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Default Extension="tif" ContentType="image/tiff"/>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05BDDB6" w14:textId="77777777" w:rsidR="004B3996" w:rsidRDefault="004B3996" w:rsidP="004B3996">
      <w:pPr>
        <w:rPr>
          <w:rFonts w:ascii="Times New Roman" w:hAnsi="Times New Roman" w:cs="Times New Roman"/>
          <w:b/>
          <w:sz w:val="40"/>
          <w:szCs w:val="40"/>
        </w:rPr>
      </w:pPr>
    </w:p>
    <w:p w14:paraId="4F5554A6" w14:textId="77777777" w:rsidR="004B3996" w:rsidRPr="00502C0A" w:rsidRDefault="004B3996" w:rsidP="004B3996">
      <w:pPr>
        <w:jc w:val="center"/>
        <w:rPr>
          <w:rFonts w:ascii="Times New Roman" w:hAnsi="Times New Roman" w:cs="Times New Roman"/>
          <w:b/>
          <w:sz w:val="52"/>
          <w:szCs w:val="48"/>
        </w:rPr>
      </w:pPr>
      <w:r w:rsidRPr="00502C0A">
        <w:rPr>
          <w:rFonts w:ascii="Times New Roman" w:hAnsi="Times New Roman" w:cs="Times New Roman"/>
          <w:b/>
          <w:sz w:val="52"/>
          <w:szCs w:val="48"/>
        </w:rPr>
        <w:t xml:space="preserve">The Role of Serum Ficolins in the Innate Immune Response to </w:t>
      </w:r>
      <w:r w:rsidR="000B2CE1" w:rsidRPr="00502C0A">
        <w:rPr>
          <w:rFonts w:ascii="Times New Roman" w:hAnsi="Times New Roman" w:cs="Times New Roman"/>
          <w:b/>
          <w:i/>
          <w:sz w:val="52"/>
          <w:szCs w:val="48"/>
        </w:rPr>
        <w:t xml:space="preserve">Aspergillus </w:t>
      </w:r>
      <w:r w:rsidR="00C54F1F" w:rsidRPr="00502C0A">
        <w:rPr>
          <w:rFonts w:ascii="Times New Roman" w:hAnsi="Times New Roman" w:cs="Times New Roman"/>
          <w:b/>
          <w:sz w:val="52"/>
          <w:szCs w:val="48"/>
        </w:rPr>
        <w:t>species</w:t>
      </w:r>
      <w:r w:rsidR="000B2CE1" w:rsidRPr="00502C0A">
        <w:rPr>
          <w:rFonts w:ascii="Times New Roman" w:hAnsi="Times New Roman" w:cs="Times New Roman"/>
          <w:b/>
          <w:sz w:val="52"/>
          <w:szCs w:val="48"/>
        </w:rPr>
        <w:t>.</w:t>
      </w:r>
    </w:p>
    <w:p w14:paraId="179D53BA" w14:textId="77777777" w:rsidR="004B3996" w:rsidRPr="00502C0A" w:rsidRDefault="004B3996" w:rsidP="004B3996">
      <w:pPr>
        <w:jc w:val="center"/>
        <w:rPr>
          <w:rFonts w:ascii="Times New Roman" w:hAnsi="Times New Roman" w:cs="Times New Roman"/>
          <w:b/>
          <w:sz w:val="40"/>
          <w:szCs w:val="40"/>
        </w:rPr>
      </w:pPr>
    </w:p>
    <w:p w14:paraId="09A1BDDF" w14:textId="77777777" w:rsidR="00876E19" w:rsidRPr="00502C0A" w:rsidRDefault="00876E19" w:rsidP="00876E19">
      <w:pPr>
        <w:rPr>
          <w:rFonts w:ascii="Times New Roman" w:hAnsi="Times New Roman" w:cs="Times New Roman"/>
          <w:b/>
          <w:sz w:val="40"/>
          <w:szCs w:val="40"/>
        </w:rPr>
      </w:pPr>
    </w:p>
    <w:p w14:paraId="1CFDC970" w14:textId="77777777" w:rsidR="004B3996" w:rsidRPr="00502C0A" w:rsidRDefault="004B3996" w:rsidP="00876E19">
      <w:pPr>
        <w:jc w:val="center"/>
        <w:rPr>
          <w:rFonts w:ascii="Times New Roman" w:hAnsi="Times New Roman" w:cs="Times New Roman"/>
          <w:sz w:val="40"/>
          <w:szCs w:val="40"/>
        </w:rPr>
      </w:pPr>
      <w:r w:rsidRPr="00502C0A">
        <w:rPr>
          <w:rFonts w:ascii="Times New Roman" w:hAnsi="Times New Roman" w:cs="Times New Roman"/>
          <w:sz w:val="40"/>
          <w:szCs w:val="40"/>
        </w:rPr>
        <w:t>Stefan Bidula</w:t>
      </w:r>
    </w:p>
    <w:p w14:paraId="4F2594B8" w14:textId="77777777" w:rsidR="00876E19" w:rsidRPr="00502C0A" w:rsidRDefault="00876E19" w:rsidP="00876E19">
      <w:pPr>
        <w:jc w:val="center"/>
        <w:rPr>
          <w:rFonts w:ascii="Times New Roman" w:hAnsi="Times New Roman" w:cs="Times New Roman"/>
          <w:sz w:val="40"/>
          <w:szCs w:val="40"/>
        </w:rPr>
      </w:pPr>
    </w:p>
    <w:p w14:paraId="6FC7382C" w14:textId="77777777" w:rsidR="00876E19" w:rsidRPr="00502C0A" w:rsidRDefault="00876E19" w:rsidP="00876E19">
      <w:pPr>
        <w:jc w:val="center"/>
        <w:rPr>
          <w:rFonts w:ascii="Times New Roman" w:hAnsi="Times New Roman" w:cs="Times New Roman"/>
          <w:sz w:val="40"/>
          <w:szCs w:val="40"/>
        </w:rPr>
      </w:pPr>
      <w:r w:rsidRPr="00502C0A">
        <w:rPr>
          <w:rFonts w:ascii="Times New Roman" w:hAnsi="Times New Roman" w:cs="Times New Roman"/>
          <w:sz w:val="40"/>
          <w:szCs w:val="40"/>
        </w:rPr>
        <w:t xml:space="preserve">This thesis is submitted for the degree of Doctor of Philosophy </w:t>
      </w:r>
    </w:p>
    <w:p w14:paraId="48C2EE50" w14:textId="77777777" w:rsidR="00876E19" w:rsidRPr="00502C0A" w:rsidRDefault="00876E19" w:rsidP="00876E19">
      <w:pPr>
        <w:jc w:val="center"/>
        <w:rPr>
          <w:rFonts w:ascii="Times New Roman" w:hAnsi="Times New Roman" w:cs="Times New Roman"/>
          <w:b/>
          <w:sz w:val="40"/>
          <w:szCs w:val="40"/>
        </w:rPr>
      </w:pPr>
    </w:p>
    <w:p w14:paraId="793D567D" w14:textId="77777777" w:rsidR="004B3996" w:rsidRPr="00502C0A" w:rsidRDefault="00876E19" w:rsidP="004B3996">
      <w:pPr>
        <w:jc w:val="center"/>
        <w:rPr>
          <w:rFonts w:ascii="Times New Roman" w:hAnsi="Times New Roman" w:cs="Times New Roman"/>
          <w:sz w:val="40"/>
          <w:szCs w:val="40"/>
        </w:rPr>
      </w:pPr>
      <w:r w:rsidRPr="00502C0A">
        <w:rPr>
          <w:rFonts w:ascii="Times New Roman" w:hAnsi="Times New Roman" w:cs="Times New Roman"/>
          <w:sz w:val="40"/>
          <w:szCs w:val="40"/>
        </w:rPr>
        <w:t>University of East Anglia</w:t>
      </w:r>
    </w:p>
    <w:p w14:paraId="412BFB09" w14:textId="77777777" w:rsidR="004B3996" w:rsidRPr="00502C0A" w:rsidRDefault="004B3996" w:rsidP="004B3996">
      <w:pPr>
        <w:jc w:val="center"/>
        <w:rPr>
          <w:rFonts w:ascii="Times New Roman" w:hAnsi="Times New Roman" w:cs="Times New Roman"/>
          <w:sz w:val="40"/>
          <w:szCs w:val="40"/>
        </w:rPr>
      </w:pPr>
      <w:r w:rsidRPr="00502C0A">
        <w:rPr>
          <w:rFonts w:ascii="Times New Roman" w:hAnsi="Times New Roman" w:cs="Times New Roman"/>
          <w:sz w:val="40"/>
          <w:szCs w:val="40"/>
        </w:rPr>
        <w:t>Norwich Medical School</w:t>
      </w:r>
    </w:p>
    <w:p w14:paraId="4F4A6B66" w14:textId="77777777" w:rsidR="004B3996" w:rsidRPr="00502C0A" w:rsidRDefault="004B3996" w:rsidP="004B3996">
      <w:pPr>
        <w:jc w:val="center"/>
        <w:rPr>
          <w:rFonts w:ascii="Times New Roman" w:hAnsi="Times New Roman" w:cs="Times New Roman"/>
          <w:sz w:val="40"/>
          <w:szCs w:val="40"/>
        </w:rPr>
      </w:pPr>
      <w:r w:rsidRPr="00502C0A">
        <w:rPr>
          <w:rFonts w:ascii="Times New Roman" w:hAnsi="Times New Roman" w:cs="Times New Roman"/>
          <w:sz w:val="40"/>
          <w:szCs w:val="40"/>
        </w:rPr>
        <w:t>Biomedical Research Centre (BMRC)</w:t>
      </w:r>
    </w:p>
    <w:p w14:paraId="75070DCE" w14:textId="77777777" w:rsidR="004B3996" w:rsidRPr="00502C0A" w:rsidRDefault="004B3996" w:rsidP="004B3996">
      <w:pPr>
        <w:jc w:val="center"/>
        <w:rPr>
          <w:rFonts w:ascii="Times New Roman" w:hAnsi="Times New Roman" w:cs="Times New Roman"/>
          <w:sz w:val="40"/>
          <w:szCs w:val="40"/>
        </w:rPr>
      </w:pPr>
    </w:p>
    <w:p w14:paraId="2AA98B4D" w14:textId="04C32F46" w:rsidR="00876E19" w:rsidRPr="00502C0A" w:rsidRDefault="000C7547" w:rsidP="00876E19">
      <w:pPr>
        <w:jc w:val="center"/>
        <w:rPr>
          <w:rFonts w:ascii="Times New Roman" w:hAnsi="Times New Roman" w:cs="Times New Roman"/>
          <w:sz w:val="40"/>
          <w:szCs w:val="40"/>
        </w:rPr>
      </w:pPr>
      <w:r>
        <w:rPr>
          <w:rFonts w:ascii="Times New Roman" w:hAnsi="Times New Roman" w:cs="Times New Roman"/>
          <w:sz w:val="40"/>
          <w:szCs w:val="40"/>
        </w:rPr>
        <w:t>June</w:t>
      </w:r>
      <w:r w:rsidR="00D34D34" w:rsidRPr="00502C0A">
        <w:rPr>
          <w:rFonts w:ascii="Times New Roman" w:hAnsi="Times New Roman" w:cs="Times New Roman"/>
          <w:sz w:val="40"/>
          <w:szCs w:val="40"/>
        </w:rPr>
        <w:t xml:space="preserve"> 2</w:t>
      </w:r>
      <w:r>
        <w:rPr>
          <w:rFonts w:ascii="Times New Roman" w:hAnsi="Times New Roman" w:cs="Times New Roman"/>
          <w:sz w:val="40"/>
          <w:szCs w:val="40"/>
        </w:rPr>
        <w:t>016</w:t>
      </w:r>
    </w:p>
    <w:p w14:paraId="4551DF5D" w14:textId="77777777" w:rsidR="00876E19" w:rsidRPr="00502C0A" w:rsidRDefault="00876E19" w:rsidP="00323B09">
      <w:pPr>
        <w:spacing w:line="360" w:lineRule="auto"/>
        <w:jc w:val="both"/>
        <w:rPr>
          <w:rFonts w:ascii="Times New Roman" w:hAnsi="Times New Roman" w:cs="Times New Roman"/>
          <w:b/>
          <w:sz w:val="24"/>
          <w:szCs w:val="24"/>
          <w:shd w:val="clear" w:color="auto" w:fill="FFFFFF"/>
        </w:rPr>
      </w:pPr>
    </w:p>
    <w:p w14:paraId="70F2DD2E" w14:textId="77777777" w:rsidR="00F37687" w:rsidRPr="00502C0A" w:rsidRDefault="00F37687" w:rsidP="00323B09">
      <w:pPr>
        <w:spacing w:line="360" w:lineRule="auto"/>
        <w:jc w:val="both"/>
        <w:rPr>
          <w:rFonts w:ascii="Times New Roman" w:hAnsi="Times New Roman" w:cs="Times New Roman"/>
          <w:b/>
          <w:sz w:val="24"/>
          <w:szCs w:val="24"/>
          <w:shd w:val="clear" w:color="auto" w:fill="FFFFFF"/>
        </w:rPr>
      </w:pPr>
    </w:p>
    <w:p w14:paraId="301C2B38" w14:textId="77777777" w:rsidR="00323B09" w:rsidRPr="00502C0A" w:rsidRDefault="00323B09" w:rsidP="00323B09">
      <w:pPr>
        <w:spacing w:line="360" w:lineRule="auto"/>
        <w:jc w:val="both"/>
        <w:rPr>
          <w:rFonts w:ascii="Times New Roman" w:hAnsi="Times New Roman" w:cs="Times New Roman"/>
          <w:b/>
          <w:sz w:val="24"/>
          <w:szCs w:val="24"/>
        </w:rPr>
        <w:sectPr w:rsidR="00323B09" w:rsidRPr="00502C0A" w:rsidSect="005B1F3F">
          <w:footerReference w:type="default" r:id="rId8"/>
          <w:pgSz w:w="11906" w:h="16838"/>
          <w:pgMar w:top="851" w:right="851" w:bottom="851" w:left="2268" w:header="708" w:footer="708" w:gutter="0"/>
          <w:pgNumType w:fmt="lowerRoman"/>
          <w:cols w:space="708"/>
          <w:titlePg/>
          <w:docGrid w:linePitch="360"/>
        </w:sectPr>
      </w:pPr>
      <w:bookmarkStart w:id="0" w:name="_GoBack"/>
      <w:r w:rsidRPr="00502C0A">
        <w:rPr>
          <w:rFonts w:ascii="Times New Roman" w:hAnsi="Times New Roman" w:cs="Times New Roman"/>
          <w:b/>
          <w:sz w:val="24"/>
          <w:szCs w:val="24"/>
          <w:shd w:val="clear" w:color="auto" w:fill="FFFFFF"/>
        </w:rPr>
        <w:t xml:space="preserve">This copy of the thesis has been supplied on condition that anyone who consults it is </w:t>
      </w:r>
      <w:bookmarkEnd w:id="0"/>
      <w:r w:rsidRPr="00502C0A">
        <w:rPr>
          <w:rFonts w:ascii="Times New Roman" w:hAnsi="Times New Roman" w:cs="Times New Roman"/>
          <w:b/>
          <w:sz w:val="24"/>
          <w:szCs w:val="24"/>
          <w:shd w:val="clear" w:color="auto" w:fill="FFFFFF"/>
        </w:rPr>
        <w:t>understood to recognise that its copyright rests with the author and that use of any information derived there-from must be in accordance with current UK Copyright Law. In addition, any quotation or extra</w:t>
      </w:r>
      <w:r w:rsidR="001C454A" w:rsidRPr="00502C0A">
        <w:rPr>
          <w:rFonts w:ascii="Times New Roman" w:hAnsi="Times New Roman" w:cs="Times New Roman"/>
          <w:b/>
          <w:sz w:val="24"/>
          <w:szCs w:val="24"/>
          <w:shd w:val="clear" w:color="auto" w:fill="FFFFFF"/>
        </w:rPr>
        <w:t>ct must include full attribution.</w:t>
      </w:r>
    </w:p>
    <w:sdt>
      <w:sdtPr>
        <w:rPr>
          <w:rFonts w:ascii="Times New Roman" w:eastAsiaTheme="minorHAnsi" w:hAnsi="Times New Roman" w:cs="Times New Roman"/>
          <w:b w:val="0"/>
          <w:bCs w:val="0"/>
          <w:color w:val="auto"/>
          <w:sz w:val="24"/>
          <w:szCs w:val="24"/>
          <w:lang w:val="en-GB"/>
        </w:rPr>
        <w:id w:val="93908516"/>
        <w:docPartObj>
          <w:docPartGallery w:val="Table of Contents"/>
          <w:docPartUnique/>
        </w:docPartObj>
      </w:sdtPr>
      <w:sdtEndPr>
        <w:rPr>
          <w:sz w:val="22"/>
          <w:szCs w:val="22"/>
        </w:rPr>
      </w:sdtEndPr>
      <w:sdtContent>
        <w:p w14:paraId="43B2C069" w14:textId="77777777" w:rsidR="004B3996" w:rsidRPr="00502C0A" w:rsidRDefault="00BD4E75" w:rsidP="003A40BD">
          <w:pPr>
            <w:pStyle w:val="TOCHeading"/>
            <w:spacing w:line="480" w:lineRule="auto"/>
            <w:jc w:val="both"/>
            <w:rPr>
              <w:rFonts w:ascii="Times New Roman" w:hAnsi="Times New Roman" w:cs="Times New Roman"/>
              <w:color w:val="auto"/>
              <w:sz w:val="24"/>
              <w:szCs w:val="24"/>
            </w:rPr>
          </w:pPr>
          <w:r w:rsidRPr="00502C0A">
            <w:rPr>
              <w:rFonts w:ascii="Times New Roman" w:eastAsiaTheme="minorHAnsi" w:hAnsi="Times New Roman" w:cs="Times New Roman"/>
              <w:bCs w:val="0"/>
              <w:color w:val="auto"/>
              <w:sz w:val="24"/>
              <w:szCs w:val="24"/>
              <w:lang w:val="en-GB"/>
            </w:rPr>
            <w:t xml:space="preserve">Table of </w:t>
          </w:r>
          <w:r w:rsidR="004B3996" w:rsidRPr="00502C0A">
            <w:rPr>
              <w:rFonts w:ascii="Times New Roman" w:hAnsi="Times New Roman" w:cs="Times New Roman"/>
              <w:color w:val="auto"/>
              <w:sz w:val="24"/>
              <w:szCs w:val="24"/>
            </w:rPr>
            <w:t>Contents</w:t>
          </w:r>
        </w:p>
        <w:p w14:paraId="5C32715C" w14:textId="77777777" w:rsidR="00711219" w:rsidRPr="00502C0A" w:rsidRDefault="004B3996" w:rsidP="003A40BD">
          <w:pPr>
            <w:pStyle w:val="TOC1"/>
            <w:spacing w:line="480" w:lineRule="auto"/>
            <w:rPr>
              <w:rFonts w:eastAsiaTheme="minorEastAsia"/>
              <w:b w:val="0"/>
              <w:lang w:eastAsia="en-GB"/>
            </w:rPr>
          </w:pPr>
          <w:r w:rsidRPr="00502C0A">
            <w:fldChar w:fldCharType="begin"/>
          </w:r>
          <w:r w:rsidRPr="00502C0A">
            <w:instrText xml:space="preserve"> TOC \o "1-3" \h \z \u </w:instrText>
          </w:r>
          <w:r w:rsidRPr="00502C0A">
            <w:fldChar w:fldCharType="separate"/>
          </w:r>
          <w:hyperlink w:anchor="_Toc451868175" w:history="1">
            <w:r w:rsidR="00711219" w:rsidRPr="00502C0A">
              <w:rPr>
                <w:rStyle w:val="Hyperlink"/>
              </w:rPr>
              <w:t>List of figures</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_Toc451868175 \h </w:instrText>
            </w:r>
            <w:r w:rsidR="00711219" w:rsidRPr="00502C0A">
              <w:rPr>
                <w:webHidden/>
              </w:rPr>
            </w:r>
            <w:r w:rsidR="00711219" w:rsidRPr="00502C0A">
              <w:rPr>
                <w:webHidden/>
              </w:rPr>
              <w:fldChar w:fldCharType="separate"/>
            </w:r>
            <w:r w:rsidR="000C7547">
              <w:rPr>
                <w:webHidden/>
              </w:rPr>
              <w:t>7</w:t>
            </w:r>
            <w:r w:rsidR="00711219" w:rsidRPr="00502C0A">
              <w:rPr>
                <w:webHidden/>
              </w:rPr>
              <w:fldChar w:fldCharType="end"/>
            </w:r>
          </w:hyperlink>
        </w:p>
        <w:p w14:paraId="59457D44" w14:textId="77777777" w:rsidR="00711219" w:rsidRPr="00502C0A" w:rsidRDefault="000C7547" w:rsidP="003A40BD">
          <w:pPr>
            <w:pStyle w:val="TOC1"/>
            <w:spacing w:line="480" w:lineRule="auto"/>
            <w:rPr>
              <w:rFonts w:eastAsiaTheme="minorEastAsia"/>
              <w:b w:val="0"/>
              <w:lang w:eastAsia="en-GB"/>
            </w:rPr>
          </w:pPr>
          <w:hyperlink w:anchor="_Toc451868177" w:history="1">
            <w:r w:rsidR="00711219" w:rsidRPr="00502C0A">
              <w:rPr>
                <w:rStyle w:val="Hyperlink"/>
              </w:rPr>
              <w:t>List of tables</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_Toc451868177 \h </w:instrText>
            </w:r>
            <w:r w:rsidR="00711219" w:rsidRPr="00502C0A">
              <w:rPr>
                <w:webHidden/>
              </w:rPr>
            </w:r>
            <w:r w:rsidR="00711219" w:rsidRPr="00502C0A">
              <w:rPr>
                <w:webHidden/>
              </w:rPr>
              <w:fldChar w:fldCharType="separate"/>
            </w:r>
            <w:r>
              <w:rPr>
                <w:webHidden/>
              </w:rPr>
              <w:t>12</w:t>
            </w:r>
            <w:r w:rsidR="00711219" w:rsidRPr="00502C0A">
              <w:rPr>
                <w:webHidden/>
              </w:rPr>
              <w:fldChar w:fldCharType="end"/>
            </w:r>
          </w:hyperlink>
        </w:p>
        <w:p w14:paraId="59E39003" w14:textId="77777777" w:rsidR="00711219" w:rsidRPr="00502C0A" w:rsidRDefault="000C7547" w:rsidP="003A40BD">
          <w:pPr>
            <w:pStyle w:val="TOC1"/>
            <w:spacing w:line="480" w:lineRule="auto"/>
            <w:rPr>
              <w:rFonts w:eastAsiaTheme="minorEastAsia"/>
              <w:b w:val="0"/>
              <w:lang w:eastAsia="en-GB"/>
            </w:rPr>
          </w:pPr>
          <w:hyperlink w:anchor="_Toc451868178" w:history="1">
            <w:r w:rsidR="00711219" w:rsidRPr="00502C0A">
              <w:rPr>
                <w:rStyle w:val="Hyperlink"/>
              </w:rPr>
              <w:t>Abstract</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_Toc451868178 \h </w:instrText>
            </w:r>
            <w:r w:rsidR="00711219" w:rsidRPr="00502C0A">
              <w:rPr>
                <w:webHidden/>
              </w:rPr>
            </w:r>
            <w:r w:rsidR="00711219" w:rsidRPr="00502C0A">
              <w:rPr>
                <w:webHidden/>
              </w:rPr>
              <w:fldChar w:fldCharType="separate"/>
            </w:r>
            <w:r>
              <w:rPr>
                <w:webHidden/>
              </w:rPr>
              <w:t>13</w:t>
            </w:r>
            <w:r w:rsidR="00711219" w:rsidRPr="00502C0A">
              <w:rPr>
                <w:webHidden/>
              </w:rPr>
              <w:fldChar w:fldCharType="end"/>
            </w:r>
          </w:hyperlink>
        </w:p>
        <w:p w14:paraId="0A18BC07" w14:textId="77777777" w:rsidR="00711219" w:rsidRPr="00502C0A" w:rsidRDefault="000C7547" w:rsidP="003A40BD">
          <w:pPr>
            <w:pStyle w:val="TOC1"/>
            <w:spacing w:line="480" w:lineRule="auto"/>
            <w:rPr>
              <w:rFonts w:eastAsiaTheme="minorEastAsia"/>
              <w:b w:val="0"/>
              <w:lang w:eastAsia="en-GB"/>
            </w:rPr>
          </w:pPr>
          <w:hyperlink w:anchor="_Toc451868179" w:history="1">
            <w:r w:rsidR="00711219" w:rsidRPr="00502C0A">
              <w:rPr>
                <w:rStyle w:val="Hyperlink"/>
              </w:rPr>
              <w:t>Acknowledgements</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_Toc451868179 \h </w:instrText>
            </w:r>
            <w:r w:rsidR="00711219" w:rsidRPr="00502C0A">
              <w:rPr>
                <w:webHidden/>
              </w:rPr>
            </w:r>
            <w:r w:rsidR="00711219" w:rsidRPr="00502C0A">
              <w:rPr>
                <w:webHidden/>
              </w:rPr>
              <w:fldChar w:fldCharType="separate"/>
            </w:r>
            <w:r>
              <w:rPr>
                <w:webHidden/>
              </w:rPr>
              <w:t>14</w:t>
            </w:r>
            <w:r w:rsidR="00711219" w:rsidRPr="00502C0A">
              <w:rPr>
                <w:webHidden/>
              </w:rPr>
              <w:fldChar w:fldCharType="end"/>
            </w:r>
          </w:hyperlink>
        </w:p>
        <w:p w14:paraId="71F21276" w14:textId="77777777" w:rsidR="00711219" w:rsidRPr="00502C0A" w:rsidRDefault="000C7547" w:rsidP="003A40BD">
          <w:pPr>
            <w:pStyle w:val="TOC1"/>
            <w:spacing w:line="480" w:lineRule="auto"/>
            <w:rPr>
              <w:rFonts w:eastAsiaTheme="minorEastAsia"/>
              <w:b w:val="0"/>
              <w:lang w:eastAsia="en-GB"/>
            </w:rPr>
          </w:pPr>
          <w:hyperlink w:anchor="_Toc451868180" w:history="1">
            <w:r w:rsidR="00711219" w:rsidRPr="00502C0A">
              <w:rPr>
                <w:rStyle w:val="Hyperlink"/>
              </w:rPr>
              <w:t>Chapter 1: Introduction</w:t>
            </w:r>
            <w:r w:rsidR="00711219" w:rsidRPr="00502C0A">
              <w:rPr>
                <w:b w:val="0"/>
                <w:webHidden/>
                <w:color w:val="FFFFFF" w:themeColor="background1"/>
              </w:rPr>
              <w:tab/>
            </w:r>
            <w:r w:rsidR="00711219" w:rsidRPr="00502C0A">
              <w:rPr>
                <w:webHidden/>
              </w:rPr>
              <w:fldChar w:fldCharType="begin"/>
            </w:r>
            <w:r w:rsidR="00711219" w:rsidRPr="00502C0A">
              <w:rPr>
                <w:webHidden/>
              </w:rPr>
              <w:instrText xml:space="preserve"> PAGEREF _Toc451868180 \h </w:instrText>
            </w:r>
            <w:r w:rsidR="00711219" w:rsidRPr="00502C0A">
              <w:rPr>
                <w:webHidden/>
              </w:rPr>
            </w:r>
            <w:r w:rsidR="00711219" w:rsidRPr="00502C0A">
              <w:rPr>
                <w:webHidden/>
              </w:rPr>
              <w:fldChar w:fldCharType="separate"/>
            </w:r>
            <w:r>
              <w:rPr>
                <w:webHidden/>
              </w:rPr>
              <w:t>15</w:t>
            </w:r>
            <w:r w:rsidR="00711219" w:rsidRPr="00502C0A">
              <w:rPr>
                <w:webHidden/>
              </w:rPr>
              <w:fldChar w:fldCharType="end"/>
            </w:r>
          </w:hyperlink>
        </w:p>
        <w:p w14:paraId="6EBB225D" w14:textId="4F5000F7" w:rsidR="00711219" w:rsidRPr="00502C0A" w:rsidRDefault="000C7547" w:rsidP="00B87DF2">
          <w:pPr>
            <w:pStyle w:val="TOC2"/>
            <w:rPr>
              <w:rFonts w:eastAsiaTheme="minorEastAsia"/>
              <w:lang w:eastAsia="en-GB"/>
            </w:rPr>
          </w:pPr>
          <w:hyperlink w:anchor="_Toc451868181" w:history="1">
            <w:r w:rsidR="00711219" w:rsidRPr="00502C0A">
              <w:rPr>
                <w:rStyle w:val="Hyperlink"/>
              </w:rPr>
              <w:t>1.</w:t>
            </w:r>
            <w:r w:rsidR="00711219" w:rsidRPr="00502C0A">
              <w:rPr>
                <w:rFonts w:eastAsiaTheme="minorEastAsia"/>
                <w:lang w:eastAsia="en-GB"/>
              </w:rPr>
              <w:tab/>
            </w:r>
            <w:r w:rsidR="00711219" w:rsidRPr="00502C0A">
              <w:rPr>
                <w:rStyle w:val="Hyperlink"/>
                <w:b w:val="0"/>
              </w:rPr>
              <w:t>Introduction</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_Toc451868181 \h </w:instrText>
            </w:r>
            <w:r w:rsidR="00711219" w:rsidRPr="00502C0A">
              <w:rPr>
                <w:webHidden/>
              </w:rPr>
            </w:r>
            <w:r w:rsidR="00711219" w:rsidRPr="00502C0A">
              <w:rPr>
                <w:webHidden/>
              </w:rPr>
              <w:fldChar w:fldCharType="separate"/>
            </w:r>
            <w:r>
              <w:rPr>
                <w:webHidden/>
              </w:rPr>
              <w:t>16</w:t>
            </w:r>
            <w:r w:rsidR="00711219" w:rsidRPr="00502C0A">
              <w:rPr>
                <w:webHidden/>
              </w:rPr>
              <w:fldChar w:fldCharType="end"/>
            </w:r>
          </w:hyperlink>
        </w:p>
        <w:p w14:paraId="1C224066" w14:textId="77777777" w:rsidR="00711219" w:rsidRPr="00502C0A" w:rsidRDefault="000C7547" w:rsidP="00B87DF2">
          <w:pPr>
            <w:pStyle w:val="TOC2"/>
            <w:rPr>
              <w:rFonts w:eastAsiaTheme="minorEastAsia"/>
              <w:lang w:eastAsia="en-GB"/>
            </w:rPr>
          </w:pPr>
          <w:hyperlink w:anchor="_Toc451868182" w:history="1">
            <w:r w:rsidR="00711219" w:rsidRPr="00502C0A">
              <w:rPr>
                <w:rStyle w:val="Hyperlink"/>
              </w:rPr>
              <w:t>1.1</w:t>
            </w:r>
            <w:r w:rsidR="00711219" w:rsidRPr="00502C0A">
              <w:rPr>
                <w:rFonts w:eastAsiaTheme="minorEastAsia"/>
                <w:lang w:eastAsia="en-GB"/>
              </w:rPr>
              <w:tab/>
            </w:r>
            <w:r w:rsidR="00711219" w:rsidRPr="00502C0A">
              <w:rPr>
                <w:rStyle w:val="Hyperlink"/>
                <w:b w:val="0"/>
              </w:rPr>
              <w:t>Defence mechanisms of the lung against pathogen invasion</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_Toc451868182 \h </w:instrText>
            </w:r>
            <w:r w:rsidR="00711219" w:rsidRPr="00502C0A">
              <w:rPr>
                <w:webHidden/>
              </w:rPr>
            </w:r>
            <w:r w:rsidR="00711219" w:rsidRPr="00502C0A">
              <w:rPr>
                <w:webHidden/>
              </w:rPr>
              <w:fldChar w:fldCharType="separate"/>
            </w:r>
            <w:r>
              <w:rPr>
                <w:webHidden/>
              </w:rPr>
              <w:t>16</w:t>
            </w:r>
            <w:r w:rsidR="00711219" w:rsidRPr="00502C0A">
              <w:rPr>
                <w:webHidden/>
              </w:rPr>
              <w:fldChar w:fldCharType="end"/>
            </w:r>
          </w:hyperlink>
        </w:p>
        <w:p w14:paraId="690D5135" w14:textId="77777777" w:rsidR="00711219" w:rsidRPr="00502C0A" w:rsidRDefault="000C7547" w:rsidP="00B87DF2">
          <w:pPr>
            <w:pStyle w:val="TOC2"/>
            <w:rPr>
              <w:rFonts w:eastAsiaTheme="minorEastAsia"/>
              <w:lang w:eastAsia="en-GB"/>
            </w:rPr>
          </w:pPr>
          <w:hyperlink w:anchor="_Toc451868183" w:history="1">
            <w:r w:rsidR="00711219" w:rsidRPr="00502C0A">
              <w:rPr>
                <w:rStyle w:val="Hyperlink"/>
              </w:rPr>
              <w:t>1.2</w:t>
            </w:r>
            <w:r w:rsidR="00711219" w:rsidRPr="00502C0A">
              <w:rPr>
                <w:rFonts w:eastAsiaTheme="minorEastAsia"/>
                <w:lang w:eastAsia="en-GB"/>
              </w:rPr>
              <w:tab/>
            </w:r>
            <w:r w:rsidR="00711219" w:rsidRPr="00502C0A">
              <w:rPr>
                <w:rStyle w:val="Hyperlink"/>
                <w:b w:val="0"/>
              </w:rPr>
              <w:t>The complement system</w:t>
            </w:r>
            <w:r w:rsidR="00711219" w:rsidRPr="00502C0A">
              <w:rPr>
                <w:rStyle w:val="Hyperlink"/>
                <w:color w:val="FFFFFF" w:themeColor="background1"/>
              </w:rPr>
              <w:t>.</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_Toc451868183 \h </w:instrText>
            </w:r>
            <w:r w:rsidR="00711219" w:rsidRPr="00502C0A">
              <w:rPr>
                <w:webHidden/>
              </w:rPr>
            </w:r>
            <w:r w:rsidR="00711219" w:rsidRPr="00502C0A">
              <w:rPr>
                <w:webHidden/>
              </w:rPr>
              <w:fldChar w:fldCharType="separate"/>
            </w:r>
            <w:r>
              <w:rPr>
                <w:webHidden/>
              </w:rPr>
              <w:t>19</w:t>
            </w:r>
            <w:r w:rsidR="00711219" w:rsidRPr="00502C0A">
              <w:rPr>
                <w:webHidden/>
              </w:rPr>
              <w:fldChar w:fldCharType="end"/>
            </w:r>
          </w:hyperlink>
        </w:p>
        <w:p w14:paraId="3EF15B62" w14:textId="77777777" w:rsidR="00711219" w:rsidRPr="00502C0A" w:rsidRDefault="000C7547" w:rsidP="00B87DF2">
          <w:pPr>
            <w:pStyle w:val="TOC2"/>
            <w:rPr>
              <w:rFonts w:eastAsiaTheme="minorEastAsia"/>
              <w:lang w:eastAsia="en-GB"/>
            </w:rPr>
          </w:pPr>
          <w:hyperlink w:anchor="_Toc451868184" w:history="1">
            <w:r w:rsidR="00711219" w:rsidRPr="00502C0A">
              <w:rPr>
                <w:rStyle w:val="Hyperlink"/>
              </w:rPr>
              <w:t>1.3</w:t>
            </w:r>
            <w:r w:rsidR="00711219" w:rsidRPr="00502C0A">
              <w:rPr>
                <w:rFonts w:eastAsiaTheme="minorEastAsia"/>
                <w:lang w:eastAsia="en-GB"/>
              </w:rPr>
              <w:tab/>
            </w:r>
            <w:r w:rsidR="00711219" w:rsidRPr="00502C0A">
              <w:rPr>
                <w:rStyle w:val="Hyperlink"/>
                <w:b w:val="0"/>
              </w:rPr>
              <w:t>Cell signalling via mitogen-activated protein kinases (MAPKs)</w:t>
            </w:r>
            <w:r w:rsidR="00711219" w:rsidRPr="00502C0A">
              <w:rPr>
                <w:rStyle w:val="Hyperlink"/>
                <w:b w:val="0"/>
                <w:color w:val="FFFFFF" w:themeColor="background1"/>
              </w:rPr>
              <w:t>.</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_Toc451868184 \h </w:instrText>
            </w:r>
            <w:r w:rsidR="00711219" w:rsidRPr="00502C0A">
              <w:rPr>
                <w:webHidden/>
              </w:rPr>
            </w:r>
            <w:r w:rsidR="00711219" w:rsidRPr="00502C0A">
              <w:rPr>
                <w:webHidden/>
              </w:rPr>
              <w:fldChar w:fldCharType="separate"/>
            </w:r>
            <w:r>
              <w:rPr>
                <w:webHidden/>
              </w:rPr>
              <w:t>24</w:t>
            </w:r>
            <w:r w:rsidR="00711219" w:rsidRPr="00502C0A">
              <w:rPr>
                <w:webHidden/>
              </w:rPr>
              <w:fldChar w:fldCharType="end"/>
            </w:r>
          </w:hyperlink>
        </w:p>
        <w:p w14:paraId="7CE3DB0C" w14:textId="2A9E9226" w:rsidR="00711219" w:rsidRPr="00502C0A" w:rsidRDefault="000C7547" w:rsidP="00B87DF2">
          <w:pPr>
            <w:pStyle w:val="TOC2"/>
            <w:rPr>
              <w:rFonts w:eastAsiaTheme="minorEastAsia"/>
              <w:lang w:eastAsia="en-GB"/>
            </w:rPr>
          </w:pPr>
          <w:hyperlink w:anchor="_Toc451868193" w:history="1">
            <w:r w:rsidR="00711219" w:rsidRPr="00502C0A">
              <w:rPr>
                <w:rStyle w:val="Hyperlink"/>
              </w:rPr>
              <w:t>1.4</w:t>
            </w:r>
            <w:r w:rsidR="00711219" w:rsidRPr="00502C0A">
              <w:rPr>
                <w:rFonts w:eastAsiaTheme="minorEastAsia"/>
                <w:lang w:eastAsia="en-GB"/>
              </w:rPr>
              <w:tab/>
            </w:r>
            <w:r w:rsidR="00711219" w:rsidRPr="00502C0A">
              <w:rPr>
                <w:rStyle w:val="Hyperlink"/>
                <w:b w:val="0"/>
              </w:rPr>
              <w:t xml:space="preserve">The orchestration of inflammation in the lungs: the role of cytokines and </w:t>
            </w:r>
            <w:r w:rsidR="005F2111" w:rsidRPr="00502C0A">
              <w:rPr>
                <w:rStyle w:val="Hyperlink"/>
                <w:b w:val="0"/>
              </w:rPr>
              <w:t xml:space="preserve">          </w:t>
            </w:r>
            <w:r w:rsidR="00711219" w:rsidRPr="00502C0A">
              <w:rPr>
                <w:rStyle w:val="Hyperlink"/>
                <w:b w:val="0"/>
              </w:rPr>
              <w:t>chemokines</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_Toc451868193 \h </w:instrText>
            </w:r>
            <w:r w:rsidR="00711219" w:rsidRPr="00502C0A">
              <w:rPr>
                <w:webHidden/>
              </w:rPr>
            </w:r>
            <w:r w:rsidR="00711219" w:rsidRPr="00502C0A">
              <w:rPr>
                <w:webHidden/>
              </w:rPr>
              <w:fldChar w:fldCharType="separate"/>
            </w:r>
            <w:r>
              <w:rPr>
                <w:webHidden/>
              </w:rPr>
              <w:t>27</w:t>
            </w:r>
            <w:r w:rsidR="00711219" w:rsidRPr="00502C0A">
              <w:rPr>
                <w:webHidden/>
              </w:rPr>
              <w:fldChar w:fldCharType="end"/>
            </w:r>
          </w:hyperlink>
        </w:p>
        <w:p w14:paraId="4C575C63" w14:textId="77777777" w:rsidR="00711219" w:rsidRPr="00502C0A" w:rsidRDefault="000C7547" w:rsidP="00B87DF2">
          <w:pPr>
            <w:pStyle w:val="TOC2"/>
            <w:rPr>
              <w:rFonts w:eastAsiaTheme="minorEastAsia"/>
              <w:lang w:eastAsia="en-GB"/>
            </w:rPr>
          </w:pPr>
          <w:hyperlink w:anchor="_Toc451868194" w:history="1">
            <w:r w:rsidR="00711219" w:rsidRPr="00502C0A">
              <w:rPr>
                <w:rStyle w:val="Hyperlink"/>
              </w:rPr>
              <w:t>1.5</w:t>
            </w:r>
            <w:r w:rsidR="00711219" w:rsidRPr="00502C0A">
              <w:rPr>
                <w:rFonts w:eastAsiaTheme="minorEastAsia"/>
                <w:lang w:eastAsia="en-GB"/>
              </w:rPr>
              <w:tab/>
            </w:r>
            <w:r w:rsidR="00711219" w:rsidRPr="00502C0A">
              <w:rPr>
                <w:rStyle w:val="Hyperlink"/>
                <w:b w:val="0"/>
              </w:rPr>
              <w:t>Innate pathogen recognition: ficolin types and structures</w:t>
            </w:r>
            <w:r w:rsidR="00711219" w:rsidRPr="00502C0A">
              <w:rPr>
                <w:rStyle w:val="Hyperlink"/>
                <w:b w:val="0"/>
                <w:color w:val="FFFFFF" w:themeColor="background1"/>
              </w:rPr>
              <w:t>.</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_Toc451868194 \h </w:instrText>
            </w:r>
            <w:r w:rsidR="00711219" w:rsidRPr="00502C0A">
              <w:rPr>
                <w:webHidden/>
              </w:rPr>
            </w:r>
            <w:r w:rsidR="00711219" w:rsidRPr="00502C0A">
              <w:rPr>
                <w:webHidden/>
              </w:rPr>
              <w:fldChar w:fldCharType="separate"/>
            </w:r>
            <w:r>
              <w:rPr>
                <w:webHidden/>
              </w:rPr>
              <w:t>29</w:t>
            </w:r>
            <w:r w:rsidR="00711219" w:rsidRPr="00502C0A">
              <w:rPr>
                <w:webHidden/>
              </w:rPr>
              <w:fldChar w:fldCharType="end"/>
            </w:r>
          </w:hyperlink>
        </w:p>
        <w:p w14:paraId="4E8013B6" w14:textId="77777777" w:rsidR="00711219" w:rsidRPr="00502C0A" w:rsidRDefault="000C7547" w:rsidP="00B87DF2">
          <w:pPr>
            <w:pStyle w:val="TOC2"/>
            <w:rPr>
              <w:rFonts w:eastAsiaTheme="minorEastAsia"/>
              <w:lang w:eastAsia="en-GB"/>
            </w:rPr>
          </w:pPr>
          <w:hyperlink w:anchor="_Toc451868195" w:history="1">
            <w:r w:rsidR="00711219" w:rsidRPr="00502C0A">
              <w:rPr>
                <w:rStyle w:val="Hyperlink"/>
              </w:rPr>
              <w:t>1.6</w:t>
            </w:r>
            <w:r w:rsidR="00711219" w:rsidRPr="00502C0A">
              <w:rPr>
                <w:rFonts w:eastAsiaTheme="minorEastAsia"/>
                <w:lang w:eastAsia="en-GB"/>
              </w:rPr>
              <w:tab/>
            </w:r>
            <w:r w:rsidR="00711219" w:rsidRPr="00502C0A">
              <w:rPr>
                <w:rStyle w:val="Hyperlink"/>
                <w:b w:val="0"/>
              </w:rPr>
              <w:t>The ligand recognition characteristics of ficolins</w:t>
            </w:r>
            <w:r w:rsidR="00711219" w:rsidRPr="00502C0A">
              <w:rPr>
                <w:rStyle w:val="Hyperlink"/>
                <w:b w:val="0"/>
                <w:color w:val="FFFFFF" w:themeColor="background1"/>
              </w:rPr>
              <w:t>.</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_Toc451868195 \h </w:instrText>
            </w:r>
            <w:r w:rsidR="00711219" w:rsidRPr="00502C0A">
              <w:rPr>
                <w:webHidden/>
              </w:rPr>
            </w:r>
            <w:r w:rsidR="00711219" w:rsidRPr="00502C0A">
              <w:rPr>
                <w:webHidden/>
              </w:rPr>
              <w:fldChar w:fldCharType="separate"/>
            </w:r>
            <w:r>
              <w:rPr>
                <w:webHidden/>
              </w:rPr>
              <w:t>32</w:t>
            </w:r>
            <w:r w:rsidR="00711219" w:rsidRPr="00502C0A">
              <w:rPr>
                <w:webHidden/>
              </w:rPr>
              <w:fldChar w:fldCharType="end"/>
            </w:r>
          </w:hyperlink>
        </w:p>
        <w:p w14:paraId="22810D7A" w14:textId="77777777" w:rsidR="00711219" w:rsidRPr="00502C0A" w:rsidRDefault="000C7547" w:rsidP="00B87DF2">
          <w:pPr>
            <w:pStyle w:val="TOC2"/>
            <w:rPr>
              <w:rFonts w:eastAsiaTheme="minorEastAsia"/>
              <w:lang w:eastAsia="en-GB"/>
            </w:rPr>
          </w:pPr>
          <w:hyperlink w:anchor="_Toc451868196" w:history="1">
            <w:r w:rsidR="00711219" w:rsidRPr="00502C0A">
              <w:rPr>
                <w:rStyle w:val="Hyperlink"/>
              </w:rPr>
              <w:t>1.7</w:t>
            </w:r>
            <w:r w:rsidR="00711219" w:rsidRPr="00502C0A">
              <w:rPr>
                <w:rFonts w:eastAsiaTheme="minorEastAsia"/>
                <w:lang w:eastAsia="en-GB"/>
              </w:rPr>
              <w:tab/>
            </w:r>
            <w:r w:rsidR="00711219" w:rsidRPr="00502C0A">
              <w:rPr>
                <w:rStyle w:val="Hyperlink"/>
                <w:b w:val="0"/>
              </w:rPr>
              <w:t>The role of M-ficolin in the innate defence against pathogens</w:t>
            </w:r>
            <w:r w:rsidR="00711219" w:rsidRPr="00502C0A">
              <w:rPr>
                <w:rStyle w:val="Hyperlink"/>
                <w:b w:val="0"/>
                <w:color w:val="FFFFFF" w:themeColor="background1"/>
              </w:rPr>
              <w:t>.</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_Toc451868196 \h </w:instrText>
            </w:r>
            <w:r w:rsidR="00711219" w:rsidRPr="00502C0A">
              <w:rPr>
                <w:webHidden/>
              </w:rPr>
            </w:r>
            <w:r w:rsidR="00711219" w:rsidRPr="00502C0A">
              <w:rPr>
                <w:webHidden/>
              </w:rPr>
              <w:fldChar w:fldCharType="separate"/>
            </w:r>
            <w:r>
              <w:rPr>
                <w:webHidden/>
              </w:rPr>
              <w:t>35</w:t>
            </w:r>
            <w:r w:rsidR="00711219" w:rsidRPr="00502C0A">
              <w:rPr>
                <w:webHidden/>
              </w:rPr>
              <w:fldChar w:fldCharType="end"/>
            </w:r>
          </w:hyperlink>
        </w:p>
        <w:p w14:paraId="4BEECB6D" w14:textId="77777777" w:rsidR="00711219" w:rsidRPr="00502C0A" w:rsidRDefault="000C7547" w:rsidP="00B87DF2">
          <w:pPr>
            <w:pStyle w:val="TOC2"/>
            <w:rPr>
              <w:rFonts w:eastAsiaTheme="minorEastAsia"/>
              <w:lang w:eastAsia="en-GB"/>
            </w:rPr>
          </w:pPr>
          <w:hyperlink w:anchor="_Toc451868197" w:history="1">
            <w:r w:rsidR="00711219" w:rsidRPr="00502C0A">
              <w:rPr>
                <w:rStyle w:val="Hyperlink"/>
              </w:rPr>
              <w:t>1.8</w:t>
            </w:r>
            <w:r w:rsidR="00711219" w:rsidRPr="00502C0A">
              <w:rPr>
                <w:rFonts w:eastAsiaTheme="minorEastAsia"/>
                <w:lang w:eastAsia="en-GB"/>
              </w:rPr>
              <w:tab/>
            </w:r>
            <w:r w:rsidR="00711219" w:rsidRPr="00502C0A">
              <w:rPr>
                <w:rStyle w:val="Hyperlink"/>
                <w:b w:val="0"/>
              </w:rPr>
              <w:t>The role of L-ficolin in the innate defence against pathogens</w:t>
            </w:r>
            <w:r w:rsidR="00711219" w:rsidRPr="00502C0A">
              <w:rPr>
                <w:rStyle w:val="Hyperlink"/>
                <w:b w:val="0"/>
                <w:color w:val="FFFFFF" w:themeColor="background1"/>
              </w:rPr>
              <w:t>.</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_Toc451868197 \h </w:instrText>
            </w:r>
            <w:r w:rsidR="00711219" w:rsidRPr="00502C0A">
              <w:rPr>
                <w:webHidden/>
              </w:rPr>
            </w:r>
            <w:r w:rsidR="00711219" w:rsidRPr="00502C0A">
              <w:rPr>
                <w:webHidden/>
              </w:rPr>
              <w:fldChar w:fldCharType="separate"/>
            </w:r>
            <w:r>
              <w:rPr>
                <w:webHidden/>
              </w:rPr>
              <w:t>36</w:t>
            </w:r>
            <w:r w:rsidR="00711219" w:rsidRPr="00502C0A">
              <w:rPr>
                <w:webHidden/>
              </w:rPr>
              <w:fldChar w:fldCharType="end"/>
            </w:r>
          </w:hyperlink>
        </w:p>
        <w:p w14:paraId="22FEE0BA" w14:textId="77777777" w:rsidR="00711219" w:rsidRPr="00502C0A" w:rsidRDefault="000C7547" w:rsidP="00B87DF2">
          <w:pPr>
            <w:pStyle w:val="TOC2"/>
            <w:rPr>
              <w:rFonts w:eastAsiaTheme="minorEastAsia"/>
              <w:lang w:eastAsia="en-GB"/>
            </w:rPr>
          </w:pPr>
          <w:hyperlink w:anchor="_Toc451868198" w:history="1">
            <w:r w:rsidR="00711219" w:rsidRPr="00502C0A">
              <w:rPr>
                <w:rStyle w:val="Hyperlink"/>
              </w:rPr>
              <w:t>1.9</w:t>
            </w:r>
            <w:r w:rsidR="00711219" w:rsidRPr="00502C0A">
              <w:rPr>
                <w:rFonts w:eastAsiaTheme="minorEastAsia"/>
                <w:lang w:eastAsia="en-GB"/>
              </w:rPr>
              <w:tab/>
            </w:r>
            <w:r w:rsidR="00711219" w:rsidRPr="00502C0A">
              <w:rPr>
                <w:rStyle w:val="Hyperlink"/>
                <w:b w:val="0"/>
              </w:rPr>
              <w:t>The role of H-ficolin in the innate defence against pathogens</w:t>
            </w:r>
            <w:r w:rsidR="00711219" w:rsidRPr="00502C0A">
              <w:rPr>
                <w:rStyle w:val="Hyperlink"/>
                <w:b w:val="0"/>
                <w:color w:val="FFFFFF" w:themeColor="background1"/>
              </w:rPr>
              <w:t>.</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_Toc451868198 \h </w:instrText>
            </w:r>
            <w:r w:rsidR="00711219" w:rsidRPr="00502C0A">
              <w:rPr>
                <w:webHidden/>
              </w:rPr>
            </w:r>
            <w:r w:rsidR="00711219" w:rsidRPr="00502C0A">
              <w:rPr>
                <w:webHidden/>
              </w:rPr>
              <w:fldChar w:fldCharType="separate"/>
            </w:r>
            <w:r>
              <w:rPr>
                <w:webHidden/>
              </w:rPr>
              <w:t>38</w:t>
            </w:r>
            <w:r w:rsidR="00711219" w:rsidRPr="00502C0A">
              <w:rPr>
                <w:webHidden/>
              </w:rPr>
              <w:fldChar w:fldCharType="end"/>
            </w:r>
          </w:hyperlink>
        </w:p>
        <w:p w14:paraId="27000807" w14:textId="2497AE42" w:rsidR="00711219" w:rsidRPr="00502C0A" w:rsidRDefault="000C7547" w:rsidP="00B87DF2">
          <w:pPr>
            <w:pStyle w:val="TOC2"/>
            <w:rPr>
              <w:rFonts w:eastAsiaTheme="minorEastAsia"/>
              <w:lang w:eastAsia="en-GB"/>
            </w:rPr>
          </w:pPr>
          <w:hyperlink w:anchor="_Toc451868199" w:history="1">
            <w:r w:rsidR="00711219" w:rsidRPr="00502C0A">
              <w:rPr>
                <w:rStyle w:val="Hyperlink"/>
              </w:rPr>
              <w:t>1.10</w:t>
            </w:r>
            <w:r w:rsidR="00711219" w:rsidRPr="00502C0A">
              <w:rPr>
                <w:rFonts w:eastAsiaTheme="minorEastAsia"/>
                <w:lang w:eastAsia="en-GB"/>
              </w:rPr>
              <w:tab/>
            </w:r>
            <w:r w:rsidR="00711219" w:rsidRPr="00502C0A">
              <w:rPr>
                <w:rStyle w:val="Hyperlink"/>
                <w:b w:val="0"/>
              </w:rPr>
              <w:t>The role of rodent ficolin-A and ficolin-B in the innate defence against pathogens</w:t>
            </w:r>
            <w:r w:rsidR="00711219" w:rsidRPr="00502C0A">
              <w:rPr>
                <w:rStyle w:val="Hyperlink"/>
                <w:b w:val="0"/>
                <w:color w:val="FFFFFF" w:themeColor="background1"/>
              </w:rPr>
              <w:t>.</w:t>
            </w:r>
            <w:r w:rsidR="00711219" w:rsidRPr="00502C0A">
              <w:rPr>
                <w:webHidden/>
              </w:rPr>
              <w:tab/>
            </w:r>
            <w:r w:rsidR="003A40BD" w:rsidRPr="00502C0A">
              <w:rPr>
                <w:webHidden/>
              </w:rPr>
              <w:t xml:space="preserve">                                                                                                                               </w:t>
            </w:r>
            <w:r w:rsidR="00711219" w:rsidRPr="00502C0A">
              <w:rPr>
                <w:webHidden/>
              </w:rPr>
              <w:fldChar w:fldCharType="begin"/>
            </w:r>
            <w:r w:rsidR="00711219" w:rsidRPr="00502C0A">
              <w:rPr>
                <w:webHidden/>
              </w:rPr>
              <w:instrText xml:space="preserve"> PAGEREF _Toc451868199 \h </w:instrText>
            </w:r>
            <w:r w:rsidR="00711219" w:rsidRPr="00502C0A">
              <w:rPr>
                <w:webHidden/>
              </w:rPr>
            </w:r>
            <w:r w:rsidR="00711219" w:rsidRPr="00502C0A">
              <w:rPr>
                <w:webHidden/>
              </w:rPr>
              <w:fldChar w:fldCharType="separate"/>
            </w:r>
            <w:r>
              <w:rPr>
                <w:webHidden/>
              </w:rPr>
              <w:t>39</w:t>
            </w:r>
            <w:r w:rsidR="00711219" w:rsidRPr="00502C0A">
              <w:rPr>
                <w:webHidden/>
              </w:rPr>
              <w:fldChar w:fldCharType="end"/>
            </w:r>
          </w:hyperlink>
        </w:p>
        <w:p w14:paraId="4740C0D2" w14:textId="77777777" w:rsidR="00711219" w:rsidRPr="00502C0A" w:rsidRDefault="000C7547" w:rsidP="00B87DF2">
          <w:pPr>
            <w:pStyle w:val="TOC2"/>
            <w:rPr>
              <w:rFonts w:eastAsiaTheme="minorEastAsia"/>
              <w:lang w:eastAsia="en-GB"/>
            </w:rPr>
          </w:pPr>
          <w:hyperlink w:anchor="_Toc451868200" w:history="1">
            <w:r w:rsidR="00711219" w:rsidRPr="00502C0A">
              <w:rPr>
                <w:rStyle w:val="Hyperlink"/>
              </w:rPr>
              <w:t>1.11</w:t>
            </w:r>
            <w:r w:rsidR="00711219" w:rsidRPr="00502C0A">
              <w:rPr>
                <w:rFonts w:eastAsiaTheme="minorEastAsia"/>
                <w:lang w:eastAsia="en-GB"/>
              </w:rPr>
              <w:tab/>
            </w:r>
            <w:r w:rsidR="00711219" w:rsidRPr="00502C0A">
              <w:rPr>
                <w:rStyle w:val="Hyperlink"/>
                <w:b w:val="0"/>
              </w:rPr>
              <w:t xml:space="preserve">The genus </w:t>
            </w:r>
            <w:r w:rsidR="00711219" w:rsidRPr="00502C0A">
              <w:rPr>
                <w:rStyle w:val="Hyperlink"/>
                <w:b w:val="0"/>
                <w:i/>
              </w:rPr>
              <w:t>Aspergillus</w:t>
            </w:r>
            <w:r w:rsidR="00711219" w:rsidRPr="00502C0A">
              <w:rPr>
                <w:rStyle w:val="Hyperlink"/>
                <w:b w:val="0"/>
                <w:color w:val="FFFFFF" w:themeColor="background1"/>
              </w:rPr>
              <w:t>.</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_Toc451868200 \h </w:instrText>
            </w:r>
            <w:r w:rsidR="00711219" w:rsidRPr="00502C0A">
              <w:rPr>
                <w:webHidden/>
              </w:rPr>
            </w:r>
            <w:r w:rsidR="00711219" w:rsidRPr="00502C0A">
              <w:rPr>
                <w:webHidden/>
              </w:rPr>
              <w:fldChar w:fldCharType="separate"/>
            </w:r>
            <w:r>
              <w:rPr>
                <w:webHidden/>
              </w:rPr>
              <w:t>40</w:t>
            </w:r>
            <w:r w:rsidR="00711219" w:rsidRPr="00502C0A">
              <w:rPr>
                <w:webHidden/>
              </w:rPr>
              <w:fldChar w:fldCharType="end"/>
            </w:r>
          </w:hyperlink>
        </w:p>
        <w:p w14:paraId="1A320EAF" w14:textId="77777777" w:rsidR="00711219" w:rsidRPr="00502C0A" w:rsidRDefault="000C7547" w:rsidP="00B87DF2">
          <w:pPr>
            <w:pStyle w:val="TOC2"/>
            <w:rPr>
              <w:rFonts w:eastAsiaTheme="minorEastAsia"/>
              <w:lang w:eastAsia="en-GB"/>
            </w:rPr>
          </w:pPr>
          <w:hyperlink w:anchor="_Toc451868201" w:history="1">
            <w:r w:rsidR="00711219" w:rsidRPr="00502C0A">
              <w:rPr>
                <w:rStyle w:val="Hyperlink"/>
              </w:rPr>
              <w:t>1.12</w:t>
            </w:r>
            <w:r w:rsidR="00711219" w:rsidRPr="00502C0A">
              <w:rPr>
                <w:rFonts w:eastAsiaTheme="minorEastAsia"/>
                <w:lang w:eastAsia="en-GB"/>
              </w:rPr>
              <w:tab/>
            </w:r>
            <w:r w:rsidR="00711219" w:rsidRPr="00502C0A">
              <w:rPr>
                <w:rStyle w:val="Hyperlink"/>
                <w:b w:val="0"/>
              </w:rPr>
              <w:t>Aspergillosis</w:t>
            </w:r>
            <w:r w:rsidR="00711219" w:rsidRPr="00502C0A">
              <w:rPr>
                <w:rStyle w:val="Hyperlink"/>
                <w:b w:val="0"/>
                <w:color w:val="FFFFFF" w:themeColor="background1"/>
              </w:rPr>
              <w:t>.</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_Toc451868201 \h </w:instrText>
            </w:r>
            <w:r w:rsidR="00711219" w:rsidRPr="00502C0A">
              <w:rPr>
                <w:webHidden/>
              </w:rPr>
            </w:r>
            <w:r w:rsidR="00711219" w:rsidRPr="00502C0A">
              <w:rPr>
                <w:webHidden/>
              </w:rPr>
              <w:fldChar w:fldCharType="separate"/>
            </w:r>
            <w:r>
              <w:rPr>
                <w:webHidden/>
              </w:rPr>
              <w:t>41</w:t>
            </w:r>
            <w:r w:rsidR="00711219" w:rsidRPr="00502C0A">
              <w:rPr>
                <w:webHidden/>
              </w:rPr>
              <w:fldChar w:fldCharType="end"/>
            </w:r>
          </w:hyperlink>
        </w:p>
        <w:p w14:paraId="0D6A139D" w14:textId="77777777" w:rsidR="00711219" w:rsidRPr="00502C0A" w:rsidRDefault="000C7547" w:rsidP="00B87DF2">
          <w:pPr>
            <w:pStyle w:val="TOC2"/>
            <w:rPr>
              <w:rFonts w:eastAsiaTheme="minorEastAsia"/>
              <w:lang w:eastAsia="en-GB"/>
            </w:rPr>
          </w:pPr>
          <w:hyperlink w:anchor="_Toc451868202" w:history="1">
            <w:r w:rsidR="00711219" w:rsidRPr="00502C0A">
              <w:rPr>
                <w:rStyle w:val="Hyperlink"/>
              </w:rPr>
              <w:t>1.13</w:t>
            </w:r>
            <w:r w:rsidR="00711219" w:rsidRPr="00502C0A">
              <w:rPr>
                <w:rFonts w:eastAsiaTheme="minorEastAsia"/>
                <w:lang w:eastAsia="en-GB"/>
              </w:rPr>
              <w:tab/>
            </w:r>
            <w:r w:rsidR="00711219" w:rsidRPr="00502C0A">
              <w:rPr>
                <w:rStyle w:val="Hyperlink"/>
                <w:b w:val="0"/>
              </w:rPr>
              <w:t xml:space="preserve">Host phagocyte responses in the lung following </w:t>
            </w:r>
            <w:r w:rsidR="00711219" w:rsidRPr="00502C0A">
              <w:rPr>
                <w:rStyle w:val="Hyperlink"/>
                <w:b w:val="0"/>
                <w:i/>
              </w:rPr>
              <w:t xml:space="preserve">Aspergillus </w:t>
            </w:r>
            <w:r w:rsidR="00711219" w:rsidRPr="00502C0A">
              <w:rPr>
                <w:rStyle w:val="Hyperlink"/>
                <w:b w:val="0"/>
              </w:rPr>
              <w:t>exposure</w:t>
            </w:r>
            <w:r w:rsidR="00711219" w:rsidRPr="00502C0A">
              <w:rPr>
                <w:rStyle w:val="Hyperlink"/>
                <w:b w:val="0"/>
                <w:color w:val="FFFFFF" w:themeColor="background1"/>
              </w:rPr>
              <w:t>.</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_Toc451868202 \h </w:instrText>
            </w:r>
            <w:r w:rsidR="00711219" w:rsidRPr="00502C0A">
              <w:rPr>
                <w:webHidden/>
              </w:rPr>
            </w:r>
            <w:r w:rsidR="00711219" w:rsidRPr="00502C0A">
              <w:rPr>
                <w:webHidden/>
              </w:rPr>
              <w:fldChar w:fldCharType="separate"/>
            </w:r>
            <w:r>
              <w:rPr>
                <w:webHidden/>
              </w:rPr>
              <w:t>43</w:t>
            </w:r>
            <w:r w:rsidR="00711219" w:rsidRPr="00502C0A">
              <w:rPr>
                <w:webHidden/>
              </w:rPr>
              <w:fldChar w:fldCharType="end"/>
            </w:r>
          </w:hyperlink>
        </w:p>
        <w:p w14:paraId="397F1ED0" w14:textId="54D85F58" w:rsidR="00711219" w:rsidRPr="00502C0A" w:rsidRDefault="000C7547" w:rsidP="00B87DF2">
          <w:pPr>
            <w:pStyle w:val="TOC2"/>
            <w:rPr>
              <w:rFonts w:eastAsiaTheme="minorEastAsia"/>
              <w:lang w:eastAsia="en-GB"/>
            </w:rPr>
          </w:pPr>
          <w:hyperlink w:anchor="_Toc451868203" w:history="1">
            <w:r w:rsidR="00711219" w:rsidRPr="00502C0A">
              <w:rPr>
                <w:rStyle w:val="Hyperlink"/>
              </w:rPr>
              <w:t>1.14</w:t>
            </w:r>
            <w:r w:rsidR="00711219" w:rsidRPr="00502C0A">
              <w:rPr>
                <w:rFonts w:eastAsiaTheme="minorEastAsia"/>
                <w:lang w:eastAsia="en-GB"/>
              </w:rPr>
              <w:tab/>
            </w:r>
            <w:r w:rsidR="00711219" w:rsidRPr="00502C0A">
              <w:rPr>
                <w:rStyle w:val="Hyperlink"/>
                <w:b w:val="0"/>
              </w:rPr>
              <w:t xml:space="preserve">Oxidative responses and </w:t>
            </w:r>
            <w:r w:rsidR="003A40BD" w:rsidRPr="00502C0A">
              <w:rPr>
                <w:rStyle w:val="Hyperlink"/>
                <w:b w:val="0"/>
              </w:rPr>
              <w:t>antimicrobial molecules</w:t>
            </w:r>
            <w:r w:rsidR="00711219" w:rsidRPr="00502C0A">
              <w:rPr>
                <w:rStyle w:val="Hyperlink"/>
                <w:b w:val="0"/>
              </w:rPr>
              <w:t xml:space="preserve"> in </w:t>
            </w:r>
            <w:r w:rsidR="00711219" w:rsidRPr="00502C0A">
              <w:rPr>
                <w:rStyle w:val="Hyperlink"/>
                <w:b w:val="0"/>
                <w:i/>
              </w:rPr>
              <w:t xml:space="preserve">Aspergillus </w:t>
            </w:r>
            <w:r w:rsidR="003A40BD" w:rsidRPr="00502C0A">
              <w:rPr>
                <w:rStyle w:val="Hyperlink"/>
                <w:b w:val="0"/>
              </w:rPr>
              <w:t>defence</w:t>
            </w:r>
            <w:r w:rsidR="00711219" w:rsidRPr="00502C0A">
              <w:rPr>
                <w:webHidden/>
                <w:color w:val="FFFFFF" w:themeColor="background1"/>
              </w:rPr>
              <w:tab/>
            </w:r>
            <w:r w:rsidR="003A40BD" w:rsidRPr="00502C0A">
              <w:rPr>
                <w:webHidden/>
              </w:rPr>
              <w:t xml:space="preserve">    </w:t>
            </w:r>
            <w:r w:rsidR="00711219" w:rsidRPr="00502C0A">
              <w:rPr>
                <w:webHidden/>
              </w:rPr>
              <w:fldChar w:fldCharType="begin"/>
            </w:r>
            <w:r w:rsidR="00711219" w:rsidRPr="00502C0A">
              <w:rPr>
                <w:webHidden/>
              </w:rPr>
              <w:instrText xml:space="preserve"> PAGEREF _Toc451868203 \h </w:instrText>
            </w:r>
            <w:r w:rsidR="00711219" w:rsidRPr="00502C0A">
              <w:rPr>
                <w:webHidden/>
              </w:rPr>
            </w:r>
            <w:r w:rsidR="00711219" w:rsidRPr="00502C0A">
              <w:rPr>
                <w:webHidden/>
              </w:rPr>
              <w:fldChar w:fldCharType="separate"/>
            </w:r>
            <w:r>
              <w:rPr>
                <w:webHidden/>
              </w:rPr>
              <w:t>44</w:t>
            </w:r>
            <w:r w:rsidR="00711219" w:rsidRPr="00502C0A">
              <w:rPr>
                <w:webHidden/>
              </w:rPr>
              <w:fldChar w:fldCharType="end"/>
            </w:r>
          </w:hyperlink>
          <w:r w:rsidR="003A40BD" w:rsidRPr="00502C0A">
            <w:rPr>
              <w:rStyle w:val="Hyperlink"/>
            </w:rPr>
            <w:t xml:space="preserve">  </w:t>
          </w:r>
        </w:p>
        <w:p w14:paraId="5CCDF4EA" w14:textId="77777777" w:rsidR="00711219" w:rsidRPr="00502C0A" w:rsidRDefault="000C7547" w:rsidP="00B87DF2">
          <w:pPr>
            <w:pStyle w:val="TOC2"/>
            <w:rPr>
              <w:rFonts w:eastAsiaTheme="minorEastAsia"/>
              <w:lang w:eastAsia="en-GB"/>
            </w:rPr>
          </w:pPr>
          <w:hyperlink w:anchor="_Toc451868204" w:history="1">
            <w:r w:rsidR="00711219" w:rsidRPr="00502C0A">
              <w:rPr>
                <w:rStyle w:val="Hyperlink"/>
              </w:rPr>
              <w:t>1.15</w:t>
            </w:r>
            <w:r w:rsidR="00711219" w:rsidRPr="00502C0A">
              <w:rPr>
                <w:rFonts w:eastAsiaTheme="minorEastAsia"/>
                <w:lang w:eastAsia="en-GB"/>
              </w:rPr>
              <w:tab/>
            </w:r>
            <w:r w:rsidR="00711219" w:rsidRPr="00502C0A">
              <w:rPr>
                <w:rStyle w:val="Hyperlink"/>
                <w:b w:val="0"/>
              </w:rPr>
              <w:t xml:space="preserve">Pathogen recognition molecules and receptors involved in </w:t>
            </w:r>
            <w:r w:rsidR="00711219" w:rsidRPr="00502C0A">
              <w:rPr>
                <w:rStyle w:val="Hyperlink"/>
                <w:b w:val="0"/>
                <w:i/>
              </w:rPr>
              <w:t xml:space="preserve">Aspergillus </w:t>
            </w:r>
            <w:r w:rsidR="00711219" w:rsidRPr="00502C0A">
              <w:rPr>
                <w:rStyle w:val="Hyperlink"/>
                <w:b w:val="0"/>
              </w:rPr>
              <w:t>defence</w:t>
            </w:r>
            <w:r w:rsidR="00711219" w:rsidRPr="00502C0A">
              <w:rPr>
                <w:rStyle w:val="Hyperlink"/>
                <w:b w:val="0"/>
                <w:color w:val="FFFFFF" w:themeColor="background1"/>
              </w:rPr>
              <w:t>.</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_Toc451868204 \h </w:instrText>
            </w:r>
            <w:r w:rsidR="00711219" w:rsidRPr="00502C0A">
              <w:rPr>
                <w:webHidden/>
              </w:rPr>
            </w:r>
            <w:r w:rsidR="00711219" w:rsidRPr="00502C0A">
              <w:rPr>
                <w:webHidden/>
              </w:rPr>
              <w:fldChar w:fldCharType="separate"/>
            </w:r>
            <w:r>
              <w:rPr>
                <w:webHidden/>
              </w:rPr>
              <w:t>46</w:t>
            </w:r>
            <w:r w:rsidR="00711219" w:rsidRPr="00502C0A">
              <w:rPr>
                <w:webHidden/>
              </w:rPr>
              <w:fldChar w:fldCharType="end"/>
            </w:r>
          </w:hyperlink>
        </w:p>
        <w:p w14:paraId="6439AFAA" w14:textId="77777777" w:rsidR="00711219" w:rsidRPr="00502C0A" w:rsidRDefault="000C7547" w:rsidP="00B87DF2">
          <w:pPr>
            <w:pStyle w:val="TOC2"/>
            <w:rPr>
              <w:rFonts w:eastAsiaTheme="minorEastAsia"/>
              <w:lang w:eastAsia="en-GB"/>
            </w:rPr>
          </w:pPr>
          <w:hyperlink w:anchor="_Toc451868205" w:history="1">
            <w:r w:rsidR="00711219" w:rsidRPr="00502C0A">
              <w:rPr>
                <w:rStyle w:val="Hyperlink"/>
              </w:rPr>
              <w:t>1.16</w:t>
            </w:r>
            <w:r w:rsidR="00711219" w:rsidRPr="00502C0A">
              <w:rPr>
                <w:rFonts w:eastAsiaTheme="minorEastAsia"/>
                <w:lang w:eastAsia="en-GB"/>
              </w:rPr>
              <w:tab/>
            </w:r>
            <w:r w:rsidR="00711219" w:rsidRPr="00502C0A">
              <w:rPr>
                <w:rStyle w:val="Hyperlink"/>
                <w:b w:val="0"/>
              </w:rPr>
              <w:t xml:space="preserve">Important cytokines in </w:t>
            </w:r>
            <w:r w:rsidR="00711219" w:rsidRPr="00502C0A">
              <w:rPr>
                <w:rStyle w:val="Hyperlink"/>
                <w:b w:val="0"/>
                <w:i/>
              </w:rPr>
              <w:t xml:space="preserve">Aspergillus </w:t>
            </w:r>
            <w:r w:rsidR="00711219" w:rsidRPr="00502C0A">
              <w:rPr>
                <w:rStyle w:val="Hyperlink"/>
                <w:b w:val="0"/>
              </w:rPr>
              <w:t>defence</w:t>
            </w:r>
            <w:r w:rsidR="00711219" w:rsidRPr="00502C0A">
              <w:rPr>
                <w:rStyle w:val="Hyperlink"/>
                <w:b w:val="0"/>
                <w:color w:val="FFFFFF" w:themeColor="background1"/>
              </w:rPr>
              <w:t>.</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_Toc451868205 \h </w:instrText>
            </w:r>
            <w:r w:rsidR="00711219" w:rsidRPr="00502C0A">
              <w:rPr>
                <w:webHidden/>
              </w:rPr>
            </w:r>
            <w:r w:rsidR="00711219" w:rsidRPr="00502C0A">
              <w:rPr>
                <w:webHidden/>
              </w:rPr>
              <w:fldChar w:fldCharType="separate"/>
            </w:r>
            <w:r>
              <w:rPr>
                <w:webHidden/>
              </w:rPr>
              <w:t>48</w:t>
            </w:r>
            <w:r w:rsidR="00711219" w:rsidRPr="00502C0A">
              <w:rPr>
                <w:webHidden/>
              </w:rPr>
              <w:fldChar w:fldCharType="end"/>
            </w:r>
          </w:hyperlink>
        </w:p>
        <w:p w14:paraId="1414F3DD" w14:textId="77777777" w:rsidR="00711219" w:rsidRPr="00502C0A" w:rsidRDefault="000C7547" w:rsidP="00B87DF2">
          <w:pPr>
            <w:pStyle w:val="TOC2"/>
            <w:rPr>
              <w:rFonts w:eastAsiaTheme="minorEastAsia"/>
              <w:lang w:eastAsia="en-GB"/>
            </w:rPr>
          </w:pPr>
          <w:hyperlink w:anchor="_Toc451868206" w:history="1">
            <w:r w:rsidR="00711219" w:rsidRPr="00502C0A">
              <w:rPr>
                <w:rStyle w:val="Hyperlink"/>
              </w:rPr>
              <w:t>1.17</w:t>
            </w:r>
            <w:r w:rsidR="00711219" w:rsidRPr="00502C0A">
              <w:rPr>
                <w:rFonts w:eastAsiaTheme="minorEastAsia"/>
                <w:lang w:eastAsia="en-GB"/>
              </w:rPr>
              <w:tab/>
            </w:r>
            <w:r w:rsidR="00711219" w:rsidRPr="00502C0A">
              <w:rPr>
                <w:rStyle w:val="Hyperlink"/>
                <w:b w:val="0"/>
              </w:rPr>
              <w:t>Aims of the thesis</w:t>
            </w:r>
            <w:r w:rsidR="00711219" w:rsidRPr="00502C0A">
              <w:rPr>
                <w:rStyle w:val="Hyperlink"/>
                <w:b w:val="0"/>
                <w:color w:val="FFFFFF" w:themeColor="background1"/>
              </w:rPr>
              <w:t>.</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_Toc451868206 \h </w:instrText>
            </w:r>
            <w:r w:rsidR="00711219" w:rsidRPr="00502C0A">
              <w:rPr>
                <w:webHidden/>
              </w:rPr>
            </w:r>
            <w:r w:rsidR="00711219" w:rsidRPr="00502C0A">
              <w:rPr>
                <w:webHidden/>
              </w:rPr>
              <w:fldChar w:fldCharType="separate"/>
            </w:r>
            <w:r>
              <w:rPr>
                <w:webHidden/>
              </w:rPr>
              <w:t>50</w:t>
            </w:r>
            <w:r w:rsidR="00711219" w:rsidRPr="00502C0A">
              <w:rPr>
                <w:webHidden/>
              </w:rPr>
              <w:fldChar w:fldCharType="end"/>
            </w:r>
          </w:hyperlink>
        </w:p>
        <w:p w14:paraId="02DC165E" w14:textId="77777777" w:rsidR="00711219" w:rsidRPr="00502C0A" w:rsidRDefault="000C7547" w:rsidP="003A40BD">
          <w:pPr>
            <w:pStyle w:val="TOC1"/>
            <w:spacing w:line="480" w:lineRule="auto"/>
            <w:rPr>
              <w:rFonts w:eastAsiaTheme="minorEastAsia"/>
              <w:b w:val="0"/>
              <w:lang w:eastAsia="en-GB"/>
            </w:rPr>
          </w:pPr>
          <w:hyperlink w:anchor="_Toc451868207" w:history="1">
            <w:r w:rsidR="00711219" w:rsidRPr="00502C0A">
              <w:rPr>
                <w:rStyle w:val="Hyperlink"/>
              </w:rPr>
              <w:t>Chapter 2: Materials and Methods</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_Toc451868207 \h </w:instrText>
            </w:r>
            <w:r w:rsidR="00711219" w:rsidRPr="00502C0A">
              <w:rPr>
                <w:webHidden/>
              </w:rPr>
            </w:r>
            <w:r w:rsidR="00711219" w:rsidRPr="00502C0A">
              <w:rPr>
                <w:webHidden/>
              </w:rPr>
              <w:fldChar w:fldCharType="separate"/>
            </w:r>
            <w:r>
              <w:rPr>
                <w:webHidden/>
              </w:rPr>
              <w:t>52</w:t>
            </w:r>
            <w:r w:rsidR="00711219" w:rsidRPr="00502C0A">
              <w:rPr>
                <w:webHidden/>
              </w:rPr>
              <w:fldChar w:fldCharType="end"/>
            </w:r>
          </w:hyperlink>
        </w:p>
        <w:p w14:paraId="5052C6A6" w14:textId="20597414" w:rsidR="00711219" w:rsidRPr="00502C0A" w:rsidRDefault="000C7547" w:rsidP="00B87DF2">
          <w:pPr>
            <w:pStyle w:val="TOC2"/>
            <w:rPr>
              <w:rFonts w:eastAsiaTheme="minorEastAsia"/>
              <w:lang w:eastAsia="en-GB"/>
            </w:rPr>
          </w:pPr>
          <w:hyperlink w:anchor="_Toc451868208" w:history="1">
            <w:r w:rsidR="00711219" w:rsidRPr="00502C0A">
              <w:rPr>
                <w:rStyle w:val="Hyperlink"/>
              </w:rPr>
              <w:t xml:space="preserve">2.1   </w:t>
            </w:r>
            <w:r w:rsidR="005F2111" w:rsidRPr="00502C0A">
              <w:rPr>
                <w:rStyle w:val="Hyperlink"/>
              </w:rPr>
              <w:t xml:space="preserve">   </w:t>
            </w:r>
            <w:r w:rsidR="00711219" w:rsidRPr="00502C0A">
              <w:rPr>
                <w:rStyle w:val="Hyperlink"/>
                <w:b w:val="0"/>
                <w:i/>
              </w:rPr>
              <w:t xml:space="preserve">Aspergillus </w:t>
            </w:r>
            <w:r w:rsidR="00711219" w:rsidRPr="00502C0A">
              <w:rPr>
                <w:rStyle w:val="Hyperlink"/>
                <w:b w:val="0"/>
                <w:iCs/>
              </w:rPr>
              <w:t>spp</w:t>
            </w:r>
            <w:r w:rsidR="00711219" w:rsidRPr="00502C0A">
              <w:rPr>
                <w:rStyle w:val="Hyperlink"/>
                <w:iCs/>
                <w:color w:val="FFFFFF" w:themeColor="background1"/>
              </w:rPr>
              <w:t>.</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_Toc451868208 \h </w:instrText>
            </w:r>
            <w:r w:rsidR="00711219" w:rsidRPr="00502C0A">
              <w:rPr>
                <w:webHidden/>
              </w:rPr>
            </w:r>
            <w:r w:rsidR="00711219" w:rsidRPr="00502C0A">
              <w:rPr>
                <w:webHidden/>
              </w:rPr>
              <w:fldChar w:fldCharType="separate"/>
            </w:r>
            <w:r>
              <w:rPr>
                <w:webHidden/>
              </w:rPr>
              <w:t>53</w:t>
            </w:r>
            <w:r w:rsidR="00711219" w:rsidRPr="00502C0A">
              <w:rPr>
                <w:webHidden/>
              </w:rPr>
              <w:fldChar w:fldCharType="end"/>
            </w:r>
          </w:hyperlink>
        </w:p>
        <w:p w14:paraId="129BB87C" w14:textId="22C6E68E" w:rsidR="00711219" w:rsidRPr="00502C0A" w:rsidRDefault="000C7547" w:rsidP="00B87DF2">
          <w:pPr>
            <w:pStyle w:val="TOC2"/>
            <w:rPr>
              <w:rFonts w:eastAsiaTheme="minorEastAsia"/>
              <w:lang w:eastAsia="en-GB"/>
            </w:rPr>
          </w:pPr>
          <w:hyperlink w:anchor="_Toc451868209" w:history="1">
            <w:r w:rsidR="00711219" w:rsidRPr="00502C0A">
              <w:rPr>
                <w:rStyle w:val="Hyperlink"/>
              </w:rPr>
              <w:t xml:space="preserve">2.2   </w:t>
            </w:r>
            <w:r w:rsidR="005F2111" w:rsidRPr="00502C0A">
              <w:rPr>
                <w:rStyle w:val="Hyperlink"/>
              </w:rPr>
              <w:t xml:space="preserve">   </w:t>
            </w:r>
            <w:r w:rsidR="00711219" w:rsidRPr="00502C0A">
              <w:rPr>
                <w:rStyle w:val="Hyperlink"/>
                <w:b w:val="0"/>
              </w:rPr>
              <w:t>Bacterial stimulants, target particles and the direct labelling of particles or pathogens with fluorochrome</w:t>
            </w:r>
            <w:r w:rsidR="00711219" w:rsidRPr="00502C0A">
              <w:rPr>
                <w:rStyle w:val="Hyperlink"/>
                <w:color w:val="FFFFFF" w:themeColor="background1"/>
              </w:rPr>
              <w:t>.</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_Toc451868209 \h </w:instrText>
            </w:r>
            <w:r w:rsidR="00711219" w:rsidRPr="00502C0A">
              <w:rPr>
                <w:webHidden/>
              </w:rPr>
            </w:r>
            <w:r w:rsidR="00711219" w:rsidRPr="00502C0A">
              <w:rPr>
                <w:webHidden/>
              </w:rPr>
              <w:fldChar w:fldCharType="separate"/>
            </w:r>
            <w:r>
              <w:rPr>
                <w:webHidden/>
              </w:rPr>
              <w:t>53</w:t>
            </w:r>
            <w:r w:rsidR="00711219" w:rsidRPr="00502C0A">
              <w:rPr>
                <w:webHidden/>
              </w:rPr>
              <w:fldChar w:fldCharType="end"/>
            </w:r>
          </w:hyperlink>
        </w:p>
        <w:p w14:paraId="7B011FEB" w14:textId="43878D68" w:rsidR="00711219" w:rsidRPr="00502C0A" w:rsidRDefault="000C7547" w:rsidP="00B87DF2">
          <w:pPr>
            <w:pStyle w:val="TOC2"/>
            <w:rPr>
              <w:rFonts w:eastAsiaTheme="minorEastAsia"/>
              <w:lang w:eastAsia="en-GB"/>
            </w:rPr>
          </w:pPr>
          <w:hyperlink w:anchor="_Toc451868210" w:history="1">
            <w:r w:rsidR="00711219" w:rsidRPr="00502C0A">
              <w:rPr>
                <w:rStyle w:val="Hyperlink"/>
                <w:lang w:val="en-US"/>
              </w:rPr>
              <w:t xml:space="preserve">2.3   </w:t>
            </w:r>
            <w:r w:rsidR="005F2111" w:rsidRPr="00502C0A">
              <w:rPr>
                <w:rStyle w:val="Hyperlink"/>
                <w:lang w:val="en-US"/>
              </w:rPr>
              <w:t xml:space="preserve">   </w:t>
            </w:r>
            <w:r w:rsidR="00711219" w:rsidRPr="00502C0A">
              <w:rPr>
                <w:rStyle w:val="Hyperlink"/>
                <w:b w:val="0"/>
                <w:lang w:val="en-US"/>
              </w:rPr>
              <w:t>Isolation of peripheral blood mononuclear cells (PBMC’s) and granulocytes</w:t>
            </w:r>
            <w:r w:rsidR="00711219" w:rsidRPr="00502C0A">
              <w:rPr>
                <w:rStyle w:val="Hyperlink"/>
                <w:color w:val="FFFFFF" w:themeColor="background1"/>
                <w:lang w:val="en-US"/>
              </w:rPr>
              <w:t>.</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_Toc451868210 \h </w:instrText>
            </w:r>
            <w:r w:rsidR="00711219" w:rsidRPr="00502C0A">
              <w:rPr>
                <w:webHidden/>
              </w:rPr>
            </w:r>
            <w:r w:rsidR="00711219" w:rsidRPr="00502C0A">
              <w:rPr>
                <w:webHidden/>
              </w:rPr>
              <w:fldChar w:fldCharType="separate"/>
            </w:r>
            <w:r>
              <w:rPr>
                <w:webHidden/>
              </w:rPr>
              <w:t>54</w:t>
            </w:r>
            <w:r w:rsidR="00711219" w:rsidRPr="00502C0A">
              <w:rPr>
                <w:webHidden/>
              </w:rPr>
              <w:fldChar w:fldCharType="end"/>
            </w:r>
          </w:hyperlink>
        </w:p>
        <w:p w14:paraId="75328762" w14:textId="4248B4FC" w:rsidR="00711219" w:rsidRPr="00502C0A" w:rsidRDefault="000C7547" w:rsidP="00B87DF2">
          <w:pPr>
            <w:pStyle w:val="TOC2"/>
            <w:rPr>
              <w:rFonts w:eastAsiaTheme="minorEastAsia"/>
              <w:lang w:eastAsia="en-GB"/>
            </w:rPr>
          </w:pPr>
          <w:hyperlink w:anchor="_Toc451868211" w:history="1">
            <w:r w:rsidR="00711219" w:rsidRPr="00502C0A">
              <w:rPr>
                <w:rStyle w:val="Hyperlink"/>
              </w:rPr>
              <w:t xml:space="preserve">2.4   </w:t>
            </w:r>
            <w:r w:rsidR="005F2111" w:rsidRPr="00502C0A">
              <w:rPr>
                <w:rStyle w:val="Hyperlink"/>
              </w:rPr>
              <w:t xml:space="preserve">   </w:t>
            </w:r>
            <w:r w:rsidR="00711219" w:rsidRPr="00502C0A">
              <w:rPr>
                <w:rStyle w:val="Hyperlink"/>
                <w:b w:val="0"/>
              </w:rPr>
              <w:t>Collection of bronchoalveloar lavage (BAL) fluid from lung transplant patients and diagnosis of fungal infection</w:t>
            </w:r>
            <w:r w:rsidR="00711219" w:rsidRPr="00502C0A">
              <w:rPr>
                <w:rStyle w:val="Hyperlink"/>
                <w:color w:val="FFFFFF" w:themeColor="background1"/>
              </w:rPr>
              <w:t>.</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_Toc451868211 \h </w:instrText>
            </w:r>
            <w:r w:rsidR="00711219" w:rsidRPr="00502C0A">
              <w:rPr>
                <w:webHidden/>
              </w:rPr>
            </w:r>
            <w:r w:rsidR="00711219" w:rsidRPr="00502C0A">
              <w:rPr>
                <w:webHidden/>
              </w:rPr>
              <w:fldChar w:fldCharType="separate"/>
            </w:r>
            <w:r>
              <w:rPr>
                <w:webHidden/>
              </w:rPr>
              <w:t>55</w:t>
            </w:r>
            <w:r w:rsidR="00711219" w:rsidRPr="00502C0A">
              <w:rPr>
                <w:webHidden/>
              </w:rPr>
              <w:fldChar w:fldCharType="end"/>
            </w:r>
          </w:hyperlink>
        </w:p>
        <w:p w14:paraId="2E80B51C" w14:textId="7A53F817" w:rsidR="00711219" w:rsidRPr="00502C0A" w:rsidRDefault="000C7547" w:rsidP="00B87DF2">
          <w:pPr>
            <w:pStyle w:val="TOC2"/>
            <w:rPr>
              <w:rFonts w:eastAsiaTheme="minorEastAsia"/>
              <w:lang w:eastAsia="en-GB"/>
            </w:rPr>
          </w:pPr>
          <w:hyperlink w:anchor="_Toc451868212" w:history="1">
            <w:r w:rsidR="00711219" w:rsidRPr="00502C0A">
              <w:rPr>
                <w:rStyle w:val="Hyperlink"/>
              </w:rPr>
              <w:t xml:space="preserve">2.5   </w:t>
            </w:r>
            <w:r w:rsidR="005F2111" w:rsidRPr="00502C0A">
              <w:rPr>
                <w:rStyle w:val="Hyperlink"/>
              </w:rPr>
              <w:t xml:space="preserve">   </w:t>
            </w:r>
            <w:r w:rsidR="00711219" w:rsidRPr="00502C0A">
              <w:rPr>
                <w:rStyle w:val="Hyperlink"/>
                <w:b w:val="0"/>
              </w:rPr>
              <w:t>Tissue culture</w:t>
            </w:r>
            <w:r w:rsidR="00711219" w:rsidRPr="00502C0A">
              <w:rPr>
                <w:rStyle w:val="Hyperlink"/>
                <w:color w:val="FFFFFF" w:themeColor="background1"/>
              </w:rPr>
              <w:t>.</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_Toc451868212 \h </w:instrText>
            </w:r>
            <w:r w:rsidR="00711219" w:rsidRPr="00502C0A">
              <w:rPr>
                <w:webHidden/>
              </w:rPr>
            </w:r>
            <w:r w:rsidR="00711219" w:rsidRPr="00502C0A">
              <w:rPr>
                <w:webHidden/>
              </w:rPr>
              <w:fldChar w:fldCharType="separate"/>
            </w:r>
            <w:r>
              <w:rPr>
                <w:webHidden/>
              </w:rPr>
              <w:t>55</w:t>
            </w:r>
            <w:r w:rsidR="00711219" w:rsidRPr="00502C0A">
              <w:rPr>
                <w:webHidden/>
              </w:rPr>
              <w:fldChar w:fldCharType="end"/>
            </w:r>
          </w:hyperlink>
        </w:p>
        <w:p w14:paraId="1AB0CC6A" w14:textId="026194AD" w:rsidR="00711219" w:rsidRPr="00502C0A" w:rsidRDefault="000C7547" w:rsidP="00B87DF2">
          <w:pPr>
            <w:pStyle w:val="TOC2"/>
            <w:rPr>
              <w:rFonts w:eastAsiaTheme="minorEastAsia"/>
              <w:lang w:eastAsia="en-GB"/>
            </w:rPr>
          </w:pPr>
          <w:hyperlink w:anchor="_Toc451868213" w:history="1">
            <w:r w:rsidR="00711219" w:rsidRPr="00502C0A">
              <w:rPr>
                <w:rStyle w:val="Hyperlink"/>
              </w:rPr>
              <w:t xml:space="preserve">2.6   </w:t>
            </w:r>
            <w:r w:rsidR="005F2111" w:rsidRPr="00502C0A">
              <w:rPr>
                <w:rStyle w:val="Hyperlink"/>
              </w:rPr>
              <w:t xml:space="preserve">   </w:t>
            </w:r>
            <w:r w:rsidR="00711219" w:rsidRPr="00502C0A">
              <w:rPr>
                <w:rStyle w:val="Hyperlink"/>
                <w:b w:val="0"/>
              </w:rPr>
              <w:t>Cells and culture conditions</w:t>
            </w:r>
            <w:r w:rsidR="00711219" w:rsidRPr="00502C0A">
              <w:rPr>
                <w:rStyle w:val="Hyperlink"/>
                <w:color w:val="FFFFFF" w:themeColor="background1"/>
              </w:rPr>
              <w:t>.</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_Toc451868213 \h </w:instrText>
            </w:r>
            <w:r w:rsidR="00711219" w:rsidRPr="00502C0A">
              <w:rPr>
                <w:webHidden/>
              </w:rPr>
            </w:r>
            <w:r w:rsidR="00711219" w:rsidRPr="00502C0A">
              <w:rPr>
                <w:webHidden/>
              </w:rPr>
              <w:fldChar w:fldCharType="separate"/>
            </w:r>
            <w:r>
              <w:rPr>
                <w:webHidden/>
              </w:rPr>
              <w:t>56</w:t>
            </w:r>
            <w:r w:rsidR="00711219" w:rsidRPr="00502C0A">
              <w:rPr>
                <w:webHidden/>
              </w:rPr>
              <w:fldChar w:fldCharType="end"/>
            </w:r>
          </w:hyperlink>
        </w:p>
        <w:p w14:paraId="0B9EBECD" w14:textId="7491704F" w:rsidR="00711219" w:rsidRPr="00502C0A" w:rsidRDefault="000C7547" w:rsidP="00B87DF2">
          <w:pPr>
            <w:pStyle w:val="TOC2"/>
            <w:rPr>
              <w:rFonts w:eastAsiaTheme="minorEastAsia"/>
              <w:lang w:eastAsia="en-GB"/>
            </w:rPr>
          </w:pPr>
          <w:hyperlink w:anchor="_Toc451868214" w:history="1">
            <w:r w:rsidR="00711219" w:rsidRPr="00502C0A">
              <w:rPr>
                <w:rStyle w:val="Hyperlink"/>
              </w:rPr>
              <w:t xml:space="preserve">2.7  </w:t>
            </w:r>
            <w:r w:rsidR="00711219" w:rsidRPr="00502C0A">
              <w:rPr>
                <w:rStyle w:val="Hyperlink"/>
                <w:b w:val="0"/>
              </w:rPr>
              <w:t xml:space="preserve"> </w:t>
            </w:r>
            <w:r w:rsidR="005F2111" w:rsidRPr="00502C0A">
              <w:rPr>
                <w:rStyle w:val="Hyperlink"/>
                <w:b w:val="0"/>
              </w:rPr>
              <w:t xml:space="preserve">   </w:t>
            </w:r>
            <w:r w:rsidR="00711219" w:rsidRPr="00502C0A">
              <w:rPr>
                <w:rStyle w:val="Hyperlink"/>
                <w:b w:val="0"/>
              </w:rPr>
              <w:t>Purification of recombinant ficolin-A</w:t>
            </w:r>
            <w:r w:rsidR="00711219" w:rsidRPr="00502C0A">
              <w:rPr>
                <w:rStyle w:val="Hyperlink"/>
                <w:color w:val="FFFFFF" w:themeColor="background1"/>
              </w:rPr>
              <w:t>.</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_Toc451868214 \h </w:instrText>
            </w:r>
            <w:r w:rsidR="00711219" w:rsidRPr="00502C0A">
              <w:rPr>
                <w:webHidden/>
              </w:rPr>
            </w:r>
            <w:r w:rsidR="00711219" w:rsidRPr="00502C0A">
              <w:rPr>
                <w:webHidden/>
              </w:rPr>
              <w:fldChar w:fldCharType="separate"/>
            </w:r>
            <w:r>
              <w:rPr>
                <w:webHidden/>
              </w:rPr>
              <w:t>57</w:t>
            </w:r>
            <w:r w:rsidR="00711219" w:rsidRPr="00502C0A">
              <w:rPr>
                <w:webHidden/>
              </w:rPr>
              <w:fldChar w:fldCharType="end"/>
            </w:r>
          </w:hyperlink>
        </w:p>
        <w:p w14:paraId="640A6C1A" w14:textId="08C71955" w:rsidR="00711219" w:rsidRPr="00502C0A" w:rsidRDefault="000C7547" w:rsidP="00B87DF2">
          <w:pPr>
            <w:pStyle w:val="TOC2"/>
            <w:rPr>
              <w:rFonts w:eastAsiaTheme="minorEastAsia"/>
              <w:lang w:eastAsia="en-GB"/>
            </w:rPr>
          </w:pPr>
          <w:hyperlink w:anchor="_Toc451868215" w:history="1">
            <w:r w:rsidR="00711219" w:rsidRPr="00502C0A">
              <w:rPr>
                <w:rStyle w:val="Hyperlink"/>
                <w:lang w:val="en-US"/>
              </w:rPr>
              <w:t xml:space="preserve">2.8 </w:t>
            </w:r>
            <w:r w:rsidR="00B87DF2" w:rsidRPr="00502C0A">
              <w:rPr>
                <w:rStyle w:val="Hyperlink"/>
                <w:lang w:val="en-US"/>
              </w:rPr>
              <w:t xml:space="preserve">  </w:t>
            </w:r>
            <w:r w:rsidR="005F2111" w:rsidRPr="00502C0A">
              <w:rPr>
                <w:rStyle w:val="Hyperlink"/>
                <w:lang w:val="en-US"/>
              </w:rPr>
              <w:t xml:space="preserve">   </w:t>
            </w:r>
            <w:r w:rsidR="00711219" w:rsidRPr="00502C0A">
              <w:rPr>
                <w:rStyle w:val="Hyperlink"/>
                <w:b w:val="0"/>
                <w:lang w:val="en-US"/>
              </w:rPr>
              <w:t>Enzyme-linked immunosorbent assays (ELISA) for the detection of ficolins in BAL fluid</w:t>
            </w:r>
            <w:r w:rsidR="00711219" w:rsidRPr="00502C0A">
              <w:rPr>
                <w:rStyle w:val="Hyperlink"/>
                <w:color w:val="FFFFFF" w:themeColor="background1"/>
                <w:lang w:val="en-US"/>
              </w:rPr>
              <w:t>.</w:t>
            </w:r>
            <w:r w:rsidR="00B87DF2" w:rsidRPr="00502C0A">
              <w:rPr>
                <w:webHidden/>
              </w:rPr>
              <w:t xml:space="preserve">                                                    </w:t>
            </w:r>
            <w:r w:rsidR="005F2111" w:rsidRPr="00502C0A">
              <w:rPr>
                <w:webHidden/>
              </w:rPr>
              <w:t xml:space="preserve">                         </w:t>
            </w:r>
            <w:r w:rsidR="00B87DF2" w:rsidRPr="00502C0A">
              <w:rPr>
                <w:webHidden/>
              </w:rPr>
              <w:t xml:space="preserve">                                           </w:t>
            </w:r>
            <w:r w:rsidR="005F2111" w:rsidRPr="00502C0A">
              <w:rPr>
                <w:webHidden/>
              </w:rPr>
              <w:t xml:space="preserve"> </w:t>
            </w:r>
            <w:r w:rsidR="00711219" w:rsidRPr="00502C0A">
              <w:rPr>
                <w:webHidden/>
              </w:rPr>
              <w:fldChar w:fldCharType="begin"/>
            </w:r>
            <w:r w:rsidR="00711219" w:rsidRPr="00502C0A">
              <w:rPr>
                <w:webHidden/>
              </w:rPr>
              <w:instrText xml:space="preserve"> PAGEREF _Toc451868215 \h </w:instrText>
            </w:r>
            <w:r w:rsidR="00711219" w:rsidRPr="00502C0A">
              <w:rPr>
                <w:webHidden/>
              </w:rPr>
            </w:r>
            <w:r w:rsidR="00711219" w:rsidRPr="00502C0A">
              <w:rPr>
                <w:webHidden/>
              </w:rPr>
              <w:fldChar w:fldCharType="separate"/>
            </w:r>
            <w:r>
              <w:rPr>
                <w:webHidden/>
              </w:rPr>
              <w:t>58</w:t>
            </w:r>
            <w:r w:rsidR="00711219" w:rsidRPr="00502C0A">
              <w:rPr>
                <w:webHidden/>
              </w:rPr>
              <w:fldChar w:fldCharType="end"/>
            </w:r>
          </w:hyperlink>
        </w:p>
        <w:p w14:paraId="7EE21308" w14:textId="59237AB7" w:rsidR="00711219" w:rsidRPr="00502C0A" w:rsidRDefault="000C7547" w:rsidP="00B87DF2">
          <w:pPr>
            <w:pStyle w:val="TOC2"/>
            <w:rPr>
              <w:rFonts w:eastAsiaTheme="minorEastAsia"/>
              <w:lang w:eastAsia="en-GB"/>
            </w:rPr>
          </w:pPr>
          <w:hyperlink w:anchor="_Toc451868216" w:history="1">
            <w:r w:rsidR="00711219" w:rsidRPr="00502C0A">
              <w:rPr>
                <w:rStyle w:val="Hyperlink"/>
              </w:rPr>
              <w:t xml:space="preserve">2.9   </w:t>
            </w:r>
            <w:r w:rsidR="005F2111" w:rsidRPr="00502C0A">
              <w:rPr>
                <w:rStyle w:val="Hyperlink"/>
              </w:rPr>
              <w:t xml:space="preserve">   </w:t>
            </w:r>
            <w:r w:rsidR="00711219" w:rsidRPr="00502C0A">
              <w:rPr>
                <w:rStyle w:val="Hyperlink"/>
                <w:b w:val="0"/>
              </w:rPr>
              <w:t>Characterisation of ficolin binding by flow cytometry</w:t>
            </w:r>
            <w:r w:rsidR="00711219" w:rsidRPr="00502C0A">
              <w:rPr>
                <w:rStyle w:val="Hyperlink"/>
                <w:color w:val="FFFFFF" w:themeColor="background1"/>
              </w:rPr>
              <w:t>.</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_Toc451868216 \h </w:instrText>
            </w:r>
            <w:r w:rsidR="00711219" w:rsidRPr="00502C0A">
              <w:rPr>
                <w:webHidden/>
              </w:rPr>
            </w:r>
            <w:r w:rsidR="00711219" w:rsidRPr="00502C0A">
              <w:rPr>
                <w:webHidden/>
              </w:rPr>
              <w:fldChar w:fldCharType="separate"/>
            </w:r>
            <w:r>
              <w:rPr>
                <w:webHidden/>
              </w:rPr>
              <w:t>59</w:t>
            </w:r>
            <w:r w:rsidR="00711219" w:rsidRPr="00502C0A">
              <w:rPr>
                <w:webHidden/>
              </w:rPr>
              <w:fldChar w:fldCharType="end"/>
            </w:r>
          </w:hyperlink>
        </w:p>
        <w:p w14:paraId="42012832" w14:textId="41279818" w:rsidR="00711219" w:rsidRPr="00502C0A" w:rsidRDefault="000C7547" w:rsidP="00B87DF2">
          <w:pPr>
            <w:pStyle w:val="TOC2"/>
            <w:rPr>
              <w:rFonts w:eastAsiaTheme="minorEastAsia"/>
              <w:lang w:eastAsia="en-GB"/>
            </w:rPr>
          </w:pPr>
          <w:hyperlink w:anchor="_Toc451868217" w:history="1">
            <w:r w:rsidR="00711219" w:rsidRPr="00502C0A">
              <w:rPr>
                <w:rStyle w:val="Hyperlink"/>
              </w:rPr>
              <w:t xml:space="preserve">2.10   </w:t>
            </w:r>
            <w:r w:rsidR="005F2111" w:rsidRPr="00502C0A">
              <w:rPr>
                <w:rStyle w:val="Hyperlink"/>
              </w:rPr>
              <w:t xml:space="preserve"> </w:t>
            </w:r>
            <w:r w:rsidR="00711219" w:rsidRPr="00502C0A">
              <w:rPr>
                <w:rStyle w:val="Hyperlink"/>
                <w:b w:val="0"/>
              </w:rPr>
              <w:t xml:space="preserve">Determination of ficolin-A binding to </w:t>
            </w:r>
            <w:r w:rsidR="00711219" w:rsidRPr="00502C0A">
              <w:rPr>
                <w:rStyle w:val="Hyperlink"/>
                <w:b w:val="0"/>
                <w:i/>
              </w:rPr>
              <w:t xml:space="preserve">A. fumigatus </w:t>
            </w:r>
            <w:r w:rsidR="00711219" w:rsidRPr="00502C0A">
              <w:rPr>
                <w:rStyle w:val="Hyperlink"/>
                <w:b w:val="0"/>
              </w:rPr>
              <w:t>conidia or hyphae by fluorescence microscopy</w:t>
            </w:r>
            <w:r w:rsidR="00711219" w:rsidRPr="00502C0A">
              <w:rPr>
                <w:rStyle w:val="Hyperlink"/>
                <w:color w:val="FFFFFF" w:themeColor="background1"/>
              </w:rPr>
              <w:t>.</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_Toc451868217 \h </w:instrText>
            </w:r>
            <w:r w:rsidR="00711219" w:rsidRPr="00502C0A">
              <w:rPr>
                <w:webHidden/>
              </w:rPr>
            </w:r>
            <w:r w:rsidR="00711219" w:rsidRPr="00502C0A">
              <w:rPr>
                <w:webHidden/>
              </w:rPr>
              <w:fldChar w:fldCharType="separate"/>
            </w:r>
            <w:r>
              <w:rPr>
                <w:webHidden/>
              </w:rPr>
              <w:t>61</w:t>
            </w:r>
            <w:r w:rsidR="00711219" w:rsidRPr="00502C0A">
              <w:rPr>
                <w:webHidden/>
              </w:rPr>
              <w:fldChar w:fldCharType="end"/>
            </w:r>
          </w:hyperlink>
        </w:p>
        <w:p w14:paraId="416FDD9B" w14:textId="77777777" w:rsidR="00711219" w:rsidRPr="00502C0A" w:rsidRDefault="000C7547" w:rsidP="00B87DF2">
          <w:pPr>
            <w:pStyle w:val="TOC2"/>
            <w:rPr>
              <w:rFonts w:eastAsiaTheme="minorEastAsia"/>
              <w:lang w:eastAsia="en-GB"/>
            </w:rPr>
          </w:pPr>
          <w:hyperlink w:anchor="_Toc451868218" w:history="1">
            <w:r w:rsidR="00711219" w:rsidRPr="00502C0A">
              <w:rPr>
                <w:rStyle w:val="Hyperlink"/>
                <w:lang w:val="en-US"/>
              </w:rPr>
              <w:t xml:space="preserve">2.11    </w:t>
            </w:r>
            <w:r w:rsidR="00711219" w:rsidRPr="00502C0A">
              <w:rPr>
                <w:rStyle w:val="Hyperlink"/>
                <w:b w:val="0"/>
                <w:lang w:val="en-US"/>
              </w:rPr>
              <w:t>Ficolin-A mediated agglutination assay</w:t>
            </w:r>
            <w:r w:rsidR="00711219" w:rsidRPr="00502C0A">
              <w:rPr>
                <w:rStyle w:val="Hyperlink"/>
                <w:b w:val="0"/>
                <w:color w:val="FFFFFF" w:themeColor="background1"/>
                <w:lang w:val="en-US"/>
              </w:rPr>
              <w:t>.</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_Toc451868218 \h </w:instrText>
            </w:r>
            <w:r w:rsidR="00711219" w:rsidRPr="00502C0A">
              <w:rPr>
                <w:webHidden/>
              </w:rPr>
            </w:r>
            <w:r w:rsidR="00711219" w:rsidRPr="00502C0A">
              <w:rPr>
                <w:webHidden/>
              </w:rPr>
              <w:fldChar w:fldCharType="separate"/>
            </w:r>
            <w:r>
              <w:rPr>
                <w:webHidden/>
              </w:rPr>
              <w:t>62</w:t>
            </w:r>
            <w:r w:rsidR="00711219" w:rsidRPr="00502C0A">
              <w:rPr>
                <w:webHidden/>
              </w:rPr>
              <w:fldChar w:fldCharType="end"/>
            </w:r>
          </w:hyperlink>
        </w:p>
        <w:p w14:paraId="7B955C2C" w14:textId="5E8D6B25" w:rsidR="00711219" w:rsidRPr="00502C0A" w:rsidRDefault="000C7547" w:rsidP="00B87DF2">
          <w:pPr>
            <w:pStyle w:val="TOC2"/>
            <w:rPr>
              <w:rFonts w:eastAsiaTheme="minorEastAsia"/>
              <w:lang w:eastAsia="en-GB"/>
            </w:rPr>
          </w:pPr>
          <w:hyperlink w:anchor="_Toc451868219" w:history="1">
            <w:r w:rsidR="00711219" w:rsidRPr="00502C0A">
              <w:rPr>
                <w:rStyle w:val="Hyperlink"/>
              </w:rPr>
              <w:t xml:space="preserve">2.12   </w:t>
            </w:r>
            <w:r w:rsidR="00B87DF2" w:rsidRPr="00502C0A">
              <w:rPr>
                <w:rStyle w:val="Hyperlink"/>
                <w:b w:val="0"/>
              </w:rPr>
              <w:t xml:space="preserve"> </w:t>
            </w:r>
            <w:r w:rsidR="00711219" w:rsidRPr="00502C0A">
              <w:rPr>
                <w:rStyle w:val="Hyperlink"/>
                <w:b w:val="0"/>
              </w:rPr>
              <w:t xml:space="preserve">Interaction of opsonised </w:t>
            </w:r>
            <w:r w:rsidR="00711219" w:rsidRPr="00502C0A">
              <w:rPr>
                <w:rStyle w:val="Hyperlink"/>
                <w:b w:val="0"/>
                <w:i/>
              </w:rPr>
              <w:t xml:space="preserve">Aspergillus </w:t>
            </w:r>
            <w:r w:rsidR="00711219" w:rsidRPr="00502C0A">
              <w:rPr>
                <w:rStyle w:val="Hyperlink"/>
                <w:b w:val="0"/>
              </w:rPr>
              <w:t>spp. or labelled beads with host cells</w:t>
            </w:r>
            <w:r w:rsidR="003A40BD" w:rsidRPr="00502C0A">
              <w:rPr>
                <w:webHidden/>
              </w:rPr>
              <w:t xml:space="preserve">  </w:t>
            </w:r>
            <w:r w:rsidR="00B87DF2" w:rsidRPr="00502C0A">
              <w:rPr>
                <w:webHidden/>
              </w:rPr>
              <w:t xml:space="preserve">        </w:t>
            </w:r>
            <w:r w:rsidR="00711219" w:rsidRPr="00502C0A">
              <w:rPr>
                <w:webHidden/>
              </w:rPr>
              <w:fldChar w:fldCharType="begin"/>
            </w:r>
            <w:r w:rsidR="00711219" w:rsidRPr="00502C0A">
              <w:rPr>
                <w:webHidden/>
              </w:rPr>
              <w:instrText xml:space="preserve"> PAGEREF _Toc451868219 \h </w:instrText>
            </w:r>
            <w:r w:rsidR="00711219" w:rsidRPr="00502C0A">
              <w:rPr>
                <w:webHidden/>
              </w:rPr>
            </w:r>
            <w:r w:rsidR="00711219" w:rsidRPr="00502C0A">
              <w:rPr>
                <w:webHidden/>
              </w:rPr>
              <w:fldChar w:fldCharType="separate"/>
            </w:r>
            <w:r>
              <w:rPr>
                <w:webHidden/>
              </w:rPr>
              <w:t>64</w:t>
            </w:r>
            <w:r w:rsidR="00711219" w:rsidRPr="00502C0A">
              <w:rPr>
                <w:webHidden/>
              </w:rPr>
              <w:fldChar w:fldCharType="end"/>
            </w:r>
          </w:hyperlink>
        </w:p>
        <w:p w14:paraId="2BFDEE29" w14:textId="2702B3DA" w:rsidR="00711219" w:rsidRPr="00502C0A" w:rsidRDefault="000C7547" w:rsidP="00B87DF2">
          <w:pPr>
            <w:pStyle w:val="TOC2"/>
            <w:rPr>
              <w:rFonts w:eastAsiaTheme="minorEastAsia"/>
              <w:lang w:eastAsia="en-GB"/>
            </w:rPr>
          </w:pPr>
          <w:hyperlink w:anchor="_Toc451868220" w:history="1">
            <w:r w:rsidR="00711219" w:rsidRPr="00502C0A">
              <w:rPr>
                <w:rStyle w:val="Hyperlink"/>
              </w:rPr>
              <w:t xml:space="preserve">2.13   </w:t>
            </w:r>
            <w:r w:rsidR="005F2111" w:rsidRPr="00502C0A">
              <w:rPr>
                <w:rStyle w:val="Hyperlink"/>
              </w:rPr>
              <w:t xml:space="preserve"> </w:t>
            </w:r>
            <w:r w:rsidR="00711219" w:rsidRPr="00502C0A">
              <w:rPr>
                <w:rStyle w:val="Hyperlink"/>
                <w:b w:val="0"/>
              </w:rPr>
              <w:t>Complement-specific ELISA</w:t>
            </w:r>
            <w:r w:rsidR="00711219" w:rsidRPr="00502C0A">
              <w:rPr>
                <w:rStyle w:val="Hyperlink"/>
                <w:color w:val="FFFFFF" w:themeColor="background1"/>
              </w:rPr>
              <w:t>.</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_Toc451868220 \h </w:instrText>
            </w:r>
            <w:r w:rsidR="00711219" w:rsidRPr="00502C0A">
              <w:rPr>
                <w:webHidden/>
              </w:rPr>
            </w:r>
            <w:r w:rsidR="00711219" w:rsidRPr="00502C0A">
              <w:rPr>
                <w:webHidden/>
              </w:rPr>
              <w:fldChar w:fldCharType="separate"/>
            </w:r>
            <w:r>
              <w:rPr>
                <w:webHidden/>
              </w:rPr>
              <w:t>65</w:t>
            </w:r>
            <w:r w:rsidR="00711219" w:rsidRPr="00502C0A">
              <w:rPr>
                <w:webHidden/>
              </w:rPr>
              <w:fldChar w:fldCharType="end"/>
            </w:r>
          </w:hyperlink>
        </w:p>
        <w:p w14:paraId="47A65D35" w14:textId="2DBA7196" w:rsidR="00711219" w:rsidRPr="00502C0A" w:rsidRDefault="000C7547" w:rsidP="00B87DF2">
          <w:pPr>
            <w:pStyle w:val="TOC2"/>
            <w:rPr>
              <w:rFonts w:eastAsiaTheme="minorEastAsia"/>
              <w:lang w:eastAsia="en-GB"/>
            </w:rPr>
          </w:pPr>
          <w:hyperlink w:anchor="_Toc451868221" w:history="1">
            <w:r w:rsidR="00711219" w:rsidRPr="00502C0A">
              <w:rPr>
                <w:rStyle w:val="Hyperlink"/>
              </w:rPr>
              <w:t xml:space="preserve">2.14   </w:t>
            </w:r>
            <w:r w:rsidR="005F2111" w:rsidRPr="00502C0A">
              <w:rPr>
                <w:rStyle w:val="Hyperlink"/>
              </w:rPr>
              <w:t xml:space="preserve"> </w:t>
            </w:r>
            <w:r w:rsidR="00711219" w:rsidRPr="00502C0A">
              <w:rPr>
                <w:rStyle w:val="Hyperlink"/>
                <w:b w:val="0"/>
              </w:rPr>
              <w:t xml:space="preserve">Killing of ficolin opsonised </w:t>
            </w:r>
            <w:r w:rsidR="00711219" w:rsidRPr="00502C0A">
              <w:rPr>
                <w:rStyle w:val="Hyperlink"/>
                <w:b w:val="0"/>
                <w:i/>
                <w:iCs/>
              </w:rPr>
              <w:t xml:space="preserve">A. fumigatus </w:t>
            </w:r>
            <w:r w:rsidR="00711219" w:rsidRPr="00502C0A">
              <w:rPr>
                <w:rStyle w:val="Hyperlink"/>
                <w:b w:val="0"/>
              </w:rPr>
              <w:t>conidia by host cells</w:t>
            </w:r>
            <w:r w:rsidR="00711219" w:rsidRPr="00502C0A">
              <w:rPr>
                <w:rStyle w:val="Hyperlink"/>
                <w:color w:val="FFFFFF" w:themeColor="background1"/>
              </w:rPr>
              <w:t>.</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_Toc451868221 \h </w:instrText>
            </w:r>
            <w:r w:rsidR="00711219" w:rsidRPr="00502C0A">
              <w:rPr>
                <w:webHidden/>
              </w:rPr>
            </w:r>
            <w:r w:rsidR="00711219" w:rsidRPr="00502C0A">
              <w:rPr>
                <w:webHidden/>
              </w:rPr>
              <w:fldChar w:fldCharType="separate"/>
            </w:r>
            <w:r>
              <w:rPr>
                <w:webHidden/>
              </w:rPr>
              <w:t>67</w:t>
            </w:r>
            <w:r w:rsidR="00711219" w:rsidRPr="00502C0A">
              <w:rPr>
                <w:webHidden/>
              </w:rPr>
              <w:fldChar w:fldCharType="end"/>
            </w:r>
          </w:hyperlink>
        </w:p>
        <w:p w14:paraId="54528A93" w14:textId="64A45497" w:rsidR="00711219" w:rsidRPr="00502C0A" w:rsidRDefault="000C7547" w:rsidP="00B87DF2">
          <w:pPr>
            <w:pStyle w:val="TOC2"/>
            <w:rPr>
              <w:rFonts w:eastAsiaTheme="minorEastAsia"/>
              <w:lang w:eastAsia="en-GB"/>
            </w:rPr>
          </w:pPr>
          <w:hyperlink w:anchor="_Toc451868222" w:history="1">
            <w:r w:rsidR="00711219" w:rsidRPr="00502C0A">
              <w:rPr>
                <w:rStyle w:val="Hyperlink"/>
              </w:rPr>
              <w:t xml:space="preserve">2.15   </w:t>
            </w:r>
            <w:r w:rsidR="005F2111" w:rsidRPr="00502C0A">
              <w:rPr>
                <w:rStyle w:val="Hyperlink"/>
              </w:rPr>
              <w:t xml:space="preserve"> </w:t>
            </w:r>
            <w:r w:rsidR="00711219" w:rsidRPr="00502C0A">
              <w:rPr>
                <w:rStyle w:val="Hyperlink"/>
                <w:b w:val="0"/>
              </w:rPr>
              <w:t>Detection of IL-8 by ELISA</w:t>
            </w:r>
            <w:r w:rsidR="00711219" w:rsidRPr="00502C0A">
              <w:rPr>
                <w:rStyle w:val="Hyperlink"/>
                <w:color w:val="FFFFFF" w:themeColor="background1"/>
              </w:rPr>
              <w:t>.</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_Toc451868222 \h </w:instrText>
            </w:r>
            <w:r w:rsidR="00711219" w:rsidRPr="00502C0A">
              <w:rPr>
                <w:webHidden/>
              </w:rPr>
            </w:r>
            <w:r w:rsidR="00711219" w:rsidRPr="00502C0A">
              <w:rPr>
                <w:webHidden/>
              </w:rPr>
              <w:fldChar w:fldCharType="separate"/>
            </w:r>
            <w:r>
              <w:rPr>
                <w:webHidden/>
              </w:rPr>
              <w:t>68</w:t>
            </w:r>
            <w:r w:rsidR="00711219" w:rsidRPr="00502C0A">
              <w:rPr>
                <w:webHidden/>
              </w:rPr>
              <w:fldChar w:fldCharType="end"/>
            </w:r>
          </w:hyperlink>
        </w:p>
        <w:p w14:paraId="7D9B1ED0" w14:textId="0F4E218A" w:rsidR="00711219" w:rsidRPr="00502C0A" w:rsidRDefault="000C7547" w:rsidP="00B87DF2">
          <w:pPr>
            <w:pStyle w:val="TOC2"/>
            <w:rPr>
              <w:rFonts w:eastAsiaTheme="minorEastAsia"/>
              <w:lang w:eastAsia="en-GB"/>
            </w:rPr>
          </w:pPr>
          <w:hyperlink w:anchor="_Toc451868223" w:history="1">
            <w:r w:rsidR="00711219" w:rsidRPr="00502C0A">
              <w:rPr>
                <w:rStyle w:val="Hyperlink"/>
              </w:rPr>
              <w:t xml:space="preserve">2.16  </w:t>
            </w:r>
            <w:r w:rsidR="005F2111" w:rsidRPr="00502C0A">
              <w:rPr>
                <w:rStyle w:val="Hyperlink"/>
              </w:rPr>
              <w:t xml:space="preserve"> </w:t>
            </w:r>
            <w:r w:rsidR="00711219" w:rsidRPr="00502C0A">
              <w:rPr>
                <w:rStyle w:val="Hyperlink"/>
              </w:rPr>
              <w:t xml:space="preserve"> </w:t>
            </w:r>
            <w:r w:rsidR="00711219" w:rsidRPr="00502C0A">
              <w:rPr>
                <w:rStyle w:val="Hyperlink"/>
                <w:b w:val="0"/>
              </w:rPr>
              <w:t>Detection of inflammatory cytokines by cytometric bead array (CBA)</w:t>
            </w:r>
            <w:r w:rsidR="00711219" w:rsidRPr="00502C0A">
              <w:rPr>
                <w:rStyle w:val="Hyperlink"/>
                <w:color w:val="FFFFFF" w:themeColor="background1"/>
              </w:rPr>
              <w:t>.</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_Toc451868223 \h </w:instrText>
            </w:r>
            <w:r w:rsidR="00711219" w:rsidRPr="00502C0A">
              <w:rPr>
                <w:webHidden/>
              </w:rPr>
            </w:r>
            <w:r w:rsidR="00711219" w:rsidRPr="00502C0A">
              <w:rPr>
                <w:webHidden/>
              </w:rPr>
              <w:fldChar w:fldCharType="separate"/>
            </w:r>
            <w:r>
              <w:rPr>
                <w:webHidden/>
              </w:rPr>
              <w:t>68</w:t>
            </w:r>
            <w:r w:rsidR="00711219" w:rsidRPr="00502C0A">
              <w:rPr>
                <w:webHidden/>
              </w:rPr>
              <w:fldChar w:fldCharType="end"/>
            </w:r>
          </w:hyperlink>
        </w:p>
        <w:p w14:paraId="42FA039B" w14:textId="43696833" w:rsidR="00711219" w:rsidRPr="00502C0A" w:rsidRDefault="000C7547" w:rsidP="00B87DF2">
          <w:pPr>
            <w:pStyle w:val="TOC2"/>
            <w:rPr>
              <w:rFonts w:eastAsiaTheme="minorEastAsia"/>
              <w:lang w:eastAsia="en-GB"/>
            </w:rPr>
          </w:pPr>
          <w:hyperlink w:anchor="_Toc451868224" w:history="1">
            <w:r w:rsidR="00711219" w:rsidRPr="00502C0A">
              <w:rPr>
                <w:rStyle w:val="Hyperlink"/>
              </w:rPr>
              <w:t xml:space="preserve">2.17 </w:t>
            </w:r>
            <w:r w:rsidR="005F2111" w:rsidRPr="00502C0A">
              <w:rPr>
                <w:rStyle w:val="Hyperlink"/>
              </w:rPr>
              <w:t xml:space="preserve">   </w:t>
            </w:r>
            <w:r w:rsidR="00711219" w:rsidRPr="00502C0A">
              <w:rPr>
                <w:rStyle w:val="Hyperlink"/>
                <w:b w:val="0"/>
              </w:rPr>
              <w:t>Receiver operating curve (ROC) analysis</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_Toc451868224 \h </w:instrText>
            </w:r>
            <w:r w:rsidR="00711219" w:rsidRPr="00502C0A">
              <w:rPr>
                <w:webHidden/>
              </w:rPr>
            </w:r>
            <w:r w:rsidR="00711219" w:rsidRPr="00502C0A">
              <w:rPr>
                <w:webHidden/>
              </w:rPr>
              <w:fldChar w:fldCharType="separate"/>
            </w:r>
            <w:r>
              <w:rPr>
                <w:webHidden/>
              </w:rPr>
              <w:t>69</w:t>
            </w:r>
            <w:r w:rsidR="00711219" w:rsidRPr="00502C0A">
              <w:rPr>
                <w:webHidden/>
              </w:rPr>
              <w:fldChar w:fldCharType="end"/>
            </w:r>
          </w:hyperlink>
        </w:p>
        <w:p w14:paraId="0C691679" w14:textId="3DCF47CA" w:rsidR="00711219" w:rsidRPr="00502C0A" w:rsidRDefault="000C7547" w:rsidP="00B87DF2">
          <w:pPr>
            <w:pStyle w:val="TOC2"/>
            <w:rPr>
              <w:rFonts w:eastAsiaTheme="minorEastAsia"/>
              <w:lang w:eastAsia="en-GB"/>
            </w:rPr>
          </w:pPr>
          <w:hyperlink w:anchor="_Toc451868225" w:history="1">
            <w:r w:rsidR="00711219" w:rsidRPr="00502C0A">
              <w:rPr>
                <w:rStyle w:val="Hyperlink"/>
              </w:rPr>
              <w:t xml:space="preserve">2.18   </w:t>
            </w:r>
            <w:r w:rsidR="005F2111" w:rsidRPr="00502C0A">
              <w:rPr>
                <w:rStyle w:val="Hyperlink"/>
              </w:rPr>
              <w:t xml:space="preserve"> </w:t>
            </w:r>
            <w:r w:rsidR="00711219" w:rsidRPr="00502C0A">
              <w:rPr>
                <w:rStyle w:val="Hyperlink"/>
                <w:b w:val="0"/>
              </w:rPr>
              <w:t>Statistical analysis</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_Toc451868225 \h </w:instrText>
            </w:r>
            <w:r w:rsidR="00711219" w:rsidRPr="00502C0A">
              <w:rPr>
                <w:webHidden/>
              </w:rPr>
            </w:r>
            <w:r w:rsidR="00711219" w:rsidRPr="00502C0A">
              <w:rPr>
                <w:webHidden/>
              </w:rPr>
              <w:fldChar w:fldCharType="separate"/>
            </w:r>
            <w:r>
              <w:rPr>
                <w:webHidden/>
              </w:rPr>
              <w:t>69</w:t>
            </w:r>
            <w:r w:rsidR="00711219" w:rsidRPr="00502C0A">
              <w:rPr>
                <w:webHidden/>
              </w:rPr>
              <w:fldChar w:fldCharType="end"/>
            </w:r>
          </w:hyperlink>
        </w:p>
        <w:p w14:paraId="368FC62C" w14:textId="77777777" w:rsidR="00711219" w:rsidRPr="00502C0A" w:rsidRDefault="000C7547" w:rsidP="003A40BD">
          <w:pPr>
            <w:pStyle w:val="TOC1"/>
            <w:spacing w:line="480" w:lineRule="auto"/>
            <w:rPr>
              <w:rFonts w:eastAsiaTheme="minorEastAsia"/>
              <w:b w:val="0"/>
              <w:lang w:eastAsia="en-GB"/>
            </w:rPr>
          </w:pPr>
          <w:hyperlink w:anchor="_Toc451868226" w:history="1">
            <w:r w:rsidR="00711219" w:rsidRPr="00502C0A">
              <w:rPr>
                <w:rStyle w:val="Hyperlink"/>
                <w:color w:val="auto"/>
              </w:rPr>
              <w:t xml:space="preserve">Chapter 3: The Role of H-ficolin in the Host Response Against </w:t>
            </w:r>
            <w:r w:rsidR="00711219" w:rsidRPr="00502C0A">
              <w:rPr>
                <w:rStyle w:val="Hyperlink"/>
                <w:i/>
                <w:color w:val="auto"/>
              </w:rPr>
              <w:t>Aspergillus fumigatus</w:t>
            </w:r>
            <w:r w:rsidR="00711219" w:rsidRPr="00502C0A">
              <w:rPr>
                <w:rStyle w:val="Hyperlink"/>
                <w:color w:val="FFFFFF" w:themeColor="background1"/>
              </w:rPr>
              <w:t>.</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_Toc451868226 \h </w:instrText>
            </w:r>
            <w:r w:rsidR="00711219" w:rsidRPr="00502C0A">
              <w:rPr>
                <w:webHidden/>
              </w:rPr>
            </w:r>
            <w:r w:rsidR="00711219" w:rsidRPr="00502C0A">
              <w:rPr>
                <w:webHidden/>
              </w:rPr>
              <w:fldChar w:fldCharType="separate"/>
            </w:r>
            <w:r>
              <w:rPr>
                <w:webHidden/>
              </w:rPr>
              <w:t>70</w:t>
            </w:r>
            <w:r w:rsidR="00711219" w:rsidRPr="00502C0A">
              <w:rPr>
                <w:webHidden/>
              </w:rPr>
              <w:fldChar w:fldCharType="end"/>
            </w:r>
          </w:hyperlink>
        </w:p>
        <w:p w14:paraId="44B251E3" w14:textId="77777777" w:rsidR="00711219" w:rsidRPr="00502C0A" w:rsidRDefault="000C7547" w:rsidP="00B87DF2">
          <w:pPr>
            <w:pStyle w:val="TOC2"/>
            <w:rPr>
              <w:rFonts w:eastAsiaTheme="minorEastAsia"/>
              <w:lang w:eastAsia="en-GB"/>
            </w:rPr>
          </w:pPr>
          <w:hyperlink w:anchor="_Toc451868227" w:history="1">
            <w:r w:rsidR="00711219" w:rsidRPr="00502C0A">
              <w:rPr>
                <w:rStyle w:val="Hyperlink"/>
              </w:rPr>
              <w:t xml:space="preserve">3.1 </w:t>
            </w:r>
            <w:r w:rsidR="00711219" w:rsidRPr="00502C0A">
              <w:rPr>
                <w:rStyle w:val="Hyperlink"/>
                <w:b w:val="0"/>
              </w:rPr>
              <w:t>Introduction</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_Toc451868227 \h </w:instrText>
            </w:r>
            <w:r w:rsidR="00711219" w:rsidRPr="00502C0A">
              <w:rPr>
                <w:webHidden/>
              </w:rPr>
            </w:r>
            <w:r w:rsidR="00711219" w:rsidRPr="00502C0A">
              <w:rPr>
                <w:webHidden/>
              </w:rPr>
              <w:fldChar w:fldCharType="separate"/>
            </w:r>
            <w:r>
              <w:rPr>
                <w:webHidden/>
              </w:rPr>
              <w:t>71</w:t>
            </w:r>
            <w:r w:rsidR="00711219" w:rsidRPr="00502C0A">
              <w:rPr>
                <w:webHidden/>
              </w:rPr>
              <w:fldChar w:fldCharType="end"/>
            </w:r>
          </w:hyperlink>
        </w:p>
        <w:p w14:paraId="07FC4B62" w14:textId="77777777" w:rsidR="00711219" w:rsidRPr="00502C0A" w:rsidRDefault="000C7547" w:rsidP="00B87DF2">
          <w:pPr>
            <w:pStyle w:val="TOC2"/>
            <w:rPr>
              <w:rFonts w:eastAsiaTheme="minorEastAsia"/>
              <w:lang w:eastAsia="en-GB"/>
            </w:rPr>
          </w:pPr>
          <w:hyperlink w:anchor="_Toc451868228" w:history="1">
            <w:r w:rsidR="00711219" w:rsidRPr="00502C0A">
              <w:rPr>
                <w:rStyle w:val="Hyperlink"/>
              </w:rPr>
              <w:t xml:space="preserve">3.2 </w:t>
            </w:r>
            <w:r w:rsidR="00711219" w:rsidRPr="00502C0A">
              <w:rPr>
                <w:rStyle w:val="Hyperlink"/>
                <w:b w:val="0"/>
              </w:rPr>
              <w:t>Results</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_Toc451868228 \h </w:instrText>
            </w:r>
            <w:r w:rsidR="00711219" w:rsidRPr="00502C0A">
              <w:rPr>
                <w:webHidden/>
              </w:rPr>
            </w:r>
            <w:r w:rsidR="00711219" w:rsidRPr="00502C0A">
              <w:rPr>
                <w:webHidden/>
              </w:rPr>
              <w:fldChar w:fldCharType="separate"/>
            </w:r>
            <w:r>
              <w:rPr>
                <w:webHidden/>
              </w:rPr>
              <w:t>73</w:t>
            </w:r>
            <w:r w:rsidR="00711219" w:rsidRPr="00502C0A">
              <w:rPr>
                <w:webHidden/>
              </w:rPr>
              <w:fldChar w:fldCharType="end"/>
            </w:r>
          </w:hyperlink>
        </w:p>
        <w:p w14:paraId="74E4A0E0" w14:textId="77777777" w:rsidR="00711219" w:rsidRPr="00502C0A" w:rsidRDefault="000C7547" w:rsidP="003A40BD">
          <w:pPr>
            <w:pStyle w:val="TOC3"/>
            <w:tabs>
              <w:tab w:val="right" w:leader="dot" w:pos="8777"/>
            </w:tabs>
            <w:spacing w:line="480" w:lineRule="auto"/>
            <w:rPr>
              <w:rFonts w:ascii="Times New Roman" w:eastAsiaTheme="minorEastAsia" w:hAnsi="Times New Roman" w:cs="Times New Roman"/>
              <w:noProof/>
              <w:sz w:val="24"/>
              <w:szCs w:val="24"/>
              <w:lang w:eastAsia="en-GB"/>
            </w:rPr>
          </w:pPr>
          <w:hyperlink w:anchor="_Toc451868229" w:history="1">
            <w:r w:rsidR="00711219" w:rsidRPr="00502C0A">
              <w:rPr>
                <w:rStyle w:val="Hyperlink"/>
                <w:rFonts w:ascii="Times New Roman" w:hAnsi="Times New Roman" w:cs="Times New Roman"/>
                <w:b/>
                <w:noProof/>
                <w:sz w:val="24"/>
                <w:szCs w:val="24"/>
              </w:rPr>
              <w:t>3.2.1</w:t>
            </w:r>
            <w:r w:rsidR="00711219" w:rsidRPr="00502C0A">
              <w:rPr>
                <w:rStyle w:val="Hyperlink"/>
                <w:rFonts w:ascii="Times New Roman" w:hAnsi="Times New Roman" w:cs="Times New Roman"/>
                <w:noProof/>
                <w:sz w:val="24"/>
                <w:szCs w:val="24"/>
              </w:rPr>
              <w:t xml:space="preserve"> Binding characteristics of serum H-ficolin to </w:t>
            </w:r>
            <w:r w:rsidR="00711219" w:rsidRPr="00502C0A">
              <w:rPr>
                <w:rStyle w:val="Hyperlink"/>
                <w:rFonts w:ascii="Times New Roman" w:hAnsi="Times New Roman" w:cs="Times New Roman"/>
                <w:i/>
                <w:noProof/>
                <w:sz w:val="24"/>
                <w:szCs w:val="24"/>
              </w:rPr>
              <w:t>A. fumigatus</w:t>
            </w:r>
            <w:r w:rsidR="00711219" w:rsidRPr="00502C0A">
              <w:rPr>
                <w:rStyle w:val="Hyperlink"/>
                <w:rFonts w:ascii="Times New Roman" w:hAnsi="Times New Roman" w:cs="Times New Roman"/>
                <w:i/>
                <w:noProof/>
                <w:color w:val="FFFFFF" w:themeColor="background1"/>
                <w:sz w:val="24"/>
                <w:szCs w:val="24"/>
              </w:rPr>
              <w:t>.</w:t>
            </w:r>
            <w:r w:rsidR="00711219" w:rsidRPr="00502C0A">
              <w:rPr>
                <w:rFonts w:ascii="Times New Roman" w:hAnsi="Times New Roman" w:cs="Times New Roman"/>
                <w:noProof/>
                <w:webHidden/>
                <w:color w:val="FFFFFF" w:themeColor="background1"/>
                <w:sz w:val="24"/>
                <w:szCs w:val="24"/>
              </w:rPr>
              <w:tab/>
            </w:r>
            <w:r w:rsidR="00711219" w:rsidRPr="00502C0A">
              <w:rPr>
                <w:rFonts w:ascii="Times New Roman" w:hAnsi="Times New Roman" w:cs="Times New Roman"/>
                <w:b/>
                <w:noProof/>
                <w:webHidden/>
                <w:sz w:val="24"/>
                <w:szCs w:val="24"/>
              </w:rPr>
              <w:fldChar w:fldCharType="begin"/>
            </w:r>
            <w:r w:rsidR="00711219" w:rsidRPr="00502C0A">
              <w:rPr>
                <w:rFonts w:ascii="Times New Roman" w:hAnsi="Times New Roman" w:cs="Times New Roman"/>
                <w:b/>
                <w:noProof/>
                <w:webHidden/>
                <w:sz w:val="24"/>
                <w:szCs w:val="24"/>
              </w:rPr>
              <w:instrText xml:space="preserve"> PAGEREF _Toc451868229 \h </w:instrText>
            </w:r>
            <w:r w:rsidR="00711219" w:rsidRPr="00502C0A">
              <w:rPr>
                <w:rFonts w:ascii="Times New Roman" w:hAnsi="Times New Roman" w:cs="Times New Roman"/>
                <w:b/>
                <w:noProof/>
                <w:webHidden/>
                <w:sz w:val="24"/>
                <w:szCs w:val="24"/>
              </w:rPr>
            </w:r>
            <w:r w:rsidR="00711219" w:rsidRPr="00502C0A">
              <w:rPr>
                <w:rFonts w:ascii="Times New Roman" w:hAnsi="Times New Roman" w:cs="Times New Roman"/>
                <w:b/>
                <w:noProof/>
                <w:webHidden/>
                <w:sz w:val="24"/>
                <w:szCs w:val="24"/>
              </w:rPr>
              <w:fldChar w:fldCharType="separate"/>
            </w:r>
            <w:r>
              <w:rPr>
                <w:rFonts w:ascii="Times New Roman" w:hAnsi="Times New Roman" w:cs="Times New Roman"/>
                <w:b/>
                <w:noProof/>
                <w:webHidden/>
                <w:sz w:val="24"/>
                <w:szCs w:val="24"/>
              </w:rPr>
              <w:t>73</w:t>
            </w:r>
            <w:r w:rsidR="00711219" w:rsidRPr="00502C0A">
              <w:rPr>
                <w:rFonts w:ascii="Times New Roman" w:hAnsi="Times New Roman" w:cs="Times New Roman"/>
                <w:b/>
                <w:noProof/>
                <w:webHidden/>
                <w:sz w:val="24"/>
                <w:szCs w:val="24"/>
              </w:rPr>
              <w:fldChar w:fldCharType="end"/>
            </w:r>
          </w:hyperlink>
        </w:p>
        <w:p w14:paraId="01FCAD03" w14:textId="77777777" w:rsidR="00711219" w:rsidRPr="00502C0A" w:rsidRDefault="000C7547" w:rsidP="003A40BD">
          <w:pPr>
            <w:pStyle w:val="TOC3"/>
            <w:tabs>
              <w:tab w:val="right" w:leader="dot" w:pos="8777"/>
            </w:tabs>
            <w:spacing w:line="480" w:lineRule="auto"/>
            <w:rPr>
              <w:rFonts w:ascii="Times New Roman" w:eastAsiaTheme="minorEastAsia" w:hAnsi="Times New Roman" w:cs="Times New Roman"/>
              <w:noProof/>
              <w:sz w:val="24"/>
              <w:szCs w:val="24"/>
              <w:lang w:eastAsia="en-GB"/>
            </w:rPr>
          </w:pPr>
          <w:hyperlink w:anchor="_Toc451868230" w:history="1">
            <w:r w:rsidR="00711219" w:rsidRPr="00502C0A">
              <w:rPr>
                <w:rStyle w:val="Hyperlink"/>
                <w:rFonts w:ascii="Times New Roman" w:hAnsi="Times New Roman" w:cs="Times New Roman"/>
                <w:b/>
                <w:noProof/>
                <w:sz w:val="24"/>
                <w:szCs w:val="24"/>
              </w:rPr>
              <w:t>3.2.2</w:t>
            </w:r>
            <w:r w:rsidR="00711219" w:rsidRPr="00502C0A">
              <w:rPr>
                <w:rStyle w:val="Hyperlink"/>
                <w:rFonts w:ascii="Times New Roman" w:hAnsi="Times New Roman" w:cs="Times New Roman"/>
                <w:noProof/>
                <w:sz w:val="24"/>
                <w:szCs w:val="24"/>
              </w:rPr>
              <w:t xml:space="preserve"> The role of H-ficolin opsonisation on the association of </w:t>
            </w:r>
            <w:r w:rsidR="00711219" w:rsidRPr="00502C0A">
              <w:rPr>
                <w:rStyle w:val="Hyperlink"/>
                <w:rFonts w:ascii="Times New Roman" w:hAnsi="Times New Roman" w:cs="Times New Roman"/>
                <w:i/>
                <w:iCs/>
                <w:noProof/>
                <w:sz w:val="24"/>
                <w:szCs w:val="24"/>
              </w:rPr>
              <w:t xml:space="preserve">A. fumigatus </w:t>
            </w:r>
            <w:r w:rsidR="00711219" w:rsidRPr="00502C0A">
              <w:rPr>
                <w:rStyle w:val="Hyperlink"/>
                <w:rFonts w:ascii="Times New Roman" w:hAnsi="Times New Roman" w:cs="Times New Roman"/>
                <w:noProof/>
                <w:sz w:val="24"/>
                <w:szCs w:val="24"/>
              </w:rPr>
              <w:t>with A549 lung epithelial cells</w:t>
            </w:r>
            <w:r w:rsidR="00711219" w:rsidRPr="00502C0A">
              <w:rPr>
                <w:rStyle w:val="Hyperlink"/>
                <w:rFonts w:ascii="Times New Roman" w:hAnsi="Times New Roman" w:cs="Times New Roman"/>
                <w:noProof/>
                <w:color w:val="FFFFFF" w:themeColor="background1"/>
                <w:sz w:val="24"/>
                <w:szCs w:val="24"/>
              </w:rPr>
              <w:t>.</w:t>
            </w:r>
            <w:r w:rsidR="00711219" w:rsidRPr="00502C0A">
              <w:rPr>
                <w:rFonts w:ascii="Times New Roman" w:hAnsi="Times New Roman" w:cs="Times New Roman"/>
                <w:noProof/>
                <w:webHidden/>
                <w:color w:val="FFFFFF" w:themeColor="background1"/>
                <w:sz w:val="24"/>
                <w:szCs w:val="24"/>
              </w:rPr>
              <w:tab/>
            </w:r>
            <w:r w:rsidR="00711219" w:rsidRPr="00502C0A">
              <w:rPr>
                <w:rFonts w:ascii="Times New Roman" w:hAnsi="Times New Roman" w:cs="Times New Roman"/>
                <w:b/>
                <w:noProof/>
                <w:webHidden/>
                <w:sz w:val="24"/>
                <w:szCs w:val="24"/>
              </w:rPr>
              <w:fldChar w:fldCharType="begin"/>
            </w:r>
            <w:r w:rsidR="00711219" w:rsidRPr="00502C0A">
              <w:rPr>
                <w:rFonts w:ascii="Times New Roman" w:hAnsi="Times New Roman" w:cs="Times New Roman"/>
                <w:b/>
                <w:noProof/>
                <w:webHidden/>
                <w:sz w:val="24"/>
                <w:szCs w:val="24"/>
              </w:rPr>
              <w:instrText xml:space="preserve"> PAGEREF _Toc451868230 \h </w:instrText>
            </w:r>
            <w:r w:rsidR="00711219" w:rsidRPr="00502C0A">
              <w:rPr>
                <w:rFonts w:ascii="Times New Roman" w:hAnsi="Times New Roman" w:cs="Times New Roman"/>
                <w:b/>
                <w:noProof/>
                <w:webHidden/>
                <w:sz w:val="24"/>
                <w:szCs w:val="24"/>
              </w:rPr>
            </w:r>
            <w:r w:rsidR="00711219" w:rsidRPr="00502C0A">
              <w:rPr>
                <w:rFonts w:ascii="Times New Roman" w:hAnsi="Times New Roman" w:cs="Times New Roman"/>
                <w:b/>
                <w:noProof/>
                <w:webHidden/>
                <w:sz w:val="24"/>
                <w:szCs w:val="24"/>
              </w:rPr>
              <w:fldChar w:fldCharType="separate"/>
            </w:r>
            <w:r>
              <w:rPr>
                <w:rFonts w:ascii="Times New Roman" w:hAnsi="Times New Roman" w:cs="Times New Roman"/>
                <w:b/>
                <w:noProof/>
                <w:webHidden/>
                <w:sz w:val="24"/>
                <w:szCs w:val="24"/>
              </w:rPr>
              <w:t>76</w:t>
            </w:r>
            <w:r w:rsidR="00711219" w:rsidRPr="00502C0A">
              <w:rPr>
                <w:rFonts w:ascii="Times New Roman" w:hAnsi="Times New Roman" w:cs="Times New Roman"/>
                <w:b/>
                <w:noProof/>
                <w:webHidden/>
                <w:sz w:val="24"/>
                <w:szCs w:val="24"/>
              </w:rPr>
              <w:fldChar w:fldCharType="end"/>
            </w:r>
          </w:hyperlink>
        </w:p>
        <w:p w14:paraId="5585F47A" w14:textId="77777777" w:rsidR="00711219" w:rsidRPr="00502C0A" w:rsidRDefault="000C7547" w:rsidP="003A40BD">
          <w:pPr>
            <w:pStyle w:val="TOC3"/>
            <w:tabs>
              <w:tab w:val="right" w:leader="dot" w:pos="8777"/>
            </w:tabs>
            <w:spacing w:line="480" w:lineRule="auto"/>
            <w:rPr>
              <w:rFonts w:ascii="Times New Roman" w:eastAsiaTheme="minorEastAsia" w:hAnsi="Times New Roman" w:cs="Times New Roman"/>
              <w:noProof/>
              <w:sz w:val="24"/>
              <w:szCs w:val="24"/>
              <w:lang w:eastAsia="en-GB"/>
            </w:rPr>
          </w:pPr>
          <w:hyperlink w:anchor="_Toc451868231" w:history="1">
            <w:r w:rsidR="00711219" w:rsidRPr="00502C0A">
              <w:rPr>
                <w:rStyle w:val="Hyperlink"/>
                <w:rFonts w:ascii="Times New Roman" w:hAnsi="Times New Roman" w:cs="Times New Roman"/>
                <w:b/>
                <w:noProof/>
                <w:sz w:val="24"/>
                <w:szCs w:val="24"/>
              </w:rPr>
              <w:t>3.2.3</w:t>
            </w:r>
            <w:r w:rsidR="00711219" w:rsidRPr="00502C0A">
              <w:rPr>
                <w:rStyle w:val="Hyperlink"/>
                <w:rFonts w:ascii="Times New Roman" w:hAnsi="Times New Roman" w:cs="Times New Roman"/>
                <w:noProof/>
                <w:sz w:val="24"/>
                <w:szCs w:val="24"/>
              </w:rPr>
              <w:t xml:space="preserve"> The role of H-ficolin opsonisation on the killing of </w:t>
            </w:r>
            <w:r w:rsidR="00711219" w:rsidRPr="00502C0A">
              <w:rPr>
                <w:rStyle w:val="Hyperlink"/>
                <w:rFonts w:ascii="Times New Roman" w:hAnsi="Times New Roman" w:cs="Times New Roman"/>
                <w:i/>
                <w:noProof/>
                <w:sz w:val="24"/>
                <w:szCs w:val="24"/>
              </w:rPr>
              <w:t xml:space="preserve">A. fumigatus </w:t>
            </w:r>
            <w:r w:rsidR="00711219" w:rsidRPr="00502C0A">
              <w:rPr>
                <w:rStyle w:val="Hyperlink"/>
                <w:rFonts w:ascii="Times New Roman" w:hAnsi="Times New Roman" w:cs="Times New Roman"/>
                <w:noProof/>
                <w:sz w:val="24"/>
                <w:szCs w:val="24"/>
              </w:rPr>
              <w:t>by A549 lung epithelial cells</w:t>
            </w:r>
            <w:r w:rsidR="00711219" w:rsidRPr="00502C0A">
              <w:rPr>
                <w:rStyle w:val="Hyperlink"/>
                <w:rFonts w:ascii="Times New Roman" w:hAnsi="Times New Roman" w:cs="Times New Roman"/>
                <w:noProof/>
                <w:color w:val="FFFFFF" w:themeColor="background1"/>
                <w:sz w:val="24"/>
                <w:szCs w:val="24"/>
              </w:rPr>
              <w:t>.</w:t>
            </w:r>
            <w:r w:rsidR="00711219" w:rsidRPr="00502C0A">
              <w:rPr>
                <w:rFonts w:ascii="Times New Roman" w:hAnsi="Times New Roman" w:cs="Times New Roman"/>
                <w:noProof/>
                <w:webHidden/>
                <w:color w:val="FFFFFF" w:themeColor="background1"/>
                <w:sz w:val="24"/>
                <w:szCs w:val="24"/>
              </w:rPr>
              <w:tab/>
            </w:r>
            <w:r w:rsidR="00711219" w:rsidRPr="00502C0A">
              <w:rPr>
                <w:rFonts w:ascii="Times New Roman" w:hAnsi="Times New Roman" w:cs="Times New Roman"/>
                <w:b/>
                <w:noProof/>
                <w:webHidden/>
                <w:sz w:val="24"/>
                <w:szCs w:val="24"/>
              </w:rPr>
              <w:fldChar w:fldCharType="begin"/>
            </w:r>
            <w:r w:rsidR="00711219" w:rsidRPr="00502C0A">
              <w:rPr>
                <w:rFonts w:ascii="Times New Roman" w:hAnsi="Times New Roman" w:cs="Times New Roman"/>
                <w:b/>
                <w:noProof/>
                <w:webHidden/>
                <w:sz w:val="24"/>
                <w:szCs w:val="24"/>
              </w:rPr>
              <w:instrText xml:space="preserve"> PAGEREF _Toc451868231 \h </w:instrText>
            </w:r>
            <w:r w:rsidR="00711219" w:rsidRPr="00502C0A">
              <w:rPr>
                <w:rFonts w:ascii="Times New Roman" w:hAnsi="Times New Roman" w:cs="Times New Roman"/>
                <w:b/>
                <w:noProof/>
                <w:webHidden/>
                <w:sz w:val="24"/>
                <w:szCs w:val="24"/>
              </w:rPr>
            </w:r>
            <w:r w:rsidR="00711219" w:rsidRPr="00502C0A">
              <w:rPr>
                <w:rFonts w:ascii="Times New Roman" w:hAnsi="Times New Roman" w:cs="Times New Roman"/>
                <w:b/>
                <w:noProof/>
                <w:webHidden/>
                <w:sz w:val="24"/>
                <w:szCs w:val="24"/>
              </w:rPr>
              <w:fldChar w:fldCharType="separate"/>
            </w:r>
            <w:r>
              <w:rPr>
                <w:rFonts w:ascii="Times New Roman" w:hAnsi="Times New Roman" w:cs="Times New Roman"/>
                <w:b/>
                <w:noProof/>
                <w:webHidden/>
                <w:sz w:val="24"/>
                <w:szCs w:val="24"/>
              </w:rPr>
              <w:t>76</w:t>
            </w:r>
            <w:r w:rsidR="00711219" w:rsidRPr="00502C0A">
              <w:rPr>
                <w:rFonts w:ascii="Times New Roman" w:hAnsi="Times New Roman" w:cs="Times New Roman"/>
                <w:b/>
                <w:noProof/>
                <w:webHidden/>
                <w:sz w:val="24"/>
                <w:szCs w:val="24"/>
              </w:rPr>
              <w:fldChar w:fldCharType="end"/>
            </w:r>
          </w:hyperlink>
        </w:p>
        <w:p w14:paraId="0F00C27E" w14:textId="77777777" w:rsidR="00711219" w:rsidRPr="00502C0A" w:rsidRDefault="000C7547" w:rsidP="003A40BD">
          <w:pPr>
            <w:pStyle w:val="TOC3"/>
            <w:tabs>
              <w:tab w:val="right" w:leader="dot" w:pos="8777"/>
            </w:tabs>
            <w:spacing w:line="480" w:lineRule="auto"/>
            <w:rPr>
              <w:rFonts w:ascii="Times New Roman" w:eastAsiaTheme="minorEastAsia" w:hAnsi="Times New Roman" w:cs="Times New Roman"/>
              <w:noProof/>
              <w:sz w:val="24"/>
              <w:szCs w:val="24"/>
              <w:lang w:eastAsia="en-GB"/>
            </w:rPr>
          </w:pPr>
          <w:hyperlink w:anchor="_Toc451868232" w:history="1">
            <w:r w:rsidR="00711219" w:rsidRPr="00502C0A">
              <w:rPr>
                <w:rStyle w:val="Hyperlink"/>
                <w:rFonts w:ascii="Times New Roman" w:hAnsi="Times New Roman" w:cs="Times New Roman"/>
                <w:b/>
                <w:noProof/>
                <w:sz w:val="24"/>
                <w:szCs w:val="24"/>
              </w:rPr>
              <w:t>3.2.4</w:t>
            </w:r>
            <w:r w:rsidR="00711219" w:rsidRPr="00502C0A">
              <w:rPr>
                <w:rStyle w:val="Hyperlink"/>
                <w:rFonts w:ascii="Times New Roman" w:hAnsi="Times New Roman" w:cs="Times New Roman"/>
                <w:noProof/>
                <w:sz w:val="24"/>
                <w:szCs w:val="24"/>
              </w:rPr>
              <w:t xml:space="preserve"> The role of H-ficolin in lectin complement pathway activation on </w:t>
            </w:r>
            <w:r w:rsidR="00711219" w:rsidRPr="00502C0A">
              <w:rPr>
                <w:rStyle w:val="Hyperlink"/>
                <w:rFonts w:ascii="Times New Roman" w:hAnsi="Times New Roman" w:cs="Times New Roman"/>
                <w:i/>
                <w:noProof/>
                <w:sz w:val="24"/>
                <w:szCs w:val="24"/>
              </w:rPr>
              <w:t>A. fumigatus</w:t>
            </w:r>
            <w:r w:rsidR="00711219" w:rsidRPr="00502C0A">
              <w:rPr>
                <w:rStyle w:val="Hyperlink"/>
                <w:rFonts w:ascii="Times New Roman" w:hAnsi="Times New Roman" w:cs="Times New Roman"/>
                <w:noProof/>
                <w:color w:val="FFFFFF" w:themeColor="background1"/>
                <w:sz w:val="24"/>
                <w:szCs w:val="24"/>
              </w:rPr>
              <w:t>.</w:t>
            </w:r>
            <w:r w:rsidR="00711219" w:rsidRPr="00502C0A">
              <w:rPr>
                <w:rFonts w:ascii="Times New Roman" w:hAnsi="Times New Roman" w:cs="Times New Roman"/>
                <w:noProof/>
                <w:webHidden/>
                <w:color w:val="FFFFFF" w:themeColor="background1"/>
                <w:sz w:val="24"/>
                <w:szCs w:val="24"/>
              </w:rPr>
              <w:tab/>
            </w:r>
            <w:r w:rsidR="00711219" w:rsidRPr="00502C0A">
              <w:rPr>
                <w:rFonts w:ascii="Times New Roman" w:hAnsi="Times New Roman" w:cs="Times New Roman"/>
                <w:b/>
                <w:noProof/>
                <w:webHidden/>
                <w:sz w:val="24"/>
                <w:szCs w:val="24"/>
              </w:rPr>
              <w:fldChar w:fldCharType="begin"/>
            </w:r>
            <w:r w:rsidR="00711219" w:rsidRPr="00502C0A">
              <w:rPr>
                <w:rFonts w:ascii="Times New Roman" w:hAnsi="Times New Roman" w:cs="Times New Roman"/>
                <w:b/>
                <w:noProof/>
                <w:webHidden/>
                <w:sz w:val="24"/>
                <w:szCs w:val="24"/>
              </w:rPr>
              <w:instrText xml:space="preserve"> PAGEREF _Toc451868232 \h </w:instrText>
            </w:r>
            <w:r w:rsidR="00711219" w:rsidRPr="00502C0A">
              <w:rPr>
                <w:rFonts w:ascii="Times New Roman" w:hAnsi="Times New Roman" w:cs="Times New Roman"/>
                <w:b/>
                <w:noProof/>
                <w:webHidden/>
                <w:sz w:val="24"/>
                <w:szCs w:val="24"/>
              </w:rPr>
            </w:r>
            <w:r w:rsidR="00711219" w:rsidRPr="00502C0A">
              <w:rPr>
                <w:rFonts w:ascii="Times New Roman" w:hAnsi="Times New Roman" w:cs="Times New Roman"/>
                <w:b/>
                <w:noProof/>
                <w:webHidden/>
                <w:sz w:val="24"/>
                <w:szCs w:val="24"/>
              </w:rPr>
              <w:fldChar w:fldCharType="separate"/>
            </w:r>
            <w:r>
              <w:rPr>
                <w:rFonts w:ascii="Times New Roman" w:hAnsi="Times New Roman" w:cs="Times New Roman"/>
                <w:b/>
                <w:noProof/>
                <w:webHidden/>
                <w:sz w:val="24"/>
                <w:szCs w:val="24"/>
              </w:rPr>
              <w:t>79</w:t>
            </w:r>
            <w:r w:rsidR="00711219" w:rsidRPr="00502C0A">
              <w:rPr>
                <w:rFonts w:ascii="Times New Roman" w:hAnsi="Times New Roman" w:cs="Times New Roman"/>
                <w:b/>
                <w:noProof/>
                <w:webHidden/>
                <w:sz w:val="24"/>
                <w:szCs w:val="24"/>
              </w:rPr>
              <w:fldChar w:fldCharType="end"/>
            </w:r>
          </w:hyperlink>
        </w:p>
        <w:p w14:paraId="2B3221E8" w14:textId="69E20E99" w:rsidR="00711219" w:rsidRPr="00502C0A" w:rsidRDefault="000C7547" w:rsidP="003A40BD">
          <w:pPr>
            <w:pStyle w:val="TOC3"/>
            <w:tabs>
              <w:tab w:val="right" w:leader="dot" w:pos="8777"/>
            </w:tabs>
            <w:spacing w:line="480" w:lineRule="auto"/>
            <w:rPr>
              <w:rFonts w:ascii="Times New Roman" w:eastAsiaTheme="minorEastAsia" w:hAnsi="Times New Roman" w:cs="Times New Roman"/>
              <w:noProof/>
              <w:sz w:val="24"/>
              <w:szCs w:val="24"/>
              <w:lang w:eastAsia="en-GB"/>
            </w:rPr>
          </w:pPr>
          <w:hyperlink w:anchor="_Toc451868233" w:history="1">
            <w:r w:rsidR="00711219" w:rsidRPr="00502C0A">
              <w:rPr>
                <w:rStyle w:val="Hyperlink"/>
                <w:rFonts w:ascii="Times New Roman" w:hAnsi="Times New Roman" w:cs="Times New Roman"/>
                <w:b/>
                <w:noProof/>
                <w:sz w:val="24"/>
                <w:szCs w:val="24"/>
              </w:rPr>
              <w:t>3.2.5</w:t>
            </w:r>
            <w:r w:rsidR="005F2111" w:rsidRPr="00502C0A">
              <w:rPr>
                <w:rStyle w:val="Hyperlink"/>
                <w:rFonts w:ascii="Times New Roman" w:hAnsi="Times New Roman" w:cs="Times New Roman"/>
                <w:noProof/>
                <w:sz w:val="24"/>
                <w:szCs w:val="24"/>
              </w:rPr>
              <w:t xml:space="preserve"> </w:t>
            </w:r>
            <w:r w:rsidR="00711219" w:rsidRPr="00502C0A">
              <w:rPr>
                <w:rStyle w:val="Hyperlink"/>
                <w:rFonts w:ascii="Times New Roman" w:hAnsi="Times New Roman" w:cs="Times New Roman"/>
                <w:noProof/>
                <w:sz w:val="24"/>
                <w:szCs w:val="24"/>
              </w:rPr>
              <w:t xml:space="preserve">The role of H-ficolin in cytokine modulation following </w:t>
            </w:r>
            <w:r w:rsidR="00711219" w:rsidRPr="00502C0A">
              <w:rPr>
                <w:rStyle w:val="Hyperlink"/>
                <w:rFonts w:ascii="Times New Roman" w:hAnsi="Times New Roman" w:cs="Times New Roman"/>
                <w:i/>
                <w:noProof/>
                <w:sz w:val="24"/>
                <w:szCs w:val="24"/>
              </w:rPr>
              <w:t xml:space="preserve">A. fumigatus </w:t>
            </w:r>
            <w:r w:rsidR="00711219" w:rsidRPr="00502C0A">
              <w:rPr>
                <w:rStyle w:val="Hyperlink"/>
                <w:rFonts w:ascii="Times New Roman" w:hAnsi="Times New Roman" w:cs="Times New Roman"/>
                <w:noProof/>
                <w:sz w:val="24"/>
                <w:szCs w:val="24"/>
              </w:rPr>
              <w:t>challenge</w:t>
            </w:r>
            <w:r w:rsidR="00711219" w:rsidRPr="00502C0A">
              <w:rPr>
                <w:rStyle w:val="Hyperlink"/>
                <w:rFonts w:ascii="Times New Roman" w:hAnsi="Times New Roman" w:cs="Times New Roman"/>
                <w:noProof/>
                <w:color w:val="FFFFFF" w:themeColor="background1"/>
                <w:sz w:val="24"/>
                <w:szCs w:val="24"/>
              </w:rPr>
              <w:t>.</w:t>
            </w:r>
            <w:r w:rsidR="00711219" w:rsidRPr="00502C0A">
              <w:rPr>
                <w:rFonts w:ascii="Times New Roman" w:hAnsi="Times New Roman" w:cs="Times New Roman"/>
                <w:noProof/>
                <w:webHidden/>
                <w:color w:val="FFFFFF" w:themeColor="background1"/>
                <w:sz w:val="24"/>
                <w:szCs w:val="24"/>
              </w:rPr>
              <w:tab/>
            </w:r>
            <w:r w:rsidR="00711219" w:rsidRPr="00502C0A">
              <w:rPr>
                <w:rFonts w:ascii="Times New Roman" w:hAnsi="Times New Roman" w:cs="Times New Roman"/>
                <w:b/>
                <w:noProof/>
                <w:webHidden/>
                <w:sz w:val="24"/>
                <w:szCs w:val="24"/>
              </w:rPr>
              <w:fldChar w:fldCharType="begin"/>
            </w:r>
            <w:r w:rsidR="00711219" w:rsidRPr="00502C0A">
              <w:rPr>
                <w:rFonts w:ascii="Times New Roman" w:hAnsi="Times New Roman" w:cs="Times New Roman"/>
                <w:b/>
                <w:noProof/>
                <w:webHidden/>
                <w:sz w:val="24"/>
                <w:szCs w:val="24"/>
              </w:rPr>
              <w:instrText xml:space="preserve"> PAGEREF _Toc451868233 \h </w:instrText>
            </w:r>
            <w:r w:rsidR="00711219" w:rsidRPr="00502C0A">
              <w:rPr>
                <w:rFonts w:ascii="Times New Roman" w:hAnsi="Times New Roman" w:cs="Times New Roman"/>
                <w:b/>
                <w:noProof/>
                <w:webHidden/>
                <w:sz w:val="24"/>
                <w:szCs w:val="24"/>
              </w:rPr>
            </w:r>
            <w:r w:rsidR="00711219" w:rsidRPr="00502C0A">
              <w:rPr>
                <w:rFonts w:ascii="Times New Roman" w:hAnsi="Times New Roman" w:cs="Times New Roman"/>
                <w:b/>
                <w:noProof/>
                <w:webHidden/>
                <w:sz w:val="24"/>
                <w:szCs w:val="24"/>
              </w:rPr>
              <w:fldChar w:fldCharType="separate"/>
            </w:r>
            <w:r>
              <w:rPr>
                <w:rFonts w:ascii="Times New Roman" w:hAnsi="Times New Roman" w:cs="Times New Roman"/>
                <w:b/>
                <w:noProof/>
                <w:webHidden/>
                <w:sz w:val="24"/>
                <w:szCs w:val="24"/>
              </w:rPr>
              <w:t>79</w:t>
            </w:r>
            <w:r w:rsidR="00711219" w:rsidRPr="00502C0A">
              <w:rPr>
                <w:rFonts w:ascii="Times New Roman" w:hAnsi="Times New Roman" w:cs="Times New Roman"/>
                <w:b/>
                <w:noProof/>
                <w:webHidden/>
                <w:sz w:val="24"/>
                <w:szCs w:val="24"/>
              </w:rPr>
              <w:fldChar w:fldCharType="end"/>
            </w:r>
          </w:hyperlink>
        </w:p>
        <w:p w14:paraId="3D4B9BB8" w14:textId="77777777" w:rsidR="00711219" w:rsidRPr="00502C0A" w:rsidRDefault="000C7547" w:rsidP="003A40BD">
          <w:pPr>
            <w:pStyle w:val="TOC3"/>
            <w:tabs>
              <w:tab w:val="right" w:leader="dot" w:pos="8777"/>
            </w:tabs>
            <w:spacing w:line="480" w:lineRule="auto"/>
            <w:rPr>
              <w:rFonts w:ascii="Times New Roman" w:eastAsiaTheme="minorEastAsia" w:hAnsi="Times New Roman" w:cs="Times New Roman"/>
              <w:noProof/>
              <w:sz w:val="24"/>
              <w:szCs w:val="24"/>
              <w:lang w:eastAsia="en-GB"/>
            </w:rPr>
          </w:pPr>
          <w:hyperlink w:anchor="_Toc451868234" w:history="1">
            <w:r w:rsidR="00711219" w:rsidRPr="00502C0A">
              <w:rPr>
                <w:rStyle w:val="Hyperlink"/>
                <w:rFonts w:ascii="Times New Roman" w:hAnsi="Times New Roman" w:cs="Times New Roman"/>
                <w:b/>
                <w:noProof/>
                <w:sz w:val="24"/>
                <w:szCs w:val="24"/>
              </w:rPr>
              <w:t>3.2.6</w:t>
            </w:r>
            <w:r w:rsidR="00711219" w:rsidRPr="00502C0A">
              <w:rPr>
                <w:rStyle w:val="Hyperlink"/>
                <w:rFonts w:ascii="Times New Roman" w:hAnsi="Times New Roman" w:cs="Times New Roman"/>
                <w:noProof/>
                <w:sz w:val="24"/>
                <w:szCs w:val="24"/>
              </w:rPr>
              <w:t xml:space="preserve"> The detection of H-ficolin in the BAL fluid of lung transplant recipients</w:t>
            </w:r>
            <w:r w:rsidR="00711219" w:rsidRPr="00502C0A">
              <w:rPr>
                <w:rStyle w:val="Hyperlink"/>
                <w:rFonts w:ascii="Times New Roman" w:hAnsi="Times New Roman" w:cs="Times New Roman"/>
                <w:noProof/>
                <w:color w:val="FFFFFF" w:themeColor="background1"/>
                <w:sz w:val="24"/>
                <w:szCs w:val="24"/>
              </w:rPr>
              <w:t>.</w:t>
            </w:r>
            <w:r w:rsidR="00711219" w:rsidRPr="00502C0A">
              <w:rPr>
                <w:rFonts w:ascii="Times New Roman" w:hAnsi="Times New Roman" w:cs="Times New Roman"/>
                <w:noProof/>
                <w:webHidden/>
                <w:color w:val="FFFFFF" w:themeColor="background1"/>
                <w:sz w:val="24"/>
                <w:szCs w:val="24"/>
              </w:rPr>
              <w:tab/>
            </w:r>
            <w:r w:rsidR="00711219" w:rsidRPr="00502C0A">
              <w:rPr>
                <w:rFonts w:ascii="Times New Roman" w:hAnsi="Times New Roman" w:cs="Times New Roman"/>
                <w:b/>
                <w:noProof/>
                <w:webHidden/>
                <w:sz w:val="24"/>
                <w:szCs w:val="24"/>
              </w:rPr>
              <w:fldChar w:fldCharType="begin"/>
            </w:r>
            <w:r w:rsidR="00711219" w:rsidRPr="00502C0A">
              <w:rPr>
                <w:rFonts w:ascii="Times New Roman" w:hAnsi="Times New Roman" w:cs="Times New Roman"/>
                <w:b/>
                <w:noProof/>
                <w:webHidden/>
                <w:sz w:val="24"/>
                <w:szCs w:val="24"/>
              </w:rPr>
              <w:instrText xml:space="preserve"> PAGEREF _Toc451868234 \h </w:instrText>
            </w:r>
            <w:r w:rsidR="00711219" w:rsidRPr="00502C0A">
              <w:rPr>
                <w:rFonts w:ascii="Times New Roman" w:hAnsi="Times New Roman" w:cs="Times New Roman"/>
                <w:b/>
                <w:noProof/>
                <w:webHidden/>
                <w:sz w:val="24"/>
                <w:szCs w:val="24"/>
              </w:rPr>
            </w:r>
            <w:r w:rsidR="00711219" w:rsidRPr="00502C0A">
              <w:rPr>
                <w:rFonts w:ascii="Times New Roman" w:hAnsi="Times New Roman" w:cs="Times New Roman"/>
                <w:b/>
                <w:noProof/>
                <w:webHidden/>
                <w:sz w:val="24"/>
                <w:szCs w:val="24"/>
              </w:rPr>
              <w:fldChar w:fldCharType="separate"/>
            </w:r>
            <w:r>
              <w:rPr>
                <w:rFonts w:ascii="Times New Roman" w:hAnsi="Times New Roman" w:cs="Times New Roman"/>
                <w:b/>
                <w:noProof/>
                <w:webHidden/>
                <w:sz w:val="24"/>
                <w:szCs w:val="24"/>
              </w:rPr>
              <w:t>82</w:t>
            </w:r>
            <w:r w:rsidR="00711219" w:rsidRPr="00502C0A">
              <w:rPr>
                <w:rFonts w:ascii="Times New Roman" w:hAnsi="Times New Roman" w:cs="Times New Roman"/>
                <w:b/>
                <w:noProof/>
                <w:webHidden/>
                <w:sz w:val="24"/>
                <w:szCs w:val="24"/>
              </w:rPr>
              <w:fldChar w:fldCharType="end"/>
            </w:r>
          </w:hyperlink>
        </w:p>
        <w:p w14:paraId="18A1C4E7" w14:textId="77777777" w:rsidR="00711219" w:rsidRPr="00502C0A" w:rsidRDefault="000C7547" w:rsidP="00B87DF2">
          <w:pPr>
            <w:pStyle w:val="TOC2"/>
            <w:rPr>
              <w:rFonts w:eastAsiaTheme="minorEastAsia"/>
              <w:lang w:eastAsia="en-GB"/>
            </w:rPr>
          </w:pPr>
          <w:hyperlink w:anchor="_Toc451868235" w:history="1">
            <w:r w:rsidR="00711219" w:rsidRPr="00502C0A">
              <w:rPr>
                <w:rStyle w:val="Hyperlink"/>
              </w:rPr>
              <w:t xml:space="preserve">3.3 </w:t>
            </w:r>
            <w:r w:rsidR="00711219" w:rsidRPr="00502C0A">
              <w:rPr>
                <w:rStyle w:val="Hyperlink"/>
                <w:b w:val="0"/>
              </w:rPr>
              <w:t>Discussion</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_Toc451868235 \h </w:instrText>
            </w:r>
            <w:r w:rsidR="00711219" w:rsidRPr="00502C0A">
              <w:rPr>
                <w:webHidden/>
              </w:rPr>
            </w:r>
            <w:r w:rsidR="00711219" w:rsidRPr="00502C0A">
              <w:rPr>
                <w:webHidden/>
              </w:rPr>
              <w:fldChar w:fldCharType="separate"/>
            </w:r>
            <w:r>
              <w:rPr>
                <w:webHidden/>
              </w:rPr>
              <w:t>85</w:t>
            </w:r>
            <w:r w:rsidR="00711219" w:rsidRPr="00502C0A">
              <w:rPr>
                <w:webHidden/>
              </w:rPr>
              <w:fldChar w:fldCharType="end"/>
            </w:r>
          </w:hyperlink>
        </w:p>
        <w:p w14:paraId="110B8A58" w14:textId="77777777" w:rsidR="00711219" w:rsidRPr="00502C0A" w:rsidRDefault="000C7547" w:rsidP="003A40BD">
          <w:pPr>
            <w:pStyle w:val="TOC1"/>
            <w:spacing w:line="480" w:lineRule="auto"/>
            <w:rPr>
              <w:rFonts w:eastAsiaTheme="minorEastAsia"/>
              <w:b w:val="0"/>
              <w:lang w:eastAsia="en-GB"/>
            </w:rPr>
          </w:pPr>
          <w:hyperlink w:anchor="_Toc451868236" w:history="1">
            <w:r w:rsidR="00711219" w:rsidRPr="00502C0A">
              <w:rPr>
                <w:rStyle w:val="Hyperlink"/>
              </w:rPr>
              <w:t xml:space="preserve">Chapter 4: The Role of Human L-ficolin in the Host Response Against </w:t>
            </w:r>
            <w:r w:rsidR="00711219" w:rsidRPr="00502C0A">
              <w:rPr>
                <w:rStyle w:val="Hyperlink"/>
                <w:i/>
              </w:rPr>
              <w:t>Aspergillus fumigatus</w:t>
            </w:r>
            <w:r w:rsidR="00711219" w:rsidRPr="00502C0A">
              <w:rPr>
                <w:rStyle w:val="Hyperlink"/>
                <w:color w:val="FFFFFF" w:themeColor="background1"/>
              </w:rPr>
              <w:t>.</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_Toc451868236 \h </w:instrText>
            </w:r>
            <w:r w:rsidR="00711219" w:rsidRPr="00502C0A">
              <w:rPr>
                <w:webHidden/>
              </w:rPr>
            </w:r>
            <w:r w:rsidR="00711219" w:rsidRPr="00502C0A">
              <w:rPr>
                <w:webHidden/>
              </w:rPr>
              <w:fldChar w:fldCharType="separate"/>
            </w:r>
            <w:r>
              <w:rPr>
                <w:webHidden/>
              </w:rPr>
              <w:t>93</w:t>
            </w:r>
            <w:r w:rsidR="00711219" w:rsidRPr="00502C0A">
              <w:rPr>
                <w:webHidden/>
              </w:rPr>
              <w:fldChar w:fldCharType="end"/>
            </w:r>
          </w:hyperlink>
        </w:p>
        <w:p w14:paraId="02C6FCD5" w14:textId="448C8F73" w:rsidR="00711219" w:rsidRPr="00502C0A" w:rsidRDefault="000C7547" w:rsidP="00B87DF2">
          <w:pPr>
            <w:pStyle w:val="TOC2"/>
            <w:rPr>
              <w:rFonts w:eastAsiaTheme="minorEastAsia"/>
              <w:lang w:eastAsia="en-GB"/>
            </w:rPr>
          </w:pPr>
          <w:hyperlink w:anchor="_Toc451868237" w:history="1">
            <w:r w:rsidR="005F2111" w:rsidRPr="00502C0A">
              <w:rPr>
                <w:rStyle w:val="Hyperlink"/>
              </w:rPr>
              <w:t xml:space="preserve">4.1  </w:t>
            </w:r>
            <w:r w:rsidR="00711219" w:rsidRPr="00502C0A">
              <w:rPr>
                <w:rStyle w:val="Hyperlink"/>
                <w:b w:val="0"/>
              </w:rPr>
              <w:t>Introduction</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_Toc451868237 \h </w:instrText>
            </w:r>
            <w:r w:rsidR="00711219" w:rsidRPr="00502C0A">
              <w:rPr>
                <w:webHidden/>
              </w:rPr>
            </w:r>
            <w:r w:rsidR="00711219" w:rsidRPr="00502C0A">
              <w:rPr>
                <w:webHidden/>
              </w:rPr>
              <w:fldChar w:fldCharType="separate"/>
            </w:r>
            <w:r>
              <w:rPr>
                <w:webHidden/>
              </w:rPr>
              <w:t>94</w:t>
            </w:r>
            <w:r w:rsidR="00711219" w:rsidRPr="00502C0A">
              <w:rPr>
                <w:webHidden/>
              </w:rPr>
              <w:fldChar w:fldCharType="end"/>
            </w:r>
          </w:hyperlink>
        </w:p>
        <w:p w14:paraId="26DE26F6" w14:textId="379D8A5C" w:rsidR="00711219" w:rsidRPr="00502C0A" w:rsidRDefault="000C7547" w:rsidP="00B87DF2">
          <w:pPr>
            <w:pStyle w:val="TOC2"/>
            <w:rPr>
              <w:rFonts w:eastAsiaTheme="minorEastAsia"/>
              <w:lang w:eastAsia="en-GB"/>
            </w:rPr>
          </w:pPr>
          <w:hyperlink w:anchor="_Toc451868238" w:history="1">
            <w:r w:rsidR="005F2111" w:rsidRPr="00502C0A">
              <w:rPr>
                <w:rStyle w:val="Hyperlink"/>
              </w:rPr>
              <w:t xml:space="preserve">4.2  </w:t>
            </w:r>
            <w:r w:rsidR="00711219" w:rsidRPr="00502C0A">
              <w:rPr>
                <w:rStyle w:val="Hyperlink"/>
                <w:b w:val="0"/>
              </w:rPr>
              <w:t>Results</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_Toc451868238 \h </w:instrText>
            </w:r>
            <w:r w:rsidR="00711219" w:rsidRPr="00502C0A">
              <w:rPr>
                <w:webHidden/>
              </w:rPr>
            </w:r>
            <w:r w:rsidR="00711219" w:rsidRPr="00502C0A">
              <w:rPr>
                <w:webHidden/>
              </w:rPr>
              <w:fldChar w:fldCharType="separate"/>
            </w:r>
            <w:r>
              <w:rPr>
                <w:webHidden/>
              </w:rPr>
              <w:t>99</w:t>
            </w:r>
            <w:r w:rsidR="00711219" w:rsidRPr="00502C0A">
              <w:rPr>
                <w:webHidden/>
              </w:rPr>
              <w:fldChar w:fldCharType="end"/>
            </w:r>
          </w:hyperlink>
        </w:p>
        <w:p w14:paraId="33896BF5" w14:textId="77777777" w:rsidR="00711219" w:rsidRPr="00502C0A" w:rsidRDefault="000C7547" w:rsidP="003A40BD">
          <w:pPr>
            <w:pStyle w:val="TOC3"/>
            <w:tabs>
              <w:tab w:val="right" w:leader="dot" w:pos="8777"/>
            </w:tabs>
            <w:spacing w:line="480" w:lineRule="auto"/>
            <w:rPr>
              <w:rFonts w:ascii="Times New Roman" w:eastAsiaTheme="minorEastAsia" w:hAnsi="Times New Roman" w:cs="Times New Roman"/>
              <w:noProof/>
              <w:sz w:val="24"/>
              <w:szCs w:val="24"/>
              <w:lang w:eastAsia="en-GB"/>
            </w:rPr>
          </w:pPr>
          <w:hyperlink w:anchor="_Toc451868239" w:history="1">
            <w:r w:rsidR="00711219" w:rsidRPr="00502C0A">
              <w:rPr>
                <w:rStyle w:val="Hyperlink"/>
                <w:rFonts w:ascii="Times New Roman" w:eastAsia="Times New Roman" w:hAnsi="Times New Roman" w:cs="Times New Roman"/>
                <w:b/>
                <w:noProof/>
                <w:sz w:val="24"/>
                <w:szCs w:val="24"/>
                <w:lang w:eastAsia="en-GB"/>
              </w:rPr>
              <w:t>4.2.1</w:t>
            </w:r>
            <w:r w:rsidR="00711219" w:rsidRPr="00502C0A">
              <w:rPr>
                <w:rStyle w:val="Hyperlink"/>
                <w:rFonts w:ascii="Times New Roman" w:eastAsia="Times New Roman" w:hAnsi="Times New Roman" w:cs="Times New Roman"/>
                <w:noProof/>
                <w:sz w:val="24"/>
                <w:szCs w:val="24"/>
                <w:lang w:eastAsia="en-GB"/>
              </w:rPr>
              <w:t xml:space="preserve"> </w:t>
            </w:r>
            <w:r w:rsidR="00711219" w:rsidRPr="00502C0A">
              <w:rPr>
                <w:rStyle w:val="Hyperlink"/>
                <w:rFonts w:ascii="Times New Roman" w:hAnsi="Times New Roman" w:cs="Times New Roman"/>
                <w:noProof/>
                <w:sz w:val="24"/>
                <w:szCs w:val="24"/>
              </w:rPr>
              <w:t xml:space="preserve">Binding characteristics of serum L-ficolin to </w:t>
            </w:r>
            <w:r w:rsidR="00711219" w:rsidRPr="00502C0A">
              <w:rPr>
                <w:rStyle w:val="Hyperlink"/>
                <w:rFonts w:ascii="Times New Roman" w:hAnsi="Times New Roman" w:cs="Times New Roman"/>
                <w:i/>
                <w:noProof/>
                <w:sz w:val="24"/>
                <w:szCs w:val="24"/>
              </w:rPr>
              <w:t>A. fumigatus</w:t>
            </w:r>
            <w:r w:rsidR="00711219" w:rsidRPr="00502C0A">
              <w:rPr>
                <w:rStyle w:val="Hyperlink"/>
                <w:rFonts w:ascii="Times New Roman" w:hAnsi="Times New Roman" w:cs="Times New Roman"/>
                <w:noProof/>
                <w:sz w:val="24"/>
                <w:szCs w:val="24"/>
              </w:rPr>
              <w:t xml:space="preserve"> conidia</w:t>
            </w:r>
            <w:r w:rsidR="00711219" w:rsidRPr="00502C0A">
              <w:rPr>
                <w:rStyle w:val="Hyperlink"/>
                <w:rFonts w:ascii="Times New Roman" w:hAnsi="Times New Roman" w:cs="Times New Roman"/>
                <w:noProof/>
                <w:color w:val="FFFFFF" w:themeColor="background1"/>
                <w:sz w:val="24"/>
                <w:szCs w:val="24"/>
              </w:rPr>
              <w:t>.</w:t>
            </w:r>
            <w:r w:rsidR="00711219" w:rsidRPr="00502C0A">
              <w:rPr>
                <w:rFonts w:ascii="Times New Roman" w:hAnsi="Times New Roman" w:cs="Times New Roman"/>
                <w:noProof/>
                <w:webHidden/>
                <w:color w:val="FFFFFF" w:themeColor="background1"/>
                <w:sz w:val="24"/>
                <w:szCs w:val="24"/>
              </w:rPr>
              <w:tab/>
            </w:r>
            <w:r w:rsidR="00711219" w:rsidRPr="00502C0A">
              <w:rPr>
                <w:rFonts w:ascii="Times New Roman" w:hAnsi="Times New Roman" w:cs="Times New Roman"/>
                <w:b/>
                <w:noProof/>
                <w:webHidden/>
                <w:sz w:val="24"/>
                <w:szCs w:val="24"/>
              </w:rPr>
              <w:fldChar w:fldCharType="begin"/>
            </w:r>
            <w:r w:rsidR="00711219" w:rsidRPr="00502C0A">
              <w:rPr>
                <w:rFonts w:ascii="Times New Roman" w:hAnsi="Times New Roman" w:cs="Times New Roman"/>
                <w:b/>
                <w:noProof/>
                <w:webHidden/>
                <w:sz w:val="24"/>
                <w:szCs w:val="24"/>
              </w:rPr>
              <w:instrText xml:space="preserve"> PAGEREF _Toc451868239 \h </w:instrText>
            </w:r>
            <w:r w:rsidR="00711219" w:rsidRPr="00502C0A">
              <w:rPr>
                <w:rFonts w:ascii="Times New Roman" w:hAnsi="Times New Roman" w:cs="Times New Roman"/>
                <w:b/>
                <w:noProof/>
                <w:webHidden/>
                <w:sz w:val="24"/>
                <w:szCs w:val="24"/>
              </w:rPr>
            </w:r>
            <w:r w:rsidR="00711219" w:rsidRPr="00502C0A">
              <w:rPr>
                <w:rFonts w:ascii="Times New Roman" w:hAnsi="Times New Roman" w:cs="Times New Roman"/>
                <w:b/>
                <w:noProof/>
                <w:webHidden/>
                <w:sz w:val="24"/>
                <w:szCs w:val="24"/>
              </w:rPr>
              <w:fldChar w:fldCharType="separate"/>
            </w:r>
            <w:r>
              <w:rPr>
                <w:rFonts w:ascii="Times New Roman" w:hAnsi="Times New Roman" w:cs="Times New Roman"/>
                <w:b/>
                <w:noProof/>
                <w:webHidden/>
                <w:sz w:val="24"/>
                <w:szCs w:val="24"/>
              </w:rPr>
              <w:t>99</w:t>
            </w:r>
            <w:r w:rsidR="00711219" w:rsidRPr="00502C0A">
              <w:rPr>
                <w:rFonts w:ascii="Times New Roman" w:hAnsi="Times New Roman" w:cs="Times New Roman"/>
                <w:b/>
                <w:noProof/>
                <w:webHidden/>
                <w:sz w:val="24"/>
                <w:szCs w:val="24"/>
              </w:rPr>
              <w:fldChar w:fldCharType="end"/>
            </w:r>
          </w:hyperlink>
        </w:p>
        <w:p w14:paraId="39FF7683" w14:textId="77777777" w:rsidR="00711219" w:rsidRPr="00502C0A" w:rsidRDefault="000C7547" w:rsidP="003A40BD">
          <w:pPr>
            <w:pStyle w:val="TOC3"/>
            <w:tabs>
              <w:tab w:val="right" w:leader="dot" w:pos="8777"/>
            </w:tabs>
            <w:spacing w:line="480" w:lineRule="auto"/>
            <w:rPr>
              <w:rFonts w:ascii="Times New Roman" w:eastAsiaTheme="minorEastAsia" w:hAnsi="Times New Roman" w:cs="Times New Roman"/>
              <w:noProof/>
              <w:sz w:val="24"/>
              <w:szCs w:val="24"/>
              <w:lang w:eastAsia="en-GB"/>
            </w:rPr>
          </w:pPr>
          <w:hyperlink w:anchor="_Toc451868240" w:history="1">
            <w:r w:rsidR="00711219" w:rsidRPr="00502C0A">
              <w:rPr>
                <w:rStyle w:val="Hyperlink"/>
                <w:rFonts w:ascii="Times New Roman" w:hAnsi="Times New Roman" w:cs="Times New Roman"/>
                <w:b/>
                <w:noProof/>
                <w:sz w:val="24"/>
                <w:szCs w:val="24"/>
              </w:rPr>
              <w:t>4.2.2</w:t>
            </w:r>
            <w:r w:rsidR="00711219" w:rsidRPr="00502C0A">
              <w:rPr>
                <w:rStyle w:val="Hyperlink"/>
                <w:rFonts w:ascii="Times New Roman" w:hAnsi="Times New Roman" w:cs="Times New Roman"/>
                <w:noProof/>
                <w:sz w:val="24"/>
                <w:szCs w:val="24"/>
              </w:rPr>
              <w:t xml:space="preserve"> Effect of L-ficolin opsonisation on the association with and killing of </w:t>
            </w:r>
            <w:r w:rsidR="00711219" w:rsidRPr="00502C0A">
              <w:rPr>
                <w:rStyle w:val="Hyperlink"/>
                <w:rFonts w:ascii="Times New Roman" w:hAnsi="Times New Roman" w:cs="Times New Roman"/>
                <w:i/>
                <w:iCs/>
                <w:noProof/>
                <w:sz w:val="24"/>
                <w:szCs w:val="24"/>
              </w:rPr>
              <w:t xml:space="preserve">A. fumigatus </w:t>
            </w:r>
            <w:r w:rsidR="00711219" w:rsidRPr="00502C0A">
              <w:rPr>
                <w:rStyle w:val="Hyperlink"/>
                <w:rFonts w:ascii="Times New Roman" w:hAnsi="Times New Roman" w:cs="Times New Roman"/>
                <w:noProof/>
                <w:sz w:val="24"/>
                <w:szCs w:val="24"/>
              </w:rPr>
              <w:t>by A549 lung epithelial cells</w:t>
            </w:r>
            <w:r w:rsidR="00711219" w:rsidRPr="00502C0A">
              <w:rPr>
                <w:rFonts w:ascii="Times New Roman" w:hAnsi="Times New Roman" w:cs="Times New Roman"/>
                <w:noProof/>
                <w:webHidden/>
                <w:color w:val="FFFFFF" w:themeColor="background1"/>
                <w:sz w:val="24"/>
                <w:szCs w:val="24"/>
              </w:rPr>
              <w:tab/>
            </w:r>
            <w:r w:rsidR="00711219" w:rsidRPr="00502C0A">
              <w:rPr>
                <w:rFonts w:ascii="Times New Roman" w:hAnsi="Times New Roman" w:cs="Times New Roman"/>
                <w:b/>
                <w:noProof/>
                <w:webHidden/>
                <w:sz w:val="24"/>
                <w:szCs w:val="24"/>
              </w:rPr>
              <w:fldChar w:fldCharType="begin"/>
            </w:r>
            <w:r w:rsidR="00711219" w:rsidRPr="00502C0A">
              <w:rPr>
                <w:rFonts w:ascii="Times New Roman" w:hAnsi="Times New Roman" w:cs="Times New Roman"/>
                <w:b/>
                <w:noProof/>
                <w:webHidden/>
                <w:sz w:val="24"/>
                <w:szCs w:val="24"/>
              </w:rPr>
              <w:instrText xml:space="preserve"> PAGEREF _Toc451868240 \h </w:instrText>
            </w:r>
            <w:r w:rsidR="00711219" w:rsidRPr="00502C0A">
              <w:rPr>
                <w:rFonts w:ascii="Times New Roman" w:hAnsi="Times New Roman" w:cs="Times New Roman"/>
                <w:b/>
                <w:noProof/>
                <w:webHidden/>
                <w:sz w:val="24"/>
                <w:szCs w:val="24"/>
              </w:rPr>
            </w:r>
            <w:r w:rsidR="00711219" w:rsidRPr="00502C0A">
              <w:rPr>
                <w:rFonts w:ascii="Times New Roman" w:hAnsi="Times New Roman" w:cs="Times New Roman"/>
                <w:b/>
                <w:noProof/>
                <w:webHidden/>
                <w:sz w:val="24"/>
                <w:szCs w:val="24"/>
              </w:rPr>
              <w:fldChar w:fldCharType="separate"/>
            </w:r>
            <w:r>
              <w:rPr>
                <w:rFonts w:ascii="Times New Roman" w:hAnsi="Times New Roman" w:cs="Times New Roman"/>
                <w:b/>
                <w:noProof/>
                <w:webHidden/>
                <w:sz w:val="24"/>
                <w:szCs w:val="24"/>
              </w:rPr>
              <w:t>103</w:t>
            </w:r>
            <w:r w:rsidR="00711219" w:rsidRPr="00502C0A">
              <w:rPr>
                <w:rFonts w:ascii="Times New Roman" w:hAnsi="Times New Roman" w:cs="Times New Roman"/>
                <w:b/>
                <w:noProof/>
                <w:webHidden/>
                <w:sz w:val="24"/>
                <w:szCs w:val="24"/>
              </w:rPr>
              <w:fldChar w:fldCharType="end"/>
            </w:r>
          </w:hyperlink>
        </w:p>
        <w:p w14:paraId="187257A2" w14:textId="77777777" w:rsidR="00711219" w:rsidRPr="00502C0A" w:rsidRDefault="000C7547" w:rsidP="003A40BD">
          <w:pPr>
            <w:pStyle w:val="TOC3"/>
            <w:tabs>
              <w:tab w:val="right" w:leader="dot" w:pos="8777"/>
            </w:tabs>
            <w:spacing w:line="480" w:lineRule="auto"/>
            <w:rPr>
              <w:rFonts w:ascii="Times New Roman" w:eastAsiaTheme="minorEastAsia" w:hAnsi="Times New Roman" w:cs="Times New Roman"/>
              <w:noProof/>
              <w:sz w:val="24"/>
              <w:szCs w:val="24"/>
              <w:lang w:eastAsia="en-GB"/>
            </w:rPr>
          </w:pPr>
          <w:hyperlink w:anchor="_Toc451868241" w:history="1">
            <w:r w:rsidR="00711219" w:rsidRPr="00502C0A">
              <w:rPr>
                <w:rStyle w:val="Hyperlink"/>
                <w:rFonts w:ascii="Times New Roman" w:hAnsi="Times New Roman" w:cs="Times New Roman"/>
                <w:b/>
                <w:noProof/>
                <w:sz w:val="24"/>
                <w:szCs w:val="24"/>
              </w:rPr>
              <w:t>4.2.3</w:t>
            </w:r>
            <w:r w:rsidR="00711219" w:rsidRPr="00502C0A">
              <w:rPr>
                <w:rStyle w:val="Hyperlink"/>
                <w:rFonts w:ascii="Times New Roman" w:hAnsi="Times New Roman" w:cs="Times New Roman"/>
                <w:noProof/>
                <w:sz w:val="24"/>
                <w:szCs w:val="24"/>
              </w:rPr>
              <w:t xml:space="preserve"> Effect of L-ficolin opsonisation on the association with and killing of </w:t>
            </w:r>
            <w:r w:rsidR="00711219" w:rsidRPr="00502C0A">
              <w:rPr>
                <w:rStyle w:val="Hyperlink"/>
                <w:rFonts w:ascii="Times New Roman" w:hAnsi="Times New Roman" w:cs="Times New Roman"/>
                <w:i/>
                <w:iCs/>
                <w:noProof/>
                <w:sz w:val="24"/>
                <w:szCs w:val="24"/>
              </w:rPr>
              <w:t xml:space="preserve">A. fumigatus </w:t>
            </w:r>
            <w:r w:rsidR="00711219" w:rsidRPr="00502C0A">
              <w:rPr>
                <w:rStyle w:val="Hyperlink"/>
                <w:rFonts w:ascii="Times New Roman" w:hAnsi="Times New Roman" w:cs="Times New Roman"/>
                <w:noProof/>
                <w:sz w:val="24"/>
                <w:szCs w:val="24"/>
              </w:rPr>
              <w:t>by dTHP-1</w:t>
            </w:r>
            <w:r w:rsidR="00711219" w:rsidRPr="00502C0A">
              <w:rPr>
                <w:rStyle w:val="Hyperlink"/>
                <w:rFonts w:ascii="Times New Roman" w:hAnsi="Times New Roman" w:cs="Times New Roman"/>
                <w:noProof/>
                <w:color w:val="FFFFFF" w:themeColor="background1"/>
                <w:sz w:val="24"/>
                <w:szCs w:val="24"/>
              </w:rPr>
              <w:t>.</w:t>
            </w:r>
            <w:r w:rsidR="00711219" w:rsidRPr="00502C0A">
              <w:rPr>
                <w:rFonts w:ascii="Times New Roman" w:hAnsi="Times New Roman" w:cs="Times New Roman"/>
                <w:noProof/>
                <w:webHidden/>
                <w:color w:val="FFFFFF" w:themeColor="background1"/>
                <w:sz w:val="24"/>
                <w:szCs w:val="24"/>
              </w:rPr>
              <w:tab/>
            </w:r>
            <w:r w:rsidR="00711219" w:rsidRPr="00502C0A">
              <w:rPr>
                <w:rFonts w:ascii="Times New Roman" w:hAnsi="Times New Roman" w:cs="Times New Roman"/>
                <w:b/>
                <w:noProof/>
                <w:webHidden/>
                <w:sz w:val="24"/>
                <w:szCs w:val="24"/>
              </w:rPr>
              <w:fldChar w:fldCharType="begin"/>
            </w:r>
            <w:r w:rsidR="00711219" w:rsidRPr="00502C0A">
              <w:rPr>
                <w:rFonts w:ascii="Times New Roman" w:hAnsi="Times New Roman" w:cs="Times New Roman"/>
                <w:b/>
                <w:noProof/>
                <w:webHidden/>
                <w:sz w:val="24"/>
                <w:szCs w:val="24"/>
              </w:rPr>
              <w:instrText xml:space="preserve"> PAGEREF _Toc451868241 \h </w:instrText>
            </w:r>
            <w:r w:rsidR="00711219" w:rsidRPr="00502C0A">
              <w:rPr>
                <w:rFonts w:ascii="Times New Roman" w:hAnsi="Times New Roman" w:cs="Times New Roman"/>
                <w:b/>
                <w:noProof/>
                <w:webHidden/>
                <w:sz w:val="24"/>
                <w:szCs w:val="24"/>
              </w:rPr>
            </w:r>
            <w:r w:rsidR="00711219" w:rsidRPr="00502C0A">
              <w:rPr>
                <w:rFonts w:ascii="Times New Roman" w:hAnsi="Times New Roman" w:cs="Times New Roman"/>
                <w:b/>
                <w:noProof/>
                <w:webHidden/>
                <w:sz w:val="24"/>
                <w:szCs w:val="24"/>
              </w:rPr>
              <w:fldChar w:fldCharType="separate"/>
            </w:r>
            <w:r>
              <w:rPr>
                <w:rFonts w:ascii="Times New Roman" w:hAnsi="Times New Roman" w:cs="Times New Roman"/>
                <w:b/>
                <w:noProof/>
                <w:webHidden/>
                <w:sz w:val="24"/>
                <w:szCs w:val="24"/>
              </w:rPr>
              <w:t>107</w:t>
            </w:r>
            <w:r w:rsidR="00711219" w:rsidRPr="00502C0A">
              <w:rPr>
                <w:rFonts w:ascii="Times New Roman" w:hAnsi="Times New Roman" w:cs="Times New Roman"/>
                <w:b/>
                <w:noProof/>
                <w:webHidden/>
                <w:sz w:val="24"/>
                <w:szCs w:val="24"/>
              </w:rPr>
              <w:fldChar w:fldCharType="end"/>
            </w:r>
          </w:hyperlink>
        </w:p>
        <w:p w14:paraId="7598A5BC" w14:textId="77777777" w:rsidR="00711219" w:rsidRPr="00502C0A" w:rsidRDefault="000C7547" w:rsidP="003A40BD">
          <w:pPr>
            <w:pStyle w:val="TOC3"/>
            <w:tabs>
              <w:tab w:val="right" w:leader="dot" w:pos="8777"/>
            </w:tabs>
            <w:spacing w:line="480" w:lineRule="auto"/>
            <w:rPr>
              <w:rFonts w:ascii="Times New Roman" w:eastAsiaTheme="minorEastAsia" w:hAnsi="Times New Roman" w:cs="Times New Roman"/>
              <w:noProof/>
              <w:sz w:val="24"/>
              <w:szCs w:val="24"/>
              <w:lang w:eastAsia="en-GB"/>
            </w:rPr>
          </w:pPr>
          <w:hyperlink w:anchor="_Toc451868242" w:history="1">
            <w:r w:rsidR="00711219" w:rsidRPr="00502C0A">
              <w:rPr>
                <w:rStyle w:val="Hyperlink"/>
                <w:rFonts w:ascii="Times New Roman" w:hAnsi="Times New Roman" w:cs="Times New Roman"/>
                <w:b/>
                <w:noProof/>
                <w:sz w:val="24"/>
                <w:szCs w:val="24"/>
              </w:rPr>
              <w:t>4.2.4</w:t>
            </w:r>
            <w:r w:rsidR="00711219" w:rsidRPr="00502C0A">
              <w:rPr>
                <w:rStyle w:val="Hyperlink"/>
                <w:rFonts w:ascii="Times New Roman" w:hAnsi="Times New Roman" w:cs="Times New Roman"/>
                <w:noProof/>
                <w:sz w:val="24"/>
                <w:szCs w:val="24"/>
              </w:rPr>
              <w:t xml:space="preserve"> Effect of L-ficolin opsonisation on the association with and killing of </w:t>
            </w:r>
            <w:r w:rsidR="00711219" w:rsidRPr="00502C0A">
              <w:rPr>
                <w:rStyle w:val="Hyperlink"/>
                <w:rFonts w:ascii="Times New Roman" w:hAnsi="Times New Roman" w:cs="Times New Roman"/>
                <w:i/>
                <w:iCs/>
                <w:noProof/>
                <w:sz w:val="24"/>
                <w:szCs w:val="24"/>
              </w:rPr>
              <w:t xml:space="preserve">A. fumigatus </w:t>
            </w:r>
            <w:r w:rsidR="00711219" w:rsidRPr="00502C0A">
              <w:rPr>
                <w:rStyle w:val="Hyperlink"/>
                <w:rFonts w:ascii="Times New Roman" w:hAnsi="Times New Roman" w:cs="Times New Roman"/>
                <w:noProof/>
                <w:sz w:val="24"/>
                <w:szCs w:val="24"/>
              </w:rPr>
              <w:t>by MDM</w:t>
            </w:r>
            <w:r w:rsidR="00711219" w:rsidRPr="00502C0A">
              <w:rPr>
                <w:rStyle w:val="Hyperlink"/>
                <w:rFonts w:ascii="Times New Roman" w:hAnsi="Times New Roman" w:cs="Times New Roman"/>
                <w:noProof/>
                <w:color w:val="FFFFFF" w:themeColor="background1"/>
                <w:sz w:val="24"/>
                <w:szCs w:val="24"/>
              </w:rPr>
              <w:t>.</w:t>
            </w:r>
            <w:r w:rsidR="00711219" w:rsidRPr="00502C0A">
              <w:rPr>
                <w:rFonts w:ascii="Times New Roman" w:hAnsi="Times New Roman" w:cs="Times New Roman"/>
                <w:noProof/>
                <w:webHidden/>
                <w:color w:val="FFFFFF" w:themeColor="background1"/>
                <w:sz w:val="24"/>
                <w:szCs w:val="24"/>
              </w:rPr>
              <w:tab/>
            </w:r>
            <w:r w:rsidR="00711219" w:rsidRPr="00502C0A">
              <w:rPr>
                <w:rFonts w:ascii="Times New Roman" w:hAnsi="Times New Roman" w:cs="Times New Roman"/>
                <w:b/>
                <w:noProof/>
                <w:webHidden/>
                <w:sz w:val="24"/>
                <w:szCs w:val="24"/>
              </w:rPr>
              <w:fldChar w:fldCharType="begin"/>
            </w:r>
            <w:r w:rsidR="00711219" w:rsidRPr="00502C0A">
              <w:rPr>
                <w:rFonts w:ascii="Times New Roman" w:hAnsi="Times New Roman" w:cs="Times New Roman"/>
                <w:b/>
                <w:noProof/>
                <w:webHidden/>
                <w:sz w:val="24"/>
                <w:szCs w:val="24"/>
              </w:rPr>
              <w:instrText xml:space="preserve"> PAGEREF _Toc451868242 \h </w:instrText>
            </w:r>
            <w:r w:rsidR="00711219" w:rsidRPr="00502C0A">
              <w:rPr>
                <w:rFonts w:ascii="Times New Roman" w:hAnsi="Times New Roman" w:cs="Times New Roman"/>
                <w:b/>
                <w:noProof/>
                <w:webHidden/>
                <w:sz w:val="24"/>
                <w:szCs w:val="24"/>
              </w:rPr>
            </w:r>
            <w:r w:rsidR="00711219" w:rsidRPr="00502C0A">
              <w:rPr>
                <w:rFonts w:ascii="Times New Roman" w:hAnsi="Times New Roman" w:cs="Times New Roman"/>
                <w:b/>
                <w:noProof/>
                <w:webHidden/>
                <w:sz w:val="24"/>
                <w:szCs w:val="24"/>
              </w:rPr>
              <w:fldChar w:fldCharType="separate"/>
            </w:r>
            <w:r>
              <w:rPr>
                <w:rFonts w:ascii="Times New Roman" w:hAnsi="Times New Roman" w:cs="Times New Roman"/>
                <w:b/>
                <w:noProof/>
                <w:webHidden/>
                <w:sz w:val="24"/>
                <w:szCs w:val="24"/>
              </w:rPr>
              <w:t>111</w:t>
            </w:r>
            <w:r w:rsidR="00711219" w:rsidRPr="00502C0A">
              <w:rPr>
                <w:rFonts w:ascii="Times New Roman" w:hAnsi="Times New Roman" w:cs="Times New Roman"/>
                <w:b/>
                <w:noProof/>
                <w:webHidden/>
                <w:sz w:val="24"/>
                <w:szCs w:val="24"/>
              </w:rPr>
              <w:fldChar w:fldCharType="end"/>
            </w:r>
          </w:hyperlink>
        </w:p>
        <w:p w14:paraId="7C1B0CDD" w14:textId="77777777" w:rsidR="00711219" w:rsidRPr="00502C0A" w:rsidRDefault="000C7547" w:rsidP="003A40BD">
          <w:pPr>
            <w:pStyle w:val="TOC3"/>
            <w:tabs>
              <w:tab w:val="right" w:leader="dot" w:pos="8777"/>
            </w:tabs>
            <w:spacing w:line="480" w:lineRule="auto"/>
            <w:rPr>
              <w:rFonts w:ascii="Times New Roman" w:eastAsiaTheme="minorEastAsia" w:hAnsi="Times New Roman" w:cs="Times New Roman"/>
              <w:noProof/>
              <w:sz w:val="24"/>
              <w:szCs w:val="24"/>
              <w:lang w:eastAsia="en-GB"/>
            </w:rPr>
          </w:pPr>
          <w:hyperlink w:anchor="_Toc451868243" w:history="1">
            <w:r w:rsidR="00711219" w:rsidRPr="00502C0A">
              <w:rPr>
                <w:rStyle w:val="Hyperlink"/>
                <w:rFonts w:ascii="Times New Roman" w:hAnsi="Times New Roman" w:cs="Times New Roman"/>
                <w:b/>
                <w:noProof/>
                <w:sz w:val="24"/>
                <w:szCs w:val="24"/>
              </w:rPr>
              <w:t>4.2.5</w:t>
            </w:r>
            <w:r w:rsidR="00711219" w:rsidRPr="00502C0A">
              <w:rPr>
                <w:rStyle w:val="Hyperlink"/>
                <w:rFonts w:ascii="Times New Roman" w:hAnsi="Times New Roman" w:cs="Times New Roman"/>
                <w:noProof/>
                <w:sz w:val="24"/>
                <w:szCs w:val="24"/>
              </w:rPr>
              <w:t xml:space="preserve"> Effect of L-ficolin opsonisation on the association with and killing of </w:t>
            </w:r>
            <w:r w:rsidR="00711219" w:rsidRPr="00502C0A">
              <w:rPr>
                <w:rStyle w:val="Hyperlink"/>
                <w:rFonts w:ascii="Times New Roman" w:hAnsi="Times New Roman" w:cs="Times New Roman"/>
                <w:i/>
                <w:iCs/>
                <w:noProof/>
                <w:sz w:val="24"/>
                <w:szCs w:val="24"/>
              </w:rPr>
              <w:t xml:space="preserve">A. fumigatus </w:t>
            </w:r>
            <w:r w:rsidR="00711219" w:rsidRPr="00502C0A">
              <w:rPr>
                <w:rStyle w:val="Hyperlink"/>
                <w:rFonts w:ascii="Times New Roman" w:hAnsi="Times New Roman" w:cs="Times New Roman"/>
                <w:noProof/>
                <w:sz w:val="24"/>
                <w:szCs w:val="24"/>
              </w:rPr>
              <w:t>by human neutrophils</w:t>
            </w:r>
            <w:r w:rsidR="00711219" w:rsidRPr="00502C0A">
              <w:rPr>
                <w:rStyle w:val="Hyperlink"/>
                <w:rFonts w:ascii="Times New Roman" w:hAnsi="Times New Roman" w:cs="Times New Roman"/>
                <w:noProof/>
                <w:color w:val="FFFFFF" w:themeColor="background1"/>
                <w:sz w:val="24"/>
                <w:szCs w:val="24"/>
              </w:rPr>
              <w:t>.</w:t>
            </w:r>
            <w:r w:rsidR="00711219" w:rsidRPr="00502C0A">
              <w:rPr>
                <w:rFonts w:ascii="Times New Roman" w:hAnsi="Times New Roman" w:cs="Times New Roman"/>
                <w:noProof/>
                <w:webHidden/>
                <w:color w:val="FFFFFF" w:themeColor="background1"/>
                <w:sz w:val="24"/>
                <w:szCs w:val="24"/>
              </w:rPr>
              <w:tab/>
            </w:r>
            <w:r w:rsidR="00711219" w:rsidRPr="00502C0A">
              <w:rPr>
                <w:rFonts w:ascii="Times New Roman" w:hAnsi="Times New Roman" w:cs="Times New Roman"/>
                <w:b/>
                <w:noProof/>
                <w:webHidden/>
                <w:sz w:val="24"/>
                <w:szCs w:val="24"/>
              </w:rPr>
              <w:fldChar w:fldCharType="begin"/>
            </w:r>
            <w:r w:rsidR="00711219" w:rsidRPr="00502C0A">
              <w:rPr>
                <w:rFonts w:ascii="Times New Roman" w:hAnsi="Times New Roman" w:cs="Times New Roman"/>
                <w:b/>
                <w:noProof/>
                <w:webHidden/>
                <w:sz w:val="24"/>
                <w:szCs w:val="24"/>
              </w:rPr>
              <w:instrText xml:space="preserve"> PAGEREF _Toc451868243 \h </w:instrText>
            </w:r>
            <w:r w:rsidR="00711219" w:rsidRPr="00502C0A">
              <w:rPr>
                <w:rFonts w:ascii="Times New Roman" w:hAnsi="Times New Roman" w:cs="Times New Roman"/>
                <w:b/>
                <w:noProof/>
                <w:webHidden/>
                <w:sz w:val="24"/>
                <w:szCs w:val="24"/>
              </w:rPr>
            </w:r>
            <w:r w:rsidR="00711219" w:rsidRPr="00502C0A">
              <w:rPr>
                <w:rFonts w:ascii="Times New Roman" w:hAnsi="Times New Roman" w:cs="Times New Roman"/>
                <w:b/>
                <w:noProof/>
                <w:webHidden/>
                <w:sz w:val="24"/>
                <w:szCs w:val="24"/>
              </w:rPr>
              <w:fldChar w:fldCharType="separate"/>
            </w:r>
            <w:r>
              <w:rPr>
                <w:rFonts w:ascii="Times New Roman" w:hAnsi="Times New Roman" w:cs="Times New Roman"/>
                <w:b/>
                <w:noProof/>
                <w:webHidden/>
                <w:sz w:val="24"/>
                <w:szCs w:val="24"/>
              </w:rPr>
              <w:t>115</w:t>
            </w:r>
            <w:r w:rsidR="00711219" w:rsidRPr="00502C0A">
              <w:rPr>
                <w:rFonts w:ascii="Times New Roman" w:hAnsi="Times New Roman" w:cs="Times New Roman"/>
                <w:b/>
                <w:noProof/>
                <w:webHidden/>
                <w:sz w:val="24"/>
                <w:szCs w:val="24"/>
              </w:rPr>
              <w:fldChar w:fldCharType="end"/>
            </w:r>
          </w:hyperlink>
        </w:p>
        <w:p w14:paraId="34C965F5" w14:textId="375E9FFB" w:rsidR="00711219" w:rsidRPr="00502C0A" w:rsidRDefault="000C7547" w:rsidP="003A40BD">
          <w:pPr>
            <w:pStyle w:val="TOC3"/>
            <w:tabs>
              <w:tab w:val="right" w:leader="dot" w:pos="8777"/>
            </w:tabs>
            <w:spacing w:line="480" w:lineRule="auto"/>
            <w:rPr>
              <w:rFonts w:ascii="Times New Roman" w:eastAsiaTheme="minorEastAsia" w:hAnsi="Times New Roman" w:cs="Times New Roman"/>
              <w:noProof/>
              <w:sz w:val="24"/>
              <w:szCs w:val="24"/>
              <w:lang w:eastAsia="en-GB"/>
            </w:rPr>
          </w:pPr>
          <w:hyperlink w:anchor="_Toc451868244" w:history="1">
            <w:r w:rsidR="00711219" w:rsidRPr="00502C0A">
              <w:rPr>
                <w:rStyle w:val="Hyperlink"/>
                <w:rFonts w:ascii="Times New Roman" w:hAnsi="Times New Roman" w:cs="Times New Roman"/>
                <w:b/>
                <w:noProof/>
                <w:sz w:val="24"/>
                <w:szCs w:val="24"/>
              </w:rPr>
              <w:t>4.2.6</w:t>
            </w:r>
            <w:r w:rsidR="00B87DF2" w:rsidRPr="00502C0A">
              <w:rPr>
                <w:rStyle w:val="Hyperlink"/>
                <w:rFonts w:ascii="Times New Roman" w:hAnsi="Times New Roman" w:cs="Times New Roman"/>
                <w:noProof/>
                <w:sz w:val="24"/>
                <w:szCs w:val="24"/>
              </w:rPr>
              <w:t xml:space="preserve"> </w:t>
            </w:r>
            <w:r w:rsidR="00711219" w:rsidRPr="00502C0A">
              <w:rPr>
                <w:rStyle w:val="Hyperlink"/>
                <w:rFonts w:ascii="Times New Roman" w:hAnsi="Times New Roman" w:cs="Times New Roman"/>
                <w:noProof/>
                <w:sz w:val="24"/>
                <w:szCs w:val="24"/>
              </w:rPr>
              <w:t xml:space="preserve">Role of L- ficolin in cytokine modulation following </w:t>
            </w:r>
            <w:r w:rsidR="00711219" w:rsidRPr="00502C0A">
              <w:rPr>
                <w:rStyle w:val="Hyperlink"/>
                <w:rFonts w:ascii="Times New Roman" w:hAnsi="Times New Roman" w:cs="Times New Roman"/>
                <w:i/>
                <w:noProof/>
                <w:sz w:val="24"/>
                <w:szCs w:val="24"/>
              </w:rPr>
              <w:t xml:space="preserve">A. fumigatus </w:t>
            </w:r>
            <w:r w:rsidR="00711219" w:rsidRPr="00502C0A">
              <w:rPr>
                <w:rStyle w:val="Hyperlink"/>
                <w:rFonts w:ascii="Times New Roman" w:hAnsi="Times New Roman" w:cs="Times New Roman"/>
                <w:noProof/>
                <w:sz w:val="24"/>
                <w:szCs w:val="24"/>
              </w:rPr>
              <w:t>challenge</w:t>
            </w:r>
            <w:r w:rsidR="00711219" w:rsidRPr="00502C0A">
              <w:rPr>
                <w:rStyle w:val="Hyperlink"/>
                <w:rFonts w:ascii="Times New Roman" w:hAnsi="Times New Roman" w:cs="Times New Roman"/>
                <w:noProof/>
                <w:color w:val="FFFFFF" w:themeColor="background1"/>
                <w:sz w:val="24"/>
                <w:szCs w:val="24"/>
              </w:rPr>
              <w:t>.</w:t>
            </w:r>
            <w:r w:rsidR="00711219" w:rsidRPr="00502C0A">
              <w:rPr>
                <w:rFonts w:ascii="Times New Roman" w:hAnsi="Times New Roman" w:cs="Times New Roman"/>
                <w:noProof/>
                <w:webHidden/>
                <w:color w:val="FFFFFF" w:themeColor="background1"/>
                <w:sz w:val="24"/>
                <w:szCs w:val="24"/>
              </w:rPr>
              <w:tab/>
            </w:r>
            <w:r w:rsidR="00711219" w:rsidRPr="00502C0A">
              <w:rPr>
                <w:rFonts w:ascii="Times New Roman" w:hAnsi="Times New Roman" w:cs="Times New Roman"/>
                <w:b/>
                <w:noProof/>
                <w:webHidden/>
                <w:sz w:val="24"/>
                <w:szCs w:val="24"/>
              </w:rPr>
              <w:fldChar w:fldCharType="begin"/>
            </w:r>
            <w:r w:rsidR="00711219" w:rsidRPr="00502C0A">
              <w:rPr>
                <w:rFonts w:ascii="Times New Roman" w:hAnsi="Times New Roman" w:cs="Times New Roman"/>
                <w:b/>
                <w:noProof/>
                <w:webHidden/>
                <w:sz w:val="24"/>
                <w:szCs w:val="24"/>
              </w:rPr>
              <w:instrText xml:space="preserve"> PAGEREF _Toc451868244 \h </w:instrText>
            </w:r>
            <w:r w:rsidR="00711219" w:rsidRPr="00502C0A">
              <w:rPr>
                <w:rFonts w:ascii="Times New Roman" w:hAnsi="Times New Roman" w:cs="Times New Roman"/>
                <w:b/>
                <w:noProof/>
                <w:webHidden/>
                <w:sz w:val="24"/>
                <w:szCs w:val="24"/>
              </w:rPr>
            </w:r>
            <w:r w:rsidR="00711219" w:rsidRPr="00502C0A">
              <w:rPr>
                <w:rFonts w:ascii="Times New Roman" w:hAnsi="Times New Roman" w:cs="Times New Roman"/>
                <w:b/>
                <w:noProof/>
                <w:webHidden/>
                <w:sz w:val="24"/>
                <w:szCs w:val="24"/>
              </w:rPr>
              <w:fldChar w:fldCharType="separate"/>
            </w:r>
            <w:r>
              <w:rPr>
                <w:rFonts w:ascii="Times New Roman" w:hAnsi="Times New Roman" w:cs="Times New Roman"/>
                <w:b/>
                <w:noProof/>
                <w:webHidden/>
                <w:sz w:val="24"/>
                <w:szCs w:val="24"/>
              </w:rPr>
              <w:t>119</w:t>
            </w:r>
            <w:r w:rsidR="00711219" w:rsidRPr="00502C0A">
              <w:rPr>
                <w:rFonts w:ascii="Times New Roman" w:hAnsi="Times New Roman" w:cs="Times New Roman"/>
                <w:b/>
                <w:noProof/>
                <w:webHidden/>
                <w:sz w:val="24"/>
                <w:szCs w:val="24"/>
              </w:rPr>
              <w:fldChar w:fldCharType="end"/>
            </w:r>
          </w:hyperlink>
        </w:p>
        <w:p w14:paraId="2D594298" w14:textId="77777777" w:rsidR="00711219" w:rsidRPr="00502C0A" w:rsidRDefault="000C7547" w:rsidP="003A40BD">
          <w:pPr>
            <w:pStyle w:val="TOC3"/>
            <w:tabs>
              <w:tab w:val="right" w:leader="dot" w:pos="8777"/>
            </w:tabs>
            <w:spacing w:line="480" w:lineRule="auto"/>
            <w:rPr>
              <w:rFonts w:ascii="Times New Roman" w:eastAsiaTheme="minorEastAsia" w:hAnsi="Times New Roman" w:cs="Times New Roman"/>
              <w:noProof/>
              <w:sz w:val="24"/>
              <w:szCs w:val="24"/>
              <w:lang w:eastAsia="en-GB"/>
            </w:rPr>
          </w:pPr>
          <w:hyperlink w:anchor="_Toc451868245" w:history="1">
            <w:r w:rsidR="00711219" w:rsidRPr="00502C0A">
              <w:rPr>
                <w:rStyle w:val="Hyperlink"/>
                <w:rFonts w:ascii="Times New Roman" w:hAnsi="Times New Roman" w:cs="Times New Roman"/>
                <w:b/>
                <w:noProof/>
                <w:sz w:val="24"/>
                <w:szCs w:val="24"/>
              </w:rPr>
              <w:t>4.2.7</w:t>
            </w:r>
            <w:r w:rsidR="00711219" w:rsidRPr="00502C0A">
              <w:rPr>
                <w:rStyle w:val="Hyperlink"/>
                <w:rFonts w:ascii="Times New Roman" w:hAnsi="Times New Roman" w:cs="Times New Roman"/>
                <w:noProof/>
                <w:sz w:val="24"/>
                <w:szCs w:val="24"/>
              </w:rPr>
              <w:t xml:space="preserve"> Detection of L-ficolin in the BAL fluid of lung transplant recipients</w:t>
            </w:r>
            <w:r w:rsidR="00711219" w:rsidRPr="00502C0A">
              <w:rPr>
                <w:rStyle w:val="Hyperlink"/>
                <w:rFonts w:ascii="Times New Roman" w:hAnsi="Times New Roman" w:cs="Times New Roman"/>
                <w:noProof/>
                <w:color w:val="FFFFFF" w:themeColor="background1"/>
                <w:sz w:val="24"/>
                <w:szCs w:val="24"/>
              </w:rPr>
              <w:t>.</w:t>
            </w:r>
            <w:r w:rsidR="00711219" w:rsidRPr="00502C0A">
              <w:rPr>
                <w:rFonts w:ascii="Times New Roman" w:hAnsi="Times New Roman" w:cs="Times New Roman"/>
                <w:noProof/>
                <w:webHidden/>
                <w:color w:val="FFFFFF" w:themeColor="background1"/>
                <w:sz w:val="24"/>
                <w:szCs w:val="24"/>
              </w:rPr>
              <w:tab/>
            </w:r>
            <w:r w:rsidR="00711219" w:rsidRPr="00502C0A">
              <w:rPr>
                <w:rFonts w:ascii="Times New Roman" w:hAnsi="Times New Roman" w:cs="Times New Roman"/>
                <w:b/>
                <w:noProof/>
                <w:webHidden/>
                <w:sz w:val="24"/>
                <w:szCs w:val="24"/>
              </w:rPr>
              <w:fldChar w:fldCharType="begin"/>
            </w:r>
            <w:r w:rsidR="00711219" w:rsidRPr="00502C0A">
              <w:rPr>
                <w:rFonts w:ascii="Times New Roman" w:hAnsi="Times New Roman" w:cs="Times New Roman"/>
                <w:b/>
                <w:noProof/>
                <w:webHidden/>
                <w:sz w:val="24"/>
                <w:szCs w:val="24"/>
              </w:rPr>
              <w:instrText xml:space="preserve"> PAGEREF _Toc451868245 \h </w:instrText>
            </w:r>
            <w:r w:rsidR="00711219" w:rsidRPr="00502C0A">
              <w:rPr>
                <w:rFonts w:ascii="Times New Roman" w:hAnsi="Times New Roman" w:cs="Times New Roman"/>
                <w:b/>
                <w:noProof/>
                <w:webHidden/>
                <w:sz w:val="24"/>
                <w:szCs w:val="24"/>
              </w:rPr>
            </w:r>
            <w:r w:rsidR="00711219" w:rsidRPr="00502C0A">
              <w:rPr>
                <w:rFonts w:ascii="Times New Roman" w:hAnsi="Times New Roman" w:cs="Times New Roman"/>
                <w:b/>
                <w:noProof/>
                <w:webHidden/>
                <w:sz w:val="24"/>
                <w:szCs w:val="24"/>
              </w:rPr>
              <w:fldChar w:fldCharType="separate"/>
            </w:r>
            <w:r>
              <w:rPr>
                <w:rFonts w:ascii="Times New Roman" w:hAnsi="Times New Roman" w:cs="Times New Roman"/>
                <w:b/>
                <w:noProof/>
                <w:webHidden/>
                <w:sz w:val="24"/>
                <w:szCs w:val="24"/>
              </w:rPr>
              <w:t>123</w:t>
            </w:r>
            <w:r w:rsidR="00711219" w:rsidRPr="00502C0A">
              <w:rPr>
                <w:rFonts w:ascii="Times New Roman" w:hAnsi="Times New Roman" w:cs="Times New Roman"/>
                <w:b/>
                <w:noProof/>
                <w:webHidden/>
                <w:sz w:val="24"/>
                <w:szCs w:val="24"/>
              </w:rPr>
              <w:fldChar w:fldCharType="end"/>
            </w:r>
          </w:hyperlink>
        </w:p>
        <w:p w14:paraId="545C8BD9" w14:textId="585863B3" w:rsidR="00711219" w:rsidRPr="00502C0A" w:rsidRDefault="000C7547" w:rsidP="00B87DF2">
          <w:pPr>
            <w:pStyle w:val="TOC2"/>
            <w:rPr>
              <w:rFonts w:eastAsiaTheme="minorEastAsia"/>
              <w:lang w:eastAsia="en-GB"/>
            </w:rPr>
          </w:pPr>
          <w:hyperlink w:anchor="_Toc451868246" w:history="1">
            <w:r w:rsidR="005F2111" w:rsidRPr="00502C0A">
              <w:rPr>
                <w:rStyle w:val="Hyperlink"/>
              </w:rPr>
              <w:t xml:space="preserve">4.3  </w:t>
            </w:r>
            <w:r w:rsidR="00711219" w:rsidRPr="00502C0A">
              <w:rPr>
                <w:rStyle w:val="Hyperlink"/>
                <w:b w:val="0"/>
              </w:rPr>
              <w:t>Discussion</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_Toc451868246 \h </w:instrText>
            </w:r>
            <w:r w:rsidR="00711219" w:rsidRPr="00502C0A">
              <w:rPr>
                <w:webHidden/>
              </w:rPr>
            </w:r>
            <w:r w:rsidR="00711219" w:rsidRPr="00502C0A">
              <w:rPr>
                <w:webHidden/>
              </w:rPr>
              <w:fldChar w:fldCharType="separate"/>
            </w:r>
            <w:r>
              <w:rPr>
                <w:webHidden/>
              </w:rPr>
              <w:t>129</w:t>
            </w:r>
            <w:r w:rsidR="00711219" w:rsidRPr="00502C0A">
              <w:rPr>
                <w:webHidden/>
              </w:rPr>
              <w:fldChar w:fldCharType="end"/>
            </w:r>
          </w:hyperlink>
        </w:p>
        <w:p w14:paraId="7D6DDA5F" w14:textId="77777777" w:rsidR="00711219" w:rsidRPr="00502C0A" w:rsidRDefault="000C7547" w:rsidP="003A40BD">
          <w:pPr>
            <w:pStyle w:val="TOC1"/>
            <w:spacing w:line="480" w:lineRule="auto"/>
            <w:rPr>
              <w:rFonts w:eastAsiaTheme="minorEastAsia"/>
              <w:b w:val="0"/>
              <w:lang w:eastAsia="en-GB"/>
            </w:rPr>
          </w:pPr>
          <w:hyperlink w:anchor="_Toc451868247" w:history="1">
            <w:r w:rsidR="00711219" w:rsidRPr="00502C0A">
              <w:rPr>
                <w:rStyle w:val="Hyperlink"/>
              </w:rPr>
              <w:t xml:space="preserve">Chapter 5: The Role of Rat Ficolin-A in the Host Response Against </w:t>
            </w:r>
            <w:r w:rsidR="00711219" w:rsidRPr="00502C0A">
              <w:rPr>
                <w:rStyle w:val="Hyperlink"/>
                <w:i/>
              </w:rPr>
              <w:t xml:space="preserve">Aspergillus </w:t>
            </w:r>
            <w:r w:rsidR="00711219" w:rsidRPr="00502C0A">
              <w:rPr>
                <w:rStyle w:val="Hyperlink"/>
              </w:rPr>
              <w:t>spp.</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_Toc451868247 \h </w:instrText>
            </w:r>
            <w:r w:rsidR="00711219" w:rsidRPr="00502C0A">
              <w:rPr>
                <w:webHidden/>
              </w:rPr>
            </w:r>
            <w:r w:rsidR="00711219" w:rsidRPr="00502C0A">
              <w:rPr>
                <w:webHidden/>
              </w:rPr>
              <w:fldChar w:fldCharType="separate"/>
            </w:r>
            <w:r>
              <w:rPr>
                <w:webHidden/>
              </w:rPr>
              <w:t>136</w:t>
            </w:r>
            <w:r w:rsidR="00711219" w:rsidRPr="00502C0A">
              <w:rPr>
                <w:webHidden/>
              </w:rPr>
              <w:fldChar w:fldCharType="end"/>
            </w:r>
          </w:hyperlink>
        </w:p>
        <w:p w14:paraId="7A5F66D8" w14:textId="77777777" w:rsidR="00711219" w:rsidRPr="00502C0A" w:rsidRDefault="000C7547" w:rsidP="00B87DF2">
          <w:pPr>
            <w:pStyle w:val="TOC2"/>
            <w:rPr>
              <w:rFonts w:eastAsiaTheme="minorEastAsia"/>
              <w:lang w:eastAsia="en-GB"/>
            </w:rPr>
          </w:pPr>
          <w:hyperlink w:anchor="_Toc451868248" w:history="1">
            <w:r w:rsidR="00711219" w:rsidRPr="00502C0A">
              <w:rPr>
                <w:rStyle w:val="Hyperlink"/>
              </w:rPr>
              <w:t xml:space="preserve">5.1  </w:t>
            </w:r>
            <w:r w:rsidR="00711219" w:rsidRPr="00502C0A">
              <w:rPr>
                <w:rStyle w:val="Hyperlink"/>
                <w:b w:val="0"/>
              </w:rPr>
              <w:t>Introduction</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_Toc451868248 \h </w:instrText>
            </w:r>
            <w:r w:rsidR="00711219" w:rsidRPr="00502C0A">
              <w:rPr>
                <w:webHidden/>
              </w:rPr>
            </w:r>
            <w:r w:rsidR="00711219" w:rsidRPr="00502C0A">
              <w:rPr>
                <w:webHidden/>
              </w:rPr>
              <w:fldChar w:fldCharType="separate"/>
            </w:r>
            <w:r>
              <w:rPr>
                <w:webHidden/>
              </w:rPr>
              <w:t>137</w:t>
            </w:r>
            <w:r w:rsidR="00711219" w:rsidRPr="00502C0A">
              <w:rPr>
                <w:webHidden/>
              </w:rPr>
              <w:fldChar w:fldCharType="end"/>
            </w:r>
          </w:hyperlink>
        </w:p>
        <w:p w14:paraId="38F961E2" w14:textId="77777777" w:rsidR="00711219" w:rsidRPr="00502C0A" w:rsidRDefault="000C7547" w:rsidP="00B87DF2">
          <w:pPr>
            <w:pStyle w:val="TOC2"/>
            <w:rPr>
              <w:rFonts w:eastAsiaTheme="minorEastAsia"/>
              <w:lang w:eastAsia="en-GB"/>
            </w:rPr>
          </w:pPr>
          <w:hyperlink w:anchor="_Toc451868249" w:history="1">
            <w:r w:rsidR="00711219" w:rsidRPr="00502C0A">
              <w:rPr>
                <w:rStyle w:val="Hyperlink"/>
              </w:rPr>
              <w:t xml:space="preserve">5.2  </w:t>
            </w:r>
            <w:r w:rsidR="00711219" w:rsidRPr="00502C0A">
              <w:rPr>
                <w:rStyle w:val="Hyperlink"/>
                <w:b w:val="0"/>
              </w:rPr>
              <w:t>Results</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_Toc451868249 \h </w:instrText>
            </w:r>
            <w:r w:rsidR="00711219" w:rsidRPr="00502C0A">
              <w:rPr>
                <w:webHidden/>
              </w:rPr>
            </w:r>
            <w:r w:rsidR="00711219" w:rsidRPr="00502C0A">
              <w:rPr>
                <w:webHidden/>
              </w:rPr>
              <w:fldChar w:fldCharType="separate"/>
            </w:r>
            <w:r>
              <w:rPr>
                <w:webHidden/>
              </w:rPr>
              <w:t>138</w:t>
            </w:r>
            <w:r w:rsidR="00711219" w:rsidRPr="00502C0A">
              <w:rPr>
                <w:webHidden/>
              </w:rPr>
              <w:fldChar w:fldCharType="end"/>
            </w:r>
          </w:hyperlink>
        </w:p>
        <w:p w14:paraId="522CE6DA" w14:textId="77777777" w:rsidR="00711219" w:rsidRPr="00502C0A" w:rsidRDefault="000C7547" w:rsidP="003A40BD">
          <w:pPr>
            <w:pStyle w:val="TOC3"/>
            <w:tabs>
              <w:tab w:val="right" w:leader="dot" w:pos="8777"/>
            </w:tabs>
            <w:spacing w:line="480" w:lineRule="auto"/>
            <w:rPr>
              <w:rFonts w:ascii="Times New Roman" w:eastAsiaTheme="minorEastAsia" w:hAnsi="Times New Roman" w:cs="Times New Roman"/>
              <w:noProof/>
              <w:sz w:val="24"/>
              <w:szCs w:val="24"/>
              <w:lang w:eastAsia="en-GB"/>
            </w:rPr>
          </w:pPr>
          <w:hyperlink w:anchor="_Toc451868250" w:history="1">
            <w:r w:rsidR="00711219" w:rsidRPr="00502C0A">
              <w:rPr>
                <w:rStyle w:val="Hyperlink"/>
                <w:rFonts w:ascii="Times New Roman" w:hAnsi="Times New Roman" w:cs="Times New Roman"/>
                <w:b/>
                <w:noProof/>
                <w:sz w:val="24"/>
                <w:szCs w:val="24"/>
              </w:rPr>
              <w:t>5.2.1</w:t>
            </w:r>
            <w:r w:rsidR="00711219" w:rsidRPr="00502C0A">
              <w:rPr>
                <w:rStyle w:val="Hyperlink"/>
                <w:rFonts w:ascii="Times New Roman" w:hAnsi="Times New Roman" w:cs="Times New Roman"/>
                <w:noProof/>
                <w:sz w:val="24"/>
                <w:szCs w:val="24"/>
              </w:rPr>
              <w:t xml:space="preserve"> Binding characteristics of serum ficolin-A to conidia of </w:t>
            </w:r>
            <w:r w:rsidR="00711219" w:rsidRPr="00502C0A">
              <w:rPr>
                <w:rStyle w:val="Hyperlink"/>
                <w:rFonts w:ascii="Times New Roman" w:hAnsi="Times New Roman" w:cs="Times New Roman"/>
                <w:i/>
                <w:noProof/>
                <w:sz w:val="24"/>
                <w:szCs w:val="24"/>
              </w:rPr>
              <w:t xml:space="preserve">Aspergillus </w:t>
            </w:r>
            <w:r w:rsidR="00711219" w:rsidRPr="00502C0A">
              <w:rPr>
                <w:rStyle w:val="Hyperlink"/>
                <w:rFonts w:ascii="Times New Roman" w:hAnsi="Times New Roman" w:cs="Times New Roman"/>
                <w:noProof/>
                <w:sz w:val="24"/>
                <w:szCs w:val="24"/>
              </w:rPr>
              <w:t>spp</w:t>
            </w:r>
            <w:r w:rsidR="00711219" w:rsidRPr="00502C0A">
              <w:rPr>
                <w:rStyle w:val="Hyperlink"/>
                <w:rFonts w:ascii="Times New Roman" w:hAnsi="Times New Roman" w:cs="Times New Roman"/>
                <w:noProof/>
                <w:color w:val="FFFFFF" w:themeColor="background1"/>
                <w:sz w:val="24"/>
                <w:szCs w:val="24"/>
              </w:rPr>
              <w:t>.</w:t>
            </w:r>
            <w:r w:rsidR="00711219" w:rsidRPr="00502C0A">
              <w:rPr>
                <w:rFonts w:ascii="Times New Roman" w:hAnsi="Times New Roman" w:cs="Times New Roman"/>
                <w:noProof/>
                <w:webHidden/>
                <w:color w:val="FFFFFF" w:themeColor="background1"/>
                <w:sz w:val="24"/>
                <w:szCs w:val="24"/>
              </w:rPr>
              <w:tab/>
            </w:r>
            <w:r w:rsidR="00711219" w:rsidRPr="00502C0A">
              <w:rPr>
                <w:rFonts w:ascii="Times New Roman" w:hAnsi="Times New Roman" w:cs="Times New Roman"/>
                <w:b/>
                <w:noProof/>
                <w:webHidden/>
                <w:sz w:val="24"/>
                <w:szCs w:val="24"/>
              </w:rPr>
              <w:fldChar w:fldCharType="begin"/>
            </w:r>
            <w:r w:rsidR="00711219" w:rsidRPr="00502C0A">
              <w:rPr>
                <w:rFonts w:ascii="Times New Roman" w:hAnsi="Times New Roman" w:cs="Times New Roman"/>
                <w:b/>
                <w:noProof/>
                <w:webHidden/>
                <w:sz w:val="24"/>
                <w:szCs w:val="24"/>
              </w:rPr>
              <w:instrText xml:space="preserve"> PAGEREF _Toc451868250 \h </w:instrText>
            </w:r>
            <w:r w:rsidR="00711219" w:rsidRPr="00502C0A">
              <w:rPr>
                <w:rFonts w:ascii="Times New Roman" w:hAnsi="Times New Roman" w:cs="Times New Roman"/>
                <w:b/>
                <w:noProof/>
                <w:webHidden/>
                <w:sz w:val="24"/>
                <w:szCs w:val="24"/>
              </w:rPr>
            </w:r>
            <w:r w:rsidR="00711219" w:rsidRPr="00502C0A">
              <w:rPr>
                <w:rFonts w:ascii="Times New Roman" w:hAnsi="Times New Roman" w:cs="Times New Roman"/>
                <w:b/>
                <w:noProof/>
                <w:webHidden/>
                <w:sz w:val="24"/>
                <w:szCs w:val="24"/>
              </w:rPr>
              <w:fldChar w:fldCharType="separate"/>
            </w:r>
            <w:r>
              <w:rPr>
                <w:rFonts w:ascii="Times New Roman" w:hAnsi="Times New Roman" w:cs="Times New Roman"/>
                <w:b/>
                <w:noProof/>
                <w:webHidden/>
                <w:sz w:val="24"/>
                <w:szCs w:val="24"/>
              </w:rPr>
              <w:t>138</w:t>
            </w:r>
            <w:r w:rsidR="00711219" w:rsidRPr="00502C0A">
              <w:rPr>
                <w:rFonts w:ascii="Times New Roman" w:hAnsi="Times New Roman" w:cs="Times New Roman"/>
                <w:b/>
                <w:noProof/>
                <w:webHidden/>
                <w:sz w:val="24"/>
                <w:szCs w:val="24"/>
              </w:rPr>
              <w:fldChar w:fldCharType="end"/>
            </w:r>
          </w:hyperlink>
        </w:p>
        <w:p w14:paraId="1FA12B8A" w14:textId="77777777" w:rsidR="00711219" w:rsidRPr="00502C0A" w:rsidRDefault="000C7547" w:rsidP="003A40BD">
          <w:pPr>
            <w:pStyle w:val="TOC3"/>
            <w:tabs>
              <w:tab w:val="right" w:leader="dot" w:pos="8777"/>
            </w:tabs>
            <w:spacing w:line="480" w:lineRule="auto"/>
            <w:rPr>
              <w:rFonts w:ascii="Times New Roman" w:eastAsiaTheme="minorEastAsia" w:hAnsi="Times New Roman" w:cs="Times New Roman"/>
              <w:noProof/>
              <w:sz w:val="24"/>
              <w:szCs w:val="24"/>
              <w:lang w:eastAsia="en-GB"/>
            </w:rPr>
          </w:pPr>
          <w:hyperlink w:anchor="_Toc451868251" w:history="1">
            <w:r w:rsidR="00711219" w:rsidRPr="00502C0A">
              <w:rPr>
                <w:rStyle w:val="Hyperlink"/>
                <w:rFonts w:ascii="Times New Roman" w:eastAsia="Times New Roman" w:hAnsi="Times New Roman" w:cs="Times New Roman"/>
                <w:b/>
                <w:noProof/>
                <w:sz w:val="24"/>
                <w:szCs w:val="24"/>
                <w:lang w:eastAsia="en-GB"/>
              </w:rPr>
              <w:t>5.2.2</w:t>
            </w:r>
            <w:r w:rsidR="00711219" w:rsidRPr="00502C0A">
              <w:rPr>
                <w:rStyle w:val="Hyperlink"/>
                <w:rFonts w:ascii="Times New Roman" w:eastAsia="Times New Roman" w:hAnsi="Times New Roman" w:cs="Times New Roman"/>
                <w:noProof/>
                <w:sz w:val="24"/>
                <w:szCs w:val="24"/>
                <w:lang w:eastAsia="en-GB"/>
              </w:rPr>
              <w:t xml:space="preserve"> Binding characteristics of serum ficolin-A to hyphae of </w:t>
            </w:r>
            <w:r w:rsidR="00711219" w:rsidRPr="00502C0A">
              <w:rPr>
                <w:rStyle w:val="Hyperlink"/>
                <w:rFonts w:ascii="Times New Roman" w:eastAsia="Times New Roman" w:hAnsi="Times New Roman" w:cs="Times New Roman"/>
                <w:i/>
                <w:noProof/>
                <w:sz w:val="24"/>
                <w:szCs w:val="24"/>
                <w:lang w:eastAsia="en-GB"/>
              </w:rPr>
              <w:t>A. fumigatus</w:t>
            </w:r>
            <w:r w:rsidR="00711219" w:rsidRPr="00502C0A">
              <w:rPr>
                <w:rStyle w:val="Hyperlink"/>
                <w:rFonts w:ascii="Times New Roman" w:eastAsia="Times New Roman" w:hAnsi="Times New Roman" w:cs="Times New Roman"/>
                <w:i/>
                <w:noProof/>
                <w:color w:val="FFFFFF" w:themeColor="background1"/>
                <w:sz w:val="24"/>
                <w:szCs w:val="24"/>
                <w:lang w:eastAsia="en-GB"/>
              </w:rPr>
              <w:t>.</w:t>
            </w:r>
            <w:r w:rsidR="00711219" w:rsidRPr="00502C0A">
              <w:rPr>
                <w:rFonts w:ascii="Times New Roman" w:hAnsi="Times New Roman" w:cs="Times New Roman"/>
                <w:noProof/>
                <w:webHidden/>
                <w:color w:val="FFFFFF" w:themeColor="background1"/>
                <w:sz w:val="24"/>
                <w:szCs w:val="24"/>
              </w:rPr>
              <w:tab/>
            </w:r>
            <w:r w:rsidR="00711219" w:rsidRPr="00502C0A">
              <w:rPr>
                <w:rFonts w:ascii="Times New Roman" w:hAnsi="Times New Roman" w:cs="Times New Roman"/>
                <w:b/>
                <w:noProof/>
                <w:webHidden/>
                <w:sz w:val="24"/>
                <w:szCs w:val="24"/>
              </w:rPr>
              <w:fldChar w:fldCharType="begin"/>
            </w:r>
            <w:r w:rsidR="00711219" w:rsidRPr="00502C0A">
              <w:rPr>
                <w:rFonts w:ascii="Times New Roman" w:hAnsi="Times New Roman" w:cs="Times New Roman"/>
                <w:b/>
                <w:noProof/>
                <w:webHidden/>
                <w:sz w:val="24"/>
                <w:szCs w:val="24"/>
              </w:rPr>
              <w:instrText xml:space="preserve"> PAGEREF _Toc451868251 \h </w:instrText>
            </w:r>
            <w:r w:rsidR="00711219" w:rsidRPr="00502C0A">
              <w:rPr>
                <w:rFonts w:ascii="Times New Roman" w:hAnsi="Times New Roman" w:cs="Times New Roman"/>
                <w:b/>
                <w:noProof/>
                <w:webHidden/>
                <w:sz w:val="24"/>
                <w:szCs w:val="24"/>
              </w:rPr>
            </w:r>
            <w:r w:rsidR="00711219" w:rsidRPr="00502C0A">
              <w:rPr>
                <w:rFonts w:ascii="Times New Roman" w:hAnsi="Times New Roman" w:cs="Times New Roman"/>
                <w:b/>
                <w:noProof/>
                <w:webHidden/>
                <w:sz w:val="24"/>
                <w:szCs w:val="24"/>
              </w:rPr>
              <w:fldChar w:fldCharType="separate"/>
            </w:r>
            <w:r>
              <w:rPr>
                <w:rFonts w:ascii="Times New Roman" w:hAnsi="Times New Roman" w:cs="Times New Roman"/>
                <w:b/>
                <w:noProof/>
                <w:webHidden/>
                <w:sz w:val="24"/>
                <w:szCs w:val="24"/>
              </w:rPr>
              <w:t>148</w:t>
            </w:r>
            <w:r w:rsidR="00711219" w:rsidRPr="00502C0A">
              <w:rPr>
                <w:rFonts w:ascii="Times New Roman" w:hAnsi="Times New Roman" w:cs="Times New Roman"/>
                <w:b/>
                <w:noProof/>
                <w:webHidden/>
                <w:sz w:val="24"/>
                <w:szCs w:val="24"/>
              </w:rPr>
              <w:fldChar w:fldCharType="end"/>
            </w:r>
          </w:hyperlink>
        </w:p>
        <w:p w14:paraId="051007A8" w14:textId="5911FC82" w:rsidR="00711219" w:rsidRPr="00502C0A" w:rsidRDefault="000C7547" w:rsidP="003A40BD">
          <w:pPr>
            <w:pStyle w:val="TOC3"/>
            <w:tabs>
              <w:tab w:val="right" w:leader="dot" w:pos="8777"/>
            </w:tabs>
            <w:spacing w:line="480" w:lineRule="auto"/>
            <w:rPr>
              <w:rFonts w:ascii="Times New Roman" w:eastAsiaTheme="minorEastAsia" w:hAnsi="Times New Roman" w:cs="Times New Roman"/>
              <w:noProof/>
              <w:sz w:val="24"/>
              <w:szCs w:val="24"/>
              <w:lang w:eastAsia="en-GB"/>
            </w:rPr>
          </w:pPr>
          <w:hyperlink w:anchor="_Toc451868252" w:history="1">
            <w:r w:rsidR="00711219" w:rsidRPr="00502C0A">
              <w:rPr>
                <w:rStyle w:val="Hyperlink"/>
                <w:rFonts w:ascii="Times New Roman" w:hAnsi="Times New Roman" w:cs="Times New Roman"/>
                <w:b/>
                <w:noProof/>
                <w:sz w:val="24"/>
                <w:szCs w:val="24"/>
              </w:rPr>
              <w:t>5.2.3</w:t>
            </w:r>
            <w:r w:rsidR="005F2111" w:rsidRPr="00502C0A">
              <w:rPr>
                <w:rStyle w:val="Hyperlink"/>
                <w:rFonts w:ascii="Times New Roman" w:hAnsi="Times New Roman" w:cs="Times New Roman"/>
                <w:noProof/>
                <w:sz w:val="24"/>
                <w:szCs w:val="24"/>
              </w:rPr>
              <w:t xml:space="preserve"> </w:t>
            </w:r>
            <w:r w:rsidR="00711219" w:rsidRPr="00502C0A">
              <w:rPr>
                <w:rStyle w:val="Hyperlink"/>
                <w:rFonts w:ascii="Times New Roman" w:hAnsi="Times New Roman" w:cs="Times New Roman"/>
                <w:noProof/>
                <w:sz w:val="24"/>
                <w:szCs w:val="24"/>
              </w:rPr>
              <w:t xml:space="preserve">The role of ficolin-A in agglutination of </w:t>
            </w:r>
            <w:r w:rsidR="00711219" w:rsidRPr="00502C0A">
              <w:rPr>
                <w:rStyle w:val="Hyperlink"/>
                <w:rFonts w:ascii="Times New Roman" w:hAnsi="Times New Roman" w:cs="Times New Roman"/>
                <w:i/>
                <w:noProof/>
                <w:sz w:val="24"/>
                <w:szCs w:val="24"/>
              </w:rPr>
              <w:t>A. fumigatus</w:t>
            </w:r>
            <w:r w:rsidR="00711219" w:rsidRPr="00502C0A">
              <w:rPr>
                <w:rStyle w:val="Hyperlink"/>
                <w:rFonts w:ascii="Times New Roman" w:hAnsi="Times New Roman" w:cs="Times New Roman"/>
                <w:i/>
                <w:noProof/>
                <w:color w:val="FFFFFF" w:themeColor="background1"/>
                <w:sz w:val="24"/>
                <w:szCs w:val="24"/>
              </w:rPr>
              <w:t>.</w:t>
            </w:r>
            <w:r w:rsidR="00711219" w:rsidRPr="00502C0A">
              <w:rPr>
                <w:rFonts w:ascii="Times New Roman" w:hAnsi="Times New Roman" w:cs="Times New Roman"/>
                <w:noProof/>
                <w:webHidden/>
                <w:color w:val="FFFFFF" w:themeColor="background1"/>
                <w:sz w:val="24"/>
                <w:szCs w:val="24"/>
              </w:rPr>
              <w:tab/>
            </w:r>
            <w:r w:rsidR="00711219" w:rsidRPr="00502C0A">
              <w:rPr>
                <w:rFonts w:ascii="Times New Roman" w:hAnsi="Times New Roman" w:cs="Times New Roman"/>
                <w:b/>
                <w:noProof/>
                <w:webHidden/>
                <w:sz w:val="24"/>
                <w:szCs w:val="24"/>
              </w:rPr>
              <w:fldChar w:fldCharType="begin"/>
            </w:r>
            <w:r w:rsidR="00711219" w:rsidRPr="00502C0A">
              <w:rPr>
                <w:rFonts w:ascii="Times New Roman" w:hAnsi="Times New Roman" w:cs="Times New Roman"/>
                <w:b/>
                <w:noProof/>
                <w:webHidden/>
                <w:sz w:val="24"/>
                <w:szCs w:val="24"/>
              </w:rPr>
              <w:instrText xml:space="preserve"> PAGEREF _Toc451868252 \h </w:instrText>
            </w:r>
            <w:r w:rsidR="00711219" w:rsidRPr="00502C0A">
              <w:rPr>
                <w:rFonts w:ascii="Times New Roman" w:hAnsi="Times New Roman" w:cs="Times New Roman"/>
                <w:b/>
                <w:noProof/>
                <w:webHidden/>
                <w:sz w:val="24"/>
                <w:szCs w:val="24"/>
              </w:rPr>
            </w:r>
            <w:r w:rsidR="00711219" w:rsidRPr="00502C0A">
              <w:rPr>
                <w:rFonts w:ascii="Times New Roman" w:hAnsi="Times New Roman" w:cs="Times New Roman"/>
                <w:b/>
                <w:noProof/>
                <w:webHidden/>
                <w:sz w:val="24"/>
                <w:szCs w:val="24"/>
              </w:rPr>
              <w:fldChar w:fldCharType="separate"/>
            </w:r>
            <w:r>
              <w:rPr>
                <w:rFonts w:ascii="Times New Roman" w:hAnsi="Times New Roman" w:cs="Times New Roman"/>
                <w:b/>
                <w:noProof/>
                <w:webHidden/>
                <w:sz w:val="24"/>
                <w:szCs w:val="24"/>
              </w:rPr>
              <w:t>152</w:t>
            </w:r>
            <w:r w:rsidR="00711219" w:rsidRPr="00502C0A">
              <w:rPr>
                <w:rFonts w:ascii="Times New Roman" w:hAnsi="Times New Roman" w:cs="Times New Roman"/>
                <w:b/>
                <w:noProof/>
                <w:webHidden/>
                <w:sz w:val="24"/>
                <w:szCs w:val="24"/>
              </w:rPr>
              <w:fldChar w:fldCharType="end"/>
            </w:r>
          </w:hyperlink>
        </w:p>
        <w:p w14:paraId="53026630" w14:textId="7CB9994B" w:rsidR="00711219" w:rsidRPr="00502C0A" w:rsidRDefault="000C7547" w:rsidP="003A40BD">
          <w:pPr>
            <w:pStyle w:val="TOC3"/>
            <w:tabs>
              <w:tab w:val="right" w:leader="dot" w:pos="8777"/>
            </w:tabs>
            <w:spacing w:line="480" w:lineRule="auto"/>
            <w:rPr>
              <w:rFonts w:ascii="Times New Roman" w:eastAsiaTheme="minorEastAsia" w:hAnsi="Times New Roman" w:cs="Times New Roman"/>
              <w:noProof/>
              <w:sz w:val="24"/>
              <w:szCs w:val="24"/>
              <w:lang w:eastAsia="en-GB"/>
            </w:rPr>
          </w:pPr>
          <w:hyperlink w:anchor="_Toc451868253" w:history="1">
            <w:r w:rsidR="00711219" w:rsidRPr="00502C0A">
              <w:rPr>
                <w:rStyle w:val="Hyperlink"/>
                <w:rFonts w:ascii="Times New Roman" w:hAnsi="Times New Roman" w:cs="Times New Roman"/>
                <w:b/>
                <w:noProof/>
                <w:sz w:val="24"/>
                <w:szCs w:val="24"/>
              </w:rPr>
              <w:t>5.2.4</w:t>
            </w:r>
            <w:r w:rsidR="005F2111" w:rsidRPr="00502C0A">
              <w:rPr>
                <w:rStyle w:val="Hyperlink"/>
                <w:rFonts w:ascii="Times New Roman" w:hAnsi="Times New Roman" w:cs="Times New Roman"/>
                <w:noProof/>
                <w:sz w:val="24"/>
                <w:szCs w:val="24"/>
              </w:rPr>
              <w:t xml:space="preserve"> </w:t>
            </w:r>
            <w:r w:rsidR="00711219" w:rsidRPr="00502C0A">
              <w:rPr>
                <w:rStyle w:val="Hyperlink"/>
                <w:rFonts w:ascii="Times New Roman" w:hAnsi="Times New Roman" w:cs="Times New Roman"/>
                <w:noProof/>
                <w:sz w:val="24"/>
                <w:szCs w:val="24"/>
              </w:rPr>
              <w:t xml:space="preserve">Effect of ficolin-A opsonisation on the association with and killing of </w:t>
            </w:r>
            <w:r w:rsidR="00711219" w:rsidRPr="00502C0A">
              <w:rPr>
                <w:rStyle w:val="Hyperlink"/>
                <w:rFonts w:ascii="Times New Roman" w:hAnsi="Times New Roman" w:cs="Times New Roman"/>
                <w:i/>
                <w:iCs/>
                <w:noProof/>
                <w:sz w:val="24"/>
                <w:szCs w:val="24"/>
              </w:rPr>
              <w:t xml:space="preserve">A. fumigatus </w:t>
            </w:r>
            <w:r w:rsidR="00711219" w:rsidRPr="00502C0A">
              <w:rPr>
                <w:rStyle w:val="Hyperlink"/>
                <w:rFonts w:ascii="Times New Roman" w:hAnsi="Times New Roman" w:cs="Times New Roman"/>
                <w:noProof/>
                <w:sz w:val="24"/>
                <w:szCs w:val="24"/>
              </w:rPr>
              <w:t xml:space="preserve">and </w:t>
            </w:r>
            <w:r w:rsidR="00711219" w:rsidRPr="00502C0A">
              <w:rPr>
                <w:rStyle w:val="Hyperlink"/>
                <w:rFonts w:ascii="Times New Roman" w:hAnsi="Times New Roman" w:cs="Times New Roman"/>
                <w:i/>
                <w:iCs/>
                <w:noProof/>
                <w:sz w:val="24"/>
                <w:szCs w:val="24"/>
              </w:rPr>
              <w:t>A. flavus</w:t>
            </w:r>
            <w:r w:rsidR="00711219" w:rsidRPr="00502C0A">
              <w:rPr>
                <w:rStyle w:val="Hyperlink"/>
                <w:rFonts w:ascii="Times New Roman" w:hAnsi="Times New Roman" w:cs="Times New Roman"/>
                <w:noProof/>
                <w:sz w:val="24"/>
                <w:szCs w:val="24"/>
              </w:rPr>
              <w:t xml:space="preserve"> by A549 lung epithelial cells</w:t>
            </w:r>
            <w:r w:rsidR="00711219" w:rsidRPr="00502C0A">
              <w:rPr>
                <w:rStyle w:val="Hyperlink"/>
                <w:rFonts w:ascii="Times New Roman" w:hAnsi="Times New Roman" w:cs="Times New Roman"/>
                <w:noProof/>
                <w:color w:val="FFFFFF" w:themeColor="background1"/>
                <w:sz w:val="24"/>
                <w:szCs w:val="24"/>
              </w:rPr>
              <w:t>.</w:t>
            </w:r>
            <w:r w:rsidR="00711219" w:rsidRPr="00502C0A">
              <w:rPr>
                <w:rFonts w:ascii="Times New Roman" w:hAnsi="Times New Roman" w:cs="Times New Roman"/>
                <w:noProof/>
                <w:webHidden/>
                <w:color w:val="FFFFFF" w:themeColor="background1"/>
                <w:sz w:val="24"/>
                <w:szCs w:val="24"/>
              </w:rPr>
              <w:tab/>
            </w:r>
            <w:r w:rsidR="00711219" w:rsidRPr="00502C0A">
              <w:rPr>
                <w:rFonts w:ascii="Times New Roman" w:hAnsi="Times New Roman" w:cs="Times New Roman"/>
                <w:b/>
                <w:noProof/>
                <w:webHidden/>
                <w:sz w:val="24"/>
                <w:szCs w:val="24"/>
              </w:rPr>
              <w:fldChar w:fldCharType="begin"/>
            </w:r>
            <w:r w:rsidR="00711219" w:rsidRPr="00502C0A">
              <w:rPr>
                <w:rFonts w:ascii="Times New Roman" w:hAnsi="Times New Roman" w:cs="Times New Roman"/>
                <w:b/>
                <w:noProof/>
                <w:webHidden/>
                <w:sz w:val="24"/>
                <w:szCs w:val="24"/>
              </w:rPr>
              <w:instrText xml:space="preserve"> PAGEREF _Toc451868253 \h </w:instrText>
            </w:r>
            <w:r w:rsidR="00711219" w:rsidRPr="00502C0A">
              <w:rPr>
                <w:rFonts w:ascii="Times New Roman" w:hAnsi="Times New Roman" w:cs="Times New Roman"/>
                <w:b/>
                <w:noProof/>
                <w:webHidden/>
                <w:sz w:val="24"/>
                <w:szCs w:val="24"/>
              </w:rPr>
            </w:r>
            <w:r w:rsidR="00711219" w:rsidRPr="00502C0A">
              <w:rPr>
                <w:rFonts w:ascii="Times New Roman" w:hAnsi="Times New Roman" w:cs="Times New Roman"/>
                <w:b/>
                <w:noProof/>
                <w:webHidden/>
                <w:sz w:val="24"/>
                <w:szCs w:val="24"/>
              </w:rPr>
              <w:fldChar w:fldCharType="separate"/>
            </w:r>
            <w:r>
              <w:rPr>
                <w:rFonts w:ascii="Times New Roman" w:hAnsi="Times New Roman" w:cs="Times New Roman"/>
                <w:b/>
                <w:noProof/>
                <w:webHidden/>
                <w:sz w:val="24"/>
                <w:szCs w:val="24"/>
              </w:rPr>
              <w:t>156</w:t>
            </w:r>
            <w:r w:rsidR="00711219" w:rsidRPr="00502C0A">
              <w:rPr>
                <w:rFonts w:ascii="Times New Roman" w:hAnsi="Times New Roman" w:cs="Times New Roman"/>
                <w:b/>
                <w:noProof/>
                <w:webHidden/>
                <w:sz w:val="24"/>
                <w:szCs w:val="24"/>
              </w:rPr>
              <w:fldChar w:fldCharType="end"/>
            </w:r>
          </w:hyperlink>
        </w:p>
        <w:p w14:paraId="1E171515" w14:textId="77777777" w:rsidR="00711219" w:rsidRPr="00502C0A" w:rsidRDefault="000C7547" w:rsidP="003A40BD">
          <w:pPr>
            <w:pStyle w:val="TOC3"/>
            <w:tabs>
              <w:tab w:val="right" w:leader="dot" w:pos="8777"/>
            </w:tabs>
            <w:spacing w:line="480" w:lineRule="auto"/>
            <w:rPr>
              <w:rFonts w:ascii="Times New Roman" w:eastAsiaTheme="minorEastAsia" w:hAnsi="Times New Roman" w:cs="Times New Roman"/>
              <w:noProof/>
              <w:sz w:val="24"/>
              <w:szCs w:val="24"/>
              <w:lang w:eastAsia="en-GB"/>
            </w:rPr>
          </w:pPr>
          <w:hyperlink w:anchor="_Toc451868254" w:history="1">
            <w:r w:rsidR="00711219" w:rsidRPr="00502C0A">
              <w:rPr>
                <w:rStyle w:val="Hyperlink"/>
                <w:rFonts w:ascii="Times New Roman" w:hAnsi="Times New Roman" w:cs="Times New Roman"/>
                <w:b/>
                <w:noProof/>
                <w:sz w:val="24"/>
                <w:szCs w:val="24"/>
              </w:rPr>
              <w:t>5.2.5</w:t>
            </w:r>
            <w:r w:rsidR="00711219" w:rsidRPr="00502C0A">
              <w:rPr>
                <w:rStyle w:val="Hyperlink"/>
                <w:rFonts w:ascii="Times New Roman" w:hAnsi="Times New Roman" w:cs="Times New Roman"/>
                <w:noProof/>
                <w:sz w:val="24"/>
                <w:szCs w:val="24"/>
              </w:rPr>
              <w:t xml:space="preserve"> Effect of ficolin-A opsonisation on association of </w:t>
            </w:r>
            <w:r w:rsidR="00711219" w:rsidRPr="00502C0A">
              <w:rPr>
                <w:rStyle w:val="Hyperlink"/>
                <w:rFonts w:ascii="Times New Roman" w:hAnsi="Times New Roman" w:cs="Times New Roman"/>
                <w:i/>
                <w:iCs/>
                <w:noProof/>
                <w:sz w:val="24"/>
                <w:szCs w:val="24"/>
              </w:rPr>
              <w:t xml:space="preserve">A. fumigatus </w:t>
            </w:r>
            <w:r w:rsidR="00711219" w:rsidRPr="00502C0A">
              <w:rPr>
                <w:rStyle w:val="Hyperlink"/>
                <w:rFonts w:ascii="Times New Roman" w:hAnsi="Times New Roman" w:cs="Times New Roman"/>
                <w:noProof/>
                <w:sz w:val="24"/>
                <w:szCs w:val="24"/>
              </w:rPr>
              <w:t>with RAW 264.7 murine macrophages</w:t>
            </w:r>
            <w:r w:rsidR="00711219" w:rsidRPr="00502C0A">
              <w:rPr>
                <w:rFonts w:ascii="Times New Roman" w:hAnsi="Times New Roman" w:cs="Times New Roman"/>
                <w:noProof/>
                <w:webHidden/>
                <w:color w:val="FFFFFF" w:themeColor="background1"/>
                <w:sz w:val="24"/>
                <w:szCs w:val="24"/>
              </w:rPr>
              <w:tab/>
            </w:r>
            <w:r w:rsidR="00711219" w:rsidRPr="00502C0A">
              <w:rPr>
                <w:rFonts w:ascii="Times New Roman" w:hAnsi="Times New Roman" w:cs="Times New Roman"/>
                <w:b/>
                <w:noProof/>
                <w:webHidden/>
                <w:sz w:val="24"/>
                <w:szCs w:val="24"/>
              </w:rPr>
              <w:fldChar w:fldCharType="begin"/>
            </w:r>
            <w:r w:rsidR="00711219" w:rsidRPr="00502C0A">
              <w:rPr>
                <w:rFonts w:ascii="Times New Roman" w:hAnsi="Times New Roman" w:cs="Times New Roman"/>
                <w:b/>
                <w:noProof/>
                <w:webHidden/>
                <w:sz w:val="24"/>
                <w:szCs w:val="24"/>
              </w:rPr>
              <w:instrText xml:space="preserve"> PAGEREF _Toc451868254 \h </w:instrText>
            </w:r>
            <w:r w:rsidR="00711219" w:rsidRPr="00502C0A">
              <w:rPr>
                <w:rFonts w:ascii="Times New Roman" w:hAnsi="Times New Roman" w:cs="Times New Roman"/>
                <w:b/>
                <w:noProof/>
                <w:webHidden/>
                <w:sz w:val="24"/>
                <w:szCs w:val="24"/>
              </w:rPr>
            </w:r>
            <w:r w:rsidR="00711219" w:rsidRPr="00502C0A">
              <w:rPr>
                <w:rFonts w:ascii="Times New Roman" w:hAnsi="Times New Roman" w:cs="Times New Roman"/>
                <w:b/>
                <w:noProof/>
                <w:webHidden/>
                <w:sz w:val="24"/>
                <w:szCs w:val="24"/>
              </w:rPr>
              <w:fldChar w:fldCharType="separate"/>
            </w:r>
            <w:r>
              <w:rPr>
                <w:rFonts w:ascii="Times New Roman" w:hAnsi="Times New Roman" w:cs="Times New Roman"/>
                <w:b/>
                <w:noProof/>
                <w:webHidden/>
                <w:sz w:val="24"/>
                <w:szCs w:val="24"/>
              </w:rPr>
              <w:t>160</w:t>
            </w:r>
            <w:r w:rsidR="00711219" w:rsidRPr="00502C0A">
              <w:rPr>
                <w:rFonts w:ascii="Times New Roman" w:hAnsi="Times New Roman" w:cs="Times New Roman"/>
                <w:b/>
                <w:noProof/>
                <w:webHidden/>
                <w:sz w:val="24"/>
                <w:szCs w:val="24"/>
              </w:rPr>
              <w:fldChar w:fldCharType="end"/>
            </w:r>
          </w:hyperlink>
        </w:p>
        <w:p w14:paraId="769091B4" w14:textId="24EDAB71" w:rsidR="00711219" w:rsidRPr="00502C0A" w:rsidRDefault="000C7547" w:rsidP="003A40BD">
          <w:pPr>
            <w:pStyle w:val="TOC3"/>
            <w:tabs>
              <w:tab w:val="right" w:leader="dot" w:pos="8777"/>
            </w:tabs>
            <w:spacing w:line="480" w:lineRule="auto"/>
            <w:rPr>
              <w:rFonts w:ascii="Times New Roman" w:eastAsiaTheme="minorEastAsia" w:hAnsi="Times New Roman" w:cs="Times New Roman"/>
              <w:noProof/>
              <w:sz w:val="24"/>
              <w:szCs w:val="24"/>
              <w:lang w:eastAsia="en-GB"/>
            </w:rPr>
          </w:pPr>
          <w:hyperlink w:anchor="_Toc451868255" w:history="1">
            <w:r w:rsidR="00711219" w:rsidRPr="00502C0A">
              <w:rPr>
                <w:rStyle w:val="Hyperlink"/>
                <w:rFonts w:ascii="Times New Roman" w:hAnsi="Times New Roman" w:cs="Times New Roman"/>
                <w:b/>
                <w:noProof/>
                <w:sz w:val="24"/>
                <w:szCs w:val="24"/>
              </w:rPr>
              <w:t>5.2.6</w:t>
            </w:r>
            <w:r w:rsidR="005F2111" w:rsidRPr="00502C0A">
              <w:rPr>
                <w:rStyle w:val="Hyperlink"/>
                <w:rFonts w:ascii="Times New Roman" w:hAnsi="Times New Roman" w:cs="Times New Roman"/>
                <w:noProof/>
                <w:sz w:val="24"/>
                <w:szCs w:val="24"/>
              </w:rPr>
              <w:t xml:space="preserve"> </w:t>
            </w:r>
            <w:r w:rsidR="00711219" w:rsidRPr="00502C0A">
              <w:rPr>
                <w:rStyle w:val="Hyperlink"/>
                <w:rFonts w:ascii="Times New Roman" w:hAnsi="Times New Roman" w:cs="Times New Roman"/>
                <w:noProof/>
                <w:sz w:val="24"/>
                <w:szCs w:val="24"/>
              </w:rPr>
              <w:t xml:space="preserve">Effect of ficolin-A opsonisation on the association with and killing of </w:t>
            </w:r>
            <w:r w:rsidR="00711219" w:rsidRPr="00502C0A">
              <w:rPr>
                <w:rStyle w:val="Hyperlink"/>
                <w:rFonts w:ascii="Times New Roman" w:hAnsi="Times New Roman" w:cs="Times New Roman"/>
                <w:i/>
                <w:iCs/>
                <w:noProof/>
                <w:sz w:val="24"/>
                <w:szCs w:val="24"/>
              </w:rPr>
              <w:t xml:space="preserve">A. fumigatus </w:t>
            </w:r>
            <w:r w:rsidR="00711219" w:rsidRPr="00502C0A">
              <w:rPr>
                <w:rStyle w:val="Hyperlink"/>
                <w:rFonts w:ascii="Times New Roman" w:hAnsi="Times New Roman" w:cs="Times New Roman"/>
                <w:noProof/>
                <w:sz w:val="24"/>
                <w:szCs w:val="24"/>
              </w:rPr>
              <w:t>by dTHP-1 macrophages</w:t>
            </w:r>
            <w:r w:rsidR="00711219" w:rsidRPr="00502C0A">
              <w:rPr>
                <w:rStyle w:val="Hyperlink"/>
                <w:rFonts w:ascii="Times New Roman" w:hAnsi="Times New Roman" w:cs="Times New Roman"/>
                <w:noProof/>
                <w:color w:val="FFFFFF" w:themeColor="background1"/>
                <w:sz w:val="24"/>
                <w:szCs w:val="24"/>
              </w:rPr>
              <w:t>.</w:t>
            </w:r>
            <w:r w:rsidR="00711219" w:rsidRPr="00502C0A">
              <w:rPr>
                <w:rFonts w:ascii="Times New Roman" w:hAnsi="Times New Roman" w:cs="Times New Roman"/>
                <w:noProof/>
                <w:webHidden/>
                <w:color w:val="FFFFFF" w:themeColor="background1"/>
                <w:sz w:val="24"/>
                <w:szCs w:val="24"/>
              </w:rPr>
              <w:tab/>
            </w:r>
            <w:r w:rsidR="00711219" w:rsidRPr="00502C0A">
              <w:rPr>
                <w:rFonts w:ascii="Times New Roman" w:hAnsi="Times New Roman" w:cs="Times New Roman"/>
                <w:b/>
                <w:noProof/>
                <w:webHidden/>
                <w:sz w:val="24"/>
                <w:szCs w:val="24"/>
              </w:rPr>
              <w:fldChar w:fldCharType="begin"/>
            </w:r>
            <w:r w:rsidR="00711219" w:rsidRPr="00502C0A">
              <w:rPr>
                <w:rFonts w:ascii="Times New Roman" w:hAnsi="Times New Roman" w:cs="Times New Roman"/>
                <w:b/>
                <w:noProof/>
                <w:webHidden/>
                <w:sz w:val="24"/>
                <w:szCs w:val="24"/>
              </w:rPr>
              <w:instrText xml:space="preserve"> PAGEREF _Toc451868255 \h </w:instrText>
            </w:r>
            <w:r w:rsidR="00711219" w:rsidRPr="00502C0A">
              <w:rPr>
                <w:rFonts w:ascii="Times New Roman" w:hAnsi="Times New Roman" w:cs="Times New Roman"/>
                <w:b/>
                <w:noProof/>
                <w:webHidden/>
                <w:sz w:val="24"/>
                <w:szCs w:val="24"/>
              </w:rPr>
            </w:r>
            <w:r w:rsidR="00711219" w:rsidRPr="00502C0A">
              <w:rPr>
                <w:rFonts w:ascii="Times New Roman" w:hAnsi="Times New Roman" w:cs="Times New Roman"/>
                <w:b/>
                <w:noProof/>
                <w:webHidden/>
                <w:sz w:val="24"/>
                <w:szCs w:val="24"/>
              </w:rPr>
              <w:fldChar w:fldCharType="separate"/>
            </w:r>
            <w:r>
              <w:rPr>
                <w:rFonts w:ascii="Times New Roman" w:hAnsi="Times New Roman" w:cs="Times New Roman"/>
                <w:b/>
                <w:noProof/>
                <w:webHidden/>
                <w:sz w:val="24"/>
                <w:szCs w:val="24"/>
              </w:rPr>
              <w:t>164</w:t>
            </w:r>
            <w:r w:rsidR="00711219" w:rsidRPr="00502C0A">
              <w:rPr>
                <w:rFonts w:ascii="Times New Roman" w:hAnsi="Times New Roman" w:cs="Times New Roman"/>
                <w:b/>
                <w:noProof/>
                <w:webHidden/>
                <w:sz w:val="24"/>
                <w:szCs w:val="24"/>
              </w:rPr>
              <w:fldChar w:fldCharType="end"/>
            </w:r>
          </w:hyperlink>
        </w:p>
        <w:p w14:paraId="2332A6BF" w14:textId="69E73A61" w:rsidR="00711219" w:rsidRPr="00502C0A" w:rsidRDefault="000C7547" w:rsidP="003A40BD">
          <w:pPr>
            <w:pStyle w:val="TOC3"/>
            <w:tabs>
              <w:tab w:val="right" w:leader="dot" w:pos="8777"/>
            </w:tabs>
            <w:spacing w:line="480" w:lineRule="auto"/>
            <w:rPr>
              <w:rFonts w:ascii="Times New Roman" w:eastAsiaTheme="minorEastAsia" w:hAnsi="Times New Roman" w:cs="Times New Roman"/>
              <w:noProof/>
              <w:sz w:val="24"/>
              <w:szCs w:val="24"/>
              <w:lang w:eastAsia="en-GB"/>
            </w:rPr>
          </w:pPr>
          <w:hyperlink w:anchor="_Toc451868256" w:history="1">
            <w:r w:rsidR="00711219" w:rsidRPr="00502C0A">
              <w:rPr>
                <w:rStyle w:val="Hyperlink"/>
                <w:rFonts w:ascii="Times New Roman" w:hAnsi="Times New Roman" w:cs="Times New Roman"/>
                <w:b/>
                <w:noProof/>
                <w:sz w:val="24"/>
                <w:szCs w:val="24"/>
              </w:rPr>
              <w:t>5.2.7</w:t>
            </w:r>
            <w:r w:rsidR="005F2111" w:rsidRPr="00502C0A">
              <w:rPr>
                <w:rStyle w:val="Hyperlink"/>
                <w:rFonts w:ascii="Times New Roman" w:hAnsi="Times New Roman" w:cs="Times New Roman"/>
                <w:noProof/>
                <w:sz w:val="24"/>
                <w:szCs w:val="24"/>
              </w:rPr>
              <w:t xml:space="preserve"> </w:t>
            </w:r>
            <w:r w:rsidR="00711219" w:rsidRPr="00502C0A">
              <w:rPr>
                <w:rStyle w:val="Hyperlink"/>
                <w:rFonts w:ascii="Times New Roman" w:hAnsi="Times New Roman" w:cs="Times New Roman"/>
                <w:noProof/>
                <w:sz w:val="24"/>
                <w:szCs w:val="24"/>
              </w:rPr>
              <w:t xml:space="preserve">Effect of ficolin-A opsonisation on the association with and killing of </w:t>
            </w:r>
            <w:r w:rsidR="00711219" w:rsidRPr="00502C0A">
              <w:rPr>
                <w:rStyle w:val="Hyperlink"/>
                <w:rFonts w:ascii="Times New Roman" w:hAnsi="Times New Roman" w:cs="Times New Roman"/>
                <w:i/>
                <w:iCs/>
                <w:noProof/>
                <w:sz w:val="24"/>
                <w:szCs w:val="24"/>
              </w:rPr>
              <w:t xml:space="preserve">A. fumigatus </w:t>
            </w:r>
            <w:r w:rsidR="00711219" w:rsidRPr="00502C0A">
              <w:rPr>
                <w:rStyle w:val="Hyperlink"/>
                <w:rFonts w:ascii="Times New Roman" w:hAnsi="Times New Roman" w:cs="Times New Roman"/>
                <w:noProof/>
                <w:sz w:val="24"/>
                <w:szCs w:val="24"/>
              </w:rPr>
              <w:t>by MDM</w:t>
            </w:r>
            <w:r w:rsidR="00711219" w:rsidRPr="00502C0A">
              <w:rPr>
                <w:rStyle w:val="Hyperlink"/>
                <w:rFonts w:ascii="Times New Roman" w:hAnsi="Times New Roman" w:cs="Times New Roman"/>
                <w:noProof/>
                <w:color w:val="FFFFFF" w:themeColor="background1"/>
                <w:sz w:val="24"/>
                <w:szCs w:val="24"/>
              </w:rPr>
              <w:t>.</w:t>
            </w:r>
            <w:r w:rsidR="00711219" w:rsidRPr="00502C0A">
              <w:rPr>
                <w:rFonts w:ascii="Times New Roman" w:hAnsi="Times New Roman" w:cs="Times New Roman"/>
                <w:noProof/>
                <w:webHidden/>
                <w:color w:val="FFFFFF" w:themeColor="background1"/>
                <w:sz w:val="24"/>
                <w:szCs w:val="24"/>
              </w:rPr>
              <w:tab/>
            </w:r>
            <w:r w:rsidR="00711219" w:rsidRPr="00502C0A">
              <w:rPr>
                <w:rFonts w:ascii="Times New Roman" w:hAnsi="Times New Roman" w:cs="Times New Roman"/>
                <w:b/>
                <w:noProof/>
                <w:webHidden/>
                <w:sz w:val="24"/>
                <w:szCs w:val="24"/>
              </w:rPr>
              <w:fldChar w:fldCharType="begin"/>
            </w:r>
            <w:r w:rsidR="00711219" w:rsidRPr="00502C0A">
              <w:rPr>
                <w:rFonts w:ascii="Times New Roman" w:hAnsi="Times New Roman" w:cs="Times New Roman"/>
                <w:b/>
                <w:noProof/>
                <w:webHidden/>
                <w:sz w:val="24"/>
                <w:szCs w:val="24"/>
              </w:rPr>
              <w:instrText xml:space="preserve"> PAGEREF _Toc451868256 \h </w:instrText>
            </w:r>
            <w:r w:rsidR="00711219" w:rsidRPr="00502C0A">
              <w:rPr>
                <w:rFonts w:ascii="Times New Roman" w:hAnsi="Times New Roman" w:cs="Times New Roman"/>
                <w:b/>
                <w:noProof/>
                <w:webHidden/>
                <w:sz w:val="24"/>
                <w:szCs w:val="24"/>
              </w:rPr>
            </w:r>
            <w:r w:rsidR="00711219" w:rsidRPr="00502C0A">
              <w:rPr>
                <w:rFonts w:ascii="Times New Roman" w:hAnsi="Times New Roman" w:cs="Times New Roman"/>
                <w:b/>
                <w:noProof/>
                <w:webHidden/>
                <w:sz w:val="24"/>
                <w:szCs w:val="24"/>
              </w:rPr>
              <w:fldChar w:fldCharType="separate"/>
            </w:r>
            <w:r>
              <w:rPr>
                <w:rFonts w:ascii="Times New Roman" w:hAnsi="Times New Roman" w:cs="Times New Roman"/>
                <w:b/>
                <w:noProof/>
                <w:webHidden/>
                <w:sz w:val="24"/>
                <w:szCs w:val="24"/>
              </w:rPr>
              <w:t>168</w:t>
            </w:r>
            <w:r w:rsidR="00711219" w:rsidRPr="00502C0A">
              <w:rPr>
                <w:rFonts w:ascii="Times New Roman" w:hAnsi="Times New Roman" w:cs="Times New Roman"/>
                <w:b/>
                <w:noProof/>
                <w:webHidden/>
                <w:sz w:val="24"/>
                <w:szCs w:val="24"/>
              </w:rPr>
              <w:fldChar w:fldCharType="end"/>
            </w:r>
          </w:hyperlink>
        </w:p>
        <w:p w14:paraId="6933A6B4" w14:textId="2AF02573" w:rsidR="00711219" w:rsidRPr="00502C0A" w:rsidRDefault="000C7547" w:rsidP="003A40BD">
          <w:pPr>
            <w:pStyle w:val="TOC3"/>
            <w:tabs>
              <w:tab w:val="right" w:leader="dot" w:pos="8777"/>
            </w:tabs>
            <w:spacing w:line="480" w:lineRule="auto"/>
            <w:rPr>
              <w:rFonts w:ascii="Times New Roman" w:eastAsiaTheme="minorEastAsia" w:hAnsi="Times New Roman" w:cs="Times New Roman"/>
              <w:noProof/>
              <w:sz w:val="24"/>
              <w:szCs w:val="24"/>
              <w:lang w:eastAsia="en-GB"/>
            </w:rPr>
          </w:pPr>
          <w:hyperlink w:anchor="_Toc451868257" w:history="1">
            <w:r w:rsidR="00711219" w:rsidRPr="00502C0A">
              <w:rPr>
                <w:rStyle w:val="Hyperlink"/>
                <w:rFonts w:ascii="Times New Roman" w:hAnsi="Times New Roman" w:cs="Times New Roman"/>
                <w:b/>
                <w:noProof/>
                <w:sz w:val="24"/>
                <w:szCs w:val="24"/>
              </w:rPr>
              <w:t>5.2.8</w:t>
            </w:r>
            <w:r w:rsidR="005F2111" w:rsidRPr="00502C0A">
              <w:rPr>
                <w:rStyle w:val="Hyperlink"/>
                <w:rFonts w:ascii="Times New Roman" w:hAnsi="Times New Roman" w:cs="Times New Roman"/>
                <w:noProof/>
                <w:sz w:val="24"/>
                <w:szCs w:val="24"/>
              </w:rPr>
              <w:t xml:space="preserve"> </w:t>
            </w:r>
            <w:r w:rsidR="00711219" w:rsidRPr="00502C0A">
              <w:rPr>
                <w:rStyle w:val="Hyperlink"/>
                <w:rFonts w:ascii="Times New Roman" w:hAnsi="Times New Roman" w:cs="Times New Roman"/>
                <w:noProof/>
                <w:sz w:val="24"/>
                <w:szCs w:val="24"/>
              </w:rPr>
              <w:t xml:space="preserve">The role of ficolin-A opsonisation in the association with and killing of </w:t>
            </w:r>
            <w:r w:rsidR="00711219" w:rsidRPr="00502C0A">
              <w:rPr>
                <w:rStyle w:val="Hyperlink"/>
                <w:rFonts w:ascii="Times New Roman" w:hAnsi="Times New Roman" w:cs="Times New Roman"/>
                <w:i/>
                <w:iCs/>
                <w:noProof/>
                <w:sz w:val="24"/>
                <w:szCs w:val="24"/>
              </w:rPr>
              <w:t xml:space="preserve">A. fumigatus </w:t>
            </w:r>
            <w:r w:rsidR="00711219" w:rsidRPr="00502C0A">
              <w:rPr>
                <w:rStyle w:val="Hyperlink"/>
                <w:rFonts w:ascii="Times New Roman" w:hAnsi="Times New Roman" w:cs="Times New Roman"/>
                <w:noProof/>
                <w:sz w:val="24"/>
                <w:szCs w:val="24"/>
              </w:rPr>
              <w:t>by human neutrophils</w:t>
            </w:r>
            <w:r w:rsidR="00711219" w:rsidRPr="00502C0A">
              <w:rPr>
                <w:rStyle w:val="Hyperlink"/>
                <w:rFonts w:ascii="Times New Roman" w:hAnsi="Times New Roman" w:cs="Times New Roman"/>
                <w:noProof/>
                <w:color w:val="FFFFFF" w:themeColor="background1"/>
                <w:sz w:val="24"/>
                <w:szCs w:val="24"/>
              </w:rPr>
              <w:t>.</w:t>
            </w:r>
            <w:r w:rsidR="00711219" w:rsidRPr="00502C0A">
              <w:rPr>
                <w:rFonts w:ascii="Times New Roman" w:hAnsi="Times New Roman" w:cs="Times New Roman"/>
                <w:noProof/>
                <w:webHidden/>
                <w:color w:val="FFFFFF" w:themeColor="background1"/>
                <w:sz w:val="24"/>
                <w:szCs w:val="24"/>
              </w:rPr>
              <w:tab/>
            </w:r>
            <w:r w:rsidR="00711219" w:rsidRPr="00502C0A">
              <w:rPr>
                <w:rFonts w:ascii="Times New Roman" w:hAnsi="Times New Roman" w:cs="Times New Roman"/>
                <w:b/>
                <w:noProof/>
                <w:webHidden/>
                <w:sz w:val="24"/>
                <w:szCs w:val="24"/>
              </w:rPr>
              <w:fldChar w:fldCharType="begin"/>
            </w:r>
            <w:r w:rsidR="00711219" w:rsidRPr="00502C0A">
              <w:rPr>
                <w:rFonts w:ascii="Times New Roman" w:hAnsi="Times New Roman" w:cs="Times New Roman"/>
                <w:b/>
                <w:noProof/>
                <w:webHidden/>
                <w:sz w:val="24"/>
                <w:szCs w:val="24"/>
              </w:rPr>
              <w:instrText xml:space="preserve"> PAGEREF _Toc451868257 \h </w:instrText>
            </w:r>
            <w:r w:rsidR="00711219" w:rsidRPr="00502C0A">
              <w:rPr>
                <w:rFonts w:ascii="Times New Roman" w:hAnsi="Times New Roman" w:cs="Times New Roman"/>
                <w:b/>
                <w:noProof/>
                <w:webHidden/>
                <w:sz w:val="24"/>
                <w:szCs w:val="24"/>
              </w:rPr>
            </w:r>
            <w:r w:rsidR="00711219" w:rsidRPr="00502C0A">
              <w:rPr>
                <w:rFonts w:ascii="Times New Roman" w:hAnsi="Times New Roman" w:cs="Times New Roman"/>
                <w:b/>
                <w:noProof/>
                <w:webHidden/>
                <w:sz w:val="24"/>
                <w:szCs w:val="24"/>
              </w:rPr>
              <w:fldChar w:fldCharType="separate"/>
            </w:r>
            <w:r>
              <w:rPr>
                <w:rFonts w:ascii="Times New Roman" w:hAnsi="Times New Roman" w:cs="Times New Roman"/>
                <w:b/>
                <w:noProof/>
                <w:webHidden/>
                <w:sz w:val="24"/>
                <w:szCs w:val="24"/>
              </w:rPr>
              <w:t>173</w:t>
            </w:r>
            <w:r w:rsidR="00711219" w:rsidRPr="00502C0A">
              <w:rPr>
                <w:rFonts w:ascii="Times New Roman" w:hAnsi="Times New Roman" w:cs="Times New Roman"/>
                <w:b/>
                <w:noProof/>
                <w:webHidden/>
                <w:sz w:val="24"/>
                <w:szCs w:val="24"/>
              </w:rPr>
              <w:fldChar w:fldCharType="end"/>
            </w:r>
          </w:hyperlink>
        </w:p>
        <w:p w14:paraId="7D8F45DE" w14:textId="77777777" w:rsidR="00711219" w:rsidRPr="00502C0A" w:rsidRDefault="000C7547" w:rsidP="003A40BD">
          <w:pPr>
            <w:pStyle w:val="TOC3"/>
            <w:tabs>
              <w:tab w:val="right" w:leader="dot" w:pos="8777"/>
            </w:tabs>
            <w:spacing w:line="480" w:lineRule="auto"/>
            <w:rPr>
              <w:rFonts w:ascii="Times New Roman" w:eastAsiaTheme="minorEastAsia" w:hAnsi="Times New Roman" w:cs="Times New Roman"/>
              <w:noProof/>
              <w:sz w:val="24"/>
              <w:szCs w:val="24"/>
              <w:lang w:eastAsia="en-GB"/>
            </w:rPr>
          </w:pPr>
          <w:hyperlink w:anchor="_Toc451868258" w:history="1">
            <w:r w:rsidR="00711219" w:rsidRPr="00502C0A">
              <w:rPr>
                <w:rStyle w:val="Hyperlink"/>
                <w:rFonts w:ascii="Times New Roman" w:hAnsi="Times New Roman" w:cs="Times New Roman"/>
                <w:b/>
                <w:noProof/>
                <w:sz w:val="24"/>
                <w:szCs w:val="24"/>
              </w:rPr>
              <w:t>5.2.9</w:t>
            </w:r>
            <w:r w:rsidR="00711219" w:rsidRPr="00502C0A">
              <w:rPr>
                <w:rStyle w:val="Hyperlink"/>
                <w:rFonts w:ascii="Times New Roman" w:hAnsi="Times New Roman" w:cs="Times New Roman"/>
                <w:noProof/>
                <w:sz w:val="24"/>
                <w:szCs w:val="24"/>
              </w:rPr>
              <w:t xml:space="preserve"> The role of ficolin-A in lectin complement pathway activation on </w:t>
            </w:r>
            <w:r w:rsidR="00711219" w:rsidRPr="00502C0A">
              <w:rPr>
                <w:rStyle w:val="Hyperlink"/>
                <w:rFonts w:ascii="Times New Roman" w:hAnsi="Times New Roman" w:cs="Times New Roman"/>
                <w:i/>
                <w:noProof/>
                <w:sz w:val="24"/>
                <w:szCs w:val="24"/>
              </w:rPr>
              <w:t>A. fumigatus</w:t>
            </w:r>
            <w:r w:rsidR="00711219" w:rsidRPr="00502C0A">
              <w:rPr>
                <w:rStyle w:val="Hyperlink"/>
                <w:rFonts w:ascii="Times New Roman" w:hAnsi="Times New Roman" w:cs="Times New Roman"/>
                <w:noProof/>
                <w:color w:val="FFFFFF" w:themeColor="background1"/>
                <w:sz w:val="24"/>
                <w:szCs w:val="24"/>
              </w:rPr>
              <w:t>.</w:t>
            </w:r>
            <w:r w:rsidR="00711219" w:rsidRPr="00502C0A">
              <w:rPr>
                <w:rFonts w:ascii="Times New Roman" w:hAnsi="Times New Roman" w:cs="Times New Roman"/>
                <w:noProof/>
                <w:webHidden/>
                <w:color w:val="FFFFFF" w:themeColor="background1"/>
                <w:sz w:val="24"/>
                <w:szCs w:val="24"/>
              </w:rPr>
              <w:tab/>
            </w:r>
            <w:r w:rsidR="00711219" w:rsidRPr="00502C0A">
              <w:rPr>
                <w:rFonts w:ascii="Times New Roman" w:hAnsi="Times New Roman" w:cs="Times New Roman"/>
                <w:b/>
                <w:noProof/>
                <w:webHidden/>
                <w:sz w:val="24"/>
                <w:szCs w:val="24"/>
              </w:rPr>
              <w:fldChar w:fldCharType="begin"/>
            </w:r>
            <w:r w:rsidR="00711219" w:rsidRPr="00502C0A">
              <w:rPr>
                <w:rFonts w:ascii="Times New Roman" w:hAnsi="Times New Roman" w:cs="Times New Roman"/>
                <w:b/>
                <w:noProof/>
                <w:webHidden/>
                <w:sz w:val="24"/>
                <w:szCs w:val="24"/>
              </w:rPr>
              <w:instrText xml:space="preserve"> PAGEREF _Toc451868258 \h </w:instrText>
            </w:r>
            <w:r w:rsidR="00711219" w:rsidRPr="00502C0A">
              <w:rPr>
                <w:rFonts w:ascii="Times New Roman" w:hAnsi="Times New Roman" w:cs="Times New Roman"/>
                <w:b/>
                <w:noProof/>
                <w:webHidden/>
                <w:sz w:val="24"/>
                <w:szCs w:val="24"/>
              </w:rPr>
            </w:r>
            <w:r w:rsidR="00711219" w:rsidRPr="00502C0A">
              <w:rPr>
                <w:rFonts w:ascii="Times New Roman" w:hAnsi="Times New Roman" w:cs="Times New Roman"/>
                <w:b/>
                <w:noProof/>
                <w:webHidden/>
                <w:sz w:val="24"/>
                <w:szCs w:val="24"/>
              </w:rPr>
              <w:fldChar w:fldCharType="separate"/>
            </w:r>
            <w:r>
              <w:rPr>
                <w:rFonts w:ascii="Times New Roman" w:hAnsi="Times New Roman" w:cs="Times New Roman"/>
                <w:b/>
                <w:noProof/>
                <w:webHidden/>
                <w:sz w:val="24"/>
                <w:szCs w:val="24"/>
              </w:rPr>
              <w:t>173</w:t>
            </w:r>
            <w:r w:rsidR="00711219" w:rsidRPr="00502C0A">
              <w:rPr>
                <w:rFonts w:ascii="Times New Roman" w:hAnsi="Times New Roman" w:cs="Times New Roman"/>
                <w:b/>
                <w:noProof/>
                <w:webHidden/>
                <w:sz w:val="24"/>
                <w:szCs w:val="24"/>
              </w:rPr>
              <w:fldChar w:fldCharType="end"/>
            </w:r>
          </w:hyperlink>
        </w:p>
        <w:p w14:paraId="7C7846DD" w14:textId="0941EABF" w:rsidR="00711219" w:rsidRPr="00502C0A" w:rsidRDefault="000C7547" w:rsidP="003A40BD">
          <w:pPr>
            <w:pStyle w:val="TOC3"/>
            <w:tabs>
              <w:tab w:val="right" w:leader="dot" w:pos="8777"/>
            </w:tabs>
            <w:spacing w:line="480" w:lineRule="auto"/>
            <w:rPr>
              <w:rFonts w:ascii="Times New Roman" w:eastAsiaTheme="minorEastAsia" w:hAnsi="Times New Roman" w:cs="Times New Roman"/>
              <w:noProof/>
              <w:sz w:val="24"/>
              <w:szCs w:val="24"/>
              <w:lang w:eastAsia="en-GB"/>
            </w:rPr>
          </w:pPr>
          <w:hyperlink w:anchor="_Toc451868259" w:history="1">
            <w:r w:rsidR="00711219" w:rsidRPr="00502C0A">
              <w:rPr>
                <w:rStyle w:val="Hyperlink"/>
                <w:rFonts w:ascii="Times New Roman" w:hAnsi="Times New Roman" w:cs="Times New Roman"/>
                <w:b/>
                <w:noProof/>
                <w:sz w:val="24"/>
                <w:szCs w:val="24"/>
              </w:rPr>
              <w:t>5.2.10</w:t>
            </w:r>
            <w:r w:rsidR="005F2111" w:rsidRPr="00502C0A">
              <w:rPr>
                <w:rStyle w:val="Hyperlink"/>
                <w:rFonts w:ascii="Times New Roman" w:hAnsi="Times New Roman" w:cs="Times New Roman"/>
                <w:noProof/>
                <w:sz w:val="24"/>
                <w:szCs w:val="24"/>
              </w:rPr>
              <w:t xml:space="preserve"> </w:t>
            </w:r>
            <w:r w:rsidR="00711219" w:rsidRPr="00502C0A">
              <w:rPr>
                <w:rStyle w:val="Hyperlink"/>
                <w:rFonts w:ascii="Times New Roman" w:hAnsi="Times New Roman" w:cs="Times New Roman"/>
                <w:noProof/>
                <w:sz w:val="24"/>
                <w:szCs w:val="24"/>
              </w:rPr>
              <w:t xml:space="preserve">The role of ficolin-A in cytokine modulation following </w:t>
            </w:r>
            <w:r w:rsidR="00711219" w:rsidRPr="00502C0A">
              <w:rPr>
                <w:rStyle w:val="Hyperlink"/>
                <w:rFonts w:ascii="Times New Roman" w:hAnsi="Times New Roman" w:cs="Times New Roman"/>
                <w:i/>
                <w:noProof/>
                <w:sz w:val="24"/>
                <w:szCs w:val="24"/>
              </w:rPr>
              <w:t xml:space="preserve">A. fumigatus </w:t>
            </w:r>
            <w:r w:rsidR="00711219" w:rsidRPr="00502C0A">
              <w:rPr>
                <w:rStyle w:val="Hyperlink"/>
                <w:rFonts w:ascii="Times New Roman" w:hAnsi="Times New Roman" w:cs="Times New Roman"/>
                <w:noProof/>
                <w:sz w:val="24"/>
                <w:szCs w:val="24"/>
              </w:rPr>
              <w:t>challenge</w:t>
            </w:r>
            <w:r w:rsidR="00711219" w:rsidRPr="00502C0A">
              <w:rPr>
                <w:rStyle w:val="Hyperlink"/>
                <w:rFonts w:ascii="Times New Roman" w:hAnsi="Times New Roman" w:cs="Times New Roman"/>
                <w:noProof/>
                <w:color w:val="FFFFFF" w:themeColor="background1"/>
                <w:sz w:val="24"/>
                <w:szCs w:val="24"/>
              </w:rPr>
              <w:t>.</w:t>
            </w:r>
            <w:r w:rsidR="00711219" w:rsidRPr="00502C0A">
              <w:rPr>
                <w:rFonts w:ascii="Times New Roman" w:hAnsi="Times New Roman" w:cs="Times New Roman"/>
                <w:noProof/>
                <w:webHidden/>
                <w:color w:val="FFFFFF" w:themeColor="background1"/>
                <w:sz w:val="24"/>
                <w:szCs w:val="24"/>
              </w:rPr>
              <w:tab/>
            </w:r>
            <w:r w:rsidR="00711219" w:rsidRPr="00502C0A">
              <w:rPr>
                <w:rFonts w:ascii="Times New Roman" w:hAnsi="Times New Roman" w:cs="Times New Roman"/>
                <w:b/>
                <w:noProof/>
                <w:webHidden/>
                <w:sz w:val="24"/>
                <w:szCs w:val="24"/>
              </w:rPr>
              <w:fldChar w:fldCharType="begin"/>
            </w:r>
            <w:r w:rsidR="00711219" w:rsidRPr="00502C0A">
              <w:rPr>
                <w:rFonts w:ascii="Times New Roman" w:hAnsi="Times New Roman" w:cs="Times New Roman"/>
                <w:b/>
                <w:noProof/>
                <w:webHidden/>
                <w:sz w:val="24"/>
                <w:szCs w:val="24"/>
              </w:rPr>
              <w:instrText xml:space="preserve"> PAGEREF _Toc451868259 \h </w:instrText>
            </w:r>
            <w:r w:rsidR="00711219" w:rsidRPr="00502C0A">
              <w:rPr>
                <w:rFonts w:ascii="Times New Roman" w:hAnsi="Times New Roman" w:cs="Times New Roman"/>
                <w:b/>
                <w:noProof/>
                <w:webHidden/>
                <w:sz w:val="24"/>
                <w:szCs w:val="24"/>
              </w:rPr>
            </w:r>
            <w:r w:rsidR="00711219" w:rsidRPr="00502C0A">
              <w:rPr>
                <w:rFonts w:ascii="Times New Roman" w:hAnsi="Times New Roman" w:cs="Times New Roman"/>
                <w:b/>
                <w:noProof/>
                <w:webHidden/>
                <w:sz w:val="24"/>
                <w:szCs w:val="24"/>
              </w:rPr>
              <w:fldChar w:fldCharType="separate"/>
            </w:r>
            <w:r>
              <w:rPr>
                <w:rFonts w:ascii="Times New Roman" w:hAnsi="Times New Roman" w:cs="Times New Roman"/>
                <w:b/>
                <w:noProof/>
                <w:webHidden/>
                <w:sz w:val="24"/>
                <w:szCs w:val="24"/>
              </w:rPr>
              <w:t>178</w:t>
            </w:r>
            <w:r w:rsidR="00711219" w:rsidRPr="00502C0A">
              <w:rPr>
                <w:rFonts w:ascii="Times New Roman" w:hAnsi="Times New Roman" w:cs="Times New Roman"/>
                <w:b/>
                <w:noProof/>
                <w:webHidden/>
                <w:sz w:val="24"/>
                <w:szCs w:val="24"/>
              </w:rPr>
              <w:fldChar w:fldCharType="end"/>
            </w:r>
          </w:hyperlink>
        </w:p>
        <w:p w14:paraId="2D4377CF" w14:textId="40D756F6" w:rsidR="00711219" w:rsidRPr="00502C0A" w:rsidRDefault="000C7547" w:rsidP="00B87DF2">
          <w:pPr>
            <w:pStyle w:val="TOC2"/>
            <w:rPr>
              <w:rFonts w:eastAsiaTheme="minorEastAsia"/>
              <w:lang w:eastAsia="en-GB"/>
            </w:rPr>
          </w:pPr>
          <w:hyperlink w:anchor="_Toc451868260" w:history="1">
            <w:r w:rsidR="00711219" w:rsidRPr="00502C0A">
              <w:rPr>
                <w:rStyle w:val="Hyperlink"/>
              </w:rPr>
              <w:t xml:space="preserve">5.3   </w:t>
            </w:r>
            <w:r w:rsidR="00711219" w:rsidRPr="00502C0A">
              <w:rPr>
                <w:rStyle w:val="Hyperlink"/>
                <w:b w:val="0"/>
              </w:rPr>
              <w:t>Discussion</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_Toc451868260 \h </w:instrText>
            </w:r>
            <w:r w:rsidR="00711219" w:rsidRPr="00502C0A">
              <w:rPr>
                <w:webHidden/>
              </w:rPr>
            </w:r>
            <w:r w:rsidR="00711219" w:rsidRPr="00502C0A">
              <w:rPr>
                <w:webHidden/>
              </w:rPr>
              <w:fldChar w:fldCharType="separate"/>
            </w:r>
            <w:r>
              <w:rPr>
                <w:webHidden/>
              </w:rPr>
              <w:t>182</w:t>
            </w:r>
            <w:r w:rsidR="00711219" w:rsidRPr="00502C0A">
              <w:rPr>
                <w:webHidden/>
              </w:rPr>
              <w:fldChar w:fldCharType="end"/>
            </w:r>
          </w:hyperlink>
        </w:p>
        <w:p w14:paraId="10580CDB" w14:textId="77777777" w:rsidR="00711219" w:rsidRPr="00502C0A" w:rsidRDefault="000C7547" w:rsidP="003A40BD">
          <w:pPr>
            <w:pStyle w:val="TOC1"/>
            <w:spacing w:line="480" w:lineRule="auto"/>
            <w:rPr>
              <w:rFonts w:eastAsiaTheme="minorEastAsia"/>
              <w:b w:val="0"/>
              <w:lang w:eastAsia="en-GB"/>
            </w:rPr>
          </w:pPr>
          <w:hyperlink w:anchor="_Toc451868261" w:history="1">
            <w:r w:rsidR="00711219" w:rsidRPr="00502C0A">
              <w:rPr>
                <w:rStyle w:val="Hyperlink"/>
              </w:rPr>
              <w:t>Chapter 6: Final discussion and conclusions</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_Toc451868261 \h </w:instrText>
            </w:r>
            <w:r w:rsidR="00711219" w:rsidRPr="00502C0A">
              <w:rPr>
                <w:webHidden/>
              </w:rPr>
            </w:r>
            <w:r w:rsidR="00711219" w:rsidRPr="00502C0A">
              <w:rPr>
                <w:webHidden/>
              </w:rPr>
              <w:fldChar w:fldCharType="separate"/>
            </w:r>
            <w:r>
              <w:rPr>
                <w:webHidden/>
              </w:rPr>
              <w:t>190</w:t>
            </w:r>
            <w:r w:rsidR="00711219" w:rsidRPr="00502C0A">
              <w:rPr>
                <w:webHidden/>
              </w:rPr>
              <w:fldChar w:fldCharType="end"/>
            </w:r>
          </w:hyperlink>
        </w:p>
        <w:p w14:paraId="1CF1DA12" w14:textId="77777777" w:rsidR="00711219" w:rsidRPr="00502C0A" w:rsidRDefault="000C7547" w:rsidP="003A40BD">
          <w:pPr>
            <w:pStyle w:val="TOC1"/>
            <w:spacing w:line="480" w:lineRule="auto"/>
            <w:rPr>
              <w:rFonts w:eastAsiaTheme="minorEastAsia"/>
              <w:b w:val="0"/>
              <w:lang w:eastAsia="en-GB"/>
            </w:rPr>
          </w:pPr>
          <w:hyperlink w:anchor="_Toc451868262" w:history="1">
            <w:r w:rsidR="00711219" w:rsidRPr="00502C0A">
              <w:rPr>
                <w:rStyle w:val="Hyperlink"/>
              </w:rPr>
              <w:t>Appendices</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_Toc451868262 \h </w:instrText>
            </w:r>
            <w:r w:rsidR="00711219" w:rsidRPr="00502C0A">
              <w:rPr>
                <w:webHidden/>
              </w:rPr>
            </w:r>
            <w:r w:rsidR="00711219" w:rsidRPr="00502C0A">
              <w:rPr>
                <w:webHidden/>
              </w:rPr>
              <w:fldChar w:fldCharType="separate"/>
            </w:r>
            <w:r>
              <w:rPr>
                <w:webHidden/>
              </w:rPr>
              <w:t>199</w:t>
            </w:r>
            <w:r w:rsidR="00711219" w:rsidRPr="00502C0A">
              <w:rPr>
                <w:webHidden/>
              </w:rPr>
              <w:fldChar w:fldCharType="end"/>
            </w:r>
          </w:hyperlink>
        </w:p>
        <w:p w14:paraId="054793F9" w14:textId="77777777" w:rsidR="00711219" w:rsidRPr="00502C0A" w:rsidRDefault="000C7547" w:rsidP="00B87DF2">
          <w:pPr>
            <w:pStyle w:val="TOC2"/>
            <w:rPr>
              <w:rFonts w:eastAsiaTheme="minorEastAsia"/>
              <w:lang w:eastAsia="en-GB"/>
            </w:rPr>
          </w:pPr>
          <w:hyperlink w:anchor="_Toc451868263" w:history="1">
            <w:r w:rsidR="00711219" w:rsidRPr="00502C0A">
              <w:rPr>
                <w:rStyle w:val="Hyperlink"/>
              </w:rPr>
              <w:t>Formulation of buffers and agars</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_Toc451868263 \h </w:instrText>
            </w:r>
            <w:r w:rsidR="00711219" w:rsidRPr="00502C0A">
              <w:rPr>
                <w:webHidden/>
              </w:rPr>
            </w:r>
            <w:r w:rsidR="00711219" w:rsidRPr="00502C0A">
              <w:rPr>
                <w:webHidden/>
              </w:rPr>
              <w:fldChar w:fldCharType="separate"/>
            </w:r>
            <w:r>
              <w:rPr>
                <w:webHidden/>
              </w:rPr>
              <w:t>199</w:t>
            </w:r>
            <w:r w:rsidR="00711219" w:rsidRPr="00502C0A">
              <w:rPr>
                <w:webHidden/>
              </w:rPr>
              <w:fldChar w:fldCharType="end"/>
            </w:r>
          </w:hyperlink>
        </w:p>
        <w:p w14:paraId="26046A1C" w14:textId="77777777" w:rsidR="00711219" w:rsidRPr="00502C0A" w:rsidRDefault="000C7547" w:rsidP="00B87DF2">
          <w:pPr>
            <w:pStyle w:val="TOC2"/>
            <w:rPr>
              <w:rFonts w:eastAsiaTheme="minorEastAsia"/>
              <w:lang w:eastAsia="en-GB"/>
            </w:rPr>
          </w:pPr>
          <w:hyperlink w:anchor="_Toc451868264" w:history="1">
            <w:r w:rsidR="00711219" w:rsidRPr="00502C0A">
              <w:rPr>
                <w:rStyle w:val="Hyperlink"/>
              </w:rPr>
              <w:t>Gating strategies for flow cytometry</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_Toc451868264 \h </w:instrText>
            </w:r>
            <w:r w:rsidR="00711219" w:rsidRPr="00502C0A">
              <w:rPr>
                <w:webHidden/>
              </w:rPr>
            </w:r>
            <w:r w:rsidR="00711219" w:rsidRPr="00502C0A">
              <w:rPr>
                <w:webHidden/>
              </w:rPr>
              <w:fldChar w:fldCharType="separate"/>
            </w:r>
            <w:r>
              <w:rPr>
                <w:webHidden/>
              </w:rPr>
              <w:t>202</w:t>
            </w:r>
            <w:r w:rsidR="00711219" w:rsidRPr="00502C0A">
              <w:rPr>
                <w:webHidden/>
              </w:rPr>
              <w:fldChar w:fldCharType="end"/>
            </w:r>
          </w:hyperlink>
        </w:p>
        <w:p w14:paraId="126785EC" w14:textId="77777777" w:rsidR="00711219" w:rsidRPr="00502C0A" w:rsidRDefault="000C7547" w:rsidP="00B87DF2">
          <w:pPr>
            <w:pStyle w:val="TOC2"/>
            <w:rPr>
              <w:rFonts w:eastAsiaTheme="minorEastAsia"/>
              <w:lang w:eastAsia="en-GB"/>
            </w:rPr>
          </w:pPr>
          <w:hyperlink w:anchor="_Toc451868265" w:history="1">
            <w:r w:rsidR="00711219" w:rsidRPr="00502C0A">
              <w:rPr>
                <w:rStyle w:val="Hyperlink"/>
              </w:rPr>
              <w:t>List of abbreviations</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_Toc451868265 \h </w:instrText>
            </w:r>
            <w:r w:rsidR="00711219" w:rsidRPr="00502C0A">
              <w:rPr>
                <w:webHidden/>
              </w:rPr>
            </w:r>
            <w:r w:rsidR="00711219" w:rsidRPr="00502C0A">
              <w:rPr>
                <w:webHidden/>
              </w:rPr>
              <w:fldChar w:fldCharType="separate"/>
            </w:r>
            <w:r>
              <w:rPr>
                <w:webHidden/>
              </w:rPr>
              <w:t>205</w:t>
            </w:r>
            <w:r w:rsidR="00711219" w:rsidRPr="00502C0A">
              <w:rPr>
                <w:webHidden/>
              </w:rPr>
              <w:fldChar w:fldCharType="end"/>
            </w:r>
          </w:hyperlink>
        </w:p>
        <w:p w14:paraId="288968BB" w14:textId="77777777" w:rsidR="00711219" w:rsidRPr="00502C0A" w:rsidRDefault="000C7547" w:rsidP="00B87DF2">
          <w:pPr>
            <w:pStyle w:val="TOC2"/>
            <w:rPr>
              <w:rFonts w:eastAsiaTheme="minorEastAsia"/>
              <w:lang w:eastAsia="en-GB"/>
            </w:rPr>
          </w:pPr>
          <w:hyperlink w:anchor="_Toc451868266" w:history="1">
            <w:r w:rsidR="00711219" w:rsidRPr="00502C0A">
              <w:rPr>
                <w:rStyle w:val="Hyperlink"/>
              </w:rPr>
              <w:t>Publications</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_Toc451868266 \h </w:instrText>
            </w:r>
            <w:r w:rsidR="00711219" w:rsidRPr="00502C0A">
              <w:rPr>
                <w:webHidden/>
              </w:rPr>
            </w:r>
            <w:r w:rsidR="00711219" w:rsidRPr="00502C0A">
              <w:rPr>
                <w:webHidden/>
              </w:rPr>
              <w:fldChar w:fldCharType="separate"/>
            </w:r>
            <w:r>
              <w:rPr>
                <w:webHidden/>
              </w:rPr>
              <w:t>209</w:t>
            </w:r>
            <w:r w:rsidR="00711219" w:rsidRPr="00502C0A">
              <w:rPr>
                <w:webHidden/>
              </w:rPr>
              <w:fldChar w:fldCharType="end"/>
            </w:r>
          </w:hyperlink>
        </w:p>
        <w:p w14:paraId="3A83980A" w14:textId="77777777" w:rsidR="00711219" w:rsidRPr="00502C0A" w:rsidRDefault="000C7547" w:rsidP="003A40BD">
          <w:pPr>
            <w:pStyle w:val="TOC1"/>
            <w:spacing w:line="480" w:lineRule="auto"/>
            <w:rPr>
              <w:rFonts w:eastAsiaTheme="minorEastAsia"/>
              <w:b w:val="0"/>
              <w:lang w:eastAsia="en-GB"/>
            </w:rPr>
          </w:pPr>
          <w:hyperlink w:anchor="_Toc451868267" w:history="1">
            <w:r w:rsidR="00711219" w:rsidRPr="00502C0A">
              <w:rPr>
                <w:rStyle w:val="Hyperlink"/>
                <w:iCs/>
              </w:rPr>
              <w:t>References</w:t>
            </w:r>
            <w:r w:rsidR="00711219" w:rsidRPr="00502C0A">
              <w:rPr>
                <w:webHidden/>
                <w:color w:val="FFFFFF" w:themeColor="background1"/>
              </w:rPr>
              <w:tab/>
            </w:r>
            <w:r w:rsidR="00711219" w:rsidRPr="00502C0A">
              <w:rPr>
                <w:webHidden/>
              </w:rPr>
              <w:fldChar w:fldCharType="begin"/>
            </w:r>
            <w:r w:rsidR="00711219" w:rsidRPr="00502C0A">
              <w:rPr>
                <w:webHidden/>
              </w:rPr>
              <w:instrText xml:space="preserve"> PAGEREF _Toc451868267 \h </w:instrText>
            </w:r>
            <w:r w:rsidR="00711219" w:rsidRPr="00502C0A">
              <w:rPr>
                <w:webHidden/>
              </w:rPr>
            </w:r>
            <w:r w:rsidR="00711219" w:rsidRPr="00502C0A">
              <w:rPr>
                <w:webHidden/>
              </w:rPr>
              <w:fldChar w:fldCharType="separate"/>
            </w:r>
            <w:r>
              <w:rPr>
                <w:webHidden/>
              </w:rPr>
              <w:t>211</w:t>
            </w:r>
            <w:r w:rsidR="00711219" w:rsidRPr="00502C0A">
              <w:rPr>
                <w:webHidden/>
              </w:rPr>
              <w:fldChar w:fldCharType="end"/>
            </w:r>
          </w:hyperlink>
        </w:p>
        <w:p w14:paraId="77CBE58A" w14:textId="7AC113C8" w:rsidR="004B3996" w:rsidRPr="00502C0A" w:rsidRDefault="004B3996" w:rsidP="003A40BD">
          <w:pPr>
            <w:spacing w:line="480" w:lineRule="auto"/>
            <w:jc w:val="both"/>
            <w:rPr>
              <w:rFonts w:ascii="Times New Roman" w:hAnsi="Times New Roman" w:cs="Times New Roman"/>
            </w:rPr>
          </w:pPr>
          <w:r w:rsidRPr="00502C0A">
            <w:rPr>
              <w:rFonts w:ascii="Times New Roman" w:hAnsi="Times New Roman" w:cs="Times New Roman"/>
              <w:sz w:val="24"/>
              <w:szCs w:val="24"/>
            </w:rPr>
            <w:fldChar w:fldCharType="end"/>
          </w:r>
        </w:p>
      </w:sdtContent>
    </w:sdt>
    <w:p w14:paraId="6431C5A2" w14:textId="77777777" w:rsidR="009F2E82" w:rsidRPr="00502C0A" w:rsidRDefault="009F2E82" w:rsidP="004B3996">
      <w:pPr>
        <w:rPr>
          <w:rFonts w:ascii="Times New Roman" w:hAnsi="Times New Roman" w:cs="Times New Roman"/>
          <w:b/>
          <w:sz w:val="28"/>
          <w:szCs w:val="28"/>
        </w:rPr>
      </w:pPr>
    </w:p>
    <w:p w14:paraId="6FBB1C94" w14:textId="77777777" w:rsidR="002833F0" w:rsidRPr="00502C0A" w:rsidRDefault="002833F0" w:rsidP="004B3996">
      <w:pPr>
        <w:rPr>
          <w:rFonts w:ascii="Times New Roman" w:hAnsi="Times New Roman" w:cs="Times New Roman"/>
          <w:b/>
          <w:sz w:val="28"/>
          <w:szCs w:val="28"/>
        </w:rPr>
      </w:pPr>
    </w:p>
    <w:p w14:paraId="78444895" w14:textId="77777777" w:rsidR="002833F0" w:rsidRPr="00502C0A" w:rsidRDefault="002833F0" w:rsidP="004B3996">
      <w:pPr>
        <w:rPr>
          <w:rFonts w:ascii="Times New Roman" w:hAnsi="Times New Roman" w:cs="Times New Roman"/>
          <w:b/>
          <w:sz w:val="28"/>
          <w:szCs w:val="28"/>
        </w:rPr>
      </w:pPr>
    </w:p>
    <w:p w14:paraId="6EA16ED7" w14:textId="77777777" w:rsidR="002833F0" w:rsidRPr="00502C0A" w:rsidRDefault="002833F0" w:rsidP="004B3996">
      <w:pPr>
        <w:rPr>
          <w:rFonts w:ascii="Times New Roman" w:hAnsi="Times New Roman" w:cs="Times New Roman"/>
          <w:b/>
          <w:sz w:val="28"/>
          <w:szCs w:val="28"/>
        </w:rPr>
      </w:pPr>
    </w:p>
    <w:p w14:paraId="422631E8" w14:textId="77777777" w:rsidR="002833F0" w:rsidRPr="00502C0A" w:rsidRDefault="002833F0" w:rsidP="004B3996">
      <w:pPr>
        <w:rPr>
          <w:rFonts w:ascii="Times New Roman" w:hAnsi="Times New Roman" w:cs="Times New Roman"/>
          <w:b/>
          <w:sz w:val="28"/>
          <w:szCs w:val="28"/>
        </w:rPr>
      </w:pPr>
    </w:p>
    <w:p w14:paraId="4E55583D" w14:textId="77777777" w:rsidR="002833F0" w:rsidRPr="00502C0A" w:rsidRDefault="002833F0" w:rsidP="004B3996">
      <w:pPr>
        <w:rPr>
          <w:rFonts w:ascii="Times New Roman" w:hAnsi="Times New Roman" w:cs="Times New Roman"/>
          <w:b/>
          <w:sz w:val="28"/>
          <w:szCs w:val="28"/>
        </w:rPr>
      </w:pPr>
    </w:p>
    <w:p w14:paraId="3B26F686" w14:textId="77777777" w:rsidR="002833F0" w:rsidRPr="00502C0A" w:rsidRDefault="002833F0" w:rsidP="004B3996">
      <w:pPr>
        <w:rPr>
          <w:rFonts w:ascii="Times New Roman" w:hAnsi="Times New Roman" w:cs="Times New Roman"/>
          <w:b/>
          <w:sz w:val="28"/>
          <w:szCs w:val="28"/>
        </w:rPr>
      </w:pPr>
    </w:p>
    <w:p w14:paraId="6477C445" w14:textId="77777777" w:rsidR="004B3996" w:rsidRPr="00502C0A" w:rsidRDefault="004B3996" w:rsidP="004B3996">
      <w:pPr>
        <w:pStyle w:val="Heading1"/>
        <w:jc w:val="right"/>
        <w:rPr>
          <w:sz w:val="28"/>
          <w:szCs w:val="28"/>
        </w:rPr>
      </w:pPr>
      <w:bookmarkStart w:id="1" w:name="_Toc451868175"/>
      <w:r w:rsidRPr="00502C0A">
        <w:rPr>
          <w:sz w:val="28"/>
          <w:szCs w:val="28"/>
        </w:rPr>
        <w:lastRenderedPageBreak/>
        <w:t>List of figures</w:t>
      </w:r>
      <w:bookmarkEnd w:id="1"/>
    </w:p>
    <w:p w14:paraId="724452BA" w14:textId="477A15DE" w:rsidR="004B3996" w:rsidRPr="00502C0A" w:rsidRDefault="004B3996" w:rsidP="002833F0">
      <w:pPr>
        <w:jc w:val="right"/>
        <w:rPr>
          <w:rFonts w:ascii="Times New Roman" w:hAnsi="Times New Roman" w:cs="Times New Roman"/>
          <w:b/>
          <w:sz w:val="24"/>
          <w:szCs w:val="24"/>
        </w:rPr>
      </w:pPr>
      <w:r w:rsidRPr="00502C0A">
        <w:rPr>
          <w:rFonts w:ascii="Times New Roman" w:hAnsi="Times New Roman" w:cs="Times New Roman"/>
          <w:b/>
          <w:sz w:val="24"/>
          <w:szCs w:val="24"/>
        </w:rPr>
        <w:t>Page number</w:t>
      </w:r>
    </w:p>
    <w:tbl>
      <w:tblPr>
        <w:tblStyle w:val="TableGrid"/>
        <w:tblW w:w="90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40"/>
        <w:gridCol w:w="763"/>
      </w:tblGrid>
      <w:tr w:rsidR="00AB6F0E" w:rsidRPr="00502C0A" w14:paraId="668925B9" w14:textId="77777777" w:rsidTr="001C454A">
        <w:tc>
          <w:tcPr>
            <w:tcW w:w="8240" w:type="dxa"/>
          </w:tcPr>
          <w:p w14:paraId="5BEA268D" w14:textId="3D70E2CB" w:rsidR="003917BB" w:rsidRPr="00502C0A" w:rsidRDefault="00AB6F0E" w:rsidP="00917B2B">
            <w:pPr>
              <w:spacing w:line="480" w:lineRule="auto"/>
              <w:rPr>
                <w:rFonts w:ascii="Times New Roman" w:hAnsi="Times New Roman" w:cs="Times New Roman"/>
                <w:sz w:val="24"/>
              </w:rPr>
            </w:pPr>
            <w:r w:rsidRPr="00502C0A">
              <w:rPr>
                <w:rFonts w:ascii="Times New Roman" w:hAnsi="Times New Roman" w:cs="Times New Roman"/>
                <w:b/>
                <w:sz w:val="24"/>
              </w:rPr>
              <w:t xml:space="preserve">Figure 1.1. </w:t>
            </w:r>
            <w:r w:rsidR="006E2A2F">
              <w:rPr>
                <w:rFonts w:ascii="Times New Roman" w:hAnsi="Times New Roman" w:cs="Times New Roman"/>
                <w:sz w:val="24"/>
              </w:rPr>
              <w:t xml:space="preserve">The complement system. </w:t>
            </w:r>
          </w:p>
        </w:tc>
        <w:tc>
          <w:tcPr>
            <w:tcW w:w="763" w:type="dxa"/>
          </w:tcPr>
          <w:p w14:paraId="40D5D640" w14:textId="4734E0B9" w:rsidR="00F45F84" w:rsidRPr="00502C0A" w:rsidRDefault="00E76D1A" w:rsidP="00254E56">
            <w:pPr>
              <w:spacing w:line="480" w:lineRule="auto"/>
              <w:rPr>
                <w:rFonts w:ascii="Times New Roman" w:hAnsi="Times New Roman" w:cs="Times New Roman"/>
                <w:b/>
                <w:sz w:val="24"/>
              </w:rPr>
            </w:pPr>
            <w:r w:rsidRPr="00502C0A">
              <w:rPr>
                <w:rFonts w:ascii="Times New Roman" w:hAnsi="Times New Roman" w:cs="Times New Roman"/>
                <w:b/>
                <w:sz w:val="24"/>
              </w:rPr>
              <w:t>21</w:t>
            </w:r>
          </w:p>
        </w:tc>
      </w:tr>
      <w:tr w:rsidR="004B3996" w:rsidRPr="00502C0A" w14:paraId="210842AB" w14:textId="77777777" w:rsidTr="001C454A">
        <w:tc>
          <w:tcPr>
            <w:tcW w:w="8240" w:type="dxa"/>
          </w:tcPr>
          <w:p w14:paraId="4226AE58" w14:textId="77407BD7" w:rsidR="004B3996" w:rsidRPr="00502C0A" w:rsidRDefault="00F64194" w:rsidP="00917B2B">
            <w:pPr>
              <w:spacing w:line="480" w:lineRule="auto"/>
              <w:jc w:val="both"/>
              <w:rPr>
                <w:rFonts w:ascii="Times New Roman" w:hAnsi="Times New Roman" w:cs="Times New Roman"/>
                <w:sz w:val="24"/>
                <w:szCs w:val="24"/>
              </w:rPr>
            </w:pPr>
            <w:r w:rsidRPr="00502C0A">
              <w:rPr>
                <w:rFonts w:ascii="Times New Roman" w:hAnsi="Times New Roman" w:cs="Times New Roman"/>
                <w:b/>
                <w:sz w:val="24"/>
                <w:szCs w:val="24"/>
              </w:rPr>
              <w:t>Figure 1.2</w:t>
            </w:r>
            <w:r w:rsidR="004B3996" w:rsidRPr="00502C0A">
              <w:rPr>
                <w:rFonts w:ascii="Times New Roman" w:hAnsi="Times New Roman" w:cs="Times New Roman"/>
                <w:b/>
                <w:sz w:val="24"/>
                <w:szCs w:val="24"/>
              </w:rPr>
              <w:t>.</w:t>
            </w:r>
            <w:r w:rsidR="004B3996" w:rsidRPr="00502C0A">
              <w:rPr>
                <w:rFonts w:ascii="Times New Roman" w:hAnsi="Times New Roman" w:cs="Times New Roman"/>
                <w:sz w:val="24"/>
                <w:szCs w:val="24"/>
              </w:rPr>
              <w:t xml:space="preserve"> </w:t>
            </w:r>
            <w:r w:rsidR="0005430F" w:rsidRPr="00502C0A">
              <w:rPr>
                <w:rFonts w:ascii="Times New Roman" w:eastAsia="Times New Roman" w:hAnsi="Times New Roman" w:cs="Times New Roman"/>
                <w:sz w:val="24"/>
                <w:szCs w:val="24"/>
              </w:rPr>
              <w:t>Activation of the lectin complement pathway by ficolins.</w:t>
            </w:r>
          </w:p>
        </w:tc>
        <w:tc>
          <w:tcPr>
            <w:tcW w:w="763" w:type="dxa"/>
          </w:tcPr>
          <w:p w14:paraId="60FB3AB6" w14:textId="10F7BFBB" w:rsidR="004B3996" w:rsidRPr="00502C0A" w:rsidRDefault="00E76D1A" w:rsidP="00254E56">
            <w:pPr>
              <w:spacing w:line="480" w:lineRule="auto"/>
              <w:rPr>
                <w:rFonts w:ascii="Times New Roman" w:hAnsi="Times New Roman" w:cs="Times New Roman"/>
                <w:b/>
                <w:sz w:val="24"/>
              </w:rPr>
            </w:pPr>
            <w:r w:rsidRPr="00502C0A">
              <w:rPr>
                <w:rFonts w:ascii="Times New Roman" w:hAnsi="Times New Roman" w:cs="Times New Roman"/>
                <w:b/>
                <w:sz w:val="24"/>
              </w:rPr>
              <w:t>23</w:t>
            </w:r>
          </w:p>
        </w:tc>
      </w:tr>
      <w:tr w:rsidR="003917BB" w:rsidRPr="00502C0A" w14:paraId="3CDF7390" w14:textId="77777777" w:rsidTr="001C454A">
        <w:tc>
          <w:tcPr>
            <w:tcW w:w="8240" w:type="dxa"/>
          </w:tcPr>
          <w:p w14:paraId="4DBF9390" w14:textId="775ABCAA" w:rsidR="003917BB" w:rsidRPr="00502C0A" w:rsidRDefault="003917BB" w:rsidP="00917B2B">
            <w:pPr>
              <w:spacing w:line="480" w:lineRule="auto"/>
              <w:jc w:val="both"/>
              <w:outlineLvl w:val="1"/>
              <w:rPr>
                <w:rFonts w:ascii="Times New Roman" w:hAnsi="Times New Roman" w:cs="Times New Roman"/>
                <w:sz w:val="24"/>
              </w:rPr>
            </w:pPr>
            <w:bookmarkStart w:id="2" w:name="_Toc451868176"/>
            <w:r w:rsidRPr="00502C0A">
              <w:rPr>
                <w:rFonts w:ascii="Times New Roman" w:hAnsi="Times New Roman" w:cs="Times New Roman"/>
                <w:b/>
                <w:sz w:val="24"/>
              </w:rPr>
              <w:t xml:space="preserve">Figure 1.3. </w:t>
            </w:r>
            <w:r w:rsidRPr="00502C0A">
              <w:rPr>
                <w:rFonts w:ascii="Times New Roman" w:hAnsi="Times New Roman" w:cs="Times New Roman"/>
                <w:sz w:val="24"/>
              </w:rPr>
              <w:t>The activation of MAPK signalling pathways by TLRs and CLRs.</w:t>
            </w:r>
            <w:bookmarkEnd w:id="2"/>
          </w:p>
        </w:tc>
        <w:tc>
          <w:tcPr>
            <w:tcW w:w="763" w:type="dxa"/>
          </w:tcPr>
          <w:p w14:paraId="498CE2A3" w14:textId="43413326" w:rsidR="003917BB" w:rsidRPr="00502C0A" w:rsidRDefault="00E76D1A" w:rsidP="00254E56">
            <w:pPr>
              <w:spacing w:line="480" w:lineRule="auto"/>
              <w:rPr>
                <w:rFonts w:ascii="Times New Roman" w:hAnsi="Times New Roman" w:cs="Times New Roman"/>
                <w:b/>
                <w:sz w:val="24"/>
              </w:rPr>
            </w:pPr>
            <w:r w:rsidRPr="00502C0A">
              <w:rPr>
                <w:rFonts w:ascii="Times New Roman" w:hAnsi="Times New Roman" w:cs="Times New Roman"/>
                <w:b/>
                <w:sz w:val="24"/>
              </w:rPr>
              <w:t>26</w:t>
            </w:r>
          </w:p>
        </w:tc>
      </w:tr>
      <w:tr w:rsidR="00F64194" w:rsidRPr="00502C0A" w14:paraId="3D0EA12F" w14:textId="77777777" w:rsidTr="001C454A">
        <w:tc>
          <w:tcPr>
            <w:tcW w:w="8240" w:type="dxa"/>
          </w:tcPr>
          <w:p w14:paraId="0C9571F0" w14:textId="754A63DC" w:rsidR="00F64194" w:rsidRPr="00502C0A" w:rsidRDefault="00F64194" w:rsidP="00917B2B">
            <w:pPr>
              <w:spacing w:line="480" w:lineRule="auto"/>
              <w:jc w:val="both"/>
              <w:outlineLvl w:val="1"/>
              <w:rPr>
                <w:rFonts w:ascii="Times New Roman" w:hAnsi="Times New Roman" w:cs="Times New Roman"/>
                <w:b/>
                <w:sz w:val="24"/>
              </w:rPr>
            </w:pPr>
            <w:r w:rsidRPr="00502C0A">
              <w:rPr>
                <w:rFonts w:ascii="Times New Roman" w:hAnsi="Times New Roman" w:cs="Times New Roman"/>
                <w:b/>
                <w:sz w:val="24"/>
                <w:szCs w:val="24"/>
              </w:rPr>
              <w:t>Figure 1.4.</w:t>
            </w:r>
            <w:r w:rsidRPr="00502C0A">
              <w:rPr>
                <w:rFonts w:ascii="Times New Roman" w:hAnsi="Times New Roman" w:cs="Times New Roman"/>
                <w:sz w:val="24"/>
                <w:szCs w:val="24"/>
              </w:rPr>
              <w:t xml:space="preserve"> </w:t>
            </w:r>
            <w:r w:rsidRPr="00502C0A">
              <w:rPr>
                <w:rFonts w:ascii="Times New Roman" w:hAnsi="Times New Roman" w:cs="Times New Roman"/>
                <w:sz w:val="24"/>
              </w:rPr>
              <w:t>Structures of innate immune collectins and ficolins.</w:t>
            </w:r>
          </w:p>
        </w:tc>
        <w:tc>
          <w:tcPr>
            <w:tcW w:w="763" w:type="dxa"/>
          </w:tcPr>
          <w:p w14:paraId="5C40CD3E" w14:textId="2E9B7E48" w:rsidR="00F64194" w:rsidRPr="00502C0A" w:rsidRDefault="00E76D1A" w:rsidP="00254E56">
            <w:pPr>
              <w:spacing w:line="480" w:lineRule="auto"/>
              <w:rPr>
                <w:rFonts w:ascii="Times New Roman" w:hAnsi="Times New Roman" w:cs="Times New Roman"/>
                <w:b/>
                <w:sz w:val="24"/>
              </w:rPr>
            </w:pPr>
            <w:r w:rsidRPr="00502C0A">
              <w:rPr>
                <w:rFonts w:ascii="Times New Roman" w:hAnsi="Times New Roman" w:cs="Times New Roman"/>
                <w:b/>
                <w:sz w:val="24"/>
              </w:rPr>
              <w:t>31</w:t>
            </w:r>
          </w:p>
        </w:tc>
      </w:tr>
      <w:tr w:rsidR="004B3996" w:rsidRPr="00502C0A" w14:paraId="63DCA560" w14:textId="77777777" w:rsidTr="001C454A">
        <w:tc>
          <w:tcPr>
            <w:tcW w:w="8240" w:type="dxa"/>
          </w:tcPr>
          <w:p w14:paraId="5B5A4614" w14:textId="77777777" w:rsidR="004B3996" w:rsidRPr="00502C0A" w:rsidRDefault="004B3996" w:rsidP="00917B2B">
            <w:pPr>
              <w:spacing w:line="480" w:lineRule="auto"/>
              <w:jc w:val="both"/>
              <w:rPr>
                <w:rFonts w:ascii="Times New Roman" w:hAnsi="Times New Roman" w:cs="Times New Roman"/>
                <w:sz w:val="24"/>
                <w:szCs w:val="24"/>
              </w:rPr>
            </w:pPr>
            <w:r w:rsidRPr="00502C0A">
              <w:rPr>
                <w:rFonts w:ascii="Times New Roman" w:hAnsi="Times New Roman" w:cs="Times New Roman"/>
                <w:b/>
                <w:sz w:val="24"/>
                <w:szCs w:val="24"/>
              </w:rPr>
              <w:t>Figure 2.1.</w:t>
            </w:r>
            <w:r w:rsidRPr="00502C0A">
              <w:rPr>
                <w:rFonts w:ascii="Times New Roman" w:hAnsi="Times New Roman" w:cs="Times New Roman"/>
                <w:sz w:val="24"/>
                <w:szCs w:val="24"/>
              </w:rPr>
              <w:t xml:space="preserve"> The characterization of purified recombinant ficolin-A by SDS-PAGE.</w:t>
            </w:r>
          </w:p>
        </w:tc>
        <w:tc>
          <w:tcPr>
            <w:tcW w:w="763" w:type="dxa"/>
          </w:tcPr>
          <w:p w14:paraId="313F48E7" w14:textId="5668833D" w:rsidR="004B3996" w:rsidRPr="00502C0A" w:rsidRDefault="00E76D1A" w:rsidP="00254E56">
            <w:pPr>
              <w:spacing w:line="480" w:lineRule="auto"/>
              <w:rPr>
                <w:rFonts w:ascii="Times New Roman" w:hAnsi="Times New Roman" w:cs="Times New Roman"/>
                <w:b/>
                <w:sz w:val="24"/>
              </w:rPr>
            </w:pPr>
            <w:r w:rsidRPr="00502C0A">
              <w:rPr>
                <w:rFonts w:ascii="Times New Roman" w:hAnsi="Times New Roman" w:cs="Times New Roman"/>
                <w:b/>
                <w:sz w:val="24"/>
              </w:rPr>
              <w:t>60</w:t>
            </w:r>
          </w:p>
        </w:tc>
      </w:tr>
      <w:tr w:rsidR="004B3996" w:rsidRPr="00502C0A" w14:paraId="550A8DC6" w14:textId="77777777" w:rsidTr="001C454A">
        <w:tc>
          <w:tcPr>
            <w:tcW w:w="8240" w:type="dxa"/>
          </w:tcPr>
          <w:p w14:paraId="6618E2C1" w14:textId="496201F5" w:rsidR="004B3996" w:rsidRPr="00502C0A" w:rsidRDefault="003A2A74" w:rsidP="00917B2B">
            <w:pPr>
              <w:spacing w:line="480" w:lineRule="auto"/>
              <w:jc w:val="both"/>
              <w:rPr>
                <w:rFonts w:ascii="Times New Roman" w:hAnsi="Times New Roman" w:cs="Times New Roman"/>
                <w:color w:val="000000"/>
                <w:sz w:val="24"/>
                <w:szCs w:val="24"/>
              </w:rPr>
            </w:pPr>
            <w:r w:rsidRPr="00502C0A">
              <w:rPr>
                <w:rFonts w:ascii="Times New Roman" w:hAnsi="Times New Roman" w:cs="Times New Roman"/>
                <w:b/>
                <w:sz w:val="24"/>
                <w:szCs w:val="24"/>
              </w:rPr>
              <w:t>Figure 3.1</w:t>
            </w:r>
            <w:r w:rsidR="00C50419" w:rsidRPr="00502C0A">
              <w:rPr>
                <w:rFonts w:ascii="Times New Roman" w:hAnsi="Times New Roman" w:cs="Times New Roman"/>
                <w:b/>
                <w:sz w:val="24"/>
                <w:szCs w:val="24"/>
              </w:rPr>
              <w:t>.</w:t>
            </w:r>
            <w:r w:rsidR="00C50419" w:rsidRPr="00502C0A">
              <w:rPr>
                <w:rFonts w:ascii="Times New Roman" w:hAnsi="Times New Roman" w:cs="Times New Roman"/>
                <w:sz w:val="24"/>
                <w:szCs w:val="24"/>
              </w:rPr>
              <w:t xml:space="preserve"> Calcium binding dependency of H-ficolin to </w:t>
            </w:r>
            <w:r w:rsidR="00C50419" w:rsidRPr="00502C0A">
              <w:rPr>
                <w:rFonts w:ascii="Times New Roman" w:hAnsi="Times New Roman" w:cs="Times New Roman"/>
                <w:i/>
                <w:sz w:val="24"/>
                <w:szCs w:val="24"/>
              </w:rPr>
              <w:t>A. fumigatus</w:t>
            </w:r>
            <w:r w:rsidR="00C50419" w:rsidRPr="00502C0A">
              <w:rPr>
                <w:rFonts w:ascii="Times New Roman" w:hAnsi="Times New Roman" w:cs="Times New Roman"/>
                <w:sz w:val="24"/>
                <w:szCs w:val="24"/>
              </w:rPr>
              <w:t>.</w:t>
            </w:r>
          </w:p>
        </w:tc>
        <w:tc>
          <w:tcPr>
            <w:tcW w:w="763" w:type="dxa"/>
          </w:tcPr>
          <w:p w14:paraId="63BFED96" w14:textId="255043BD" w:rsidR="004B3996" w:rsidRPr="00502C0A" w:rsidRDefault="00F45F84" w:rsidP="00254E56">
            <w:pPr>
              <w:spacing w:line="480" w:lineRule="auto"/>
              <w:rPr>
                <w:rFonts w:ascii="Times New Roman" w:hAnsi="Times New Roman" w:cs="Times New Roman"/>
                <w:b/>
                <w:sz w:val="24"/>
              </w:rPr>
            </w:pPr>
            <w:r w:rsidRPr="00502C0A">
              <w:rPr>
                <w:rFonts w:ascii="Times New Roman" w:hAnsi="Times New Roman" w:cs="Times New Roman"/>
                <w:b/>
                <w:sz w:val="24"/>
              </w:rPr>
              <w:t>74</w:t>
            </w:r>
          </w:p>
        </w:tc>
      </w:tr>
      <w:tr w:rsidR="004B3996" w:rsidRPr="00502C0A" w14:paraId="51EE6E0F" w14:textId="77777777" w:rsidTr="001C454A">
        <w:tc>
          <w:tcPr>
            <w:tcW w:w="8240" w:type="dxa"/>
          </w:tcPr>
          <w:p w14:paraId="10EDCF8E" w14:textId="771B677E" w:rsidR="004B3996" w:rsidRPr="00502C0A" w:rsidRDefault="003A2A74" w:rsidP="00917B2B">
            <w:pPr>
              <w:spacing w:line="480" w:lineRule="auto"/>
              <w:jc w:val="both"/>
              <w:rPr>
                <w:rFonts w:ascii="Times New Roman" w:hAnsi="Times New Roman" w:cs="Times New Roman"/>
                <w:sz w:val="24"/>
                <w:szCs w:val="24"/>
              </w:rPr>
            </w:pPr>
            <w:r w:rsidRPr="00502C0A">
              <w:rPr>
                <w:rFonts w:ascii="Times New Roman" w:hAnsi="Times New Roman" w:cs="Times New Roman"/>
                <w:b/>
                <w:sz w:val="24"/>
                <w:szCs w:val="24"/>
              </w:rPr>
              <w:t>Figure 3.2</w:t>
            </w:r>
            <w:r w:rsidR="00C50419" w:rsidRPr="00502C0A">
              <w:rPr>
                <w:rFonts w:ascii="Times New Roman" w:hAnsi="Times New Roman" w:cs="Times New Roman"/>
                <w:b/>
                <w:sz w:val="24"/>
                <w:szCs w:val="24"/>
              </w:rPr>
              <w:t>.</w:t>
            </w:r>
            <w:r w:rsidR="00C50419" w:rsidRPr="00502C0A">
              <w:rPr>
                <w:rFonts w:ascii="Times New Roman" w:hAnsi="Times New Roman" w:cs="Times New Roman"/>
                <w:sz w:val="24"/>
                <w:szCs w:val="24"/>
              </w:rPr>
              <w:t xml:space="preserve"> Carbohydrate specificity of H-ficolin binding to </w:t>
            </w:r>
            <w:r w:rsidR="00C50419" w:rsidRPr="00502C0A">
              <w:rPr>
                <w:rFonts w:ascii="Times New Roman" w:hAnsi="Times New Roman" w:cs="Times New Roman"/>
                <w:i/>
                <w:sz w:val="24"/>
                <w:szCs w:val="24"/>
              </w:rPr>
              <w:t xml:space="preserve">A. fumigatus </w:t>
            </w:r>
            <w:r w:rsidR="00C50419" w:rsidRPr="00502C0A">
              <w:rPr>
                <w:rFonts w:ascii="Times New Roman" w:hAnsi="Times New Roman" w:cs="Times New Roman"/>
                <w:sz w:val="24"/>
                <w:szCs w:val="24"/>
              </w:rPr>
              <w:t>conidia.</w:t>
            </w:r>
          </w:p>
        </w:tc>
        <w:tc>
          <w:tcPr>
            <w:tcW w:w="763" w:type="dxa"/>
          </w:tcPr>
          <w:p w14:paraId="0E404046" w14:textId="1C21E4D4"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75</w:t>
            </w:r>
          </w:p>
        </w:tc>
      </w:tr>
      <w:tr w:rsidR="004B3996" w:rsidRPr="00502C0A" w14:paraId="29EEC86E" w14:textId="77777777" w:rsidTr="001C454A">
        <w:tc>
          <w:tcPr>
            <w:tcW w:w="8240" w:type="dxa"/>
          </w:tcPr>
          <w:p w14:paraId="43010ADE" w14:textId="38DC851B" w:rsidR="004B3996" w:rsidRPr="00502C0A" w:rsidRDefault="00C50419" w:rsidP="00917B2B">
            <w:pPr>
              <w:spacing w:line="480" w:lineRule="auto"/>
              <w:jc w:val="both"/>
              <w:rPr>
                <w:rFonts w:ascii="Times New Roman" w:hAnsi="Times New Roman" w:cs="Times New Roman"/>
                <w:sz w:val="24"/>
                <w:szCs w:val="24"/>
              </w:rPr>
            </w:pPr>
            <w:r w:rsidRPr="00502C0A">
              <w:rPr>
                <w:rFonts w:ascii="Times New Roman" w:hAnsi="Times New Roman" w:cs="Times New Roman"/>
                <w:b/>
                <w:sz w:val="24"/>
                <w:szCs w:val="24"/>
              </w:rPr>
              <w:t>Fig</w:t>
            </w:r>
            <w:r w:rsidR="003A2A74" w:rsidRPr="00502C0A">
              <w:rPr>
                <w:rFonts w:ascii="Times New Roman" w:hAnsi="Times New Roman" w:cs="Times New Roman"/>
                <w:b/>
                <w:sz w:val="24"/>
                <w:szCs w:val="24"/>
              </w:rPr>
              <w:t>ure 3.3</w:t>
            </w:r>
            <w:r w:rsidR="0086327E" w:rsidRPr="00502C0A">
              <w:rPr>
                <w:rFonts w:ascii="Times New Roman" w:hAnsi="Times New Roman" w:cs="Times New Roman"/>
                <w:b/>
                <w:sz w:val="24"/>
                <w:szCs w:val="24"/>
              </w:rPr>
              <w:t>.</w:t>
            </w:r>
            <w:r w:rsidRPr="00502C0A">
              <w:rPr>
                <w:rFonts w:ascii="Times New Roman" w:hAnsi="Times New Roman" w:cs="Times New Roman"/>
                <w:sz w:val="24"/>
                <w:szCs w:val="24"/>
              </w:rPr>
              <w:t xml:space="preserve"> pH dependent binding of H-ficolin to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conidia.</w:t>
            </w:r>
          </w:p>
        </w:tc>
        <w:tc>
          <w:tcPr>
            <w:tcW w:w="763" w:type="dxa"/>
          </w:tcPr>
          <w:p w14:paraId="1A0AC330" w14:textId="4B803586"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77</w:t>
            </w:r>
          </w:p>
        </w:tc>
      </w:tr>
      <w:tr w:rsidR="004B3996" w:rsidRPr="00502C0A" w14:paraId="2B4C0909" w14:textId="77777777" w:rsidTr="001C454A">
        <w:tc>
          <w:tcPr>
            <w:tcW w:w="8240" w:type="dxa"/>
          </w:tcPr>
          <w:p w14:paraId="488BDC15" w14:textId="07725300" w:rsidR="004B3996" w:rsidRPr="00502C0A" w:rsidRDefault="003A2A74" w:rsidP="00917B2B">
            <w:pPr>
              <w:spacing w:line="480" w:lineRule="auto"/>
              <w:jc w:val="both"/>
              <w:rPr>
                <w:rFonts w:ascii="Times New Roman" w:hAnsi="Times New Roman" w:cs="Times New Roman"/>
                <w:sz w:val="24"/>
                <w:szCs w:val="24"/>
              </w:rPr>
            </w:pPr>
            <w:r w:rsidRPr="00502C0A">
              <w:rPr>
                <w:rFonts w:ascii="Times New Roman" w:hAnsi="Times New Roman" w:cs="Times New Roman"/>
                <w:b/>
                <w:sz w:val="24"/>
                <w:szCs w:val="24"/>
              </w:rPr>
              <w:t>Figure 3.4</w:t>
            </w:r>
            <w:r w:rsidR="0086327E" w:rsidRPr="00502C0A">
              <w:rPr>
                <w:rFonts w:ascii="Times New Roman" w:hAnsi="Times New Roman" w:cs="Times New Roman"/>
                <w:b/>
                <w:sz w:val="24"/>
                <w:szCs w:val="24"/>
              </w:rPr>
              <w:t>.</w:t>
            </w:r>
            <w:r w:rsidR="00C50419" w:rsidRPr="00502C0A">
              <w:rPr>
                <w:rFonts w:ascii="Times New Roman" w:hAnsi="Times New Roman" w:cs="Times New Roman"/>
                <w:sz w:val="24"/>
                <w:szCs w:val="24"/>
              </w:rPr>
              <w:t xml:space="preserve"> </w:t>
            </w:r>
            <w:r w:rsidR="00876B66" w:rsidRPr="00502C0A">
              <w:rPr>
                <w:rFonts w:ascii="Times New Roman" w:hAnsi="Times New Roman" w:cs="Times New Roman"/>
                <w:sz w:val="24"/>
                <w:szCs w:val="24"/>
              </w:rPr>
              <w:t xml:space="preserve">The association </w:t>
            </w:r>
            <w:r w:rsidR="00C50419" w:rsidRPr="00502C0A">
              <w:rPr>
                <w:rFonts w:ascii="Times New Roman" w:hAnsi="Times New Roman" w:cs="Times New Roman"/>
                <w:sz w:val="24"/>
                <w:szCs w:val="24"/>
              </w:rPr>
              <w:t xml:space="preserve">of H-ficolin opsonised </w:t>
            </w:r>
            <w:r w:rsidR="00C50419" w:rsidRPr="00502C0A">
              <w:rPr>
                <w:rFonts w:ascii="Times New Roman" w:hAnsi="Times New Roman" w:cs="Times New Roman"/>
                <w:i/>
                <w:sz w:val="24"/>
                <w:szCs w:val="24"/>
              </w:rPr>
              <w:t>A. fumigatus</w:t>
            </w:r>
            <w:r w:rsidR="00876B66" w:rsidRPr="00502C0A">
              <w:rPr>
                <w:rFonts w:ascii="Times New Roman" w:hAnsi="Times New Roman" w:cs="Times New Roman"/>
                <w:sz w:val="24"/>
                <w:szCs w:val="24"/>
              </w:rPr>
              <w:t xml:space="preserve"> conidia with</w:t>
            </w:r>
            <w:r w:rsidR="00C50419" w:rsidRPr="00502C0A">
              <w:rPr>
                <w:rFonts w:ascii="Times New Roman" w:hAnsi="Times New Roman" w:cs="Times New Roman"/>
                <w:sz w:val="24"/>
                <w:szCs w:val="24"/>
              </w:rPr>
              <w:t xml:space="preserve"> A549 type II pneumocytes.</w:t>
            </w:r>
          </w:p>
        </w:tc>
        <w:tc>
          <w:tcPr>
            <w:tcW w:w="763" w:type="dxa"/>
          </w:tcPr>
          <w:p w14:paraId="3886ED58" w14:textId="536C7088"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78</w:t>
            </w:r>
          </w:p>
        </w:tc>
      </w:tr>
      <w:tr w:rsidR="004B3996" w:rsidRPr="00502C0A" w14:paraId="1FECDBE5" w14:textId="77777777" w:rsidTr="001C454A">
        <w:tc>
          <w:tcPr>
            <w:tcW w:w="8240" w:type="dxa"/>
          </w:tcPr>
          <w:p w14:paraId="1F035D5D" w14:textId="40804871" w:rsidR="004B3996" w:rsidRPr="00502C0A" w:rsidRDefault="003A2A74" w:rsidP="00917B2B">
            <w:pPr>
              <w:spacing w:line="480" w:lineRule="auto"/>
              <w:jc w:val="both"/>
              <w:rPr>
                <w:rFonts w:ascii="Times New Roman" w:hAnsi="Times New Roman" w:cs="Times New Roman"/>
                <w:sz w:val="24"/>
                <w:szCs w:val="24"/>
              </w:rPr>
            </w:pPr>
            <w:r w:rsidRPr="00502C0A">
              <w:rPr>
                <w:rFonts w:ascii="Times New Roman" w:hAnsi="Times New Roman" w:cs="Times New Roman"/>
                <w:b/>
                <w:sz w:val="24"/>
                <w:szCs w:val="24"/>
              </w:rPr>
              <w:t>Figure 3.5</w:t>
            </w:r>
            <w:r w:rsidR="0086327E" w:rsidRPr="00502C0A">
              <w:rPr>
                <w:rFonts w:ascii="Times New Roman" w:hAnsi="Times New Roman" w:cs="Times New Roman"/>
                <w:b/>
                <w:sz w:val="24"/>
                <w:szCs w:val="24"/>
              </w:rPr>
              <w:t>.</w:t>
            </w:r>
            <w:r w:rsidR="00C50419" w:rsidRPr="00502C0A">
              <w:rPr>
                <w:rFonts w:ascii="Times New Roman" w:hAnsi="Times New Roman" w:cs="Times New Roman"/>
                <w:sz w:val="24"/>
                <w:szCs w:val="24"/>
              </w:rPr>
              <w:t xml:space="preserve"> Hyphal germination following incubation of H-ficolin opsonised </w:t>
            </w:r>
            <w:r w:rsidR="00C50419" w:rsidRPr="00502C0A">
              <w:rPr>
                <w:rFonts w:ascii="Times New Roman" w:hAnsi="Times New Roman" w:cs="Times New Roman"/>
                <w:i/>
                <w:sz w:val="24"/>
                <w:szCs w:val="24"/>
              </w:rPr>
              <w:t xml:space="preserve">A. fumigatus </w:t>
            </w:r>
            <w:r w:rsidR="00C50419" w:rsidRPr="00502C0A">
              <w:rPr>
                <w:rFonts w:ascii="Times New Roman" w:hAnsi="Times New Roman" w:cs="Times New Roman"/>
                <w:sz w:val="24"/>
                <w:szCs w:val="24"/>
              </w:rPr>
              <w:t>conidia with A549 type II pneumocytes.</w:t>
            </w:r>
          </w:p>
        </w:tc>
        <w:tc>
          <w:tcPr>
            <w:tcW w:w="763" w:type="dxa"/>
          </w:tcPr>
          <w:p w14:paraId="5F216A03" w14:textId="0371050E"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80</w:t>
            </w:r>
          </w:p>
        </w:tc>
      </w:tr>
      <w:tr w:rsidR="0086327E" w:rsidRPr="00502C0A" w14:paraId="68336953" w14:textId="77777777" w:rsidTr="001C454A">
        <w:tc>
          <w:tcPr>
            <w:tcW w:w="8240" w:type="dxa"/>
          </w:tcPr>
          <w:p w14:paraId="5CBC9BC2" w14:textId="658EACD8" w:rsidR="0086327E" w:rsidRPr="00502C0A" w:rsidRDefault="003A2A74" w:rsidP="00917B2B">
            <w:pPr>
              <w:spacing w:line="480" w:lineRule="auto"/>
              <w:jc w:val="both"/>
              <w:rPr>
                <w:rFonts w:ascii="Times New Roman" w:hAnsi="Times New Roman" w:cs="Times New Roman"/>
                <w:sz w:val="24"/>
                <w:szCs w:val="24"/>
              </w:rPr>
            </w:pPr>
            <w:r w:rsidRPr="00502C0A">
              <w:rPr>
                <w:rFonts w:ascii="Times New Roman" w:hAnsi="Times New Roman" w:cs="Times New Roman"/>
                <w:b/>
                <w:sz w:val="24"/>
                <w:szCs w:val="24"/>
              </w:rPr>
              <w:t>Figure 3.6</w:t>
            </w:r>
            <w:r w:rsidR="0086327E" w:rsidRPr="00502C0A">
              <w:rPr>
                <w:rFonts w:ascii="Times New Roman" w:hAnsi="Times New Roman" w:cs="Times New Roman"/>
                <w:b/>
                <w:sz w:val="24"/>
                <w:szCs w:val="24"/>
              </w:rPr>
              <w:t>.</w:t>
            </w:r>
            <w:r w:rsidR="0086327E" w:rsidRPr="00502C0A">
              <w:rPr>
                <w:rFonts w:ascii="Times New Roman" w:hAnsi="Times New Roman" w:cs="Times New Roman"/>
                <w:sz w:val="24"/>
                <w:szCs w:val="24"/>
              </w:rPr>
              <w:t xml:space="preserve"> Fungal viability following incubation of H-ficolin opsonised </w:t>
            </w:r>
            <w:r w:rsidR="0086327E" w:rsidRPr="00502C0A">
              <w:rPr>
                <w:rFonts w:ascii="Times New Roman" w:hAnsi="Times New Roman" w:cs="Times New Roman"/>
                <w:i/>
                <w:sz w:val="24"/>
                <w:szCs w:val="24"/>
              </w:rPr>
              <w:t xml:space="preserve">A. fumigatus </w:t>
            </w:r>
            <w:r w:rsidR="0086327E" w:rsidRPr="00502C0A">
              <w:rPr>
                <w:rFonts w:ascii="Times New Roman" w:hAnsi="Times New Roman" w:cs="Times New Roman"/>
                <w:sz w:val="24"/>
                <w:szCs w:val="24"/>
              </w:rPr>
              <w:t>conidia with A549 type II pneumocytes.</w:t>
            </w:r>
          </w:p>
        </w:tc>
        <w:tc>
          <w:tcPr>
            <w:tcW w:w="763" w:type="dxa"/>
          </w:tcPr>
          <w:p w14:paraId="4AB04AD3" w14:textId="0094AD5B" w:rsidR="0086327E"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81</w:t>
            </w:r>
          </w:p>
        </w:tc>
      </w:tr>
      <w:tr w:rsidR="004B3996" w:rsidRPr="00502C0A" w14:paraId="08C07836" w14:textId="77777777" w:rsidTr="001C454A">
        <w:tc>
          <w:tcPr>
            <w:tcW w:w="8240" w:type="dxa"/>
          </w:tcPr>
          <w:p w14:paraId="175C8BD7" w14:textId="52A16F73" w:rsidR="004B3996" w:rsidRPr="00502C0A" w:rsidRDefault="003A2A74" w:rsidP="00917B2B">
            <w:pPr>
              <w:autoSpaceDE w:val="0"/>
              <w:autoSpaceDN w:val="0"/>
              <w:adjustRightInd w:val="0"/>
              <w:spacing w:line="480" w:lineRule="auto"/>
              <w:jc w:val="both"/>
              <w:rPr>
                <w:rFonts w:ascii="Times New Roman" w:hAnsi="Times New Roman" w:cs="Times New Roman"/>
                <w:b/>
                <w:sz w:val="24"/>
                <w:szCs w:val="24"/>
              </w:rPr>
            </w:pPr>
            <w:r w:rsidRPr="00502C0A">
              <w:rPr>
                <w:rFonts w:ascii="Times New Roman" w:hAnsi="Times New Roman" w:cs="Times New Roman"/>
                <w:b/>
                <w:sz w:val="24"/>
                <w:szCs w:val="24"/>
              </w:rPr>
              <w:t>Figure 3.7</w:t>
            </w:r>
            <w:r w:rsidR="0086327E" w:rsidRPr="00502C0A">
              <w:rPr>
                <w:rFonts w:ascii="Times New Roman" w:hAnsi="Times New Roman" w:cs="Times New Roman"/>
                <w:b/>
                <w:sz w:val="24"/>
                <w:szCs w:val="24"/>
              </w:rPr>
              <w:t>.</w:t>
            </w:r>
            <w:r w:rsidR="00C50419" w:rsidRPr="00502C0A">
              <w:rPr>
                <w:rFonts w:ascii="Times New Roman" w:hAnsi="Times New Roman" w:cs="Times New Roman"/>
                <w:sz w:val="24"/>
                <w:szCs w:val="24"/>
              </w:rPr>
              <w:t xml:space="preserve"> </w:t>
            </w:r>
            <w:r w:rsidR="002218A5" w:rsidRPr="00502C0A">
              <w:rPr>
                <w:rFonts w:ascii="Times New Roman" w:hAnsi="Times New Roman" w:cs="Times New Roman"/>
                <w:sz w:val="24"/>
                <w:szCs w:val="24"/>
              </w:rPr>
              <w:t xml:space="preserve">H-ficolin activates the lectin complement pathway on </w:t>
            </w:r>
            <w:r w:rsidR="002218A5" w:rsidRPr="00502C0A">
              <w:rPr>
                <w:rFonts w:ascii="Times New Roman" w:hAnsi="Times New Roman" w:cs="Times New Roman"/>
                <w:i/>
                <w:sz w:val="24"/>
                <w:szCs w:val="24"/>
              </w:rPr>
              <w:t>A. fumigatus</w:t>
            </w:r>
            <w:r w:rsidR="002218A5" w:rsidRPr="00502C0A">
              <w:rPr>
                <w:rFonts w:ascii="Times New Roman" w:hAnsi="Times New Roman" w:cs="Times New Roman"/>
                <w:sz w:val="24"/>
                <w:szCs w:val="24"/>
              </w:rPr>
              <w:t xml:space="preserve"> conidia</w:t>
            </w:r>
            <w:r w:rsidR="002218A5" w:rsidRPr="00502C0A">
              <w:rPr>
                <w:rFonts w:ascii="Times New Roman" w:hAnsi="Times New Roman" w:cs="Times New Roman"/>
                <w:b/>
                <w:sz w:val="24"/>
                <w:szCs w:val="24"/>
              </w:rPr>
              <w:t xml:space="preserve">. </w:t>
            </w:r>
          </w:p>
        </w:tc>
        <w:tc>
          <w:tcPr>
            <w:tcW w:w="763" w:type="dxa"/>
          </w:tcPr>
          <w:p w14:paraId="546D8627" w14:textId="24EA7F0A"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83</w:t>
            </w:r>
          </w:p>
        </w:tc>
      </w:tr>
      <w:tr w:rsidR="004B3996" w:rsidRPr="00502C0A" w14:paraId="2FDFDD22" w14:textId="77777777" w:rsidTr="001C454A">
        <w:tc>
          <w:tcPr>
            <w:tcW w:w="8240" w:type="dxa"/>
          </w:tcPr>
          <w:p w14:paraId="5AD074A0" w14:textId="5AB06E68" w:rsidR="004B3996" w:rsidRPr="00502C0A" w:rsidRDefault="003A2A74" w:rsidP="00917B2B">
            <w:pPr>
              <w:spacing w:line="480" w:lineRule="auto"/>
              <w:jc w:val="both"/>
              <w:rPr>
                <w:rFonts w:ascii="Times New Roman" w:hAnsi="Times New Roman" w:cs="Times New Roman"/>
                <w:sz w:val="24"/>
                <w:szCs w:val="24"/>
              </w:rPr>
            </w:pPr>
            <w:r w:rsidRPr="00502C0A">
              <w:rPr>
                <w:rFonts w:ascii="Times New Roman" w:hAnsi="Times New Roman" w:cs="Times New Roman"/>
                <w:b/>
                <w:sz w:val="24"/>
                <w:szCs w:val="24"/>
              </w:rPr>
              <w:t>Figure 3.8</w:t>
            </w:r>
            <w:r w:rsidR="0086327E" w:rsidRPr="00502C0A">
              <w:rPr>
                <w:rFonts w:ascii="Times New Roman" w:hAnsi="Times New Roman" w:cs="Times New Roman"/>
                <w:b/>
                <w:sz w:val="24"/>
                <w:szCs w:val="24"/>
              </w:rPr>
              <w:t>.</w:t>
            </w:r>
            <w:r w:rsidR="00C50419" w:rsidRPr="00502C0A">
              <w:rPr>
                <w:rFonts w:ascii="Times New Roman" w:hAnsi="Times New Roman" w:cs="Times New Roman"/>
                <w:sz w:val="24"/>
                <w:szCs w:val="24"/>
              </w:rPr>
              <w:t xml:space="preserve"> </w:t>
            </w:r>
            <w:r w:rsidR="00C50419" w:rsidRPr="00502C0A">
              <w:rPr>
                <w:rFonts w:ascii="Times New Roman" w:hAnsi="Times New Roman" w:cs="Times New Roman"/>
                <w:noProof/>
                <w:sz w:val="24"/>
                <w:szCs w:val="24"/>
                <w:lang w:eastAsia="en-GB"/>
              </w:rPr>
              <w:t>Inflammatory cytokine release from A549 type II pneumocytes following challenge by un-opsonised or H-ficolin opsonised conidia.</w:t>
            </w:r>
          </w:p>
        </w:tc>
        <w:tc>
          <w:tcPr>
            <w:tcW w:w="763" w:type="dxa"/>
          </w:tcPr>
          <w:p w14:paraId="0A170322" w14:textId="6AAE9F2F"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84</w:t>
            </w:r>
          </w:p>
        </w:tc>
      </w:tr>
      <w:tr w:rsidR="004B3996" w:rsidRPr="00502C0A" w14:paraId="18D67A55" w14:textId="77777777" w:rsidTr="001C454A">
        <w:tc>
          <w:tcPr>
            <w:tcW w:w="8240" w:type="dxa"/>
          </w:tcPr>
          <w:p w14:paraId="3A333A84" w14:textId="0BFFC438" w:rsidR="004B3996" w:rsidRPr="00502C0A" w:rsidRDefault="003A2A74" w:rsidP="00917B2B">
            <w:pPr>
              <w:spacing w:line="480" w:lineRule="auto"/>
              <w:jc w:val="both"/>
              <w:rPr>
                <w:rFonts w:ascii="Times New Roman" w:hAnsi="Times New Roman" w:cs="Times New Roman"/>
                <w:sz w:val="24"/>
                <w:szCs w:val="24"/>
              </w:rPr>
            </w:pPr>
            <w:r w:rsidRPr="00502C0A">
              <w:rPr>
                <w:rFonts w:ascii="Times New Roman" w:hAnsi="Times New Roman" w:cs="Times New Roman"/>
                <w:b/>
                <w:sz w:val="24"/>
                <w:szCs w:val="24"/>
              </w:rPr>
              <w:t>Figure 3.9</w:t>
            </w:r>
            <w:r w:rsidR="0086327E" w:rsidRPr="00502C0A">
              <w:rPr>
                <w:rFonts w:ascii="Times New Roman" w:hAnsi="Times New Roman" w:cs="Times New Roman"/>
                <w:b/>
                <w:sz w:val="24"/>
                <w:szCs w:val="24"/>
              </w:rPr>
              <w:t>.</w:t>
            </w:r>
            <w:r w:rsidR="0086327E" w:rsidRPr="00502C0A">
              <w:rPr>
                <w:rFonts w:ascii="Times New Roman" w:hAnsi="Times New Roman" w:cs="Times New Roman"/>
                <w:sz w:val="24"/>
                <w:szCs w:val="24"/>
              </w:rPr>
              <w:t xml:space="preserve"> Inflammatory cytokine release from A549 type II pneumocytes following pre-incubation with MAPK inhibitors and a challenge with un-opsonised or H-ficolin opsonised conidia.  </w:t>
            </w:r>
          </w:p>
        </w:tc>
        <w:tc>
          <w:tcPr>
            <w:tcW w:w="763" w:type="dxa"/>
          </w:tcPr>
          <w:p w14:paraId="5A58B9A3" w14:textId="35E4C07D"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86</w:t>
            </w:r>
          </w:p>
        </w:tc>
      </w:tr>
      <w:tr w:rsidR="004B3996" w:rsidRPr="00502C0A" w14:paraId="7EF7635B" w14:textId="77777777" w:rsidTr="001C454A">
        <w:tc>
          <w:tcPr>
            <w:tcW w:w="8240" w:type="dxa"/>
          </w:tcPr>
          <w:p w14:paraId="771FD9BB" w14:textId="2AECB7ED" w:rsidR="004B3996" w:rsidRPr="00502C0A" w:rsidRDefault="003A2A74" w:rsidP="00917B2B">
            <w:pPr>
              <w:spacing w:line="480" w:lineRule="auto"/>
              <w:jc w:val="both"/>
              <w:rPr>
                <w:rFonts w:ascii="Times New Roman" w:hAnsi="Times New Roman" w:cs="Times New Roman"/>
                <w:sz w:val="24"/>
                <w:szCs w:val="24"/>
              </w:rPr>
            </w:pPr>
            <w:r w:rsidRPr="00502C0A">
              <w:rPr>
                <w:rFonts w:ascii="Times New Roman" w:hAnsi="Times New Roman" w:cs="Times New Roman"/>
                <w:b/>
                <w:sz w:val="24"/>
                <w:szCs w:val="24"/>
              </w:rPr>
              <w:t>Figure 3.10</w:t>
            </w:r>
            <w:r w:rsidR="0086327E" w:rsidRPr="00502C0A">
              <w:rPr>
                <w:rFonts w:ascii="Times New Roman" w:hAnsi="Times New Roman" w:cs="Times New Roman"/>
                <w:b/>
                <w:bCs/>
                <w:sz w:val="24"/>
                <w:szCs w:val="24"/>
              </w:rPr>
              <w:t>.</w:t>
            </w:r>
            <w:r w:rsidR="0086327E" w:rsidRPr="00502C0A">
              <w:rPr>
                <w:rFonts w:ascii="Times New Roman" w:hAnsi="Times New Roman" w:cs="Times New Roman"/>
                <w:bCs/>
                <w:sz w:val="24"/>
                <w:szCs w:val="24"/>
              </w:rPr>
              <w:t xml:space="preserve"> H-ficolin in bronchoalveolar lavage (BAL) fluid of infected lung transplant recipients.</w:t>
            </w:r>
          </w:p>
        </w:tc>
        <w:tc>
          <w:tcPr>
            <w:tcW w:w="763" w:type="dxa"/>
          </w:tcPr>
          <w:p w14:paraId="1BF0C662" w14:textId="183647DB"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87</w:t>
            </w:r>
          </w:p>
        </w:tc>
      </w:tr>
      <w:tr w:rsidR="004B3996" w:rsidRPr="00502C0A" w14:paraId="7097A248" w14:textId="77777777" w:rsidTr="001C454A">
        <w:tc>
          <w:tcPr>
            <w:tcW w:w="8240" w:type="dxa"/>
          </w:tcPr>
          <w:p w14:paraId="73AB9E61" w14:textId="77777777" w:rsidR="004B3996" w:rsidRPr="00502C0A" w:rsidRDefault="009B59AA" w:rsidP="00917B2B">
            <w:pPr>
              <w:spacing w:line="480" w:lineRule="auto"/>
              <w:jc w:val="both"/>
              <w:rPr>
                <w:rFonts w:ascii="Times New Roman" w:hAnsi="Times New Roman" w:cs="Times New Roman"/>
                <w:sz w:val="24"/>
                <w:szCs w:val="24"/>
              </w:rPr>
            </w:pPr>
            <w:r w:rsidRPr="00502C0A">
              <w:rPr>
                <w:rFonts w:ascii="Times New Roman" w:hAnsi="Times New Roman" w:cs="Times New Roman"/>
                <w:b/>
                <w:sz w:val="24"/>
                <w:szCs w:val="24"/>
              </w:rPr>
              <w:t>Figure 4.1.</w:t>
            </w:r>
            <w:r w:rsidRPr="00502C0A">
              <w:rPr>
                <w:rFonts w:ascii="Times New Roman" w:hAnsi="Times New Roman" w:cs="Times New Roman"/>
                <w:sz w:val="24"/>
                <w:szCs w:val="24"/>
              </w:rPr>
              <w:t xml:space="preserve"> </w:t>
            </w:r>
            <w:r w:rsidRPr="00502C0A">
              <w:rPr>
                <w:rFonts w:ascii="Times New Roman" w:hAnsi="Times New Roman" w:cs="Times New Roman"/>
                <w:bCs/>
                <w:sz w:val="24"/>
                <w:szCs w:val="24"/>
              </w:rPr>
              <w:t xml:space="preserve">Binding of L-ficolin to live and fixed conidia of </w:t>
            </w:r>
            <w:r w:rsidRPr="00502C0A">
              <w:rPr>
                <w:rFonts w:ascii="Times New Roman" w:hAnsi="Times New Roman" w:cs="Times New Roman"/>
                <w:bCs/>
                <w:i/>
                <w:iCs/>
                <w:sz w:val="24"/>
                <w:szCs w:val="24"/>
              </w:rPr>
              <w:t>A. fumigatus</w:t>
            </w:r>
            <w:r w:rsidRPr="00502C0A">
              <w:rPr>
                <w:rFonts w:ascii="Times New Roman" w:hAnsi="Times New Roman" w:cs="Times New Roman"/>
                <w:bCs/>
                <w:sz w:val="24"/>
                <w:szCs w:val="24"/>
              </w:rPr>
              <w:t>.</w:t>
            </w:r>
          </w:p>
        </w:tc>
        <w:tc>
          <w:tcPr>
            <w:tcW w:w="763" w:type="dxa"/>
          </w:tcPr>
          <w:p w14:paraId="19E7E70D" w14:textId="4BEAE918"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96</w:t>
            </w:r>
          </w:p>
        </w:tc>
      </w:tr>
      <w:tr w:rsidR="004B3996" w:rsidRPr="00502C0A" w14:paraId="73991791" w14:textId="77777777" w:rsidTr="001C454A">
        <w:tc>
          <w:tcPr>
            <w:tcW w:w="8240" w:type="dxa"/>
          </w:tcPr>
          <w:p w14:paraId="043985B8" w14:textId="77777777" w:rsidR="004B3996" w:rsidRPr="00502C0A" w:rsidRDefault="009B59AA" w:rsidP="00917B2B">
            <w:pPr>
              <w:spacing w:line="480" w:lineRule="auto"/>
              <w:jc w:val="both"/>
              <w:rPr>
                <w:rFonts w:ascii="Times New Roman" w:hAnsi="Times New Roman" w:cs="Times New Roman"/>
                <w:sz w:val="24"/>
                <w:szCs w:val="24"/>
              </w:rPr>
            </w:pPr>
            <w:r w:rsidRPr="00502C0A">
              <w:rPr>
                <w:rFonts w:ascii="Times New Roman" w:hAnsi="Times New Roman" w:cs="Times New Roman"/>
                <w:b/>
                <w:sz w:val="24"/>
                <w:szCs w:val="24"/>
              </w:rPr>
              <w:lastRenderedPageBreak/>
              <w:t>Figure 4.2.</w:t>
            </w:r>
            <w:r w:rsidRPr="00502C0A">
              <w:rPr>
                <w:rFonts w:ascii="Times New Roman" w:hAnsi="Times New Roman" w:cs="Times New Roman"/>
                <w:sz w:val="24"/>
                <w:szCs w:val="24"/>
              </w:rPr>
              <w:t xml:space="preserve"> Calcium binding dependency of L-ficolin to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w:t>
            </w:r>
          </w:p>
        </w:tc>
        <w:tc>
          <w:tcPr>
            <w:tcW w:w="763" w:type="dxa"/>
          </w:tcPr>
          <w:p w14:paraId="2DCB8424" w14:textId="426F0FC2"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97</w:t>
            </w:r>
          </w:p>
        </w:tc>
      </w:tr>
      <w:tr w:rsidR="004B3996" w:rsidRPr="00502C0A" w14:paraId="0FD8580E" w14:textId="77777777" w:rsidTr="001C454A">
        <w:tc>
          <w:tcPr>
            <w:tcW w:w="8240" w:type="dxa"/>
          </w:tcPr>
          <w:p w14:paraId="532A023F" w14:textId="77777777" w:rsidR="004B3996" w:rsidRPr="00502C0A" w:rsidRDefault="009B59AA" w:rsidP="00917B2B">
            <w:pPr>
              <w:spacing w:line="480" w:lineRule="auto"/>
              <w:jc w:val="both"/>
              <w:rPr>
                <w:rFonts w:ascii="Times New Roman" w:hAnsi="Times New Roman" w:cs="Times New Roman"/>
                <w:sz w:val="24"/>
                <w:szCs w:val="24"/>
              </w:rPr>
            </w:pPr>
            <w:r w:rsidRPr="00502C0A">
              <w:rPr>
                <w:rFonts w:ascii="Times New Roman" w:hAnsi="Times New Roman" w:cs="Times New Roman"/>
                <w:b/>
                <w:sz w:val="24"/>
                <w:szCs w:val="24"/>
              </w:rPr>
              <w:t>Figure 4.3.</w:t>
            </w:r>
            <w:r w:rsidRPr="00502C0A">
              <w:rPr>
                <w:rFonts w:ascii="Times New Roman" w:hAnsi="Times New Roman" w:cs="Times New Roman"/>
                <w:sz w:val="24"/>
                <w:szCs w:val="24"/>
              </w:rPr>
              <w:t xml:space="preserve"> Carbohydrate specificity of L-ficolin binding to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conidia.</w:t>
            </w:r>
          </w:p>
        </w:tc>
        <w:tc>
          <w:tcPr>
            <w:tcW w:w="763" w:type="dxa"/>
          </w:tcPr>
          <w:p w14:paraId="0DA50C5F" w14:textId="0A6DBA6E"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98</w:t>
            </w:r>
          </w:p>
        </w:tc>
      </w:tr>
      <w:tr w:rsidR="004B3996" w:rsidRPr="00502C0A" w14:paraId="3149D057" w14:textId="77777777" w:rsidTr="001C454A">
        <w:tc>
          <w:tcPr>
            <w:tcW w:w="8240" w:type="dxa"/>
          </w:tcPr>
          <w:p w14:paraId="79B6C5C2" w14:textId="77777777" w:rsidR="004B3996" w:rsidRPr="00502C0A" w:rsidRDefault="009B59AA" w:rsidP="00917B2B">
            <w:pPr>
              <w:spacing w:line="480" w:lineRule="auto"/>
              <w:jc w:val="both"/>
              <w:rPr>
                <w:rFonts w:ascii="Times New Roman" w:hAnsi="Times New Roman" w:cs="Times New Roman"/>
                <w:sz w:val="24"/>
                <w:szCs w:val="24"/>
              </w:rPr>
            </w:pPr>
            <w:r w:rsidRPr="00502C0A">
              <w:rPr>
                <w:rFonts w:ascii="Times New Roman" w:hAnsi="Times New Roman" w:cs="Times New Roman"/>
                <w:b/>
                <w:sz w:val="24"/>
                <w:szCs w:val="24"/>
              </w:rPr>
              <w:t>Figure 4.4.</w:t>
            </w:r>
            <w:r w:rsidRPr="00502C0A">
              <w:rPr>
                <w:rFonts w:ascii="Times New Roman" w:hAnsi="Times New Roman" w:cs="Times New Roman"/>
                <w:sz w:val="24"/>
                <w:szCs w:val="24"/>
              </w:rPr>
              <w:t xml:space="preserve"> pH dependent binding of L-ficolin to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conidia.</w:t>
            </w:r>
          </w:p>
        </w:tc>
        <w:tc>
          <w:tcPr>
            <w:tcW w:w="763" w:type="dxa"/>
          </w:tcPr>
          <w:p w14:paraId="73CD97EA" w14:textId="41B7BC88"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100</w:t>
            </w:r>
          </w:p>
        </w:tc>
      </w:tr>
      <w:tr w:rsidR="004B3996" w:rsidRPr="00502C0A" w14:paraId="690CE744" w14:textId="77777777" w:rsidTr="001C454A">
        <w:tc>
          <w:tcPr>
            <w:tcW w:w="8240" w:type="dxa"/>
          </w:tcPr>
          <w:p w14:paraId="77CA5578" w14:textId="3706DE60" w:rsidR="004B3996" w:rsidRPr="00502C0A" w:rsidRDefault="00F45F84" w:rsidP="00917B2B">
            <w:pPr>
              <w:spacing w:line="480" w:lineRule="auto"/>
              <w:jc w:val="both"/>
              <w:rPr>
                <w:rFonts w:ascii="Times New Roman" w:hAnsi="Times New Roman" w:cs="Times New Roman"/>
                <w:sz w:val="24"/>
                <w:szCs w:val="24"/>
              </w:rPr>
            </w:pPr>
            <w:r w:rsidRPr="00502C0A">
              <w:rPr>
                <w:rFonts w:ascii="Times New Roman" w:hAnsi="Times New Roman" w:cs="Times New Roman"/>
                <w:b/>
                <w:sz w:val="24"/>
                <w:szCs w:val="24"/>
              </w:rPr>
              <w:t xml:space="preserve">Figure </w:t>
            </w:r>
            <w:r w:rsidR="009B59AA" w:rsidRPr="00502C0A">
              <w:rPr>
                <w:rFonts w:ascii="Times New Roman" w:hAnsi="Times New Roman" w:cs="Times New Roman"/>
                <w:b/>
                <w:sz w:val="24"/>
                <w:szCs w:val="24"/>
              </w:rPr>
              <w:t>4.5.</w:t>
            </w:r>
            <w:r w:rsidR="009B59AA" w:rsidRPr="00502C0A">
              <w:rPr>
                <w:rFonts w:ascii="Times New Roman" w:hAnsi="Times New Roman" w:cs="Times New Roman"/>
                <w:sz w:val="24"/>
                <w:szCs w:val="24"/>
              </w:rPr>
              <w:t xml:space="preserve"> </w:t>
            </w:r>
            <w:r w:rsidR="00456885" w:rsidRPr="00502C0A">
              <w:rPr>
                <w:rFonts w:ascii="Times New Roman" w:hAnsi="Times New Roman" w:cs="Times New Roman"/>
                <w:sz w:val="24"/>
                <w:szCs w:val="24"/>
              </w:rPr>
              <w:t xml:space="preserve">Association </w:t>
            </w:r>
            <w:r w:rsidR="009B59AA" w:rsidRPr="00502C0A">
              <w:rPr>
                <w:rFonts w:ascii="Times New Roman" w:hAnsi="Times New Roman" w:cs="Times New Roman"/>
                <w:sz w:val="24"/>
                <w:szCs w:val="24"/>
              </w:rPr>
              <w:t xml:space="preserve">of L-ficolin opsonised </w:t>
            </w:r>
            <w:r w:rsidR="009B59AA" w:rsidRPr="00502C0A">
              <w:rPr>
                <w:rFonts w:ascii="Times New Roman" w:hAnsi="Times New Roman" w:cs="Times New Roman"/>
                <w:i/>
                <w:sz w:val="24"/>
                <w:szCs w:val="24"/>
              </w:rPr>
              <w:t xml:space="preserve">A. fumigatus </w:t>
            </w:r>
            <w:r w:rsidR="00456885" w:rsidRPr="00502C0A">
              <w:rPr>
                <w:rFonts w:ascii="Times New Roman" w:hAnsi="Times New Roman" w:cs="Times New Roman"/>
                <w:sz w:val="24"/>
                <w:szCs w:val="24"/>
              </w:rPr>
              <w:t>conidia with</w:t>
            </w:r>
            <w:r w:rsidR="009B59AA" w:rsidRPr="00502C0A">
              <w:rPr>
                <w:rFonts w:ascii="Times New Roman" w:hAnsi="Times New Roman" w:cs="Times New Roman"/>
                <w:sz w:val="24"/>
                <w:szCs w:val="24"/>
              </w:rPr>
              <w:t xml:space="preserve"> A549 type II pneumocytes.</w:t>
            </w:r>
          </w:p>
        </w:tc>
        <w:tc>
          <w:tcPr>
            <w:tcW w:w="763" w:type="dxa"/>
          </w:tcPr>
          <w:p w14:paraId="283DE1D1" w14:textId="699CFAAD"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101</w:t>
            </w:r>
          </w:p>
        </w:tc>
      </w:tr>
      <w:tr w:rsidR="004B3996" w:rsidRPr="00502C0A" w14:paraId="40DCA360" w14:textId="77777777" w:rsidTr="001C454A">
        <w:tc>
          <w:tcPr>
            <w:tcW w:w="8240" w:type="dxa"/>
          </w:tcPr>
          <w:p w14:paraId="2F10FB76" w14:textId="77777777" w:rsidR="004B3996" w:rsidRPr="00502C0A" w:rsidRDefault="009B59AA" w:rsidP="00917B2B">
            <w:pPr>
              <w:tabs>
                <w:tab w:val="left" w:pos="5136"/>
              </w:tabs>
              <w:spacing w:line="480" w:lineRule="auto"/>
              <w:jc w:val="both"/>
              <w:rPr>
                <w:rFonts w:ascii="Times New Roman" w:hAnsi="Times New Roman" w:cs="Times New Roman"/>
                <w:sz w:val="24"/>
                <w:szCs w:val="24"/>
              </w:rPr>
            </w:pPr>
            <w:r w:rsidRPr="00502C0A">
              <w:rPr>
                <w:rFonts w:ascii="Times New Roman" w:hAnsi="Times New Roman" w:cs="Times New Roman"/>
                <w:b/>
                <w:noProof/>
                <w:sz w:val="24"/>
                <w:szCs w:val="24"/>
                <w:lang w:eastAsia="en-GB"/>
              </w:rPr>
              <w:t>Figure 4.6.</w:t>
            </w:r>
            <w:r w:rsidRPr="00502C0A">
              <w:rPr>
                <w:rFonts w:ascii="Times New Roman" w:hAnsi="Times New Roman" w:cs="Times New Roman"/>
                <w:noProof/>
                <w:sz w:val="24"/>
                <w:szCs w:val="24"/>
                <w:lang w:eastAsia="en-GB"/>
              </w:rPr>
              <w:t xml:space="preserve"> Hyphal germination following incubation of L-ficolin opsonised </w:t>
            </w:r>
            <w:r w:rsidRPr="00502C0A">
              <w:rPr>
                <w:rFonts w:ascii="Times New Roman" w:hAnsi="Times New Roman" w:cs="Times New Roman"/>
                <w:i/>
                <w:noProof/>
                <w:sz w:val="24"/>
                <w:szCs w:val="24"/>
                <w:lang w:eastAsia="en-GB"/>
              </w:rPr>
              <w:t xml:space="preserve">A. fumigatus </w:t>
            </w:r>
            <w:r w:rsidRPr="00502C0A">
              <w:rPr>
                <w:rFonts w:ascii="Times New Roman" w:hAnsi="Times New Roman" w:cs="Times New Roman"/>
                <w:noProof/>
                <w:sz w:val="24"/>
                <w:szCs w:val="24"/>
                <w:lang w:eastAsia="en-GB"/>
              </w:rPr>
              <w:t>conidia with A549 type II pneumocytes.</w:t>
            </w:r>
            <w:r w:rsidR="004B3996" w:rsidRPr="00502C0A">
              <w:rPr>
                <w:rFonts w:ascii="Times New Roman" w:hAnsi="Times New Roman" w:cs="Times New Roman"/>
                <w:sz w:val="24"/>
                <w:szCs w:val="24"/>
              </w:rPr>
              <w:tab/>
            </w:r>
          </w:p>
        </w:tc>
        <w:tc>
          <w:tcPr>
            <w:tcW w:w="763" w:type="dxa"/>
          </w:tcPr>
          <w:p w14:paraId="398BBCF4" w14:textId="1233D570"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102</w:t>
            </w:r>
          </w:p>
        </w:tc>
      </w:tr>
      <w:tr w:rsidR="004B3996" w:rsidRPr="00502C0A" w14:paraId="6B6A0072" w14:textId="77777777" w:rsidTr="001C454A">
        <w:tc>
          <w:tcPr>
            <w:tcW w:w="8240" w:type="dxa"/>
          </w:tcPr>
          <w:p w14:paraId="6B745F55" w14:textId="77777777" w:rsidR="004B3996" w:rsidRPr="00502C0A" w:rsidRDefault="009B59AA" w:rsidP="00917B2B">
            <w:pPr>
              <w:tabs>
                <w:tab w:val="left" w:pos="5136"/>
              </w:tabs>
              <w:spacing w:line="480" w:lineRule="auto"/>
              <w:jc w:val="both"/>
              <w:rPr>
                <w:rFonts w:ascii="Times New Roman" w:hAnsi="Times New Roman" w:cs="Times New Roman"/>
                <w:sz w:val="24"/>
                <w:szCs w:val="24"/>
              </w:rPr>
            </w:pPr>
            <w:r w:rsidRPr="00502C0A">
              <w:rPr>
                <w:rFonts w:ascii="Times New Roman" w:hAnsi="Times New Roman" w:cs="Times New Roman"/>
                <w:b/>
                <w:noProof/>
                <w:sz w:val="24"/>
                <w:szCs w:val="24"/>
                <w:lang w:eastAsia="en-GB"/>
              </w:rPr>
              <w:t>Figure 4.7.</w:t>
            </w:r>
            <w:r w:rsidRPr="00502C0A">
              <w:rPr>
                <w:rFonts w:ascii="Times New Roman" w:hAnsi="Times New Roman" w:cs="Times New Roman"/>
                <w:noProof/>
                <w:sz w:val="24"/>
                <w:szCs w:val="24"/>
                <w:lang w:eastAsia="en-GB"/>
              </w:rPr>
              <w:t xml:space="preserve"> Fungal viability following incubation of L-ficolin opsonised </w:t>
            </w:r>
            <w:r w:rsidRPr="00502C0A">
              <w:rPr>
                <w:rFonts w:ascii="Times New Roman" w:hAnsi="Times New Roman" w:cs="Times New Roman"/>
                <w:i/>
                <w:noProof/>
                <w:sz w:val="24"/>
                <w:szCs w:val="24"/>
                <w:lang w:eastAsia="en-GB"/>
              </w:rPr>
              <w:t xml:space="preserve">A. fumigatus </w:t>
            </w:r>
            <w:r w:rsidRPr="00502C0A">
              <w:rPr>
                <w:rFonts w:ascii="Times New Roman" w:hAnsi="Times New Roman" w:cs="Times New Roman"/>
                <w:noProof/>
                <w:sz w:val="24"/>
                <w:szCs w:val="24"/>
                <w:lang w:eastAsia="en-GB"/>
              </w:rPr>
              <w:t>conidia with A549 pneumocytes.</w:t>
            </w:r>
          </w:p>
        </w:tc>
        <w:tc>
          <w:tcPr>
            <w:tcW w:w="763" w:type="dxa"/>
          </w:tcPr>
          <w:p w14:paraId="6A7A2854" w14:textId="507796AB"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104</w:t>
            </w:r>
          </w:p>
        </w:tc>
      </w:tr>
      <w:tr w:rsidR="004B3996" w:rsidRPr="00502C0A" w14:paraId="147EC305" w14:textId="77777777" w:rsidTr="001C454A">
        <w:tc>
          <w:tcPr>
            <w:tcW w:w="8240" w:type="dxa"/>
          </w:tcPr>
          <w:p w14:paraId="5C9FFEC3" w14:textId="77777777" w:rsidR="004B3996" w:rsidRPr="00502C0A" w:rsidRDefault="009B59AA" w:rsidP="00917B2B">
            <w:pPr>
              <w:spacing w:line="480" w:lineRule="auto"/>
              <w:jc w:val="both"/>
              <w:rPr>
                <w:rFonts w:ascii="Times New Roman" w:hAnsi="Times New Roman" w:cs="Times New Roman"/>
                <w:sz w:val="24"/>
                <w:szCs w:val="24"/>
              </w:rPr>
            </w:pPr>
            <w:r w:rsidRPr="00502C0A">
              <w:rPr>
                <w:rFonts w:ascii="Times New Roman" w:hAnsi="Times New Roman"/>
                <w:b/>
                <w:sz w:val="24"/>
                <w:szCs w:val="24"/>
              </w:rPr>
              <w:t>Figure 4.8.</w:t>
            </w:r>
            <w:r w:rsidRPr="00502C0A">
              <w:rPr>
                <w:rFonts w:ascii="Times New Roman" w:hAnsi="Times New Roman"/>
                <w:sz w:val="24"/>
                <w:szCs w:val="24"/>
              </w:rPr>
              <w:t xml:space="preserve"> </w:t>
            </w:r>
            <w:r w:rsidR="00456885" w:rsidRPr="00502C0A">
              <w:rPr>
                <w:rFonts w:ascii="Times New Roman" w:hAnsi="Times New Roman"/>
                <w:sz w:val="24"/>
                <w:szCs w:val="24"/>
              </w:rPr>
              <w:t>Association</w:t>
            </w:r>
            <w:r w:rsidRPr="00502C0A">
              <w:rPr>
                <w:rFonts w:ascii="Times New Roman" w:hAnsi="Times New Roman"/>
                <w:sz w:val="24"/>
                <w:szCs w:val="24"/>
              </w:rPr>
              <w:t xml:space="preserve"> of L-ficolin opsonised </w:t>
            </w:r>
            <w:r w:rsidRPr="00502C0A">
              <w:rPr>
                <w:rFonts w:ascii="Times New Roman" w:hAnsi="Times New Roman"/>
                <w:i/>
                <w:sz w:val="24"/>
                <w:szCs w:val="24"/>
              </w:rPr>
              <w:t xml:space="preserve">A. fumigatus </w:t>
            </w:r>
            <w:r w:rsidR="00456885" w:rsidRPr="00502C0A">
              <w:rPr>
                <w:rFonts w:ascii="Times New Roman" w:hAnsi="Times New Roman"/>
                <w:sz w:val="24"/>
                <w:szCs w:val="24"/>
              </w:rPr>
              <w:t>conidia with</w:t>
            </w:r>
            <w:r w:rsidRPr="00502C0A">
              <w:rPr>
                <w:rFonts w:ascii="Times New Roman" w:hAnsi="Times New Roman"/>
                <w:sz w:val="24"/>
                <w:szCs w:val="24"/>
              </w:rPr>
              <w:t xml:space="preserve"> dTHP-1 macrophages.</w:t>
            </w:r>
          </w:p>
        </w:tc>
        <w:tc>
          <w:tcPr>
            <w:tcW w:w="763" w:type="dxa"/>
          </w:tcPr>
          <w:p w14:paraId="00FD67AB" w14:textId="1190555A"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105</w:t>
            </w:r>
          </w:p>
        </w:tc>
      </w:tr>
      <w:tr w:rsidR="004B3996" w:rsidRPr="00502C0A" w14:paraId="49F934AA" w14:textId="77777777" w:rsidTr="001C454A">
        <w:tc>
          <w:tcPr>
            <w:tcW w:w="8240" w:type="dxa"/>
          </w:tcPr>
          <w:p w14:paraId="5E0C5DA0" w14:textId="77777777" w:rsidR="004B3996" w:rsidRPr="00502C0A" w:rsidRDefault="009B59AA" w:rsidP="00917B2B">
            <w:pPr>
              <w:spacing w:line="480" w:lineRule="auto"/>
              <w:jc w:val="both"/>
              <w:rPr>
                <w:rFonts w:ascii="Times New Roman" w:hAnsi="Times New Roman" w:cs="Times New Roman"/>
                <w:sz w:val="24"/>
                <w:szCs w:val="24"/>
              </w:rPr>
            </w:pPr>
            <w:r w:rsidRPr="00502C0A">
              <w:rPr>
                <w:rFonts w:ascii="Times New Roman" w:hAnsi="Times New Roman" w:cs="Times New Roman"/>
                <w:b/>
                <w:noProof/>
                <w:sz w:val="24"/>
                <w:szCs w:val="24"/>
                <w:lang w:eastAsia="en-GB"/>
              </w:rPr>
              <w:t>Figure 4.9.</w:t>
            </w:r>
            <w:r w:rsidRPr="00502C0A">
              <w:rPr>
                <w:rFonts w:ascii="Times New Roman" w:hAnsi="Times New Roman" w:cs="Times New Roman"/>
                <w:noProof/>
                <w:sz w:val="24"/>
                <w:szCs w:val="24"/>
                <w:lang w:eastAsia="en-GB"/>
              </w:rPr>
              <w:t xml:space="preserve"> Hyphal germination following incubation of L-ficolin opsonised </w:t>
            </w:r>
            <w:r w:rsidRPr="00502C0A">
              <w:rPr>
                <w:rFonts w:ascii="Times New Roman" w:hAnsi="Times New Roman" w:cs="Times New Roman"/>
                <w:i/>
                <w:noProof/>
                <w:sz w:val="24"/>
                <w:szCs w:val="24"/>
                <w:lang w:eastAsia="en-GB"/>
              </w:rPr>
              <w:t xml:space="preserve">A. fumigatus </w:t>
            </w:r>
            <w:r w:rsidRPr="00502C0A">
              <w:rPr>
                <w:rFonts w:ascii="Times New Roman" w:hAnsi="Times New Roman" w:cs="Times New Roman"/>
                <w:noProof/>
                <w:sz w:val="24"/>
                <w:szCs w:val="24"/>
                <w:lang w:eastAsia="en-GB"/>
              </w:rPr>
              <w:t>conidia with dTHP-1 macrophages.</w:t>
            </w:r>
          </w:p>
        </w:tc>
        <w:tc>
          <w:tcPr>
            <w:tcW w:w="763" w:type="dxa"/>
          </w:tcPr>
          <w:p w14:paraId="1B709B0E" w14:textId="19A563DA"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106</w:t>
            </w:r>
          </w:p>
        </w:tc>
      </w:tr>
      <w:tr w:rsidR="004B3996" w:rsidRPr="00502C0A" w14:paraId="2E203957" w14:textId="77777777" w:rsidTr="001C454A">
        <w:tc>
          <w:tcPr>
            <w:tcW w:w="8240" w:type="dxa"/>
          </w:tcPr>
          <w:p w14:paraId="786629A8" w14:textId="77777777" w:rsidR="004B3996" w:rsidRPr="00502C0A" w:rsidRDefault="009B59AA" w:rsidP="00917B2B">
            <w:pPr>
              <w:spacing w:line="480" w:lineRule="auto"/>
              <w:jc w:val="both"/>
              <w:rPr>
                <w:rFonts w:ascii="Times New Roman" w:hAnsi="Times New Roman" w:cs="Times New Roman"/>
                <w:sz w:val="24"/>
                <w:szCs w:val="24"/>
              </w:rPr>
            </w:pPr>
            <w:r w:rsidRPr="00502C0A">
              <w:rPr>
                <w:rFonts w:ascii="Times New Roman" w:hAnsi="Times New Roman" w:cs="Times New Roman"/>
                <w:b/>
                <w:noProof/>
                <w:sz w:val="24"/>
                <w:szCs w:val="24"/>
                <w:lang w:eastAsia="en-GB"/>
              </w:rPr>
              <w:t>Figure 4.10.</w:t>
            </w:r>
            <w:r w:rsidRPr="00502C0A">
              <w:rPr>
                <w:rFonts w:ascii="Times New Roman" w:hAnsi="Times New Roman" w:cs="Times New Roman"/>
                <w:noProof/>
                <w:sz w:val="24"/>
                <w:szCs w:val="24"/>
                <w:lang w:eastAsia="en-GB"/>
              </w:rPr>
              <w:t xml:space="preserve"> Fungal viability following incubation of L-ficolin opsonised </w:t>
            </w:r>
            <w:r w:rsidRPr="00502C0A">
              <w:rPr>
                <w:rFonts w:ascii="Times New Roman" w:hAnsi="Times New Roman" w:cs="Times New Roman"/>
                <w:i/>
                <w:noProof/>
                <w:sz w:val="24"/>
                <w:szCs w:val="24"/>
                <w:lang w:eastAsia="en-GB"/>
              </w:rPr>
              <w:t xml:space="preserve">A. fumigatus </w:t>
            </w:r>
            <w:r w:rsidRPr="00502C0A">
              <w:rPr>
                <w:rFonts w:ascii="Times New Roman" w:hAnsi="Times New Roman" w:cs="Times New Roman"/>
                <w:noProof/>
                <w:sz w:val="24"/>
                <w:szCs w:val="24"/>
                <w:lang w:eastAsia="en-GB"/>
              </w:rPr>
              <w:t>conidia with dTHP-1 macrophages.</w:t>
            </w:r>
          </w:p>
        </w:tc>
        <w:tc>
          <w:tcPr>
            <w:tcW w:w="763" w:type="dxa"/>
          </w:tcPr>
          <w:p w14:paraId="02591250" w14:textId="5036FCC7"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108</w:t>
            </w:r>
          </w:p>
        </w:tc>
      </w:tr>
      <w:tr w:rsidR="004B3996" w:rsidRPr="00502C0A" w14:paraId="70F5A558" w14:textId="77777777" w:rsidTr="001C454A">
        <w:tc>
          <w:tcPr>
            <w:tcW w:w="8240" w:type="dxa"/>
          </w:tcPr>
          <w:p w14:paraId="254493E1" w14:textId="77777777" w:rsidR="004B3996" w:rsidRPr="00502C0A" w:rsidRDefault="009B59AA" w:rsidP="00917B2B">
            <w:pPr>
              <w:spacing w:line="480" w:lineRule="auto"/>
              <w:jc w:val="both"/>
              <w:rPr>
                <w:rFonts w:ascii="Times New Roman" w:hAnsi="Times New Roman" w:cs="Times New Roman"/>
                <w:sz w:val="24"/>
                <w:szCs w:val="24"/>
              </w:rPr>
            </w:pPr>
            <w:r w:rsidRPr="00502C0A">
              <w:rPr>
                <w:rFonts w:ascii="Times New Roman" w:hAnsi="Times New Roman"/>
                <w:b/>
                <w:sz w:val="24"/>
                <w:szCs w:val="24"/>
              </w:rPr>
              <w:t>Figure 4.11.</w:t>
            </w:r>
            <w:r w:rsidR="00456885" w:rsidRPr="00502C0A">
              <w:rPr>
                <w:rFonts w:ascii="Times New Roman" w:hAnsi="Times New Roman"/>
                <w:sz w:val="24"/>
                <w:szCs w:val="24"/>
              </w:rPr>
              <w:t xml:space="preserve"> Association</w:t>
            </w:r>
            <w:r w:rsidRPr="00502C0A">
              <w:rPr>
                <w:rFonts w:ascii="Times New Roman" w:hAnsi="Times New Roman"/>
                <w:sz w:val="24"/>
                <w:szCs w:val="24"/>
              </w:rPr>
              <w:t xml:space="preserve"> of L-ficolin opsonised </w:t>
            </w:r>
            <w:r w:rsidRPr="00502C0A">
              <w:rPr>
                <w:rFonts w:ascii="Times New Roman" w:hAnsi="Times New Roman"/>
                <w:i/>
                <w:sz w:val="24"/>
                <w:szCs w:val="24"/>
              </w:rPr>
              <w:t xml:space="preserve">A. fumigatus </w:t>
            </w:r>
            <w:r w:rsidR="00456885" w:rsidRPr="00502C0A">
              <w:rPr>
                <w:rFonts w:ascii="Times New Roman" w:hAnsi="Times New Roman"/>
                <w:sz w:val="24"/>
                <w:szCs w:val="24"/>
              </w:rPr>
              <w:t>conidia with</w:t>
            </w:r>
            <w:r w:rsidRPr="00502C0A">
              <w:rPr>
                <w:rFonts w:ascii="Times New Roman" w:hAnsi="Times New Roman"/>
                <w:sz w:val="24"/>
                <w:szCs w:val="24"/>
              </w:rPr>
              <w:t xml:space="preserve"> MDM.</w:t>
            </w:r>
          </w:p>
        </w:tc>
        <w:tc>
          <w:tcPr>
            <w:tcW w:w="763" w:type="dxa"/>
          </w:tcPr>
          <w:p w14:paraId="52E9DDFA" w14:textId="66524205"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109</w:t>
            </w:r>
          </w:p>
        </w:tc>
      </w:tr>
      <w:tr w:rsidR="004B3996" w:rsidRPr="00502C0A" w14:paraId="7FD6E345" w14:textId="77777777" w:rsidTr="001C454A">
        <w:tc>
          <w:tcPr>
            <w:tcW w:w="8240" w:type="dxa"/>
          </w:tcPr>
          <w:p w14:paraId="1AD525E5" w14:textId="77777777" w:rsidR="004B3996" w:rsidRPr="00502C0A" w:rsidRDefault="009B59AA" w:rsidP="00917B2B">
            <w:pPr>
              <w:spacing w:line="480" w:lineRule="auto"/>
              <w:jc w:val="both"/>
              <w:rPr>
                <w:rFonts w:ascii="Times New Roman" w:hAnsi="Times New Roman" w:cs="Times New Roman"/>
                <w:sz w:val="24"/>
                <w:szCs w:val="24"/>
              </w:rPr>
            </w:pPr>
            <w:r w:rsidRPr="00502C0A">
              <w:rPr>
                <w:rFonts w:ascii="Times New Roman" w:hAnsi="Times New Roman" w:cs="Times New Roman"/>
                <w:b/>
                <w:noProof/>
                <w:sz w:val="24"/>
                <w:szCs w:val="24"/>
                <w:lang w:eastAsia="en-GB"/>
              </w:rPr>
              <w:t>Figure 4.12.</w:t>
            </w:r>
            <w:r w:rsidRPr="00502C0A">
              <w:rPr>
                <w:rFonts w:ascii="Times New Roman" w:hAnsi="Times New Roman" w:cs="Times New Roman"/>
                <w:noProof/>
                <w:sz w:val="24"/>
                <w:szCs w:val="24"/>
                <w:lang w:eastAsia="en-GB"/>
              </w:rPr>
              <w:t xml:space="preserve"> Hyphal germination following incubation of L-ficolin opsonised </w:t>
            </w:r>
            <w:r w:rsidRPr="00502C0A">
              <w:rPr>
                <w:rFonts w:ascii="Times New Roman" w:hAnsi="Times New Roman" w:cs="Times New Roman"/>
                <w:i/>
                <w:noProof/>
                <w:sz w:val="24"/>
                <w:szCs w:val="24"/>
                <w:lang w:eastAsia="en-GB"/>
              </w:rPr>
              <w:t xml:space="preserve">A. fumigatus </w:t>
            </w:r>
            <w:r w:rsidRPr="00502C0A">
              <w:rPr>
                <w:rFonts w:ascii="Times New Roman" w:hAnsi="Times New Roman" w:cs="Times New Roman"/>
                <w:noProof/>
                <w:sz w:val="24"/>
                <w:szCs w:val="24"/>
                <w:lang w:eastAsia="en-GB"/>
              </w:rPr>
              <w:t>conidia with MDM.</w:t>
            </w:r>
          </w:p>
        </w:tc>
        <w:tc>
          <w:tcPr>
            <w:tcW w:w="763" w:type="dxa"/>
          </w:tcPr>
          <w:p w14:paraId="7E1B7EA8" w14:textId="48CAE444"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110</w:t>
            </w:r>
          </w:p>
        </w:tc>
      </w:tr>
      <w:tr w:rsidR="004B3996" w:rsidRPr="00502C0A" w14:paraId="2BEBD450" w14:textId="77777777" w:rsidTr="001C454A">
        <w:tc>
          <w:tcPr>
            <w:tcW w:w="8240" w:type="dxa"/>
          </w:tcPr>
          <w:p w14:paraId="71D9D22A" w14:textId="3C56D491" w:rsidR="00AB667D" w:rsidRPr="00502C0A" w:rsidRDefault="00F45F84" w:rsidP="00917B2B">
            <w:pPr>
              <w:spacing w:line="480" w:lineRule="auto"/>
              <w:jc w:val="both"/>
              <w:rPr>
                <w:rFonts w:ascii="Times New Roman" w:hAnsi="Times New Roman" w:cs="Times New Roman"/>
                <w:noProof/>
                <w:sz w:val="24"/>
                <w:szCs w:val="24"/>
                <w:lang w:eastAsia="en-GB"/>
              </w:rPr>
            </w:pPr>
            <w:r w:rsidRPr="00502C0A">
              <w:rPr>
                <w:rFonts w:ascii="Times New Roman" w:hAnsi="Times New Roman" w:cs="Times New Roman"/>
                <w:b/>
                <w:noProof/>
                <w:sz w:val="24"/>
                <w:szCs w:val="24"/>
                <w:lang w:eastAsia="en-GB"/>
              </w:rPr>
              <w:t xml:space="preserve">Figure </w:t>
            </w:r>
            <w:r w:rsidR="009B59AA" w:rsidRPr="00502C0A">
              <w:rPr>
                <w:rFonts w:ascii="Times New Roman" w:hAnsi="Times New Roman" w:cs="Times New Roman"/>
                <w:b/>
                <w:noProof/>
                <w:sz w:val="24"/>
                <w:szCs w:val="24"/>
                <w:lang w:eastAsia="en-GB"/>
              </w:rPr>
              <w:t>4.13.</w:t>
            </w:r>
            <w:r w:rsidRPr="00502C0A">
              <w:rPr>
                <w:rFonts w:ascii="Times New Roman" w:hAnsi="Times New Roman" w:cs="Times New Roman"/>
                <w:noProof/>
                <w:sz w:val="24"/>
                <w:szCs w:val="24"/>
                <w:lang w:eastAsia="en-GB"/>
              </w:rPr>
              <w:t xml:space="preserve"> </w:t>
            </w:r>
            <w:r w:rsidR="009B59AA" w:rsidRPr="00502C0A">
              <w:rPr>
                <w:rFonts w:ascii="Times New Roman" w:hAnsi="Times New Roman" w:cs="Times New Roman"/>
                <w:noProof/>
                <w:sz w:val="24"/>
                <w:szCs w:val="24"/>
                <w:lang w:eastAsia="en-GB"/>
              </w:rPr>
              <w:t xml:space="preserve">Fungal viability following incubation of L-ficolin opsonised </w:t>
            </w:r>
            <w:r w:rsidR="009B59AA" w:rsidRPr="00502C0A">
              <w:rPr>
                <w:rFonts w:ascii="Times New Roman" w:hAnsi="Times New Roman" w:cs="Times New Roman"/>
                <w:i/>
                <w:noProof/>
                <w:sz w:val="24"/>
                <w:szCs w:val="24"/>
                <w:lang w:eastAsia="en-GB"/>
              </w:rPr>
              <w:t xml:space="preserve">A. fumigatus </w:t>
            </w:r>
            <w:r w:rsidR="009B59AA" w:rsidRPr="00502C0A">
              <w:rPr>
                <w:rFonts w:ascii="Times New Roman" w:hAnsi="Times New Roman" w:cs="Times New Roman"/>
                <w:noProof/>
                <w:sz w:val="24"/>
                <w:szCs w:val="24"/>
                <w:lang w:eastAsia="en-GB"/>
              </w:rPr>
              <w:t>conidia with MDM.</w:t>
            </w:r>
          </w:p>
        </w:tc>
        <w:tc>
          <w:tcPr>
            <w:tcW w:w="763" w:type="dxa"/>
          </w:tcPr>
          <w:p w14:paraId="4C607816" w14:textId="6980E47B"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112</w:t>
            </w:r>
          </w:p>
        </w:tc>
      </w:tr>
      <w:tr w:rsidR="00F930DC" w:rsidRPr="00502C0A" w14:paraId="2E135597" w14:textId="77777777" w:rsidTr="001C454A">
        <w:tc>
          <w:tcPr>
            <w:tcW w:w="8240" w:type="dxa"/>
          </w:tcPr>
          <w:p w14:paraId="113CBF42" w14:textId="77777777" w:rsidR="00F930DC" w:rsidRPr="00502C0A" w:rsidRDefault="00F930DC" w:rsidP="00917B2B">
            <w:pPr>
              <w:spacing w:line="480" w:lineRule="auto"/>
              <w:jc w:val="both"/>
              <w:rPr>
                <w:rFonts w:ascii="Times New Roman" w:hAnsi="Times New Roman" w:cs="Times New Roman"/>
                <w:b/>
                <w:noProof/>
                <w:sz w:val="24"/>
                <w:szCs w:val="24"/>
                <w:lang w:eastAsia="en-GB"/>
              </w:rPr>
            </w:pPr>
            <w:r w:rsidRPr="00502C0A">
              <w:rPr>
                <w:rFonts w:ascii="Times New Roman" w:hAnsi="Times New Roman" w:cs="Times New Roman"/>
                <w:b/>
                <w:noProof/>
                <w:sz w:val="24"/>
                <w:szCs w:val="24"/>
                <w:lang w:eastAsia="en-GB"/>
              </w:rPr>
              <w:t xml:space="preserve">Figure 4.14. </w:t>
            </w:r>
            <w:r w:rsidRPr="00502C0A">
              <w:rPr>
                <w:rFonts w:ascii="Times New Roman" w:hAnsi="Times New Roman" w:cs="Times New Roman"/>
                <w:noProof/>
                <w:sz w:val="24"/>
                <w:szCs w:val="24"/>
                <w:lang w:eastAsia="en-GB"/>
              </w:rPr>
              <w:t>Intracellular and extracellular killing of L-ficolin opsonized conidia by MDM.</w:t>
            </w:r>
          </w:p>
        </w:tc>
        <w:tc>
          <w:tcPr>
            <w:tcW w:w="763" w:type="dxa"/>
          </w:tcPr>
          <w:p w14:paraId="6281F14F" w14:textId="35C34632" w:rsidR="00F930DC"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113</w:t>
            </w:r>
          </w:p>
        </w:tc>
      </w:tr>
      <w:tr w:rsidR="004B3996" w:rsidRPr="00502C0A" w14:paraId="180FD063" w14:textId="77777777" w:rsidTr="001C454A">
        <w:tc>
          <w:tcPr>
            <w:tcW w:w="8240" w:type="dxa"/>
          </w:tcPr>
          <w:p w14:paraId="36C75F4B" w14:textId="77777777" w:rsidR="004B3996" w:rsidRPr="00502C0A" w:rsidRDefault="00AB667D" w:rsidP="00917B2B">
            <w:pPr>
              <w:spacing w:line="480" w:lineRule="auto"/>
              <w:jc w:val="both"/>
              <w:rPr>
                <w:rFonts w:ascii="Times New Roman" w:hAnsi="Times New Roman" w:cs="Times New Roman"/>
                <w:sz w:val="24"/>
                <w:szCs w:val="24"/>
              </w:rPr>
            </w:pPr>
            <w:r w:rsidRPr="00502C0A">
              <w:rPr>
                <w:rFonts w:ascii="Times New Roman" w:hAnsi="Times New Roman"/>
                <w:b/>
                <w:sz w:val="24"/>
                <w:szCs w:val="24"/>
              </w:rPr>
              <w:t>Figure 4.15</w:t>
            </w:r>
            <w:r w:rsidR="009B59AA" w:rsidRPr="00502C0A">
              <w:rPr>
                <w:rFonts w:ascii="Times New Roman" w:hAnsi="Times New Roman"/>
                <w:b/>
                <w:sz w:val="24"/>
                <w:szCs w:val="24"/>
              </w:rPr>
              <w:t>.</w:t>
            </w:r>
            <w:r w:rsidR="00456885" w:rsidRPr="00502C0A">
              <w:rPr>
                <w:rFonts w:ascii="Times New Roman" w:hAnsi="Times New Roman"/>
                <w:sz w:val="24"/>
                <w:szCs w:val="24"/>
              </w:rPr>
              <w:t xml:space="preserve"> Association</w:t>
            </w:r>
            <w:r w:rsidR="009B59AA" w:rsidRPr="00502C0A">
              <w:rPr>
                <w:rFonts w:ascii="Times New Roman" w:hAnsi="Times New Roman"/>
                <w:sz w:val="24"/>
                <w:szCs w:val="24"/>
              </w:rPr>
              <w:t xml:space="preserve"> of L-ficolin opsonised </w:t>
            </w:r>
            <w:r w:rsidR="009B59AA" w:rsidRPr="00502C0A">
              <w:rPr>
                <w:rFonts w:ascii="Times New Roman" w:hAnsi="Times New Roman"/>
                <w:i/>
                <w:sz w:val="24"/>
                <w:szCs w:val="24"/>
              </w:rPr>
              <w:t xml:space="preserve">A. fumigatus </w:t>
            </w:r>
            <w:r w:rsidR="00456885" w:rsidRPr="00502C0A">
              <w:rPr>
                <w:rFonts w:ascii="Times New Roman" w:hAnsi="Times New Roman"/>
                <w:sz w:val="24"/>
                <w:szCs w:val="24"/>
              </w:rPr>
              <w:t>conidia with</w:t>
            </w:r>
            <w:r w:rsidR="009B59AA" w:rsidRPr="00502C0A">
              <w:rPr>
                <w:rFonts w:ascii="Times New Roman" w:hAnsi="Times New Roman"/>
                <w:sz w:val="24"/>
                <w:szCs w:val="24"/>
              </w:rPr>
              <w:t xml:space="preserve"> human neutrophils.</w:t>
            </w:r>
          </w:p>
        </w:tc>
        <w:tc>
          <w:tcPr>
            <w:tcW w:w="763" w:type="dxa"/>
          </w:tcPr>
          <w:p w14:paraId="199F8722" w14:textId="10DFED48"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114</w:t>
            </w:r>
          </w:p>
        </w:tc>
      </w:tr>
      <w:tr w:rsidR="004B3996" w:rsidRPr="00502C0A" w14:paraId="136B1C4E" w14:textId="77777777" w:rsidTr="001C454A">
        <w:tc>
          <w:tcPr>
            <w:tcW w:w="8240" w:type="dxa"/>
          </w:tcPr>
          <w:p w14:paraId="31BA1FD0" w14:textId="77777777" w:rsidR="004B3996" w:rsidRPr="00502C0A" w:rsidRDefault="00AB667D" w:rsidP="00917B2B">
            <w:pPr>
              <w:spacing w:line="480" w:lineRule="auto"/>
              <w:jc w:val="both"/>
              <w:rPr>
                <w:rFonts w:ascii="Times New Roman" w:hAnsi="Times New Roman" w:cs="Times New Roman"/>
                <w:sz w:val="24"/>
                <w:szCs w:val="24"/>
              </w:rPr>
            </w:pPr>
            <w:r w:rsidRPr="00502C0A">
              <w:rPr>
                <w:rFonts w:ascii="Times New Roman" w:hAnsi="Times New Roman" w:cs="Times New Roman"/>
                <w:b/>
                <w:noProof/>
                <w:sz w:val="24"/>
                <w:szCs w:val="24"/>
                <w:lang w:eastAsia="en-GB"/>
              </w:rPr>
              <w:t>Figure 4.16</w:t>
            </w:r>
            <w:r w:rsidR="009B59AA" w:rsidRPr="00502C0A">
              <w:rPr>
                <w:rFonts w:ascii="Times New Roman" w:hAnsi="Times New Roman" w:cs="Times New Roman"/>
                <w:b/>
                <w:noProof/>
                <w:sz w:val="24"/>
                <w:szCs w:val="24"/>
                <w:lang w:eastAsia="en-GB"/>
              </w:rPr>
              <w:t>.</w:t>
            </w:r>
            <w:r w:rsidR="009B59AA" w:rsidRPr="00502C0A">
              <w:rPr>
                <w:rFonts w:ascii="Times New Roman" w:hAnsi="Times New Roman" w:cs="Times New Roman"/>
                <w:noProof/>
                <w:sz w:val="24"/>
                <w:szCs w:val="24"/>
                <w:lang w:eastAsia="en-GB"/>
              </w:rPr>
              <w:t xml:space="preserve"> Hyphal germination following incubation of L-ficolin opsonised </w:t>
            </w:r>
            <w:r w:rsidR="009B59AA" w:rsidRPr="00502C0A">
              <w:rPr>
                <w:rFonts w:ascii="Times New Roman" w:hAnsi="Times New Roman" w:cs="Times New Roman"/>
                <w:i/>
                <w:noProof/>
                <w:sz w:val="24"/>
                <w:szCs w:val="24"/>
                <w:lang w:eastAsia="en-GB"/>
              </w:rPr>
              <w:t xml:space="preserve">A. fumigatus </w:t>
            </w:r>
            <w:r w:rsidR="009B59AA" w:rsidRPr="00502C0A">
              <w:rPr>
                <w:rFonts w:ascii="Times New Roman" w:hAnsi="Times New Roman" w:cs="Times New Roman"/>
                <w:noProof/>
                <w:sz w:val="24"/>
                <w:szCs w:val="24"/>
                <w:lang w:eastAsia="en-GB"/>
              </w:rPr>
              <w:t>conidia with human neutrophils.</w:t>
            </w:r>
          </w:p>
        </w:tc>
        <w:tc>
          <w:tcPr>
            <w:tcW w:w="763" w:type="dxa"/>
          </w:tcPr>
          <w:p w14:paraId="4C632ABB" w14:textId="540B5644"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116</w:t>
            </w:r>
          </w:p>
        </w:tc>
      </w:tr>
      <w:tr w:rsidR="00F45F84" w:rsidRPr="00502C0A" w14:paraId="768A9850" w14:textId="77777777" w:rsidTr="001C454A">
        <w:tc>
          <w:tcPr>
            <w:tcW w:w="8240" w:type="dxa"/>
          </w:tcPr>
          <w:p w14:paraId="23121D47" w14:textId="2F47A414" w:rsidR="00F45F84" w:rsidRPr="00502C0A" w:rsidRDefault="00F45F84" w:rsidP="00917B2B">
            <w:pPr>
              <w:spacing w:line="480" w:lineRule="auto"/>
              <w:jc w:val="both"/>
              <w:rPr>
                <w:rFonts w:ascii="Times New Roman" w:hAnsi="Times New Roman" w:cs="Times New Roman"/>
                <w:b/>
                <w:noProof/>
                <w:sz w:val="24"/>
                <w:szCs w:val="24"/>
                <w:lang w:eastAsia="en-GB"/>
              </w:rPr>
            </w:pPr>
            <w:r w:rsidRPr="00502C0A">
              <w:rPr>
                <w:rFonts w:ascii="Times New Roman" w:hAnsi="Times New Roman" w:cs="Times New Roman"/>
                <w:b/>
                <w:noProof/>
                <w:sz w:val="24"/>
                <w:szCs w:val="24"/>
                <w:lang w:eastAsia="en-GB"/>
              </w:rPr>
              <w:lastRenderedPageBreak/>
              <w:t>Figure 4.17.</w:t>
            </w:r>
            <w:r w:rsidRPr="00502C0A">
              <w:rPr>
                <w:rFonts w:ascii="Times New Roman" w:hAnsi="Times New Roman" w:cs="Times New Roman"/>
                <w:noProof/>
                <w:sz w:val="24"/>
                <w:szCs w:val="24"/>
                <w:lang w:eastAsia="en-GB"/>
              </w:rPr>
              <w:t xml:space="preserve"> Fungal viability following incubation of L-ficolin opsonised </w:t>
            </w:r>
            <w:r w:rsidRPr="00502C0A">
              <w:rPr>
                <w:rFonts w:ascii="Times New Roman" w:hAnsi="Times New Roman" w:cs="Times New Roman"/>
                <w:i/>
                <w:noProof/>
                <w:sz w:val="24"/>
                <w:szCs w:val="24"/>
                <w:lang w:eastAsia="en-GB"/>
              </w:rPr>
              <w:t xml:space="preserve">A. fumigatus </w:t>
            </w:r>
            <w:r w:rsidRPr="00502C0A">
              <w:rPr>
                <w:rFonts w:ascii="Times New Roman" w:hAnsi="Times New Roman" w:cs="Times New Roman"/>
                <w:noProof/>
                <w:sz w:val="24"/>
                <w:szCs w:val="24"/>
                <w:lang w:eastAsia="en-GB"/>
              </w:rPr>
              <w:t>conidia with human neutrophils.</w:t>
            </w:r>
            <w:r w:rsidRPr="00502C0A">
              <w:rPr>
                <w:rFonts w:ascii="Times New Roman" w:hAnsi="Times New Roman" w:cs="Times New Roman"/>
                <w:b/>
                <w:noProof/>
                <w:sz w:val="24"/>
                <w:szCs w:val="24"/>
                <w:lang w:eastAsia="en-GB"/>
              </w:rPr>
              <w:t xml:space="preserve"> </w:t>
            </w:r>
          </w:p>
        </w:tc>
        <w:tc>
          <w:tcPr>
            <w:tcW w:w="763" w:type="dxa"/>
          </w:tcPr>
          <w:p w14:paraId="08F9E9CA" w14:textId="0354E62C" w:rsidR="00F45F84"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117</w:t>
            </w:r>
          </w:p>
        </w:tc>
      </w:tr>
      <w:tr w:rsidR="00A91487" w:rsidRPr="00502C0A" w14:paraId="1716B5AB" w14:textId="77777777" w:rsidTr="001C454A">
        <w:tc>
          <w:tcPr>
            <w:tcW w:w="8240" w:type="dxa"/>
          </w:tcPr>
          <w:p w14:paraId="0F29A40C" w14:textId="77777777" w:rsidR="00A91487" w:rsidRPr="00502C0A" w:rsidRDefault="00A91487" w:rsidP="00917B2B">
            <w:pPr>
              <w:spacing w:line="480" w:lineRule="auto"/>
              <w:jc w:val="both"/>
              <w:rPr>
                <w:rFonts w:ascii="Times New Roman" w:hAnsi="Times New Roman" w:cs="Times New Roman"/>
                <w:b/>
                <w:noProof/>
                <w:sz w:val="24"/>
                <w:szCs w:val="24"/>
                <w:lang w:eastAsia="en-GB"/>
              </w:rPr>
            </w:pPr>
            <w:r w:rsidRPr="00502C0A">
              <w:rPr>
                <w:rFonts w:ascii="Times New Roman" w:hAnsi="Times New Roman" w:cs="Times New Roman"/>
                <w:b/>
                <w:noProof/>
                <w:sz w:val="24"/>
                <w:szCs w:val="24"/>
                <w:lang w:eastAsia="en-GB"/>
              </w:rPr>
              <w:t xml:space="preserve">Figure 4.18. </w:t>
            </w:r>
            <w:r w:rsidRPr="00502C0A">
              <w:rPr>
                <w:rFonts w:ascii="Times New Roman" w:hAnsi="Times New Roman" w:cs="Times New Roman"/>
                <w:noProof/>
                <w:sz w:val="24"/>
                <w:szCs w:val="24"/>
                <w:lang w:eastAsia="en-GB"/>
              </w:rPr>
              <w:t>Intracellular and extracellular killing of L-ficolin opsonized conidia by  neutrophils</w:t>
            </w:r>
          </w:p>
        </w:tc>
        <w:tc>
          <w:tcPr>
            <w:tcW w:w="763" w:type="dxa"/>
          </w:tcPr>
          <w:p w14:paraId="4B870D51" w14:textId="335D59AE" w:rsidR="00A91487"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118</w:t>
            </w:r>
          </w:p>
        </w:tc>
      </w:tr>
      <w:tr w:rsidR="004B3996" w:rsidRPr="00502C0A" w14:paraId="57AD694E" w14:textId="77777777" w:rsidTr="001C454A">
        <w:tc>
          <w:tcPr>
            <w:tcW w:w="8240" w:type="dxa"/>
          </w:tcPr>
          <w:p w14:paraId="5D442168" w14:textId="77777777" w:rsidR="00AB667D" w:rsidRPr="00502C0A" w:rsidRDefault="00AB667D" w:rsidP="00917B2B">
            <w:pPr>
              <w:spacing w:line="480" w:lineRule="auto"/>
              <w:jc w:val="both"/>
              <w:rPr>
                <w:rFonts w:ascii="Times New Roman" w:hAnsi="Times New Roman" w:cs="Times New Roman"/>
                <w:noProof/>
                <w:sz w:val="24"/>
                <w:szCs w:val="24"/>
                <w:lang w:eastAsia="en-GB"/>
              </w:rPr>
            </w:pPr>
            <w:r w:rsidRPr="00502C0A">
              <w:rPr>
                <w:rFonts w:ascii="Times New Roman" w:hAnsi="Times New Roman" w:cs="Times New Roman"/>
                <w:b/>
                <w:noProof/>
                <w:sz w:val="24"/>
                <w:szCs w:val="24"/>
                <w:lang w:eastAsia="en-GB"/>
              </w:rPr>
              <w:t>Figure 4.19</w:t>
            </w:r>
            <w:r w:rsidR="009B59AA" w:rsidRPr="00502C0A">
              <w:rPr>
                <w:rFonts w:ascii="Times New Roman" w:hAnsi="Times New Roman" w:cs="Times New Roman"/>
                <w:b/>
                <w:noProof/>
                <w:sz w:val="24"/>
                <w:szCs w:val="24"/>
                <w:lang w:eastAsia="en-GB"/>
              </w:rPr>
              <w:t>.</w:t>
            </w:r>
            <w:r w:rsidR="009B59AA" w:rsidRPr="00502C0A">
              <w:rPr>
                <w:rFonts w:ascii="Times New Roman" w:hAnsi="Times New Roman" w:cs="Times New Roman"/>
                <w:noProof/>
                <w:sz w:val="24"/>
                <w:szCs w:val="24"/>
                <w:lang w:eastAsia="en-GB"/>
              </w:rPr>
              <w:t xml:space="preserve"> Inflammatory cytokine release from A549 following challenge by un-opsonised or L-ficolin opsonised conidia.</w:t>
            </w:r>
          </w:p>
        </w:tc>
        <w:tc>
          <w:tcPr>
            <w:tcW w:w="763" w:type="dxa"/>
          </w:tcPr>
          <w:p w14:paraId="19C28D24" w14:textId="6588FC95"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120</w:t>
            </w:r>
          </w:p>
        </w:tc>
      </w:tr>
      <w:tr w:rsidR="004B3996" w:rsidRPr="00502C0A" w14:paraId="69D013A6" w14:textId="77777777" w:rsidTr="001C454A">
        <w:tc>
          <w:tcPr>
            <w:tcW w:w="8240" w:type="dxa"/>
          </w:tcPr>
          <w:p w14:paraId="32ADBD43" w14:textId="48AA8047" w:rsidR="004B3996" w:rsidRPr="00502C0A" w:rsidRDefault="009B59AA" w:rsidP="00917B2B">
            <w:pPr>
              <w:spacing w:line="480" w:lineRule="auto"/>
              <w:jc w:val="both"/>
              <w:rPr>
                <w:rFonts w:ascii="Times New Roman" w:hAnsi="Times New Roman" w:cs="Times New Roman"/>
                <w:sz w:val="24"/>
                <w:szCs w:val="24"/>
              </w:rPr>
            </w:pPr>
            <w:r w:rsidRPr="00502C0A">
              <w:rPr>
                <w:rFonts w:ascii="Times New Roman" w:hAnsi="Times New Roman" w:cs="Times New Roman"/>
                <w:b/>
                <w:sz w:val="24"/>
              </w:rPr>
              <w:t>Fig</w:t>
            </w:r>
            <w:r w:rsidR="00F45F84" w:rsidRPr="00502C0A">
              <w:rPr>
                <w:rFonts w:ascii="Times New Roman" w:hAnsi="Times New Roman" w:cs="Times New Roman"/>
                <w:b/>
                <w:sz w:val="24"/>
              </w:rPr>
              <w:t xml:space="preserve">ure </w:t>
            </w:r>
            <w:r w:rsidR="00AB667D" w:rsidRPr="00502C0A">
              <w:rPr>
                <w:rFonts w:ascii="Times New Roman" w:hAnsi="Times New Roman" w:cs="Times New Roman"/>
                <w:b/>
                <w:sz w:val="24"/>
              </w:rPr>
              <w:t>4.20</w:t>
            </w:r>
            <w:r w:rsidRPr="00502C0A">
              <w:rPr>
                <w:rFonts w:ascii="Times New Roman" w:hAnsi="Times New Roman" w:cs="Times New Roman"/>
                <w:b/>
                <w:noProof/>
                <w:sz w:val="24"/>
                <w:szCs w:val="24"/>
                <w:lang w:eastAsia="en-GB"/>
              </w:rPr>
              <w:t>.</w:t>
            </w:r>
            <w:r w:rsidR="00F45F84" w:rsidRPr="00502C0A">
              <w:rPr>
                <w:rFonts w:ascii="Times New Roman" w:hAnsi="Times New Roman" w:cs="Times New Roman"/>
                <w:noProof/>
                <w:sz w:val="24"/>
                <w:szCs w:val="24"/>
                <w:lang w:eastAsia="en-GB"/>
              </w:rPr>
              <w:t xml:space="preserve"> </w:t>
            </w:r>
            <w:r w:rsidRPr="00502C0A">
              <w:rPr>
                <w:rFonts w:ascii="Times New Roman" w:hAnsi="Times New Roman" w:cs="Times New Roman"/>
                <w:noProof/>
                <w:sz w:val="24"/>
                <w:szCs w:val="24"/>
                <w:lang w:eastAsia="en-GB"/>
              </w:rPr>
              <w:t>Inflammatory cytokine release from dTHP-1 cells following challenge by un-opsonised or L-ficolin opsonised conidia.</w:t>
            </w:r>
          </w:p>
        </w:tc>
        <w:tc>
          <w:tcPr>
            <w:tcW w:w="763" w:type="dxa"/>
          </w:tcPr>
          <w:p w14:paraId="4E428AB5" w14:textId="110A10B2"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121</w:t>
            </w:r>
          </w:p>
        </w:tc>
      </w:tr>
      <w:tr w:rsidR="004B3996" w:rsidRPr="00502C0A" w14:paraId="7D7B5026" w14:textId="77777777" w:rsidTr="001C454A">
        <w:tc>
          <w:tcPr>
            <w:tcW w:w="8240" w:type="dxa"/>
          </w:tcPr>
          <w:p w14:paraId="6E8EB599" w14:textId="77777777" w:rsidR="004B3996" w:rsidRPr="00502C0A" w:rsidRDefault="00AB667D" w:rsidP="00917B2B">
            <w:pPr>
              <w:spacing w:line="480" w:lineRule="auto"/>
              <w:jc w:val="both"/>
              <w:rPr>
                <w:rFonts w:ascii="Times New Roman" w:hAnsi="Times New Roman" w:cs="Times New Roman"/>
                <w:sz w:val="24"/>
                <w:szCs w:val="24"/>
              </w:rPr>
            </w:pPr>
            <w:r w:rsidRPr="00502C0A">
              <w:rPr>
                <w:rFonts w:ascii="Times New Roman" w:hAnsi="Times New Roman" w:cs="Times New Roman"/>
                <w:b/>
                <w:sz w:val="24"/>
              </w:rPr>
              <w:t>Figure 4.21</w:t>
            </w:r>
            <w:r w:rsidR="009B59AA" w:rsidRPr="00502C0A">
              <w:rPr>
                <w:rFonts w:ascii="Times New Roman" w:hAnsi="Times New Roman" w:cs="Times New Roman"/>
                <w:b/>
                <w:noProof/>
                <w:sz w:val="24"/>
                <w:szCs w:val="24"/>
                <w:lang w:eastAsia="en-GB"/>
              </w:rPr>
              <w:t>.</w:t>
            </w:r>
            <w:r w:rsidR="009B59AA" w:rsidRPr="00502C0A">
              <w:rPr>
                <w:rFonts w:ascii="Times New Roman" w:hAnsi="Times New Roman" w:cs="Times New Roman"/>
                <w:noProof/>
                <w:sz w:val="24"/>
                <w:szCs w:val="24"/>
                <w:lang w:eastAsia="en-GB"/>
              </w:rPr>
              <w:t xml:space="preserve"> Inflammatory cytokine release from MDM following challenge by un-opsonised or L-ficolin opsonised conidia.</w:t>
            </w:r>
          </w:p>
        </w:tc>
        <w:tc>
          <w:tcPr>
            <w:tcW w:w="763" w:type="dxa"/>
          </w:tcPr>
          <w:p w14:paraId="73D996CE" w14:textId="11564FBC"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122</w:t>
            </w:r>
          </w:p>
        </w:tc>
      </w:tr>
      <w:tr w:rsidR="004B3996" w:rsidRPr="00502C0A" w14:paraId="088743C2" w14:textId="77777777" w:rsidTr="001C454A">
        <w:tc>
          <w:tcPr>
            <w:tcW w:w="8240" w:type="dxa"/>
          </w:tcPr>
          <w:p w14:paraId="7EBEB09F" w14:textId="77777777" w:rsidR="004B3996" w:rsidRPr="00502C0A" w:rsidRDefault="009B59AA" w:rsidP="00917B2B">
            <w:pPr>
              <w:spacing w:line="480" w:lineRule="auto"/>
              <w:jc w:val="both"/>
              <w:rPr>
                <w:rFonts w:asciiTheme="majorBidi" w:hAnsiTheme="majorBidi" w:cstheme="majorBidi"/>
                <w:sz w:val="24"/>
                <w:szCs w:val="24"/>
              </w:rPr>
            </w:pPr>
            <w:r w:rsidRPr="00502C0A">
              <w:rPr>
                <w:rFonts w:ascii="Times New Roman" w:hAnsi="Times New Roman" w:cs="Times New Roman"/>
                <w:b/>
                <w:sz w:val="24"/>
              </w:rPr>
              <w:t>Figure</w:t>
            </w:r>
            <w:r w:rsidR="00AB667D" w:rsidRPr="00502C0A">
              <w:rPr>
                <w:rFonts w:ascii="Times New Roman" w:hAnsi="Times New Roman" w:cs="Times New Roman"/>
                <w:b/>
                <w:sz w:val="24"/>
              </w:rPr>
              <w:t xml:space="preserve"> 4.22</w:t>
            </w:r>
            <w:r w:rsidRPr="00502C0A">
              <w:rPr>
                <w:rFonts w:ascii="Times New Roman" w:hAnsi="Times New Roman" w:cs="Times New Roman"/>
                <w:b/>
                <w:noProof/>
                <w:sz w:val="24"/>
                <w:szCs w:val="24"/>
                <w:lang w:eastAsia="en-GB"/>
              </w:rPr>
              <w:t>.</w:t>
            </w:r>
            <w:r w:rsidRPr="00502C0A">
              <w:rPr>
                <w:rFonts w:ascii="Times New Roman" w:hAnsi="Times New Roman" w:cs="Times New Roman"/>
                <w:noProof/>
                <w:sz w:val="24"/>
                <w:szCs w:val="24"/>
                <w:lang w:eastAsia="en-GB"/>
              </w:rPr>
              <w:t xml:space="preserve"> Inflammatory cytokine release from human neutrophils following challenge by un-opsonised or L-ficolin opsonised conidia.</w:t>
            </w:r>
          </w:p>
        </w:tc>
        <w:tc>
          <w:tcPr>
            <w:tcW w:w="763" w:type="dxa"/>
          </w:tcPr>
          <w:p w14:paraId="748AB679" w14:textId="4F711065"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124</w:t>
            </w:r>
          </w:p>
        </w:tc>
      </w:tr>
      <w:tr w:rsidR="004B3996" w:rsidRPr="00502C0A" w14:paraId="0551F807" w14:textId="77777777" w:rsidTr="001C454A">
        <w:tc>
          <w:tcPr>
            <w:tcW w:w="8240" w:type="dxa"/>
          </w:tcPr>
          <w:p w14:paraId="483F306F" w14:textId="77777777" w:rsidR="004B3996" w:rsidRPr="00502C0A" w:rsidRDefault="00AB667D" w:rsidP="00917B2B">
            <w:pPr>
              <w:spacing w:line="480" w:lineRule="auto"/>
              <w:jc w:val="both"/>
              <w:rPr>
                <w:rFonts w:ascii="Times New Roman" w:hAnsi="Times New Roman" w:cs="Times New Roman"/>
                <w:sz w:val="24"/>
                <w:szCs w:val="24"/>
              </w:rPr>
            </w:pPr>
            <w:r w:rsidRPr="00502C0A">
              <w:rPr>
                <w:rFonts w:ascii="Times New Roman" w:hAnsi="Times New Roman" w:cs="Times New Roman"/>
                <w:b/>
                <w:noProof/>
                <w:sz w:val="24"/>
                <w:szCs w:val="24"/>
                <w:lang w:eastAsia="en-GB"/>
              </w:rPr>
              <w:t>Figure 4.23</w:t>
            </w:r>
            <w:r w:rsidR="009B59AA" w:rsidRPr="00502C0A">
              <w:rPr>
                <w:rFonts w:ascii="Times New Roman" w:hAnsi="Times New Roman" w:cs="Times New Roman"/>
                <w:b/>
                <w:noProof/>
                <w:sz w:val="24"/>
                <w:szCs w:val="24"/>
                <w:lang w:eastAsia="en-GB"/>
              </w:rPr>
              <w:t>.</w:t>
            </w:r>
            <w:r w:rsidR="009B59AA" w:rsidRPr="00502C0A">
              <w:rPr>
                <w:rFonts w:ascii="Times New Roman" w:hAnsi="Times New Roman" w:cs="Times New Roman"/>
                <w:noProof/>
                <w:sz w:val="24"/>
                <w:szCs w:val="24"/>
                <w:lang w:eastAsia="en-GB"/>
              </w:rPr>
              <w:t xml:space="preserve"> </w:t>
            </w:r>
            <w:r w:rsidR="009B59AA" w:rsidRPr="00502C0A">
              <w:rPr>
                <w:rFonts w:ascii="Times New Roman" w:hAnsi="Times New Roman" w:cs="Times New Roman"/>
                <w:sz w:val="24"/>
                <w:szCs w:val="24"/>
              </w:rPr>
              <w:t xml:space="preserve">Inflammatory cytokine release from A549 type II pneumocytes following pre-incubation with MAPK inhibitors and a challenge with un-opsonised or L-ficolin opsonised conidia.  </w:t>
            </w:r>
          </w:p>
        </w:tc>
        <w:tc>
          <w:tcPr>
            <w:tcW w:w="763" w:type="dxa"/>
          </w:tcPr>
          <w:p w14:paraId="3B31ECB0" w14:textId="65F87BAD"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125</w:t>
            </w:r>
          </w:p>
        </w:tc>
      </w:tr>
      <w:tr w:rsidR="004B3996" w:rsidRPr="00502C0A" w14:paraId="42C0E692" w14:textId="77777777" w:rsidTr="001C454A">
        <w:tc>
          <w:tcPr>
            <w:tcW w:w="8240" w:type="dxa"/>
          </w:tcPr>
          <w:p w14:paraId="34A4E116" w14:textId="77777777" w:rsidR="004B3996" w:rsidRPr="00502C0A" w:rsidRDefault="00AB667D" w:rsidP="00917B2B">
            <w:pPr>
              <w:spacing w:line="480" w:lineRule="auto"/>
              <w:jc w:val="both"/>
              <w:rPr>
                <w:rFonts w:ascii="Times New Roman" w:hAnsi="Times New Roman" w:cs="Times New Roman"/>
                <w:sz w:val="24"/>
                <w:szCs w:val="24"/>
              </w:rPr>
            </w:pPr>
            <w:r w:rsidRPr="00502C0A">
              <w:rPr>
                <w:rFonts w:ascii="Times New Roman" w:hAnsi="Times New Roman" w:cs="Times New Roman"/>
                <w:b/>
                <w:sz w:val="24"/>
                <w:szCs w:val="24"/>
              </w:rPr>
              <w:t>Figure 4.24</w:t>
            </w:r>
            <w:r w:rsidR="009B59AA" w:rsidRPr="00502C0A">
              <w:rPr>
                <w:rFonts w:ascii="Times New Roman" w:hAnsi="Times New Roman" w:cs="Times New Roman"/>
                <w:b/>
                <w:sz w:val="24"/>
                <w:szCs w:val="24"/>
              </w:rPr>
              <w:t>.</w:t>
            </w:r>
            <w:r w:rsidR="009B59AA" w:rsidRPr="00502C0A">
              <w:rPr>
                <w:rFonts w:ascii="Times New Roman" w:hAnsi="Times New Roman" w:cs="Times New Roman"/>
                <w:sz w:val="24"/>
                <w:szCs w:val="24"/>
              </w:rPr>
              <w:t xml:space="preserve"> </w:t>
            </w:r>
            <w:r w:rsidR="009B59AA" w:rsidRPr="00502C0A">
              <w:rPr>
                <w:rFonts w:ascii="Times New Roman" w:hAnsi="Times New Roman" w:cs="Times New Roman"/>
                <w:bCs/>
                <w:sz w:val="24"/>
                <w:szCs w:val="24"/>
              </w:rPr>
              <w:t>L-ficolin in bronchoalveolar lavage (BAL) fluid of fungal infected lung transplant recipients.</w:t>
            </w:r>
          </w:p>
        </w:tc>
        <w:tc>
          <w:tcPr>
            <w:tcW w:w="763" w:type="dxa"/>
          </w:tcPr>
          <w:p w14:paraId="345BD9D7" w14:textId="069078AD"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126</w:t>
            </w:r>
          </w:p>
        </w:tc>
      </w:tr>
      <w:tr w:rsidR="004B3996" w:rsidRPr="00502C0A" w14:paraId="79573D4F" w14:textId="77777777" w:rsidTr="001C454A">
        <w:tc>
          <w:tcPr>
            <w:tcW w:w="8240" w:type="dxa"/>
          </w:tcPr>
          <w:p w14:paraId="7D5A443B" w14:textId="77777777" w:rsidR="004B3996" w:rsidRPr="00502C0A" w:rsidRDefault="001C454A" w:rsidP="00917B2B">
            <w:pPr>
              <w:spacing w:line="480" w:lineRule="auto"/>
              <w:jc w:val="both"/>
              <w:rPr>
                <w:rFonts w:ascii="Times New Roman" w:hAnsi="Times New Roman" w:cs="Times New Roman"/>
                <w:sz w:val="24"/>
                <w:szCs w:val="24"/>
              </w:rPr>
            </w:pPr>
            <w:r w:rsidRPr="00502C0A">
              <w:rPr>
                <w:rFonts w:ascii="Times New Roman" w:hAnsi="Times New Roman" w:cs="Times New Roman"/>
                <w:b/>
                <w:sz w:val="24"/>
              </w:rPr>
              <w:t>Figure 5.1</w:t>
            </w:r>
            <w:r w:rsidR="00660A0F" w:rsidRPr="00502C0A">
              <w:rPr>
                <w:rFonts w:ascii="Times New Roman" w:hAnsi="Times New Roman" w:cs="Times New Roman"/>
                <w:b/>
                <w:sz w:val="24"/>
              </w:rPr>
              <w:t>.</w:t>
            </w:r>
            <w:r w:rsidR="00660A0F" w:rsidRPr="00502C0A">
              <w:rPr>
                <w:rFonts w:ascii="Times New Roman" w:hAnsi="Times New Roman" w:cs="Times New Roman"/>
                <w:sz w:val="24"/>
              </w:rPr>
              <w:t xml:space="preserve"> </w:t>
            </w:r>
            <w:r w:rsidR="00660A0F" w:rsidRPr="00502C0A">
              <w:rPr>
                <w:rFonts w:ascii="Times New Roman" w:hAnsi="Times New Roman" w:cs="Times New Roman"/>
                <w:bCs/>
                <w:sz w:val="24"/>
              </w:rPr>
              <w:t xml:space="preserve">Flow cytometry analysis of ficolin-A binding to conidia of </w:t>
            </w:r>
            <w:r w:rsidR="00660A0F" w:rsidRPr="00502C0A">
              <w:rPr>
                <w:rFonts w:ascii="Times New Roman" w:hAnsi="Times New Roman" w:cs="Times New Roman"/>
                <w:bCs/>
                <w:i/>
                <w:sz w:val="24"/>
              </w:rPr>
              <w:t>Aspergillus</w:t>
            </w:r>
            <w:r w:rsidR="00660A0F" w:rsidRPr="00502C0A">
              <w:rPr>
                <w:rFonts w:ascii="Times New Roman" w:hAnsi="Times New Roman" w:cs="Times New Roman"/>
                <w:bCs/>
                <w:sz w:val="24"/>
              </w:rPr>
              <w:t xml:space="preserve"> spp.</w:t>
            </w:r>
          </w:p>
        </w:tc>
        <w:tc>
          <w:tcPr>
            <w:tcW w:w="763" w:type="dxa"/>
          </w:tcPr>
          <w:p w14:paraId="0AF8796F" w14:textId="0B1E62E1"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139</w:t>
            </w:r>
          </w:p>
        </w:tc>
      </w:tr>
      <w:tr w:rsidR="004B3996" w:rsidRPr="00502C0A" w14:paraId="58A634D9" w14:textId="77777777" w:rsidTr="001C454A">
        <w:tc>
          <w:tcPr>
            <w:tcW w:w="8240" w:type="dxa"/>
          </w:tcPr>
          <w:p w14:paraId="22D8036D" w14:textId="77777777" w:rsidR="004B3996" w:rsidRPr="00502C0A" w:rsidRDefault="001C454A" w:rsidP="00917B2B">
            <w:pPr>
              <w:spacing w:line="480" w:lineRule="auto"/>
              <w:jc w:val="both"/>
              <w:rPr>
                <w:rFonts w:asciiTheme="majorBidi" w:hAnsiTheme="majorBidi" w:cstheme="majorBidi"/>
                <w:sz w:val="24"/>
                <w:szCs w:val="24"/>
              </w:rPr>
            </w:pPr>
            <w:r w:rsidRPr="00502C0A">
              <w:rPr>
                <w:rFonts w:ascii="Times New Roman" w:hAnsi="Times New Roman" w:cs="Times New Roman"/>
                <w:b/>
                <w:sz w:val="24"/>
                <w:szCs w:val="24"/>
              </w:rPr>
              <w:t>Figure 5.2</w:t>
            </w:r>
            <w:r w:rsidR="00660A0F" w:rsidRPr="00502C0A">
              <w:rPr>
                <w:rFonts w:ascii="Times New Roman" w:hAnsi="Times New Roman" w:cs="Times New Roman"/>
                <w:b/>
                <w:sz w:val="24"/>
                <w:szCs w:val="24"/>
              </w:rPr>
              <w:t>.</w:t>
            </w:r>
            <w:r w:rsidR="00660A0F" w:rsidRPr="00502C0A">
              <w:rPr>
                <w:rFonts w:ascii="Times New Roman" w:hAnsi="Times New Roman" w:cs="Times New Roman"/>
                <w:sz w:val="24"/>
                <w:szCs w:val="24"/>
              </w:rPr>
              <w:t xml:space="preserve"> </w:t>
            </w:r>
            <w:r w:rsidR="00660A0F" w:rsidRPr="00502C0A">
              <w:rPr>
                <w:rFonts w:asciiTheme="majorBidi" w:hAnsiTheme="majorBidi" w:cstheme="majorBidi"/>
                <w:bCs/>
                <w:sz w:val="24"/>
                <w:szCs w:val="24"/>
              </w:rPr>
              <w:t xml:space="preserve">Microscopic analysis of ficolin-A binding to conidia of </w:t>
            </w:r>
            <w:r w:rsidR="00660A0F" w:rsidRPr="00502C0A">
              <w:rPr>
                <w:rFonts w:asciiTheme="majorBidi" w:hAnsiTheme="majorBidi" w:cstheme="majorBidi"/>
                <w:bCs/>
                <w:i/>
                <w:iCs/>
                <w:sz w:val="24"/>
                <w:szCs w:val="24"/>
              </w:rPr>
              <w:t>A. fumigatus</w:t>
            </w:r>
            <w:r w:rsidR="00660A0F" w:rsidRPr="00502C0A">
              <w:rPr>
                <w:rFonts w:asciiTheme="majorBidi" w:hAnsiTheme="majorBidi" w:cstheme="majorBidi"/>
                <w:bCs/>
                <w:sz w:val="24"/>
                <w:szCs w:val="24"/>
              </w:rPr>
              <w:t xml:space="preserve">. </w:t>
            </w:r>
          </w:p>
        </w:tc>
        <w:tc>
          <w:tcPr>
            <w:tcW w:w="763" w:type="dxa"/>
          </w:tcPr>
          <w:p w14:paraId="54082CA9" w14:textId="28F43F08" w:rsidR="00CA62E1"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140</w:t>
            </w:r>
          </w:p>
        </w:tc>
      </w:tr>
      <w:tr w:rsidR="004B3996" w:rsidRPr="00502C0A" w14:paraId="2D4B7934" w14:textId="77777777" w:rsidTr="001C454A">
        <w:tc>
          <w:tcPr>
            <w:tcW w:w="8240" w:type="dxa"/>
          </w:tcPr>
          <w:p w14:paraId="7B46406B" w14:textId="77777777" w:rsidR="004B3996" w:rsidRPr="00502C0A" w:rsidRDefault="001C454A" w:rsidP="00917B2B">
            <w:pPr>
              <w:spacing w:line="480" w:lineRule="auto"/>
              <w:jc w:val="both"/>
              <w:rPr>
                <w:rFonts w:ascii="Times New Roman" w:hAnsi="Times New Roman" w:cs="Times New Roman"/>
                <w:sz w:val="24"/>
                <w:szCs w:val="24"/>
              </w:rPr>
            </w:pPr>
            <w:r w:rsidRPr="00502C0A">
              <w:rPr>
                <w:rFonts w:ascii="Times New Roman" w:hAnsi="Times New Roman" w:cs="Times New Roman"/>
                <w:b/>
                <w:sz w:val="24"/>
                <w:szCs w:val="24"/>
              </w:rPr>
              <w:t>Figure 5.3</w:t>
            </w:r>
            <w:r w:rsidR="00660A0F" w:rsidRPr="00502C0A">
              <w:rPr>
                <w:rFonts w:ascii="Times New Roman" w:hAnsi="Times New Roman" w:cs="Times New Roman"/>
                <w:b/>
                <w:sz w:val="24"/>
                <w:szCs w:val="24"/>
              </w:rPr>
              <w:t>.</w:t>
            </w:r>
            <w:r w:rsidR="00660A0F" w:rsidRPr="00502C0A">
              <w:rPr>
                <w:rFonts w:ascii="Times New Roman" w:hAnsi="Times New Roman" w:cs="Times New Roman"/>
                <w:sz w:val="24"/>
                <w:szCs w:val="24"/>
              </w:rPr>
              <w:t xml:space="preserve"> </w:t>
            </w:r>
            <w:r w:rsidR="00660A0F" w:rsidRPr="00502C0A">
              <w:rPr>
                <w:rFonts w:ascii="Times New Roman" w:hAnsi="Times New Roman"/>
                <w:sz w:val="24"/>
                <w:szCs w:val="24"/>
              </w:rPr>
              <w:t xml:space="preserve">Concentration-dependent binding of ficolin-A to </w:t>
            </w:r>
            <w:r w:rsidR="00660A0F" w:rsidRPr="00502C0A">
              <w:rPr>
                <w:rFonts w:ascii="Times New Roman" w:hAnsi="Times New Roman"/>
                <w:i/>
                <w:sz w:val="24"/>
                <w:szCs w:val="24"/>
              </w:rPr>
              <w:t xml:space="preserve">Aspergillus </w:t>
            </w:r>
            <w:r w:rsidR="00660A0F" w:rsidRPr="00502C0A">
              <w:rPr>
                <w:rFonts w:ascii="Times New Roman" w:hAnsi="Times New Roman"/>
                <w:sz w:val="24"/>
                <w:szCs w:val="24"/>
              </w:rPr>
              <w:t>spp.</w:t>
            </w:r>
          </w:p>
        </w:tc>
        <w:tc>
          <w:tcPr>
            <w:tcW w:w="763" w:type="dxa"/>
          </w:tcPr>
          <w:p w14:paraId="51225609" w14:textId="7AEAC264"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141</w:t>
            </w:r>
          </w:p>
        </w:tc>
      </w:tr>
      <w:tr w:rsidR="004B3996" w:rsidRPr="00502C0A" w14:paraId="174A270C" w14:textId="77777777" w:rsidTr="001C454A">
        <w:tc>
          <w:tcPr>
            <w:tcW w:w="8240" w:type="dxa"/>
          </w:tcPr>
          <w:p w14:paraId="437582E0" w14:textId="77777777" w:rsidR="004B3996" w:rsidRPr="00502C0A" w:rsidRDefault="001C454A" w:rsidP="00917B2B">
            <w:pPr>
              <w:spacing w:line="480" w:lineRule="auto"/>
              <w:jc w:val="both"/>
              <w:rPr>
                <w:rFonts w:ascii="Times New Roman" w:hAnsi="Times New Roman" w:cs="Times New Roman"/>
                <w:sz w:val="24"/>
                <w:szCs w:val="24"/>
              </w:rPr>
            </w:pPr>
            <w:r w:rsidRPr="00502C0A">
              <w:rPr>
                <w:rFonts w:ascii="Times New Roman" w:hAnsi="Times New Roman" w:cs="Times New Roman"/>
                <w:b/>
                <w:sz w:val="24"/>
                <w:szCs w:val="24"/>
              </w:rPr>
              <w:t>Figure 5.4</w:t>
            </w:r>
            <w:r w:rsidR="00660A0F" w:rsidRPr="00502C0A">
              <w:rPr>
                <w:rFonts w:ascii="Times New Roman" w:hAnsi="Times New Roman" w:cs="Times New Roman"/>
                <w:b/>
                <w:sz w:val="24"/>
                <w:szCs w:val="24"/>
              </w:rPr>
              <w:t>.</w:t>
            </w:r>
            <w:r w:rsidR="00660A0F" w:rsidRPr="00502C0A">
              <w:rPr>
                <w:rFonts w:ascii="Times New Roman" w:hAnsi="Times New Roman" w:cs="Times New Roman"/>
                <w:sz w:val="24"/>
                <w:szCs w:val="24"/>
              </w:rPr>
              <w:t xml:space="preserve"> </w:t>
            </w:r>
            <w:r w:rsidR="00660A0F" w:rsidRPr="00502C0A">
              <w:rPr>
                <w:rFonts w:ascii="Times New Roman" w:hAnsi="Times New Roman" w:cs="Times New Roman"/>
                <w:bCs/>
                <w:sz w:val="24"/>
                <w:szCs w:val="24"/>
              </w:rPr>
              <w:t xml:space="preserve">Binding of ficolin-A to live and formalin fixed conidia of </w:t>
            </w:r>
            <w:r w:rsidR="00660A0F" w:rsidRPr="00502C0A">
              <w:rPr>
                <w:rFonts w:ascii="Times New Roman" w:hAnsi="Times New Roman" w:cs="Times New Roman"/>
                <w:bCs/>
                <w:i/>
                <w:sz w:val="24"/>
                <w:szCs w:val="24"/>
              </w:rPr>
              <w:t>A. fumigatus</w:t>
            </w:r>
            <w:r w:rsidR="00660A0F" w:rsidRPr="00502C0A">
              <w:rPr>
                <w:rFonts w:ascii="Times New Roman" w:hAnsi="Times New Roman" w:cs="Times New Roman"/>
                <w:bCs/>
                <w:sz w:val="24"/>
                <w:szCs w:val="24"/>
              </w:rPr>
              <w:t>.</w:t>
            </w:r>
          </w:p>
        </w:tc>
        <w:tc>
          <w:tcPr>
            <w:tcW w:w="763" w:type="dxa"/>
          </w:tcPr>
          <w:p w14:paraId="0E2AB40E" w14:textId="2BE720AC"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142</w:t>
            </w:r>
          </w:p>
        </w:tc>
      </w:tr>
      <w:tr w:rsidR="004B3996" w:rsidRPr="00502C0A" w14:paraId="6464E4A9" w14:textId="77777777" w:rsidTr="001C454A">
        <w:tc>
          <w:tcPr>
            <w:tcW w:w="8240" w:type="dxa"/>
          </w:tcPr>
          <w:p w14:paraId="12C8C669" w14:textId="77777777" w:rsidR="004B3996" w:rsidRPr="00502C0A" w:rsidRDefault="001C454A" w:rsidP="00917B2B">
            <w:pPr>
              <w:spacing w:line="480" w:lineRule="auto"/>
              <w:jc w:val="both"/>
              <w:rPr>
                <w:rFonts w:ascii="Times New Roman" w:hAnsi="Times New Roman" w:cs="Times New Roman"/>
                <w:sz w:val="24"/>
                <w:szCs w:val="24"/>
              </w:rPr>
            </w:pPr>
            <w:r w:rsidRPr="00502C0A">
              <w:rPr>
                <w:rFonts w:ascii="Times New Roman" w:hAnsi="Times New Roman" w:cs="Times New Roman"/>
                <w:b/>
                <w:sz w:val="24"/>
                <w:szCs w:val="24"/>
              </w:rPr>
              <w:t>Figure 5.5</w:t>
            </w:r>
            <w:r w:rsidR="00660A0F" w:rsidRPr="00502C0A">
              <w:rPr>
                <w:rFonts w:ascii="Times New Roman" w:hAnsi="Times New Roman" w:cs="Times New Roman"/>
                <w:b/>
                <w:sz w:val="24"/>
                <w:szCs w:val="24"/>
              </w:rPr>
              <w:t>.</w:t>
            </w:r>
            <w:r w:rsidR="00660A0F" w:rsidRPr="00502C0A">
              <w:rPr>
                <w:rFonts w:ascii="Times New Roman" w:hAnsi="Times New Roman" w:cs="Times New Roman"/>
                <w:sz w:val="24"/>
                <w:szCs w:val="24"/>
              </w:rPr>
              <w:t xml:space="preserve"> </w:t>
            </w:r>
            <w:r w:rsidR="00660A0F" w:rsidRPr="00502C0A">
              <w:rPr>
                <w:rFonts w:ascii="Times New Roman" w:hAnsi="Times New Roman"/>
                <w:bCs/>
                <w:noProof/>
                <w:sz w:val="24"/>
                <w:szCs w:val="24"/>
                <w:lang w:eastAsia="en-GB"/>
              </w:rPr>
              <w:t xml:space="preserve">Calcium binding dependency of ficolin-A to </w:t>
            </w:r>
            <w:r w:rsidR="00660A0F" w:rsidRPr="00502C0A">
              <w:rPr>
                <w:rFonts w:ascii="Times New Roman" w:hAnsi="Times New Roman"/>
                <w:bCs/>
                <w:i/>
                <w:noProof/>
                <w:sz w:val="24"/>
                <w:szCs w:val="24"/>
                <w:lang w:eastAsia="en-GB"/>
              </w:rPr>
              <w:t xml:space="preserve">Aspergillus </w:t>
            </w:r>
            <w:r w:rsidR="00660A0F" w:rsidRPr="00502C0A">
              <w:rPr>
                <w:rFonts w:ascii="Times New Roman" w:hAnsi="Times New Roman"/>
                <w:bCs/>
                <w:noProof/>
                <w:sz w:val="24"/>
                <w:szCs w:val="24"/>
                <w:lang w:eastAsia="en-GB"/>
              </w:rPr>
              <w:t>spp..</w:t>
            </w:r>
          </w:p>
        </w:tc>
        <w:tc>
          <w:tcPr>
            <w:tcW w:w="763" w:type="dxa"/>
          </w:tcPr>
          <w:p w14:paraId="3B7075D3" w14:textId="2F529DD1" w:rsidR="00A91487"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143</w:t>
            </w:r>
          </w:p>
        </w:tc>
      </w:tr>
      <w:tr w:rsidR="004B3996" w:rsidRPr="00502C0A" w14:paraId="250B72B2" w14:textId="77777777" w:rsidTr="001C454A">
        <w:tc>
          <w:tcPr>
            <w:tcW w:w="8240" w:type="dxa"/>
          </w:tcPr>
          <w:p w14:paraId="0DA50C67" w14:textId="77777777" w:rsidR="004B3996" w:rsidRPr="00502C0A" w:rsidRDefault="001C454A" w:rsidP="00917B2B">
            <w:pPr>
              <w:spacing w:line="480" w:lineRule="auto"/>
              <w:jc w:val="both"/>
              <w:rPr>
                <w:rFonts w:ascii="Times New Roman" w:hAnsi="Times New Roman" w:cs="Times New Roman"/>
                <w:sz w:val="24"/>
                <w:szCs w:val="24"/>
              </w:rPr>
            </w:pPr>
            <w:r w:rsidRPr="00502C0A">
              <w:rPr>
                <w:rFonts w:ascii="Times New Roman" w:hAnsi="Times New Roman" w:cs="Times New Roman"/>
                <w:b/>
                <w:sz w:val="24"/>
                <w:szCs w:val="24"/>
              </w:rPr>
              <w:t>Figure 5.6</w:t>
            </w:r>
            <w:r w:rsidR="00660A0F" w:rsidRPr="00502C0A">
              <w:rPr>
                <w:rFonts w:ascii="Times New Roman" w:hAnsi="Times New Roman" w:cs="Times New Roman"/>
                <w:b/>
                <w:sz w:val="24"/>
                <w:szCs w:val="24"/>
              </w:rPr>
              <w:t>.</w:t>
            </w:r>
            <w:r w:rsidR="00660A0F" w:rsidRPr="00502C0A">
              <w:rPr>
                <w:rFonts w:ascii="Times New Roman" w:hAnsi="Times New Roman" w:cs="Times New Roman"/>
                <w:sz w:val="24"/>
                <w:szCs w:val="24"/>
              </w:rPr>
              <w:t xml:space="preserve"> </w:t>
            </w:r>
            <w:r w:rsidR="00660A0F" w:rsidRPr="00502C0A">
              <w:rPr>
                <w:rFonts w:ascii="Times New Roman" w:hAnsi="Times New Roman"/>
                <w:bCs/>
                <w:sz w:val="24"/>
                <w:szCs w:val="24"/>
              </w:rPr>
              <w:t xml:space="preserve">Carbohydrate specificity of ficolin-A binding to </w:t>
            </w:r>
            <w:r w:rsidR="00660A0F" w:rsidRPr="00502C0A">
              <w:rPr>
                <w:rFonts w:ascii="Times New Roman" w:hAnsi="Times New Roman"/>
                <w:bCs/>
                <w:i/>
                <w:sz w:val="24"/>
                <w:szCs w:val="24"/>
              </w:rPr>
              <w:t xml:space="preserve">A. fumigatus </w:t>
            </w:r>
            <w:r w:rsidR="00660A0F" w:rsidRPr="00502C0A">
              <w:rPr>
                <w:rFonts w:ascii="Times New Roman" w:hAnsi="Times New Roman"/>
                <w:bCs/>
                <w:sz w:val="24"/>
                <w:szCs w:val="24"/>
              </w:rPr>
              <w:t>conidia.</w:t>
            </w:r>
          </w:p>
        </w:tc>
        <w:tc>
          <w:tcPr>
            <w:tcW w:w="763" w:type="dxa"/>
          </w:tcPr>
          <w:p w14:paraId="0FD97934" w14:textId="4F670B82"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145</w:t>
            </w:r>
          </w:p>
        </w:tc>
      </w:tr>
      <w:tr w:rsidR="004B3996" w:rsidRPr="00502C0A" w14:paraId="62531A9C" w14:textId="77777777" w:rsidTr="001C454A">
        <w:tc>
          <w:tcPr>
            <w:tcW w:w="8240" w:type="dxa"/>
          </w:tcPr>
          <w:p w14:paraId="433BCFFC" w14:textId="77777777" w:rsidR="004B3996" w:rsidRPr="00502C0A" w:rsidRDefault="001C454A" w:rsidP="00917B2B">
            <w:pPr>
              <w:spacing w:line="480" w:lineRule="auto"/>
              <w:jc w:val="both"/>
              <w:rPr>
                <w:rFonts w:ascii="Times New Roman" w:hAnsi="Times New Roman" w:cs="Times New Roman"/>
                <w:sz w:val="24"/>
                <w:szCs w:val="24"/>
              </w:rPr>
            </w:pPr>
            <w:r w:rsidRPr="00502C0A">
              <w:rPr>
                <w:rFonts w:ascii="Times New Roman" w:hAnsi="Times New Roman" w:cs="Times New Roman"/>
                <w:b/>
                <w:sz w:val="24"/>
                <w:szCs w:val="24"/>
              </w:rPr>
              <w:t>Figure 5.7</w:t>
            </w:r>
            <w:r w:rsidR="00660A0F" w:rsidRPr="00502C0A">
              <w:rPr>
                <w:rFonts w:ascii="Times New Roman" w:hAnsi="Times New Roman" w:cs="Times New Roman"/>
                <w:b/>
                <w:sz w:val="24"/>
                <w:szCs w:val="24"/>
              </w:rPr>
              <w:t>.</w:t>
            </w:r>
            <w:r w:rsidR="00660A0F" w:rsidRPr="00502C0A">
              <w:rPr>
                <w:rFonts w:ascii="Times New Roman" w:hAnsi="Times New Roman" w:cs="Times New Roman"/>
                <w:sz w:val="24"/>
                <w:szCs w:val="24"/>
              </w:rPr>
              <w:t xml:space="preserve"> </w:t>
            </w:r>
            <w:r w:rsidR="00660A0F" w:rsidRPr="00502C0A">
              <w:rPr>
                <w:rFonts w:ascii="Times New Roman" w:hAnsi="Times New Roman"/>
                <w:sz w:val="24"/>
                <w:szCs w:val="24"/>
              </w:rPr>
              <w:t xml:space="preserve">pH dependent binding of ficolin-A to </w:t>
            </w:r>
            <w:r w:rsidR="00660A0F" w:rsidRPr="00502C0A">
              <w:rPr>
                <w:rFonts w:ascii="Times New Roman" w:hAnsi="Times New Roman"/>
                <w:i/>
                <w:sz w:val="24"/>
                <w:szCs w:val="24"/>
              </w:rPr>
              <w:t xml:space="preserve">A. fumigatus </w:t>
            </w:r>
            <w:r w:rsidR="00660A0F" w:rsidRPr="00502C0A">
              <w:rPr>
                <w:rFonts w:ascii="Times New Roman" w:hAnsi="Times New Roman"/>
                <w:sz w:val="24"/>
                <w:szCs w:val="24"/>
              </w:rPr>
              <w:t>conidia.</w:t>
            </w:r>
          </w:p>
        </w:tc>
        <w:tc>
          <w:tcPr>
            <w:tcW w:w="763" w:type="dxa"/>
          </w:tcPr>
          <w:p w14:paraId="68A6CEA9" w14:textId="61398FF1"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146</w:t>
            </w:r>
          </w:p>
        </w:tc>
      </w:tr>
      <w:tr w:rsidR="004B3996" w:rsidRPr="00502C0A" w14:paraId="1BC8EB0A" w14:textId="77777777" w:rsidTr="001C454A">
        <w:tc>
          <w:tcPr>
            <w:tcW w:w="8240" w:type="dxa"/>
          </w:tcPr>
          <w:p w14:paraId="2930BE1F" w14:textId="77777777" w:rsidR="004B3996" w:rsidRPr="00502C0A" w:rsidRDefault="001C454A" w:rsidP="00917B2B">
            <w:pPr>
              <w:spacing w:line="480" w:lineRule="auto"/>
              <w:jc w:val="both"/>
              <w:rPr>
                <w:rFonts w:ascii="Times New Roman" w:hAnsi="Times New Roman" w:cs="Times New Roman"/>
                <w:sz w:val="24"/>
                <w:szCs w:val="24"/>
              </w:rPr>
            </w:pPr>
            <w:r w:rsidRPr="00502C0A">
              <w:rPr>
                <w:rFonts w:ascii="Times New Roman" w:hAnsi="Times New Roman" w:cs="Times New Roman"/>
                <w:b/>
                <w:sz w:val="24"/>
                <w:szCs w:val="24"/>
              </w:rPr>
              <w:t>Figure 5.8</w:t>
            </w:r>
            <w:r w:rsidR="00660A0F" w:rsidRPr="00502C0A">
              <w:rPr>
                <w:rFonts w:ascii="Times New Roman" w:hAnsi="Times New Roman" w:cs="Times New Roman"/>
                <w:b/>
                <w:sz w:val="24"/>
                <w:szCs w:val="24"/>
              </w:rPr>
              <w:t>.</w:t>
            </w:r>
            <w:r w:rsidR="00660A0F" w:rsidRPr="00502C0A">
              <w:rPr>
                <w:rFonts w:ascii="Times New Roman" w:hAnsi="Times New Roman"/>
                <w:sz w:val="24"/>
                <w:szCs w:val="24"/>
              </w:rPr>
              <w:t xml:space="preserve"> Binding characteristics of ficolin-A to </w:t>
            </w:r>
            <w:r w:rsidR="00660A0F" w:rsidRPr="00502C0A">
              <w:rPr>
                <w:rFonts w:ascii="Times New Roman" w:hAnsi="Times New Roman"/>
                <w:i/>
                <w:sz w:val="24"/>
                <w:szCs w:val="24"/>
              </w:rPr>
              <w:t xml:space="preserve">A. fumigatus </w:t>
            </w:r>
            <w:r w:rsidR="00660A0F" w:rsidRPr="00502C0A">
              <w:rPr>
                <w:rFonts w:ascii="Times New Roman" w:hAnsi="Times New Roman"/>
                <w:sz w:val="24"/>
                <w:szCs w:val="24"/>
              </w:rPr>
              <w:t>hyphae.</w:t>
            </w:r>
          </w:p>
        </w:tc>
        <w:tc>
          <w:tcPr>
            <w:tcW w:w="763" w:type="dxa"/>
          </w:tcPr>
          <w:p w14:paraId="4DFA70DF" w14:textId="4A5601D5"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147</w:t>
            </w:r>
          </w:p>
        </w:tc>
      </w:tr>
      <w:tr w:rsidR="004B3996" w:rsidRPr="00502C0A" w14:paraId="3805494C" w14:textId="77777777" w:rsidTr="001C454A">
        <w:tc>
          <w:tcPr>
            <w:tcW w:w="8240" w:type="dxa"/>
          </w:tcPr>
          <w:p w14:paraId="05ED91D0" w14:textId="48A4DB03" w:rsidR="004B3996" w:rsidRPr="00502C0A" w:rsidRDefault="00A76EDA" w:rsidP="00917B2B">
            <w:pPr>
              <w:spacing w:line="480" w:lineRule="auto"/>
              <w:rPr>
                <w:rFonts w:ascii="Times New Roman" w:hAnsi="Times New Roman" w:cs="Times New Roman"/>
                <w:sz w:val="24"/>
                <w:szCs w:val="24"/>
              </w:rPr>
            </w:pPr>
            <w:r w:rsidRPr="00502C0A">
              <w:rPr>
                <w:rFonts w:ascii="Times New Roman" w:hAnsi="Times New Roman" w:cs="Times New Roman"/>
                <w:b/>
                <w:noProof/>
                <w:sz w:val="24"/>
                <w:szCs w:val="24"/>
                <w:lang w:eastAsia="en-GB"/>
              </w:rPr>
              <w:lastRenderedPageBreak/>
              <w:t>Figur</w:t>
            </w:r>
            <w:r w:rsidR="00917B2B" w:rsidRPr="00502C0A">
              <w:rPr>
                <w:rFonts w:ascii="Times New Roman" w:hAnsi="Times New Roman" w:cs="Times New Roman"/>
                <w:b/>
                <w:noProof/>
                <w:sz w:val="24"/>
                <w:szCs w:val="24"/>
                <w:lang w:eastAsia="en-GB"/>
              </w:rPr>
              <w:t xml:space="preserve">e </w:t>
            </w:r>
            <w:r w:rsidR="001C454A" w:rsidRPr="00502C0A">
              <w:rPr>
                <w:rFonts w:ascii="Times New Roman" w:hAnsi="Times New Roman" w:cs="Times New Roman"/>
                <w:b/>
                <w:noProof/>
                <w:sz w:val="24"/>
                <w:szCs w:val="24"/>
                <w:lang w:eastAsia="en-GB"/>
              </w:rPr>
              <w:t>5.9</w:t>
            </w:r>
            <w:r w:rsidR="00660A0F" w:rsidRPr="00502C0A">
              <w:rPr>
                <w:rFonts w:ascii="Times New Roman" w:hAnsi="Times New Roman" w:cs="Times New Roman"/>
                <w:b/>
                <w:noProof/>
                <w:sz w:val="24"/>
                <w:szCs w:val="24"/>
                <w:lang w:eastAsia="en-GB"/>
              </w:rPr>
              <w:t>.</w:t>
            </w:r>
            <w:r w:rsidRPr="00502C0A">
              <w:rPr>
                <w:rFonts w:ascii="Times New Roman" w:hAnsi="Times New Roman" w:cs="Times New Roman"/>
                <w:b/>
                <w:noProof/>
                <w:sz w:val="24"/>
                <w:szCs w:val="24"/>
                <w:lang w:eastAsia="en-GB"/>
              </w:rPr>
              <w:t xml:space="preserve"> </w:t>
            </w:r>
            <w:r w:rsidR="00660A0F" w:rsidRPr="00502C0A">
              <w:rPr>
                <w:rFonts w:asciiTheme="majorBidi" w:hAnsiTheme="majorBidi" w:cstheme="majorBidi"/>
                <w:bCs/>
                <w:sz w:val="24"/>
                <w:szCs w:val="24"/>
              </w:rPr>
              <w:t xml:space="preserve">Immunofluorescence microscopy of ficolin-A binding to live unsonicated </w:t>
            </w:r>
            <w:r w:rsidR="00335DFC" w:rsidRPr="00502C0A">
              <w:rPr>
                <w:rFonts w:asciiTheme="majorBidi" w:hAnsiTheme="majorBidi" w:cstheme="majorBidi"/>
                <w:bCs/>
                <w:i/>
                <w:iCs/>
                <w:sz w:val="24"/>
                <w:szCs w:val="24"/>
              </w:rPr>
              <w:t>A.</w:t>
            </w:r>
            <w:r w:rsidR="00660A0F" w:rsidRPr="00502C0A">
              <w:rPr>
                <w:rFonts w:asciiTheme="majorBidi" w:hAnsiTheme="majorBidi" w:cstheme="majorBidi"/>
                <w:bCs/>
                <w:i/>
                <w:iCs/>
                <w:sz w:val="24"/>
                <w:szCs w:val="24"/>
              </w:rPr>
              <w:t xml:space="preserve"> fumigatus </w:t>
            </w:r>
            <w:r w:rsidR="00660A0F" w:rsidRPr="00502C0A">
              <w:rPr>
                <w:rFonts w:asciiTheme="majorBidi" w:hAnsiTheme="majorBidi" w:cstheme="majorBidi"/>
                <w:bCs/>
                <w:sz w:val="24"/>
                <w:szCs w:val="24"/>
              </w:rPr>
              <w:t>hyphae.</w:t>
            </w:r>
          </w:p>
        </w:tc>
        <w:tc>
          <w:tcPr>
            <w:tcW w:w="763" w:type="dxa"/>
          </w:tcPr>
          <w:p w14:paraId="05FF8E5D" w14:textId="38C9A7D0"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149</w:t>
            </w:r>
          </w:p>
        </w:tc>
      </w:tr>
      <w:tr w:rsidR="004B3996" w:rsidRPr="00502C0A" w14:paraId="1B07BD4E" w14:textId="77777777" w:rsidTr="001C454A">
        <w:trPr>
          <w:trHeight w:val="95"/>
        </w:trPr>
        <w:tc>
          <w:tcPr>
            <w:tcW w:w="8240" w:type="dxa"/>
          </w:tcPr>
          <w:p w14:paraId="3DD9B556" w14:textId="77777777" w:rsidR="004B3996" w:rsidRPr="00502C0A" w:rsidRDefault="001C454A" w:rsidP="00917B2B">
            <w:pPr>
              <w:spacing w:line="480" w:lineRule="auto"/>
              <w:jc w:val="both"/>
              <w:rPr>
                <w:rFonts w:ascii="Times New Roman" w:hAnsi="Times New Roman" w:cs="Times New Roman"/>
                <w:sz w:val="24"/>
                <w:szCs w:val="24"/>
              </w:rPr>
            </w:pPr>
            <w:r w:rsidRPr="00502C0A">
              <w:rPr>
                <w:rFonts w:ascii="Times New Roman" w:hAnsi="Times New Roman" w:cs="Times New Roman"/>
                <w:b/>
                <w:sz w:val="24"/>
                <w:szCs w:val="24"/>
              </w:rPr>
              <w:t>Figure 5.10</w:t>
            </w:r>
            <w:r w:rsidR="00660A0F" w:rsidRPr="00502C0A">
              <w:rPr>
                <w:rFonts w:ascii="Times New Roman" w:hAnsi="Times New Roman" w:cs="Times New Roman"/>
                <w:b/>
                <w:sz w:val="24"/>
                <w:szCs w:val="24"/>
              </w:rPr>
              <w:t>.</w:t>
            </w:r>
            <w:r w:rsidR="00660A0F" w:rsidRPr="00502C0A">
              <w:rPr>
                <w:rFonts w:ascii="Times New Roman" w:hAnsi="Times New Roman" w:cs="Times New Roman"/>
                <w:sz w:val="24"/>
                <w:szCs w:val="24"/>
              </w:rPr>
              <w:t xml:space="preserve"> Ficolin-A is not involved in agglutination of </w:t>
            </w:r>
            <w:r w:rsidR="00660A0F" w:rsidRPr="00502C0A">
              <w:rPr>
                <w:rFonts w:ascii="Times New Roman" w:hAnsi="Times New Roman" w:cs="Times New Roman"/>
                <w:i/>
                <w:sz w:val="24"/>
                <w:szCs w:val="24"/>
              </w:rPr>
              <w:t xml:space="preserve">A. fumigatus </w:t>
            </w:r>
            <w:r w:rsidR="00660A0F" w:rsidRPr="00502C0A">
              <w:rPr>
                <w:rFonts w:ascii="Times New Roman" w:hAnsi="Times New Roman" w:cs="Times New Roman"/>
                <w:sz w:val="24"/>
                <w:szCs w:val="24"/>
              </w:rPr>
              <w:t>conidia.</w:t>
            </w:r>
          </w:p>
        </w:tc>
        <w:tc>
          <w:tcPr>
            <w:tcW w:w="763" w:type="dxa"/>
          </w:tcPr>
          <w:p w14:paraId="640E7E14" w14:textId="110D0163"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150</w:t>
            </w:r>
          </w:p>
        </w:tc>
      </w:tr>
      <w:tr w:rsidR="004B3996" w:rsidRPr="00502C0A" w14:paraId="6A03B0D7" w14:textId="77777777" w:rsidTr="001C454A">
        <w:tc>
          <w:tcPr>
            <w:tcW w:w="8240" w:type="dxa"/>
          </w:tcPr>
          <w:p w14:paraId="12F60C5D" w14:textId="77777777" w:rsidR="004B3996" w:rsidRPr="00502C0A" w:rsidRDefault="001C454A" w:rsidP="00917B2B">
            <w:pPr>
              <w:spacing w:line="480" w:lineRule="auto"/>
              <w:jc w:val="both"/>
              <w:rPr>
                <w:rFonts w:ascii="Times New Roman" w:hAnsi="Times New Roman" w:cs="Times New Roman"/>
                <w:sz w:val="24"/>
                <w:szCs w:val="24"/>
              </w:rPr>
            </w:pPr>
            <w:r w:rsidRPr="00502C0A">
              <w:rPr>
                <w:rFonts w:ascii="Times New Roman" w:hAnsi="Times New Roman"/>
                <w:b/>
                <w:sz w:val="24"/>
                <w:szCs w:val="24"/>
              </w:rPr>
              <w:t>Figure 5.11</w:t>
            </w:r>
            <w:r w:rsidR="00660A0F" w:rsidRPr="00502C0A">
              <w:rPr>
                <w:rFonts w:ascii="Times New Roman" w:hAnsi="Times New Roman"/>
                <w:b/>
                <w:sz w:val="24"/>
                <w:szCs w:val="24"/>
              </w:rPr>
              <w:t>.</w:t>
            </w:r>
            <w:r w:rsidR="00456885" w:rsidRPr="00502C0A">
              <w:rPr>
                <w:rFonts w:ascii="Times New Roman" w:hAnsi="Times New Roman"/>
                <w:sz w:val="24"/>
                <w:szCs w:val="24"/>
              </w:rPr>
              <w:t xml:space="preserve"> Association</w:t>
            </w:r>
            <w:r w:rsidR="00660A0F" w:rsidRPr="00502C0A">
              <w:rPr>
                <w:rFonts w:ascii="Times New Roman" w:hAnsi="Times New Roman"/>
                <w:sz w:val="24"/>
                <w:szCs w:val="24"/>
              </w:rPr>
              <w:t xml:space="preserve"> of ficolin-A opsonised </w:t>
            </w:r>
            <w:r w:rsidR="00660A0F" w:rsidRPr="00502C0A">
              <w:rPr>
                <w:rFonts w:ascii="Times New Roman" w:hAnsi="Times New Roman"/>
                <w:i/>
                <w:sz w:val="24"/>
                <w:szCs w:val="24"/>
              </w:rPr>
              <w:t xml:space="preserve">A. fumigatus </w:t>
            </w:r>
            <w:r w:rsidR="00456885" w:rsidRPr="00502C0A">
              <w:rPr>
                <w:rFonts w:ascii="Times New Roman" w:hAnsi="Times New Roman"/>
                <w:sz w:val="24"/>
                <w:szCs w:val="24"/>
              </w:rPr>
              <w:t>conidia with</w:t>
            </w:r>
            <w:r w:rsidR="00660A0F" w:rsidRPr="00502C0A">
              <w:rPr>
                <w:rFonts w:ascii="Times New Roman" w:hAnsi="Times New Roman"/>
                <w:sz w:val="24"/>
                <w:szCs w:val="24"/>
              </w:rPr>
              <w:t xml:space="preserve"> A549 type II pneumocytes.</w:t>
            </w:r>
          </w:p>
        </w:tc>
        <w:tc>
          <w:tcPr>
            <w:tcW w:w="763" w:type="dxa"/>
          </w:tcPr>
          <w:p w14:paraId="04451A04" w14:textId="4969AC10"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151</w:t>
            </w:r>
          </w:p>
        </w:tc>
      </w:tr>
      <w:tr w:rsidR="004B3996" w:rsidRPr="00502C0A" w14:paraId="6F890020" w14:textId="77777777" w:rsidTr="001C454A">
        <w:tc>
          <w:tcPr>
            <w:tcW w:w="8240" w:type="dxa"/>
          </w:tcPr>
          <w:p w14:paraId="2AA41A73" w14:textId="77777777" w:rsidR="004B3996" w:rsidRPr="00502C0A" w:rsidRDefault="001C454A" w:rsidP="00917B2B">
            <w:pPr>
              <w:spacing w:line="480" w:lineRule="auto"/>
              <w:jc w:val="both"/>
              <w:rPr>
                <w:rFonts w:ascii="Times New Roman" w:hAnsi="Times New Roman" w:cs="Times New Roman"/>
                <w:sz w:val="24"/>
                <w:szCs w:val="24"/>
              </w:rPr>
            </w:pPr>
            <w:r w:rsidRPr="00502C0A">
              <w:rPr>
                <w:rFonts w:ascii="Times New Roman" w:hAnsi="Times New Roman"/>
                <w:b/>
                <w:sz w:val="24"/>
                <w:szCs w:val="24"/>
              </w:rPr>
              <w:t>Figure 5.12</w:t>
            </w:r>
            <w:r w:rsidR="00660A0F" w:rsidRPr="00502C0A">
              <w:rPr>
                <w:rFonts w:ascii="Times New Roman" w:hAnsi="Times New Roman"/>
                <w:b/>
                <w:sz w:val="24"/>
                <w:szCs w:val="24"/>
              </w:rPr>
              <w:t>.</w:t>
            </w:r>
            <w:r w:rsidR="00456885" w:rsidRPr="00502C0A">
              <w:rPr>
                <w:rFonts w:ascii="Times New Roman" w:hAnsi="Times New Roman"/>
                <w:sz w:val="24"/>
                <w:szCs w:val="24"/>
              </w:rPr>
              <w:t xml:space="preserve"> Association</w:t>
            </w:r>
            <w:r w:rsidR="00660A0F" w:rsidRPr="00502C0A">
              <w:rPr>
                <w:rFonts w:ascii="Times New Roman" w:hAnsi="Times New Roman"/>
                <w:sz w:val="24"/>
                <w:szCs w:val="24"/>
              </w:rPr>
              <w:t xml:space="preserve"> of ficolin-A opsonised </w:t>
            </w:r>
            <w:r w:rsidR="00660A0F" w:rsidRPr="00502C0A">
              <w:rPr>
                <w:rFonts w:ascii="Times New Roman" w:hAnsi="Times New Roman"/>
                <w:i/>
                <w:sz w:val="24"/>
                <w:szCs w:val="24"/>
              </w:rPr>
              <w:t xml:space="preserve">A. flavus </w:t>
            </w:r>
            <w:r w:rsidR="00456885" w:rsidRPr="00502C0A">
              <w:rPr>
                <w:rFonts w:ascii="Times New Roman" w:hAnsi="Times New Roman"/>
                <w:sz w:val="24"/>
                <w:szCs w:val="24"/>
              </w:rPr>
              <w:t>conidia with</w:t>
            </w:r>
            <w:r w:rsidR="00660A0F" w:rsidRPr="00502C0A">
              <w:rPr>
                <w:rFonts w:ascii="Times New Roman" w:hAnsi="Times New Roman"/>
                <w:sz w:val="24"/>
                <w:szCs w:val="24"/>
              </w:rPr>
              <w:t xml:space="preserve"> A549 type II pneumocytes.</w:t>
            </w:r>
          </w:p>
        </w:tc>
        <w:tc>
          <w:tcPr>
            <w:tcW w:w="763" w:type="dxa"/>
          </w:tcPr>
          <w:p w14:paraId="7497684B" w14:textId="3022FA26"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153</w:t>
            </w:r>
          </w:p>
        </w:tc>
      </w:tr>
      <w:tr w:rsidR="004B3996" w:rsidRPr="00502C0A" w14:paraId="07BDD066" w14:textId="77777777" w:rsidTr="001C454A">
        <w:tc>
          <w:tcPr>
            <w:tcW w:w="8240" w:type="dxa"/>
          </w:tcPr>
          <w:p w14:paraId="75D6C7A1" w14:textId="77777777" w:rsidR="004B3996" w:rsidRPr="00502C0A" w:rsidRDefault="001C454A" w:rsidP="00917B2B">
            <w:pPr>
              <w:tabs>
                <w:tab w:val="left" w:pos="3057"/>
              </w:tabs>
              <w:spacing w:line="480" w:lineRule="auto"/>
              <w:jc w:val="both"/>
              <w:rPr>
                <w:rFonts w:ascii="Times New Roman" w:hAnsi="Times New Roman" w:cs="Times New Roman"/>
                <w:sz w:val="24"/>
                <w:szCs w:val="24"/>
              </w:rPr>
            </w:pPr>
            <w:r w:rsidRPr="00502C0A">
              <w:rPr>
                <w:rFonts w:ascii="Times New Roman" w:hAnsi="Times New Roman" w:cs="Times New Roman"/>
                <w:b/>
                <w:sz w:val="24"/>
                <w:szCs w:val="24"/>
              </w:rPr>
              <w:t>Figure 5.13</w:t>
            </w:r>
            <w:r w:rsidR="00660A0F" w:rsidRPr="00502C0A">
              <w:rPr>
                <w:rFonts w:ascii="Times New Roman" w:hAnsi="Times New Roman" w:cs="Times New Roman"/>
                <w:b/>
                <w:sz w:val="24"/>
                <w:szCs w:val="24"/>
              </w:rPr>
              <w:t>.</w:t>
            </w:r>
            <w:r w:rsidR="00456885" w:rsidRPr="00502C0A">
              <w:rPr>
                <w:rFonts w:ascii="Times New Roman" w:hAnsi="Times New Roman" w:cs="Times New Roman"/>
                <w:sz w:val="24"/>
                <w:szCs w:val="24"/>
              </w:rPr>
              <w:t xml:space="preserve"> Association</w:t>
            </w:r>
            <w:r w:rsidR="00660A0F" w:rsidRPr="00502C0A">
              <w:rPr>
                <w:rFonts w:ascii="Times New Roman" w:hAnsi="Times New Roman" w:cs="Times New Roman"/>
                <w:sz w:val="24"/>
                <w:szCs w:val="24"/>
              </w:rPr>
              <w:t xml:space="preserve"> of f</w:t>
            </w:r>
            <w:r w:rsidR="00456885" w:rsidRPr="00502C0A">
              <w:rPr>
                <w:rFonts w:ascii="Times New Roman" w:hAnsi="Times New Roman" w:cs="Times New Roman"/>
                <w:sz w:val="24"/>
                <w:szCs w:val="24"/>
              </w:rPr>
              <w:t>icolin-A labelled latex beads with</w:t>
            </w:r>
            <w:r w:rsidR="00660A0F" w:rsidRPr="00502C0A">
              <w:rPr>
                <w:rFonts w:ascii="Times New Roman" w:hAnsi="Times New Roman" w:cs="Times New Roman"/>
                <w:sz w:val="24"/>
                <w:szCs w:val="24"/>
              </w:rPr>
              <w:t xml:space="preserve"> A549 </w:t>
            </w:r>
            <w:r w:rsidR="00660A0F" w:rsidRPr="00502C0A">
              <w:rPr>
                <w:rFonts w:ascii="Times New Roman" w:hAnsi="Times New Roman"/>
                <w:sz w:val="24"/>
                <w:szCs w:val="24"/>
              </w:rPr>
              <w:t>type II pneumocytes</w:t>
            </w:r>
            <w:r w:rsidR="00660A0F" w:rsidRPr="00502C0A">
              <w:rPr>
                <w:rFonts w:ascii="Times New Roman" w:hAnsi="Times New Roman" w:cs="Times New Roman"/>
                <w:sz w:val="24"/>
                <w:szCs w:val="24"/>
              </w:rPr>
              <w:t>.</w:t>
            </w:r>
          </w:p>
        </w:tc>
        <w:tc>
          <w:tcPr>
            <w:tcW w:w="763" w:type="dxa"/>
          </w:tcPr>
          <w:p w14:paraId="4BB55D01" w14:textId="55BA528B"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154</w:t>
            </w:r>
          </w:p>
        </w:tc>
      </w:tr>
      <w:tr w:rsidR="004B3996" w:rsidRPr="00502C0A" w14:paraId="448CDD15" w14:textId="77777777" w:rsidTr="001C454A">
        <w:tc>
          <w:tcPr>
            <w:tcW w:w="8240" w:type="dxa"/>
          </w:tcPr>
          <w:p w14:paraId="17F09526" w14:textId="77777777" w:rsidR="004B3996" w:rsidRPr="00502C0A" w:rsidRDefault="001C454A" w:rsidP="00917B2B">
            <w:pPr>
              <w:spacing w:line="480" w:lineRule="auto"/>
              <w:jc w:val="both"/>
              <w:rPr>
                <w:rFonts w:ascii="Times New Roman" w:hAnsi="Times New Roman" w:cs="Times New Roman"/>
                <w:sz w:val="24"/>
                <w:szCs w:val="24"/>
              </w:rPr>
            </w:pPr>
            <w:r w:rsidRPr="00502C0A">
              <w:rPr>
                <w:rFonts w:ascii="Times New Roman" w:hAnsi="Times New Roman" w:cs="Times New Roman"/>
                <w:b/>
                <w:noProof/>
                <w:sz w:val="24"/>
                <w:szCs w:val="24"/>
                <w:lang w:eastAsia="en-GB"/>
              </w:rPr>
              <w:t>Figure 5.14</w:t>
            </w:r>
            <w:r w:rsidR="00660A0F" w:rsidRPr="00502C0A">
              <w:rPr>
                <w:rFonts w:ascii="Times New Roman" w:hAnsi="Times New Roman" w:cs="Times New Roman"/>
                <w:b/>
                <w:noProof/>
                <w:sz w:val="24"/>
                <w:szCs w:val="24"/>
                <w:lang w:eastAsia="en-GB"/>
              </w:rPr>
              <w:t>.</w:t>
            </w:r>
            <w:r w:rsidR="00660A0F" w:rsidRPr="00502C0A">
              <w:rPr>
                <w:rFonts w:ascii="Times New Roman" w:hAnsi="Times New Roman" w:cs="Times New Roman"/>
                <w:noProof/>
                <w:sz w:val="24"/>
                <w:szCs w:val="24"/>
                <w:lang w:eastAsia="en-GB"/>
              </w:rPr>
              <w:t xml:space="preserve"> Hyphal germination following incubation of ficolin-A opsonised </w:t>
            </w:r>
            <w:r w:rsidR="00660A0F" w:rsidRPr="00502C0A">
              <w:rPr>
                <w:rFonts w:ascii="Times New Roman" w:hAnsi="Times New Roman" w:cs="Times New Roman"/>
                <w:i/>
                <w:noProof/>
                <w:sz w:val="24"/>
                <w:szCs w:val="24"/>
                <w:lang w:eastAsia="en-GB"/>
              </w:rPr>
              <w:t xml:space="preserve">A. fumigatus </w:t>
            </w:r>
            <w:r w:rsidR="00660A0F" w:rsidRPr="00502C0A">
              <w:rPr>
                <w:rFonts w:ascii="Times New Roman" w:hAnsi="Times New Roman" w:cs="Times New Roman"/>
                <w:noProof/>
                <w:sz w:val="24"/>
                <w:szCs w:val="24"/>
                <w:lang w:eastAsia="en-GB"/>
              </w:rPr>
              <w:t>conidia with A549 type II pneumocytes.</w:t>
            </w:r>
          </w:p>
        </w:tc>
        <w:tc>
          <w:tcPr>
            <w:tcW w:w="763" w:type="dxa"/>
          </w:tcPr>
          <w:p w14:paraId="0396A036" w14:textId="038AFB12" w:rsidR="004B3996" w:rsidRPr="00502C0A" w:rsidRDefault="00F45F84"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155</w:t>
            </w:r>
          </w:p>
        </w:tc>
      </w:tr>
      <w:tr w:rsidR="004B3996" w:rsidRPr="00502C0A" w14:paraId="40A1FD4D" w14:textId="77777777" w:rsidTr="001C454A">
        <w:tc>
          <w:tcPr>
            <w:tcW w:w="8240" w:type="dxa"/>
          </w:tcPr>
          <w:p w14:paraId="6B0A4192" w14:textId="77777777" w:rsidR="004B3996" w:rsidRPr="00502C0A" w:rsidRDefault="001C454A" w:rsidP="00917B2B">
            <w:pPr>
              <w:spacing w:line="480" w:lineRule="auto"/>
              <w:jc w:val="both"/>
              <w:rPr>
                <w:rFonts w:ascii="Times New Roman" w:hAnsi="Times New Roman" w:cs="Times New Roman"/>
                <w:sz w:val="24"/>
                <w:szCs w:val="24"/>
              </w:rPr>
            </w:pPr>
            <w:r w:rsidRPr="00502C0A">
              <w:rPr>
                <w:rFonts w:ascii="Times New Roman" w:hAnsi="Times New Roman" w:cs="Times New Roman"/>
                <w:b/>
                <w:noProof/>
                <w:sz w:val="24"/>
                <w:szCs w:val="24"/>
                <w:lang w:eastAsia="en-GB"/>
              </w:rPr>
              <w:t>Figure 5.15</w:t>
            </w:r>
            <w:r w:rsidR="00660A0F" w:rsidRPr="00502C0A">
              <w:rPr>
                <w:rFonts w:ascii="Times New Roman" w:hAnsi="Times New Roman" w:cs="Times New Roman"/>
                <w:b/>
                <w:noProof/>
                <w:sz w:val="24"/>
                <w:szCs w:val="24"/>
                <w:lang w:eastAsia="en-GB"/>
              </w:rPr>
              <w:t>.</w:t>
            </w:r>
            <w:r w:rsidR="00660A0F" w:rsidRPr="00502C0A">
              <w:rPr>
                <w:rFonts w:ascii="Times New Roman" w:hAnsi="Times New Roman" w:cs="Times New Roman"/>
                <w:noProof/>
                <w:sz w:val="24"/>
                <w:szCs w:val="24"/>
                <w:lang w:eastAsia="en-GB"/>
              </w:rPr>
              <w:t xml:space="preserve"> Fungal viability following incubation of ficolin-A opsonised </w:t>
            </w:r>
            <w:r w:rsidR="00660A0F" w:rsidRPr="00502C0A">
              <w:rPr>
                <w:rFonts w:ascii="Times New Roman" w:hAnsi="Times New Roman" w:cs="Times New Roman"/>
                <w:i/>
                <w:noProof/>
                <w:sz w:val="24"/>
                <w:szCs w:val="24"/>
                <w:lang w:eastAsia="en-GB"/>
              </w:rPr>
              <w:t xml:space="preserve">A. fumigatus </w:t>
            </w:r>
            <w:r w:rsidR="00660A0F" w:rsidRPr="00502C0A">
              <w:rPr>
                <w:rFonts w:ascii="Times New Roman" w:hAnsi="Times New Roman" w:cs="Times New Roman"/>
                <w:noProof/>
                <w:sz w:val="24"/>
                <w:szCs w:val="24"/>
                <w:lang w:eastAsia="en-GB"/>
              </w:rPr>
              <w:t>conidia with A549 type II pneumocytes.</w:t>
            </w:r>
          </w:p>
        </w:tc>
        <w:tc>
          <w:tcPr>
            <w:tcW w:w="763" w:type="dxa"/>
          </w:tcPr>
          <w:p w14:paraId="0382812B" w14:textId="13F8C27C" w:rsidR="004B3996" w:rsidRPr="00502C0A" w:rsidRDefault="00CE6228"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157</w:t>
            </w:r>
          </w:p>
        </w:tc>
      </w:tr>
      <w:tr w:rsidR="004B3996" w:rsidRPr="00502C0A" w14:paraId="3E81C11D" w14:textId="77777777" w:rsidTr="001C454A">
        <w:tc>
          <w:tcPr>
            <w:tcW w:w="8240" w:type="dxa"/>
          </w:tcPr>
          <w:p w14:paraId="217F5308" w14:textId="77777777" w:rsidR="004B3996" w:rsidRPr="00502C0A" w:rsidRDefault="001C454A" w:rsidP="00917B2B">
            <w:pPr>
              <w:spacing w:line="480" w:lineRule="auto"/>
              <w:jc w:val="both"/>
              <w:rPr>
                <w:rFonts w:ascii="Times New Roman" w:hAnsi="Times New Roman" w:cs="Times New Roman"/>
                <w:sz w:val="24"/>
                <w:szCs w:val="24"/>
              </w:rPr>
            </w:pPr>
            <w:r w:rsidRPr="00502C0A">
              <w:rPr>
                <w:rFonts w:ascii="Times New Roman" w:hAnsi="Times New Roman"/>
                <w:b/>
                <w:sz w:val="24"/>
                <w:szCs w:val="24"/>
              </w:rPr>
              <w:t>Figure 5.16</w:t>
            </w:r>
            <w:r w:rsidR="00970AFC" w:rsidRPr="00502C0A">
              <w:rPr>
                <w:rFonts w:ascii="Times New Roman" w:hAnsi="Times New Roman"/>
                <w:b/>
                <w:sz w:val="24"/>
                <w:szCs w:val="24"/>
              </w:rPr>
              <w:t>.</w:t>
            </w:r>
            <w:r w:rsidR="00456885" w:rsidRPr="00502C0A">
              <w:rPr>
                <w:rFonts w:ascii="Times New Roman" w:hAnsi="Times New Roman"/>
                <w:sz w:val="24"/>
                <w:szCs w:val="24"/>
              </w:rPr>
              <w:t xml:space="preserve"> Association</w:t>
            </w:r>
            <w:r w:rsidR="00970AFC" w:rsidRPr="00502C0A">
              <w:rPr>
                <w:rFonts w:ascii="Times New Roman" w:hAnsi="Times New Roman"/>
                <w:sz w:val="24"/>
                <w:szCs w:val="24"/>
              </w:rPr>
              <w:t xml:space="preserve"> of ficolin-A opsonised </w:t>
            </w:r>
            <w:r w:rsidR="00970AFC" w:rsidRPr="00502C0A">
              <w:rPr>
                <w:rFonts w:ascii="Times New Roman" w:hAnsi="Times New Roman"/>
                <w:i/>
                <w:sz w:val="24"/>
                <w:szCs w:val="24"/>
              </w:rPr>
              <w:t xml:space="preserve">A. fumigatus </w:t>
            </w:r>
            <w:r w:rsidR="00456885" w:rsidRPr="00502C0A">
              <w:rPr>
                <w:rFonts w:ascii="Times New Roman" w:hAnsi="Times New Roman"/>
                <w:sz w:val="24"/>
                <w:szCs w:val="24"/>
              </w:rPr>
              <w:t>conidia with</w:t>
            </w:r>
            <w:r w:rsidR="00970AFC" w:rsidRPr="00502C0A">
              <w:rPr>
                <w:rFonts w:ascii="Times New Roman" w:hAnsi="Times New Roman"/>
                <w:sz w:val="24"/>
                <w:szCs w:val="24"/>
              </w:rPr>
              <w:t xml:space="preserve"> RAW 264.7 macrophages.</w:t>
            </w:r>
          </w:p>
        </w:tc>
        <w:tc>
          <w:tcPr>
            <w:tcW w:w="763" w:type="dxa"/>
          </w:tcPr>
          <w:p w14:paraId="2CA12E80" w14:textId="2EDD9EAA" w:rsidR="004B3996" w:rsidRPr="00502C0A" w:rsidRDefault="00CE6228"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158</w:t>
            </w:r>
          </w:p>
        </w:tc>
      </w:tr>
      <w:tr w:rsidR="004B3996" w:rsidRPr="00502C0A" w14:paraId="5B2682CD" w14:textId="77777777" w:rsidTr="001C454A">
        <w:tc>
          <w:tcPr>
            <w:tcW w:w="8240" w:type="dxa"/>
          </w:tcPr>
          <w:p w14:paraId="12DA3C7F" w14:textId="77777777" w:rsidR="004B3996" w:rsidRPr="00502C0A" w:rsidRDefault="001C454A" w:rsidP="00917B2B">
            <w:pPr>
              <w:spacing w:line="480" w:lineRule="auto"/>
              <w:jc w:val="both"/>
              <w:rPr>
                <w:rFonts w:ascii="Times New Roman" w:hAnsi="Times New Roman" w:cs="Times New Roman"/>
                <w:sz w:val="24"/>
                <w:szCs w:val="24"/>
              </w:rPr>
            </w:pPr>
            <w:r w:rsidRPr="00502C0A">
              <w:rPr>
                <w:rFonts w:ascii="Times New Roman" w:hAnsi="Times New Roman"/>
                <w:b/>
                <w:sz w:val="24"/>
                <w:szCs w:val="24"/>
              </w:rPr>
              <w:t>Figure 5.17</w:t>
            </w:r>
            <w:r w:rsidR="00970AFC" w:rsidRPr="00502C0A">
              <w:rPr>
                <w:rFonts w:ascii="Times New Roman" w:hAnsi="Times New Roman"/>
                <w:b/>
                <w:sz w:val="24"/>
                <w:szCs w:val="24"/>
              </w:rPr>
              <w:t>.</w:t>
            </w:r>
            <w:r w:rsidR="00456885" w:rsidRPr="00502C0A">
              <w:rPr>
                <w:rFonts w:ascii="Times New Roman" w:hAnsi="Times New Roman"/>
                <w:sz w:val="24"/>
                <w:szCs w:val="24"/>
              </w:rPr>
              <w:t xml:space="preserve"> Association</w:t>
            </w:r>
            <w:r w:rsidR="00970AFC" w:rsidRPr="00502C0A">
              <w:rPr>
                <w:rFonts w:ascii="Times New Roman" w:hAnsi="Times New Roman"/>
                <w:sz w:val="24"/>
                <w:szCs w:val="24"/>
              </w:rPr>
              <w:t xml:space="preserve"> of ficolin-A opsonised </w:t>
            </w:r>
            <w:r w:rsidR="00970AFC" w:rsidRPr="00502C0A">
              <w:rPr>
                <w:rFonts w:ascii="Times New Roman" w:hAnsi="Times New Roman"/>
                <w:i/>
                <w:sz w:val="24"/>
                <w:szCs w:val="24"/>
              </w:rPr>
              <w:t xml:space="preserve">A. fumigatus </w:t>
            </w:r>
            <w:r w:rsidR="00456885" w:rsidRPr="00502C0A">
              <w:rPr>
                <w:rFonts w:ascii="Times New Roman" w:hAnsi="Times New Roman"/>
                <w:sz w:val="24"/>
                <w:szCs w:val="24"/>
              </w:rPr>
              <w:t>conidia with</w:t>
            </w:r>
            <w:r w:rsidR="00970AFC" w:rsidRPr="00502C0A">
              <w:rPr>
                <w:rFonts w:ascii="Times New Roman" w:hAnsi="Times New Roman"/>
                <w:sz w:val="24"/>
                <w:szCs w:val="24"/>
              </w:rPr>
              <w:t xml:space="preserve"> dTHP-1 macrophages.</w:t>
            </w:r>
          </w:p>
        </w:tc>
        <w:tc>
          <w:tcPr>
            <w:tcW w:w="763" w:type="dxa"/>
          </w:tcPr>
          <w:p w14:paraId="594F8823" w14:textId="70A7BB2E" w:rsidR="004B3996" w:rsidRPr="00502C0A" w:rsidRDefault="00CE6228"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159</w:t>
            </w:r>
          </w:p>
        </w:tc>
      </w:tr>
      <w:tr w:rsidR="004B3996" w:rsidRPr="00502C0A" w14:paraId="32581488" w14:textId="77777777" w:rsidTr="001C454A">
        <w:tc>
          <w:tcPr>
            <w:tcW w:w="8240" w:type="dxa"/>
          </w:tcPr>
          <w:p w14:paraId="6F74D560" w14:textId="77777777" w:rsidR="004B3996" w:rsidRPr="00502C0A" w:rsidRDefault="001C454A" w:rsidP="00917B2B">
            <w:pPr>
              <w:spacing w:line="480" w:lineRule="auto"/>
              <w:jc w:val="both"/>
              <w:rPr>
                <w:rFonts w:ascii="Times New Roman" w:hAnsi="Times New Roman" w:cs="Times New Roman"/>
                <w:sz w:val="24"/>
                <w:szCs w:val="24"/>
              </w:rPr>
            </w:pPr>
            <w:r w:rsidRPr="00502C0A">
              <w:rPr>
                <w:rFonts w:ascii="Times New Roman" w:hAnsi="Times New Roman" w:cs="Times New Roman"/>
                <w:b/>
                <w:noProof/>
                <w:sz w:val="24"/>
                <w:szCs w:val="24"/>
                <w:lang w:eastAsia="en-GB"/>
              </w:rPr>
              <w:t>Figure 5.18</w:t>
            </w:r>
            <w:r w:rsidR="00970AFC" w:rsidRPr="00502C0A">
              <w:rPr>
                <w:rFonts w:ascii="Times New Roman" w:hAnsi="Times New Roman" w:cs="Times New Roman"/>
                <w:b/>
                <w:noProof/>
                <w:sz w:val="24"/>
                <w:szCs w:val="24"/>
                <w:lang w:eastAsia="en-GB"/>
              </w:rPr>
              <w:t>.</w:t>
            </w:r>
            <w:r w:rsidR="00970AFC" w:rsidRPr="00502C0A">
              <w:rPr>
                <w:rFonts w:ascii="Times New Roman" w:hAnsi="Times New Roman" w:cs="Times New Roman"/>
                <w:noProof/>
                <w:sz w:val="24"/>
                <w:szCs w:val="24"/>
                <w:lang w:eastAsia="en-GB"/>
              </w:rPr>
              <w:t xml:space="preserve"> Hyphal germination following incubation of ficolin-A opsonised </w:t>
            </w:r>
            <w:r w:rsidR="00970AFC" w:rsidRPr="00502C0A">
              <w:rPr>
                <w:rFonts w:ascii="Times New Roman" w:hAnsi="Times New Roman" w:cs="Times New Roman"/>
                <w:i/>
                <w:noProof/>
                <w:sz w:val="24"/>
                <w:szCs w:val="24"/>
                <w:lang w:eastAsia="en-GB"/>
              </w:rPr>
              <w:t xml:space="preserve">A. fumigatus </w:t>
            </w:r>
            <w:r w:rsidR="00970AFC" w:rsidRPr="00502C0A">
              <w:rPr>
                <w:rFonts w:ascii="Times New Roman" w:hAnsi="Times New Roman" w:cs="Times New Roman"/>
                <w:noProof/>
                <w:sz w:val="24"/>
                <w:szCs w:val="24"/>
                <w:lang w:eastAsia="en-GB"/>
              </w:rPr>
              <w:t>conidia with dTHP-1 macrophages.</w:t>
            </w:r>
          </w:p>
        </w:tc>
        <w:tc>
          <w:tcPr>
            <w:tcW w:w="763" w:type="dxa"/>
          </w:tcPr>
          <w:p w14:paraId="702ABB15" w14:textId="2F1D168F" w:rsidR="004B3996" w:rsidRPr="00502C0A" w:rsidRDefault="00CE6228"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161</w:t>
            </w:r>
          </w:p>
        </w:tc>
      </w:tr>
      <w:tr w:rsidR="004B3996" w:rsidRPr="00502C0A" w14:paraId="2AD034FE" w14:textId="77777777" w:rsidTr="001C454A">
        <w:tc>
          <w:tcPr>
            <w:tcW w:w="8240" w:type="dxa"/>
          </w:tcPr>
          <w:p w14:paraId="781881A4" w14:textId="77777777" w:rsidR="004B3996" w:rsidRPr="00502C0A" w:rsidRDefault="001C454A" w:rsidP="00917B2B">
            <w:pPr>
              <w:spacing w:line="480" w:lineRule="auto"/>
              <w:jc w:val="both"/>
              <w:rPr>
                <w:rFonts w:ascii="Times New Roman" w:hAnsi="Times New Roman" w:cs="Times New Roman"/>
                <w:sz w:val="24"/>
                <w:szCs w:val="24"/>
              </w:rPr>
            </w:pPr>
            <w:r w:rsidRPr="00502C0A">
              <w:rPr>
                <w:rFonts w:ascii="Times New Roman" w:hAnsi="Times New Roman" w:cs="Times New Roman"/>
                <w:b/>
                <w:noProof/>
                <w:sz w:val="24"/>
                <w:szCs w:val="24"/>
                <w:lang w:eastAsia="en-GB"/>
              </w:rPr>
              <w:t>Figure 5.19</w:t>
            </w:r>
            <w:r w:rsidR="00970AFC" w:rsidRPr="00502C0A">
              <w:rPr>
                <w:rFonts w:ascii="Times New Roman" w:hAnsi="Times New Roman" w:cs="Times New Roman"/>
                <w:b/>
                <w:noProof/>
                <w:sz w:val="24"/>
                <w:szCs w:val="24"/>
                <w:lang w:eastAsia="en-GB"/>
              </w:rPr>
              <w:t>.</w:t>
            </w:r>
            <w:r w:rsidR="00970AFC" w:rsidRPr="00502C0A">
              <w:rPr>
                <w:rFonts w:ascii="Times New Roman" w:hAnsi="Times New Roman" w:cs="Times New Roman"/>
                <w:noProof/>
                <w:sz w:val="24"/>
                <w:szCs w:val="24"/>
                <w:lang w:eastAsia="en-GB"/>
              </w:rPr>
              <w:t xml:space="preserve"> Fungal viability following incubation of ficolin-A opsonised </w:t>
            </w:r>
            <w:r w:rsidR="00970AFC" w:rsidRPr="00502C0A">
              <w:rPr>
                <w:rFonts w:ascii="Times New Roman" w:hAnsi="Times New Roman" w:cs="Times New Roman"/>
                <w:i/>
                <w:noProof/>
                <w:sz w:val="24"/>
                <w:szCs w:val="24"/>
                <w:lang w:eastAsia="en-GB"/>
              </w:rPr>
              <w:t xml:space="preserve">A. fumigatus </w:t>
            </w:r>
            <w:r w:rsidR="00970AFC" w:rsidRPr="00502C0A">
              <w:rPr>
                <w:rFonts w:ascii="Times New Roman" w:hAnsi="Times New Roman" w:cs="Times New Roman"/>
                <w:noProof/>
                <w:sz w:val="24"/>
                <w:szCs w:val="24"/>
                <w:lang w:eastAsia="en-GB"/>
              </w:rPr>
              <w:t>conidia with dTHP-1 macrophages.</w:t>
            </w:r>
          </w:p>
        </w:tc>
        <w:tc>
          <w:tcPr>
            <w:tcW w:w="763" w:type="dxa"/>
          </w:tcPr>
          <w:p w14:paraId="5F32616B" w14:textId="6A0458AE" w:rsidR="004B3996" w:rsidRPr="00502C0A" w:rsidRDefault="00CE6228"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162</w:t>
            </w:r>
          </w:p>
        </w:tc>
      </w:tr>
      <w:tr w:rsidR="004B3996" w:rsidRPr="00502C0A" w14:paraId="18AF03BE" w14:textId="77777777" w:rsidTr="001C454A">
        <w:tc>
          <w:tcPr>
            <w:tcW w:w="8240" w:type="dxa"/>
          </w:tcPr>
          <w:p w14:paraId="108DB610" w14:textId="77777777" w:rsidR="004B3996" w:rsidRPr="00502C0A" w:rsidRDefault="001C454A" w:rsidP="00917B2B">
            <w:pPr>
              <w:spacing w:line="480" w:lineRule="auto"/>
              <w:jc w:val="both"/>
              <w:rPr>
                <w:rFonts w:ascii="Times New Roman" w:hAnsi="Times New Roman" w:cs="Times New Roman"/>
                <w:sz w:val="24"/>
                <w:szCs w:val="24"/>
              </w:rPr>
            </w:pPr>
            <w:r w:rsidRPr="00502C0A">
              <w:rPr>
                <w:rFonts w:ascii="Times New Roman" w:hAnsi="Times New Roman"/>
                <w:b/>
                <w:sz w:val="24"/>
                <w:szCs w:val="24"/>
              </w:rPr>
              <w:t>Figure 5.20</w:t>
            </w:r>
            <w:r w:rsidR="00970AFC" w:rsidRPr="00502C0A">
              <w:rPr>
                <w:rFonts w:ascii="Times New Roman" w:hAnsi="Times New Roman"/>
                <w:b/>
                <w:sz w:val="24"/>
                <w:szCs w:val="24"/>
              </w:rPr>
              <w:t>.</w:t>
            </w:r>
            <w:r w:rsidR="00456885" w:rsidRPr="00502C0A">
              <w:rPr>
                <w:rFonts w:ascii="Times New Roman" w:hAnsi="Times New Roman"/>
                <w:sz w:val="24"/>
                <w:szCs w:val="24"/>
              </w:rPr>
              <w:t xml:space="preserve"> Association</w:t>
            </w:r>
            <w:r w:rsidR="00970AFC" w:rsidRPr="00502C0A">
              <w:rPr>
                <w:rFonts w:ascii="Times New Roman" w:hAnsi="Times New Roman"/>
                <w:sz w:val="24"/>
                <w:szCs w:val="24"/>
              </w:rPr>
              <w:t xml:space="preserve"> of ficolin-A opsonised </w:t>
            </w:r>
            <w:r w:rsidR="00970AFC" w:rsidRPr="00502C0A">
              <w:rPr>
                <w:rFonts w:ascii="Times New Roman" w:hAnsi="Times New Roman"/>
                <w:i/>
                <w:sz w:val="24"/>
                <w:szCs w:val="24"/>
              </w:rPr>
              <w:t xml:space="preserve">A. fumigatus </w:t>
            </w:r>
            <w:r w:rsidR="00456885" w:rsidRPr="00502C0A">
              <w:rPr>
                <w:rFonts w:ascii="Times New Roman" w:hAnsi="Times New Roman"/>
                <w:sz w:val="24"/>
                <w:szCs w:val="24"/>
              </w:rPr>
              <w:t>conidia with</w:t>
            </w:r>
            <w:r w:rsidR="00970AFC" w:rsidRPr="00502C0A">
              <w:rPr>
                <w:rFonts w:ascii="Times New Roman" w:hAnsi="Times New Roman"/>
                <w:sz w:val="24"/>
                <w:szCs w:val="24"/>
              </w:rPr>
              <w:t xml:space="preserve"> MDM.</w:t>
            </w:r>
          </w:p>
        </w:tc>
        <w:tc>
          <w:tcPr>
            <w:tcW w:w="763" w:type="dxa"/>
          </w:tcPr>
          <w:p w14:paraId="278E49B9" w14:textId="5BEF9C4E" w:rsidR="004B3996" w:rsidRPr="00502C0A" w:rsidRDefault="00CE6228"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163</w:t>
            </w:r>
          </w:p>
        </w:tc>
      </w:tr>
      <w:tr w:rsidR="004B3996" w:rsidRPr="00502C0A" w14:paraId="007D2CE4" w14:textId="77777777" w:rsidTr="001C454A">
        <w:tc>
          <w:tcPr>
            <w:tcW w:w="8240" w:type="dxa"/>
          </w:tcPr>
          <w:p w14:paraId="0D2F5915" w14:textId="77777777" w:rsidR="004B3996" w:rsidRPr="00502C0A" w:rsidRDefault="001C454A" w:rsidP="00917B2B">
            <w:pPr>
              <w:spacing w:line="480" w:lineRule="auto"/>
              <w:jc w:val="both"/>
              <w:rPr>
                <w:rFonts w:ascii="Times New Roman" w:hAnsi="Times New Roman" w:cs="Times New Roman"/>
                <w:sz w:val="24"/>
                <w:szCs w:val="24"/>
              </w:rPr>
            </w:pPr>
            <w:r w:rsidRPr="00502C0A">
              <w:rPr>
                <w:rFonts w:ascii="Times New Roman" w:hAnsi="Times New Roman" w:cs="Times New Roman"/>
                <w:b/>
                <w:noProof/>
                <w:sz w:val="24"/>
                <w:szCs w:val="24"/>
                <w:lang w:eastAsia="en-GB"/>
              </w:rPr>
              <w:t>Figure 5.21</w:t>
            </w:r>
            <w:r w:rsidR="00970AFC" w:rsidRPr="00502C0A">
              <w:rPr>
                <w:rFonts w:ascii="Times New Roman" w:hAnsi="Times New Roman" w:cs="Times New Roman"/>
                <w:b/>
                <w:noProof/>
                <w:sz w:val="24"/>
                <w:szCs w:val="24"/>
                <w:lang w:eastAsia="en-GB"/>
              </w:rPr>
              <w:t>.</w:t>
            </w:r>
            <w:r w:rsidR="00970AFC" w:rsidRPr="00502C0A">
              <w:rPr>
                <w:rFonts w:ascii="Times New Roman" w:hAnsi="Times New Roman" w:cs="Times New Roman"/>
                <w:noProof/>
                <w:sz w:val="24"/>
                <w:szCs w:val="24"/>
                <w:lang w:eastAsia="en-GB"/>
              </w:rPr>
              <w:t xml:space="preserve"> Hyphal germination following incubation of ficolin-A opsonised </w:t>
            </w:r>
            <w:r w:rsidR="00970AFC" w:rsidRPr="00502C0A">
              <w:rPr>
                <w:rFonts w:ascii="Times New Roman" w:hAnsi="Times New Roman" w:cs="Times New Roman"/>
                <w:i/>
                <w:noProof/>
                <w:sz w:val="24"/>
                <w:szCs w:val="24"/>
                <w:lang w:eastAsia="en-GB"/>
              </w:rPr>
              <w:t xml:space="preserve">A. fumigatus </w:t>
            </w:r>
            <w:r w:rsidR="00970AFC" w:rsidRPr="00502C0A">
              <w:rPr>
                <w:rFonts w:ascii="Times New Roman" w:hAnsi="Times New Roman" w:cs="Times New Roman"/>
                <w:noProof/>
                <w:sz w:val="24"/>
                <w:szCs w:val="24"/>
                <w:lang w:eastAsia="en-GB"/>
              </w:rPr>
              <w:t>conidia with MDM.</w:t>
            </w:r>
          </w:p>
        </w:tc>
        <w:tc>
          <w:tcPr>
            <w:tcW w:w="763" w:type="dxa"/>
          </w:tcPr>
          <w:p w14:paraId="6C7931EC" w14:textId="11A1A432" w:rsidR="004B3996" w:rsidRPr="00502C0A" w:rsidRDefault="00CE6228"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165</w:t>
            </w:r>
          </w:p>
        </w:tc>
      </w:tr>
      <w:tr w:rsidR="004B3996" w:rsidRPr="00502C0A" w14:paraId="0A012CEB" w14:textId="77777777" w:rsidTr="001C454A">
        <w:tc>
          <w:tcPr>
            <w:tcW w:w="8240" w:type="dxa"/>
          </w:tcPr>
          <w:p w14:paraId="5D2FC792" w14:textId="77777777" w:rsidR="004B3996" w:rsidRPr="00502C0A" w:rsidRDefault="001C454A" w:rsidP="00917B2B">
            <w:pPr>
              <w:spacing w:line="480" w:lineRule="auto"/>
              <w:jc w:val="both"/>
              <w:rPr>
                <w:rFonts w:ascii="Times New Roman" w:hAnsi="Times New Roman" w:cs="Times New Roman"/>
                <w:sz w:val="24"/>
              </w:rPr>
            </w:pPr>
            <w:r w:rsidRPr="00502C0A">
              <w:rPr>
                <w:rFonts w:ascii="Times New Roman" w:hAnsi="Times New Roman" w:cs="Times New Roman"/>
                <w:b/>
                <w:noProof/>
                <w:sz w:val="24"/>
                <w:szCs w:val="24"/>
                <w:lang w:eastAsia="en-GB"/>
              </w:rPr>
              <w:t>Figure 5.22</w:t>
            </w:r>
            <w:r w:rsidR="00970AFC" w:rsidRPr="00502C0A">
              <w:rPr>
                <w:rFonts w:ascii="Times New Roman" w:hAnsi="Times New Roman" w:cs="Times New Roman"/>
                <w:b/>
                <w:noProof/>
                <w:sz w:val="24"/>
                <w:szCs w:val="24"/>
                <w:lang w:eastAsia="en-GB"/>
              </w:rPr>
              <w:t>.</w:t>
            </w:r>
            <w:r w:rsidR="00970AFC" w:rsidRPr="00502C0A">
              <w:rPr>
                <w:rFonts w:ascii="Times New Roman" w:hAnsi="Times New Roman" w:cs="Times New Roman"/>
                <w:noProof/>
                <w:sz w:val="24"/>
                <w:szCs w:val="24"/>
                <w:lang w:eastAsia="en-GB"/>
              </w:rPr>
              <w:t xml:space="preserve"> Fungal viability following incubation of ficolin-A opsonised </w:t>
            </w:r>
            <w:r w:rsidR="00970AFC" w:rsidRPr="00502C0A">
              <w:rPr>
                <w:rFonts w:ascii="Times New Roman" w:hAnsi="Times New Roman" w:cs="Times New Roman"/>
                <w:i/>
                <w:noProof/>
                <w:sz w:val="24"/>
                <w:szCs w:val="24"/>
                <w:lang w:eastAsia="en-GB"/>
              </w:rPr>
              <w:t xml:space="preserve">A. fumigatus </w:t>
            </w:r>
            <w:r w:rsidR="00970AFC" w:rsidRPr="00502C0A">
              <w:rPr>
                <w:rFonts w:ascii="Times New Roman" w:hAnsi="Times New Roman" w:cs="Times New Roman"/>
                <w:noProof/>
                <w:sz w:val="24"/>
                <w:szCs w:val="24"/>
                <w:lang w:eastAsia="en-GB"/>
              </w:rPr>
              <w:t>conidia with MDM.</w:t>
            </w:r>
          </w:p>
        </w:tc>
        <w:tc>
          <w:tcPr>
            <w:tcW w:w="763" w:type="dxa"/>
          </w:tcPr>
          <w:p w14:paraId="0D081458" w14:textId="79BC41E3" w:rsidR="004B3996" w:rsidRPr="00502C0A" w:rsidRDefault="00CE6228"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166</w:t>
            </w:r>
          </w:p>
        </w:tc>
      </w:tr>
      <w:tr w:rsidR="004B3996" w:rsidRPr="00502C0A" w14:paraId="3ABCEFA1" w14:textId="77777777" w:rsidTr="001C454A">
        <w:tc>
          <w:tcPr>
            <w:tcW w:w="8240" w:type="dxa"/>
          </w:tcPr>
          <w:p w14:paraId="6A24E8A5" w14:textId="77777777" w:rsidR="004B3996" w:rsidRPr="00502C0A" w:rsidRDefault="001C454A" w:rsidP="00917B2B">
            <w:pPr>
              <w:spacing w:line="480" w:lineRule="auto"/>
              <w:jc w:val="both"/>
              <w:rPr>
                <w:rFonts w:ascii="Times New Roman" w:hAnsi="Times New Roman" w:cs="Times New Roman"/>
                <w:sz w:val="24"/>
              </w:rPr>
            </w:pPr>
            <w:r w:rsidRPr="00502C0A">
              <w:rPr>
                <w:rFonts w:ascii="Times New Roman" w:hAnsi="Times New Roman"/>
                <w:b/>
                <w:sz w:val="24"/>
                <w:szCs w:val="24"/>
              </w:rPr>
              <w:lastRenderedPageBreak/>
              <w:t>Figure 5.23</w:t>
            </w:r>
            <w:r w:rsidR="00970AFC" w:rsidRPr="00502C0A">
              <w:rPr>
                <w:rFonts w:ascii="Times New Roman" w:hAnsi="Times New Roman"/>
                <w:b/>
                <w:sz w:val="24"/>
                <w:szCs w:val="24"/>
              </w:rPr>
              <w:t>.</w:t>
            </w:r>
            <w:r w:rsidR="00456885" w:rsidRPr="00502C0A">
              <w:rPr>
                <w:rFonts w:ascii="Times New Roman" w:hAnsi="Times New Roman"/>
                <w:sz w:val="24"/>
                <w:szCs w:val="24"/>
              </w:rPr>
              <w:t xml:space="preserve"> Association</w:t>
            </w:r>
            <w:r w:rsidR="00970AFC" w:rsidRPr="00502C0A">
              <w:rPr>
                <w:rFonts w:ascii="Times New Roman" w:hAnsi="Times New Roman"/>
                <w:sz w:val="24"/>
                <w:szCs w:val="24"/>
              </w:rPr>
              <w:t xml:space="preserve"> of ficolin-A opsonised </w:t>
            </w:r>
            <w:r w:rsidR="00970AFC" w:rsidRPr="00502C0A">
              <w:rPr>
                <w:rFonts w:ascii="Times New Roman" w:hAnsi="Times New Roman"/>
                <w:i/>
                <w:sz w:val="24"/>
                <w:szCs w:val="24"/>
              </w:rPr>
              <w:t xml:space="preserve">A. fumigatus </w:t>
            </w:r>
            <w:r w:rsidR="00456885" w:rsidRPr="00502C0A">
              <w:rPr>
                <w:rFonts w:ascii="Times New Roman" w:hAnsi="Times New Roman"/>
                <w:sz w:val="24"/>
                <w:szCs w:val="24"/>
              </w:rPr>
              <w:t>conidia with</w:t>
            </w:r>
            <w:r w:rsidR="00970AFC" w:rsidRPr="00502C0A">
              <w:rPr>
                <w:rFonts w:ascii="Times New Roman" w:hAnsi="Times New Roman"/>
                <w:sz w:val="24"/>
                <w:szCs w:val="24"/>
              </w:rPr>
              <w:t xml:space="preserve"> human neutrophils.</w:t>
            </w:r>
          </w:p>
        </w:tc>
        <w:tc>
          <w:tcPr>
            <w:tcW w:w="763" w:type="dxa"/>
          </w:tcPr>
          <w:p w14:paraId="24FDE167" w14:textId="03A5112C" w:rsidR="004B3996" w:rsidRPr="00502C0A" w:rsidRDefault="00CE6228"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167</w:t>
            </w:r>
          </w:p>
        </w:tc>
      </w:tr>
      <w:tr w:rsidR="004B3996" w:rsidRPr="00502C0A" w14:paraId="05214DBC" w14:textId="77777777" w:rsidTr="001C454A">
        <w:tc>
          <w:tcPr>
            <w:tcW w:w="8240" w:type="dxa"/>
          </w:tcPr>
          <w:p w14:paraId="7D41CAB4" w14:textId="77777777" w:rsidR="00C50419" w:rsidRPr="00502C0A" w:rsidRDefault="001C454A" w:rsidP="00917B2B">
            <w:pPr>
              <w:spacing w:line="480" w:lineRule="auto"/>
              <w:jc w:val="both"/>
              <w:rPr>
                <w:rFonts w:ascii="Times New Roman" w:hAnsi="Times New Roman" w:cs="Times New Roman"/>
                <w:sz w:val="24"/>
              </w:rPr>
            </w:pPr>
            <w:r w:rsidRPr="00502C0A">
              <w:rPr>
                <w:rFonts w:ascii="Times New Roman" w:hAnsi="Times New Roman" w:cs="Times New Roman"/>
                <w:b/>
                <w:noProof/>
                <w:sz w:val="24"/>
                <w:szCs w:val="24"/>
                <w:lang w:eastAsia="en-GB"/>
              </w:rPr>
              <w:t>Figure 5.24</w:t>
            </w:r>
            <w:r w:rsidR="00970AFC" w:rsidRPr="00502C0A">
              <w:rPr>
                <w:rFonts w:ascii="Times New Roman" w:hAnsi="Times New Roman" w:cs="Times New Roman"/>
                <w:b/>
                <w:noProof/>
                <w:sz w:val="24"/>
                <w:szCs w:val="24"/>
                <w:lang w:eastAsia="en-GB"/>
              </w:rPr>
              <w:t>.</w:t>
            </w:r>
            <w:r w:rsidR="00970AFC" w:rsidRPr="00502C0A">
              <w:rPr>
                <w:rFonts w:ascii="Times New Roman" w:hAnsi="Times New Roman" w:cs="Times New Roman"/>
                <w:noProof/>
                <w:sz w:val="24"/>
                <w:szCs w:val="24"/>
                <w:lang w:eastAsia="en-GB"/>
              </w:rPr>
              <w:t xml:space="preserve"> Hyphal germination following incubation of ficolin-A opsonised </w:t>
            </w:r>
            <w:r w:rsidR="00970AFC" w:rsidRPr="00502C0A">
              <w:rPr>
                <w:rFonts w:ascii="Times New Roman" w:hAnsi="Times New Roman" w:cs="Times New Roman"/>
                <w:i/>
                <w:noProof/>
                <w:sz w:val="24"/>
                <w:szCs w:val="24"/>
                <w:lang w:eastAsia="en-GB"/>
              </w:rPr>
              <w:t xml:space="preserve">A. fumigatus </w:t>
            </w:r>
            <w:r w:rsidR="00970AFC" w:rsidRPr="00502C0A">
              <w:rPr>
                <w:rFonts w:ascii="Times New Roman" w:hAnsi="Times New Roman" w:cs="Times New Roman"/>
                <w:noProof/>
                <w:sz w:val="24"/>
                <w:szCs w:val="24"/>
                <w:lang w:eastAsia="en-GB"/>
              </w:rPr>
              <w:t>conidia with human neutrophils.</w:t>
            </w:r>
          </w:p>
        </w:tc>
        <w:tc>
          <w:tcPr>
            <w:tcW w:w="763" w:type="dxa"/>
          </w:tcPr>
          <w:p w14:paraId="600A45B6" w14:textId="37B1F54F" w:rsidR="004B3996" w:rsidRPr="00502C0A" w:rsidRDefault="00CE6228"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169</w:t>
            </w:r>
          </w:p>
        </w:tc>
      </w:tr>
      <w:tr w:rsidR="004B3996" w:rsidRPr="00502C0A" w14:paraId="2679E640" w14:textId="77777777" w:rsidTr="001C454A">
        <w:tc>
          <w:tcPr>
            <w:tcW w:w="8240" w:type="dxa"/>
          </w:tcPr>
          <w:p w14:paraId="69AFC703" w14:textId="77777777" w:rsidR="004B3996" w:rsidRPr="00502C0A" w:rsidRDefault="001C454A" w:rsidP="00917B2B">
            <w:pPr>
              <w:spacing w:line="480" w:lineRule="auto"/>
              <w:jc w:val="both"/>
              <w:rPr>
                <w:rFonts w:ascii="Times New Roman" w:hAnsi="Times New Roman" w:cs="Times New Roman"/>
                <w:sz w:val="24"/>
              </w:rPr>
            </w:pPr>
            <w:r w:rsidRPr="00502C0A">
              <w:rPr>
                <w:rFonts w:ascii="Times New Roman" w:hAnsi="Times New Roman" w:cs="Times New Roman"/>
                <w:b/>
                <w:noProof/>
                <w:sz w:val="24"/>
                <w:szCs w:val="24"/>
                <w:lang w:eastAsia="en-GB"/>
              </w:rPr>
              <w:t>Figure 5.25</w:t>
            </w:r>
            <w:r w:rsidR="00970AFC" w:rsidRPr="00502C0A">
              <w:rPr>
                <w:rFonts w:ascii="Times New Roman" w:hAnsi="Times New Roman" w:cs="Times New Roman"/>
                <w:b/>
                <w:noProof/>
                <w:sz w:val="24"/>
                <w:szCs w:val="24"/>
                <w:lang w:eastAsia="en-GB"/>
              </w:rPr>
              <w:t>.</w:t>
            </w:r>
            <w:r w:rsidR="00970AFC" w:rsidRPr="00502C0A">
              <w:rPr>
                <w:rFonts w:ascii="Times New Roman" w:hAnsi="Times New Roman" w:cs="Times New Roman"/>
                <w:noProof/>
                <w:sz w:val="24"/>
                <w:szCs w:val="24"/>
                <w:lang w:eastAsia="en-GB"/>
              </w:rPr>
              <w:t xml:space="preserve"> Fungal viability following incubation of ficolin-A opsonised </w:t>
            </w:r>
            <w:r w:rsidR="00970AFC" w:rsidRPr="00502C0A">
              <w:rPr>
                <w:rFonts w:ascii="Times New Roman" w:hAnsi="Times New Roman" w:cs="Times New Roman"/>
                <w:i/>
                <w:noProof/>
                <w:sz w:val="24"/>
                <w:szCs w:val="24"/>
                <w:lang w:eastAsia="en-GB"/>
              </w:rPr>
              <w:t xml:space="preserve">A. fumigatus </w:t>
            </w:r>
            <w:r w:rsidR="00970AFC" w:rsidRPr="00502C0A">
              <w:rPr>
                <w:rFonts w:ascii="Times New Roman" w:hAnsi="Times New Roman" w:cs="Times New Roman"/>
                <w:noProof/>
                <w:sz w:val="24"/>
                <w:szCs w:val="24"/>
                <w:lang w:eastAsia="en-GB"/>
              </w:rPr>
              <w:t>conidia with human neutrophils.</w:t>
            </w:r>
          </w:p>
        </w:tc>
        <w:tc>
          <w:tcPr>
            <w:tcW w:w="763" w:type="dxa"/>
          </w:tcPr>
          <w:p w14:paraId="1772B441" w14:textId="00D47AD9" w:rsidR="004B3996" w:rsidRPr="00502C0A" w:rsidRDefault="00CE6228"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170</w:t>
            </w:r>
          </w:p>
        </w:tc>
      </w:tr>
      <w:tr w:rsidR="004B3996" w:rsidRPr="00502C0A" w14:paraId="6E411B7B" w14:textId="77777777" w:rsidTr="001C454A">
        <w:tc>
          <w:tcPr>
            <w:tcW w:w="8240" w:type="dxa"/>
          </w:tcPr>
          <w:p w14:paraId="2D82E76A" w14:textId="77777777" w:rsidR="004B3996" w:rsidRPr="00502C0A" w:rsidRDefault="001C454A" w:rsidP="00917B2B">
            <w:pPr>
              <w:spacing w:line="480" w:lineRule="auto"/>
              <w:jc w:val="both"/>
              <w:rPr>
                <w:rFonts w:ascii="Times New Roman" w:hAnsi="Times New Roman" w:cs="Times New Roman"/>
                <w:sz w:val="24"/>
              </w:rPr>
            </w:pPr>
            <w:r w:rsidRPr="00502C0A">
              <w:rPr>
                <w:rFonts w:ascii="Times New Roman" w:hAnsi="Times New Roman"/>
                <w:b/>
                <w:sz w:val="24"/>
                <w:szCs w:val="24"/>
              </w:rPr>
              <w:t>Figure 5.26</w:t>
            </w:r>
            <w:r w:rsidR="00970AFC" w:rsidRPr="00502C0A">
              <w:rPr>
                <w:rFonts w:ascii="Times New Roman" w:hAnsi="Times New Roman"/>
                <w:b/>
                <w:sz w:val="24"/>
                <w:szCs w:val="24"/>
              </w:rPr>
              <w:t>.</w:t>
            </w:r>
            <w:r w:rsidR="00970AFC" w:rsidRPr="00502C0A">
              <w:rPr>
                <w:rFonts w:ascii="Times New Roman" w:hAnsi="Times New Roman"/>
                <w:sz w:val="24"/>
                <w:szCs w:val="24"/>
              </w:rPr>
              <w:t xml:space="preserve">  Binding of the lectin pathway pattern recognition molecules (MBL-A and –C) to and activation of complement on </w:t>
            </w:r>
            <w:r w:rsidR="00970AFC" w:rsidRPr="00502C0A">
              <w:rPr>
                <w:rFonts w:ascii="Times New Roman" w:hAnsi="Times New Roman"/>
                <w:i/>
                <w:sz w:val="24"/>
                <w:szCs w:val="24"/>
              </w:rPr>
              <w:t xml:space="preserve">A. fumigatus </w:t>
            </w:r>
            <w:r w:rsidR="00970AFC" w:rsidRPr="00502C0A">
              <w:rPr>
                <w:rFonts w:ascii="Times New Roman" w:hAnsi="Times New Roman"/>
                <w:sz w:val="24"/>
                <w:szCs w:val="24"/>
              </w:rPr>
              <w:t>conidia.</w:t>
            </w:r>
          </w:p>
        </w:tc>
        <w:tc>
          <w:tcPr>
            <w:tcW w:w="763" w:type="dxa"/>
          </w:tcPr>
          <w:p w14:paraId="11F48FE6" w14:textId="02C4528B" w:rsidR="004B3996" w:rsidRPr="00502C0A" w:rsidRDefault="00CE6228"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171</w:t>
            </w:r>
          </w:p>
        </w:tc>
      </w:tr>
      <w:tr w:rsidR="004B3996" w:rsidRPr="00502C0A" w14:paraId="0D5E6ADE" w14:textId="77777777" w:rsidTr="001C454A">
        <w:tc>
          <w:tcPr>
            <w:tcW w:w="8240" w:type="dxa"/>
          </w:tcPr>
          <w:p w14:paraId="52C82EF9" w14:textId="77777777" w:rsidR="004B3996" w:rsidRPr="00502C0A" w:rsidRDefault="001C454A" w:rsidP="00917B2B">
            <w:pPr>
              <w:spacing w:line="480" w:lineRule="auto"/>
              <w:jc w:val="both"/>
              <w:rPr>
                <w:rFonts w:ascii="Times New Roman" w:hAnsi="Times New Roman" w:cs="Times New Roman"/>
                <w:sz w:val="24"/>
              </w:rPr>
            </w:pPr>
            <w:r w:rsidRPr="00502C0A">
              <w:rPr>
                <w:rFonts w:asciiTheme="majorBidi" w:hAnsiTheme="majorBidi" w:cstheme="majorBidi"/>
                <w:b/>
                <w:sz w:val="24"/>
                <w:szCs w:val="24"/>
              </w:rPr>
              <w:t>Figure 5.27</w:t>
            </w:r>
            <w:r w:rsidR="00970AFC" w:rsidRPr="00502C0A">
              <w:rPr>
                <w:rFonts w:asciiTheme="majorBidi" w:hAnsiTheme="majorBidi" w:cstheme="majorBidi"/>
                <w:b/>
                <w:sz w:val="24"/>
                <w:szCs w:val="24"/>
              </w:rPr>
              <w:t>.</w:t>
            </w:r>
            <w:r w:rsidR="00970AFC" w:rsidRPr="00502C0A">
              <w:rPr>
                <w:rFonts w:asciiTheme="majorBidi" w:hAnsiTheme="majorBidi" w:cstheme="majorBidi"/>
                <w:sz w:val="24"/>
                <w:szCs w:val="24"/>
              </w:rPr>
              <w:t xml:space="preserve"> The detection of IL-8 in supernatants collected 8 hours and 24 hours after A549 challenge with ficolin-A opsonised </w:t>
            </w:r>
            <w:r w:rsidR="00970AFC" w:rsidRPr="00502C0A">
              <w:rPr>
                <w:rFonts w:asciiTheme="majorBidi" w:hAnsiTheme="majorBidi" w:cstheme="majorBidi"/>
                <w:i/>
                <w:sz w:val="24"/>
                <w:szCs w:val="24"/>
              </w:rPr>
              <w:t xml:space="preserve">A. fumigatus </w:t>
            </w:r>
            <w:r w:rsidR="00970AFC" w:rsidRPr="00502C0A">
              <w:rPr>
                <w:rFonts w:asciiTheme="majorBidi" w:hAnsiTheme="majorBidi" w:cstheme="majorBidi"/>
                <w:sz w:val="24"/>
                <w:szCs w:val="24"/>
              </w:rPr>
              <w:t>conidia.</w:t>
            </w:r>
          </w:p>
        </w:tc>
        <w:tc>
          <w:tcPr>
            <w:tcW w:w="763" w:type="dxa"/>
          </w:tcPr>
          <w:p w14:paraId="64BEF8DF" w14:textId="3A12FAE7" w:rsidR="004B3996" w:rsidRPr="00502C0A" w:rsidRDefault="00CE6228"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175</w:t>
            </w:r>
          </w:p>
        </w:tc>
      </w:tr>
      <w:tr w:rsidR="004B3996" w:rsidRPr="00502C0A" w14:paraId="79FBF1C6" w14:textId="77777777" w:rsidTr="001C454A">
        <w:tc>
          <w:tcPr>
            <w:tcW w:w="8240" w:type="dxa"/>
          </w:tcPr>
          <w:p w14:paraId="7A3670AE" w14:textId="77777777" w:rsidR="004B3996" w:rsidRPr="00502C0A" w:rsidRDefault="001C454A" w:rsidP="00917B2B">
            <w:pPr>
              <w:spacing w:line="480" w:lineRule="auto"/>
              <w:jc w:val="both"/>
              <w:rPr>
                <w:rFonts w:ascii="Times New Roman" w:hAnsi="Times New Roman" w:cs="Times New Roman"/>
                <w:sz w:val="24"/>
              </w:rPr>
            </w:pPr>
            <w:r w:rsidRPr="00502C0A">
              <w:rPr>
                <w:rFonts w:ascii="Times New Roman" w:hAnsi="Times New Roman" w:cs="Times New Roman"/>
                <w:b/>
                <w:noProof/>
                <w:sz w:val="24"/>
                <w:szCs w:val="24"/>
                <w:lang w:eastAsia="en-GB"/>
              </w:rPr>
              <w:t>Figure 5.28</w:t>
            </w:r>
            <w:r w:rsidR="00970AFC" w:rsidRPr="00502C0A">
              <w:rPr>
                <w:rFonts w:ascii="Times New Roman" w:hAnsi="Times New Roman" w:cs="Times New Roman"/>
                <w:b/>
                <w:noProof/>
                <w:sz w:val="24"/>
                <w:szCs w:val="24"/>
                <w:lang w:eastAsia="en-GB"/>
              </w:rPr>
              <w:t>.</w:t>
            </w:r>
            <w:r w:rsidR="00970AFC" w:rsidRPr="00502C0A">
              <w:rPr>
                <w:rFonts w:ascii="Times New Roman" w:hAnsi="Times New Roman" w:cs="Times New Roman"/>
                <w:noProof/>
                <w:sz w:val="24"/>
                <w:szCs w:val="24"/>
                <w:lang w:eastAsia="en-GB"/>
              </w:rPr>
              <w:t xml:space="preserve"> Inflammatory cytokine release from A549 cells following challenge by un-opsonised or ficolin-A opsonised conidia.</w:t>
            </w:r>
          </w:p>
        </w:tc>
        <w:tc>
          <w:tcPr>
            <w:tcW w:w="763" w:type="dxa"/>
          </w:tcPr>
          <w:p w14:paraId="158DBF98" w14:textId="24E15350" w:rsidR="004B3996" w:rsidRPr="00502C0A" w:rsidRDefault="00CE6228"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176</w:t>
            </w:r>
          </w:p>
        </w:tc>
      </w:tr>
      <w:tr w:rsidR="004B3996" w:rsidRPr="00502C0A" w14:paraId="02EB562A" w14:textId="77777777" w:rsidTr="001C454A">
        <w:tc>
          <w:tcPr>
            <w:tcW w:w="8240" w:type="dxa"/>
          </w:tcPr>
          <w:p w14:paraId="517724AD" w14:textId="77777777" w:rsidR="004B3996" w:rsidRPr="00502C0A" w:rsidRDefault="001C454A" w:rsidP="00917B2B">
            <w:pPr>
              <w:spacing w:line="480" w:lineRule="auto"/>
              <w:jc w:val="both"/>
              <w:rPr>
                <w:rFonts w:ascii="Times New Roman" w:hAnsi="Times New Roman" w:cs="Times New Roman"/>
                <w:sz w:val="24"/>
              </w:rPr>
            </w:pPr>
            <w:r w:rsidRPr="00502C0A">
              <w:rPr>
                <w:rFonts w:ascii="Times New Roman" w:hAnsi="Times New Roman" w:cs="Times New Roman"/>
                <w:b/>
                <w:sz w:val="24"/>
              </w:rPr>
              <w:t>Figure 5.29</w:t>
            </w:r>
            <w:r w:rsidR="00970AFC" w:rsidRPr="00502C0A">
              <w:rPr>
                <w:rFonts w:ascii="Times New Roman" w:hAnsi="Times New Roman" w:cs="Times New Roman"/>
                <w:b/>
                <w:noProof/>
                <w:sz w:val="24"/>
                <w:szCs w:val="24"/>
                <w:lang w:eastAsia="en-GB"/>
              </w:rPr>
              <w:t>.</w:t>
            </w:r>
            <w:r w:rsidR="00970AFC" w:rsidRPr="00502C0A">
              <w:rPr>
                <w:rFonts w:ascii="Times New Roman" w:hAnsi="Times New Roman" w:cs="Times New Roman"/>
                <w:noProof/>
                <w:sz w:val="24"/>
                <w:szCs w:val="24"/>
                <w:lang w:eastAsia="en-GB"/>
              </w:rPr>
              <w:t xml:space="preserve"> Inflammatory cytokine release from dTHP-1 cells following challenge by un-opsonised or ficolin-A opsonised conidia.</w:t>
            </w:r>
          </w:p>
        </w:tc>
        <w:tc>
          <w:tcPr>
            <w:tcW w:w="763" w:type="dxa"/>
          </w:tcPr>
          <w:p w14:paraId="62C6E27A" w14:textId="59761A49" w:rsidR="004B3996" w:rsidRPr="00502C0A" w:rsidRDefault="00CE6228"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177</w:t>
            </w:r>
          </w:p>
        </w:tc>
      </w:tr>
      <w:tr w:rsidR="004B3996" w:rsidRPr="00502C0A" w14:paraId="26013DC4" w14:textId="77777777" w:rsidTr="001C454A">
        <w:tc>
          <w:tcPr>
            <w:tcW w:w="8240" w:type="dxa"/>
          </w:tcPr>
          <w:p w14:paraId="195535B1" w14:textId="77777777" w:rsidR="004B3996" w:rsidRPr="00502C0A" w:rsidRDefault="001C454A" w:rsidP="00917B2B">
            <w:pPr>
              <w:spacing w:line="480" w:lineRule="auto"/>
              <w:jc w:val="both"/>
              <w:rPr>
                <w:rFonts w:ascii="Times New Roman" w:hAnsi="Times New Roman" w:cs="Times New Roman"/>
                <w:sz w:val="24"/>
              </w:rPr>
            </w:pPr>
            <w:r w:rsidRPr="00502C0A">
              <w:rPr>
                <w:rFonts w:ascii="Times New Roman" w:hAnsi="Times New Roman" w:cs="Times New Roman"/>
                <w:b/>
                <w:sz w:val="24"/>
              </w:rPr>
              <w:t>Figure 5.30</w:t>
            </w:r>
            <w:r w:rsidR="00970AFC" w:rsidRPr="00502C0A">
              <w:rPr>
                <w:rFonts w:ascii="Times New Roman" w:hAnsi="Times New Roman" w:cs="Times New Roman"/>
                <w:b/>
                <w:noProof/>
                <w:sz w:val="24"/>
                <w:szCs w:val="24"/>
                <w:lang w:eastAsia="en-GB"/>
              </w:rPr>
              <w:t>.</w:t>
            </w:r>
            <w:r w:rsidR="00970AFC" w:rsidRPr="00502C0A">
              <w:rPr>
                <w:rFonts w:ascii="Times New Roman" w:hAnsi="Times New Roman" w:cs="Times New Roman"/>
                <w:noProof/>
                <w:sz w:val="24"/>
                <w:szCs w:val="24"/>
                <w:lang w:eastAsia="en-GB"/>
              </w:rPr>
              <w:t xml:space="preserve"> Inflammatory cytokine release from MDM following challenge by un-opsonised or ficolin-A opsonised conidia.</w:t>
            </w:r>
          </w:p>
        </w:tc>
        <w:tc>
          <w:tcPr>
            <w:tcW w:w="763" w:type="dxa"/>
          </w:tcPr>
          <w:p w14:paraId="74F99620" w14:textId="52E341D9" w:rsidR="004B3996" w:rsidRPr="00502C0A" w:rsidRDefault="00CE6228"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179</w:t>
            </w:r>
          </w:p>
        </w:tc>
      </w:tr>
      <w:tr w:rsidR="004B3996" w:rsidRPr="00502C0A" w14:paraId="292BAFE1" w14:textId="77777777" w:rsidTr="001C454A">
        <w:tc>
          <w:tcPr>
            <w:tcW w:w="8240" w:type="dxa"/>
          </w:tcPr>
          <w:p w14:paraId="18AB50A9" w14:textId="77777777" w:rsidR="004B3996" w:rsidRPr="00502C0A" w:rsidRDefault="001C454A" w:rsidP="00917B2B">
            <w:pPr>
              <w:spacing w:line="480" w:lineRule="auto"/>
              <w:jc w:val="both"/>
              <w:rPr>
                <w:rFonts w:ascii="Times New Roman" w:hAnsi="Times New Roman" w:cs="Times New Roman"/>
                <w:sz w:val="24"/>
              </w:rPr>
            </w:pPr>
            <w:r w:rsidRPr="00502C0A">
              <w:rPr>
                <w:rFonts w:ascii="Times New Roman" w:hAnsi="Times New Roman" w:cs="Times New Roman"/>
                <w:b/>
                <w:sz w:val="24"/>
              </w:rPr>
              <w:t>Figure 5.31</w:t>
            </w:r>
            <w:r w:rsidR="00970AFC" w:rsidRPr="00502C0A">
              <w:rPr>
                <w:rFonts w:ascii="Times New Roman" w:hAnsi="Times New Roman" w:cs="Times New Roman"/>
                <w:b/>
                <w:noProof/>
                <w:sz w:val="24"/>
                <w:szCs w:val="24"/>
                <w:lang w:eastAsia="en-GB"/>
              </w:rPr>
              <w:t>.</w:t>
            </w:r>
            <w:r w:rsidR="00970AFC" w:rsidRPr="00502C0A">
              <w:rPr>
                <w:rFonts w:ascii="Times New Roman" w:hAnsi="Times New Roman" w:cs="Times New Roman"/>
                <w:noProof/>
                <w:sz w:val="24"/>
                <w:szCs w:val="24"/>
                <w:lang w:eastAsia="en-GB"/>
              </w:rPr>
              <w:t xml:space="preserve"> Inflammatory cytokine release from human neutrophils following challenge by un-opsonised or ficolin-A opsonised conidia.</w:t>
            </w:r>
          </w:p>
        </w:tc>
        <w:tc>
          <w:tcPr>
            <w:tcW w:w="763" w:type="dxa"/>
          </w:tcPr>
          <w:p w14:paraId="7F422FAB" w14:textId="114B83CC" w:rsidR="004B3996" w:rsidRPr="00502C0A" w:rsidRDefault="00CE6228"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180</w:t>
            </w:r>
          </w:p>
        </w:tc>
      </w:tr>
      <w:tr w:rsidR="004B3996" w:rsidRPr="00502C0A" w14:paraId="501994C9" w14:textId="77777777" w:rsidTr="001C454A">
        <w:tc>
          <w:tcPr>
            <w:tcW w:w="8240" w:type="dxa"/>
          </w:tcPr>
          <w:p w14:paraId="0C070EDA" w14:textId="77777777" w:rsidR="00A3203E" w:rsidRPr="00502C0A" w:rsidRDefault="00633ED3" w:rsidP="00917B2B">
            <w:pPr>
              <w:spacing w:line="480" w:lineRule="auto"/>
              <w:jc w:val="both"/>
              <w:rPr>
                <w:rFonts w:ascii="Times New Roman" w:hAnsi="Times New Roman" w:cs="Times New Roman"/>
                <w:sz w:val="24"/>
                <w:szCs w:val="24"/>
              </w:rPr>
            </w:pPr>
            <w:r w:rsidRPr="00502C0A">
              <w:rPr>
                <w:rFonts w:ascii="Times New Roman" w:hAnsi="Times New Roman" w:cs="Times New Roman"/>
                <w:b/>
                <w:sz w:val="24"/>
              </w:rPr>
              <w:t>Figure 6.1.</w:t>
            </w:r>
            <w:r w:rsidRPr="00502C0A">
              <w:rPr>
                <w:rFonts w:ascii="Times New Roman" w:hAnsi="Times New Roman" w:cs="Times New Roman"/>
                <w:sz w:val="24"/>
              </w:rPr>
              <w:t xml:space="preserve"> </w:t>
            </w:r>
            <w:r w:rsidR="0005430F" w:rsidRPr="00502C0A">
              <w:rPr>
                <w:rFonts w:ascii="Times New Roman" w:hAnsi="Times New Roman" w:cs="Times New Roman"/>
                <w:sz w:val="24"/>
                <w:szCs w:val="24"/>
              </w:rPr>
              <w:t xml:space="preserve">Mechanistic overview for the role of human serum ficolins in </w:t>
            </w:r>
            <w:r w:rsidR="0005430F" w:rsidRPr="00502C0A">
              <w:rPr>
                <w:rFonts w:ascii="Times New Roman" w:hAnsi="Times New Roman" w:cs="Times New Roman"/>
                <w:i/>
                <w:sz w:val="24"/>
                <w:szCs w:val="24"/>
              </w:rPr>
              <w:t xml:space="preserve">Aspergillus fumigatus </w:t>
            </w:r>
            <w:r w:rsidR="0005430F" w:rsidRPr="00502C0A">
              <w:rPr>
                <w:rFonts w:ascii="Times New Roman" w:hAnsi="Times New Roman" w:cs="Times New Roman"/>
                <w:sz w:val="24"/>
                <w:szCs w:val="24"/>
              </w:rPr>
              <w:t>defence.</w:t>
            </w:r>
          </w:p>
        </w:tc>
        <w:tc>
          <w:tcPr>
            <w:tcW w:w="763" w:type="dxa"/>
          </w:tcPr>
          <w:p w14:paraId="05D178F2" w14:textId="7839AB3A" w:rsidR="004B3996" w:rsidRPr="00502C0A" w:rsidRDefault="00CE6228"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197</w:t>
            </w:r>
          </w:p>
        </w:tc>
      </w:tr>
      <w:tr w:rsidR="00A91487" w:rsidRPr="00502C0A" w14:paraId="2B95B728" w14:textId="77777777" w:rsidTr="001C454A">
        <w:tc>
          <w:tcPr>
            <w:tcW w:w="8240" w:type="dxa"/>
          </w:tcPr>
          <w:p w14:paraId="006DB7B1" w14:textId="77777777" w:rsidR="00A91487" w:rsidRPr="00502C0A" w:rsidRDefault="00A91487" w:rsidP="00917B2B">
            <w:pPr>
              <w:spacing w:line="480" w:lineRule="auto"/>
              <w:jc w:val="both"/>
              <w:rPr>
                <w:rFonts w:ascii="Times New Roman" w:hAnsi="Times New Roman"/>
                <w:b/>
                <w:sz w:val="24"/>
                <w:szCs w:val="24"/>
              </w:rPr>
            </w:pPr>
            <w:r w:rsidRPr="00502C0A">
              <w:rPr>
                <w:rFonts w:ascii="Times New Roman" w:hAnsi="Times New Roman" w:cs="Times New Roman"/>
                <w:b/>
                <w:sz w:val="24"/>
                <w:szCs w:val="24"/>
              </w:rPr>
              <w:t xml:space="preserve">Appendix P. </w:t>
            </w:r>
            <w:r w:rsidRPr="00502C0A">
              <w:rPr>
                <w:rFonts w:ascii="Times New Roman" w:hAnsi="Times New Roman"/>
                <w:sz w:val="24"/>
                <w:szCs w:val="24"/>
              </w:rPr>
              <w:t>Gating strategy used for ex</w:t>
            </w:r>
            <w:r w:rsidR="00456885" w:rsidRPr="00502C0A">
              <w:rPr>
                <w:rFonts w:ascii="Times New Roman" w:hAnsi="Times New Roman"/>
                <w:sz w:val="24"/>
                <w:szCs w:val="24"/>
              </w:rPr>
              <w:t>periments regarding association of conidia with</w:t>
            </w:r>
            <w:r w:rsidRPr="00502C0A">
              <w:rPr>
                <w:rFonts w:ascii="Times New Roman" w:hAnsi="Times New Roman"/>
                <w:sz w:val="24"/>
                <w:szCs w:val="24"/>
              </w:rPr>
              <w:t xml:space="preserve"> A549 type II pneumocytes.</w:t>
            </w:r>
            <w:r w:rsidRPr="00502C0A">
              <w:rPr>
                <w:rFonts w:ascii="Times New Roman" w:hAnsi="Times New Roman"/>
                <w:b/>
                <w:sz w:val="24"/>
                <w:szCs w:val="24"/>
              </w:rPr>
              <w:t xml:space="preserve"> </w:t>
            </w:r>
          </w:p>
        </w:tc>
        <w:tc>
          <w:tcPr>
            <w:tcW w:w="763" w:type="dxa"/>
          </w:tcPr>
          <w:p w14:paraId="0C2CBE85" w14:textId="392F0EE2" w:rsidR="00A91487" w:rsidRPr="00502C0A" w:rsidRDefault="00CE6228"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202</w:t>
            </w:r>
          </w:p>
        </w:tc>
      </w:tr>
      <w:tr w:rsidR="00A91487" w:rsidRPr="00502C0A" w14:paraId="2ED5D25A" w14:textId="77777777" w:rsidTr="001C454A">
        <w:tc>
          <w:tcPr>
            <w:tcW w:w="8240" w:type="dxa"/>
          </w:tcPr>
          <w:p w14:paraId="29A03969" w14:textId="77777777" w:rsidR="00A91487" w:rsidRPr="00502C0A" w:rsidRDefault="00A91487" w:rsidP="00917B2B">
            <w:pPr>
              <w:spacing w:line="480" w:lineRule="auto"/>
              <w:jc w:val="both"/>
              <w:rPr>
                <w:rFonts w:ascii="Times New Roman" w:hAnsi="Times New Roman"/>
                <w:sz w:val="24"/>
                <w:szCs w:val="24"/>
              </w:rPr>
            </w:pPr>
            <w:r w:rsidRPr="00502C0A">
              <w:rPr>
                <w:rFonts w:ascii="Times New Roman" w:hAnsi="Times New Roman"/>
                <w:b/>
                <w:sz w:val="24"/>
                <w:szCs w:val="24"/>
              </w:rPr>
              <w:t xml:space="preserve">Appendix Q. </w:t>
            </w:r>
            <w:r w:rsidRPr="00502C0A">
              <w:rPr>
                <w:rFonts w:ascii="Times New Roman" w:hAnsi="Times New Roman"/>
                <w:sz w:val="24"/>
                <w:szCs w:val="24"/>
              </w:rPr>
              <w:t xml:space="preserve">Gating strategy used for experiments regarding viability of conidia following incubation with A549 type II pneumocytes. </w:t>
            </w:r>
          </w:p>
        </w:tc>
        <w:tc>
          <w:tcPr>
            <w:tcW w:w="763" w:type="dxa"/>
          </w:tcPr>
          <w:p w14:paraId="02C73200" w14:textId="7D81E067" w:rsidR="00A91487" w:rsidRPr="00502C0A" w:rsidRDefault="00CE6228"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202</w:t>
            </w:r>
          </w:p>
        </w:tc>
      </w:tr>
      <w:tr w:rsidR="00A91487" w:rsidRPr="00502C0A" w14:paraId="729DD121" w14:textId="77777777" w:rsidTr="001C454A">
        <w:tc>
          <w:tcPr>
            <w:tcW w:w="8240" w:type="dxa"/>
          </w:tcPr>
          <w:p w14:paraId="5BF38633" w14:textId="77777777" w:rsidR="00A91487" w:rsidRPr="00502C0A" w:rsidRDefault="00A91487" w:rsidP="00917B2B">
            <w:pPr>
              <w:spacing w:line="480" w:lineRule="auto"/>
              <w:jc w:val="both"/>
              <w:rPr>
                <w:rFonts w:ascii="Times New Roman" w:hAnsi="Times New Roman"/>
                <w:sz w:val="24"/>
                <w:szCs w:val="24"/>
              </w:rPr>
            </w:pPr>
            <w:r w:rsidRPr="00502C0A">
              <w:rPr>
                <w:rFonts w:ascii="Times New Roman" w:hAnsi="Times New Roman"/>
                <w:b/>
                <w:sz w:val="24"/>
                <w:szCs w:val="24"/>
              </w:rPr>
              <w:t xml:space="preserve">Appendix R. </w:t>
            </w:r>
            <w:r w:rsidRPr="00502C0A">
              <w:rPr>
                <w:rFonts w:ascii="Times New Roman" w:hAnsi="Times New Roman"/>
                <w:sz w:val="24"/>
                <w:szCs w:val="24"/>
              </w:rPr>
              <w:t>Gating strategy used for ex</w:t>
            </w:r>
            <w:r w:rsidR="00456885" w:rsidRPr="00502C0A">
              <w:rPr>
                <w:rFonts w:ascii="Times New Roman" w:hAnsi="Times New Roman"/>
                <w:sz w:val="24"/>
                <w:szCs w:val="24"/>
              </w:rPr>
              <w:t>periments regarding association of conidia with</w:t>
            </w:r>
            <w:r w:rsidRPr="00502C0A">
              <w:rPr>
                <w:rFonts w:ascii="Times New Roman" w:hAnsi="Times New Roman"/>
                <w:sz w:val="24"/>
                <w:szCs w:val="24"/>
              </w:rPr>
              <w:t xml:space="preserve"> monocyte-derived macrophages.</w:t>
            </w:r>
            <w:r w:rsidRPr="00502C0A">
              <w:rPr>
                <w:rFonts w:ascii="Times New Roman" w:hAnsi="Times New Roman"/>
                <w:b/>
                <w:sz w:val="24"/>
                <w:szCs w:val="24"/>
              </w:rPr>
              <w:t xml:space="preserve"> </w:t>
            </w:r>
          </w:p>
        </w:tc>
        <w:tc>
          <w:tcPr>
            <w:tcW w:w="763" w:type="dxa"/>
          </w:tcPr>
          <w:p w14:paraId="28702DE7" w14:textId="3ABBF38A" w:rsidR="00A91487" w:rsidRPr="00502C0A" w:rsidRDefault="00A91487"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2</w:t>
            </w:r>
            <w:r w:rsidR="00CE6228" w:rsidRPr="00502C0A">
              <w:rPr>
                <w:rFonts w:ascii="Times New Roman" w:hAnsi="Times New Roman" w:cs="Times New Roman"/>
                <w:b/>
                <w:sz w:val="24"/>
                <w:szCs w:val="24"/>
              </w:rPr>
              <w:t>03</w:t>
            </w:r>
          </w:p>
        </w:tc>
      </w:tr>
      <w:tr w:rsidR="00A91487" w:rsidRPr="00502C0A" w14:paraId="16C05047" w14:textId="77777777" w:rsidTr="001C454A">
        <w:tc>
          <w:tcPr>
            <w:tcW w:w="8240" w:type="dxa"/>
          </w:tcPr>
          <w:p w14:paraId="2B6CD381" w14:textId="77777777" w:rsidR="00A91487" w:rsidRPr="00502C0A" w:rsidRDefault="00A91487" w:rsidP="00917B2B">
            <w:pPr>
              <w:spacing w:line="480" w:lineRule="auto"/>
              <w:jc w:val="both"/>
              <w:rPr>
                <w:rFonts w:ascii="Times New Roman" w:hAnsi="Times New Roman"/>
                <w:b/>
                <w:sz w:val="24"/>
                <w:szCs w:val="24"/>
              </w:rPr>
            </w:pPr>
            <w:r w:rsidRPr="00502C0A">
              <w:rPr>
                <w:rFonts w:ascii="Times New Roman" w:hAnsi="Times New Roman"/>
                <w:b/>
                <w:sz w:val="24"/>
                <w:szCs w:val="24"/>
              </w:rPr>
              <w:lastRenderedPageBreak/>
              <w:t xml:space="preserve">Appendix S. </w:t>
            </w:r>
            <w:r w:rsidRPr="00502C0A">
              <w:rPr>
                <w:rFonts w:ascii="Times New Roman" w:hAnsi="Times New Roman"/>
                <w:sz w:val="24"/>
                <w:szCs w:val="24"/>
              </w:rPr>
              <w:t>Gating strategy used for experiments regarding viability of conidia following incubation with monocyte-derived macrophages.</w:t>
            </w:r>
          </w:p>
        </w:tc>
        <w:tc>
          <w:tcPr>
            <w:tcW w:w="763" w:type="dxa"/>
          </w:tcPr>
          <w:p w14:paraId="08FAC0BA" w14:textId="1E546D45" w:rsidR="00A91487" w:rsidRPr="00502C0A" w:rsidRDefault="00CE6228"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203</w:t>
            </w:r>
          </w:p>
        </w:tc>
      </w:tr>
      <w:tr w:rsidR="00A91487" w:rsidRPr="00502C0A" w14:paraId="11ACA356" w14:textId="77777777" w:rsidTr="001C454A">
        <w:tc>
          <w:tcPr>
            <w:tcW w:w="8240" w:type="dxa"/>
          </w:tcPr>
          <w:p w14:paraId="6AD469D0" w14:textId="77777777" w:rsidR="00A91487" w:rsidRPr="00502C0A" w:rsidRDefault="00A91487" w:rsidP="00917B2B">
            <w:pPr>
              <w:spacing w:line="480" w:lineRule="auto"/>
              <w:jc w:val="both"/>
              <w:rPr>
                <w:rFonts w:ascii="Times New Roman" w:hAnsi="Times New Roman"/>
                <w:sz w:val="24"/>
                <w:szCs w:val="24"/>
              </w:rPr>
            </w:pPr>
            <w:r w:rsidRPr="00502C0A">
              <w:rPr>
                <w:rFonts w:ascii="Times New Roman" w:hAnsi="Times New Roman"/>
                <w:b/>
                <w:sz w:val="24"/>
                <w:szCs w:val="24"/>
              </w:rPr>
              <w:t xml:space="preserve">Appendix T. </w:t>
            </w:r>
            <w:r w:rsidRPr="00502C0A">
              <w:rPr>
                <w:rFonts w:ascii="Times New Roman" w:hAnsi="Times New Roman"/>
                <w:sz w:val="24"/>
                <w:szCs w:val="24"/>
              </w:rPr>
              <w:t>Gating strategy used for ex</w:t>
            </w:r>
            <w:r w:rsidR="00456885" w:rsidRPr="00502C0A">
              <w:rPr>
                <w:rFonts w:ascii="Times New Roman" w:hAnsi="Times New Roman"/>
                <w:sz w:val="24"/>
                <w:szCs w:val="24"/>
              </w:rPr>
              <w:t>periments regarding association</w:t>
            </w:r>
            <w:r w:rsidRPr="00502C0A">
              <w:rPr>
                <w:rFonts w:ascii="Times New Roman" w:hAnsi="Times New Roman"/>
                <w:sz w:val="24"/>
                <w:szCs w:val="24"/>
              </w:rPr>
              <w:t xml:space="preserve"> of conidia by human neutrophils.</w:t>
            </w:r>
            <w:r w:rsidRPr="00502C0A">
              <w:rPr>
                <w:rFonts w:ascii="Times New Roman" w:hAnsi="Times New Roman"/>
                <w:b/>
                <w:sz w:val="24"/>
                <w:szCs w:val="24"/>
              </w:rPr>
              <w:t xml:space="preserve"> </w:t>
            </w:r>
          </w:p>
        </w:tc>
        <w:tc>
          <w:tcPr>
            <w:tcW w:w="763" w:type="dxa"/>
          </w:tcPr>
          <w:p w14:paraId="71EC4F57" w14:textId="558B1F7F" w:rsidR="00A91487" w:rsidRPr="00502C0A" w:rsidRDefault="00CE6228"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204</w:t>
            </w:r>
          </w:p>
        </w:tc>
      </w:tr>
      <w:tr w:rsidR="00A91487" w:rsidRPr="00502C0A" w14:paraId="01978899" w14:textId="77777777" w:rsidTr="001C454A">
        <w:tc>
          <w:tcPr>
            <w:tcW w:w="8240" w:type="dxa"/>
          </w:tcPr>
          <w:p w14:paraId="2702CEEB" w14:textId="77777777" w:rsidR="00A91487" w:rsidRPr="00502C0A" w:rsidRDefault="00A91487" w:rsidP="00917B2B">
            <w:pPr>
              <w:spacing w:line="480" w:lineRule="auto"/>
              <w:jc w:val="both"/>
              <w:rPr>
                <w:rFonts w:ascii="Times New Roman" w:hAnsi="Times New Roman"/>
                <w:b/>
                <w:sz w:val="24"/>
                <w:szCs w:val="24"/>
              </w:rPr>
            </w:pPr>
            <w:r w:rsidRPr="00502C0A">
              <w:rPr>
                <w:rFonts w:ascii="Times New Roman" w:hAnsi="Times New Roman"/>
                <w:b/>
                <w:sz w:val="24"/>
                <w:szCs w:val="24"/>
              </w:rPr>
              <w:t xml:space="preserve">Appendix U. </w:t>
            </w:r>
            <w:r w:rsidRPr="00502C0A">
              <w:rPr>
                <w:rFonts w:ascii="Times New Roman" w:hAnsi="Times New Roman"/>
                <w:sz w:val="24"/>
                <w:szCs w:val="24"/>
              </w:rPr>
              <w:t xml:space="preserve">Gating strategy used for experiments regarding viability of conidia following incubation with human neutrophils. </w:t>
            </w:r>
          </w:p>
        </w:tc>
        <w:tc>
          <w:tcPr>
            <w:tcW w:w="763" w:type="dxa"/>
          </w:tcPr>
          <w:p w14:paraId="31C8DB73" w14:textId="31D861AB" w:rsidR="00A91487" w:rsidRPr="00502C0A" w:rsidRDefault="00CE6228" w:rsidP="00254E56">
            <w:pPr>
              <w:spacing w:line="480" w:lineRule="auto"/>
              <w:rPr>
                <w:rFonts w:ascii="Times New Roman" w:hAnsi="Times New Roman" w:cs="Times New Roman"/>
                <w:b/>
                <w:sz w:val="24"/>
                <w:szCs w:val="24"/>
              </w:rPr>
            </w:pPr>
            <w:r w:rsidRPr="00502C0A">
              <w:rPr>
                <w:rFonts w:ascii="Times New Roman" w:hAnsi="Times New Roman" w:cs="Times New Roman"/>
                <w:b/>
                <w:sz w:val="24"/>
                <w:szCs w:val="24"/>
              </w:rPr>
              <w:t>204</w:t>
            </w:r>
          </w:p>
        </w:tc>
      </w:tr>
    </w:tbl>
    <w:p w14:paraId="5770BFD2" w14:textId="3A25D8AC" w:rsidR="004B3996" w:rsidRPr="00502C0A" w:rsidRDefault="004B3996" w:rsidP="004B3996">
      <w:pPr>
        <w:rPr>
          <w:rFonts w:ascii="Times New Roman" w:hAnsi="Times New Roman" w:cs="Times New Roman"/>
          <w:b/>
          <w:sz w:val="28"/>
          <w:szCs w:val="28"/>
        </w:rPr>
      </w:pPr>
    </w:p>
    <w:p w14:paraId="1B7BC25B" w14:textId="77777777" w:rsidR="004B3996" w:rsidRPr="00502C0A" w:rsidRDefault="004B3996" w:rsidP="004B3996">
      <w:pPr>
        <w:pStyle w:val="Heading1"/>
        <w:jc w:val="right"/>
        <w:rPr>
          <w:sz w:val="28"/>
          <w:szCs w:val="28"/>
        </w:rPr>
      </w:pPr>
      <w:bookmarkStart w:id="3" w:name="_Toc451868177"/>
      <w:r w:rsidRPr="00502C0A">
        <w:rPr>
          <w:sz w:val="28"/>
          <w:szCs w:val="28"/>
        </w:rPr>
        <w:t>List of tables</w:t>
      </w:r>
      <w:bookmarkEnd w:id="3"/>
    </w:p>
    <w:p w14:paraId="75DBDDCB" w14:textId="77777777" w:rsidR="004B3996" w:rsidRPr="00502C0A" w:rsidRDefault="004B3996" w:rsidP="00335DFC">
      <w:pPr>
        <w:spacing w:line="360" w:lineRule="auto"/>
        <w:jc w:val="right"/>
        <w:rPr>
          <w:rFonts w:ascii="Times New Roman" w:hAnsi="Times New Roman" w:cs="Times New Roman"/>
          <w:b/>
          <w:sz w:val="24"/>
          <w:szCs w:val="24"/>
        </w:rPr>
      </w:pPr>
      <w:r w:rsidRPr="00502C0A">
        <w:rPr>
          <w:rFonts w:ascii="Times New Roman" w:hAnsi="Times New Roman" w:cs="Times New Roman"/>
          <w:b/>
          <w:sz w:val="24"/>
          <w:szCs w:val="24"/>
        </w:rPr>
        <w:t>Page number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64"/>
        <w:gridCol w:w="1023"/>
      </w:tblGrid>
      <w:tr w:rsidR="00633ED3" w:rsidRPr="00502C0A" w14:paraId="7314AA09" w14:textId="77777777" w:rsidTr="007A1E2D">
        <w:tc>
          <w:tcPr>
            <w:tcW w:w="8188" w:type="dxa"/>
          </w:tcPr>
          <w:p w14:paraId="0ED8B28E" w14:textId="77777777" w:rsidR="00633ED3" w:rsidRPr="00502C0A" w:rsidRDefault="00633ED3" w:rsidP="00254E56">
            <w:pPr>
              <w:spacing w:line="480" w:lineRule="auto"/>
              <w:rPr>
                <w:rFonts w:ascii="Times New Roman" w:hAnsi="Times New Roman" w:cs="Times New Roman"/>
                <w:sz w:val="24"/>
                <w:szCs w:val="28"/>
              </w:rPr>
            </w:pPr>
            <w:r w:rsidRPr="00502C0A">
              <w:rPr>
                <w:rFonts w:ascii="Times New Roman" w:hAnsi="Times New Roman" w:cs="Times New Roman"/>
                <w:b/>
                <w:sz w:val="24"/>
                <w:szCs w:val="28"/>
              </w:rPr>
              <w:t>Table 1.1.</w:t>
            </w:r>
            <w:r w:rsidRPr="00502C0A">
              <w:rPr>
                <w:rFonts w:ascii="Times New Roman" w:hAnsi="Times New Roman" w:cs="Times New Roman"/>
                <w:sz w:val="24"/>
                <w:szCs w:val="28"/>
              </w:rPr>
              <w:t xml:space="preserve"> </w:t>
            </w:r>
            <w:r w:rsidR="0005430F" w:rsidRPr="00502C0A">
              <w:rPr>
                <w:rFonts w:ascii="Times New Roman" w:hAnsi="Times New Roman" w:cs="Times New Roman"/>
                <w:sz w:val="24"/>
                <w:szCs w:val="24"/>
              </w:rPr>
              <w:t>Expression, sugar specificity and target pathogens of human and rodent ficolins.</w:t>
            </w:r>
          </w:p>
        </w:tc>
        <w:tc>
          <w:tcPr>
            <w:tcW w:w="1054" w:type="dxa"/>
          </w:tcPr>
          <w:p w14:paraId="2A46A42A" w14:textId="6900FB6E" w:rsidR="00633ED3" w:rsidRPr="00502C0A" w:rsidRDefault="00E76D1A" w:rsidP="00476D08">
            <w:pPr>
              <w:spacing w:line="360" w:lineRule="auto"/>
              <w:jc w:val="both"/>
              <w:rPr>
                <w:rFonts w:ascii="Times New Roman" w:hAnsi="Times New Roman" w:cs="Times New Roman"/>
                <w:b/>
                <w:sz w:val="24"/>
                <w:szCs w:val="28"/>
              </w:rPr>
            </w:pPr>
            <w:r w:rsidRPr="00502C0A">
              <w:rPr>
                <w:rFonts w:ascii="Times New Roman" w:hAnsi="Times New Roman" w:cs="Times New Roman"/>
                <w:b/>
                <w:sz w:val="24"/>
                <w:szCs w:val="28"/>
              </w:rPr>
              <w:t>34</w:t>
            </w:r>
          </w:p>
        </w:tc>
      </w:tr>
      <w:tr w:rsidR="00633ED3" w:rsidRPr="00502C0A" w14:paraId="6AE34847" w14:textId="77777777" w:rsidTr="007A1E2D">
        <w:tc>
          <w:tcPr>
            <w:tcW w:w="8188" w:type="dxa"/>
          </w:tcPr>
          <w:p w14:paraId="7ACBFFBF" w14:textId="77777777" w:rsidR="00633ED3" w:rsidRPr="00502C0A" w:rsidRDefault="00476D08" w:rsidP="00254E56">
            <w:pPr>
              <w:spacing w:line="480" w:lineRule="auto"/>
              <w:rPr>
                <w:rFonts w:ascii="Times New Roman" w:hAnsi="Times New Roman" w:cs="Times New Roman"/>
                <w:sz w:val="24"/>
                <w:szCs w:val="24"/>
              </w:rPr>
            </w:pPr>
            <w:r w:rsidRPr="00502C0A">
              <w:rPr>
                <w:rFonts w:ascii="Times New Roman" w:hAnsi="Times New Roman" w:cs="Times New Roman"/>
                <w:b/>
                <w:sz w:val="24"/>
                <w:szCs w:val="24"/>
              </w:rPr>
              <w:t>Table 2.1.</w:t>
            </w:r>
            <w:r w:rsidRPr="00502C0A">
              <w:rPr>
                <w:rFonts w:ascii="Times New Roman" w:hAnsi="Times New Roman" w:cs="Times New Roman"/>
                <w:sz w:val="24"/>
                <w:szCs w:val="24"/>
              </w:rPr>
              <w:t xml:space="preserve"> Pathogen recognition molecules used in this study.</w:t>
            </w:r>
          </w:p>
        </w:tc>
        <w:tc>
          <w:tcPr>
            <w:tcW w:w="1054" w:type="dxa"/>
          </w:tcPr>
          <w:p w14:paraId="7F1F328D" w14:textId="4162A8AD" w:rsidR="00633ED3" w:rsidRPr="00502C0A" w:rsidRDefault="00E76D1A" w:rsidP="00476D08">
            <w:pPr>
              <w:spacing w:line="360" w:lineRule="auto"/>
              <w:jc w:val="both"/>
              <w:rPr>
                <w:rFonts w:ascii="Times New Roman" w:hAnsi="Times New Roman" w:cs="Times New Roman"/>
                <w:b/>
                <w:sz w:val="24"/>
                <w:szCs w:val="28"/>
              </w:rPr>
            </w:pPr>
            <w:r w:rsidRPr="00502C0A">
              <w:rPr>
                <w:rFonts w:ascii="Times New Roman" w:hAnsi="Times New Roman" w:cs="Times New Roman"/>
                <w:b/>
                <w:sz w:val="24"/>
                <w:szCs w:val="28"/>
              </w:rPr>
              <w:t>63</w:t>
            </w:r>
          </w:p>
        </w:tc>
      </w:tr>
      <w:tr w:rsidR="00633ED3" w:rsidRPr="00502C0A" w14:paraId="2A25FDFA" w14:textId="77777777" w:rsidTr="007A1E2D">
        <w:tc>
          <w:tcPr>
            <w:tcW w:w="8188" w:type="dxa"/>
          </w:tcPr>
          <w:p w14:paraId="2C58ABC7" w14:textId="77777777" w:rsidR="00633ED3" w:rsidRPr="00502C0A" w:rsidRDefault="00476D08" w:rsidP="00254E56">
            <w:pPr>
              <w:spacing w:line="480" w:lineRule="auto"/>
              <w:rPr>
                <w:rFonts w:ascii="Times New Roman" w:hAnsi="Times New Roman" w:cs="Times New Roman"/>
                <w:sz w:val="24"/>
                <w:szCs w:val="24"/>
              </w:rPr>
            </w:pPr>
            <w:r w:rsidRPr="00502C0A">
              <w:rPr>
                <w:rFonts w:ascii="Times New Roman" w:hAnsi="Times New Roman" w:cs="Times New Roman"/>
                <w:b/>
                <w:sz w:val="24"/>
                <w:szCs w:val="24"/>
              </w:rPr>
              <w:t>Table 2.2.</w:t>
            </w:r>
            <w:r w:rsidRPr="00502C0A">
              <w:rPr>
                <w:rFonts w:ascii="Times New Roman" w:hAnsi="Times New Roman" w:cs="Times New Roman"/>
                <w:sz w:val="24"/>
                <w:szCs w:val="24"/>
              </w:rPr>
              <w:t xml:space="preserve"> Antibodies used in this study.</w:t>
            </w:r>
          </w:p>
        </w:tc>
        <w:tc>
          <w:tcPr>
            <w:tcW w:w="1054" w:type="dxa"/>
          </w:tcPr>
          <w:p w14:paraId="60C2BEFE" w14:textId="3F04FD43" w:rsidR="00633ED3" w:rsidRPr="00502C0A" w:rsidRDefault="00E76D1A" w:rsidP="00476D08">
            <w:pPr>
              <w:spacing w:line="360" w:lineRule="auto"/>
              <w:jc w:val="both"/>
              <w:rPr>
                <w:rFonts w:ascii="Times New Roman" w:hAnsi="Times New Roman" w:cs="Times New Roman"/>
                <w:b/>
                <w:sz w:val="24"/>
                <w:szCs w:val="28"/>
              </w:rPr>
            </w:pPr>
            <w:r w:rsidRPr="00502C0A">
              <w:rPr>
                <w:rFonts w:ascii="Times New Roman" w:hAnsi="Times New Roman" w:cs="Times New Roman"/>
                <w:b/>
                <w:sz w:val="24"/>
                <w:szCs w:val="28"/>
              </w:rPr>
              <w:t>66</w:t>
            </w:r>
          </w:p>
        </w:tc>
      </w:tr>
      <w:tr w:rsidR="00476D08" w:rsidRPr="00502C0A" w14:paraId="728E89AD" w14:textId="77777777" w:rsidTr="00CA62E1">
        <w:trPr>
          <w:trHeight w:val="1113"/>
        </w:trPr>
        <w:tc>
          <w:tcPr>
            <w:tcW w:w="8188" w:type="dxa"/>
          </w:tcPr>
          <w:p w14:paraId="0E8D2249" w14:textId="77777777" w:rsidR="00476D08" w:rsidRPr="00502C0A" w:rsidRDefault="00476D08" w:rsidP="00254E56">
            <w:pPr>
              <w:spacing w:line="480" w:lineRule="auto"/>
              <w:rPr>
                <w:rFonts w:ascii="Times New Roman" w:hAnsi="Times New Roman" w:cs="Times New Roman"/>
                <w:sz w:val="24"/>
              </w:rPr>
            </w:pPr>
            <w:r w:rsidRPr="00502C0A">
              <w:rPr>
                <w:rFonts w:ascii="Times New Roman" w:hAnsi="Times New Roman" w:cs="Times New Roman"/>
                <w:b/>
                <w:sz w:val="24"/>
                <w:szCs w:val="28"/>
              </w:rPr>
              <w:t>Table 3.1.</w:t>
            </w:r>
            <w:r w:rsidRPr="00502C0A">
              <w:rPr>
                <w:rFonts w:ascii="Times New Roman" w:hAnsi="Times New Roman" w:cs="Times New Roman"/>
                <w:sz w:val="24"/>
                <w:szCs w:val="28"/>
              </w:rPr>
              <w:t xml:space="preserve"> </w:t>
            </w:r>
            <w:r w:rsidR="0005430F" w:rsidRPr="00502C0A">
              <w:rPr>
                <w:rFonts w:ascii="Times New Roman" w:hAnsi="Times New Roman" w:cs="Times New Roman"/>
                <w:sz w:val="24"/>
              </w:rPr>
              <w:t>Concentrations of H-ficolin in the BAL of lung transplant recipients in the presence or absence of post-transplant infection.</w:t>
            </w:r>
          </w:p>
        </w:tc>
        <w:tc>
          <w:tcPr>
            <w:tcW w:w="1054" w:type="dxa"/>
          </w:tcPr>
          <w:p w14:paraId="5769026A" w14:textId="1AC3C0E2" w:rsidR="00476D08" w:rsidRPr="00502C0A" w:rsidRDefault="00CE6228" w:rsidP="00476D08">
            <w:pPr>
              <w:spacing w:line="360" w:lineRule="auto"/>
              <w:jc w:val="both"/>
              <w:rPr>
                <w:rFonts w:ascii="Times New Roman" w:hAnsi="Times New Roman" w:cs="Times New Roman"/>
                <w:b/>
                <w:sz w:val="24"/>
                <w:szCs w:val="28"/>
              </w:rPr>
            </w:pPr>
            <w:r w:rsidRPr="00502C0A">
              <w:rPr>
                <w:rFonts w:ascii="Times New Roman" w:hAnsi="Times New Roman" w:cs="Times New Roman"/>
                <w:b/>
                <w:sz w:val="24"/>
                <w:szCs w:val="28"/>
              </w:rPr>
              <w:t>89</w:t>
            </w:r>
          </w:p>
        </w:tc>
      </w:tr>
      <w:tr w:rsidR="00476D08" w:rsidRPr="00502C0A" w14:paraId="69AEE7A6" w14:textId="77777777" w:rsidTr="007A1E2D">
        <w:tc>
          <w:tcPr>
            <w:tcW w:w="8188" w:type="dxa"/>
          </w:tcPr>
          <w:p w14:paraId="6144A4A3" w14:textId="77777777" w:rsidR="00476D08" w:rsidRPr="00502C0A" w:rsidRDefault="00476D08" w:rsidP="00254E56">
            <w:pPr>
              <w:spacing w:line="480" w:lineRule="auto"/>
              <w:rPr>
                <w:rFonts w:ascii="Times New Roman" w:hAnsi="Times New Roman" w:cs="Times New Roman"/>
                <w:sz w:val="24"/>
                <w:szCs w:val="28"/>
              </w:rPr>
            </w:pPr>
            <w:r w:rsidRPr="00502C0A">
              <w:rPr>
                <w:rFonts w:ascii="Times New Roman" w:hAnsi="Times New Roman" w:cs="Times New Roman"/>
                <w:b/>
                <w:sz w:val="24"/>
                <w:szCs w:val="28"/>
              </w:rPr>
              <w:t>Table 4.1.</w:t>
            </w:r>
            <w:r w:rsidRPr="00502C0A">
              <w:rPr>
                <w:rFonts w:ascii="Times New Roman" w:hAnsi="Times New Roman" w:cs="Times New Roman"/>
                <w:sz w:val="24"/>
                <w:szCs w:val="28"/>
              </w:rPr>
              <w:t xml:space="preserve"> </w:t>
            </w:r>
            <w:r w:rsidR="0005430F" w:rsidRPr="00502C0A">
              <w:rPr>
                <w:rFonts w:ascii="Times New Roman" w:hAnsi="Times New Roman" w:cs="Times New Roman"/>
                <w:sz w:val="24"/>
              </w:rPr>
              <w:t>Concentrations of L-ficolin in the BAL of lung transplant recipients in the presence or absence of post-transplant fungal infection.</w:t>
            </w:r>
          </w:p>
        </w:tc>
        <w:tc>
          <w:tcPr>
            <w:tcW w:w="1054" w:type="dxa"/>
          </w:tcPr>
          <w:p w14:paraId="216CE58C" w14:textId="2EDFB71A" w:rsidR="00476D08" w:rsidRPr="00502C0A" w:rsidRDefault="00CE6228" w:rsidP="00476D08">
            <w:pPr>
              <w:spacing w:line="360" w:lineRule="auto"/>
              <w:jc w:val="both"/>
              <w:rPr>
                <w:rFonts w:ascii="Times New Roman" w:hAnsi="Times New Roman" w:cs="Times New Roman"/>
                <w:b/>
                <w:sz w:val="24"/>
                <w:szCs w:val="28"/>
              </w:rPr>
            </w:pPr>
            <w:r w:rsidRPr="00502C0A">
              <w:rPr>
                <w:rFonts w:ascii="Times New Roman" w:hAnsi="Times New Roman" w:cs="Times New Roman"/>
                <w:b/>
                <w:sz w:val="24"/>
                <w:szCs w:val="28"/>
              </w:rPr>
              <w:t>128</w:t>
            </w:r>
          </w:p>
        </w:tc>
      </w:tr>
    </w:tbl>
    <w:p w14:paraId="75F9C98E" w14:textId="77777777" w:rsidR="00D67FA6" w:rsidRPr="00502C0A" w:rsidRDefault="004B3996" w:rsidP="00476D08">
      <w:pPr>
        <w:spacing w:line="360" w:lineRule="auto"/>
        <w:jc w:val="both"/>
        <w:rPr>
          <w:rFonts w:ascii="Times New Roman" w:hAnsi="Times New Roman" w:cs="Times New Roman"/>
          <w:b/>
          <w:sz w:val="28"/>
          <w:szCs w:val="28"/>
        </w:rPr>
      </w:pPr>
      <w:r w:rsidRPr="00502C0A">
        <w:rPr>
          <w:rFonts w:ascii="Times New Roman" w:hAnsi="Times New Roman" w:cs="Times New Roman"/>
          <w:b/>
          <w:sz w:val="28"/>
          <w:szCs w:val="28"/>
        </w:rPr>
        <w:br w:type="page"/>
      </w:r>
    </w:p>
    <w:p w14:paraId="0AB64F44" w14:textId="77777777" w:rsidR="001C454A" w:rsidRPr="00502C0A" w:rsidRDefault="001C454A" w:rsidP="001C454A">
      <w:pPr>
        <w:pStyle w:val="Heading1"/>
        <w:spacing w:line="360" w:lineRule="auto"/>
        <w:rPr>
          <w:sz w:val="28"/>
          <w:szCs w:val="28"/>
        </w:rPr>
      </w:pPr>
      <w:bookmarkStart w:id="4" w:name="_Toc451868178"/>
      <w:r w:rsidRPr="00502C0A">
        <w:rPr>
          <w:sz w:val="28"/>
          <w:szCs w:val="28"/>
        </w:rPr>
        <w:lastRenderedPageBreak/>
        <w:t>Abstract</w:t>
      </w:r>
      <w:bookmarkEnd w:id="4"/>
    </w:p>
    <w:p w14:paraId="0F0B8ECA" w14:textId="77777777" w:rsidR="001C454A" w:rsidRPr="00502C0A" w:rsidRDefault="001C454A" w:rsidP="001C454A">
      <w:pPr>
        <w:spacing w:line="360" w:lineRule="auto"/>
        <w:jc w:val="both"/>
        <w:rPr>
          <w:rFonts w:ascii="Times New Roman" w:hAnsi="Times New Roman" w:cs="Times New Roman"/>
          <w:sz w:val="24"/>
          <w:szCs w:val="24"/>
        </w:rPr>
      </w:pPr>
      <w:r w:rsidRPr="00502C0A">
        <w:rPr>
          <w:rFonts w:ascii="Times New Roman" w:hAnsi="Times New Roman" w:cs="Times New Roman"/>
          <w:i/>
          <w:sz w:val="24"/>
          <w:szCs w:val="24"/>
        </w:rPr>
        <w:t xml:space="preserve">Aspergillus fumigatus </w:t>
      </w:r>
      <w:r w:rsidRPr="00502C0A">
        <w:rPr>
          <w:rFonts w:ascii="Times New Roman" w:hAnsi="Times New Roman" w:cs="Times New Roman"/>
          <w:sz w:val="24"/>
          <w:szCs w:val="24"/>
        </w:rPr>
        <w:t xml:space="preserve">is an opportunistic fungal pathogen that is capable of causing the devastating disease invasive aspergillosis (IA) in immunocompromised patients following the inhalation of airborne conidia. IA is associated with a mortality rate of up to 90% and is notoriously difficult to diagnose. We were therefore interested whether recently described pathogen recognition molecules, termed ficolins, could contribute to innate resistance against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and whether they could be used as novel biomarkers for fungal infection.  </w:t>
      </w:r>
    </w:p>
    <w:p w14:paraId="49719FDE" w14:textId="77777777" w:rsidR="001C454A" w:rsidRPr="00502C0A" w:rsidRDefault="001C454A" w:rsidP="001C454A">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Serum ficolins from both humans (L- and H-ficolin) and rodents (ficolin-A) bound to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in a concentration-, calcium- and pH-dependent manner and binding was abolished by competition with defined carbohydrates. This ficolin opsonisation could augment the association of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conidia with A549 type II pneumocytes, monocyte-derived macrophages (MDM) and neutrophils. Additionally, ficolin opsonisation led to potentiation of the fungal killing response by MDM and neutrophils, but not by A549 cells. H-ficolin was observed to participate in lectin complement pathway activation on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but ficolin-A was not involved in complement activation. Challenging A549 cells with ficolin opsonised </w:t>
      </w:r>
      <w:r w:rsidRPr="00502C0A">
        <w:rPr>
          <w:rFonts w:ascii="Times New Roman" w:hAnsi="Times New Roman" w:cs="Times New Roman"/>
          <w:i/>
          <w:sz w:val="24"/>
          <w:szCs w:val="24"/>
        </w:rPr>
        <w:t xml:space="preserve">A. fiumigatus </w:t>
      </w:r>
      <w:r w:rsidRPr="00502C0A">
        <w:rPr>
          <w:rFonts w:ascii="Times New Roman" w:hAnsi="Times New Roman" w:cs="Times New Roman"/>
          <w:sz w:val="24"/>
          <w:szCs w:val="24"/>
        </w:rPr>
        <w:t xml:space="preserve">induced a significant increase in IL-8 production and this increase was abrogated by inhibition of MEK 1/2, p38 MAPK and JNK. Conversely, we indicated that ficolin opsonisation significantly downregulated IL-1β, IL-6, IL-8, IL-10 and TNF-α production by MDM and neutrophils, highlighting a novel anti-inflammatory function. Interestingly, we provided the first observation that L-ficolin could be found in the lung and was predominantly present during fungal infection. In addition, H-ficolin was also found in greater concentrations within infected lungs. </w:t>
      </w:r>
    </w:p>
    <w:p w14:paraId="270EE23D" w14:textId="77777777" w:rsidR="001C454A" w:rsidRPr="00502C0A" w:rsidRDefault="001C454A" w:rsidP="001C454A">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These observations demonstrated that the recognition of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by serum ficolins was important in induction of cell-mediated innate immune responses to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 xml:space="preserve"> challenge. Moreover, the observations highlighted the potential of H- and L-ficolin as novel biomarkers in the diagnosis of fungal lung infections. </w:t>
      </w:r>
    </w:p>
    <w:p w14:paraId="010A08CB" w14:textId="77777777" w:rsidR="001C454A" w:rsidRPr="00502C0A" w:rsidRDefault="001C454A" w:rsidP="00476D08">
      <w:pPr>
        <w:spacing w:line="360" w:lineRule="auto"/>
        <w:jc w:val="both"/>
        <w:rPr>
          <w:rFonts w:ascii="Times New Roman" w:hAnsi="Times New Roman" w:cs="Times New Roman"/>
          <w:b/>
          <w:sz w:val="28"/>
          <w:szCs w:val="28"/>
        </w:rPr>
      </w:pPr>
    </w:p>
    <w:p w14:paraId="790003EC" w14:textId="77777777" w:rsidR="001C454A" w:rsidRPr="00502C0A" w:rsidRDefault="001C454A" w:rsidP="00476D08">
      <w:pPr>
        <w:spacing w:line="360" w:lineRule="auto"/>
        <w:jc w:val="both"/>
        <w:rPr>
          <w:rFonts w:ascii="Times New Roman" w:hAnsi="Times New Roman" w:cs="Times New Roman"/>
          <w:b/>
          <w:sz w:val="28"/>
          <w:szCs w:val="28"/>
        </w:rPr>
      </w:pPr>
    </w:p>
    <w:p w14:paraId="10A36D13" w14:textId="77777777" w:rsidR="001C454A" w:rsidRPr="00502C0A" w:rsidRDefault="001C454A" w:rsidP="00476D08">
      <w:pPr>
        <w:spacing w:line="360" w:lineRule="auto"/>
        <w:jc w:val="both"/>
        <w:rPr>
          <w:rFonts w:ascii="Times New Roman" w:hAnsi="Times New Roman" w:cs="Times New Roman"/>
          <w:b/>
          <w:sz w:val="28"/>
          <w:szCs w:val="28"/>
        </w:rPr>
      </w:pPr>
    </w:p>
    <w:p w14:paraId="689C25FA" w14:textId="77777777" w:rsidR="001C454A" w:rsidRPr="00502C0A" w:rsidRDefault="001C454A" w:rsidP="00476D08">
      <w:pPr>
        <w:spacing w:line="360" w:lineRule="auto"/>
        <w:jc w:val="both"/>
        <w:rPr>
          <w:rFonts w:ascii="Times New Roman" w:hAnsi="Times New Roman" w:cs="Times New Roman"/>
          <w:b/>
          <w:sz w:val="28"/>
          <w:szCs w:val="28"/>
        </w:rPr>
      </w:pPr>
    </w:p>
    <w:p w14:paraId="7A98D228" w14:textId="159C6E41" w:rsidR="004B3996" w:rsidRPr="00502C0A" w:rsidRDefault="00D67FA6" w:rsidP="00502C0A">
      <w:pPr>
        <w:pStyle w:val="Heading1"/>
        <w:rPr>
          <w:b w:val="0"/>
          <w:sz w:val="28"/>
          <w:szCs w:val="28"/>
        </w:rPr>
      </w:pPr>
      <w:bookmarkStart w:id="5" w:name="_Toc451868179"/>
      <w:r w:rsidRPr="00502C0A">
        <w:rPr>
          <w:sz w:val="28"/>
          <w:szCs w:val="28"/>
        </w:rPr>
        <w:lastRenderedPageBreak/>
        <w:t>Acknowledgements</w:t>
      </w:r>
      <w:bookmarkEnd w:id="5"/>
    </w:p>
    <w:p w14:paraId="53C3401E" w14:textId="77777777" w:rsidR="0046237B" w:rsidRPr="00502C0A" w:rsidRDefault="0046237B" w:rsidP="0046237B">
      <w:pPr>
        <w:spacing w:line="360" w:lineRule="auto"/>
        <w:jc w:val="both"/>
        <w:rPr>
          <w:rFonts w:ascii="Times New Roman" w:hAnsi="Times New Roman" w:cs="Times New Roman"/>
          <w:sz w:val="24"/>
          <w:szCs w:val="28"/>
        </w:rPr>
      </w:pPr>
      <w:r w:rsidRPr="00502C0A">
        <w:rPr>
          <w:rFonts w:ascii="Times New Roman" w:hAnsi="Times New Roman" w:cs="Times New Roman"/>
          <w:sz w:val="24"/>
          <w:szCs w:val="28"/>
        </w:rPr>
        <w:t>First and foremost I would like to thank my parents; for without their love and support, I wouldn’</w:t>
      </w:r>
      <w:r w:rsidR="001A183F" w:rsidRPr="00502C0A">
        <w:rPr>
          <w:rFonts w:ascii="Times New Roman" w:hAnsi="Times New Roman" w:cs="Times New Roman"/>
          <w:sz w:val="24"/>
          <w:szCs w:val="28"/>
        </w:rPr>
        <w:t>t be where</w:t>
      </w:r>
      <w:r w:rsidRPr="00502C0A">
        <w:rPr>
          <w:rFonts w:ascii="Times New Roman" w:hAnsi="Times New Roman" w:cs="Times New Roman"/>
          <w:sz w:val="24"/>
          <w:szCs w:val="28"/>
        </w:rPr>
        <w:t xml:space="preserve"> I am today. </w:t>
      </w:r>
      <w:r w:rsidR="002C1437" w:rsidRPr="00502C0A">
        <w:rPr>
          <w:rFonts w:ascii="Times New Roman" w:hAnsi="Times New Roman" w:cs="Times New Roman"/>
          <w:sz w:val="24"/>
          <w:szCs w:val="28"/>
        </w:rPr>
        <w:t xml:space="preserve">I love you both. </w:t>
      </w:r>
    </w:p>
    <w:p w14:paraId="047F94D8" w14:textId="77777777" w:rsidR="005F7D9D" w:rsidRPr="00502C0A" w:rsidRDefault="0046237B" w:rsidP="0046237B">
      <w:pPr>
        <w:spacing w:line="360" w:lineRule="auto"/>
        <w:jc w:val="both"/>
        <w:rPr>
          <w:rFonts w:ascii="Times New Roman" w:hAnsi="Times New Roman" w:cs="Times New Roman"/>
          <w:sz w:val="24"/>
          <w:szCs w:val="28"/>
        </w:rPr>
      </w:pPr>
      <w:r w:rsidRPr="00502C0A">
        <w:rPr>
          <w:rFonts w:ascii="Times New Roman" w:hAnsi="Times New Roman" w:cs="Times New Roman"/>
          <w:sz w:val="24"/>
          <w:szCs w:val="28"/>
        </w:rPr>
        <w:t>My deepest gratitude goes out to my supervisors, Dr</w:t>
      </w:r>
      <w:r w:rsidR="005F7D9D" w:rsidRPr="00502C0A">
        <w:rPr>
          <w:rFonts w:ascii="Times New Roman" w:hAnsi="Times New Roman" w:cs="Times New Roman"/>
          <w:sz w:val="24"/>
          <w:szCs w:val="28"/>
        </w:rPr>
        <w:t>.</w:t>
      </w:r>
      <w:r w:rsidRPr="00502C0A">
        <w:rPr>
          <w:rFonts w:ascii="Times New Roman" w:hAnsi="Times New Roman" w:cs="Times New Roman"/>
          <w:sz w:val="24"/>
          <w:szCs w:val="28"/>
        </w:rPr>
        <w:t xml:space="preserve"> Silke Schelenz and Dr</w:t>
      </w:r>
      <w:r w:rsidR="005F7D9D" w:rsidRPr="00502C0A">
        <w:rPr>
          <w:rFonts w:ascii="Times New Roman" w:hAnsi="Times New Roman" w:cs="Times New Roman"/>
          <w:sz w:val="24"/>
          <w:szCs w:val="28"/>
        </w:rPr>
        <w:t>.</w:t>
      </w:r>
      <w:r w:rsidRPr="00502C0A">
        <w:rPr>
          <w:rFonts w:ascii="Times New Roman" w:hAnsi="Times New Roman" w:cs="Times New Roman"/>
          <w:sz w:val="24"/>
          <w:szCs w:val="28"/>
        </w:rPr>
        <w:t xml:space="preserve"> Darren Sexton for providing all the support and guidance I needed</w:t>
      </w:r>
      <w:r w:rsidR="002C1437" w:rsidRPr="00502C0A">
        <w:rPr>
          <w:rFonts w:ascii="Times New Roman" w:hAnsi="Times New Roman" w:cs="Times New Roman"/>
          <w:sz w:val="24"/>
          <w:szCs w:val="28"/>
        </w:rPr>
        <w:t xml:space="preserve"> throughout the PhD</w:t>
      </w:r>
      <w:r w:rsidRPr="00502C0A">
        <w:rPr>
          <w:rFonts w:ascii="Times New Roman" w:hAnsi="Times New Roman" w:cs="Times New Roman"/>
          <w:sz w:val="24"/>
          <w:szCs w:val="28"/>
        </w:rPr>
        <w:t xml:space="preserve"> and </w:t>
      </w:r>
      <w:r w:rsidR="002C1437" w:rsidRPr="00502C0A">
        <w:rPr>
          <w:rFonts w:ascii="Times New Roman" w:hAnsi="Times New Roman" w:cs="Times New Roman"/>
          <w:sz w:val="24"/>
          <w:szCs w:val="28"/>
        </w:rPr>
        <w:t>for their friendship. I thank them for seeing something in me</w:t>
      </w:r>
      <w:r w:rsidR="00A5734C" w:rsidRPr="00502C0A">
        <w:rPr>
          <w:rFonts w:ascii="Times New Roman" w:hAnsi="Times New Roman" w:cs="Times New Roman"/>
          <w:sz w:val="24"/>
          <w:szCs w:val="28"/>
        </w:rPr>
        <w:t xml:space="preserve"> that I didn’t</w:t>
      </w:r>
      <w:r w:rsidR="002C1437" w:rsidRPr="00502C0A">
        <w:rPr>
          <w:rFonts w:ascii="Times New Roman" w:hAnsi="Times New Roman" w:cs="Times New Roman"/>
          <w:sz w:val="24"/>
          <w:szCs w:val="28"/>
        </w:rPr>
        <w:t xml:space="preserve"> and giving me the opportunity to conduct this PhD. I would also like to thank Dr</w:t>
      </w:r>
      <w:r w:rsidR="005F7D9D" w:rsidRPr="00502C0A">
        <w:rPr>
          <w:rFonts w:ascii="Times New Roman" w:hAnsi="Times New Roman" w:cs="Times New Roman"/>
          <w:sz w:val="24"/>
          <w:szCs w:val="28"/>
        </w:rPr>
        <w:t>.</w:t>
      </w:r>
      <w:r w:rsidR="002C1437" w:rsidRPr="00502C0A">
        <w:rPr>
          <w:rFonts w:ascii="Times New Roman" w:hAnsi="Times New Roman" w:cs="Times New Roman"/>
          <w:sz w:val="24"/>
          <w:szCs w:val="28"/>
        </w:rPr>
        <w:t xml:space="preserve"> Samuel Fountain for providing me with the opportunity to take my first step into the whacky world of academia, for without this opportunity I wouldn’t have met Darren and Silke, the rest is history. </w:t>
      </w:r>
    </w:p>
    <w:p w14:paraId="2D7DE30F" w14:textId="77777777" w:rsidR="005F7D9D" w:rsidRPr="00502C0A" w:rsidRDefault="005F7D9D" w:rsidP="0046237B">
      <w:pPr>
        <w:spacing w:line="360" w:lineRule="auto"/>
        <w:jc w:val="both"/>
        <w:rPr>
          <w:rFonts w:ascii="Times New Roman" w:hAnsi="Times New Roman" w:cs="Times New Roman"/>
          <w:sz w:val="24"/>
          <w:szCs w:val="28"/>
        </w:rPr>
      </w:pPr>
      <w:r w:rsidRPr="00502C0A">
        <w:rPr>
          <w:rFonts w:ascii="Times New Roman" w:hAnsi="Times New Roman" w:cs="Times New Roman"/>
          <w:sz w:val="24"/>
          <w:szCs w:val="28"/>
        </w:rPr>
        <w:t xml:space="preserve">Additionally, I would also like to thank all my collaborators; Dr. Darius Armstrong-James, Alireza Abdolrasouli, Dr. Anand Shah, Dr Anna Reed, Prof. Russell Wallis, Prof. Wilhelm Schwaeble, Dr. Hany Kenawy and Dr. Youssif Ali. I would like to also thank the Royal Brompton Hospital NHS Foundation </w:t>
      </w:r>
      <w:r w:rsidR="00B716B2" w:rsidRPr="00502C0A">
        <w:rPr>
          <w:rFonts w:ascii="Times New Roman" w:hAnsi="Times New Roman" w:cs="Times New Roman"/>
          <w:sz w:val="24"/>
          <w:szCs w:val="28"/>
        </w:rPr>
        <w:t>Trust microbiology</w:t>
      </w:r>
      <w:r w:rsidRPr="00502C0A">
        <w:rPr>
          <w:rFonts w:ascii="Times New Roman" w:hAnsi="Times New Roman" w:cs="Times New Roman"/>
          <w:sz w:val="24"/>
          <w:szCs w:val="28"/>
        </w:rPr>
        <w:t xml:space="preserve"> laboratory and the Harefield Hospital NHS Foundation Trust radiology department for providing patient samples and data. </w:t>
      </w:r>
    </w:p>
    <w:p w14:paraId="517C7FF4" w14:textId="77777777" w:rsidR="00B716B2" w:rsidRPr="00502C0A" w:rsidRDefault="00B716B2" w:rsidP="0046237B">
      <w:pPr>
        <w:spacing w:line="360" w:lineRule="auto"/>
        <w:jc w:val="both"/>
        <w:rPr>
          <w:rFonts w:ascii="Times New Roman" w:hAnsi="Times New Roman" w:cs="Times New Roman"/>
          <w:sz w:val="24"/>
          <w:szCs w:val="28"/>
        </w:rPr>
      </w:pPr>
      <w:r w:rsidRPr="00502C0A">
        <w:rPr>
          <w:rFonts w:ascii="Times New Roman" w:hAnsi="Times New Roman" w:cs="Times New Roman"/>
          <w:sz w:val="24"/>
          <w:szCs w:val="28"/>
        </w:rPr>
        <w:t>My appreciation also goes out to all of the blood donors that greatly propagated my research, the members of the Biomedical Research Centre for all their advice and reagents</w:t>
      </w:r>
      <w:r w:rsidR="00556535" w:rsidRPr="00502C0A">
        <w:rPr>
          <w:rFonts w:ascii="Times New Roman" w:hAnsi="Times New Roman" w:cs="Times New Roman"/>
          <w:sz w:val="24"/>
          <w:szCs w:val="28"/>
        </w:rPr>
        <w:t>,</w:t>
      </w:r>
      <w:r w:rsidRPr="00502C0A">
        <w:rPr>
          <w:rFonts w:ascii="Times New Roman" w:hAnsi="Times New Roman" w:cs="Times New Roman"/>
          <w:sz w:val="24"/>
          <w:szCs w:val="28"/>
        </w:rPr>
        <w:t xml:space="preserve"> and other external collaborators that contributed to my PhD. </w:t>
      </w:r>
    </w:p>
    <w:p w14:paraId="304594C0" w14:textId="77777777" w:rsidR="00B716B2" w:rsidRPr="00502C0A" w:rsidRDefault="00B716B2" w:rsidP="0046237B">
      <w:pPr>
        <w:spacing w:line="360" w:lineRule="auto"/>
        <w:jc w:val="both"/>
        <w:rPr>
          <w:rFonts w:ascii="Times New Roman" w:hAnsi="Times New Roman" w:cs="Times New Roman"/>
          <w:sz w:val="24"/>
          <w:szCs w:val="28"/>
        </w:rPr>
      </w:pPr>
      <w:r w:rsidRPr="00502C0A">
        <w:rPr>
          <w:rFonts w:ascii="Times New Roman" w:hAnsi="Times New Roman" w:cs="Times New Roman"/>
          <w:sz w:val="24"/>
          <w:szCs w:val="28"/>
        </w:rPr>
        <w:t xml:space="preserve">A big thank you has to go out to the UEA badminton club and the Weds/Fri football group, as they played an integral role in the maintenance of my sanity whenever things got too much. </w:t>
      </w:r>
    </w:p>
    <w:p w14:paraId="78684CCF" w14:textId="77777777" w:rsidR="00B716B2" w:rsidRPr="00502C0A" w:rsidRDefault="00B716B2" w:rsidP="0046237B">
      <w:pPr>
        <w:spacing w:line="360" w:lineRule="auto"/>
        <w:jc w:val="both"/>
        <w:rPr>
          <w:rFonts w:ascii="Times New Roman" w:hAnsi="Times New Roman" w:cs="Times New Roman"/>
          <w:sz w:val="24"/>
          <w:szCs w:val="28"/>
        </w:rPr>
      </w:pPr>
      <w:r w:rsidRPr="00502C0A">
        <w:rPr>
          <w:rFonts w:ascii="Times New Roman" w:hAnsi="Times New Roman" w:cs="Times New Roman"/>
          <w:sz w:val="24"/>
          <w:szCs w:val="28"/>
        </w:rPr>
        <w:t>Although I cannot name them all here, I am greatly appreciative of all the support I have received from my friends along the way. When times were hard, you were always there and your contribution will never be forgotten. Most notably, I would like to thank</w:t>
      </w:r>
      <w:r w:rsidR="001A183F" w:rsidRPr="00502C0A">
        <w:rPr>
          <w:rFonts w:ascii="Times New Roman" w:hAnsi="Times New Roman" w:cs="Times New Roman"/>
          <w:sz w:val="24"/>
          <w:szCs w:val="28"/>
        </w:rPr>
        <w:t xml:space="preserve"> Louise,</w:t>
      </w:r>
      <w:r w:rsidRPr="00502C0A">
        <w:rPr>
          <w:rFonts w:ascii="Times New Roman" w:hAnsi="Times New Roman" w:cs="Times New Roman"/>
          <w:sz w:val="24"/>
          <w:szCs w:val="28"/>
        </w:rPr>
        <w:t xml:space="preserve"> </w:t>
      </w:r>
      <w:r w:rsidR="001A183F" w:rsidRPr="00502C0A">
        <w:rPr>
          <w:rFonts w:ascii="Times New Roman" w:hAnsi="Times New Roman" w:cs="Times New Roman"/>
          <w:sz w:val="24"/>
          <w:szCs w:val="28"/>
        </w:rPr>
        <w:t xml:space="preserve">Matt, Emily, Dan, James, Ross and Harry. </w:t>
      </w:r>
    </w:p>
    <w:p w14:paraId="545790D7" w14:textId="77777777" w:rsidR="001A183F" w:rsidRPr="00502C0A" w:rsidRDefault="001A183F" w:rsidP="0046237B">
      <w:pPr>
        <w:spacing w:line="360" w:lineRule="auto"/>
        <w:jc w:val="both"/>
        <w:rPr>
          <w:rFonts w:ascii="Times New Roman" w:hAnsi="Times New Roman" w:cs="Times New Roman"/>
          <w:sz w:val="24"/>
          <w:szCs w:val="28"/>
        </w:rPr>
      </w:pPr>
      <w:r w:rsidRPr="00502C0A">
        <w:rPr>
          <w:rFonts w:ascii="Times New Roman" w:hAnsi="Times New Roman" w:cs="Times New Roman"/>
          <w:sz w:val="24"/>
          <w:szCs w:val="28"/>
        </w:rPr>
        <w:t xml:space="preserve">Finally, I would like to thank all of those I have loved and lost throughout the years, for the experiences we have had together have moulded me in to the person I’ve become. </w:t>
      </w:r>
    </w:p>
    <w:p w14:paraId="3E5C7AD2" w14:textId="77777777" w:rsidR="005F7D9D" w:rsidRPr="00502C0A" w:rsidRDefault="005F7D9D" w:rsidP="0046237B">
      <w:pPr>
        <w:spacing w:line="360" w:lineRule="auto"/>
        <w:jc w:val="both"/>
        <w:rPr>
          <w:rFonts w:ascii="Times New Roman" w:hAnsi="Times New Roman" w:cs="Times New Roman"/>
          <w:sz w:val="24"/>
          <w:szCs w:val="28"/>
        </w:rPr>
      </w:pPr>
    </w:p>
    <w:p w14:paraId="7CE0A7A5" w14:textId="77777777" w:rsidR="005F7D9D" w:rsidRPr="00502C0A" w:rsidRDefault="005F7D9D" w:rsidP="0046237B">
      <w:pPr>
        <w:spacing w:line="360" w:lineRule="auto"/>
        <w:jc w:val="both"/>
        <w:rPr>
          <w:rFonts w:ascii="Times New Roman" w:hAnsi="Times New Roman" w:cs="Times New Roman"/>
          <w:sz w:val="24"/>
          <w:szCs w:val="28"/>
        </w:rPr>
        <w:sectPr w:rsidR="005F7D9D" w:rsidRPr="00502C0A" w:rsidSect="00DF712F">
          <w:pgSz w:w="11906" w:h="16838"/>
          <w:pgMar w:top="851" w:right="851" w:bottom="851" w:left="2268" w:header="708" w:footer="708" w:gutter="0"/>
          <w:pgNumType w:start="2"/>
          <w:cols w:space="708"/>
          <w:docGrid w:linePitch="360"/>
        </w:sectPr>
      </w:pPr>
    </w:p>
    <w:p w14:paraId="518C7195" w14:textId="77777777" w:rsidR="004B3996" w:rsidRPr="00502C0A" w:rsidRDefault="004B3996" w:rsidP="004B3996">
      <w:pPr>
        <w:jc w:val="both"/>
        <w:rPr>
          <w:rFonts w:ascii="Times New Roman" w:hAnsi="Times New Roman" w:cs="Times New Roman"/>
          <w:b/>
          <w:sz w:val="28"/>
        </w:rPr>
      </w:pPr>
    </w:p>
    <w:p w14:paraId="13EE38B9" w14:textId="77777777" w:rsidR="004B3996" w:rsidRPr="00502C0A" w:rsidRDefault="004B3996" w:rsidP="004B3996">
      <w:pPr>
        <w:jc w:val="both"/>
        <w:rPr>
          <w:rFonts w:ascii="Times New Roman" w:hAnsi="Times New Roman" w:cs="Times New Roman"/>
          <w:b/>
          <w:sz w:val="28"/>
        </w:rPr>
      </w:pPr>
    </w:p>
    <w:p w14:paraId="3502D1A5" w14:textId="77777777" w:rsidR="004B3996" w:rsidRPr="00502C0A" w:rsidRDefault="004B3996" w:rsidP="004B3996">
      <w:pPr>
        <w:jc w:val="both"/>
        <w:rPr>
          <w:rFonts w:ascii="Times New Roman" w:hAnsi="Times New Roman" w:cs="Times New Roman"/>
          <w:b/>
          <w:sz w:val="28"/>
        </w:rPr>
      </w:pPr>
    </w:p>
    <w:p w14:paraId="483188DF" w14:textId="77777777" w:rsidR="004B3996" w:rsidRPr="00502C0A" w:rsidRDefault="004B3996" w:rsidP="004B3996">
      <w:pPr>
        <w:jc w:val="both"/>
        <w:rPr>
          <w:rFonts w:ascii="Times New Roman" w:hAnsi="Times New Roman" w:cs="Times New Roman"/>
          <w:b/>
          <w:sz w:val="28"/>
        </w:rPr>
      </w:pPr>
    </w:p>
    <w:p w14:paraId="2F5CBC5D" w14:textId="77777777" w:rsidR="004B3996" w:rsidRPr="00502C0A" w:rsidRDefault="004B3996" w:rsidP="004B3996">
      <w:pPr>
        <w:jc w:val="center"/>
        <w:rPr>
          <w:rFonts w:ascii="Times New Roman" w:hAnsi="Times New Roman" w:cs="Times New Roman"/>
          <w:b/>
          <w:sz w:val="72"/>
        </w:rPr>
      </w:pPr>
    </w:p>
    <w:p w14:paraId="13B2FE1A" w14:textId="77777777" w:rsidR="004B3996" w:rsidRPr="00502C0A" w:rsidRDefault="004B3996" w:rsidP="004B3996">
      <w:pPr>
        <w:jc w:val="center"/>
        <w:rPr>
          <w:rFonts w:ascii="Times New Roman" w:hAnsi="Times New Roman" w:cs="Times New Roman"/>
          <w:b/>
          <w:sz w:val="72"/>
        </w:rPr>
      </w:pPr>
    </w:p>
    <w:p w14:paraId="54CAD567" w14:textId="77777777" w:rsidR="004B3996" w:rsidRPr="00502C0A" w:rsidRDefault="004B3996" w:rsidP="004B3996">
      <w:pPr>
        <w:jc w:val="center"/>
        <w:rPr>
          <w:rFonts w:ascii="Times New Roman" w:hAnsi="Times New Roman" w:cs="Times New Roman"/>
          <w:b/>
          <w:sz w:val="72"/>
        </w:rPr>
      </w:pPr>
    </w:p>
    <w:p w14:paraId="0469C5D6" w14:textId="77777777" w:rsidR="00335DFC" w:rsidRPr="00502C0A" w:rsidRDefault="00335DFC" w:rsidP="004B3996">
      <w:pPr>
        <w:pStyle w:val="Heading1"/>
        <w:jc w:val="center"/>
        <w:rPr>
          <w:sz w:val="72"/>
        </w:rPr>
      </w:pPr>
    </w:p>
    <w:p w14:paraId="68D7480E" w14:textId="77777777" w:rsidR="004B3996" w:rsidRPr="00502C0A" w:rsidRDefault="004B3996" w:rsidP="004B3996">
      <w:pPr>
        <w:pStyle w:val="Heading1"/>
        <w:jc w:val="center"/>
        <w:rPr>
          <w:sz w:val="72"/>
        </w:rPr>
      </w:pPr>
      <w:bookmarkStart w:id="6" w:name="_Toc451868180"/>
      <w:r w:rsidRPr="00502C0A">
        <w:rPr>
          <w:sz w:val="72"/>
        </w:rPr>
        <w:t>Chapter 1: Introduction</w:t>
      </w:r>
      <w:bookmarkEnd w:id="6"/>
    </w:p>
    <w:p w14:paraId="25F42C76" w14:textId="77777777" w:rsidR="004B3996" w:rsidRPr="00502C0A" w:rsidRDefault="004B3996" w:rsidP="004B3996">
      <w:pPr>
        <w:jc w:val="both"/>
        <w:rPr>
          <w:rFonts w:ascii="Times New Roman" w:hAnsi="Times New Roman" w:cs="Times New Roman"/>
          <w:b/>
          <w:sz w:val="28"/>
        </w:rPr>
      </w:pPr>
    </w:p>
    <w:p w14:paraId="235A6982" w14:textId="77777777" w:rsidR="004B3996" w:rsidRPr="00502C0A" w:rsidRDefault="004B3996" w:rsidP="004B3996">
      <w:pPr>
        <w:jc w:val="both"/>
        <w:rPr>
          <w:rFonts w:ascii="Times New Roman" w:hAnsi="Times New Roman" w:cs="Times New Roman"/>
          <w:b/>
          <w:sz w:val="28"/>
        </w:rPr>
      </w:pPr>
    </w:p>
    <w:p w14:paraId="5E8E745F" w14:textId="77777777" w:rsidR="004B3996" w:rsidRPr="00502C0A" w:rsidRDefault="004B3996" w:rsidP="004B3996">
      <w:pPr>
        <w:jc w:val="both"/>
        <w:rPr>
          <w:rFonts w:ascii="Times New Roman" w:hAnsi="Times New Roman" w:cs="Times New Roman"/>
          <w:b/>
          <w:sz w:val="28"/>
        </w:rPr>
      </w:pPr>
    </w:p>
    <w:p w14:paraId="1A1339AE" w14:textId="77777777" w:rsidR="004B3996" w:rsidRPr="00502C0A" w:rsidRDefault="004B3996" w:rsidP="004B3996">
      <w:pPr>
        <w:jc w:val="both"/>
        <w:rPr>
          <w:rFonts w:ascii="Times New Roman" w:hAnsi="Times New Roman" w:cs="Times New Roman"/>
          <w:b/>
          <w:sz w:val="28"/>
        </w:rPr>
      </w:pPr>
    </w:p>
    <w:p w14:paraId="6E988187" w14:textId="77777777" w:rsidR="004B3996" w:rsidRPr="00502C0A" w:rsidRDefault="004B3996" w:rsidP="004B3996">
      <w:pPr>
        <w:jc w:val="both"/>
        <w:rPr>
          <w:rFonts w:ascii="Times New Roman" w:hAnsi="Times New Roman" w:cs="Times New Roman"/>
          <w:b/>
          <w:sz w:val="28"/>
        </w:rPr>
      </w:pPr>
    </w:p>
    <w:p w14:paraId="6BAE1685" w14:textId="77777777" w:rsidR="004B3996" w:rsidRPr="00502C0A" w:rsidRDefault="004B3996" w:rsidP="004B3996">
      <w:pPr>
        <w:jc w:val="both"/>
        <w:rPr>
          <w:rFonts w:ascii="Times New Roman" w:hAnsi="Times New Roman" w:cs="Times New Roman"/>
          <w:b/>
          <w:sz w:val="28"/>
        </w:rPr>
      </w:pPr>
    </w:p>
    <w:p w14:paraId="10A2DD89" w14:textId="77777777" w:rsidR="004B3996" w:rsidRPr="00502C0A" w:rsidRDefault="004B3996" w:rsidP="004B3996">
      <w:pPr>
        <w:jc w:val="both"/>
        <w:rPr>
          <w:rFonts w:ascii="Times New Roman" w:hAnsi="Times New Roman" w:cs="Times New Roman"/>
          <w:b/>
          <w:sz w:val="28"/>
        </w:rPr>
      </w:pPr>
    </w:p>
    <w:p w14:paraId="531995ED" w14:textId="77777777" w:rsidR="004B3996" w:rsidRPr="00502C0A" w:rsidRDefault="004B3996" w:rsidP="004B3996">
      <w:pPr>
        <w:jc w:val="both"/>
        <w:rPr>
          <w:rFonts w:ascii="Times New Roman" w:hAnsi="Times New Roman" w:cs="Times New Roman"/>
          <w:b/>
          <w:sz w:val="28"/>
        </w:rPr>
      </w:pPr>
    </w:p>
    <w:p w14:paraId="1799980A" w14:textId="77777777" w:rsidR="004B3996" w:rsidRPr="00502C0A" w:rsidRDefault="004B3996" w:rsidP="004B3996">
      <w:pPr>
        <w:jc w:val="both"/>
        <w:rPr>
          <w:rFonts w:ascii="Times New Roman" w:hAnsi="Times New Roman" w:cs="Times New Roman"/>
          <w:b/>
          <w:sz w:val="28"/>
        </w:rPr>
      </w:pPr>
    </w:p>
    <w:p w14:paraId="7A6A8388" w14:textId="77777777" w:rsidR="004B3996" w:rsidRPr="00502C0A" w:rsidRDefault="004B3996" w:rsidP="004B3996">
      <w:pPr>
        <w:jc w:val="both"/>
        <w:rPr>
          <w:rFonts w:ascii="Times New Roman" w:hAnsi="Times New Roman" w:cs="Times New Roman"/>
          <w:b/>
          <w:sz w:val="28"/>
        </w:rPr>
      </w:pPr>
    </w:p>
    <w:p w14:paraId="6344F8AF" w14:textId="77777777" w:rsidR="00532902" w:rsidRPr="00502C0A" w:rsidRDefault="00532902" w:rsidP="00321383">
      <w:pPr>
        <w:pStyle w:val="Heading2"/>
        <w:rPr>
          <w:rFonts w:ascii="Times New Roman" w:hAnsi="Times New Roman" w:cs="Times New Roman"/>
          <w:color w:val="auto"/>
          <w:sz w:val="28"/>
        </w:rPr>
      </w:pPr>
    </w:p>
    <w:p w14:paraId="68052A36" w14:textId="77777777" w:rsidR="00A3203E" w:rsidRPr="00502C0A" w:rsidRDefault="00A3203E" w:rsidP="00A3203E"/>
    <w:p w14:paraId="29315540" w14:textId="77777777" w:rsidR="005A19B9" w:rsidRPr="00502C0A" w:rsidRDefault="004B3996" w:rsidP="00B6627B">
      <w:pPr>
        <w:pStyle w:val="Heading2"/>
        <w:numPr>
          <w:ilvl w:val="0"/>
          <w:numId w:val="10"/>
        </w:numPr>
        <w:spacing w:line="360" w:lineRule="auto"/>
        <w:ind w:left="426"/>
        <w:jc w:val="both"/>
        <w:rPr>
          <w:rFonts w:ascii="Times New Roman" w:hAnsi="Times New Roman" w:cs="Times New Roman"/>
          <w:color w:val="auto"/>
          <w:sz w:val="28"/>
        </w:rPr>
      </w:pPr>
      <w:bookmarkStart w:id="7" w:name="_Toc451868181"/>
      <w:r w:rsidRPr="00502C0A">
        <w:rPr>
          <w:rFonts w:ascii="Times New Roman" w:hAnsi="Times New Roman" w:cs="Times New Roman"/>
          <w:color w:val="auto"/>
          <w:sz w:val="28"/>
        </w:rPr>
        <w:lastRenderedPageBreak/>
        <w:t>Introduction</w:t>
      </w:r>
      <w:bookmarkEnd w:id="7"/>
    </w:p>
    <w:p w14:paraId="64A046D9" w14:textId="77777777" w:rsidR="005A19B9" w:rsidRPr="00502C0A" w:rsidRDefault="005A19B9" w:rsidP="00B6627B">
      <w:pPr>
        <w:spacing w:line="360" w:lineRule="auto"/>
      </w:pPr>
    </w:p>
    <w:p w14:paraId="73CAE16C" w14:textId="77777777" w:rsidR="004B3996" w:rsidRPr="00502C0A" w:rsidRDefault="009A6C66" w:rsidP="00B6627B">
      <w:pPr>
        <w:spacing w:line="360" w:lineRule="auto"/>
        <w:ind w:left="426" w:hanging="426"/>
        <w:jc w:val="both"/>
        <w:rPr>
          <w:rFonts w:ascii="Times New Roman" w:hAnsi="Times New Roman" w:cs="Times New Roman"/>
          <w:sz w:val="28"/>
        </w:rPr>
      </w:pPr>
      <w:r w:rsidRPr="00502C0A">
        <w:rPr>
          <w:rFonts w:ascii="Times New Roman" w:hAnsi="Times New Roman" w:cs="Times New Roman"/>
          <w:sz w:val="24"/>
        </w:rPr>
        <w:t xml:space="preserve">      </w:t>
      </w:r>
      <w:r w:rsidR="004B3996" w:rsidRPr="00502C0A">
        <w:rPr>
          <w:rFonts w:ascii="Times New Roman" w:hAnsi="Times New Roman" w:cs="Times New Roman"/>
          <w:sz w:val="24"/>
        </w:rPr>
        <w:t>This thesis aims to describe innate immun</w:t>
      </w:r>
      <w:r w:rsidR="00077820" w:rsidRPr="00502C0A">
        <w:rPr>
          <w:rFonts w:ascii="Times New Roman" w:hAnsi="Times New Roman" w:cs="Times New Roman"/>
          <w:sz w:val="24"/>
        </w:rPr>
        <w:t>e defence mechanisms against the</w:t>
      </w:r>
      <w:r w:rsidR="004B3996" w:rsidRPr="00502C0A">
        <w:rPr>
          <w:rFonts w:ascii="Times New Roman" w:hAnsi="Times New Roman" w:cs="Times New Roman"/>
          <w:sz w:val="24"/>
        </w:rPr>
        <w:t xml:space="preserve"> clinically </w:t>
      </w:r>
      <w:r w:rsidR="005A19B9" w:rsidRPr="00502C0A">
        <w:rPr>
          <w:rFonts w:ascii="Times New Roman" w:hAnsi="Times New Roman" w:cs="Times New Roman"/>
          <w:sz w:val="24"/>
        </w:rPr>
        <w:t xml:space="preserve">   </w:t>
      </w:r>
      <w:r w:rsidR="00077820" w:rsidRPr="00502C0A">
        <w:rPr>
          <w:rFonts w:ascii="Times New Roman" w:hAnsi="Times New Roman" w:cs="Times New Roman"/>
          <w:sz w:val="24"/>
        </w:rPr>
        <w:t>relevant fungal pathogen</w:t>
      </w:r>
      <w:r w:rsidR="004B3996" w:rsidRPr="00502C0A">
        <w:rPr>
          <w:rFonts w:ascii="Times New Roman" w:hAnsi="Times New Roman" w:cs="Times New Roman"/>
          <w:sz w:val="24"/>
        </w:rPr>
        <w:t xml:space="preserve">, </w:t>
      </w:r>
      <w:r w:rsidR="004B3996" w:rsidRPr="00502C0A">
        <w:rPr>
          <w:rFonts w:ascii="Times New Roman" w:hAnsi="Times New Roman" w:cs="Times New Roman"/>
          <w:i/>
          <w:sz w:val="24"/>
        </w:rPr>
        <w:t>Aspergillus fumigatus</w:t>
      </w:r>
      <w:r w:rsidR="0096621E" w:rsidRPr="00502C0A">
        <w:rPr>
          <w:rFonts w:ascii="Times New Roman" w:hAnsi="Times New Roman" w:cs="Times New Roman"/>
          <w:i/>
          <w:sz w:val="24"/>
        </w:rPr>
        <w:t xml:space="preserve"> </w:t>
      </w:r>
      <w:r w:rsidR="0096621E" w:rsidRPr="00502C0A">
        <w:rPr>
          <w:rFonts w:ascii="Times New Roman" w:hAnsi="Times New Roman" w:cs="Times New Roman"/>
          <w:sz w:val="24"/>
        </w:rPr>
        <w:t>(</w:t>
      </w:r>
      <w:r w:rsidR="0096621E" w:rsidRPr="00502C0A">
        <w:rPr>
          <w:rFonts w:ascii="Times New Roman" w:hAnsi="Times New Roman" w:cs="Times New Roman"/>
          <w:i/>
          <w:sz w:val="24"/>
        </w:rPr>
        <w:t>A. fumigatus</w:t>
      </w:r>
      <w:r w:rsidR="0096621E" w:rsidRPr="00502C0A">
        <w:rPr>
          <w:rFonts w:ascii="Times New Roman" w:hAnsi="Times New Roman" w:cs="Times New Roman"/>
          <w:sz w:val="24"/>
        </w:rPr>
        <w:t>)</w:t>
      </w:r>
      <w:r w:rsidR="00AF668D" w:rsidRPr="00502C0A">
        <w:rPr>
          <w:rFonts w:ascii="Times New Roman" w:hAnsi="Times New Roman" w:cs="Times New Roman"/>
          <w:sz w:val="24"/>
        </w:rPr>
        <w:t xml:space="preserve"> which causes a range of infections from fungal asthma to fatal invasive aspergillosis in the immunocompromised host</w:t>
      </w:r>
      <w:r w:rsidR="004B3996" w:rsidRPr="00502C0A">
        <w:rPr>
          <w:rFonts w:ascii="Times New Roman" w:hAnsi="Times New Roman" w:cs="Times New Roman"/>
          <w:sz w:val="24"/>
        </w:rPr>
        <w:t xml:space="preserve">. For </w:t>
      </w:r>
      <w:r w:rsidR="00077820" w:rsidRPr="00502C0A">
        <w:rPr>
          <w:rFonts w:ascii="Times New Roman" w:hAnsi="Times New Roman" w:cs="Times New Roman"/>
          <w:sz w:val="24"/>
        </w:rPr>
        <w:t>this opportunistic pathogen</w:t>
      </w:r>
      <w:r w:rsidR="004B3996" w:rsidRPr="00502C0A">
        <w:rPr>
          <w:rFonts w:ascii="Times New Roman" w:hAnsi="Times New Roman" w:cs="Times New Roman"/>
          <w:sz w:val="24"/>
        </w:rPr>
        <w:t>, infection is initiated following inhalation</w:t>
      </w:r>
      <w:r w:rsidR="0096621E" w:rsidRPr="00502C0A">
        <w:rPr>
          <w:rFonts w:ascii="Times New Roman" w:hAnsi="Times New Roman" w:cs="Times New Roman"/>
          <w:sz w:val="24"/>
        </w:rPr>
        <w:t xml:space="preserve"> of fungal spores (conidia)</w:t>
      </w:r>
      <w:r w:rsidR="004B3996" w:rsidRPr="00502C0A">
        <w:rPr>
          <w:rFonts w:ascii="Times New Roman" w:hAnsi="Times New Roman" w:cs="Times New Roman"/>
          <w:sz w:val="24"/>
        </w:rPr>
        <w:t xml:space="preserve"> and therefore the introduction will predominantly describe innate defence within the lung. In particular, there will be an emphasis placed upon nove</w:t>
      </w:r>
      <w:r w:rsidR="00B66534" w:rsidRPr="00502C0A">
        <w:rPr>
          <w:rFonts w:ascii="Times New Roman" w:hAnsi="Times New Roman" w:cs="Times New Roman"/>
          <w:sz w:val="24"/>
        </w:rPr>
        <w:t>l pattern recognition receptors (PRR</w:t>
      </w:r>
      <w:r w:rsidR="004B3996" w:rsidRPr="00502C0A">
        <w:rPr>
          <w:rFonts w:ascii="Times New Roman" w:hAnsi="Times New Roman" w:cs="Times New Roman"/>
          <w:sz w:val="24"/>
        </w:rPr>
        <w:t xml:space="preserve">s) in humans and rodents termed ficolins, and their role in orchestrating innate defence mechanisms, which forms the main focus of the thesis. </w:t>
      </w:r>
    </w:p>
    <w:p w14:paraId="4936F055" w14:textId="77777777" w:rsidR="00FE3904" w:rsidRPr="00502C0A" w:rsidRDefault="00FE3904" w:rsidP="00B6627B">
      <w:pPr>
        <w:pStyle w:val="ListParagraph"/>
        <w:spacing w:line="360" w:lineRule="auto"/>
        <w:ind w:left="420"/>
        <w:jc w:val="both"/>
        <w:outlineLvl w:val="1"/>
        <w:rPr>
          <w:rFonts w:ascii="Times New Roman" w:hAnsi="Times New Roman" w:cs="Times New Roman"/>
          <w:b/>
          <w:sz w:val="28"/>
        </w:rPr>
      </w:pPr>
    </w:p>
    <w:p w14:paraId="5BAECFB5" w14:textId="77777777" w:rsidR="004B3996" w:rsidRPr="00502C0A" w:rsidRDefault="004B3996" w:rsidP="00B6627B">
      <w:pPr>
        <w:pStyle w:val="ListParagraph"/>
        <w:numPr>
          <w:ilvl w:val="1"/>
          <w:numId w:val="4"/>
        </w:numPr>
        <w:spacing w:line="360" w:lineRule="auto"/>
        <w:jc w:val="both"/>
        <w:outlineLvl w:val="1"/>
        <w:rPr>
          <w:rFonts w:ascii="Times New Roman" w:hAnsi="Times New Roman" w:cs="Times New Roman"/>
          <w:b/>
          <w:sz w:val="28"/>
        </w:rPr>
      </w:pPr>
      <w:bookmarkStart w:id="8" w:name="_Toc451868182"/>
      <w:r w:rsidRPr="00502C0A">
        <w:rPr>
          <w:rFonts w:ascii="Times New Roman" w:hAnsi="Times New Roman" w:cs="Times New Roman"/>
          <w:b/>
          <w:sz w:val="28"/>
        </w:rPr>
        <w:t>Defence mechanisms of the lung against pathogen invasion</w:t>
      </w:r>
      <w:bookmarkEnd w:id="8"/>
    </w:p>
    <w:p w14:paraId="5C6342FF" w14:textId="77777777" w:rsidR="00FE3904" w:rsidRPr="00502C0A" w:rsidRDefault="00FE3904" w:rsidP="00B6627B">
      <w:pPr>
        <w:pStyle w:val="ListParagraph"/>
        <w:spacing w:line="360" w:lineRule="auto"/>
        <w:ind w:left="420"/>
        <w:jc w:val="both"/>
        <w:outlineLvl w:val="1"/>
        <w:rPr>
          <w:rFonts w:ascii="Times New Roman" w:hAnsi="Times New Roman" w:cs="Times New Roman"/>
          <w:b/>
          <w:sz w:val="28"/>
        </w:rPr>
      </w:pPr>
    </w:p>
    <w:p w14:paraId="670E0E38" w14:textId="77777777" w:rsidR="004B3996" w:rsidRPr="00502C0A" w:rsidRDefault="004B3996" w:rsidP="00B6627B">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t>The lung represents the largest epithelial surface in the human body</w:t>
      </w:r>
      <w:r w:rsidR="00516973" w:rsidRPr="00502C0A">
        <w:rPr>
          <w:rFonts w:ascii="Times New Roman" w:hAnsi="Times New Roman" w:cs="Times New Roman"/>
          <w:sz w:val="24"/>
        </w:rPr>
        <w:t xml:space="preserve"> with a surface area of around 1</w:t>
      </w:r>
      <w:r w:rsidRPr="00502C0A">
        <w:rPr>
          <w:rFonts w:ascii="Times New Roman" w:hAnsi="Times New Roman" w:cs="Times New Roman"/>
          <w:sz w:val="24"/>
        </w:rPr>
        <w:t>00 m</w:t>
      </w:r>
      <w:r w:rsidRPr="00502C0A">
        <w:rPr>
          <w:rFonts w:ascii="Times New Roman" w:hAnsi="Times New Roman" w:cs="Times New Roman"/>
          <w:sz w:val="24"/>
          <w:vertAlign w:val="superscript"/>
        </w:rPr>
        <w:t>2</w:t>
      </w:r>
      <w:r w:rsidRPr="00502C0A">
        <w:rPr>
          <w:rFonts w:ascii="Times New Roman" w:hAnsi="Times New Roman" w:cs="Times New Roman"/>
          <w:sz w:val="24"/>
        </w:rPr>
        <w:t>. This vast surface area allows the lung to effectively perform its role in gaseous exchange across the alveolar-capillary membrane, ensuring the host is oxygenated</w:t>
      </w:r>
      <w:r w:rsidR="001E19FA" w:rsidRPr="00502C0A">
        <w:rPr>
          <w:rFonts w:ascii="Times New Roman" w:hAnsi="Times New Roman" w:cs="Times New Roman"/>
          <w:sz w:val="24"/>
        </w:rPr>
        <w:t xml:space="preserve"> and CO</w:t>
      </w:r>
      <w:r w:rsidR="001E19FA" w:rsidRPr="00502C0A">
        <w:rPr>
          <w:rFonts w:ascii="Times New Roman" w:hAnsi="Times New Roman" w:cs="Times New Roman"/>
          <w:sz w:val="24"/>
          <w:vertAlign w:val="subscript"/>
        </w:rPr>
        <w:t xml:space="preserve">2 </w:t>
      </w:r>
      <w:r w:rsidR="001E19FA" w:rsidRPr="00502C0A">
        <w:rPr>
          <w:rFonts w:ascii="Times New Roman" w:hAnsi="Times New Roman" w:cs="Times New Roman"/>
          <w:sz w:val="24"/>
        </w:rPr>
        <w:t>removed</w:t>
      </w:r>
      <w:r w:rsidRPr="00502C0A">
        <w:rPr>
          <w:rFonts w:ascii="Times New Roman" w:hAnsi="Times New Roman" w:cs="Times New Roman"/>
          <w:sz w:val="24"/>
        </w:rPr>
        <w:t xml:space="preserve">. </w:t>
      </w:r>
      <w:r w:rsidR="001E19FA" w:rsidRPr="00502C0A">
        <w:rPr>
          <w:rFonts w:ascii="Times New Roman" w:hAnsi="Times New Roman" w:cs="Times New Roman"/>
          <w:sz w:val="24"/>
        </w:rPr>
        <w:t>D</w:t>
      </w:r>
      <w:r w:rsidRPr="00502C0A">
        <w:rPr>
          <w:rFonts w:ascii="Times New Roman" w:hAnsi="Times New Roman" w:cs="Times New Roman"/>
          <w:sz w:val="24"/>
        </w:rPr>
        <w:t>uring the process of i</w:t>
      </w:r>
      <w:r w:rsidR="001E19FA" w:rsidRPr="00502C0A">
        <w:rPr>
          <w:rFonts w:ascii="Times New Roman" w:hAnsi="Times New Roman" w:cs="Times New Roman"/>
          <w:sz w:val="24"/>
        </w:rPr>
        <w:t xml:space="preserve">nspiration, the lung is exposed </w:t>
      </w:r>
      <w:r w:rsidRPr="00502C0A">
        <w:rPr>
          <w:rFonts w:ascii="Times New Roman" w:hAnsi="Times New Roman" w:cs="Times New Roman"/>
          <w:sz w:val="24"/>
        </w:rPr>
        <w:t xml:space="preserve">to a plethora of potentially harmful agents including allergenic particles and pathogenic microorganisms. However, pulmonary infections in healthy people are uncommon, suggesting the existence of efficient defence mechanisms which allow the removal of any foreign particles without undue inflammation. </w:t>
      </w:r>
    </w:p>
    <w:p w14:paraId="21447587" w14:textId="77777777" w:rsidR="004B3996" w:rsidRPr="00502C0A" w:rsidRDefault="004B3996" w:rsidP="00B6627B">
      <w:pPr>
        <w:pStyle w:val="ListParagraph"/>
        <w:spacing w:line="360" w:lineRule="auto"/>
        <w:ind w:left="420"/>
        <w:jc w:val="both"/>
        <w:rPr>
          <w:rFonts w:ascii="Times New Roman" w:hAnsi="Times New Roman" w:cs="Times New Roman"/>
          <w:sz w:val="24"/>
        </w:rPr>
      </w:pPr>
    </w:p>
    <w:p w14:paraId="5A5D8732" w14:textId="4B87653A" w:rsidR="004B3996" w:rsidRPr="00502C0A" w:rsidRDefault="004B3996" w:rsidP="00B6627B">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t xml:space="preserve">The nasopharyngeal anatomy and airway bifurcation represent key anatomical barriers that prevent the penetration of particles and organisms into the lower airways. Large particles (&gt;20 µm) are impacted in the nose and the cough reflex generates sufficient force in the major bronchi and trachea to prevent aspiration of debris or infected mucus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&lt;EndNote&gt;&lt;Cite&gt;&lt;Author&gt;Widdicombe&lt;/Author&gt;&lt;Year&gt;1995&lt;/Year&gt;&lt;RecNum&gt;274&lt;/RecNum&gt;&lt;DisplayText&gt;(Widdicombe, 1995)&lt;/DisplayText&gt;&lt;record&gt;&lt;rec-number&gt;274&lt;/rec-number&gt;&lt;foreign-keys&gt;&lt;key app="EN" db-id="22aee5evaedzd5eertm5vfr5pet0arfpaxxp"&gt;274&lt;/key&gt;&lt;/foreign-keys&gt;&lt;ref-type name="Journal Article"&gt;17&lt;/ref-type&gt;&lt;contributors&gt;&lt;authors&gt;&lt;author&gt;Widdicombe, J.&lt;/author&gt;&lt;/authors&gt;&lt;/contributors&gt;&lt;auth-address&gt;Department of Physiology, St. George&amp;apos;s Hospital Medical School, London, United Kingdom.&lt;/auth-address&gt;&lt;titles&gt;&lt;title&gt;Relationships among the composition of mucus, epithelial lining liquid, and adhesion of microorganisms&lt;/title&gt;&lt;secondary-title&gt;Am J Respir Crit Care Med&lt;/secondary-title&gt;&lt;/titles&gt;&lt;pages&gt;2088-92; discussion 2092-3&lt;/pages&gt;&lt;volume&gt;151&lt;/volume&gt;&lt;number&gt;6&lt;/number&gt;&lt;edition&gt;1995/06/01&lt;/edition&gt;&lt;keywords&gt;&lt;keyword&gt;Bacterial Adhesion&lt;/keyword&gt;&lt;keyword&gt;Bacterial Infections/ physiopathology&lt;/keyword&gt;&lt;keyword&gt;Body Fluids/ chemistry/physiology&lt;/keyword&gt;&lt;keyword&gt;Epithelium/physiology&lt;/keyword&gt;&lt;keyword&gt;Humans&lt;/keyword&gt;&lt;keyword&gt;Mucous Membrane/physiology&lt;/keyword&gt;&lt;keyword&gt;Mucus/ chemistry&lt;/keyword&gt;&lt;keyword&gt;Respiratory Tract Infections/ physiopathology&lt;/keyword&gt;&lt;/keywords&gt;&lt;dates&gt;&lt;year&gt;1995&lt;/year&gt;&lt;pub-dates&gt;&lt;date&gt;Jun&lt;/date&gt;&lt;/pub-dates&gt;&lt;/dates&gt;&lt;isbn&gt;1073-449X (Print)&amp;#xD;1073-449X (Linking)&lt;/isbn&gt;&lt;accession-num&gt;7767562&lt;/accession-num&gt;&lt;urls&gt;&lt;/urls&gt;&lt;electronic-resource-num&gt;10.1164/ajrccm.151.6.7767562&lt;/electronic-resource-num&gt;&lt;remote-database-provider&gt;NLM&lt;/remote-database-provider&gt;&lt;language&gt;eng&lt;/language&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339" w:tooltip="Widdicombe, 1995 #274" w:history="1">
        <w:r w:rsidR="00405C43" w:rsidRPr="00502C0A">
          <w:rPr>
            <w:rFonts w:ascii="Times New Roman" w:hAnsi="Times New Roman" w:cs="Times New Roman"/>
            <w:noProof/>
            <w:sz w:val="24"/>
          </w:rPr>
          <w:t>Widdicombe, 1995</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In addition, the luminal airway is coated in mucus composed of mucoglycoproteins and proteoglycans, which acts as a physical barrier for pathogens and particles, prior to their removal by mucociliary clearance. Not only does the mucus provide mechanical defence, it also contains enzymes such as lysozyme and the glycoprotein lactoferrin which have been demonstrated to have antimicrobial activity against bacteria and fungi </w:t>
      </w:r>
      <w:r w:rsidRPr="00502C0A">
        <w:rPr>
          <w:rFonts w:ascii="Times New Roman" w:hAnsi="Times New Roman" w:cs="Times New Roman"/>
          <w:sz w:val="24"/>
        </w:rPr>
        <w:fldChar w:fldCharType="begin">
          <w:fldData xml:space="preserve">PEVuZE5vdGU+PENpdGU+PEF1dGhvcj5TYW5jaGV6PC9BdXRob3I+PFllYXI+MTk5MjwvWWVhcj48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PEVuZE5vdGU+PENpdGU+PEF1dGhvcj5TYW5jaGV6PC9BdXRob3I+PFllYXI+MTk5MjwvWWVhcj48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206" w:tooltip="McKenzie, 1991 #276" w:history="1">
        <w:r w:rsidR="00405C43" w:rsidRPr="00502C0A">
          <w:rPr>
            <w:rFonts w:ascii="Times New Roman" w:hAnsi="Times New Roman" w:cs="Times New Roman"/>
            <w:noProof/>
            <w:sz w:val="24"/>
          </w:rPr>
          <w:t>McKenzie</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1991</w:t>
        </w:r>
      </w:hyperlink>
      <w:r w:rsidR="009E5BB5" w:rsidRPr="00502C0A">
        <w:rPr>
          <w:rFonts w:ascii="Times New Roman" w:hAnsi="Times New Roman" w:cs="Times New Roman"/>
          <w:noProof/>
          <w:sz w:val="24"/>
        </w:rPr>
        <w:t xml:space="preserve">, </w:t>
      </w:r>
      <w:hyperlink w:anchor="_ENREF_261" w:tooltip="Sanchez, 1992 #275" w:history="1">
        <w:r w:rsidR="00405C43" w:rsidRPr="00502C0A">
          <w:rPr>
            <w:rFonts w:ascii="Times New Roman" w:hAnsi="Times New Roman" w:cs="Times New Roman"/>
            <w:noProof/>
            <w:sz w:val="24"/>
          </w:rPr>
          <w:t>Sanchez</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1992</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w:t>
      </w:r>
    </w:p>
    <w:p w14:paraId="51186A1F" w14:textId="77777777" w:rsidR="004B3996" w:rsidRPr="00502C0A" w:rsidRDefault="004B3996" w:rsidP="00B6627B">
      <w:pPr>
        <w:pStyle w:val="ListParagraph"/>
        <w:spacing w:line="360" w:lineRule="auto"/>
        <w:ind w:left="420"/>
        <w:jc w:val="both"/>
        <w:rPr>
          <w:rFonts w:ascii="Times New Roman" w:hAnsi="Times New Roman" w:cs="Times New Roman"/>
          <w:sz w:val="24"/>
        </w:rPr>
      </w:pPr>
    </w:p>
    <w:p w14:paraId="30AC02C0" w14:textId="62253E25" w:rsidR="004B3996" w:rsidRPr="00502C0A" w:rsidRDefault="004B3996" w:rsidP="00B6627B">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lastRenderedPageBreak/>
        <w:t xml:space="preserve">The mucus serves to protect the epithelial cell layer by inhibiting cellular infiltration by pathogenic microorganisms. However, the lung epithelium itself can employ a number of tactics that limit infection and promote pathogen clearance. Epithelial cells are attached to one another via a range of structures: these include tight junctions, intermediate junctions, gap junctions and desmosomes, which create an effective mechanical barrier and limit the intercellular spaces </w:t>
      </w:r>
      <w:r w:rsidRPr="00502C0A">
        <w:rPr>
          <w:rFonts w:ascii="Times New Roman" w:hAnsi="Times New Roman" w:cs="Times New Roman"/>
          <w:sz w:val="24"/>
        </w:rPr>
        <w:fldChar w:fldCharType="begin">
          <w:fldData xml:space="preserve">PEVuZE5vdGU+PENpdGU+PEF1dGhvcj5NZXJjZXI8L0F1dGhvcj48WWVhcj4xOTk0PC9ZZWFyPjxS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PEVuZE5vdGU+PENpdGU+PEF1dGhvcj5NZXJjZXI8L0F1dGhvcj48WWVhcj4xOTk0PC9ZZWFyPjxS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245" w:tooltip="Plopper, 1983 #278" w:history="1">
        <w:r w:rsidR="00405C43" w:rsidRPr="00502C0A">
          <w:rPr>
            <w:rFonts w:ascii="Times New Roman" w:hAnsi="Times New Roman" w:cs="Times New Roman"/>
            <w:noProof/>
            <w:sz w:val="24"/>
          </w:rPr>
          <w:t>Plopper</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1983</w:t>
        </w:r>
      </w:hyperlink>
      <w:r w:rsidR="009E5BB5" w:rsidRPr="00502C0A">
        <w:rPr>
          <w:rFonts w:ascii="Times New Roman" w:hAnsi="Times New Roman" w:cs="Times New Roman"/>
          <w:noProof/>
          <w:sz w:val="24"/>
        </w:rPr>
        <w:t xml:space="preserve">, </w:t>
      </w:r>
      <w:hyperlink w:anchor="_ENREF_210" w:tooltip="Mercer, 1994 #277" w:history="1">
        <w:r w:rsidR="00405C43" w:rsidRPr="00502C0A">
          <w:rPr>
            <w:rFonts w:ascii="Times New Roman" w:hAnsi="Times New Roman" w:cs="Times New Roman"/>
            <w:noProof/>
            <w:sz w:val="24"/>
          </w:rPr>
          <w:t>Mercer</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1994</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Additionally, the epithelium can release immunoglobulin A (IgA) which neutralizes viruses and bacteria following activation of the alternative pathway of complement, secrete antimicrobial β-defensins and lactoferrins, or produce chemokines to recruit inflammatory cells  </w:t>
      </w:r>
      <w:r w:rsidRPr="00502C0A">
        <w:rPr>
          <w:rFonts w:ascii="Times New Roman" w:hAnsi="Times New Roman" w:cs="Times New Roman"/>
          <w:sz w:val="24"/>
        </w:rPr>
        <w:fldChar w:fldCharType="begin">
          <w:fldData xml:space="preserve">PEVuZE5vdGU+PENpdGU+PEF1dGhvcj5VbmRlcmRvd248L0F1dGhvcj48WWVhcj4xOTg2PC9ZZWFy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</w:fldData>
        </w:fldChar>
      </w:r>
      <w:r w:rsidR="00DE36E9" w:rsidRPr="00502C0A">
        <w:rPr>
          <w:rFonts w:ascii="Times New Roman" w:hAnsi="Times New Roman" w:cs="Times New Roman"/>
          <w:sz w:val="24"/>
        </w:rPr>
        <w:instrText xml:space="preserve"> ADDIN EN.CITE </w:instrText>
      </w:r>
      <w:r w:rsidR="00DE36E9" w:rsidRPr="00502C0A">
        <w:rPr>
          <w:rFonts w:ascii="Times New Roman" w:hAnsi="Times New Roman" w:cs="Times New Roman"/>
          <w:sz w:val="24"/>
        </w:rPr>
        <w:fldChar w:fldCharType="begin">
          <w:fldData xml:space="preserve">PEVuZE5vdGU+PENpdGU+PEF1dGhvcj5VbmRlcmRvd248L0F1dGhvcj48WWVhcj4xOTg2PC9ZZWFy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</w:fldData>
        </w:fldChar>
      </w:r>
      <w:r w:rsidR="00DE36E9" w:rsidRPr="00502C0A">
        <w:rPr>
          <w:rFonts w:ascii="Times New Roman" w:hAnsi="Times New Roman" w:cs="Times New Roman"/>
          <w:sz w:val="24"/>
        </w:rPr>
        <w:instrText xml:space="preserve"> ADDIN EN.CITE.DATA </w:instrText>
      </w:r>
      <w:r w:rsidR="00DE36E9" w:rsidRPr="00502C0A">
        <w:rPr>
          <w:rFonts w:ascii="Times New Roman" w:hAnsi="Times New Roman" w:cs="Times New Roman"/>
          <w:sz w:val="24"/>
        </w:rPr>
      </w:r>
      <w:r w:rsidR="00DE36E9"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320" w:tooltip="Underdown, 1986 #279" w:history="1">
        <w:r w:rsidR="00405C43" w:rsidRPr="00502C0A">
          <w:rPr>
            <w:rFonts w:ascii="Times New Roman" w:hAnsi="Times New Roman" w:cs="Times New Roman"/>
            <w:noProof/>
            <w:sz w:val="24"/>
          </w:rPr>
          <w:t>Underdown</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1986</w:t>
        </w:r>
      </w:hyperlink>
      <w:r w:rsidR="009E5BB5" w:rsidRPr="00502C0A">
        <w:rPr>
          <w:rFonts w:ascii="Times New Roman" w:hAnsi="Times New Roman" w:cs="Times New Roman"/>
          <w:noProof/>
          <w:sz w:val="24"/>
        </w:rPr>
        <w:t xml:space="preserve">, </w:t>
      </w:r>
      <w:hyperlink w:anchor="_ENREF_73" w:tooltip="Eckmann, 1993 #281" w:history="1">
        <w:r w:rsidR="00405C43" w:rsidRPr="00502C0A">
          <w:rPr>
            <w:rFonts w:ascii="Times New Roman" w:hAnsi="Times New Roman" w:cs="Times New Roman"/>
            <w:noProof/>
            <w:sz w:val="24"/>
          </w:rPr>
          <w:t>Eckmann</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1993</w:t>
        </w:r>
      </w:hyperlink>
      <w:r w:rsidR="009E5BB5" w:rsidRPr="00502C0A">
        <w:rPr>
          <w:rFonts w:ascii="Times New Roman" w:hAnsi="Times New Roman" w:cs="Times New Roman"/>
          <w:noProof/>
          <w:sz w:val="24"/>
        </w:rPr>
        <w:t xml:space="preserve">, </w:t>
      </w:r>
      <w:hyperlink w:anchor="_ENREF_279" w:tooltip="Singh, 1998 #280" w:history="1">
        <w:r w:rsidR="00405C43" w:rsidRPr="00502C0A">
          <w:rPr>
            <w:rFonts w:ascii="Times New Roman" w:hAnsi="Times New Roman" w:cs="Times New Roman"/>
            <w:noProof/>
            <w:sz w:val="24"/>
          </w:rPr>
          <w:t>Singh</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1998</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w:t>
      </w:r>
    </w:p>
    <w:p w14:paraId="51F25145" w14:textId="77777777" w:rsidR="004B3996" w:rsidRPr="00502C0A" w:rsidRDefault="004B3996" w:rsidP="00B6627B">
      <w:pPr>
        <w:pStyle w:val="ListParagraph"/>
        <w:spacing w:line="360" w:lineRule="auto"/>
        <w:ind w:left="420"/>
        <w:jc w:val="both"/>
        <w:rPr>
          <w:rFonts w:ascii="Times New Roman" w:hAnsi="Times New Roman" w:cs="Times New Roman"/>
          <w:sz w:val="24"/>
        </w:rPr>
      </w:pPr>
    </w:p>
    <w:p w14:paraId="5824B5E2" w14:textId="4F5FE6E0" w:rsidR="004B3996" w:rsidRPr="00502C0A" w:rsidRDefault="004B3996" w:rsidP="00B6627B">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t>In cooperation with the physical-mechanical barriers, upper airway immunity is also composed of blood-derived cells such as dendritic cells (DCs), T-cells, natural killer (NK) cells, B-lymphocytes, eosinophils, mast cells and basophils. There are 100’s of DCs per mm</w:t>
      </w:r>
      <w:r w:rsidRPr="00502C0A">
        <w:rPr>
          <w:rFonts w:ascii="Times New Roman" w:hAnsi="Times New Roman" w:cs="Times New Roman"/>
          <w:sz w:val="24"/>
          <w:vertAlign w:val="superscript"/>
        </w:rPr>
        <w:t>2</w:t>
      </w:r>
      <w:r w:rsidRPr="00502C0A">
        <w:rPr>
          <w:rFonts w:ascii="Times New Roman" w:hAnsi="Times New Roman" w:cs="Times New Roman"/>
          <w:sz w:val="24"/>
        </w:rPr>
        <w:t xml:space="preserve"> of airway and they extend their dendrites between the epithelial cells in order to produce a network that samples inhaled antigens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&lt;EndNote&gt;&lt;Cite&gt;&lt;Author&gt;Sertl&lt;/Author&gt;&lt;Year&gt;1986&lt;/Year&gt;&lt;RecNum&gt;282&lt;/RecNum&gt;&lt;DisplayText&gt;(Sertl&lt;style face="italic"&gt; et al.&lt;/style&gt;, 1986)&lt;/DisplayText&gt;&lt;record&gt;&lt;rec-number&gt;282&lt;/rec-number&gt;&lt;foreign-keys&gt;&lt;key app="EN" db-id="22aee5evaedzd5eertm5vfr5pet0arfpaxxp"&gt;282&lt;/key&gt;&lt;/foreign-keys&gt;&lt;ref-type name="Journal Article"&gt;17&lt;/ref-type&gt;&lt;contributors&gt;&lt;authors&gt;&lt;author&gt;Sertl, K.&lt;/author&gt;&lt;author&gt;Takemura, T.&lt;/author&gt;&lt;author&gt;Tschachler, E.&lt;/author&gt;&lt;author&gt;Ferrans, V. J.&lt;/author&gt;&lt;author&gt;Kaliner, M. A.&lt;/author&gt;&lt;author&gt;Shevach, E. M.&lt;/author&gt;&lt;/authors&gt;&lt;/contributors&gt;&lt;titles&gt;&lt;title&gt;Dendritic cells with antigen-presenting capability reside in airway epithelium, lung parenchyma, and visceral pleura&lt;/title&gt;&lt;secondary-title&gt;J Exp Med&lt;/secondary-title&gt;&lt;/titles&gt;&lt;pages&gt;436-51&lt;/pages&gt;&lt;volume&gt;163&lt;/volume&gt;&lt;number&gt;2&lt;/number&gt;&lt;edition&gt;1986/02/01&lt;/edition&gt;&lt;keywords&gt;&lt;keyword&gt;Animals&lt;/keyword&gt;&lt;keyword&gt;Antigen-Presenting Cells/ analysis/immunology/ultrastructure&lt;/keyword&gt;&lt;keyword&gt;Antigens, Surface/analysis&lt;/keyword&gt;&lt;keyword&gt;Bronchi/cytology&lt;/keyword&gt;&lt;keyword&gt;Epithelial Cells&lt;/keyword&gt;&lt;keyword&gt;Fluorescent Antibody Technique&lt;/keyword&gt;&lt;keyword&gt;HLA-DR Antigens&lt;/keyword&gt;&lt;keyword&gt;Histocompatibility Antigens Class II/analysis&lt;/keyword&gt;&lt;keyword&gt;Humans&lt;/keyword&gt;&lt;keyword&gt;Immunoenzyme Techniques&lt;/keyword&gt;&lt;keyword&gt;Lung/cytology&lt;/keyword&gt;&lt;keyword&gt;Lymphoid Tissue/ analysis/immunology/ultrastructure&lt;/keyword&gt;&lt;keyword&gt;Mice&lt;/keyword&gt;&lt;keyword&gt;Pleura/cytology&lt;/keyword&gt;&lt;keyword&gt;Receptors, Immunologic/analysis&lt;/keyword&gt;&lt;keyword&gt;Respiratory System/ cytology&lt;/keyword&gt;&lt;keyword&gt;Trachea/cytology&lt;/keyword&gt;&lt;/keywords&gt;&lt;dates&gt;&lt;year&gt;1986&lt;/year&gt;&lt;pub-dates&gt;&lt;date&gt;Feb 1&lt;/date&gt;&lt;/pub-dates&gt;&lt;/dates&gt;&lt;isbn&gt;0022-1007 (Print)&amp;#xD;0022-1007 (Linking)&lt;/isbn&gt;&lt;accession-num&gt;3511172&lt;/accession-num&gt;&lt;urls&gt;&lt;/urls&gt;&lt;custom2&gt;2188026&lt;/custom2&gt;&lt;remote-database-provider&gt;NLM&lt;/remote-database-provider&gt;&lt;language&gt;eng&lt;/language&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277" w:tooltip="Sertl, 1986 #282" w:history="1">
        <w:r w:rsidR="00405C43" w:rsidRPr="00502C0A">
          <w:rPr>
            <w:rFonts w:ascii="Times New Roman" w:hAnsi="Times New Roman" w:cs="Times New Roman"/>
            <w:noProof/>
            <w:sz w:val="24"/>
          </w:rPr>
          <w:t>Sertl</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1986</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In particular, they possess cell surface </w:t>
      </w:r>
      <w:r w:rsidR="001E19FA" w:rsidRPr="00502C0A">
        <w:rPr>
          <w:rFonts w:ascii="Times New Roman" w:hAnsi="Times New Roman" w:cs="Times New Roman"/>
          <w:sz w:val="24"/>
        </w:rPr>
        <w:t xml:space="preserve">PRRs </w:t>
      </w:r>
      <w:r w:rsidRPr="00502C0A">
        <w:rPr>
          <w:rFonts w:ascii="Times New Roman" w:hAnsi="Times New Roman" w:cs="Times New Roman"/>
          <w:sz w:val="24"/>
        </w:rPr>
        <w:t xml:space="preserve">that recognise carbohydrates on the microbial surface. Following which, they migrate to the paracortical T-cell zone of the draining lymph nodes of the lung and interact with T-cells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&lt;EndNote&gt;&lt;Cite&gt;&lt;Author&gt;Nicod&lt;/Author&gt;&lt;Year&gt;2000&lt;/Year&gt;&lt;RecNum&gt;283&lt;/RecNum&gt;&lt;DisplayText&gt;(Nicod&lt;style face="italic"&gt; et al.&lt;/style&gt;, 2000)&lt;/DisplayText&gt;&lt;record&gt;&lt;rec-number&gt;283&lt;/rec-number&gt;&lt;foreign-keys&gt;&lt;key app="EN" db-id="22aee5evaedzd5eertm5vfr5pet0arfpaxxp"&gt;283&lt;/key&gt;&lt;/foreign-keys&gt;&lt;ref-type name="Journal Article"&gt;17&lt;/ref-type&gt;&lt;contributors&gt;&lt;authors&gt;&lt;author&gt;Nicod, L. P.&lt;/author&gt;&lt;author&gt;Cochand, L.&lt;/author&gt;&lt;author&gt;Dreher, D.&lt;/author&gt;&lt;/authors&gt;&lt;/contributors&gt;&lt;auth-address&gt;Division of Pulmonary Medicine, University Hospital of Geneva, Switzerland. Laurent.nicod@hcuge.ch&lt;/auth-address&gt;&lt;titles&gt;&lt;title&gt;Antigen presentation in the lung: dendritic cells and macrophages&lt;/title&gt;&lt;secondary-title&gt;Sarcoidosis Vasc Diffuse Lung Dis&lt;/secondary-title&gt;&lt;/titles&gt;&lt;pages&gt;246-55&lt;/pages&gt;&lt;volume&gt;17&lt;/volume&gt;&lt;number&gt;3&lt;/number&gt;&lt;edition&gt;2000/10/18&lt;/edition&gt;&lt;keywords&gt;&lt;keyword&gt;Dendritic Cells/ immunology&lt;/keyword&gt;&lt;keyword&gt;Female&lt;/keyword&gt;&lt;keyword&gt;Humans&lt;/keyword&gt;&lt;keyword&gt;Immunity, Cellular/ physiology&lt;/keyword&gt;&lt;keyword&gt;Lung Diseases/ immunology/ pathology&lt;/keyword&gt;&lt;keyword&gt;Macrophages, Alveolar/ immunology&lt;/keyword&gt;&lt;keyword&gt;Male&lt;/keyword&gt;&lt;keyword&gt;Sensitivity and Specificity&lt;/keyword&gt;&lt;/keywords&gt;&lt;dates&gt;&lt;year&gt;2000&lt;/year&gt;&lt;pub-dates&gt;&lt;date&gt;Oct&lt;/date&gt;&lt;/pub-dates&gt;&lt;/dates&gt;&lt;isbn&gt;1124-0490 (Print)&amp;#xD;1124-0490 (Linking)&lt;/isbn&gt;&lt;accession-num&gt;11033840&lt;/accession-num&gt;&lt;urls&gt;&lt;/urls&gt;&lt;remote-database-provider&gt;NLM&lt;/remote-database-provider&gt;&lt;language&gt;eng&lt;/language&gt;&lt;/record&gt;&lt;/Cite&gt;&lt;/EndNote&gt;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228" w:tooltip="Nicod, 2000 #283" w:history="1">
        <w:r w:rsidR="00405C43" w:rsidRPr="00502C0A">
          <w:rPr>
            <w:rFonts w:ascii="Times New Roman" w:hAnsi="Times New Roman" w:cs="Times New Roman"/>
            <w:noProof/>
            <w:sz w:val="24"/>
          </w:rPr>
          <w:t>Nicod</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2000</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w:t>
      </w:r>
      <w:r w:rsidRPr="00502C0A">
        <w:rPr>
          <w:rFonts w:ascii="Times New Roman" w:hAnsi="Times New Roman" w:cs="Times New Roman"/>
          <w:color w:val="403838"/>
          <w:sz w:val="24"/>
          <w:szCs w:val="20"/>
        </w:rPr>
        <w:t>γδ</w:t>
      </w:r>
      <w:r w:rsidRPr="00502C0A">
        <w:rPr>
          <w:rFonts w:ascii="Times New Roman" w:hAnsi="Times New Roman" w:cs="Times New Roman"/>
          <w:sz w:val="24"/>
        </w:rPr>
        <w:t>T-cells and NK cells are part of the innate immune system and</w:t>
      </w:r>
      <w:r w:rsidR="001E19FA" w:rsidRPr="00502C0A">
        <w:rPr>
          <w:rFonts w:ascii="Times New Roman" w:hAnsi="Times New Roman" w:cs="Times New Roman"/>
          <w:sz w:val="24"/>
        </w:rPr>
        <w:t xml:space="preserve"> are</w:t>
      </w:r>
      <w:r w:rsidRPr="00502C0A">
        <w:rPr>
          <w:rFonts w:ascii="Times New Roman" w:hAnsi="Times New Roman" w:cs="Times New Roman"/>
          <w:sz w:val="24"/>
        </w:rPr>
        <w:t xml:space="preserve"> suggested to have a crucial role in</w:t>
      </w:r>
      <w:r w:rsidR="001E19FA" w:rsidRPr="00502C0A">
        <w:rPr>
          <w:rFonts w:ascii="Times New Roman" w:hAnsi="Times New Roman" w:cs="Times New Roman"/>
          <w:sz w:val="24"/>
        </w:rPr>
        <w:t xml:space="preserve"> viral, fungal and bacterial</w:t>
      </w:r>
      <w:r w:rsidRPr="00502C0A">
        <w:rPr>
          <w:rFonts w:ascii="Times New Roman" w:hAnsi="Times New Roman" w:cs="Times New Roman"/>
          <w:sz w:val="24"/>
        </w:rPr>
        <w:t xml:space="preserve"> lung immunity </w:t>
      </w:r>
      <w:r w:rsidRPr="00502C0A">
        <w:rPr>
          <w:rFonts w:ascii="Times New Roman" w:hAnsi="Times New Roman" w:cs="Times New Roman"/>
          <w:sz w:val="24"/>
        </w:rPr>
        <w:fldChar w:fldCharType="begin">
          <w:fldData xml:space="preserve">PEVuZE5vdGU+PENpdGU+PEF1dGhvcj5TbWFsbDwvQXV0aG9yPjxZZWFyPjIwMDg8L1llYXI+PFJl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PEVuZE5vdGU+PENpdGU+PEF1dGhvcj5TbWFsbDwvQXV0aG9yPjxZZWFyPjIwMDg8L1llYXI+PFJl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182" w:tooltip="Lopez, 2004 #285" w:history="1">
        <w:r w:rsidR="00405C43" w:rsidRPr="00502C0A">
          <w:rPr>
            <w:rFonts w:ascii="Times New Roman" w:hAnsi="Times New Roman" w:cs="Times New Roman"/>
            <w:noProof/>
            <w:sz w:val="24"/>
          </w:rPr>
          <w:t>Lopez</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2004</w:t>
        </w:r>
      </w:hyperlink>
      <w:r w:rsidR="009E5BB5" w:rsidRPr="00502C0A">
        <w:rPr>
          <w:rFonts w:ascii="Times New Roman" w:hAnsi="Times New Roman" w:cs="Times New Roman"/>
          <w:noProof/>
          <w:sz w:val="24"/>
        </w:rPr>
        <w:t xml:space="preserve">, </w:t>
      </w:r>
      <w:hyperlink w:anchor="_ENREF_283" w:tooltip="Small, 2008 #284" w:history="1">
        <w:r w:rsidR="00405C43" w:rsidRPr="00502C0A">
          <w:rPr>
            <w:rFonts w:ascii="Times New Roman" w:hAnsi="Times New Roman" w:cs="Times New Roman"/>
            <w:noProof/>
            <w:sz w:val="24"/>
          </w:rPr>
          <w:t>Small</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2008</w:t>
        </w:r>
      </w:hyperlink>
      <w:r w:rsidR="009E5BB5" w:rsidRPr="00502C0A">
        <w:rPr>
          <w:rFonts w:ascii="Times New Roman" w:hAnsi="Times New Roman" w:cs="Times New Roman"/>
          <w:noProof/>
          <w:sz w:val="24"/>
        </w:rPr>
        <w:t xml:space="preserve">, </w:t>
      </w:r>
      <w:hyperlink w:anchor="_ENREF_197" w:tooltip="Martin, 2009 #289" w:history="1">
        <w:r w:rsidR="00405C43" w:rsidRPr="00502C0A">
          <w:rPr>
            <w:rFonts w:ascii="Times New Roman" w:hAnsi="Times New Roman" w:cs="Times New Roman"/>
            <w:noProof/>
            <w:sz w:val="24"/>
          </w:rPr>
          <w:t>Martin</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2009</w:t>
        </w:r>
      </w:hyperlink>
      <w:r w:rsidR="009E5BB5" w:rsidRPr="00502C0A">
        <w:rPr>
          <w:rFonts w:ascii="Times New Roman" w:hAnsi="Times New Roman" w:cs="Times New Roman"/>
          <w:noProof/>
          <w:sz w:val="24"/>
        </w:rPr>
        <w:t xml:space="preserve">, </w:t>
      </w:r>
      <w:hyperlink w:anchor="_ENREF_108" w:tooltip="Gonzales, 2012 #286" w:history="1">
        <w:r w:rsidR="00405C43" w:rsidRPr="00502C0A">
          <w:rPr>
            <w:rFonts w:ascii="Times New Roman" w:hAnsi="Times New Roman" w:cs="Times New Roman"/>
            <w:noProof/>
            <w:sz w:val="24"/>
          </w:rPr>
          <w:t>Gonzales</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2012</w:t>
        </w:r>
      </w:hyperlink>
      <w:r w:rsidR="009E5BB5" w:rsidRPr="00502C0A">
        <w:rPr>
          <w:rFonts w:ascii="Times New Roman" w:hAnsi="Times New Roman" w:cs="Times New Roman"/>
          <w:noProof/>
          <w:sz w:val="24"/>
        </w:rPr>
        <w:t xml:space="preserve">, </w:t>
      </w:r>
      <w:hyperlink w:anchor="_ENREF_145" w:tooltip="Jost, 2013 #287" w:history="1">
        <w:r w:rsidR="00405C43" w:rsidRPr="00502C0A">
          <w:rPr>
            <w:rFonts w:ascii="Times New Roman" w:hAnsi="Times New Roman" w:cs="Times New Roman"/>
            <w:noProof/>
            <w:sz w:val="24"/>
          </w:rPr>
          <w:t>Jost</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2013</w:t>
        </w:r>
      </w:hyperlink>
      <w:r w:rsidR="009E5BB5" w:rsidRPr="00502C0A">
        <w:rPr>
          <w:rFonts w:ascii="Times New Roman" w:hAnsi="Times New Roman" w:cs="Times New Roman"/>
          <w:noProof/>
          <w:sz w:val="24"/>
        </w:rPr>
        <w:t xml:space="preserve">, </w:t>
      </w:r>
      <w:hyperlink w:anchor="_ENREF_178" w:tooltip="Li, 2013 #288" w:history="1">
        <w:r w:rsidR="00405C43" w:rsidRPr="00502C0A">
          <w:rPr>
            <w:rFonts w:ascii="Times New Roman" w:hAnsi="Times New Roman" w:cs="Times New Roman"/>
            <w:noProof/>
            <w:sz w:val="24"/>
          </w:rPr>
          <w:t>Li</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2013</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The predominant role of B lymphocytes is to produce antibodies against antigens </w:t>
      </w:r>
      <w:r w:rsidR="004A21A6" w:rsidRPr="00502C0A">
        <w:rPr>
          <w:rFonts w:ascii="Times New Roman" w:hAnsi="Times New Roman" w:cs="Times New Roman"/>
          <w:sz w:val="24"/>
        </w:rPr>
        <w:t>following</w:t>
      </w:r>
      <w:r w:rsidR="001E19FA" w:rsidRPr="00502C0A">
        <w:rPr>
          <w:rFonts w:ascii="Times New Roman" w:hAnsi="Times New Roman" w:cs="Times New Roman"/>
          <w:sz w:val="24"/>
        </w:rPr>
        <w:t xml:space="preserve"> infections but</w:t>
      </w:r>
      <w:r w:rsidRPr="00502C0A">
        <w:rPr>
          <w:rFonts w:ascii="Times New Roman" w:hAnsi="Times New Roman" w:cs="Times New Roman"/>
          <w:sz w:val="24"/>
        </w:rPr>
        <w:t xml:space="preserve"> recent evidence has highlighted</w:t>
      </w:r>
      <w:r w:rsidR="001E19FA" w:rsidRPr="00502C0A">
        <w:rPr>
          <w:rFonts w:ascii="Times New Roman" w:hAnsi="Times New Roman" w:cs="Times New Roman"/>
          <w:sz w:val="24"/>
        </w:rPr>
        <w:t xml:space="preserve"> that they may also have</w:t>
      </w:r>
      <w:r w:rsidRPr="00502C0A">
        <w:rPr>
          <w:rFonts w:ascii="Times New Roman" w:hAnsi="Times New Roman" w:cs="Times New Roman"/>
          <w:sz w:val="24"/>
        </w:rPr>
        <w:t xml:space="preserve"> a potential immune regulatory function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&lt;EndNote&gt;&lt;Cite&gt;&lt;Author&gt;Mauri&lt;/Author&gt;&lt;Year&gt;2012&lt;/Year&gt;&lt;RecNum&gt;290&lt;/RecNum&gt;&lt;DisplayText&gt;(Mauri&lt;style face="italic"&gt; et al.&lt;/style&gt;, 2012)&lt;/DisplayText&gt;&lt;record&gt;&lt;rec-number&gt;290&lt;/rec-number&gt;&lt;foreign-keys&gt;&lt;key app="EN" db-id="22aee5evaedzd5eertm5vfr5pet0arfpaxxp"&gt;290&lt;/key&gt;&lt;/foreign-keys&gt;&lt;ref-type name="Journal Article"&gt;17&lt;/ref-type&gt;&lt;contributors&gt;&lt;authors&gt;&lt;author&gt;Mauri, C.&lt;/author&gt;&lt;author&gt;Bosma, A.&lt;/author&gt;&lt;/authors&gt;&lt;/contributors&gt;&lt;auth-address&gt;Center for Rheumatology Research, Division of Medicine, University College London, London WC1E 6JF, United Kingdom. c.mauri@ucl.ac.uk&lt;/auth-address&gt;&lt;titles&gt;&lt;title&gt;Immune regulatory function of B cells&lt;/title&gt;&lt;secondary-title&gt;Annu Rev Immunol&lt;/secondary-title&gt;&lt;/titles&gt;&lt;pages&gt;221-41&lt;/pages&gt;&lt;volume&gt;30&lt;/volume&gt;&lt;edition&gt;2012/01/10&lt;/edition&gt;&lt;keywords&gt;&lt;keyword&gt;Animals&lt;/keyword&gt;&lt;keyword&gt;Autoimmune Diseases/immunology/metabolism&lt;/keyword&gt;&lt;keyword&gt;B-Lymphocyte Subsets/immunology/metabolism&lt;/keyword&gt;&lt;keyword&gt;B-Lymphocytes/ immunology/metabolism&lt;/keyword&gt;&lt;keyword&gt;B-Lymphocytes, Regulatory/cytology/immunology/metabolism&lt;/keyword&gt;&lt;keyword&gt;Cell Differentiation/immunology&lt;/keyword&gt;&lt;keyword&gt;Humans&lt;/keyword&gt;&lt;keyword&gt;T-Lymphocytes, Regulatory/cytology/immunology/metabolism&lt;/keyword&gt;&lt;/keywords&gt;&lt;dates&gt;&lt;year&gt;2012&lt;/year&gt;&lt;/dates&gt;&lt;isbn&gt;1545-3278 (Electronic)&amp;#xD;0732-0582 (Linking)&lt;/isbn&gt;&lt;accession-num&gt;22224776&lt;/accession-num&gt;&lt;urls&gt;&lt;/urls&gt;&lt;electronic-resource-num&gt;10.1146/annurev-immunol-020711-074934&lt;/electronic-resource-num&gt;&lt;remote-database-provider&gt;NLM&lt;/remote-database-provider&gt;&lt;language&gt;eng&lt;/language&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205" w:tooltip="Mauri, 2012 #290" w:history="1">
        <w:r w:rsidR="00405C43" w:rsidRPr="00502C0A">
          <w:rPr>
            <w:rFonts w:ascii="Times New Roman" w:hAnsi="Times New Roman" w:cs="Times New Roman"/>
            <w:noProof/>
            <w:sz w:val="24"/>
          </w:rPr>
          <w:t>Mauri</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2012</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Rather than pathogen defence, eosinophils, mast cells and basophils are traditionally recognised to participate in hypersensitivity reactions and allergic diseases. However, there is increasing evidence of the involvement of all cell types in pathogen defence. It is now demonstrated that eosinophils </w:t>
      </w:r>
      <w:r w:rsidRPr="00502C0A">
        <w:rPr>
          <w:rFonts w:ascii="Times New Roman" w:hAnsi="Times New Roman" w:cs="Times New Roman"/>
          <w:sz w:val="24"/>
        </w:rPr>
        <w:fldChar w:fldCharType="begin">
          <w:fldData xml:space="preserve">PEVuZE5vdGU+PENpdGU+PEF1dGhvcj5Sb3NlbmJlcmc8L0F1dGhvcj48WWVhcj4yMDAxPC9ZZWFy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</w:fldData>
        </w:fldChar>
      </w:r>
      <w:r w:rsidR="00DE36E9" w:rsidRPr="00502C0A">
        <w:rPr>
          <w:rFonts w:ascii="Times New Roman" w:hAnsi="Times New Roman" w:cs="Times New Roman"/>
          <w:sz w:val="24"/>
        </w:rPr>
        <w:instrText xml:space="preserve"> ADDIN EN.CITE </w:instrText>
      </w:r>
      <w:r w:rsidR="00DE36E9" w:rsidRPr="00502C0A">
        <w:rPr>
          <w:rFonts w:ascii="Times New Roman" w:hAnsi="Times New Roman" w:cs="Times New Roman"/>
          <w:sz w:val="24"/>
        </w:rPr>
        <w:fldChar w:fldCharType="begin">
          <w:fldData xml:space="preserve">PEVuZE5vdGU+PENpdGU+PEF1dGhvcj5Sb3NlbmJlcmc8L0F1dGhvcj48WWVhcj4yMDAxPC9ZZWFy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</w:fldData>
        </w:fldChar>
      </w:r>
      <w:r w:rsidR="00DE36E9" w:rsidRPr="00502C0A">
        <w:rPr>
          <w:rFonts w:ascii="Times New Roman" w:hAnsi="Times New Roman" w:cs="Times New Roman"/>
          <w:sz w:val="24"/>
        </w:rPr>
        <w:instrText xml:space="preserve"> ADDIN EN.CITE.DATA </w:instrText>
      </w:r>
      <w:r w:rsidR="00DE36E9" w:rsidRPr="00502C0A">
        <w:rPr>
          <w:rFonts w:ascii="Times New Roman" w:hAnsi="Times New Roman" w:cs="Times New Roman"/>
          <w:sz w:val="24"/>
        </w:rPr>
      </w:r>
      <w:r w:rsidR="00DE36E9"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254" w:tooltip="Rosenberg, 2001 #292" w:history="1">
        <w:r w:rsidR="00405C43" w:rsidRPr="00502C0A">
          <w:rPr>
            <w:rFonts w:ascii="Times New Roman" w:hAnsi="Times New Roman" w:cs="Times New Roman"/>
            <w:noProof/>
            <w:sz w:val="24"/>
          </w:rPr>
          <w:t>Rosenberg</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2001</w:t>
        </w:r>
      </w:hyperlink>
      <w:r w:rsidR="009E5BB5" w:rsidRPr="00502C0A">
        <w:rPr>
          <w:rFonts w:ascii="Times New Roman" w:hAnsi="Times New Roman" w:cs="Times New Roman"/>
          <w:noProof/>
          <w:sz w:val="24"/>
        </w:rPr>
        <w:t xml:space="preserve">, </w:t>
      </w:r>
      <w:hyperlink w:anchor="_ENREF_300" w:tooltip="Svensson, 2005 #294" w:history="1">
        <w:r w:rsidR="00405C43" w:rsidRPr="00502C0A">
          <w:rPr>
            <w:rFonts w:ascii="Times New Roman" w:hAnsi="Times New Roman" w:cs="Times New Roman"/>
            <w:noProof/>
            <w:sz w:val="24"/>
          </w:rPr>
          <w:t>Svensson</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2005</w:t>
        </w:r>
      </w:hyperlink>
      <w:r w:rsidR="009E5BB5" w:rsidRPr="00502C0A">
        <w:rPr>
          <w:rFonts w:ascii="Times New Roman" w:hAnsi="Times New Roman" w:cs="Times New Roman"/>
          <w:noProof/>
          <w:sz w:val="24"/>
        </w:rPr>
        <w:t xml:space="preserve">, </w:t>
      </w:r>
      <w:hyperlink w:anchor="_ENREF_255" w:tooltip="Rosenberg, 2009 #291" w:history="1">
        <w:r w:rsidR="00405C43" w:rsidRPr="00502C0A">
          <w:rPr>
            <w:rFonts w:ascii="Times New Roman" w:hAnsi="Times New Roman" w:cs="Times New Roman"/>
            <w:noProof/>
            <w:sz w:val="24"/>
          </w:rPr>
          <w:t>Rosenberg</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2009</w:t>
        </w:r>
      </w:hyperlink>
      <w:r w:rsidR="009E5BB5" w:rsidRPr="00502C0A">
        <w:rPr>
          <w:rFonts w:ascii="Times New Roman" w:hAnsi="Times New Roman" w:cs="Times New Roman"/>
          <w:noProof/>
          <w:sz w:val="24"/>
        </w:rPr>
        <w:t xml:space="preserve">, </w:t>
      </w:r>
      <w:hyperlink w:anchor="_ENREF_44" w:tooltip="Cadman, 2014 #293" w:history="1">
        <w:r w:rsidR="00405C43" w:rsidRPr="00502C0A">
          <w:rPr>
            <w:rFonts w:ascii="Times New Roman" w:hAnsi="Times New Roman" w:cs="Times New Roman"/>
            <w:noProof/>
            <w:sz w:val="24"/>
          </w:rPr>
          <w:t>Cadman</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2014</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and mast cells </w:t>
      </w:r>
      <w:r w:rsidRPr="00502C0A">
        <w:rPr>
          <w:rFonts w:ascii="Times New Roman" w:hAnsi="Times New Roman" w:cs="Times New Roman"/>
          <w:sz w:val="24"/>
        </w:rPr>
        <w:fldChar w:fldCharType="begin">
          <w:fldData xml:space="preserve">PEVuZE5vdGU+PENpdGU+PEF1dGhvcj5WYXJhZGFyYWRqYWxvdTwvQXV0aG9yPjxZZWFyPjIwMDM8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</w:fldData>
        </w:fldChar>
      </w:r>
      <w:r w:rsidR="00DE36E9" w:rsidRPr="00502C0A">
        <w:rPr>
          <w:rFonts w:ascii="Times New Roman" w:hAnsi="Times New Roman" w:cs="Times New Roman"/>
          <w:sz w:val="24"/>
        </w:rPr>
        <w:instrText xml:space="preserve"> ADDIN EN.CITE </w:instrText>
      </w:r>
      <w:r w:rsidR="00DE36E9" w:rsidRPr="00502C0A">
        <w:rPr>
          <w:rFonts w:ascii="Times New Roman" w:hAnsi="Times New Roman" w:cs="Times New Roman"/>
          <w:sz w:val="24"/>
        </w:rPr>
        <w:fldChar w:fldCharType="begin">
          <w:fldData xml:space="preserve">PEVuZE5vdGU+PENpdGU+PEF1dGhvcj5WYXJhZGFyYWRqYWxvdTwvQXV0aG9yPjxZZWFyPjIwMDM8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</w:fldData>
        </w:fldChar>
      </w:r>
      <w:r w:rsidR="00DE36E9" w:rsidRPr="00502C0A">
        <w:rPr>
          <w:rFonts w:ascii="Times New Roman" w:hAnsi="Times New Roman" w:cs="Times New Roman"/>
          <w:sz w:val="24"/>
        </w:rPr>
        <w:instrText xml:space="preserve"> ADDIN EN.CITE.DATA </w:instrText>
      </w:r>
      <w:r w:rsidR="00DE36E9" w:rsidRPr="00502C0A">
        <w:rPr>
          <w:rFonts w:ascii="Times New Roman" w:hAnsi="Times New Roman" w:cs="Times New Roman"/>
          <w:sz w:val="24"/>
        </w:rPr>
      </w:r>
      <w:r w:rsidR="00DE36E9"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195" w:tooltip="Malaviya, 1999 #296" w:history="1">
        <w:r w:rsidR="00405C43" w:rsidRPr="00502C0A">
          <w:rPr>
            <w:rFonts w:ascii="Times New Roman" w:hAnsi="Times New Roman" w:cs="Times New Roman"/>
            <w:noProof/>
            <w:sz w:val="24"/>
          </w:rPr>
          <w:t>Malaviya</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1999</w:t>
        </w:r>
      </w:hyperlink>
      <w:r w:rsidR="009E5BB5" w:rsidRPr="00502C0A">
        <w:rPr>
          <w:rFonts w:ascii="Times New Roman" w:hAnsi="Times New Roman" w:cs="Times New Roman"/>
          <w:noProof/>
          <w:sz w:val="24"/>
        </w:rPr>
        <w:t xml:space="preserve">, </w:t>
      </w:r>
      <w:hyperlink w:anchor="_ENREF_325" w:tooltip="Varadaradjalou, 2003 #295" w:history="1">
        <w:r w:rsidR="00405C43" w:rsidRPr="00502C0A">
          <w:rPr>
            <w:rFonts w:ascii="Times New Roman" w:hAnsi="Times New Roman" w:cs="Times New Roman"/>
            <w:noProof/>
            <w:sz w:val="24"/>
          </w:rPr>
          <w:t>Varadaradjalou</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2003</w:t>
        </w:r>
      </w:hyperlink>
      <w:r w:rsidR="009E5BB5" w:rsidRPr="00502C0A">
        <w:rPr>
          <w:rFonts w:ascii="Times New Roman" w:hAnsi="Times New Roman" w:cs="Times New Roman"/>
          <w:noProof/>
          <w:sz w:val="24"/>
        </w:rPr>
        <w:t xml:space="preserve">, </w:t>
      </w:r>
      <w:hyperlink w:anchor="_ENREF_231" w:tooltip="Olynych, 2006 #299" w:history="1">
        <w:r w:rsidR="00405C43" w:rsidRPr="00502C0A">
          <w:rPr>
            <w:rFonts w:ascii="Times New Roman" w:hAnsi="Times New Roman" w:cs="Times New Roman"/>
            <w:noProof/>
            <w:sz w:val="24"/>
          </w:rPr>
          <w:t>Olynych</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2006</w:t>
        </w:r>
      </w:hyperlink>
      <w:r w:rsidR="009E5BB5" w:rsidRPr="00502C0A">
        <w:rPr>
          <w:rFonts w:ascii="Times New Roman" w:hAnsi="Times New Roman" w:cs="Times New Roman"/>
          <w:noProof/>
          <w:sz w:val="24"/>
        </w:rPr>
        <w:t xml:space="preserve">, </w:t>
      </w:r>
      <w:hyperlink w:anchor="_ENREF_153" w:tooltip="Ketavarapu, 2008 #297" w:history="1">
        <w:r w:rsidR="00405C43" w:rsidRPr="00502C0A">
          <w:rPr>
            <w:rFonts w:ascii="Times New Roman" w:hAnsi="Times New Roman" w:cs="Times New Roman"/>
            <w:noProof/>
            <w:sz w:val="24"/>
          </w:rPr>
          <w:t>Ketavarapu</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2008</w:t>
        </w:r>
      </w:hyperlink>
      <w:r w:rsidR="009E5BB5" w:rsidRPr="00502C0A">
        <w:rPr>
          <w:rFonts w:ascii="Times New Roman" w:hAnsi="Times New Roman" w:cs="Times New Roman"/>
          <w:noProof/>
          <w:sz w:val="24"/>
        </w:rPr>
        <w:t xml:space="preserve">, </w:t>
      </w:r>
      <w:hyperlink w:anchor="_ENREF_299" w:tooltip="Sutherland, 2008 #298" w:history="1">
        <w:r w:rsidR="00405C43" w:rsidRPr="00502C0A">
          <w:rPr>
            <w:rFonts w:ascii="Times New Roman" w:hAnsi="Times New Roman" w:cs="Times New Roman"/>
            <w:noProof/>
            <w:sz w:val="24"/>
          </w:rPr>
          <w:t>Sutherland</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2008</w:t>
        </w:r>
      </w:hyperlink>
      <w:r w:rsidR="009E5BB5" w:rsidRPr="00502C0A">
        <w:rPr>
          <w:rFonts w:ascii="Times New Roman" w:hAnsi="Times New Roman" w:cs="Times New Roman"/>
          <w:noProof/>
          <w:sz w:val="24"/>
        </w:rPr>
        <w:t xml:space="preserve">, </w:t>
      </w:r>
      <w:hyperlink w:anchor="_ENREF_287" w:tooltip="St John, 2011 #300" w:history="1">
        <w:r w:rsidR="00405C43" w:rsidRPr="00502C0A">
          <w:rPr>
            <w:rFonts w:ascii="Times New Roman" w:hAnsi="Times New Roman" w:cs="Times New Roman"/>
            <w:noProof/>
            <w:sz w:val="24"/>
          </w:rPr>
          <w:t>St John</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2011</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play integral roles in pathogen defence, but the role of basophils are poorly understood. </w:t>
      </w:r>
    </w:p>
    <w:p w14:paraId="13627592" w14:textId="77777777" w:rsidR="005A3BB1" w:rsidRPr="00502C0A" w:rsidRDefault="005A3BB1" w:rsidP="00077820">
      <w:pPr>
        <w:spacing w:line="360" w:lineRule="auto"/>
        <w:jc w:val="both"/>
        <w:outlineLvl w:val="1"/>
        <w:rPr>
          <w:rFonts w:ascii="Times New Roman" w:hAnsi="Times New Roman" w:cs="Times New Roman"/>
          <w:b/>
          <w:sz w:val="28"/>
        </w:rPr>
      </w:pPr>
    </w:p>
    <w:p w14:paraId="43452D0B" w14:textId="77777777" w:rsidR="004B3996" w:rsidRPr="00502C0A" w:rsidRDefault="004B3996" w:rsidP="00B6627B">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lastRenderedPageBreak/>
        <w:t>Due to the small size of the inhaled microorganisms and particulate matter (&lt;5 µm), even the tight defence mechanisms of the upper airway can be breached.</w:t>
      </w:r>
      <w:r w:rsidR="00EB6E9E" w:rsidRPr="00502C0A">
        <w:rPr>
          <w:rFonts w:ascii="Times New Roman" w:hAnsi="Times New Roman" w:cs="Times New Roman"/>
          <w:sz w:val="24"/>
        </w:rPr>
        <w:t xml:space="preserve"> Therefore,</w:t>
      </w:r>
      <w:r w:rsidRPr="00502C0A">
        <w:rPr>
          <w:rFonts w:ascii="Times New Roman" w:hAnsi="Times New Roman" w:cs="Times New Roman"/>
          <w:sz w:val="24"/>
        </w:rPr>
        <w:t xml:space="preserve"> the lower airways also possess a range of non-specific defence mechanisms, including the complement pathways, recognition by opsonins and removal by resident cells such as epithelial cells, alveolar ma</w:t>
      </w:r>
      <w:r w:rsidR="00EB6E9E" w:rsidRPr="00502C0A">
        <w:rPr>
          <w:rFonts w:ascii="Times New Roman" w:hAnsi="Times New Roman" w:cs="Times New Roman"/>
          <w:sz w:val="24"/>
        </w:rPr>
        <w:t xml:space="preserve">crophages (AM) and neutrophils in the event that that the upper airway defences </w:t>
      </w:r>
      <w:r w:rsidR="00FD15CE" w:rsidRPr="00502C0A">
        <w:rPr>
          <w:rFonts w:ascii="Times New Roman" w:hAnsi="Times New Roman" w:cs="Times New Roman"/>
          <w:sz w:val="24"/>
        </w:rPr>
        <w:t xml:space="preserve">are evaded. </w:t>
      </w:r>
    </w:p>
    <w:p w14:paraId="4FDDD204" w14:textId="77777777" w:rsidR="00FE3904" w:rsidRPr="00502C0A" w:rsidRDefault="00FE3904" w:rsidP="00B6627B">
      <w:pPr>
        <w:pStyle w:val="ListParagraph"/>
        <w:spacing w:line="360" w:lineRule="auto"/>
        <w:ind w:left="420"/>
        <w:jc w:val="both"/>
        <w:rPr>
          <w:rFonts w:ascii="Times New Roman" w:hAnsi="Times New Roman" w:cs="Times New Roman"/>
          <w:sz w:val="24"/>
        </w:rPr>
      </w:pPr>
    </w:p>
    <w:p w14:paraId="0BCEC730" w14:textId="1AB189B4" w:rsidR="004B3996" w:rsidRPr="00502C0A" w:rsidRDefault="004B3996" w:rsidP="00B6627B">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t>Type I epithelial cells and type II pneumocytes play a cr</w:t>
      </w:r>
      <w:r w:rsidR="00335DFC" w:rsidRPr="00502C0A">
        <w:rPr>
          <w:rFonts w:ascii="Times New Roman" w:hAnsi="Times New Roman" w:cs="Times New Roman"/>
          <w:sz w:val="24"/>
        </w:rPr>
        <w:t xml:space="preserve">ucial role in pathogen defence </w:t>
      </w:r>
      <w:r w:rsidRPr="00502C0A">
        <w:rPr>
          <w:rFonts w:ascii="Times New Roman" w:hAnsi="Times New Roman" w:cs="Times New Roman"/>
          <w:sz w:val="24"/>
        </w:rPr>
        <w:t>either through direct phagocytosis or following the production of opsonins. Type II pneumocytes are major producers of the</w:t>
      </w:r>
      <w:r w:rsidR="00FD15CE" w:rsidRPr="00502C0A">
        <w:rPr>
          <w:rFonts w:ascii="Times New Roman" w:hAnsi="Times New Roman" w:cs="Times New Roman"/>
          <w:sz w:val="24"/>
        </w:rPr>
        <w:t xml:space="preserve"> lung collectins (</w:t>
      </w:r>
      <w:r w:rsidRPr="00502C0A">
        <w:rPr>
          <w:rFonts w:ascii="Times New Roman" w:hAnsi="Times New Roman" w:cs="Times New Roman"/>
          <w:sz w:val="24"/>
        </w:rPr>
        <w:t>surfactant proteins (SP)</w:t>
      </w:r>
      <w:r w:rsidR="00FE3904" w:rsidRPr="00502C0A">
        <w:rPr>
          <w:rFonts w:ascii="Times New Roman" w:hAnsi="Times New Roman" w:cs="Times New Roman"/>
          <w:sz w:val="24"/>
        </w:rPr>
        <w:t xml:space="preserve"> SP-A and SP-D</w:t>
      </w:r>
      <w:r w:rsidR="00FD15CE" w:rsidRPr="00502C0A">
        <w:rPr>
          <w:rFonts w:ascii="Times New Roman" w:hAnsi="Times New Roman" w:cs="Times New Roman"/>
          <w:sz w:val="24"/>
        </w:rPr>
        <w:t>)</w:t>
      </w:r>
      <w:r w:rsidR="00FE3904" w:rsidRPr="00502C0A">
        <w:rPr>
          <w:rFonts w:ascii="Times New Roman" w:hAnsi="Times New Roman" w:cs="Times New Roman"/>
          <w:sz w:val="24"/>
        </w:rPr>
        <w:t>, in addition to</w:t>
      </w:r>
      <w:r w:rsidRPr="00502C0A">
        <w:rPr>
          <w:rFonts w:ascii="Times New Roman" w:hAnsi="Times New Roman" w:cs="Times New Roman"/>
          <w:sz w:val="24"/>
        </w:rPr>
        <w:t xml:space="preserve"> H-ficolin, a member of the closely related ficolin family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&lt;EndNote&gt;&lt;Cite&gt;&lt;Author&gt;Akaiwa&lt;/Author&gt;&lt;Year&gt;1999&lt;/Year&gt;&lt;RecNum&gt;225&lt;/RecNum&gt;&lt;DisplayText&gt;(Akaiwa&lt;style face="italic"&gt; et al.&lt;/style&gt;, 1999)&lt;/DisplayText&gt;&lt;record&gt;&lt;rec-number&gt;225&lt;/rec-number&gt;&lt;foreign-keys&gt;&lt;key app="EN" db-id="22aee5evaedzd5eertm5vfr5pet0arfpaxxp"&gt;225&lt;/key&gt;&lt;/foreign-keys&gt;&lt;ref-type name="Journal Article"&gt;17&lt;/ref-type&gt;&lt;contributors&gt;&lt;authors&gt;&lt;author&gt;Akaiwa, M.&lt;/author&gt;&lt;author&gt;Yae, Y.&lt;/author&gt;&lt;author&gt;Sugimoto, R.&lt;/author&gt;&lt;author&gt;Suzuki, S. O.&lt;/author&gt;&lt;author&gt;Iwaki, T.&lt;/author&gt;&lt;author&gt;Izuhara, K.&lt;/author&gt;&lt;author&gt;Hamasaki, N.&lt;/author&gt;&lt;/authors&gt;&lt;/contributors&gt;&lt;auth-address&gt;Department of Clinical Chemistry and Laboratory Medicine, Faculty of Medicine, Kyushu University, Fukuoka, Japan.&lt;/auth-address&gt;&lt;titles&gt;&lt;title&gt;Hakata antigen, a new member of the ficolin/opsonin p35 family, is a novel human lectin secreted into bronchus/alveolus and bile&lt;/title&gt;&lt;secondary-title&gt;J Histochem Cytochem&lt;/secondary-title&gt;&lt;/titles&gt;&lt;pages&gt;777-86&lt;/pages&gt;&lt;volume&gt;47&lt;/volume&gt;&lt;number&gt;6&lt;/number&gt;&lt;edition&gt;1999/05/20&lt;/edition&gt;&lt;keywords&gt;&lt;keyword&gt;Antibodies, Monoclonal&lt;/keyword&gt;&lt;keyword&gt;Bile Ducts/ metabolism&lt;/keyword&gt;&lt;keyword&gt;Bronchi/metabolism&lt;/keyword&gt;&lt;keyword&gt;Glycoproteins/ biosynthesis/genetics/immunology/metabolism&lt;/keyword&gt;&lt;keyword&gt;Humans&lt;/keyword&gt;&lt;keyword&gt;Immunohistochemistry&lt;/keyword&gt;&lt;keyword&gt;Lectins&lt;/keyword&gt;&lt;keyword&gt;Liver/metabolism&lt;/keyword&gt;&lt;keyword&gt;Lung/ metabolism&lt;/keyword&gt;&lt;keyword&gt;Pulmonary Alveoli/metabolism&lt;/keyword&gt;&lt;keyword&gt;RNA, Messenger/biosynthesis&lt;/keyword&gt;&lt;keyword&gt;Tissue Distribution&lt;/keyword&gt;&lt;/keywords&gt;&lt;dates&gt;&lt;year&gt;1999&lt;/year&gt;&lt;pub-dates&gt;&lt;date&gt;Jun&lt;/date&gt;&lt;/pub-dates&gt;&lt;/dates&gt;&lt;isbn&gt;0022-1554 (Print)&amp;#xD;0022-1554 (Linking)&lt;/isbn&gt;&lt;accession-num&gt;10330454&lt;/accession-num&gt;&lt;urls&gt;&lt;/urls&gt;&lt;remote-database-provider&gt;NLM&lt;/remote-database-provider&gt;&lt;language&gt;eng&lt;/language&gt;&lt;/record&gt;&lt;/Cite&gt;&lt;/EndNote&gt;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4" w:tooltip="Akaiwa, 1999 #225" w:history="1">
        <w:r w:rsidR="00405C43" w:rsidRPr="00502C0A">
          <w:rPr>
            <w:rFonts w:ascii="Times New Roman" w:hAnsi="Times New Roman" w:cs="Times New Roman"/>
            <w:noProof/>
            <w:sz w:val="24"/>
          </w:rPr>
          <w:t>Akaiwa</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1999</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These secreted</w:t>
      </w:r>
      <w:r w:rsidR="00FD15CE" w:rsidRPr="00502C0A">
        <w:rPr>
          <w:rFonts w:ascii="Times New Roman" w:hAnsi="Times New Roman" w:cs="Times New Roman"/>
          <w:sz w:val="24"/>
        </w:rPr>
        <w:t xml:space="preserve"> host</w:t>
      </w:r>
      <w:r w:rsidRPr="00502C0A">
        <w:rPr>
          <w:rFonts w:ascii="Times New Roman" w:hAnsi="Times New Roman" w:cs="Times New Roman"/>
          <w:sz w:val="24"/>
        </w:rPr>
        <w:t xml:space="preserve"> proteins play an essential role in microbial defence whereby they act as opsonins and enhance the functions of the host cells, in</w:t>
      </w:r>
      <w:r w:rsidR="00320D78" w:rsidRPr="00502C0A">
        <w:rPr>
          <w:rFonts w:ascii="Times New Roman" w:hAnsi="Times New Roman" w:cs="Times New Roman"/>
          <w:sz w:val="24"/>
        </w:rPr>
        <w:t>cluding the AM</w:t>
      </w:r>
      <w:r w:rsidRPr="00502C0A">
        <w:rPr>
          <w:rFonts w:ascii="Times New Roman" w:hAnsi="Times New Roman" w:cs="Times New Roman"/>
          <w:sz w:val="24"/>
        </w:rPr>
        <w:t xml:space="preserve">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&lt;EndNote&gt;&lt;Cite&gt;&lt;Author&gt;Zacho&lt;/Author&gt;&lt;Year&gt;2012&lt;/Year&gt;&lt;RecNum&gt;137&lt;/RecNum&gt;&lt;DisplayText&gt;(Schelenz&lt;style face="italic"&gt; et al.&lt;/style&gt;, 1995, Zacho&lt;style face="italic"&gt; et al.&lt;/style&gt;, 2012)&lt;/DisplayText&gt;&lt;record&gt;&lt;rec-number&gt;137&lt;/rec-number&gt;&lt;foreign-keys&gt;&lt;key app="EN" db-id="22aee5evaedzd5eertm5vfr5pet0arfpaxxp"&gt;137&lt;/key&gt;&lt;/foreign-keys&gt;&lt;ref-type name="Journal Article"&gt;17&lt;/ref-type&gt;&lt;contributors&gt;&lt;authors&gt;&lt;author&gt;RM Zacho&lt;/author&gt;&lt;author&gt;L Jensen&lt;/author&gt;&lt;author&gt;R Terp&lt;/author&gt;&lt;author&gt;JC Jensenius&lt;/author&gt;&lt;author&gt;S Thiel&lt;/author&gt;&lt;/authors&gt;&lt;/contributors&gt;&lt;titles&gt;&lt;title&gt;Studies of the pattern recognition molecule H-ficolin: specificity and purification&lt;/title&gt;&lt;secondary-title&gt;&lt;style face="italic" font="default" size="100%"&gt;J. Biol. Chem.&lt;/style&gt;&lt;/secondary-title&gt;&lt;/titles&gt;&lt;pages&gt;8071-81&lt;/pages&gt;&lt;volume&gt;&lt;style face="bold" font="default" size="100%"&gt;287&lt;/style&gt;&lt;/volume&gt;&lt;dates&gt;&lt;year&gt;2012&lt;/year&gt;&lt;/dates&gt;&lt;urls&gt;&lt;/urls&gt;&lt;/record&gt;&lt;/Cite&gt;&lt;Cite&gt;&lt;Author&gt;Schelenz&lt;/Author&gt;&lt;Year&gt;1995&lt;/Year&gt;&lt;RecNum&gt;50&lt;/RecNum&gt;&lt;record&gt;&lt;rec-number&gt;50&lt;/rec-number&gt;&lt;foreign-keys&gt;&lt;key app="EN" db-id="22aee5evaedzd5eertm5vfr5pet0arfpaxxp"&gt;50&lt;/key&gt;&lt;/foreign-keys&gt;&lt;ref-type name="Journal Article"&gt;17&lt;/ref-type&gt;&lt;contributors&gt;&lt;authors&gt;&lt;author&gt;S Schelenz&lt;/author&gt;&lt;author&gt;R Malhotra&lt;/author&gt;&lt;author&gt;R B Sim&lt;/author&gt;&lt;author&gt;U Holmskov&lt;/author&gt;&lt;author&gt;G J Bancroft&lt;/author&gt;&lt;/authors&gt;&lt;/contributors&gt;&lt;titles&gt;&lt;title&gt;&lt;style face="normal" font="default" size="100%"&gt;Binding of host collectins to the pathogenic yeast &lt;/style&gt;&lt;style face="italic" font="default" size="100%"&gt;Cryptococcus neoformans&lt;/style&gt;&lt;style face="normal" font="default" size="100%"&gt;: human surfactant protein D acts as an agglutinin for acapsular yeast cells&lt;/style&gt;&lt;/title&gt;&lt;secondary-title&gt;&lt;style face="italic" font="default" size="100%"&gt;Infect. Immun.&lt;/style&gt;&lt;/secondary-title&gt;&lt;/titles&gt;&lt;pages&gt;3360-3366&lt;/pages&gt;&lt;volume&gt;&lt;style face="bold" font="default" size="100%"&gt;63&lt;/style&gt;&lt;/volume&gt;&lt;dates&gt;&lt;year&gt;1995&lt;/year&gt;&lt;/dates&gt;&lt;urls&gt;&lt;/urls&gt;&lt;/record&gt;&lt;/Cite&gt;&lt;/EndNote&gt;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268" w:tooltip="Schelenz, 1995 #50" w:history="1">
        <w:r w:rsidR="00405C43" w:rsidRPr="00502C0A">
          <w:rPr>
            <w:rFonts w:ascii="Times New Roman" w:hAnsi="Times New Roman" w:cs="Times New Roman"/>
            <w:noProof/>
            <w:sz w:val="24"/>
          </w:rPr>
          <w:t>Schelenz</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1995</w:t>
        </w:r>
      </w:hyperlink>
      <w:r w:rsidR="009E5BB5" w:rsidRPr="00502C0A">
        <w:rPr>
          <w:rFonts w:ascii="Times New Roman" w:hAnsi="Times New Roman" w:cs="Times New Roman"/>
          <w:noProof/>
          <w:sz w:val="24"/>
        </w:rPr>
        <w:t xml:space="preserve">, </w:t>
      </w:r>
      <w:hyperlink w:anchor="_ENREF_348" w:tooltip="Zacho, 2012 #137" w:history="1">
        <w:r w:rsidR="00405C43" w:rsidRPr="00502C0A">
          <w:rPr>
            <w:rFonts w:ascii="Times New Roman" w:hAnsi="Times New Roman" w:cs="Times New Roman"/>
            <w:noProof/>
            <w:sz w:val="24"/>
          </w:rPr>
          <w:t>Zacho</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2012</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w:t>
      </w:r>
    </w:p>
    <w:p w14:paraId="16BC26DA" w14:textId="77777777" w:rsidR="004B3996" w:rsidRPr="00502C0A" w:rsidRDefault="004B3996" w:rsidP="00B6627B">
      <w:pPr>
        <w:pStyle w:val="ListParagraph"/>
        <w:spacing w:line="360" w:lineRule="auto"/>
        <w:ind w:left="420"/>
        <w:jc w:val="both"/>
        <w:rPr>
          <w:rFonts w:ascii="Times New Roman" w:hAnsi="Times New Roman" w:cs="Times New Roman"/>
          <w:sz w:val="24"/>
        </w:rPr>
      </w:pPr>
    </w:p>
    <w:p w14:paraId="4B2B2554" w14:textId="67A6F9FA" w:rsidR="004B3996" w:rsidRPr="00502C0A" w:rsidRDefault="004B3996" w:rsidP="00B6627B">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t>AM form the predominant</w:t>
      </w:r>
      <w:r w:rsidR="00FD15CE" w:rsidRPr="00502C0A">
        <w:rPr>
          <w:rFonts w:ascii="Times New Roman" w:hAnsi="Times New Roman" w:cs="Times New Roman"/>
          <w:sz w:val="24"/>
        </w:rPr>
        <w:t xml:space="preserve"> professional</w:t>
      </w:r>
      <w:r w:rsidRPr="00502C0A">
        <w:rPr>
          <w:rFonts w:ascii="Times New Roman" w:hAnsi="Times New Roman" w:cs="Times New Roman"/>
          <w:sz w:val="24"/>
        </w:rPr>
        <w:t xml:space="preserve"> phagocyte in the lung and constitute the first line of defence against foreign particles reaching the lower airways</w:t>
      </w:r>
      <w:r w:rsidR="004A21A6" w:rsidRPr="00502C0A">
        <w:rPr>
          <w:rFonts w:ascii="Times New Roman" w:hAnsi="Times New Roman" w:cs="Times New Roman"/>
          <w:sz w:val="24"/>
        </w:rPr>
        <w:t>, killing microorganisms via both oxidative and non-oxidative mechanisms</w:t>
      </w:r>
      <w:r w:rsidRPr="00502C0A">
        <w:rPr>
          <w:rFonts w:ascii="Times New Roman" w:hAnsi="Times New Roman" w:cs="Times New Roman"/>
          <w:sz w:val="24"/>
        </w:rPr>
        <w:t xml:space="preserve">. It is the AM that orchestrate the initial immune response to invading pathogens by </w:t>
      </w:r>
      <w:r w:rsidR="00FD15CE" w:rsidRPr="00502C0A">
        <w:rPr>
          <w:rFonts w:ascii="Times New Roman" w:hAnsi="Times New Roman" w:cs="Times New Roman"/>
          <w:sz w:val="24"/>
        </w:rPr>
        <w:t xml:space="preserve">phagocytosis </w:t>
      </w:r>
      <w:r w:rsidRPr="00502C0A">
        <w:rPr>
          <w:rFonts w:ascii="Times New Roman" w:hAnsi="Times New Roman" w:cs="Times New Roman"/>
          <w:sz w:val="24"/>
        </w:rPr>
        <w:t>or via t</w:t>
      </w:r>
      <w:r w:rsidR="00FD15CE" w:rsidRPr="00502C0A">
        <w:rPr>
          <w:rFonts w:ascii="Times New Roman" w:hAnsi="Times New Roman" w:cs="Times New Roman"/>
          <w:sz w:val="24"/>
        </w:rPr>
        <w:t>he recruitment of neutrophils or</w:t>
      </w:r>
      <w:r w:rsidRPr="00502C0A">
        <w:rPr>
          <w:rFonts w:ascii="Times New Roman" w:hAnsi="Times New Roman" w:cs="Times New Roman"/>
          <w:sz w:val="24"/>
        </w:rPr>
        <w:t xml:space="preserve"> mononuclear cells following cytokine production. However, they also</w:t>
      </w:r>
      <w:r w:rsidR="00FD15CE" w:rsidRPr="00502C0A">
        <w:rPr>
          <w:rFonts w:ascii="Times New Roman" w:hAnsi="Times New Roman" w:cs="Times New Roman"/>
          <w:sz w:val="24"/>
        </w:rPr>
        <w:t xml:space="preserve"> reaffirm alveolar integrity</w:t>
      </w:r>
      <w:r w:rsidR="008F6042" w:rsidRPr="00502C0A">
        <w:rPr>
          <w:rFonts w:ascii="Times New Roman" w:hAnsi="Times New Roman" w:cs="Times New Roman"/>
          <w:sz w:val="24"/>
        </w:rPr>
        <w:t xml:space="preserve"> </w:t>
      </w:r>
      <w:r w:rsidRPr="00502C0A">
        <w:rPr>
          <w:rFonts w:ascii="Times New Roman" w:hAnsi="Times New Roman" w:cs="Times New Roman"/>
          <w:sz w:val="24"/>
        </w:rPr>
        <w:t>by removing cell debris and exudates. In recent years, there has been an emphasis placed upon the importance of cell surface Toll-like receptors (TLRs) in the lung</w:t>
      </w:r>
      <w:r w:rsidR="004A21A6" w:rsidRPr="00502C0A">
        <w:rPr>
          <w:rFonts w:ascii="Times New Roman" w:hAnsi="Times New Roman" w:cs="Times New Roman"/>
          <w:sz w:val="24"/>
        </w:rPr>
        <w:t xml:space="preserve">. </w:t>
      </w:r>
      <w:r w:rsidRPr="00502C0A">
        <w:rPr>
          <w:rFonts w:ascii="Times New Roman" w:hAnsi="Times New Roman" w:cs="Times New Roman"/>
          <w:sz w:val="24"/>
        </w:rPr>
        <w:t xml:space="preserve">Phagocytic cells have been shown to exhibit the broadest repertoire, with macrophages themselves expressing 11 of the 13 currently known TLRs, highlighting their importance </w:t>
      </w:r>
      <w:r w:rsidRPr="00502C0A">
        <w:rPr>
          <w:rFonts w:ascii="Times New Roman" w:hAnsi="Times New Roman" w:cs="Times New Roman"/>
          <w:sz w:val="24"/>
        </w:rPr>
        <w:fldChar w:fldCharType="begin">
          <w:fldData xml:space="preserve">PEVuZE5vdGU+PENpdGU+PEF1dGhvcj5TY2huZWJlcmdlcjwvQXV0aG9yPjxZZWFyPjIwMTE8L1ll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==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PEVuZE5vdGU+PENpdGU+PEF1dGhvcj5TY2huZWJlcmdlcjwvQXV0aG9yPjxZZWFyPjIwMTE8L1ll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==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2" w:tooltip="Aderem, 2001 #302" w:history="1">
        <w:r w:rsidR="00405C43" w:rsidRPr="00502C0A">
          <w:rPr>
            <w:rFonts w:ascii="Times New Roman" w:hAnsi="Times New Roman" w:cs="Times New Roman"/>
            <w:noProof/>
            <w:sz w:val="24"/>
          </w:rPr>
          <w:t>Aderem, 2001</w:t>
        </w:r>
      </w:hyperlink>
      <w:r w:rsidR="009E5BB5" w:rsidRPr="00502C0A">
        <w:rPr>
          <w:rFonts w:ascii="Times New Roman" w:hAnsi="Times New Roman" w:cs="Times New Roman"/>
          <w:noProof/>
          <w:sz w:val="24"/>
        </w:rPr>
        <w:t xml:space="preserve">, </w:t>
      </w:r>
      <w:hyperlink w:anchor="_ENREF_271" w:tooltip="Schneberger, 2011 #301" w:history="1">
        <w:r w:rsidR="00405C43" w:rsidRPr="00502C0A">
          <w:rPr>
            <w:rFonts w:ascii="Times New Roman" w:hAnsi="Times New Roman" w:cs="Times New Roman"/>
            <w:noProof/>
            <w:sz w:val="24"/>
          </w:rPr>
          <w:t>Schneberger</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2011</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These TLRs have been observed to be implicated in the defence against a </w:t>
      </w:r>
      <w:r w:rsidR="008F6042" w:rsidRPr="00502C0A">
        <w:rPr>
          <w:rFonts w:ascii="Times New Roman" w:hAnsi="Times New Roman" w:cs="Times New Roman"/>
          <w:sz w:val="24"/>
        </w:rPr>
        <w:t>variety of pathogens</w:t>
      </w:r>
      <w:r w:rsidRPr="00502C0A">
        <w:rPr>
          <w:rFonts w:ascii="Times New Roman" w:hAnsi="Times New Roman" w:cs="Times New Roman"/>
          <w:sz w:val="24"/>
        </w:rPr>
        <w:t xml:space="preserve">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&lt;EndNote&gt;&lt;Cite&gt;&lt;Author&gt;Mogensen&lt;/Author&gt;&lt;Year&gt;2009&lt;/Year&gt;&lt;RecNum&gt;304&lt;/RecNum&gt;&lt;DisplayText&gt;(Mogensen, 2009)&lt;/DisplayText&gt;&lt;record&gt;&lt;rec-number&gt;304&lt;/rec-number&gt;&lt;foreign-keys&gt;&lt;key app="EN" db-id="22aee5evaedzd5eertm5vfr5pet0arfpaxxp"&gt;304&lt;/key&gt;&lt;/foreign-keys&gt;&lt;ref-type name="Journal Article"&gt;17&lt;/ref-type&gt;&lt;contributors&gt;&lt;authors&gt;&lt;author&gt;Mogensen, T. H.&lt;/author&gt;&lt;/authors&gt;&lt;/contributors&gt;&lt;auth-address&gt;Department of Infectious Diseases, Aarhus University Hospital, Skejby, Aarhus, Denmark. trine.mogensen@dadlnet.dk&lt;/auth-address&gt;&lt;titles&gt;&lt;title&gt;Pathogen recognition and inflammatory signaling in innate immune defenses&lt;/title&gt;&lt;secondary-title&gt;Clin Microbiol Rev&lt;/secondary-title&gt;&lt;/titles&gt;&lt;pages&gt;240-73, Table of Contents&lt;/pages&gt;&lt;volume&gt;22&lt;/volume&gt;&lt;number&gt;2&lt;/number&gt;&lt;edition&gt;2009/04/16&lt;/edition&gt;&lt;keywords&gt;&lt;keyword&gt;Animals&lt;/keyword&gt;&lt;keyword&gt;Eukaryota/immunology&lt;/keyword&gt;&lt;keyword&gt;Fungi/immunology&lt;/keyword&gt;&lt;keyword&gt;Gram-Negative Bacteria/immunology&lt;/keyword&gt;&lt;keyword&gt;Gram-Positive Bacteria/immunology&lt;/keyword&gt;&lt;keyword&gt;Humans&lt;/keyword&gt;&lt;keyword&gt;Immunity, Cellular&lt;/keyword&gt;&lt;keyword&gt;Immunity, Innate&lt;/keyword&gt;&lt;keyword&gt;Immunologic Deficiency Syndromes/immunology&lt;/keyword&gt;&lt;keyword&gt;Infection/ immunology&lt;/keyword&gt;&lt;keyword&gt;Receptors, Pattern Recognition/ immunology/ metabolism&lt;/keyword&gt;&lt;keyword&gt;Signal Transduction&lt;/keyword&gt;&lt;keyword&gt;Viruses/immunology&lt;/keyword&gt;&lt;/keywords&gt;&lt;dates&gt;&lt;year&gt;2009&lt;/year&gt;&lt;pub-dates&gt;&lt;date&gt;Apr&lt;/date&gt;&lt;/pub-dates&gt;&lt;/dates&gt;&lt;isbn&gt;1098-6618 (Electronic)&amp;#xD;0893-8512 (Linking)&lt;/isbn&gt;&lt;accession-num&gt;19366914&lt;/accession-num&gt;&lt;urls&gt;&lt;/urls&gt;&lt;custom2&gt;2668232&lt;/custom2&gt;&lt;electronic-resource-num&gt;10.1128/cmr.00046-08&lt;/electronic-resource-num&gt;&lt;remote-database-provider&gt;NLM&lt;/remote-database-provider&gt;&lt;language&gt;eng&lt;/language&gt;&lt;/record&gt;&lt;/Cite&gt;&lt;/EndNote&gt;</w:instrText>
      </w:r>
      <w:r w:rsidRPr="00502C0A">
        <w:rPr>
          <w:rFonts w:ascii="Times New Roman" w:hAnsi="Times New Roman" w:cs="Times New Roman"/>
          <w:sz w:val="24"/>
        </w:rPr>
        <w:fldChar w:fldCharType="separate"/>
      </w:r>
      <w:r w:rsidR="00FA1371" w:rsidRPr="00502C0A">
        <w:rPr>
          <w:rFonts w:ascii="Times New Roman" w:hAnsi="Times New Roman" w:cs="Times New Roman"/>
          <w:noProof/>
          <w:sz w:val="24"/>
        </w:rPr>
        <w:t>(</w:t>
      </w:r>
      <w:hyperlink w:anchor="_ENREF_216" w:tooltip="Mogensen, 2009 #304" w:history="1">
        <w:r w:rsidR="00405C43" w:rsidRPr="00502C0A">
          <w:rPr>
            <w:rFonts w:ascii="Times New Roman" w:hAnsi="Times New Roman" w:cs="Times New Roman"/>
            <w:noProof/>
            <w:sz w:val="24"/>
          </w:rPr>
          <w:t>Mogensen, 2009</w:t>
        </w:r>
      </w:hyperlink>
      <w:r w:rsidR="00FA1371"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where they can activate intracellular signalling pathways that dictate the immune function </w:t>
      </w:r>
      <w:r w:rsidRPr="00502C0A">
        <w:rPr>
          <w:rFonts w:ascii="Times New Roman" w:hAnsi="Times New Roman" w:cs="Times New Roman"/>
          <w:sz w:val="24"/>
        </w:rPr>
        <w:fldChar w:fldCharType="begin">
          <w:fldData xml:space="preserve">PEVuZE5vdGU+PENpdGU+PEF1dGhvcj5UYWtlZGE8L0F1dGhvcj48WWVhcj4yMDA0PC9ZZWFyPjxS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PEVuZE5vdGU+PENpdGU+PEF1dGhvcj5UYWtlZGE8L0F1dGhvcj48WWVhcj4yMDA0PC9ZZWFyPjxS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304" w:tooltip="Takeda, 2004 #303" w:history="1">
        <w:r w:rsidR="00405C43" w:rsidRPr="00502C0A">
          <w:rPr>
            <w:rFonts w:ascii="Times New Roman" w:hAnsi="Times New Roman" w:cs="Times New Roman"/>
            <w:noProof/>
            <w:sz w:val="24"/>
          </w:rPr>
          <w:t>Takeda</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2004</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w:t>
      </w:r>
      <w:r w:rsidR="00FA1371" w:rsidRPr="00502C0A">
        <w:rPr>
          <w:rFonts w:ascii="Times New Roman" w:hAnsi="Times New Roman" w:cs="Times New Roman"/>
          <w:sz w:val="24"/>
        </w:rPr>
        <w:t xml:space="preserve"> </w:t>
      </w:r>
      <w:r w:rsidRPr="00502C0A">
        <w:rPr>
          <w:rFonts w:ascii="Times New Roman" w:hAnsi="Times New Roman" w:cs="Times New Roman"/>
          <w:sz w:val="24"/>
        </w:rPr>
        <w:t>In addition to TLRs, macrophages express other pathogen receptors, including the mannose receptor, DC-SIGN</w:t>
      </w:r>
      <w:r w:rsidR="001F7770" w:rsidRPr="00502C0A">
        <w:rPr>
          <w:rFonts w:ascii="Times New Roman" w:hAnsi="Times New Roman" w:cs="Times New Roman"/>
          <w:sz w:val="24"/>
        </w:rPr>
        <w:t xml:space="preserve"> </w:t>
      </w:r>
      <w:r w:rsidR="001F7770" w:rsidRPr="00502C0A">
        <w:rPr>
          <w:rFonts w:ascii="Times New Roman" w:hAnsi="Times New Roman" w:cs="Times New Roman"/>
          <w:sz w:val="24"/>
          <w:szCs w:val="24"/>
        </w:rPr>
        <w:t>(</w:t>
      </w:r>
      <w:r w:rsidR="001F7770" w:rsidRPr="00502C0A">
        <w:rPr>
          <w:rFonts w:ascii="Times New Roman" w:hAnsi="Times New Roman" w:cs="Times New Roman"/>
          <w:bCs/>
          <w:color w:val="252525"/>
          <w:sz w:val="24"/>
          <w:szCs w:val="24"/>
          <w:shd w:val="clear" w:color="auto" w:fill="FFFFFF"/>
        </w:rPr>
        <w:t>D</w:t>
      </w:r>
      <w:r w:rsidR="001F7770" w:rsidRPr="00502C0A">
        <w:rPr>
          <w:rFonts w:ascii="Times New Roman" w:hAnsi="Times New Roman" w:cs="Times New Roman"/>
          <w:color w:val="252525"/>
          <w:sz w:val="24"/>
          <w:szCs w:val="24"/>
          <w:shd w:val="clear" w:color="auto" w:fill="FFFFFF"/>
        </w:rPr>
        <w:t>endritic</w:t>
      </w:r>
      <w:r w:rsidR="001F7770" w:rsidRPr="00502C0A">
        <w:rPr>
          <w:rStyle w:val="apple-converted-space"/>
          <w:rFonts w:ascii="Times New Roman" w:hAnsi="Times New Roman" w:cs="Times New Roman"/>
          <w:color w:val="252525"/>
          <w:sz w:val="24"/>
          <w:szCs w:val="24"/>
          <w:shd w:val="clear" w:color="auto" w:fill="FFFFFF"/>
        </w:rPr>
        <w:t> </w:t>
      </w:r>
      <w:r w:rsidR="001F7770" w:rsidRPr="00502C0A">
        <w:rPr>
          <w:rFonts w:ascii="Times New Roman" w:hAnsi="Times New Roman" w:cs="Times New Roman"/>
          <w:bCs/>
          <w:color w:val="252525"/>
          <w:sz w:val="24"/>
          <w:szCs w:val="24"/>
          <w:shd w:val="clear" w:color="auto" w:fill="FFFFFF"/>
        </w:rPr>
        <w:t>C</w:t>
      </w:r>
      <w:r w:rsidR="001F7770" w:rsidRPr="00502C0A">
        <w:rPr>
          <w:rFonts w:ascii="Times New Roman" w:hAnsi="Times New Roman" w:cs="Times New Roman"/>
          <w:color w:val="252525"/>
          <w:sz w:val="24"/>
          <w:szCs w:val="24"/>
          <w:shd w:val="clear" w:color="auto" w:fill="FFFFFF"/>
        </w:rPr>
        <w:t>ell-</w:t>
      </w:r>
      <w:r w:rsidR="001F7770" w:rsidRPr="00502C0A">
        <w:rPr>
          <w:rFonts w:ascii="Times New Roman" w:hAnsi="Times New Roman" w:cs="Times New Roman"/>
          <w:bCs/>
          <w:color w:val="252525"/>
          <w:sz w:val="24"/>
          <w:szCs w:val="24"/>
          <w:shd w:val="clear" w:color="auto" w:fill="FFFFFF"/>
        </w:rPr>
        <w:t>S</w:t>
      </w:r>
      <w:r w:rsidR="001F7770" w:rsidRPr="00502C0A">
        <w:rPr>
          <w:rFonts w:ascii="Times New Roman" w:hAnsi="Times New Roman" w:cs="Times New Roman"/>
          <w:color w:val="252525"/>
          <w:sz w:val="24"/>
          <w:szCs w:val="24"/>
          <w:shd w:val="clear" w:color="auto" w:fill="FFFFFF"/>
        </w:rPr>
        <w:t>pecific</w:t>
      </w:r>
      <w:r w:rsidR="001F7770" w:rsidRPr="00502C0A">
        <w:rPr>
          <w:rStyle w:val="apple-converted-space"/>
          <w:rFonts w:ascii="Times New Roman" w:hAnsi="Times New Roman" w:cs="Times New Roman"/>
          <w:color w:val="252525"/>
          <w:sz w:val="24"/>
          <w:szCs w:val="24"/>
          <w:shd w:val="clear" w:color="auto" w:fill="FFFFFF"/>
        </w:rPr>
        <w:t> </w:t>
      </w:r>
      <w:r w:rsidR="001F7770" w:rsidRPr="00502C0A">
        <w:rPr>
          <w:rFonts w:ascii="Times New Roman" w:hAnsi="Times New Roman" w:cs="Times New Roman"/>
          <w:bCs/>
          <w:color w:val="252525"/>
          <w:sz w:val="24"/>
          <w:szCs w:val="24"/>
          <w:shd w:val="clear" w:color="auto" w:fill="FFFFFF"/>
        </w:rPr>
        <w:t>I</w:t>
      </w:r>
      <w:r w:rsidR="001F7770" w:rsidRPr="00502C0A">
        <w:rPr>
          <w:rFonts w:ascii="Times New Roman" w:hAnsi="Times New Roman" w:cs="Times New Roman"/>
          <w:color w:val="252525"/>
          <w:sz w:val="24"/>
          <w:szCs w:val="24"/>
          <w:shd w:val="clear" w:color="auto" w:fill="FFFFFF"/>
        </w:rPr>
        <w:t>ntercellular adhesion molecule-3-</w:t>
      </w:r>
      <w:r w:rsidR="001F7770" w:rsidRPr="00502C0A">
        <w:rPr>
          <w:rFonts w:ascii="Times New Roman" w:hAnsi="Times New Roman" w:cs="Times New Roman"/>
          <w:bCs/>
          <w:color w:val="252525"/>
          <w:sz w:val="24"/>
          <w:szCs w:val="24"/>
          <w:shd w:val="clear" w:color="auto" w:fill="FFFFFF"/>
        </w:rPr>
        <w:t>G</w:t>
      </w:r>
      <w:r w:rsidR="001F7770" w:rsidRPr="00502C0A">
        <w:rPr>
          <w:rFonts w:ascii="Times New Roman" w:hAnsi="Times New Roman" w:cs="Times New Roman"/>
          <w:color w:val="252525"/>
          <w:sz w:val="24"/>
          <w:szCs w:val="24"/>
          <w:shd w:val="clear" w:color="auto" w:fill="FFFFFF"/>
        </w:rPr>
        <w:t>rabbing</w:t>
      </w:r>
      <w:r w:rsidR="001F7770" w:rsidRPr="00502C0A">
        <w:rPr>
          <w:rStyle w:val="apple-converted-space"/>
          <w:rFonts w:ascii="Times New Roman" w:hAnsi="Times New Roman" w:cs="Times New Roman"/>
          <w:color w:val="252525"/>
          <w:sz w:val="24"/>
          <w:szCs w:val="24"/>
          <w:shd w:val="clear" w:color="auto" w:fill="FFFFFF"/>
        </w:rPr>
        <w:t> </w:t>
      </w:r>
      <w:r w:rsidR="001F7770" w:rsidRPr="00502C0A">
        <w:rPr>
          <w:rFonts w:ascii="Times New Roman" w:hAnsi="Times New Roman" w:cs="Times New Roman"/>
          <w:bCs/>
          <w:color w:val="252525"/>
          <w:sz w:val="24"/>
          <w:szCs w:val="24"/>
          <w:shd w:val="clear" w:color="auto" w:fill="FFFFFF"/>
        </w:rPr>
        <w:t>N</w:t>
      </w:r>
      <w:r w:rsidR="001F7770" w:rsidRPr="00502C0A">
        <w:rPr>
          <w:rFonts w:ascii="Times New Roman" w:hAnsi="Times New Roman" w:cs="Times New Roman"/>
          <w:color w:val="252525"/>
          <w:sz w:val="24"/>
          <w:szCs w:val="24"/>
          <w:shd w:val="clear" w:color="auto" w:fill="FFFFFF"/>
        </w:rPr>
        <w:t>on-integrin)</w:t>
      </w:r>
      <w:r w:rsidRPr="00502C0A">
        <w:rPr>
          <w:rFonts w:ascii="Times New Roman" w:hAnsi="Times New Roman" w:cs="Times New Roman"/>
          <w:sz w:val="24"/>
          <w:szCs w:val="24"/>
        </w:rPr>
        <w:t xml:space="preserve">, </w:t>
      </w:r>
      <w:r w:rsidRPr="00502C0A">
        <w:rPr>
          <w:rFonts w:ascii="Times New Roman" w:hAnsi="Times New Roman" w:cs="Times New Roman"/>
          <w:sz w:val="24"/>
        </w:rPr>
        <w:t xml:space="preserve">complement receptors and other important C-type lectin receptors (CLRs), such as dectin-1 </w:t>
      </w:r>
      <w:r w:rsidRPr="00502C0A">
        <w:rPr>
          <w:rFonts w:ascii="Times New Roman" w:hAnsi="Times New Roman" w:cs="Times New Roman"/>
          <w:sz w:val="24"/>
        </w:rPr>
        <w:fldChar w:fldCharType="begin">
          <w:fldData xml:space="preserve">PEVuZE5vdGU+PENpdGU+PEF1dGhvcj5TdGFmZm9yZDwvQXV0aG9yPjxZZWFyPjIwMDI8L1llYXI+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PEVuZE5vdGU+PENpdGU+PEF1dGhvcj5TdGFmZm9yZDwvQXV0aG9yPjxZZWFyPjIwMDI8L1llYXI+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42" w:tooltip="Brown, 2002 #306" w:history="1">
        <w:r w:rsidR="00405C43" w:rsidRPr="00502C0A">
          <w:rPr>
            <w:rFonts w:ascii="Times New Roman" w:hAnsi="Times New Roman" w:cs="Times New Roman"/>
            <w:noProof/>
            <w:sz w:val="24"/>
          </w:rPr>
          <w:t>Brown</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2002</w:t>
        </w:r>
      </w:hyperlink>
      <w:r w:rsidR="009E5BB5" w:rsidRPr="00502C0A">
        <w:rPr>
          <w:rFonts w:ascii="Times New Roman" w:hAnsi="Times New Roman" w:cs="Times New Roman"/>
          <w:noProof/>
          <w:sz w:val="24"/>
        </w:rPr>
        <w:t xml:space="preserve">, </w:t>
      </w:r>
      <w:hyperlink w:anchor="_ENREF_288" w:tooltip="Stafford, 2002 #305" w:history="1">
        <w:r w:rsidR="00405C43" w:rsidRPr="00502C0A">
          <w:rPr>
            <w:rFonts w:ascii="Times New Roman" w:hAnsi="Times New Roman" w:cs="Times New Roman"/>
            <w:noProof/>
            <w:sz w:val="24"/>
          </w:rPr>
          <w:t>Stafford</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2002</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Once internalized, the microbe is packaged in a vesicular phagosome which fuses with a lysosome, forming an acidic phagolysosome. This leads to intracellular killing via the production of lysozymes </w:t>
      </w:r>
      <w:r w:rsidRPr="00502C0A">
        <w:rPr>
          <w:rFonts w:ascii="Times New Roman" w:hAnsi="Times New Roman" w:cs="Times New Roman"/>
          <w:sz w:val="24"/>
        </w:rPr>
        <w:lastRenderedPageBreak/>
        <w:t xml:space="preserve">and reactive oxygen intermediates (superoxide anion, hydrogen peroxide, hydroxyl radicals) which have essential roles in killing microorganisms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&lt;EndNote&gt;&lt;Cite&gt;&lt;Author&gt;Stafford&lt;/Author&gt;&lt;Year&gt;2002&lt;/Year&gt;&lt;RecNum&gt;305&lt;/RecNum&gt;&lt;DisplayText&gt;(Stafford&lt;style face="italic"&gt; et al.&lt;/style&gt;, 2002)&lt;/DisplayText&gt;&lt;record&gt;&lt;rec-number&gt;305&lt;/rec-number&gt;&lt;foreign-keys&gt;&lt;key app="EN" db-id="22aee5evaedzd5eertm5vfr5pet0arfpaxxp"&gt;305&lt;/key&gt;&lt;/foreign-keys&gt;&lt;ref-type name="Journal Article"&gt;17&lt;/ref-type&gt;&lt;contributors&gt;&lt;authors&gt;&lt;author&gt;Stafford, J. L.&lt;/author&gt;&lt;author&gt;Neumann, N. F.&lt;/author&gt;&lt;author&gt;Belosevic, M.&lt;/author&gt;&lt;/authors&gt;&lt;/contributors&gt;&lt;auth-address&gt;Department of Biological Sciences, University of Alberta, Edmonton, Canada.&lt;/auth-address&gt;&lt;titles&gt;&lt;title&gt;Macrophage-mediated innate host defense against protozoan parasites&lt;/title&gt;&lt;secondary-title&gt;Crit Rev Microbiol&lt;/secondary-title&gt;&lt;/titles&gt;&lt;pages&gt;187-248&lt;/pages&gt;&lt;volume&gt;28&lt;/volume&gt;&lt;number&gt;3&lt;/number&gt;&lt;edition&gt;2002/10/19&lt;/edition&gt;&lt;keywords&gt;&lt;keyword&gt;Animals&lt;/keyword&gt;&lt;keyword&gt;Antigen Presentation&lt;/keyword&gt;&lt;keyword&gt;Chemotactic Factors/metabolism&lt;/keyword&gt;&lt;keyword&gt;Cytokines/metabolism&lt;/keyword&gt;&lt;keyword&gt;Eukaryota/growth &amp;amp; development&lt;/keyword&gt;&lt;keyword&gt;Host-Parasite Interactions&lt;/keyword&gt;&lt;keyword&gt;Humans&lt;/keyword&gt;&lt;keyword&gt;Immunity, Innate&lt;/keyword&gt;&lt;keyword&gt;Ion Channels/metabolism&lt;/keyword&gt;&lt;keyword&gt;Leishmania/immunology/metabolism&lt;/keyword&gt;&lt;keyword&gt;Macrophage Activation&lt;/keyword&gt;&lt;keyword&gt;Macrophages/ immunology/parasitology&lt;/keyword&gt;&lt;keyword&gt;Phosphoric Monoester Hydrolases/immunology/metabolism&lt;/keyword&gt;&lt;keyword&gt;Phosphotransferases/immunology/metabolism&lt;/keyword&gt;&lt;keyword&gt;Protozoan Infections/ immunology/parasitology&lt;/keyword&gt;&lt;keyword&gt;Signal Transduction&lt;/keyword&gt;&lt;/keywords&gt;&lt;dates&gt;&lt;year&gt;2002&lt;/year&gt;&lt;/dates&gt;&lt;isbn&gt;1040-841X (Print)&amp;#xD;1040-841X (Linking)&lt;/isbn&gt;&lt;accession-num&gt;12385499&lt;/accession-num&gt;&lt;urls&gt;&lt;/urls&gt;&lt;electronic-resource-num&gt;10.1080/1040-840291046731&lt;/electronic-resource-num&gt;&lt;remote-database-provider&gt;NLM&lt;/remote-database-provider&gt;&lt;language&gt;eng&lt;/language&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288" w:tooltip="Stafford, 2002 #305" w:history="1">
        <w:r w:rsidR="00405C43" w:rsidRPr="00502C0A">
          <w:rPr>
            <w:rFonts w:ascii="Times New Roman" w:hAnsi="Times New Roman" w:cs="Times New Roman"/>
            <w:noProof/>
            <w:sz w:val="24"/>
          </w:rPr>
          <w:t>Stafford</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2002</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w:t>
      </w:r>
    </w:p>
    <w:p w14:paraId="5143E0D4" w14:textId="77777777" w:rsidR="004B3996" w:rsidRPr="00502C0A" w:rsidRDefault="004B3996" w:rsidP="00B6627B">
      <w:pPr>
        <w:pStyle w:val="ListParagraph"/>
        <w:spacing w:line="360" w:lineRule="auto"/>
        <w:ind w:left="420"/>
        <w:jc w:val="both"/>
        <w:rPr>
          <w:rFonts w:ascii="Times New Roman" w:hAnsi="Times New Roman" w:cs="Times New Roman"/>
          <w:sz w:val="24"/>
        </w:rPr>
      </w:pPr>
    </w:p>
    <w:p w14:paraId="341512A3" w14:textId="2BE785B9" w:rsidR="004B3996" w:rsidRPr="00502C0A" w:rsidRDefault="004B3996" w:rsidP="00B6627B">
      <w:pPr>
        <w:pStyle w:val="ListParagraph"/>
        <w:spacing w:line="360" w:lineRule="auto"/>
        <w:ind w:left="420"/>
        <w:jc w:val="both"/>
        <w:rPr>
          <w:rFonts w:ascii="Times New Roman" w:hAnsi="Times New Roman" w:cs="Times New Roman"/>
          <w:bCs/>
          <w:color w:val="252525"/>
          <w:sz w:val="24"/>
          <w:szCs w:val="20"/>
          <w:shd w:val="clear" w:color="auto" w:fill="FFFFFF"/>
        </w:rPr>
      </w:pPr>
      <w:r w:rsidRPr="00502C0A">
        <w:rPr>
          <w:rFonts w:ascii="Times New Roman" w:hAnsi="Times New Roman" w:cs="Times New Roman"/>
          <w:sz w:val="24"/>
        </w:rPr>
        <w:t xml:space="preserve">Neutrophils are another major component of the host response and usually represent around 2% of the cells in the bronchoalveolar lavage (BAL) fluid. However, if a situation occurs whereby AMs become </w:t>
      </w:r>
      <w:r w:rsidR="008F6042" w:rsidRPr="00502C0A">
        <w:rPr>
          <w:rFonts w:ascii="Times New Roman" w:hAnsi="Times New Roman" w:cs="Times New Roman"/>
          <w:sz w:val="24"/>
        </w:rPr>
        <w:t>overwhelmed by pathogens</w:t>
      </w:r>
      <w:r w:rsidRPr="00502C0A">
        <w:rPr>
          <w:rFonts w:ascii="Times New Roman" w:hAnsi="Times New Roman" w:cs="Times New Roman"/>
          <w:sz w:val="24"/>
        </w:rPr>
        <w:t>, neutrophil</w:t>
      </w:r>
      <w:r w:rsidR="00FE3904" w:rsidRPr="00502C0A">
        <w:rPr>
          <w:rFonts w:ascii="Times New Roman" w:hAnsi="Times New Roman" w:cs="Times New Roman"/>
          <w:sz w:val="24"/>
        </w:rPr>
        <w:t xml:space="preserve"> </w:t>
      </w:r>
      <w:r w:rsidR="008F6042" w:rsidRPr="00502C0A">
        <w:rPr>
          <w:rFonts w:ascii="Times New Roman" w:hAnsi="Times New Roman" w:cs="Times New Roman"/>
          <w:sz w:val="24"/>
        </w:rPr>
        <w:t xml:space="preserve">influx increases to help resolve </w:t>
      </w:r>
      <w:r w:rsidRPr="00502C0A">
        <w:rPr>
          <w:rFonts w:ascii="Times New Roman" w:hAnsi="Times New Roman" w:cs="Times New Roman"/>
          <w:sz w:val="24"/>
        </w:rPr>
        <w:t xml:space="preserve">the infection. In particular, the chemokine </w:t>
      </w:r>
      <w:r w:rsidR="001F7770" w:rsidRPr="00502C0A">
        <w:rPr>
          <w:rFonts w:ascii="Times New Roman" w:hAnsi="Times New Roman" w:cs="Times New Roman"/>
          <w:sz w:val="24"/>
        </w:rPr>
        <w:t>interleukin (</w:t>
      </w:r>
      <w:r w:rsidRPr="00502C0A">
        <w:rPr>
          <w:rFonts w:ascii="Times New Roman" w:hAnsi="Times New Roman" w:cs="Times New Roman"/>
          <w:sz w:val="24"/>
        </w:rPr>
        <w:t>IL</w:t>
      </w:r>
      <w:r w:rsidR="001F7770" w:rsidRPr="00502C0A">
        <w:rPr>
          <w:rFonts w:ascii="Times New Roman" w:hAnsi="Times New Roman" w:cs="Times New Roman"/>
          <w:sz w:val="24"/>
        </w:rPr>
        <w:t>)</w:t>
      </w:r>
      <w:r w:rsidRPr="00502C0A">
        <w:rPr>
          <w:rFonts w:ascii="Times New Roman" w:hAnsi="Times New Roman" w:cs="Times New Roman"/>
          <w:sz w:val="24"/>
        </w:rPr>
        <w:t xml:space="preserve">-8 (also referred to as neutrophil chemotactic peptide) is essential in the recruitment of neutrophils to the site of infection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&lt;EndNote&gt;&lt;Cite&gt;&lt;Author&gt;Hammond&lt;/Author&gt;&lt;Year&gt;1995&lt;/Year&gt;&lt;RecNum&gt;89&lt;/RecNum&gt;&lt;DisplayText&gt;(Hammond&lt;style face="italic"&gt; et al.&lt;/style&gt;, 1995)&lt;/DisplayText&gt;&lt;record&gt;&lt;rec-number&gt;89&lt;/rec-number&gt;&lt;foreign-keys&gt;&lt;key app="EN" db-id="22aee5evaedzd5eertm5vfr5pet0arfpaxxp"&gt;89&lt;/key&gt;&lt;/foreign-keys&gt;&lt;ref-type name="Journal Article"&gt;17&lt;/ref-type&gt;&lt;contributors&gt;&lt;authors&gt;&lt;author&gt;ME Hammond&lt;/author&gt;&lt;author&gt;GR Laptoine&lt;/author&gt;&lt;author&gt;PH Feucht&lt;/author&gt;&lt;author&gt;S Hilt&lt;/author&gt;&lt;author&gt;CA Gallegos&lt;/author&gt;&lt;author&gt;CA Gordon&lt;/author&gt;&lt;author&gt;MA Giedlin&lt;/author&gt;&lt;author&gt;G Mullenbach&lt;/author&gt;&lt;author&gt;P Tekamp-Olson&lt;/author&gt;&lt;/authors&gt;&lt;/contributors&gt;&lt;titles&gt;&lt;title&gt;IL-8 induces neutrophil chemotaxis predominantly via type I IL-8 receptors. &lt;/title&gt;&lt;secondary-title&gt;&lt;style face="italic" font="default" size="100%"&gt;J. Immunol.&lt;/style&gt;&lt;/secondary-title&gt;&lt;/titles&gt;&lt;pages&gt;1428-33&lt;/pages&gt;&lt;volume&gt;&lt;style face="bold" font="default" size="100%"&gt;155&lt;/style&gt;&lt;/volume&gt;&lt;dates&gt;&lt;year&gt;1995&lt;/year&gt;&lt;/dates&gt;&lt;urls&gt;&lt;/urls&gt;&lt;/record&gt;&lt;/Cite&gt;&lt;/EndNote&gt;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121" w:tooltip="Hammond, 1995 #89" w:history="1">
        <w:r w:rsidR="00405C43" w:rsidRPr="00502C0A">
          <w:rPr>
            <w:rFonts w:ascii="Times New Roman" w:hAnsi="Times New Roman" w:cs="Times New Roman"/>
            <w:noProof/>
            <w:sz w:val="24"/>
          </w:rPr>
          <w:t>Hammond</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1995</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Like AM, neutrophils possess a number of pathogen recognition receptors, such as the TLRs, CLRs and </w:t>
      </w:r>
      <w:r w:rsidRPr="00502C0A">
        <w:rPr>
          <w:rFonts w:ascii="Times New Roman" w:hAnsi="Times New Roman" w:cs="Times New Roman"/>
          <w:bCs/>
          <w:color w:val="252525"/>
          <w:sz w:val="24"/>
          <w:szCs w:val="20"/>
          <w:shd w:val="clear" w:color="auto" w:fill="FFFFFF"/>
        </w:rPr>
        <w:t>nucleotide-binding oligomerization domain (NOD)-like recept</w:t>
      </w:r>
      <w:r w:rsidR="008F6042" w:rsidRPr="00502C0A">
        <w:rPr>
          <w:rFonts w:ascii="Times New Roman" w:hAnsi="Times New Roman" w:cs="Times New Roman"/>
          <w:bCs/>
          <w:color w:val="252525"/>
          <w:sz w:val="24"/>
          <w:szCs w:val="20"/>
          <w:shd w:val="clear" w:color="auto" w:fill="FFFFFF"/>
        </w:rPr>
        <w:t xml:space="preserve">ors (NLRs) which aid </w:t>
      </w:r>
      <w:r w:rsidRPr="00502C0A">
        <w:rPr>
          <w:rFonts w:ascii="Times New Roman" w:hAnsi="Times New Roman" w:cs="Times New Roman"/>
          <w:bCs/>
          <w:color w:val="252525"/>
          <w:sz w:val="24"/>
          <w:szCs w:val="20"/>
          <w:shd w:val="clear" w:color="auto" w:fill="FFFFFF"/>
        </w:rPr>
        <w:t>recognition and enhance phagocytosis</w:t>
      </w:r>
      <w:r w:rsidR="008F6042" w:rsidRPr="00502C0A">
        <w:rPr>
          <w:rFonts w:ascii="Times New Roman" w:hAnsi="Times New Roman" w:cs="Times New Roman"/>
          <w:bCs/>
          <w:color w:val="252525"/>
          <w:sz w:val="24"/>
          <w:szCs w:val="20"/>
          <w:shd w:val="clear" w:color="auto" w:fill="FFFFFF"/>
        </w:rPr>
        <w:t xml:space="preserve"> of particles and pathogens</w:t>
      </w:r>
      <w:r w:rsidRPr="00502C0A">
        <w:rPr>
          <w:rFonts w:ascii="Times New Roman" w:hAnsi="Times New Roman" w:cs="Times New Roman"/>
          <w:bCs/>
          <w:color w:val="252525"/>
          <w:sz w:val="24"/>
          <w:szCs w:val="20"/>
          <w:shd w:val="clear" w:color="auto" w:fill="FFFFFF"/>
        </w:rPr>
        <w:t xml:space="preserve"> </w:t>
      </w:r>
      <w:r w:rsidRPr="00502C0A">
        <w:rPr>
          <w:rFonts w:ascii="Times New Roman" w:hAnsi="Times New Roman" w:cs="Times New Roman"/>
          <w:bCs/>
          <w:color w:val="252525"/>
          <w:sz w:val="24"/>
          <w:szCs w:val="20"/>
          <w:shd w:val="clear" w:color="auto" w:fill="FFFFFF"/>
        </w:rPr>
        <w:fldChar w:fldCharType="begin"/>
      </w:r>
      <w:r w:rsidR="00A465C0" w:rsidRPr="00502C0A">
        <w:rPr>
          <w:rFonts w:ascii="Times New Roman" w:hAnsi="Times New Roman" w:cs="Times New Roman"/>
          <w:bCs/>
          <w:color w:val="252525"/>
          <w:sz w:val="24"/>
          <w:szCs w:val="20"/>
          <w:shd w:val="clear" w:color="auto" w:fill="FFFFFF"/>
        </w:rPr>
        <w:instrText xml:space="preserve"> ADDIN EN.CITE &lt;EndNote&gt;&lt;Cite&gt;&lt;Author&gt;Thomas&lt;/Author&gt;&lt;Year&gt;2013&lt;/Year&gt;&lt;RecNum&gt;314&lt;/RecNum&gt;&lt;DisplayText&gt;(Thomas&lt;style face="italic"&gt; et al.&lt;/style&gt;, 2013)&lt;/DisplayText&gt;&lt;record&gt;&lt;rec-number&gt;314&lt;/rec-number&gt;&lt;foreign-keys&gt;&lt;key app="EN" db-id="22aee5evaedzd5eertm5vfr5pet0arfpaxxp"&gt;314&lt;/key&gt;&lt;/foreign-keys&gt;&lt;ref-type name="Journal Article"&gt;17&lt;/ref-type&gt;&lt;contributors&gt;&lt;authors&gt;&lt;author&gt;Thomas, C. J.&lt;/author&gt;&lt;author&gt;Schroder, K.&lt;/author&gt;&lt;/authors&gt;&lt;/contributors&gt;&lt;auth-address&gt;Institut fur Klinische Chemie und Pathobiochemie, Klinikum rechts der Isar, Technische Universitat Munchen, 81675 Munich, Germany.&lt;/auth-address&gt;&lt;titles&gt;&lt;title&gt;Pattern recognition receptor function in neutrophils&lt;/title&gt;&lt;secondary-title&gt;Trends Immunol&lt;/secondary-title&gt;&lt;/titles&gt;&lt;pages&gt;317-28&lt;/pages&gt;&lt;volume&gt;34&lt;/volume&gt;&lt;number&gt;7&lt;/number&gt;&lt;edition&gt;2013/04/02&lt;/edition&gt;&lt;keywords&gt;&lt;keyword&gt;Adaptive Immunity&lt;/keyword&gt;&lt;keyword&gt;Animals&lt;/keyword&gt;&lt;keyword&gt;Chemokines/metabolism&lt;/keyword&gt;&lt;keyword&gt;Humans&lt;/keyword&gt;&lt;keyword&gt;Immunity, Innate&lt;/keyword&gt;&lt;keyword&gt;Infection/ immunology&lt;/keyword&gt;&lt;keyword&gt;Inflammation Mediators/metabolism&lt;/keyword&gt;&lt;keyword&gt;Neutrophils/ immunology&lt;/keyword&gt;&lt;keyword&gt;Receptors, Pattern Recognition/ immunology&lt;/keyword&gt;&lt;keyword&gt;Th17 Cells/ immunology&lt;/keyword&gt;&lt;/keywords&gt;&lt;dates&gt;&lt;year&gt;2013&lt;/year&gt;&lt;pub-dates&gt;&lt;date&gt;Jul&lt;/date&gt;&lt;/pub-dates&gt;&lt;/dates&gt;&lt;isbn&gt;1471-4981 (Electronic)&amp;#xD;1471-4906 (Linking)&lt;/isbn&gt;&lt;accession-num&gt;23540649&lt;/accession-num&gt;&lt;urls&gt;&lt;/urls&gt;&lt;electronic-resource-num&gt;10.1016/j.it.2013.02.008&lt;/electronic-resource-num&gt;&lt;remote-database-provider&gt;NLM&lt;/remote-database-provider&gt;&lt;language&gt;eng&lt;/language&gt;&lt;/record&gt;&lt;/Cite&gt;&lt;/EndNote&gt;</w:instrText>
      </w:r>
      <w:r w:rsidRPr="00502C0A">
        <w:rPr>
          <w:rFonts w:ascii="Times New Roman" w:hAnsi="Times New Roman" w:cs="Times New Roman"/>
          <w:bCs/>
          <w:color w:val="252525"/>
          <w:sz w:val="24"/>
          <w:szCs w:val="20"/>
          <w:shd w:val="clear" w:color="auto" w:fill="FFFFFF"/>
        </w:rPr>
        <w:fldChar w:fldCharType="separate"/>
      </w:r>
      <w:r w:rsidR="009E5BB5" w:rsidRPr="00502C0A">
        <w:rPr>
          <w:rFonts w:ascii="Times New Roman" w:hAnsi="Times New Roman" w:cs="Times New Roman"/>
          <w:bCs/>
          <w:noProof/>
          <w:color w:val="252525"/>
          <w:sz w:val="24"/>
          <w:szCs w:val="20"/>
          <w:shd w:val="clear" w:color="auto" w:fill="FFFFFF"/>
        </w:rPr>
        <w:t>(</w:t>
      </w:r>
      <w:hyperlink w:anchor="_ENREF_311" w:tooltip="Thomas, 2013 #314" w:history="1">
        <w:r w:rsidR="00405C43" w:rsidRPr="00502C0A">
          <w:rPr>
            <w:rFonts w:ascii="Times New Roman" w:hAnsi="Times New Roman" w:cs="Times New Roman"/>
            <w:bCs/>
            <w:noProof/>
            <w:color w:val="252525"/>
            <w:sz w:val="24"/>
            <w:szCs w:val="20"/>
            <w:shd w:val="clear" w:color="auto" w:fill="FFFFFF"/>
          </w:rPr>
          <w:t>Thomas</w:t>
        </w:r>
        <w:r w:rsidR="00405C43" w:rsidRPr="00502C0A">
          <w:rPr>
            <w:rFonts w:ascii="Times New Roman" w:hAnsi="Times New Roman" w:cs="Times New Roman"/>
            <w:bCs/>
            <w:i/>
            <w:noProof/>
            <w:color w:val="252525"/>
            <w:sz w:val="24"/>
            <w:szCs w:val="20"/>
            <w:shd w:val="clear" w:color="auto" w:fill="FFFFFF"/>
          </w:rPr>
          <w:t xml:space="preserve"> et al.</w:t>
        </w:r>
        <w:r w:rsidR="00405C43" w:rsidRPr="00502C0A">
          <w:rPr>
            <w:rFonts w:ascii="Times New Roman" w:hAnsi="Times New Roman" w:cs="Times New Roman"/>
            <w:bCs/>
            <w:noProof/>
            <w:color w:val="252525"/>
            <w:sz w:val="24"/>
            <w:szCs w:val="20"/>
            <w:shd w:val="clear" w:color="auto" w:fill="FFFFFF"/>
          </w:rPr>
          <w:t>, 2013</w:t>
        </w:r>
      </w:hyperlink>
      <w:r w:rsidR="009E5BB5" w:rsidRPr="00502C0A">
        <w:rPr>
          <w:rFonts w:ascii="Times New Roman" w:hAnsi="Times New Roman" w:cs="Times New Roman"/>
          <w:bCs/>
          <w:noProof/>
          <w:color w:val="252525"/>
          <w:sz w:val="24"/>
          <w:szCs w:val="20"/>
          <w:shd w:val="clear" w:color="auto" w:fill="FFFFFF"/>
        </w:rPr>
        <w:t>)</w:t>
      </w:r>
      <w:r w:rsidRPr="00502C0A">
        <w:rPr>
          <w:rFonts w:ascii="Times New Roman" w:hAnsi="Times New Roman" w:cs="Times New Roman"/>
          <w:bCs/>
          <w:color w:val="252525"/>
          <w:sz w:val="24"/>
          <w:szCs w:val="20"/>
          <w:shd w:val="clear" w:color="auto" w:fill="FFFFFF"/>
        </w:rPr>
        <w:fldChar w:fldCharType="end"/>
      </w:r>
      <w:r w:rsidRPr="00502C0A">
        <w:rPr>
          <w:rFonts w:ascii="Times New Roman" w:hAnsi="Times New Roman" w:cs="Times New Roman"/>
          <w:bCs/>
          <w:color w:val="252525"/>
          <w:sz w:val="24"/>
          <w:szCs w:val="20"/>
          <w:shd w:val="clear" w:color="auto" w:fill="FFFFFF"/>
        </w:rPr>
        <w:t>. Neutrophils</w:t>
      </w:r>
      <w:r w:rsidR="004A21A6" w:rsidRPr="00502C0A">
        <w:rPr>
          <w:rFonts w:ascii="Times New Roman" w:hAnsi="Times New Roman" w:cs="Times New Roman"/>
          <w:bCs/>
          <w:color w:val="252525"/>
          <w:sz w:val="24"/>
          <w:szCs w:val="20"/>
          <w:shd w:val="clear" w:color="auto" w:fill="FFFFFF"/>
        </w:rPr>
        <w:t xml:space="preserve"> are also the most important source of</w:t>
      </w:r>
      <w:r w:rsidRPr="00502C0A">
        <w:rPr>
          <w:rFonts w:ascii="Times New Roman" w:hAnsi="Times New Roman" w:cs="Times New Roman"/>
          <w:bCs/>
          <w:color w:val="252525"/>
          <w:sz w:val="24"/>
          <w:szCs w:val="20"/>
          <w:shd w:val="clear" w:color="auto" w:fill="FFFFFF"/>
        </w:rPr>
        <w:t xml:space="preserve"> reactive oxygen species </w:t>
      </w:r>
      <w:r w:rsidRPr="00502C0A">
        <w:rPr>
          <w:rFonts w:ascii="Times New Roman" w:hAnsi="Times New Roman" w:cs="Times New Roman"/>
          <w:bCs/>
          <w:color w:val="252525"/>
          <w:sz w:val="24"/>
          <w:szCs w:val="20"/>
          <w:shd w:val="clear" w:color="auto" w:fill="FFFFFF"/>
        </w:rPr>
        <w:fldChar w:fldCharType="begin"/>
      </w:r>
      <w:r w:rsidR="00A465C0" w:rsidRPr="00502C0A">
        <w:rPr>
          <w:rFonts w:ascii="Times New Roman" w:hAnsi="Times New Roman" w:cs="Times New Roman"/>
          <w:bCs/>
          <w:color w:val="252525"/>
          <w:sz w:val="24"/>
          <w:szCs w:val="20"/>
          <w:shd w:val="clear" w:color="auto" w:fill="FFFFFF"/>
        </w:rPr>
        <w:instrText xml:space="preserve"> ADDIN EN.CITE &lt;EndNote&gt;&lt;Cite&gt;&lt;Author&gt;Robinson&lt;/Author&gt;&lt;Year&gt;2009&lt;/Year&gt;&lt;RecNum&gt;307&lt;/RecNum&gt;&lt;DisplayText&gt;(Robinson, 2009)&lt;/DisplayText&gt;&lt;record&gt;&lt;rec-number&gt;307&lt;/rec-number&gt;&lt;foreign-keys&gt;&lt;key app="EN" db-id="22aee5evaedzd5eertm5vfr5pet0arfpaxxp"&gt;307&lt;/key&gt;&lt;/foreign-keys&gt;&lt;ref-type name="Journal Article"&gt;17&lt;/ref-type&gt;&lt;contributors&gt;&lt;authors&gt;&lt;author&gt;Robinson, J. M.&lt;/author&gt;&lt;/authors&gt;&lt;/contributors&gt;&lt;auth-address&gt;Department of Physiology and Cell Biology, Ohio State University, 304 Hamilton Hall, Columbus, OH 43210, USA. robinson.21@osu.edu&lt;/auth-address&gt;&lt;titles&gt;&lt;title&gt;Phagocytic leukocytes and reactive oxygen species&lt;/title&gt;&lt;secondary-title&gt;Histochem Cell Biol&lt;/secondary-title&gt;&lt;/titles&gt;&lt;pages&gt;465-9&lt;/pages&gt;&lt;volume&gt;131&lt;/volume&gt;&lt;number&gt;4&lt;/number&gt;&lt;edition&gt;2009/02/19&lt;/edition&gt;&lt;keywords&gt;&lt;keyword&gt;Humans&lt;/keyword&gt;&lt;keyword&gt;NADPH Oxidase/ metabolism&lt;/keyword&gt;&lt;keyword&gt;Neutrophils/ metabolism/ultrastructure&lt;/keyword&gt;&lt;keyword&gt;Oxygen/metabolism&lt;/keyword&gt;&lt;keyword&gt;Oxygen Consumption/physiology&lt;/keyword&gt;&lt;keyword&gt;Phagocytes/ metabolism/ultrastructure&lt;/keyword&gt;&lt;keyword&gt;Reactive Oxygen Species/ metabolism&lt;/keyword&gt;&lt;keyword&gt;Respiratory Burst/ physiology&lt;/keyword&gt;&lt;keyword&gt;Superoxides/ metabolism&lt;/keyword&gt;&lt;/keywords&gt;&lt;dates&gt;&lt;year&gt;2009&lt;/year&gt;&lt;pub-dates&gt;&lt;date&gt;Apr&lt;/date&gt;&lt;/pub-dates&gt;&lt;/dates&gt;&lt;isbn&gt;1432-119X (Electronic)&amp;#xD;0948-6143 (Linking)&lt;/isbn&gt;&lt;accession-num&gt;19224236&lt;/accession-num&gt;&lt;urls&gt;&lt;/urls&gt;&lt;electronic-resource-num&gt;10.1007/s00418-009-0565-5&lt;/electronic-resource-num&gt;&lt;remote-database-provider&gt;NLM&lt;/remote-database-provider&gt;&lt;language&gt;eng&lt;/language&gt;&lt;/record&gt;&lt;/Cite&gt;&lt;/EndNote&gt;</w:instrText>
      </w:r>
      <w:r w:rsidRPr="00502C0A">
        <w:rPr>
          <w:rFonts w:ascii="Times New Roman" w:hAnsi="Times New Roman" w:cs="Times New Roman"/>
          <w:bCs/>
          <w:color w:val="252525"/>
          <w:sz w:val="24"/>
          <w:szCs w:val="20"/>
          <w:shd w:val="clear" w:color="auto" w:fill="FFFFFF"/>
        </w:rPr>
        <w:fldChar w:fldCharType="separate"/>
      </w:r>
      <w:r w:rsidR="009E5BB5" w:rsidRPr="00502C0A">
        <w:rPr>
          <w:rFonts w:ascii="Times New Roman" w:hAnsi="Times New Roman" w:cs="Times New Roman"/>
          <w:bCs/>
          <w:noProof/>
          <w:color w:val="252525"/>
          <w:sz w:val="24"/>
          <w:szCs w:val="20"/>
          <w:shd w:val="clear" w:color="auto" w:fill="FFFFFF"/>
        </w:rPr>
        <w:t>(</w:t>
      </w:r>
      <w:hyperlink w:anchor="_ENREF_248" w:tooltip="Robinson, 2009 #307" w:history="1">
        <w:r w:rsidR="00405C43" w:rsidRPr="00502C0A">
          <w:rPr>
            <w:rFonts w:ascii="Times New Roman" w:hAnsi="Times New Roman" w:cs="Times New Roman"/>
            <w:bCs/>
            <w:noProof/>
            <w:color w:val="252525"/>
            <w:sz w:val="24"/>
            <w:szCs w:val="20"/>
            <w:shd w:val="clear" w:color="auto" w:fill="FFFFFF"/>
          </w:rPr>
          <w:t>Robinson, 2009</w:t>
        </w:r>
      </w:hyperlink>
      <w:r w:rsidR="009E5BB5" w:rsidRPr="00502C0A">
        <w:rPr>
          <w:rFonts w:ascii="Times New Roman" w:hAnsi="Times New Roman" w:cs="Times New Roman"/>
          <w:bCs/>
          <w:noProof/>
          <w:color w:val="252525"/>
          <w:sz w:val="24"/>
          <w:szCs w:val="20"/>
          <w:shd w:val="clear" w:color="auto" w:fill="FFFFFF"/>
        </w:rPr>
        <w:t>)</w:t>
      </w:r>
      <w:r w:rsidRPr="00502C0A">
        <w:rPr>
          <w:rFonts w:ascii="Times New Roman" w:hAnsi="Times New Roman" w:cs="Times New Roman"/>
          <w:bCs/>
          <w:color w:val="252525"/>
          <w:sz w:val="24"/>
          <w:szCs w:val="20"/>
          <w:shd w:val="clear" w:color="auto" w:fill="FFFFFF"/>
        </w:rPr>
        <w:fldChar w:fldCharType="end"/>
      </w:r>
      <w:r w:rsidRPr="00502C0A">
        <w:rPr>
          <w:rFonts w:ascii="Times New Roman" w:hAnsi="Times New Roman" w:cs="Times New Roman"/>
          <w:bCs/>
          <w:color w:val="252525"/>
          <w:sz w:val="24"/>
          <w:szCs w:val="20"/>
          <w:shd w:val="clear" w:color="auto" w:fill="FFFFFF"/>
        </w:rPr>
        <w:t xml:space="preserve">, antimicrobial molecules including enzymes, such as sialidase, β-glucoronidase and lysozyme and cytotoxic proteins, such as defensins and cathepsin G </w:t>
      </w:r>
      <w:r w:rsidRPr="00502C0A">
        <w:rPr>
          <w:rFonts w:ascii="Times New Roman" w:hAnsi="Times New Roman" w:cs="Times New Roman"/>
          <w:bCs/>
          <w:color w:val="252525"/>
          <w:sz w:val="24"/>
          <w:szCs w:val="20"/>
          <w:shd w:val="clear" w:color="auto" w:fill="FFFFFF"/>
        </w:rPr>
        <w:fldChar w:fldCharType="begin"/>
      </w:r>
      <w:r w:rsidR="00A465C0" w:rsidRPr="00502C0A">
        <w:rPr>
          <w:rFonts w:ascii="Times New Roman" w:hAnsi="Times New Roman" w:cs="Times New Roman"/>
          <w:bCs/>
          <w:color w:val="252525"/>
          <w:sz w:val="24"/>
          <w:szCs w:val="20"/>
          <w:shd w:val="clear" w:color="auto" w:fill="FFFFFF"/>
        </w:rPr>
        <w:instrText xml:space="preserve"> ADDIN EN.CITE &lt;EndNote&gt;&lt;Cite&gt;&lt;Author&gt;Thomas&lt;/Author&gt;&lt;Year&gt;1988&lt;/Year&gt;&lt;RecNum&gt;308&lt;/RecNum&gt;&lt;DisplayText&gt;(Thomas&lt;style face="italic"&gt; et al.&lt;/style&gt;, 1988)&lt;/DisplayText&gt;&lt;record&gt;&lt;rec-number&gt;308&lt;/rec-number&gt;&lt;foreign-keys&gt;&lt;key app="EN" db-id="22aee5evaedzd5eertm5vfr5pet0arfpaxxp"&gt;308&lt;/key&gt;&lt;/foreign-keys&gt;&lt;ref-type name="Journal Article"&gt;17&lt;/ref-type&gt;&lt;contributors&gt;&lt;authors&gt;&lt;author&gt;Thomas, E. L.&lt;/author&gt;&lt;author&gt;Lehrer, R. I.&lt;/author&gt;&lt;author&gt;Rest, R. F.&lt;/author&gt;&lt;/authors&gt;&lt;/contributors&gt;&lt;auth-address&gt;Department of Biochemistry, St. Jude Children&amp;apos;s Research Hospital, Memphis, Tennessee 38101.&lt;/auth-address&gt;&lt;titles&gt;&lt;title&gt;Human neutrophil antimicrobial activity&lt;/title&gt;&lt;secondary-title&gt;Rev Infect Dis&lt;/secondary-title&gt;&lt;/titles&gt;&lt;pages&gt;S450-6&lt;/pages&gt;&lt;volume&gt;10 Suppl 2&lt;/volume&gt;&lt;edition&gt;1988/07/01&lt;/edition&gt;&lt;keywords&gt;&lt;keyword&gt;Humans&lt;/keyword&gt;&lt;keyword&gt;Neutrophils/ immunology/microbiology/ultrastructure&lt;/keyword&gt;&lt;keyword&gt;Oxygen/metabolism&lt;/keyword&gt;&lt;keyword&gt;Phagocytosis&lt;/keyword&gt;&lt;keyword&gt;Phagosomes/immunology/ metabolism/microbiology&lt;/keyword&gt;&lt;/keywords&gt;&lt;dates&gt;&lt;year&gt;1988&lt;/year&gt;&lt;pub-dates&gt;&lt;date&gt;Jul-Aug&lt;/date&gt;&lt;/pub-dates&gt;&lt;/dates&gt;&lt;isbn&gt;0162-0886 (Print)&amp;#xD;0162-0886 (Linking)&lt;/isbn&gt;&lt;accession-num&gt;3055215&lt;/accession-num&gt;&lt;urls&gt;&lt;/urls&gt;&lt;remote-database-provider&gt;NLM&lt;/remote-database-provider&gt;&lt;language&gt;eng&lt;/language&gt;&lt;/record&gt;&lt;/Cite&gt;&lt;/EndNote&gt;</w:instrText>
      </w:r>
      <w:r w:rsidRPr="00502C0A">
        <w:rPr>
          <w:rFonts w:ascii="Times New Roman" w:hAnsi="Times New Roman" w:cs="Times New Roman"/>
          <w:bCs/>
          <w:color w:val="252525"/>
          <w:sz w:val="24"/>
          <w:szCs w:val="20"/>
          <w:shd w:val="clear" w:color="auto" w:fill="FFFFFF"/>
        </w:rPr>
        <w:fldChar w:fldCharType="separate"/>
      </w:r>
      <w:r w:rsidR="009E5BB5" w:rsidRPr="00502C0A">
        <w:rPr>
          <w:rFonts w:ascii="Times New Roman" w:hAnsi="Times New Roman" w:cs="Times New Roman"/>
          <w:bCs/>
          <w:noProof/>
          <w:color w:val="252525"/>
          <w:sz w:val="24"/>
          <w:szCs w:val="20"/>
          <w:shd w:val="clear" w:color="auto" w:fill="FFFFFF"/>
        </w:rPr>
        <w:t>(</w:t>
      </w:r>
      <w:hyperlink w:anchor="_ENREF_312" w:tooltip="Thomas, 1988 #308" w:history="1">
        <w:r w:rsidR="00405C43" w:rsidRPr="00502C0A">
          <w:rPr>
            <w:rFonts w:ascii="Times New Roman" w:hAnsi="Times New Roman" w:cs="Times New Roman"/>
            <w:bCs/>
            <w:noProof/>
            <w:color w:val="252525"/>
            <w:sz w:val="24"/>
            <w:szCs w:val="20"/>
            <w:shd w:val="clear" w:color="auto" w:fill="FFFFFF"/>
          </w:rPr>
          <w:t>Thomas</w:t>
        </w:r>
        <w:r w:rsidR="00405C43" w:rsidRPr="00502C0A">
          <w:rPr>
            <w:rFonts w:ascii="Times New Roman" w:hAnsi="Times New Roman" w:cs="Times New Roman"/>
            <w:bCs/>
            <w:i/>
            <w:noProof/>
            <w:color w:val="252525"/>
            <w:sz w:val="24"/>
            <w:szCs w:val="20"/>
            <w:shd w:val="clear" w:color="auto" w:fill="FFFFFF"/>
          </w:rPr>
          <w:t xml:space="preserve"> et al.</w:t>
        </w:r>
        <w:r w:rsidR="00405C43" w:rsidRPr="00502C0A">
          <w:rPr>
            <w:rFonts w:ascii="Times New Roman" w:hAnsi="Times New Roman" w:cs="Times New Roman"/>
            <w:bCs/>
            <w:noProof/>
            <w:color w:val="252525"/>
            <w:sz w:val="24"/>
            <w:szCs w:val="20"/>
            <w:shd w:val="clear" w:color="auto" w:fill="FFFFFF"/>
          </w:rPr>
          <w:t>, 1988</w:t>
        </w:r>
      </w:hyperlink>
      <w:r w:rsidR="009E5BB5" w:rsidRPr="00502C0A">
        <w:rPr>
          <w:rFonts w:ascii="Times New Roman" w:hAnsi="Times New Roman" w:cs="Times New Roman"/>
          <w:bCs/>
          <w:noProof/>
          <w:color w:val="252525"/>
          <w:sz w:val="24"/>
          <w:szCs w:val="20"/>
          <w:shd w:val="clear" w:color="auto" w:fill="FFFFFF"/>
        </w:rPr>
        <w:t>)</w:t>
      </w:r>
      <w:r w:rsidRPr="00502C0A">
        <w:rPr>
          <w:rFonts w:ascii="Times New Roman" w:hAnsi="Times New Roman" w:cs="Times New Roman"/>
          <w:bCs/>
          <w:color w:val="252525"/>
          <w:sz w:val="24"/>
          <w:szCs w:val="20"/>
          <w:shd w:val="clear" w:color="auto" w:fill="FFFFFF"/>
        </w:rPr>
        <w:fldChar w:fldCharType="end"/>
      </w:r>
      <w:r w:rsidRPr="00502C0A">
        <w:rPr>
          <w:rFonts w:ascii="Times New Roman" w:hAnsi="Times New Roman" w:cs="Times New Roman"/>
          <w:bCs/>
          <w:color w:val="252525"/>
          <w:sz w:val="24"/>
          <w:szCs w:val="20"/>
          <w:shd w:val="clear" w:color="auto" w:fill="FFFFFF"/>
        </w:rPr>
        <w:t xml:space="preserve">, or </w:t>
      </w:r>
      <w:r w:rsidR="0002103E" w:rsidRPr="00502C0A">
        <w:rPr>
          <w:rFonts w:ascii="Times New Roman" w:hAnsi="Times New Roman" w:cs="Times New Roman"/>
          <w:bCs/>
          <w:color w:val="252525"/>
          <w:sz w:val="24"/>
          <w:szCs w:val="20"/>
          <w:shd w:val="clear" w:color="auto" w:fill="FFFFFF"/>
        </w:rPr>
        <w:t xml:space="preserve">release </w:t>
      </w:r>
      <w:r w:rsidRPr="00502C0A">
        <w:rPr>
          <w:rFonts w:ascii="Times New Roman" w:hAnsi="Times New Roman" w:cs="Times New Roman"/>
          <w:bCs/>
          <w:color w:val="252525"/>
          <w:sz w:val="24"/>
          <w:szCs w:val="20"/>
          <w:shd w:val="clear" w:color="auto" w:fill="FFFFFF"/>
        </w:rPr>
        <w:t xml:space="preserve">neutrophil extracellular traps that kill pathogens </w:t>
      </w:r>
      <w:r w:rsidRPr="00502C0A">
        <w:rPr>
          <w:rFonts w:ascii="Times New Roman" w:hAnsi="Times New Roman" w:cs="Times New Roman"/>
          <w:bCs/>
          <w:color w:val="252525"/>
          <w:sz w:val="24"/>
          <w:szCs w:val="20"/>
          <w:shd w:val="clear" w:color="auto" w:fill="FFFFFF"/>
        </w:rPr>
        <w:fldChar w:fldCharType="begin"/>
      </w:r>
      <w:r w:rsidR="00A465C0" w:rsidRPr="00502C0A">
        <w:rPr>
          <w:rFonts w:ascii="Times New Roman" w:hAnsi="Times New Roman" w:cs="Times New Roman"/>
          <w:bCs/>
          <w:color w:val="252525"/>
          <w:sz w:val="24"/>
          <w:szCs w:val="20"/>
          <w:shd w:val="clear" w:color="auto" w:fill="FFFFFF"/>
        </w:rPr>
        <w:instrText xml:space="preserve"> ADDIN EN.CITE &lt;EndNote&gt;&lt;Cite&gt;&lt;Author&gt;Brinkmann&lt;/Author&gt;&lt;Year&gt;2004&lt;/Year&gt;&lt;RecNum&gt;216&lt;/RecNum&gt;&lt;DisplayText&gt;(Brinkmann&lt;style face="italic"&gt; et al.&lt;/style&gt;, 2004)&lt;/DisplayText&gt;&lt;record&gt;&lt;rec-number&gt;216&lt;/rec-number&gt;&lt;foreign-keys&gt;&lt;key app="EN" db-id="22aee5evaedzd5eertm5vfr5pet0arfpaxxp"&gt;216&lt;/key&gt;&lt;/foreign-keys&gt;&lt;ref-type name="Journal Article"&gt;17&lt;/ref-type&gt;&lt;contributors&gt;&lt;authors&gt;&lt;author&gt;Volker Brinkmann&lt;/author&gt;&lt;author&gt;Ulrike Reichard&lt;/author&gt;&lt;author&gt;Christian Goosmann&lt;/author&gt;&lt;author&gt;Beatrix Fauler&lt;/author&gt;&lt;author&gt;Yvonne Uhlemann&lt;/author&gt;&lt;author&gt;David S. Weiss&lt;/author&gt;&lt;author&gt;Yvette Weinrauch&lt;/author&gt;&lt;author&gt;Arturo Zychlinsky&lt;/author&gt;&lt;/authors&gt;&lt;/contributors&gt;&lt;titles&gt;&lt;title&gt;Neutrophil extracellular traps kill bacteria&lt;/title&gt;&lt;secondary-title&gt;&lt;style face="italic" font="default" size="100%"&gt;Science&lt;/style&gt;&lt;/secondary-title&gt;&lt;/titles&gt;&lt;pages&gt;1532-1535&lt;/pages&gt;&lt;volume&gt;&lt;style face="bold" font="default" size="100%"&gt;303&lt;/style&gt;&lt;/volume&gt;&lt;number&gt;5663&lt;/number&gt;&lt;dates&gt;&lt;year&gt;2004&lt;/year&gt;&lt;/dates&gt;&lt;urls&gt;&lt;/urls&gt;&lt;/record&gt;&lt;/Cite&gt;&lt;/EndNote&gt;</w:instrText>
      </w:r>
      <w:r w:rsidRPr="00502C0A">
        <w:rPr>
          <w:rFonts w:ascii="Times New Roman" w:hAnsi="Times New Roman" w:cs="Times New Roman"/>
          <w:bCs/>
          <w:color w:val="252525"/>
          <w:sz w:val="24"/>
          <w:szCs w:val="20"/>
          <w:shd w:val="clear" w:color="auto" w:fill="FFFFFF"/>
        </w:rPr>
        <w:fldChar w:fldCharType="separate"/>
      </w:r>
      <w:r w:rsidR="009E5BB5" w:rsidRPr="00502C0A">
        <w:rPr>
          <w:rFonts w:ascii="Times New Roman" w:hAnsi="Times New Roman" w:cs="Times New Roman"/>
          <w:bCs/>
          <w:noProof/>
          <w:color w:val="252525"/>
          <w:sz w:val="24"/>
          <w:szCs w:val="20"/>
          <w:shd w:val="clear" w:color="auto" w:fill="FFFFFF"/>
        </w:rPr>
        <w:t>(</w:t>
      </w:r>
      <w:hyperlink w:anchor="_ENREF_38" w:tooltip="Brinkmann, 2004 #216" w:history="1">
        <w:r w:rsidR="00405C43" w:rsidRPr="00502C0A">
          <w:rPr>
            <w:rFonts w:ascii="Times New Roman" w:hAnsi="Times New Roman" w:cs="Times New Roman"/>
            <w:bCs/>
            <w:noProof/>
            <w:color w:val="252525"/>
            <w:sz w:val="24"/>
            <w:szCs w:val="20"/>
            <w:shd w:val="clear" w:color="auto" w:fill="FFFFFF"/>
          </w:rPr>
          <w:t>Brinkmann</w:t>
        </w:r>
        <w:r w:rsidR="00405C43" w:rsidRPr="00502C0A">
          <w:rPr>
            <w:rFonts w:ascii="Times New Roman" w:hAnsi="Times New Roman" w:cs="Times New Roman"/>
            <w:bCs/>
            <w:i/>
            <w:noProof/>
            <w:color w:val="252525"/>
            <w:sz w:val="24"/>
            <w:szCs w:val="20"/>
            <w:shd w:val="clear" w:color="auto" w:fill="FFFFFF"/>
          </w:rPr>
          <w:t xml:space="preserve"> et al.</w:t>
        </w:r>
        <w:r w:rsidR="00405C43" w:rsidRPr="00502C0A">
          <w:rPr>
            <w:rFonts w:ascii="Times New Roman" w:hAnsi="Times New Roman" w:cs="Times New Roman"/>
            <w:bCs/>
            <w:noProof/>
            <w:color w:val="252525"/>
            <w:sz w:val="24"/>
            <w:szCs w:val="20"/>
            <w:shd w:val="clear" w:color="auto" w:fill="FFFFFF"/>
          </w:rPr>
          <w:t>, 2004</w:t>
        </w:r>
      </w:hyperlink>
      <w:r w:rsidR="009E5BB5" w:rsidRPr="00502C0A">
        <w:rPr>
          <w:rFonts w:ascii="Times New Roman" w:hAnsi="Times New Roman" w:cs="Times New Roman"/>
          <w:bCs/>
          <w:noProof/>
          <w:color w:val="252525"/>
          <w:sz w:val="24"/>
          <w:szCs w:val="20"/>
          <w:shd w:val="clear" w:color="auto" w:fill="FFFFFF"/>
        </w:rPr>
        <w:t>)</w:t>
      </w:r>
      <w:r w:rsidRPr="00502C0A">
        <w:rPr>
          <w:rFonts w:ascii="Times New Roman" w:hAnsi="Times New Roman" w:cs="Times New Roman"/>
          <w:bCs/>
          <w:color w:val="252525"/>
          <w:sz w:val="24"/>
          <w:szCs w:val="20"/>
          <w:shd w:val="clear" w:color="auto" w:fill="FFFFFF"/>
        </w:rPr>
        <w:fldChar w:fldCharType="end"/>
      </w:r>
      <w:r w:rsidRPr="00502C0A">
        <w:rPr>
          <w:rFonts w:ascii="Times New Roman" w:hAnsi="Times New Roman" w:cs="Times New Roman"/>
          <w:bCs/>
          <w:color w:val="252525"/>
          <w:sz w:val="24"/>
          <w:szCs w:val="20"/>
          <w:shd w:val="clear" w:color="auto" w:fill="FFFFFF"/>
        </w:rPr>
        <w:t xml:space="preserve">. It is in these ways that neutrophils have been observed to be important in the defence against bacteria, viruses and fungi </w:t>
      </w:r>
      <w:r w:rsidRPr="00502C0A">
        <w:rPr>
          <w:rFonts w:ascii="Times New Roman" w:hAnsi="Times New Roman" w:cs="Times New Roman"/>
          <w:bCs/>
          <w:color w:val="252525"/>
          <w:sz w:val="24"/>
          <w:szCs w:val="20"/>
          <w:shd w:val="clear" w:color="auto" w:fill="FFFFFF"/>
        </w:rPr>
        <w:fldChar w:fldCharType="begin">
          <w:fldData xml:space="preserve">PEVuZE5vdGU+PENpdGU+PEF1dGhvcj5Ccmlua21hbm48L0F1dGhvcj48WWVhcj4yMDA0PC9ZZWFy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</w:fldData>
        </w:fldChar>
      </w:r>
      <w:r w:rsidR="00A465C0" w:rsidRPr="00502C0A">
        <w:rPr>
          <w:rFonts w:ascii="Times New Roman" w:hAnsi="Times New Roman" w:cs="Times New Roman"/>
          <w:bCs/>
          <w:color w:val="252525"/>
          <w:sz w:val="24"/>
          <w:szCs w:val="20"/>
          <w:shd w:val="clear" w:color="auto" w:fill="FFFFFF"/>
        </w:rPr>
        <w:instrText xml:space="preserve"> ADDIN EN.CITE </w:instrText>
      </w:r>
      <w:r w:rsidR="00A465C0" w:rsidRPr="00502C0A">
        <w:rPr>
          <w:rFonts w:ascii="Times New Roman" w:hAnsi="Times New Roman" w:cs="Times New Roman"/>
          <w:bCs/>
          <w:color w:val="252525"/>
          <w:sz w:val="24"/>
          <w:szCs w:val="20"/>
          <w:shd w:val="clear" w:color="auto" w:fill="FFFFFF"/>
        </w:rPr>
        <w:fldChar w:fldCharType="begin">
          <w:fldData xml:space="preserve">PEVuZE5vdGU+PENpdGU+PEF1dGhvcj5Ccmlua21hbm48L0F1dGhvcj48WWVhcj4yMDA0PC9ZZWFy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</w:fldData>
        </w:fldChar>
      </w:r>
      <w:r w:rsidR="00A465C0" w:rsidRPr="00502C0A">
        <w:rPr>
          <w:rFonts w:ascii="Times New Roman" w:hAnsi="Times New Roman" w:cs="Times New Roman"/>
          <w:bCs/>
          <w:color w:val="252525"/>
          <w:sz w:val="24"/>
          <w:szCs w:val="20"/>
          <w:shd w:val="clear" w:color="auto" w:fill="FFFFFF"/>
        </w:rPr>
        <w:instrText xml:space="preserve"> ADDIN EN.CITE.DATA </w:instrText>
      </w:r>
      <w:r w:rsidR="00A465C0" w:rsidRPr="00502C0A">
        <w:rPr>
          <w:rFonts w:ascii="Times New Roman" w:hAnsi="Times New Roman" w:cs="Times New Roman"/>
          <w:bCs/>
          <w:color w:val="252525"/>
          <w:sz w:val="24"/>
          <w:szCs w:val="20"/>
          <w:shd w:val="clear" w:color="auto" w:fill="FFFFFF"/>
        </w:rPr>
      </w:r>
      <w:r w:rsidR="00A465C0" w:rsidRPr="00502C0A">
        <w:rPr>
          <w:rFonts w:ascii="Times New Roman" w:hAnsi="Times New Roman" w:cs="Times New Roman"/>
          <w:bCs/>
          <w:color w:val="252525"/>
          <w:sz w:val="24"/>
          <w:szCs w:val="20"/>
          <w:shd w:val="clear" w:color="auto" w:fill="FFFFFF"/>
        </w:rPr>
        <w:fldChar w:fldCharType="end"/>
      </w:r>
      <w:r w:rsidRPr="00502C0A">
        <w:rPr>
          <w:rFonts w:ascii="Times New Roman" w:hAnsi="Times New Roman" w:cs="Times New Roman"/>
          <w:bCs/>
          <w:color w:val="252525"/>
          <w:sz w:val="24"/>
          <w:szCs w:val="20"/>
          <w:shd w:val="clear" w:color="auto" w:fill="FFFFFF"/>
        </w:rPr>
      </w:r>
      <w:r w:rsidRPr="00502C0A">
        <w:rPr>
          <w:rFonts w:ascii="Times New Roman" w:hAnsi="Times New Roman" w:cs="Times New Roman"/>
          <w:bCs/>
          <w:color w:val="252525"/>
          <w:sz w:val="24"/>
          <w:szCs w:val="20"/>
          <w:shd w:val="clear" w:color="auto" w:fill="FFFFFF"/>
        </w:rPr>
        <w:fldChar w:fldCharType="separate"/>
      </w:r>
      <w:r w:rsidR="009E5BB5" w:rsidRPr="00502C0A">
        <w:rPr>
          <w:rFonts w:ascii="Times New Roman" w:hAnsi="Times New Roman" w:cs="Times New Roman"/>
          <w:bCs/>
          <w:noProof/>
          <w:color w:val="252525"/>
          <w:sz w:val="24"/>
          <w:szCs w:val="20"/>
          <w:shd w:val="clear" w:color="auto" w:fill="FFFFFF"/>
        </w:rPr>
        <w:t>(</w:t>
      </w:r>
      <w:hyperlink w:anchor="_ENREF_100" w:tooltip="Garvy, 1996 #313" w:history="1">
        <w:r w:rsidR="00405C43" w:rsidRPr="00502C0A">
          <w:rPr>
            <w:rFonts w:ascii="Times New Roman" w:hAnsi="Times New Roman" w:cs="Times New Roman"/>
            <w:bCs/>
            <w:noProof/>
            <w:color w:val="252525"/>
            <w:sz w:val="24"/>
            <w:szCs w:val="20"/>
            <w:shd w:val="clear" w:color="auto" w:fill="FFFFFF"/>
          </w:rPr>
          <w:t>Garvy</w:t>
        </w:r>
        <w:r w:rsidR="00405C43" w:rsidRPr="00502C0A">
          <w:rPr>
            <w:rFonts w:ascii="Times New Roman" w:hAnsi="Times New Roman" w:cs="Times New Roman"/>
            <w:bCs/>
            <w:i/>
            <w:noProof/>
            <w:color w:val="252525"/>
            <w:sz w:val="24"/>
            <w:szCs w:val="20"/>
            <w:shd w:val="clear" w:color="auto" w:fill="FFFFFF"/>
          </w:rPr>
          <w:t xml:space="preserve"> et al.</w:t>
        </w:r>
        <w:r w:rsidR="00405C43" w:rsidRPr="00502C0A">
          <w:rPr>
            <w:rFonts w:ascii="Times New Roman" w:hAnsi="Times New Roman" w:cs="Times New Roman"/>
            <w:bCs/>
            <w:noProof/>
            <w:color w:val="252525"/>
            <w:sz w:val="24"/>
            <w:szCs w:val="20"/>
            <w:shd w:val="clear" w:color="auto" w:fill="FFFFFF"/>
          </w:rPr>
          <w:t>, 1996</w:t>
        </w:r>
      </w:hyperlink>
      <w:r w:rsidR="009E5BB5" w:rsidRPr="00502C0A">
        <w:rPr>
          <w:rFonts w:ascii="Times New Roman" w:hAnsi="Times New Roman" w:cs="Times New Roman"/>
          <w:bCs/>
          <w:noProof/>
          <w:color w:val="252525"/>
          <w:sz w:val="24"/>
          <w:szCs w:val="20"/>
          <w:shd w:val="clear" w:color="auto" w:fill="FFFFFF"/>
        </w:rPr>
        <w:t xml:space="preserve">, </w:t>
      </w:r>
      <w:hyperlink w:anchor="_ENREF_308" w:tooltip="Tateda, 2001 #312" w:history="1">
        <w:r w:rsidR="00405C43" w:rsidRPr="00502C0A">
          <w:rPr>
            <w:rFonts w:ascii="Times New Roman" w:hAnsi="Times New Roman" w:cs="Times New Roman"/>
            <w:bCs/>
            <w:noProof/>
            <w:color w:val="252525"/>
            <w:sz w:val="24"/>
            <w:szCs w:val="20"/>
            <w:shd w:val="clear" w:color="auto" w:fill="FFFFFF"/>
          </w:rPr>
          <w:t>Tateda</w:t>
        </w:r>
        <w:r w:rsidR="00405C43" w:rsidRPr="00502C0A">
          <w:rPr>
            <w:rFonts w:ascii="Times New Roman" w:hAnsi="Times New Roman" w:cs="Times New Roman"/>
            <w:bCs/>
            <w:i/>
            <w:noProof/>
            <w:color w:val="252525"/>
            <w:sz w:val="24"/>
            <w:szCs w:val="20"/>
            <w:shd w:val="clear" w:color="auto" w:fill="FFFFFF"/>
          </w:rPr>
          <w:t xml:space="preserve"> et al.</w:t>
        </w:r>
        <w:r w:rsidR="00405C43" w:rsidRPr="00502C0A">
          <w:rPr>
            <w:rFonts w:ascii="Times New Roman" w:hAnsi="Times New Roman" w:cs="Times New Roman"/>
            <w:bCs/>
            <w:noProof/>
            <w:color w:val="252525"/>
            <w:sz w:val="24"/>
            <w:szCs w:val="20"/>
            <w:shd w:val="clear" w:color="auto" w:fill="FFFFFF"/>
          </w:rPr>
          <w:t>, 2001</w:t>
        </w:r>
      </w:hyperlink>
      <w:r w:rsidR="009E5BB5" w:rsidRPr="00502C0A">
        <w:rPr>
          <w:rFonts w:ascii="Times New Roman" w:hAnsi="Times New Roman" w:cs="Times New Roman"/>
          <w:bCs/>
          <w:noProof/>
          <w:color w:val="252525"/>
          <w:sz w:val="24"/>
          <w:szCs w:val="20"/>
          <w:shd w:val="clear" w:color="auto" w:fill="FFFFFF"/>
        </w:rPr>
        <w:t xml:space="preserve">, </w:t>
      </w:r>
      <w:hyperlink w:anchor="_ENREF_38" w:tooltip="Brinkmann, 2004 #216" w:history="1">
        <w:r w:rsidR="00405C43" w:rsidRPr="00502C0A">
          <w:rPr>
            <w:rFonts w:ascii="Times New Roman" w:hAnsi="Times New Roman" w:cs="Times New Roman"/>
            <w:bCs/>
            <w:noProof/>
            <w:color w:val="252525"/>
            <w:sz w:val="24"/>
            <w:szCs w:val="20"/>
            <w:shd w:val="clear" w:color="auto" w:fill="FFFFFF"/>
          </w:rPr>
          <w:t>Brinkmann</w:t>
        </w:r>
        <w:r w:rsidR="00405C43" w:rsidRPr="00502C0A">
          <w:rPr>
            <w:rFonts w:ascii="Times New Roman" w:hAnsi="Times New Roman" w:cs="Times New Roman"/>
            <w:bCs/>
            <w:i/>
            <w:noProof/>
            <w:color w:val="252525"/>
            <w:sz w:val="24"/>
            <w:szCs w:val="20"/>
            <w:shd w:val="clear" w:color="auto" w:fill="FFFFFF"/>
          </w:rPr>
          <w:t xml:space="preserve"> et al.</w:t>
        </w:r>
        <w:r w:rsidR="00405C43" w:rsidRPr="00502C0A">
          <w:rPr>
            <w:rFonts w:ascii="Times New Roman" w:hAnsi="Times New Roman" w:cs="Times New Roman"/>
            <w:bCs/>
            <w:noProof/>
            <w:color w:val="252525"/>
            <w:sz w:val="24"/>
            <w:szCs w:val="20"/>
            <w:shd w:val="clear" w:color="auto" w:fill="FFFFFF"/>
          </w:rPr>
          <w:t>, 2004</w:t>
        </w:r>
      </w:hyperlink>
      <w:r w:rsidR="009E5BB5" w:rsidRPr="00502C0A">
        <w:rPr>
          <w:rFonts w:ascii="Times New Roman" w:hAnsi="Times New Roman" w:cs="Times New Roman"/>
          <w:bCs/>
          <w:noProof/>
          <w:color w:val="252525"/>
          <w:sz w:val="24"/>
          <w:szCs w:val="20"/>
          <w:shd w:val="clear" w:color="auto" w:fill="FFFFFF"/>
        </w:rPr>
        <w:t xml:space="preserve">, </w:t>
      </w:r>
      <w:hyperlink w:anchor="_ENREF_143" w:tooltip="Jeyaseelan, 2006 #311" w:history="1">
        <w:r w:rsidR="00405C43" w:rsidRPr="00502C0A">
          <w:rPr>
            <w:rFonts w:ascii="Times New Roman" w:hAnsi="Times New Roman" w:cs="Times New Roman"/>
            <w:bCs/>
            <w:noProof/>
            <w:color w:val="252525"/>
            <w:sz w:val="24"/>
            <w:szCs w:val="20"/>
            <w:shd w:val="clear" w:color="auto" w:fill="FFFFFF"/>
          </w:rPr>
          <w:t>Jeyaseelan</w:t>
        </w:r>
        <w:r w:rsidR="00405C43" w:rsidRPr="00502C0A">
          <w:rPr>
            <w:rFonts w:ascii="Times New Roman" w:hAnsi="Times New Roman" w:cs="Times New Roman"/>
            <w:bCs/>
            <w:i/>
            <w:noProof/>
            <w:color w:val="252525"/>
            <w:sz w:val="24"/>
            <w:szCs w:val="20"/>
            <w:shd w:val="clear" w:color="auto" w:fill="FFFFFF"/>
          </w:rPr>
          <w:t xml:space="preserve"> et al.</w:t>
        </w:r>
        <w:r w:rsidR="00405C43" w:rsidRPr="00502C0A">
          <w:rPr>
            <w:rFonts w:ascii="Times New Roman" w:hAnsi="Times New Roman" w:cs="Times New Roman"/>
            <w:bCs/>
            <w:noProof/>
            <w:color w:val="252525"/>
            <w:sz w:val="24"/>
            <w:szCs w:val="20"/>
            <w:shd w:val="clear" w:color="auto" w:fill="FFFFFF"/>
          </w:rPr>
          <w:t>, 2006</w:t>
        </w:r>
      </w:hyperlink>
      <w:r w:rsidR="009E5BB5" w:rsidRPr="00502C0A">
        <w:rPr>
          <w:rFonts w:ascii="Times New Roman" w:hAnsi="Times New Roman" w:cs="Times New Roman"/>
          <w:bCs/>
          <w:noProof/>
          <w:color w:val="252525"/>
          <w:sz w:val="24"/>
          <w:szCs w:val="20"/>
          <w:shd w:val="clear" w:color="auto" w:fill="FFFFFF"/>
        </w:rPr>
        <w:t xml:space="preserve">, </w:t>
      </w:r>
      <w:hyperlink w:anchor="_ENREF_81" w:tooltip="Ermert, 2009 #310" w:history="1">
        <w:r w:rsidR="00405C43" w:rsidRPr="00502C0A">
          <w:rPr>
            <w:rFonts w:ascii="Times New Roman" w:hAnsi="Times New Roman" w:cs="Times New Roman"/>
            <w:bCs/>
            <w:noProof/>
            <w:color w:val="252525"/>
            <w:sz w:val="24"/>
            <w:szCs w:val="20"/>
            <w:shd w:val="clear" w:color="auto" w:fill="FFFFFF"/>
          </w:rPr>
          <w:t>Ermert</w:t>
        </w:r>
        <w:r w:rsidR="00405C43" w:rsidRPr="00502C0A">
          <w:rPr>
            <w:rFonts w:ascii="Times New Roman" w:hAnsi="Times New Roman" w:cs="Times New Roman"/>
            <w:bCs/>
            <w:i/>
            <w:noProof/>
            <w:color w:val="252525"/>
            <w:sz w:val="24"/>
            <w:szCs w:val="20"/>
            <w:shd w:val="clear" w:color="auto" w:fill="FFFFFF"/>
          </w:rPr>
          <w:t xml:space="preserve"> et al.</w:t>
        </w:r>
        <w:r w:rsidR="00405C43" w:rsidRPr="00502C0A">
          <w:rPr>
            <w:rFonts w:ascii="Times New Roman" w:hAnsi="Times New Roman" w:cs="Times New Roman"/>
            <w:bCs/>
            <w:noProof/>
            <w:color w:val="252525"/>
            <w:sz w:val="24"/>
            <w:szCs w:val="20"/>
            <w:shd w:val="clear" w:color="auto" w:fill="FFFFFF"/>
          </w:rPr>
          <w:t>, 2009</w:t>
        </w:r>
      </w:hyperlink>
      <w:r w:rsidR="009E5BB5" w:rsidRPr="00502C0A">
        <w:rPr>
          <w:rFonts w:ascii="Times New Roman" w:hAnsi="Times New Roman" w:cs="Times New Roman"/>
          <w:bCs/>
          <w:noProof/>
          <w:color w:val="252525"/>
          <w:sz w:val="24"/>
          <w:szCs w:val="20"/>
          <w:shd w:val="clear" w:color="auto" w:fill="FFFFFF"/>
        </w:rPr>
        <w:t xml:space="preserve">, </w:t>
      </w:r>
      <w:hyperlink w:anchor="_ENREF_142" w:tooltip="Jenne, 2013 #309" w:history="1">
        <w:r w:rsidR="00405C43" w:rsidRPr="00502C0A">
          <w:rPr>
            <w:rFonts w:ascii="Times New Roman" w:hAnsi="Times New Roman" w:cs="Times New Roman"/>
            <w:bCs/>
            <w:noProof/>
            <w:color w:val="252525"/>
            <w:sz w:val="24"/>
            <w:szCs w:val="20"/>
            <w:shd w:val="clear" w:color="auto" w:fill="FFFFFF"/>
          </w:rPr>
          <w:t>Jenne</w:t>
        </w:r>
        <w:r w:rsidR="00405C43" w:rsidRPr="00502C0A">
          <w:rPr>
            <w:rFonts w:ascii="Times New Roman" w:hAnsi="Times New Roman" w:cs="Times New Roman"/>
            <w:bCs/>
            <w:i/>
            <w:noProof/>
            <w:color w:val="252525"/>
            <w:sz w:val="24"/>
            <w:szCs w:val="20"/>
            <w:shd w:val="clear" w:color="auto" w:fill="FFFFFF"/>
          </w:rPr>
          <w:t xml:space="preserve"> et al.</w:t>
        </w:r>
        <w:r w:rsidR="00405C43" w:rsidRPr="00502C0A">
          <w:rPr>
            <w:rFonts w:ascii="Times New Roman" w:hAnsi="Times New Roman" w:cs="Times New Roman"/>
            <w:bCs/>
            <w:noProof/>
            <w:color w:val="252525"/>
            <w:sz w:val="24"/>
            <w:szCs w:val="20"/>
            <w:shd w:val="clear" w:color="auto" w:fill="FFFFFF"/>
          </w:rPr>
          <w:t>, 2013</w:t>
        </w:r>
      </w:hyperlink>
      <w:r w:rsidR="009E5BB5" w:rsidRPr="00502C0A">
        <w:rPr>
          <w:rFonts w:ascii="Times New Roman" w:hAnsi="Times New Roman" w:cs="Times New Roman"/>
          <w:bCs/>
          <w:noProof/>
          <w:color w:val="252525"/>
          <w:sz w:val="24"/>
          <w:szCs w:val="20"/>
          <w:shd w:val="clear" w:color="auto" w:fill="FFFFFF"/>
        </w:rPr>
        <w:t>)</w:t>
      </w:r>
      <w:r w:rsidRPr="00502C0A">
        <w:rPr>
          <w:rFonts w:ascii="Times New Roman" w:hAnsi="Times New Roman" w:cs="Times New Roman"/>
          <w:bCs/>
          <w:color w:val="252525"/>
          <w:sz w:val="24"/>
          <w:szCs w:val="20"/>
          <w:shd w:val="clear" w:color="auto" w:fill="FFFFFF"/>
        </w:rPr>
        <w:fldChar w:fldCharType="end"/>
      </w:r>
      <w:r w:rsidRPr="00502C0A">
        <w:rPr>
          <w:rFonts w:ascii="Times New Roman" w:hAnsi="Times New Roman" w:cs="Times New Roman"/>
          <w:bCs/>
          <w:color w:val="252525"/>
          <w:sz w:val="24"/>
          <w:szCs w:val="20"/>
          <w:shd w:val="clear" w:color="auto" w:fill="FFFFFF"/>
        </w:rPr>
        <w:t>.</w:t>
      </w:r>
    </w:p>
    <w:p w14:paraId="2778C717" w14:textId="77777777" w:rsidR="004B3996" w:rsidRPr="00502C0A" w:rsidRDefault="004B3996" w:rsidP="00B6627B">
      <w:pPr>
        <w:pStyle w:val="ListParagraph"/>
        <w:spacing w:line="360" w:lineRule="auto"/>
        <w:ind w:left="420"/>
        <w:jc w:val="both"/>
        <w:rPr>
          <w:rFonts w:ascii="Times New Roman" w:hAnsi="Times New Roman" w:cs="Times New Roman"/>
          <w:sz w:val="32"/>
        </w:rPr>
      </w:pPr>
    </w:p>
    <w:p w14:paraId="5F7A88F5" w14:textId="77777777" w:rsidR="004B3996" w:rsidRPr="00502C0A" w:rsidRDefault="004B3996" w:rsidP="00B6627B">
      <w:pPr>
        <w:pStyle w:val="ListParagraph"/>
        <w:numPr>
          <w:ilvl w:val="1"/>
          <w:numId w:val="4"/>
        </w:numPr>
        <w:spacing w:line="360" w:lineRule="auto"/>
        <w:jc w:val="both"/>
        <w:outlineLvl w:val="1"/>
        <w:rPr>
          <w:rFonts w:ascii="Times New Roman" w:hAnsi="Times New Roman" w:cs="Times New Roman"/>
          <w:b/>
          <w:sz w:val="28"/>
        </w:rPr>
      </w:pPr>
      <w:bookmarkStart w:id="9" w:name="_Toc451868183"/>
      <w:r w:rsidRPr="00502C0A">
        <w:rPr>
          <w:rFonts w:ascii="Times New Roman" w:hAnsi="Times New Roman" w:cs="Times New Roman"/>
          <w:b/>
          <w:sz w:val="28"/>
        </w:rPr>
        <w:t>The complement system.</w:t>
      </w:r>
      <w:bookmarkEnd w:id="9"/>
      <w:r w:rsidRPr="00502C0A">
        <w:rPr>
          <w:rFonts w:ascii="Times New Roman" w:hAnsi="Times New Roman" w:cs="Times New Roman"/>
          <w:b/>
          <w:sz w:val="28"/>
        </w:rPr>
        <w:t xml:space="preserve">  </w:t>
      </w:r>
    </w:p>
    <w:p w14:paraId="7AE50368" w14:textId="77777777" w:rsidR="005A3BB1" w:rsidRPr="00502C0A" w:rsidRDefault="005A3BB1" w:rsidP="00B6627B">
      <w:pPr>
        <w:pStyle w:val="ListParagraph"/>
        <w:spacing w:line="360" w:lineRule="auto"/>
        <w:ind w:left="420"/>
        <w:jc w:val="both"/>
        <w:outlineLvl w:val="1"/>
        <w:rPr>
          <w:rFonts w:ascii="Times New Roman" w:hAnsi="Times New Roman" w:cs="Times New Roman"/>
          <w:b/>
          <w:sz w:val="28"/>
        </w:rPr>
      </w:pPr>
    </w:p>
    <w:p w14:paraId="3EC095E8" w14:textId="66808B35" w:rsidR="004B3996" w:rsidRPr="00502C0A" w:rsidRDefault="004B3996" w:rsidP="00B6627B">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t>The complement syst</w:t>
      </w:r>
      <w:r w:rsidR="00FA7FDB" w:rsidRPr="00502C0A">
        <w:rPr>
          <w:rFonts w:ascii="Times New Roman" w:hAnsi="Times New Roman" w:cs="Times New Roman"/>
          <w:sz w:val="24"/>
        </w:rPr>
        <w:t>em is an ancient component of innate immunity and can be found conserved across many species</w:t>
      </w:r>
      <w:r w:rsidRPr="00502C0A">
        <w:rPr>
          <w:rFonts w:ascii="Times New Roman" w:hAnsi="Times New Roman" w:cs="Times New Roman"/>
          <w:sz w:val="24"/>
        </w:rPr>
        <w:t xml:space="preserve">. It </w:t>
      </w:r>
      <w:r w:rsidR="00FA7FDB" w:rsidRPr="00502C0A">
        <w:rPr>
          <w:rFonts w:ascii="Times New Roman" w:hAnsi="Times New Roman" w:cs="Times New Roman"/>
          <w:sz w:val="24"/>
        </w:rPr>
        <w:t>aids in pathogen removal</w:t>
      </w:r>
      <w:r w:rsidRPr="00502C0A">
        <w:rPr>
          <w:rFonts w:ascii="Times New Roman" w:hAnsi="Times New Roman" w:cs="Times New Roman"/>
          <w:sz w:val="24"/>
        </w:rPr>
        <w:t xml:space="preserve"> either by opsonisation, enhanc</w:t>
      </w:r>
      <w:r w:rsidR="003E03CD" w:rsidRPr="00502C0A">
        <w:rPr>
          <w:rFonts w:ascii="Times New Roman" w:hAnsi="Times New Roman" w:cs="Times New Roman"/>
          <w:sz w:val="24"/>
        </w:rPr>
        <w:t>ing leukocyte chemotaxis, eliciting</w:t>
      </w:r>
      <w:r w:rsidRPr="00502C0A">
        <w:rPr>
          <w:rFonts w:ascii="Times New Roman" w:hAnsi="Times New Roman" w:cs="Times New Roman"/>
          <w:sz w:val="24"/>
        </w:rPr>
        <w:t xml:space="preserve"> cell lysis or pathogen agglutination. The complement system is a complex system composed of a number of small proteins (often produced by the liver) that circulate in the blood as inactive precursors. When the complement system is triggered</w:t>
      </w:r>
      <w:r w:rsidR="00FA7FDB" w:rsidRPr="00502C0A">
        <w:rPr>
          <w:rFonts w:ascii="Times New Roman" w:hAnsi="Times New Roman" w:cs="Times New Roman"/>
          <w:sz w:val="24"/>
        </w:rPr>
        <w:t xml:space="preserve"> by ligand bound opsonins such as C1q or ficolins</w:t>
      </w:r>
      <w:r w:rsidRPr="00502C0A">
        <w:rPr>
          <w:rFonts w:ascii="Times New Roman" w:hAnsi="Times New Roman" w:cs="Times New Roman"/>
          <w:sz w:val="24"/>
        </w:rPr>
        <w:t>, proteases cleave complement components into their activated forms, prompting a cascade of further cleavages that lead to the eventual removal of the pathogen either by direct lysis or following opsonisation. The complement system can be divided into three distinct but overlapping pathways: the classical complement pathway, the alternative complement pathway and the lectin pathway</w:t>
      </w:r>
      <w:r w:rsidR="002824DC" w:rsidRPr="00502C0A">
        <w:rPr>
          <w:rFonts w:ascii="Times New Roman" w:hAnsi="Times New Roman" w:cs="Times New Roman"/>
          <w:sz w:val="24"/>
        </w:rPr>
        <w:t xml:space="preserve"> (Figure 1.1)</w:t>
      </w:r>
      <w:r w:rsidRPr="00502C0A">
        <w:rPr>
          <w:rFonts w:ascii="Times New Roman" w:hAnsi="Times New Roman" w:cs="Times New Roman"/>
          <w:sz w:val="24"/>
        </w:rPr>
        <w:t xml:space="preserve">. </w:t>
      </w:r>
    </w:p>
    <w:p w14:paraId="7D43B91F" w14:textId="77777777" w:rsidR="004B3996" w:rsidRPr="00502C0A" w:rsidRDefault="004B3996" w:rsidP="00B6627B">
      <w:pPr>
        <w:pStyle w:val="ListParagraph"/>
        <w:spacing w:line="360" w:lineRule="auto"/>
        <w:ind w:left="420"/>
        <w:jc w:val="both"/>
        <w:rPr>
          <w:rFonts w:ascii="Times New Roman" w:hAnsi="Times New Roman" w:cs="Times New Roman"/>
          <w:sz w:val="24"/>
        </w:rPr>
      </w:pPr>
    </w:p>
    <w:p w14:paraId="2A21E448" w14:textId="7C9DE97B" w:rsidR="004B3996" w:rsidRPr="00502C0A" w:rsidRDefault="004B3996" w:rsidP="00B6627B">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lastRenderedPageBreak/>
        <w:t>The classical pathway</w:t>
      </w:r>
      <w:r w:rsidR="004A21A6" w:rsidRPr="00502C0A">
        <w:rPr>
          <w:rFonts w:ascii="Times New Roman" w:hAnsi="Times New Roman" w:cs="Times New Roman"/>
          <w:sz w:val="24"/>
        </w:rPr>
        <w:t xml:space="preserve"> is antibody-dependent and</w:t>
      </w:r>
      <w:r w:rsidRPr="00502C0A">
        <w:rPr>
          <w:rFonts w:ascii="Times New Roman" w:hAnsi="Times New Roman" w:cs="Times New Roman"/>
          <w:sz w:val="24"/>
        </w:rPr>
        <w:t xml:space="preserve"> is triggered following activation of the C1-complex, known as C1qrs. The C1-complex is composed of one molecule of C1q (a calcium-dependent sugar-binding protein belonging to the collectin family of proteins), combined with two molecules of C1s and two of C1r (two serine proteases). C1q can activate the pathway by binding to IgM or IgG complexed with antigens or via direct binding of C1q to the pathogen itself. This binding leads to conformational changes in the C1rC1s complex, inducing the enzymatic activity of C1r, which in turn, cleaves C1s to generate an active serine protease. Once, activated, C1s cleaves the next two components of the classical pathway, C4 and C2 to generate two fragments termed C4a and C2b, which make up the C3 convertase (C4aC2b). The role of the C3 convertase is to promote cleavage of C3 into C3a and C3b. C3a can initiate a local inflammatory response, whereas C3b itself can either coat the pathogen and act as an opsonin itself or join with the C3 convertase</w:t>
      </w:r>
      <w:r w:rsidR="008F50A1" w:rsidRPr="00502C0A">
        <w:rPr>
          <w:rFonts w:ascii="Times New Roman" w:hAnsi="Times New Roman" w:cs="Times New Roman"/>
          <w:sz w:val="24"/>
        </w:rPr>
        <w:t xml:space="preserve"> to make the C5 convertase (C4b</w:t>
      </w:r>
      <w:r w:rsidRPr="00502C0A">
        <w:rPr>
          <w:rFonts w:ascii="Times New Roman" w:hAnsi="Times New Roman" w:cs="Times New Roman"/>
          <w:sz w:val="24"/>
        </w:rPr>
        <w:t>2a3b), which is necessary for activation of the</w:t>
      </w:r>
      <w:r w:rsidR="00C50150" w:rsidRPr="00502C0A">
        <w:rPr>
          <w:rFonts w:ascii="Times New Roman" w:hAnsi="Times New Roman" w:cs="Times New Roman"/>
          <w:sz w:val="24"/>
        </w:rPr>
        <w:t xml:space="preserve"> membrane attack complex (MAC) </w:t>
      </w:r>
      <w:r w:rsidR="00C50150" w:rsidRPr="00502C0A">
        <w:rPr>
          <w:rFonts w:ascii="Times New Roman" w:hAnsi="Times New Roman" w:cs="Times New Roman"/>
          <w:sz w:val="24"/>
        </w:rPr>
        <w:fldChar w:fldCharType="begin"/>
      </w:r>
      <w:r w:rsidR="00C50150" w:rsidRPr="00502C0A">
        <w:rPr>
          <w:rFonts w:ascii="Times New Roman" w:hAnsi="Times New Roman" w:cs="Times New Roman"/>
          <w:sz w:val="24"/>
        </w:rPr>
        <w:instrText xml:space="preserve"> ADDIN EN.CITE &lt;EndNote&gt;&lt;Cite&gt;&lt;Author&gt;Mathern&lt;/Author&gt;&lt;Year&gt;2015&lt;/Year&gt;&lt;RecNum&gt;715&lt;/RecNum&gt;&lt;DisplayText&gt;(Mathern&lt;style face="italic"&gt; et al.&lt;/style&gt;, 2015)&lt;/DisplayText&gt;&lt;record&gt;&lt;rec-number&gt;715&lt;/rec-number&gt;&lt;foreign-keys&gt;&lt;key app="EN" db-id="22aee5evaedzd5eertm5vfr5pet0arfpaxxp"&gt;715&lt;/key&gt;&lt;/foreign-keys&gt;&lt;ref-type name="Journal Article"&gt;17&lt;/ref-type&gt;&lt;contributors&gt;&lt;authors&gt;&lt;author&gt;Mathern, D. R.&lt;/author&gt;&lt;author&gt;Heeger, P. S.&lt;/author&gt;&lt;/authors&gt;&lt;/contributors&gt;&lt;auth-address&gt;Translational Transplant Research Center, Department of Medicine, Recanati Miller Transplant Institute, Immunology Institute, Icahn School of Medicine at Mount Sinai, New York, New York.&amp;#xD;Translational Transplant Research Center, Department of Medicine, Recanati Miller Transplant Institute, Immunology Institute, Icahn School of Medicine at Mount Sinai, New York, New York peter.heeger@mssm.edu.&lt;/auth-address&gt;&lt;titles&gt;&lt;title&gt;Molecules Great and Small: The Complement System&lt;/title&gt;&lt;secondary-title&gt;Clin J Am Soc Nephrol&lt;/secondary-title&gt;&lt;alt-title&gt;Clinical journal of the American Society of Nephrology : CJASN&lt;/alt-title&gt;&lt;/titles&gt;&lt;periodical&gt;&lt;full-title&gt;Clin J Am Soc Nephrol&lt;/full-title&gt;&lt;abbr-1&gt;Clinical journal of the American Society of Nephrology : CJASN&lt;/abbr-1&gt;&lt;/periodical&gt;&lt;alt-periodical&gt;&lt;full-title&gt;Clin J Am Soc Nephrol&lt;/full-title&gt;&lt;abbr-1&gt;Clinical journal of the American Society of Nephrology : CJASN&lt;/abbr-1&gt;&lt;/alt-periodical&gt;&lt;pages&gt;1636-50&lt;/pages&gt;&lt;volume&gt;10&lt;/volume&gt;&lt;number&gt;9&lt;/number&gt;&lt;edition&gt;2015/01/09&lt;/edition&gt;&lt;dates&gt;&lt;year&gt;2015&lt;/year&gt;&lt;pub-dates&gt;&lt;date&gt;Sep 4&lt;/date&gt;&lt;/pub-dates&gt;&lt;/dates&gt;&lt;isbn&gt;1555-905X (Electronic)&amp;#xD;1555-9041 (Linking)&lt;/isbn&gt;&lt;accession-num&gt;25568220&lt;/accession-num&gt;&lt;urls&gt;&lt;/urls&gt;&lt;custom2&gt;4559511&lt;/custom2&gt;&lt;electronic-resource-num&gt;10.2215/cjn.06230614&lt;/electronic-resource-num&gt;&lt;remote-database-provider&gt;NLM&lt;/remote-database-provider&gt;&lt;language&gt;eng&lt;/language&gt;&lt;/record&gt;&lt;/Cite&gt;&lt;/EndNote&gt;</w:instrText>
      </w:r>
      <w:r w:rsidR="00C50150" w:rsidRPr="00502C0A">
        <w:rPr>
          <w:rFonts w:ascii="Times New Roman" w:hAnsi="Times New Roman" w:cs="Times New Roman"/>
          <w:sz w:val="24"/>
        </w:rPr>
        <w:fldChar w:fldCharType="separate"/>
      </w:r>
      <w:r w:rsidR="00C50150" w:rsidRPr="00502C0A">
        <w:rPr>
          <w:rFonts w:ascii="Times New Roman" w:hAnsi="Times New Roman" w:cs="Times New Roman"/>
          <w:noProof/>
          <w:sz w:val="24"/>
        </w:rPr>
        <w:t>(</w:t>
      </w:r>
      <w:hyperlink w:anchor="_ENREF_200" w:tooltip="Mathern, 2015 #715" w:history="1">
        <w:r w:rsidR="00405C43" w:rsidRPr="00502C0A">
          <w:rPr>
            <w:rFonts w:ascii="Times New Roman" w:hAnsi="Times New Roman" w:cs="Times New Roman"/>
            <w:noProof/>
            <w:sz w:val="24"/>
          </w:rPr>
          <w:t>Mathern</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2015</w:t>
        </w:r>
      </w:hyperlink>
      <w:r w:rsidR="00C50150" w:rsidRPr="00502C0A">
        <w:rPr>
          <w:rFonts w:ascii="Times New Roman" w:hAnsi="Times New Roman" w:cs="Times New Roman"/>
          <w:noProof/>
          <w:sz w:val="24"/>
        </w:rPr>
        <w:t>)</w:t>
      </w:r>
      <w:r w:rsidR="00C50150" w:rsidRPr="00502C0A">
        <w:rPr>
          <w:rFonts w:ascii="Times New Roman" w:hAnsi="Times New Roman" w:cs="Times New Roman"/>
          <w:sz w:val="24"/>
        </w:rPr>
        <w:fldChar w:fldCharType="end"/>
      </w:r>
      <w:r w:rsidR="00C50150" w:rsidRPr="00502C0A">
        <w:rPr>
          <w:rFonts w:ascii="Times New Roman" w:hAnsi="Times New Roman" w:cs="Times New Roman"/>
          <w:sz w:val="24"/>
        </w:rPr>
        <w:t>.</w:t>
      </w:r>
    </w:p>
    <w:p w14:paraId="713F681C" w14:textId="77777777" w:rsidR="004B3996" w:rsidRPr="00502C0A" w:rsidRDefault="004B3996" w:rsidP="00B6627B">
      <w:pPr>
        <w:pStyle w:val="ListParagraph"/>
        <w:spacing w:line="360" w:lineRule="auto"/>
        <w:ind w:left="420"/>
        <w:jc w:val="both"/>
        <w:rPr>
          <w:rFonts w:ascii="Times New Roman" w:hAnsi="Times New Roman" w:cs="Times New Roman"/>
          <w:sz w:val="24"/>
        </w:rPr>
      </w:pPr>
    </w:p>
    <w:p w14:paraId="2889DEBA" w14:textId="2569B43B" w:rsidR="004B3996" w:rsidRPr="00502C0A" w:rsidRDefault="004B3996" w:rsidP="00B6627B">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t xml:space="preserve">The second complement pathway is the alternative pathway. Unlike the classical pathway, alternative pathway activation is the result of spontaneous C3 hydrolysis (C3 is mildly unstable in an aqueous environment). The C3b that is generated from this hydrolysis is rapidly inactivated by factor H and factor I, whose function is to ensure complement is directed towards pathogens and not host tissues </w:t>
      </w:r>
      <w:r w:rsidRPr="00502C0A">
        <w:rPr>
          <w:rFonts w:ascii="Times New Roman" w:hAnsi="Times New Roman" w:cs="Times New Roman"/>
          <w:sz w:val="24"/>
        </w:rPr>
        <w:fldChar w:fldCharType="begin">
          <w:fldData xml:space="preserve">PEVuZE5vdGU+PENpdGU+PEF1dGhvcj5QYW5nYnVybjwvQXV0aG9yPjxZZWFyPjIwMDA8L1llYXI+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PEVuZE5vdGU+PENpdGU+PEF1dGhvcj5QYW5nYnVybjwvQXV0aG9yPjxZZWFyPjIwMDA8L1llYXI+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236" w:tooltip="Pangburn, 2000 #272" w:history="1">
        <w:r w:rsidR="00405C43" w:rsidRPr="00502C0A">
          <w:rPr>
            <w:rFonts w:ascii="Times New Roman" w:hAnsi="Times New Roman" w:cs="Times New Roman"/>
            <w:noProof/>
            <w:sz w:val="24"/>
          </w:rPr>
          <w:t>Pangburn, 2000</w:t>
        </w:r>
      </w:hyperlink>
      <w:r w:rsidR="009E5BB5" w:rsidRPr="00502C0A">
        <w:rPr>
          <w:rFonts w:ascii="Times New Roman" w:hAnsi="Times New Roman" w:cs="Times New Roman"/>
          <w:noProof/>
          <w:sz w:val="24"/>
        </w:rPr>
        <w:t xml:space="preserve">, </w:t>
      </w:r>
      <w:hyperlink w:anchor="_ENREF_249" w:tooltip="Rodriguez de Cordoba, 2004 #273" w:history="1">
        <w:r w:rsidR="00405C43" w:rsidRPr="00502C0A">
          <w:rPr>
            <w:rFonts w:ascii="Times New Roman" w:hAnsi="Times New Roman" w:cs="Times New Roman"/>
            <w:noProof/>
            <w:sz w:val="24"/>
          </w:rPr>
          <w:t>Rodriguez de Cordoba</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2004</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However, once the C3b is covalently bound to the surface of a pathogen, it is then protected from factor H-mediated inactivation. This C3b is then able to bind factor B to form C3bB. In the presence of factor D, C3bB will be cleaved into Ba and Bb. Bb remains associated with C3b to form the alternative pathway C3 convertase (C3bBb), which further binds factor P to stabilize the C3 convertase. The stabilised C3 convertase acts to cleave more C3, which leads to an increase in C3b on the pathogen surface, increased recruitment of factors B, D and P and amplification of the complement activation. </w:t>
      </w:r>
    </w:p>
    <w:p w14:paraId="4C32566B" w14:textId="77777777" w:rsidR="004B3996" w:rsidRPr="00502C0A" w:rsidRDefault="004B3996" w:rsidP="00B6627B">
      <w:pPr>
        <w:pStyle w:val="ListParagraph"/>
        <w:spacing w:line="360" w:lineRule="auto"/>
        <w:ind w:left="420"/>
        <w:jc w:val="both"/>
        <w:rPr>
          <w:rFonts w:ascii="Times New Roman" w:hAnsi="Times New Roman" w:cs="Times New Roman"/>
          <w:sz w:val="24"/>
        </w:rPr>
      </w:pPr>
    </w:p>
    <w:p w14:paraId="4553B571" w14:textId="77777777" w:rsidR="003330E6" w:rsidRPr="00502C0A" w:rsidRDefault="004B3996" w:rsidP="003330E6">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t>The final complement pathway is the recently discovered lectin complement pathway (also called man</w:t>
      </w:r>
      <w:r w:rsidR="00FA1371" w:rsidRPr="00502C0A">
        <w:rPr>
          <w:rFonts w:ascii="Times New Roman" w:hAnsi="Times New Roman" w:cs="Times New Roman"/>
          <w:sz w:val="24"/>
        </w:rPr>
        <w:t xml:space="preserve">nose-binding lectin [MBL] </w:t>
      </w:r>
      <w:r w:rsidRPr="00502C0A">
        <w:rPr>
          <w:rFonts w:ascii="Times New Roman" w:hAnsi="Times New Roman" w:cs="Times New Roman"/>
          <w:sz w:val="24"/>
        </w:rPr>
        <w:t xml:space="preserve">pathway) which can activate the complement system in an antibody-independent fashion. </w:t>
      </w:r>
    </w:p>
    <w:p w14:paraId="4C4E9956" w14:textId="77777777" w:rsidR="003330E6" w:rsidRPr="00502C0A" w:rsidRDefault="003330E6" w:rsidP="003330E6">
      <w:pPr>
        <w:pStyle w:val="ListParagraph"/>
        <w:spacing w:line="360" w:lineRule="auto"/>
        <w:ind w:left="420"/>
        <w:jc w:val="both"/>
        <w:rPr>
          <w:rFonts w:ascii="Times New Roman" w:hAnsi="Times New Roman" w:cs="Times New Roman"/>
          <w:sz w:val="24"/>
        </w:rPr>
      </w:pPr>
    </w:p>
    <w:p w14:paraId="58F6158D" w14:textId="77777777" w:rsidR="00E742EA" w:rsidRPr="00502C0A" w:rsidRDefault="00E742EA" w:rsidP="003330E6">
      <w:pPr>
        <w:pStyle w:val="ListParagraph"/>
        <w:spacing w:line="360" w:lineRule="auto"/>
        <w:ind w:left="420"/>
        <w:jc w:val="both"/>
        <w:rPr>
          <w:rFonts w:ascii="Times New Roman" w:hAnsi="Times New Roman" w:cs="Times New Roman"/>
          <w:noProof/>
          <w:sz w:val="24"/>
          <w:lang w:eastAsia="en-GB"/>
        </w:rPr>
      </w:pPr>
    </w:p>
    <w:p w14:paraId="1B7F62B3" w14:textId="77777777" w:rsidR="00917B2B" w:rsidRPr="00502C0A" w:rsidRDefault="00917B2B" w:rsidP="003330E6">
      <w:pPr>
        <w:pStyle w:val="ListParagraph"/>
        <w:spacing w:line="360" w:lineRule="auto"/>
        <w:ind w:left="420"/>
        <w:jc w:val="both"/>
        <w:rPr>
          <w:rFonts w:ascii="Times New Roman" w:hAnsi="Times New Roman" w:cs="Times New Roman"/>
          <w:noProof/>
          <w:sz w:val="24"/>
          <w:lang w:eastAsia="en-GB"/>
        </w:rPr>
      </w:pPr>
    </w:p>
    <w:p w14:paraId="00FA20CF" w14:textId="77777777" w:rsidR="00917B2B" w:rsidRPr="00502C0A" w:rsidRDefault="00917B2B" w:rsidP="003330E6">
      <w:pPr>
        <w:pStyle w:val="ListParagraph"/>
        <w:spacing w:line="360" w:lineRule="auto"/>
        <w:ind w:left="420"/>
        <w:jc w:val="both"/>
        <w:rPr>
          <w:rFonts w:ascii="Times New Roman" w:hAnsi="Times New Roman" w:cs="Times New Roman"/>
          <w:noProof/>
          <w:sz w:val="24"/>
          <w:lang w:eastAsia="en-GB"/>
        </w:rPr>
      </w:pPr>
    </w:p>
    <w:p w14:paraId="16C94605" w14:textId="77777777" w:rsidR="00917B2B" w:rsidRPr="00502C0A" w:rsidRDefault="00917B2B" w:rsidP="003330E6">
      <w:pPr>
        <w:pStyle w:val="ListParagraph"/>
        <w:spacing w:line="360" w:lineRule="auto"/>
        <w:ind w:left="420"/>
        <w:jc w:val="both"/>
        <w:rPr>
          <w:rFonts w:ascii="Times New Roman" w:hAnsi="Times New Roman" w:cs="Times New Roman"/>
          <w:noProof/>
          <w:sz w:val="24"/>
          <w:lang w:eastAsia="en-GB"/>
        </w:rPr>
      </w:pPr>
    </w:p>
    <w:p w14:paraId="428FF6B9" w14:textId="77777777" w:rsidR="00917B2B" w:rsidRPr="00502C0A" w:rsidRDefault="00917B2B" w:rsidP="003330E6">
      <w:pPr>
        <w:pStyle w:val="ListParagraph"/>
        <w:spacing w:line="360" w:lineRule="auto"/>
        <w:ind w:left="420"/>
        <w:jc w:val="both"/>
        <w:rPr>
          <w:rFonts w:ascii="Times New Roman" w:hAnsi="Times New Roman" w:cs="Times New Roman"/>
          <w:noProof/>
          <w:sz w:val="24"/>
          <w:lang w:eastAsia="en-GB"/>
        </w:rPr>
      </w:pPr>
    </w:p>
    <w:p w14:paraId="73A59E9B" w14:textId="77777777" w:rsidR="00E742EA" w:rsidRPr="00502C0A" w:rsidRDefault="00E742EA" w:rsidP="003330E6">
      <w:pPr>
        <w:pStyle w:val="ListParagraph"/>
        <w:spacing w:line="360" w:lineRule="auto"/>
        <w:ind w:left="420"/>
        <w:jc w:val="both"/>
        <w:rPr>
          <w:rFonts w:ascii="Times New Roman" w:hAnsi="Times New Roman" w:cs="Times New Roman"/>
          <w:noProof/>
          <w:sz w:val="24"/>
          <w:lang w:eastAsia="en-GB"/>
        </w:rPr>
      </w:pPr>
    </w:p>
    <w:p w14:paraId="633F3E4E" w14:textId="407CD92A" w:rsidR="003330E6" w:rsidRPr="00502C0A" w:rsidRDefault="005D5436" w:rsidP="003330E6">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noProof/>
          <w:sz w:val="24"/>
          <w:lang w:eastAsia="en-GB"/>
        </w:rPr>
        <w:drawing>
          <wp:inline distT="0" distB="0" distL="0" distR="0" wp14:anchorId="10A3F155" wp14:editId="6D8F3028">
            <wp:extent cx="5796000" cy="486000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Complement_thesis.tif"/>
                    <pic:cNvPicPr/>
                  </pic:nvPicPr>
                  <pic:blipFill>
                    <a:blip r:embed="rId9">
                      <a:extLst>
                        <a:ext uri="{28A0092B-C50C-407E-A947-70E740481C1C}">
                          <a14:useLocalDpi xmlns:a14="http://schemas.microsoft.com/office/drawing/2010/main" val="0"/>
                        </a:ext>
                      </a:extLst>
                    </a:blip>
                    <a:stretch>
                      <a:fillRect/>
                    </a:stretch>
                  </pic:blipFill>
                  <pic:spPr>
                    <a:xfrm>
                      <a:off x="0" y="0"/>
                      <a:ext cx="5796000" cy="4860000"/>
                    </a:xfrm>
                    <a:prstGeom prst="rect">
                      <a:avLst/>
                    </a:prstGeom>
                  </pic:spPr>
                </pic:pic>
              </a:graphicData>
            </a:graphic>
          </wp:inline>
        </w:drawing>
      </w:r>
    </w:p>
    <w:p w14:paraId="177357B6" w14:textId="77777777" w:rsidR="003330E6" w:rsidRPr="00502C0A" w:rsidRDefault="003330E6" w:rsidP="003330E6">
      <w:pPr>
        <w:pStyle w:val="ListParagraph"/>
        <w:spacing w:line="360" w:lineRule="auto"/>
        <w:ind w:left="420"/>
        <w:jc w:val="both"/>
        <w:rPr>
          <w:rFonts w:ascii="Times New Roman" w:hAnsi="Times New Roman" w:cs="Times New Roman"/>
          <w:sz w:val="24"/>
        </w:rPr>
      </w:pPr>
    </w:p>
    <w:p w14:paraId="099472BC" w14:textId="23EF9AF1" w:rsidR="00AB6F0E" w:rsidRPr="00502C0A" w:rsidRDefault="00AB6F0E" w:rsidP="00AB6F0E">
      <w:pPr>
        <w:rPr>
          <w:rFonts w:ascii="Times New Roman" w:hAnsi="Times New Roman" w:cs="Times New Roman"/>
          <w:b/>
          <w:sz w:val="24"/>
        </w:rPr>
      </w:pPr>
      <w:r w:rsidRPr="00502C0A">
        <w:rPr>
          <w:rFonts w:ascii="Times New Roman" w:hAnsi="Times New Roman" w:cs="Times New Roman"/>
          <w:b/>
          <w:sz w:val="24"/>
        </w:rPr>
        <w:t xml:space="preserve">Figure 1.1. The complement system. </w:t>
      </w:r>
    </w:p>
    <w:p w14:paraId="3A17D635" w14:textId="7D04069C" w:rsidR="005C41E5" w:rsidRPr="00502C0A" w:rsidRDefault="005C41E5" w:rsidP="005C41E5">
      <w:pPr>
        <w:jc w:val="both"/>
        <w:rPr>
          <w:rFonts w:ascii="Times New Roman" w:hAnsi="Times New Roman" w:cs="Times New Roman"/>
          <w:sz w:val="24"/>
        </w:rPr>
      </w:pPr>
      <w:r w:rsidRPr="00502C0A">
        <w:rPr>
          <w:rFonts w:ascii="Times New Roman" w:hAnsi="Times New Roman" w:cs="Times New Roman"/>
          <w:sz w:val="24"/>
        </w:rPr>
        <w:t xml:space="preserve">There are three main pathways of complement activation; the classical, lectin and alternative pathways. The classical pathway is antibody-dependent and activated by the protein C1q, which together with </w:t>
      </w:r>
      <w:r w:rsidR="005D5436" w:rsidRPr="00502C0A">
        <w:rPr>
          <w:rFonts w:ascii="Times New Roman" w:hAnsi="Times New Roman" w:cs="Times New Roman"/>
          <w:sz w:val="24"/>
        </w:rPr>
        <w:t xml:space="preserve">C1r and C1s, cleave C4 and C2 to form the C3 convertase C4a2b. This results in cleavage of C3 into C3a and C3b. C3b then functions as an opsonin or enters into the alternative pathway forming an amplification loop. In the lectin pathway MBL, ficolins or CL-11 interact with MASPs to generate the C3 convertase and produce C3b. </w:t>
      </w:r>
      <w:r w:rsidR="0003376E" w:rsidRPr="00502C0A">
        <w:rPr>
          <w:rFonts w:ascii="Times New Roman" w:hAnsi="Times New Roman" w:cs="Times New Roman"/>
          <w:sz w:val="24"/>
        </w:rPr>
        <w:t>In the alternative pathway, C3 is converted to C3b via spontaneous hydrolysis and is regulated by factor B and factor D. Each pathway can also result in the formation of the membrane attack complex following cleavage of C5 by the C5 convertases C4a2aC3b or C3BbC3b.</w:t>
      </w:r>
    </w:p>
    <w:p w14:paraId="4CA1D50B" w14:textId="77777777" w:rsidR="003330E6" w:rsidRPr="00502C0A" w:rsidRDefault="003330E6" w:rsidP="003330E6">
      <w:pPr>
        <w:pStyle w:val="ListParagraph"/>
        <w:spacing w:line="360" w:lineRule="auto"/>
        <w:ind w:left="420"/>
        <w:jc w:val="both"/>
        <w:rPr>
          <w:rFonts w:ascii="Times New Roman" w:hAnsi="Times New Roman" w:cs="Times New Roman"/>
          <w:sz w:val="24"/>
        </w:rPr>
      </w:pPr>
    </w:p>
    <w:p w14:paraId="3D0BBD1C" w14:textId="77777777" w:rsidR="003330E6" w:rsidRPr="00502C0A" w:rsidRDefault="003330E6" w:rsidP="003330E6">
      <w:pPr>
        <w:pStyle w:val="ListParagraph"/>
        <w:spacing w:line="360" w:lineRule="auto"/>
        <w:ind w:left="420"/>
        <w:jc w:val="both"/>
        <w:rPr>
          <w:rFonts w:ascii="Times New Roman" w:hAnsi="Times New Roman" w:cs="Times New Roman"/>
          <w:sz w:val="24"/>
        </w:rPr>
      </w:pPr>
    </w:p>
    <w:p w14:paraId="4A7924BE" w14:textId="77777777" w:rsidR="003330E6" w:rsidRPr="00502C0A" w:rsidRDefault="003330E6" w:rsidP="003330E6">
      <w:pPr>
        <w:pStyle w:val="ListParagraph"/>
        <w:spacing w:line="360" w:lineRule="auto"/>
        <w:ind w:left="420"/>
        <w:jc w:val="both"/>
        <w:rPr>
          <w:rFonts w:ascii="Times New Roman" w:hAnsi="Times New Roman" w:cs="Times New Roman"/>
          <w:sz w:val="24"/>
        </w:rPr>
      </w:pPr>
    </w:p>
    <w:p w14:paraId="422A2056" w14:textId="3740D134" w:rsidR="004B3996" w:rsidRPr="00502C0A" w:rsidRDefault="004B3996" w:rsidP="003330E6">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lastRenderedPageBreak/>
        <w:t>This pathway is activated by our proteins of interest, termed ficolins, in addition to MBL and collectin-11</w:t>
      </w:r>
      <w:r w:rsidR="00B93BB7" w:rsidRPr="00502C0A">
        <w:rPr>
          <w:rFonts w:ascii="Times New Roman" w:hAnsi="Times New Roman" w:cs="Times New Roman"/>
          <w:sz w:val="24"/>
        </w:rPr>
        <w:t xml:space="preserve"> (CL-11)</w:t>
      </w:r>
      <w:r w:rsidRPr="00502C0A">
        <w:rPr>
          <w:rFonts w:ascii="Times New Roman" w:hAnsi="Times New Roman" w:cs="Times New Roman"/>
          <w:sz w:val="24"/>
        </w:rPr>
        <w:t xml:space="preserve"> following the recognition of carbohydrates on the surface of pathogens </w:t>
      </w:r>
      <w:r w:rsidR="00FE3904" w:rsidRPr="00502C0A">
        <w:rPr>
          <w:rFonts w:ascii="Times New Roman" w:hAnsi="Times New Roman" w:cs="Times New Roman"/>
          <w:sz w:val="24"/>
        </w:rPr>
        <w:fldChar w:fldCharType="begin">
          <w:fldData xml:space="preserve">PEVuZE5vdGU+PENpdGU+PEF1dGhvcj5OZXRoPC9BdXRob3I+PFllYXI+MjAwMDwvWWVhcj48UmVj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PEVuZE5vdGU+PENpdGU+PEF1dGhvcj5OZXRoPC9BdXRob3I+PFllYXI+MjAwMDwvWWVhcj48UmVj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00FE3904" w:rsidRPr="00502C0A">
        <w:rPr>
          <w:rFonts w:ascii="Times New Roman" w:hAnsi="Times New Roman" w:cs="Times New Roman"/>
          <w:sz w:val="24"/>
        </w:rPr>
      </w:r>
      <w:r w:rsidR="00FE3904"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227" w:tooltip="Neth, 2000 #37" w:history="1">
        <w:r w:rsidR="00405C43" w:rsidRPr="00502C0A">
          <w:rPr>
            <w:rFonts w:ascii="Times New Roman" w:hAnsi="Times New Roman" w:cs="Times New Roman"/>
            <w:noProof/>
            <w:sz w:val="24"/>
          </w:rPr>
          <w:t>Neth</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2000</w:t>
        </w:r>
      </w:hyperlink>
      <w:r w:rsidR="009E5BB5" w:rsidRPr="00502C0A">
        <w:rPr>
          <w:rFonts w:ascii="Times New Roman" w:hAnsi="Times New Roman" w:cs="Times New Roman"/>
          <w:noProof/>
          <w:sz w:val="24"/>
        </w:rPr>
        <w:t xml:space="preserve">, </w:t>
      </w:r>
      <w:hyperlink w:anchor="_ENREF_180" w:tooltip="Liu, 2005 #270" w:history="1">
        <w:r w:rsidR="00405C43" w:rsidRPr="00502C0A">
          <w:rPr>
            <w:rFonts w:ascii="Times New Roman" w:hAnsi="Times New Roman" w:cs="Times New Roman"/>
            <w:noProof/>
            <w:sz w:val="24"/>
          </w:rPr>
          <w:t>Liu</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2005a</w:t>
        </w:r>
      </w:hyperlink>
      <w:r w:rsidR="009E5BB5" w:rsidRPr="00502C0A">
        <w:rPr>
          <w:rFonts w:ascii="Times New Roman" w:hAnsi="Times New Roman" w:cs="Times New Roman"/>
          <w:noProof/>
          <w:sz w:val="24"/>
        </w:rPr>
        <w:t xml:space="preserve">, </w:t>
      </w:r>
      <w:hyperlink w:anchor="_ENREF_76" w:tooltip="Endo, 2007 #40" w:history="1">
        <w:r w:rsidR="00405C43" w:rsidRPr="00502C0A">
          <w:rPr>
            <w:rFonts w:ascii="Times New Roman" w:hAnsi="Times New Roman" w:cs="Times New Roman"/>
            <w:noProof/>
            <w:sz w:val="24"/>
          </w:rPr>
          <w:t>Endo</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2007</w:t>
        </w:r>
      </w:hyperlink>
      <w:r w:rsidR="009E5BB5" w:rsidRPr="00502C0A">
        <w:rPr>
          <w:rFonts w:ascii="Times New Roman" w:hAnsi="Times New Roman" w:cs="Times New Roman"/>
          <w:noProof/>
          <w:sz w:val="24"/>
        </w:rPr>
        <w:t xml:space="preserve">, </w:t>
      </w:r>
      <w:hyperlink w:anchor="_ENREF_6" w:tooltip="Ali, 2012 #12" w:history="1">
        <w:r w:rsidR="00405C43" w:rsidRPr="00502C0A">
          <w:rPr>
            <w:rFonts w:ascii="Times New Roman" w:hAnsi="Times New Roman" w:cs="Times New Roman"/>
            <w:noProof/>
            <w:sz w:val="24"/>
          </w:rPr>
          <w:t>Ali</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2012</w:t>
        </w:r>
      </w:hyperlink>
      <w:r w:rsidR="009E5BB5" w:rsidRPr="00502C0A">
        <w:rPr>
          <w:rFonts w:ascii="Times New Roman" w:hAnsi="Times New Roman" w:cs="Times New Roman"/>
          <w:noProof/>
          <w:sz w:val="24"/>
        </w:rPr>
        <w:t>)</w:t>
      </w:r>
      <w:r w:rsidR="00FE3904" w:rsidRPr="00502C0A">
        <w:rPr>
          <w:rFonts w:ascii="Times New Roman" w:hAnsi="Times New Roman" w:cs="Times New Roman"/>
          <w:sz w:val="24"/>
        </w:rPr>
        <w:fldChar w:fldCharType="end"/>
      </w:r>
      <w:r w:rsidR="002824DC" w:rsidRPr="00502C0A">
        <w:rPr>
          <w:rFonts w:ascii="Times New Roman" w:hAnsi="Times New Roman" w:cs="Times New Roman"/>
          <w:sz w:val="24"/>
        </w:rPr>
        <w:t xml:space="preserve"> (Figure 1.2)</w:t>
      </w:r>
      <w:r w:rsidRPr="00502C0A">
        <w:rPr>
          <w:rFonts w:ascii="Times New Roman" w:hAnsi="Times New Roman" w:cs="Times New Roman"/>
          <w:sz w:val="24"/>
        </w:rPr>
        <w:t xml:space="preserve">. It is this pathway that our research will be most focused on. In this pathway, the equivalent of C1rC1s is known as mannose-binding lectin associated serine protease (MASP) and forms complexes with MBL, CL-11 and ficolins </w:t>
      </w:r>
      <w:r w:rsidR="005A3BB1"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&lt;EndNote&gt;&lt;Cite&gt;&lt;Author&gt;Gaboriaud&lt;/Author&gt;&lt;Year&gt;2007&lt;/Year&gt;&lt;RecNum&gt;459&lt;/RecNum&gt;&lt;DisplayText&gt;(Gaboriaud&lt;style face="italic"&gt; et al.&lt;/style&gt;, 2007)&lt;/DisplayText&gt;&lt;record&gt;&lt;rec-number&gt;459&lt;/rec-number&gt;&lt;foreign-keys&gt;&lt;key app="EN" db-id="22aee5evaedzd5eertm5vfr5pet0arfpaxxp"&gt;459&lt;/key&gt;&lt;/foreign-keys&gt;&lt;ref-type name="Journal Article"&gt;17&lt;/ref-type&gt;&lt;contributors&gt;&lt;authors&gt;&lt;author&gt;Gaboriaud, C.&lt;/author&gt;&lt;author&gt;Teillet, F.&lt;/author&gt;&lt;author&gt;Gregory, L. A.&lt;/author&gt;&lt;author&gt;Thielens, N. M.&lt;/author&gt;&lt;author&gt;Arlaud, G. J.&lt;/author&gt;&lt;/authors&gt;&lt;/contributors&gt;&lt;auth-address&gt;Laboratoire de Cristallographie et Cristallogenese des Proteines, France.&lt;/auth-address&gt;&lt;titles&gt;&lt;title&gt;Assembly of C1 and the MBL- and ficolin-MASP complexes: structural insights&lt;/title&gt;&lt;secondary-title&gt;Immunobiology&lt;/secondary-title&gt;&lt;/titles&gt;&lt;pages&gt;279-88&lt;/pages&gt;&lt;volume&gt;212&lt;/volume&gt;&lt;number&gt;4-5&lt;/number&gt;&lt;edition&gt;2007/06/05&lt;/edition&gt;&lt;keywords&gt;&lt;keyword&gt;Animals&lt;/keyword&gt;&lt;keyword&gt;Complement C1/chemistry/ metabolism&lt;/keyword&gt;&lt;keyword&gt;Humans&lt;/keyword&gt;&lt;keyword&gt;Lectins/chemistry/ metabolism&lt;/keyword&gt;&lt;keyword&gt;Mannose-Binding Lectin/chemistry/ metabolism&lt;/keyword&gt;&lt;keyword&gt;Mannose-Binding Protein-Associated Serine Proteases/chemistry/ metabolism&lt;/keyword&gt;&lt;keyword&gt;Models, Molecular&lt;/keyword&gt;&lt;keyword&gt;Protein Binding&lt;/keyword&gt;&lt;/keywords&gt;&lt;dates&gt;&lt;year&gt;2007&lt;/year&gt;&lt;/dates&gt;&lt;isbn&gt;0171-2985 (Print)&amp;#xD;0171-2985 (Linking)&lt;/isbn&gt;&lt;accession-num&gt;17544813&lt;/accession-num&gt;&lt;urls&gt;&lt;/urls&gt;&lt;electronic-resource-num&gt;10.1016/j.imbio.2006.11.007&lt;/electronic-resource-num&gt;&lt;remote-database-provider&gt;NLM&lt;/remote-database-provider&gt;&lt;language&gt;eng&lt;/language&gt;&lt;/record&gt;&lt;/Cite&gt;&lt;/EndNote&gt;</w:instrText>
      </w:r>
      <w:r w:rsidR="005A3BB1"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93" w:tooltip="Gaboriaud, 2007 #459" w:history="1">
        <w:r w:rsidR="00405C43" w:rsidRPr="00502C0A">
          <w:rPr>
            <w:rFonts w:ascii="Times New Roman" w:hAnsi="Times New Roman" w:cs="Times New Roman"/>
            <w:noProof/>
            <w:sz w:val="24"/>
          </w:rPr>
          <w:t>Gaboriaud</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2007</w:t>
        </w:r>
      </w:hyperlink>
      <w:r w:rsidR="009E5BB5" w:rsidRPr="00502C0A">
        <w:rPr>
          <w:rFonts w:ascii="Times New Roman" w:hAnsi="Times New Roman" w:cs="Times New Roman"/>
          <w:noProof/>
          <w:sz w:val="24"/>
        </w:rPr>
        <w:t>)</w:t>
      </w:r>
      <w:r w:rsidR="005A3BB1" w:rsidRPr="00502C0A">
        <w:rPr>
          <w:rFonts w:ascii="Times New Roman" w:hAnsi="Times New Roman" w:cs="Times New Roman"/>
          <w:sz w:val="24"/>
        </w:rPr>
        <w:fldChar w:fldCharType="end"/>
      </w:r>
      <w:r w:rsidR="005A3BB1" w:rsidRPr="00502C0A">
        <w:rPr>
          <w:rFonts w:ascii="Times New Roman" w:hAnsi="Times New Roman" w:cs="Times New Roman"/>
          <w:sz w:val="24"/>
        </w:rPr>
        <w:t>.</w:t>
      </w:r>
      <w:r w:rsidRPr="00502C0A">
        <w:rPr>
          <w:rFonts w:ascii="Times New Roman" w:hAnsi="Times New Roman" w:cs="Times New Roman"/>
          <w:sz w:val="24"/>
        </w:rPr>
        <w:t xml:space="preserve"> In humans, three types of MASP (MASP-1, MASP-2 and MASP-3) and sMAP (small MBL-associated protein) exist as pro-enzymes. MASPs are structurally and functionally similar to C1s and once cleaved, they are enzymatically active. Activated MASP-1 is involved in the cleavage of C3 and C2, whereas MASP-2 cleaves C4 and C2 to form the C3 convertase, C4bC2b. The exact function of MASP-3 has not been fully elucidated. As in the classical pathway, C3 is then cleaved into C3a and C3b, potentiating the immune response. </w:t>
      </w:r>
    </w:p>
    <w:p w14:paraId="6527586F" w14:textId="77777777" w:rsidR="004B3996" w:rsidRPr="00502C0A" w:rsidRDefault="004B3996" w:rsidP="00B6627B">
      <w:pPr>
        <w:pStyle w:val="ListParagraph"/>
        <w:spacing w:line="360" w:lineRule="auto"/>
        <w:ind w:left="420"/>
        <w:jc w:val="both"/>
        <w:rPr>
          <w:rFonts w:ascii="Arial" w:hAnsi="Arial" w:cs="Arial"/>
          <w:color w:val="404040"/>
          <w:sz w:val="18"/>
          <w:szCs w:val="18"/>
        </w:rPr>
      </w:pPr>
    </w:p>
    <w:p w14:paraId="31788852" w14:textId="45F36CE7" w:rsidR="004B3996" w:rsidRPr="00502C0A" w:rsidRDefault="004B3996" w:rsidP="00B6627B">
      <w:pPr>
        <w:pStyle w:val="ListParagraph"/>
        <w:spacing w:line="360" w:lineRule="auto"/>
        <w:ind w:left="420"/>
        <w:jc w:val="both"/>
        <w:rPr>
          <w:rFonts w:ascii="Times New Roman" w:hAnsi="Times New Roman" w:cs="Times New Roman"/>
          <w:sz w:val="24"/>
          <w:szCs w:val="18"/>
        </w:rPr>
      </w:pPr>
      <w:r w:rsidRPr="00502C0A">
        <w:rPr>
          <w:rFonts w:ascii="Times New Roman" w:hAnsi="Times New Roman" w:cs="Times New Roman"/>
          <w:sz w:val="24"/>
          <w:szCs w:val="18"/>
        </w:rPr>
        <w:t>In addition to the aforementioned functions, complement may also lead to the assembly of the MAC. The MAC is composed of a complex of four proteins (C5b, C6, C7 and C8) that bind to the plasma membrane and when joined by the complement protein C9, forms a pore in the membrane. The attack complex is initiated when the C5 convertase cleaves C5 into C5a and C5b. C6 then binds to C5b, which in turn is bound by C7 exposing a hydrophobic site on C7 that allows C7 into the phospholipid bilayer of the pathogen. When C8 and C9 bind to the complex, they act similarly to C7 and insert into the bilayer. C8 is composed of two proteins, C8-beta and C8 alpha-gamma, the latter capable of inducing the polymerisation of C9 into the pore-like structure known as the membrane attack complex. This allows the free diffusion of cellular components and ultimately leads to destruction of the p</w:t>
      </w:r>
      <w:r w:rsidR="005F0C89" w:rsidRPr="00502C0A">
        <w:rPr>
          <w:rFonts w:ascii="Times New Roman" w:hAnsi="Times New Roman" w:cs="Times New Roman"/>
          <w:sz w:val="24"/>
          <w:szCs w:val="18"/>
        </w:rPr>
        <w:t xml:space="preserve">athogen </w:t>
      </w:r>
      <w:r w:rsidR="00063BA9" w:rsidRPr="00502C0A">
        <w:rPr>
          <w:rFonts w:ascii="Times New Roman" w:hAnsi="Times New Roman" w:cs="Times New Roman"/>
          <w:sz w:val="24"/>
          <w:szCs w:val="18"/>
        </w:rPr>
        <w:fldChar w:fldCharType="begin"/>
      </w:r>
      <w:r w:rsidR="00A465C0" w:rsidRPr="00502C0A">
        <w:rPr>
          <w:rFonts w:ascii="Times New Roman" w:hAnsi="Times New Roman" w:cs="Times New Roman"/>
          <w:sz w:val="24"/>
          <w:szCs w:val="18"/>
        </w:rPr>
        <w:instrText xml:space="preserve"> ADDIN EN.CITE &lt;EndNote&gt;&lt;Cite&gt;&lt;Author&gt;Sarma&lt;/Author&gt;&lt;Year&gt;2011&lt;/Year&gt;&lt;RecNum&gt;615&lt;/RecNum&gt;&lt;DisplayText&gt;(Sarma&lt;style face="italic"&gt; et al.&lt;/style&gt;, 2011)&lt;/DisplayText&gt;&lt;record&gt;&lt;rec-number&gt;615&lt;/rec-number&gt;&lt;foreign-keys&gt;&lt;key app="EN" db-id="22aee5evaedzd5eertm5vfr5pet0arfpaxxp"&gt;615&lt;/key&gt;&lt;/foreign-keys&gt;&lt;ref-type name="Journal Article"&gt;17&lt;/ref-type&gt;&lt;contributors&gt;&lt;authors&gt;&lt;author&gt;Sarma, J. V.&lt;/author&gt;&lt;author&gt;Ward, P. A.&lt;/author&gt;&lt;/authors&gt;&lt;/contributors&gt;&lt;auth-address&gt;Department of Pathology, The University of Michigan Medical School, 1301 Catherine Rd., Box 5602, Ann Arbor, MI 48109-5602, USA.&lt;/auth-address&gt;&lt;titles&gt;&lt;title&gt;The complement system&lt;/title&gt;&lt;secondary-title&gt;Cell Tissue Res&lt;/secondary-title&gt;&lt;alt-title&gt;Cell and tissue research&lt;/alt-title&gt;&lt;/titles&gt;&lt;pages&gt;227-35&lt;/pages&gt;&lt;volume&gt;343&lt;/volume&gt;&lt;number&gt;1&lt;/number&gt;&lt;edition&gt;2010/09/15&lt;/edition&gt;&lt;keywords&gt;&lt;keyword&gt;Adaptive Immunity/immunology&lt;/keyword&gt;&lt;keyword&gt;Anaphylatoxins/immunology&lt;/keyword&gt;&lt;keyword&gt;Animals&lt;/keyword&gt;&lt;keyword&gt;Complement Activation/immunology&lt;/keyword&gt;&lt;keyword&gt;Complement System Proteins/ immunology&lt;/keyword&gt;&lt;keyword&gt;Humans&lt;/keyword&gt;&lt;keyword&gt;Immune Evasion/immunology&lt;/keyword&gt;&lt;/keywords&gt;&lt;dates&gt;&lt;year&gt;2011&lt;/year&gt;&lt;pub-dates&gt;&lt;date&gt;Jan&lt;/date&gt;&lt;/pub-dates&gt;&lt;/dates&gt;&lt;isbn&gt;1432-0878 (Electronic)&amp;#xD;0302-766X (Linking)&lt;/isbn&gt;&lt;accession-num&gt;20838815&lt;/accession-num&gt;&lt;urls&gt;&lt;/urls&gt;&lt;custom2&gt;3097465&lt;/custom2&gt;&lt;electronic-resource-num&gt;10.1007/s00441-010-1034-0&lt;/electronic-resource-num&gt;&lt;remote-database-provider&gt;NLM&lt;/remote-database-provider&gt;&lt;language&gt;eng&lt;/language&gt;&lt;/record&gt;&lt;/Cite&gt;&lt;/EndNote&gt;</w:instrText>
      </w:r>
      <w:r w:rsidR="00063BA9" w:rsidRPr="00502C0A">
        <w:rPr>
          <w:rFonts w:ascii="Times New Roman" w:hAnsi="Times New Roman" w:cs="Times New Roman"/>
          <w:sz w:val="24"/>
          <w:szCs w:val="18"/>
        </w:rPr>
        <w:fldChar w:fldCharType="separate"/>
      </w:r>
      <w:r w:rsidR="00063BA9" w:rsidRPr="00502C0A">
        <w:rPr>
          <w:rFonts w:ascii="Times New Roman" w:hAnsi="Times New Roman" w:cs="Times New Roman"/>
          <w:noProof/>
          <w:sz w:val="24"/>
          <w:szCs w:val="18"/>
        </w:rPr>
        <w:t>(</w:t>
      </w:r>
      <w:hyperlink w:anchor="_ENREF_262" w:tooltip="Sarma, 2011 #615" w:history="1">
        <w:r w:rsidR="00405C43" w:rsidRPr="00502C0A">
          <w:rPr>
            <w:rFonts w:ascii="Times New Roman" w:hAnsi="Times New Roman" w:cs="Times New Roman"/>
            <w:noProof/>
            <w:sz w:val="24"/>
            <w:szCs w:val="18"/>
          </w:rPr>
          <w:t>Sarma</w:t>
        </w:r>
        <w:r w:rsidR="00405C43" w:rsidRPr="00502C0A">
          <w:rPr>
            <w:rFonts w:ascii="Times New Roman" w:hAnsi="Times New Roman" w:cs="Times New Roman"/>
            <w:i/>
            <w:noProof/>
            <w:sz w:val="24"/>
            <w:szCs w:val="18"/>
          </w:rPr>
          <w:t xml:space="preserve"> et al.</w:t>
        </w:r>
        <w:r w:rsidR="00405C43" w:rsidRPr="00502C0A">
          <w:rPr>
            <w:rFonts w:ascii="Times New Roman" w:hAnsi="Times New Roman" w:cs="Times New Roman"/>
            <w:noProof/>
            <w:sz w:val="24"/>
            <w:szCs w:val="18"/>
          </w:rPr>
          <w:t>, 2011</w:t>
        </w:r>
      </w:hyperlink>
      <w:r w:rsidR="00063BA9" w:rsidRPr="00502C0A">
        <w:rPr>
          <w:rFonts w:ascii="Times New Roman" w:hAnsi="Times New Roman" w:cs="Times New Roman"/>
          <w:noProof/>
          <w:sz w:val="24"/>
          <w:szCs w:val="18"/>
        </w:rPr>
        <w:t>)</w:t>
      </w:r>
      <w:r w:rsidR="00063BA9" w:rsidRPr="00502C0A">
        <w:rPr>
          <w:rFonts w:ascii="Times New Roman" w:hAnsi="Times New Roman" w:cs="Times New Roman"/>
          <w:sz w:val="24"/>
          <w:szCs w:val="18"/>
        </w:rPr>
        <w:fldChar w:fldCharType="end"/>
      </w:r>
      <w:r w:rsidR="00063BA9" w:rsidRPr="00502C0A">
        <w:rPr>
          <w:rFonts w:ascii="Times New Roman" w:hAnsi="Times New Roman" w:cs="Times New Roman"/>
          <w:sz w:val="24"/>
          <w:szCs w:val="18"/>
        </w:rPr>
        <w:t xml:space="preserve">. </w:t>
      </w:r>
    </w:p>
    <w:p w14:paraId="78127E23" w14:textId="77777777" w:rsidR="004B3996" w:rsidRPr="00502C0A" w:rsidRDefault="004B3996" w:rsidP="004B3996">
      <w:pPr>
        <w:pStyle w:val="ListParagraph"/>
        <w:spacing w:line="360" w:lineRule="auto"/>
        <w:ind w:left="420"/>
        <w:jc w:val="both"/>
        <w:rPr>
          <w:rFonts w:ascii="Times New Roman" w:hAnsi="Times New Roman" w:cs="Times New Roman"/>
          <w:sz w:val="24"/>
          <w:szCs w:val="18"/>
        </w:rPr>
      </w:pPr>
    </w:p>
    <w:p w14:paraId="787E0870" w14:textId="77777777" w:rsidR="0049039B" w:rsidRPr="00502C0A" w:rsidRDefault="0049039B" w:rsidP="00703101">
      <w:pPr>
        <w:pStyle w:val="ParaAttribute9"/>
        <w:spacing w:line="480" w:lineRule="auto"/>
        <w:rPr>
          <w:rFonts w:eastAsia="Times New Roman"/>
          <w:sz w:val="24"/>
          <w:szCs w:val="24"/>
        </w:rPr>
      </w:pPr>
    </w:p>
    <w:p w14:paraId="1616971E" w14:textId="28899A50" w:rsidR="0049039B" w:rsidRPr="00502C0A" w:rsidRDefault="0049039B" w:rsidP="00703101">
      <w:pPr>
        <w:pStyle w:val="ParaAttribute9"/>
        <w:spacing w:line="480" w:lineRule="auto"/>
        <w:rPr>
          <w:rFonts w:eastAsia="Times New Roman"/>
          <w:sz w:val="24"/>
          <w:szCs w:val="24"/>
        </w:rPr>
      </w:pPr>
    </w:p>
    <w:p w14:paraId="7BB0190F" w14:textId="77777777" w:rsidR="0049039B" w:rsidRPr="00502C0A" w:rsidRDefault="0049039B" w:rsidP="00703101">
      <w:pPr>
        <w:pStyle w:val="ParaAttribute9"/>
        <w:spacing w:line="480" w:lineRule="auto"/>
        <w:rPr>
          <w:rFonts w:eastAsia="Times New Roman"/>
          <w:sz w:val="24"/>
          <w:szCs w:val="24"/>
        </w:rPr>
      </w:pPr>
    </w:p>
    <w:p w14:paraId="2DBE5960" w14:textId="77777777" w:rsidR="0049039B" w:rsidRPr="00502C0A" w:rsidRDefault="0049039B" w:rsidP="00703101">
      <w:pPr>
        <w:pStyle w:val="ParaAttribute9"/>
        <w:spacing w:line="480" w:lineRule="auto"/>
        <w:rPr>
          <w:rFonts w:eastAsia="Times New Roman"/>
          <w:sz w:val="24"/>
          <w:szCs w:val="24"/>
        </w:rPr>
      </w:pPr>
    </w:p>
    <w:p w14:paraId="7A777457" w14:textId="77777777" w:rsidR="0049039B" w:rsidRPr="00502C0A" w:rsidRDefault="0049039B" w:rsidP="00703101">
      <w:pPr>
        <w:pStyle w:val="ParaAttribute9"/>
        <w:spacing w:line="480" w:lineRule="auto"/>
        <w:rPr>
          <w:rFonts w:eastAsia="Times New Roman"/>
          <w:sz w:val="24"/>
          <w:szCs w:val="24"/>
        </w:rPr>
      </w:pPr>
    </w:p>
    <w:p w14:paraId="53B71DD9" w14:textId="77777777" w:rsidR="0049039B" w:rsidRPr="00502C0A" w:rsidRDefault="0049039B" w:rsidP="00703101">
      <w:pPr>
        <w:pStyle w:val="ParaAttribute9"/>
        <w:spacing w:line="480" w:lineRule="auto"/>
        <w:rPr>
          <w:rFonts w:eastAsia="Times New Roman"/>
          <w:sz w:val="24"/>
          <w:szCs w:val="24"/>
        </w:rPr>
      </w:pPr>
    </w:p>
    <w:p w14:paraId="4C5DF5B8" w14:textId="77777777" w:rsidR="00E742EA" w:rsidRPr="00502C0A" w:rsidRDefault="00E742EA" w:rsidP="00703101">
      <w:pPr>
        <w:pStyle w:val="ParaAttribute9"/>
        <w:spacing w:line="480" w:lineRule="auto"/>
        <w:rPr>
          <w:rFonts w:eastAsia="Times New Roman"/>
          <w:sz w:val="24"/>
          <w:szCs w:val="24"/>
        </w:rPr>
      </w:pPr>
    </w:p>
    <w:p w14:paraId="3300EB92" w14:textId="77777777" w:rsidR="0049039B" w:rsidRPr="00502C0A" w:rsidRDefault="0049039B" w:rsidP="00703101">
      <w:pPr>
        <w:pStyle w:val="ParaAttribute9"/>
        <w:spacing w:line="480" w:lineRule="auto"/>
        <w:rPr>
          <w:rFonts w:eastAsia="Times New Roman"/>
          <w:sz w:val="24"/>
          <w:szCs w:val="24"/>
        </w:rPr>
      </w:pPr>
    </w:p>
    <w:p w14:paraId="4559FC6E" w14:textId="77777777" w:rsidR="00703101" w:rsidRPr="00502C0A" w:rsidRDefault="00703101" w:rsidP="00703101">
      <w:pPr>
        <w:pStyle w:val="ParaAttribute9"/>
        <w:spacing w:line="480" w:lineRule="auto"/>
        <w:rPr>
          <w:rFonts w:eastAsia="Times New Roman"/>
          <w:sz w:val="24"/>
          <w:szCs w:val="24"/>
        </w:rPr>
      </w:pPr>
      <w:r w:rsidRPr="00502C0A">
        <w:rPr>
          <w:rFonts w:eastAsia="Times New Roman"/>
          <w:noProof/>
          <w:sz w:val="24"/>
          <w:szCs w:val="24"/>
        </w:rPr>
        <w:drawing>
          <wp:inline distT="0" distB="0" distL="0" distR="0" wp14:anchorId="61DD3E73" wp14:editId="7FB1AA73">
            <wp:extent cx="5591175" cy="339661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591175" cy="3396615"/>
                    </a:xfrm>
                    <a:prstGeom prst="rect">
                      <a:avLst/>
                    </a:prstGeom>
                    <a:noFill/>
                    <a:ln>
                      <a:noFill/>
                    </a:ln>
                  </pic:spPr>
                </pic:pic>
              </a:graphicData>
            </a:graphic>
          </wp:inline>
        </w:drawing>
      </w:r>
    </w:p>
    <w:p w14:paraId="2835F13D" w14:textId="77777777" w:rsidR="0049039B" w:rsidRPr="00502C0A" w:rsidRDefault="0049039B" w:rsidP="00CE2939">
      <w:pPr>
        <w:tabs>
          <w:tab w:val="right" w:pos="9026"/>
        </w:tabs>
        <w:spacing w:line="360" w:lineRule="auto"/>
        <w:jc w:val="both"/>
        <w:rPr>
          <w:rFonts w:ascii="Times New Roman" w:hAnsi="Times New Roman" w:cs="Times New Roman"/>
          <w:b/>
          <w:sz w:val="24"/>
        </w:rPr>
      </w:pPr>
    </w:p>
    <w:p w14:paraId="38746C81" w14:textId="77777777" w:rsidR="0049039B" w:rsidRPr="00502C0A" w:rsidRDefault="0049039B" w:rsidP="00CE2939">
      <w:pPr>
        <w:tabs>
          <w:tab w:val="right" w:pos="9026"/>
        </w:tabs>
        <w:spacing w:line="360" w:lineRule="auto"/>
        <w:jc w:val="both"/>
        <w:rPr>
          <w:rFonts w:ascii="Times New Roman" w:hAnsi="Times New Roman" w:cs="Times New Roman"/>
          <w:b/>
          <w:sz w:val="24"/>
        </w:rPr>
      </w:pPr>
    </w:p>
    <w:p w14:paraId="6573654E" w14:textId="343EF821" w:rsidR="002D7DE6" w:rsidRPr="00502C0A" w:rsidRDefault="00CE2939" w:rsidP="0049039B">
      <w:pPr>
        <w:tabs>
          <w:tab w:val="right" w:pos="9026"/>
        </w:tabs>
        <w:jc w:val="both"/>
        <w:rPr>
          <w:rFonts w:ascii="Times New Roman" w:hAnsi="Times New Roman" w:cs="Times New Roman"/>
          <w:b/>
          <w:sz w:val="24"/>
        </w:rPr>
      </w:pPr>
      <w:r w:rsidRPr="00502C0A">
        <w:rPr>
          <w:rFonts w:ascii="Times New Roman" w:hAnsi="Times New Roman" w:cs="Times New Roman"/>
          <w:b/>
          <w:sz w:val="24"/>
        </w:rPr>
        <w:t>F</w:t>
      </w:r>
      <w:r w:rsidR="0062434F" w:rsidRPr="00502C0A">
        <w:rPr>
          <w:rFonts w:ascii="Times New Roman" w:hAnsi="Times New Roman" w:cs="Times New Roman"/>
          <w:b/>
          <w:sz w:val="24"/>
        </w:rPr>
        <w:t>igure 1.2</w:t>
      </w:r>
      <w:r w:rsidRPr="00502C0A">
        <w:rPr>
          <w:rFonts w:ascii="Times New Roman" w:hAnsi="Times New Roman" w:cs="Times New Roman"/>
          <w:b/>
          <w:sz w:val="24"/>
        </w:rPr>
        <w:t xml:space="preserve">. Activation of the lectin complement pathway by ficolins. </w:t>
      </w:r>
    </w:p>
    <w:p w14:paraId="17025660" w14:textId="0532882F" w:rsidR="00CE2939" w:rsidRPr="00502C0A" w:rsidRDefault="00CE2939" w:rsidP="0049039B">
      <w:pPr>
        <w:tabs>
          <w:tab w:val="right" w:pos="9026"/>
        </w:tabs>
        <w:jc w:val="both"/>
        <w:rPr>
          <w:rFonts w:ascii="Times New Roman" w:hAnsi="Times New Roman" w:cs="Times New Roman"/>
          <w:sz w:val="24"/>
        </w:rPr>
      </w:pPr>
      <w:r w:rsidRPr="00502C0A">
        <w:rPr>
          <w:rFonts w:ascii="Times New Roman" w:hAnsi="Times New Roman" w:cs="Times New Roman"/>
          <w:sz w:val="24"/>
        </w:rPr>
        <w:t>(</w:t>
      </w:r>
      <w:r w:rsidRPr="00502C0A">
        <w:rPr>
          <w:rFonts w:ascii="Times New Roman" w:hAnsi="Times New Roman" w:cs="Times New Roman"/>
          <w:b/>
          <w:sz w:val="24"/>
        </w:rPr>
        <w:t>A</w:t>
      </w:r>
      <w:r w:rsidRPr="00502C0A">
        <w:rPr>
          <w:rFonts w:ascii="Times New Roman" w:hAnsi="Times New Roman" w:cs="Times New Roman"/>
          <w:sz w:val="24"/>
        </w:rPr>
        <w:t>) Ficolins are composed of two key domains, the MASP interacting collagen-like domain on the N-terminal and carbohydrate interacting fibrinogen-like domain on the C-terminal. (</w:t>
      </w:r>
      <w:r w:rsidRPr="00502C0A">
        <w:rPr>
          <w:rFonts w:ascii="Times New Roman" w:hAnsi="Times New Roman" w:cs="Times New Roman"/>
          <w:b/>
          <w:sz w:val="24"/>
        </w:rPr>
        <w:t>B</w:t>
      </w:r>
      <w:r w:rsidRPr="00502C0A">
        <w:rPr>
          <w:rFonts w:ascii="Times New Roman" w:hAnsi="Times New Roman" w:cs="Times New Roman"/>
          <w:sz w:val="24"/>
        </w:rPr>
        <w:t>) Fico</w:t>
      </w:r>
      <w:r w:rsidR="00AD7C25" w:rsidRPr="00502C0A">
        <w:rPr>
          <w:rFonts w:ascii="Times New Roman" w:hAnsi="Times New Roman" w:cs="Times New Roman"/>
          <w:sz w:val="24"/>
        </w:rPr>
        <w:t>lins often assemble to form tri</w:t>
      </w:r>
      <w:r w:rsidRPr="00502C0A">
        <w:rPr>
          <w:rFonts w:ascii="Times New Roman" w:hAnsi="Times New Roman" w:cs="Times New Roman"/>
          <w:sz w:val="24"/>
        </w:rPr>
        <w:t>mers via their c</w:t>
      </w:r>
      <w:r w:rsidR="00427C39" w:rsidRPr="00502C0A">
        <w:rPr>
          <w:rFonts w:ascii="Times New Roman" w:hAnsi="Times New Roman" w:cs="Times New Roman"/>
          <w:sz w:val="24"/>
        </w:rPr>
        <w:t>ollagen-like domains. These tri</w:t>
      </w:r>
      <w:r w:rsidRPr="00502C0A">
        <w:rPr>
          <w:rFonts w:ascii="Times New Roman" w:hAnsi="Times New Roman" w:cs="Times New Roman"/>
          <w:sz w:val="24"/>
        </w:rPr>
        <w:t>mers then further assemble into a functional oligomeric</w:t>
      </w:r>
      <w:r w:rsidR="00427C39" w:rsidRPr="00502C0A">
        <w:rPr>
          <w:rFonts w:ascii="Times New Roman" w:hAnsi="Times New Roman" w:cs="Times New Roman"/>
          <w:sz w:val="24"/>
        </w:rPr>
        <w:t xml:space="preserve"> form of four to twelve tri</w:t>
      </w:r>
      <w:r w:rsidRPr="00502C0A">
        <w:rPr>
          <w:rFonts w:ascii="Times New Roman" w:hAnsi="Times New Roman" w:cs="Times New Roman"/>
          <w:sz w:val="24"/>
        </w:rPr>
        <w:t>mers. (</w:t>
      </w:r>
      <w:r w:rsidRPr="00502C0A">
        <w:rPr>
          <w:rFonts w:ascii="Times New Roman" w:hAnsi="Times New Roman" w:cs="Times New Roman"/>
          <w:b/>
          <w:sz w:val="24"/>
        </w:rPr>
        <w:t>C</w:t>
      </w:r>
      <w:r w:rsidRPr="00502C0A">
        <w:rPr>
          <w:rFonts w:ascii="Times New Roman" w:hAnsi="Times New Roman" w:cs="Times New Roman"/>
          <w:sz w:val="24"/>
        </w:rPr>
        <w:t xml:space="preserve">) The collagen-like domain of ficolins associate with MASP-2 leading to the cleavage of C4 and C2 to produce </w:t>
      </w:r>
      <w:r w:rsidR="002D7DE6" w:rsidRPr="00502C0A">
        <w:rPr>
          <w:rFonts w:ascii="Times New Roman" w:hAnsi="Times New Roman" w:cs="Times New Roman"/>
          <w:sz w:val="24"/>
        </w:rPr>
        <w:t xml:space="preserve">the C3 convertase C4b2a. </w:t>
      </w:r>
      <w:r w:rsidR="0081037C" w:rsidRPr="00502C0A">
        <w:rPr>
          <w:rFonts w:ascii="Times New Roman" w:hAnsi="Times New Roman" w:cs="Times New Roman"/>
          <w:sz w:val="24"/>
        </w:rPr>
        <w:t xml:space="preserve">C4b2a </w:t>
      </w:r>
      <w:r w:rsidRPr="00502C0A">
        <w:rPr>
          <w:rFonts w:ascii="Times New Roman" w:hAnsi="Times New Roman" w:cs="Times New Roman"/>
          <w:sz w:val="24"/>
        </w:rPr>
        <w:t xml:space="preserve">further cleaves C3 into C3b marking the pathogen for phagocytosis by leukocytes. </w:t>
      </w:r>
      <w:r w:rsidR="0062434F" w:rsidRPr="00502C0A">
        <w:rPr>
          <w:rFonts w:ascii="Times New Roman" w:hAnsi="Times New Roman" w:cs="Times New Roman"/>
          <w:sz w:val="24"/>
        </w:rPr>
        <w:t xml:space="preserve">Whereas the fibrinogen-like head associates with carbohydrates on the cell surface. </w:t>
      </w:r>
    </w:p>
    <w:p w14:paraId="4FB87013" w14:textId="77777777" w:rsidR="004B3996" w:rsidRPr="00502C0A" w:rsidRDefault="004B3996" w:rsidP="004B3996">
      <w:pPr>
        <w:jc w:val="both"/>
        <w:rPr>
          <w:rFonts w:ascii="Times New Roman" w:hAnsi="Times New Roman" w:cs="Times New Roman"/>
          <w:b/>
          <w:sz w:val="28"/>
        </w:rPr>
      </w:pPr>
    </w:p>
    <w:p w14:paraId="71B06284" w14:textId="77777777" w:rsidR="0049039B" w:rsidRPr="00502C0A" w:rsidRDefault="0049039B" w:rsidP="0049039B">
      <w:pPr>
        <w:pStyle w:val="ListParagraph"/>
        <w:spacing w:line="360" w:lineRule="auto"/>
        <w:ind w:left="420"/>
        <w:jc w:val="both"/>
        <w:outlineLvl w:val="1"/>
        <w:rPr>
          <w:rFonts w:ascii="Times New Roman" w:hAnsi="Times New Roman" w:cs="Times New Roman"/>
          <w:b/>
          <w:sz w:val="28"/>
        </w:rPr>
      </w:pPr>
    </w:p>
    <w:p w14:paraId="4BA86ECE" w14:textId="77777777" w:rsidR="00E742EA" w:rsidRPr="00502C0A" w:rsidRDefault="00E742EA" w:rsidP="0049039B">
      <w:pPr>
        <w:pStyle w:val="ListParagraph"/>
        <w:spacing w:line="360" w:lineRule="auto"/>
        <w:ind w:left="420"/>
        <w:jc w:val="both"/>
        <w:outlineLvl w:val="1"/>
        <w:rPr>
          <w:rFonts w:ascii="Times New Roman" w:hAnsi="Times New Roman" w:cs="Times New Roman"/>
          <w:b/>
          <w:sz w:val="28"/>
        </w:rPr>
      </w:pPr>
    </w:p>
    <w:p w14:paraId="16C04516" w14:textId="77777777" w:rsidR="0049039B" w:rsidRPr="00502C0A" w:rsidRDefault="0049039B" w:rsidP="0049039B">
      <w:pPr>
        <w:pStyle w:val="ListParagraph"/>
        <w:spacing w:line="360" w:lineRule="auto"/>
        <w:ind w:left="420"/>
        <w:jc w:val="both"/>
        <w:outlineLvl w:val="1"/>
        <w:rPr>
          <w:rFonts w:ascii="Times New Roman" w:hAnsi="Times New Roman" w:cs="Times New Roman"/>
          <w:b/>
          <w:sz w:val="28"/>
        </w:rPr>
      </w:pPr>
    </w:p>
    <w:p w14:paraId="1C7B8893" w14:textId="218A3BDD" w:rsidR="00AF668D" w:rsidRPr="00502C0A" w:rsidRDefault="002824DC" w:rsidP="00A27F95">
      <w:pPr>
        <w:pStyle w:val="ListParagraph"/>
        <w:numPr>
          <w:ilvl w:val="1"/>
          <w:numId w:val="4"/>
        </w:numPr>
        <w:spacing w:line="360" w:lineRule="auto"/>
        <w:jc w:val="both"/>
        <w:outlineLvl w:val="1"/>
        <w:rPr>
          <w:rFonts w:ascii="Times New Roman" w:hAnsi="Times New Roman" w:cs="Times New Roman"/>
          <w:sz w:val="24"/>
        </w:rPr>
      </w:pPr>
      <w:bookmarkStart w:id="10" w:name="_Toc451868184"/>
      <w:r w:rsidRPr="00502C0A">
        <w:rPr>
          <w:rFonts w:ascii="Times New Roman" w:hAnsi="Times New Roman" w:cs="Times New Roman"/>
          <w:b/>
          <w:sz w:val="28"/>
        </w:rPr>
        <w:lastRenderedPageBreak/>
        <w:t>Cell signalling via mitogen-activated protein kinases (MAPKs).</w:t>
      </w:r>
      <w:bookmarkEnd w:id="10"/>
    </w:p>
    <w:p w14:paraId="4F2752E5" w14:textId="77777777" w:rsidR="009111DC" w:rsidRPr="00502C0A" w:rsidRDefault="009111DC" w:rsidP="009111DC">
      <w:pPr>
        <w:pStyle w:val="ListParagraph"/>
        <w:spacing w:line="360" w:lineRule="auto"/>
        <w:ind w:left="420"/>
        <w:jc w:val="both"/>
        <w:outlineLvl w:val="1"/>
        <w:rPr>
          <w:rFonts w:ascii="Times New Roman" w:hAnsi="Times New Roman" w:cs="Times New Roman"/>
          <w:sz w:val="24"/>
        </w:rPr>
      </w:pPr>
    </w:p>
    <w:p w14:paraId="4A334199" w14:textId="77777777" w:rsidR="0032536E" w:rsidRPr="00502C0A" w:rsidRDefault="00AF668D" w:rsidP="00E742EA">
      <w:pPr>
        <w:pStyle w:val="ListParagraph"/>
        <w:spacing w:line="360" w:lineRule="auto"/>
        <w:ind w:left="420"/>
        <w:jc w:val="both"/>
        <w:rPr>
          <w:rFonts w:ascii="Times New Roman" w:hAnsi="Times New Roman" w:cs="Times New Roman"/>
          <w:sz w:val="24"/>
        </w:rPr>
      </w:pPr>
      <w:bookmarkStart w:id="11" w:name="_Toc451868185"/>
      <w:r w:rsidRPr="00502C0A">
        <w:rPr>
          <w:rFonts w:ascii="Times New Roman" w:hAnsi="Times New Roman" w:cs="Times New Roman"/>
          <w:sz w:val="24"/>
        </w:rPr>
        <w:t xml:space="preserve">Cell signalling is an intricate process that governs the basic cellular activities and coordinates the manner in which a cell responds to its environment. Furthermore, cell signalling pathways play important roles in many biological processes ranging from development and tissue repair, to the maintenance of normal tissue homeostasis and the immune response to infection. </w:t>
      </w:r>
      <w:r w:rsidR="0032536E" w:rsidRPr="00502C0A">
        <w:rPr>
          <w:rFonts w:ascii="Times New Roman" w:hAnsi="Times New Roman" w:cs="Times New Roman"/>
          <w:sz w:val="24"/>
        </w:rPr>
        <w:t xml:space="preserve">These cell signalling pathways involve the </w:t>
      </w:r>
      <w:r w:rsidR="005043AC" w:rsidRPr="00502C0A">
        <w:rPr>
          <w:rFonts w:ascii="Times New Roman" w:hAnsi="Times New Roman" w:cs="Times New Roman"/>
          <w:sz w:val="24"/>
        </w:rPr>
        <w:t xml:space="preserve">coordinated </w:t>
      </w:r>
      <w:r w:rsidR="0032536E" w:rsidRPr="00502C0A">
        <w:rPr>
          <w:rFonts w:ascii="Times New Roman" w:hAnsi="Times New Roman" w:cs="Times New Roman"/>
          <w:sz w:val="24"/>
        </w:rPr>
        <w:t>interaction of vast networks of proteins</w:t>
      </w:r>
      <w:r w:rsidR="005043AC" w:rsidRPr="00502C0A">
        <w:rPr>
          <w:rFonts w:ascii="Times New Roman" w:hAnsi="Times New Roman" w:cs="Times New Roman"/>
          <w:sz w:val="24"/>
        </w:rPr>
        <w:t>, of which there are many</w:t>
      </w:r>
      <w:r w:rsidR="0032536E" w:rsidRPr="00502C0A">
        <w:rPr>
          <w:rFonts w:ascii="Times New Roman" w:hAnsi="Times New Roman" w:cs="Times New Roman"/>
          <w:sz w:val="24"/>
        </w:rPr>
        <w:t>; albeit in this th</w:t>
      </w:r>
      <w:r w:rsidR="00711C82" w:rsidRPr="00502C0A">
        <w:rPr>
          <w:rFonts w:ascii="Times New Roman" w:hAnsi="Times New Roman" w:cs="Times New Roman"/>
          <w:sz w:val="24"/>
        </w:rPr>
        <w:t xml:space="preserve">esis we investigate </w:t>
      </w:r>
      <w:r w:rsidR="0032536E" w:rsidRPr="00502C0A">
        <w:rPr>
          <w:rFonts w:ascii="Times New Roman" w:hAnsi="Times New Roman" w:cs="Times New Roman"/>
          <w:sz w:val="24"/>
        </w:rPr>
        <w:t xml:space="preserve">one particular </w:t>
      </w:r>
      <w:r w:rsidR="005043AC" w:rsidRPr="00502C0A">
        <w:rPr>
          <w:rFonts w:ascii="Times New Roman" w:hAnsi="Times New Roman" w:cs="Times New Roman"/>
          <w:sz w:val="24"/>
        </w:rPr>
        <w:t>group</w:t>
      </w:r>
      <w:r w:rsidR="0032536E" w:rsidRPr="00502C0A">
        <w:rPr>
          <w:rFonts w:ascii="Times New Roman" w:hAnsi="Times New Roman" w:cs="Times New Roman"/>
          <w:sz w:val="24"/>
        </w:rPr>
        <w:t xml:space="preserve"> of cell signalling</w:t>
      </w:r>
      <w:r w:rsidR="00711C82" w:rsidRPr="00502C0A">
        <w:rPr>
          <w:rFonts w:ascii="Times New Roman" w:hAnsi="Times New Roman" w:cs="Times New Roman"/>
          <w:sz w:val="24"/>
        </w:rPr>
        <w:t xml:space="preserve"> proteins</w:t>
      </w:r>
      <w:r w:rsidR="0032536E" w:rsidRPr="00502C0A">
        <w:rPr>
          <w:rFonts w:ascii="Times New Roman" w:hAnsi="Times New Roman" w:cs="Times New Roman"/>
          <w:sz w:val="24"/>
        </w:rPr>
        <w:t>, called mitogen-activated protein kinases (MAPK</w:t>
      </w:r>
      <w:r w:rsidR="005043AC" w:rsidRPr="00502C0A">
        <w:rPr>
          <w:rFonts w:ascii="Times New Roman" w:hAnsi="Times New Roman" w:cs="Times New Roman"/>
          <w:sz w:val="24"/>
        </w:rPr>
        <w:t>s</w:t>
      </w:r>
      <w:r w:rsidR="0032536E" w:rsidRPr="00502C0A">
        <w:rPr>
          <w:rFonts w:ascii="Times New Roman" w:hAnsi="Times New Roman" w:cs="Times New Roman"/>
          <w:sz w:val="24"/>
        </w:rPr>
        <w:t>).</w:t>
      </w:r>
      <w:bookmarkEnd w:id="11"/>
    </w:p>
    <w:p w14:paraId="2B686E63" w14:textId="77777777" w:rsidR="0032536E" w:rsidRPr="00502C0A" w:rsidRDefault="0032536E" w:rsidP="00E742EA">
      <w:pPr>
        <w:pStyle w:val="ListParagraph"/>
        <w:spacing w:line="360" w:lineRule="auto"/>
        <w:ind w:left="420"/>
        <w:jc w:val="both"/>
        <w:rPr>
          <w:rFonts w:ascii="Times New Roman" w:hAnsi="Times New Roman" w:cs="Times New Roman"/>
          <w:sz w:val="24"/>
        </w:rPr>
      </w:pPr>
    </w:p>
    <w:p w14:paraId="605FA3B4" w14:textId="1D89458B" w:rsidR="00AF668D" w:rsidRPr="00502C0A" w:rsidRDefault="005043AC" w:rsidP="00E742EA">
      <w:pPr>
        <w:pStyle w:val="ListParagraph"/>
        <w:spacing w:line="360" w:lineRule="auto"/>
        <w:ind w:left="420"/>
        <w:jc w:val="both"/>
        <w:rPr>
          <w:rFonts w:ascii="Times New Roman" w:hAnsi="Times New Roman" w:cs="Times New Roman"/>
          <w:sz w:val="24"/>
        </w:rPr>
      </w:pPr>
      <w:bookmarkStart w:id="12" w:name="_Toc451868186"/>
      <w:r w:rsidRPr="00502C0A">
        <w:rPr>
          <w:rFonts w:ascii="Times New Roman" w:hAnsi="Times New Roman" w:cs="Times New Roman"/>
          <w:sz w:val="24"/>
        </w:rPr>
        <w:t>MAPKs are protein kinases that specifically phosphorylate serine, threonine and tyrosine residues in response to numerous stimuli including; mitogens, osmotic stress and inflammatory cytokines. Following activation, MAPKs regulate a di</w:t>
      </w:r>
      <w:r w:rsidR="009F56F0" w:rsidRPr="00502C0A">
        <w:rPr>
          <w:rFonts w:ascii="Times New Roman" w:hAnsi="Times New Roman" w:cs="Times New Roman"/>
          <w:sz w:val="24"/>
        </w:rPr>
        <w:t xml:space="preserve">verse range of cellular functions and </w:t>
      </w:r>
      <w:r w:rsidR="00711C82" w:rsidRPr="00502C0A">
        <w:rPr>
          <w:rFonts w:ascii="Times New Roman" w:hAnsi="Times New Roman" w:cs="Times New Roman"/>
          <w:sz w:val="24"/>
        </w:rPr>
        <w:t xml:space="preserve">can </w:t>
      </w:r>
      <w:r w:rsidR="009F56F0" w:rsidRPr="00502C0A">
        <w:rPr>
          <w:rFonts w:ascii="Times New Roman" w:hAnsi="Times New Roman" w:cs="Times New Roman"/>
          <w:sz w:val="24"/>
        </w:rPr>
        <w:t>play an integral role in the pathology of many diseases, including cancer</w:t>
      </w:r>
      <w:r w:rsidR="00C50150" w:rsidRPr="00502C0A">
        <w:rPr>
          <w:rFonts w:ascii="Times New Roman" w:hAnsi="Times New Roman" w:cs="Times New Roman"/>
          <w:sz w:val="24"/>
        </w:rPr>
        <w:t xml:space="preserve"> </w:t>
      </w:r>
      <w:r w:rsidR="00C50150" w:rsidRPr="00502C0A">
        <w:rPr>
          <w:rFonts w:ascii="Times New Roman" w:hAnsi="Times New Roman" w:cs="Times New Roman"/>
          <w:sz w:val="24"/>
        </w:rPr>
        <w:fldChar w:fldCharType="begin"/>
      </w:r>
      <w:r w:rsidR="00C50150" w:rsidRPr="00502C0A">
        <w:rPr>
          <w:rFonts w:ascii="Times New Roman" w:hAnsi="Times New Roman" w:cs="Times New Roman"/>
          <w:sz w:val="24"/>
        </w:rPr>
        <w:instrText xml:space="preserve"> ADDIN EN.CITE &lt;EndNote&gt;&lt;Cite&gt;&lt;Author&gt;Arthur&lt;/Author&gt;&lt;Year&gt;2013&lt;/Year&gt;&lt;RecNum&gt;637&lt;/RecNum&gt;&lt;DisplayText&gt;(Arthur&lt;style face="italic"&gt; et al.&lt;/style&gt;, 2013)&lt;/DisplayText&gt;&lt;record&gt;&lt;rec-number&gt;637&lt;/rec-number&gt;&lt;foreign-keys&gt;&lt;key app="EN" db-id="22aee5evaedzd5eertm5vfr5pet0arfpaxxp"&gt;637&lt;/key&gt;&lt;/foreign-keys&gt;&lt;ref-type name="Journal Article"&gt;17&lt;/ref-type&gt;&lt;contributors&gt;&lt;authors&gt;&lt;author&gt;Arthur, J. S.&lt;/author&gt;&lt;author&gt;Ley, S. C.&lt;/author&gt;&lt;/authors&gt;&lt;/contributors&gt;&lt;auth-address&gt;Division of Cell Signalling and Immunology, College of Life Sciences, University of Dundee, Dundee DD1 5EH, UK. j.s.c.arthur@dundee.ac.uk&lt;/auth-address&gt;&lt;titles&gt;&lt;title&gt;Mitogen-activated protein kinases in innate immunity&lt;/title&gt;&lt;secondary-title&gt;Nat Rev Immunol&lt;/secondary-title&gt;&lt;alt-title&gt;Nature reviews. Immunology&lt;/alt-title&gt;&lt;/titles&gt;&lt;periodical&gt;&lt;full-title&gt;Nat Rev Immunol&lt;/full-title&gt;&lt;abbr-1&gt;Nature reviews. Immunology&lt;/abbr-1&gt;&lt;/periodical&gt;&lt;alt-periodical&gt;&lt;full-title&gt;Nat Rev Immunol&lt;/full-title&gt;&lt;abbr-1&gt;Nature reviews. Immunology&lt;/abbr-1&gt;&lt;/alt-periodical&gt;&lt;pages&gt;679-92&lt;/pages&gt;&lt;volume&gt;13&lt;/volume&gt;&lt;number&gt;9&lt;/number&gt;&lt;edition&gt;2013/08/21&lt;/edition&gt;&lt;keywords&gt;&lt;keyword&gt;Animals&lt;/keyword&gt;&lt;keyword&gt;Enzyme Activation&lt;/keyword&gt;&lt;keyword&gt;Feedback&lt;/keyword&gt;&lt;keyword&gt;Humans&lt;/keyword&gt;&lt;keyword&gt;Immunity, Innate/ immunology&lt;/keyword&gt;&lt;keyword&gt;Inflammation/enzymology/immunology&lt;/keyword&gt;&lt;keyword&gt;MAP Kinase Signaling System/ immunology&lt;/keyword&gt;&lt;keyword&gt;Mitogen-Activated Protein Kinases/antagonists &amp;amp; inhibitors/ immunology&lt;/keyword&gt;&lt;keyword&gt;Toll-Like Receptors/immunology&lt;/keyword&gt;&lt;/keywords&gt;&lt;dates&gt;&lt;year&gt;2013&lt;/year&gt;&lt;pub-dates&gt;&lt;date&gt;Sep&lt;/date&gt;&lt;/pub-dates&gt;&lt;/dates&gt;&lt;isbn&gt;1474-1741 (Electronic)&amp;#xD;1474-1733 (Linking)&lt;/isbn&gt;&lt;accession-num&gt;23954936&lt;/accession-num&gt;&lt;urls&gt;&lt;/urls&gt;&lt;electronic-resource-num&gt;10.1038/nri3495&lt;/electronic-resource-num&gt;&lt;remote-database-provider&gt;NLM&lt;/remote-database-provider&gt;&lt;language&gt;eng&lt;/language&gt;&lt;/record&gt;&lt;/Cite&gt;&lt;/EndNote&gt;</w:instrText>
      </w:r>
      <w:r w:rsidR="00C50150" w:rsidRPr="00502C0A">
        <w:rPr>
          <w:rFonts w:ascii="Times New Roman" w:hAnsi="Times New Roman" w:cs="Times New Roman"/>
          <w:sz w:val="24"/>
        </w:rPr>
        <w:fldChar w:fldCharType="separate"/>
      </w:r>
      <w:r w:rsidR="00C50150" w:rsidRPr="00502C0A">
        <w:rPr>
          <w:rFonts w:ascii="Times New Roman" w:hAnsi="Times New Roman" w:cs="Times New Roman"/>
          <w:noProof/>
          <w:sz w:val="24"/>
        </w:rPr>
        <w:t>(</w:t>
      </w:r>
      <w:hyperlink w:anchor="_ENREF_13" w:tooltip="Arthur, 2013 #637" w:history="1">
        <w:r w:rsidR="00405C43" w:rsidRPr="00502C0A">
          <w:rPr>
            <w:rFonts w:ascii="Times New Roman" w:hAnsi="Times New Roman" w:cs="Times New Roman"/>
            <w:noProof/>
            <w:sz w:val="24"/>
          </w:rPr>
          <w:t>Arthur</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2013</w:t>
        </w:r>
      </w:hyperlink>
      <w:r w:rsidR="00C50150" w:rsidRPr="00502C0A">
        <w:rPr>
          <w:rFonts w:ascii="Times New Roman" w:hAnsi="Times New Roman" w:cs="Times New Roman"/>
          <w:noProof/>
          <w:sz w:val="24"/>
        </w:rPr>
        <w:t>)</w:t>
      </w:r>
      <w:r w:rsidR="00C50150" w:rsidRPr="00502C0A">
        <w:rPr>
          <w:rFonts w:ascii="Times New Roman" w:hAnsi="Times New Roman" w:cs="Times New Roman"/>
          <w:sz w:val="24"/>
        </w:rPr>
        <w:fldChar w:fldCharType="end"/>
      </w:r>
      <w:r w:rsidR="009F56F0" w:rsidRPr="00502C0A">
        <w:rPr>
          <w:rFonts w:ascii="Times New Roman" w:hAnsi="Times New Roman" w:cs="Times New Roman"/>
          <w:sz w:val="24"/>
        </w:rPr>
        <w:t xml:space="preserve">. </w:t>
      </w:r>
      <w:r w:rsidR="0008368B" w:rsidRPr="00502C0A">
        <w:rPr>
          <w:rFonts w:ascii="Times New Roman" w:hAnsi="Times New Roman" w:cs="Times New Roman"/>
          <w:sz w:val="24"/>
        </w:rPr>
        <w:t>The MAPK pathway is triggered (usually at the cell membrane) via the activation of MAP3Ks (such as c-Raf, MEKK4 and ML3). Moreover, MAP3Ks</w:t>
      </w:r>
      <w:r w:rsidR="00175671" w:rsidRPr="00502C0A">
        <w:rPr>
          <w:rFonts w:ascii="Times New Roman" w:hAnsi="Times New Roman" w:cs="Times New Roman"/>
          <w:sz w:val="24"/>
        </w:rPr>
        <w:t xml:space="preserve"> are allosterically-controlled enzymes and</w:t>
      </w:r>
      <w:r w:rsidR="0008368B" w:rsidRPr="00502C0A">
        <w:rPr>
          <w:rFonts w:ascii="Times New Roman" w:hAnsi="Times New Roman" w:cs="Times New Roman"/>
          <w:sz w:val="24"/>
        </w:rPr>
        <w:t xml:space="preserve"> activation is regulated </w:t>
      </w:r>
      <w:r w:rsidR="001A5ADE" w:rsidRPr="00502C0A">
        <w:rPr>
          <w:rFonts w:ascii="Times New Roman" w:hAnsi="Times New Roman" w:cs="Times New Roman"/>
          <w:sz w:val="24"/>
        </w:rPr>
        <w:t>by small GTPases</w:t>
      </w:r>
      <w:r w:rsidR="0008368B" w:rsidRPr="00502C0A">
        <w:rPr>
          <w:rFonts w:ascii="Times New Roman" w:hAnsi="Times New Roman" w:cs="Times New Roman"/>
          <w:sz w:val="24"/>
        </w:rPr>
        <w:t xml:space="preserve"> such as Ras</w:t>
      </w:r>
      <w:r w:rsidR="001A5ADE" w:rsidRPr="00502C0A">
        <w:rPr>
          <w:rFonts w:ascii="Times New Roman" w:hAnsi="Times New Roman" w:cs="Times New Roman"/>
          <w:sz w:val="24"/>
        </w:rPr>
        <w:t xml:space="preserve"> and other small G-proteins</w:t>
      </w:r>
      <w:r w:rsidR="00175671" w:rsidRPr="00502C0A">
        <w:rPr>
          <w:rFonts w:ascii="Times New Roman" w:hAnsi="Times New Roman" w:cs="Times New Roman"/>
          <w:sz w:val="24"/>
        </w:rPr>
        <w:t xml:space="preserve">. Activation of MAP2Ks and MAPKs is a much </w:t>
      </w:r>
      <w:r w:rsidR="00C83E62" w:rsidRPr="00502C0A">
        <w:rPr>
          <w:rFonts w:ascii="Times New Roman" w:hAnsi="Times New Roman" w:cs="Times New Roman"/>
          <w:sz w:val="24"/>
        </w:rPr>
        <w:t>simpler</w:t>
      </w:r>
      <w:r w:rsidR="00175671" w:rsidRPr="00502C0A">
        <w:rPr>
          <w:rFonts w:ascii="Times New Roman" w:hAnsi="Times New Roman" w:cs="Times New Roman"/>
          <w:sz w:val="24"/>
        </w:rPr>
        <w:t xml:space="preserve"> affair and involves a cascade of phosphorylation events</w:t>
      </w:r>
      <w:r w:rsidR="00C83E62" w:rsidRPr="00502C0A">
        <w:rPr>
          <w:rFonts w:ascii="Times New Roman" w:hAnsi="Times New Roman" w:cs="Times New Roman"/>
          <w:sz w:val="24"/>
        </w:rPr>
        <w:t>,</w:t>
      </w:r>
      <w:r w:rsidR="00175671" w:rsidRPr="00502C0A">
        <w:rPr>
          <w:rFonts w:ascii="Times New Roman" w:hAnsi="Times New Roman" w:cs="Times New Roman"/>
          <w:sz w:val="24"/>
        </w:rPr>
        <w:t xml:space="preserve"> which ultimately leads to th</w:t>
      </w:r>
      <w:r w:rsidR="007B243A" w:rsidRPr="00502C0A">
        <w:rPr>
          <w:rFonts w:ascii="Times New Roman" w:hAnsi="Times New Roman" w:cs="Times New Roman"/>
          <w:sz w:val="24"/>
        </w:rPr>
        <w:t>e phosphorylation</w:t>
      </w:r>
      <w:r w:rsidR="00175671" w:rsidRPr="00502C0A">
        <w:rPr>
          <w:rFonts w:ascii="Times New Roman" w:hAnsi="Times New Roman" w:cs="Times New Roman"/>
          <w:sz w:val="24"/>
        </w:rPr>
        <w:t xml:space="preserve"> of transcription factor</w:t>
      </w:r>
      <w:r w:rsidR="00364F17" w:rsidRPr="00502C0A">
        <w:rPr>
          <w:rFonts w:ascii="Times New Roman" w:hAnsi="Times New Roman" w:cs="Times New Roman"/>
          <w:sz w:val="24"/>
        </w:rPr>
        <w:t>s</w:t>
      </w:r>
      <w:r w:rsidR="007B243A" w:rsidRPr="00502C0A">
        <w:rPr>
          <w:rFonts w:ascii="Times New Roman" w:hAnsi="Times New Roman" w:cs="Times New Roman"/>
          <w:sz w:val="24"/>
        </w:rPr>
        <w:t xml:space="preserve"> and regulation of gene expression.</w:t>
      </w:r>
      <w:bookmarkEnd w:id="12"/>
      <w:r w:rsidR="007B243A" w:rsidRPr="00502C0A">
        <w:rPr>
          <w:rFonts w:ascii="Times New Roman" w:hAnsi="Times New Roman" w:cs="Times New Roman"/>
          <w:sz w:val="24"/>
        </w:rPr>
        <w:t xml:space="preserve"> </w:t>
      </w:r>
      <w:r w:rsidR="00364F17" w:rsidRPr="00502C0A">
        <w:rPr>
          <w:rFonts w:ascii="Times New Roman" w:hAnsi="Times New Roman" w:cs="Times New Roman"/>
          <w:sz w:val="24"/>
        </w:rPr>
        <w:t xml:space="preserve"> </w:t>
      </w:r>
    </w:p>
    <w:p w14:paraId="50182521" w14:textId="77777777" w:rsidR="003A7A04" w:rsidRPr="00502C0A" w:rsidRDefault="003A7A04" w:rsidP="00E742EA">
      <w:pPr>
        <w:pStyle w:val="ListParagraph"/>
        <w:spacing w:line="360" w:lineRule="auto"/>
        <w:ind w:left="420"/>
        <w:jc w:val="both"/>
        <w:rPr>
          <w:rFonts w:ascii="Times New Roman" w:hAnsi="Times New Roman" w:cs="Times New Roman"/>
          <w:sz w:val="24"/>
        </w:rPr>
      </w:pPr>
    </w:p>
    <w:p w14:paraId="49553CAD" w14:textId="74D7CC5E" w:rsidR="00180751" w:rsidRPr="00502C0A" w:rsidRDefault="003A7A04" w:rsidP="00E742EA">
      <w:pPr>
        <w:pStyle w:val="ListParagraph"/>
        <w:spacing w:line="360" w:lineRule="auto"/>
        <w:ind w:left="420"/>
        <w:jc w:val="both"/>
        <w:rPr>
          <w:rFonts w:ascii="Times New Roman" w:hAnsi="Times New Roman" w:cs="Times New Roman"/>
          <w:sz w:val="24"/>
        </w:rPr>
      </w:pPr>
      <w:bookmarkStart w:id="13" w:name="_Toc451868187"/>
      <w:r w:rsidRPr="00502C0A">
        <w:rPr>
          <w:rFonts w:ascii="Times New Roman" w:hAnsi="Times New Roman" w:cs="Times New Roman"/>
          <w:sz w:val="24"/>
        </w:rPr>
        <w:t>There are a number of MAPK pathways; such a</w:t>
      </w:r>
      <w:r w:rsidR="002824DC" w:rsidRPr="00502C0A">
        <w:rPr>
          <w:rFonts w:ascii="Times New Roman" w:hAnsi="Times New Roman" w:cs="Times New Roman"/>
          <w:sz w:val="24"/>
        </w:rPr>
        <w:t>s</w:t>
      </w:r>
      <w:r w:rsidRPr="00502C0A">
        <w:rPr>
          <w:rFonts w:ascii="Times New Roman" w:hAnsi="Times New Roman" w:cs="Times New Roman"/>
          <w:sz w:val="24"/>
        </w:rPr>
        <w:t xml:space="preserve"> p38 MAPK and </w:t>
      </w:r>
      <w:r w:rsidR="00F460FA" w:rsidRPr="00502C0A">
        <w:rPr>
          <w:rFonts w:ascii="Times New Roman" w:hAnsi="Times New Roman" w:cs="Times New Roman"/>
          <w:sz w:val="24"/>
        </w:rPr>
        <w:t>Jun amino-terminal kinase (</w:t>
      </w:r>
      <w:r w:rsidRPr="00502C0A">
        <w:rPr>
          <w:rFonts w:ascii="Times New Roman" w:hAnsi="Times New Roman" w:cs="Times New Roman"/>
          <w:sz w:val="24"/>
        </w:rPr>
        <w:t>JNK</w:t>
      </w:r>
      <w:r w:rsidR="00F460FA" w:rsidRPr="00502C0A">
        <w:rPr>
          <w:rFonts w:ascii="Times New Roman" w:hAnsi="Times New Roman" w:cs="Times New Roman"/>
          <w:sz w:val="24"/>
        </w:rPr>
        <w:t>)</w:t>
      </w:r>
      <w:r w:rsidRPr="00502C0A">
        <w:rPr>
          <w:rFonts w:ascii="Times New Roman" w:hAnsi="Times New Roman" w:cs="Times New Roman"/>
          <w:sz w:val="24"/>
        </w:rPr>
        <w:t xml:space="preserve">, but the best characterized of these is probably the ERK 1/2 pathway. </w:t>
      </w:r>
      <w:r w:rsidR="00180751" w:rsidRPr="00502C0A">
        <w:rPr>
          <w:rFonts w:ascii="Times New Roman" w:hAnsi="Times New Roman" w:cs="Times New Roman"/>
          <w:sz w:val="24"/>
        </w:rPr>
        <w:t xml:space="preserve">The ERK signalling cascade is activated by receptors on the cell surface including receptor tyrosine kinases (RTKs), integrins and ion channels but the response differs based upon the stimuli. The common characteristics of this pathway </w:t>
      </w:r>
      <w:r w:rsidR="007B243A" w:rsidRPr="00502C0A">
        <w:rPr>
          <w:rFonts w:ascii="Times New Roman" w:hAnsi="Times New Roman" w:cs="Times New Roman"/>
          <w:sz w:val="24"/>
        </w:rPr>
        <w:t>includes a set of adaptors (e.g GRB2) which links the receptor to guanidine nucleotide exchange factors (i.e SOS), transducing the signal to small GTP-binding proteins (Ras), before activating the MAP3K (Raf), MAP2K (MEK1/2), and MAPK (ERK).</w:t>
      </w:r>
      <w:bookmarkEnd w:id="13"/>
      <w:r w:rsidR="007B243A" w:rsidRPr="00502C0A">
        <w:rPr>
          <w:rFonts w:ascii="Times New Roman" w:hAnsi="Times New Roman" w:cs="Times New Roman"/>
          <w:sz w:val="24"/>
        </w:rPr>
        <w:t xml:space="preserve"> </w:t>
      </w:r>
    </w:p>
    <w:p w14:paraId="6605A2F2" w14:textId="77777777" w:rsidR="00F460FA" w:rsidRPr="00502C0A" w:rsidRDefault="00F460FA" w:rsidP="00E742EA">
      <w:pPr>
        <w:pStyle w:val="ListParagraph"/>
        <w:spacing w:line="360" w:lineRule="auto"/>
        <w:ind w:left="420"/>
        <w:jc w:val="both"/>
        <w:rPr>
          <w:rFonts w:ascii="Times New Roman" w:hAnsi="Times New Roman" w:cs="Times New Roman"/>
          <w:sz w:val="24"/>
        </w:rPr>
      </w:pPr>
    </w:p>
    <w:p w14:paraId="0148FF8D" w14:textId="77777777" w:rsidR="00F460FA" w:rsidRPr="00502C0A" w:rsidRDefault="00F460FA" w:rsidP="00E742EA">
      <w:pPr>
        <w:pStyle w:val="ListParagraph"/>
        <w:spacing w:line="360" w:lineRule="auto"/>
        <w:ind w:left="420"/>
        <w:jc w:val="both"/>
        <w:rPr>
          <w:rFonts w:ascii="Times New Roman" w:hAnsi="Times New Roman" w:cs="Times New Roman"/>
          <w:sz w:val="24"/>
        </w:rPr>
      </w:pPr>
      <w:bookmarkStart w:id="14" w:name="_Toc451868188"/>
      <w:r w:rsidRPr="00502C0A">
        <w:rPr>
          <w:rFonts w:ascii="Times New Roman" w:hAnsi="Times New Roman" w:cs="Times New Roman"/>
          <w:sz w:val="24"/>
        </w:rPr>
        <w:t xml:space="preserve">In </w:t>
      </w:r>
      <w:r w:rsidR="00F0553D" w:rsidRPr="00502C0A">
        <w:rPr>
          <w:rFonts w:ascii="Times New Roman" w:hAnsi="Times New Roman" w:cs="Times New Roman"/>
          <w:sz w:val="24"/>
        </w:rPr>
        <w:t xml:space="preserve">contrast to ERK; </w:t>
      </w:r>
      <w:r w:rsidRPr="00502C0A">
        <w:rPr>
          <w:rFonts w:ascii="Times New Roman" w:hAnsi="Times New Roman" w:cs="Times New Roman"/>
          <w:sz w:val="24"/>
        </w:rPr>
        <w:t>p38 MAPK and JNK</w:t>
      </w:r>
      <w:r w:rsidR="00F0553D" w:rsidRPr="00502C0A">
        <w:rPr>
          <w:rFonts w:ascii="Times New Roman" w:hAnsi="Times New Roman" w:cs="Times New Roman"/>
          <w:sz w:val="24"/>
        </w:rPr>
        <w:t xml:space="preserve"> can be activated by proinflammatory stimuli</w:t>
      </w:r>
      <w:r w:rsidR="0038199C" w:rsidRPr="00502C0A">
        <w:rPr>
          <w:rFonts w:ascii="Times New Roman" w:hAnsi="Times New Roman" w:cs="Times New Roman"/>
          <w:sz w:val="24"/>
        </w:rPr>
        <w:t>, in addition to</w:t>
      </w:r>
      <w:r w:rsidR="0099713D" w:rsidRPr="00502C0A">
        <w:rPr>
          <w:rFonts w:ascii="Times New Roman" w:hAnsi="Times New Roman" w:cs="Times New Roman"/>
          <w:sz w:val="24"/>
        </w:rPr>
        <w:t xml:space="preserve"> </w:t>
      </w:r>
      <w:r w:rsidR="0038199C" w:rsidRPr="00502C0A">
        <w:rPr>
          <w:rFonts w:ascii="Times New Roman" w:hAnsi="Times New Roman" w:cs="Times New Roman"/>
          <w:sz w:val="24"/>
        </w:rPr>
        <w:t xml:space="preserve">environmental stresses, growth factors and agonists of G-protein coupled receptors. They </w:t>
      </w:r>
      <w:r w:rsidR="00F0553D" w:rsidRPr="00502C0A">
        <w:rPr>
          <w:rFonts w:ascii="Times New Roman" w:hAnsi="Times New Roman" w:cs="Times New Roman"/>
          <w:sz w:val="24"/>
        </w:rPr>
        <w:t xml:space="preserve">share many activators at the MAP3K level (including MEKK1, MEKK4 </w:t>
      </w:r>
      <w:r w:rsidR="00F0553D" w:rsidRPr="00502C0A">
        <w:rPr>
          <w:rFonts w:ascii="Times New Roman" w:hAnsi="Times New Roman" w:cs="Times New Roman"/>
          <w:sz w:val="24"/>
        </w:rPr>
        <w:lastRenderedPageBreak/>
        <w:t>and MLK3)</w:t>
      </w:r>
      <w:r w:rsidR="0099713D" w:rsidRPr="00502C0A">
        <w:rPr>
          <w:rFonts w:ascii="Times New Roman" w:hAnsi="Times New Roman" w:cs="Times New Roman"/>
          <w:sz w:val="24"/>
        </w:rPr>
        <w:t xml:space="preserve"> </w:t>
      </w:r>
      <w:r w:rsidR="0038199C" w:rsidRPr="00502C0A">
        <w:rPr>
          <w:rFonts w:ascii="Times New Roman" w:hAnsi="Times New Roman" w:cs="Times New Roman"/>
          <w:sz w:val="24"/>
        </w:rPr>
        <w:t>b</w:t>
      </w:r>
      <w:r w:rsidR="00E436FC" w:rsidRPr="00502C0A">
        <w:rPr>
          <w:rFonts w:ascii="Times New Roman" w:hAnsi="Times New Roman" w:cs="Times New Roman"/>
          <w:sz w:val="24"/>
        </w:rPr>
        <w:t>ut they also possess unique</w:t>
      </w:r>
      <w:r w:rsidR="0038199C" w:rsidRPr="00502C0A">
        <w:rPr>
          <w:rFonts w:ascii="Times New Roman" w:hAnsi="Times New Roman" w:cs="Times New Roman"/>
          <w:sz w:val="24"/>
        </w:rPr>
        <w:t xml:space="preserve"> activators such as MKK3 and MKK6</w:t>
      </w:r>
      <w:r w:rsidR="00E436FC" w:rsidRPr="00502C0A">
        <w:rPr>
          <w:rFonts w:ascii="Times New Roman" w:hAnsi="Times New Roman" w:cs="Times New Roman"/>
          <w:sz w:val="24"/>
        </w:rPr>
        <w:t xml:space="preserve"> for p38 </w:t>
      </w:r>
      <w:r w:rsidR="00D25981" w:rsidRPr="00502C0A">
        <w:rPr>
          <w:rFonts w:ascii="Times New Roman" w:hAnsi="Times New Roman" w:cs="Times New Roman"/>
          <w:sz w:val="24"/>
        </w:rPr>
        <w:t>MAPK</w:t>
      </w:r>
      <w:r w:rsidR="0038199C" w:rsidRPr="00502C0A">
        <w:rPr>
          <w:rFonts w:ascii="Times New Roman" w:hAnsi="Times New Roman" w:cs="Times New Roman"/>
          <w:sz w:val="24"/>
        </w:rPr>
        <w:t xml:space="preserve"> and MKK4</w:t>
      </w:r>
      <w:r w:rsidR="00E436FC" w:rsidRPr="00502C0A">
        <w:rPr>
          <w:rFonts w:ascii="Times New Roman" w:hAnsi="Times New Roman" w:cs="Times New Roman"/>
          <w:sz w:val="24"/>
        </w:rPr>
        <w:t xml:space="preserve"> for JNK. Again, the outcome of these signalling pathways is the regulation of gene expression through transcription factor activation.</w:t>
      </w:r>
      <w:bookmarkEnd w:id="14"/>
      <w:r w:rsidR="00E436FC" w:rsidRPr="00502C0A">
        <w:rPr>
          <w:rFonts w:ascii="Times New Roman" w:hAnsi="Times New Roman" w:cs="Times New Roman"/>
          <w:sz w:val="24"/>
        </w:rPr>
        <w:t xml:space="preserve"> </w:t>
      </w:r>
    </w:p>
    <w:p w14:paraId="68806B55" w14:textId="77777777" w:rsidR="00E436FC" w:rsidRPr="00502C0A" w:rsidRDefault="00E436FC" w:rsidP="00E742EA">
      <w:pPr>
        <w:pStyle w:val="ListParagraph"/>
        <w:spacing w:line="360" w:lineRule="auto"/>
        <w:ind w:left="420"/>
        <w:jc w:val="both"/>
        <w:rPr>
          <w:rFonts w:ascii="Times New Roman" w:hAnsi="Times New Roman" w:cs="Times New Roman"/>
          <w:sz w:val="24"/>
        </w:rPr>
      </w:pPr>
    </w:p>
    <w:p w14:paraId="21A2950B" w14:textId="4BCB3EC9" w:rsidR="00D25981" w:rsidRPr="00502C0A" w:rsidRDefault="00D25981" w:rsidP="00E742EA">
      <w:pPr>
        <w:pStyle w:val="ListParagraph"/>
        <w:spacing w:line="360" w:lineRule="auto"/>
        <w:ind w:left="420"/>
        <w:jc w:val="both"/>
        <w:rPr>
          <w:rFonts w:ascii="Times New Roman" w:hAnsi="Times New Roman" w:cs="Times New Roman"/>
          <w:sz w:val="24"/>
        </w:rPr>
      </w:pPr>
      <w:bookmarkStart w:id="15" w:name="_Toc451868189"/>
      <w:r w:rsidRPr="00502C0A">
        <w:rPr>
          <w:rFonts w:ascii="Times New Roman" w:hAnsi="Times New Roman" w:cs="Times New Roman"/>
          <w:sz w:val="24"/>
        </w:rPr>
        <w:t>It is widely appreciated that activation of all three MAPK pathways discussed can be achieved via stimulation of CLRs and TLRs</w:t>
      </w:r>
      <w:r w:rsidR="002824DC" w:rsidRPr="00502C0A">
        <w:rPr>
          <w:rFonts w:ascii="Times New Roman" w:hAnsi="Times New Roman" w:cs="Times New Roman"/>
          <w:sz w:val="24"/>
        </w:rPr>
        <w:t xml:space="preserve"> (Figure 1.3)</w:t>
      </w:r>
      <w:r w:rsidRPr="00502C0A">
        <w:rPr>
          <w:rFonts w:ascii="Times New Roman" w:hAnsi="Times New Roman" w:cs="Times New Roman"/>
          <w:sz w:val="24"/>
        </w:rPr>
        <w:t>, receptors which are acknowledged to participate in the immune response to a plethora of pathogens</w:t>
      </w:r>
      <w:r w:rsidR="002824DC" w:rsidRPr="00502C0A">
        <w:rPr>
          <w:rFonts w:ascii="Times New Roman" w:hAnsi="Times New Roman" w:cs="Times New Roman"/>
          <w:sz w:val="24"/>
        </w:rPr>
        <w:t xml:space="preserve">, including fungal pathogens, where the CLR Dectin-1 has proven to be of great importance </w:t>
      </w:r>
      <w:r w:rsidR="00CA14B5" w:rsidRPr="00502C0A">
        <w:rPr>
          <w:rFonts w:ascii="Times New Roman" w:hAnsi="Times New Roman" w:cs="Times New Roman"/>
          <w:sz w:val="24"/>
        </w:rPr>
        <w:fldChar w:fldCharType="begin"/>
      </w:r>
      <w:r w:rsidR="00CA14B5" w:rsidRPr="00502C0A">
        <w:rPr>
          <w:rFonts w:ascii="Times New Roman" w:hAnsi="Times New Roman" w:cs="Times New Roman"/>
          <w:sz w:val="24"/>
        </w:rPr>
        <w:instrText xml:space="preserve"> ADDIN EN.CITE &lt;EndNote&gt;&lt;Cite&gt;&lt;Author&gt;Plato&lt;/Author&gt;&lt;Year&gt;2015&lt;/Year&gt;&lt;RecNum&gt;701&lt;/RecNum&gt;&lt;DisplayText&gt;(Plato&lt;style face="italic"&gt; et al.&lt;/style&gt;, 2015)&lt;/DisplayText&gt;&lt;record&gt;&lt;rec-number&gt;701&lt;/rec-number&gt;&lt;foreign-keys&gt;&lt;key app="EN" db-id="22aee5evaedzd5eertm5vfr5pet0arfpaxxp"&gt;701&lt;/key&gt;&lt;/foreign-keys&gt;&lt;ref-type name="Journal Article"&gt;17&lt;/ref-type&gt;&lt;contributors&gt;&lt;authors&gt;&lt;author&gt;Plato, A.&lt;/author&gt;&lt;author&gt;Hardison, S. E.&lt;/author&gt;&lt;author&gt;Brown, G. D.&lt;/author&gt;&lt;/authors&gt;&lt;/contributors&gt;&lt;auth-address&gt;Division of Applied Medicine Immunity, Infection and Inflammation Programme Room 4.20, Institute of Medical Sciences, Ashgrove Road West University of Aberdeen, Aberdeen, AB25 2ZD, UK.&lt;/auth-address&gt;&lt;titles&gt;&lt;title&gt;Pattern recognition receptors in antifungal immunity&lt;/title&gt;&lt;secondary-title&gt;Semin Immunopathol&lt;/secondary-title&gt;&lt;alt-title&gt;Seminars in immunopathology&lt;/alt-title&gt;&lt;/titles&gt;&lt;pages&gt;97-106&lt;/pages&gt;&lt;volume&gt;37&lt;/volume&gt;&lt;number&gt;2&lt;/number&gt;&lt;edition&gt;2014/11/26&lt;/edition&gt;&lt;dates&gt;&lt;year&gt;2015&lt;/year&gt;&lt;pub-dates&gt;&lt;date&gt;Mar&lt;/date&gt;&lt;/pub-dates&gt;&lt;/dates&gt;&lt;isbn&gt;1863-2300 (Electronic)&amp;#xD;1863-2297 (Linking)&lt;/isbn&gt;&lt;accession-num&gt;25420452&lt;/accession-num&gt;&lt;urls&gt;&lt;/urls&gt;&lt;custom2&gt;4326652&lt;/custom2&gt;&lt;electronic-resource-num&gt;10.1007/s00281-014-0462-4&lt;/electronic-resource-num&gt;&lt;remote-database-provider&gt;NLM&lt;/remote-database-provider&gt;&lt;language&gt;eng&lt;/language&gt;&lt;/record&gt;&lt;/Cite&gt;&lt;/EndNote&gt;</w:instrText>
      </w:r>
      <w:r w:rsidR="00CA14B5" w:rsidRPr="00502C0A">
        <w:rPr>
          <w:rFonts w:ascii="Times New Roman" w:hAnsi="Times New Roman" w:cs="Times New Roman"/>
          <w:sz w:val="24"/>
        </w:rPr>
        <w:fldChar w:fldCharType="separate"/>
      </w:r>
      <w:r w:rsidR="00CA14B5" w:rsidRPr="00502C0A">
        <w:rPr>
          <w:rFonts w:ascii="Times New Roman" w:hAnsi="Times New Roman" w:cs="Times New Roman"/>
          <w:noProof/>
          <w:sz w:val="24"/>
        </w:rPr>
        <w:t>(</w:t>
      </w:r>
      <w:hyperlink w:anchor="_ENREF_244" w:tooltip="Plato, 2015 #701" w:history="1">
        <w:r w:rsidR="00405C43" w:rsidRPr="00502C0A">
          <w:rPr>
            <w:rFonts w:ascii="Times New Roman" w:hAnsi="Times New Roman" w:cs="Times New Roman"/>
            <w:noProof/>
            <w:sz w:val="24"/>
          </w:rPr>
          <w:t>Plato</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2015</w:t>
        </w:r>
      </w:hyperlink>
      <w:r w:rsidR="00CA14B5" w:rsidRPr="00502C0A">
        <w:rPr>
          <w:rFonts w:ascii="Times New Roman" w:hAnsi="Times New Roman" w:cs="Times New Roman"/>
          <w:noProof/>
          <w:sz w:val="24"/>
        </w:rPr>
        <w:t>)</w:t>
      </w:r>
      <w:r w:rsidR="00CA14B5" w:rsidRPr="00502C0A">
        <w:rPr>
          <w:rFonts w:ascii="Times New Roman" w:hAnsi="Times New Roman" w:cs="Times New Roman"/>
          <w:sz w:val="24"/>
        </w:rPr>
        <w:fldChar w:fldCharType="end"/>
      </w:r>
      <w:r w:rsidRPr="00502C0A">
        <w:rPr>
          <w:rFonts w:ascii="Times New Roman" w:hAnsi="Times New Roman" w:cs="Times New Roman"/>
          <w:sz w:val="24"/>
        </w:rPr>
        <w:t xml:space="preserve">. </w:t>
      </w:r>
      <w:r w:rsidR="000A4E22" w:rsidRPr="00502C0A">
        <w:rPr>
          <w:rFonts w:ascii="Times New Roman" w:hAnsi="Times New Roman" w:cs="Times New Roman"/>
          <w:sz w:val="24"/>
        </w:rPr>
        <w:t>The activation of TLR signalling arises from their cytoplasmic Toll/IL-1 receptor (TIR) domain which associates with the adaptor protein, MyD88. MyD88 is then involved in the recruitment of IL-1 receptor associated kinase-4 (IRAK-4), which is then phosphorylated and associates with TRAF6, activating the IKK complex and resultant activation of MAPKs</w:t>
      </w:r>
      <w:r w:rsidR="00CA14B5" w:rsidRPr="00502C0A">
        <w:rPr>
          <w:rFonts w:ascii="Times New Roman" w:hAnsi="Times New Roman" w:cs="Times New Roman"/>
          <w:sz w:val="24"/>
        </w:rPr>
        <w:t xml:space="preserve"> </w:t>
      </w:r>
      <w:r w:rsidR="00CA14B5" w:rsidRPr="00502C0A">
        <w:rPr>
          <w:rFonts w:ascii="Times New Roman" w:hAnsi="Times New Roman" w:cs="Times New Roman"/>
          <w:sz w:val="24"/>
        </w:rPr>
        <w:fldChar w:fldCharType="begin">
          <w:fldData xml:space="preserve">PEVuZE5vdGU+PENpdGU+PEF1dGhvcj5Ba2lyYTwvQXV0aG9yPjxZZWFyPjIwMDQ8L1llYXI+PFJl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</w:fldData>
        </w:fldChar>
      </w:r>
      <w:r w:rsidR="00CA14B5" w:rsidRPr="00502C0A">
        <w:rPr>
          <w:rFonts w:ascii="Times New Roman" w:hAnsi="Times New Roman" w:cs="Times New Roman"/>
          <w:sz w:val="24"/>
        </w:rPr>
        <w:instrText xml:space="preserve"> ADDIN EN.CITE </w:instrText>
      </w:r>
      <w:r w:rsidR="00CA14B5" w:rsidRPr="00502C0A">
        <w:rPr>
          <w:rFonts w:ascii="Times New Roman" w:hAnsi="Times New Roman" w:cs="Times New Roman"/>
          <w:sz w:val="24"/>
        </w:rPr>
        <w:fldChar w:fldCharType="begin">
          <w:fldData xml:space="preserve">PEVuZE5vdGU+PENpdGU+PEF1dGhvcj5Ba2lyYTwvQXV0aG9yPjxZZWFyPjIwMDQ8L1llYXI+PFJl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</w:fldData>
        </w:fldChar>
      </w:r>
      <w:r w:rsidR="00CA14B5" w:rsidRPr="00502C0A">
        <w:rPr>
          <w:rFonts w:ascii="Times New Roman" w:hAnsi="Times New Roman" w:cs="Times New Roman"/>
          <w:sz w:val="24"/>
        </w:rPr>
        <w:instrText xml:space="preserve"> ADDIN EN.CITE.DATA </w:instrText>
      </w:r>
      <w:r w:rsidR="00CA14B5" w:rsidRPr="00502C0A">
        <w:rPr>
          <w:rFonts w:ascii="Times New Roman" w:hAnsi="Times New Roman" w:cs="Times New Roman"/>
          <w:sz w:val="24"/>
        </w:rPr>
      </w:r>
      <w:r w:rsidR="00CA14B5" w:rsidRPr="00502C0A">
        <w:rPr>
          <w:rFonts w:ascii="Times New Roman" w:hAnsi="Times New Roman" w:cs="Times New Roman"/>
          <w:sz w:val="24"/>
        </w:rPr>
        <w:fldChar w:fldCharType="end"/>
      </w:r>
      <w:r w:rsidR="00CA14B5" w:rsidRPr="00502C0A">
        <w:rPr>
          <w:rFonts w:ascii="Times New Roman" w:hAnsi="Times New Roman" w:cs="Times New Roman"/>
          <w:sz w:val="24"/>
        </w:rPr>
      </w:r>
      <w:r w:rsidR="00CA14B5" w:rsidRPr="00502C0A">
        <w:rPr>
          <w:rFonts w:ascii="Times New Roman" w:hAnsi="Times New Roman" w:cs="Times New Roman"/>
          <w:sz w:val="24"/>
        </w:rPr>
        <w:fldChar w:fldCharType="separate"/>
      </w:r>
      <w:r w:rsidR="00CA14B5" w:rsidRPr="00502C0A">
        <w:rPr>
          <w:rFonts w:ascii="Times New Roman" w:hAnsi="Times New Roman" w:cs="Times New Roman"/>
          <w:noProof/>
          <w:sz w:val="24"/>
        </w:rPr>
        <w:t>(</w:t>
      </w:r>
      <w:hyperlink w:anchor="_ENREF_5" w:tooltip="Akira, 2004 #712" w:history="1">
        <w:r w:rsidR="00405C43" w:rsidRPr="00502C0A">
          <w:rPr>
            <w:rFonts w:ascii="Times New Roman" w:hAnsi="Times New Roman" w:cs="Times New Roman"/>
            <w:noProof/>
            <w:sz w:val="24"/>
          </w:rPr>
          <w:t>Akira</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2004</w:t>
        </w:r>
      </w:hyperlink>
      <w:r w:rsidR="00CA14B5" w:rsidRPr="00502C0A">
        <w:rPr>
          <w:rFonts w:ascii="Times New Roman" w:hAnsi="Times New Roman" w:cs="Times New Roman"/>
          <w:noProof/>
          <w:sz w:val="24"/>
        </w:rPr>
        <w:t>)</w:t>
      </w:r>
      <w:r w:rsidR="00CA14B5" w:rsidRPr="00502C0A">
        <w:rPr>
          <w:rFonts w:ascii="Times New Roman" w:hAnsi="Times New Roman" w:cs="Times New Roman"/>
          <w:sz w:val="24"/>
        </w:rPr>
        <w:fldChar w:fldCharType="end"/>
      </w:r>
      <w:r w:rsidR="00CA14B5" w:rsidRPr="00502C0A">
        <w:rPr>
          <w:rFonts w:ascii="Times New Roman" w:hAnsi="Times New Roman" w:cs="Times New Roman"/>
          <w:sz w:val="24"/>
        </w:rPr>
        <w:t xml:space="preserve">. </w:t>
      </w:r>
      <w:r w:rsidR="00D33C92" w:rsidRPr="00502C0A">
        <w:rPr>
          <w:rFonts w:ascii="Times New Roman" w:hAnsi="Times New Roman" w:cs="Times New Roman"/>
          <w:sz w:val="24"/>
        </w:rPr>
        <w:t>Conversely, CLRs signal through immunoreceptor tyrosine-based activation/inhibitory motifs (ITAMs/ITIMs) within their cytoplasmic regions, or via the association of ITAM-containing proteins such FcRγ. These signals are then transduced via Src and Syk kinases, resulting in activation of the CARD9, MALT1, Bcl10 complex and activation of downstream signalling pathways</w:t>
      </w:r>
      <w:r w:rsidR="00CA14B5" w:rsidRPr="00502C0A">
        <w:rPr>
          <w:rFonts w:ascii="Times New Roman" w:hAnsi="Times New Roman" w:cs="Times New Roman"/>
          <w:sz w:val="24"/>
        </w:rPr>
        <w:t xml:space="preserve"> </w:t>
      </w:r>
      <w:r w:rsidR="00CA14B5" w:rsidRPr="00502C0A">
        <w:rPr>
          <w:rFonts w:ascii="Times New Roman" w:hAnsi="Times New Roman" w:cs="Times New Roman"/>
          <w:sz w:val="24"/>
        </w:rPr>
        <w:fldChar w:fldCharType="begin">
          <w:fldData xml:space="preserve">PEVuZE5vdGU+PENpdGU+PEF1dGhvcj5EYW1idXphPC9BdXRob3I+PFllYXI+MjAxNTwvWWVhcj48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==
</w:fldData>
        </w:fldChar>
      </w:r>
      <w:r w:rsidR="00CA14B5" w:rsidRPr="00502C0A">
        <w:rPr>
          <w:rFonts w:ascii="Times New Roman" w:hAnsi="Times New Roman" w:cs="Times New Roman"/>
          <w:sz w:val="24"/>
        </w:rPr>
        <w:instrText xml:space="preserve"> ADDIN EN.CITE </w:instrText>
      </w:r>
      <w:r w:rsidR="00CA14B5" w:rsidRPr="00502C0A">
        <w:rPr>
          <w:rFonts w:ascii="Times New Roman" w:hAnsi="Times New Roman" w:cs="Times New Roman"/>
          <w:sz w:val="24"/>
        </w:rPr>
        <w:fldChar w:fldCharType="begin">
          <w:fldData xml:space="preserve">PEVuZE5vdGU+PENpdGU+PEF1dGhvcj5EYW1idXphPC9BdXRob3I+PFllYXI+MjAxNTwvWWVhcj48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==
</w:fldData>
        </w:fldChar>
      </w:r>
      <w:r w:rsidR="00CA14B5" w:rsidRPr="00502C0A">
        <w:rPr>
          <w:rFonts w:ascii="Times New Roman" w:hAnsi="Times New Roman" w:cs="Times New Roman"/>
          <w:sz w:val="24"/>
        </w:rPr>
        <w:instrText xml:space="preserve"> ADDIN EN.CITE.DATA </w:instrText>
      </w:r>
      <w:r w:rsidR="00CA14B5" w:rsidRPr="00502C0A">
        <w:rPr>
          <w:rFonts w:ascii="Times New Roman" w:hAnsi="Times New Roman" w:cs="Times New Roman"/>
          <w:sz w:val="24"/>
        </w:rPr>
      </w:r>
      <w:r w:rsidR="00CA14B5" w:rsidRPr="00502C0A">
        <w:rPr>
          <w:rFonts w:ascii="Times New Roman" w:hAnsi="Times New Roman" w:cs="Times New Roman"/>
          <w:sz w:val="24"/>
        </w:rPr>
        <w:fldChar w:fldCharType="end"/>
      </w:r>
      <w:r w:rsidR="00CA14B5" w:rsidRPr="00502C0A">
        <w:rPr>
          <w:rFonts w:ascii="Times New Roman" w:hAnsi="Times New Roman" w:cs="Times New Roman"/>
          <w:sz w:val="24"/>
        </w:rPr>
      </w:r>
      <w:r w:rsidR="00CA14B5" w:rsidRPr="00502C0A">
        <w:rPr>
          <w:rFonts w:ascii="Times New Roman" w:hAnsi="Times New Roman" w:cs="Times New Roman"/>
          <w:sz w:val="24"/>
        </w:rPr>
        <w:fldChar w:fldCharType="separate"/>
      </w:r>
      <w:r w:rsidR="00CA14B5" w:rsidRPr="00502C0A">
        <w:rPr>
          <w:rFonts w:ascii="Times New Roman" w:hAnsi="Times New Roman" w:cs="Times New Roman"/>
          <w:noProof/>
          <w:sz w:val="24"/>
        </w:rPr>
        <w:t>(</w:t>
      </w:r>
      <w:hyperlink w:anchor="_ENREF_63" w:tooltip="Dambuza, 2015 #713" w:history="1">
        <w:r w:rsidR="00405C43" w:rsidRPr="00502C0A">
          <w:rPr>
            <w:rFonts w:ascii="Times New Roman" w:hAnsi="Times New Roman" w:cs="Times New Roman"/>
            <w:noProof/>
            <w:sz w:val="24"/>
          </w:rPr>
          <w:t>Dambuza</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2015</w:t>
        </w:r>
      </w:hyperlink>
      <w:r w:rsidR="00CA14B5" w:rsidRPr="00502C0A">
        <w:rPr>
          <w:rFonts w:ascii="Times New Roman" w:hAnsi="Times New Roman" w:cs="Times New Roman"/>
          <w:noProof/>
          <w:sz w:val="24"/>
        </w:rPr>
        <w:t>)</w:t>
      </w:r>
      <w:r w:rsidR="00CA14B5" w:rsidRPr="00502C0A">
        <w:rPr>
          <w:rFonts w:ascii="Times New Roman" w:hAnsi="Times New Roman" w:cs="Times New Roman"/>
          <w:sz w:val="24"/>
        </w:rPr>
        <w:fldChar w:fldCharType="end"/>
      </w:r>
      <w:r w:rsidR="00D33C92" w:rsidRPr="00502C0A">
        <w:rPr>
          <w:rFonts w:ascii="Times New Roman" w:hAnsi="Times New Roman" w:cs="Times New Roman"/>
          <w:sz w:val="24"/>
        </w:rPr>
        <w:t>.</w:t>
      </w:r>
      <w:bookmarkEnd w:id="15"/>
      <w:r w:rsidR="00D33C92" w:rsidRPr="00502C0A">
        <w:rPr>
          <w:rFonts w:ascii="Times New Roman" w:hAnsi="Times New Roman" w:cs="Times New Roman"/>
          <w:sz w:val="24"/>
        </w:rPr>
        <w:t xml:space="preserve"> </w:t>
      </w:r>
    </w:p>
    <w:p w14:paraId="49A784AF" w14:textId="77777777" w:rsidR="00E742EA" w:rsidRPr="00502C0A" w:rsidRDefault="00E742EA" w:rsidP="00E742EA">
      <w:pPr>
        <w:pStyle w:val="ListParagraph"/>
        <w:spacing w:line="360" w:lineRule="auto"/>
        <w:ind w:left="420"/>
        <w:jc w:val="both"/>
        <w:rPr>
          <w:rFonts w:ascii="Times New Roman" w:hAnsi="Times New Roman" w:cs="Times New Roman"/>
          <w:sz w:val="24"/>
        </w:rPr>
      </w:pPr>
    </w:p>
    <w:p w14:paraId="3A9A0EC2" w14:textId="77777777" w:rsidR="00E742EA" w:rsidRPr="00502C0A" w:rsidRDefault="00E742EA" w:rsidP="00E742EA">
      <w:pPr>
        <w:pStyle w:val="ListParagraph"/>
        <w:spacing w:line="360" w:lineRule="auto"/>
        <w:ind w:left="420"/>
        <w:jc w:val="both"/>
        <w:rPr>
          <w:rFonts w:ascii="Times New Roman" w:hAnsi="Times New Roman" w:cs="Times New Roman"/>
          <w:sz w:val="24"/>
        </w:rPr>
      </w:pPr>
    </w:p>
    <w:p w14:paraId="4334F281" w14:textId="77777777" w:rsidR="00E742EA" w:rsidRPr="00502C0A" w:rsidRDefault="00E742EA" w:rsidP="00E742EA">
      <w:pPr>
        <w:pStyle w:val="ListParagraph"/>
        <w:spacing w:line="360" w:lineRule="auto"/>
        <w:ind w:left="420"/>
        <w:jc w:val="both"/>
        <w:rPr>
          <w:rFonts w:ascii="Times New Roman" w:hAnsi="Times New Roman" w:cs="Times New Roman"/>
          <w:sz w:val="24"/>
        </w:rPr>
      </w:pPr>
    </w:p>
    <w:p w14:paraId="61482A62" w14:textId="77777777" w:rsidR="00E742EA" w:rsidRPr="00502C0A" w:rsidRDefault="00E742EA" w:rsidP="00E742EA">
      <w:pPr>
        <w:pStyle w:val="ListParagraph"/>
        <w:spacing w:line="360" w:lineRule="auto"/>
        <w:ind w:left="420"/>
        <w:jc w:val="both"/>
        <w:rPr>
          <w:rFonts w:ascii="Times New Roman" w:hAnsi="Times New Roman" w:cs="Times New Roman"/>
          <w:sz w:val="24"/>
        </w:rPr>
      </w:pPr>
    </w:p>
    <w:p w14:paraId="288EE48B" w14:textId="77777777" w:rsidR="00E742EA" w:rsidRPr="00502C0A" w:rsidRDefault="00E742EA" w:rsidP="00E742EA">
      <w:pPr>
        <w:pStyle w:val="ListParagraph"/>
        <w:spacing w:line="360" w:lineRule="auto"/>
        <w:ind w:left="420"/>
        <w:jc w:val="both"/>
        <w:rPr>
          <w:rFonts w:ascii="Times New Roman" w:hAnsi="Times New Roman" w:cs="Times New Roman"/>
          <w:sz w:val="24"/>
        </w:rPr>
      </w:pPr>
    </w:p>
    <w:p w14:paraId="0CE27467" w14:textId="77777777" w:rsidR="00E742EA" w:rsidRPr="00502C0A" w:rsidRDefault="00E742EA" w:rsidP="00E742EA">
      <w:pPr>
        <w:pStyle w:val="ListParagraph"/>
        <w:spacing w:line="360" w:lineRule="auto"/>
        <w:ind w:left="420"/>
        <w:jc w:val="both"/>
        <w:rPr>
          <w:rFonts w:ascii="Times New Roman" w:hAnsi="Times New Roman" w:cs="Times New Roman"/>
          <w:sz w:val="24"/>
        </w:rPr>
      </w:pPr>
    </w:p>
    <w:p w14:paraId="669846F7" w14:textId="77777777" w:rsidR="00E742EA" w:rsidRPr="00502C0A" w:rsidRDefault="00E742EA" w:rsidP="00E742EA">
      <w:pPr>
        <w:pStyle w:val="ListParagraph"/>
        <w:spacing w:line="360" w:lineRule="auto"/>
        <w:ind w:left="420"/>
        <w:jc w:val="both"/>
        <w:rPr>
          <w:rFonts w:ascii="Times New Roman" w:hAnsi="Times New Roman" w:cs="Times New Roman"/>
          <w:sz w:val="24"/>
        </w:rPr>
      </w:pPr>
    </w:p>
    <w:p w14:paraId="7AE770BB" w14:textId="77777777" w:rsidR="00E742EA" w:rsidRPr="00502C0A" w:rsidRDefault="00E742EA" w:rsidP="00E742EA">
      <w:pPr>
        <w:pStyle w:val="ListParagraph"/>
        <w:spacing w:line="360" w:lineRule="auto"/>
        <w:ind w:left="420"/>
        <w:jc w:val="both"/>
        <w:rPr>
          <w:rFonts w:ascii="Times New Roman" w:hAnsi="Times New Roman" w:cs="Times New Roman"/>
          <w:sz w:val="24"/>
        </w:rPr>
      </w:pPr>
    </w:p>
    <w:p w14:paraId="1BDCB191" w14:textId="77777777" w:rsidR="00E742EA" w:rsidRPr="00502C0A" w:rsidRDefault="00E742EA" w:rsidP="00E742EA">
      <w:pPr>
        <w:pStyle w:val="ListParagraph"/>
        <w:spacing w:line="360" w:lineRule="auto"/>
        <w:ind w:left="420"/>
        <w:jc w:val="both"/>
        <w:rPr>
          <w:rFonts w:ascii="Times New Roman" w:hAnsi="Times New Roman" w:cs="Times New Roman"/>
          <w:sz w:val="24"/>
        </w:rPr>
      </w:pPr>
    </w:p>
    <w:p w14:paraId="7C94D66C" w14:textId="77777777" w:rsidR="00E742EA" w:rsidRPr="00502C0A" w:rsidRDefault="00E742EA" w:rsidP="00E742EA">
      <w:pPr>
        <w:pStyle w:val="ListParagraph"/>
        <w:spacing w:line="360" w:lineRule="auto"/>
        <w:ind w:left="420"/>
        <w:jc w:val="both"/>
        <w:rPr>
          <w:rFonts w:ascii="Times New Roman" w:hAnsi="Times New Roman" w:cs="Times New Roman"/>
          <w:sz w:val="24"/>
        </w:rPr>
      </w:pPr>
    </w:p>
    <w:p w14:paraId="74F2E9C3" w14:textId="77777777" w:rsidR="00E742EA" w:rsidRPr="00502C0A" w:rsidRDefault="00E742EA" w:rsidP="00E742EA">
      <w:pPr>
        <w:pStyle w:val="ListParagraph"/>
        <w:spacing w:line="360" w:lineRule="auto"/>
        <w:ind w:left="420"/>
        <w:jc w:val="both"/>
        <w:rPr>
          <w:rFonts w:ascii="Times New Roman" w:hAnsi="Times New Roman" w:cs="Times New Roman"/>
          <w:sz w:val="24"/>
        </w:rPr>
      </w:pPr>
    </w:p>
    <w:p w14:paraId="25FED9D9" w14:textId="77777777" w:rsidR="00E742EA" w:rsidRPr="00502C0A" w:rsidRDefault="00E742EA" w:rsidP="00E742EA">
      <w:pPr>
        <w:pStyle w:val="ListParagraph"/>
        <w:spacing w:line="360" w:lineRule="auto"/>
        <w:ind w:left="420"/>
        <w:jc w:val="both"/>
        <w:rPr>
          <w:rFonts w:ascii="Times New Roman" w:hAnsi="Times New Roman" w:cs="Times New Roman"/>
          <w:sz w:val="24"/>
        </w:rPr>
      </w:pPr>
    </w:p>
    <w:p w14:paraId="3CF824FC" w14:textId="77777777" w:rsidR="00E742EA" w:rsidRPr="00502C0A" w:rsidRDefault="00E742EA" w:rsidP="00E742EA">
      <w:pPr>
        <w:pStyle w:val="ListParagraph"/>
        <w:spacing w:line="360" w:lineRule="auto"/>
        <w:ind w:left="420"/>
        <w:jc w:val="both"/>
        <w:rPr>
          <w:rFonts w:ascii="Times New Roman" w:hAnsi="Times New Roman" w:cs="Times New Roman"/>
          <w:sz w:val="24"/>
        </w:rPr>
      </w:pPr>
    </w:p>
    <w:p w14:paraId="16AFB882" w14:textId="77777777" w:rsidR="00E742EA" w:rsidRPr="00502C0A" w:rsidRDefault="00E742EA" w:rsidP="00E742EA">
      <w:pPr>
        <w:pStyle w:val="ListParagraph"/>
        <w:spacing w:line="360" w:lineRule="auto"/>
        <w:ind w:left="420"/>
        <w:jc w:val="both"/>
        <w:rPr>
          <w:rFonts w:ascii="Times New Roman" w:hAnsi="Times New Roman" w:cs="Times New Roman"/>
          <w:sz w:val="24"/>
        </w:rPr>
      </w:pPr>
    </w:p>
    <w:p w14:paraId="6E460859" w14:textId="77777777" w:rsidR="00E742EA" w:rsidRPr="00502C0A" w:rsidRDefault="00E742EA" w:rsidP="00E742EA">
      <w:pPr>
        <w:pStyle w:val="ListParagraph"/>
        <w:spacing w:line="360" w:lineRule="auto"/>
        <w:ind w:left="420"/>
        <w:jc w:val="both"/>
        <w:rPr>
          <w:rFonts w:ascii="Times New Roman" w:hAnsi="Times New Roman" w:cs="Times New Roman"/>
          <w:sz w:val="24"/>
        </w:rPr>
      </w:pPr>
    </w:p>
    <w:p w14:paraId="0FBB3638" w14:textId="77777777" w:rsidR="00E742EA" w:rsidRPr="00502C0A" w:rsidRDefault="00E742EA" w:rsidP="00E742EA">
      <w:pPr>
        <w:pStyle w:val="ListParagraph"/>
        <w:spacing w:line="360" w:lineRule="auto"/>
        <w:ind w:left="420"/>
        <w:jc w:val="both"/>
        <w:rPr>
          <w:rFonts w:ascii="Times New Roman" w:hAnsi="Times New Roman" w:cs="Times New Roman"/>
          <w:sz w:val="24"/>
        </w:rPr>
      </w:pPr>
    </w:p>
    <w:p w14:paraId="1C1BCDCD" w14:textId="77777777" w:rsidR="00E742EA" w:rsidRPr="00502C0A" w:rsidRDefault="00E742EA" w:rsidP="00E742EA">
      <w:pPr>
        <w:pStyle w:val="ListParagraph"/>
        <w:spacing w:line="360" w:lineRule="auto"/>
        <w:ind w:left="420"/>
        <w:jc w:val="both"/>
        <w:rPr>
          <w:rFonts w:ascii="Times New Roman" w:hAnsi="Times New Roman" w:cs="Times New Roman"/>
          <w:sz w:val="24"/>
        </w:rPr>
      </w:pPr>
    </w:p>
    <w:p w14:paraId="71B2E193" w14:textId="77777777" w:rsidR="00E742EA" w:rsidRPr="00502C0A" w:rsidRDefault="00E742EA" w:rsidP="00E742EA">
      <w:pPr>
        <w:pStyle w:val="ListParagraph"/>
        <w:spacing w:line="360" w:lineRule="auto"/>
        <w:ind w:left="420"/>
        <w:jc w:val="both"/>
        <w:rPr>
          <w:rFonts w:ascii="Times New Roman" w:hAnsi="Times New Roman" w:cs="Times New Roman"/>
          <w:sz w:val="24"/>
        </w:rPr>
      </w:pPr>
    </w:p>
    <w:p w14:paraId="5C3E19A9" w14:textId="77777777" w:rsidR="00E742EA" w:rsidRPr="00502C0A" w:rsidRDefault="00E742EA" w:rsidP="00E742EA">
      <w:pPr>
        <w:pStyle w:val="ListParagraph"/>
        <w:spacing w:line="360" w:lineRule="auto"/>
        <w:ind w:left="420"/>
        <w:jc w:val="both"/>
        <w:rPr>
          <w:rFonts w:ascii="Times New Roman" w:hAnsi="Times New Roman" w:cs="Times New Roman"/>
          <w:sz w:val="24"/>
        </w:rPr>
      </w:pPr>
    </w:p>
    <w:p w14:paraId="07DF5547" w14:textId="77777777" w:rsidR="00E742EA" w:rsidRPr="00502C0A" w:rsidRDefault="00E742EA" w:rsidP="00E742EA">
      <w:pPr>
        <w:pStyle w:val="ListParagraph"/>
        <w:spacing w:line="360" w:lineRule="auto"/>
        <w:ind w:left="420"/>
        <w:jc w:val="both"/>
        <w:rPr>
          <w:rFonts w:ascii="Times New Roman" w:hAnsi="Times New Roman" w:cs="Times New Roman"/>
          <w:sz w:val="24"/>
        </w:rPr>
      </w:pPr>
    </w:p>
    <w:p w14:paraId="2C4484DB" w14:textId="11137944" w:rsidR="000A4E22" w:rsidRPr="00502C0A" w:rsidRDefault="002824DC" w:rsidP="00E742EA">
      <w:pPr>
        <w:pStyle w:val="ListParagraph"/>
        <w:spacing w:line="360" w:lineRule="auto"/>
        <w:ind w:left="420"/>
        <w:jc w:val="both"/>
        <w:rPr>
          <w:rFonts w:ascii="Times New Roman" w:hAnsi="Times New Roman" w:cs="Times New Roman"/>
          <w:sz w:val="24"/>
        </w:rPr>
      </w:pPr>
      <w:bookmarkStart w:id="16" w:name="_Toc451868190"/>
      <w:r w:rsidRPr="00502C0A">
        <w:rPr>
          <w:rFonts w:ascii="Times New Roman" w:hAnsi="Times New Roman" w:cs="Times New Roman"/>
          <w:noProof/>
          <w:sz w:val="24"/>
          <w:lang w:eastAsia="en-GB"/>
        </w:rPr>
        <w:drawing>
          <wp:inline distT="0" distB="0" distL="0" distR="0" wp14:anchorId="331FDDC0" wp14:editId="65CDBD9C">
            <wp:extent cx="5579745" cy="4072890"/>
            <wp:effectExtent l="0" t="0" r="1905" b="381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Cel signalling_thesis.tif"/>
                    <pic:cNvPicPr/>
                  </pic:nvPicPr>
                  <pic:blipFill>
                    <a:blip r:embed="rId11">
                      <a:extLst>
                        <a:ext uri="{28A0092B-C50C-407E-A947-70E740481C1C}">
                          <a14:useLocalDpi xmlns:a14="http://schemas.microsoft.com/office/drawing/2010/main" val="0"/>
                        </a:ext>
                      </a:extLst>
                    </a:blip>
                    <a:stretch>
                      <a:fillRect/>
                    </a:stretch>
                  </pic:blipFill>
                  <pic:spPr>
                    <a:xfrm>
                      <a:off x="0" y="0"/>
                      <a:ext cx="5579745" cy="4072890"/>
                    </a:xfrm>
                    <a:prstGeom prst="rect">
                      <a:avLst/>
                    </a:prstGeom>
                  </pic:spPr>
                </pic:pic>
              </a:graphicData>
            </a:graphic>
          </wp:inline>
        </w:drawing>
      </w:r>
      <w:bookmarkEnd w:id="16"/>
    </w:p>
    <w:p w14:paraId="5BA98638" w14:textId="4BE35DB8" w:rsidR="00E436FC" w:rsidRPr="00502C0A" w:rsidRDefault="00E436FC" w:rsidP="00E742EA">
      <w:pPr>
        <w:pStyle w:val="ListParagraph"/>
        <w:spacing w:line="360" w:lineRule="auto"/>
        <w:ind w:left="420"/>
        <w:jc w:val="both"/>
        <w:rPr>
          <w:rFonts w:ascii="Times New Roman" w:hAnsi="Times New Roman" w:cs="Times New Roman"/>
          <w:sz w:val="24"/>
        </w:rPr>
      </w:pPr>
    </w:p>
    <w:p w14:paraId="1DD7349A" w14:textId="77777777" w:rsidR="00E742EA" w:rsidRPr="00502C0A" w:rsidRDefault="00E742EA" w:rsidP="00E742EA">
      <w:pPr>
        <w:pStyle w:val="ListParagraph"/>
        <w:spacing w:line="360" w:lineRule="auto"/>
        <w:ind w:left="420"/>
        <w:jc w:val="both"/>
        <w:rPr>
          <w:rFonts w:ascii="Times New Roman" w:hAnsi="Times New Roman" w:cs="Times New Roman"/>
          <w:b/>
          <w:sz w:val="24"/>
        </w:rPr>
      </w:pPr>
      <w:bookmarkStart w:id="17" w:name="_Toc451868191"/>
    </w:p>
    <w:p w14:paraId="6C8F43D8" w14:textId="0D8BDBFD" w:rsidR="003917BB" w:rsidRPr="00502C0A" w:rsidRDefault="003917BB" w:rsidP="00E742EA">
      <w:pPr>
        <w:pStyle w:val="ListParagraph"/>
        <w:spacing w:line="360" w:lineRule="auto"/>
        <w:ind w:left="420"/>
        <w:jc w:val="both"/>
        <w:rPr>
          <w:rFonts w:ascii="Times New Roman" w:hAnsi="Times New Roman" w:cs="Times New Roman"/>
          <w:b/>
          <w:sz w:val="24"/>
        </w:rPr>
      </w:pPr>
      <w:r w:rsidRPr="00502C0A">
        <w:rPr>
          <w:rFonts w:ascii="Times New Roman" w:hAnsi="Times New Roman" w:cs="Times New Roman"/>
          <w:b/>
          <w:sz w:val="24"/>
        </w:rPr>
        <w:t>Figure 1.3. The activation of MAPK signalling pathways by TLRs and CLRs.</w:t>
      </w:r>
      <w:bookmarkEnd w:id="17"/>
    </w:p>
    <w:p w14:paraId="49833FCB" w14:textId="09A26BBD" w:rsidR="00F03E43" w:rsidRPr="00502C0A" w:rsidRDefault="00D17468" w:rsidP="00E742EA">
      <w:pPr>
        <w:pStyle w:val="ListParagraph"/>
        <w:spacing w:line="360" w:lineRule="auto"/>
        <w:ind w:left="420"/>
        <w:jc w:val="both"/>
        <w:rPr>
          <w:rFonts w:ascii="Times New Roman" w:hAnsi="Times New Roman" w:cs="Times New Roman"/>
          <w:sz w:val="24"/>
        </w:rPr>
      </w:pPr>
      <w:bookmarkStart w:id="18" w:name="_Toc451868192"/>
      <w:r w:rsidRPr="00502C0A">
        <w:rPr>
          <w:rFonts w:ascii="Times New Roman" w:hAnsi="Times New Roman" w:cs="Times New Roman"/>
          <w:sz w:val="24"/>
        </w:rPr>
        <w:t xml:space="preserve">TLRs and CLRs are both important in antifungal immunity and can activate the MAPK pathways. </w:t>
      </w:r>
      <w:r w:rsidR="00F03E43" w:rsidRPr="00502C0A">
        <w:rPr>
          <w:rFonts w:ascii="Times New Roman" w:hAnsi="Times New Roman" w:cs="Times New Roman"/>
          <w:sz w:val="24"/>
        </w:rPr>
        <w:t xml:space="preserve">TLRs can activate the MAPK pathways via activation of TRIF or MyD88-dependent pathways. This results in translocation of the transcription factors AP1 or CREB to the nucleus to regulate gene expression. CLRs </w:t>
      </w:r>
      <w:r w:rsidR="00CC4F13" w:rsidRPr="00502C0A">
        <w:rPr>
          <w:rFonts w:ascii="Times New Roman" w:hAnsi="Times New Roman" w:cs="Times New Roman"/>
          <w:sz w:val="24"/>
        </w:rPr>
        <w:t xml:space="preserve">activate the MAPK pathways via Syk-dependent activation of PLCγ. Dectin-1 can activate Syk directly via ITAM domains in its intracellular domain, whereas CLRs like Dectin-2 and Mincle have to cooperate with ITAM containing proteins such as FcRγ. </w:t>
      </w:r>
      <w:r w:rsidR="006505D8" w:rsidRPr="00502C0A">
        <w:rPr>
          <w:rFonts w:ascii="Times New Roman" w:hAnsi="Times New Roman" w:cs="Times New Roman"/>
          <w:sz w:val="24"/>
        </w:rPr>
        <w:t>This can result in translocation of NF-κβ to the nucleus.</w:t>
      </w:r>
      <w:bookmarkEnd w:id="18"/>
      <w:r w:rsidR="006505D8" w:rsidRPr="00502C0A">
        <w:rPr>
          <w:rFonts w:ascii="Times New Roman" w:hAnsi="Times New Roman" w:cs="Times New Roman"/>
          <w:sz w:val="24"/>
        </w:rPr>
        <w:t xml:space="preserve"> </w:t>
      </w:r>
    </w:p>
    <w:p w14:paraId="118F092F" w14:textId="77777777" w:rsidR="00E436FC" w:rsidRPr="00502C0A" w:rsidRDefault="00E436FC" w:rsidP="00364F17">
      <w:pPr>
        <w:pStyle w:val="ListParagraph"/>
        <w:spacing w:line="360" w:lineRule="auto"/>
        <w:ind w:left="420"/>
        <w:jc w:val="both"/>
        <w:outlineLvl w:val="1"/>
        <w:rPr>
          <w:rFonts w:ascii="Times New Roman" w:hAnsi="Times New Roman" w:cs="Times New Roman"/>
          <w:sz w:val="24"/>
        </w:rPr>
      </w:pPr>
    </w:p>
    <w:p w14:paraId="3A59BD11" w14:textId="6B886B9E" w:rsidR="0055056E" w:rsidRPr="00502C0A" w:rsidRDefault="0055056E" w:rsidP="0045594F">
      <w:pPr>
        <w:spacing w:line="360" w:lineRule="auto"/>
        <w:jc w:val="both"/>
        <w:outlineLvl w:val="1"/>
        <w:rPr>
          <w:rFonts w:ascii="Times New Roman" w:hAnsi="Times New Roman" w:cs="Times New Roman"/>
          <w:b/>
          <w:sz w:val="28"/>
        </w:rPr>
      </w:pPr>
    </w:p>
    <w:p w14:paraId="1FB70B92" w14:textId="77777777" w:rsidR="0049039B" w:rsidRPr="00502C0A" w:rsidRDefault="0049039B" w:rsidP="0049039B">
      <w:pPr>
        <w:pStyle w:val="ListParagraph"/>
        <w:spacing w:line="360" w:lineRule="auto"/>
        <w:ind w:left="420"/>
        <w:jc w:val="both"/>
        <w:outlineLvl w:val="1"/>
        <w:rPr>
          <w:rFonts w:ascii="Times New Roman" w:hAnsi="Times New Roman" w:cs="Times New Roman"/>
          <w:b/>
          <w:sz w:val="28"/>
        </w:rPr>
      </w:pPr>
    </w:p>
    <w:p w14:paraId="4C43B1B6" w14:textId="77777777" w:rsidR="0049039B" w:rsidRPr="00502C0A" w:rsidRDefault="0049039B" w:rsidP="0049039B">
      <w:pPr>
        <w:pStyle w:val="ListParagraph"/>
        <w:spacing w:line="360" w:lineRule="auto"/>
        <w:ind w:left="420"/>
        <w:jc w:val="both"/>
        <w:outlineLvl w:val="1"/>
        <w:rPr>
          <w:rFonts w:ascii="Times New Roman" w:hAnsi="Times New Roman" w:cs="Times New Roman"/>
          <w:b/>
          <w:sz w:val="28"/>
        </w:rPr>
      </w:pPr>
    </w:p>
    <w:p w14:paraId="5C056C81" w14:textId="77777777" w:rsidR="004B3996" w:rsidRPr="00502C0A" w:rsidRDefault="004B3996" w:rsidP="00321383">
      <w:pPr>
        <w:pStyle w:val="ListParagraph"/>
        <w:numPr>
          <w:ilvl w:val="1"/>
          <w:numId w:val="4"/>
        </w:numPr>
        <w:spacing w:line="360" w:lineRule="auto"/>
        <w:jc w:val="both"/>
        <w:outlineLvl w:val="1"/>
        <w:rPr>
          <w:rFonts w:ascii="Times New Roman" w:hAnsi="Times New Roman" w:cs="Times New Roman"/>
          <w:b/>
          <w:sz w:val="28"/>
        </w:rPr>
      </w:pPr>
      <w:bookmarkStart w:id="19" w:name="_Toc451868193"/>
      <w:r w:rsidRPr="00502C0A">
        <w:rPr>
          <w:rFonts w:ascii="Times New Roman" w:hAnsi="Times New Roman" w:cs="Times New Roman"/>
          <w:b/>
          <w:sz w:val="28"/>
        </w:rPr>
        <w:lastRenderedPageBreak/>
        <w:t>The orchestration of inflammation in the lungs: the role of cytokines and chemokines.</w:t>
      </w:r>
      <w:bookmarkEnd w:id="19"/>
    </w:p>
    <w:p w14:paraId="57208573" w14:textId="77777777" w:rsidR="005A3BB1" w:rsidRPr="00502C0A" w:rsidRDefault="005A3BB1" w:rsidP="005A3BB1">
      <w:pPr>
        <w:pStyle w:val="ListParagraph"/>
        <w:spacing w:line="360" w:lineRule="auto"/>
        <w:ind w:left="420"/>
        <w:jc w:val="both"/>
        <w:outlineLvl w:val="1"/>
        <w:rPr>
          <w:rFonts w:ascii="Times New Roman" w:hAnsi="Times New Roman" w:cs="Times New Roman"/>
          <w:b/>
          <w:sz w:val="28"/>
        </w:rPr>
      </w:pPr>
    </w:p>
    <w:p w14:paraId="15AC7EE5" w14:textId="635B828E" w:rsidR="004B3996" w:rsidRPr="00502C0A" w:rsidRDefault="004B3996" w:rsidP="0049039B">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t>Inflammation is a dynamic response to harmful stimuli such as pathogens, damaged cells or irritants and is integral in the removal of the stimulus and initiation of</w:t>
      </w:r>
      <w:r w:rsidR="00E400C5" w:rsidRPr="00502C0A">
        <w:rPr>
          <w:rFonts w:ascii="Times New Roman" w:hAnsi="Times New Roman" w:cs="Times New Roman"/>
          <w:sz w:val="24"/>
        </w:rPr>
        <w:t xml:space="preserve"> recovery</w:t>
      </w:r>
      <w:r w:rsidRPr="00502C0A">
        <w:rPr>
          <w:rFonts w:ascii="Times New Roman" w:hAnsi="Times New Roman" w:cs="Times New Roman"/>
          <w:sz w:val="24"/>
        </w:rPr>
        <w:t>. This complex response relies on a balanced production of both pro- and anti-inflammatory cytokines to ensure that inflammation is appropriately controlled.</w:t>
      </w:r>
      <w:r w:rsidR="002908EF" w:rsidRPr="00502C0A">
        <w:rPr>
          <w:rFonts w:ascii="Times New Roman" w:hAnsi="Times New Roman" w:cs="Times New Roman"/>
          <w:sz w:val="24"/>
        </w:rPr>
        <w:t xml:space="preserve"> AM are the main producers of cytokines within the lung environment, however upon stimulation by an exogenous ligands other cells including type II pulmonary epithelial cells, neutrophils, type 1 and type 2 helper T cells</w:t>
      </w:r>
      <w:r w:rsidR="00ED1FCD" w:rsidRPr="00502C0A">
        <w:rPr>
          <w:rFonts w:ascii="Times New Roman" w:hAnsi="Times New Roman" w:cs="Times New Roman"/>
          <w:sz w:val="24"/>
        </w:rPr>
        <w:t>, pulmonary innate lymphoid cells</w:t>
      </w:r>
      <w:r w:rsidR="002908EF" w:rsidRPr="00502C0A">
        <w:rPr>
          <w:rFonts w:ascii="Times New Roman" w:hAnsi="Times New Roman" w:cs="Times New Roman"/>
          <w:sz w:val="24"/>
        </w:rPr>
        <w:t xml:space="preserve"> and</w:t>
      </w:r>
      <w:r w:rsidR="00420857" w:rsidRPr="00502C0A">
        <w:rPr>
          <w:rFonts w:ascii="Times New Roman" w:hAnsi="Times New Roman" w:cs="Times New Roman"/>
          <w:sz w:val="24"/>
        </w:rPr>
        <w:t xml:space="preserve"> mast cells</w:t>
      </w:r>
      <w:r w:rsidR="002908EF" w:rsidRPr="00502C0A">
        <w:rPr>
          <w:rFonts w:ascii="Times New Roman" w:hAnsi="Times New Roman" w:cs="Times New Roman"/>
          <w:sz w:val="24"/>
        </w:rPr>
        <w:t xml:space="preserve"> are capable of producing cytokines</w:t>
      </w:r>
      <w:r w:rsidR="00420857" w:rsidRPr="00502C0A">
        <w:rPr>
          <w:rFonts w:ascii="Times New Roman" w:hAnsi="Times New Roman" w:cs="Times New Roman"/>
          <w:sz w:val="24"/>
        </w:rPr>
        <w:t xml:space="preserve"> </w:t>
      </w:r>
      <w:r w:rsidR="00420857" w:rsidRPr="00502C0A">
        <w:rPr>
          <w:rFonts w:ascii="Times New Roman" w:hAnsi="Times New Roman" w:cs="Times New Roman"/>
          <w:sz w:val="24"/>
        </w:rPr>
        <w:fldChar w:fldCharType="begin">
          <w:fldData xml:space="preserve">PEVuZE5vdGU+PENpdGU+PEF1dGhvcj5Hb3Jkb248L0F1dGhvcj48WWVhcj4yMDAyPC9ZZWFyPjxS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</w:fldData>
        </w:fldChar>
      </w:r>
      <w:r w:rsidR="00DE36E9" w:rsidRPr="00502C0A">
        <w:rPr>
          <w:rFonts w:ascii="Times New Roman" w:hAnsi="Times New Roman" w:cs="Times New Roman"/>
          <w:sz w:val="24"/>
        </w:rPr>
        <w:instrText xml:space="preserve"> ADDIN EN.CITE </w:instrText>
      </w:r>
      <w:r w:rsidR="00DE36E9" w:rsidRPr="00502C0A">
        <w:rPr>
          <w:rFonts w:ascii="Times New Roman" w:hAnsi="Times New Roman" w:cs="Times New Roman"/>
          <w:sz w:val="24"/>
        </w:rPr>
        <w:fldChar w:fldCharType="begin">
          <w:fldData xml:space="preserve">PEVuZE5vdGU+PENpdGU+PEF1dGhvcj5Hb3Jkb248L0F1dGhvcj48WWVhcj4yMDAyPC9ZZWFyPjxS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</w:fldData>
        </w:fldChar>
      </w:r>
      <w:r w:rsidR="00DE36E9" w:rsidRPr="00502C0A">
        <w:rPr>
          <w:rFonts w:ascii="Times New Roman" w:hAnsi="Times New Roman" w:cs="Times New Roman"/>
          <w:sz w:val="24"/>
        </w:rPr>
        <w:instrText xml:space="preserve"> ADDIN EN.CITE.DATA </w:instrText>
      </w:r>
      <w:r w:rsidR="00DE36E9" w:rsidRPr="00502C0A">
        <w:rPr>
          <w:rFonts w:ascii="Times New Roman" w:hAnsi="Times New Roman" w:cs="Times New Roman"/>
          <w:sz w:val="24"/>
        </w:rPr>
      </w:r>
      <w:r w:rsidR="00DE36E9" w:rsidRPr="00502C0A">
        <w:rPr>
          <w:rFonts w:ascii="Times New Roman" w:hAnsi="Times New Roman" w:cs="Times New Roman"/>
          <w:sz w:val="24"/>
        </w:rPr>
        <w:fldChar w:fldCharType="end"/>
      </w:r>
      <w:r w:rsidR="00420857" w:rsidRPr="00502C0A">
        <w:rPr>
          <w:rFonts w:ascii="Times New Roman" w:hAnsi="Times New Roman" w:cs="Times New Roman"/>
          <w:sz w:val="24"/>
        </w:rPr>
      </w:r>
      <w:r w:rsidR="00420857" w:rsidRPr="00502C0A">
        <w:rPr>
          <w:rFonts w:ascii="Times New Roman" w:hAnsi="Times New Roman" w:cs="Times New Roman"/>
          <w:sz w:val="24"/>
        </w:rPr>
        <w:fldChar w:fldCharType="separate"/>
      </w:r>
      <w:r w:rsidR="00420857" w:rsidRPr="00502C0A">
        <w:rPr>
          <w:rFonts w:ascii="Times New Roman" w:hAnsi="Times New Roman" w:cs="Times New Roman"/>
          <w:noProof/>
          <w:sz w:val="24"/>
        </w:rPr>
        <w:t>(</w:t>
      </w:r>
      <w:hyperlink w:anchor="_ENREF_344" w:tooltip="Xing, 1994 #635" w:history="1">
        <w:r w:rsidR="00405C43" w:rsidRPr="00502C0A">
          <w:rPr>
            <w:rFonts w:ascii="Times New Roman" w:hAnsi="Times New Roman" w:cs="Times New Roman"/>
            <w:noProof/>
            <w:sz w:val="24"/>
          </w:rPr>
          <w:t>Xing</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1994</w:t>
        </w:r>
      </w:hyperlink>
      <w:r w:rsidR="00420857" w:rsidRPr="00502C0A">
        <w:rPr>
          <w:rFonts w:ascii="Times New Roman" w:hAnsi="Times New Roman" w:cs="Times New Roman"/>
          <w:noProof/>
          <w:sz w:val="24"/>
        </w:rPr>
        <w:t xml:space="preserve">, </w:t>
      </w:r>
      <w:hyperlink w:anchor="_ENREF_109" w:tooltip="Gordon, 2002 #633" w:history="1">
        <w:r w:rsidR="00405C43" w:rsidRPr="00502C0A">
          <w:rPr>
            <w:rFonts w:ascii="Times New Roman" w:hAnsi="Times New Roman" w:cs="Times New Roman"/>
            <w:noProof/>
            <w:sz w:val="24"/>
          </w:rPr>
          <w:t>Gordon</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2002</w:t>
        </w:r>
      </w:hyperlink>
      <w:r w:rsidR="00420857" w:rsidRPr="00502C0A">
        <w:rPr>
          <w:rFonts w:ascii="Times New Roman" w:hAnsi="Times New Roman" w:cs="Times New Roman"/>
          <w:noProof/>
          <w:sz w:val="24"/>
        </w:rPr>
        <w:t xml:space="preserve">, </w:t>
      </w:r>
      <w:hyperlink w:anchor="_ENREF_340" w:tooltip="Witherden, 2004 #634" w:history="1">
        <w:r w:rsidR="00405C43" w:rsidRPr="00502C0A">
          <w:rPr>
            <w:rFonts w:ascii="Times New Roman" w:hAnsi="Times New Roman" w:cs="Times New Roman"/>
            <w:noProof/>
            <w:sz w:val="24"/>
          </w:rPr>
          <w:t>Witherden</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2004</w:t>
        </w:r>
      </w:hyperlink>
      <w:r w:rsidR="00420857" w:rsidRPr="00502C0A">
        <w:rPr>
          <w:rFonts w:ascii="Times New Roman" w:hAnsi="Times New Roman" w:cs="Times New Roman"/>
          <w:noProof/>
          <w:sz w:val="24"/>
        </w:rPr>
        <w:t xml:space="preserve">, </w:t>
      </w:r>
      <w:hyperlink w:anchor="_ENREF_86" w:tooltip="Forbes, 2008 #632" w:history="1">
        <w:r w:rsidR="00405C43" w:rsidRPr="00502C0A">
          <w:rPr>
            <w:rFonts w:ascii="Times New Roman" w:hAnsi="Times New Roman" w:cs="Times New Roman"/>
            <w:noProof/>
            <w:sz w:val="24"/>
          </w:rPr>
          <w:t>Forbes</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2008</w:t>
        </w:r>
      </w:hyperlink>
      <w:r w:rsidR="00420857" w:rsidRPr="00502C0A">
        <w:rPr>
          <w:rFonts w:ascii="Times New Roman" w:hAnsi="Times New Roman" w:cs="Times New Roman"/>
          <w:noProof/>
          <w:sz w:val="24"/>
        </w:rPr>
        <w:t xml:space="preserve">, </w:t>
      </w:r>
      <w:hyperlink w:anchor="_ENREF_118" w:tooltip="Halim, 2012 #630" w:history="1">
        <w:r w:rsidR="00405C43" w:rsidRPr="00502C0A">
          <w:rPr>
            <w:rFonts w:ascii="Times New Roman" w:hAnsi="Times New Roman" w:cs="Times New Roman"/>
            <w:noProof/>
            <w:sz w:val="24"/>
          </w:rPr>
          <w:t>Halim</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2012</w:t>
        </w:r>
      </w:hyperlink>
      <w:r w:rsidR="00420857" w:rsidRPr="00502C0A">
        <w:rPr>
          <w:rFonts w:ascii="Times New Roman" w:hAnsi="Times New Roman" w:cs="Times New Roman"/>
          <w:noProof/>
          <w:sz w:val="24"/>
        </w:rPr>
        <w:t xml:space="preserve">, </w:t>
      </w:r>
      <w:hyperlink w:anchor="_ENREF_156" w:tooltip="Klein Wolterink, 2012 #631" w:history="1">
        <w:r w:rsidR="00405C43" w:rsidRPr="00502C0A">
          <w:rPr>
            <w:rFonts w:ascii="Times New Roman" w:hAnsi="Times New Roman" w:cs="Times New Roman"/>
            <w:noProof/>
            <w:sz w:val="24"/>
          </w:rPr>
          <w:t>Klein Wolterink</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2012</w:t>
        </w:r>
      </w:hyperlink>
      <w:r w:rsidR="00420857" w:rsidRPr="00502C0A">
        <w:rPr>
          <w:rFonts w:ascii="Times New Roman" w:hAnsi="Times New Roman" w:cs="Times New Roman"/>
          <w:noProof/>
          <w:sz w:val="24"/>
        </w:rPr>
        <w:t xml:space="preserve">, </w:t>
      </w:r>
      <w:hyperlink w:anchor="_ENREF_322" w:tooltip="Urb, 2012 #636" w:history="1">
        <w:r w:rsidR="00405C43" w:rsidRPr="00502C0A">
          <w:rPr>
            <w:rFonts w:ascii="Times New Roman" w:hAnsi="Times New Roman" w:cs="Times New Roman"/>
            <w:noProof/>
            <w:sz w:val="24"/>
          </w:rPr>
          <w:t>Urb</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2012</w:t>
        </w:r>
      </w:hyperlink>
      <w:r w:rsidR="00420857" w:rsidRPr="00502C0A">
        <w:rPr>
          <w:rFonts w:ascii="Times New Roman" w:hAnsi="Times New Roman" w:cs="Times New Roman"/>
          <w:noProof/>
          <w:sz w:val="24"/>
        </w:rPr>
        <w:t>)</w:t>
      </w:r>
      <w:r w:rsidR="00420857" w:rsidRPr="00502C0A">
        <w:rPr>
          <w:rFonts w:ascii="Times New Roman" w:hAnsi="Times New Roman" w:cs="Times New Roman"/>
          <w:sz w:val="24"/>
        </w:rPr>
        <w:fldChar w:fldCharType="end"/>
      </w:r>
      <w:r w:rsidR="002908EF" w:rsidRPr="00502C0A">
        <w:rPr>
          <w:rFonts w:ascii="Times New Roman" w:hAnsi="Times New Roman" w:cs="Times New Roman"/>
          <w:sz w:val="24"/>
        </w:rPr>
        <w:t xml:space="preserve">. </w:t>
      </w:r>
      <w:r w:rsidRPr="00502C0A">
        <w:rPr>
          <w:rFonts w:ascii="Times New Roman" w:hAnsi="Times New Roman" w:cs="Times New Roman"/>
          <w:sz w:val="24"/>
        </w:rPr>
        <w:t>Sufficient cytokine production is required for the recruitment and activation of leukocytes at the inflammatory site but conversely, excessive inflammation can have detrimental effects.</w:t>
      </w:r>
    </w:p>
    <w:p w14:paraId="158CE32C" w14:textId="77777777" w:rsidR="004B3996" w:rsidRPr="00502C0A" w:rsidRDefault="004B3996" w:rsidP="0049039B">
      <w:pPr>
        <w:pStyle w:val="ListParagraph"/>
        <w:spacing w:line="360" w:lineRule="auto"/>
        <w:ind w:left="420"/>
        <w:jc w:val="both"/>
        <w:rPr>
          <w:rFonts w:ascii="Times New Roman" w:hAnsi="Times New Roman" w:cs="Times New Roman"/>
          <w:sz w:val="24"/>
        </w:rPr>
      </w:pPr>
    </w:p>
    <w:p w14:paraId="58F3C981" w14:textId="305D49CE" w:rsidR="004B3996" w:rsidRPr="00502C0A" w:rsidRDefault="004B3996" w:rsidP="0049039B">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t>Inflammation in the lung is therefore tightly regulated and involves a large range of cytokines including; tumour necrosis factor (TNF)-α, granulocyte-colony-stimulating factor (G-CSF), granulocyte-macrophage-colony-stimulating factor (GM-CSF), interfero</w:t>
      </w:r>
      <w:r w:rsidR="00572E5B" w:rsidRPr="00502C0A">
        <w:rPr>
          <w:rFonts w:ascii="Times New Roman" w:hAnsi="Times New Roman" w:cs="Times New Roman"/>
          <w:sz w:val="24"/>
        </w:rPr>
        <w:t xml:space="preserve">n (IFN)-γ, </w:t>
      </w:r>
      <w:r w:rsidR="001F7770" w:rsidRPr="00502C0A">
        <w:rPr>
          <w:rFonts w:ascii="Times New Roman" w:hAnsi="Times New Roman" w:cs="Times New Roman"/>
          <w:sz w:val="24"/>
        </w:rPr>
        <w:t>IL</w:t>
      </w:r>
      <w:r w:rsidRPr="00502C0A">
        <w:rPr>
          <w:rFonts w:ascii="Times New Roman" w:hAnsi="Times New Roman" w:cs="Times New Roman"/>
          <w:sz w:val="24"/>
        </w:rPr>
        <w:t>-1β,</w:t>
      </w:r>
      <w:r w:rsidR="00572E5B" w:rsidRPr="00502C0A">
        <w:rPr>
          <w:rFonts w:ascii="Times New Roman" w:hAnsi="Times New Roman" w:cs="Times New Roman"/>
          <w:sz w:val="24"/>
        </w:rPr>
        <w:t xml:space="preserve"> -5, -6 -8, -10, -12, -13, -17A and</w:t>
      </w:r>
      <w:r w:rsidRPr="00502C0A">
        <w:rPr>
          <w:rFonts w:ascii="Times New Roman" w:hAnsi="Times New Roman" w:cs="Times New Roman"/>
          <w:sz w:val="24"/>
        </w:rPr>
        <w:t xml:space="preserve"> -23</w:t>
      </w:r>
      <w:r w:rsidR="00853DE9" w:rsidRPr="00502C0A">
        <w:rPr>
          <w:rFonts w:ascii="Times New Roman" w:hAnsi="Times New Roman" w:cs="Times New Roman"/>
          <w:sz w:val="24"/>
        </w:rPr>
        <w:t xml:space="preserve"> </w:t>
      </w:r>
      <w:r w:rsidR="00555A2E"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&lt;EndNote&gt;&lt;Cite&gt;&lt;Author&gt;Toews&lt;/Author&gt;&lt;Year&gt;2001&lt;/Year&gt;&lt;RecNum&gt;360&lt;/RecNum&gt;&lt;DisplayText&gt;(Toews, 2001)&lt;/DisplayText&gt;&lt;record&gt;&lt;rec-number&gt;360&lt;/rec-number&gt;&lt;foreign-keys&gt;&lt;key app="EN" db-id="22aee5evaedzd5eertm5vfr5pet0arfpaxxp"&gt;360&lt;/key&gt;&lt;/foreign-keys&gt;&lt;ref-type name="Journal Article"&gt;17&lt;/ref-type&gt;&lt;contributors&gt;&lt;authors&gt;&lt;author&gt;Toews, G. B.&lt;/author&gt;&lt;/authors&gt;&lt;/contributors&gt;&lt;auth-address&gt;Division of Pulmonary and Critical Care Medicine, University of Michigan Hospital, Ann Arbor, USA.&lt;/auth-address&gt;&lt;titles&gt;&lt;title&gt;Cytokines and the lung&lt;/title&gt;&lt;secondary-title&gt;Eur Respir J Suppl&lt;/secondary-title&gt;&lt;/titles&gt;&lt;pages&gt;3s-17s&lt;/pages&gt;&lt;volume&gt;34&lt;/volume&gt;&lt;edition&gt;2002/10/24&lt;/edition&gt;&lt;keywords&gt;&lt;keyword&gt;Animals&lt;/keyword&gt;&lt;keyword&gt;Cell Communication&lt;/keyword&gt;&lt;keyword&gt;Cytokines/ metabolism/physiology&lt;/keyword&gt;&lt;keyword&gt;Humans&lt;/keyword&gt;&lt;keyword&gt;Inflammation/ physiopathology&lt;/keyword&gt;&lt;keyword&gt;Inflammation Mediators&lt;/keyword&gt;&lt;keyword&gt;Lung/metabolism/physiopathology&lt;/keyword&gt;&lt;keyword&gt;Lung Diseases/ metabolism/ physiopathology&lt;/keyword&gt;&lt;keyword&gt;Receptors, Cytokine/metabolism/ physiology&lt;/keyword&gt;&lt;keyword&gt;Sensitivity and Specificity&lt;/keyword&gt;&lt;keyword&gt;Severity of Illness Index&lt;/keyword&gt;&lt;/keywords&gt;&lt;dates&gt;&lt;year&gt;2001&lt;/year&gt;&lt;pub-dates&gt;&lt;date&gt;Dec&lt;/date&gt;&lt;/pub-dates&gt;&lt;/dates&gt;&lt;isbn&gt;0904-1850 (Print)&amp;#xD;0904-1850 (Linking)&lt;/isbn&gt;&lt;accession-num&gt;12392030&lt;/accession-num&gt;&lt;urls&gt;&lt;/urls&gt;&lt;remote-database-provider&gt;NLM&lt;/remote-database-provider&gt;&lt;language&gt;eng&lt;/language&gt;&lt;/record&gt;&lt;/Cite&gt;&lt;/EndNote&gt;</w:instrText>
      </w:r>
      <w:r w:rsidR="00555A2E"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317" w:tooltip="Toews, 2001 #360" w:history="1">
        <w:r w:rsidR="00405C43" w:rsidRPr="00502C0A">
          <w:rPr>
            <w:rFonts w:ascii="Times New Roman" w:hAnsi="Times New Roman" w:cs="Times New Roman"/>
            <w:noProof/>
            <w:sz w:val="24"/>
          </w:rPr>
          <w:t>Toews, 2001</w:t>
        </w:r>
      </w:hyperlink>
      <w:r w:rsidR="009E5BB5" w:rsidRPr="00502C0A">
        <w:rPr>
          <w:rFonts w:ascii="Times New Roman" w:hAnsi="Times New Roman" w:cs="Times New Roman"/>
          <w:noProof/>
          <w:sz w:val="24"/>
        </w:rPr>
        <w:t>)</w:t>
      </w:r>
      <w:r w:rsidR="00555A2E" w:rsidRPr="00502C0A">
        <w:rPr>
          <w:rFonts w:ascii="Times New Roman" w:hAnsi="Times New Roman" w:cs="Times New Roman"/>
          <w:sz w:val="24"/>
        </w:rPr>
        <w:fldChar w:fldCharType="end"/>
      </w:r>
      <w:r w:rsidR="00555A2E" w:rsidRPr="00502C0A">
        <w:rPr>
          <w:rFonts w:ascii="Times New Roman" w:hAnsi="Times New Roman" w:cs="Times New Roman"/>
          <w:sz w:val="24"/>
        </w:rPr>
        <w:t>. I</w:t>
      </w:r>
      <w:r w:rsidRPr="00502C0A">
        <w:rPr>
          <w:rFonts w:ascii="Times New Roman" w:hAnsi="Times New Roman" w:cs="Times New Roman"/>
          <w:sz w:val="24"/>
        </w:rPr>
        <w:t>n particular, TNF-α, G-CSF and GM-CSF, IFN-γ, IL-10 and -12 and chemokines such as monocyte chemotactic protein (MCP)-1, macrophage inflammatory protein (MIP)-1α, IL-8 and</w:t>
      </w:r>
      <w:r w:rsidR="00B93BB7" w:rsidRPr="00502C0A">
        <w:rPr>
          <w:rFonts w:ascii="Times New Roman" w:hAnsi="Times New Roman" w:cs="Times New Roman"/>
          <w:sz w:val="24"/>
        </w:rPr>
        <w:t xml:space="preserve"> RANTES</w:t>
      </w:r>
      <w:r w:rsidRPr="00502C0A">
        <w:rPr>
          <w:rFonts w:ascii="Times New Roman" w:hAnsi="Times New Roman" w:cs="Times New Roman"/>
          <w:sz w:val="24"/>
        </w:rPr>
        <w:t xml:space="preserve"> </w:t>
      </w:r>
      <w:r w:rsidR="00B93BB7" w:rsidRPr="00502C0A">
        <w:rPr>
          <w:rFonts w:ascii="Times New Roman" w:hAnsi="Times New Roman" w:cs="Times New Roman"/>
          <w:sz w:val="24"/>
        </w:rPr>
        <w:t>(</w:t>
      </w:r>
      <w:r w:rsidRPr="00502C0A">
        <w:rPr>
          <w:rFonts w:ascii="Times New Roman" w:hAnsi="Times New Roman" w:cs="Times New Roman"/>
          <w:color w:val="252525"/>
          <w:sz w:val="24"/>
          <w:szCs w:val="20"/>
          <w:shd w:val="clear" w:color="auto" w:fill="FFFFFF"/>
        </w:rPr>
        <w:t>regulated on activation, normal T cell expressed and secreted</w:t>
      </w:r>
      <w:r w:rsidR="00B93BB7" w:rsidRPr="00502C0A">
        <w:rPr>
          <w:rFonts w:ascii="Times New Roman" w:hAnsi="Times New Roman" w:cs="Times New Roman"/>
          <w:color w:val="252525"/>
          <w:sz w:val="24"/>
          <w:szCs w:val="20"/>
          <w:shd w:val="clear" w:color="auto" w:fill="FFFFFF"/>
        </w:rPr>
        <w:t>)</w:t>
      </w:r>
      <w:r w:rsidRPr="00502C0A">
        <w:rPr>
          <w:rFonts w:ascii="Times New Roman" w:hAnsi="Times New Roman" w:cs="Times New Roman"/>
          <w:sz w:val="24"/>
        </w:rPr>
        <w:t xml:space="preserve"> are important in the recruitment and activation of leukocytes to inflammatory sites</w:t>
      </w:r>
      <w:r w:rsidR="005F1E51" w:rsidRPr="00502C0A">
        <w:rPr>
          <w:rFonts w:ascii="Times New Roman" w:hAnsi="Times New Roman" w:cs="Times New Roman"/>
          <w:sz w:val="24"/>
        </w:rPr>
        <w:t>; specific examples are highlighted below</w:t>
      </w:r>
      <w:r w:rsidR="00667EC7" w:rsidRPr="00502C0A">
        <w:rPr>
          <w:rFonts w:ascii="Times New Roman" w:hAnsi="Times New Roman" w:cs="Times New Roman"/>
          <w:sz w:val="24"/>
        </w:rPr>
        <w:t xml:space="preserve"> </w:t>
      </w:r>
      <w:r w:rsidR="00667EC7" w:rsidRPr="00502C0A">
        <w:rPr>
          <w:rFonts w:ascii="Times New Roman" w:hAnsi="Times New Roman" w:cs="Times New Roman"/>
          <w:sz w:val="24"/>
        </w:rPr>
        <w:fldChar w:fldCharType="begin">
          <w:fldData xml:space="preserve">PEVuZE5vdGU+PENpdGU+PEF1dGhvcj5IYW1tb25kPC9BdXRob3I+PFllYXI+MTk5NTwvWWVhcj48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PEVuZE5vdGU+PENpdGU+PEF1dGhvcj5IYW1tb25kPC9BdXRob3I+PFllYXI+MTk5NTwvWWVhcj48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00667EC7" w:rsidRPr="00502C0A">
        <w:rPr>
          <w:rFonts w:ascii="Times New Roman" w:hAnsi="Times New Roman" w:cs="Times New Roman"/>
          <w:sz w:val="24"/>
        </w:rPr>
      </w:r>
      <w:r w:rsidR="00667EC7" w:rsidRPr="00502C0A">
        <w:rPr>
          <w:rFonts w:ascii="Times New Roman" w:hAnsi="Times New Roman" w:cs="Times New Roman"/>
          <w:sz w:val="24"/>
        </w:rPr>
        <w:fldChar w:fldCharType="separate"/>
      </w:r>
      <w:r w:rsidR="001A2737" w:rsidRPr="00502C0A">
        <w:rPr>
          <w:rFonts w:ascii="Times New Roman" w:hAnsi="Times New Roman" w:cs="Times New Roman"/>
          <w:noProof/>
          <w:sz w:val="24"/>
        </w:rPr>
        <w:t>(</w:t>
      </w:r>
      <w:hyperlink w:anchor="_ENREF_121" w:tooltip="Hammond, 1995 #89" w:history="1">
        <w:r w:rsidR="00405C43" w:rsidRPr="00502C0A">
          <w:rPr>
            <w:rFonts w:ascii="Times New Roman" w:hAnsi="Times New Roman" w:cs="Times New Roman"/>
            <w:noProof/>
            <w:sz w:val="24"/>
          </w:rPr>
          <w:t>Hammond</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1995</w:t>
        </w:r>
      </w:hyperlink>
      <w:r w:rsidR="001A2737" w:rsidRPr="00502C0A">
        <w:rPr>
          <w:rFonts w:ascii="Times New Roman" w:hAnsi="Times New Roman" w:cs="Times New Roman"/>
          <w:noProof/>
          <w:sz w:val="24"/>
        </w:rPr>
        <w:t xml:space="preserve">, </w:t>
      </w:r>
      <w:hyperlink w:anchor="_ENREF_317" w:tooltip="Toews, 2001 #360" w:history="1">
        <w:r w:rsidR="00405C43" w:rsidRPr="00502C0A">
          <w:rPr>
            <w:rFonts w:ascii="Times New Roman" w:hAnsi="Times New Roman" w:cs="Times New Roman"/>
            <w:noProof/>
            <w:sz w:val="24"/>
          </w:rPr>
          <w:t>Toews, 2001</w:t>
        </w:r>
      </w:hyperlink>
      <w:r w:rsidR="001A2737" w:rsidRPr="00502C0A">
        <w:rPr>
          <w:rFonts w:ascii="Times New Roman" w:hAnsi="Times New Roman" w:cs="Times New Roman"/>
          <w:noProof/>
          <w:sz w:val="24"/>
        </w:rPr>
        <w:t xml:space="preserve">, </w:t>
      </w:r>
      <w:hyperlink w:anchor="_ENREF_292" w:tooltip="Strieter, 2002 #629" w:history="1">
        <w:r w:rsidR="00405C43" w:rsidRPr="00502C0A">
          <w:rPr>
            <w:rFonts w:ascii="Times New Roman" w:hAnsi="Times New Roman" w:cs="Times New Roman"/>
            <w:noProof/>
            <w:sz w:val="24"/>
          </w:rPr>
          <w:t>Strieter</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2002</w:t>
        </w:r>
      </w:hyperlink>
      <w:r w:rsidR="001A2737" w:rsidRPr="00502C0A">
        <w:rPr>
          <w:rFonts w:ascii="Times New Roman" w:hAnsi="Times New Roman" w:cs="Times New Roman"/>
          <w:noProof/>
          <w:sz w:val="24"/>
        </w:rPr>
        <w:t xml:space="preserve">, </w:t>
      </w:r>
      <w:hyperlink w:anchor="_ENREF_272" w:tooltip="Schroder, 2004 #628" w:history="1">
        <w:r w:rsidR="00405C43" w:rsidRPr="00502C0A">
          <w:rPr>
            <w:rFonts w:ascii="Times New Roman" w:hAnsi="Times New Roman" w:cs="Times New Roman"/>
            <w:noProof/>
            <w:sz w:val="24"/>
          </w:rPr>
          <w:t>Schroder</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2004</w:t>
        </w:r>
      </w:hyperlink>
      <w:r w:rsidR="001A2737" w:rsidRPr="00502C0A">
        <w:rPr>
          <w:rFonts w:ascii="Times New Roman" w:hAnsi="Times New Roman" w:cs="Times New Roman"/>
          <w:noProof/>
          <w:sz w:val="24"/>
        </w:rPr>
        <w:t>)</w:t>
      </w:r>
      <w:r w:rsidR="00667EC7" w:rsidRPr="00502C0A">
        <w:rPr>
          <w:rFonts w:ascii="Times New Roman" w:hAnsi="Times New Roman" w:cs="Times New Roman"/>
          <w:sz w:val="24"/>
        </w:rPr>
        <w:fldChar w:fldCharType="end"/>
      </w:r>
      <w:r w:rsidRPr="00502C0A">
        <w:rPr>
          <w:rFonts w:ascii="Times New Roman" w:hAnsi="Times New Roman" w:cs="Times New Roman"/>
          <w:sz w:val="24"/>
        </w:rPr>
        <w:t xml:space="preserve">. </w:t>
      </w:r>
    </w:p>
    <w:p w14:paraId="1B862E63" w14:textId="77777777" w:rsidR="004B3996" w:rsidRPr="00502C0A" w:rsidRDefault="004B3996" w:rsidP="0049039B">
      <w:pPr>
        <w:pStyle w:val="ListParagraph"/>
        <w:spacing w:line="360" w:lineRule="auto"/>
        <w:ind w:left="420"/>
        <w:jc w:val="both"/>
        <w:rPr>
          <w:rFonts w:ascii="Times New Roman" w:hAnsi="Times New Roman" w:cs="Times New Roman"/>
          <w:sz w:val="24"/>
        </w:rPr>
      </w:pPr>
    </w:p>
    <w:p w14:paraId="05AE3B40" w14:textId="352B2C17" w:rsidR="004B3996" w:rsidRPr="00502C0A" w:rsidRDefault="004B3996" w:rsidP="0049039B">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t xml:space="preserve">TNF-α is an important component in the defence against pathogens whereby it controls activation and recruitment of neutrophils and macrophages, leading to protease release, production of respiratory burst and enhanced phagocytosis </w:t>
      </w:r>
      <w:r w:rsidRPr="00502C0A">
        <w:rPr>
          <w:rFonts w:ascii="Times New Roman" w:hAnsi="Times New Roman" w:cs="Times New Roman"/>
          <w:sz w:val="24"/>
        </w:rPr>
        <w:fldChar w:fldCharType="begin">
          <w:fldData xml:space="preserve">PEVuZE5vdGU+PENpdGU+PEF1dGhvcj5MZTwvQXV0aG9yPjxZZWFyPjE5ODc8L1llYXI+PFJlY051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PEVuZE5vdGU+PENpdGU+PEF1dGhvcj5MZTwvQXV0aG9yPjxZZWFyPjE5ODc8L1llYXI+PFJlY051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171" w:tooltip="Le, 1987 #316" w:history="1">
        <w:r w:rsidR="00405C43" w:rsidRPr="00502C0A">
          <w:rPr>
            <w:rFonts w:ascii="Times New Roman" w:hAnsi="Times New Roman" w:cs="Times New Roman"/>
            <w:noProof/>
            <w:sz w:val="24"/>
          </w:rPr>
          <w:t>Le</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1987</w:t>
        </w:r>
      </w:hyperlink>
      <w:r w:rsidR="009E5BB5" w:rsidRPr="00502C0A">
        <w:rPr>
          <w:rFonts w:ascii="Times New Roman" w:hAnsi="Times New Roman" w:cs="Times New Roman"/>
          <w:noProof/>
          <w:sz w:val="24"/>
        </w:rPr>
        <w:t xml:space="preserve">, </w:t>
      </w:r>
      <w:hyperlink w:anchor="_ENREF_110" w:tooltip="Gosselin, 1995 #319" w:history="1">
        <w:r w:rsidR="00405C43" w:rsidRPr="00502C0A">
          <w:rPr>
            <w:rFonts w:ascii="Times New Roman" w:hAnsi="Times New Roman" w:cs="Times New Roman"/>
            <w:noProof/>
            <w:sz w:val="24"/>
          </w:rPr>
          <w:t>Gosselin</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1995</w:t>
        </w:r>
      </w:hyperlink>
      <w:r w:rsidR="009E5BB5" w:rsidRPr="00502C0A">
        <w:rPr>
          <w:rFonts w:ascii="Times New Roman" w:hAnsi="Times New Roman" w:cs="Times New Roman"/>
          <w:noProof/>
          <w:sz w:val="24"/>
        </w:rPr>
        <w:t xml:space="preserve">, </w:t>
      </w:r>
      <w:hyperlink w:anchor="_ENREF_135" w:tooltip="Huffnagle, 1996 #317" w:history="1">
        <w:r w:rsidR="00405C43" w:rsidRPr="00502C0A">
          <w:rPr>
            <w:rFonts w:ascii="Times New Roman" w:hAnsi="Times New Roman" w:cs="Times New Roman"/>
            <w:noProof/>
            <w:sz w:val="24"/>
          </w:rPr>
          <w:t>Huffnagle</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1996</w:t>
        </w:r>
      </w:hyperlink>
      <w:r w:rsidR="009E5BB5" w:rsidRPr="00502C0A">
        <w:rPr>
          <w:rFonts w:ascii="Times New Roman" w:hAnsi="Times New Roman" w:cs="Times New Roman"/>
          <w:noProof/>
          <w:sz w:val="24"/>
        </w:rPr>
        <w:t xml:space="preserve">, </w:t>
      </w:r>
      <w:hyperlink w:anchor="_ENREF_167" w:tooltip="Laichalk, 1996 #318" w:history="1">
        <w:r w:rsidR="00405C43" w:rsidRPr="00502C0A">
          <w:rPr>
            <w:rFonts w:ascii="Times New Roman" w:hAnsi="Times New Roman" w:cs="Times New Roman"/>
            <w:noProof/>
            <w:sz w:val="24"/>
          </w:rPr>
          <w:t>Laichalk</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1996</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IFN-γ is instrumental in the defence against a range of pulmonary pathogens enhancing the antimicrobial activity of macrophages and priming cells to release TNF-α </w:t>
      </w:r>
      <w:r w:rsidRPr="00502C0A">
        <w:rPr>
          <w:rFonts w:ascii="Times New Roman" w:hAnsi="Times New Roman" w:cs="Times New Roman"/>
          <w:sz w:val="24"/>
        </w:rPr>
        <w:fldChar w:fldCharType="begin">
          <w:fldData xml:space="preserve">PEVuZE5vdGU+PENpdGU+PEF1dGhvcj5Lb2xsczwvQXV0aG9yPjxZZWFyPjE5OTM8L1llYXI+PFJl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=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PEVuZE5vdGU+PENpdGU+PEF1dGhvcj5Lb2xsczwvQXV0aG9yPjxZZWFyPjE5OTM8L1llYXI+PFJl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=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158" w:tooltip="Kolls, 1993 #315" w:history="1">
        <w:r w:rsidR="00405C43" w:rsidRPr="00502C0A">
          <w:rPr>
            <w:rFonts w:ascii="Times New Roman" w:hAnsi="Times New Roman" w:cs="Times New Roman"/>
            <w:noProof/>
            <w:sz w:val="24"/>
          </w:rPr>
          <w:t>Kolls</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1993</w:t>
        </w:r>
      </w:hyperlink>
      <w:r w:rsidR="009E5BB5" w:rsidRPr="00502C0A">
        <w:rPr>
          <w:rFonts w:ascii="Times New Roman" w:hAnsi="Times New Roman" w:cs="Times New Roman"/>
          <w:noProof/>
          <w:sz w:val="24"/>
        </w:rPr>
        <w:t xml:space="preserve">, </w:t>
      </w:r>
      <w:hyperlink w:anchor="_ENREF_157" w:tooltip="Kolls, 1997 #326" w:history="1">
        <w:r w:rsidR="00405C43" w:rsidRPr="00502C0A">
          <w:rPr>
            <w:rFonts w:ascii="Times New Roman" w:hAnsi="Times New Roman" w:cs="Times New Roman"/>
            <w:noProof/>
            <w:sz w:val="24"/>
          </w:rPr>
          <w:t>Kolls</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1997</w:t>
        </w:r>
      </w:hyperlink>
      <w:r w:rsidR="009E5BB5" w:rsidRPr="00502C0A">
        <w:rPr>
          <w:rFonts w:ascii="Times New Roman" w:hAnsi="Times New Roman" w:cs="Times New Roman"/>
          <w:noProof/>
          <w:sz w:val="24"/>
        </w:rPr>
        <w:t xml:space="preserve">, </w:t>
      </w:r>
      <w:hyperlink w:anchor="_ENREF_257" w:tooltip="Rubins, 1997 #325" w:history="1">
        <w:r w:rsidR="00405C43" w:rsidRPr="00502C0A">
          <w:rPr>
            <w:rFonts w:ascii="Times New Roman" w:hAnsi="Times New Roman" w:cs="Times New Roman"/>
            <w:noProof/>
            <w:sz w:val="24"/>
          </w:rPr>
          <w:t>Rubins</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1997</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Similarly, G-CSF and GM-CSF are important in neutrophil and macrophage functions, respectively. Whereby the former prolongs neutrophil survival, </w:t>
      </w:r>
      <w:r w:rsidRPr="00502C0A">
        <w:rPr>
          <w:rFonts w:ascii="Times New Roman" w:hAnsi="Times New Roman" w:cs="Times New Roman"/>
          <w:sz w:val="24"/>
        </w:rPr>
        <w:lastRenderedPageBreak/>
        <w:t xml:space="preserve">enhances phagocytosis, respiratory burst and augments neutrophil recruitment during infection </w:t>
      </w:r>
      <w:r w:rsidRPr="00502C0A">
        <w:rPr>
          <w:rFonts w:ascii="Times New Roman" w:hAnsi="Times New Roman" w:cs="Times New Roman"/>
          <w:sz w:val="24"/>
        </w:rPr>
        <w:fldChar w:fldCharType="begin">
          <w:fldData xml:space="preserve">PEVuZE5vdGU+PENpdGU+PEF1dGhvcj5Lb2xsczwvQXV0aG9yPjxZZWFyPjE5OTM8L1llYXI+PFJl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PEVuZE5vdGU+PENpdGU+PEF1dGhvcj5Lb2xsczwvQXV0aG9yPjxZZWFyPjE5OTM8L1llYXI+PFJl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158" w:tooltip="Kolls, 1993 #315" w:history="1">
        <w:r w:rsidR="00405C43" w:rsidRPr="00502C0A">
          <w:rPr>
            <w:rFonts w:ascii="Times New Roman" w:hAnsi="Times New Roman" w:cs="Times New Roman"/>
            <w:noProof/>
            <w:sz w:val="24"/>
          </w:rPr>
          <w:t>Kolls</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1993</w:t>
        </w:r>
      </w:hyperlink>
      <w:r w:rsidR="009E5BB5" w:rsidRPr="00502C0A">
        <w:rPr>
          <w:rFonts w:ascii="Times New Roman" w:hAnsi="Times New Roman" w:cs="Times New Roman"/>
          <w:noProof/>
          <w:sz w:val="24"/>
        </w:rPr>
        <w:t xml:space="preserve">, </w:t>
      </w:r>
      <w:hyperlink w:anchor="_ENREF_225" w:tooltip="Nelson, 1994 #320" w:history="1">
        <w:r w:rsidR="00405C43" w:rsidRPr="00502C0A">
          <w:rPr>
            <w:rFonts w:ascii="Times New Roman" w:hAnsi="Times New Roman" w:cs="Times New Roman"/>
            <w:noProof/>
            <w:sz w:val="24"/>
          </w:rPr>
          <w:t>Nelson, 1994</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and the latter enhances activation of macrophages and pathogenic killing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&lt;EndNote&gt;&lt;Cite&gt;&lt;Author&gt;Chen&lt;/Author&gt;&lt;Year&gt;1994&lt;/Year&gt;&lt;RecNum&gt;321&lt;/RecNum&gt;&lt;DisplayText&gt;(Chen&lt;style face="italic"&gt; et al.&lt;/style&gt;, 1994)&lt;/DisplayText&gt;&lt;record&gt;&lt;rec-number&gt;321&lt;/rec-number&gt;&lt;foreign-keys&gt;&lt;key app="EN" db-id="22aee5evaedzd5eertm5vfr5pet0arfpaxxp"&gt;321&lt;/key&gt;&lt;/foreign-keys&gt;&lt;ref-type name="Journal Article"&gt;17&lt;/ref-type&gt;&lt;contributors&gt;&lt;authors&gt;&lt;author&gt;Chen, G. H.&lt;/author&gt;&lt;author&gt;Curtis, J. L.&lt;/author&gt;&lt;author&gt;Mody, C. H.&lt;/author&gt;&lt;author&gt;Christensen, P. J.&lt;/author&gt;&lt;author&gt;Armstrong, L. R.&lt;/author&gt;&lt;author&gt;Toews, G. B.&lt;/author&gt;&lt;/authors&gt;&lt;/contributors&gt;&lt;auth-address&gt;Pulmonary Section, Department of Veterans Affairs Medical Center, Ann Arbor, MI.&lt;/auth-address&gt;&lt;titles&gt;&lt;title&gt;Effect of granulocyte-macrophage colony-stimulating factor on rat alveolar macrophage anticryptococcal activity in vitro&lt;/title&gt;&lt;secondary-title&gt;J Immunol&lt;/secondary-title&gt;&lt;/titles&gt;&lt;pages&gt;724-34&lt;/pages&gt;&lt;volume&gt;152&lt;/volume&gt;&lt;number&gt;2&lt;/number&gt;&lt;edition&gt;1994/01/15&lt;/edition&gt;&lt;keywords&gt;&lt;keyword&gt;Animals&lt;/keyword&gt;&lt;keyword&gt;Cell Division/drug effects&lt;/keyword&gt;&lt;keyword&gt;Cryptococcosis/ drug therapy&lt;/keyword&gt;&lt;keyword&gt;Cryptococcus neoformans/ immunology&lt;/keyword&gt;&lt;keyword&gt;Cytokines/administration &amp;amp; dosage&lt;/keyword&gt;&lt;keyword&gt;Granulocyte-Macrophage Colony-Stimulating Factor/ pharmacology&lt;/keyword&gt;&lt;keyword&gt;Immunity, Cellular&lt;/keyword&gt;&lt;keyword&gt;Interferon-gamma/physiology&lt;/keyword&gt;&lt;keyword&gt;Macrophage Activation/drug effects&lt;/keyword&gt;&lt;keyword&gt;Macrophages, Alveolar/cytology/ immunology&lt;/keyword&gt;&lt;keyword&gt;Male&lt;/keyword&gt;&lt;keyword&gt;Rats&lt;/keyword&gt;&lt;keyword&gt;Rats, Inbred F344&lt;/keyword&gt;&lt;/keywords&gt;&lt;dates&gt;&lt;year&gt;1994&lt;/year&gt;&lt;pub-dates&gt;&lt;date&gt;Jan 15&lt;/date&gt;&lt;/pub-dates&gt;&lt;/dates&gt;&lt;isbn&gt;0022-1767 (Print)&amp;#xD;0022-1767 (Linking)&lt;/isbn&gt;&lt;accession-num&gt;8283047&lt;/accession-num&gt;&lt;urls&gt;&lt;/urls&gt;&lt;remote-database-provider&gt;NLM&lt;/remote-database-provider&gt;&lt;language&gt;eng&lt;/language&gt;&lt;/record&gt;&lt;/Cite&gt;&lt;/EndNote&gt;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58" w:tooltip="Chen, 1994 #321" w:history="1">
        <w:r w:rsidR="00405C43" w:rsidRPr="00502C0A">
          <w:rPr>
            <w:rFonts w:ascii="Times New Roman" w:hAnsi="Times New Roman" w:cs="Times New Roman"/>
            <w:noProof/>
            <w:sz w:val="24"/>
          </w:rPr>
          <w:t>Chen</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1994</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w:t>
      </w:r>
    </w:p>
    <w:p w14:paraId="0823AAF8" w14:textId="77777777" w:rsidR="0081294C" w:rsidRPr="00502C0A" w:rsidRDefault="0081294C" w:rsidP="0049039B">
      <w:pPr>
        <w:pStyle w:val="ListParagraph"/>
        <w:spacing w:line="360" w:lineRule="auto"/>
        <w:ind w:left="420"/>
        <w:jc w:val="both"/>
        <w:rPr>
          <w:rFonts w:ascii="Times New Roman" w:hAnsi="Times New Roman" w:cs="Times New Roman"/>
          <w:sz w:val="24"/>
        </w:rPr>
      </w:pPr>
    </w:p>
    <w:p w14:paraId="5B629FB8" w14:textId="42B5326F" w:rsidR="004B3996" w:rsidRPr="00502C0A" w:rsidRDefault="004B3996" w:rsidP="0049039B">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t xml:space="preserve">IL-12 promotes Th1-type immune responses while inhibiting Th2-type responses via the development of Th1 T cells and NK cells and induction of IFN-γ production. IL-12 can increase the cytolytic activity of T cells and NK cells and has demonstrated a role in antimicrobial immunity against a range of pathogens including </w:t>
      </w:r>
      <w:r w:rsidRPr="00502C0A">
        <w:rPr>
          <w:rFonts w:ascii="Times New Roman" w:hAnsi="Times New Roman" w:cs="Times New Roman"/>
          <w:i/>
          <w:sz w:val="24"/>
        </w:rPr>
        <w:t>Leishmania major</w:t>
      </w:r>
      <w:r w:rsidRPr="00502C0A">
        <w:rPr>
          <w:rFonts w:ascii="Times New Roman" w:hAnsi="Times New Roman" w:cs="Times New Roman"/>
          <w:sz w:val="24"/>
        </w:rPr>
        <w:t xml:space="preserve">, </w:t>
      </w:r>
      <w:r w:rsidRPr="00502C0A">
        <w:rPr>
          <w:rFonts w:ascii="Times New Roman" w:hAnsi="Times New Roman" w:cs="Times New Roman"/>
          <w:i/>
          <w:sz w:val="24"/>
        </w:rPr>
        <w:t>Toxoplasma gondii</w:t>
      </w:r>
      <w:r w:rsidRPr="00502C0A">
        <w:rPr>
          <w:rFonts w:ascii="Times New Roman" w:hAnsi="Times New Roman" w:cs="Times New Roman"/>
          <w:sz w:val="24"/>
        </w:rPr>
        <w:t xml:space="preserve">, </w:t>
      </w:r>
      <w:r w:rsidRPr="00502C0A">
        <w:rPr>
          <w:rFonts w:ascii="Times New Roman" w:hAnsi="Times New Roman" w:cs="Times New Roman"/>
          <w:i/>
          <w:sz w:val="24"/>
        </w:rPr>
        <w:t>Listeria monocytogenes</w:t>
      </w:r>
      <w:r w:rsidRPr="00502C0A">
        <w:rPr>
          <w:rFonts w:ascii="Times New Roman" w:hAnsi="Times New Roman" w:cs="Times New Roman"/>
          <w:sz w:val="24"/>
        </w:rPr>
        <w:t xml:space="preserve">, </w:t>
      </w:r>
      <w:r w:rsidRPr="00502C0A">
        <w:rPr>
          <w:rFonts w:ascii="Times New Roman" w:hAnsi="Times New Roman" w:cs="Times New Roman"/>
          <w:i/>
          <w:sz w:val="24"/>
        </w:rPr>
        <w:t>Mycobacterium tuberculosis</w:t>
      </w:r>
      <w:r w:rsidRPr="00502C0A">
        <w:rPr>
          <w:rFonts w:ascii="Times New Roman" w:hAnsi="Times New Roman" w:cs="Times New Roman"/>
          <w:sz w:val="24"/>
        </w:rPr>
        <w:t xml:space="preserve">, </w:t>
      </w:r>
      <w:r w:rsidRPr="00502C0A">
        <w:rPr>
          <w:rFonts w:ascii="Times New Roman" w:hAnsi="Times New Roman" w:cs="Times New Roman"/>
          <w:i/>
          <w:sz w:val="24"/>
        </w:rPr>
        <w:t>Klebsiella pneumoniae</w:t>
      </w:r>
      <w:r w:rsidRPr="00502C0A">
        <w:rPr>
          <w:rFonts w:ascii="Times New Roman" w:hAnsi="Times New Roman" w:cs="Times New Roman"/>
          <w:sz w:val="24"/>
        </w:rPr>
        <w:t xml:space="preserve">, </w:t>
      </w:r>
      <w:r w:rsidRPr="00502C0A">
        <w:rPr>
          <w:rFonts w:ascii="Times New Roman" w:hAnsi="Times New Roman" w:cs="Times New Roman"/>
          <w:i/>
          <w:sz w:val="24"/>
        </w:rPr>
        <w:t>C. neoformans</w:t>
      </w:r>
      <w:r w:rsidRPr="00502C0A">
        <w:rPr>
          <w:rFonts w:ascii="Times New Roman" w:hAnsi="Times New Roman" w:cs="Times New Roman"/>
          <w:sz w:val="24"/>
        </w:rPr>
        <w:t xml:space="preserve"> and the influenza virus</w:t>
      </w:r>
      <w:r w:rsidRPr="00502C0A">
        <w:rPr>
          <w:rFonts w:ascii="Times New Roman" w:hAnsi="Times New Roman" w:cs="Times New Roman"/>
          <w:i/>
          <w:sz w:val="24"/>
        </w:rPr>
        <w:t xml:space="preserve"> </w:t>
      </w:r>
      <w:r w:rsidRPr="00502C0A">
        <w:rPr>
          <w:rFonts w:ascii="Times New Roman" w:hAnsi="Times New Roman" w:cs="Times New Roman"/>
          <w:sz w:val="24"/>
        </w:rPr>
        <w:fldChar w:fldCharType="begin">
          <w:fldData xml:space="preserve">PEVuZE5vdGU+PENpdGU+PEF1dGhvcj5DaGVoaW1pPC9BdXRob3I+PFllYXI+MTk5NDwvWWVhcj48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PEVuZE5vdGU+PENpdGU+PEF1dGhvcj5DaGVoaW1pPC9BdXRob3I+PFllYXI+MTk5NDwvWWVhcj48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56" w:tooltip="Chehimi, 1994 #327" w:history="1">
        <w:r w:rsidR="00405C43" w:rsidRPr="00502C0A">
          <w:rPr>
            <w:rFonts w:ascii="Times New Roman" w:hAnsi="Times New Roman" w:cs="Times New Roman"/>
            <w:noProof/>
            <w:sz w:val="24"/>
          </w:rPr>
          <w:t>Chehimi</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1994</w:t>
        </w:r>
      </w:hyperlink>
      <w:r w:rsidR="009E5BB5" w:rsidRPr="00502C0A">
        <w:rPr>
          <w:rFonts w:ascii="Times New Roman" w:hAnsi="Times New Roman" w:cs="Times New Roman"/>
          <w:noProof/>
          <w:sz w:val="24"/>
        </w:rPr>
        <w:t xml:space="preserve">, </w:t>
      </w:r>
      <w:hyperlink w:anchor="_ENREF_113" w:tooltip="Greenberger, 1996 #329" w:history="1">
        <w:r w:rsidR="00405C43" w:rsidRPr="00502C0A">
          <w:rPr>
            <w:rFonts w:ascii="Times New Roman" w:hAnsi="Times New Roman" w:cs="Times New Roman"/>
            <w:noProof/>
            <w:sz w:val="24"/>
          </w:rPr>
          <w:t>Greenberger</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1996</w:t>
        </w:r>
      </w:hyperlink>
      <w:r w:rsidR="009E5BB5" w:rsidRPr="00502C0A">
        <w:rPr>
          <w:rFonts w:ascii="Times New Roman" w:hAnsi="Times New Roman" w:cs="Times New Roman"/>
          <w:noProof/>
          <w:sz w:val="24"/>
        </w:rPr>
        <w:t xml:space="preserve">, </w:t>
      </w:r>
      <w:hyperlink w:anchor="_ENREF_150" w:tooltip="Kawakami, 1996 #328" w:history="1">
        <w:r w:rsidR="00405C43" w:rsidRPr="00502C0A">
          <w:rPr>
            <w:rFonts w:ascii="Times New Roman" w:hAnsi="Times New Roman" w:cs="Times New Roman"/>
            <w:noProof/>
            <w:sz w:val="24"/>
          </w:rPr>
          <w:t>Kawakami</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1996</w:t>
        </w:r>
      </w:hyperlink>
      <w:r w:rsidR="009E5BB5" w:rsidRPr="00502C0A">
        <w:rPr>
          <w:rFonts w:ascii="Times New Roman" w:hAnsi="Times New Roman" w:cs="Times New Roman"/>
          <w:noProof/>
          <w:sz w:val="24"/>
        </w:rPr>
        <w:t xml:space="preserve">, </w:t>
      </w:r>
      <w:hyperlink w:anchor="_ENREF_220" w:tooltip="Monteiro, 1998 #330" w:history="1">
        <w:r w:rsidR="00405C43" w:rsidRPr="00502C0A">
          <w:rPr>
            <w:rFonts w:ascii="Times New Roman" w:hAnsi="Times New Roman" w:cs="Times New Roman"/>
            <w:noProof/>
            <w:sz w:val="24"/>
          </w:rPr>
          <w:t>Monteiro</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1998</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w:t>
      </w:r>
    </w:p>
    <w:p w14:paraId="71963573" w14:textId="77777777" w:rsidR="00B31381" w:rsidRPr="00502C0A" w:rsidRDefault="00B31381" w:rsidP="0049039B">
      <w:pPr>
        <w:pStyle w:val="ListParagraph"/>
        <w:spacing w:line="360" w:lineRule="auto"/>
        <w:ind w:left="420"/>
        <w:jc w:val="both"/>
        <w:rPr>
          <w:rFonts w:ascii="Times New Roman" w:hAnsi="Times New Roman" w:cs="Times New Roman"/>
          <w:sz w:val="24"/>
        </w:rPr>
      </w:pPr>
    </w:p>
    <w:p w14:paraId="2A8D744A" w14:textId="134D0ECE" w:rsidR="004B3996" w:rsidRPr="00502C0A" w:rsidRDefault="004B3996" w:rsidP="0049039B">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t>Chemokines play a crucial role in leukocyte recruitment with IL-8, MIP-1α an</w:t>
      </w:r>
      <w:r w:rsidR="00E400C5" w:rsidRPr="00502C0A">
        <w:rPr>
          <w:rFonts w:ascii="Times New Roman" w:hAnsi="Times New Roman" w:cs="Times New Roman"/>
          <w:sz w:val="24"/>
        </w:rPr>
        <w:t>d MCP-1 proving critical. IL-8 in particular is key for</w:t>
      </w:r>
      <w:r w:rsidRPr="00502C0A">
        <w:rPr>
          <w:rFonts w:ascii="Times New Roman" w:hAnsi="Times New Roman" w:cs="Times New Roman"/>
          <w:sz w:val="24"/>
        </w:rPr>
        <w:t xml:space="preserve"> the recruitment of leukocytes in a variety of pulmonary infections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&lt;EndNote&gt;&lt;Cite&gt;&lt;Author&gt;Harada&lt;/Author&gt;&lt;Year&gt;1994&lt;/Year&gt;&lt;RecNum&gt;324&lt;/RecNum&gt;&lt;DisplayText&gt;(Harada&lt;style face="italic"&gt; et al.&lt;/style&gt;, 1994)&lt;/DisplayText&gt;&lt;record&gt;&lt;rec-number&gt;324&lt;/rec-number&gt;&lt;foreign-keys&gt;&lt;key app="EN" db-id="22aee5evaedzd5eertm5vfr5pet0arfpaxxp"&gt;324&lt;/key&gt;&lt;/foreign-keys&gt;&lt;ref-type name="Journal Article"&gt;17&lt;/ref-type&gt;&lt;contributors&gt;&lt;authors&gt;&lt;author&gt;Harada, A.&lt;/author&gt;&lt;author&gt;Sekido, N.&lt;/author&gt;&lt;author&gt;Akahoshi, T.&lt;/author&gt;&lt;author&gt;Wada, T.&lt;/author&gt;&lt;author&gt;Mukaida, N.&lt;/author&gt;&lt;author&gt;Matsushima, K.&lt;/author&gt;&lt;/authors&gt;&lt;/contributors&gt;&lt;auth-address&gt;Department of Pharmacology, Kanazawa University, Ishikawa, Japan.&lt;/auth-address&gt;&lt;titles&gt;&lt;title&gt;Essential involvement of interleukin-8 (IL-8) in acute inflammation&lt;/title&gt;&lt;secondary-title&gt;J Leukoc Biol&lt;/secondary-title&gt;&lt;/titles&gt;&lt;pages&gt;559-64&lt;/pages&gt;&lt;volume&gt;56&lt;/volume&gt;&lt;number&gt;5&lt;/number&gt;&lt;edition&gt;1994/11/01&lt;/edition&gt;&lt;keywords&gt;&lt;keyword&gt;Animals&lt;/keyword&gt;&lt;keyword&gt;Antibodies/immunology&lt;/keyword&gt;&lt;keyword&gt;Antigen-Antibody Complex/metabolism&lt;/keyword&gt;&lt;keyword&gt;Arthritis/ etiology/metabolism/pathology&lt;/keyword&gt;&lt;keyword&gt;Cross Reactions/immunology&lt;/keyword&gt;&lt;keyword&gt;Dermatitis/ etiology/pathology&lt;/keyword&gt;&lt;keyword&gt;Glomerulonephritis/ etiology/immunology/pathology&lt;/keyword&gt;&lt;keyword&gt;Inflammation/etiology/metabolism/pathology&lt;/keyword&gt;&lt;keyword&gt;Inflammation Mediators/metabolism&lt;/keyword&gt;&lt;keyword&gt;Interleukin-1/pharmacology&lt;/keyword&gt;&lt;keyword&gt;Interleukin-8/antagonists &amp;amp; inhibitors/immunology/ physiology&lt;/keyword&gt;&lt;keyword&gt;Lipopolysaccharides&lt;/keyword&gt;&lt;keyword&gt;Lung Diseases/ etiology/pathology&lt;/keyword&gt;&lt;keyword&gt;Neutrophil Activation/drug effects&lt;/keyword&gt;&lt;keyword&gt;Neutrophils/drug effects/ physiology&lt;/keyword&gt;&lt;keyword&gt;Rabbits&lt;/keyword&gt;&lt;keyword&gt;Reperfusion Injury/ etiology/pathology&lt;/keyword&gt;&lt;/keywords&gt;&lt;dates&gt;&lt;year&gt;1994&lt;/year&gt;&lt;pub-dates&gt;&lt;date&gt;Nov&lt;/date&gt;&lt;/pub-dates&gt;&lt;/dates&gt;&lt;isbn&gt;0741-5400 (Print)&amp;#xD;0741-5400 (Linking)&lt;/isbn&gt;&lt;accession-num&gt;7964163&lt;/accession-num&gt;&lt;urls&gt;&lt;/urls&gt;&lt;remote-database-provider&gt;NLM&lt;/remote-database-provider&gt;&lt;language&gt;eng&lt;/language&gt;&lt;/record&gt;&lt;/Cite&gt;&lt;/EndNote&gt;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123" w:tooltip="Harada, 1994 #324" w:history="1">
        <w:r w:rsidR="00405C43" w:rsidRPr="00502C0A">
          <w:rPr>
            <w:rFonts w:ascii="Times New Roman" w:hAnsi="Times New Roman" w:cs="Times New Roman"/>
            <w:noProof/>
            <w:sz w:val="24"/>
          </w:rPr>
          <w:t>Harada</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1994</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00C22617" w:rsidRPr="00502C0A">
        <w:rPr>
          <w:rFonts w:ascii="Times New Roman" w:hAnsi="Times New Roman" w:cs="Times New Roman"/>
          <w:sz w:val="24"/>
        </w:rPr>
        <w:t xml:space="preserve"> </w:t>
      </w:r>
      <w:r w:rsidRPr="00502C0A">
        <w:rPr>
          <w:rFonts w:ascii="Times New Roman" w:hAnsi="Times New Roman" w:cs="Times New Roman"/>
          <w:sz w:val="24"/>
        </w:rPr>
        <w:t xml:space="preserve">whereas neutralization of the effects of either MIP-1α or MCP-1 leads to significantly reduced influx of macrophages and T-cells to the site of infection </w:t>
      </w:r>
      <w:r w:rsidRPr="00502C0A">
        <w:rPr>
          <w:rFonts w:ascii="Times New Roman" w:hAnsi="Times New Roman" w:cs="Times New Roman"/>
          <w:sz w:val="24"/>
        </w:rPr>
        <w:fldChar w:fldCharType="begin">
          <w:fldData xml:space="preserve">PEVuZE5vdGU+PENpdGU+PEF1dGhvcj5IdWZmbmFnbGU8L0F1dGhvcj48WWVhcj4xOTk1PC9ZZWFy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PEVuZE5vdGU+PENpdGU+PEF1dGhvcj5IdWZmbmFnbGU8L0F1dGhvcj48WWVhcj4xOTk1PC9ZZWFy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134" w:tooltip="Huffnagle, 1995 #322" w:history="1">
        <w:r w:rsidR="00405C43" w:rsidRPr="00502C0A">
          <w:rPr>
            <w:rFonts w:ascii="Times New Roman" w:hAnsi="Times New Roman" w:cs="Times New Roman"/>
            <w:noProof/>
            <w:sz w:val="24"/>
          </w:rPr>
          <w:t>Huffnagle</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1995</w:t>
        </w:r>
      </w:hyperlink>
      <w:r w:rsidR="009E5BB5" w:rsidRPr="00502C0A">
        <w:rPr>
          <w:rFonts w:ascii="Times New Roman" w:hAnsi="Times New Roman" w:cs="Times New Roman"/>
          <w:noProof/>
          <w:sz w:val="24"/>
        </w:rPr>
        <w:t xml:space="preserve">, </w:t>
      </w:r>
      <w:hyperlink w:anchor="_ENREF_133" w:tooltip="Huffnagle, 1997 #323" w:history="1">
        <w:r w:rsidR="00405C43" w:rsidRPr="00502C0A">
          <w:rPr>
            <w:rFonts w:ascii="Times New Roman" w:hAnsi="Times New Roman" w:cs="Times New Roman"/>
            <w:noProof/>
            <w:sz w:val="24"/>
          </w:rPr>
          <w:t>Huffnagle</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1997</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w:t>
      </w:r>
    </w:p>
    <w:p w14:paraId="0FB309EF" w14:textId="77777777" w:rsidR="00853DE9" w:rsidRPr="00502C0A" w:rsidRDefault="00853DE9" w:rsidP="0049039B">
      <w:pPr>
        <w:pStyle w:val="ListParagraph"/>
        <w:spacing w:line="360" w:lineRule="auto"/>
        <w:ind w:left="420"/>
        <w:jc w:val="both"/>
        <w:rPr>
          <w:rFonts w:ascii="Times New Roman" w:hAnsi="Times New Roman" w:cs="Times New Roman"/>
          <w:sz w:val="24"/>
        </w:rPr>
      </w:pPr>
    </w:p>
    <w:p w14:paraId="6290E180" w14:textId="64643565" w:rsidR="004B3996" w:rsidRPr="00502C0A" w:rsidRDefault="004B3996" w:rsidP="0081294C">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t>IL-10</w:t>
      </w:r>
      <w:r w:rsidR="006C702D" w:rsidRPr="00502C0A">
        <w:rPr>
          <w:rFonts w:ascii="Times New Roman" w:hAnsi="Times New Roman" w:cs="Times New Roman"/>
          <w:sz w:val="24"/>
        </w:rPr>
        <w:t xml:space="preserve"> in the lungs</w:t>
      </w:r>
      <w:r w:rsidR="0081294C" w:rsidRPr="00502C0A">
        <w:rPr>
          <w:rFonts w:ascii="Times New Roman" w:hAnsi="Times New Roman" w:cs="Times New Roman"/>
          <w:sz w:val="24"/>
        </w:rPr>
        <w:t xml:space="preserve"> is predominantly produced by macrophages and a Th2 subset of CD4</w:t>
      </w:r>
      <w:r w:rsidR="0081294C" w:rsidRPr="00502C0A">
        <w:rPr>
          <w:rFonts w:ascii="Times New Roman" w:hAnsi="Times New Roman" w:cs="Times New Roman"/>
          <w:sz w:val="24"/>
          <w:vertAlign w:val="superscript"/>
        </w:rPr>
        <w:t>+</w:t>
      </w:r>
      <w:r w:rsidR="0081294C" w:rsidRPr="00502C0A">
        <w:rPr>
          <w:rFonts w:ascii="Times New Roman" w:hAnsi="Times New Roman" w:cs="Times New Roman"/>
          <w:sz w:val="24"/>
        </w:rPr>
        <w:t xml:space="preserve"> helper cells, but it can also be produced by some activated B cells, Th1 cells and other non-haematopoietic sources </w:t>
      </w:r>
      <w:r w:rsidR="00063BA9" w:rsidRPr="00502C0A">
        <w:rPr>
          <w:rFonts w:ascii="Times New Roman" w:hAnsi="Times New Roman" w:cs="Times New Roman"/>
          <w:sz w:val="24"/>
        </w:rPr>
        <w:fldChar w:fldCharType="begin">
          <w:fldData xml:space="preserve">PEVuZE5vdGU+PENpdGU+PEF1dGhvcj5Bc2FkdWxsYWg8L0F1dGhvcj48WWVhcj4yMDAzPC9ZZWFy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PEVuZE5vdGU+PENpdGU+PEF1dGhvcj5Bc2FkdWxsYWg8L0F1dGhvcj48WWVhcj4yMDAzPC9ZZWFy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00063BA9" w:rsidRPr="00502C0A">
        <w:rPr>
          <w:rFonts w:ascii="Times New Roman" w:hAnsi="Times New Roman" w:cs="Times New Roman"/>
          <w:sz w:val="24"/>
        </w:rPr>
      </w:r>
      <w:r w:rsidR="00063BA9" w:rsidRPr="00502C0A">
        <w:rPr>
          <w:rFonts w:ascii="Times New Roman" w:hAnsi="Times New Roman" w:cs="Times New Roman"/>
          <w:sz w:val="24"/>
        </w:rPr>
        <w:fldChar w:fldCharType="separate"/>
      </w:r>
      <w:r w:rsidR="00063BA9" w:rsidRPr="00502C0A">
        <w:rPr>
          <w:rFonts w:ascii="Times New Roman" w:hAnsi="Times New Roman" w:cs="Times New Roman"/>
          <w:noProof/>
          <w:sz w:val="24"/>
        </w:rPr>
        <w:t>(</w:t>
      </w:r>
      <w:hyperlink w:anchor="_ENREF_14" w:tooltip="Asadullah, 2003 #616" w:history="1">
        <w:r w:rsidR="00405C43" w:rsidRPr="00502C0A">
          <w:rPr>
            <w:rFonts w:ascii="Times New Roman" w:hAnsi="Times New Roman" w:cs="Times New Roman"/>
            <w:noProof/>
            <w:sz w:val="24"/>
          </w:rPr>
          <w:t>Asadullah</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2003</w:t>
        </w:r>
      </w:hyperlink>
      <w:r w:rsidR="00063BA9" w:rsidRPr="00502C0A">
        <w:rPr>
          <w:rFonts w:ascii="Times New Roman" w:hAnsi="Times New Roman" w:cs="Times New Roman"/>
          <w:noProof/>
          <w:sz w:val="24"/>
        </w:rPr>
        <w:t xml:space="preserve">, </w:t>
      </w:r>
      <w:hyperlink w:anchor="_ENREF_89" w:tooltip="Freitas do Rosario, 2012 #617" w:history="1">
        <w:r w:rsidR="00405C43" w:rsidRPr="00502C0A">
          <w:rPr>
            <w:rFonts w:ascii="Times New Roman" w:hAnsi="Times New Roman" w:cs="Times New Roman"/>
            <w:noProof/>
            <w:sz w:val="24"/>
          </w:rPr>
          <w:t>Freitas do Rosario</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2012</w:t>
        </w:r>
      </w:hyperlink>
      <w:r w:rsidR="00063BA9" w:rsidRPr="00502C0A">
        <w:rPr>
          <w:rFonts w:ascii="Times New Roman" w:hAnsi="Times New Roman" w:cs="Times New Roman"/>
          <w:noProof/>
          <w:sz w:val="24"/>
        </w:rPr>
        <w:t>)</w:t>
      </w:r>
      <w:r w:rsidR="00063BA9" w:rsidRPr="00502C0A">
        <w:rPr>
          <w:rFonts w:ascii="Times New Roman" w:hAnsi="Times New Roman" w:cs="Times New Roman"/>
          <w:sz w:val="24"/>
        </w:rPr>
        <w:fldChar w:fldCharType="end"/>
      </w:r>
      <w:r w:rsidR="00063BA9" w:rsidRPr="00502C0A">
        <w:rPr>
          <w:rFonts w:ascii="Times New Roman" w:hAnsi="Times New Roman" w:cs="Times New Roman"/>
          <w:sz w:val="24"/>
        </w:rPr>
        <w:t>.</w:t>
      </w:r>
      <w:r w:rsidR="00063BA9" w:rsidRPr="00502C0A">
        <w:rPr>
          <w:rFonts w:ascii="Times New Roman" w:hAnsi="Times New Roman" w:cs="Times New Roman"/>
          <w:sz w:val="24"/>
          <w:shd w:val="clear" w:color="auto" w:fill="FFFFFF"/>
        </w:rPr>
        <w:t xml:space="preserve"> </w:t>
      </w:r>
      <w:r w:rsidR="0081294C" w:rsidRPr="00502C0A">
        <w:rPr>
          <w:rFonts w:ascii="Times New Roman" w:hAnsi="Times New Roman" w:cs="Times New Roman"/>
          <w:sz w:val="24"/>
          <w:shd w:val="clear" w:color="auto" w:fill="FFFFFF"/>
        </w:rPr>
        <w:t xml:space="preserve">IL-10 </w:t>
      </w:r>
      <w:r w:rsidRPr="00502C0A">
        <w:rPr>
          <w:rFonts w:ascii="Times New Roman" w:hAnsi="Times New Roman" w:cs="Times New Roman"/>
          <w:sz w:val="24"/>
        </w:rPr>
        <w:t xml:space="preserve">has emerged as an important modulator of the immune response whereby it acts in an anti-inflammatory manner, up regulating Th-2 immune responses whilst down regulating Th-1 responses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&lt;EndNote&gt;&lt;Cite&gt;&lt;Author&gt;Sabat&lt;/Author&gt;&lt;Year&gt;2010&lt;/Year&gt;&lt;RecNum&gt;331&lt;/RecNum&gt;&lt;DisplayText&gt;(Sabat&lt;style face="italic"&gt; et al.&lt;/style&gt;, 2010)&lt;/DisplayText&gt;&lt;record&gt;&lt;rec-number&gt;331&lt;/rec-number&gt;&lt;foreign-keys&gt;&lt;key app="EN" db-id="22aee5evaedzd5eertm5vfr5pet0arfpaxxp"&gt;331&lt;/key&gt;&lt;/foreign-keys&gt;&lt;ref-type name="Journal Article"&gt;17&lt;/ref-type&gt;&lt;contributors&gt;&lt;authors&gt;&lt;author&gt;Sabat, R.&lt;/author&gt;&lt;author&gt;Grutz, G.&lt;/author&gt;&lt;author&gt;Warszawska, K.&lt;/author&gt;&lt;author&gt;Kirsch, S.&lt;/author&gt;&lt;author&gt;Witte, E.&lt;/author&gt;&lt;author&gt;Wolk, K.&lt;/author&gt;&lt;author&gt;Geginat, J.&lt;/author&gt;&lt;/authors&gt;&lt;/contributors&gt;&lt;auth-address&gt;Interdisciplinary Group of Molecular Immunopathology, Dermatology/Medical Immunology, University Hospital Charite, Berlin, Germany. robert.sabat@charite.de&lt;/auth-address&gt;&lt;titles&gt;&lt;title&gt;Biology of interleukin-10&lt;/title&gt;&lt;secondary-title&gt;Cytokine Growth Factor Rev&lt;/secondary-title&gt;&lt;/titles&gt;&lt;pages&gt;331-44&lt;/pages&gt;&lt;volume&gt;21&lt;/volume&gt;&lt;number&gt;5&lt;/number&gt;&lt;edition&gt;2010/12/01&lt;/edition&gt;&lt;keywords&gt;&lt;keyword&gt;Animals&lt;/keyword&gt;&lt;keyword&gt;B-Lymphocytes/ immunology&lt;/keyword&gt;&lt;keyword&gt;Humans&lt;/keyword&gt;&lt;keyword&gt;Interleukin-10/ immunology&lt;/keyword&gt;&lt;keyword&gt;Macrophages/ immunology&lt;/keyword&gt;&lt;keyword&gt;Monocytes/ immunology&lt;/keyword&gt;&lt;keyword&gt;T-Lymphocyte Subsets/ immunology&lt;/keyword&gt;&lt;/keywords&gt;&lt;dates&gt;&lt;year&gt;2010&lt;/year&gt;&lt;pub-dates&gt;&lt;date&gt;Oct&lt;/date&gt;&lt;/pub-dates&gt;&lt;/dates&gt;&lt;isbn&gt;1879-0305 (Electronic)&amp;#xD;1359-6101 (Linking)&lt;/isbn&gt;&lt;accession-num&gt;21115385&lt;/accession-num&gt;&lt;urls&gt;&lt;/urls&gt;&lt;electronic-resource-num&gt;10.1016/j.cytogfr.2010.09.002&lt;/electronic-resource-num&gt;&lt;remote-database-provider&gt;NLM&lt;/remote-database-provider&gt;&lt;language&gt;eng&lt;/language&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258" w:tooltip="Sabat, 2010 #331" w:history="1">
        <w:r w:rsidR="00405C43" w:rsidRPr="00502C0A">
          <w:rPr>
            <w:rFonts w:ascii="Times New Roman" w:hAnsi="Times New Roman" w:cs="Times New Roman"/>
            <w:noProof/>
            <w:sz w:val="24"/>
          </w:rPr>
          <w:t>Sabat</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2010</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It can</w:t>
      </w:r>
      <w:r w:rsidR="00504D48" w:rsidRPr="00502C0A">
        <w:rPr>
          <w:rFonts w:ascii="Times New Roman" w:hAnsi="Times New Roman" w:cs="Times New Roman"/>
          <w:sz w:val="24"/>
        </w:rPr>
        <w:t xml:space="preserve"> achieve this via the direct de</w:t>
      </w:r>
      <w:r w:rsidRPr="00502C0A">
        <w:rPr>
          <w:rFonts w:ascii="Times New Roman" w:hAnsi="Times New Roman" w:cs="Times New Roman"/>
          <w:sz w:val="24"/>
        </w:rPr>
        <w:t xml:space="preserve">activation of inflammatory cells and by down regulating pro-inflammatory cytokine and chemokine production. Although IL-10 is important in ameliorating excessive inflammation, IL-10 induction has been implicated in a weaker and less effective immune response to pathogen invasion </w:t>
      </w:r>
      <w:r w:rsidRPr="00502C0A">
        <w:rPr>
          <w:rFonts w:ascii="Times New Roman" w:hAnsi="Times New Roman" w:cs="Times New Roman"/>
          <w:sz w:val="24"/>
        </w:rPr>
        <w:fldChar w:fldCharType="begin">
          <w:fldData xml:space="preserve">PEVuZE5vdGU+PENpdGU+PEF1dGhvcj5HcmVlbmJlcmdlcjwvQXV0aG9yPjxZZWFyPjE5OTU8L1ll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</w:fldData>
        </w:fldChar>
      </w:r>
      <w:r w:rsidR="00DE36E9" w:rsidRPr="00502C0A">
        <w:rPr>
          <w:rFonts w:ascii="Times New Roman" w:hAnsi="Times New Roman" w:cs="Times New Roman"/>
          <w:sz w:val="24"/>
        </w:rPr>
        <w:instrText xml:space="preserve"> ADDIN EN.CITE </w:instrText>
      </w:r>
      <w:r w:rsidR="00DE36E9" w:rsidRPr="00502C0A">
        <w:rPr>
          <w:rFonts w:ascii="Times New Roman" w:hAnsi="Times New Roman" w:cs="Times New Roman"/>
          <w:sz w:val="24"/>
        </w:rPr>
        <w:fldChar w:fldCharType="begin">
          <w:fldData xml:space="preserve">PEVuZE5vdGU+PENpdGU+PEF1dGhvcj5HcmVlbmJlcmdlcjwvQXV0aG9yPjxZZWFyPjE5OTU8L1ll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</w:fldData>
        </w:fldChar>
      </w:r>
      <w:r w:rsidR="00DE36E9" w:rsidRPr="00502C0A">
        <w:rPr>
          <w:rFonts w:ascii="Times New Roman" w:hAnsi="Times New Roman" w:cs="Times New Roman"/>
          <w:sz w:val="24"/>
        </w:rPr>
        <w:instrText xml:space="preserve"> ADDIN EN.CITE.DATA </w:instrText>
      </w:r>
      <w:r w:rsidR="00DE36E9" w:rsidRPr="00502C0A">
        <w:rPr>
          <w:rFonts w:ascii="Times New Roman" w:hAnsi="Times New Roman" w:cs="Times New Roman"/>
          <w:sz w:val="24"/>
        </w:rPr>
      </w:r>
      <w:r w:rsidR="00DE36E9"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114" w:tooltip="Greenberger, 1995 #332" w:history="1">
        <w:r w:rsidR="00405C43" w:rsidRPr="00502C0A">
          <w:rPr>
            <w:rFonts w:ascii="Times New Roman" w:hAnsi="Times New Roman" w:cs="Times New Roman"/>
            <w:noProof/>
            <w:sz w:val="24"/>
          </w:rPr>
          <w:t>Greenberger</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1995</w:t>
        </w:r>
      </w:hyperlink>
      <w:r w:rsidR="009E5BB5" w:rsidRPr="00502C0A">
        <w:rPr>
          <w:rFonts w:ascii="Times New Roman" w:hAnsi="Times New Roman" w:cs="Times New Roman"/>
          <w:noProof/>
          <w:sz w:val="24"/>
        </w:rPr>
        <w:t xml:space="preserve">, </w:t>
      </w:r>
      <w:hyperlink w:anchor="_ENREF_177" w:tooltip="Levitz, 1996 #334" w:history="1">
        <w:r w:rsidR="00405C43" w:rsidRPr="00502C0A">
          <w:rPr>
            <w:rFonts w:ascii="Times New Roman" w:hAnsi="Times New Roman" w:cs="Times New Roman"/>
            <w:noProof/>
            <w:sz w:val="24"/>
          </w:rPr>
          <w:t>Levitz</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1996</w:t>
        </w:r>
      </w:hyperlink>
      <w:r w:rsidR="009E5BB5" w:rsidRPr="00502C0A">
        <w:rPr>
          <w:rFonts w:ascii="Times New Roman" w:hAnsi="Times New Roman" w:cs="Times New Roman"/>
          <w:noProof/>
          <w:sz w:val="24"/>
        </w:rPr>
        <w:t xml:space="preserve">, </w:t>
      </w:r>
      <w:hyperlink w:anchor="_ENREF_324" w:tooltip="van der Poll, 1996 #333" w:history="1">
        <w:r w:rsidR="00405C43" w:rsidRPr="00502C0A">
          <w:rPr>
            <w:rFonts w:ascii="Times New Roman" w:hAnsi="Times New Roman" w:cs="Times New Roman"/>
            <w:noProof/>
            <w:sz w:val="24"/>
          </w:rPr>
          <w:t>van der Poll</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1996</w:t>
        </w:r>
      </w:hyperlink>
      <w:r w:rsidR="009E5BB5" w:rsidRPr="00502C0A">
        <w:rPr>
          <w:rFonts w:ascii="Times New Roman" w:hAnsi="Times New Roman" w:cs="Times New Roman"/>
          <w:noProof/>
          <w:sz w:val="24"/>
        </w:rPr>
        <w:t xml:space="preserve">, </w:t>
      </w:r>
      <w:hyperlink w:anchor="_ENREF_9" w:tooltip="Antonini, 2004 #335" w:history="1">
        <w:r w:rsidR="00405C43" w:rsidRPr="00502C0A">
          <w:rPr>
            <w:rFonts w:ascii="Times New Roman" w:hAnsi="Times New Roman" w:cs="Times New Roman"/>
            <w:noProof/>
            <w:sz w:val="24"/>
          </w:rPr>
          <w:t>Antonini</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2004</w:t>
        </w:r>
      </w:hyperlink>
      <w:r w:rsidR="009E5BB5" w:rsidRPr="00502C0A">
        <w:rPr>
          <w:rFonts w:ascii="Times New Roman" w:hAnsi="Times New Roman" w:cs="Times New Roman"/>
          <w:noProof/>
          <w:sz w:val="24"/>
        </w:rPr>
        <w:t xml:space="preserve">, </w:t>
      </w:r>
      <w:hyperlink w:anchor="_ENREF_64" w:tooltip="Das, 2012 #336" w:history="1">
        <w:r w:rsidR="00405C43" w:rsidRPr="00502C0A">
          <w:rPr>
            <w:rFonts w:ascii="Times New Roman" w:hAnsi="Times New Roman" w:cs="Times New Roman"/>
            <w:noProof/>
            <w:sz w:val="24"/>
          </w:rPr>
          <w:t>Das</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2012</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w:t>
      </w:r>
    </w:p>
    <w:p w14:paraId="6B27D6DF" w14:textId="77777777" w:rsidR="003054A8" w:rsidRPr="00502C0A" w:rsidRDefault="003054A8" w:rsidP="0081294C">
      <w:pPr>
        <w:pStyle w:val="ListParagraph"/>
        <w:spacing w:line="360" w:lineRule="auto"/>
        <w:ind w:left="420"/>
        <w:jc w:val="both"/>
        <w:rPr>
          <w:rFonts w:ascii="Times New Roman" w:hAnsi="Times New Roman" w:cs="Times New Roman"/>
          <w:sz w:val="24"/>
        </w:rPr>
      </w:pPr>
    </w:p>
    <w:p w14:paraId="726B0E03" w14:textId="77777777" w:rsidR="00391C13" w:rsidRPr="00502C0A" w:rsidRDefault="00391C13" w:rsidP="0081294C">
      <w:pPr>
        <w:pStyle w:val="ListParagraph"/>
        <w:spacing w:line="360" w:lineRule="auto"/>
        <w:ind w:left="420"/>
        <w:jc w:val="both"/>
        <w:rPr>
          <w:rFonts w:ascii="Times New Roman" w:hAnsi="Times New Roman" w:cs="Times New Roman"/>
          <w:sz w:val="24"/>
        </w:rPr>
      </w:pPr>
    </w:p>
    <w:p w14:paraId="19FB1C8C" w14:textId="77777777" w:rsidR="004B3996" w:rsidRPr="00502C0A" w:rsidRDefault="004B3996" w:rsidP="0049039B">
      <w:pPr>
        <w:pStyle w:val="ListParagraph"/>
        <w:spacing w:line="360" w:lineRule="auto"/>
        <w:ind w:left="420"/>
        <w:jc w:val="both"/>
        <w:rPr>
          <w:rFonts w:ascii="Times New Roman" w:hAnsi="Times New Roman" w:cs="Times New Roman"/>
          <w:sz w:val="24"/>
        </w:rPr>
      </w:pPr>
    </w:p>
    <w:p w14:paraId="6409A713" w14:textId="77777777" w:rsidR="00E742EA" w:rsidRPr="00502C0A" w:rsidRDefault="00E742EA" w:rsidP="0049039B">
      <w:pPr>
        <w:pStyle w:val="ListParagraph"/>
        <w:spacing w:line="360" w:lineRule="auto"/>
        <w:ind w:left="420"/>
        <w:jc w:val="both"/>
        <w:rPr>
          <w:rFonts w:ascii="Times New Roman" w:hAnsi="Times New Roman" w:cs="Times New Roman"/>
          <w:sz w:val="24"/>
        </w:rPr>
      </w:pPr>
    </w:p>
    <w:p w14:paraId="27F8F26F" w14:textId="77777777" w:rsidR="00917B2B" w:rsidRPr="00502C0A" w:rsidRDefault="00917B2B" w:rsidP="0049039B">
      <w:pPr>
        <w:pStyle w:val="ListParagraph"/>
        <w:spacing w:line="360" w:lineRule="auto"/>
        <w:ind w:left="420"/>
        <w:jc w:val="both"/>
        <w:rPr>
          <w:rFonts w:ascii="Times New Roman" w:hAnsi="Times New Roman" w:cs="Times New Roman"/>
          <w:sz w:val="24"/>
        </w:rPr>
      </w:pPr>
    </w:p>
    <w:p w14:paraId="1479589B" w14:textId="77777777" w:rsidR="00917B2B" w:rsidRPr="00502C0A" w:rsidRDefault="00917B2B" w:rsidP="0049039B">
      <w:pPr>
        <w:pStyle w:val="ListParagraph"/>
        <w:spacing w:line="360" w:lineRule="auto"/>
        <w:ind w:left="420"/>
        <w:jc w:val="both"/>
        <w:rPr>
          <w:rFonts w:ascii="Times New Roman" w:hAnsi="Times New Roman" w:cs="Times New Roman"/>
          <w:sz w:val="24"/>
        </w:rPr>
      </w:pPr>
    </w:p>
    <w:p w14:paraId="5182F216" w14:textId="77777777" w:rsidR="004B3996" w:rsidRPr="00502C0A" w:rsidRDefault="004B3996" w:rsidP="0049039B">
      <w:pPr>
        <w:pStyle w:val="ListParagraph"/>
        <w:numPr>
          <w:ilvl w:val="1"/>
          <w:numId w:val="4"/>
        </w:numPr>
        <w:spacing w:line="360" w:lineRule="auto"/>
        <w:jc w:val="both"/>
        <w:outlineLvl w:val="1"/>
        <w:rPr>
          <w:rFonts w:ascii="Times New Roman" w:hAnsi="Times New Roman" w:cs="Times New Roman"/>
          <w:b/>
          <w:sz w:val="28"/>
        </w:rPr>
      </w:pPr>
      <w:bookmarkStart w:id="20" w:name="_Toc451868194"/>
      <w:r w:rsidRPr="00502C0A">
        <w:rPr>
          <w:rFonts w:ascii="Times New Roman" w:hAnsi="Times New Roman" w:cs="Times New Roman"/>
          <w:b/>
          <w:sz w:val="28"/>
        </w:rPr>
        <w:lastRenderedPageBreak/>
        <w:t>Innate pathogen recognition: ficolin types and structures.</w:t>
      </w:r>
      <w:bookmarkEnd w:id="20"/>
    </w:p>
    <w:p w14:paraId="278E1DEB" w14:textId="77777777" w:rsidR="005A3BB1" w:rsidRPr="00502C0A" w:rsidRDefault="005A3BB1" w:rsidP="0049039B">
      <w:pPr>
        <w:pStyle w:val="ListParagraph"/>
        <w:spacing w:line="360" w:lineRule="auto"/>
        <w:ind w:left="420"/>
        <w:jc w:val="both"/>
        <w:outlineLvl w:val="1"/>
        <w:rPr>
          <w:rFonts w:ascii="Times New Roman" w:hAnsi="Times New Roman" w:cs="Times New Roman"/>
          <w:b/>
          <w:sz w:val="28"/>
        </w:rPr>
      </w:pPr>
    </w:p>
    <w:p w14:paraId="121E97BE" w14:textId="17C27993" w:rsidR="005A3BB1" w:rsidRPr="00502C0A" w:rsidRDefault="004B3996" w:rsidP="0049039B">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t xml:space="preserve">Originally identified as </w:t>
      </w:r>
      <w:r w:rsidR="00B93BB7" w:rsidRPr="00502C0A">
        <w:rPr>
          <w:rFonts w:ascii="Times New Roman" w:hAnsi="Times New Roman" w:cs="Times New Roman"/>
          <w:sz w:val="24"/>
        </w:rPr>
        <w:t>transforming growth factor (</w:t>
      </w:r>
      <w:r w:rsidRPr="00502C0A">
        <w:rPr>
          <w:rFonts w:ascii="Times New Roman" w:hAnsi="Times New Roman" w:cs="Times New Roman"/>
          <w:sz w:val="24"/>
        </w:rPr>
        <w:t>TGF</w:t>
      </w:r>
      <w:r w:rsidR="00B93BB7" w:rsidRPr="00502C0A">
        <w:rPr>
          <w:rFonts w:ascii="Times New Roman" w:hAnsi="Times New Roman" w:cs="Times New Roman"/>
          <w:sz w:val="24"/>
        </w:rPr>
        <w:t>)</w:t>
      </w:r>
      <w:r w:rsidRPr="00502C0A">
        <w:rPr>
          <w:rFonts w:ascii="Times New Roman" w:hAnsi="Times New Roman" w:cs="Times New Roman"/>
          <w:sz w:val="24"/>
        </w:rPr>
        <w:t xml:space="preserve">-β1 binding proteins in the porcine uterus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&lt;EndNote&gt;&lt;Cite&gt;&lt;Author&gt;Ichijo&lt;/Author&gt;&lt;Year&gt;1993&lt;/Year&gt;&lt;RecNum&gt;105&lt;/RecNum&gt;&lt;DisplayText&gt;(Ichijo&lt;style face="italic"&gt; et al.&lt;/style&gt;, 1993)&lt;/DisplayText&gt;&lt;record&gt;&lt;rec-number&gt;105&lt;/rec-number&gt;&lt;foreign-keys&gt;&lt;key app="EN" db-id="22aee5evaedzd5eertm5vfr5pet0arfpaxxp"&gt;105&lt;/key&gt;&lt;/foreign-keys&gt;&lt;ref-type name="Journal Article"&gt;17&lt;/ref-type&gt;&lt;contributors&gt;&lt;authors&gt;&lt;author&gt;H Ichijo&lt;/author&gt;&lt;author&gt;U Hellman&lt;/author&gt;&lt;author&gt;C Wernstedt&lt;/author&gt;&lt;author&gt;LJ Gonez&lt;/author&gt;&lt;author&gt;L Claesson-Welsh&lt;/author&gt;&lt;author&gt;CH Heldin&lt;/author&gt;&lt;author&gt;K Miyazono&lt;/author&gt;&lt;/authors&gt;&lt;/contributors&gt;&lt;titles&gt;&lt;title&gt;Molecular cloning and characterization of ficolin, a multimeric protein with fibrinogen- and collagen-like domains&lt;/title&gt;&lt;secondary-title&gt;&lt;style face="italic" font="default" size="100%"&gt;J. Biol. Chem.&lt;/style&gt;&lt;/secondary-title&gt;&lt;/titles&gt;&lt;pages&gt;14505-14513&lt;/pages&gt;&lt;volume&gt;&lt;style face="bold" font="default" size="100%"&gt;268&lt;/style&gt;&lt;/volume&gt;&lt;dates&gt;&lt;year&gt;1993&lt;/year&gt;&lt;/dates&gt;&lt;urls&gt;&lt;/urls&gt;&lt;/record&gt;&lt;/Cite&gt;&lt;/EndNote&gt;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139" w:tooltip="Ichijo, 1993 #105" w:history="1">
        <w:r w:rsidR="00405C43" w:rsidRPr="00502C0A">
          <w:rPr>
            <w:rFonts w:ascii="Times New Roman" w:hAnsi="Times New Roman" w:cs="Times New Roman"/>
            <w:noProof/>
            <w:sz w:val="24"/>
          </w:rPr>
          <w:t>Ichijo</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1993</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ficolins have since been identified as innate immune opsonins in a plethora of species, including human </w:t>
      </w:r>
      <w:r w:rsidRPr="00502C0A">
        <w:rPr>
          <w:rFonts w:ascii="Times New Roman" w:hAnsi="Times New Roman" w:cs="Times New Roman"/>
          <w:sz w:val="24"/>
        </w:rPr>
        <w:fldChar w:fldCharType="begin">
          <w:fldData xml:space="preserve">PEVuZE5vdGU+PENpdGU+PEF1dGhvcj5FbmRvPC9BdXRob3I+PFllYXI+MTk5NjwvWWVhcj48UmVj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PEVuZE5vdGU+PENpdGU+PEF1dGhvcj5FbmRvPC9BdXRob3I+PFllYXI+MTk5NjwvWWVhcj48UmVj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79" w:tooltip="Endo, 1996 #217" w:history="1">
        <w:r w:rsidR="00405C43" w:rsidRPr="00502C0A">
          <w:rPr>
            <w:rFonts w:ascii="Times New Roman" w:hAnsi="Times New Roman" w:cs="Times New Roman"/>
            <w:noProof/>
            <w:sz w:val="24"/>
          </w:rPr>
          <w:t>Endo</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1996</w:t>
        </w:r>
      </w:hyperlink>
      <w:r w:rsidR="009E5BB5" w:rsidRPr="00502C0A">
        <w:rPr>
          <w:rFonts w:ascii="Times New Roman" w:hAnsi="Times New Roman" w:cs="Times New Roman"/>
          <w:noProof/>
          <w:sz w:val="24"/>
        </w:rPr>
        <w:t xml:space="preserve">, </w:t>
      </w:r>
      <w:hyperlink w:anchor="_ENREF_183" w:tooltip="Lu, 1996 #460" w:history="1">
        <w:r w:rsidR="00405C43" w:rsidRPr="00502C0A">
          <w:rPr>
            <w:rFonts w:ascii="Times New Roman" w:hAnsi="Times New Roman" w:cs="Times New Roman"/>
            <w:noProof/>
            <w:sz w:val="24"/>
          </w:rPr>
          <w:t>Lu</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1996</w:t>
        </w:r>
      </w:hyperlink>
      <w:r w:rsidR="009E5BB5" w:rsidRPr="00502C0A">
        <w:rPr>
          <w:rFonts w:ascii="Times New Roman" w:hAnsi="Times New Roman" w:cs="Times New Roman"/>
          <w:noProof/>
          <w:sz w:val="24"/>
        </w:rPr>
        <w:t xml:space="preserve">, </w:t>
      </w:r>
      <w:hyperlink w:anchor="_ENREF_202" w:tooltip="Matsushita, 1996 #14" w:history="1">
        <w:r w:rsidR="00405C43" w:rsidRPr="00502C0A">
          <w:rPr>
            <w:rFonts w:ascii="Times New Roman" w:hAnsi="Times New Roman" w:cs="Times New Roman"/>
            <w:noProof/>
            <w:sz w:val="24"/>
          </w:rPr>
          <w:t>Matsushita</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1996</w:t>
        </w:r>
      </w:hyperlink>
      <w:r w:rsidR="009E5BB5" w:rsidRPr="00502C0A">
        <w:rPr>
          <w:rFonts w:ascii="Times New Roman" w:hAnsi="Times New Roman" w:cs="Times New Roman"/>
          <w:noProof/>
          <w:sz w:val="24"/>
        </w:rPr>
        <w:t xml:space="preserve">, </w:t>
      </w:r>
      <w:hyperlink w:anchor="_ENREF_295" w:tooltip="Sugimoto, 1998 #114" w:history="1">
        <w:r w:rsidR="00405C43" w:rsidRPr="00502C0A">
          <w:rPr>
            <w:rFonts w:ascii="Times New Roman" w:hAnsi="Times New Roman" w:cs="Times New Roman"/>
            <w:noProof/>
            <w:sz w:val="24"/>
          </w:rPr>
          <w:t>Sugimoto</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1998</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rodent </w:t>
      </w:r>
      <w:r w:rsidRPr="00502C0A">
        <w:rPr>
          <w:rFonts w:ascii="Times New Roman" w:hAnsi="Times New Roman" w:cs="Times New Roman"/>
          <w:sz w:val="24"/>
        </w:rPr>
        <w:fldChar w:fldCharType="begin">
          <w:fldData xml:space="preserve">PEVuZE5vdGU+PENpdGU+PEF1dGhvcj5GdWppbW9yaTwvQXV0aG9yPjxZZWFyPjE5OTg8L1llYXI+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==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PEVuZE5vdGU+PENpdGU+PEF1dGhvcj5GdWppbW9yaTwvQXV0aG9yPjxZZWFyPjE5OTg8L1llYXI+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==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91" w:tooltip="Fujimori, 1998 #110" w:history="1">
        <w:r w:rsidR="00405C43" w:rsidRPr="00502C0A">
          <w:rPr>
            <w:rFonts w:ascii="Times New Roman" w:hAnsi="Times New Roman" w:cs="Times New Roman"/>
            <w:noProof/>
            <w:sz w:val="24"/>
          </w:rPr>
          <w:t>Fujimori</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1998</w:t>
        </w:r>
      </w:hyperlink>
      <w:r w:rsidR="009E5BB5" w:rsidRPr="00502C0A">
        <w:rPr>
          <w:rFonts w:ascii="Times New Roman" w:hAnsi="Times New Roman" w:cs="Times New Roman"/>
          <w:noProof/>
          <w:sz w:val="24"/>
        </w:rPr>
        <w:t xml:space="preserve">, </w:t>
      </w:r>
      <w:hyperlink w:anchor="_ENREF_229" w:tooltip="Ohashi, 1998 #262" w:history="1">
        <w:r w:rsidR="00405C43" w:rsidRPr="00502C0A">
          <w:rPr>
            <w:rFonts w:ascii="Times New Roman" w:hAnsi="Times New Roman" w:cs="Times New Roman"/>
            <w:noProof/>
            <w:sz w:val="24"/>
          </w:rPr>
          <w:t>Ohashi</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1998</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pig </w:t>
      </w:r>
      <w:r w:rsidRPr="00502C0A">
        <w:rPr>
          <w:rFonts w:ascii="Times New Roman" w:hAnsi="Times New Roman" w:cs="Times New Roman"/>
          <w:sz w:val="24"/>
        </w:rPr>
        <w:fldChar w:fldCharType="begin">
          <w:fldData xml:space="preserve">PEVuZE5vdGU+PENpdGU+PEF1dGhvcj5PaGFzaGk8L0F1dGhvcj48WWVhcj4xOTk4PC9ZZWFyPjxS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PEVuZE5vdGU+PENpdGU+PEF1dGhvcj5PaGFzaGk8L0F1dGhvcj48WWVhcj4xOTk4PC9ZZWFyPjxS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139" w:tooltip="Ichijo, 1993 #105" w:history="1">
        <w:r w:rsidR="00405C43" w:rsidRPr="00502C0A">
          <w:rPr>
            <w:rFonts w:ascii="Times New Roman" w:hAnsi="Times New Roman" w:cs="Times New Roman"/>
            <w:noProof/>
            <w:sz w:val="24"/>
          </w:rPr>
          <w:t>Ichijo</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1993</w:t>
        </w:r>
      </w:hyperlink>
      <w:r w:rsidR="009E5BB5" w:rsidRPr="00502C0A">
        <w:rPr>
          <w:rFonts w:ascii="Times New Roman" w:hAnsi="Times New Roman" w:cs="Times New Roman"/>
          <w:noProof/>
          <w:sz w:val="24"/>
        </w:rPr>
        <w:t xml:space="preserve">, </w:t>
      </w:r>
      <w:hyperlink w:anchor="_ENREF_229" w:tooltip="Ohashi, 1998 #262" w:history="1">
        <w:r w:rsidR="00405C43" w:rsidRPr="00502C0A">
          <w:rPr>
            <w:rFonts w:ascii="Times New Roman" w:hAnsi="Times New Roman" w:cs="Times New Roman"/>
            <w:noProof/>
            <w:sz w:val="24"/>
          </w:rPr>
          <w:t>Ohashi</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1998</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birds </w:t>
      </w:r>
      <w:r w:rsidRPr="00502C0A">
        <w:rPr>
          <w:rFonts w:ascii="Times New Roman" w:hAnsi="Times New Roman" w:cs="Times New Roman"/>
          <w:sz w:val="24"/>
        </w:rPr>
        <w:fldChar w:fldCharType="begin">
          <w:fldData xml:space="preserve">PEVuZE5vdGU+PENpdGU+PEF1dGhvcj5MeW5jaDwvQXV0aG9yPjxZZWFyPjIwMDU8L1llYXI+PFJl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==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PEVuZE5vdGU+PENpdGU+PEF1dGhvcj5MeW5jaDwvQXV0aG9yPjxZZWFyPjIwMDU8L1llYXI+PFJl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==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186" w:tooltip="Lynch, 2005 #266" w:history="1">
        <w:r w:rsidR="00405C43" w:rsidRPr="00502C0A">
          <w:rPr>
            <w:rFonts w:ascii="Times New Roman" w:hAnsi="Times New Roman" w:cs="Times New Roman"/>
            <w:noProof/>
            <w:sz w:val="24"/>
          </w:rPr>
          <w:t>Lynch</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2005</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fish </w:t>
      </w:r>
      <w:r w:rsidRPr="00502C0A">
        <w:rPr>
          <w:rFonts w:ascii="Times New Roman" w:hAnsi="Times New Roman" w:cs="Times New Roman"/>
          <w:sz w:val="24"/>
        </w:rPr>
        <w:fldChar w:fldCharType="begin">
          <w:fldData xml:space="preserve">PEVuZE5vdGU+PENpdGU+PEF1dGhvcj5IdWFuZzwvQXV0aG9yPjxZZWFyPjIwMDg8L1llYXI+PFJl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PEVuZE5vdGU+PENpdGU+PEF1dGhvcj5IdWFuZzwvQXV0aG9yPjxZZWFyPjIwMDg8L1llYXI+PFJl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132" w:tooltip="Huang, 2008 #267" w:history="1">
        <w:r w:rsidR="00405C43" w:rsidRPr="00502C0A">
          <w:rPr>
            <w:rFonts w:ascii="Times New Roman" w:hAnsi="Times New Roman" w:cs="Times New Roman"/>
            <w:noProof/>
            <w:sz w:val="24"/>
          </w:rPr>
          <w:t>Huang</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2008</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hedgehog </w:t>
      </w:r>
      <w:r w:rsidRPr="00502C0A">
        <w:rPr>
          <w:rFonts w:ascii="Times New Roman" w:hAnsi="Times New Roman" w:cs="Times New Roman"/>
          <w:sz w:val="24"/>
        </w:rPr>
        <w:fldChar w:fldCharType="begin">
          <w:fldData xml:space="preserve">PEVuZE5vdGU+PENpdGU+PEF1dGhvcj5PbW9yaS1TYXRvaDwvQXV0aG9yPjxZZWFyPjIwMDA8L1ll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PEVuZE5vdGU+PENpdGU+PEF1dGhvcj5PbW9yaS1TYXRvaDwvQXV0aG9yPjxZZWFyPjIwMDA8L1ll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232" w:tooltip="Omori-Satoh, 2000 #263" w:history="1">
        <w:r w:rsidR="00405C43" w:rsidRPr="00502C0A">
          <w:rPr>
            <w:rFonts w:ascii="Times New Roman" w:hAnsi="Times New Roman" w:cs="Times New Roman"/>
            <w:noProof/>
            <w:sz w:val="24"/>
          </w:rPr>
          <w:t>Omori-Satoh</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2000</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w:t>
      </w:r>
      <w:r w:rsidRPr="00502C0A">
        <w:rPr>
          <w:rFonts w:ascii="Times New Roman" w:hAnsi="Times New Roman" w:cs="Times New Roman"/>
          <w:i/>
          <w:sz w:val="24"/>
        </w:rPr>
        <w:t xml:space="preserve">Xenopus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&lt;EndNote&gt;&lt;Cite&gt;&lt;Author&gt;Kakinuma&lt;/Author&gt;&lt;Year&gt;2003&lt;/Year&gt;&lt;RecNum&gt;264&lt;/RecNum&gt;&lt;DisplayText&gt;(Kakinuma&lt;style face="italic"&gt; et al.&lt;/style&gt;, 2003)&lt;/DisplayText&gt;&lt;record&gt;&lt;rec-number&gt;264&lt;/rec-number&gt;&lt;foreign-keys&gt;&lt;key app="EN" db-id="22aee5evaedzd5eertm5vfr5pet0arfpaxxp"&gt;264&lt;/key&gt;&lt;/foreign-keys&gt;&lt;ref-type name="Journal Article"&gt;17&lt;/ref-type&gt;&lt;contributors&gt;&lt;authors&gt;&lt;author&gt;Kakinuma, Y.&lt;/author&gt;&lt;author&gt;Endo, Y.&lt;/author&gt;&lt;author&gt;Takahashi, M.&lt;/author&gt;&lt;author&gt;Nakata, M.&lt;/author&gt;&lt;author&gt;Matsushita, M.&lt;/author&gt;&lt;author&gt;Takenoshita, S.&lt;/author&gt;&lt;author&gt;Fujita, T.&lt;/author&gt;&lt;/authors&gt;&lt;/contributors&gt;&lt;auth-address&gt;Department of Biochemistry, Fukushima Medical University School of Medicine, 1-Hikarigaoka, 960-1295, Fukushima, Japan.&lt;/auth-address&gt;&lt;titles&gt;&lt;title&gt;Molecular cloning and characterization of novel ficolins from Xenopus laevis&lt;/title&gt;&lt;secondary-title&gt;Immunogenetics&lt;/secondary-title&gt;&lt;/titles&gt;&lt;pages&gt;29-37&lt;/pages&gt;&lt;volume&gt;55&lt;/volume&gt;&lt;number&gt;1&lt;/number&gt;&lt;edition&gt;2003/04/08&lt;/edition&gt;&lt;keywords&gt;&lt;keyword&gt;Amino Acid Sequence&lt;/keyword&gt;&lt;keyword&gt;Animals&lt;/keyword&gt;&lt;keyword&gt;Carrier Proteins/ genetics/isolation &amp;amp; purification&lt;/keyword&gt;&lt;keyword&gt;Chromatography, Affinity&lt;/keyword&gt;&lt;keyword&gt;Cloning, Molecular&lt;/keyword&gt;&lt;keyword&gt;DNA Primers/chemistry&lt;/keyword&gt;&lt;keyword&gt;DNA, Complementary/analysis&lt;/keyword&gt;&lt;keyword&gt;Humans&lt;/keyword&gt;&lt;keyword&gt;Lectins&lt;/keyword&gt;&lt;keyword&gt;Molecular Sequence Data&lt;/keyword&gt;&lt;keyword&gt;Phylogeny&lt;/keyword&gt;&lt;keyword&gt;Polymerase Chain Reaction&lt;/keyword&gt;&lt;keyword&gt;Sequence Alignment&lt;/keyword&gt;&lt;keyword&gt;Sequence Homology, Amino Acid&lt;/keyword&gt;&lt;keyword&gt;Xenopus laevis/ genetics&lt;/keyword&gt;&lt;/keywords&gt;&lt;dates&gt;&lt;year&gt;2003&lt;/year&gt;&lt;pub-dates&gt;&lt;date&gt;Apr&lt;/date&gt;&lt;/pub-dates&gt;&lt;/dates&gt;&lt;isbn&gt;0093-7711 (Print)&amp;#xD;0093-7711 (Linking)&lt;/isbn&gt;&lt;accession-num&gt;12679857&lt;/accession-num&gt;&lt;urls&gt;&lt;/urls&gt;&lt;electronic-resource-num&gt;10.1007/s00251-003-0552-2&lt;/electronic-resource-num&gt;&lt;remote-database-provider&gt;NLM&lt;/remote-database-provider&gt;&lt;language&gt;eng&lt;/language&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147" w:tooltip="Kakinuma, 2003 #264" w:history="1">
        <w:r w:rsidR="00405C43" w:rsidRPr="00502C0A">
          <w:rPr>
            <w:rFonts w:ascii="Times New Roman" w:hAnsi="Times New Roman" w:cs="Times New Roman"/>
            <w:noProof/>
            <w:sz w:val="24"/>
          </w:rPr>
          <w:t>Kakinuma</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2003</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ascidian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&lt;EndNote&gt;&lt;Cite&gt;&lt;Author&gt;Kenjo&lt;/Author&gt;&lt;Year&gt;2001&lt;/Year&gt;&lt;RecNum&gt;106&lt;/RecNum&gt;&lt;DisplayText&gt;(Kenjo&lt;style face="italic"&gt; et al.&lt;/style&gt;, 2001)&lt;/DisplayText&gt;&lt;record&gt;&lt;rec-number&gt;106&lt;/rec-number&gt;&lt;foreign-keys&gt;&lt;key app="EN" db-id="22aee5evaedzd5eertm5vfr5pet0arfpaxxp"&gt;106&lt;/key&gt;&lt;/foreign-keys&gt;&lt;ref-type name="Journal Article"&gt;17&lt;/ref-type&gt;&lt;contributors&gt;&lt;authors&gt;&lt;author&gt;A Kenjo&lt;/author&gt;&lt;author&gt;M Takahashi&lt;/author&gt;&lt;author&gt;M Matsushita&lt;/author&gt;&lt;author&gt;Y Endo&lt;/author&gt;&lt;author&gt;M Nakata&lt;/author&gt;&lt;author&gt;T Mizuochi&lt;/author&gt;&lt;author&gt;T Fujita&lt;/author&gt;&lt;/authors&gt;&lt;/contributors&gt;&lt;titles&gt;&lt;title&gt;&lt;style face="normal" font="default" size="100%"&gt;Cloning and characterisation of novel ficolins from the solitary ascidian, &lt;/style&gt;&lt;style face="italic" font="default" size="100%"&gt;Halocynthia roretzi&lt;/style&gt;&lt;/title&gt;&lt;secondary-title&gt;&lt;style face="italic" font="default" size="100%"&gt;J. Biol. Chem.&lt;/style&gt;&lt;/secondary-title&gt;&lt;/titles&gt;&lt;pages&gt;19959-19965&lt;/pages&gt;&lt;volume&gt;&lt;style face="bold" font="default" size="100%"&gt;276&lt;/style&gt;&lt;/volume&gt;&lt;dates&gt;&lt;year&gt;2001&lt;/year&gt;&lt;/dates&gt;&lt;urls&gt;&lt;/urls&gt;&lt;/record&gt;&lt;/Cite&gt;&lt;/EndNote&gt;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152" w:tooltip="Kenjo, 2001 #106" w:history="1">
        <w:r w:rsidR="00405C43" w:rsidRPr="00502C0A">
          <w:rPr>
            <w:rFonts w:ascii="Times New Roman" w:hAnsi="Times New Roman" w:cs="Times New Roman"/>
            <w:noProof/>
            <w:sz w:val="24"/>
          </w:rPr>
          <w:t>Kenjo</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2001</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and </w:t>
      </w:r>
      <w:r w:rsidRPr="00502C0A">
        <w:rPr>
          <w:rFonts w:ascii="Times New Roman" w:hAnsi="Times New Roman" w:cs="Times New Roman"/>
          <w:i/>
          <w:sz w:val="24"/>
        </w:rPr>
        <w:t xml:space="preserve">Drosophila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&lt;EndNote&gt;&lt;Cite&gt;&lt;Author&gt;Middha&lt;/Author&gt;&lt;Year&gt;2008&lt;/Year&gt;&lt;RecNum&gt;268&lt;/RecNum&gt;&lt;DisplayText&gt;(Middha&lt;style face="italic"&gt; et al.&lt;/style&gt;, 2008)&lt;/DisplayText&gt;&lt;record&gt;&lt;rec-number&gt;268&lt;/rec-number&gt;&lt;foreign-keys&gt;&lt;key app="EN" db-id="22aee5evaedzd5eertm5vfr5pet0arfpaxxp"&gt;268&lt;/key&gt;&lt;/foreign-keys&gt;&lt;ref-type name="Journal Article"&gt;17&lt;/ref-type&gt;&lt;contributors&gt;&lt;authors&gt;&lt;author&gt;Middha, S.&lt;/author&gt;&lt;author&gt;Wang, X.&lt;/author&gt;&lt;/authors&gt;&lt;/contributors&gt;&lt;auth-address&gt;Center for Genomics and Bioinformatics, Indiana University, Bloomington, IN 47405, USA. middha.sumit@mayo.edu&lt;/auth-address&gt;&lt;titles&gt;&lt;title&gt;Evolution and potential function of fibrinogen-like domains across twelve Drosophila species&lt;/title&gt;&lt;secondary-title&gt;BMC Genomics&lt;/secondary-title&gt;&lt;/titles&gt;&lt;pages&gt;260&lt;/pages&gt;&lt;volume&gt;9&lt;/volume&gt;&lt;edition&gt;2008/06/03&lt;/edition&gt;&lt;keywords&gt;&lt;keyword&gt;Amino Acid Sequence&lt;/keyword&gt;&lt;keyword&gt;Animals&lt;/keyword&gt;&lt;keyword&gt;Chromosomes/genetics&lt;/keyword&gt;&lt;keyword&gt;Conserved Sequence&lt;/keyword&gt;&lt;keyword&gt;Drosophila/ classification/genetics/ metabolism&lt;/keyword&gt;&lt;keyword&gt;Evolution, Molecular&lt;/keyword&gt;&lt;keyword&gt;Fibrinogen/ chemistry&lt;/keyword&gt;&lt;keyword&gt;Genome, Insect/genetics&lt;/keyword&gt;&lt;keyword&gt;Genomics&lt;/keyword&gt;&lt;keyword&gt;Insect Proteins/ chemistry/genetics/ metabolism&lt;/keyword&gt;&lt;keyword&gt;Molecular Sequence Data&lt;/keyword&gt;&lt;keyword&gt;Phylogeny&lt;/keyword&gt;&lt;keyword&gt;Protein Structure, Tertiary&lt;/keyword&gt;&lt;keyword&gt;Sequence Alignment&lt;/keyword&gt;&lt;/keywords&gt;&lt;dates&gt;&lt;year&gt;2008&lt;/year&gt;&lt;/dates&gt;&lt;isbn&gt;1471-2164 (Electronic)&amp;#xD;1471-2164 (Linking)&lt;/isbn&gt;&lt;accession-num&gt;18513432&lt;/accession-num&gt;&lt;urls&gt;&lt;/urls&gt;&lt;custom2&gt;2429915&lt;/custom2&gt;&lt;electronic-resource-num&gt;10.1186/1471-2164-9-260&lt;/electronic-resource-num&gt;&lt;remote-database-provider&gt;NLM&lt;/remote-database-provider&gt;&lt;language&gt;eng&lt;/language&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213" w:tooltip="Middha, 2008 #268" w:history="1">
        <w:r w:rsidR="00405C43" w:rsidRPr="00502C0A">
          <w:rPr>
            <w:rFonts w:ascii="Times New Roman" w:hAnsi="Times New Roman" w:cs="Times New Roman"/>
            <w:noProof/>
            <w:sz w:val="24"/>
          </w:rPr>
          <w:t>Middha</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2008</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w:t>
      </w:r>
      <w:r w:rsidRPr="00502C0A">
        <w:rPr>
          <w:rFonts w:ascii="Times New Roman" w:hAnsi="Times New Roman" w:cs="Times New Roman"/>
          <w:i/>
          <w:sz w:val="24"/>
        </w:rPr>
        <w:t xml:space="preserve"> </w:t>
      </w:r>
      <w:r w:rsidRPr="00502C0A">
        <w:rPr>
          <w:rFonts w:ascii="Times New Roman" w:hAnsi="Times New Roman" w:cs="Times New Roman"/>
          <w:sz w:val="24"/>
        </w:rPr>
        <w:t>Their key roles within innate immunity are to recognize pathogens and enhance the function of the host cells or to activate the lec</w:t>
      </w:r>
      <w:r w:rsidR="00504D48" w:rsidRPr="00502C0A">
        <w:rPr>
          <w:rFonts w:ascii="Times New Roman" w:hAnsi="Times New Roman" w:cs="Times New Roman"/>
          <w:sz w:val="24"/>
        </w:rPr>
        <w:t>tin</w:t>
      </w:r>
      <w:r w:rsidR="00637CBB" w:rsidRPr="00502C0A">
        <w:rPr>
          <w:rFonts w:ascii="Times New Roman" w:hAnsi="Times New Roman" w:cs="Times New Roman"/>
          <w:sz w:val="24"/>
        </w:rPr>
        <w:t xml:space="preserve"> complement pathway</w:t>
      </w:r>
      <w:r w:rsidRPr="00502C0A">
        <w:rPr>
          <w:rFonts w:ascii="Times New Roman" w:hAnsi="Times New Roman" w:cs="Times New Roman"/>
          <w:sz w:val="24"/>
        </w:rPr>
        <w:t>. They have been demonstrated to be structurally and functionally similar to the collagen-containing C-type lectin superfamily (collectins) which include the widely studied MBL</w:t>
      </w:r>
      <w:r w:rsidR="00A10658" w:rsidRPr="00502C0A">
        <w:rPr>
          <w:rFonts w:ascii="Times New Roman" w:hAnsi="Times New Roman" w:cs="Times New Roman"/>
          <w:sz w:val="24"/>
        </w:rPr>
        <w:t xml:space="preserve"> and SP-A and SP-D</w:t>
      </w:r>
      <w:r w:rsidRPr="00502C0A">
        <w:rPr>
          <w:rFonts w:ascii="Times New Roman" w:hAnsi="Times New Roman" w:cs="Times New Roman"/>
          <w:sz w:val="24"/>
        </w:rPr>
        <w:t xml:space="preserve">, in addition to collectin liver 1 (CL-L1), collectin placenta 1 (CL-P1), collectin kidney 1 (CL-K1) and the bovine conglutinin and collectin 43 </w:t>
      </w:r>
      <w:r w:rsidR="005A3BB1" w:rsidRPr="00502C0A">
        <w:rPr>
          <w:rFonts w:ascii="Times New Roman" w:hAnsi="Times New Roman" w:cs="Times New Roman"/>
          <w:sz w:val="24"/>
        </w:rPr>
        <w:t>and 46 (CL-43 and CL-46)</w:t>
      </w:r>
      <w:r w:rsidR="00CE2225" w:rsidRPr="00502C0A">
        <w:rPr>
          <w:rFonts w:ascii="Times New Roman" w:hAnsi="Times New Roman" w:cs="Times New Roman"/>
          <w:sz w:val="24"/>
        </w:rPr>
        <w:t xml:space="preserve"> </w:t>
      </w:r>
      <w:r w:rsidR="00CE2225" w:rsidRPr="00502C0A">
        <w:rPr>
          <w:rFonts w:ascii="Times New Roman" w:hAnsi="Times New Roman" w:cs="Times New Roman"/>
          <w:sz w:val="24"/>
        </w:rPr>
        <w:fldChar w:fldCharType="begin">
          <w:fldData xml:space="preserve">PEVuZE5vdGU+PENpdGU+PEF1dGhvcj5HdXB0YTwvQXV0aG9yPjxZZWFyPjIwMDc8L1llYXI+PFJl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PEVuZE5vdGU+PENpdGU+PEF1dGhvcj5HdXB0YTwvQXV0aG9yPjxZZWFyPjIwMDc8L1llYXI+PFJl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00CE2225" w:rsidRPr="00502C0A">
        <w:rPr>
          <w:rFonts w:ascii="Times New Roman" w:hAnsi="Times New Roman" w:cs="Times New Roman"/>
          <w:sz w:val="24"/>
        </w:rPr>
      </w:r>
      <w:r w:rsidR="00CE2225" w:rsidRPr="00502C0A">
        <w:rPr>
          <w:rFonts w:ascii="Times New Roman" w:hAnsi="Times New Roman" w:cs="Times New Roman"/>
          <w:sz w:val="24"/>
        </w:rPr>
        <w:fldChar w:fldCharType="separate"/>
      </w:r>
      <w:r w:rsidR="00CE2225" w:rsidRPr="00502C0A">
        <w:rPr>
          <w:rFonts w:ascii="Times New Roman" w:hAnsi="Times New Roman" w:cs="Times New Roman"/>
          <w:noProof/>
          <w:sz w:val="24"/>
        </w:rPr>
        <w:t>(</w:t>
      </w:r>
      <w:hyperlink w:anchor="_ENREF_117" w:tooltip="Gupta, 2007 #618" w:history="1">
        <w:r w:rsidR="00405C43" w:rsidRPr="00502C0A">
          <w:rPr>
            <w:rFonts w:ascii="Times New Roman" w:hAnsi="Times New Roman" w:cs="Times New Roman"/>
            <w:noProof/>
            <w:sz w:val="24"/>
          </w:rPr>
          <w:t>Gupta</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2007</w:t>
        </w:r>
      </w:hyperlink>
      <w:r w:rsidR="00CE2225" w:rsidRPr="00502C0A">
        <w:rPr>
          <w:rFonts w:ascii="Times New Roman" w:hAnsi="Times New Roman" w:cs="Times New Roman"/>
          <w:noProof/>
          <w:sz w:val="24"/>
        </w:rPr>
        <w:t xml:space="preserve">, </w:t>
      </w:r>
      <w:hyperlink w:anchor="_ENREF_122" w:tooltip="Hansen, 2010 #75" w:history="1">
        <w:r w:rsidR="00405C43" w:rsidRPr="00502C0A">
          <w:rPr>
            <w:rFonts w:ascii="Times New Roman" w:hAnsi="Times New Roman" w:cs="Times New Roman"/>
            <w:noProof/>
            <w:sz w:val="24"/>
          </w:rPr>
          <w:t>Hansen</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2010</w:t>
        </w:r>
      </w:hyperlink>
      <w:r w:rsidR="00CE2225" w:rsidRPr="00502C0A">
        <w:rPr>
          <w:rFonts w:ascii="Times New Roman" w:hAnsi="Times New Roman" w:cs="Times New Roman"/>
          <w:noProof/>
          <w:sz w:val="24"/>
        </w:rPr>
        <w:t>)</w:t>
      </w:r>
      <w:r w:rsidR="00CE2225" w:rsidRPr="00502C0A">
        <w:rPr>
          <w:rFonts w:ascii="Times New Roman" w:hAnsi="Times New Roman" w:cs="Times New Roman"/>
          <w:sz w:val="24"/>
        </w:rPr>
        <w:fldChar w:fldCharType="end"/>
      </w:r>
      <w:r w:rsidR="005A3BB1" w:rsidRPr="00502C0A">
        <w:rPr>
          <w:rFonts w:ascii="Times New Roman" w:hAnsi="Times New Roman" w:cs="Times New Roman"/>
          <w:sz w:val="24"/>
        </w:rPr>
        <w:t>.</w:t>
      </w:r>
    </w:p>
    <w:p w14:paraId="3AAFFF8F" w14:textId="77777777" w:rsidR="0021617D" w:rsidRPr="00502C0A" w:rsidRDefault="005A3BB1" w:rsidP="0049039B">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t xml:space="preserve"> </w:t>
      </w:r>
    </w:p>
    <w:p w14:paraId="0CEBD8E2" w14:textId="2C54CA75" w:rsidR="00B739FC" w:rsidRPr="00502C0A" w:rsidRDefault="004B3996" w:rsidP="0049039B">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t xml:space="preserve">Collectins are composed of four main parts; a cysteine-rich N-terminus, a collagen-like domain, a coiled-coil neck domain and a carbohydrate recognition domain (CRD) that binds to its respective ligands in a calcium-dependent manner </w:t>
      </w:r>
      <w:r w:rsidRPr="00502C0A">
        <w:rPr>
          <w:rFonts w:ascii="Times New Roman" w:hAnsi="Times New Roman" w:cs="Times New Roman"/>
          <w:sz w:val="24"/>
        </w:rPr>
        <w:fldChar w:fldCharType="begin">
          <w:fldData xml:space="preserve">PEVuZE5vdGU+PENpdGU+PEF1dGhvcj5XZWlzPC9BdXRob3I+PFllYXI+MTk5MTwvWWVhcj48UmVj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PEVuZE5vdGU+PENpdGU+PEF1dGhvcj5XZWlzPC9BdXRob3I+PFllYXI+MTk5MTwvWWVhcj48UmVj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335" w:tooltip="Weis, 1991 #257" w:history="1">
        <w:r w:rsidR="00405C43" w:rsidRPr="00502C0A">
          <w:rPr>
            <w:rFonts w:ascii="Times New Roman" w:hAnsi="Times New Roman" w:cs="Times New Roman"/>
            <w:noProof/>
            <w:sz w:val="24"/>
          </w:rPr>
          <w:t>Weis</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1991</w:t>
        </w:r>
      </w:hyperlink>
      <w:r w:rsidR="009E5BB5" w:rsidRPr="00502C0A">
        <w:rPr>
          <w:rFonts w:ascii="Times New Roman" w:hAnsi="Times New Roman" w:cs="Times New Roman"/>
          <w:noProof/>
          <w:sz w:val="24"/>
        </w:rPr>
        <w:t xml:space="preserve">, </w:t>
      </w:r>
      <w:hyperlink w:anchor="_ENREF_336" w:tooltip="Weis, 1992 #258" w:history="1">
        <w:r w:rsidR="00405C43" w:rsidRPr="00502C0A">
          <w:rPr>
            <w:rFonts w:ascii="Times New Roman" w:hAnsi="Times New Roman" w:cs="Times New Roman"/>
            <w:noProof/>
            <w:sz w:val="24"/>
          </w:rPr>
          <w:t>Weis</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1992</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In comparison, ficolin monomers also consist of an N-terminal rich in cysteine residues, a collagen-like domain composing of glycine-X-Y repeats and a neck region. However, the CRD found in the collectin family members is replaced by a C-terminal fibrinogen-like domain (FBG) in ficolins. In their native form, ficolin monomers assemble to form trimers via their collagen-like domains before further assembling into functional oligomeric bouquet-like structures o</w:t>
      </w:r>
      <w:r w:rsidR="00B739FC" w:rsidRPr="00502C0A">
        <w:rPr>
          <w:rFonts w:ascii="Times New Roman" w:hAnsi="Times New Roman" w:cs="Times New Roman"/>
          <w:sz w:val="24"/>
        </w:rPr>
        <w:t>f between 4 to 8 trimers.</w:t>
      </w:r>
    </w:p>
    <w:p w14:paraId="4EEC17F7" w14:textId="77777777" w:rsidR="0021617D" w:rsidRPr="00502C0A" w:rsidRDefault="00B739FC" w:rsidP="0049039B">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t xml:space="preserve"> </w:t>
      </w:r>
    </w:p>
    <w:p w14:paraId="52602B9B" w14:textId="6C694B14" w:rsidR="0021617D" w:rsidRPr="00502C0A" w:rsidRDefault="004B3996" w:rsidP="0049039B">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t xml:space="preserve">In humans, there are three types of ficolins; the serum ficolins L-ficolin (ficolin-2) and H-ficolin (ficolin-3), in addition to the cell-associated M-ficolin (ficolin-1) which has also recently been detected at low levels in the serum </w:t>
      </w:r>
      <w:r w:rsidRPr="00502C0A">
        <w:rPr>
          <w:rFonts w:ascii="Times New Roman" w:hAnsi="Times New Roman" w:cs="Times New Roman"/>
          <w:sz w:val="24"/>
        </w:rPr>
        <w:fldChar w:fldCharType="begin">
          <w:fldData xml:space="preserve">PEVuZE5vdGU+PENpdGU+PEF1dGhvcj5Ib25vcmU8L0F1dGhvcj48WWVhcj4yMDA4PC9ZZWFyPjxS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PEVuZE5vdGU+PENpdGU+PEF1dGhvcj5Ib25vcmU8L0F1dGhvcj48WWVhcj4yMDA4PC9ZZWFyPjxS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131" w:tooltip="Honore, 2008 #259" w:history="1">
        <w:r w:rsidR="00405C43" w:rsidRPr="00502C0A">
          <w:rPr>
            <w:rFonts w:ascii="Times New Roman" w:hAnsi="Times New Roman" w:cs="Times New Roman"/>
            <w:noProof/>
            <w:sz w:val="24"/>
          </w:rPr>
          <w:t>Honore</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2008</w:t>
        </w:r>
      </w:hyperlink>
      <w:r w:rsidR="009E5BB5" w:rsidRPr="00502C0A">
        <w:rPr>
          <w:rFonts w:ascii="Times New Roman" w:hAnsi="Times New Roman" w:cs="Times New Roman"/>
          <w:noProof/>
          <w:sz w:val="24"/>
        </w:rPr>
        <w:t xml:space="preserve">, </w:t>
      </w:r>
      <w:hyperlink w:anchor="_ENREF_341" w:tooltip="Wittenborn, 2010 #260" w:history="1">
        <w:r w:rsidR="00405C43" w:rsidRPr="00502C0A">
          <w:rPr>
            <w:rFonts w:ascii="Times New Roman" w:hAnsi="Times New Roman" w:cs="Times New Roman"/>
            <w:noProof/>
            <w:sz w:val="24"/>
          </w:rPr>
          <w:t>Wittenborn</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2010</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Conversely, rodents only possess orthologues of L- and M-ficolin, which are termed ficolin-A and ficolin-B, respectively. H-ficolin is only present in rodents as a pseudogene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&lt;EndNote&gt;&lt;Cite&gt;&lt;Author&gt;Endo&lt;/Author&gt;&lt;Year&gt;2004&lt;/Year&gt;&lt;RecNum&gt;112&lt;/RecNum&gt;&lt;DisplayText&gt;(Endo&lt;style face="italic"&gt; et al.&lt;/style&gt;, 2004)&lt;/DisplayText&gt;&lt;record&gt;&lt;rec-number&gt;112&lt;/rec-number&gt;&lt;foreign-keys&gt;&lt;key app="EN" db-id="22aee5evaedzd5eertm5vfr5pet0arfpaxxp"&gt;112&lt;/key&gt;&lt;/foreign-keys&gt;&lt;ref-type name="Journal Article"&gt;17&lt;/ref-type&gt;&lt;contributors&gt;&lt;authors&gt;&lt;author&gt;Y Endo&lt;/author&gt;&lt;author&gt;Y Liu&lt;/author&gt;&lt;author&gt;K Kanno&lt;/author&gt;&lt;author&gt;M Takahashi&lt;/author&gt;&lt;author&gt;M Matsushita&lt;/author&gt;&lt;author&gt;T Fujita&lt;/author&gt;&lt;/authors&gt;&lt;/contributors&gt;&lt;titles&gt;&lt;title&gt;Identification of the mouse H-ficolin gene as a pseudogene and orthology between mouse ficolins A/B and human L/M ficolins.&lt;/title&gt;&lt;secondary-title&gt;&lt;style face="italic" font="default" size="100%"&gt;Genomics&lt;/style&gt;&lt;/secondary-title&gt;&lt;/titles&gt;&lt;pages&gt;737-744&lt;/pages&gt;&lt;volume&gt;&lt;style face="bold" font="default" size="100%"&gt;84&lt;/style&gt;&lt;/volume&gt;&lt;dates&gt;&lt;year&gt;2004&lt;/year&gt;&lt;/dates&gt;&lt;urls&gt;&lt;/urls&gt;&lt;/record&gt;&lt;/Cite&gt;&lt;/EndNote&gt;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75" w:tooltip="Endo, 2004 #112" w:history="1">
        <w:r w:rsidR="00405C43" w:rsidRPr="00502C0A">
          <w:rPr>
            <w:rFonts w:ascii="Times New Roman" w:hAnsi="Times New Roman" w:cs="Times New Roman"/>
            <w:noProof/>
            <w:sz w:val="24"/>
          </w:rPr>
          <w:t>Endo</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2004</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w:t>
      </w:r>
    </w:p>
    <w:p w14:paraId="4E75C115" w14:textId="77777777" w:rsidR="0021617D" w:rsidRPr="00502C0A" w:rsidRDefault="0021617D" w:rsidP="0049039B">
      <w:pPr>
        <w:pStyle w:val="ListParagraph"/>
        <w:spacing w:line="360" w:lineRule="auto"/>
        <w:ind w:left="420"/>
        <w:jc w:val="both"/>
        <w:rPr>
          <w:rFonts w:ascii="Times New Roman" w:hAnsi="Times New Roman" w:cs="Times New Roman"/>
          <w:sz w:val="24"/>
        </w:rPr>
      </w:pPr>
    </w:p>
    <w:p w14:paraId="167D326D" w14:textId="74C4A473" w:rsidR="004B3996" w:rsidRPr="00502C0A" w:rsidRDefault="004B3996" w:rsidP="0049039B">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lastRenderedPageBreak/>
        <w:t xml:space="preserve">The amino acid sequence homology between M-ficolin and L-ficolin is quite high at around 80% </w:t>
      </w:r>
      <w:r w:rsidRPr="00502C0A">
        <w:rPr>
          <w:rFonts w:ascii="Times New Roman" w:hAnsi="Times New Roman" w:cs="Times New Roman"/>
          <w:sz w:val="24"/>
        </w:rPr>
        <w:fldChar w:fldCharType="begin">
          <w:fldData xml:space="preserve">PEVuZE5vdGU+PENpdGU+PEF1dGhvcj5FbmRvPC9BdXRob3I+PFllYXI+MTk5NjwvWWVhcj48UmVj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PEVuZE5vdGU+PENpdGU+PEF1dGhvcj5FbmRvPC9BdXRob3I+PFllYXI+MTk5NjwvWWVhcj48UmVj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79" w:tooltip="Endo, 1996 #217" w:history="1">
        <w:r w:rsidR="00405C43" w:rsidRPr="00502C0A">
          <w:rPr>
            <w:rFonts w:ascii="Times New Roman" w:hAnsi="Times New Roman" w:cs="Times New Roman"/>
            <w:noProof/>
            <w:sz w:val="24"/>
          </w:rPr>
          <w:t>Endo</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1996</w:t>
        </w:r>
      </w:hyperlink>
      <w:r w:rsidR="009E5BB5" w:rsidRPr="00502C0A">
        <w:rPr>
          <w:rFonts w:ascii="Times New Roman" w:hAnsi="Times New Roman" w:cs="Times New Roman"/>
          <w:noProof/>
          <w:sz w:val="24"/>
        </w:rPr>
        <w:t xml:space="preserve">, </w:t>
      </w:r>
      <w:hyperlink w:anchor="_ENREF_295" w:tooltip="Sugimoto, 1998 #114" w:history="1">
        <w:r w:rsidR="00405C43" w:rsidRPr="00502C0A">
          <w:rPr>
            <w:rFonts w:ascii="Times New Roman" w:hAnsi="Times New Roman" w:cs="Times New Roman"/>
            <w:noProof/>
            <w:sz w:val="24"/>
          </w:rPr>
          <w:t>Sugimoto</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1998</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M-ficolin is encoded by the </w:t>
      </w:r>
      <w:r w:rsidRPr="00502C0A">
        <w:rPr>
          <w:rFonts w:ascii="Times New Roman" w:hAnsi="Times New Roman" w:cs="Times New Roman"/>
          <w:i/>
          <w:sz w:val="24"/>
        </w:rPr>
        <w:t xml:space="preserve">FCN-1 </w:t>
      </w:r>
      <w:r w:rsidRPr="00502C0A">
        <w:rPr>
          <w:rFonts w:ascii="Times New Roman" w:hAnsi="Times New Roman" w:cs="Times New Roman"/>
          <w:sz w:val="24"/>
        </w:rPr>
        <w:t xml:space="preserve">gene that can be located on chromosome 9q34. </w:t>
      </w:r>
      <w:r w:rsidRPr="00502C0A">
        <w:rPr>
          <w:rFonts w:ascii="Times New Roman" w:hAnsi="Times New Roman" w:cs="Times New Roman"/>
          <w:i/>
          <w:sz w:val="24"/>
        </w:rPr>
        <w:t>FCN1</w:t>
      </w:r>
      <w:r w:rsidRPr="00502C0A">
        <w:rPr>
          <w:rFonts w:ascii="Times New Roman" w:hAnsi="Times New Roman" w:cs="Times New Roman"/>
          <w:sz w:val="24"/>
        </w:rPr>
        <w:t xml:space="preserve"> is translated into a 35 kDa protein that is composed of 326 amino acids and glycosylated at the asparagine residue, Asn 305. M-ficolin is found in cells of the myeloid lineage and can be found associated with numerous cells incl</w:t>
      </w:r>
      <w:r w:rsidR="00336DF3" w:rsidRPr="00502C0A">
        <w:rPr>
          <w:rFonts w:ascii="Times New Roman" w:hAnsi="Times New Roman" w:cs="Times New Roman"/>
          <w:sz w:val="24"/>
        </w:rPr>
        <w:t>uding monocytes, DCs</w:t>
      </w:r>
      <w:r w:rsidRPr="00502C0A">
        <w:rPr>
          <w:rFonts w:ascii="Times New Roman" w:hAnsi="Times New Roman" w:cs="Times New Roman"/>
          <w:sz w:val="24"/>
        </w:rPr>
        <w:t xml:space="preserve">, natural killer cells, neutrophils and endothelial cells </w:t>
      </w:r>
      <w:r w:rsidR="001E2956"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&lt;EndNote&gt;&lt;Cite&gt;&lt;Author&gt;Lu&lt;/Author&gt;&lt;Year&gt;1996&lt;/Year&gt;&lt;RecNum&gt;460&lt;/RecNum&gt;&lt;DisplayText&gt;(Lu&lt;style face="italic"&gt; et al.&lt;/style&gt;, 1996)&lt;/DisplayText&gt;&lt;record&gt;&lt;rec-number&gt;460&lt;/rec-number&gt;&lt;foreign-keys&gt;&lt;key app="EN" db-id="22aee5evaedzd5eertm5vfr5pet0arfpaxxp"&gt;460&lt;/key&gt;&lt;/foreign-keys&gt;&lt;ref-type name="Journal Article"&gt;17&lt;/ref-type&gt;&lt;contributors&gt;&lt;authors&gt;&lt;author&gt;Lu, J.&lt;/author&gt;&lt;author&gt;Tay, P. N.&lt;/author&gt;&lt;author&gt;Kon, O. L.&lt;/author&gt;&lt;author&gt;Reid, K. B.&lt;/author&gt;&lt;/authors&gt;&lt;/contributors&gt;&lt;auth-address&gt;Department of Biochemistry, Faculty of Medicine, National University of Singapore.&lt;/auth-address&gt;&lt;titles&gt;&lt;title&gt;Human ficolin: cDNA cloning, demonstration of peripheral blood leucocytes as the major site of synthesis and assignment of the gene to chromosome 9&lt;/title&gt;&lt;secondary-title&gt;Biochem J&lt;/secondary-title&gt;&lt;/titles&gt;&lt;pages&gt;473-8&lt;/pages&gt;&lt;volume&gt;313 ( Pt 2)&lt;/volume&gt;&lt;edition&gt;1996/01/15&lt;/edition&gt;&lt;keywords&gt;&lt;keyword&gt;Amino Acid Sequence&lt;/keyword&gt;&lt;keyword&gt;Animals&lt;/keyword&gt;&lt;keyword&gt;Base Sequence&lt;/keyword&gt;&lt;keyword&gt;Carrier Proteins/biosynthesis/ genetics&lt;/keyword&gt;&lt;keyword&gt;Chromosome Mapping&lt;/keyword&gt;&lt;keyword&gt;Chromosomes, Human, Pair 9&lt;/keyword&gt;&lt;keyword&gt;Cloning, Molecular&lt;/keyword&gt;&lt;keyword&gt;DNA, Complementary&lt;/keyword&gt;&lt;keyword&gt;Humans&lt;/keyword&gt;&lt;keyword&gt;Hybrid Cells&lt;/keyword&gt;&lt;keyword&gt;Lectins&lt;/keyword&gt;&lt;keyword&gt;Leukocytes/ metabolism&lt;/keyword&gt;&lt;keyword&gt;Molecular Sequence Data&lt;/keyword&gt;&lt;keyword&gt;Rodentia&lt;/keyword&gt;&lt;keyword&gt;Sequence Homology, Amino Acid&lt;/keyword&gt;&lt;keyword&gt;Swine&lt;/keyword&gt;&lt;/keywords&gt;&lt;dates&gt;&lt;year&gt;1996&lt;/year&gt;&lt;pub-dates&gt;&lt;date&gt;Jan 15&lt;/date&gt;&lt;/pub-dates&gt;&lt;/dates&gt;&lt;isbn&gt;0264-6021 (Print)&amp;#xD;0264-6021 (Linking)&lt;/isbn&gt;&lt;accession-num&gt;8573080&lt;/accession-num&gt;&lt;urls&gt;&lt;/urls&gt;&lt;custom2&gt;1216931&lt;/custom2&gt;&lt;remote-database-provider&gt;NLM&lt;/remote-database-provider&gt;&lt;language&gt;eng&lt;/language&gt;&lt;/record&gt;&lt;/Cite&gt;&lt;/EndNote&gt;</w:instrText>
      </w:r>
      <w:r w:rsidR="001E2956"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183" w:tooltip="Lu, 1996 #460" w:history="1">
        <w:r w:rsidR="00405C43" w:rsidRPr="00502C0A">
          <w:rPr>
            <w:rFonts w:ascii="Times New Roman" w:hAnsi="Times New Roman" w:cs="Times New Roman"/>
            <w:noProof/>
            <w:sz w:val="24"/>
          </w:rPr>
          <w:t>Lu</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1996</w:t>
        </w:r>
      </w:hyperlink>
      <w:r w:rsidR="009E5BB5" w:rsidRPr="00502C0A">
        <w:rPr>
          <w:rFonts w:ascii="Times New Roman" w:hAnsi="Times New Roman" w:cs="Times New Roman"/>
          <w:noProof/>
          <w:sz w:val="24"/>
        </w:rPr>
        <w:t>)</w:t>
      </w:r>
      <w:r w:rsidR="001E2956" w:rsidRPr="00502C0A">
        <w:rPr>
          <w:rFonts w:ascii="Times New Roman" w:hAnsi="Times New Roman" w:cs="Times New Roman"/>
          <w:sz w:val="24"/>
        </w:rPr>
        <w:fldChar w:fldCharType="end"/>
      </w:r>
      <w:r w:rsidR="001E2956" w:rsidRPr="00502C0A">
        <w:rPr>
          <w:rFonts w:ascii="Times New Roman" w:hAnsi="Times New Roman" w:cs="Times New Roman"/>
          <w:sz w:val="24"/>
        </w:rPr>
        <w:t>.</w:t>
      </w:r>
      <w:r w:rsidRPr="00502C0A">
        <w:rPr>
          <w:rFonts w:ascii="Times New Roman" w:hAnsi="Times New Roman" w:cs="Times New Roman"/>
          <w:sz w:val="24"/>
        </w:rPr>
        <w:t xml:space="preserve"> Recent evidence has indicated it is also present in the serum in low concentrations of between 45.7 ng mL</w:t>
      </w:r>
      <w:r w:rsidRPr="00502C0A">
        <w:rPr>
          <w:rFonts w:ascii="Times New Roman" w:hAnsi="Times New Roman" w:cs="Times New Roman"/>
          <w:sz w:val="24"/>
          <w:vertAlign w:val="superscript"/>
        </w:rPr>
        <w:t>-1</w:t>
      </w:r>
      <w:r w:rsidRPr="00502C0A">
        <w:rPr>
          <w:rFonts w:ascii="Times New Roman" w:hAnsi="Times New Roman" w:cs="Times New Roman"/>
          <w:sz w:val="24"/>
        </w:rPr>
        <w:t xml:space="preserve"> and 100.4 ng mL</w:t>
      </w:r>
      <w:r w:rsidRPr="00502C0A">
        <w:rPr>
          <w:rFonts w:ascii="Times New Roman" w:hAnsi="Times New Roman" w:cs="Times New Roman"/>
          <w:sz w:val="24"/>
          <w:vertAlign w:val="superscript"/>
        </w:rPr>
        <w:t>-1</w:t>
      </w:r>
      <w:r w:rsidRPr="00502C0A">
        <w:rPr>
          <w:rFonts w:ascii="Times New Roman" w:hAnsi="Times New Roman" w:cs="Times New Roman"/>
          <w:sz w:val="24"/>
        </w:rPr>
        <w:t xml:space="preserve">, following its release from secretory stores within peripheral blood monocytes and granulocytes </w:t>
      </w:r>
      <w:r w:rsidRPr="00502C0A">
        <w:rPr>
          <w:rFonts w:ascii="Times New Roman" w:hAnsi="Times New Roman" w:cs="Times New Roman"/>
          <w:sz w:val="24"/>
        </w:rPr>
        <w:fldChar w:fldCharType="begin">
          <w:fldData xml:space="preserve">PEVuZE5vdGU+PENpdGU+PEF1dGhvcj5Ib25vcmU8L0F1dGhvcj48WWVhcj4yMDA4PC9ZZWFyPjxS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PEVuZE5vdGU+PENpdGU+PEF1dGhvcj5Ib25vcmU8L0F1dGhvcj48WWVhcj4yMDA4PC9ZZWFyPjxS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180" w:tooltip="Liu, 2005 #270" w:history="1">
        <w:r w:rsidR="00405C43" w:rsidRPr="00502C0A">
          <w:rPr>
            <w:rFonts w:ascii="Times New Roman" w:hAnsi="Times New Roman" w:cs="Times New Roman"/>
            <w:noProof/>
            <w:sz w:val="24"/>
          </w:rPr>
          <w:t>Liu</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2005a</w:t>
        </w:r>
      </w:hyperlink>
      <w:r w:rsidR="009E5BB5" w:rsidRPr="00502C0A">
        <w:rPr>
          <w:rFonts w:ascii="Times New Roman" w:hAnsi="Times New Roman" w:cs="Times New Roman"/>
          <w:noProof/>
          <w:sz w:val="24"/>
        </w:rPr>
        <w:t xml:space="preserve">, </w:t>
      </w:r>
      <w:hyperlink w:anchor="_ENREF_131" w:tooltip="Honore, 2008 #259" w:history="1">
        <w:r w:rsidR="00405C43" w:rsidRPr="00502C0A">
          <w:rPr>
            <w:rFonts w:ascii="Times New Roman" w:hAnsi="Times New Roman" w:cs="Times New Roman"/>
            <w:noProof/>
            <w:sz w:val="24"/>
          </w:rPr>
          <w:t>Honore</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2008</w:t>
        </w:r>
      </w:hyperlink>
      <w:r w:rsidR="009E5BB5" w:rsidRPr="00502C0A">
        <w:rPr>
          <w:rFonts w:ascii="Times New Roman" w:hAnsi="Times New Roman" w:cs="Times New Roman"/>
          <w:noProof/>
          <w:sz w:val="24"/>
        </w:rPr>
        <w:t xml:space="preserve">, </w:t>
      </w:r>
      <w:hyperlink w:anchor="_ENREF_253" w:tooltip="Rorvig, 2009 #269" w:history="1">
        <w:r w:rsidR="00405C43" w:rsidRPr="00502C0A">
          <w:rPr>
            <w:rFonts w:ascii="Times New Roman" w:hAnsi="Times New Roman" w:cs="Times New Roman"/>
            <w:noProof/>
            <w:sz w:val="24"/>
          </w:rPr>
          <w:t>Rorvig</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2009</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w:t>
      </w:r>
      <w:r w:rsidR="009A240C" w:rsidRPr="00502C0A">
        <w:rPr>
          <w:rFonts w:ascii="Times New Roman" w:hAnsi="Times New Roman" w:cs="Times New Roman"/>
          <w:sz w:val="24"/>
        </w:rPr>
        <w:t xml:space="preserve">In rodents, M-ficolin is known as ficolin-B. </w:t>
      </w:r>
    </w:p>
    <w:p w14:paraId="5C04335F" w14:textId="77777777" w:rsidR="009A240C" w:rsidRPr="00502C0A" w:rsidRDefault="009A240C" w:rsidP="0049039B">
      <w:pPr>
        <w:pStyle w:val="ListParagraph"/>
        <w:spacing w:line="360" w:lineRule="auto"/>
        <w:ind w:left="420"/>
        <w:jc w:val="both"/>
        <w:rPr>
          <w:rFonts w:ascii="Times New Roman" w:hAnsi="Times New Roman" w:cs="Times New Roman"/>
          <w:sz w:val="24"/>
        </w:rPr>
      </w:pPr>
    </w:p>
    <w:p w14:paraId="2833B10F" w14:textId="04CC8274" w:rsidR="004B3996" w:rsidRPr="00502C0A" w:rsidRDefault="004B3996" w:rsidP="0049039B">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t xml:space="preserve">Similarly, L-ficolin is encoded by the </w:t>
      </w:r>
      <w:r w:rsidRPr="00502C0A">
        <w:rPr>
          <w:rFonts w:ascii="Times New Roman" w:hAnsi="Times New Roman" w:cs="Times New Roman"/>
          <w:i/>
          <w:sz w:val="24"/>
        </w:rPr>
        <w:t xml:space="preserve">FCN-2 </w:t>
      </w:r>
      <w:r w:rsidRPr="00502C0A">
        <w:rPr>
          <w:rFonts w:ascii="Times New Roman" w:hAnsi="Times New Roman" w:cs="Times New Roman"/>
          <w:sz w:val="24"/>
        </w:rPr>
        <w:t xml:space="preserve">gene that can be located on the same chromosome (9q34.3). </w:t>
      </w:r>
      <w:r w:rsidRPr="00502C0A">
        <w:rPr>
          <w:rFonts w:ascii="Times New Roman" w:hAnsi="Times New Roman" w:cs="Times New Roman"/>
          <w:i/>
          <w:sz w:val="24"/>
        </w:rPr>
        <w:t xml:space="preserve">FCN2 </w:t>
      </w:r>
      <w:r w:rsidRPr="00502C0A">
        <w:rPr>
          <w:rFonts w:ascii="Times New Roman" w:hAnsi="Times New Roman" w:cs="Times New Roman"/>
          <w:sz w:val="24"/>
        </w:rPr>
        <w:t xml:space="preserve">is translated into a 34 kDa protein that is composed of 313 amino acids and is also post-translationally glycosylated, albeit at the Asn 240 and Asn 300 residues. These proteins assemble into a 400 kDa ‘bundle-of-tulips’ structure composed of twelve polypeptide chains, assembled into four trimeric units that are disulphide-linked at the N-terminal </w:t>
      </w:r>
      <w:r w:rsidRPr="00502C0A">
        <w:rPr>
          <w:rFonts w:ascii="Times New Roman" w:hAnsi="Times New Roman" w:cs="Times New Roman"/>
          <w:sz w:val="24"/>
        </w:rPr>
        <w:fldChar w:fldCharType="begin">
          <w:fldData xml:space="preserve">PEVuZE5vdGU+PENpdGU+PEF1dGhvcj5MZTwvQXV0aG9yPjxZZWFyPjE5OTg8L1llYXI+PFJlY051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PEVuZE5vdGU+PENpdGU+PEF1dGhvcj5MZTwvQXV0aG9yPjxZZWFyPjE5OTg8L1llYXI+PFJlY051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172" w:tooltip="Le, 1998 #128" w:history="1">
        <w:r w:rsidR="00405C43" w:rsidRPr="00502C0A">
          <w:rPr>
            <w:rFonts w:ascii="Times New Roman" w:hAnsi="Times New Roman" w:cs="Times New Roman"/>
            <w:noProof/>
            <w:sz w:val="24"/>
          </w:rPr>
          <w:t>Le</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1998</w:t>
        </w:r>
      </w:hyperlink>
      <w:r w:rsidR="009E5BB5" w:rsidRPr="00502C0A">
        <w:rPr>
          <w:rFonts w:ascii="Times New Roman" w:hAnsi="Times New Roman" w:cs="Times New Roman"/>
          <w:noProof/>
          <w:sz w:val="24"/>
        </w:rPr>
        <w:t xml:space="preserve">, </w:t>
      </w:r>
      <w:hyperlink w:anchor="_ENREF_229" w:tooltip="Ohashi, 1998 #262" w:history="1">
        <w:r w:rsidR="00405C43" w:rsidRPr="00502C0A">
          <w:rPr>
            <w:rFonts w:ascii="Times New Roman" w:hAnsi="Times New Roman" w:cs="Times New Roman"/>
            <w:noProof/>
            <w:sz w:val="24"/>
          </w:rPr>
          <w:t>Ohashi</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1998</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However, in contrast to M-ficolin, L-ficolin is produced by the liver and is predominantly found in the serum at a concentration of between 1 to 7 µg mL</w:t>
      </w:r>
      <w:r w:rsidRPr="00502C0A">
        <w:rPr>
          <w:rFonts w:ascii="Times New Roman" w:hAnsi="Times New Roman" w:cs="Times New Roman"/>
          <w:sz w:val="24"/>
          <w:vertAlign w:val="superscript"/>
        </w:rPr>
        <w:t>-1</w:t>
      </w:r>
      <w:r w:rsidRPr="00502C0A">
        <w:rPr>
          <w:rFonts w:ascii="Times New Roman" w:hAnsi="Times New Roman" w:cs="Times New Roman"/>
          <w:sz w:val="24"/>
        </w:rPr>
        <w:t xml:space="preserve">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&lt;EndNote&gt;&lt;Cite&gt;&lt;Author&gt;Le&lt;/Author&gt;&lt;Year&gt;1998&lt;/Year&gt;&lt;RecNum&gt;128&lt;/RecNum&gt;&lt;DisplayText&gt;(Le&lt;style face="italic"&gt; et al.&lt;/style&gt;, 1998)&lt;/DisplayText&gt;&lt;record&gt;&lt;rec-number&gt;128&lt;/rec-number&gt;&lt;foreign-keys&gt;&lt;key app="EN" db-id="22aee5evaedzd5eertm5vfr5pet0arfpaxxp"&gt;128&lt;/key&gt;&lt;/foreign-keys&gt;&lt;ref-type name="Journal Article"&gt;17&lt;/ref-type&gt;&lt;contributors&gt;&lt;authors&gt;&lt;author&gt;Y Le&lt;/author&gt;&lt;author&gt;SH Lee&lt;/author&gt;&lt;author&gt;OL Kon&lt;/author&gt;&lt;author&gt;J Lu&lt;/author&gt;&lt;/authors&gt;&lt;/contributors&gt;&lt;titles&gt;&lt;title&gt;Human L-ficolin: plasma levels, sugar specificty, and assignment of its lectin activity to the fibrinogen-like (FBG) domain&lt;/title&gt;&lt;secondary-title&gt;&lt;style face="italic" font="default" size="100%"&gt;FEBS Letts.&lt;/style&gt;&lt;/secondary-title&gt;&lt;/titles&gt;&lt;pages&gt;367-370&lt;/pages&gt;&lt;volume&gt;&lt;style face="bold" font="default" size="100%"&gt;425&lt;/style&gt;&lt;/volume&gt;&lt;dates&gt;&lt;year&gt;1998&lt;/year&gt;&lt;/dates&gt;&lt;urls&gt;&lt;/urls&gt;&lt;/record&gt;&lt;/Cite&gt;&lt;/EndNote&gt;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172" w:tooltip="Le, 1998 #128" w:history="1">
        <w:r w:rsidR="00405C43" w:rsidRPr="00502C0A">
          <w:rPr>
            <w:rFonts w:ascii="Times New Roman" w:hAnsi="Times New Roman" w:cs="Times New Roman"/>
            <w:noProof/>
            <w:sz w:val="24"/>
          </w:rPr>
          <w:t>Le</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1998</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w:t>
      </w:r>
      <w:r w:rsidR="009A240C" w:rsidRPr="00502C0A">
        <w:rPr>
          <w:rFonts w:ascii="Times New Roman" w:hAnsi="Times New Roman" w:cs="Times New Roman"/>
          <w:sz w:val="24"/>
        </w:rPr>
        <w:t xml:space="preserve">In rodents, L-ficolin is termed ficolin-A. </w:t>
      </w:r>
    </w:p>
    <w:p w14:paraId="621C555A" w14:textId="77777777" w:rsidR="004B3996" w:rsidRPr="00502C0A" w:rsidRDefault="004B3996" w:rsidP="0049039B">
      <w:pPr>
        <w:pStyle w:val="ListParagraph"/>
        <w:spacing w:line="360" w:lineRule="auto"/>
        <w:ind w:left="420"/>
        <w:jc w:val="both"/>
        <w:rPr>
          <w:rFonts w:ascii="Times New Roman" w:hAnsi="Times New Roman" w:cs="Times New Roman"/>
          <w:sz w:val="24"/>
        </w:rPr>
      </w:pPr>
    </w:p>
    <w:p w14:paraId="740353C8" w14:textId="4218B842" w:rsidR="00741B0E" w:rsidRPr="00502C0A" w:rsidRDefault="004B3996" w:rsidP="00391C13">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t xml:space="preserve">Comparatively, H-ficolin only shares around 45% and 46% homology with L-ficolin and M-ficolin, respectively, and the gene that encodes it, </w:t>
      </w:r>
      <w:r w:rsidRPr="00502C0A">
        <w:rPr>
          <w:rFonts w:ascii="Times New Roman" w:hAnsi="Times New Roman" w:cs="Times New Roman"/>
          <w:i/>
          <w:sz w:val="24"/>
        </w:rPr>
        <w:t>FCN-3</w:t>
      </w:r>
      <w:r w:rsidRPr="00502C0A">
        <w:rPr>
          <w:rFonts w:ascii="Times New Roman" w:hAnsi="Times New Roman" w:cs="Times New Roman"/>
          <w:sz w:val="24"/>
        </w:rPr>
        <w:t xml:space="preserve">, is found on chromosome 1 (1p36.11) </w:t>
      </w:r>
      <w:r w:rsidRPr="00502C0A">
        <w:rPr>
          <w:rFonts w:ascii="Times New Roman" w:hAnsi="Times New Roman" w:cs="Times New Roman"/>
          <w:sz w:val="24"/>
        </w:rPr>
        <w:fldChar w:fldCharType="begin">
          <w:fldData xml:space="preserve">PEVuZE5vdGU+PENpdGU+PEF1dGhvcj5FbmRvPC9BdXRob3I+PFllYXI+MTk5NjwvWWVhcj48UmVj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PEVuZE5vdGU+PENpdGU+PEF1dGhvcj5FbmRvPC9BdXRob3I+PFllYXI+MTk5NjwvWWVhcj48UmVj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79" w:tooltip="Endo, 1996 #217" w:history="1">
        <w:r w:rsidR="00405C43" w:rsidRPr="00502C0A">
          <w:rPr>
            <w:rFonts w:ascii="Times New Roman" w:hAnsi="Times New Roman" w:cs="Times New Roman"/>
            <w:noProof/>
            <w:sz w:val="24"/>
          </w:rPr>
          <w:t>Endo</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1996</w:t>
        </w:r>
      </w:hyperlink>
      <w:r w:rsidR="009E5BB5" w:rsidRPr="00502C0A">
        <w:rPr>
          <w:rFonts w:ascii="Times New Roman" w:hAnsi="Times New Roman" w:cs="Times New Roman"/>
          <w:noProof/>
          <w:sz w:val="24"/>
        </w:rPr>
        <w:t xml:space="preserve">, </w:t>
      </w:r>
      <w:hyperlink w:anchor="_ENREF_295" w:tooltip="Sugimoto, 1998 #114" w:history="1">
        <w:r w:rsidR="00405C43" w:rsidRPr="00502C0A">
          <w:rPr>
            <w:rFonts w:ascii="Times New Roman" w:hAnsi="Times New Roman" w:cs="Times New Roman"/>
            <w:noProof/>
            <w:sz w:val="24"/>
          </w:rPr>
          <w:t>Sugimoto</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1998</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The </w:t>
      </w:r>
      <w:r w:rsidRPr="00502C0A">
        <w:rPr>
          <w:rFonts w:ascii="Times New Roman" w:hAnsi="Times New Roman" w:cs="Times New Roman"/>
          <w:i/>
          <w:sz w:val="24"/>
        </w:rPr>
        <w:t xml:space="preserve">FCN3 </w:t>
      </w:r>
      <w:r w:rsidRPr="00502C0A">
        <w:rPr>
          <w:rFonts w:ascii="Times New Roman" w:hAnsi="Times New Roman" w:cs="Times New Roman"/>
          <w:sz w:val="24"/>
        </w:rPr>
        <w:t xml:space="preserve">gene codes for a 33 kDa protein that is composed of around 299 amino acids and assembles via disulphide-links into oligomeric structures of around 700 kDa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&lt;EndNote&gt;&lt;Cite&gt;&lt;Author&gt;Zacho&lt;/Author&gt;&lt;Year&gt;2012&lt;/Year&gt;&lt;RecNum&gt;137&lt;/RecNum&gt;&lt;DisplayText&gt;(Zacho&lt;style face="italic"&gt; et al.&lt;/style&gt;, 2012)&lt;/DisplayText&gt;&lt;record&gt;&lt;rec-number&gt;137&lt;/rec-number&gt;&lt;foreign-keys&gt;&lt;key app="EN" db-id="22aee5evaedzd5eertm5vfr5pet0arfpaxxp"&gt;137&lt;/key&gt;&lt;/foreign-keys&gt;&lt;ref-type name="Journal Article"&gt;17&lt;/ref-type&gt;&lt;contributors&gt;&lt;authors&gt;&lt;author&gt;RM Zacho&lt;/author&gt;&lt;author&gt;L Jensen&lt;/author&gt;&lt;author&gt;R Terp&lt;/author&gt;&lt;author&gt;JC Jensenius&lt;/author&gt;&lt;author&gt;S Thiel&lt;/author&gt;&lt;/authors&gt;&lt;/contributors&gt;&lt;titles&gt;&lt;title&gt;Studies of the pattern recognition molecule H-ficolin: specificity and purification&lt;/title&gt;&lt;secondary-title&gt;&lt;style face="italic" font="default" size="100%"&gt;J. Biol. Chem.&lt;/style&gt;&lt;/secondary-title&gt;&lt;/titles&gt;&lt;pages&gt;8071-81&lt;/pages&gt;&lt;volume&gt;&lt;style face="bold" font="default" size="100%"&gt;287&lt;/style&gt;&lt;/volume&gt;&lt;dates&gt;&lt;year&gt;2012&lt;/year&gt;&lt;/dates&gt;&lt;urls&gt;&lt;/urls&gt;&lt;/record&gt;&lt;/Cite&gt;&lt;/EndNote&gt;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348" w:tooltip="Zacho, 2012 #137" w:history="1">
        <w:r w:rsidR="00405C43" w:rsidRPr="00502C0A">
          <w:rPr>
            <w:rFonts w:ascii="Times New Roman" w:hAnsi="Times New Roman" w:cs="Times New Roman"/>
            <w:noProof/>
            <w:sz w:val="24"/>
          </w:rPr>
          <w:t>Zacho</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2012</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As seen for M- and L-ficolin, H-ficolin is post-translationally modified via glycosylation at the Asn 189 residue but it also has a blocked N-terminus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&lt;EndNote&gt;&lt;Cite&gt;&lt;Author&gt;Akaiwa&lt;/Author&gt;&lt;Year&gt;1999&lt;/Year&gt;&lt;RecNum&gt;225&lt;/RecNum&gt;&lt;DisplayText&gt;(Akaiwa&lt;style face="italic"&gt; et al.&lt;/style&gt;, 1999)&lt;/DisplayText&gt;&lt;record&gt;&lt;rec-number&gt;225&lt;/rec-number&gt;&lt;foreign-keys&gt;&lt;key app="EN" db-id="22aee5evaedzd5eertm5vfr5pet0arfpaxxp"&gt;225&lt;/key&gt;&lt;/foreign-keys&gt;&lt;ref-type name="Journal Article"&gt;17&lt;/ref-type&gt;&lt;contributors&gt;&lt;authors&gt;&lt;author&gt;Akaiwa, M.&lt;/author&gt;&lt;author&gt;Yae, Y.&lt;/author&gt;&lt;author&gt;Sugimoto, R.&lt;/author&gt;&lt;author&gt;Suzuki, S. O.&lt;/author&gt;&lt;author&gt;Iwaki, T.&lt;/author&gt;&lt;author&gt;Izuhara, K.&lt;/author&gt;&lt;author&gt;Hamasaki, N.&lt;/author&gt;&lt;/authors&gt;&lt;/contributors&gt;&lt;auth-address&gt;Department of Clinical Chemistry and Laboratory Medicine, Faculty of Medicine, Kyushu University, Fukuoka, Japan.&lt;/auth-address&gt;&lt;titles&gt;&lt;title&gt;Hakata antigen, a new member of the ficolin/opsonin p35 family, is a novel human lectin secreted into bronchus/alveolus and bile&lt;/title&gt;&lt;secondary-title&gt;J Histochem Cytochem&lt;/secondary-title&gt;&lt;/titles&gt;&lt;pages&gt;777-86&lt;/pages&gt;&lt;volume&gt;47&lt;/volume&gt;&lt;number&gt;6&lt;/number&gt;&lt;edition&gt;1999/05/20&lt;/edition&gt;&lt;keywords&gt;&lt;keyword&gt;Antibodies, Monoclonal&lt;/keyword&gt;&lt;keyword&gt;Bile Ducts/ metabolism&lt;/keyword&gt;&lt;keyword&gt;Bronchi/metabolism&lt;/keyword&gt;&lt;keyword&gt;Glycoproteins/ biosynthesis/genetics/immunology/metabolism&lt;/keyword&gt;&lt;keyword&gt;Humans&lt;/keyword&gt;&lt;keyword&gt;Immunohistochemistry&lt;/keyword&gt;&lt;keyword&gt;Lectins&lt;/keyword&gt;&lt;keyword&gt;Liver/metabolism&lt;/keyword&gt;&lt;keyword&gt;Lung/ metabolism&lt;/keyword&gt;&lt;keyword&gt;Pulmonary Alveoli/metabolism&lt;/keyword&gt;&lt;keyword&gt;RNA, Messenger/biosynthesis&lt;/keyword&gt;&lt;keyword&gt;Tissue Distribution&lt;/keyword&gt;&lt;/keywords&gt;&lt;dates&gt;&lt;year&gt;1999&lt;/year&gt;&lt;pub-dates&gt;&lt;date&gt;Jun&lt;/date&gt;&lt;/pub-dates&gt;&lt;/dates&gt;&lt;isbn&gt;0022-1554 (Print)&amp;#xD;0022-1554 (Linking)&lt;/isbn&gt;&lt;accession-num&gt;10330454&lt;/accession-num&gt;&lt;urls&gt;&lt;/urls&gt;&lt;remote-database-provider&gt;NLM&lt;/remote-database-provider&gt;&lt;language&gt;eng&lt;/language&gt;&lt;/record&gt;&lt;/Cite&gt;&lt;/EndNote&gt;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4" w:tooltip="Akaiwa, 1999 #225" w:history="1">
        <w:r w:rsidR="00405C43" w:rsidRPr="00502C0A">
          <w:rPr>
            <w:rFonts w:ascii="Times New Roman" w:hAnsi="Times New Roman" w:cs="Times New Roman"/>
            <w:noProof/>
            <w:sz w:val="24"/>
          </w:rPr>
          <w:t>Akaiwa</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1999</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Like L-ficolin, H-ficolin is produced in the liver and is found in the serum but in much greater concentrations of around 18.4 µg mL</w:t>
      </w:r>
      <w:r w:rsidRPr="00502C0A">
        <w:rPr>
          <w:rFonts w:ascii="Times New Roman" w:hAnsi="Times New Roman" w:cs="Times New Roman"/>
          <w:sz w:val="24"/>
          <w:vertAlign w:val="superscript"/>
        </w:rPr>
        <w:t>-1</w:t>
      </w:r>
      <w:r w:rsidRPr="00502C0A">
        <w:rPr>
          <w:rFonts w:ascii="Times New Roman" w:hAnsi="Times New Roman" w:cs="Times New Roman"/>
          <w:sz w:val="24"/>
        </w:rPr>
        <w:t xml:space="preserve">. Not only is H-ficolin found in the serum, </w:t>
      </w:r>
      <w:r w:rsidR="0021617D" w:rsidRPr="00502C0A">
        <w:rPr>
          <w:rFonts w:ascii="Times New Roman" w:hAnsi="Times New Roman" w:cs="Times New Roman"/>
          <w:sz w:val="24"/>
        </w:rPr>
        <w:t>it is also present in the lungs</w:t>
      </w:r>
      <w:r w:rsidRPr="00502C0A">
        <w:rPr>
          <w:rFonts w:ascii="Times New Roman" w:hAnsi="Times New Roman" w:cs="Times New Roman"/>
          <w:sz w:val="24"/>
        </w:rPr>
        <w:t xml:space="preserve"> where it is produced by bronchial epithelial cells and type II alveolar epithelial cells, and in the bile duct where it is produced by bile duct epithelial cells and hepatocytes </w:t>
      </w:r>
      <w:r w:rsidRPr="00502C0A">
        <w:rPr>
          <w:rFonts w:ascii="Times New Roman" w:hAnsi="Times New Roman" w:cs="Times New Roman"/>
          <w:sz w:val="24"/>
        </w:rPr>
        <w:fldChar w:fldCharType="begin">
          <w:fldData xml:space="preserve">PEVuZE5vdGU+PENpdGU+PEF1dGhvcj5Ba2Fpd2E8L0F1dGhvcj48WWVhcj4xOTk5PC9ZZWFyPjxS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=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PEVuZE5vdGU+PENpdGU+PEF1dGhvcj5Ba2Fpd2E8L0F1dGhvcj48WWVhcj4xOTk5PC9ZZWFyPjxS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=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345" w:tooltip="Yae, 1991 #271" w:history="1">
        <w:r w:rsidR="00405C43" w:rsidRPr="00502C0A">
          <w:rPr>
            <w:rFonts w:ascii="Times New Roman" w:hAnsi="Times New Roman" w:cs="Times New Roman"/>
            <w:noProof/>
            <w:sz w:val="24"/>
          </w:rPr>
          <w:t>Yae</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1991</w:t>
        </w:r>
      </w:hyperlink>
      <w:r w:rsidR="009E5BB5" w:rsidRPr="00502C0A">
        <w:rPr>
          <w:rFonts w:ascii="Times New Roman" w:hAnsi="Times New Roman" w:cs="Times New Roman"/>
          <w:noProof/>
          <w:sz w:val="24"/>
        </w:rPr>
        <w:t xml:space="preserve">, </w:t>
      </w:r>
      <w:hyperlink w:anchor="_ENREF_4" w:tooltip="Akaiwa, 1999 #225" w:history="1">
        <w:r w:rsidR="00405C43" w:rsidRPr="00502C0A">
          <w:rPr>
            <w:rFonts w:ascii="Times New Roman" w:hAnsi="Times New Roman" w:cs="Times New Roman"/>
            <w:noProof/>
            <w:sz w:val="24"/>
          </w:rPr>
          <w:t>Akaiwa</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1999</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w:t>
      </w:r>
      <w:r w:rsidR="009A240C" w:rsidRPr="00502C0A">
        <w:rPr>
          <w:rFonts w:ascii="Times New Roman" w:hAnsi="Times New Roman" w:cs="Times New Roman"/>
          <w:sz w:val="24"/>
        </w:rPr>
        <w:t xml:space="preserve">H-ficolin in rodents is only present as a pseudogene </w:t>
      </w:r>
      <w:r w:rsidR="009A240C"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&lt;EndNote&gt;&lt;Cite&gt;&lt;Author&gt;Endo&lt;/Author&gt;&lt;Year&gt;2004&lt;/Year&gt;&lt;RecNum&gt;112&lt;/RecNum&gt;&lt;DisplayText&gt;(Endo&lt;style face="italic"&gt; et al.&lt;/style&gt;, 2004)&lt;/DisplayText&gt;&lt;record&gt;&lt;rec-number&gt;112&lt;/rec-number&gt;&lt;foreign-keys&gt;&lt;key app="EN" db-id="22aee5evaedzd5eertm5vfr5pet0arfpaxxp"&gt;112&lt;/key&gt;&lt;/foreign-keys&gt;&lt;ref-type name="Journal Article"&gt;17&lt;/ref-type&gt;&lt;contributors&gt;&lt;authors&gt;&lt;author&gt;Y Endo&lt;/author&gt;&lt;author&gt;Y Liu&lt;/author&gt;&lt;author&gt;K Kanno&lt;/author&gt;&lt;author&gt;M Takahashi&lt;/author&gt;&lt;author&gt;M Matsushita&lt;/author&gt;&lt;author&gt;T Fujita&lt;/author&gt;&lt;/authors&gt;&lt;/contributors&gt;&lt;titles&gt;&lt;title&gt;Identification of the mouse H-ficolin gene as a pseudogene and orthology between mouse ficolins A/B and human L/M ficolins.&lt;/title&gt;&lt;secondary-title&gt;&lt;style face="italic" font="default" size="100%"&gt;Genomics&lt;/style&gt;&lt;/secondary-title&gt;&lt;/titles&gt;&lt;pages&gt;737-744&lt;/pages&gt;&lt;volume&gt;&lt;style face="bold" font="default" size="100%"&gt;84&lt;/style&gt;&lt;/volume&gt;&lt;dates&gt;&lt;year&gt;2004&lt;/year&gt;&lt;/dates&gt;&lt;urls&gt;&lt;/urls&gt;&lt;/record&gt;&lt;/Cite&gt;&lt;/EndNote&gt;</w:instrText>
      </w:r>
      <w:r w:rsidR="009A240C"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75" w:tooltip="Endo, 2004 #112" w:history="1">
        <w:r w:rsidR="00405C43" w:rsidRPr="00502C0A">
          <w:rPr>
            <w:rFonts w:ascii="Times New Roman" w:hAnsi="Times New Roman" w:cs="Times New Roman"/>
            <w:noProof/>
            <w:sz w:val="24"/>
          </w:rPr>
          <w:t>Endo</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2004</w:t>
        </w:r>
      </w:hyperlink>
      <w:r w:rsidR="009E5BB5" w:rsidRPr="00502C0A">
        <w:rPr>
          <w:rFonts w:ascii="Times New Roman" w:hAnsi="Times New Roman" w:cs="Times New Roman"/>
          <w:noProof/>
          <w:sz w:val="24"/>
        </w:rPr>
        <w:t>)</w:t>
      </w:r>
      <w:r w:rsidR="009A240C" w:rsidRPr="00502C0A">
        <w:rPr>
          <w:rFonts w:ascii="Times New Roman" w:hAnsi="Times New Roman" w:cs="Times New Roman"/>
          <w:sz w:val="24"/>
        </w:rPr>
        <w:fldChar w:fldCharType="end"/>
      </w:r>
      <w:r w:rsidR="009A240C" w:rsidRPr="00502C0A">
        <w:rPr>
          <w:rFonts w:ascii="Times New Roman" w:hAnsi="Times New Roman" w:cs="Times New Roman"/>
          <w:sz w:val="24"/>
        </w:rPr>
        <w:t>.</w:t>
      </w:r>
    </w:p>
    <w:p w14:paraId="3EB203B0" w14:textId="77777777" w:rsidR="0049039B" w:rsidRPr="00502C0A" w:rsidRDefault="0049039B" w:rsidP="00741B0E">
      <w:pPr>
        <w:spacing w:line="360" w:lineRule="auto"/>
        <w:jc w:val="both"/>
        <w:rPr>
          <w:noProof/>
          <w:lang w:eastAsia="en-GB"/>
        </w:rPr>
      </w:pPr>
    </w:p>
    <w:p w14:paraId="4E443D4B" w14:textId="77777777" w:rsidR="0049039B" w:rsidRPr="00502C0A" w:rsidRDefault="0049039B" w:rsidP="00741B0E">
      <w:pPr>
        <w:spacing w:line="360" w:lineRule="auto"/>
        <w:jc w:val="both"/>
        <w:rPr>
          <w:noProof/>
          <w:lang w:eastAsia="en-GB"/>
        </w:rPr>
      </w:pPr>
    </w:p>
    <w:p w14:paraId="2AF05597" w14:textId="77777777" w:rsidR="007554E0" w:rsidRPr="00502C0A" w:rsidRDefault="00741B0E" w:rsidP="00741B0E">
      <w:pPr>
        <w:spacing w:line="360" w:lineRule="auto"/>
        <w:jc w:val="both"/>
        <w:rPr>
          <w:noProof/>
          <w:lang w:eastAsia="en-GB"/>
        </w:rPr>
      </w:pPr>
      <w:r w:rsidRPr="00502C0A">
        <w:rPr>
          <w:noProof/>
          <w:lang w:eastAsia="en-GB"/>
        </w:rPr>
        <w:drawing>
          <wp:inline distT="0" distB="0" distL="0" distR="0" wp14:anchorId="4C8746F4" wp14:editId="7CB9EFDB">
            <wp:extent cx="2160000" cy="2221877"/>
            <wp:effectExtent l="0" t="0" r="0" b="698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BL.tif"/>
                    <pic:cNvPicPr/>
                  </pic:nvPicPr>
                  <pic:blipFill>
                    <a:blip r:embed="rId12">
                      <a:extLst>
                        <a:ext uri="{28A0092B-C50C-407E-A947-70E740481C1C}">
                          <a14:useLocalDpi xmlns:a14="http://schemas.microsoft.com/office/drawing/2010/main" val="0"/>
                        </a:ext>
                      </a:extLst>
                    </a:blip>
                    <a:stretch>
                      <a:fillRect/>
                    </a:stretch>
                  </pic:blipFill>
                  <pic:spPr>
                    <a:xfrm>
                      <a:off x="0" y="0"/>
                      <a:ext cx="2160000" cy="2221877"/>
                    </a:xfrm>
                    <a:prstGeom prst="rect">
                      <a:avLst/>
                    </a:prstGeom>
                  </pic:spPr>
                </pic:pic>
              </a:graphicData>
            </a:graphic>
          </wp:inline>
        </w:drawing>
      </w:r>
      <w:r w:rsidRPr="00502C0A">
        <w:rPr>
          <w:noProof/>
          <w:lang w:eastAsia="en-GB"/>
        </w:rPr>
        <w:t xml:space="preserve">                           </w:t>
      </w:r>
      <w:r w:rsidRPr="00502C0A">
        <w:rPr>
          <w:noProof/>
          <w:lang w:eastAsia="en-GB"/>
        </w:rPr>
        <w:drawing>
          <wp:inline distT="0" distB="0" distL="0" distR="0" wp14:anchorId="04339002" wp14:editId="4928627C">
            <wp:extent cx="2340000" cy="2181740"/>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A.tif"/>
                    <pic:cNvPicPr/>
                  </pic:nvPicPr>
                  <pic:blipFill>
                    <a:blip r:embed="rId13">
                      <a:extLst>
                        <a:ext uri="{28A0092B-C50C-407E-A947-70E740481C1C}">
                          <a14:useLocalDpi xmlns:a14="http://schemas.microsoft.com/office/drawing/2010/main" val="0"/>
                        </a:ext>
                      </a:extLst>
                    </a:blip>
                    <a:stretch>
                      <a:fillRect/>
                    </a:stretch>
                  </pic:blipFill>
                  <pic:spPr>
                    <a:xfrm>
                      <a:off x="0" y="0"/>
                      <a:ext cx="2340000" cy="2181740"/>
                    </a:xfrm>
                    <a:prstGeom prst="rect">
                      <a:avLst/>
                    </a:prstGeom>
                  </pic:spPr>
                </pic:pic>
              </a:graphicData>
            </a:graphic>
          </wp:inline>
        </w:drawing>
      </w:r>
    </w:p>
    <w:p w14:paraId="6110588C" w14:textId="77777777" w:rsidR="00741B0E" w:rsidRPr="00502C0A" w:rsidRDefault="00741B0E" w:rsidP="00741B0E">
      <w:pPr>
        <w:spacing w:line="360" w:lineRule="auto"/>
        <w:jc w:val="both"/>
        <w:rPr>
          <w:noProof/>
          <w:lang w:eastAsia="en-GB"/>
        </w:rPr>
      </w:pPr>
    </w:p>
    <w:p w14:paraId="4B21D2C4" w14:textId="77777777" w:rsidR="00741B0E" w:rsidRPr="00502C0A" w:rsidRDefault="00741B0E" w:rsidP="00741B0E">
      <w:pPr>
        <w:spacing w:line="360" w:lineRule="auto"/>
        <w:jc w:val="both"/>
        <w:rPr>
          <w:rFonts w:ascii="Times New Roman" w:hAnsi="Times New Roman" w:cs="Times New Roman"/>
          <w:sz w:val="24"/>
        </w:rPr>
      </w:pPr>
    </w:p>
    <w:p w14:paraId="6B9F9639" w14:textId="77777777" w:rsidR="00741B0E" w:rsidRPr="00502C0A" w:rsidRDefault="00741B0E" w:rsidP="00741B0E">
      <w:pPr>
        <w:spacing w:line="360" w:lineRule="auto"/>
        <w:jc w:val="both"/>
        <w:rPr>
          <w:rFonts w:ascii="Times New Roman" w:hAnsi="Times New Roman" w:cs="Times New Roman"/>
          <w:sz w:val="24"/>
        </w:rPr>
      </w:pPr>
      <w:r w:rsidRPr="00502C0A">
        <w:rPr>
          <w:noProof/>
          <w:lang w:eastAsia="en-GB"/>
        </w:rPr>
        <w:drawing>
          <wp:inline distT="0" distB="0" distL="0" distR="0" wp14:anchorId="2D570D02" wp14:editId="7F9AD705">
            <wp:extent cx="3060000" cy="2822917"/>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D.tif"/>
                    <pic:cNvPicPr/>
                  </pic:nvPicPr>
                  <pic:blipFill>
                    <a:blip r:embed="rId14">
                      <a:extLst>
                        <a:ext uri="{28A0092B-C50C-407E-A947-70E740481C1C}">
                          <a14:useLocalDpi xmlns:a14="http://schemas.microsoft.com/office/drawing/2010/main" val="0"/>
                        </a:ext>
                      </a:extLst>
                    </a:blip>
                    <a:stretch>
                      <a:fillRect/>
                    </a:stretch>
                  </pic:blipFill>
                  <pic:spPr>
                    <a:xfrm>
                      <a:off x="0" y="0"/>
                      <a:ext cx="3060000" cy="2822917"/>
                    </a:xfrm>
                    <a:prstGeom prst="rect">
                      <a:avLst/>
                    </a:prstGeom>
                  </pic:spPr>
                </pic:pic>
              </a:graphicData>
            </a:graphic>
          </wp:inline>
        </w:drawing>
      </w:r>
      <w:r w:rsidRPr="00502C0A">
        <w:rPr>
          <w:noProof/>
          <w:lang w:eastAsia="en-GB"/>
        </w:rPr>
        <w:drawing>
          <wp:inline distT="0" distB="0" distL="0" distR="0" wp14:anchorId="7237DE17" wp14:editId="644FFB2F">
            <wp:extent cx="2520000" cy="2813541"/>
            <wp:effectExtent l="0" t="0" r="0" b="635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colin.tif"/>
                    <pic:cNvPicPr/>
                  </pic:nvPicPr>
                  <pic:blipFill>
                    <a:blip r:embed="rId15">
                      <a:extLst>
                        <a:ext uri="{28A0092B-C50C-407E-A947-70E740481C1C}">
                          <a14:useLocalDpi xmlns:a14="http://schemas.microsoft.com/office/drawing/2010/main" val="0"/>
                        </a:ext>
                      </a:extLst>
                    </a:blip>
                    <a:stretch>
                      <a:fillRect/>
                    </a:stretch>
                  </pic:blipFill>
                  <pic:spPr>
                    <a:xfrm>
                      <a:off x="0" y="0"/>
                      <a:ext cx="2520000" cy="2813541"/>
                    </a:xfrm>
                    <a:prstGeom prst="rect">
                      <a:avLst/>
                    </a:prstGeom>
                  </pic:spPr>
                </pic:pic>
              </a:graphicData>
            </a:graphic>
          </wp:inline>
        </w:drawing>
      </w:r>
    </w:p>
    <w:p w14:paraId="6452ED8F" w14:textId="77777777" w:rsidR="00AB536F" w:rsidRPr="00502C0A" w:rsidRDefault="00741B0E" w:rsidP="00AB536F">
      <w:pPr>
        <w:spacing w:line="360" w:lineRule="auto"/>
        <w:jc w:val="both"/>
        <w:rPr>
          <w:rFonts w:ascii="Times New Roman" w:hAnsi="Times New Roman" w:cs="Times New Roman"/>
          <w:sz w:val="24"/>
        </w:rPr>
      </w:pPr>
      <w:r w:rsidRPr="00502C0A">
        <w:rPr>
          <w:rFonts w:ascii="Times New Roman" w:hAnsi="Times New Roman" w:cs="Times New Roman"/>
          <w:sz w:val="24"/>
        </w:rPr>
        <w:t xml:space="preserve"> </w:t>
      </w:r>
    </w:p>
    <w:p w14:paraId="5C7073AB" w14:textId="77777777" w:rsidR="0049039B" w:rsidRPr="00502C0A" w:rsidRDefault="0049039B" w:rsidP="0049039B">
      <w:pPr>
        <w:jc w:val="both"/>
        <w:rPr>
          <w:rFonts w:ascii="Times New Roman" w:hAnsi="Times New Roman" w:cs="Times New Roman"/>
          <w:b/>
          <w:sz w:val="24"/>
        </w:rPr>
      </w:pPr>
    </w:p>
    <w:p w14:paraId="61125676" w14:textId="1A49CB04" w:rsidR="00EE41DC" w:rsidRPr="00502C0A" w:rsidRDefault="00F64194" w:rsidP="0049039B">
      <w:pPr>
        <w:jc w:val="both"/>
        <w:rPr>
          <w:rFonts w:ascii="Times New Roman" w:hAnsi="Times New Roman" w:cs="Times New Roman"/>
          <w:sz w:val="24"/>
        </w:rPr>
      </w:pPr>
      <w:r w:rsidRPr="00502C0A">
        <w:rPr>
          <w:rFonts w:ascii="Times New Roman" w:hAnsi="Times New Roman" w:cs="Times New Roman"/>
          <w:b/>
          <w:sz w:val="24"/>
        </w:rPr>
        <w:t>Figure 1.4</w:t>
      </w:r>
      <w:r w:rsidR="004B3996" w:rsidRPr="00502C0A">
        <w:rPr>
          <w:rFonts w:ascii="Times New Roman" w:hAnsi="Times New Roman" w:cs="Times New Roman"/>
          <w:b/>
          <w:sz w:val="24"/>
        </w:rPr>
        <w:t>. Struct</w:t>
      </w:r>
      <w:r w:rsidR="0005430F" w:rsidRPr="00502C0A">
        <w:rPr>
          <w:rFonts w:ascii="Times New Roman" w:hAnsi="Times New Roman" w:cs="Times New Roman"/>
          <w:b/>
          <w:sz w:val="24"/>
        </w:rPr>
        <w:t>ures of innate immune collectins and ficolins</w:t>
      </w:r>
      <w:r w:rsidR="004B3996" w:rsidRPr="00502C0A">
        <w:rPr>
          <w:rFonts w:ascii="Times New Roman" w:hAnsi="Times New Roman" w:cs="Times New Roman"/>
          <w:sz w:val="24"/>
        </w:rPr>
        <w:t>.</w:t>
      </w:r>
      <w:r w:rsidR="00AB536F" w:rsidRPr="00502C0A">
        <w:rPr>
          <w:rFonts w:ascii="Times New Roman" w:hAnsi="Times New Roman" w:cs="Times New Roman"/>
          <w:sz w:val="24"/>
        </w:rPr>
        <w:t xml:space="preserve"> </w:t>
      </w:r>
    </w:p>
    <w:p w14:paraId="178BE9ED" w14:textId="77777777" w:rsidR="00741B0E" w:rsidRPr="00502C0A" w:rsidRDefault="00AB536F" w:rsidP="0049039B">
      <w:pPr>
        <w:jc w:val="both"/>
        <w:rPr>
          <w:rFonts w:ascii="Times New Roman" w:hAnsi="Times New Roman" w:cs="Times New Roman"/>
          <w:sz w:val="24"/>
        </w:rPr>
      </w:pPr>
      <w:r w:rsidRPr="00502C0A">
        <w:rPr>
          <w:rFonts w:ascii="Times New Roman" w:hAnsi="Times New Roman" w:cs="Times New Roman"/>
          <w:sz w:val="24"/>
        </w:rPr>
        <w:t>The monomeric and   multimetric structures of MBL (</w:t>
      </w:r>
      <w:r w:rsidRPr="00502C0A">
        <w:rPr>
          <w:rFonts w:ascii="Times New Roman" w:hAnsi="Times New Roman" w:cs="Times New Roman"/>
          <w:b/>
          <w:sz w:val="24"/>
        </w:rPr>
        <w:t>A</w:t>
      </w:r>
      <w:r w:rsidRPr="00502C0A">
        <w:rPr>
          <w:rFonts w:ascii="Times New Roman" w:hAnsi="Times New Roman" w:cs="Times New Roman"/>
          <w:sz w:val="24"/>
        </w:rPr>
        <w:t>), SP-A (</w:t>
      </w:r>
      <w:r w:rsidRPr="00502C0A">
        <w:rPr>
          <w:rFonts w:ascii="Times New Roman" w:hAnsi="Times New Roman" w:cs="Times New Roman"/>
          <w:b/>
          <w:sz w:val="24"/>
        </w:rPr>
        <w:t>B</w:t>
      </w:r>
      <w:r w:rsidRPr="00502C0A">
        <w:rPr>
          <w:rFonts w:ascii="Times New Roman" w:hAnsi="Times New Roman" w:cs="Times New Roman"/>
          <w:sz w:val="24"/>
        </w:rPr>
        <w:t>), SP-D (</w:t>
      </w:r>
      <w:r w:rsidRPr="00502C0A">
        <w:rPr>
          <w:rFonts w:ascii="Times New Roman" w:hAnsi="Times New Roman" w:cs="Times New Roman"/>
          <w:b/>
          <w:sz w:val="24"/>
        </w:rPr>
        <w:t>C</w:t>
      </w:r>
      <w:r w:rsidRPr="00502C0A">
        <w:rPr>
          <w:rFonts w:ascii="Times New Roman" w:hAnsi="Times New Roman" w:cs="Times New Roman"/>
          <w:sz w:val="24"/>
        </w:rPr>
        <w:t>) and ficolins (</w:t>
      </w:r>
      <w:r w:rsidRPr="00502C0A">
        <w:rPr>
          <w:rFonts w:ascii="Times New Roman" w:hAnsi="Times New Roman" w:cs="Times New Roman"/>
          <w:b/>
          <w:sz w:val="24"/>
        </w:rPr>
        <w:t>D</w:t>
      </w:r>
      <w:r w:rsidRPr="00502C0A">
        <w:rPr>
          <w:rFonts w:ascii="Times New Roman" w:hAnsi="Times New Roman" w:cs="Times New Roman"/>
          <w:sz w:val="24"/>
        </w:rPr>
        <w:t xml:space="preserve">). Collectins are composed of a cysteine-rich region (blue), collagenous region (red), neck domain (orange) and a carbohydrate-recognition domain (yellow). In ficolins the carbohydrate-recognition domain is replaced by a fibrinogen-like domain. </w:t>
      </w:r>
    </w:p>
    <w:p w14:paraId="6D99E2A4" w14:textId="77777777" w:rsidR="00741B0E" w:rsidRPr="00502C0A" w:rsidRDefault="00741B0E" w:rsidP="0021617D">
      <w:pPr>
        <w:jc w:val="both"/>
        <w:rPr>
          <w:rFonts w:ascii="Times New Roman" w:hAnsi="Times New Roman" w:cs="Times New Roman"/>
          <w:b/>
          <w:sz w:val="28"/>
        </w:rPr>
      </w:pPr>
    </w:p>
    <w:p w14:paraId="43989A99" w14:textId="77777777" w:rsidR="004B3996" w:rsidRPr="00502C0A" w:rsidRDefault="004B3996" w:rsidP="0049039B">
      <w:pPr>
        <w:pStyle w:val="ListParagraph"/>
        <w:numPr>
          <w:ilvl w:val="1"/>
          <w:numId w:val="4"/>
        </w:numPr>
        <w:spacing w:line="360" w:lineRule="auto"/>
        <w:jc w:val="both"/>
        <w:outlineLvl w:val="1"/>
        <w:rPr>
          <w:rFonts w:ascii="Times New Roman" w:hAnsi="Times New Roman" w:cs="Times New Roman"/>
          <w:sz w:val="24"/>
        </w:rPr>
      </w:pPr>
      <w:bookmarkStart w:id="21" w:name="_Toc451868195"/>
      <w:r w:rsidRPr="00502C0A">
        <w:rPr>
          <w:rFonts w:ascii="Times New Roman" w:hAnsi="Times New Roman" w:cs="Times New Roman"/>
          <w:b/>
          <w:sz w:val="28"/>
        </w:rPr>
        <w:lastRenderedPageBreak/>
        <w:t>The ligand recognition characteristic</w:t>
      </w:r>
      <w:r w:rsidR="0049039B" w:rsidRPr="00502C0A">
        <w:rPr>
          <w:rFonts w:ascii="Times New Roman" w:hAnsi="Times New Roman" w:cs="Times New Roman"/>
          <w:b/>
          <w:sz w:val="28"/>
        </w:rPr>
        <w:t xml:space="preserve">s </w:t>
      </w:r>
      <w:r w:rsidRPr="00502C0A">
        <w:rPr>
          <w:rFonts w:ascii="Times New Roman" w:hAnsi="Times New Roman" w:cs="Times New Roman"/>
          <w:b/>
          <w:sz w:val="28"/>
        </w:rPr>
        <w:t>of ficolins.</w:t>
      </w:r>
      <w:bookmarkEnd w:id="21"/>
      <w:r w:rsidRPr="00502C0A">
        <w:rPr>
          <w:rFonts w:ascii="Times New Roman" w:hAnsi="Times New Roman" w:cs="Times New Roman"/>
          <w:b/>
          <w:sz w:val="28"/>
        </w:rPr>
        <w:t xml:space="preserve"> </w:t>
      </w:r>
    </w:p>
    <w:p w14:paraId="506FC482" w14:textId="77777777" w:rsidR="00834A82" w:rsidRPr="00502C0A" w:rsidRDefault="00834A82" w:rsidP="0049039B">
      <w:pPr>
        <w:pStyle w:val="ListParagraph"/>
        <w:spacing w:line="360" w:lineRule="auto"/>
        <w:ind w:left="420"/>
        <w:jc w:val="both"/>
        <w:outlineLvl w:val="1"/>
        <w:rPr>
          <w:rFonts w:ascii="Times New Roman" w:hAnsi="Times New Roman" w:cs="Times New Roman"/>
          <w:sz w:val="24"/>
        </w:rPr>
      </w:pPr>
    </w:p>
    <w:p w14:paraId="6AD2A2C4" w14:textId="77777777" w:rsidR="004B3996" w:rsidRPr="00502C0A" w:rsidRDefault="004B3996" w:rsidP="0049039B">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t xml:space="preserve">Ficolins play an integral role within innate immunity whereby they act as opsonins, preparing a target for phagocytosis and facilitating pathogen removal. In order to achieve this, ficolins are capable of recognizing a vast array of ligands on the microbial cell surface via their FBG. The FBG of ficolins are composed of a number of different binding sites that can work synergistically or alone in a complex interaction that allow ficolins to distinguish non-self structures from self. </w:t>
      </w:r>
    </w:p>
    <w:p w14:paraId="2DBB167E" w14:textId="77777777" w:rsidR="004B3996" w:rsidRPr="00502C0A" w:rsidRDefault="004B3996" w:rsidP="0049039B">
      <w:pPr>
        <w:pStyle w:val="ListParagraph"/>
        <w:spacing w:line="360" w:lineRule="auto"/>
        <w:ind w:left="420"/>
        <w:jc w:val="both"/>
        <w:rPr>
          <w:rFonts w:ascii="Times New Roman" w:hAnsi="Times New Roman" w:cs="Times New Roman"/>
          <w:sz w:val="24"/>
        </w:rPr>
      </w:pPr>
    </w:p>
    <w:p w14:paraId="7D5A98CA" w14:textId="2E183F1D" w:rsidR="004B3996" w:rsidRPr="00502C0A" w:rsidRDefault="004B3996" w:rsidP="0049039B">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t>Due to the observation of M-ficolin on the cell surface of monocytes and granulocytes it was first considered a phagocytic receptor. However, M-ficolin does not possess any characteristics that supported this claim. In recent years, it has been discovered that the binding range</w:t>
      </w:r>
      <w:r w:rsidR="00637CBB" w:rsidRPr="00502C0A">
        <w:rPr>
          <w:rFonts w:ascii="Times New Roman" w:hAnsi="Times New Roman" w:cs="Times New Roman"/>
          <w:sz w:val="24"/>
        </w:rPr>
        <w:t xml:space="preserve"> of M-ficolin is a lot broader</w:t>
      </w:r>
      <w:r w:rsidRPr="00502C0A">
        <w:rPr>
          <w:rFonts w:ascii="Times New Roman" w:hAnsi="Times New Roman" w:cs="Times New Roman"/>
          <w:sz w:val="24"/>
        </w:rPr>
        <w:t xml:space="preserve"> than was first anticipated, with the tethering of M-ficolin to the leukocyte surface due to the recognition of sialic acid by the FBG, in particular 9-</w:t>
      </w:r>
      <w:r w:rsidRPr="00502C0A">
        <w:rPr>
          <w:rFonts w:ascii="Times New Roman" w:hAnsi="Times New Roman" w:cs="Times New Roman"/>
          <w:i/>
          <w:sz w:val="24"/>
        </w:rPr>
        <w:t>O</w:t>
      </w:r>
      <w:r w:rsidRPr="00502C0A">
        <w:rPr>
          <w:rFonts w:ascii="Times New Roman" w:hAnsi="Times New Roman" w:cs="Times New Roman"/>
          <w:sz w:val="24"/>
        </w:rPr>
        <w:t xml:space="preserve">-acetylated sialic acid </w:t>
      </w:r>
      <w:r w:rsidRPr="00502C0A">
        <w:rPr>
          <w:rFonts w:ascii="Times New Roman" w:hAnsi="Times New Roman" w:cs="Times New Roman"/>
          <w:sz w:val="24"/>
        </w:rPr>
        <w:fldChar w:fldCharType="begin">
          <w:fldData xml:space="preserve">PEVuZE5vdGU+PENpdGU+PEF1dGhvcj5UZWg8L0F1dGhvcj48WWVhcj4yMDAwPC9ZZWFyPjxSZWNO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PEVuZE5vdGU+PENpdGU+PEF1dGhvcj5UZWg8L0F1dGhvcj48WWVhcj4yMDAwPC9ZZWFyPjxSZWNO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310" w:tooltip="Teh, 2000 #125" w:history="1">
        <w:r w:rsidR="00405C43" w:rsidRPr="00502C0A">
          <w:rPr>
            <w:rFonts w:ascii="Times New Roman" w:hAnsi="Times New Roman" w:cs="Times New Roman"/>
            <w:noProof/>
            <w:sz w:val="24"/>
          </w:rPr>
          <w:t>Teh</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2000</w:t>
        </w:r>
      </w:hyperlink>
      <w:r w:rsidR="009E5BB5" w:rsidRPr="00502C0A">
        <w:rPr>
          <w:rFonts w:ascii="Times New Roman" w:hAnsi="Times New Roman" w:cs="Times New Roman"/>
          <w:noProof/>
          <w:sz w:val="24"/>
        </w:rPr>
        <w:t xml:space="preserve">, </w:t>
      </w:r>
      <w:hyperlink w:anchor="_ENREF_98" w:tooltip="Garlatti, 2007 #129" w:history="1">
        <w:r w:rsidR="00405C43" w:rsidRPr="00502C0A">
          <w:rPr>
            <w:rFonts w:ascii="Times New Roman" w:hAnsi="Times New Roman" w:cs="Times New Roman"/>
            <w:noProof/>
            <w:sz w:val="24"/>
          </w:rPr>
          <w:t>Garlatti</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2007b</w:t>
        </w:r>
      </w:hyperlink>
      <w:r w:rsidR="009E5BB5" w:rsidRPr="00502C0A">
        <w:rPr>
          <w:rFonts w:ascii="Times New Roman" w:hAnsi="Times New Roman" w:cs="Times New Roman"/>
          <w:noProof/>
          <w:sz w:val="24"/>
        </w:rPr>
        <w:t xml:space="preserve">, </w:t>
      </w:r>
      <w:hyperlink w:anchor="_ENREF_111" w:tooltip="Gout, 2010 #130" w:history="1">
        <w:r w:rsidR="00405C43" w:rsidRPr="00502C0A">
          <w:rPr>
            <w:rFonts w:ascii="Times New Roman" w:hAnsi="Times New Roman" w:cs="Times New Roman"/>
            <w:noProof/>
            <w:sz w:val="24"/>
          </w:rPr>
          <w:t>Gout</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2010</w:t>
        </w:r>
      </w:hyperlink>
      <w:r w:rsidR="009E5BB5" w:rsidRPr="00502C0A">
        <w:rPr>
          <w:rFonts w:ascii="Times New Roman" w:hAnsi="Times New Roman" w:cs="Times New Roman"/>
          <w:noProof/>
          <w:sz w:val="24"/>
        </w:rPr>
        <w:t xml:space="preserve">, </w:t>
      </w:r>
      <w:hyperlink w:anchor="_ENREF_130" w:tooltip="Honore, 2010 #113" w:history="1">
        <w:r w:rsidR="00405C43" w:rsidRPr="00502C0A">
          <w:rPr>
            <w:rFonts w:ascii="Times New Roman" w:hAnsi="Times New Roman" w:cs="Times New Roman"/>
            <w:noProof/>
            <w:sz w:val="24"/>
          </w:rPr>
          <w:t>Honore</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2010</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M-ficolin has also been demonstrated to bind to a range of acetylated moieties including </w:t>
      </w:r>
      <w:r w:rsidRPr="00502C0A">
        <w:rPr>
          <w:rFonts w:ascii="Times New Roman" w:hAnsi="Times New Roman" w:cs="Times New Roman"/>
          <w:i/>
          <w:sz w:val="24"/>
        </w:rPr>
        <w:t>N</w:t>
      </w:r>
      <w:r w:rsidRPr="00502C0A">
        <w:rPr>
          <w:rFonts w:ascii="Times New Roman" w:hAnsi="Times New Roman" w:cs="Times New Roman"/>
          <w:sz w:val="24"/>
        </w:rPr>
        <w:t xml:space="preserve">-acetylglucosamine (GlcNAc), GlcNAc-BSA, </w:t>
      </w:r>
      <w:r w:rsidRPr="00502C0A">
        <w:rPr>
          <w:rFonts w:ascii="Times New Roman" w:hAnsi="Times New Roman" w:cs="Times New Roman"/>
          <w:i/>
          <w:sz w:val="24"/>
        </w:rPr>
        <w:t>N-</w:t>
      </w:r>
      <w:r w:rsidRPr="00502C0A">
        <w:rPr>
          <w:rFonts w:ascii="Times New Roman" w:hAnsi="Times New Roman" w:cs="Times New Roman"/>
          <w:sz w:val="24"/>
        </w:rPr>
        <w:t xml:space="preserve">acetylgalactosamine (GalNAc), N-acetyllactosamine (LacNAc)-BSA, N-acetylcysteine (CysNAc) and acetylated human serum albumin </w:t>
      </w:r>
      <w:r w:rsidRPr="00502C0A">
        <w:rPr>
          <w:rFonts w:ascii="Times New Roman" w:hAnsi="Times New Roman" w:cs="Times New Roman"/>
          <w:sz w:val="24"/>
        </w:rPr>
        <w:fldChar w:fldCharType="begin">
          <w:fldData xml:space="preserve">PEVuZE5vdGU+PENpdGU+PEF1dGhvcj5UZWg8L0F1dGhvcj48WWVhcj4yMDAwPC9ZZWFyPjxSZWNO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PEVuZE5vdGU+PENpdGU+PEF1dGhvcj5UZWg8L0F1dGhvcj48WWVhcj4yMDAwPC9ZZWFyPjxSZWNO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172" w:tooltip="Le, 1998 #128" w:history="1">
        <w:r w:rsidR="00405C43" w:rsidRPr="00502C0A">
          <w:rPr>
            <w:rFonts w:ascii="Times New Roman" w:hAnsi="Times New Roman" w:cs="Times New Roman"/>
            <w:noProof/>
            <w:sz w:val="24"/>
          </w:rPr>
          <w:t>Le</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1998</w:t>
        </w:r>
      </w:hyperlink>
      <w:r w:rsidR="009E5BB5" w:rsidRPr="00502C0A">
        <w:rPr>
          <w:rFonts w:ascii="Times New Roman" w:hAnsi="Times New Roman" w:cs="Times New Roman"/>
          <w:noProof/>
          <w:sz w:val="24"/>
        </w:rPr>
        <w:t xml:space="preserve">, </w:t>
      </w:r>
      <w:hyperlink w:anchor="_ENREF_310" w:tooltip="Teh, 2000 #125" w:history="1">
        <w:r w:rsidR="00405C43" w:rsidRPr="00502C0A">
          <w:rPr>
            <w:rFonts w:ascii="Times New Roman" w:hAnsi="Times New Roman" w:cs="Times New Roman"/>
            <w:noProof/>
            <w:sz w:val="24"/>
          </w:rPr>
          <w:t>Teh</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2000</w:t>
        </w:r>
      </w:hyperlink>
      <w:r w:rsidR="009E5BB5" w:rsidRPr="00502C0A">
        <w:rPr>
          <w:rFonts w:ascii="Times New Roman" w:hAnsi="Times New Roman" w:cs="Times New Roman"/>
          <w:noProof/>
          <w:sz w:val="24"/>
        </w:rPr>
        <w:t xml:space="preserve">, </w:t>
      </w:r>
      <w:hyperlink w:anchor="_ENREF_88" w:tooltip="Fredriksen, 2005 #117" w:history="1">
        <w:r w:rsidR="00405C43" w:rsidRPr="00502C0A">
          <w:rPr>
            <w:rFonts w:ascii="Times New Roman" w:hAnsi="Times New Roman" w:cs="Times New Roman"/>
            <w:noProof/>
            <w:sz w:val="24"/>
          </w:rPr>
          <w:t>Fredriksen</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2005</w:t>
        </w:r>
      </w:hyperlink>
      <w:r w:rsidR="009E5BB5" w:rsidRPr="00502C0A">
        <w:rPr>
          <w:rFonts w:ascii="Times New Roman" w:hAnsi="Times New Roman" w:cs="Times New Roman"/>
          <w:noProof/>
          <w:sz w:val="24"/>
        </w:rPr>
        <w:t xml:space="preserve">, </w:t>
      </w:r>
      <w:hyperlink w:anchor="_ENREF_180" w:tooltip="Liu, 2005 #270" w:history="1">
        <w:r w:rsidR="00405C43" w:rsidRPr="00502C0A">
          <w:rPr>
            <w:rFonts w:ascii="Times New Roman" w:hAnsi="Times New Roman" w:cs="Times New Roman"/>
            <w:noProof/>
            <w:sz w:val="24"/>
          </w:rPr>
          <w:t>Liu</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2005a</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Further characterization by means of a glycan array exhibited recognition of gangliosides and sialylated biantennary N-linked type glucans, two novel ligands for M-ficolin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&lt;EndNote&gt;&lt;Cite&gt;&lt;Author&gt;Gout&lt;/Author&gt;&lt;Year&gt;2010&lt;/Year&gt;&lt;RecNum&gt;130&lt;/RecNum&gt;&lt;DisplayText&gt;(Gout&lt;style face="italic"&gt; et al.&lt;/style&gt;, 2010)&lt;/DisplayText&gt;&lt;record&gt;&lt;rec-number&gt;130&lt;/rec-number&gt;&lt;foreign-keys&gt;&lt;key app="EN" db-id="22aee5evaedzd5eertm5vfr5pet0arfpaxxp"&gt;130&lt;/key&gt;&lt;/foreign-keys&gt;&lt;ref-type name="Journal Article"&gt;17&lt;/ref-type&gt;&lt;contributors&gt;&lt;authors&gt;&lt;author&gt;E Gout&lt;/author&gt;&lt;author&gt;V Garlatti&lt;/author&gt;&lt;author&gt;DF Smith&lt;/author&gt;&lt;author&gt;M Lacroix&lt;/author&gt;&lt;author&gt;C Dumestre-Perard&lt;/author&gt;&lt;author&gt;T Lunardi&lt;/author&gt;&lt;author&gt;L Martin&lt;/author&gt;&lt;author&gt;JY Cesbron&lt;/author&gt;&lt;author&gt;GJ Arlaud&lt;/author&gt;&lt;author&gt;C Gabouriaud&lt;/author&gt;&lt;author&gt;NM Thielens&lt;/author&gt;&lt;/authors&gt;&lt;/contributors&gt;&lt;titles&gt;&lt;title&gt;Carbohydrate recognition properties of human ficolin: glycan array screening reveals the sialic acid binding specificity of M-ficolin&lt;/title&gt;&lt;secondary-title&gt;&lt;style face="italic" font="default" size="100%"&gt;J. Biol. Chem.&lt;/style&gt;&lt;/secondary-title&gt;&lt;/titles&gt;&lt;pages&gt;6612-6622&lt;/pages&gt;&lt;volume&gt;&lt;style face="bold" font="default" size="100%"&gt;285&lt;/style&gt;&lt;/volume&gt;&lt;dates&gt;&lt;year&gt;2010&lt;/year&gt;&lt;/dates&gt;&lt;urls&gt;&lt;/urls&gt;&lt;/record&gt;&lt;/Cite&gt;&lt;/EndNote&gt;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111" w:tooltip="Gout, 2010 #130" w:history="1">
        <w:r w:rsidR="00405C43" w:rsidRPr="00502C0A">
          <w:rPr>
            <w:rFonts w:ascii="Times New Roman" w:hAnsi="Times New Roman" w:cs="Times New Roman"/>
            <w:noProof/>
            <w:sz w:val="24"/>
          </w:rPr>
          <w:t>Gout</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2010</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Recently, M-ficolin has also been observed to interact with the main membrane sialoprotein of neutrophils, CD 43, which led to functional consequences such as cell polarization, adhesion, aggregation and the activation of complement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&lt;EndNote&gt;&lt;Cite&gt;&lt;Author&gt;Moreno-Amaral&lt;/Author&gt;&lt;Year&gt;2012&lt;/Year&gt;&lt;RecNum&gt;131&lt;/RecNum&gt;&lt;DisplayText&gt;(Moreno-Amaral&lt;style face="italic"&gt; et al.&lt;/style&gt;, 2012)&lt;/DisplayText&gt;&lt;record&gt;&lt;rec-number&gt;131&lt;/rec-number&gt;&lt;foreign-keys&gt;&lt;key app="EN" db-id="22aee5evaedzd5eertm5vfr5pet0arfpaxxp"&gt;131&lt;/key&gt;&lt;/foreign-keys&gt;&lt;ref-type name="Journal Article"&gt;17&lt;/ref-type&gt;&lt;contributors&gt;&lt;authors&gt;&lt;author&gt;AN Moreno-Amaral&lt;/author&gt;&lt;author&gt;E Gout&lt;/author&gt;&lt;author&gt;C Daniella-Polli&lt;/author&gt;&lt;author&gt;F Tabarin&lt;/author&gt;&lt;author&gt;P Lesavre&lt;/author&gt;&lt;author&gt;G Pereira-da-Silva&lt;/author&gt;&lt;author&gt;NM Thielens&lt;/author&gt;&lt;author&gt;L Halbwachs-Mecarelli&lt;/author&gt;&lt;/authors&gt;&lt;/contributors&gt;&lt;titles&gt;&lt;title&gt;M-ficolin and leukosialin (CD43): new partners in neutrophil adhesion. &lt;/title&gt;&lt;secondary-title&gt;&lt;style face="italic" font="default" size="100%"&gt;J. Leuk. Biol.&lt;/style&gt;&lt;/secondary-title&gt;&lt;/titles&gt;&lt;pages&gt;469-474&lt;/pages&gt;&lt;volume&gt;&lt;style face="bold" font="default" size="100%"&gt;91&lt;/style&gt;&lt;/volume&gt;&lt;dates&gt;&lt;year&gt;2012&lt;/year&gt;&lt;/dates&gt;&lt;urls&gt;&lt;/urls&gt;&lt;/record&gt;&lt;/Cite&gt;&lt;/EndNote&gt;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221" w:tooltip="Moreno-Amaral, 2012 #131" w:history="1">
        <w:r w:rsidR="00405C43" w:rsidRPr="00502C0A">
          <w:rPr>
            <w:rFonts w:ascii="Times New Roman" w:hAnsi="Times New Roman" w:cs="Times New Roman"/>
            <w:noProof/>
            <w:sz w:val="24"/>
          </w:rPr>
          <w:t>Moreno-Amaral</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2012</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The M-ficolin recognition domain has been studied in great detail. The structure is similar to the other ficolins, however within a predicted ligand-binding site the peptide bond between Asp282 and Cys283 is in a normal </w:t>
      </w:r>
      <w:r w:rsidRPr="00502C0A">
        <w:rPr>
          <w:rFonts w:ascii="Times New Roman" w:hAnsi="Times New Roman" w:cs="Times New Roman"/>
          <w:i/>
          <w:sz w:val="24"/>
        </w:rPr>
        <w:t>trans</w:t>
      </w:r>
      <w:r w:rsidRPr="00502C0A">
        <w:rPr>
          <w:rFonts w:ascii="Times New Roman" w:hAnsi="Times New Roman" w:cs="Times New Roman"/>
          <w:sz w:val="24"/>
        </w:rPr>
        <w:t xml:space="preserve"> conformation, compared to the </w:t>
      </w:r>
      <w:r w:rsidRPr="00502C0A">
        <w:rPr>
          <w:rFonts w:ascii="Times New Roman" w:hAnsi="Times New Roman" w:cs="Times New Roman"/>
          <w:i/>
          <w:sz w:val="24"/>
        </w:rPr>
        <w:t>cis</w:t>
      </w:r>
      <w:r w:rsidRPr="00502C0A">
        <w:rPr>
          <w:rFonts w:ascii="Times New Roman" w:hAnsi="Times New Roman" w:cs="Times New Roman"/>
          <w:sz w:val="24"/>
        </w:rPr>
        <w:t xml:space="preserve"> conformation exhibited by the other ficolins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&lt;EndNote&gt;&lt;Cite&gt;&lt;Author&gt;Tanio&lt;/Author&gt;&lt;Year&gt;2007&lt;/Year&gt;&lt;RecNum&gt;132&lt;/RecNum&gt;&lt;DisplayText&gt;(Tanio&lt;style face="italic"&gt; et al.&lt;/style&gt;, 2007b)&lt;/DisplayText&gt;&lt;record&gt;&lt;rec-number&gt;132&lt;/rec-number&gt;&lt;foreign-keys&gt;&lt;key app="EN" db-id="22aee5evaedzd5eertm5vfr5pet0arfpaxxp"&gt;132&lt;/key&gt;&lt;/foreign-keys&gt;&lt;ref-type name="Journal Article"&gt;17&lt;/ref-type&gt;&lt;contributors&gt;&lt;authors&gt;&lt;author&gt;M Tanio&lt;/author&gt;&lt;author&gt;S Kondo&lt;/author&gt;&lt;author&gt;S Sugio&lt;/author&gt;&lt;author&gt;T Kohno&lt;/author&gt;&lt;/authors&gt;&lt;/contributors&gt;&lt;titles&gt;&lt;title&gt;Trivalent recognition unit of innate immunity system. Crystal structure of trimeric human M-ficolin fibrinogen-like domain&lt;/title&gt;&lt;secondary-title&gt;&lt;style face="italic" font="default" size="100%"&gt;J. Biol. Chem.&lt;/style&gt;&lt;/secondary-title&gt;&lt;/titles&gt;&lt;pages&gt;3889-95&lt;/pages&gt;&lt;volume&gt;&lt;style face="bold" font="default" size="100%"&gt;282&lt;/style&gt;&lt;/volume&gt;&lt;dates&gt;&lt;year&gt;2007&lt;/year&gt;&lt;/dates&gt;&lt;urls&gt;&lt;/urls&gt;&lt;/record&gt;&lt;/Cite&gt;&lt;/EndNote&gt;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307" w:tooltip="Tanio, 2007 #132" w:history="1">
        <w:r w:rsidR="00405C43" w:rsidRPr="00502C0A">
          <w:rPr>
            <w:rFonts w:ascii="Times New Roman" w:hAnsi="Times New Roman" w:cs="Times New Roman"/>
            <w:noProof/>
            <w:sz w:val="24"/>
          </w:rPr>
          <w:t>Tanio</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2007b</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Following investigation into the pH-dependent ligand binding activity of M-ficolin, the difference between active and non-active function was suggested to be due to a </w:t>
      </w:r>
      <w:r w:rsidRPr="00502C0A">
        <w:rPr>
          <w:rFonts w:ascii="Times New Roman" w:hAnsi="Times New Roman" w:cs="Times New Roman"/>
          <w:i/>
          <w:sz w:val="24"/>
        </w:rPr>
        <w:t>cis</w:t>
      </w:r>
      <w:r w:rsidRPr="00502C0A">
        <w:rPr>
          <w:rFonts w:ascii="Times New Roman" w:hAnsi="Times New Roman" w:cs="Times New Roman"/>
          <w:sz w:val="24"/>
        </w:rPr>
        <w:t>-</w:t>
      </w:r>
      <w:r w:rsidRPr="00502C0A">
        <w:rPr>
          <w:rFonts w:ascii="Times New Roman" w:hAnsi="Times New Roman" w:cs="Times New Roman"/>
          <w:i/>
          <w:sz w:val="24"/>
        </w:rPr>
        <w:t>trans</w:t>
      </w:r>
      <w:r w:rsidRPr="00502C0A">
        <w:rPr>
          <w:rFonts w:ascii="Times New Roman" w:hAnsi="Times New Roman" w:cs="Times New Roman"/>
          <w:sz w:val="24"/>
        </w:rPr>
        <w:t xml:space="preserve"> isomerization of the Asp282 and Cys283 peptide bond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&lt;EndNote&gt;&lt;Cite&gt;&lt;Author&gt;Tanio&lt;/Author&gt;&lt;Year&gt;2007&lt;/Year&gt;&lt;RecNum&gt;133&lt;/RecNum&gt;&lt;DisplayText&gt;(Tanio&lt;style face="italic"&gt; et al.&lt;/style&gt;, 2007a)&lt;/DisplayText&gt;&lt;record&gt;&lt;rec-number&gt;133&lt;/rec-number&gt;&lt;foreign-keys&gt;&lt;key app="EN" db-id="22aee5evaedzd5eertm5vfr5pet0arfpaxxp"&gt;133&lt;/key&gt;&lt;/foreign-keys&gt;&lt;ref-type name="Journal Article"&gt;17&lt;/ref-type&gt;&lt;contributors&gt;&lt;authors&gt;&lt;author&gt;M Tanio&lt;/author&gt;&lt;author&gt;S Kondo&lt;/author&gt;&lt;author&gt;S Sugio&lt;/author&gt;&lt;author&gt;T Kohno&lt;/author&gt;&lt;/authors&gt;&lt;/contributors&gt;&lt;titles&gt;&lt;title&gt;Trimeric structure and conformational equilibrium of M-ficolin fibrinogen-like domain&lt;/title&gt;&lt;secondary-title&gt;&lt;style face="italic" font="default" size="100%"&gt;J. Synchrotron. Rad. &lt;/style&gt;&lt;/secondary-title&gt;&lt;/titles&gt;&lt;pages&gt;243-245&lt;/pages&gt;&lt;volume&gt;&lt;style face="bold" font="default" size="100%"&gt;15&lt;/style&gt;&lt;/volume&gt;&lt;dates&gt;&lt;year&gt;2007&lt;/year&gt;&lt;/dates&gt;&lt;urls&gt;&lt;/urls&gt;&lt;/record&gt;&lt;/Cite&gt;&lt;/EndNote&gt;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306" w:tooltip="Tanio, 2007 #133" w:history="1">
        <w:r w:rsidR="00405C43" w:rsidRPr="00502C0A">
          <w:rPr>
            <w:rFonts w:ascii="Times New Roman" w:hAnsi="Times New Roman" w:cs="Times New Roman"/>
            <w:noProof/>
            <w:sz w:val="24"/>
          </w:rPr>
          <w:t>Tanio</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2007a</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An acidic environment generally gearing M-ficolin towards the non-functional </w:t>
      </w:r>
      <w:r w:rsidRPr="00502C0A">
        <w:rPr>
          <w:rFonts w:ascii="Times New Roman" w:hAnsi="Times New Roman" w:cs="Times New Roman"/>
          <w:i/>
          <w:sz w:val="24"/>
        </w:rPr>
        <w:t>trans</w:t>
      </w:r>
      <w:r w:rsidRPr="00502C0A">
        <w:rPr>
          <w:rFonts w:ascii="Times New Roman" w:hAnsi="Times New Roman" w:cs="Times New Roman"/>
          <w:sz w:val="24"/>
        </w:rPr>
        <w:t xml:space="preserve"> conformation. Using various histidine mutants, the protonation of His284 was found to </w:t>
      </w:r>
      <w:r w:rsidRPr="00502C0A">
        <w:rPr>
          <w:rFonts w:ascii="Times New Roman" w:hAnsi="Times New Roman" w:cs="Times New Roman"/>
          <w:sz w:val="24"/>
        </w:rPr>
        <w:lastRenderedPageBreak/>
        <w:t xml:space="preserve">be associated with the </w:t>
      </w:r>
      <w:r w:rsidRPr="00502C0A">
        <w:rPr>
          <w:rFonts w:ascii="Times New Roman" w:hAnsi="Times New Roman" w:cs="Times New Roman"/>
          <w:i/>
          <w:sz w:val="24"/>
        </w:rPr>
        <w:t xml:space="preserve">trans </w:t>
      </w:r>
      <w:r w:rsidRPr="00502C0A">
        <w:rPr>
          <w:rFonts w:ascii="Times New Roman" w:hAnsi="Times New Roman" w:cs="Times New Roman"/>
          <w:sz w:val="24"/>
        </w:rPr>
        <w:t xml:space="preserve">to </w:t>
      </w:r>
      <w:r w:rsidRPr="00502C0A">
        <w:rPr>
          <w:rFonts w:ascii="Times New Roman" w:hAnsi="Times New Roman" w:cs="Times New Roman"/>
          <w:i/>
          <w:sz w:val="24"/>
        </w:rPr>
        <w:t>cis</w:t>
      </w:r>
      <w:r w:rsidRPr="00502C0A">
        <w:rPr>
          <w:rFonts w:ascii="Times New Roman" w:hAnsi="Times New Roman" w:cs="Times New Roman"/>
          <w:sz w:val="24"/>
        </w:rPr>
        <w:t xml:space="preserve"> change to a functional conformation and the ability to regulate GlcNAc binding </w:t>
      </w:r>
      <w:r w:rsidRPr="00502C0A">
        <w:rPr>
          <w:rFonts w:ascii="Times New Roman" w:hAnsi="Times New Roman" w:cs="Times New Roman"/>
          <w:sz w:val="24"/>
        </w:rPr>
        <w:fldChar w:fldCharType="begin"/>
      </w:r>
      <w:r w:rsidR="00DE36E9" w:rsidRPr="00502C0A">
        <w:rPr>
          <w:rFonts w:ascii="Times New Roman" w:hAnsi="Times New Roman" w:cs="Times New Roman"/>
          <w:sz w:val="24"/>
        </w:rPr>
        <w:instrText xml:space="preserve"> ADDIN EN.CITE &lt;EndNote&gt;&lt;Cite&gt;&lt;Author&gt;Tanio&lt;/Author&gt;&lt;Year&gt;2009&lt;/Year&gt;&lt;RecNum&gt;134&lt;/RecNum&gt;&lt;DisplayText&gt;(Tanio&lt;style face="italic"&gt; et al.&lt;/style&gt;, 2009, Yang&lt;style face="italic"&gt; et al.&lt;/style&gt;, 2011a)&lt;/DisplayText&gt;&lt;record&gt;&lt;rec-number&gt;134&lt;/rec-number&gt;&lt;foreign-keys&gt;&lt;key app="EN" db-id="22aee5evaedzd5eertm5vfr5pet0arfpaxxp"&gt;134&lt;/key&gt;&lt;/foreign-keys&gt;&lt;ref-type name="Journal Article"&gt;17&lt;/ref-type&gt;&lt;contributors&gt;&lt;authors&gt;&lt;author&gt;M Tanio&lt;/author&gt;&lt;author&gt;T Kohno&lt;/author&gt;&lt;/authors&gt;&lt;/contributors&gt;&lt;titles&gt;&lt;title&gt;Histidine-regulated activity of M-ficolin&lt;/title&gt;&lt;secondary-title&gt;&lt;style face="italic" font="default" size="100%"&gt;Biochem. J. &lt;/style&gt;&lt;/secondary-title&gt;&lt;/titles&gt;&lt;pages&gt;485-491&lt;/pages&gt;&lt;volume&gt;&lt;style face="bold" font="default" size="100%"&gt;417&lt;/style&gt;&lt;/volume&gt;&lt;dates&gt;&lt;year&gt;2009&lt;/year&gt;&lt;/dates&gt;&lt;urls&gt;&lt;/urls&gt;&lt;/record&gt;&lt;/Cite&gt;&lt;Cite&gt;&lt;Author&gt;Yang&lt;/Author&gt;&lt;Year&gt;2011&lt;/Year&gt;&lt;RecNum&gt;135&lt;/RecNum&gt;&lt;record&gt;&lt;rec-number&gt;135&lt;/rec-number&gt;&lt;foreign-keys&gt;&lt;key app="EN" db-id="22aee5evaedzd5eertm5vfr5pet0arfpaxxp"&gt;135&lt;/key&gt;&lt;/foreign-keys&gt;&lt;ref-type name="Journal Article"&gt;17&lt;/ref-type&gt;&lt;contributors&gt;&lt;authors&gt;&lt;author&gt;L Yang&lt;/author&gt;&lt;author&gt;J Zhang&lt;/author&gt;&lt;author&gt;B Ho&lt;/author&gt;&lt;author&gt;JL Ding&lt;/author&gt;&lt;/authors&gt;&lt;/contributors&gt;&lt;titles&gt;&lt;title&gt;Histidine-mediated pH-sensitive regulation of M-ficolin: GlcNAc binding activity in innate immunityexamined by molecular dynamics simulations.&lt;/title&gt;&lt;secondary-title&gt;&lt;style face="italic" font="default" size="100%"&gt;PLoS ONE&lt;/style&gt;&lt;/secondary-title&gt;&lt;/titles&gt;&lt;periodical&gt;&lt;full-title&gt;PLoS One&lt;/full-title&gt;&lt;abbr-1&gt;PloS one&lt;/abbr-1&gt;&lt;/periodical&gt;&lt;pages&gt;e19647&lt;/pages&gt;&lt;volume&gt;&lt;style face="bold" font="default" size="100%"&gt;6&lt;/style&gt;&lt;/volume&gt;&lt;number&gt;5&lt;/number&gt;&lt;dates&gt;&lt;year&gt;2011&lt;/year&gt;&lt;/dates&gt;&lt;urls&gt;&lt;/urls&gt;&lt;/record&gt;&lt;/Cite&gt;&lt;/EndNote&gt;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305" w:tooltip="Tanio, 2009 #134" w:history="1">
        <w:r w:rsidR="00405C43" w:rsidRPr="00502C0A">
          <w:rPr>
            <w:rFonts w:ascii="Times New Roman" w:hAnsi="Times New Roman" w:cs="Times New Roman"/>
            <w:noProof/>
            <w:sz w:val="24"/>
          </w:rPr>
          <w:t>Tanio</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2009</w:t>
        </w:r>
      </w:hyperlink>
      <w:r w:rsidR="009E5BB5" w:rsidRPr="00502C0A">
        <w:rPr>
          <w:rFonts w:ascii="Times New Roman" w:hAnsi="Times New Roman" w:cs="Times New Roman"/>
          <w:noProof/>
          <w:sz w:val="24"/>
        </w:rPr>
        <w:t xml:space="preserve">, </w:t>
      </w:r>
      <w:hyperlink w:anchor="_ENREF_346" w:tooltip="Yang, 2011 #135" w:history="1">
        <w:r w:rsidR="00405C43" w:rsidRPr="00502C0A">
          <w:rPr>
            <w:rFonts w:ascii="Times New Roman" w:hAnsi="Times New Roman" w:cs="Times New Roman"/>
            <w:noProof/>
            <w:sz w:val="24"/>
          </w:rPr>
          <w:t>Yang</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2011a</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w:t>
      </w:r>
    </w:p>
    <w:p w14:paraId="17A4865B" w14:textId="77777777" w:rsidR="004B3996" w:rsidRPr="00502C0A" w:rsidRDefault="004B3996" w:rsidP="0049039B">
      <w:pPr>
        <w:pStyle w:val="ListParagraph"/>
        <w:tabs>
          <w:tab w:val="right" w:pos="9026"/>
        </w:tabs>
        <w:spacing w:line="360" w:lineRule="auto"/>
        <w:ind w:left="420"/>
        <w:jc w:val="both"/>
        <w:rPr>
          <w:rFonts w:ascii="Times New Roman" w:hAnsi="Times New Roman" w:cs="Times New Roman"/>
          <w:sz w:val="24"/>
        </w:rPr>
      </w:pPr>
    </w:p>
    <w:p w14:paraId="1DC30609" w14:textId="4F6F4709" w:rsidR="004B3996" w:rsidRPr="00502C0A" w:rsidRDefault="004B3996" w:rsidP="0049039B">
      <w:pPr>
        <w:pStyle w:val="ListParagraph"/>
        <w:tabs>
          <w:tab w:val="right" w:pos="9026"/>
        </w:tabs>
        <w:spacing w:line="360" w:lineRule="auto"/>
        <w:ind w:left="420"/>
        <w:jc w:val="both"/>
        <w:rPr>
          <w:rFonts w:ascii="Times New Roman" w:hAnsi="Times New Roman" w:cs="Times New Roman"/>
          <w:color w:val="231F20"/>
          <w:sz w:val="24"/>
        </w:rPr>
      </w:pPr>
      <w:r w:rsidRPr="00502C0A">
        <w:rPr>
          <w:rFonts w:ascii="Times New Roman" w:hAnsi="Times New Roman" w:cs="Times New Roman"/>
          <w:sz w:val="24"/>
        </w:rPr>
        <w:t xml:space="preserve">L-ficolin is the best characterised of all of the ficolins and binds to a plethora of antigens which in turn allows the recognition of a wide range of microorganisms. L-ficolin shares a common binding specificity to GlcNAc and GalNAc but also binds to a wider range of structures such as lipotechoic acid (LTA), </w:t>
      </w:r>
      <w:r w:rsidRPr="00502C0A">
        <w:rPr>
          <w:rFonts w:ascii="Times New Roman" w:hAnsi="Times New Roman" w:cs="Times New Roman"/>
          <w:color w:val="231F20"/>
          <w:sz w:val="24"/>
        </w:rPr>
        <w:t>1,3-β-D-glucan,</w:t>
      </w:r>
      <w:r w:rsidRPr="00502C0A">
        <w:rPr>
          <w:rFonts w:ascii="Times New Roman" w:hAnsi="Times New Roman" w:cs="Times New Roman"/>
          <w:sz w:val="24"/>
        </w:rPr>
        <w:t xml:space="preserve"> N-glycans, hemagglutinin (HA) and neuraminidase </w:t>
      </w:r>
      <w:r w:rsidRPr="00502C0A">
        <w:rPr>
          <w:rFonts w:ascii="Times New Roman" w:hAnsi="Times New Roman" w:cs="Times New Roman"/>
          <w:sz w:val="24"/>
        </w:rPr>
        <w:fldChar w:fldCharType="begin">
          <w:fldData xml:space="preserve">PEVuZE5vdGU+PENpdGU+PEF1dGhvcj5MZTwvQXV0aG9yPjxZZWFyPjE5OTg8L1llYXI+PFJlY051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PEVuZE5vdGU+PENpdGU+PEF1dGhvcj5MZTwvQXV0aG9yPjxZZWFyPjE5OTg8L1llYXI+PFJlY051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172" w:tooltip="Le, 1998 #128" w:history="1">
        <w:r w:rsidR="00405C43" w:rsidRPr="00502C0A">
          <w:rPr>
            <w:rFonts w:ascii="Times New Roman" w:hAnsi="Times New Roman" w:cs="Times New Roman"/>
            <w:noProof/>
            <w:sz w:val="24"/>
          </w:rPr>
          <w:t>Le</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1998</w:t>
        </w:r>
      </w:hyperlink>
      <w:r w:rsidR="009E5BB5" w:rsidRPr="00502C0A">
        <w:rPr>
          <w:rFonts w:ascii="Times New Roman" w:hAnsi="Times New Roman" w:cs="Times New Roman"/>
          <w:noProof/>
          <w:sz w:val="24"/>
        </w:rPr>
        <w:t xml:space="preserve">, </w:t>
      </w:r>
      <w:hyperlink w:anchor="_ENREF_187" w:tooltip="Lynch, 2004 #39" w:history="1">
        <w:r w:rsidR="00405C43" w:rsidRPr="00502C0A">
          <w:rPr>
            <w:rFonts w:ascii="Times New Roman" w:hAnsi="Times New Roman" w:cs="Times New Roman"/>
            <w:noProof/>
            <w:sz w:val="24"/>
          </w:rPr>
          <w:t>Lynch</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2004</w:t>
        </w:r>
      </w:hyperlink>
      <w:r w:rsidR="009E5BB5" w:rsidRPr="00502C0A">
        <w:rPr>
          <w:rFonts w:ascii="Times New Roman" w:hAnsi="Times New Roman" w:cs="Times New Roman"/>
          <w:noProof/>
          <w:sz w:val="24"/>
        </w:rPr>
        <w:t xml:space="preserve">, </w:t>
      </w:r>
      <w:hyperlink w:anchor="_ENREF_188" w:tooltip="Ma, 2004 #56" w:history="1">
        <w:r w:rsidR="00405C43" w:rsidRPr="00502C0A">
          <w:rPr>
            <w:rFonts w:ascii="Times New Roman" w:hAnsi="Times New Roman" w:cs="Times New Roman"/>
            <w:noProof/>
            <w:sz w:val="24"/>
          </w:rPr>
          <w:t>Ma</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2004</w:t>
        </w:r>
      </w:hyperlink>
      <w:r w:rsidR="009E5BB5" w:rsidRPr="00502C0A">
        <w:rPr>
          <w:rFonts w:ascii="Times New Roman" w:hAnsi="Times New Roman" w:cs="Times New Roman"/>
          <w:noProof/>
          <w:sz w:val="24"/>
        </w:rPr>
        <w:t xml:space="preserve">, </w:t>
      </w:r>
      <w:hyperlink w:anchor="_ENREF_179" w:tooltip="Liu, 2009 #17" w:history="1">
        <w:r w:rsidR="00405C43" w:rsidRPr="00502C0A">
          <w:rPr>
            <w:rFonts w:ascii="Times New Roman" w:hAnsi="Times New Roman" w:cs="Times New Roman"/>
            <w:noProof/>
            <w:sz w:val="24"/>
          </w:rPr>
          <w:t>Liu</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2009</w:t>
        </w:r>
      </w:hyperlink>
      <w:r w:rsidR="009E5BB5" w:rsidRPr="00502C0A">
        <w:rPr>
          <w:rFonts w:ascii="Times New Roman" w:hAnsi="Times New Roman" w:cs="Times New Roman"/>
          <w:noProof/>
          <w:sz w:val="24"/>
        </w:rPr>
        <w:t xml:space="preserve">, </w:t>
      </w:r>
      <w:hyperlink w:anchor="_ENREF_234" w:tooltip="Pan, 2012 #16" w:history="1">
        <w:r w:rsidR="00405C43" w:rsidRPr="00502C0A">
          <w:rPr>
            <w:rFonts w:ascii="Times New Roman" w:hAnsi="Times New Roman" w:cs="Times New Roman"/>
            <w:noProof/>
            <w:sz w:val="24"/>
          </w:rPr>
          <w:t>Pan</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2012</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Due to the large recognition spectrum of L-ficolin, the incorporation of sites other than the S1 site, termed S2-S4 are of great importance. The S1 site, involved in the recognition of GlcNAc for other ficolins, contains a phenylalanine residue in place of a GlcNAc stabilising tyrosine and is less involved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&lt;EndNote&gt;&lt;Cite&gt;&lt;Author&gt;Garlatti&lt;/Author&gt;&lt;Year&gt;2007&lt;/Year&gt;&lt;RecNum&gt;22&lt;/RecNum&gt;&lt;DisplayText&gt;(Garlatti&lt;style face="italic"&gt; et al.&lt;/style&gt;, 2007a)&lt;/DisplayText&gt;&lt;record&gt;&lt;rec-number&gt;22&lt;/rec-number&gt;&lt;foreign-keys&gt;&lt;key app="EN" db-id="22aee5evaedzd5eertm5vfr5pet0arfpaxxp"&gt;22&lt;/key&gt;&lt;/foreign-keys&gt;&lt;ref-type name="Journal Article"&gt;17&lt;/ref-type&gt;&lt;contributors&gt;&lt;authors&gt;&lt;author&gt;V Garlatti&lt;/author&gt;&lt;author&gt;N Belloy&lt;/author&gt;&lt;author&gt;L Martin&lt;/author&gt;&lt;author&gt;M Lacroix&lt;/author&gt;&lt;author&gt;M Matsushita&lt;/author&gt;&lt;author&gt;Y Endo&lt;/author&gt;&lt;author&gt;T Fujita&lt;/author&gt;&lt;author&gt;J C Fontecilla-Camps&lt;/author&gt;&lt;author&gt;G J Arlaud&lt;/author&gt;&lt;author&gt;N M Thielens&lt;/author&gt;&lt;author&gt;C Gaboriaud&lt;/author&gt;&lt;/authors&gt;&lt;/contributors&gt;&lt;titles&gt;&lt;title&gt;Structural insights into the innate immune recognition specificities of L- and H-ficolins&lt;/title&gt;&lt;secondary-title&gt;&lt;style face="italic" font="default" size="100%"&gt;EMBO. J.&lt;/style&gt;&lt;/secondary-title&gt;&lt;/titles&gt;&lt;pages&gt;623-633&lt;/pages&gt;&lt;volume&gt;&lt;style face="bold" font="default" size="100%"&gt;26&lt;/style&gt;&lt;/volume&gt;&lt;dates&gt;&lt;year&gt;2007&lt;/year&gt;&lt;/dates&gt;&lt;urls&gt;&lt;/urls&gt;&lt;/record&gt;&lt;/Cite&gt;&lt;/EndNote&gt;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97" w:tooltip="Garlatti, 2007 #22" w:history="1">
        <w:r w:rsidR="00405C43" w:rsidRPr="00502C0A">
          <w:rPr>
            <w:rFonts w:ascii="Times New Roman" w:hAnsi="Times New Roman" w:cs="Times New Roman"/>
            <w:noProof/>
            <w:sz w:val="24"/>
          </w:rPr>
          <w:t>Garlatti</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2007a</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Instead, GlcNAc, CysNAc and neutral galactose were found in the S2 site, various N-acetylated structures in the S3 site and a cooperation of the S3 and S4 sites were involved in the recognition of </w:t>
      </w:r>
      <w:r w:rsidRPr="00502C0A">
        <w:rPr>
          <w:rFonts w:ascii="Times New Roman" w:hAnsi="Times New Roman" w:cs="Times New Roman"/>
          <w:color w:val="231F20"/>
          <w:sz w:val="24"/>
        </w:rPr>
        <w:t xml:space="preserve">1,3-β-D-glucan: altogether producing a unique recognition surface for the recognition of pathogens </w:t>
      </w:r>
      <w:r w:rsidRPr="00502C0A">
        <w:rPr>
          <w:rFonts w:ascii="Times New Roman" w:hAnsi="Times New Roman" w:cs="Times New Roman"/>
          <w:color w:val="231F20"/>
          <w:sz w:val="24"/>
        </w:rPr>
        <w:fldChar w:fldCharType="begin"/>
      </w:r>
      <w:r w:rsidR="00A465C0" w:rsidRPr="00502C0A">
        <w:rPr>
          <w:rFonts w:ascii="Times New Roman" w:hAnsi="Times New Roman" w:cs="Times New Roman"/>
          <w:color w:val="231F20"/>
          <w:sz w:val="24"/>
        </w:rPr>
        <w:instrText xml:space="preserve"> ADDIN EN.CITE &lt;EndNote&gt;&lt;Cite&gt;&lt;Author&gt;Garlatti&lt;/Author&gt;&lt;Year&gt;2007&lt;/Year&gt;&lt;RecNum&gt;22&lt;/RecNum&gt;&lt;DisplayText&gt;(Garlatti&lt;style face="italic"&gt; et al.&lt;/style&gt;, 2007a)&lt;/DisplayText&gt;&lt;record&gt;&lt;rec-number&gt;22&lt;/rec-number&gt;&lt;foreign-keys&gt;&lt;key app="EN" db-id="22aee5evaedzd5eertm5vfr5pet0arfpaxxp"&gt;22&lt;/key&gt;&lt;/foreign-keys&gt;&lt;ref-type name="Journal Article"&gt;17&lt;/ref-type&gt;&lt;contributors&gt;&lt;authors&gt;&lt;author&gt;V Garlatti&lt;/author&gt;&lt;author&gt;N Belloy&lt;/author&gt;&lt;author&gt;L Martin&lt;/author&gt;&lt;author&gt;M Lacroix&lt;/author&gt;&lt;author&gt;M Matsushita&lt;/author&gt;&lt;author&gt;Y Endo&lt;/author&gt;&lt;author&gt;T Fujita&lt;/author&gt;&lt;author&gt;J C Fontecilla-Camps&lt;/author&gt;&lt;author&gt;G J Arlaud&lt;/author&gt;&lt;author&gt;N M Thielens&lt;/author&gt;&lt;author&gt;C Gaboriaud&lt;/author&gt;&lt;/authors&gt;&lt;/contributors&gt;&lt;titles&gt;&lt;title&gt;Structural insights into the innate immune recognition specificities of L- and H-ficolins&lt;/title&gt;&lt;secondary-title&gt;&lt;style face="italic" font="default" size="100%"&gt;EMBO. J.&lt;/style&gt;&lt;/secondary-title&gt;&lt;/titles&gt;&lt;pages&gt;623-633&lt;/pages&gt;&lt;volume&gt;&lt;style face="bold" font="default" size="100%"&gt;26&lt;/style&gt;&lt;/volume&gt;&lt;dates&gt;&lt;year&gt;2007&lt;/year&gt;&lt;/dates&gt;&lt;urls&gt;&lt;/urls&gt;&lt;/record&gt;&lt;/Cite&gt;&lt;/EndNote&gt;</w:instrText>
      </w:r>
      <w:r w:rsidRPr="00502C0A">
        <w:rPr>
          <w:rFonts w:ascii="Times New Roman" w:hAnsi="Times New Roman" w:cs="Times New Roman"/>
          <w:color w:val="231F20"/>
          <w:sz w:val="24"/>
        </w:rPr>
        <w:fldChar w:fldCharType="separate"/>
      </w:r>
      <w:r w:rsidR="009E5BB5" w:rsidRPr="00502C0A">
        <w:rPr>
          <w:rFonts w:ascii="Times New Roman" w:hAnsi="Times New Roman" w:cs="Times New Roman"/>
          <w:noProof/>
          <w:color w:val="231F20"/>
          <w:sz w:val="24"/>
        </w:rPr>
        <w:t>(</w:t>
      </w:r>
      <w:hyperlink w:anchor="_ENREF_97" w:tooltip="Garlatti, 2007 #22" w:history="1">
        <w:r w:rsidR="00405C43" w:rsidRPr="00502C0A">
          <w:rPr>
            <w:rFonts w:ascii="Times New Roman" w:hAnsi="Times New Roman" w:cs="Times New Roman"/>
            <w:noProof/>
            <w:color w:val="231F20"/>
            <w:sz w:val="24"/>
          </w:rPr>
          <w:t>Garlatti</w:t>
        </w:r>
        <w:r w:rsidR="00405C43" w:rsidRPr="00502C0A">
          <w:rPr>
            <w:rFonts w:ascii="Times New Roman" w:hAnsi="Times New Roman" w:cs="Times New Roman"/>
            <w:i/>
            <w:noProof/>
            <w:color w:val="231F20"/>
            <w:sz w:val="24"/>
          </w:rPr>
          <w:t xml:space="preserve"> et al.</w:t>
        </w:r>
        <w:r w:rsidR="00405C43" w:rsidRPr="00502C0A">
          <w:rPr>
            <w:rFonts w:ascii="Times New Roman" w:hAnsi="Times New Roman" w:cs="Times New Roman"/>
            <w:noProof/>
            <w:color w:val="231F20"/>
            <w:sz w:val="24"/>
          </w:rPr>
          <w:t>, 2007a</w:t>
        </w:r>
      </w:hyperlink>
      <w:r w:rsidR="009E5BB5" w:rsidRPr="00502C0A">
        <w:rPr>
          <w:rFonts w:ascii="Times New Roman" w:hAnsi="Times New Roman" w:cs="Times New Roman"/>
          <w:noProof/>
          <w:color w:val="231F20"/>
          <w:sz w:val="24"/>
        </w:rPr>
        <w:t>)</w:t>
      </w:r>
      <w:r w:rsidRPr="00502C0A">
        <w:rPr>
          <w:rFonts w:ascii="Times New Roman" w:hAnsi="Times New Roman" w:cs="Times New Roman"/>
          <w:color w:val="231F20"/>
          <w:sz w:val="24"/>
        </w:rPr>
        <w:fldChar w:fldCharType="end"/>
      </w:r>
      <w:r w:rsidRPr="00502C0A">
        <w:rPr>
          <w:rFonts w:ascii="Times New Roman" w:hAnsi="Times New Roman" w:cs="Times New Roman"/>
          <w:color w:val="231F20"/>
          <w:sz w:val="24"/>
        </w:rPr>
        <w:t xml:space="preserve">. </w:t>
      </w:r>
    </w:p>
    <w:p w14:paraId="5DCB4ADA" w14:textId="77777777" w:rsidR="004B3996" w:rsidRPr="00502C0A" w:rsidRDefault="004B3996" w:rsidP="0049039B">
      <w:pPr>
        <w:pStyle w:val="ListParagraph"/>
        <w:tabs>
          <w:tab w:val="right" w:pos="9026"/>
        </w:tabs>
        <w:spacing w:line="360" w:lineRule="auto"/>
        <w:ind w:left="420"/>
        <w:jc w:val="both"/>
        <w:rPr>
          <w:rFonts w:ascii="Times New Roman" w:hAnsi="Times New Roman" w:cs="Times New Roman"/>
          <w:sz w:val="24"/>
        </w:rPr>
      </w:pPr>
    </w:p>
    <w:p w14:paraId="5B038741" w14:textId="47F1E36F" w:rsidR="004B3996" w:rsidRPr="00502C0A" w:rsidRDefault="004B3996" w:rsidP="0049039B">
      <w:pPr>
        <w:pStyle w:val="ListParagraph"/>
        <w:tabs>
          <w:tab w:val="right" w:pos="9026"/>
        </w:tabs>
        <w:spacing w:line="360" w:lineRule="auto"/>
        <w:ind w:left="420"/>
        <w:jc w:val="both"/>
        <w:rPr>
          <w:rFonts w:ascii="Times New Roman" w:hAnsi="Times New Roman" w:cs="Times New Roman"/>
          <w:sz w:val="24"/>
        </w:rPr>
      </w:pPr>
      <w:r w:rsidRPr="00502C0A">
        <w:rPr>
          <w:rFonts w:ascii="Times New Roman" w:hAnsi="Times New Roman" w:cs="Times New Roman"/>
          <w:sz w:val="24"/>
        </w:rPr>
        <w:t xml:space="preserve">H-ficolin has been observed to share common binding specificities with the other ficolins, namely the recognition of the acetylated polysaccharides GlcNAc and GalNAc, in addition to </w:t>
      </w:r>
      <w:r w:rsidR="00453052" w:rsidRPr="00502C0A">
        <w:rPr>
          <w:rFonts w:ascii="Times New Roman" w:hAnsi="Times New Roman" w:cs="Times New Roman"/>
          <w:sz w:val="24"/>
        </w:rPr>
        <w:t>D</w:t>
      </w:r>
      <w:r w:rsidRPr="00502C0A">
        <w:rPr>
          <w:rFonts w:ascii="Times New Roman" w:hAnsi="Times New Roman" w:cs="Times New Roman"/>
          <w:sz w:val="24"/>
        </w:rPr>
        <w:t xml:space="preserve">-fucose and galactose </w:t>
      </w:r>
      <w:r w:rsidRPr="00502C0A">
        <w:rPr>
          <w:rFonts w:ascii="Times New Roman" w:hAnsi="Times New Roman" w:cs="Times New Roman"/>
          <w:sz w:val="24"/>
        </w:rPr>
        <w:fldChar w:fldCharType="begin">
          <w:fldData xml:space="preserve">PEVuZE5vdGU+PENpdGU+PEF1dGhvcj5HYXJsYXR0aTwvQXV0aG9yPjxZZWFyPjIwMDc8L1llYXI+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PEVuZE5vdGU+PENpdGU+PEF1dGhvcj5HYXJsYXR0aTwvQXV0aG9yPjxZZWFyPjIwMDc8L1llYXI+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295" w:tooltip="Sugimoto, 1998 #114" w:history="1">
        <w:r w:rsidR="00405C43" w:rsidRPr="00502C0A">
          <w:rPr>
            <w:rFonts w:ascii="Times New Roman" w:hAnsi="Times New Roman" w:cs="Times New Roman"/>
            <w:noProof/>
            <w:sz w:val="24"/>
          </w:rPr>
          <w:t>Sugimoto</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1998</w:t>
        </w:r>
      </w:hyperlink>
      <w:r w:rsidR="009E5BB5" w:rsidRPr="00502C0A">
        <w:rPr>
          <w:rFonts w:ascii="Times New Roman" w:hAnsi="Times New Roman" w:cs="Times New Roman"/>
          <w:noProof/>
          <w:sz w:val="24"/>
        </w:rPr>
        <w:t xml:space="preserve">, </w:t>
      </w:r>
      <w:hyperlink w:anchor="_ENREF_97" w:tooltip="Garlatti, 2007 #22" w:history="1">
        <w:r w:rsidR="00405C43" w:rsidRPr="00502C0A">
          <w:rPr>
            <w:rFonts w:ascii="Times New Roman" w:hAnsi="Times New Roman" w:cs="Times New Roman"/>
            <w:noProof/>
            <w:sz w:val="24"/>
          </w:rPr>
          <w:t>Garlatti</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2007a</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Structurally, H-ficolin shares characteristics with L-ficolin such as the common </w:t>
      </w:r>
      <w:r w:rsidRPr="00502C0A">
        <w:rPr>
          <w:rFonts w:ascii="Times New Roman" w:hAnsi="Times New Roman" w:cs="Times New Roman"/>
          <w:i/>
          <w:sz w:val="24"/>
        </w:rPr>
        <w:t xml:space="preserve">cis </w:t>
      </w:r>
      <w:r w:rsidRPr="00502C0A">
        <w:rPr>
          <w:rFonts w:ascii="Times New Roman" w:hAnsi="Times New Roman" w:cs="Times New Roman"/>
          <w:sz w:val="24"/>
        </w:rPr>
        <w:t xml:space="preserve">conformation of the Asp282 and Cys283 peptide bond </w:t>
      </w:r>
      <w:r w:rsidRPr="00502C0A">
        <w:rPr>
          <w:rFonts w:ascii="Times New Roman" w:hAnsi="Times New Roman" w:cs="Times New Roman"/>
          <w:sz w:val="24"/>
        </w:rPr>
        <w:fldChar w:fldCharType="begin">
          <w:fldData xml:space="preserve">PEVuZE5vdGU+PENpdGU+PEF1dGhvcj5LYWlyaWVzPC9BdXRob3I+PFllYXI+MjAwMTwvWWVhcj48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PEVuZE5vdGU+PENpdGU+PEF1dGhvcj5LYWlyaWVzPC9BdXRob3I+PFllYXI+MjAwMTwvWWVhcj48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Pr="00502C0A">
        <w:rPr>
          <w:rFonts w:ascii="Times New Roman" w:hAnsi="Times New Roman" w:cs="Times New Roman"/>
          <w:sz w:val="24"/>
        </w:rPr>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146" w:tooltip="Kairies, 2001 #136" w:history="1">
        <w:r w:rsidR="00405C43" w:rsidRPr="00502C0A">
          <w:rPr>
            <w:rFonts w:ascii="Times New Roman" w:hAnsi="Times New Roman" w:cs="Times New Roman"/>
            <w:noProof/>
            <w:sz w:val="24"/>
          </w:rPr>
          <w:t>Kairies</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2001</w:t>
        </w:r>
      </w:hyperlink>
      <w:r w:rsidR="009E5BB5" w:rsidRPr="00502C0A">
        <w:rPr>
          <w:rFonts w:ascii="Times New Roman" w:hAnsi="Times New Roman" w:cs="Times New Roman"/>
          <w:noProof/>
          <w:sz w:val="24"/>
        </w:rPr>
        <w:t xml:space="preserve">, </w:t>
      </w:r>
      <w:hyperlink w:anchor="_ENREF_97" w:tooltip="Garlatti, 2007 #22" w:history="1">
        <w:r w:rsidR="00405C43" w:rsidRPr="00502C0A">
          <w:rPr>
            <w:rFonts w:ascii="Times New Roman" w:hAnsi="Times New Roman" w:cs="Times New Roman"/>
            <w:noProof/>
            <w:sz w:val="24"/>
          </w:rPr>
          <w:t>Garlatti</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2007a</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Garlatti </w:t>
      </w:r>
      <w:r w:rsidRPr="00502C0A">
        <w:rPr>
          <w:rFonts w:ascii="Times New Roman" w:hAnsi="Times New Roman" w:cs="Times New Roman"/>
          <w:i/>
          <w:sz w:val="24"/>
        </w:rPr>
        <w:t xml:space="preserve">et al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&lt;EndNote&gt;&lt;Cite&gt;&lt;Author&gt;Garlatti&lt;/Author&gt;&lt;Year&gt;2007&lt;/Year&gt;&lt;RecNum&gt;22&lt;/RecNum&gt;&lt;DisplayText&gt;(Garlatti&lt;style face="italic"&gt; et al.&lt;/style&gt;, 2007a)&lt;/DisplayText&gt;&lt;record&gt;&lt;rec-number&gt;22&lt;/rec-number&gt;&lt;foreign-keys&gt;&lt;key app="EN" db-id="22aee5evaedzd5eertm5vfr5pet0arfpaxxp"&gt;22&lt;/key&gt;&lt;/foreign-keys&gt;&lt;ref-type name="Journal Article"&gt;17&lt;/ref-type&gt;&lt;contributors&gt;&lt;authors&gt;&lt;author&gt;V Garlatti&lt;/author&gt;&lt;author&gt;N Belloy&lt;/author&gt;&lt;author&gt;L Martin&lt;/author&gt;&lt;author&gt;M Lacroix&lt;/author&gt;&lt;author&gt;M Matsushita&lt;/author&gt;&lt;author&gt;Y Endo&lt;/author&gt;&lt;author&gt;T Fujita&lt;/author&gt;&lt;author&gt;J C Fontecilla-Camps&lt;/author&gt;&lt;author&gt;G J Arlaud&lt;/author&gt;&lt;author&gt;N M Thielens&lt;/author&gt;&lt;author&gt;C Gaboriaud&lt;/author&gt;&lt;/authors&gt;&lt;/contributors&gt;&lt;titles&gt;&lt;title&gt;Structural insights into the innate immune recognition specificities of L- and H-ficolins&lt;/title&gt;&lt;secondary-title&gt;&lt;style face="italic" font="default" size="100%"&gt;EMBO. J.&lt;/style&gt;&lt;/secondary-title&gt;&lt;/titles&gt;&lt;pages&gt;623-633&lt;/pages&gt;&lt;volume&gt;&lt;style face="bold" font="default" size="100%"&gt;26&lt;/style&gt;&lt;/volume&gt;&lt;dates&gt;&lt;year&gt;2007&lt;/year&gt;&lt;/dates&gt;&lt;urls&gt;&lt;/urls&gt;&lt;/record&gt;&lt;/Cite&gt;&lt;/EndNote&gt;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97" w:tooltip="Garlatti, 2007 #22" w:history="1">
        <w:r w:rsidR="00405C43" w:rsidRPr="00502C0A">
          <w:rPr>
            <w:rFonts w:ascii="Times New Roman" w:hAnsi="Times New Roman" w:cs="Times New Roman"/>
            <w:noProof/>
            <w:sz w:val="24"/>
          </w:rPr>
          <w:t>Garlatti</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2007a</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characterised the binding of H-ficolin and elucidated the S1 site was involved in binding to both </w:t>
      </w:r>
      <w:r w:rsidR="00453052" w:rsidRPr="00502C0A">
        <w:rPr>
          <w:rFonts w:ascii="Times New Roman" w:hAnsi="Times New Roman" w:cs="Times New Roman"/>
          <w:sz w:val="24"/>
        </w:rPr>
        <w:t>D</w:t>
      </w:r>
      <w:r w:rsidRPr="00502C0A">
        <w:rPr>
          <w:rFonts w:ascii="Times New Roman" w:hAnsi="Times New Roman" w:cs="Times New Roman"/>
          <w:sz w:val="24"/>
        </w:rPr>
        <w:t>-fucose and galactose. As in the other ficolins, this site lies within the vicinity of the Ca</w:t>
      </w:r>
      <w:r w:rsidRPr="00502C0A">
        <w:rPr>
          <w:rFonts w:ascii="Times New Roman" w:hAnsi="Times New Roman" w:cs="Times New Roman"/>
          <w:sz w:val="24"/>
          <w:vertAlign w:val="superscript"/>
        </w:rPr>
        <w:t>2+</w:t>
      </w:r>
      <w:r w:rsidRPr="00502C0A">
        <w:rPr>
          <w:rFonts w:ascii="Times New Roman" w:hAnsi="Times New Roman" w:cs="Times New Roman"/>
          <w:sz w:val="24"/>
        </w:rPr>
        <w:t xml:space="preserve"> binding site and is homologous to the GlcNAc binding site in tachylectin 5A, involving Cys235, Tyr236, Tyr254 and Val264 residues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&lt;EndNote&gt;&lt;Cite&gt;&lt;Author&gt;Garlatti&lt;/Author&gt;&lt;Year&gt;2007&lt;/Year&gt;&lt;RecNum&gt;22&lt;/RecNum&gt;&lt;DisplayText&gt;(Garlatti&lt;style face="italic"&gt; et al.&lt;/style&gt;, 2007a)&lt;/DisplayText&gt;&lt;record&gt;&lt;rec-number&gt;22&lt;/rec-number&gt;&lt;foreign-keys&gt;&lt;key app="EN" db-id="22aee5evaedzd5eertm5vfr5pet0arfpaxxp"&gt;22&lt;/key&gt;&lt;/foreign-keys&gt;&lt;ref-type name="Journal Article"&gt;17&lt;/ref-type&gt;&lt;contributors&gt;&lt;authors&gt;&lt;author&gt;V Garlatti&lt;/author&gt;&lt;author&gt;N Belloy&lt;/author&gt;&lt;author&gt;L Martin&lt;/author&gt;&lt;author&gt;M Lacroix&lt;/author&gt;&lt;author&gt;M Matsushita&lt;/author&gt;&lt;author&gt;Y Endo&lt;/author&gt;&lt;author&gt;T Fujita&lt;/author&gt;&lt;author&gt;J C Fontecilla-Camps&lt;/author&gt;&lt;author&gt;G J Arlaud&lt;/author&gt;&lt;author&gt;N M Thielens&lt;/author&gt;&lt;author&gt;C Gaboriaud&lt;/author&gt;&lt;/authors&gt;&lt;/contributors&gt;&lt;titles&gt;&lt;title&gt;Structural insights into the innate immune recognition specificities of L- and H-ficolins&lt;/title&gt;&lt;secondary-title&gt;&lt;style face="italic" font="default" size="100%"&gt;EMBO. J.&lt;/style&gt;&lt;/secondary-title&gt;&lt;/titles&gt;&lt;pages&gt;623-633&lt;/pages&gt;&lt;volume&gt;&lt;style face="bold" font="default" size="100%"&gt;26&lt;/style&gt;&lt;/volume&gt;&lt;dates&gt;&lt;year&gt;2007&lt;/year&gt;&lt;/dates&gt;&lt;urls&gt;&lt;/urls&gt;&lt;/record&gt;&lt;/Cite&gt;&lt;/EndNote&gt;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97" w:tooltip="Garlatti, 2007 #22" w:history="1">
        <w:r w:rsidR="00405C43" w:rsidRPr="00502C0A">
          <w:rPr>
            <w:rFonts w:ascii="Times New Roman" w:hAnsi="Times New Roman" w:cs="Times New Roman"/>
            <w:noProof/>
            <w:sz w:val="24"/>
          </w:rPr>
          <w:t>Garlatti</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2007a</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Zacho </w:t>
      </w:r>
      <w:r w:rsidRPr="00502C0A">
        <w:rPr>
          <w:rFonts w:ascii="Times New Roman" w:hAnsi="Times New Roman" w:cs="Times New Roman"/>
          <w:i/>
          <w:sz w:val="24"/>
        </w:rPr>
        <w:t>et al</w:t>
      </w:r>
      <w:r w:rsidRPr="00502C0A">
        <w:rPr>
          <w:rFonts w:ascii="Times New Roman" w:hAnsi="Times New Roman" w:cs="Times New Roman"/>
          <w:sz w:val="24"/>
        </w:rPr>
        <w:t xml:space="preserve">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&lt;EndNote&gt;&lt;Cite&gt;&lt;Author&gt;Zacho&lt;/Author&gt;&lt;Year&gt;2012&lt;/Year&gt;&lt;RecNum&gt;137&lt;/RecNum&gt;&lt;DisplayText&gt;(Zacho&lt;style face="italic"&gt; et al.&lt;/style&gt;, 2012)&lt;/DisplayText&gt;&lt;record&gt;&lt;rec-number&gt;137&lt;/rec-number&gt;&lt;foreign-keys&gt;&lt;key app="EN" db-id="22aee5evaedzd5eertm5vfr5pet0arfpaxxp"&gt;137&lt;/key&gt;&lt;/foreign-keys&gt;&lt;ref-type name="Journal Article"&gt;17&lt;/ref-type&gt;&lt;contributors&gt;&lt;authors&gt;&lt;author&gt;RM Zacho&lt;/author&gt;&lt;author&gt;L Jensen&lt;/author&gt;&lt;author&gt;R Terp&lt;/author&gt;&lt;author&gt;JC Jensenius&lt;/author&gt;&lt;author&gt;S Thiel&lt;/author&gt;&lt;/authors&gt;&lt;/contributors&gt;&lt;titles&gt;&lt;title&gt;Studies of the pattern recognition molecule H-ficolin: specificity and purification&lt;/title&gt;&lt;secondary-title&gt;&lt;style face="italic" font="default" size="100%"&gt;J. Biol. Chem.&lt;/style&gt;&lt;/secondary-title&gt;&lt;/titles&gt;&lt;pages&gt;8071-81&lt;/pages&gt;&lt;volume&gt;&lt;style face="bold" font="default" size="100%"&gt;287&lt;/style&gt;&lt;/volume&gt;&lt;dates&gt;&lt;year&gt;2012&lt;/year&gt;&lt;/dates&gt;&lt;urls&gt;&lt;/urls&gt;&lt;/record&gt;&lt;/Cite&gt;&lt;/EndNote&gt;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348" w:tooltip="Zacho, 2012 #137" w:history="1">
        <w:r w:rsidR="00405C43" w:rsidRPr="00502C0A">
          <w:rPr>
            <w:rFonts w:ascii="Times New Roman" w:hAnsi="Times New Roman" w:cs="Times New Roman"/>
            <w:noProof/>
            <w:sz w:val="24"/>
          </w:rPr>
          <w:t>Zacho</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2012</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have since further characterised the binding profile of H-ficolin, reporting binding to acetylsalicylic acid, N-acetylglycine (GlyNAc) and CysNAc, also reporting the Ca</w:t>
      </w:r>
      <w:r w:rsidRPr="00502C0A">
        <w:rPr>
          <w:rFonts w:ascii="Times New Roman" w:hAnsi="Times New Roman" w:cs="Times New Roman"/>
          <w:sz w:val="24"/>
          <w:vertAlign w:val="superscript"/>
        </w:rPr>
        <w:t xml:space="preserve">2+ </w:t>
      </w:r>
      <w:r w:rsidRPr="00502C0A">
        <w:rPr>
          <w:rFonts w:ascii="Times New Roman" w:hAnsi="Times New Roman" w:cs="Times New Roman"/>
          <w:sz w:val="24"/>
        </w:rPr>
        <w:t xml:space="preserve">dependence of H-ficolin binding. However, the sites involved in this recognition remain unknown. </w:t>
      </w:r>
    </w:p>
    <w:p w14:paraId="31689E55" w14:textId="77777777" w:rsidR="00434494" w:rsidRPr="00502C0A" w:rsidRDefault="00434494" w:rsidP="0049039B">
      <w:pPr>
        <w:pStyle w:val="ListParagraph"/>
        <w:tabs>
          <w:tab w:val="right" w:pos="9026"/>
        </w:tabs>
        <w:spacing w:line="360" w:lineRule="auto"/>
        <w:ind w:left="420"/>
        <w:jc w:val="both"/>
        <w:rPr>
          <w:rFonts w:ascii="Times New Roman" w:hAnsi="Times New Roman" w:cs="Times New Roman"/>
          <w:sz w:val="24"/>
        </w:rPr>
      </w:pPr>
    </w:p>
    <w:p w14:paraId="158EF4EE" w14:textId="77777777" w:rsidR="00B87763" w:rsidRPr="00502C0A" w:rsidRDefault="00B87763" w:rsidP="001E0814">
      <w:pPr>
        <w:pStyle w:val="ListParagraph"/>
        <w:tabs>
          <w:tab w:val="right" w:pos="9026"/>
        </w:tabs>
        <w:spacing w:line="360" w:lineRule="auto"/>
        <w:ind w:left="420"/>
        <w:jc w:val="both"/>
        <w:rPr>
          <w:rFonts w:ascii="Times New Roman" w:hAnsi="Times New Roman" w:cs="Times New Roman"/>
          <w:sz w:val="24"/>
        </w:rPr>
      </w:pPr>
    </w:p>
    <w:p w14:paraId="0E48E257" w14:textId="77777777" w:rsidR="00917B2B" w:rsidRPr="00502C0A" w:rsidRDefault="00917B2B" w:rsidP="001E0814">
      <w:pPr>
        <w:pStyle w:val="ListParagraph"/>
        <w:tabs>
          <w:tab w:val="right" w:pos="9026"/>
        </w:tabs>
        <w:spacing w:line="360" w:lineRule="auto"/>
        <w:ind w:left="420"/>
        <w:jc w:val="both"/>
        <w:rPr>
          <w:rFonts w:ascii="Times New Roman" w:hAnsi="Times New Roman" w:cs="Times New Roman"/>
          <w:sz w:val="24"/>
        </w:rPr>
      </w:pPr>
    </w:p>
    <w:p w14:paraId="2856FDF8" w14:textId="77777777" w:rsidR="00B10464" w:rsidRPr="00502C0A" w:rsidRDefault="00B10464" w:rsidP="00EA6576">
      <w:pPr>
        <w:tabs>
          <w:tab w:val="right" w:pos="9026"/>
        </w:tabs>
        <w:rPr>
          <w:rFonts w:ascii="Times New Roman" w:hAnsi="Times New Roman" w:cs="Times New Roman"/>
        </w:rPr>
      </w:pPr>
    </w:p>
    <w:p w14:paraId="2C59CCB7" w14:textId="77777777" w:rsidR="00EA6576" w:rsidRPr="00502C0A" w:rsidRDefault="00EA6576" w:rsidP="00EA6576">
      <w:pPr>
        <w:tabs>
          <w:tab w:val="right" w:pos="9026"/>
        </w:tabs>
        <w:rPr>
          <w:rFonts w:ascii="Times New Roman" w:hAnsi="Times New Roman" w:cs="Times New Roman"/>
        </w:rPr>
      </w:pPr>
      <w:r w:rsidRPr="00502C0A">
        <w:rPr>
          <w:rFonts w:ascii="Times New Roman" w:hAnsi="Times New Roman" w:cs="Times New Roman"/>
          <w:b/>
          <w:noProof/>
          <w:lang w:eastAsia="en-GB"/>
        </w:rPr>
        <w:lastRenderedPageBreak/>
        <mc:AlternateContent>
          <mc:Choice Requires="wps">
            <w:drawing>
              <wp:anchor distT="0" distB="0" distL="114300" distR="114300" simplePos="0" relativeHeight="251653632" behindDoc="0" locked="0" layoutInCell="1" allowOverlap="1" wp14:anchorId="6B642A64" wp14:editId="7CBB22E1">
                <wp:simplePos x="0" y="0"/>
                <wp:positionH relativeFrom="column">
                  <wp:posOffset>186739</wp:posOffset>
                </wp:positionH>
                <wp:positionV relativeFrom="paragraph">
                  <wp:posOffset>207760</wp:posOffset>
                </wp:positionV>
                <wp:extent cx="5386070" cy="0"/>
                <wp:effectExtent l="0" t="0" r="24130" b="19050"/>
                <wp:wrapNone/>
                <wp:docPr id="7" name="Straight Connector 7"/>
                <wp:cNvGraphicFramePr/>
                <a:graphic xmlns:a="http://schemas.openxmlformats.org/drawingml/2006/main">
                  <a:graphicData uri="http://schemas.microsoft.com/office/word/2010/wordprocessingShape">
                    <wps:wsp>
                      <wps:cNvCnPr/>
                      <wps:spPr>
                        <a:xfrm>
                          <a:off x="0" y="0"/>
                          <a:ext cx="5386070"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BD00A0D" id="Straight Connector 7" o:spid="_x0000_s1026" style="position:absolute;z-index:251653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7pt,16.35pt" to="438.8pt,1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" strokecolor="black [3213]" strokeweight="1.25pt"/>
            </w:pict>
          </mc:Fallback>
        </mc:AlternateContent>
      </w:r>
    </w:p>
    <w:tbl>
      <w:tblPr>
        <w:tblStyle w:val="TableGrid"/>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4"/>
        <w:gridCol w:w="1417"/>
        <w:gridCol w:w="1276"/>
        <w:gridCol w:w="1843"/>
        <w:gridCol w:w="1559"/>
        <w:gridCol w:w="1382"/>
      </w:tblGrid>
      <w:tr w:rsidR="00B10464" w:rsidRPr="00502C0A" w14:paraId="6799E913" w14:textId="77777777" w:rsidTr="00B10464">
        <w:tc>
          <w:tcPr>
            <w:tcW w:w="1134" w:type="dxa"/>
          </w:tcPr>
          <w:p w14:paraId="0C0F561C" w14:textId="77777777" w:rsidR="00EA6576" w:rsidRPr="00502C0A" w:rsidRDefault="00EA6576" w:rsidP="001E0814">
            <w:pPr>
              <w:tabs>
                <w:tab w:val="right" w:pos="9026"/>
              </w:tabs>
              <w:rPr>
                <w:rFonts w:ascii="Times New Roman" w:hAnsi="Times New Roman" w:cs="Times New Roman"/>
                <w:sz w:val="20"/>
                <w:szCs w:val="20"/>
              </w:rPr>
            </w:pPr>
          </w:p>
        </w:tc>
        <w:tc>
          <w:tcPr>
            <w:tcW w:w="1417" w:type="dxa"/>
          </w:tcPr>
          <w:p w14:paraId="43672A8B" w14:textId="77777777" w:rsidR="00EA6576" w:rsidRPr="00502C0A" w:rsidRDefault="00C92F30" w:rsidP="001E0814">
            <w:pPr>
              <w:tabs>
                <w:tab w:val="right" w:pos="9026"/>
              </w:tabs>
              <w:rPr>
                <w:rFonts w:ascii="Times New Roman" w:hAnsi="Times New Roman" w:cs="Times New Roman"/>
                <w:sz w:val="20"/>
                <w:szCs w:val="20"/>
              </w:rPr>
            </w:pPr>
            <w:r w:rsidRPr="00502C0A">
              <w:rPr>
                <w:rFonts w:ascii="Times New Roman" w:hAnsi="Times New Roman" w:cs="Times New Roman"/>
                <w:sz w:val="20"/>
                <w:szCs w:val="20"/>
              </w:rPr>
              <w:t>Source</w:t>
            </w:r>
          </w:p>
        </w:tc>
        <w:tc>
          <w:tcPr>
            <w:tcW w:w="1276" w:type="dxa"/>
          </w:tcPr>
          <w:p w14:paraId="67D7DD14" w14:textId="77777777" w:rsidR="00EA6576" w:rsidRPr="00502C0A" w:rsidRDefault="00C92F30" w:rsidP="001E0814">
            <w:pPr>
              <w:tabs>
                <w:tab w:val="right" w:pos="9026"/>
              </w:tabs>
              <w:rPr>
                <w:rFonts w:ascii="Times New Roman" w:hAnsi="Times New Roman" w:cs="Times New Roman"/>
                <w:sz w:val="20"/>
                <w:szCs w:val="20"/>
              </w:rPr>
            </w:pPr>
            <w:r w:rsidRPr="00502C0A">
              <w:rPr>
                <w:rFonts w:ascii="Times New Roman" w:hAnsi="Times New Roman" w:cs="Times New Roman"/>
                <w:sz w:val="20"/>
                <w:szCs w:val="20"/>
              </w:rPr>
              <w:t>Place of expression</w:t>
            </w:r>
          </w:p>
        </w:tc>
        <w:tc>
          <w:tcPr>
            <w:tcW w:w="1843" w:type="dxa"/>
          </w:tcPr>
          <w:p w14:paraId="5F492626" w14:textId="77777777" w:rsidR="00EA6576"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sz w:val="20"/>
                <w:szCs w:val="20"/>
              </w:rPr>
              <w:t xml:space="preserve">Sugar specificity </w:t>
            </w:r>
          </w:p>
        </w:tc>
        <w:tc>
          <w:tcPr>
            <w:tcW w:w="1559" w:type="dxa"/>
          </w:tcPr>
          <w:p w14:paraId="14497080" w14:textId="77777777" w:rsidR="00EA6576"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sz w:val="20"/>
                <w:szCs w:val="20"/>
              </w:rPr>
              <w:t>Pathogen interaction</w:t>
            </w:r>
          </w:p>
        </w:tc>
        <w:tc>
          <w:tcPr>
            <w:tcW w:w="1382" w:type="dxa"/>
          </w:tcPr>
          <w:p w14:paraId="606D992B" w14:textId="77777777" w:rsidR="00EA6576"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sz w:val="20"/>
                <w:szCs w:val="20"/>
              </w:rPr>
              <w:t>Complement activation</w:t>
            </w:r>
          </w:p>
        </w:tc>
      </w:tr>
      <w:tr w:rsidR="00B10464" w:rsidRPr="00502C0A" w14:paraId="628DBD7F" w14:textId="77777777" w:rsidTr="00B10464">
        <w:tc>
          <w:tcPr>
            <w:tcW w:w="1134" w:type="dxa"/>
          </w:tcPr>
          <w:p w14:paraId="168F71AB" w14:textId="77777777" w:rsidR="00EA6576" w:rsidRPr="00502C0A" w:rsidRDefault="00EA6576" w:rsidP="001E0814">
            <w:pPr>
              <w:tabs>
                <w:tab w:val="right" w:pos="9026"/>
              </w:tabs>
              <w:rPr>
                <w:rFonts w:ascii="Times New Roman" w:hAnsi="Times New Roman" w:cs="Times New Roman"/>
                <w:i/>
                <w:sz w:val="20"/>
                <w:szCs w:val="20"/>
              </w:rPr>
            </w:pPr>
            <w:r w:rsidRPr="00502C0A">
              <w:rPr>
                <w:rFonts w:ascii="Times New Roman" w:hAnsi="Times New Roman" w:cs="Times New Roman"/>
                <w:b/>
                <w:noProof/>
                <w:lang w:eastAsia="en-GB"/>
              </w:rPr>
              <mc:AlternateContent>
                <mc:Choice Requires="wps">
                  <w:drawing>
                    <wp:anchor distT="0" distB="0" distL="114300" distR="114300" simplePos="0" relativeHeight="251655680" behindDoc="0" locked="0" layoutInCell="1" allowOverlap="1" wp14:anchorId="323608F3" wp14:editId="5E022BD1">
                      <wp:simplePos x="0" y="0"/>
                      <wp:positionH relativeFrom="column">
                        <wp:posOffset>-68847</wp:posOffset>
                      </wp:positionH>
                      <wp:positionV relativeFrom="paragraph">
                        <wp:posOffset>10762</wp:posOffset>
                      </wp:positionV>
                      <wp:extent cx="5385568" cy="0"/>
                      <wp:effectExtent l="0" t="0" r="24765" b="19050"/>
                      <wp:wrapNone/>
                      <wp:docPr id="10" name="Straight Connector 10"/>
                      <wp:cNvGraphicFramePr/>
                      <a:graphic xmlns:a="http://schemas.openxmlformats.org/drawingml/2006/main">
                        <a:graphicData uri="http://schemas.microsoft.com/office/word/2010/wordprocessingShape">
                          <wps:wsp>
                            <wps:cNvCnPr/>
                            <wps:spPr>
                              <a:xfrm>
                                <a:off x="0" y="0"/>
                                <a:ext cx="5385568"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0BE3825" id="Straight Connector 10" o:spid="_x0000_s1026" style="position:absolute;z-index:251655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4pt,.85pt" to="418.6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" strokecolor="black [3213]" strokeweight="1.25pt"/>
                  </w:pict>
                </mc:Fallback>
              </mc:AlternateContent>
            </w:r>
            <w:r w:rsidRPr="00502C0A">
              <w:rPr>
                <w:rFonts w:ascii="Times New Roman" w:hAnsi="Times New Roman" w:cs="Times New Roman"/>
                <w:i/>
                <w:sz w:val="20"/>
                <w:szCs w:val="20"/>
              </w:rPr>
              <w:t>Human</w:t>
            </w:r>
          </w:p>
          <w:p w14:paraId="180878F4" w14:textId="77777777" w:rsidR="00EA6576"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sz w:val="20"/>
                <w:szCs w:val="20"/>
              </w:rPr>
              <w:t>M-ficolin</w:t>
            </w:r>
          </w:p>
        </w:tc>
        <w:tc>
          <w:tcPr>
            <w:tcW w:w="1417" w:type="dxa"/>
          </w:tcPr>
          <w:p w14:paraId="1814D53A" w14:textId="77777777" w:rsidR="00EA6576" w:rsidRPr="00502C0A" w:rsidRDefault="00EA6576" w:rsidP="001E0814">
            <w:pPr>
              <w:tabs>
                <w:tab w:val="right" w:pos="9026"/>
              </w:tabs>
              <w:rPr>
                <w:rFonts w:ascii="Times New Roman" w:hAnsi="Times New Roman" w:cs="Times New Roman"/>
                <w:sz w:val="20"/>
                <w:szCs w:val="20"/>
              </w:rPr>
            </w:pPr>
          </w:p>
          <w:p w14:paraId="7244C877" w14:textId="77777777" w:rsidR="00EA6576"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sz w:val="20"/>
                <w:szCs w:val="20"/>
              </w:rPr>
              <w:t>Monocytes, Neutrophils, Type II alveolar epithelial cells</w:t>
            </w:r>
          </w:p>
        </w:tc>
        <w:tc>
          <w:tcPr>
            <w:tcW w:w="1276" w:type="dxa"/>
          </w:tcPr>
          <w:p w14:paraId="53CB787D" w14:textId="77777777" w:rsidR="00EA6576" w:rsidRPr="00502C0A" w:rsidRDefault="00EA6576" w:rsidP="001E0814">
            <w:pPr>
              <w:tabs>
                <w:tab w:val="right" w:pos="9026"/>
              </w:tabs>
              <w:rPr>
                <w:rFonts w:ascii="Times New Roman" w:hAnsi="Times New Roman" w:cs="Times New Roman"/>
                <w:sz w:val="20"/>
                <w:szCs w:val="20"/>
              </w:rPr>
            </w:pPr>
          </w:p>
          <w:p w14:paraId="3FDA259B" w14:textId="77777777" w:rsidR="00EA6576"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sz w:val="20"/>
                <w:szCs w:val="20"/>
              </w:rPr>
              <w:t>Cell surface, Serum (low conc.)</w:t>
            </w:r>
          </w:p>
        </w:tc>
        <w:tc>
          <w:tcPr>
            <w:tcW w:w="1843" w:type="dxa"/>
          </w:tcPr>
          <w:p w14:paraId="2EE18F1D" w14:textId="77777777" w:rsidR="00EA6576" w:rsidRPr="00502C0A" w:rsidRDefault="00EA6576" w:rsidP="001E0814">
            <w:pPr>
              <w:tabs>
                <w:tab w:val="right" w:pos="9026"/>
              </w:tabs>
              <w:rPr>
                <w:rFonts w:ascii="Times New Roman" w:hAnsi="Times New Roman" w:cs="Times New Roman"/>
                <w:sz w:val="20"/>
                <w:szCs w:val="20"/>
              </w:rPr>
            </w:pPr>
          </w:p>
          <w:p w14:paraId="1E3C2347" w14:textId="77777777" w:rsidR="00EA6576" w:rsidRPr="00502C0A" w:rsidRDefault="00EA6576" w:rsidP="001E0814">
            <w:pPr>
              <w:tabs>
                <w:tab w:val="right" w:pos="9026"/>
              </w:tabs>
              <w:rPr>
                <w:rFonts w:ascii="Times New Roman" w:hAnsi="Times New Roman" w:cs="Times New Roman"/>
                <w:i/>
                <w:sz w:val="20"/>
                <w:szCs w:val="20"/>
              </w:rPr>
            </w:pPr>
            <w:r w:rsidRPr="00502C0A">
              <w:rPr>
                <w:rFonts w:ascii="Times New Roman" w:hAnsi="Times New Roman" w:cs="Times New Roman"/>
                <w:sz w:val="20"/>
                <w:szCs w:val="20"/>
              </w:rPr>
              <w:t>GlcNAc, GalNAc, LacNAc, SiaLacNAc, CysNAc, Sialic acid, Acetylated human albumin, Gangliosides, CD43</w:t>
            </w:r>
          </w:p>
        </w:tc>
        <w:tc>
          <w:tcPr>
            <w:tcW w:w="1559" w:type="dxa"/>
          </w:tcPr>
          <w:p w14:paraId="0422292C" w14:textId="77777777" w:rsidR="00EA6576" w:rsidRPr="00502C0A" w:rsidRDefault="00EA6576" w:rsidP="001E0814">
            <w:pPr>
              <w:tabs>
                <w:tab w:val="right" w:pos="9026"/>
              </w:tabs>
              <w:rPr>
                <w:rFonts w:ascii="Times New Roman" w:hAnsi="Times New Roman" w:cs="Times New Roman"/>
                <w:sz w:val="20"/>
                <w:szCs w:val="20"/>
              </w:rPr>
            </w:pPr>
          </w:p>
          <w:p w14:paraId="2D923050" w14:textId="77777777" w:rsidR="00EA6576"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i/>
                <w:sz w:val="20"/>
                <w:szCs w:val="20"/>
              </w:rPr>
              <w:t>S. agalactiae</w:t>
            </w:r>
            <w:r w:rsidRPr="00502C0A">
              <w:rPr>
                <w:rFonts w:ascii="Times New Roman" w:hAnsi="Times New Roman" w:cs="Times New Roman"/>
                <w:sz w:val="20"/>
                <w:szCs w:val="20"/>
              </w:rPr>
              <w:t xml:space="preserve">, </w:t>
            </w:r>
            <w:r w:rsidRPr="00502C0A">
              <w:rPr>
                <w:rFonts w:ascii="Times New Roman" w:hAnsi="Times New Roman" w:cs="Times New Roman"/>
                <w:i/>
                <w:sz w:val="20"/>
                <w:szCs w:val="20"/>
              </w:rPr>
              <w:t>S. aureus</w:t>
            </w:r>
            <w:r w:rsidRPr="00502C0A">
              <w:rPr>
                <w:rFonts w:ascii="Times New Roman" w:hAnsi="Times New Roman" w:cs="Times New Roman"/>
                <w:sz w:val="20"/>
                <w:szCs w:val="20"/>
              </w:rPr>
              <w:t xml:space="preserve">, </w:t>
            </w:r>
            <w:r w:rsidRPr="00502C0A">
              <w:rPr>
                <w:rFonts w:ascii="Times New Roman" w:hAnsi="Times New Roman" w:cs="Times New Roman"/>
                <w:i/>
                <w:sz w:val="20"/>
                <w:szCs w:val="20"/>
              </w:rPr>
              <w:t>S. pneumoniae, S. mitis, E. coli, T. cruzi</w:t>
            </w:r>
          </w:p>
        </w:tc>
        <w:tc>
          <w:tcPr>
            <w:tcW w:w="1382" w:type="dxa"/>
          </w:tcPr>
          <w:p w14:paraId="5C5430CC" w14:textId="77777777" w:rsidR="00EA6576" w:rsidRPr="00502C0A" w:rsidRDefault="00EA6576" w:rsidP="001E0814">
            <w:pPr>
              <w:tabs>
                <w:tab w:val="right" w:pos="9026"/>
              </w:tabs>
              <w:rPr>
                <w:rFonts w:ascii="Times New Roman" w:hAnsi="Times New Roman" w:cs="Times New Roman"/>
                <w:sz w:val="20"/>
                <w:szCs w:val="20"/>
              </w:rPr>
            </w:pPr>
          </w:p>
          <w:p w14:paraId="24E0E3BE" w14:textId="77777777" w:rsidR="00EA6576"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sz w:val="20"/>
                <w:szCs w:val="20"/>
              </w:rPr>
              <w:t>Yes</w:t>
            </w:r>
          </w:p>
        </w:tc>
      </w:tr>
      <w:tr w:rsidR="00B10464" w:rsidRPr="00502C0A" w14:paraId="23427B3A" w14:textId="77777777" w:rsidTr="00B10464">
        <w:tc>
          <w:tcPr>
            <w:tcW w:w="1134" w:type="dxa"/>
          </w:tcPr>
          <w:p w14:paraId="72ABAA4B" w14:textId="77777777" w:rsidR="00EA6576"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sz w:val="20"/>
                <w:szCs w:val="20"/>
              </w:rPr>
              <w:t>L-ficolin</w:t>
            </w:r>
          </w:p>
        </w:tc>
        <w:tc>
          <w:tcPr>
            <w:tcW w:w="1417" w:type="dxa"/>
          </w:tcPr>
          <w:p w14:paraId="3EB0F46F" w14:textId="77777777" w:rsidR="00EA6576"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sz w:val="20"/>
                <w:szCs w:val="20"/>
              </w:rPr>
              <w:t>Liver</w:t>
            </w:r>
          </w:p>
        </w:tc>
        <w:tc>
          <w:tcPr>
            <w:tcW w:w="1276" w:type="dxa"/>
          </w:tcPr>
          <w:p w14:paraId="259E2376" w14:textId="77777777" w:rsidR="00EA6576"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sz w:val="20"/>
                <w:szCs w:val="20"/>
              </w:rPr>
              <w:t>Serum</w:t>
            </w:r>
          </w:p>
        </w:tc>
        <w:tc>
          <w:tcPr>
            <w:tcW w:w="1843" w:type="dxa"/>
          </w:tcPr>
          <w:p w14:paraId="3EC3373D" w14:textId="77777777" w:rsidR="00EA6576"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sz w:val="20"/>
                <w:szCs w:val="20"/>
              </w:rPr>
              <w:t xml:space="preserve">GlcNAc, GalNAc, ManNAc, CysNAc, GlyNAc, NeuNAc, Acetylcholine, Elastin, Corticosteroids, 1, 3-β-D-glucan, N-glycans, HA, Neuraminidase, </w:t>
            </w:r>
          </w:p>
        </w:tc>
        <w:tc>
          <w:tcPr>
            <w:tcW w:w="1559" w:type="dxa"/>
          </w:tcPr>
          <w:p w14:paraId="622B030A" w14:textId="77777777" w:rsidR="00EA6576"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i/>
                <w:sz w:val="20"/>
                <w:szCs w:val="20"/>
              </w:rPr>
              <w:t>S. aureus</w:t>
            </w:r>
            <w:r w:rsidRPr="00502C0A">
              <w:rPr>
                <w:rFonts w:ascii="Times New Roman" w:hAnsi="Times New Roman" w:cs="Times New Roman"/>
                <w:sz w:val="20"/>
                <w:szCs w:val="20"/>
              </w:rPr>
              <w:t xml:space="preserve">, </w:t>
            </w:r>
            <w:r w:rsidRPr="00502C0A">
              <w:rPr>
                <w:rFonts w:ascii="Times New Roman" w:hAnsi="Times New Roman" w:cs="Times New Roman"/>
                <w:i/>
                <w:sz w:val="20"/>
                <w:szCs w:val="20"/>
              </w:rPr>
              <w:t>S. pyogenes, S.agalactiae, B. subtilis, S. typhimurium, E. coli, S. pneumoniae, L. mon</w:t>
            </w:r>
            <w:r w:rsidR="00155B74" w:rsidRPr="00502C0A">
              <w:rPr>
                <w:rFonts w:ascii="Times New Roman" w:hAnsi="Times New Roman" w:cs="Times New Roman"/>
                <w:i/>
                <w:sz w:val="20"/>
                <w:szCs w:val="20"/>
              </w:rPr>
              <w:t>ocytogenes, Mycobacterium bovis</w:t>
            </w:r>
            <w:r w:rsidRPr="00502C0A">
              <w:rPr>
                <w:rFonts w:ascii="Times New Roman" w:hAnsi="Times New Roman" w:cs="Times New Roman"/>
                <w:sz w:val="20"/>
                <w:szCs w:val="20"/>
              </w:rPr>
              <w:t xml:space="preserve">, </w:t>
            </w:r>
            <w:r w:rsidRPr="00502C0A">
              <w:rPr>
                <w:rFonts w:ascii="Times New Roman" w:hAnsi="Times New Roman" w:cs="Times New Roman"/>
                <w:i/>
                <w:sz w:val="20"/>
                <w:szCs w:val="20"/>
              </w:rPr>
              <w:t>E. faecalis</w:t>
            </w:r>
            <w:r w:rsidRPr="00502C0A">
              <w:rPr>
                <w:rFonts w:ascii="Times New Roman" w:hAnsi="Times New Roman" w:cs="Times New Roman"/>
                <w:sz w:val="20"/>
                <w:szCs w:val="20"/>
              </w:rPr>
              <w:t xml:space="preserve">, </w:t>
            </w:r>
            <w:r w:rsidRPr="00502C0A">
              <w:rPr>
                <w:rFonts w:ascii="Times New Roman" w:hAnsi="Times New Roman" w:cs="Times New Roman"/>
                <w:i/>
                <w:sz w:val="20"/>
                <w:szCs w:val="20"/>
              </w:rPr>
              <w:t xml:space="preserve">A. fumigatus, </w:t>
            </w:r>
            <w:r w:rsidRPr="00502C0A">
              <w:rPr>
                <w:rFonts w:ascii="Times New Roman" w:hAnsi="Times New Roman" w:cs="Times New Roman"/>
                <w:sz w:val="20"/>
                <w:szCs w:val="20"/>
              </w:rPr>
              <w:t xml:space="preserve">HCV, IAV, </w:t>
            </w:r>
            <w:r w:rsidRPr="00502C0A">
              <w:rPr>
                <w:rFonts w:ascii="Times New Roman" w:hAnsi="Times New Roman" w:cs="Times New Roman"/>
                <w:i/>
                <w:sz w:val="20"/>
                <w:szCs w:val="20"/>
              </w:rPr>
              <w:t>T. cruzi, G. intestinalis</w:t>
            </w:r>
          </w:p>
        </w:tc>
        <w:tc>
          <w:tcPr>
            <w:tcW w:w="1382" w:type="dxa"/>
          </w:tcPr>
          <w:p w14:paraId="27207558" w14:textId="77777777" w:rsidR="00EA6576"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sz w:val="20"/>
                <w:szCs w:val="20"/>
              </w:rPr>
              <w:t>Yes</w:t>
            </w:r>
          </w:p>
        </w:tc>
      </w:tr>
      <w:tr w:rsidR="00B10464" w:rsidRPr="00502C0A" w14:paraId="2DDC97C3" w14:textId="77777777" w:rsidTr="00B10464">
        <w:tc>
          <w:tcPr>
            <w:tcW w:w="1134" w:type="dxa"/>
          </w:tcPr>
          <w:p w14:paraId="487E13C5" w14:textId="77777777" w:rsidR="00EA6576" w:rsidRPr="00502C0A" w:rsidRDefault="00EA6576" w:rsidP="001E0814">
            <w:pPr>
              <w:tabs>
                <w:tab w:val="right" w:pos="9026"/>
              </w:tabs>
              <w:rPr>
                <w:rFonts w:ascii="Times New Roman" w:hAnsi="Times New Roman" w:cs="Times New Roman"/>
                <w:sz w:val="20"/>
                <w:szCs w:val="20"/>
              </w:rPr>
            </w:pPr>
          </w:p>
          <w:p w14:paraId="27C95325" w14:textId="77777777" w:rsidR="00EA6576"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sz w:val="20"/>
                <w:szCs w:val="20"/>
              </w:rPr>
              <w:t>H-ficolin</w:t>
            </w:r>
          </w:p>
        </w:tc>
        <w:tc>
          <w:tcPr>
            <w:tcW w:w="1417" w:type="dxa"/>
          </w:tcPr>
          <w:p w14:paraId="71877F77" w14:textId="77777777" w:rsidR="00EA6576" w:rsidRPr="00502C0A" w:rsidRDefault="00EA6576" w:rsidP="001E0814">
            <w:pPr>
              <w:tabs>
                <w:tab w:val="right" w:pos="9026"/>
              </w:tabs>
              <w:rPr>
                <w:rFonts w:ascii="Times New Roman" w:hAnsi="Times New Roman" w:cs="Times New Roman"/>
                <w:sz w:val="20"/>
                <w:szCs w:val="20"/>
              </w:rPr>
            </w:pPr>
          </w:p>
          <w:p w14:paraId="7631EDF1" w14:textId="77777777" w:rsidR="00EA6576"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sz w:val="20"/>
                <w:szCs w:val="20"/>
              </w:rPr>
              <w:t>Liver (Hepatocytes and bile epithelium), Type II alveolar cells</w:t>
            </w:r>
          </w:p>
        </w:tc>
        <w:tc>
          <w:tcPr>
            <w:tcW w:w="1276" w:type="dxa"/>
          </w:tcPr>
          <w:p w14:paraId="74821E2C" w14:textId="77777777" w:rsidR="00EA6576" w:rsidRPr="00502C0A" w:rsidRDefault="00EA6576" w:rsidP="001E0814">
            <w:pPr>
              <w:tabs>
                <w:tab w:val="right" w:pos="9026"/>
              </w:tabs>
              <w:rPr>
                <w:rFonts w:ascii="Times New Roman" w:hAnsi="Times New Roman" w:cs="Times New Roman"/>
                <w:sz w:val="20"/>
                <w:szCs w:val="20"/>
              </w:rPr>
            </w:pPr>
          </w:p>
          <w:p w14:paraId="3ECC8648" w14:textId="77777777" w:rsidR="00EA6576"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sz w:val="20"/>
                <w:szCs w:val="20"/>
              </w:rPr>
              <w:t>Serum, Bronchus, Alveolus, Bile</w:t>
            </w:r>
          </w:p>
        </w:tc>
        <w:tc>
          <w:tcPr>
            <w:tcW w:w="1843" w:type="dxa"/>
          </w:tcPr>
          <w:p w14:paraId="47483B38" w14:textId="77777777" w:rsidR="00EA6576" w:rsidRPr="00502C0A" w:rsidRDefault="00EA6576" w:rsidP="001E0814">
            <w:pPr>
              <w:tabs>
                <w:tab w:val="right" w:pos="9026"/>
              </w:tabs>
              <w:rPr>
                <w:rFonts w:ascii="Times New Roman" w:hAnsi="Times New Roman" w:cs="Times New Roman"/>
                <w:sz w:val="20"/>
                <w:szCs w:val="20"/>
              </w:rPr>
            </w:pPr>
          </w:p>
          <w:p w14:paraId="39149CA0" w14:textId="77777777" w:rsidR="00EA6576"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sz w:val="20"/>
                <w:szCs w:val="20"/>
              </w:rPr>
              <w:t>GlcNAc, GalNAc, fucose, glucose, Acetylsalicylic</w:t>
            </w:r>
            <w:r w:rsidR="00B10464" w:rsidRPr="00502C0A">
              <w:rPr>
                <w:rFonts w:ascii="Times New Roman" w:hAnsi="Times New Roman" w:cs="Times New Roman"/>
                <w:sz w:val="20"/>
                <w:szCs w:val="20"/>
              </w:rPr>
              <w:t xml:space="preserve"> acid, Sialic acid</w:t>
            </w:r>
            <w:r w:rsidRPr="00502C0A">
              <w:rPr>
                <w:rFonts w:ascii="Times New Roman" w:hAnsi="Times New Roman" w:cs="Times New Roman"/>
                <w:sz w:val="20"/>
                <w:szCs w:val="20"/>
              </w:rPr>
              <w:t xml:space="preserve">, D-mannose, GlyNAc, CysNAc, LPS from </w:t>
            </w:r>
            <w:r w:rsidRPr="00502C0A">
              <w:rPr>
                <w:rFonts w:ascii="Times New Roman" w:hAnsi="Times New Roman" w:cs="Times New Roman"/>
                <w:i/>
                <w:sz w:val="20"/>
                <w:szCs w:val="20"/>
              </w:rPr>
              <w:t xml:space="preserve">S. typhimurium, </w:t>
            </w:r>
            <w:r w:rsidRPr="00502C0A">
              <w:rPr>
                <w:rFonts w:ascii="Times New Roman" w:hAnsi="Times New Roman" w:cs="Times New Roman"/>
                <w:sz w:val="20"/>
                <w:szCs w:val="20"/>
              </w:rPr>
              <w:t xml:space="preserve">PSA from </w:t>
            </w:r>
            <w:r w:rsidRPr="00502C0A">
              <w:rPr>
                <w:rFonts w:ascii="Times New Roman" w:hAnsi="Times New Roman" w:cs="Times New Roman"/>
                <w:i/>
                <w:sz w:val="20"/>
                <w:szCs w:val="20"/>
              </w:rPr>
              <w:t>A. viridians</w:t>
            </w:r>
          </w:p>
        </w:tc>
        <w:tc>
          <w:tcPr>
            <w:tcW w:w="1559" w:type="dxa"/>
          </w:tcPr>
          <w:p w14:paraId="66C97253" w14:textId="77777777" w:rsidR="00EA6576" w:rsidRPr="00502C0A" w:rsidRDefault="00EA6576" w:rsidP="001E0814">
            <w:pPr>
              <w:tabs>
                <w:tab w:val="right" w:pos="9026"/>
              </w:tabs>
              <w:rPr>
                <w:rFonts w:ascii="Times New Roman" w:hAnsi="Times New Roman" w:cs="Times New Roman"/>
                <w:sz w:val="20"/>
                <w:szCs w:val="20"/>
              </w:rPr>
            </w:pPr>
          </w:p>
          <w:p w14:paraId="5933CFF0" w14:textId="77777777" w:rsidR="00EA6576"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i/>
                <w:sz w:val="20"/>
                <w:szCs w:val="20"/>
              </w:rPr>
              <w:t xml:space="preserve">S. typhimurium, S. minnesota, E.coli </w:t>
            </w:r>
            <w:r w:rsidRPr="00502C0A">
              <w:rPr>
                <w:rFonts w:ascii="Times New Roman" w:hAnsi="Times New Roman" w:cs="Times New Roman"/>
                <w:sz w:val="20"/>
                <w:szCs w:val="20"/>
              </w:rPr>
              <w:t xml:space="preserve">O111, </w:t>
            </w:r>
            <w:r w:rsidRPr="00502C0A">
              <w:rPr>
                <w:rFonts w:ascii="Times New Roman" w:hAnsi="Times New Roman" w:cs="Times New Roman"/>
                <w:i/>
                <w:sz w:val="20"/>
                <w:szCs w:val="20"/>
              </w:rPr>
              <w:t>Hafnia alvei</w:t>
            </w:r>
            <w:r w:rsidRPr="00502C0A">
              <w:rPr>
                <w:rFonts w:ascii="Times New Roman" w:hAnsi="Times New Roman" w:cs="Times New Roman"/>
                <w:sz w:val="20"/>
                <w:szCs w:val="20"/>
              </w:rPr>
              <w:t>,</w:t>
            </w:r>
            <w:r w:rsidRPr="00502C0A">
              <w:rPr>
                <w:rFonts w:ascii="Times New Roman" w:hAnsi="Times New Roman" w:cs="Times New Roman"/>
                <w:i/>
                <w:sz w:val="20"/>
                <w:szCs w:val="20"/>
              </w:rPr>
              <w:t xml:space="preserve"> A. fumigatus, </w:t>
            </w:r>
            <w:r w:rsidRPr="00502C0A">
              <w:rPr>
                <w:rFonts w:ascii="Times New Roman" w:hAnsi="Times New Roman" w:cs="Times New Roman"/>
                <w:sz w:val="20"/>
                <w:szCs w:val="20"/>
              </w:rPr>
              <w:t xml:space="preserve">IAV, </w:t>
            </w:r>
            <w:r w:rsidRPr="00502C0A">
              <w:rPr>
                <w:rFonts w:ascii="Times New Roman" w:hAnsi="Times New Roman" w:cs="Times New Roman"/>
                <w:i/>
                <w:sz w:val="20"/>
                <w:szCs w:val="20"/>
              </w:rPr>
              <w:t>T. cruzi, G. intestinalis</w:t>
            </w:r>
          </w:p>
        </w:tc>
        <w:tc>
          <w:tcPr>
            <w:tcW w:w="1382" w:type="dxa"/>
          </w:tcPr>
          <w:p w14:paraId="33BD18B5" w14:textId="77777777" w:rsidR="00EA6576" w:rsidRPr="00502C0A" w:rsidRDefault="00EA6576" w:rsidP="001E0814">
            <w:pPr>
              <w:tabs>
                <w:tab w:val="right" w:pos="9026"/>
              </w:tabs>
              <w:rPr>
                <w:rFonts w:ascii="Times New Roman" w:hAnsi="Times New Roman" w:cs="Times New Roman"/>
                <w:sz w:val="20"/>
                <w:szCs w:val="20"/>
              </w:rPr>
            </w:pPr>
          </w:p>
          <w:p w14:paraId="7869AE85" w14:textId="77777777" w:rsidR="004D6ABE"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sz w:val="20"/>
                <w:szCs w:val="20"/>
              </w:rPr>
              <w:t>Yes</w:t>
            </w:r>
          </w:p>
          <w:p w14:paraId="09590B32" w14:textId="77777777" w:rsidR="004D6ABE" w:rsidRPr="00502C0A" w:rsidRDefault="004D6ABE" w:rsidP="004D6ABE">
            <w:pPr>
              <w:rPr>
                <w:rFonts w:ascii="Times New Roman" w:hAnsi="Times New Roman" w:cs="Times New Roman"/>
                <w:sz w:val="20"/>
                <w:szCs w:val="20"/>
              </w:rPr>
            </w:pPr>
          </w:p>
          <w:p w14:paraId="380F3FC7" w14:textId="77777777" w:rsidR="004D6ABE" w:rsidRPr="00502C0A" w:rsidRDefault="004D6ABE" w:rsidP="004D6ABE">
            <w:pPr>
              <w:rPr>
                <w:rFonts w:ascii="Times New Roman" w:hAnsi="Times New Roman" w:cs="Times New Roman"/>
                <w:sz w:val="20"/>
                <w:szCs w:val="20"/>
              </w:rPr>
            </w:pPr>
          </w:p>
          <w:p w14:paraId="3C0E7B20" w14:textId="77777777" w:rsidR="004D6ABE" w:rsidRPr="00502C0A" w:rsidRDefault="004D6ABE" w:rsidP="004D6ABE">
            <w:pPr>
              <w:rPr>
                <w:rFonts w:ascii="Times New Roman" w:hAnsi="Times New Roman" w:cs="Times New Roman"/>
                <w:sz w:val="20"/>
                <w:szCs w:val="20"/>
              </w:rPr>
            </w:pPr>
          </w:p>
          <w:p w14:paraId="12965F8E" w14:textId="77777777" w:rsidR="00EA6576" w:rsidRPr="00502C0A" w:rsidRDefault="00EA6576" w:rsidP="004D6ABE">
            <w:pPr>
              <w:jc w:val="center"/>
              <w:rPr>
                <w:rFonts w:ascii="Times New Roman" w:hAnsi="Times New Roman" w:cs="Times New Roman"/>
                <w:sz w:val="20"/>
                <w:szCs w:val="20"/>
              </w:rPr>
            </w:pPr>
          </w:p>
        </w:tc>
      </w:tr>
      <w:tr w:rsidR="00B10464" w:rsidRPr="00502C0A" w14:paraId="5C5F65F0" w14:textId="77777777" w:rsidTr="00B10464">
        <w:tc>
          <w:tcPr>
            <w:tcW w:w="1134" w:type="dxa"/>
          </w:tcPr>
          <w:p w14:paraId="02B6F121" w14:textId="77777777" w:rsidR="00EA6576"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i/>
                <w:sz w:val="20"/>
                <w:szCs w:val="20"/>
              </w:rPr>
              <w:t>Mouse/Rat</w:t>
            </w:r>
          </w:p>
          <w:p w14:paraId="3F4D37EF" w14:textId="77777777" w:rsidR="00EA6576"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sz w:val="20"/>
                <w:szCs w:val="20"/>
              </w:rPr>
              <w:t>Ficolin-A</w:t>
            </w:r>
          </w:p>
        </w:tc>
        <w:tc>
          <w:tcPr>
            <w:tcW w:w="1417" w:type="dxa"/>
          </w:tcPr>
          <w:p w14:paraId="1067A778" w14:textId="77777777" w:rsidR="00EA6576" w:rsidRPr="00502C0A" w:rsidRDefault="00EA6576" w:rsidP="001E0814">
            <w:pPr>
              <w:tabs>
                <w:tab w:val="right" w:pos="9026"/>
              </w:tabs>
              <w:rPr>
                <w:rFonts w:ascii="Times New Roman" w:hAnsi="Times New Roman" w:cs="Times New Roman"/>
                <w:sz w:val="20"/>
                <w:szCs w:val="20"/>
              </w:rPr>
            </w:pPr>
          </w:p>
          <w:p w14:paraId="73905053" w14:textId="77777777" w:rsidR="00EA6576"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sz w:val="20"/>
                <w:szCs w:val="20"/>
              </w:rPr>
              <w:t>Liver and Spleen</w:t>
            </w:r>
          </w:p>
        </w:tc>
        <w:tc>
          <w:tcPr>
            <w:tcW w:w="1276" w:type="dxa"/>
          </w:tcPr>
          <w:p w14:paraId="02668707" w14:textId="77777777" w:rsidR="00EA6576" w:rsidRPr="00502C0A" w:rsidRDefault="00EA6576" w:rsidP="001E0814">
            <w:pPr>
              <w:tabs>
                <w:tab w:val="right" w:pos="9026"/>
              </w:tabs>
              <w:rPr>
                <w:rFonts w:ascii="Times New Roman" w:hAnsi="Times New Roman" w:cs="Times New Roman"/>
                <w:sz w:val="20"/>
                <w:szCs w:val="20"/>
              </w:rPr>
            </w:pPr>
          </w:p>
          <w:p w14:paraId="3256C939" w14:textId="77777777" w:rsidR="00EA6576"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sz w:val="20"/>
                <w:szCs w:val="20"/>
              </w:rPr>
              <w:t>Serum</w:t>
            </w:r>
          </w:p>
        </w:tc>
        <w:tc>
          <w:tcPr>
            <w:tcW w:w="1843" w:type="dxa"/>
          </w:tcPr>
          <w:p w14:paraId="46725398" w14:textId="77777777" w:rsidR="00EA6576" w:rsidRPr="00502C0A" w:rsidRDefault="00EA6576" w:rsidP="001E0814">
            <w:pPr>
              <w:tabs>
                <w:tab w:val="right" w:pos="9026"/>
              </w:tabs>
              <w:rPr>
                <w:rFonts w:ascii="Times New Roman" w:hAnsi="Times New Roman" w:cs="Times New Roman"/>
                <w:sz w:val="20"/>
                <w:szCs w:val="20"/>
              </w:rPr>
            </w:pPr>
          </w:p>
          <w:p w14:paraId="2AFDCE6E" w14:textId="77777777" w:rsidR="00EA6576"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sz w:val="20"/>
                <w:szCs w:val="20"/>
              </w:rPr>
              <w:t xml:space="preserve">GlcNAc, GalNAc, fibrinogen, </w:t>
            </w:r>
          </w:p>
        </w:tc>
        <w:tc>
          <w:tcPr>
            <w:tcW w:w="1559" w:type="dxa"/>
          </w:tcPr>
          <w:p w14:paraId="65E50E20" w14:textId="77777777" w:rsidR="00EA6576" w:rsidRPr="00502C0A" w:rsidRDefault="00EA6576" w:rsidP="001E0814">
            <w:pPr>
              <w:tabs>
                <w:tab w:val="right" w:pos="9026"/>
              </w:tabs>
              <w:rPr>
                <w:rFonts w:ascii="Times New Roman" w:hAnsi="Times New Roman" w:cs="Times New Roman"/>
                <w:sz w:val="20"/>
                <w:szCs w:val="20"/>
              </w:rPr>
            </w:pPr>
          </w:p>
          <w:p w14:paraId="1F5BDC5C" w14:textId="77777777" w:rsidR="00EA6576" w:rsidRPr="00502C0A" w:rsidRDefault="00EA6576" w:rsidP="00B10464">
            <w:pPr>
              <w:tabs>
                <w:tab w:val="right" w:pos="9026"/>
              </w:tabs>
              <w:rPr>
                <w:rFonts w:ascii="Times New Roman" w:hAnsi="Times New Roman" w:cs="Times New Roman"/>
                <w:sz w:val="20"/>
                <w:szCs w:val="20"/>
              </w:rPr>
            </w:pPr>
            <w:r w:rsidRPr="00502C0A">
              <w:rPr>
                <w:rFonts w:ascii="Times New Roman" w:hAnsi="Times New Roman" w:cs="Times New Roman"/>
                <w:i/>
                <w:sz w:val="20"/>
                <w:szCs w:val="20"/>
              </w:rPr>
              <w:t>S. pneumoniae,</w:t>
            </w:r>
            <w:r w:rsidRPr="00502C0A">
              <w:rPr>
                <w:rFonts w:ascii="Times New Roman" w:hAnsi="Times New Roman" w:cs="Times New Roman"/>
                <w:sz w:val="20"/>
                <w:szCs w:val="20"/>
              </w:rPr>
              <w:t xml:space="preserve"> </w:t>
            </w:r>
            <w:r w:rsidRPr="00502C0A">
              <w:rPr>
                <w:rFonts w:ascii="Times New Roman" w:hAnsi="Times New Roman" w:cs="Times New Roman"/>
                <w:i/>
                <w:sz w:val="20"/>
                <w:szCs w:val="20"/>
              </w:rPr>
              <w:t xml:space="preserve">S. aureus, E.coli </w:t>
            </w:r>
            <w:r w:rsidRPr="00502C0A">
              <w:rPr>
                <w:rFonts w:ascii="Times New Roman" w:hAnsi="Times New Roman" w:cs="Times New Roman"/>
                <w:sz w:val="20"/>
                <w:szCs w:val="20"/>
              </w:rPr>
              <w:t xml:space="preserve">O157:H7, LPS from </w:t>
            </w:r>
            <w:r w:rsidRPr="00502C0A">
              <w:rPr>
                <w:rFonts w:ascii="Times New Roman" w:hAnsi="Times New Roman" w:cs="Times New Roman"/>
                <w:i/>
                <w:sz w:val="20"/>
                <w:szCs w:val="20"/>
              </w:rPr>
              <w:t>P. auruginosa</w:t>
            </w:r>
            <w:r w:rsidRPr="00502C0A">
              <w:rPr>
                <w:rFonts w:ascii="Times New Roman" w:hAnsi="Times New Roman" w:cs="Times New Roman"/>
                <w:sz w:val="20"/>
                <w:szCs w:val="20"/>
              </w:rPr>
              <w:t xml:space="preserve">, </w:t>
            </w:r>
            <w:r w:rsidRPr="00502C0A">
              <w:rPr>
                <w:rFonts w:ascii="Times New Roman" w:hAnsi="Times New Roman" w:cs="Times New Roman"/>
                <w:i/>
                <w:sz w:val="20"/>
                <w:szCs w:val="20"/>
              </w:rPr>
              <w:t>C. neoformans,</w:t>
            </w:r>
            <w:r w:rsidR="00B10464" w:rsidRPr="00502C0A">
              <w:rPr>
                <w:rFonts w:ascii="Times New Roman" w:hAnsi="Times New Roman" w:cs="Times New Roman"/>
                <w:i/>
                <w:sz w:val="20"/>
                <w:szCs w:val="20"/>
              </w:rPr>
              <w:t xml:space="preserve"> A. fumigatus</w:t>
            </w:r>
            <w:r w:rsidR="00B10464" w:rsidRPr="00502C0A">
              <w:rPr>
                <w:rFonts w:ascii="Times New Roman" w:hAnsi="Times New Roman" w:cs="Times New Roman"/>
                <w:sz w:val="20"/>
                <w:szCs w:val="20"/>
              </w:rPr>
              <w:t>.</w:t>
            </w:r>
          </w:p>
        </w:tc>
        <w:tc>
          <w:tcPr>
            <w:tcW w:w="1382" w:type="dxa"/>
          </w:tcPr>
          <w:p w14:paraId="22217D21" w14:textId="77777777" w:rsidR="00EA6576" w:rsidRPr="00502C0A" w:rsidRDefault="00EA6576" w:rsidP="001E0814">
            <w:pPr>
              <w:tabs>
                <w:tab w:val="right" w:pos="9026"/>
              </w:tabs>
              <w:rPr>
                <w:rFonts w:ascii="Times New Roman" w:hAnsi="Times New Roman" w:cs="Times New Roman"/>
                <w:sz w:val="20"/>
                <w:szCs w:val="20"/>
              </w:rPr>
            </w:pPr>
          </w:p>
          <w:p w14:paraId="79CA2E4E" w14:textId="77777777" w:rsidR="00EA6576"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sz w:val="20"/>
                <w:szCs w:val="20"/>
              </w:rPr>
              <w:t>Yes</w:t>
            </w:r>
          </w:p>
        </w:tc>
      </w:tr>
      <w:tr w:rsidR="00B10464" w:rsidRPr="00502C0A" w14:paraId="5FFF85A5" w14:textId="77777777" w:rsidTr="00B10464">
        <w:tc>
          <w:tcPr>
            <w:tcW w:w="1134" w:type="dxa"/>
          </w:tcPr>
          <w:p w14:paraId="52D68EEA" w14:textId="77777777" w:rsidR="00EA6576"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sz w:val="20"/>
                <w:szCs w:val="20"/>
              </w:rPr>
              <w:t>Ficolin-B</w:t>
            </w:r>
          </w:p>
        </w:tc>
        <w:tc>
          <w:tcPr>
            <w:tcW w:w="1417" w:type="dxa"/>
          </w:tcPr>
          <w:p w14:paraId="0C3581F9" w14:textId="77777777" w:rsidR="00EA6576"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sz w:val="20"/>
                <w:szCs w:val="20"/>
              </w:rPr>
              <w:t>BM and Spleen</w:t>
            </w:r>
          </w:p>
        </w:tc>
        <w:tc>
          <w:tcPr>
            <w:tcW w:w="1276" w:type="dxa"/>
          </w:tcPr>
          <w:p w14:paraId="7BC7F490" w14:textId="77777777" w:rsidR="00EA6576"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sz w:val="20"/>
                <w:szCs w:val="20"/>
              </w:rPr>
              <w:t>Peritoneal macrophages</w:t>
            </w:r>
          </w:p>
        </w:tc>
        <w:tc>
          <w:tcPr>
            <w:tcW w:w="1843" w:type="dxa"/>
          </w:tcPr>
          <w:p w14:paraId="40FE209D" w14:textId="77777777" w:rsidR="00EA6576"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sz w:val="20"/>
                <w:szCs w:val="20"/>
              </w:rPr>
              <w:t>GlcNAc, GalNAc, LacNAc, SiaLacNAc, LDL, NeuNAc, fetuin,</w:t>
            </w:r>
          </w:p>
        </w:tc>
        <w:tc>
          <w:tcPr>
            <w:tcW w:w="1559" w:type="dxa"/>
          </w:tcPr>
          <w:p w14:paraId="7035FAE1" w14:textId="77777777" w:rsidR="00EA6576"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sz w:val="20"/>
                <w:szCs w:val="20"/>
              </w:rPr>
              <w:t>Nk.</w:t>
            </w:r>
          </w:p>
        </w:tc>
        <w:tc>
          <w:tcPr>
            <w:tcW w:w="1382" w:type="dxa"/>
          </w:tcPr>
          <w:p w14:paraId="61E66D64" w14:textId="77777777" w:rsidR="00EA6576" w:rsidRPr="00502C0A" w:rsidRDefault="00EA6576" w:rsidP="001E0814">
            <w:pPr>
              <w:tabs>
                <w:tab w:val="right" w:pos="9026"/>
              </w:tabs>
              <w:rPr>
                <w:rFonts w:ascii="Times New Roman" w:hAnsi="Times New Roman" w:cs="Times New Roman"/>
                <w:sz w:val="20"/>
                <w:szCs w:val="20"/>
              </w:rPr>
            </w:pPr>
            <w:r w:rsidRPr="00502C0A">
              <w:rPr>
                <w:rFonts w:ascii="Times New Roman" w:hAnsi="Times New Roman" w:cs="Times New Roman"/>
                <w:sz w:val="20"/>
                <w:szCs w:val="20"/>
              </w:rPr>
              <w:t>Yes</w:t>
            </w:r>
          </w:p>
        </w:tc>
      </w:tr>
    </w:tbl>
    <w:p w14:paraId="68B6EF7E" w14:textId="77777777" w:rsidR="004B3996" w:rsidRPr="00502C0A" w:rsidRDefault="00B10464" w:rsidP="004B3996">
      <w:pPr>
        <w:pStyle w:val="ListParagraph"/>
        <w:tabs>
          <w:tab w:val="right" w:pos="9026"/>
        </w:tabs>
        <w:spacing w:line="360" w:lineRule="auto"/>
        <w:ind w:left="420"/>
        <w:jc w:val="both"/>
        <w:rPr>
          <w:rFonts w:ascii="Times New Roman" w:hAnsi="Times New Roman" w:cs="Times New Roman"/>
          <w:sz w:val="24"/>
        </w:rPr>
      </w:pPr>
      <w:r w:rsidRPr="00502C0A">
        <w:rPr>
          <w:rFonts w:ascii="Times New Roman" w:hAnsi="Times New Roman" w:cs="Times New Roman"/>
          <w:b/>
          <w:noProof/>
          <w:lang w:eastAsia="en-GB"/>
        </w:rPr>
        <mc:AlternateContent>
          <mc:Choice Requires="wps">
            <w:drawing>
              <wp:anchor distT="0" distB="0" distL="114300" distR="114300" simplePos="0" relativeHeight="251654656" behindDoc="0" locked="0" layoutInCell="1" allowOverlap="1" wp14:anchorId="1457CD17" wp14:editId="0763AEDF">
                <wp:simplePos x="0" y="0"/>
                <wp:positionH relativeFrom="column">
                  <wp:posOffset>186690</wp:posOffset>
                </wp:positionH>
                <wp:positionV relativeFrom="paragraph">
                  <wp:posOffset>-3175</wp:posOffset>
                </wp:positionV>
                <wp:extent cx="5450205" cy="0"/>
                <wp:effectExtent l="0" t="0" r="17145" b="19050"/>
                <wp:wrapNone/>
                <wp:docPr id="12" name="Straight Connector 12"/>
                <wp:cNvGraphicFramePr/>
                <a:graphic xmlns:a="http://schemas.openxmlformats.org/drawingml/2006/main">
                  <a:graphicData uri="http://schemas.microsoft.com/office/word/2010/wordprocessingShape">
                    <wps:wsp>
                      <wps:cNvCnPr/>
                      <wps:spPr>
                        <a:xfrm>
                          <a:off x="0" y="0"/>
                          <a:ext cx="5450205"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EB66DC5" id="Straight Connector 12" o:spid="_x0000_s1026" style="position:absolute;z-index:251654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7pt,-.25pt" to="443.8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" strokecolor="black [3213]" strokeweight="1.25pt"/>
            </w:pict>
          </mc:Fallback>
        </mc:AlternateContent>
      </w:r>
      <w:r w:rsidR="00EA6576" w:rsidRPr="00502C0A">
        <w:rPr>
          <w:rFonts w:ascii="Times New Roman" w:hAnsi="Times New Roman" w:cs="Times New Roman"/>
          <w:sz w:val="20"/>
          <w:szCs w:val="20"/>
        </w:rPr>
        <w:t xml:space="preserve">BM, Bone marrow; GlcNAc, </w:t>
      </w:r>
      <w:r w:rsidR="00EA6576" w:rsidRPr="00502C0A">
        <w:rPr>
          <w:rFonts w:ascii="Times New Roman" w:hAnsi="Times New Roman" w:cs="Times New Roman"/>
          <w:i/>
          <w:sz w:val="20"/>
          <w:szCs w:val="20"/>
        </w:rPr>
        <w:t>N</w:t>
      </w:r>
      <w:r w:rsidR="00EA6576" w:rsidRPr="00502C0A">
        <w:rPr>
          <w:rFonts w:ascii="Times New Roman" w:hAnsi="Times New Roman" w:cs="Times New Roman"/>
          <w:sz w:val="20"/>
          <w:szCs w:val="20"/>
        </w:rPr>
        <w:t xml:space="preserve">-acetylglucosamine; GalNAc, </w:t>
      </w:r>
      <w:r w:rsidR="00EA6576" w:rsidRPr="00502C0A">
        <w:rPr>
          <w:rFonts w:ascii="Times New Roman" w:hAnsi="Times New Roman" w:cs="Times New Roman"/>
          <w:i/>
          <w:sz w:val="20"/>
          <w:szCs w:val="20"/>
        </w:rPr>
        <w:t>N</w:t>
      </w:r>
      <w:r w:rsidR="00EA6576" w:rsidRPr="00502C0A">
        <w:rPr>
          <w:rFonts w:ascii="Times New Roman" w:hAnsi="Times New Roman" w:cs="Times New Roman"/>
          <w:sz w:val="20"/>
          <w:szCs w:val="20"/>
        </w:rPr>
        <w:t xml:space="preserve">-acetylgalactosamine; LacNAc, </w:t>
      </w:r>
      <w:r w:rsidR="00EA6576" w:rsidRPr="00502C0A">
        <w:rPr>
          <w:rFonts w:ascii="Times New Roman" w:hAnsi="Times New Roman" w:cs="Times New Roman"/>
          <w:i/>
          <w:sz w:val="20"/>
          <w:szCs w:val="20"/>
        </w:rPr>
        <w:t>N</w:t>
      </w:r>
      <w:r w:rsidR="00EA6576" w:rsidRPr="00502C0A">
        <w:rPr>
          <w:rFonts w:ascii="Times New Roman" w:hAnsi="Times New Roman" w:cs="Times New Roman"/>
          <w:sz w:val="20"/>
          <w:szCs w:val="20"/>
        </w:rPr>
        <w:t xml:space="preserve">-acetyllactosamine; SiaLacNAc, sialylated </w:t>
      </w:r>
      <w:r w:rsidR="00EA6576" w:rsidRPr="00502C0A">
        <w:rPr>
          <w:rFonts w:ascii="Times New Roman" w:hAnsi="Times New Roman" w:cs="Times New Roman"/>
          <w:i/>
          <w:sz w:val="20"/>
          <w:szCs w:val="20"/>
        </w:rPr>
        <w:t>N-</w:t>
      </w:r>
      <w:r w:rsidR="00EA6576" w:rsidRPr="00502C0A">
        <w:rPr>
          <w:rFonts w:ascii="Times New Roman" w:hAnsi="Times New Roman" w:cs="Times New Roman"/>
          <w:sz w:val="20"/>
          <w:szCs w:val="20"/>
        </w:rPr>
        <w:t xml:space="preserve">acetyllactosamine; CysNAc, </w:t>
      </w:r>
      <w:r w:rsidR="00EA6576" w:rsidRPr="00502C0A">
        <w:rPr>
          <w:rFonts w:ascii="Times New Roman" w:hAnsi="Times New Roman" w:cs="Times New Roman"/>
          <w:i/>
          <w:sz w:val="20"/>
          <w:szCs w:val="20"/>
        </w:rPr>
        <w:t>N-</w:t>
      </w:r>
      <w:r w:rsidR="00EA6576" w:rsidRPr="00502C0A">
        <w:rPr>
          <w:rFonts w:ascii="Times New Roman" w:hAnsi="Times New Roman" w:cs="Times New Roman"/>
          <w:sz w:val="20"/>
          <w:szCs w:val="20"/>
        </w:rPr>
        <w:t xml:space="preserve">acetylcysteine; ManNAc, </w:t>
      </w:r>
      <w:r w:rsidR="00EA6576" w:rsidRPr="00502C0A">
        <w:rPr>
          <w:rFonts w:ascii="Times New Roman" w:hAnsi="Times New Roman" w:cs="Times New Roman"/>
          <w:i/>
          <w:sz w:val="20"/>
          <w:szCs w:val="20"/>
        </w:rPr>
        <w:t>N-</w:t>
      </w:r>
      <w:r w:rsidR="00EA6576" w:rsidRPr="00502C0A">
        <w:rPr>
          <w:rFonts w:ascii="Times New Roman" w:hAnsi="Times New Roman" w:cs="Times New Roman"/>
          <w:sz w:val="20"/>
          <w:szCs w:val="20"/>
        </w:rPr>
        <w:t xml:space="preserve">acetylmannosamine; GlyNAc, </w:t>
      </w:r>
      <w:r w:rsidR="00EA6576" w:rsidRPr="00502C0A">
        <w:rPr>
          <w:rFonts w:ascii="Times New Roman" w:hAnsi="Times New Roman" w:cs="Times New Roman"/>
          <w:i/>
          <w:sz w:val="20"/>
          <w:szCs w:val="20"/>
        </w:rPr>
        <w:t>N-</w:t>
      </w:r>
      <w:r w:rsidR="00EA6576" w:rsidRPr="00502C0A">
        <w:rPr>
          <w:rFonts w:ascii="Times New Roman" w:hAnsi="Times New Roman" w:cs="Times New Roman"/>
          <w:sz w:val="20"/>
          <w:szCs w:val="20"/>
        </w:rPr>
        <w:t xml:space="preserve">acetylglycine; NeuNAc, </w:t>
      </w:r>
      <w:r w:rsidR="00EA6576" w:rsidRPr="00502C0A">
        <w:rPr>
          <w:rFonts w:ascii="Times New Roman" w:hAnsi="Times New Roman" w:cs="Times New Roman"/>
          <w:i/>
          <w:sz w:val="20"/>
          <w:szCs w:val="20"/>
        </w:rPr>
        <w:t>N-</w:t>
      </w:r>
      <w:r w:rsidR="00EA6576" w:rsidRPr="00502C0A">
        <w:rPr>
          <w:rFonts w:ascii="Times New Roman" w:hAnsi="Times New Roman" w:cs="Times New Roman"/>
          <w:sz w:val="20"/>
          <w:szCs w:val="20"/>
        </w:rPr>
        <w:t>acetylneuraminic acid; HA, hemagglutinin; LPS, lipopolysaccharide; IAV, influenza A virus; LDL, low-density lipoprotein;  LTA, lipotechoic acid; HCV, hepatitis C virus; Nk, not known</w:t>
      </w:r>
    </w:p>
    <w:p w14:paraId="4D0EABD6" w14:textId="77777777" w:rsidR="004D6ABE" w:rsidRPr="00502C0A" w:rsidRDefault="004D6ABE" w:rsidP="004D6ABE">
      <w:pPr>
        <w:pStyle w:val="ListParagraph"/>
        <w:tabs>
          <w:tab w:val="right" w:pos="9026"/>
        </w:tabs>
        <w:ind w:left="420"/>
        <w:jc w:val="both"/>
        <w:rPr>
          <w:rFonts w:ascii="Times New Roman" w:hAnsi="Times New Roman" w:cs="Times New Roman"/>
          <w:b/>
          <w:sz w:val="24"/>
          <w:szCs w:val="24"/>
        </w:rPr>
      </w:pPr>
    </w:p>
    <w:p w14:paraId="46E2FC45" w14:textId="77777777" w:rsidR="004B3996" w:rsidRPr="00502C0A" w:rsidRDefault="00633ED3" w:rsidP="00B10464">
      <w:pPr>
        <w:pStyle w:val="ListParagraph"/>
        <w:tabs>
          <w:tab w:val="right" w:pos="9026"/>
        </w:tabs>
        <w:ind w:left="420"/>
        <w:jc w:val="both"/>
        <w:rPr>
          <w:rFonts w:ascii="Times New Roman" w:hAnsi="Times New Roman" w:cs="Times New Roman"/>
          <w:b/>
          <w:sz w:val="24"/>
          <w:szCs w:val="24"/>
        </w:rPr>
      </w:pPr>
      <w:r w:rsidRPr="00502C0A">
        <w:rPr>
          <w:rFonts w:ascii="Times New Roman" w:hAnsi="Times New Roman" w:cs="Times New Roman"/>
          <w:b/>
          <w:sz w:val="24"/>
          <w:szCs w:val="24"/>
        </w:rPr>
        <w:t>Table 1</w:t>
      </w:r>
      <w:r w:rsidR="004B3996" w:rsidRPr="00502C0A">
        <w:rPr>
          <w:rFonts w:ascii="Times New Roman" w:hAnsi="Times New Roman" w:cs="Times New Roman"/>
          <w:b/>
          <w:sz w:val="24"/>
          <w:szCs w:val="24"/>
        </w:rPr>
        <w:t>.</w:t>
      </w:r>
      <w:r w:rsidRPr="00502C0A">
        <w:rPr>
          <w:rFonts w:ascii="Times New Roman" w:hAnsi="Times New Roman" w:cs="Times New Roman"/>
          <w:b/>
          <w:sz w:val="24"/>
          <w:szCs w:val="24"/>
        </w:rPr>
        <w:t>1</w:t>
      </w:r>
      <w:r w:rsidR="00EA6576" w:rsidRPr="00502C0A">
        <w:rPr>
          <w:rFonts w:ascii="Times New Roman" w:hAnsi="Times New Roman" w:cs="Times New Roman"/>
          <w:b/>
          <w:sz w:val="24"/>
          <w:szCs w:val="24"/>
        </w:rPr>
        <w:t xml:space="preserve"> Expression, sugar specificity and target pathogens of human and rodent ficolins.</w:t>
      </w:r>
    </w:p>
    <w:p w14:paraId="0CF4C081" w14:textId="77777777" w:rsidR="004B3996" w:rsidRPr="00502C0A" w:rsidRDefault="004B3996" w:rsidP="00B362F1">
      <w:pPr>
        <w:tabs>
          <w:tab w:val="right" w:pos="9026"/>
        </w:tabs>
        <w:spacing w:line="360" w:lineRule="auto"/>
        <w:jc w:val="both"/>
        <w:rPr>
          <w:rFonts w:ascii="Times New Roman" w:hAnsi="Times New Roman" w:cs="Times New Roman"/>
          <w:sz w:val="24"/>
        </w:rPr>
      </w:pPr>
    </w:p>
    <w:p w14:paraId="2489DBBF" w14:textId="77777777" w:rsidR="004B3996" w:rsidRPr="00502C0A" w:rsidRDefault="004B3996" w:rsidP="00B362F1">
      <w:pPr>
        <w:pStyle w:val="ListParagraph"/>
        <w:numPr>
          <w:ilvl w:val="1"/>
          <w:numId w:val="4"/>
        </w:numPr>
        <w:spacing w:line="360" w:lineRule="auto"/>
        <w:jc w:val="both"/>
        <w:outlineLvl w:val="1"/>
        <w:rPr>
          <w:rFonts w:ascii="Times New Roman" w:hAnsi="Times New Roman" w:cs="Times New Roman"/>
          <w:b/>
          <w:sz w:val="28"/>
        </w:rPr>
      </w:pPr>
      <w:bookmarkStart w:id="22" w:name="_Toc451868196"/>
      <w:r w:rsidRPr="00502C0A">
        <w:rPr>
          <w:rFonts w:ascii="Times New Roman" w:hAnsi="Times New Roman" w:cs="Times New Roman"/>
          <w:b/>
          <w:sz w:val="28"/>
        </w:rPr>
        <w:lastRenderedPageBreak/>
        <w:t>The role of</w:t>
      </w:r>
      <w:r w:rsidR="00434494" w:rsidRPr="00502C0A">
        <w:rPr>
          <w:rFonts w:ascii="Times New Roman" w:hAnsi="Times New Roman" w:cs="Times New Roman"/>
          <w:b/>
          <w:sz w:val="28"/>
        </w:rPr>
        <w:t xml:space="preserve"> M-ficolin</w:t>
      </w:r>
      <w:r w:rsidRPr="00502C0A">
        <w:rPr>
          <w:rFonts w:ascii="Times New Roman" w:hAnsi="Times New Roman" w:cs="Times New Roman"/>
          <w:b/>
          <w:sz w:val="28"/>
        </w:rPr>
        <w:t xml:space="preserve"> in the innate defence against pathogens.</w:t>
      </w:r>
      <w:bookmarkEnd w:id="22"/>
    </w:p>
    <w:p w14:paraId="57C001C8" w14:textId="77777777" w:rsidR="00834A82" w:rsidRPr="00502C0A" w:rsidRDefault="00834A82" w:rsidP="00B362F1">
      <w:pPr>
        <w:pStyle w:val="ListParagraph"/>
        <w:spacing w:line="360" w:lineRule="auto"/>
        <w:ind w:left="420"/>
        <w:jc w:val="both"/>
        <w:outlineLvl w:val="1"/>
        <w:rPr>
          <w:rFonts w:ascii="Times New Roman" w:hAnsi="Times New Roman" w:cs="Times New Roman"/>
          <w:b/>
          <w:sz w:val="28"/>
        </w:rPr>
      </w:pPr>
    </w:p>
    <w:p w14:paraId="7C1135DC" w14:textId="70D6DD48" w:rsidR="007D6767" w:rsidRPr="00502C0A" w:rsidRDefault="007D6767" w:rsidP="00B362F1">
      <w:pPr>
        <w:pStyle w:val="ListParagraph"/>
        <w:tabs>
          <w:tab w:val="right" w:pos="9026"/>
        </w:tabs>
        <w:spacing w:line="360" w:lineRule="auto"/>
        <w:ind w:left="420"/>
        <w:jc w:val="both"/>
        <w:rPr>
          <w:rFonts w:ascii="Times New Roman" w:hAnsi="Times New Roman" w:cs="Times New Roman"/>
          <w:bCs/>
          <w:sz w:val="24"/>
          <w:szCs w:val="24"/>
        </w:rPr>
      </w:pPr>
      <w:r w:rsidRPr="00502C0A">
        <w:rPr>
          <w:rFonts w:ascii="Times New Roman" w:hAnsi="Times New Roman" w:cs="Times New Roman"/>
          <w:sz w:val="24"/>
          <w:szCs w:val="24"/>
        </w:rPr>
        <w:t>As a consequence of its recognition spectrum, it has been suggested that M-ficolin could be involved in the defence against pathogens</w:t>
      </w:r>
      <w:r w:rsidRPr="00502C0A">
        <w:rPr>
          <w:rFonts w:ascii="Times New Roman" w:hAnsi="Times New Roman" w:cs="Times New Roman"/>
          <w:sz w:val="28"/>
          <w:szCs w:val="24"/>
        </w:rPr>
        <w:t xml:space="preserve">. </w:t>
      </w:r>
      <w:r w:rsidRPr="00502C0A">
        <w:rPr>
          <w:rFonts w:ascii="Times New Roman" w:hAnsi="Times New Roman" w:cs="Times New Roman"/>
          <w:sz w:val="24"/>
        </w:rPr>
        <w:t>M-ficolin has been observed to co-precipitate with MASP-1 and MASP-2 and have functioning complement activating activity</w:t>
      </w:r>
      <w:r w:rsidR="00834A82" w:rsidRPr="00502C0A">
        <w:rPr>
          <w:rFonts w:ascii="Times New Roman" w:hAnsi="Times New Roman" w:cs="Times New Roman"/>
          <w:sz w:val="24"/>
        </w:rPr>
        <w:t>,</w:t>
      </w:r>
      <w:r w:rsidRPr="00502C0A">
        <w:rPr>
          <w:rFonts w:ascii="Times New Roman" w:hAnsi="Times New Roman" w:cs="Times New Roman"/>
          <w:sz w:val="24"/>
        </w:rPr>
        <w:t xml:space="preserve"> whereby M-ficolin/MASP-2 complexes led to the cleavage of C4 on GlcNAc-coated microplates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&lt;EndNote&gt;&lt;Cite&gt;&lt;Author&gt;Liu&lt;/Author&gt;&lt;Year&gt;2005&lt;/Year&gt;&lt;RecNum&gt;270&lt;/RecNum&gt;&lt;DisplayText&gt;(Liu&lt;style face="italic"&gt; et al.&lt;/style&gt;, 2005a)&lt;/DisplayText&gt;&lt;record&gt;&lt;rec-number&gt;270&lt;/rec-number&gt;&lt;foreign-keys&gt;&lt;key app="EN" db-id="22aee5evaedzd5eertm5vfr5pet0arfpaxxp"&gt;270&lt;/key&gt;&lt;/foreign-keys&gt;&lt;ref-type name="Journal Article"&gt;17&lt;/ref-type&gt;&lt;contributors&gt;&lt;authors&gt;&lt;author&gt;Liu, Y.&lt;/author&gt;&lt;author&gt;Endo, Y.&lt;/author&gt;&lt;author&gt;Iwaki, D.&lt;/author&gt;&lt;author&gt;Nakata, M.&lt;/author&gt;&lt;author&gt;Matsushita, M.&lt;/author&gt;&lt;author&gt;Wada, I.&lt;/author&gt;&lt;author&gt;Inoue, K.&lt;/author&gt;&lt;author&gt;Munakata, M.&lt;/author&gt;&lt;author&gt;Fujita, T.&lt;/author&gt;&lt;/authors&gt;&lt;/contributors&gt;&lt;auth-address&gt;Department of Immunology, Institute of Biomedical Sciences, Fukushima Medical University, 1-Hikarigaoka, Japan.&lt;/auth-address&gt;&lt;titles&gt;&lt;title&gt;Human M-ficolin is a secretory protein that activates the lectin complement pathway&lt;/title&gt;&lt;secondary-title&gt;J Immunol&lt;/secondary-title&gt;&lt;/titles&gt;&lt;pages&gt;3150-6&lt;/pages&gt;&lt;volume&gt;175&lt;/volume&gt;&lt;number&gt;5&lt;/number&gt;&lt;edition&gt;2005/08/24&lt;/edition&gt;&lt;keywords&gt;&lt;keyword&gt;Complement Activation&lt;/keyword&gt;&lt;keyword&gt;Glycoconjugates/metabolism&lt;/keyword&gt;&lt;keyword&gt;Humans&lt;/keyword&gt;&lt;keyword&gt;Lectins/genetics/metabolism/ physiology&lt;/keyword&gt;&lt;keyword&gt;Mannose-Binding Lectin/metabolism&lt;/keyword&gt;&lt;keyword&gt;Mannose-Binding Protein-Associated Serine Proteases&lt;/keyword&gt;&lt;keyword&gt;RNA, Messenger/analysis&lt;/keyword&gt;&lt;keyword&gt;Serine Endopeptidases&lt;/keyword&gt;&lt;keyword&gt;Staphylococcus aureus/metabolism&lt;/keyword&gt;&lt;/keywords&gt;&lt;dates&gt;&lt;year&gt;2005&lt;/year&gt;&lt;pub-dates&gt;&lt;date&gt;Sep 1&lt;/date&gt;&lt;/pub-dates&gt;&lt;/dates&gt;&lt;isbn&gt;0022-1767 (Print)&amp;#xD;0022-1767 (Linking)&lt;/isbn&gt;&lt;accession-num&gt;16116205&lt;/accession-num&gt;&lt;urls&gt;&lt;/urls&gt;&lt;remote-database-provider&gt;NLM&lt;/remote-database-provider&gt;&lt;language&gt;eng&lt;/language&gt;&lt;/record&gt;&lt;/Cite&gt;&lt;/EndNote&gt;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180" w:tooltip="Liu, 2005 #270" w:history="1">
        <w:r w:rsidR="00405C43" w:rsidRPr="00502C0A">
          <w:rPr>
            <w:rFonts w:ascii="Times New Roman" w:hAnsi="Times New Roman" w:cs="Times New Roman"/>
            <w:noProof/>
            <w:sz w:val="24"/>
          </w:rPr>
          <w:t>Liu</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2005a</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The ability of a recombinant M-ficolin/MASP-2 complex to activate the lecti</w:t>
      </w:r>
      <w:r w:rsidR="00743CA9" w:rsidRPr="00502C0A">
        <w:rPr>
          <w:rFonts w:ascii="Times New Roman" w:hAnsi="Times New Roman" w:cs="Times New Roman"/>
          <w:sz w:val="24"/>
        </w:rPr>
        <w:t xml:space="preserve">n pathway was also exhibited </w:t>
      </w:r>
      <w:r w:rsidRPr="00502C0A">
        <w:rPr>
          <w:rFonts w:ascii="Times New Roman" w:hAnsi="Times New Roman" w:cs="Times New Roman"/>
          <w:sz w:val="24"/>
        </w:rPr>
        <w:t xml:space="preserve">around the time, confirming the role of M-ficolin in complement activation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&lt;EndNote&gt;&lt;Cite&gt;&lt;Author&gt;Fredriksen&lt;/Author&gt;&lt;Year&gt;2005&lt;/Year&gt;&lt;RecNum&gt;117&lt;/RecNum&gt;&lt;DisplayText&gt;(Fredriksen&lt;style face="italic"&gt; et al.&lt;/style&gt;, 2005)&lt;/DisplayText&gt;&lt;record&gt;&lt;rec-number&gt;117&lt;/rec-number&gt;&lt;foreign-keys&gt;&lt;key app="EN" db-id="22aee5evaedzd5eertm5vfr5pet0arfpaxxp"&gt;117&lt;/key&gt;&lt;/foreign-keys&gt;&lt;ref-type name="Journal Article"&gt;17&lt;/ref-type&gt;&lt;contributors&gt;&lt;authors&gt;&lt;author&gt;PD Fredriksen&lt;/author&gt;&lt;author&gt;S Thiel&lt;/author&gt;&lt;author&gt;CB Larsen&lt;/author&gt;&lt;author&gt;JC Jensenius &lt;/author&gt;&lt;/authors&gt;&lt;/contributors&gt;&lt;titles&gt;&lt;title&gt;M-ficolin, an innate immune defence molecule binds patterns of acetyl groups and activates complement&lt;/title&gt;&lt;secondary-title&gt;&lt;style face="italic" font="default" size="100%"&gt;Scan. J. Immunol.&lt;/style&gt;&lt;/secondary-title&gt;&lt;/titles&gt;&lt;pages&gt;462-473&lt;/pages&gt;&lt;volume&gt;&lt;style face="bold" font="default" size="100%"&gt;62&lt;/style&gt;&lt;/volume&gt;&lt;dates&gt;&lt;year&gt;2005&lt;/year&gt;&lt;/dates&gt;&lt;urls&gt;&lt;/urls&gt;&lt;/record&gt;&lt;/Cite&gt;&lt;/EndNote&gt;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88" w:tooltip="Fredriksen, 2005 #117" w:history="1">
        <w:r w:rsidR="00405C43" w:rsidRPr="00502C0A">
          <w:rPr>
            <w:rFonts w:ascii="Times New Roman" w:hAnsi="Times New Roman" w:cs="Times New Roman"/>
            <w:noProof/>
            <w:sz w:val="24"/>
          </w:rPr>
          <w:t>Fredriksen</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2005</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w:t>
      </w:r>
      <w:r w:rsidRPr="00502C0A">
        <w:rPr>
          <w:rFonts w:ascii="Times New Roman" w:hAnsi="Times New Roman" w:cs="Times New Roman"/>
          <w:bCs/>
          <w:sz w:val="24"/>
          <w:szCs w:val="24"/>
        </w:rPr>
        <w:t xml:space="preserve">Dose-dependent binding of serum M-ficolin has been observed to capsular </w:t>
      </w:r>
      <w:r w:rsidRPr="00502C0A">
        <w:rPr>
          <w:rFonts w:ascii="Times New Roman" w:hAnsi="Times New Roman" w:cs="Times New Roman"/>
          <w:bCs/>
          <w:i/>
          <w:sz w:val="24"/>
          <w:szCs w:val="24"/>
        </w:rPr>
        <w:t xml:space="preserve">Streptococcus agalacticae </w:t>
      </w:r>
      <w:r w:rsidRPr="00502C0A">
        <w:rPr>
          <w:rFonts w:ascii="Times New Roman" w:hAnsi="Times New Roman" w:cs="Times New Roman"/>
          <w:bCs/>
          <w:sz w:val="24"/>
          <w:szCs w:val="24"/>
        </w:rPr>
        <w:t xml:space="preserve">serotype VI, which presents sialic acid as the terminal side-chain residues of the capsular polysaccharides, but not to the non-capsulated strain B848/64 </w:t>
      </w:r>
      <w:r w:rsidRPr="00502C0A">
        <w:rPr>
          <w:rFonts w:ascii="Times New Roman" w:hAnsi="Times New Roman" w:cs="Times New Roman"/>
          <w:bCs/>
          <w:sz w:val="24"/>
          <w:szCs w:val="24"/>
        </w:rPr>
        <w:fldChar w:fldCharType="begin"/>
      </w:r>
      <w:r w:rsidR="00A465C0" w:rsidRPr="00502C0A">
        <w:rPr>
          <w:rFonts w:ascii="Times New Roman" w:hAnsi="Times New Roman" w:cs="Times New Roman"/>
          <w:bCs/>
          <w:sz w:val="24"/>
          <w:szCs w:val="24"/>
        </w:rPr>
        <w:instrText xml:space="preserve"> ADDIN EN.CITE &lt;EndNote&gt;&lt;Cite&gt;&lt;Author&gt;Kjaer&lt;/Author&gt;&lt;Year&gt;2011&lt;/Year&gt;&lt;RecNum&gt;142&lt;/RecNum&gt;&lt;DisplayText&gt;(Kjaer&lt;style face="italic"&gt; et al.&lt;/style&gt;, 2011)&lt;/DisplayText&gt;&lt;record&gt;&lt;rec-number&gt;142&lt;/rec-number&gt;&lt;foreign-keys&gt;&lt;key app="EN" db-id="22aee5evaedzd5eertm5vfr5pet0arfpaxxp"&gt;142&lt;/key&gt;&lt;/foreign-keys&gt;&lt;ref-type name="Journal Article"&gt;17&lt;/ref-type&gt;&lt;contributors&gt;&lt;authors&gt;&lt;author&gt;TR Kjaer&lt;/author&gt;&lt;author&gt;AG Hansen&lt;/author&gt;&lt;author&gt;UBS Sorensen&lt;/author&gt;&lt;author&gt;O Nielsen&lt;/author&gt;&lt;author&gt;S Thiel&lt;/author&gt;&lt;author&gt;JC Jensenius&lt;/author&gt;&lt;/authors&gt;&lt;/contributors&gt;&lt;titles&gt;&lt;title&gt;Investigations on the pattern recognition molecule M-ficolin: quantitative aspects of bacterial binding and leukocyte association&lt;/title&gt;&lt;secondary-title&gt;&lt;style face="italic" font="default" size="100%"&gt;J. Leuk. Biol.&lt;/style&gt;&lt;/secondary-title&gt;&lt;/titles&gt;&lt;pages&gt;1-13&lt;/pages&gt;&lt;volume&gt;&lt;style face="bold" font="default" size="100%"&gt;90&lt;/style&gt;&lt;/volume&gt;&lt;dates&gt;&lt;year&gt;2011&lt;/year&gt;&lt;/dates&gt;&lt;urls&gt;&lt;/urls&gt;&lt;/record&gt;&lt;/Cite&gt;&lt;/EndNote&gt;</w:instrText>
      </w:r>
      <w:r w:rsidRPr="00502C0A">
        <w:rPr>
          <w:rFonts w:ascii="Times New Roman" w:hAnsi="Times New Roman" w:cs="Times New Roman"/>
          <w:bCs/>
          <w:sz w:val="24"/>
          <w:szCs w:val="24"/>
        </w:rPr>
        <w:fldChar w:fldCharType="separate"/>
      </w:r>
      <w:r w:rsidR="009E5BB5" w:rsidRPr="00502C0A">
        <w:rPr>
          <w:rFonts w:ascii="Times New Roman" w:hAnsi="Times New Roman" w:cs="Times New Roman"/>
          <w:bCs/>
          <w:noProof/>
          <w:sz w:val="24"/>
          <w:szCs w:val="24"/>
        </w:rPr>
        <w:t>(</w:t>
      </w:r>
      <w:hyperlink w:anchor="_ENREF_155" w:tooltip="Kjaer, 2011 #142" w:history="1">
        <w:r w:rsidR="00405C43" w:rsidRPr="00502C0A">
          <w:rPr>
            <w:rFonts w:ascii="Times New Roman" w:hAnsi="Times New Roman" w:cs="Times New Roman"/>
            <w:bCs/>
            <w:noProof/>
            <w:sz w:val="24"/>
            <w:szCs w:val="24"/>
          </w:rPr>
          <w:t>Kjaer</w:t>
        </w:r>
        <w:r w:rsidR="00405C43" w:rsidRPr="00502C0A">
          <w:rPr>
            <w:rFonts w:ascii="Times New Roman" w:hAnsi="Times New Roman" w:cs="Times New Roman"/>
            <w:bCs/>
            <w:i/>
            <w:noProof/>
            <w:sz w:val="24"/>
            <w:szCs w:val="24"/>
          </w:rPr>
          <w:t xml:space="preserve"> et al.</w:t>
        </w:r>
        <w:r w:rsidR="00405C43" w:rsidRPr="00502C0A">
          <w:rPr>
            <w:rFonts w:ascii="Times New Roman" w:hAnsi="Times New Roman" w:cs="Times New Roman"/>
            <w:bCs/>
            <w:noProof/>
            <w:sz w:val="24"/>
            <w:szCs w:val="24"/>
          </w:rPr>
          <w:t>, 2011</w:t>
        </w:r>
      </w:hyperlink>
      <w:r w:rsidR="009E5BB5" w:rsidRPr="00502C0A">
        <w:rPr>
          <w:rFonts w:ascii="Times New Roman" w:hAnsi="Times New Roman" w:cs="Times New Roman"/>
          <w:bCs/>
          <w:noProof/>
          <w:sz w:val="24"/>
          <w:szCs w:val="24"/>
        </w:rPr>
        <w:t>)</w:t>
      </w:r>
      <w:r w:rsidRPr="00502C0A">
        <w:rPr>
          <w:rFonts w:ascii="Times New Roman" w:hAnsi="Times New Roman" w:cs="Times New Roman"/>
          <w:bCs/>
          <w:sz w:val="24"/>
          <w:szCs w:val="24"/>
        </w:rPr>
        <w:fldChar w:fldCharType="end"/>
      </w:r>
      <w:r w:rsidRPr="00502C0A">
        <w:rPr>
          <w:rFonts w:ascii="Times New Roman" w:hAnsi="Times New Roman" w:cs="Times New Roman"/>
          <w:bCs/>
          <w:sz w:val="24"/>
          <w:szCs w:val="24"/>
        </w:rPr>
        <w:t xml:space="preserve">. This dose-dependent binding was inhibited following the addition of GlcNAc or sialic acid. In addition, recombinant M-ficolin exhibited the same binding preferences and following the addition of recombinant MASP-2 and purified C4, C4b deposition was observed only to serotype VI </w:t>
      </w:r>
      <w:r w:rsidRPr="00502C0A">
        <w:rPr>
          <w:rFonts w:ascii="Times New Roman" w:hAnsi="Times New Roman" w:cs="Times New Roman"/>
          <w:bCs/>
          <w:sz w:val="24"/>
          <w:szCs w:val="24"/>
        </w:rPr>
        <w:fldChar w:fldCharType="begin"/>
      </w:r>
      <w:r w:rsidR="00A465C0" w:rsidRPr="00502C0A">
        <w:rPr>
          <w:rFonts w:ascii="Times New Roman" w:hAnsi="Times New Roman" w:cs="Times New Roman"/>
          <w:bCs/>
          <w:sz w:val="24"/>
          <w:szCs w:val="24"/>
        </w:rPr>
        <w:instrText xml:space="preserve"> ADDIN EN.CITE &lt;EndNote&gt;&lt;Cite&gt;&lt;Author&gt;Kjaer&lt;/Author&gt;&lt;Year&gt;2011&lt;/Year&gt;&lt;RecNum&gt;142&lt;/RecNum&gt;&lt;DisplayText&gt;(Kjaer&lt;style face="italic"&gt; et al.&lt;/style&gt;, 2011)&lt;/DisplayText&gt;&lt;record&gt;&lt;rec-number&gt;142&lt;/rec-number&gt;&lt;foreign-keys&gt;&lt;key app="EN" db-id="22aee5evaedzd5eertm5vfr5pet0arfpaxxp"&gt;142&lt;/key&gt;&lt;/foreign-keys&gt;&lt;ref-type name="Journal Article"&gt;17&lt;/ref-type&gt;&lt;contributors&gt;&lt;authors&gt;&lt;author&gt;TR Kjaer&lt;/author&gt;&lt;author&gt;AG Hansen&lt;/author&gt;&lt;author&gt;UBS Sorensen&lt;/author&gt;&lt;author&gt;O Nielsen&lt;/author&gt;&lt;author&gt;S Thiel&lt;/author&gt;&lt;author&gt;JC Jensenius&lt;/author&gt;&lt;/authors&gt;&lt;/contributors&gt;&lt;titles&gt;&lt;title&gt;Investigations on the pattern recognition molecule M-ficolin: quantitative aspects of bacterial binding and leukocyte association&lt;/title&gt;&lt;secondary-title&gt;&lt;style face="italic" font="default" size="100%"&gt;J. Leuk. Biol.&lt;/style&gt;&lt;/secondary-title&gt;&lt;/titles&gt;&lt;pages&gt;1-13&lt;/pages&gt;&lt;volume&gt;&lt;style face="bold" font="default" size="100%"&gt;90&lt;/style&gt;&lt;/volume&gt;&lt;dates&gt;&lt;year&gt;2011&lt;/year&gt;&lt;/dates&gt;&lt;urls&gt;&lt;/urls&gt;&lt;/record&gt;&lt;/Cite&gt;&lt;/EndNote&gt;</w:instrText>
      </w:r>
      <w:r w:rsidRPr="00502C0A">
        <w:rPr>
          <w:rFonts w:ascii="Times New Roman" w:hAnsi="Times New Roman" w:cs="Times New Roman"/>
          <w:bCs/>
          <w:sz w:val="24"/>
          <w:szCs w:val="24"/>
        </w:rPr>
        <w:fldChar w:fldCharType="separate"/>
      </w:r>
      <w:r w:rsidR="009E5BB5" w:rsidRPr="00502C0A">
        <w:rPr>
          <w:rFonts w:ascii="Times New Roman" w:hAnsi="Times New Roman" w:cs="Times New Roman"/>
          <w:bCs/>
          <w:noProof/>
          <w:sz w:val="24"/>
          <w:szCs w:val="24"/>
        </w:rPr>
        <w:t>(</w:t>
      </w:r>
      <w:hyperlink w:anchor="_ENREF_155" w:tooltip="Kjaer, 2011 #142" w:history="1">
        <w:r w:rsidR="00405C43" w:rsidRPr="00502C0A">
          <w:rPr>
            <w:rFonts w:ascii="Times New Roman" w:hAnsi="Times New Roman" w:cs="Times New Roman"/>
            <w:bCs/>
            <w:noProof/>
            <w:sz w:val="24"/>
            <w:szCs w:val="24"/>
          </w:rPr>
          <w:t>Kjaer</w:t>
        </w:r>
        <w:r w:rsidR="00405C43" w:rsidRPr="00502C0A">
          <w:rPr>
            <w:rFonts w:ascii="Times New Roman" w:hAnsi="Times New Roman" w:cs="Times New Roman"/>
            <w:bCs/>
            <w:i/>
            <w:noProof/>
            <w:sz w:val="24"/>
            <w:szCs w:val="24"/>
          </w:rPr>
          <w:t xml:space="preserve"> et al.</w:t>
        </w:r>
        <w:r w:rsidR="00405C43" w:rsidRPr="00502C0A">
          <w:rPr>
            <w:rFonts w:ascii="Times New Roman" w:hAnsi="Times New Roman" w:cs="Times New Roman"/>
            <w:bCs/>
            <w:noProof/>
            <w:sz w:val="24"/>
            <w:szCs w:val="24"/>
          </w:rPr>
          <w:t>, 2011</w:t>
        </w:r>
      </w:hyperlink>
      <w:r w:rsidR="009E5BB5" w:rsidRPr="00502C0A">
        <w:rPr>
          <w:rFonts w:ascii="Times New Roman" w:hAnsi="Times New Roman" w:cs="Times New Roman"/>
          <w:bCs/>
          <w:noProof/>
          <w:sz w:val="24"/>
          <w:szCs w:val="24"/>
        </w:rPr>
        <w:t>)</w:t>
      </w:r>
      <w:r w:rsidRPr="00502C0A">
        <w:rPr>
          <w:rFonts w:ascii="Times New Roman" w:hAnsi="Times New Roman" w:cs="Times New Roman"/>
          <w:bCs/>
          <w:sz w:val="24"/>
          <w:szCs w:val="24"/>
        </w:rPr>
        <w:fldChar w:fldCharType="end"/>
      </w:r>
      <w:r w:rsidRPr="00502C0A">
        <w:rPr>
          <w:rFonts w:ascii="Times New Roman" w:hAnsi="Times New Roman" w:cs="Times New Roman"/>
          <w:bCs/>
          <w:sz w:val="24"/>
          <w:szCs w:val="24"/>
        </w:rPr>
        <w:t xml:space="preserve">. The same group reported that M-ficolin was not able to bind to either the capsulated or non-capsulated strains of </w:t>
      </w:r>
      <w:r w:rsidRPr="00502C0A">
        <w:rPr>
          <w:rFonts w:ascii="Times New Roman" w:hAnsi="Times New Roman" w:cs="Times New Roman"/>
          <w:bCs/>
          <w:i/>
          <w:sz w:val="24"/>
          <w:szCs w:val="24"/>
        </w:rPr>
        <w:t>Staphylococcus aureus</w:t>
      </w:r>
      <w:r w:rsidRPr="00502C0A">
        <w:rPr>
          <w:rFonts w:ascii="Times New Roman" w:hAnsi="Times New Roman" w:cs="Times New Roman"/>
          <w:bCs/>
          <w:sz w:val="24"/>
          <w:szCs w:val="24"/>
        </w:rPr>
        <w:t xml:space="preserve">, contradicting a previous observation by Liu </w:t>
      </w:r>
      <w:r w:rsidRPr="00502C0A">
        <w:rPr>
          <w:rFonts w:ascii="Times New Roman" w:hAnsi="Times New Roman" w:cs="Times New Roman"/>
          <w:bCs/>
          <w:i/>
          <w:sz w:val="24"/>
          <w:szCs w:val="24"/>
        </w:rPr>
        <w:t>et al</w:t>
      </w:r>
      <w:r w:rsidRPr="00502C0A">
        <w:rPr>
          <w:rFonts w:ascii="Times New Roman" w:hAnsi="Times New Roman" w:cs="Times New Roman"/>
          <w:bCs/>
          <w:sz w:val="24"/>
          <w:szCs w:val="24"/>
        </w:rPr>
        <w:t xml:space="preserve"> </w:t>
      </w:r>
      <w:r w:rsidRPr="00502C0A">
        <w:rPr>
          <w:rFonts w:ascii="Times New Roman" w:hAnsi="Times New Roman" w:cs="Times New Roman"/>
          <w:bCs/>
          <w:sz w:val="24"/>
          <w:szCs w:val="24"/>
        </w:rPr>
        <w:fldChar w:fldCharType="begin"/>
      </w:r>
      <w:r w:rsidR="00A465C0" w:rsidRPr="00502C0A">
        <w:rPr>
          <w:rFonts w:ascii="Times New Roman" w:hAnsi="Times New Roman" w:cs="Times New Roman"/>
          <w:bCs/>
          <w:sz w:val="24"/>
          <w:szCs w:val="24"/>
        </w:rPr>
        <w:instrText xml:space="preserve"> ADDIN EN.CITE &lt;EndNote&gt;&lt;Cite&gt;&lt;Author&gt;Liu&lt;/Author&gt;&lt;Year&gt;2005&lt;/Year&gt;&lt;RecNum&gt;126&lt;/RecNum&gt;&lt;DisplayText&gt;(Liu&lt;style face="italic"&gt; et al.&lt;/style&gt;, 2005b)&lt;/DisplayText&gt;&lt;record&gt;&lt;rec-number&gt;126&lt;/rec-number&gt;&lt;foreign-keys&gt;&lt;key app="EN" db-id="22aee5evaedzd5eertm5vfr5pet0arfpaxxp"&gt;126&lt;/key&gt;&lt;/foreign-keys&gt;&lt;ref-type name="Journal Article"&gt;17&lt;/ref-type&gt;&lt;contributors&gt;&lt;authors&gt;&lt;author&gt;Y Liu&lt;/author&gt;&lt;author&gt;Y Endo&lt;/author&gt;&lt;author&gt;D Iwaki&lt;/author&gt;&lt;author&gt;M Nakata&lt;/author&gt;&lt;author&gt;M Matsushita&lt;/author&gt;&lt;author&gt;I Wada&lt;/author&gt;&lt;author&gt;K Inoue&lt;/author&gt;&lt;author&gt;M Munakata&lt;/author&gt;&lt;author&gt;T Fujita&lt;/author&gt;&lt;/authors&gt;&lt;/contributors&gt;&lt;titles&gt;&lt;title&gt;Purification and binding properties of a human ficolin-like protein&lt;/title&gt;&lt;secondary-title&gt;&lt;style face="italic" font="default" size="100%"&gt;J. Immunol.&lt;/style&gt;&lt;/secondary-title&gt;&lt;/titles&gt;&lt;pages&gt;3150-3156&lt;/pages&gt;&lt;volume&gt;&lt;style face="bold" font="default" size="100%"&gt;175&lt;/style&gt;&lt;/volume&gt;&lt;dates&gt;&lt;year&gt;2005&lt;/year&gt;&lt;/dates&gt;&lt;urls&gt;&lt;/urls&gt;&lt;/record&gt;&lt;/Cite&gt;&lt;/EndNote&gt;</w:instrText>
      </w:r>
      <w:r w:rsidRPr="00502C0A">
        <w:rPr>
          <w:rFonts w:ascii="Times New Roman" w:hAnsi="Times New Roman" w:cs="Times New Roman"/>
          <w:bCs/>
          <w:sz w:val="24"/>
          <w:szCs w:val="24"/>
        </w:rPr>
        <w:fldChar w:fldCharType="separate"/>
      </w:r>
      <w:r w:rsidR="009E5BB5" w:rsidRPr="00502C0A">
        <w:rPr>
          <w:rFonts w:ascii="Times New Roman" w:hAnsi="Times New Roman" w:cs="Times New Roman"/>
          <w:bCs/>
          <w:noProof/>
          <w:sz w:val="24"/>
          <w:szCs w:val="24"/>
        </w:rPr>
        <w:t>(</w:t>
      </w:r>
      <w:hyperlink w:anchor="_ENREF_181" w:tooltip="Liu, 2005 #126" w:history="1">
        <w:r w:rsidR="00405C43" w:rsidRPr="00502C0A">
          <w:rPr>
            <w:rFonts w:ascii="Times New Roman" w:hAnsi="Times New Roman" w:cs="Times New Roman"/>
            <w:bCs/>
            <w:noProof/>
            <w:sz w:val="24"/>
            <w:szCs w:val="24"/>
          </w:rPr>
          <w:t>Liu</w:t>
        </w:r>
        <w:r w:rsidR="00405C43" w:rsidRPr="00502C0A">
          <w:rPr>
            <w:rFonts w:ascii="Times New Roman" w:hAnsi="Times New Roman" w:cs="Times New Roman"/>
            <w:bCs/>
            <w:i/>
            <w:noProof/>
            <w:sz w:val="24"/>
            <w:szCs w:val="24"/>
          </w:rPr>
          <w:t xml:space="preserve"> et al.</w:t>
        </w:r>
        <w:r w:rsidR="00405C43" w:rsidRPr="00502C0A">
          <w:rPr>
            <w:rFonts w:ascii="Times New Roman" w:hAnsi="Times New Roman" w:cs="Times New Roman"/>
            <w:bCs/>
            <w:noProof/>
            <w:sz w:val="24"/>
            <w:szCs w:val="24"/>
          </w:rPr>
          <w:t>, 2005b</w:t>
        </w:r>
      </w:hyperlink>
      <w:r w:rsidR="009E5BB5" w:rsidRPr="00502C0A">
        <w:rPr>
          <w:rFonts w:ascii="Times New Roman" w:hAnsi="Times New Roman" w:cs="Times New Roman"/>
          <w:bCs/>
          <w:noProof/>
          <w:sz w:val="24"/>
          <w:szCs w:val="24"/>
        </w:rPr>
        <w:t>)</w:t>
      </w:r>
      <w:r w:rsidRPr="00502C0A">
        <w:rPr>
          <w:rFonts w:ascii="Times New Roman" w:hAnsi="Times New Roman" w:cs="Times New Roman"/>
          <w:bCs/>
          <w:sz w:val="24"/>
          <w:szCs w:val="24"/>
        </w:rPr>
        <w:fldChar w:fldCharType="end"/>
      </w:r>
      <w:r w:rsidRPr="00502C0A">
        <w:rPr>
          <w:rFonts w:ascii="Times New Roman" w:hAnsi="Times New Roman" w:cs="Times New Roman"/>
          <w:bCs/>
          <w:sz w:val="24"/>
          <w:szCs w:val="24"/>
        </w:rPr>
        <w:t xml:space="preserve"> whereby binding to </w:t>
      </w:r>
      <w:r w:rsidRPr="00502C0A">
        <w:rPr>
          <w:rFonts w:ascii="Times New Roman" w:hAnsi="Times New Roman" w:cs="Times New Roman"/>
          <w:bCs/>
          <w:i/>
          <w:sz w:val="24"/>
          <w:szCs w:val="24"/>
        </w:rPr>
        <w:t xml:space="preserve">S. aureus </w:t>
      </w:r>
      <w:r w:rsidRPr="00502C0A">
        <w:rPr>
          <w:rFonts w:ascii="Times New Roman" w:hAnsi="Times New Roman" w:cs="Times New Roman"/>
          <w:bCs/>
          <w:sz w:val="24"/>
          <w:szCs w:val="24"/>
        </w:rPr>
        <w:t xml:space="preserve">was exhibited. To further characterize M-ficolin binding, more than 100 different strains of </w:t>
      </w:r>
      <w:r w:rsidRPr="00502C0A">
        <w:rPr>
          <w:rFonts w:ascii="Times New Roman" w:hAnsi="Times New Roman" w:cs="Times New Roman"/>
          <w:bCs/>
          <w:i/>
          <w:sz w:val="24"/>
          <w:szCs w:val="24"/>
        </w:rPr>
        <w:t xml:space="preserve">Streptococcus pneumoniae </w:t>
      </w:r>
      <w:r w:rsidRPr="00502C0A">
        <w:rPr>
          <w:rFonts w:ascii="Times New Roman" w:hAnsi="Times New Roman" w:cs="Times New Roman"/>
          <w:bCs/>
          <w:sz w:val="24"/>
          <w:szCs w:val="24"/>
        </w:rPr>
        <w:t xml:space="preserve">and </w:t>
      </w:r>
      <w:r w:rsidRPr="00502C0A">
        <w:rPr>
          <w:rFonts w:ascii="Times New Roman" w:hAnsi="Times New Roman" w:cs="Times New Roman"/>
          <w:bCs/>
          <w:i/>
          <w:sz w:val="24"/>
          <w:szCs w:val="24"/>
        </w:rPr>
        <w:t>Streptococcus mitis</w:t>
      </w:r>
      <w:r w:rsidRPr="00502C0A">
        <w:rPr>
          <w:rFonts w:ascii="Times New Roman" w:hAnsi="Times New Roman" w:cs="Times New Roman"/>
          <w:bCs/>
          <w:sz w:val="24"/>
          <w:szCs w:val="24"/>
        </w:rPr>
        <w:t xml:space="preserve"> have been screened and  M-ficolin was only observed to bind to three strains: the pneumococcal serotypes 19B and 19C and a single </w:t>
      </w:r>
      <w:r w:rsidRPr="00502C0A">
        <w:rPr>
          <w:rFonts w:ascii="Times New Roman" w:hAnsi="Times New Roman" w:cs="Times New Roman"/>
          <w:bCs/>
          <w:i/>
          <w:sz w:val="24"/>
          <w:szCs w:val="24"/>
        </w:rPr>
        <w:t>S. mitis</w:t>
      </w:r>
      <w:r w:rsidRPr="00502C0A">
        <w:rPr>
          <w:rFonts w:ascii="Times New Roman" w:hAnsi="Times New Roman" w:cs="Times New Roman"/>
          <w:bCs/>
          <w:sz w:val="24"/>
          <w:szCs w:val="24"/>
        </w:rPr>
        <w:t xml:space="preserve"> strain </w:t>
      </w:r>
      <w:r w:rsidRPr="00502C0A">
        <w:rPr>
          <w:rFonts w:ascii="Times New Roman" w:hAnsi="Times New Roman" w:cs="Times New Roman"/>
          <w:bCs/>
          <w:sz w:val="24"/>
          <w:szCs w:val="24"/>
        </w:rPr>
        <w:fldChar w:fldCharType="begin"/>
      </w:r>
      <w:r w:rsidR="00A465C0" w:rsidRPr="00502C0A">
        <w:rPr>
          <w:rFonts w:ascii="Times New Roman" w:hAnsi="Times New Roman" w:cs="Times New Roman"/>
          <w:bCs/>
          <w:sz w:val="24"/>
          <w:szCs w:val="24"/>
        </w:rPr>
        <w:instrText xml:space="preserve"> ADDIN EN.CITE &lt;EndNote&gt;&lt;Cite&gt;&lt;Author&gt;Kjaer&lt;/Author&gt;&lt;Year&gt;2013&lt;/Year&gt;&lt;RecNum&gt;143&lt;/RecNum&gt;&lt;DisplayText&gt;(Kjaer&lt;style face="italic"&gt; et al.&lt;/style&gt;, 2013)&lt;/DisplayText&gt;&lt;record&gt;&lt;rec-number&gt;143&lt;/rec-number&gt;&lt;foreign-keys&gt;&lt;key app="EN" db-id="22aee5evaedzd5eertm5vfr5pet0arfpaxxp"&gt;143&lt;/key&gt;&lt;/foreign-keys&gt;&lt;ref-type name="Journal Article"&gt;17&lt;/ref-type&gt;&lt;contributors&gt;&lt;authors&gt;&lt;author&gt;TR Kjaer&lt;/author&gt;&lt;author&gt;AG Hansen&lt;/author&gt;&lt;author&gt;G Hansen&lt;/author&gt;&lt;author&gt;UBS Sorensen&lt;/author&gt;&lt;author&gt;AT Holm&lt;/author&gt;&lt;author&gt;GL Sorensen&lt;/author&gt;&lt;author&gt;JC Jensenius&lt;/author&gt;&lt;author&gt;S Thiel&lt;/author&gt;&lt;/authors&gt;&lt;/contributors&gt;&lt;titles&gt;&lt;title&gt;&lt;style face="normal" font="default" size="100%"&gt;M-ficolin binds selectively to the capsular polysaccharides of &lt;/style&gt;&lt;style face="italic" font="default" size="100%"&gt;Streptococcus pneumoniae &lt;/style&gt;&lt;style face="normal" font="default" size="100%"&gt;serotypes 19B and 19C and of a &lt;/style&gt;&lt;style face="italic" font="default" size="100%"&gt;Streptococcus mitis &lt;/style&gt;&lt;style face="normal" font="default" size="100%"&gt;strain&lt;/style&gt;&lt;/title&gt;&lt;secondary-title&gt;&lt;style face="italic" font="default" size="100%"&gt;Infect. Immun.&lt;/style&gt;&lt;/secondary-title&gt;&lt;/titles&gt;&lt;pages&gt;452-9&lt;/pages&gt;&lt;volume&gt;&lt;style face="bold" font="default" size="100%"&gt;81&lt;/style&gt;&lt;/volume&gt;&lt;dates&gt;&lt;year&gt;2013&lt;/year&gt;&lt;/dates&gt;&lt;urls&gt;&lt;/urls&gt;&lt;/record&gt;&lt;/Cite&gt;&lt;/EndNote&gt;</w:instrText>
      </w:r>
      <w:r w:rsidRPr="00502C0A">
        <w:rPr>
          <w:rFonts w:ascii="Times New Roman" w:hAnsi="Times New Roman" w:cs="Times New Roman"/>
          <w:bCs/>
          <w:sz w:val="24"/>
          <w:szCs w:val="24"/>
        </w:rPr>
        <w:fldChar w:fldCharType="separate"/>
      </w:r>
      <w:r w:rsidR="009E5BB5" w:rsidRPr="00502C0A">
        <w:rPr>
          <w:rFonts w:ascii="Times New Roman" w:hAnsi="Times New Roman" w:cs="Times New Roman"/>
          <w:bCs/>
          <w:noProof/>
          <w:sz w:val="24"/>
          <w:szCs w:val="24"/>
        </w:rPr>
        <w:t>(</w:t>
      </w:r>
      <w:hyperlink w:anchor="_ENREF_154" w:tooltip="Kjaer, 2013 #143" w:history="1">
        <w:r w:rsidR="00405C43" w:rsidRPr="00502C0A">
          <w:rPr>
            <w:rFonts w:ascii="Times New Roman" w:hAnsi="Times New Roman" w:cs="Times New Roman"/>
            <w:bCs/>
            <w:noProof/>
            <w:sz w:val="24"/>
            <w:szCs w:val="24"/>
          </w:rPr>
          <w:t>Kjaer</w:t>
        </w:r>
        <w:r w:rsidR="00405C43" w:rsidRPr="00502C0A">
          <w:rPr>
            <w:rFonts w:ascii="Times New Roman" w:hAnsi="Times New Roman" w:cs="Times New Roman"/>
            <w:bCs/>
            <w:i/>
            <w:noProof/>
            <w:sz w:val="24"/>
            <w:szCs w:val="24"/>
          </w:rPr>
          <w:t xml:space="preserve"> et al.</w:t>
        </w:r>
        <w:r w:rsidR="00405C43" w:rsidRPr="00502C0A">
          <w:rPr>
            <w:rFonts w:ascii="Times New Roman" w:hAnsi="Times New Roman" w:cs="Times New Roman"/>
            <w:bCs/>
            <w:noProof/>
            <w:sz w:val="24"/>
            <w:szCs w:val="24"/>
          </w:rPr>
          <w:t>, 2013</w:t>
        </w:r>
      </w:hyperlink>
      <w:r w:rsidR="009E5BB5" w:rsidRPr="00502C0A">
        <w:rPr>
          <w:rFonts w:ascii="Times New Roman" w:hAnsi="Times New Roman" w:cs="Times New Roman"/>
          <w:bCs/>
          <w:noProof/>
          <w:sz w:val="24"/>
          <w:szCs w:val="24"/>
        </w:rPr>
        <w:t>)</w:t>
      </w:r>
      <w:r w:rsidRPr="00502C0A">
        <w:rPr>
          <w:rFonts w:ascii="Times New Roman" w:hAnsi="Times New Roman" w:cs="Times New Roman"/>
          <w:bCs/>
          <w:sz w:val="24"/>
          <w:szCs w:val="24"/>
        </w:rPr>
        <w:fldChar w:fldCharType="end"/>
      </w:r>
      <w:r w:rsidRPr="00502C0A">
        <w:rPr>
          <w:rFonts w:ascii="Times New Roman" w:hAnsi="Times New Roman" w:cs="Times New Roman"/>
          <w:bCs/>
          <w:sz w:val="24"/>
          <w:szCs w:val="24"/>
        </w:rPr>
        <w:t xml:space="preserve">. This binding exhibited the common characteristic of GlcNAc inhibition and in conjunction with MASP-2, mediated the cleavage of C4. Kjaer </w:t>
      </w:r>
      <w:r w:rsidRPr="00502C0A">
        <w:rPr>
          <w:rFonts w:ascii="Times New Roman" w:hAnsi="Times New Roman" w:cs="Times New Roman"/>
          <w:bCs/>
          <w:i/>
          <w:sz w:val="24"/>
          <w:szCs w:val="24"/>
        </w:rPr>
        <w:t xml:space="preserve">et al </w:t>
      </w:r>
      <w:r w:rsidRPr="00502C0A">
        <w:rPr>
          <w:rFonts w:ascii="Times New Roman" w:hAnsi="Times New Roman" w:cs="Times New Roman"/>
          <w:bCs/>
          <w:sz w:val="24"/>
          <w:szCs w:val="24"/>
        </w:rPr>
        <w:fldChar w:fldCharType="begin"/>
      </w:r>
      <w:r w:rsidR="00A465C0" w:rsidRPr="00502C0A">
        <w:rPr>
          <w:rFonts w:ascii="Times New Roman" w:hAnsi="Times New Roman" w:cs="Times New Roman"/>
          <w:bCs/>
          <w:sz w:val="24"/>
          <w:szCs w:val="24"/>
        </w:rPr>
        <w:instrText xml:space="preserve"> ADDIN EN.CITE &lt;EndNote&gt;&lt;Cite&gt;&lt;Author&gt;Kjaer&lt;/Author&gt;&lt;Year&gt;2013&lt;/Year&gt;&lt;RecNum&gt;143&lt;/RecNum&gt;&lt;DisplayText&gt;(Kjaer&lt;style face="italic"&gt; et al.&lt;/style&gt;, 2013)&lt;/DisplayText&gt;&lt;record&gt;&lt;rec-number&gt;143&lt;/rec-number&gt;&lt;foreign-keys&gt;&lt;key app="EN" db-id="22aee5evaedzd5eertm5vfr5pet0arfpaxxp"&gt;143&lt;/key&gt;&lt;/foreign-keys&gt;&lt;ref-type name="Journal Article"&gt;17&lt;/ref-type&gt;&lt;contributors&gt;&lt;authors&gt;&lt;author&gt;TR Kjaer&lt;/author&gt;&lt;author&gt;AG Hansen&lt;/author&gt;&lt;author&gt;G Hansen&lt;/author&gt;&lt;author&gt;UBS Sorensen&lt;/author&gt;&lt;author&gt;AT Holm&lt;/author&gt;&lt;author&gt;GL Sorensen&lt;/author&gt;&lt;author&gt;JC Jensenius&lt;/author&gt;&lt;author&gt;S Thiel&lt;/author&gt;&lt;/authors&gt;&lt;/contributors&gt;&lt;titles&gt;&lt;title&gt;&lt;style face="normal" font="default" size="100%"&gt;M-ficolin binds selectively to the capsular polysaccharides of &lt;/style&gt;&lt;style face="italic" font="default" size="100%"&gt;Streptococcus pneumoniae &lt;/style&gt;&lt;style face="normal" font="default" size="100%"&gt;serotypes 19B and 19C and of a &lt;/style&gt;&lt;style face="italic" font="default" size="100%"&gt;Streptococcus mitis &lt;/style&gt;&lt;style face="normal" font="default" size="100%"&gt;strain&lt;/style&gt;&lt;/title&gt;&lt;secondary-title&gt;&lt;style face="italic" font="default" size="100%"&gt;Infect. Immun.&lt;/style&gt;&lt;/secondary-title&gt;&lt;/titles&gt;&lt;pages&gt;452-9&lt;/pages&gt;&lt;volume&gt;&lt;style face="bold" font="default" size="100%"&gt;81&lt;/style&gt;&lt;/volume&gt;&lt;dates&gt;&lt;year&gt;2013&lt;/year&gt;&lt;/dates&gt;&lt;urls&gt;&lt;/urls&gt;&lt;/record&gt;&lt;/Cite&gt;&lt;/EndNote&gt;</w:instrText>
      </w:r>
      <w:r w:rsidRPr="00502C0A">
        <w:rPr>
          <w:rFonts w:ascii="Times New Roman" w:hAnsi="Times New Roman" w:cs="Times New Roman"/>
          <w:bCs/>
          <w:sz w:val="24"/>
          <w:szCs w:val="24"/>
        </w:rPr>
        <w:fldChar w:fldCharType="separate"/>
      </w:r>
      <w:r w:rsidR="009E5BB5" w:rsidRPr="00502C0A">
        <w:rPr>
          <w:rFonts w:ascii="Times New Roman" w:hAnsi="Times New Roman" w:cs="Times New Roman"/>
          <w:bCs/>
          <w:noProof/>
          <w:sz w:val="24"/>
          <w:szCs w:val="24"/>
        </w:rPr>
        <w:t>(</w:t>
      </w:r>
      <w:hyperlink w:anchor="_ENREF_154" w:tooltip="Kjaer, 2013 #143" w:history="1">
        <w:r w:rsidR="00405C43" w:rsidRPr="00502C0A">
          <w:rPr>
            <w:rFonts w:ascii="Times New Roman" w:hAnsi="Times New Roman" w:cs="Times New Roman"/>
            <w:bCs/>
            <w:noProof/>
            <w:sz w:val="24"/>
            <w:szCs w:val="24"/>
          </w:rPr>
          <w:t>Kjaer</w:t>
        </w:r>
        <w:r w:rsidR="00405C43" w:rsidRPr="00502C0A">
          <w:rPr>
            <w:rFonts w:ascii="Times New Roman" w:hAnsi="Times New Roman" w:cs="Times New Roman"/>
            <w:bCs/>
            <w:i/>
            <w:noProof/>
            <w:sz w:val="24"/>
            <w:szCs w:val="24"/>
          </w:rPr>
          <w:t xml:space="preserve"> et al.</w:t>
        </w:r>
        <w:r w:rsidR="00405C43" w:rsidRPr="00502C0A">
          <w:rPr>
            <w:rFonts w:ascii="Times New Roman" w:hAnsi="Times New Roman" w:cs="Times New Roman"/>
            <w:bCs/>
            <w:noProof/>
            <w:sz w:val="24"/>
            <w:szCs w:val="24"/>
          </w:rPr>
          <w:t>, 2013</w:t>
        </w:r>
      </w:hyperlink>
      <w:r w:rsidR="009E5BB5" w:rsidRPr="00502C0A">
        <w:rPr>
          <w:rFonts w:ascii="Times New Roman" w:hAnsi="Times New Roman" w:cs="Times New Roman"/>
          <w:bCs/>
          <w:noProof/>
          <w:sz w:val="24"/>
          <w:szCs w:val="24"/>
        </w:rPr>
        <w:t>)</w:t>
      </w:r>
      <w:r w:rsidRPr="00502C0A">
        <w:rPr>
          <w:rFonts w:ascii="Times New Roman" w:hAnsi="Times New Roman" w:cs="Times New Roman"/>
          <w:bCs/>
          <w:sz w:val="24"/>
          <w:szCs w:val="24"/>
        </w:rPr>
        <w:fldChar w:fldCharType="end"/>
      </w:r>
      <w:r w:rsidRPr="00502C0A">
        <w:rPr>
          <w:rFonts w:ascii="Times New Roman" w:hAnsi="Times New Roman" w:cs="Times New Roman"/>
          <w:bCs/>
          <w:i/>
          <w:sz w:val="24"/>
          <w:szCs w:val="24"/>
        </w:rPr>
        <w:t xml:space="preserve"> </w:t>
      </w:r>
      <w:r w:rsidRPr="00502C0A">
        <w:rPr>
          <w:rFonts w:ascii="Times New Roman" w:hAnsi="Times New Roman" w:cs="Times New Roman"/>
          <w:bCs/>
          <w:sz w:val="24"/>
          <w:szCs w:val="24"/>
        </w:rPr>
        <w:t xml:space="preserve">postulated that binding to these pneumococcal strains was via an </w:t>
      </w:r>
      <w:r w:rsidRPr="00502C0A">
        <w:rPr>
          <w:rFonts w:ascii="Times New Roman" w:hAnsi="Times New Roman" w:cs="Times New Roman"/>
          <w:bCs/>
          <w:i/>
          <w:sz w:val="24"/>
          <w:szCs w:val="24"/>
        </w:rPr>
        <w:t>N</w:t>
      </w:r>
      <w:r w:rsidRPr="00502C0A">
        <w:rPr>
          <w:rFonts w:ascii="Times New Roman" w:hAnsi="Times New Roman" w:cs="Times New Roman"/>
          <w:bCs/>
          <w:sz w:val="24"/>
          <w:szCs w:val="24"/>
        </w:rPr>
        <w:t xml:space="preserve">-acetylmannosamine (ManNAc) residue linked by glycoside linkage only present in serotypes 19B and 19C. In addition, M-ficolin has also exhibited its ability to function as an opsonin and enhance the action of phagocytes, as phagocytosis of </w:t>
      </w:r>
      <w:r w:rsidRPr="00502C0A">
        <w:rPr>
          <w:rFonts w:ascii="Times New Roman" w:hAnsi="Times New Roman" w:cs="Times New Roman"/>
          <w:bCs/>
          <w:i/>
          <w:sz w:val="24"/>
          <w:szCs w:val="24"/>
        </w:rPr>
        <w:t>Escherichia coli</w:t>
      </w:r>
      <w:r w:rsidR="00637CBB" w:rsidRPr="00502C0A">
        <w:rPr>
          <w:rFonts w:ascii="Times New Roman" w:hAnsi="Times New Roman" w:cs="Times New Roman"/>
          <w:bCs/>
          <w:i/>
          <w:sz w:val="24"/>
          <w:szCs w:val="24"/>
        </w:rPr>
        <w:t xml:space="preserve"> </w:t>
      </w:r>
      <w:r w:rsidR="00637CBB" w:rsidRPr="00502C0A">
        <w:rPr>
          <w:rFonts w:ascii="Times New Roman" w:hAnsi="Times New Roman" w:cs="Times New Roman"/>
          <w:bCs/>
          <w:sz w:val="24"/>
          <w:szCs w:val="24"/>
        </w:rPr>
        <w:t>(</w:t>
      </w:r>
      <w:r w:rsidR="00637CBB" w:rsidRPr="00502C0A">
        <w:rPr>
          <w:rFonts w:ascii="Times New Roman" w:hAnsi="Times New Roman" w:cs="Times New Roman"/>
          <w:bCs/>
          <w:i/>
          <w:sz w:val="24"/>
          <w:szCs w:val="24"/>
        </w:rPr>
        <w:t>E. coli</w:t>
      </w:r>
      <w:r w:rsidR="00637CBB" w:rsidRPr="00502C0A">
        <w:rPr>
          <w:rFonts w:ascii="Times New Roman" w:hAnsi="Times New Roman" w:cs="Times New Roman"/>
          <w:bCs/>
          <w:sz w:val="24"/>
          <w:szCs w:val="24"/>
        </w:rPr>
        <w:t>)</w:t>
      </w:r>
      <w:r w:rsidRPr="00502C0A">
        <w:rPr>
          <w:rFonts w:ascii="Times New Roman" w:hAnsi="Times New Roman" w:cs="Times New Roman"/>
          <w:bCs/>
          <w:i/>
          <w:sz w:val="24"/>
          <w:szCs w:val="24"/>
        </w:rPr>
        <w:t xml:space="preserve"> </w:t>
      </w:r>
      <w:r w:rsidRPr="00502C0A">
        <w:rPr>
          <w:rFonts w:ascii="Times New Roman" w:hAnsi="Times New Roman" w:cs="Times New Roman"/>
          <w:bCs/>
          <w:sz w:val="24"/>
          <w:szCs w:val="24"/>
        </w:rPr>
        <w:t xml:space="preserve">by U937 cells was observed to be inhibited by antibodies against M-ficolin </w:t>
      </w:r>
      <w:r w:rsidRPr="00502C0A">
        <w:rPr>
          <w:rFonts w:ascii="Times New Roman" w:hAnsi="Times New Roman" w:cs="Times New Roman"/>
          <w:bCs/>
          <w:sz w:val="24"/>
          <w:szCs w:val="24"/>
        </w:rPr>
        <w:fldChar w:fldCharType="begin"/>
      </w:r>
      <w:r w:rsidR="00A465C0" w:rsidRPr="00502C0A">
        <w:rPr>
          <w:rFonts w:ascii="Times New Roman" w:hAnsi="Times New Roman" w:cs="Times New Roman"/>
          <w:bCs/>
          <w:sz w:val="24"/>
          <w:szCs w:val="24"/>
        </w:rPr>
        <w:instrText xml:space="preserve"> ADDIN EN.CITE &lt;EndNote&gt;&lt;Cite&gt;&lt;Author&gt;Teh&lt;/Author&gt;&lt;Year&gt;2000&lt;/Year&gt;&lt;RecNum&gt;125&lt;/RecNum&gt;&lt;DisplayText&gt;(Teh&lt;style face="italic"&gt; et al.&lt;/style&gt;, 2000)&lt;/DisplayText&gt;&lt;record&gt;&lt;rec-number&gt;125&lt;/rec-number&gt;&lt;foreign-keys&gt;&lt;key app="EN" db-id="22aee5evaedzd5eertm5vfr5pet0arfpaxxp"&gt;125&lt;/key&gt;&lt;/foreign-keys&gt;&lt;ref-type name="Journal Article"&gt;17&lt;/ref-type&gt;&lt;contributors&gt;&lt;authors&gt;&lt;author&gt;C Teh&lt;/author&gt;&lt;author&gt;Y Le&lt;/author&gt;&lt;author&gt;SH Lee&lt;/author&gt;&lt;author&gt;J Lu&lt;/author&gt;&lt;/authors&gt;&lt;/contributors&gt;&lt;titles&gt;&lt;title&gt;&lt;style face="normal" font="default" size="100%"&gt;M-ficolin is expressed on monocytes and is a lectin binding to N-acetyl-D-glucosmaine and mediates monocyte adhesion and phagocytosis of &lt;/style&gt;&lt;style face="italic" font="default" size="100%"&gt;Escherichia coli &lt;/style&gt;&lt;/title&gt;&lt;secondary-title&gt;&lt;style face="italic" font="default" size="100%"&gt;Immunology&lt;/style&gt;&lt;/secondary-title&gt;&lt;/titles&gt;&lt;pages&gt;225-32&lt;/pages&gt;&lt;volume&gt;&lt;style face="bold" font="default" size="100%"&gt;101&lt;/style&gt;&lt;/volume&gt;&lt;dates&gt;&lt;year&gt;2000&lt;/year&gt;&lt;/dates&gt;&lt;urls&gt;&lt;/urls&gt;&lt;/record&gt;&lt;/Cite&gt;&lt;/EndNote&gt;</w:instrText>
      </w:r>
      <w:r w:rsidRPr="00502C0A">
        <w:rPr>
          <w:rFonts w:ascii="Times New Roman" w:hAnsi="Times New Roman" w:cs="Times New Roman"/>
          <w:bCs/>
          <w:sz w:val="24"/>
          <w:szCs w:val="24"/>
        </w:rPr>
        <w:fldChar w:fldCharType="separate"/>
      </w:r>
      <w:r w:rsidR="009E5BB5" w:rsidRPr="00502C0A">
        <w:rPr>
          <w:rFonts w:ascii="Times New Roman" w:hAnsi="Times New Roman" w:cs="Times New Roman"/>
          <w:bCs/>
          <w:noProof/>
          <w:sz w:val="24"/>
          <w:szCs w:val="24"/>
        </w:rPr>
        <w:t>(</w:t>
      </w:r>
      <w:hyperlink w:anchor="_ENREF_310" w:tooltip="Teh, 2000 #125" w:history="1">
        <w:r w:rsidR="00405C43" w:rsidRPr="00502C0A">
          <w:rPr>
            <w:rFonts w:ascii="Times New Roman" w:hAnsi="Times New Roman" w:cs="Times New Roman"/>
            <w:bCs/>
            <w:noProof/>
            <w:sz w:val="24"/>
            <w:szCs w:val="24"/>
          </w:rPr>
          <w:t>Teh</w:t>
        </w:r>
        <w:r w:rsidR="00405C43" w:rsidRPr="00502C0A">
          <w:rPr>
            <w:rFonts w:ascii="Times New Roman" w:hAnsi="Times New Roman" w:cs="Times New Roman"/>
            <w:bCs/>
            <w:i/>
            <w:noProof/>
            <w:sz w:val="24"/>
            <w:szCs w:val="24"/>
          </w:rPr>
          <w:t xml:space="preserve"> et al.</w:t>
        </w:r>
        <w:r w:rsidR="00405C43" w:rsidRPr="00502C0A">
          <w:rPr>
            <w:rFonts w:ascii="Times New Roman" w:hAnsi="Times New Roman" w:cs="Times New Roman"/>
            <w:bCs/>
            <w:noProof/>
            <w:sz w:val="24"/>
            <w:szCs w:val="24"/>
          </w:rPr>
          <w:t>, 2000</w:t>
        </w:r>
      </w:hyperlink>
      <w:r w:rsidR="009E5BB5" w:rsidRPr="00502C0A">
        <w:rPr>
          <w:rFonts w:ascii="Times New Roman" w:hAnsi="Times New Roman" w:cs="Times New Roman"/>
          <w:bCs/>
          <w:noProof/>
          <w:sz w:val="24"/>
          <w:szCs w:val="24"/>
        </w:rPr>
        <w:t>)</w:t>
      </w:r>
      <w:r w:rsidRPr="00502C0A">
        <w:rPr>
          <w:rFonts w:ascii="Times New Roman" w:hAnsi="Times New Roman" w:cs="Times New Roman"/>
          <w:bCs/>
          <w:sz w:val="24"/>
          <w:szCs w:val="24"/>
        </w:rPr>
        <w:fldChar w:fldCharType="end"/>
      </w:r>
      <w:r w:rsidRPr="00502C0A">
        <w:rPr>
          <w:rFonts w:ascii="Times New Roman" w:hAnsi="Times New Roman" w:cs="Times New Roman"/>
          <w:bCs/>
          <w:sz w:val="24"/>
          <w:szCs w:val="24"/>
        </w:rPr>
        <w:t xml:space="preserve">. Recent evidence has also suggested the ability of M-ficolin to bind to the parasite </w:t>
      </w:r>
      <w:r w:rsidRPr="00502C0A">
        <w:rPr>
          <w:rFonts w:ascii="Times New Roman" w:hAnsi="Times New Roman" w:cs="Times New Roman"/>
          <w:bCs/>
          <w:i/>
          <w:sz w:val="24"/>
          <w:szCs w:val="24"/>
        </w:rPr>
        <w:t>Trypanosoma cruzi</w:t>
      </w:r>
      <w:r w:rsidRPr="00502C0A">
        <w:rPr>
          <w:rFonts w:ascii="Times New Roman" w:hAnsi="Times New Roman" w:cs="Times New Roman"/>
          <w:bCs/>
          <w:sz w:val="24"/>
          <w:szCs w:val="24"/>
        </w:rPr>
        <w:t xml:space="preserve"> </w:t>
      </w:r>
      <w:r w:rsidRPr="00502C0A">
        <w:rPr>
          <w:rFonts w:ascii="Times New Roman" w:hAnsi="Times New Roman" w:cs="Times New Roman"/>
          <w:bCs/>
          <w:sz w:val="24"/>
          <w:szCs w:val="24"/>
        </w:rPr>
        <w:fldChar w:fldCharType="begin"/>
      </w:r>
      <w:r w:rsidR="00A465C0" w:rsidRPr="00502C0A">
        <w:rPr>
          <w:rFonts w:ascii="Times New Roman" w:hAnsi="Times New Roman" w:cs="Times New Roman"/>
          <w:bCs/>
          <w:sz w:val="24"/>
          <w:szCs w:val="24"/>
        </w:rPr>
        <w:instrText xml:space="preserve"> ADDIN EN.CITE &lt;EndNote&gt;&lt;Cite&gt;&lt;Author&gt;Cestari&lt;/Author&gt;&lt;Year&gt;2009&lt;/Year&gt;&lt;RecNum&gt;144&lt;/RecNum&gt;&lt;DisplayText&gt;(Cestari&lt;style face="italic"&gt; et al.&lt;/style&gt;, 2009)&lt;/DisplayText&gt;&lt;record&gt;&lt;rec-number&gt;144&lt;/rec-number&gt;&lt;foreign-keys&gt;&lt;key app="EN" db-id="22aee5evaedzd5eertm5vfr5pet0arfpaxxp"&gt;144&lt;/key&gt;&lt;/foreign-keys&gt;&lt;ref-type name="Journal Article"&gt;17&lt;/ref-type&gt;&lt;contributors&gt;&lt;authors&gt;&lt;author&gt;ID Cestari&lt;/author&gt;&lt;author&gt;A Krarup&lt;/author&gt;&lt;author&gt;RB Sim&lt;/author&gt;&lt;author&gt;JM Inal&lt;/author&gt;&lt;author&gt;MI Ramirez&lt;/author&gt;&lt;/authors&gt;&lt;/contributors&gt;&lt;titles&gt;&lt;title&gt;&lt;style face="normal" font="default" size="100%"&gt;Role of early lectin pathway activation in the complement-mediated killing of &lt;/style&gt;&lt;style face="italic" font="default" size="100%"&gt;Trypanosoma cruzi&lt;/style&gt;&lt;/title&gt;&lt;secondary-title&gt;&lt;style face="italic" font="default" size="100%"&gt;Mol. Immunol.&lt;/style&gt;&lt;/secondary-title&gt;&lt;/titles&gt;&lt;pages&gt;426-437&lt;/pages&gt;&lt;volume&gt;&lt;style face="bold" font="default" size="100%"&gt;47&lt;/style&gt;&lt;/volume&gt;&lt;dates&gt;&lt;year&gt;2009&lt;/year&gt;&lt;/dates&gt;&lt;urls&gt;&lt;/urls&gt;&lt;/record&gt;&lt;/Cite&gt;&lt;/EndNote&gt;</w:instrText>
      </w:r>
      <w:r w:rsidRPr="00502C0A">
        <w:rPr>
          <w:rFonts w:ascii="Times New Roman" w:hAnsi="Times New Roman" w:cs="Times New Roman"/>
          <w:bCs/>
          <w:sz w:val="24"/>
          <w:szCs w:val="24"/>
        </w:rPr>
        <w:fldChar w:fldCharType="separate"/>
      </w:r>
      <w:r w:rsidR="009E5BB5" w:rsidRPr="00502C0A">
        <w:rPr>
          <w:rFonts w:ascii="Times New Roman" w:hAnsi="Times New Roman" w:cs="Times New Roman"/>
          <w:bCs/>
          <w:noProof/>
          <w:sz w:val="24"/>
          <w:szCs w:val="24"/>
        </w:rPr>
        <w:t>(</w:t>
      </w:r>
      <w:hyperlink w:anchor="_ENREF_53" w:tooltip="Cestari, 2009 #144" w:history="1">
        <w:r w:rsidR="00405C43" w:rsidRPr="00502C0A">
          <w:rPr>
            <w:rFonts w:ascii="Times New Roman" w:hAnsi="Times New Roman" w:cs="Times New Roman"/>
            <w:bCs/>
            <w:noProof/>
            <w:sz w:val="24"/>
            <w:szCs w:val="24"/>
          </w:rPr>
          <w:t>Cestari</w:t>
        </w:r>
        <w:r w:rsidR="00405C43" w:rsidRPr="00502C0A">
          <w:rPr>
            <w:rFonts w:ascii="Times New Roman" w:hAnsi="Times New Roman" w:cs="Times New Roman"/>
            <w:bCs/>
            <w:i/>
            <w:noProof/>
            <w:sz w:val="24"/>
            <w:szCs w:val="24"/>
          </w:rPr>
          <w:t xml:space="preserve"> et al.</w:t>
        </w:r>
        <w:r w:rsidR="00405C43" w:rsidRPr="00502C0A">
          <w:rPr>
            <w:rFonts w:ascii="Times New Roman" w:hAnsi="Times New Roman" w:cs="Times New Roman"/>
            <w:bCs/>
            <w:noProof/>
            <w:sz w:val="24"/>
            <w:szCs w:val="24"/>
          </w:rPr>
          <w:t>, 2009</w:t>
        </w:r>
      </w:hyperlink>
      <w:r w:rsidR="009E5BB5" w:rsidRPr="00502C0A">
        <w:rPr>
          <w:rFonts w:ascii="Times New Roman" w:hAnsi="Times New Roman" w:cs="Times New Roman"/>
          <w:bCs/>
          <w:noProof/>
          <w:sz w:val="24"/>
          <w:szCs w:val="24"/>
        </w:rPr>
        <w:t>)</w:t>
      </w:r>
      <w:r w:rsidRPr="00502C0A">
        <w:rPr>
          <w:rFonts w:ascii="Times New Roman" w:hAnsi="Times New Roman" w:cs="Times New Roman"/>
          <w:bCs/>
          <w:sz w:val="24"/>
          <w:szCs w:val="24"/>
        </w:rPr>
        <w:fldChar w:fldCharType="end"/>
      </w:r>
      <w:r w:rsidRPr="00502C0A">
        <w:rPr>
          <w:rFonts w:ascii="Times New Roman" w:hAnsi="Times New Roman" w:cs="Times New Roman"/>
          <w:bCs/>
          <w:sz w:val="24"/>
          <w:szCs w:val="24"/>
        </w:rPr>
        <w:t xml:space="preserve">. Additionally a role in viral defence has been unveiled whereby M-ficolin interacting with the acute phase protein, pentraxin-3 (PTX3) has been observed to decrease the infectivity of the PR-8 and Phil82 strains of the influenza-A virus (IAV) </w:t>
      </w:r>
      <w:r w:rsidRPr="00502C0A">
        <w:rPr>
          <w:rFonts w:ascii="Times New Roman" w:hAnsi="Times New Roman" w:cs="Times New Roman"/>
          <w:bCs/>
          <w:sz w:val="24"/>
          <w:szCs w:val="24"/>
        </w:rPr>
        <w:fldChar w:fldCharType="begin"/>
      </w:r>
      <w:r w:rsidR="00A465C0" w:rsidRPr="00502C0A">
        <w:rPr>
          <w:rFonts w:ascii="Times New Roman" w:hAnsi="Times New Roman" w:cs="Times New Roman"/>
          <w:bCs/>
          <w:sz w:val="24"/>
          <w:szCs w:val="24"/>
        </w:rPr>
        <w:instrText xml:space="preserve"> ADDIN EN.CITE &lt;EndNote&gt;&lt;Cite&gt;&lt;Author&gt;Verma&lt;/Author&gt;&lt;Year&gt;2012&lt;/Year&gt;&lt;RecNum&gt;148&lt;/RecNum&gt;&lt;DisplayText&gt;(Verma&lt;style face="italic"&gt; et al.&lt;/style&gt;, 2012)&lt;/DisplayText&gt;&lt;record&gt;&lt;rec-number&gt;148&lt;/rec-number&gt;&lt;foreign-keys&gt;&lt;key app="EN" db-id="22aee5evaedzd5eertm5vfr5pet0arfpaxxp"&gt;148&lt;/key&gt;&lt;/foreign-keys&gt;&lt;ref-type name="Journal Article"&gt;17&lt;/ref-type&gt;&lt;contributors&gt;&lt;authors&gt;&lt;author&gt;A Verma&lt;/author&gt;&lt;author&gt;M White&lt;/author&gt;&lt;author&gt;V Vathipadiekal&lt;/author&gt;&lt;author&gt;S Tripathi&lt;/author&gt;&lt;author&gt;J Mbianda&lt;/author&gt;&lt;author&gt;M Ieong&lt;/author&gt;&lt;author&gt;L Qi&lt;/author&gt;&lt;author&gt;JK Taubenberger&lt;/author&gt;&lt;author&gt;K Takahashi&lt;/author&gt;&lt;author&gt;JC Jensenius&lt;/author&gt;&lt;author&gt;S Thiel&lt;/author&gt;&lt;author&gt;KL Hartshorn&lt;/author&gt;&lt;/authors&gt;&lt;/contributors&gt;&lt;titles&gt;&lt;title&gt;Human H-ficolin inhibits replication of seasonal and pandemic influenza A viruses&lt;/title&gt;&lt;secondary-title&gt;&lt;style face="italic" font="default" size="100%"&gt;J. Immunol.&lt;/style&gt;&lt;/secondary-title&gt;&lt;/titles&gt;&lt;pages&gt;2478-2487&lt;/pages&gt;&lt;volume&gt;&lt;style face="bold" font="default" size="100%"&gt;189&lt;/style&gt;&lt;/volume&gt;&lt;dates&gt;&lt;year&gt;2012&lt;/year&gt;&lt;/dates&gt;&lt;urls&gt;&lt;/urls&gt;&lt;/record&gt;&lt;/Cite&gt;&lt;/EndNote&gt;</w:instrText>
      </w:r>
      <w:r w:rsidRPr="00502C0A">
        <w:rPr>
          <w:rFonts w:ascii="Times New Roman" w:hAnsi="Times New Roman" w:cs="Times New Roman"/>
          <w:bCs/>
          <w:sz w:val="24"/>
          <w:szCs w:val="24"/>
        </w:rPr>
        <w:fldChar w:fldCharType="separate"/>
      </w:r>
      <w:r w:rsidR="009E5BB5" w:rsidRPr="00502C0A">
        <w:rPr>
          <w:rFonts w:ascii="Times New Roman" w:hAnsi="Times New Roman" w:cs="Times New Roman"/>
          <w:bCs/>
          <w:noProof/>
          <w:sz w:val="24"/>
          <w:szCs w:val="24"/>
        </w:rPr>
        <w:t>(</w:t>
      </w:r>
      <w:hyperlink w:anchor="_ENREF_326" w:tooltip="Verma, 2012 #148" w:history="1">
        <w:r w:rsidR="00405C43" w:rsidRPr="00502C0A">
          <w:rPr>
            <w:rFonts w:ascii="Times New Roman" w:hAnsi="Times New Roman" w:cs="Times New Roman"/>
            <w:bCs/>
            <w:noProof/>
            <w:sz w:val="24"/>
            <w:szCs w:val="24"/>
          </w:rPr>
          <w:t>Verma</w:t>
        </w:r>
        <w:r w:rsidR="00405C43" w:rsidRPr="00502C0A">
          <w:rPr>
            <w:rFonts w:ascii="Times New Roman" w:hAnsi="Times New Roman" w:cs="Times New Roman"/>
            <w:bCs/>
            <w:i/>
            <w:noProof/>
            <w:sz w:val="24"/>
            <w:szCs w:val="24"/>
          </w:rPr>
          <w:t xml:space="preserve"> et al.</w:t>
        </w:r>
        <w:r w:rsidR="00405C43" w:rsidRPr="00502C0A">
          <w:rPr>
            <w:rFonts w:ascii="Times New Roman" w:hAnsi="Times New Roman" w:cs="Times New Roman"/>
            <w:bCs/>
            <w:noProof/>
            <w:sz w:val="24"/>
            <w:szCs w:val="24"/>
          </w:rPr>
          <w:t>, 2012</w:t>
        </w:r>
      </w:hyperlink>
      <w:r w:rsidR="009E5BB5" w:rsidRPr="00502C0A">
        <w:rPr>
          <w:rFonts w:ascii="Times New Roman" w:hAnsi="Times New Roman" w:cs="Times New Roman"/>
          <w:bCs/>
          <w:noProof/>
          <w:sz w:val="24"/>
          <w:szCs w:val="24"/>
        </w:rPr>
        <w:t>)</w:t>
      </w:r>
      <w:r w:rsidRPr="00502C0A">
        <w:rPr>
          <w:rFonts w:ascii="Times New Roman" w:hAnsi="Times New Roman" w:cs="Times New Roman"/>
          <w:bCs/>
          <w:sz w:val="24"/>
          <w:szCs w:val="24"/>
        </w:rPr>
        <w:fldChar w:fldCharType="end"/>
      </w:r>
      <w:r w:rsidRPr="00502C0A">
        <w:rPr>
          <w:rFonts w:ascii="Times New Roman" w:hAnsi="Times New Roman" w:cs="Times New Roman"/>
          <w:bCs/>
          <w:sz w:val="24"/>
          <w:szCs w:val="24"/>
        </w:rPr>
        <w:t>.</w:t>
      </w:r>
    </w:p>
    <w:p w14:paraId="3B4C41D1" w14:textId="77777777" w:rsidR="007D6767" w:rsidRPr="00502C0A" w:rsidRDefault="007D6767" w:rsidP="00B362F1">
      <w:pPr>
        <w:pStyle w:val="ListParagraph"/>
        <w:tabs>
          <w:tab w:val="right" w:pos="9026"/>
        </w:tabs>
        <w:spacing w:line="360" w:lineRule="auto"/>
        <w:ind w:left="420"/>
        <w:jc w:val="both"/>
        <w:rPr>
          <w:rFonts w:ascii="Times New Roman" w:hAnsi="Times New Roman" w:cs="Times New Roman"/>
          <w:bCs/>
          <w:sz w:val="24"/>
          <w:szCs w:val="24"/>
        </w:rPr>
      </w:pPr>
    </w:p>
    <w:p w14:paraId="7785C35E" w14:textId="77777777" w:rsidR="007D6767" w:rsidRPr="00502C0A" w:rsidRDefault="006C702D" w:rsidP="00B362F1">
      <w:pPr>
        <w:pStyle w:val="ListParagraph"/>
        <w:tabs>
          <w:tab w:val="right" w:pos="9026"/>
        </w:tabs>
        <w:spacing w:line="360" w:lineRule="auto"/>
        <w:ind w:left="420"/>
        <w:jc w:val="both"/>
        <w:rPr>
          <w:rFonts w:ascii="Times New Roman" w:hAnsi="Times New Roman" w:cs="Times New Roman"/>
          <w:bCs/>
          <w:sz w:val="24"/>
          <w:szCs w:val="24"/>
        </w:rPr>
      </w:pPr>
      <w:r w:rsidRPr="00502C0A">
        <w:rPr>
          <w:rFonts w:ascii="Times New Roman" w:hAnsi="Times New Roman" w:cs="Times New Roman"/>
          <w:bCs/>
          <w:sz w:val="24"/>
          <w:szCs w:val="24"/>
        </w:rPr>
        <w:lastRenderedPageBreak/>
        <w:t xml:space="preserve">The majority of studies have focused on </w:t>
      </w:r>
      <w:r w:rsidR="007D6767" w:rsidRPr="00502C0A">
        <w:rPr>
          <w:rFonts w:ascii="Times New Roman" w:hAnsi="Times New Roman" w:cs="Times New Roman"/>
          <w:bCs/>
          <w:sz w:val="24"/>
          <w:szCs w:val="24"/>
        </w:rPr>
        <w:t xml:space="preserve">binding to bacterial pathogens. However, the potential of M-ficolin to bind to sialic acid expressing fungi, viruses or parasites is still there to be elucidated. </w:t>
      </w:r>
    </w:p>
    <w:p w14:paraId="61A4E22F" w14:textId="77777777" w:rsidR="007D6767" w:rsidRPr="00502C0A" w:rsidRDefault="007D6767" w:rsidP="00B362F1">
      <w:pPr>
        <w:pStyle w:val="ListParagraph"/>
        <w:spacing w:line="360" w:lineRule="auto"/>
        <w:ind w:left="420"/>
        <w:jc w:val="both"/>
        <w:outlineLvl w:val="1"/>
        <w:rPr>
          <w:rFonts w:ascii="Times New Roman" w:hAnsi="Times New Roman" w:cs="Times New Roman"/>
          <w:b/>
          <w:sz w:val="28"/>
        </w:rPr>
      </w:pPr>
    </w:p>
    <w:p w14:paraId="0D861ACA" w14:textId="77777777" w:rsidR="007D6767" w:rsidRPr="00502C0A" w:rsidRDefault="00434494" w:rsidP="00B362F1">
      <w:pPr>
        <w:pStyle w:val="ListParagraph"/>
        <w:numPr>
          <w:ilvl w:val="1"/>
          <w:numId w:val="4"/>
        </w:numPr>
        <w:spacing w:line="360" w:lineRule="auto"/>
        <w:jc w:val="both"/>
        <w:outlineLvl w:val="1"/>
        <w:rPr>
          <w:rFonts w:ascii="Times New Roman" w:hAnsi="Times New Roman" w:cs="Times New Roman"/>
          <w:b/>
          <w:sz w:val="28"/>
        </w:rPr>
      </w:pPr>
      <w:bookmarkStart w:id="23" w:name="_Toc451868197"/>
      <w:r w:rsidRPr="00502C0A">
        <w:rPr>
          <w:rFonts w:ascii="Times New Roman" w:hAnsi="Times New Roman" w:cs="Times New Roman"/>
          <w:b/>
          <w:sz w:val="28"/>
        </w:rPr>
        <w:t>The role of L-ficolin in the innate defence against pathogens.</w:t>
      </w:r>
      <w:bookmarkEnd w:id="23"/>
    </w:p>
    <w:p w14:paraId="6CBE7891" w14:textId="77777777" w:rsidR="00622484" w:rsidRPr="00502C0A" w:rsidRDefault="00622484" w:rsidP="00B362F1">
      <w:pPr>
        <w:pStyle w:val="ListParagraph"/>
        <w:spacing w:line="360" w:lineRule="auto"/>
        <w:ind w:left="420"/>
        <w:jc w:val="both"/>
        <w:outlineLvl w:val="1"/>
        <w:rPr>
          <w:rFonts w:ascii="Times New Roman" w:hAnsi="Times New Roman" w:cs="Times New Roman"/>
          <w:b/>
          <w:sz w:val="28"/>
        </w:rPr>
      </w:pPr>
    </w:p>
    <w:p w14:paraId="622453ED" w14:textId="31BA3350" w:rsidR="007D6767" w:rsidRPr="00502C0A" w:rsidRDefault="007D6767" w:rsidP="00B362F1">
      <w:pPr>
        <w:pStyle w:val="ListParagraph"/>
        <w:spacing w:line="360" w:lineRule="auto"/>
        <w:ind w:left="420"/>
        <w:jc w:val="both"/>
        <w:rPr>
          <w:rFonts w:ascii="Times New Roman" w:hAnsi="Times New Roman" w:cs="Times New Roman"/>
          <w:b/>
          <w:sz w:val="28"/>
        </w:rPr>
      </w:pPr>
      <w:r w:rsidRPr="00502C0A">
        <w:rPr>
          <w:rFonts w:ascii="Times New Roman" w:hAnsi="Times New Roman" w:cs="Times New Roman"/>
          <w:color w:val="231F20"/>
          <w:sz w:val="24"/>
        </w:rPr>
        <w:t>Like M-ficolin, L-ficolin has been previously observed to int</w:t>
      </w:r>
      <w:r w:rsidR="00622484" w:rsidRPr="00502C0A">
        <w:rPr>
          <w:rFonts w:ascii="Times New Roman" w:hAnsi="Times New Roman" w:cs="Times New Roman"/>
          <w:color w:val="231F20"/>
          <w:sz w:val="24"/>
        </w:rPr>
        <w:t>eract with MASP-1, -2, MAp19, sMAP and MASP-3 and activate</w:t>
      </w:r>
      <w:r w:rsidRPr="00502C0A">
        <w:rPr>
          <w:rFonts w:ascii="Times New Roman" w:hAnsi="Times New Roman" w:cs="Times New Roman"/>
          <w:color w:val="231F20"/>
          <w:sz w:val="24"/>
        </w:rPr>
        <w:t xml:space="preserve"> the lectin complement pathway </w:t>
      </w:r>
      <w:r w:rsidRPr="00502C0A">
        <w:rPr>
          <w:rFonts w:ascii="Times New Roman" w:hAnsi="Times New Roman" w:cs="Times New Roman"/>
          <w:color w:val="231F20"/>
          <w:sz w:val="24"/>
        </w:rPr>
        <w:fldChar w:fldCharType="begin">
          <w:fldData xml:space="preserve">PEVuZE5vdGU+PENpdGU+PEF1dGhvcj5NYXRzdXNoaXRhPC9BdXRob3I+PFllYXI+MjAwMjwvWWVh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</w:fldData>
        </w:fldChar>
      </w:r>
      <w:r w:rsidR="00A465C0" w:rsidRPr="00502C0A">
        <w:rPr>
          <w:rFonts w:ascii="Times New Roman" w:hAnsi="Times New Roman" w:cs="Times New Roman"/>
          <w:color w:val="231F20"/>
          <w:sz w:val="24"/>
        </w:rPr>
        <w:instrText xml:space="preserve"> ADDIN EN.CITE </w:instrText>
      </w:r>
      <w:r w:rsidR="00A465C0" w:rsidRPr="00502C0A">
        <w:rPr>
          <w:rFonts w:ascii="Times New Roman" w:hAnsi="Times New Roman" w:cs="Times New Roman"/>
          <w:color w:val="231F20"/>
          <w:sz w:val="24"/>
        </w:rPr>
        <w:fldChar w:fldCharType="begin">
          <w:fldData xml:space="preserve">PEVuZE5vdGU+PENpdGU+PEF1dGhvcj5NYXRzdXNoaXRhPC9BdXRob3I+PFllYXI+MjAwMjwvWWVh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</w:fldData>
        </w:fldChar>
      </w:r>
      <w:r w:rsidR="00A465C0" w:rsidRPr="00502C0A">
        <w:rPr>
          <w:rFonts w:ascii="Times New Roman" w:hAnsi="Times New Roman" w:cs="Times New Roman"/>
          <w:color w:val="231F20"/>
          <w:sz w:val="24"/>
        </w:rPr>
        <w:instrText xml:space="preserve"> ADDIN EN.CITE.DATA </w:instrText>
      </w:r>
      <w:r w:rsidR="00A465C0" w:rsidRPr="00502C0A">
        <w:rPr>
          <w:rFonts w:ascii="Times New Roman" w:hAnsi="Times New Roman" w:cs="Times New Roman"/>
          <w:color w:val="231F20"/>
          <w:sz w:val="24"/>
        </w:rPr>
      </w:r>
      <w:r w:rsidR="00A465C0" w:rsidRPr="00502C0A">
        <w:rPr>
          <w:rFonts w:ascii="Times New Roman" w:hAnsi="Times New Roman" w:cs="Times New Roman"/>
          <w:color w:val="231F20"/>
          <w:sz w:val="24"/>
        </w:rPr>
        <w:fldChar w:fldCharType="end"/>
      </w:r>
      <w:r w:rsidRPr="00502C0A">
        <w:rPr>
          <w:rFonts w:ascii="Times New Roman" w:hAnsi="Times New Roman" w:cs="Times New Roman"/>
          <w:color w:val="231F20"/>
          <w:sz w:val="24"/>
        </w:rPr>
      </w:r>
      <w:r w:rsidRPr="00502C0A">
        <w:rPr>
          <w:rFonts w:ascii="Times New Roman" w:hAnsi="Times New Roman" w:cs="Times New Roman"/>
          <w:color w:val="231F20"/>
          <w:sz w:val="24"/>
        </w:rPr>
        <w:fldChar w:fldCharType="separate"/>
      </w:r>
      <w:r w:rsidR="009E5BB5" w:rsidRPr="00502C0A">
        <w:rPr>
          <w:rFonts w:ascii="Times New Roman" w:hAnsi="Times New Roman" w:cs="Times New Roman"/>
          <w:noProof/>
          <w:color w:val="231F20"/>
          <w:sz w:val="24"/>
        </w:rPr>
        <w:t>(</w:t>
      </w:r>
      <w:hyperlink w:anchor="_ENREF_204" w:tooltip="Matsushita, 2002 #234" w:history="1">
        <w:r w:rsidR="00405C43" w:rsidRPr="00502C0A">
          <w:rPr>
            <w:rFonts w:ascii="Times New Roman" w:hAnsi="Times New Roman" w:cs="Times New Roman"/>
            <w:noProof/>
            <w:color w:val="231F20"/>
            <w:sz w:val="24"/>
          </w:rPr>
          <w:t>Matsushita</w:t>
        </w:r>
        <w:r w:rsidR="00405C43" w:rsidRPr="00502C0A">
          <w:rPr>
            <w:rFonts w:ascii="Times New Roman" w:hAnsi="Times New Roman" w:cs="Times New Roman"/>
            <w:i/>
            <w:noProof/>
            <w:color w:val="231F20"/>
            <w:sz w:val="24"/>
          </w:rPr>
          <w:t xml:space="preserve"> et al.</w:t>
        </w:r>
        <w:r w:rsidR="00405C43" w:rsidRPr="00502C0A">
          <w:rPr>
            <w:rFonts w:ascii="Times New Roman" w:hAnsi="Times New Roman" w:cs="Times New Roman"/>
            <w:noProof/>
            <w:color w:val="231F20"/>
            <w:sz w:val="24"/>
          </w:rPr>
          <w:t>, 2002b</w:t>
        </w:r>
      </w:hyperlink>
      <w:r w:rsidR="009E5BB5" w:rsidRPr="00502C0A">
        <w:rPr>
          <w:rFonts w:ascii="Times New Roman" w:hAnsi="Times New Roman" w:cs="Times New Roman"/>
          <w:noProof/>
          <w:color w:val="231F20"/>
          <w:sz w:val="24"/>
        </w:rPr>
        <w:t xml:space="preserve">, </w:t>
      </w:r>
      <w:hyperlink w:anchor="_ENREF_281" w:tooltip="Skoedt, 2010 #121" w:history="1">
        <w:r w:rsidR="00405C43" w:rsidRPr="00502C0A">
          <w:rPr>
            <w:rFonts w:ascii="Times New Roman" w:hAnsi="Times New Roman" w:cs="Times New Roman"/>
            <w:noProof/>
            <w:color w:val="231F20"/>
            <w:sz w:val="24"/>
          </w:rPr>
          <w:t>Skoedt</w:t>
        </w:r>
        <w:r w:rsidR="00405C43" w:rsidRPr="00502C0A">
          <w:rPr>
            <w:rFonts w:ascii="Times New Roman" w:hAnsi="Times New Roman" w:cs="Times New Roman"/>
            <w:i/>
            <w:noProof/>
            <w:color w:val="231F20"/>
            <w:sz w:val="24"/>
          </w:rPr>
          <w:t xml:space="preserve"> et al.</w:t>
        </w:r>
        <w:r w:rsidR="00405C43" w:rsidRPr="00502C0A">
          <w:rPr>
            <w:rFonts w:ascii="Times New Roman" w:hAnsi="Times New Roman" w:cs="Times New Roman"/>
            <w:noProof/>
            <w:color w:val="231F20"/>
            <w:sz w:val="24"/>
          </w:rPr>
          <w:t>, 2010</w:t>
        </w:r>
      </w:hyperlink>
      <w:r w:rsidR="009E5BB5" w:rsidRPr="00502C0A">
        <w:rPr>
          <w:rFonts w:ascii="Times New Roman" w:hAnsi="Times New Roman" w:cs="Times New Roman"/>
          <w:noProof/>
          <w:color w:val="231F20"/>
          <w:sz w:val="24"/>
        </w:rPr>
        <w:t>)</w:t>
      </w:r>
      <w:r w:rsidRPr="00502C0A">
        <w:rPr>
          <w:rFonts w:ascii="Times New Roman" w:hAnsi="Times New Roman" w:cs="Times New Roman"/>
          <w:color w:val="231F20"/>
          <w:sz w:val="24"/>
        </w:rPr>
        <w:fldChar w:fldCharType="end"/>
      </w:r>
      <w:r w:rsidRPr="00502C0A">
        <w:rPr>
          <w:rFonts w:ascii="Times New Roman" w:hAnsi="Times New Roman" w:cs="Times New Roman"/>
          <w:color w:val="231F20"/>
          <w:sz w:val="24"/>
        </w:rPr>
        <w:t xml:space="preserve">. Lys57 mutations in the collagen-like domain have highlighted the importance of this residue in the association with MASP-2 and an inability to activate complement </w:t>
      </w:r>
      <w:r w:rsidRPr="00502C0A">
        <w:rPr>
          <w:rFonts w:ascii="Times New Roman" w:hAnsi="Times New Roman" w:cs="Times New Roman"/>
          <w:color w:val="231F20"/>
          <w:sz w:val="24"/>
        </w:rPr>
        <w:fldChar w:fldCharType="begin"/>
      </w:r>
      <w:r w:rsidR="00A465C0" w:rsidRPr="00502C0A">
        <w:rPr>
          <w:rFonts w:ascii="Times New Roman" w:hAnsi="Times New Roman" w:cs="Times New Roman"/>
          <w:color w:val="231F20"/>
          <w:sz w:val="24"/>
        </w:rPr>
        <w:instrText xml:space="preserve"> ADDIN EN.CITE &lt;EndNote&gt;&lt;Cite&gt;&lt;Author&gt;Lacroix&lt;/Author&gt;&lt;Year&gt;2009&lt;/Year&gt;&lt;RecNum&gt;140&lt;/RecNum&gt;&lt;DisplayText&gt;(Lacroix&lt;style face="italic"&gt; et al.&lt;/style&gt;, 2009)&lt;/DisplayText&gt;&lt;record&gt;&lt;rec-number&gt;140&lt;/rec-number&gt;&lt;foreign-keys&gt;&lt;key app="EN" db-id="22aee5evaedzd5eertm5vfr5pet0arfpaxxp"&gt;140&lt;/key&gt;&lt;/foreign-keys&gt;&lt;ref-type name="Journal Article"&gt;17&lt;/ref-type&gt;&lt;contributors&gt;&lt;authors&gt;&lt;author&gt;M Lacroix&lt;/author&gt;&lt;author&gt;C Dumestre-Perard&lt;/author&gt;&lt;author&gt;G Schoehn&lt;/author&gt;&lt;author&gt;G Houen&lt;/author&gt;&lt;author&gt;JY Cesbron&lt;/author&gt;&lt;author&gt;GJ Arlaud&lt;/author&gt;&lt;author&gt;NM Thielens&lt;/author&gt;&lt;/authors&gt;&lt;/contributors&gt;&lt;titles&gt;&lt;title&gt;Residue Lys57 in the collagen-like region of human L-ficolin and it&amp;apos;s counterpart Lys47 in H-ficolin play a key role in the interaction with the mannan-binding lectin-associated serine proteases and the collectin receptor calreticulin&lt;/title&gt;&lt;secondary-title&gt;&lt;style face="italic" font="default" size="100%"&gt;J. Immunol.&lt;/style&gt;&lt;/secondary-title&gt;&lt;/titles&gt;&lt;pages&gt;456-465&lt;/pages&gt;&lt;volume&gt;&lt;style face="bold" font="default" size="100%"&gt;182&lt;/style&gt;&lt;/volume&gt;&lt;dates&gt;&lt;year&gt;2009&lt;/year&gt;&lt;/dates&gt;&lt;urls&gt;&lt;/urls&gt;&lt;/record&gt;&lt;/Cite&gt;&lt;/EndNote&gt;</w:instrText>
      </w:r>
      <w:r w:rsidRPr="00502C0A">
        <w:rPr>
          <w:rFonts w:ascii="Times New Roman" w:hAnsi="Times New Roman" w:cs="Times New Roman"/>
          <w:color w:val="231F20"/>
          <w:sz w:val="24"/>
        </w:rPr>
        <w:fldChar w:fldCharType="separate"/>
      </w:r>
      <w:r w:rsidR="009E5BB5" w:rsidRPr="00502C0A">
        <w:rPr>
          <w:rFonts w:ascii="Times New Roman" w:hAnsi="Times New Roman" w:cs="Times New Roman"/>
          <w:noProof/>
          <w:color w:val="231F20"/>
          <w:sz w:val="24"/>
        </w:rPr>
        <w:t>(</w:t>
      </w:r>
      <w:hyperlink w:anchor="_ENREF_165" w:tooltip="Lacroix, 2009 #140" w:history="1">
        <w:r w:rsidR="00405C43" w:rsidRPr="00502C0A">
          <w:rPr>
            <w:rFonts w:ascii="Times New Roman" w:hAnsi="Times New Roman" w:cs="Times New Roman"/>
            <w:noProof/>
            <w:color w:val="231F20"/>
            <w:sz w:val="24"/>
          </w:rPr>
          <w:t>Lacroix</w:t>
        </w:r>
        <w:r w:rsidR="00405C43" w:rsidRPr="00502C0A">
          <w:rPr>
            <w:rFonts w:ascii="Times New Roman" w:hAnsi="Times New Roman" w:cs="Times New Roman"/>
            <w:i/>
            <w:noProof/>
            <w:color w:val="231F20"/>
            <w:sz w:val="24"/>
          </w:rPr>
          <w:t xml:space="preserve"> et al.</w:t>
        </w:r>
        <w:r w:rsidR="00405C43" w:rsidRPr="00502C0A">
          <w:rPr>
            <w:rFonts w:ascii="Times New Roman" w:hAnsi="Times New Roman" w:cs="Times New Roman"/>
            <w:noProof/>
            <w:color w:val="231F20"/>
            <w:sz w:val="24"/>
          </w:rPr>
          <w:t>, 2009</w:t>
        </w:r>
      </w:hyperlink>
      <w:r w:rsidR="009E5BB5" w:rsidRPr="00502C0A">
        <w:rPr>
          <w:rFonts w:ascii="Times New Roman" w:hAnsi="Times New Roman" w:cs="Times New Roman"/>
          <w:noProof/>
          <w:color w:val="231F20"/>
          <w:sz w:val="24"/>
        </w:rPr>
        <w:t>)</w:t>
      </w:r>
      <w:r w:rsidRPr="00502C0A">
        <w:rPr>
          <w:rFonts w:ascii="Times New Roman" w:hAnsi="Times New Roman" w:cs="Times New Roman"/>
          <w:color w:val="231F20"/>
          <w:sz w:val="24"/>
        </w:rPr>
        <w:fldChar w:fldCharType="end"/>
      </w:r>
      <w:r w:rsidRPr="00502C0A">
        <w:rPr>
          <w:rFonts w:ascii="Times New Roman" w:hAnsi="Times New Roman" w:cs="Times New Roman"/>
          <w:color w:val="231F20"/>
          <w:sz w:val="24"/>
        </w:rPr>
        <w:t xml:space="preserve">. </w:t>
      </w:r>
      <w:r w:rsidRPr="00502C0A">
        <w:rPr>
          <w:rFonts w:ascii="Times New Roman" w:hAnsi="Times New Roman" w:cs="Times New Roman"/>
          <w:color w:val="231F20"/>
          <w:sz w:val="24"/>
          <w:szCs w:val="24"/>
        </w:rPr>
        <w:t>There is ever  increasing evidence that L-ficolin is important within clinical bacterial infections, with L-ficolin polymorphisms and insufficiency associated with an increased risk of infections dur</w:t>
      </w:r>
      <w:r w:rsidR="00637CBB" w:rsidRPr="00502C0A">
        <w:rPr>
          <w:rFonts w:ascii="Times New Roman" w:hAnsi="Times New Roman" w:cs="Times New Roman"/>
          <w:color w:val="231F20"/>
          <w:sz w:val="24"/>
          <w:szCs w:val="24"/>
        </w:rPr>
        <w:t>ing kidney transplantation and</w:t>
      </w:r>
      <w:r w:rsidRPr="00502C0A">
        <w:rPr>
          <w:rFonts w:ascii="Times New Roman" w:hAnsi="Times New Roman" w:cs="Times New Roman"/>
          <w:color w:val="231F20"/>
          <w:sz w:val="24"/>
          <w:szCs w:val="24"/>
        </w:rPr>
        <w:t xml:space="preserve"> acute</w:t>
      </w:r>
      <w:r w:rsidR="00637CBB" w:rsidRPr="00502C0A">
        <w:rPr>
          <w:rFonts w:ascii="Times New Roman" w:hAnsi="Times New Roman" w:cs="Times New Roman"/>
          <w:color w:val="231F20"/>
          <w:sz w:val="24"/>
          <w:szCs w:val="24"/>
        </w:rPr>
        <w:t xml:space="preserve"> B</w:t>
      </w:r>
      <w:r w:rsidRPr="00502C0A">
        <w:rPr>
          <w:rFonts w:ascii="Times New Roman" w:hAnsi="Times New Roman" w:cs="Times New Roman"/>
          <w:color w:val="231F20"/>
          <w:sz w:val="24"/>
          <w:szCs w:val="24"/>
        </w:rPr>
        <w:t xml:space="preserve"> lymphoblastic leukaemia leading to an increased risk of sepsis </w:t>
      </w:r>
      <w:r w:rsidRPr="00502C0A">
        <w:rPr>
          <w:rFonts w:ascii="Times New Roman" w:hAnsi="Times New Roman" w:cs="Times New Roman"/>
          <w:color w:val="231F20"/>
          <w:sz w:val="24"/>
          <w:szCs w:val="24"/>
        </w:rPr>
        <w:fldChar w:fldCharType="begin">
          <w:fldData xml:space="preserve">PEVuZE5vdGU+PENpdGU+PEF1dGhvcj5XYW48L0F1dGhvcj48WWVhcj4yMDEzPC9ZZWFyPjxSZWNO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</w:fldData>
        </w:fldChar>
      </w:r>
      <w:r w:rsidR="00A465C0" w:rsidRPr="00502C0A">
        <w:rPr>
          <w:rFonts w:ascii="Times New Roman" w:hAnsi="Times New Roman" w:cs="Times New Roman"/>
          <w:color w:val="231F20"/>
          <w:sz w:val="24"/>
          <w:szCs w:val="24"/>
        </w:rPr>
        <w:instrText xml:space="preserve"> ADDIN EN.CITE </w:instrText>
      </w:r>
      <w:r w:rsidR="00A465C0" w:rsidRPr="00502C0A">
        <w:rPr>
          <w:rFonts w:ascii="Times New Roman" w:hAnsi="Times New Roman" w:cs="Times New Roman"/>
          <w:color w:val="231F20"/>
          <w:sz w:val="24"/>
          <w:szCs w:val="24"/>
        </w:rPr>
        <w:fldChar w:fldCharType="begin">
          <w:fldData xml:space="preserve">PEVuZE5vdGU+PENpdGU+PEF1dGhvcj5XYW48L0F1dGhvcj48WWVhcj4yMDEzPC9ZZWFyPjxSZWNO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</w:fldData>
        </w:fldChar>
      </w:r>
      <w:r w:rsidR="00A465C0" w:rsidRPr="00502C0A">
        <w:rPr>
          <w:rFonts w:ascii="Times New Roman" w:hAnsi="Times New Roman" w:cs="Times New Roman"/>
          <w:color w:val="231F20"/>
          <w:sz w:val="24"/>
          <w:szCs w:val="24"/>
        </w:rPr>
        <w:instrText xml:space="preserve"> ADDIN EN.CITE.DATA </w:instrText>
      </w:r>
      <w:r w:rsidR="00A465C0" w:rsidRPr="00502C0A">
        <w:rPr>
          <w:rFonts w:ascii="Times New Roman" w:hAnsi="Times New Roman" w:cs="Times New Roman"/>
          <w:color w:val="231F20"/>
          <w:sz w:val="24"/>
          <w:szCs w:val="24"/>
        </w:rPr>
      </w:r>
      <w:r w:rsidR="00A465C0" w:rsidRPr="00502C0A">
        <w:rPr>
          <w:rFonts w:ascii="Times New Roman" w:hAnsi="Times New Roman" w:cs="Times New Roman"/>
          <w:color w:val="231F20"/>
          <w:sz w:val="24"/>
          <w:szCs w:val="24"/>
        </w:rPr>
        <w:fldChar w:fldCharType="end"/>
      </w:r>
      <w:r w:rsidRPr="00502C0A">
        <w:rPr>
          <w:rFonts w:ascii="Times New Roman" w:hAnsi="Times New Roman" w:cs="Times New Roman"/>
          <w:color w:val="231F20"/>
          <w:sz w:val="24"/>
          <w:szCs w:val="24"/>
        </w:rPr>
      </w:r>
      <w:r w:rsidRPr="00502C0A">
        <w:rPr>
          <w:rFonts w:ascii="Times New Roman" w:hAnsi="Times New Roman" w:cs="Times New Roman"/>
          <w:color w:val="231F20"/>
          <w:sz w:val="24"/>
          <w:szCs w:val="24"/>
        </w:rPr>
        <w:fldChar w:fldCharType="separate"/>
      </w:r>
      <w:r w:rsidR="009E5BB5" w:rsidRPr="00502C0A">
        <w:rPr>
          <w:rFonts w:ascii="Times New Roman" w:hAnsi="Times New Roman" w:cs="Times New Roman"/>
          <w:noProof/>
          <w:color w:val="231F20"/>
          <w:sz w:val="24"/>
          <w:szCs w:val="24"/>
        </w:rPr>
        <w:t>(</w:t>
      </w:r>
      <w:hyperlink w:anchor="_ENREF_39" w:tooltip="Bronkhorst, 2013 #243" w:history="1">
        <w:r w:rsidR="00405C43" w:rsidRPr="00502C0A">
          <w:rPr>
            <w:rFonts w:ascii="Times New Roman" w:hAnsi="Times New Roman" w:cs="Times New Roman"/>
            <w:noProof/>
            <w:color w:val="231F20"/>
            <w:sz w:val="24"/>
            <w:szCs w:val="24"/>
          </w:rPr>
          <w:t>Bronkhorst</w:t>
        </w:r>
        <w:r w:rsidR="00405C43" w:rsidRPr="00502C0A">
          <w:rPr>
            <w:rFonts w:ascii="Times New Roman" w:hAnsi="Times New Roman" w:cs="Times New Roman"/>
            <w:i/>
            <w:noProof/>
            <w:color w:val="231F20"/>
            <w:sz w:val="24"/>
            <w:szCs w:val="24"/>
          </w:rPr>
          <w:t xml:space="preserve"> et al.</w:t>
        </w:r>
        <w:r w:rsidR="00405C43" w:rsidRPr="00502C0A">
          <w:rPr>
            <w:rFonts w:ascii="Times New Roman" w:hAnsi="Times New Roman" w:cs="Times New Roman"/>
            <w:noProof/>
            <w:color w:val="231F20"/>
            <w:sz w:val="24"/>
            <w:szCs w:val="24"/>
          </w:rPr>
          <w:t>, 2013</w:t>
        </w:r>
      </w:hyperlink>
      <w:r w:rsidR="009E5BB5" w:rsidRPr="00502C0A">
        <w:rPr>
          <w:rFonts w:ascii="Times New Roman" w:hAnsi="Times New Roman" w:cs="Times New Roman"/>
          <w:noProof/>
          <w:color w:val="231F20"/>
          <w:sz w:val="24"/>
          <w:szCs w:val="24"/>
        </w:rPr>
        <w:t xml:space="preserve">, </w:t>
      </w:r>
      <w:hyperlink w:anchor="_ENREF_330" w:tooltip="Wan, 2013 #244" w:history="1">
        <w:r w:rsidR="00405C43" w:rsidRPr="00502C0A">
          <w:rPr>
            <w:rFonts w:ascii="Times New Roman" w:hAnsi="Times New Roman" w:cs="Times New Roman"/>
            <w:noProof/>
            <w:color w:val="231F20"/>
            <w:sz w:val="24"/>
            <w:szCs w:val="24"/>
          </w:rPr>
          <w:t>Wan</w:t>
        </w:r>
        <w:r w:rsidR="00405C43" w:rsidRPr="00502C0A">
          <w:rPr>
            <w:rFonts w:ascii="Times New Roman" w:hAnsi="Times New Roman" w:cs="Times New Roman"/>
            <w:i/>
            <w:noProof/>
            <w:color w:val="231F20"/>
            <w:sz w:val="24"/>
            <w:szCs w:val="24"/>
          </w:rPr>
          <w:t xml:space="preserve"> et al.</w:t>
        </w:r>
        <w:r w:rsidR="00405C43" w:rsidRPr="00502C0A">
          <w:rPr>
            <w:rFonts w:ascii="Times New Roman" w:hAnsi="Times New Roman" w:cs="Times New Roman"/>
            <w:noProof/>
            <w:color w:val="231F20"/>
            <w:sz w:val="24"/>
            <w:szCs w:val="24"/>
          </w:rPr>
          <w:t>, 2013</w:t>
        </w:r>
      </w:hyperlink>
      <w:r w:rsidR="009E5BB5" w:rsidRPr="00502C0A">
        <w:rPr>
          <w:rFonts w:ascii="Times New Roman" w:hAnsi="Times New Roman" w:cs="Times New Roman"/>
          <w:noProof/>
          <w:color w:val="231F20"/>
          <w:sz w:val="24"/>
          <w:szCs w:val="24"/>
        </w:rPr>
        <w:t xml:space="preserve">, </w:t>
      </w:r>
      <w:hyperlink w:anchor="_ENREF_235" w:tooltip="Pana, 2014 #242" w:history="1">
        <w:r w:rsidR="00405C43" w:rsidRPr="00502C0A">
          <w:rPr>
            <w:rFonts w:ascii="Times New Roman" w:hAnsi="Times New Roman" w:cs="Times New Roman"/>
            <w:noProof/>
            <w:color w:val="231F20"/>
            <w:sz w:val="24"/>
            <w:szCs w:val="24"/>
          </w:rPr>
          <w:t>Pana</w:t>
        </w:r>
        <w:r w:rsidR="00405C43" w:rsidRPr="00502C0A">
          <w:rPr>
            <w:rFonts w:ascii="Times New Roman" w:hAnsi="Times New Roman" w:cs="Times New Roman"/>
            <w:i/>
            <w:noProof/>
            <w:color w:val="231F20"/>
            <w:sz w:val="24"/>
            <w:szCs w:val="24"/>
          </w:rPr>
          <w:t xml:space="preserve"> et al.</w:t>
        </w:r>
        <w:r w:rsidR="00405C43" w:rsidRPr="00502C0A">
          <w:rPr>
            <w:rFonts w:ascii="Times New Roman" w:hAnsi="Times New Roman" w:cs="Times New Roman"/>
            <w:noProof/>
            <w:color w:val="231F20"/>
            <w:sz w:val="24"/>
            <w:szCs w:val="24"/>
          </w:rPr>
          <w:t>, 2014</w:t>
        </w:r>
      </w:hyperlink>
      <w:r w:rsidR="009E5BB5" w:rsidRPr="00502C0A">
        <w:rPr>
          <w:rFonts w:ascii="Times New Roman" w:hAnsi="Times New Roman" w:cs="Times New Roman"/>
          <w:noProof/>
          <w:color w:val="231F20"/>
          <w:sz w:val="24"/>
          <w:szCs w:val="24"/>
        </w:rPr>
        <w:t>)</w:t>
      </w:r>
      <w:r w:rsidRPr="00502C0A">
        <w:rPr>
          <w:rFonts w:ascii="Times New Roman" w:hAnsi="Times New Roman" w:cs="Times New Roman"/>
          <w:color w:val="231F20"/>
          <w:sz w:val="24"/>
          <w:szCs w:val="24"/>
        </w:rPr>
        <w:fldChar w:fldCharType="end"/>
      </w:r>
      <w:r w:rsidRPr="00502C0A">
        <w:rPr>
          <w:rFonts w:ascii="Times New Roman" w:hAnsi="Times New Roman" w:cs="Times New Roman"/>
          <w:color w:val="231F20"/>
          <w:sz w:val="24"/>
          <w:szCs w:val="24"/>
        </w:rPr>
        <w:t xml:space="preserve">.  L-ficolin was first observed to enhance the opsonophagocytosis of </w:t>
      </w:r>
      <w:r w:rsidRPr="00502C0A">
        <w:rPr>
          <w:rFonts w:ascii="Times New Roman" w:hAnsi="Times New Roman" w:cs="Times New Roman"/>
          <w:i/>
          <w:color w:val="231F20"/>
          <w:sz w:val="24"/>
          <w:szCs w:val="24"/>
        </w:rPr>
        <w:t>Salmonella typhimurium</w:t>
      </w:r>
      <w:r w:rsidR="00637CBB" w:rsidRPr="00502C0A">
        <w:rPr>
          <w:rFonts w:ascii="Times New Roman" w:hAnsi="Times New Roman" w:cs="Times New Roman"/>
          <w:i/>
          <w:color w:val="231F20"/>
          <w:sz w:val="24"/>
          <w:szCs w:val="24"/>
        </w:rPr>
        <w:t xml:space="preserve"> </w:t>
      </w:r>
      <w:r w:rsidR="00637CBB" w:rsidRPr="00502C0A">
        <w:rPr>
          <w:rFonts w:ascii="Times New Roman" w:hAnsi="Times New Roman" w:cs="Times New Roman"/>
          <w:color w:val="231F20"/>
          <w:sz w:val="24"/>
          <w:szCs w:val="24"/>
        </w:rPr>
        <w:t>(</w:t>
      </w:r>
      <w:r w:rsidR="00637CBB" w:rsidRPr="00502C0A">
        <w:rPr>
          <w:rFonts w:ascii="Times New Roman" w:hAnsi="Times New Roman" w:cs="Times New Roman"/>
          <w:i/>
          <w:color w:val="231F20"/>
          <w:sz w:val="24"/>
          <w:szCs w:val="24"/>
        </w:rPr>
        <w:t>S. typhimurium</w:t>
      </w:r>
      <w:r w:rsidR="00637CBB" w:rsidRPr="00502C0A">
        <w:rPr>
          <w:rFonts w:ascii="Times New Roman" w:hAnsi="Times New Roman" w:cs="Times New Roman"/>
          <w:color w:val="231F20"/>
          <w:sz w:val="24"/>
          <w:szCs w:val="24"/>
        </w:rPr>
        <w:t>)</w:t>
      </w:r>
      <w:r w:rsidRPr="00502C0A">
        <w:rPr>
          <w:rFonts w:ascii="Times New Roman" w:hAnsi="Times New Roman" w:cs="Times New Roman"/>
          <w:color w:val="231F20"/>
          <w:sz w:val="24"/>
          <w:szCs w:val="24"/>
        </w:rPr>
        <w:t xml:space="preserve"> leading to complement activation</w:t>
      </w:r>
      <w:r w:rsidRPr="00502C0A">
        <w:rPr>
          <w:rFonts w:ascii="Times New Roman" w:hAnsi="Times New Roman" w:cs="Times New Roman"/>
          <w:i/>
          <w:color w:val="231F20"/>
          <w:sz w:val="24"/>
          <w:szCs w:val="24"/>
        </w:rPr>
        <w:t xml:space="preserve"> </w:t>
      </w:r>
      <w:r w:rsidRPr="00502C0A">
        <w:rPr>
          <w:rFonts w:ascii="Times New Roman" w:hAnsi="Times New Roman" w:cs="Times New Roman"/>
          <w:color w:val="231F20"/>
          <w:sz w:val="24"/>
          <w:szCs w:val="24"/>
        </w:rPr>
        <w:t xml:space="preserve">and since then has been described to be important in defence against bacterial, viral, fungal and parasitic pathogens </w:t>
      </w:r>
      <w:r w:rsidRPr="00502C0A">
        <w:rPr>
          <w:rFonts w:ascii="Times New Roman" w:hAnsi="Times New Roman" w:cs="Times New Roman"/>
          <w:color w:val="231F20"/>
          <w:sz w:val="24"/>
          <w:szCs w:val="24"/>
        </w:rPr>
        <w:fldChar w:fldCharType="begin"/>
      </w:r>
      <w:r w:rsidR="00A465C0" w:rsidRPr="00502C0A">
        <w:rPr>
          <w:rFonts w:ascii="Times New Roman" w:hAnsi="Times New Roman" w:cs="Times New Roman"/>
          <w:color w:val="231F20"/>
          <w:sz w:val="24"/>
          <w:szCs w:val="24"/>
        </w:rPr>
        <w:instrText xml:space="preserve"> ADDIN EN.CITE &lt;EndNote&gt;&lt;Cite&gt;&lt;Author&gt;Matsushita&lt;/Author&gt;&lt;Year&gt;1996&lt;/Year&gt;&lt;RecNum&gt;14&lt;/RecNum&gt;&lt;DisplayText&gt;(Matsushita&lt;style face="italic"&gt; et al.&lt;/style&gt;, 1996)&lt;/DisplayText&gt;&lt;record&gt;&lt;rec-number&gt;14&lt;/rec-number&gt;&lt;foreign-keys&gt;&lt;key app="EN" db-id="22aee5evaedzd5eertm5vfr5pet0arfpaxxp"&gt;14&lt;/key&gt;&lt;/foreign-keys&gt;&lt;ref-type name="Journal Article"&gt;17&lt;/ref-type&gt;&lt;contributors&gt;&lt;authors&gt;&lt;author&gt;M Matsushita&lt;/author&gt;&lt;author&gt;Y Endo&lt;/author&gt;&lt;author&gt;S Taira&lt;/author&gt;&lt;author&gt;Y Sato&lt;/author&gt;&lt;author&gt;T Fujita&lt;/author&gt;&lt;author&gt;N Ichikawa&lt;/author&gt;&lt;author&gt;M Nakata&lt;/author&gt;&lt;author&gt;T Mizuochi&lt;/author&gt;&lt;/authors&gt;&lt;/contributors&gt;&lt;titles&gt;&lt;title&gt;A novel human serum lectin with collagen- and fibrinogen-like domains that functions as an opsonin&lt;/title&gt;&lt;secondary-title&gt;&lt;style face="italic" font="default" size="100%"&gt;J. Biol. Chem.&lt;/style&gt;&lt;/secondary-title&gt;&lt;/titles&gt;&lt;pages&gt;2448-2454&lt;/pages&gt;&lt;volume&gt;271&lt;/volume&gt;&lt;dates&gt;&lt;year&gt;1996&lt;/year&gt;&lt;/dates&gt;&lt;urls&gt;&lt;/urls&gt;&lt;/record&gt;&lt;/Cite&gt;&lt;/EndNote&gt;</w:instrText>
      </w:r>
      <w:r w:rsidRPr="00502C0A">
        <w:rPr>
          <w:rFonts w:ascii="Times New Roman" w:hAnsi="Times New Roman" w:cs="Times New Roman"/>
          <w:color w:val="231F20"/>
          <w:sz w:val="24"/>
          <w:szCs w:val="24"/>
        </w:rPr>
        <w:fldChar w:fldCharType="separate"/>
      </w:r>
      <w:r w:rsidR="009E5BB5" w:rsidRPr="00502C0A">
        <w:rPr>
          <w:rFonts w:ascii="Times New Roman" w:hAnsi="Times New Roman" w:cs="Times New Roman"/>
          <w:noProof/>
          <w:color w:val="231F20"/>
          <w:sz w:val="24"/>
          <w:szCs w:val="24"/>
        </w:rPr>
        <w:t>(</w:t>
      </w:r>
      <w:hyperlink w:anchor="_ENREF_202" w:tooltip="Matsushita, 1996 #14" w:history="1">
        <w:r w:rsidR="00405C43" w:rsidRPr="00502C0A">
          <w:rPr>
            <w:rFonts w:ascii="Times New Roman" w:hAnsi="Times New Roman" w:cs="Times New Roman"/>
            <w:noProof/>
            <w:color w:val="231F20"/>
            <w:sz w:val="24"/>
            <w:szCs w:val="24"/>
          </w:rPr>
          <w:t>Matsushita</w:t>
        </w:r>
        <w:r w:rsidR="00405C43" w:rsidRPr="00502C0A">
          <w:rPr>
            <w:rFonts w:ascii="Times New Roman" w:hAnsi="Times New Roman" w:cs="Times New Roman"/>
            <w:i/>
            <w:noProof/>
            <w:color w:val="231F20"/>
            <w:sz w:val="24"/>
            <w:szCs w:val="24"/>
          </w:rPr>
          <w:t xml:space="preserve"> et al.</w:t>
        </w:r>
        <w:r w:rsidR="00405C43" w:rsidRPr="00502C0A">
          <w:rPr>
            <w:rFonts w:ascii="Times New Roman" w:hAnsi="Times New Roman" w:cs="Times New Roman"/>
            <w:noProof/>
            <w:color w:val="231F20"/>
            <w:sz w:val="24"/>
            <w:szCs w:val="24"/>
          </w:rPr>
          <w:t>, 1996</w:t>
        </w:r>
      </w:hyperlink>
      <w:r w:rsidR="009E5BB5" w:rsidRPr="00502C0A">
        <w:rPr>
          <w:rFonts w:ascii="Times New Roman" w:hAnsi="Times New Roman" w:cs="Times New Roman"/>
          <w:noProof/>
          <w:color w:val="231F20"/>
          <w:sz w:val="24"/>
          <w:szCs w:val="24"/>
        </w:rPr>
        <w:t>)</w:t>
      </w:r>
      <w:r w:rsidRPr="00502C0A">
        <w:rPr>
          <w:rFonts w:ascii="Times New Roman" w:hAnsi="Times New Roman" w:cs="Times New Roman"/>
          <w:color w:val="231F20"/>
          <w:sz w:val="24"/>
          <w:szCs w:val="24"/>
        </w:rPr>
        <w:fldChar w:fldCharType="end"/>
      </w:r>
      <w:r w:rsidRPr="00502C0A">
        <w:rPr>
          <w:rFonts w:ascii="Times New Roman" w:hAnsi="Times New Roman" w:cs="Times New Roman"/>
          <w:color w:val="231F20"/>
          <w:sz w:val="24"/>
          <w:szCs w:val="24"/>
        </w:rPr>
        <w:t xml:space="preserve">. L-ficolin recognises LTA expressed by a range of staphylococcal and streptococcal strains, including </w:t>
      </w:r>
      <w:r w:rsidRPr="00502C0A">
        <w:rPr>
          <w:rFonts w:ascii="Times New Roman" w:hAnsi="Times New Roman" w:cs="Times New Roman"/>
          <w:i/>
          <w:color w:val="231F20"/>
          <w:sz w:val="24"/>
          <w:szCs w:val="24"/>
        </w:rPr>
        <w:t xml:space="preserve">S. aureus </w:t>
      </w:r>
      <w:r w:rsidRPr="00502C0A">
        <w:rPr>
          <w:rFonts w:ascii="Times New Roman" w:hAnsi="Times New Roman" w:cs="Times New Roman"/>
          <w:color w:val="231F20"/>
          <w:sz w:val="24"/>
          <w:szCs w:val="24"/>
        </w:rPr>
        <w:t xml:space="preserve">serotypes 1, 8, 9, 11 and 12, </w:t>
      </w:r>
      <w:r w:rsidRPr="00502C0A">
        <w:rPr>
          <w:rFonts w:ascii="Times New Roman" w:hAnsi="Times New Roman" w:cs="Times New Roman"/>
          <w:i/>
          <w:color w:val="231F20"/>
          <w:sz w:val="24"/>
          <w:szCs w:val="24"/>
        </w:rPr>
        <w:t xml:space="preserve">S. pneumoniae </w:t>
      </w:r>
      <w:r w:rsidRPr="00502C0A">
        <w:rPr>
          <w:rFonts w:ascii="Times New Roman" w:hAnsi="Times New Roman" w:cs="Times New Roman"/>
          <w:color w:val="231F20"/>
          <w:sz w:val="24"/>
          <w:szCs w:val="24"/>
        </w:rPr>
        <w:t xml:space="preserve">serotypes 11A, 11D, 11F, 20, 35A and 35C, subsequently leading to activation of the lectin pathway on some serotypes </w:t>
      </w:r>
      <w:r w:rsidRPr="00502C0A">
        <w:rPr>
          <w:rFonts w:ascii="Times New Roman" w:hAnsi="Times New Roman" w:cs="Times New Roman"/>
          <w:color w:val="231F20"/>
          <w:sz w:val="24"/>
          <w:szCs w:val="24"/>
        </w:rPr>
        <w:fldChar w:fldCharType="begin">
          <w:fldData xml:space="preserve">PEVuZE5vdGU+PENpdGU+PEF1dGhvcj5MeW5jaDwvQXV0aG9yPjxZZWFyPjIwMDQ8L1llYXI+PFJl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=
</w:fldData>
        </w:fldChar>
      </w:r>
      <w:r w:rsidR="00A465C0" w:rsidRPr="00502C0A">
        <w:rPr>
          <w:rFonts w:ascii="Times New Roman" w:hAnsi="Times New Roman" w:cs="Times New Roman"/>
          <w:color w:val="231F20"/>
          <w:sz w:val="24"/>
          <w:szCs w:val="24"/>
        </w:rPr>
        <w:instrText xml:space="preserve"> ADDIN EN.CITE </w:instrText>
      </w:r>
      <w:r w:rsidR="00A465C0" w:rsidRPr="00502C0A">
        <w:rPr>
          <w:rFonts w:ascii="Times New Roman" w:hAnsi="Times New Roman" w:cs="Times New Roman"/>
          <w:color w:val="231F20"/>
          <w:sz w:val="24"/>
          <w:szCs w:val="24"/>
        </w:rPr>
        <w:fldChar w:fldCharType="begin">
          <w:fldData xml:space="preserve">PEVuZE5vdGU+PENpdGU+PEF1dGhvcj5MeW5jaDwvQXV0aG9yPjxZZWFyPjIwMDQ8L1llYXI+PFJl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=
</w:fldData>
        </w:fldChar>
      </w:r>
      <w:r w:rsidR="00A465C0" w:rsidRPr="00502C0A">
        <w:rPr>
          <w:rFonts w:ascii="Times New Roman" w:hAnsi="Times New Roman" w:cs="Times New Roman"/>
          <w:color w:val="231F20"/>
          <w:sz w:val="24"/>
          <w:szCs w:val="24"/>
        </w:rPr>
        <w:instrText xml:space="preserve"> ADDIN EN.CITE.DATA </w:instrText>
      </w:r>
      <w:r w:rsidR="00A465C0" w:rsidRPr="00502C0A">
        <w:rPr>
          <w:rFonts w:ascii="Times New Roman" w:hAnsi="Times New Roman" w:cs="Times New Roman"/>
          <w:color w:val="231F20"/>
          <w:sz w:val="24"/>
          <w:szCs w:val="24"/>
        </w:rPr>
      </w:r>
      <w:r w:rsidR="00A465C0" w:rsidRPr="00502C0A">
        <w:rPr>
          <w:rFonts w:ascii="Times New Roman" w:hAnsi="Times New Roman" w:cs="Times New Roman"/>
          <w:color w:val="231F20"/>
          <w:sz w:val="24"/>
          <w:szCs w:val="24"/>
        </w:rPr>
        <w:fldChar w:fldCharType="end"/>
      </w:r>
      <w:r w:rsidRPr="00502C0A">
        <w:rPr>
          <w:rFonts w:ascii="Times New Roman" w:hAnsi="Times New Roman" w:cs="Times New Roman"/>
          <w:color w:val="231F20"/>
          <w:sz w:val="24"/>
          <w:szCs w:val="24"/>
        </w:rPr>
      </w:r>
      <w:r w:rsidRPr="00502C0A">
        <w:rPr>
          <w:rFonts w:ascii="Times New Roman" w:hAnsi="Times New Roman" w:cs="Times New Roman"/>
          <w:color w:val="231F20"/>
          <w:sz w:val="24"/>
          <w:szCs w:val="24"/>
        </w:rPr>
        <w:fldChar w:fldCharType="separate"/>
      </w:r>
      <w:r w:rsidR="009E5BB5" w:rsidRPr="00502C0A">
        <w:rPr>
          <w:rFonts w:ascii="Times New Roman" w:hAnsi="Times New Roman" w:cs="Times New Roman"/>
          <w:noProof/>
          <w:color w:val="231F20"/>
          <w:sz w:val="24"/>
          <w:szCs w:val="24"/>
        </w:rPr>
        <w:t>(</w:t>
      </w:r>
      <w:hyperlink w:anchor="_ENREF_162" w:tooltip="Krarup, 2004 #51" w:history="1">
        <w:r w:rsidR="00405C43" w:rsidRPr="00502C0A">
          <w:rPr>
            <w:rFonts w:ascii="Times New Roman" w:hAnsi="Times New Roman" w:cs="Times New Roman"/>
            <w:noProof/>
            <w:color w:val="231F20"/>
            <w:sz w:val="24"/>
            <w:szCs w:val="24"/>
          </w:rPr>
          <w:t>Krarup</w:t>
        </w:r>
        <w:r w:rsidR="00405C43" w:rsidRPr="00502C0A">
          <w:rPr>
            <w:rFonts w:ascii="Times New Roman" w:hAnsi="Times New Roman" w:cs="Times New Roman"/>
            <w:i/>
            <w:noProof/>
            <w:color w:val="231F20"/>
            <w:sz w:val="24"/>
            <w:szCs w:val="24"/>
          </w:rPr>
          <w:t xml:space="preserve"> et al.</w:t>
        </w:r>
        <w:r w:rsidR="00405C43" w:rsidRPr="00502C0A">
          <w:rPr>
            <w:rFonts w:ascii="Times New Roman" w:hAnsi="Times New Roman" w:cs="Times New Roman"/>
            <w:noProof/>
            <w:color w:val="231F20"/>
            <w:sz w:val="24"/>
            <w:szCs w:val="24"/>
          </w:rPr>
          <w:t>, 2004</w:t>
        </w:r>
      </w:hyperlink>
      <w:r w:rsidR="009E5BB5" w:rsidRPr="00502C0A">
        <w:rPr>
          <w:rFonts w:ascii="Times New Roman" w:hAnsi="Times New Roman" w:cs="Times New Roman"/>
          <w:noProof/>
          <w:color w:val="231F20"/>
          <w:sz w:val="24"/>
          <w:szCs w:val="24"/>
        </w:rPr>
        <w:t xml:space="preserve">, </w:t>
      </w:r>
      <w:hyperlink w:anchor="_ENREF_187" w:tooltip="Lynch, 2004 #39" w:history="1">
        <w:r w:rsidR="00405C43" w:rsidRPr="00502C0A">
          <w:rPr>
            <w:rFonts w:ascii="Times New Roman" w:hAnsi="Times New Roman" w:cs="Times New Roman"/>
            <w:noProof/>
            <w:color w:val="231F20"/>
            <w:sz w:val="24"/>
            <w:szCs w:val="24"/>
          </w:rPr>
          <w:t>Lynch</w:t>
        </w:r>
        <w:r w:rsidR="00405C43" w:rsidRPr="00502C0A">
          <w:rPr>
            <w:rFonts w:ascii="Times New Roman" w:hAnsi="Times New Roman" w:cs="Times New Roman"/>
            <w:i/>
            <w:noProof/>
            <w:color w:val="231F20"/>
            <w:sz w:val="24"/>
            <w:szCs w:val="24"/>
          </w:rPr>
          <w:t xml:space="preserve"> et al.</w:t>
        </w:r>
        <w:r w:rsidR="00405C43" w:rsidRPr="00502C0A">
          <w:rPr>
            <w:rFonts w:ascii="Times New Roman" w:hAnsi="Times New Roman" w:cs="Times New Roman"/>
            <w:noProof/>
            <w:color w:val="231F20"/>
            <w:sz w:val="24"/>
            <w:szCs w:val="24"/>
          </w:rPr>
          <w:t>, 2004</w:t>
        </w:r>
      </w:hyperlink>
      <w:r w:rsidR="009E5BB5" w:rsidRPr="00502C0A">
        <w:rPr>
          <w:rFonts w:ascii="Times New Roman" w:hAnsi="Times New Roman" w:cs="Times New Roman"/>
          <w:noProof/>
          <w:color w:val="231F20"/>
          <w:sz w:val="24"/>
          <w:szCs w:val="24"/>
        </w:rPr>
        <w:t xml:space="preserve">, </w:t>
      </w:r>
      <w:hyperlink w:anchor="_ENREF_161" w:tooltip="Krarup, 2005 #52" w:history="1">
        <w:r w:rsidR="00405C43" w:rsidRPr="00502C0A">
          <w:rPr>
            <w:rFonts w:ascii="Times New Roman" w:hAnsi="Times New Roman" w:cs="Times New Roman"/>
            <w:noProof/>
            <w:color w:val="231F20"/>
            <w:sz w:val="24"/>
            <w:szCs w:val="24"/>
          </w:rPr>
          <w:t>Krarup</w:t>
        </w:r>
        <w:r w:rsidR="00405C43" w:rsidRPr="00502C0A">
          <w:rPr>
            <w:rFonts w:ascii="Times New Roman" w:hAnsi="Times New Roman" w:cs="Times New Roman"/>
            <w:i/>
            <w:noProof/>
            <w:color w:val="231F20"/>
            <w:sz w:val="24"/>
            <w:szCs w:val="24"/>
          </w:rPr>
          <w:t xml:space="preserve"> et al.</w:t>
        </w:r>
        <w:r w:rsidR="00405C43" w:rsidRPr="00502C0A">
          <w:rPr>
            <w:rFonts w:ascii="Times New Roman" w:hAnsi="Times New Roman" w:cs="Times New Roman"/>
            <w:noProof/>
            <w:color w:val="231F20"/>
            <w:sz w:val="24"/>
            <w:szCs w:val="24"/>
          </w:rPr>
          <w:t>, 2005</w:t>
        </w:r>
      </w:hyperlink>
      <w:r w:rsidR="009E5BB5" w:rsidRPr="00502C0A">
        <w:rPr>
          <w:rFonts w:ascii="Times New Roman" w:hAnsi="Times New Roman" w:cs="Times New Roman"/>
          <w:noProof/>
          <w:color w:val="231F20"/>
          <w:sz w:val="24"/>
          <w:szCs w:val="24"/>
        </w:rPr>
        <w:t xml:space="preserve">, </w:t>
      </w:r>
      <w:hyperlink w:anchor="_ENREF_218" w:tooltip="Moller, 2007 #149" w:history="1">
        <w:r w:rsidR="00405C43" w:rsidRPr="00502C0A">
          <w:rPr>
            <w:rFonts w:ascii="Times New Roman" w:hAnsi="Times New Roman" w:cs="Times New Roman"/>
            <w:noProof/>
            <w:color w:val="231F20"/>
            <w:sz w:val="24"/>
            <w:szCs w:val="24"/>
          </w:rPr>
          <w:t>Moller</w:t>
        </w:r>
        <w:r w:rsidR="00405C43" w:rsidRPr="00502C0A">
          <w:rPr>
            <w:rFonts w:ascii="Times New Roman" w:hAnsi="Times New Roman" w:cs="Times New Roman"/>
            <w:i/>
            <w:noProof/>
            <w:color w:val="231F20"/>
            <w:sz w:val="24"/>
            <w:szCs w:val="24"/>
          </w:rPr>
          <w:t xml:space="preserve"> et al.</w:t>
        </w:r>
        <w:r w:rsidR="00405C43" w:rsidRPr="00502C0A">
          <w:rPr>
            <w:rFonts w:ascii="Times New Roman" w:hAnsi="Times New Roman" w:cs="Times New Roman"/>
            <w:noProof/>
            <w:color w:val="231F20"/>
            <w:sz w:val="24"/>
            <w:szCs w:val="24"/>
          </w:rPr>
          <w:t>, 2007</w:t>
        </w:r>
      </w:hyperlink>
      <w:r w:rsidR="009E5BB5" w:rsidRPr="00502C0A">
        <w:rPr>
          <w:rFonts w:ascii="Times New Roman" w:hAnsi="Times New Roman" w:cs="Times New Roman"/>
          <w:noProof/>
          <w:color w:val="231F20"/>
          <w:sz w:val="24"/>
          <w:szCs w:val="24"/>
        </w:rPr>
        <w:t xml:space="preserve">, </w:t>
      </w:r>
      <w:hyperlink w:anchor="_ENREF_154" w:tooltip="Kjaer, 2013 #143" w:history="1">
        <w:r w:rsidR="00405C43" w:rsidRPr="00502C0A">
          <w:rPr>
            <w:rFonts w:ascii="Times New Roman" w:hAnsi="Times New Roman" w:cs="Times New Roman"/>
            <w:noProof/>
            <w:color w:val="231F20"/>
            <w:sz w:val="24"/>
            <w:szCs w:val="24"/>
          </w:rPr>
          <w:t>Kjaer</w:t>
        </w:r>
        <w:r w:rsidR="00405C43" w:rsidRPr="00502C0A">
          <w:rPr>
            <w:rFonts w:ascii="Times New Roman" w:hAnsi="Times New Roman" w:cs="Times New Roman"/>
            <w:i/>
            <w:noProof/>
            <w:color w:val="231F20"/>
            <w:sz w:val="24"/>
            <w:szCs w:val="24"/>
          </w:rPr>
          <w:t xml:space="preserve"> et al.</w:t>
        </w:r>
        <w:r w:rsidR="00405C43" w:rsidRPr="00502C0A">
          <w:rPr>
            <w:rFonts w:ascii="Times New Roman" w:hAnsi="Times New Roman" w:cs="Times New Roman"/>
            <w:noProof/>
            <w:color w:val="231F20"/>
            <w:sz w:val="24"/>
            <w:szCs w:val="24"/>
          </w:rPr>
          <w:t>, 2013</w:t>
        </w:r>
      </w:hyperlink>
      <w:r w:rsidR="009E5BB5" w:rsidRPr="00502C0A">
        <w:rPr>
          <w:rFonts w:ascii="Times New Roman" w:hAnsi="Times New Roman" w:cs="Times New Roman"/>
          <w:noProof/>
          <w:color w:val="231F20"/>
          <w:sz w:val="24"/>
          <w:szCs w:val="24"/>
        </w:rPr>
        <w:t>)</w:t>
      </w:r>
      <w:r w:rsidRPr="00502C0A">
        <w:rPr>
          <w:rFonts w:ascii="Times New Roman" w:hAnsi="Times New Roman" w:cs="Times New Roman"/>
          <w:color w:val="231F20"/>
          <w:sz w:val="24"/>
          <w:szCs w:val="24"/>
        </w:rPr>
        <w:fldChar w:fldCharType="end"/>
      </w:r>
      <w:r w:rsidRPr="00502C0A">
        <w:rPr>
          <w:rFonts w:ascii="Times New Roman" w:hAnsi="Times New Roman" w:cs="Times New Roman"/>
          <w:color w:val="231F20"/>
          <w:sz w:val="24"/>
          <w:szCs w:val="24"/>
        </w:rPr>
        <w:t xml:space="preserve">. This binding could be due to recognition of the pneumococcal surface virulence factors of the choline-binding protein family by the FBG domain </w:t>
      </w:r>
      <w:r w:rsidRPr="00502C0A">
        <w:rPr>
          <w:rFonts w:ascii="Times New Roman" w:hAnsi="Times New Roman" w:cs="Times New Roman"/>
          <w:color w:val="231F20"/>
          <w:sz w:val="24"/>
          <w:szCs w:val="24"/>
        </w:rPr>
        <w:fldChar w:fldCharType="begin"/>
      </w:r>
      <w:r w:rsidR="00A465C0" w:rsidRPr="00502C0A">
        <w:rPr>
          <w:rFonts w:ascii="Times New Roman" w:hAnsi="Times New Roman" w:cs="Times New Roman"/>
          <w:color w:val="231F20"/>
          <w:sz w:val="24"/>
          <w:szCs w:val="24"/>
        </w:rPr>
        <w:instrText xml:space="preserve"> ADDIN EN.CITE &lt;EndNote&gt;&lt;Cite&gt;&lt;Author&gt;Stermann&lt;/Author&gt;&lt;Year&gt;2012&lt;/Year&gt;&lt;RecNum&gt;150&lt;/RecNum&gt;&lt;DisplayText&gt;(Stermann&lt;style face="italic"&gt; et al.&lt;/style&gt;, 2012)&lt;/DisplayText&gt;&lt;record&gt;&lt;rec-number&gt;150&lt;/rec-number&gt;&lt;foreign-keys&gt;&lt;key app="EN" db-id="22aee5evaedzd5eertm5vfr5pet0arfpaxxp"&gt;150&lt;/key&gt;&lt;/foreign-keys&gt;&lt;ref-type name="Journal Article"&gt;17&lt;/ref-type&gt;&lt;contributors&gt;&lt;authors&gt;&lt;author&gt;E Stermann&lt;/author&gt;&lt;author&gt;M Lacroix&lt;/author&gt;&lt;author&gt;E Gout&lt;/author&gt;&lt;author&gt;E Laffly&lt;/author&gt;&lt;author&gt;CM Pedersen&lt;/author&gt;&lt;author&gt;RR Schmidt&lt;/author&gt;&lt;author&gt;T Vernet&lt;/author&gt;&lt;author&gt;C Gabouriaud&lt;/author&gt;&lt;author&gt;AM Di Guilmi&lt;/author&gt;&lt;author&gt;NM Thielens&lt;/author&gt;&lt;/authors&gt;&lt;/contributors&gt;&lt;titles&gt;&lt;title&gt;&lt;style face="normal" font="default" size="100%"&gt;Molecular and functional characterization of the interaction of L-ficolin with &lt;/style&gt;&lt;style face="italic" font="default" size="100%"&gt;Streptococcus pneumoniae&lt;/style&gt;&lt;/title&gt;&lt;/titles&gt;&lt;dates&gt;&lt;year&gt;2012&lt;/year&gt;&lt;/dates&gt;&lt;urls&gt;&lt;/urls&gt;&lt;electronic-resource-num&gt;10.1016/j.imbio.2012.08.171&lt;/electronic-resource-num&gt;&lt;/record&gt;&lt;/Cite&gt;&lt;/EndNote&gt;</w:instrText>
      </w:r>
      <w:r w:rsidRPr="00502C0A">
        <w:rPr>
          <w:rFonts w:ascii="Times New Roman" w:hAnsi="Times New Roman" w:cs="Times New Roman"/>
          <w:color w:val="231F20"/>
          <w:sz w:val="24"/>
          <w:szCs w:val="24"/>
        </w:rPr>
        <w:fldChar w:fldCharType="separate"/>
      </w:r>
      <w:r w:rsidR="009E5BB5" w:rsidRPr="00502C0A">
        <w:rPr>
          <w:rFonts w:ascii="Times New Roman" w:hAnsi="Times New Roman" w:cs="Times New Roman"/>
          <w:noProof/>
          <w:color w:val="231F20"/>
          <w:sz w:val="24"/>
          <w:szCs w:val="24"/>
        </w:rPr>
        <w:t>(</w:t>
      </w:r>
      <w:hyperlink w:anchor="_ENREF_291" w:tooltip="Stermann, 2012 #150" w:history="1">
        <w:r w:rsidR="00405C43" w:rsidRPr="00502C0A">
          <w:rPr>
            <w:rFonts w:ascii="Times New Roman" w:hAnsi="Times New Roman" w:cs="Times New Roman"/>
            <w:noProof/>
            <w:color w:val="231F20"/>
            <w:sz w:val="24"/>
            <w:szCs w:val="24"/>
          </w:rPr>
          <w:t>Stermann</w:t>
        </w:r>
        <w:r w:rsidR="00405C43" w:rsidRPr="00502C0A">
          <w:rPr>
            <w:rFonts w:ascii="Times New Roman" w:hAnsi="Times New Roman" w:cs="Times New Roman"/>
            <w:i/>
            <w:noProof/>
            <w:color w:val="231F20"/>
            <w:sz w:val="24"/>
            <w:szCs w:val="24"/>
          </w:rPr>
          <w:t xml:space="preserve"> et al.</w:t>
        </w:r>
        <w:r w:rsidR="00405C43" w:rsidRPr="00502C0A">
          <w:rPr>
            <w:rFonts w:ascii="Times New Roman" w:hAnsi="Times New Roman" w:cs="Times New Roman"/>
            <w:noProof/>
            <w:color w:val="231F20"/>
            <w:sz w:val="24"/>
            <w:szCs w:val="24"/>
          </w:rPr>
          <w:t>, 2012</w:t>
        </w:r>
      </w:hyperlink>
      <w:r w:rsidR="009E5BB5" w:rsidRPr="00502C0A">
        <w:rPr>
          <w:rFonts w:ascii="Times New Roman" w:hAnsi="Times New Roman" w:cs="Times New Roman"/>
          <w:noProof/>
          <w:color w:val="231F20"/>
          <w:sz w:val="24"/>
          <w:szCs w:val="24"/>
        </w:rPr>
        <w:t>)</w:t>
      </w:r>
      <w:r w:rsidRPr="00502C0A">
        <w:rPr>
          <w:rFonts w:ascii="Times New Roman" w:hAnsi="Times New Roman" w:cs="Times New Roman"/>
          <w:color w:val="231F20"/>
          <w:sz w:val="24"/>
          <w:szCs w:val="24"/>
        </w:rPr>
        <w:fldChar w:fldCharType="end"/>
      </w:r>
      <w:r w:rsidRPr="00502C0A">
        <w:rPr>
          <w:rFonts w:ascii="Times New Roman" w:hAnsi="Times New Roman" w:cs="Times New Roman"/>
          <w:color w:val="231F20"/>
          <w:sz w:val="24"/>
          <w:szCs w:val="24"/>
        </w:rPr>
        <w:t xml:space="preserve">. Recent evidence has been provided which demonstrates that L-ficolin recognises O-acetylated epitopes on pneumococcal serotype 11A and contributes to reduced invasiveness </w:t>
      </w:r>
      <w:r w:rsidRPr="00502C0A">
        <w:rPr>
          <w:rFonts w:ascii="Times New Roman" w:hAnsi="Times New Roman" w:cs="Times New Roman"/>
          <w:color w:val="231F20"/>
          <w:sz w:val="24"/>
          <w:szCs w:val="24"/>
        </w:rPr>
        <w:fldChar w:fldCharType="begin"/>
      </w:r>
      <w:r w:rsidR="00DE36E9" w:rsidRPr="00502C0A">
        <w:rPr>
          <w:rFonts w:ascii="Times New Roman" w:hAnsi="Times New Roman" w:cs="Times New Roman"/>
          <w:color w:val="231F20"/>
          <w:sz w:val="24"/>
          <w:szCs w:val="24"/>
        </w:rPr>
        <w:instrText xml:space="preserve"> ADDIN EN.CITE &lt;EndNote&gt;&lt;Cite&gt;&lt;Author&gt;Brady&lt;/Author&gt;&lt;Year&gt;2014&lt;/Year&gt;&lt;RecNum&gt;247&lt;/RecNum&gt;&lt;DisplayText&gt;(Brady&lt;style face="italic"&gt; et al.&lt;/style&gt;, 2014)&lt;/DisplayText&gt;&lt;record&gt;&lt;rec-number&gt;247&lt;/rec-number&gt;&lt;foreign-keys&gt;&lt;key app="EN" db-id="22aee5evaedzd5eertm5vfr5pet0arfpaxxp"&gt;247&lt;/key&gt;&lt;/foreign-keys&gt;&lt;ref-type name="Journal Article"&gt;17&lt;/ref-type&gt;&lt;contributors&gt;&lt;authors&gt;&lt;author&gt;Brady, A. M.&lt;/author&gt;&lt;author&gt;Calix, J. J.&lt;/author&gt;&lt;author&gt;Yu, J.&lt;/author&gt;&lt;author&gt;Geno, K. A.&lt;/author&gt;&lt;author&gt;Cutter, G. R.&lt;/author&gt;&lt;author&gt;Nahm, M. H.&lt;/author&gt;&lt;/authors&gt;&lt;/contributors&gt;&lt;auth-address&gt;Department of Pathology.&lt;/auth-address&gt;&lt;titles&gt;&lt;title&gt;Low Invasiveness of Pneumococcal Serotype 11A Is Linked to Ficolin-2 Recognition of O-acetylated Capsule Epitopes and Lectin Complement Pathway Activation&lt;/title&gt;&lt;secondary-title&gt;J Infect Dis&lt;/secondary-title&gt;&lt;/titles&gt;&lt;periodical&gt;&lt;full-title&gt;J Infect Dis&lt;/full-title&gt;&lt;abbr-1&gt;The Journal of infectious diseases&lt;/abbr-1&gt;&lt;/periodical&gt;&lt;edition&gt;2014/04/01&lt;/edition&gt;&lt;dates&gt;&lt;year&gt;2014&lt;/year&gt;&lt;pub-dates&gt;&lt;date&gt;May 5&lt;/date&gt;&lt;/pub-dates&gt;&lt;/dates&gt;&lt;isbn&gt;1537-6613 (Electronic)&amp;#xD;0022-1899 (Linking)&lt;/isbn&gt;&lt;accession-num&gt;24683196&lt;/accession-num&gt;&lt;urls&gt;&lt;/urls&gt;&lt;electronic-resource-num&gt;10.1093/infdis/jiu195&lt;/electronic-resource-num&gt;&lt;remote-database-provider&gt;NLM&lt;/remote-database-provider&gt;&lt;language&gt;Eng&lt;/language&gt;&lt;/record&gt;&lt;/Cite&gt;&lt;/EndNote&gt;</w:instrText>
      </w:r>
      <w:r w:rsidRPr="00502C0A">
        <w:rPr>
          <w:rFonts w:ascii="Times New Roman" w:hAnsi="Times New Roman" w:cs="Times New Roman"/>
          <w:color w:val="231F20"/>
          <w:sz w:val="24"/>
          <w:szCs w:val="24"/>
        </w:rPr>
        <w:fldChar w:fldCharType="separate"/>
      </w:r>
      <w:r w:rsidR="009E5BB5" w:rsidRPr="00502C0A">
        <w:rPr>
          <w:rFonts w:ascii="Times New Roman" w:hAnsi="Times New Roman" w:cs="Times New Roman"/>
          <w:noProof/>
          <w:color w:val="231F20"/>
          <w:sz w:val="24"/>
          <w:szCs w:val="24"/>
        </w:rPr>
        <w:t>(</w:t>
      </w:r>
      <w:hyperlink w:anchor="_ENREF_35" w:tooltip="Brady, 2014 #247" w:history="1">
        <w:r w:rsidR="00405C43" w:rsidRPr="00502C0A">
          <w:rPr>
            <w:rFonts w:ascii="Times New Roman" w:hAnsi="Times New Roman" w:cs="Times New Roman"/>
            <w:noProof/>
            <w:color w:val="231F20"/>
            <w:sz w:val="24"/>
            <w:szCs w:val="24"/>
          </w:rPr>
          <w:t>Brady</w:t>
        </w:r>
        <w:r w:rsidR="00405C43" w:rsidRPr="00502C0A">
          <w:rPr>
            <w:rFonts w:ascii="Times New Roman" w:hAnsi="Times New Roman" w:cs="Times New Roman"/>
            <w:i/>
            <w:noProof/>
            <w:color w:val="231F20"/>
            <w:sz w:val="24"/>
            <w:szCs w:val="24"/>
          </w:rPr>
          <w:t xml:space="preserve"> et al.</w:t>
        </w:r>
        <w:r w:rsidR="00405C43" w:rsidRPr="00502C0A">
          <w:rPr>
            <w:rFonts w:ascii="Times New Roman" w:hAnsi="Times New Roman" w:cs="Times New Roman"/>
            <w:noProof/>
            <w:color w:val="231F20"/>
            <w:sz w:val="24"/>
            <w:szCs w:val="24"/>
          </w:rPr>
          <w:t>, 2014</w:t>
        </w:r>
      </w:hyperlink>
      <w:r w:rsidR="009E5BB5" w:rsidRPr="00502C0A">
        <w:rPr>
          <w:rFonts w:ascii="Times New Roman" w:hAnsi="Times New Roman" w:cs="Times New Roman"/>
          <w:noProof/>
          <w:color w:val="231F20"/>
          <w:sz w:val="24"/>
          <w:szCs w:val="24"/>
        </w:rPr>
        <w:t>)</w:t>
      </w:r>
      <w:r w:rsidRPr="00502C0A">
        <w:rPr>
          <w:rFonts w:ascii="Times New Roman" w:hAnsi="Times New Roman" w:cs="Times New Roman"/>
          <w:color w:val="231F20"/>
          <w:sz w:val="24"/>
          <w:szCs w:val="24"/>
        </w:rPr>
        <w:fldChar w:fldCharType="end"/>
      </w:r>
      <w:r w:rsidRPr="00502C0A">
        <w:rPr>
          <w:rFonts w:ascii="Times New Roman" w:hAnsi="Times New Roman" w:cs="Times New Roman"/>
          <w:color w:val="231F20"/>
          <w:sz w:val="24"/>
          <w:szCs w:val="24"/>
        </w:rPr>
        <w:t>.</w:t>
      </w:r>
    </w:p>
    <w:p w14:paraId="26B491AD" w14:textId="77777777" w:rsidR="007D6767" w:rsidRPr="00502C0A" w:rsidRDefault="007D6767" w:rsidP="00B362F1">
      <w:pPr>
        <w:pStyle w:val="ListParagraph"/>
        <w:tabs>
          <w:tab w:val="right" w:pos="9026"/>
        </w:tabs>
        <w:spacing w:line="360" w:lineRule="auto"/>
        <w:ind w:left="420"/>
        <w:jc w:val="both"/>
        <w:rPr>
          <w:rFonts w:ascii="Times New Roman" w:hAnsi="Times New Roman" w:cs="Times New Roman"/>
          <w:color w:val="231F20"/>
          <w:sz w:val="24"/>
          <w:szCs w:val="24"/>
        </w:rPr>
      </w:pPr>
    </w:p>
    <w:p w14:paraId="784566DF" w14:textId="38B1B1CC" w:rsidR="007D6767" w:rsidRPr="00502C0A" w:rsidRDefault="007D6767" w:rsidP="00B362F1">
      <w:pPr>
        <w:pStyle w:val="ListParagraph"/>
        <w:tabs>
          <w:tab w:val="right" w:pos="9026"/>
        </w:tabs>
        <w:spacing w:line="360" w:lineRule="auto"/>
        <w:ind w:left="420"/>
        <w:jc w:val="both"/>
        <w:rPr>
          <w:rFonts w:ascii="Times New Roman" w:hAnsi="Times New Roman" w:cs="Times New Roman"/>
          <w:color w:val="231F20"/>
          <w:sz w:val="24"/>
          <w:szCs w:val="24"/>
        </w:rPr>
      </w:pPr>
      <w:r w:rsidRPr="00502C0A">
        <w:rPr>
          <w:rFonts w:ascii="Times New Roman" w:hAnsi="Times New Roman" w:cs="Times New Roman"/>
          <w:color w:val="231F20"/>
          <w:sz w:val="24"/>
          <w:szCs w:val="24"/>
        </w:rPr>
        <w:t xml:space="preserve">Group B streptococci (GBS), in particular capsular polysaccharide from serotypes Ib, III, V, VI and VIII are also avidly recognised by L-ficolin, leading to a significant increase in opsonophagocytosis and C3b deposition via the lectin pathway working synergistically with the alternative complement pathway </w:t>
      </w:r>
      <w:r w:rsidRPr="00502C0A">
        <w:rPr>
          <w:rFonts w:ascii="Times New Roman" w:hAnsi="Times New Roman" w:cs="Times New Roman"/>
          <w:color w:val="231F20"/>
          <w:sz w:val="24"/>
          <w:szCs w:val="24"/>
        </w:rPr>
        <w:fldChar w:fldCharType="begin"/>
      </w:r>
      <w:r w:rsidR="00A465C0" w:rsidRPr="00502C0A">
        <w:rPr>
          <w:rFonts w:ascii="Times New Roman" w:hAnsi="Times New Roman" w:cs="Times New Roman"/>
          <w:color w:val="231F20"/>
          <w:sz w:val="24"/>
          <w:szCs w:val="24"/>
        </w:rPr>
        <w:instrText xml:space="preserve"> ADDIN EN.CITE &lt;EndNote&gt;&lt;Cite&gt;&lt;Author&gt;Aoyagi&lt;/Author&gt;&lt;Year&gt;2005&lt;/Year&gt;&lt;RecNum&gt;151&lt;/RecNum&gt;&lt;DisplayText&gt;(Aoyagi&lt;style face="italic"&gt; et al.&lt;/style&gt;, 2005, Fujieda&lt;style face="italic"&gt; et al.&lt;/style&gt;, 2012)&lt;/DisplayText&gt;&lt;record&gt;&lt;rec-number&gt;151&lt;/rec-number&gt;&lt;foreign-keys&gt;&lt;key app="EN" db-id="22aee5evaedzd5eertm5vfr5pet0arfpaxxp"&gt;151&lt;/key&gt;&lt;/foreign-keys&gt;&lt;ref-type name="Journal Article"&gt;17&lt;/ref-type&gt;&lt;contributors&gt;&lt;authors&gt;&lt;author&gt;Y Aoyagi&lt;/author&gt;&lt;author&gt;EE Adderson&lt;/author&gt;&lt;author&gt;JG Min&lt;/author&gt;&lt;author&gt;M Matsushita&lt;/author&gt;&lt;author&gt;T Fujita&lt;/author&gt;&lt;author&gt;S Takahashi&lt;/author&gt;&lt;author&gt;Y Okuwaki&lt;/author&gt;&lt;author&gt;JF Bohnsack&lt;/author&gt;&lt;/authors&gt;&lt;/contributors&gt;&lt;titles&gt;&lt;title&gt;Role of L-ficolin/ mannose-binding lectin-associated serine protease complexes in the opsonophagocytosis of type III group B streptococci&lt;/title&gt;&lt;secondary-title&gt;&lt;style face="italic" font="default" size="100%"&gt;J. Immunol.&lt;/style&gt;&lt;/secondary-title&gt;&lt;/titles&gt;&lt;pages&gt;418-425&lt;/pages&gt;&lt;volume&gt;&lt;style face="bold" font="default" size="100%"&gt;174&lt;/style&gt;&lt;/volume&gt;&lt;dates&gt;&lt;year&gt;2005&lt;/year&gt;&lt;/dates&gt;&lt;urls&gt;&lt;/urls&gt;&lt;/record&gt;&lt;/Cite&gt;&lt;Cite&gt;&lt;Author&gt;Fujieda&lt;/Author&gt;&lt;Year&gt;2012&lt;/Year&gt;&lt;RecNum&gt;15&lt;/RecNum&gt;&lt;record&gt;&lt;rec-number&gt;15&lt;/rec-number&gt;&lt;foreign-keys&gt;&lt;key app="EN" db-id="22aee5evaedzd5eertm5vfr5pet0arfpaxxp"&gt;15&lt;/key&gt;&lt;/foreign-keys&gt;&lt;ref-type name="Journal Article"&gt;17&lt;/ref-type&gt;&lt;contributors&gt;&lt;authors&gt;&lt;author&gt;M Fujieda&lt;/author&gt;&lt;author&gt;Y Aoyagi&lt;/author&gt;&lt;author&gt;K Matsubara&lt;/author&gt;&lt;author&gt;Y Takeuchi&lt;/author&gt;&lt;author&gt;W Fujimaki&lt;/author&gt;&lt;author&gt;M Matsushita&lt;/author&gt;&lt;author&gt;J F Bohnsack&lt;/author&gt;&lt;author&gt;S Takahashi&lt;/author&gt;&lt;/authors&gt;&lt;/contributors&gt;&lt;titles&gt;&lt;title&gt;L-ficolin and capsular polysaccharide-specific IgG in cord serum contribute synergistically to opsonophagocytic killing of serotype III and V group B streptococci&lt;/title&gt;&lt;secondary-title&gt;&lt;style face="italic" font="default" size="100%"&gt;Infect. Immun.&lt;/style&gt;&lt;/secondary-title&gt;&lt;/titles&gt;&lt;pages&gt;2053-2060&lt;/pages&gt;&lt;volume&gt;80&lt;/volume&gt;&lt;number&gt;6&lt;/number&gt;&lt;dates&gt;&lt;year&gt;2012&lt;/year&gt;&lt;/dates&gt;&lt;urls&gt;&lt;/urls&gt;&lt;/record&gt;&lt;/Cite&gt;&lt;/EndNote&gt;</w:instrText>
      </w:r>
      <w:r w:rsidRPr="00502C0A">
        <w:rPr>
          <w:rFonts w:ascii="Times New Roman" w:hAnsi="Times New Roman" w:cs="Times New Roman"/>
          <w:color w:val="231F20"/>
          <w:sz w:val="24"/>
          <w:szCs w:val="24"/>
        </w:rPr>
        <w:fldChar w:fldCharType="separate"/>
      </w:r>
      <w:r w:rsidR="009E5BB5" w:rsidRPr="00502C0A">
        <w:rPr>
          <w:rFonts w:ascii="Times New Roman" w:hAnsi="Times New Roman" w:cs="Times New Roman"/>
          <w:noProof/>
          <w:color w:val="231F20"/>
          <w:sz w:val="24"/>
          <w:szCs w:val="24"/>
        </w:rPr>
        <w:t>(</w:t>
      </w:r>
      <w:hyperlink w:anchor="_ENREF_10" w:tooltip="Aoyagi, 2005 #151" w:history="1">
        <w:r w:rsidR="00405C43" w:rsidRPr="00502C0A">
          <w:rPr>
            <w:rFonts w:ascii="Times New Roman" w:hAnsi="Times New Roman" w:cs="Times New Roman"/>
            <w:noProof/>
            <w:color w:val="231F20"/>
            <w:sz w:val="24"/>
            <w:szCs w:val="24"/>
          </w:rPr>
          <w:t>Aoyagi</w:t>
        </w:r>
        <w:r w:rsidR="00405C43" w:rsidRPr="00502C0A">
          <w:rPr>
            <w:rFonts w:ascii="Times New Roman" w:hAnsi="Times New Roman" w:cs="Times New Roman"/>
            <w:i/>
            <w:noProof/>
            <w:color w:val="231F20"/>
            <w:sz w:val="24"/>
            <w:szCs w:val="24"/>
          </w:rPr>
          <w:t xml:space="preserve"> et al.</w:t>
        </w:r>
        <w:r w:rsidR="00405C43" w:rsidRPr="00502C0A">
          <w:rPr>
            <w:rFonts w:ascii="Times New Roman" w:hAnsi="Times New Roman" w:cs="Times New Roman"/>
            <w:noProof/>
            <w:color w:val="231F20"/>
            <w:sz w:val="24"/>
            <w:szCs w:val="24"/>
          </w:rPr>
          <w:t>, 2005</w:t>
        </w:r>
      </w:hyperlink>
      <w:r w:rsidR="009E5BB5" w:rsidRPr="00502C0A">
        <w:rPr>
          <w:rFonts w:ascii="Times New Roman" w:hAnsi="Times New Roman" w:cs="Times New Roman"/>
          <w:noProof/>
          <w:color w:val="231F20"/>
          <w:sz w:val="24"/>
          <w:szCs w:val="24"/>
        </w:rPr>
        <w:t xml:space="preserve">, </w:t>
      </w:r>
      <w:hyperlink w:anchor="_ENREF_90" w:tooltip="Fujieda, 2012 #15" w:history="1">
        <w:r w:rsidR="00405C43" w:rsidRPr="00502C0A">
          <w:rPr>
            <w:rFonts w:ascii="Times New Roman" w:hAnsi="Times New Roman" w:cs="Times New Roman"/>
            <w:noProof/>
            <w:color w:val="231F20"/>
            <w:sz w:val="24"/>
            <w:szCs w:val="24"/>
          </w:rPr>
          <w:t>Fujieda</w:t>
        </w:r>
        <w:r w:rsidR="00405C43" w:rsidRPr="00502C0A">
          <w:rPr>
            <w:rFonts w:ascii="Times New Roman" w:hAnsi="Times New Roman" w:cs="Times New Roman"/>
            <w:i/>
            <w:noProof/>
            <w:color w:val="231F20"/>
            <w:sz w:val="24"/>
            <w:szCs w:val="24"/>
          </w:rPr>
          <w:t xml:space="preserve"> et al.</w:t>
        </w:r>
        <w:r w:rsidR="00405C43" w:rsidRPr="00502C0A">
          <w:rPr>
            <w:rFonts w:ascii="Times New Roman" w:hAnsi="Times New Roman" w:cs="Times New Roman"/>
            <w:noProof/>
            <w:color w:val="231F20"/>
            <w:sz w:val="24"/>
            <w:szCs w:val="24"/>
          </w:rPr>
          <w:t>, 2012</w:t>
        </w:r>
      </w:hyperlink>
      <w:r w:rsidR="009E5BB5" w:rsidRPr="00502C0A">
        <w:rPr>
          <w:rFonts w:ascii="Times New Roman" w:hAnsi="Times New Roman" w:cs="Times New Roman"/>
          <w:noProof/>
          <w:color w:val="231F20"/>
          <w:sz w:val="24"/>
          <w:szCs w:val="24"/>
        </w:rPr>
        <w:t>)</w:t>
      </w:r>
      <w:r w:rsidRPr="00502C0A">
        <w:rPr>
          <w:rFonts w:ascii="Times New Roman" w:hAnsi="Times New Roman" w:cs="Times New Roman"/>
          <w:color w:val="231F20"/>
          <w:sz w:val="24"/>
          <w:szCs w:val="24"/>
        </w:rPr>
        <w:fldChar w:fldCharType="end"/>
      </w:r>
      <w:r w:rsidRPr="00502C0A">
        <w:rPr>
          <w:rFonts w:ascii="Times New Roman" w:hAnsi="Times New Roman" w:cs="Times New Roman"/>
          <w:color w:val="231F20"/>
          <w:sz w:val="24"/>
          <w:szCs w:val="24"/>
        </w:rPr>
        <w:t xml:space="preserve">. The binding of L-ficolin to GBS is suggested to be irrelevant of the amount of LTA or group B-specific polysaccharide content, but shows a directly proportional decrease in binding following the removal of N-acetylneuraminic acid (NeuNAc) </w:t>
      </w:r>
      <w:r w:rsidRPr="00502C0A">
        <w:rPr>
          <w:rFonts w:ascii="Times New Roman" w:hAnsi="Times New Roman" w:cs="Times New Roman"/>
          <w:color w:val="231F20"/>
          <w:sz w:val="24"/>
          <w:szCs w:val="24"/>
        </w:rPr>
        <w:lastRenderedPageBreak/>
        <w:fldChar w:fldCharType="begin"/>
      </w:r>
      <w:r w:rsidR="00A465C0" w:rsidRPr="00502C0A">
        <w:rPr>
          <w:rFonts w:ascii="Times New Roman" w:hAnsi="Times New Roman" w:cs="Times New Roman"/>
          <w:color w:val="231F20"/>
          <w:sz w:val="24"/>
          <w:szCs w:val="24"/>
        </w:rPr>
        <w:instrText xml:space="preserve"> ADDIN EN.CITE &lt;EndNote&gt;&lt;Cite&gt;&lt;Author&gt;Aoyagi&lt;/Author&gt;&lt;Year&gt;2008&lt;/Year&gt;&lt;RecNum&gt;152&lt;/RecNum&gt;&lt;DisplayText&gt;(Aoyagi&lt;style face="italic"&gt; et al.&lt;/style&gt;, 2008)&lt;/DisplayText&gt;&lt;record&gt;&lt;rec-number&gt;152&lt;/rec-number&gt;&lt;foreign-keys&gt;&lt;key app="EN" db-id="22aee5evaedzd5eertm5vfr5pet0arfpaxxp"&gt;152&lt;/key&gt;&lt;/foreign-keys&gt;&lt;ref-type name="Journal Article"&gt;17&lt;/ref-type&gt;&lt;contributors&gt;&lt;authors&gt;&lt;author&gt;Y Aoyagi&lt;/author&gt;&lt;author&gt;EE Adderson&lt;/author&gt;&lt;author&gt;CE Rubens&lt;/author&gt;&lt;author&gt;JF Bohnsack&lt;/author&gt;&lt;author&gt;JG Min&lt;/author&gt;&lt;author&gt;M Matsushita&lt;/author&gt;&lt;author&gt;T Fujita&lt;/author&gt;&lt;author&gt;Y Okuwaki&lt;/author&gt;&lt;author&gt;S Takahashi&lt;/author&gt;&lt;/authors&gt;&lt;/contributors&gt;&lt;titles&gt;&lt;title&gt;&lt;style face="normal" font="default" size="100%"&gt;L-ficolin/mannose-binding lectin-associated serine protease complexes bind to group B streptococci primarily through &lt;/style&gt;&lt;style face="italic" font="default" size="100%"&gt;N&lt;/style&gt;&lt;style face="normal" font="default" size="100%"&gt;-acetylneuraminic acid of capsular polysaccharide and activate the complement pathway&lt;/style&gt;&lt;/title&gt;&lt;secondary-title&gt;&lt;style face="italic" font="default" size="100%"&gt;Infect. Immun.&lt;/style&gt;&lt;/secondary-title&gt;&lt;/titles&gt;&lt;pages&gt;179-188&lt;/pages&gt;&lt;volume&gt;&lt;style face="bold" font="default" size="100%"&gt;76&lt;/style&gt;&lt;/volume&gt;&lt;dates&gt;&lt;year&gt;2008&lt;/year&gt;&lt;/dates&gt;&lt;urls&gt;&lt;/urls&gt;&lt;/record&gt;&lt;/Cite&gt;&lt;/EndNote&gt;</w:instrText>
      </w:r>
      <w:r w:rsidRPr="00502C0A">
        <w:rPr>
          <w:rFonts w:ascii="Times New Roman" w:hAnsi="Times New Roman" w:cs="Times New Roman"/>
          <w:color w:val="231F20"/>
          <w:sz w:val="24"/>
          <w:szCs w:val="24"/>
        </w:rPr>
        <w:fldChar w:fldCharType="separate"/>
      </w:r>
      <w:r w:rsidR="009E5BB5" w:rsidRPr="00502C0A">
        <w:rPr>
          <w:rFonts w:ascii="Times New Roman" w:hAnsi="Times New Roman" w:cs="Times New Roman"/>
          <w:noProof/>
          <w:color w:val="231F20"/>
          <w:sz w:val="24"/>
          <w:szCs w:val="24"/>
        </w:rPr>
        <w:t>(</w:t>
      </w:r>
      <w:hyperlink w:anchor="_ENREF_11" w:tooltip="Aoyagi, 2008 #152" w:history="1">
        <w:r w:rsidR="00405C43" w:rsidRPr="00502C0A">
          <w:rPr>
            <w:rFonts w:ascii="Times New Roman" w:hAnsi="Times New Roman" w:cs="Times New Roman"/>
            <w:noProof/>
            <w:color w:val="231F20"/>
            <w:sz w:val="24"/>
            <w:szCs w:val="24"/>
          </w:rPr>
          <w:t>Aoyagi</w:t>
        </w:r>
        <w:r w:rsidR="00405C43" w:rsidRPr="00502C0A">
          <w:rPr>
            <w:rFonts w:ascii="Times New Roman" w:hAnsi="Times New Roman" w:cs="Times New Roman"/>
            <w:i/>
            <w:noProof/>
            <w:color w:val="231F20"/>
            <w:sz w:val="24"/>
            <w:szCs w:val="24"/>
          </w:rPr>
          <w:t xml:space="preserve"> et al.</w:t>
        </w:r>
        <w:r w:rsidR="00405C43" w:rsidRPr="00502C0A">
          <w:rPr>
            <w:rFonts w:ascii="Times New Roman" w:hAnsi="Times New Roman" w:cs="Times New Roman"/>
            <w:noProof/>
            <w:color w:val="231F20"/>
            <w:sz w:val="24"/>
            <w:szCs w:val="24"/>
          </w:rPr>
          <w:t>, 2008</w:t>
        </w:r>
      </w:hyperlink>
      <w:r w:rsidR="009E5BB5" w:rsidRPr="00502C0A">
        <w:rPr>
          <w:rFonts w:ascii="Times New Roman" w:hAnsi="Times New Roman" w:cs="Times New Roman"/>
          <w:noProof/>
          <w:color w:val="231F20"/>
          <w:sz w:val="24"/>
          <w:szCs w:val="24"/>
        </w:rPr>
        <w:t>)</w:t>
      </w:r>
      <w:r w:rsidRPr="00502C0A">
        <w:rPr>
          <w:rFonts w:ascii="Times New Roman" w:hAnsi="Times New Roman" w:cs="Times New Roman"/>
          <w:color w:val="231F20"/>
          <w:sz w:val="24"/>
          <w:szCs w:val="24"/>
        </w:rPr>
        <w:fldChar w:fldCharType="end"/>
      </w:r>
      <w:r w:rsidRPr="00502C0A">
        <w:rPr>
          <w:rFonts w:ascii="Times New Roman" w:hAnsi="Times New Roman" w:cs="Times New Roman"/>
          <w:color w:val="231F20"/>
          <w:sz w:val="24"/>
          <w:szCs w:val="24"/>
        </w:rPr>
        <w:t xml:space="preserve">. L-ficolin and serotype-specific IgG from cord serum has been observed to increase opsonophagocytic killing of serotype III and V </w:t>
      </w:r>
      <w:r w:rsidRPr="00502C0A">
        <w:rPr>
          <w:rFonts w:ascii="Times New Roman" w:hAnsi="Times New Roman" w:cs="Times New Roman"/>
          <w:color w:val="231F20"/>
          <w:sz w:val="24"/>
          <w:szCs w:val="24"/>
        </w:rPr>
        <w:fldChar w:fldCharType="begin"/>
      </w:r>
      <w:r w:rsidR="00A465C0" w:rsidRPr="00502C0A">
        <w:rPr>
          <w:rFonts w:ascii="Times New Roman" w:hAnsi="Times New Roman" w:cs="Times New Roman"/>
          <w:color w:val="231F20"/>
          <w:sz w:val="24"/>
          <w:szCs w:val="24"/>
        </w:rPr>
        <w:instrText xml:space="preserve"> ADDIN EN.CITE &lt;EndNote&gt;&lt;Cite&gt;&lt;Author&gt;Fujieda&lt;/Author&gt;&lt;Year&gt;2012&lt;/Year&gt;&lt;RecNum&gt;15&lt;/RecNum&gt;&lt;DisplayText&gt;(Fujieda&lt;style face="italic"&gt; et al.&lt;/style&gt;, 2012)&lt;/DisplayText&gt;&lt;record&gt;&lt;rec-number&gt;15&lt;/rec-number&gt;&lt;foreign-keys&gt;&lt;key app="EN" db-id="22aee5evaedzd5eertm5vfr5pet0arfpaxxp"&gt;15&lt;/key&gt;&lt;/foreign-keys&gt;&lt;ref-type name="Journal Article"&gt;17&lt;/ref-type&gt;&lt;contributors&gt;&lt;authors&gt;&lt;author&gt;M Fujieda&lt;/author&gt;&lt;author&gt;Y Aoyagi&lt;/author&gt;&lt;author&gt;K Matsubara&lt;/author&gt;&lt;author&gt;Y Takeuchi&lt;/author&gt;&lt;author&gt;W Fujimaki&lt;/author&gt;&lt;author&gt;M Matsushita&lt;/author&gt;&lt;author&gt;J F Bohnsack&lt;/author&gt;&lt;author&gt;S Takahashi&lt;/author&gt;&lt;/authors&gt;&lt;/contributors&gt;&lt;titles&gt;&lt;title&gt;L-ficolin and capsular polysaccharide-specific IgG in cord serum contribute synergistically to opsonophagocytic killing of serotype III and V group B streptococci&lt;/title&gt;&lt;secondary-title&gt;&lt;style face="italic" font="default" size="100%"&gt;Infect. Immun.&lt;/style&gt;&lt;/secondary-title&gt;&lt;/titles&gt;&lt;pages&gt;2053-2060&lt;/pages&gt;&lt;volume&gt;80&lt;/volume&gt;&lt;number&gt;6&lt;/number&gt;&lt;dates&gt;&lt;year&gt;2012&lt;/year&gt;&lt;/dates&gt;&lt;urls&gt;&lt;/urls&gt;&lt;/record&gt;&lt;/Cite&gt;&lt;/EndNote&gt;</w:instrText>
      </w:r>
      <w:r w:rsidRPr="00502C0A">
        <w:rPr>
          <w:rFonts w:ascii="Times New Roman" w:hAnsi="Times New Roman" w:cs="Times New Roman"/>
          <w:color w:val="231F20"/>
          <w:sz w:val="24"/>
          <w:szCs w:val="24"/>
        </w:rPr>
        <w:fldChar w:fldCharType="separate"/>
      </w:r>
      <w:r w:rsidR="009E5BB5" w:rsidRPr="00502C0A">
        <w:rPr>
          <w:rFonts w:ascii="Times New Roman" w:hAnsi="Times New Roman" w:cs="Times New Roman"/>
          <w:noProof/>
          <w:color w:val="231F20"/>
          <w:sz w:val="24"/>
          <w:szCs w:val="24"/>
        </w:rPr>
        <w:t>(</w:t>
      </w:r>
      <w:hyperlink w:anchor="_ENREF_90" w:tooltip="Fujieda, 2012 #15" w:history="1">
        <w:r w:rsidR="00405C43" w:rsidRPr="00502C0A">
          <w:rPr>
            <w:rFonts w:ascii="Times New Roman" w:hAnsi="Times New Roman" w:cs="Times New Roman"/>
            <w:noProof/>
            <w:color w:val="231F20"/>
            <w:sz w:val="24"/>
            <w:szCs w:val="24"/>
          </w:rPr>
          <w:t>Fujieda</w:t>
        </w:r>
        <w:r w:rsidR="00405C43" w:rsidRPr="00502C0A">
          <w:rPr>
            <w:rFonts w:ascii="Times New Roman" w:hAnsi="Times New Roman" w:cs="Times New Roman"/>
            <w:i/>
            <w:noProof/>
            <w:color w:val="231F20"/>
            <w:sz w:val="24"/>
            <w:szCs w:val="24"/>
          </w:rPr>
          <w:t xml:space="preserve"> et al.</w:t>
        </w:r>
        <w:r w:rsidR="00405C43" w:rsidRPr="00502C0A">
          <w:rPr>
            <w:rFonts w:ascii="Times New Roman" w:hAnsi="Times New Roman" w:cs="Times New Roman"/>
            <w:noProof/>
            <w:color w:val="231F20"/>
            <w:sz w:val="24"/>
            <w:szCs w:val="24"/>
          </w:rPr>
          <w:t>, 2012</w:t>
        </w:r>
      </w:hyperlink>
      <w:r w:rsidR="009E5BB5" w:rsidRPr="00502C0A">
        <w:rPr>
          <w:rFonts w:ascii="Times New Roman" w:hAnsi="Times New Roman" w:cs="Times New Roman"/>
          <w:noProof/>
          <w:color w:val="231F20"/>
          <w:sz w:val="24"/>
          <w:szCs w:val="24"/>
        </w:rPr>
        <w:t>)</w:t>
      </w:r>
      <w:r w:rsidRPr="00502C0A">
        <w:rPr>
          <w:rFonts w:ascii="Times New Roman" w:hAnsi="Times New Roman" w:cs="Times New Roman"/>
          <w:color w:val="231F20"/>
          <w:sz w:val="24"/>
          <w:szCs w:val="24"/>
        </w:rPr>
        <w:fldChar w:fldCharType="end"/>
      </w:r>
      <w:r w:rsidRPr="00502C0A">
        <w:rPr>
          <w:rFonts w:ascii="Times New Roman" w:hAnsi="Times New Roman" w:cs="Times New Roman"/>
          <w:color w:val="231F20"/>
          <w:sz w:val="24"/>
          <w:szCs w:val="24"/>
        </w:rPr>
        <w:t xml:space="preserve">. However, recognition of GBS by L-ficolin is a result currently under debate as another group observed no binding to any serotypes investigated </w:t>
      </w:r>
      <w:r w:rsidRPr="00502C0A">
        <w:rPr>
          <w:rFonts w:ascii="Times New Roman" w:hAnsi="Times New Roman" w:cs="Times New Roman"/>
          <w:color w:val="231F20"/>
          <w:sz w:val="24"/>
          <w:szCs w:val="24"/>
        </w:rPr>
        <w:fldChar w:fldCharType="begin"/>
      </w:r>
      <w:r w:rsidR="00A465C0" w:rsidRPr="00502C0A">
        <w:rPr>
          <w:rFonts w:ascii="Times New Roman" w:hAnsi="Times New Roman" w:cs="Times New Roman"/>
          <w:color w:val="231F20"/>
          <w:sz w:val="24"/>
          <w:szCs w:val="24"/>
        </w:rPr>
        <w:instrText xml:space="preserve"> ADDIN EN.CITE &lt;EndNote&gt;&lt;Cite&gt;&lt;Author&gt;Kjaer&lt;/Author&gt;&lt;Year&gt;2011&lt;/Year&gt;&lt;RecNum&gt;142&lt;/RecNum&gt;&lt;DisplayText&gt;(Kjaer&lt;style face="italic"&gt; et al.&lt;/style&gt;, 2011)&lt;/DisplayText&gt;&lt;record&gt;&lt;rec-number&gt;142&lt;/rec-number&gt;&lt;foreign-keys&gt;&lt;key app="EN" db-id="22aee5evaedzd5eertm5vfr5pet0arfpaxxp"&gt;142&lt;/key&gt;&lt;/foreign-keys&gt;&lt;ref-type name="Journal Article"&gt;17&lt;/ref-type&gt;&lt;contributors&gt;&lt;authors&gt;&lt;author&gt;TR Kjaer&lt;/author&gt;&lt;author&gt;AG Hansen&lt;/author&gt;&lt;author&gt;UBS Sorensen&lt;/author&gt;&lt;author&gt;O Nielsen&lt;/author&gt;&lt;author&gt;S Thiel&lt;/author&gt;&lt;author&gt;JC Jensenius&lt;/author&gt;&lt;/authors&gt;&lt;/contributors&gt;&lt;titles&gt;&lt;title&gt;Investigations on the pattern recognition molecule M-ficolin: quantitative aspects of bacterial binding and leukocyte association&lt;/title&gt;&lt;secondary-title&gt;&lt;style face="italic" font="default" size="100%"&gt;J. Leuk. Biol.&lt;/style&gt;&lt;/secondary-title&gt;&lt;/titles&gt;&lt;pages&gt;1-13&lt;/pages&gt;&lt;volume&gt;&lt;style face="bold" font="default" size="100%"&gt;90&lt;/style&gt;&lt;/volume&gt;&lt;dates&gt;&lt;year&gt;2011&lt;/year&gt;&lt;/dates&gt;&lt;urls&gt;&lt;/urls&gt;&lt;/record&gt;&lt;/Cite&gt;&lt;/EndNote&gt;</w:instrText>
      </w:r>
      <w:r w:rsidRPr="00502C0A">
        <w:rPr>
          <w:rFonts w:ascii="Times New Roman" w:hAnsi="Times New Roman" w:cs="Times New Roman"/>
          <w:color w:val="231F20"/>
          <w:sz w:val="24"/>
          <w:szCs w:val="24"/>
        </w:rPr>
        <w:fldChar w:fldCharType="separate"/>
      </w:r>
      <w:r w:rsidR="009E5BB5" w:rsidRPr="00502C0A">
        <w:rPr>
          <w:rFonts w:ascii="Times New Roman" w:hAnsi="Times New Roman" w:cs="Times New Roman"/>
          <w:noProof/>
          <w:color w:val="231F20"/>
          <w:sz w:val="24"/>
          <w:szCs w:val="24"/>
        </w:rPr>
        <w:t>(</w:t>
      </w:r>
      <w:hyperlink w:anchor="_ENREF_155" w:tooltip="Kjaer, 2011 #142" w:history="1">
        <w:r w:rsidR="00405C43" w:rsidRPr="00502C0A">
          <w:rPr>
            <w:rFonts w:ascii="Times New Roman" w:hAnsi="Times New Roman" w:cs="Times New Roman"/>
            <w:noProof/>
            <w:color w:val="231F20"/>
            <w:sz w:val="24"/>
            <w:szCs w:val="24"/>
          </w:rPr>
          <w:t>Kjaer</w:t>
        </w:r>
        <w:r w:rsidR="00405C43" w:rsidRPr="00502C0A">
          <w:rPr>
            <w:rFonts w:ascii="Times New Roman" w:hAnsi="Times New Roman" w:cs="Times New Roman"/>
            <w:i/>
            <w:noProof/>
            <w:color w:val="231F20"/>
            <w:sz w:val="24"/>
            <w:szCs w:val="24"/>
          </w:rPr>
          <w:t xml:space="preserve"> et al.</w:t>
        </w:r>
        <w:r w:rsidR="00405C43" w:rsidRPr="00502C0A">
          <w:rPr>
            <w:rFonts w:ascii="Times New Roman" w:hAnsi="Times New Roman" w:cs="Times New Roman"/>
            <w:noProof/>
            <w:color w:val="231F20"/>
            <w:sz w:val="24"/>
            <w:szCs w:val="24"/>
          </w:rPr>
          <w:t>, 2011</w:t>
        </w:r>
      </w:hyperlink>
      <w:r w:rsidR="009E5BB5" w:rsidRPr="00502C0A">
        <w:rPr>
          <w:rFonts w:ascii="Times New Roman" w:hAnsi="Times New Roman" w:cs="Times New Roman"/>
          <w:noProof/>
          <w:color w:val="231F20"/>
          <w:sz w:val="24"/>
          <w:szCs w:val="24"/>
        </w:rPr>
        <w:t>)</w:t>
      </w:r>
      <w:r w:rsidRPr="00502C0A">
        <w:rPr>
          <w:rFonts w:ascii="Times New Roman" w:hAnsi="Times New Roman" w:cs="Times New Roman"/>
          <w:color w:val="231F20"/>
          <w:sz w:val="24"/>
          <w:szCs w:val="24"/>
        </w:rPr>
        <w:fldChar w:fldCharType="end"/>
      </w:r>
      <w:r w:rsidRPr="00502C0A">
        <w:rPr>
          <w:rFonts w:ascii="Times New Roman" w:hAnsi="Times New Roman" w:cs="Times New Roman"/>
          <w:color w:val="231F20"/>
          <w:sz w:val="24"/>
          <w:szCs w:val="24"/>
        </w:rPr>
        <w:t xml:space="preserve">. </w:t>
      </w:r>
    </w:p>
    <w:p w14:paraId="19886EBA" w14:textId="77777777" w:rsidR="007D6767" w:rsidRPr="00502C0A" w:rsidRDefault="007D6767" w:rsidP="00B362F1">
      <w:pPr>
        <w:pStyle w:val="ListParagraph"/>
        <w:tabs>
          <w:tab w:val="right" w:pos="9026"/>
        </w:tabs>
        <w:spacing w:line="360" w:lineRule="auto"/>
        <w:ind w:left="420"/>
        <w:jc w:val="both"/>
        <w:rPr>
          <w:rFonts w:ascii="Times New Roman" w:hAnsi="Times New Roman" w:cs="Times New Roman"/>
          <w:color w:val="231F20"/>
          <w:sz w:val="24"/>
          <w:szCs w:val="24"/>
        </w:rPr>
      </w:pPr>
    </w:p>
    <w:p w14:paraId="220C96D6" w14:textId="70962A05" w:rsidR="007D6767" w:rsidRPr="00502C0A" w:rsidRDefault="007D6767" w:rsidP="00B362F1">
      <w:pPr>
        <w:pStyle w:val="ListParagraph"/>
        <w:tabs>
          <w:tab w:val="right" w:pos="9026"/>
        </w:tabs>
        <w:spacing w:line="360" w:lineRule="auto"/>
        <w:ind w:left="420"/>
        <w:jc w:val="both"/>
        <w:rPr>
          <w:rFonts w:ascii="Times New Roman" w:hAnsi="Times New Roman" w:cs="Times New Roman"/>
          <w:color w:val="231F20"/>
          <w:sz w:val="24"/>
          <w:szCs w:val="24"/>
        </w:rPr>
      </w:pPr>
      <w:r w:rsidRPr="00502C0A">
        <w:rPr>
          <w:rFonts w:ascii="Times New Roman" w:hAnsi="Times New Roman" w:cs="Times New Roman"/>
          <w:color w:val="231F20"/>
          <w:sz w:val="24"/>
          <w:szCs w:val="24"/>
        </w:rPr>
        <w:t xml:space="preserve">Additionally, L-ficolin has been observed to bind to mycobacteria. L-ficolin recognises </w:t>
      </w:r>
      <w:r w:rsidR="00155B74" w:rsidRPr="00502C0A">
        <w:rPr>
          <w:rFonts w:ascii="Times New Roman" w:hAnsi="Times New Roman" w:cs="Times New Roman"/>
          <w:i/>
          <w:color w:val="231F20"/>
          <w:sz w:val="24"/>
          <w:szCs w:val="24"/>
        </w:rPr>
        <w:t>Mycobacterium bovis</w:t>
      </w:r>
      <w:r w:rsidRPr="00502C0A">
        <w:rPr>
          <w:rFonts w:ascii="Times New Roman" w:hAnsi="Times New Roman" w:cs="Times New Roman"/>
          <w:color w:val="231F20"/>
          <w:sz w:val="24"/>
          <w:szCs w:val="24"/>
        </w:rPr>
        <w:t xml:space="preserve">, leading to complement activation and significant C3b deposition </w:t>
      </w:r>
      <w:r w:rsidRPr="00502C0A">
        <w:rPr>
          <w:rFonts w:ascii="Times New Roman" w:hAnsi="Times New Roman" w:cs="Times New Roman"/>
          <w:color w:val="231F20"/>
          <w:sz w:val="24"/>
          <w:szCs w:val="24"/>
        </w:rPr>
        <w:fldChar w:fldCharType="begin"/>
      </w:r>
      <w:r w:rsidR="00A465C0" w:rsidRPr="00502C0A">
        <w:rPr>
          <w:rFonts w:ascii="Times New Roman" w:hAnsi="Times New Roman" w:cs="Times New Roman"/>
          <w:color w:val="231F20"/>
          <w:sz w:val="24"/>
          <w:szCs w:val="24"/>
        </w:rPr>
        <w:instrText xml:space="preserve"> ADDIN EN.CITE &lt;EndNote&gt;&lt;Cite&gt;&lt;Author&gt;Carroll&lt;/Author&gt;&lt;Year&gt;2009&lt;/Year&gt;&lt;RecNum&gt;153&lt;/RecNum&gt;&lt;DisplayText&gt;(Carroll&lt;style face="italic"&gt; et al.&lt;/style&gt;, 2009)&lt;/DisplayText&gt;&lt;record&gt;&lt;rec-number&gt;153&lt;/rec-number&gt;&lt;foreign-keys&gt;&lt;key app="EN" db-id="22aee5evaedzd5eertm5vfr5pet0arfpaxxp"&gt;153&lt;/key&gt;&lt;/foreign-keys&gt;&lt;ref-type name="Journal Article"&gt;17&lt;/ref-type&gt;&lt;contributors&gt;&lt;authors&gt;&lt;author&gt;MV Carroll&lt;/author&gt;&lt;author&gt;N Lack&lt;/author&gt;&lt;author&gt;E Sim&lt;/author&gt;&lt;author&gt;A Krarup&lt;/author&gt;&lt;author&gt;Sim RB&lt;/author&gt;&lt;/authors&gt;&lt;/contributors&gt;&lt;titles&gt;&lt;title&gt;&lt;style face="normal" font="default" size="100%"&gt;Multiple routes of complement activation by &lt;/style&gt;&lt;style face="italic" font="default" size="100%"&gt;Mycobacterium bovis &lt;/style&gt;&lt;style face="normal" font="default" size="100%"&gt;BCG&lt;/style&gt;&lt;/title&gt;&lt;secondary-title&gt;&lt;style face="italic" font="default" size="100%"&gt;Mol. Immunol.&lt;/style&gt;&lt;/secondary-title&gt;&lt;/titles&gt;&lt;pages&gt;3367-3378&lt;/pages&gt;&lt;volume&gt;&lt;style face="bold" font="default" size="100%"&gt;46&lt;/style&gt;&lt;/volume&gt;&lt;dates&gt;&lt;year&gt;2009&lt;/year&gt;&lt;/dates&gt;&lt;urls&gt;&lt;/urls&gt;&lt;/record&gt;&lt;/Cite&gt;&lt;/EndNote&gt;</w:instrText>
      </w:r>
      <w:r w:rsidRPr="00502C0A">
        <w:rPr>
          <w:rFonts w:ascii="Times New Roman" w:hAnsi="Times New Roman" w:cs="Times New Roman"/>
          <w:color w:val="231F20"/>
          <w:sz w:val="24"/>
          <w:szCs w:val="24"/>
        </w:rPr>
        <w:fldChar w:fldCharType="separate"/>
      </w:r>
      <w:r w:rsidR="009E5BB5" w:rsidRPr="00502C0A">
        <w:rPr>
          <w:rFonts w:ascii="Times New Roman" w:hAnsi="Times New Roman" w:cs="Times New Roman"/>
          <w:noProof/>
          <w:color w:val="231F20"/>
          <w:sz w:val="24"/>
          <w:szCs w:val="24"/>
        </w:rPr>
        <w:t>(</w:t>
      </w:r>
      <w:hyperlink w:anchor="_ENREF_47" w:tooltip="Carroll, 2009 #153" w:history="1">
        <w:r w:rsidR="00405C43" w:rsidRPr="00502C0A">
          <w:rPr>
            <w:rFonts w:ascii="Times New Roman" w:hAnsi="Times New Roman" w:cs="Times New Roman"/>
            <w:noProof/>
            <w:color w:val="231F20"/>
            <w:sz w:val="24"/>
            <w:szCs w:val="24"/>
          </w:rPr>
          <w:t>Carroll</w:t>
        </w:r>
        <w:r w:rsidR="00405C43" w:rsidRPr="00502C0A">
          <w:rPr>
            <w:rFonts w:ascii="Times New Roman" w:hAnsi="Times New Roman" w:cs="Times New Roman"/>
            <w:i/>
            <w:noProof/>
            <w:color w:val="231F20"/>
            <w:sz w:val="24"/>
            <w:szCs w:val="24"/>
          </w:rPr>
          <w:t xml:space="preserve"> et al.</w:t>
        </w:r>
        <w:r w:rsidR="00405C43" w:rsidRPr="00502C0A">
          <w:rPr>
            <w:rFonts w:ascii="Times New Roman" w:hAnsi="Times New Roman" w:cs="Times New Roman"/>
            <w:noProof/>
            <w:color w:val="231F20"/>
            <w:sz w:val="24"/>
            <w:szCs w:val="24"/>
          </w:rPr>
          <w:t>, 2009</w:t>
        </w:r>
      </w:hyperlink>
      <w:r w:rsidR="009E5BB5" w:rsidRPr="00502C0A">
        <w:rPr>
          <w:rFonts w:ascii="Times New Roman" w:hAnsi="Times New Roman" w:cs="Times New Roman"/>
          <w:noProof/>
          <w:color w:val="231F20"/>
          <w:sz w:val="24"/>
          <w:szCs w:val="24"/>
        </w:rPr>
        <w:t>)</w:t>
      </w:r>
      <w:r w:rsidRPr="00502C0A">
        <w:rPr>
          <w:rFonts w:ascii="Times New Roman" w:hAnsi="Times New Roman" w:cs="Times New Roman"/>
          <w:color w:val="231F20"/>
          <w:sz w:val="24"/>
          <w:szCs w:val="24"/>
        </w:rPr>
        <w:fldChar w:fldCharType="end"/>
      </w:r>
      <w:r w:rsidRPr="00502C0A">
        <w:rPr>
          <w:rFonts w:ascii="Times New Roman" w:hAnsi="Times New Roman" w:cs="Times New Roman"/>
          <w:color w:val="231F20"/>
          <w:sz w:val="24"/>
          <w:szCs w:val="24"/>
        </w:rPr>
        <w:t xml:space="preserve">. In this case, C3b deposition could be involved in the virulence of </w:t>
      </w:r>
      <w:r w:rsidR="00155B74" w:rsidRPr="00502C0A">
        <w:rPr>
          <w:rFonts w:ascii="Times New Roman" w:hAnsi="Times New Roman" w:cs="Times New Roman"/>
          <w:i/>
          <w:color w:val="231F20"/>
          <w:sz w:val="24"/>
          <w:szCs w:val="24"/>
        </w:rPr>
        <w:t>M. bovis</w:t>
      </w:r>
      <w:r w:rsidRPr="00502C0A">
        <w:rPr>
          <w:rFonts w:ascii="Times New Roman" w:hAnsi="Times New Roman" w:cs="Times New Roman"/>
          <w:color w:val="231F20"/>
          <w:sz w:val="24"/>
          <w:szCs w:val="24"/>
        </w:rPr>
        <w:t xml:space="preserve"> to allow entry into macrophages w</w:t>
      </w:r>
      <w:r w:rsidR="00637CBB" w:rsidRPr="00502C0A">
        <w:rPr>
          <w:rFonts w:ascii="Times New Roman" w:hAnsi="Times New Roman" w:cs="Times New Roman"/>
          <w:color w:val="231F20"/>
          <w:sz w:val="24"/>
          <w:szCs w:val="24"/>
        </w:rPr>
        <w:t>here they reside. R</w:t>
      </w:r>
      <w:r w:rsidRPr="00502C0A">
        <w:rPr>
          <w:rFonts w:ascii="Times New Roman" w:hAnsi="Times New Roman" w:cs="Times New Roman"/>
          <w:color w:val="231F20"/>
          <w:sz w:val="24"/>
          <w:szCs w:val="24"/>
        </w:rPr>
        <w:t>ecent research has</w:t>
      </w:r>
      <w:r w:rsidR="00637CBB" w:rsidRPr="00502C0A">
        <w:rPr>
          <w:rFonts w:ascii="Times New Roman" w:hAnsi="Times New Roman" w:cs="Times New Roman"/>
          <w:color w:val="231F20"/>
          <w:sz w:val="24"/>
          <w:szCs w:val="24"/>
        </w:rPr>
        <w:t xml:space="preserve"> also</w:t>
      </w:r>
      <w:r w:rsidRPr="00502C0A">
        <w:rPr>
          <w:rFonts w:ascii="Times New Roman" w:hAnsi="Times New Roman" w:cs="Times New Roman"/>
          <w:color w:val="231F20"/>
          <w:sz w:val="24"/>
          <w:szCs w:val="24"/>
        </w:rPr>
        <w:t xml:space="preserve"> highlighted the importance of L-ficolin in </w:t>
      </w:r>
      <w:r w:rsidRPr="00502C0A">
        <w:rPr>
          <w:rFonts w:ascii="Times New Roman" w:hAnsi="Times New Roman" w:cs="Times New Roman"/>
          <w:i/>
          <w:color w:val="231F20"/>
          <w:sz w:val="24"/>
          <w:szCs w:val="24"/>
        </w:rPr>
        <w:t>M. tuberculosis</w:t>
      </w:r>
      <w:r w:rsidRPr="00502C0A">
        <w:rPr>
          <w:rFonts w:ascii="Times New Roman" w:hAnsi="Times New Roman" w:cs="Times New Roman"/>
          <w:color w:val="231F20"/>
          <w:sz w:val="24"/>
          <w:szCs w:val="24"/>
        </w:rPr>
        <w:t xml:space="preserve"> infection </w:t>
      </w:r>
      <w:r w:rsidRPr="00502C0A">
        <w:rPr>
          <w:rFonts w:ascii="Times New Roman" w:hAnsi="Times New Roman" w:cs="Times New Roman"/>
          <w:i/>
          <w:color w:val="231F20"/>
          <w:sz w:val="24"/>
          <w:szCs w:val="24"/>
        </w:rPr>
        <w:t>in vivo</w:t>
      </w:r>
      <w:r w:rsidRPr="00502C0A">
        <w:rPr>
          <w:rFonts w:ascii="Times New Roman" w:hAnsi="Times New Roman" w:cs="Times New Roman"/>
          <w:color w:val="231F20"/>
          <w:sz w:val="24"/>
          <w:szCs w:val="24"/>
        </w:rPr>
        <w:t xml:space="preserve">, with ficolins exhibiting stronger binding than observed to </w:t>
      </w:r>
      <w:r w:rsidRPr="00502C0A">
        <w:rPr>
          <w:rFonts w:ascii="Times New Roman" w:hAnsi="Times New Roman" w:cs="Times New Roman"/>
          <w:i/>
          <w:color w:val="231F20"/>
          <w:sz w:val="24"/>
          <w:szCs w:val="24"/>
        </w:rPr>
        <w:t>M. bovis</w:t>
      </w:r>
      <w:r w:rsidRPr="00502C0A">
        <w:rPr>
          <w:rFonts w:ascii="Times New Roman" w:hAnsi="Times New Roman" w:cs="Times New Roman"/>
          <w:color w:val="231F20"/>
          <w:sz w:val="24"/>
          <w:szCs w:val="24"/>
        </w:rPr>
        <w:t xml:space="preserve"> and a ficolin insufficiency proving detrimental in humans </w:t>
      </w:r>
      <w:r w:rsidRPr="00502C0A">
        <w:rPr>
          <w:rFonts w:ascii="Times New Roman" w:hAnsi="Times New Roman" w:cs="Times New Roman"/>
          <w:color w:val="231F20"/>
          <w:sz w:val="24"/>
          <w:szCs w:val="24"/>
        </w:rPr>
        <w:fldChar w:fldCharType="begin"/>
      </w:r>
      <w:r w:rsidR="00DE36E9" w:rsidRPr="00502C0A">
        <w:rPr>
          <w:rFonts w:ascii="Times New Roman" w:hAnsi="Times New Roman" w:cs="Times New Roman"/>
          <w:color w:val="231F20"/>
          <w:sz w:val="24"/>
          <w:szCs w:val="24"/>
        </w:rPr>
        <w:instrText xml:space="preserve"> ADDIN EN.CITE &lt;EndNote&gt;&lt;Cite&gt;&lt;Author&gt;Luo&lt;/Author&gt;&lt;Year&gt;2013&lt;/Year&gt;&lt;RecNum&gt;193&lt;/RecNum&gt;&lt;DisplayText&gt;(Luo&lt;style face="italic"&gt; et al.&lt;/style&gt;, 2013)&lt;/DisplayText&gt;&lt;record&gt;&lt;rec-number&gt;193&lt;/rec-number&gt;&lt;foreign-keys&gt;&lt;key app="EN" db-id="22aee5evaedzd5eertm5vfr5pet0arfpaxxp"&gt;193&lt;/key&gt;&lt;/foreign-keys&gt;&lt;ref-type name="Journal Article"&gt;17&lt;/ref-type&gt;&lt;contributors&gt;&lt;authors&gt;&lt;author&gt;Luo, F.&lt;/author&gt;&lt;author&gt;Sun, X.&lt;/author&gt;&lt;author&gt;Wang, Y.&lt;/author&gt;&lt;author&gt;Wang, Q.&lt;/author&gt;&lt;author&gt;Wu, Y.&lt;/author&gt;&lt;author&gt;Pan, Q.&lt;/author&gt;&lt;author&gt;Fang, C.&lt;/author&gt;&lt;author&gt;Zhang, X. L.&lt;/author&gt;&lt;/authors&gt;&lt;/contributors&gt;&lt;auth-address&gt;State Key Laboratory of Virology, Department of Immunology, Hubei Province Key Laboratory of Allergy and Immunology, Wuhan University School of Medicine, Wuhan, P. R. China.&lt;/auth-address&gt;&lt;titles&gt;&lt;title&gt;Ficolin-2 Defends against Virulent Mycobacteria Tuberculosis Infection In Vivo, and Its Insufficiency Is Associated with Infection in Humans&lt;/title&gt;&lt;secondary-title&gt;PLoS ONE&lt;/secondary-title&gt;&lt;/titles&gt;&lt;periodical&gt;&lt;full-title&gt;PLoS One&lt;/full-title&gt;&lt;abbr-1&gt;PloS one&lt;/abbr-1&gt;&lt;/periodical&gt;&lt;pages&gt;e73859&lt;/pages&gt;&lt;volume&gt;8&lt;/volume&gt;&lt;number&gt;9&lt;/number&gt;&lt;edition&gt;2013/09/17&lt;/edition&gt;&lt;dates&gt;&lt;year&gt;2013&lt;/year&gt;&lt;/dates&gt;&lt;isbn&gt;1932-6203 (Electronic)&amp;#xD;1932-6203 (Linking)&lt;/isbn&gt;&lt;accession-num&gt;24040095&lt;/accession-num&gt;&lt;urls&gt;&lt;/urls&gt;&lt;custom2&gt;3767610&lt;/custom2&gt;&lt;electronic-resource-num&gt;10.1371/journal.pone.0073859&lt;/electronic-resource-num&gt;&lt;remote-database-provider&gt;NLM&lt;/remote-database-provider&gt;&lt;language&gt;eng&lt;/language&gt;&lt;/record&gt;&lt;/Cite&gt;&lt;/EndNote&gt;</w:instrText>
      </w:r>
      <w:r w:rsidRPr="00502C0A">
        <w:rPr>
          <w:rFonts w:ascii="Times New Roman" w:hAnsi="Times New Roman" w:cs="Times New Roman"/>
          <w:color w:val="231F20"/>
          <w:sz w:val="24"/>
          <w:szCs w:val="24"/>
        </w:rPr>
        <w:fldChar w:fldCharType="separate"/>
      </w:r>
      <w:r w:rsidR="009E5BB5" w:rsidRPr="00502C0A">
        <w:rPr>
          <w:rFonts w:ascii="Times New Roman" w:hAnsi="Times New Roman" w:cs="Times New Roman"/>
          <w:noProof/>
          <w:color w:val="231F20"/>
          <w:sz w:val="24"/>
          <w:szCs w:val="24"/>
        </w:rPr>
        <w:t>(</w:t>
      </w:r>
      <w:hyperlink w:anchor="_ENREF_184" w:tooltip="Luo, 2013 #193" w:history="1">
        <w:r w:rsidR="00405C43" w:rsidRPr="00502C0A">
          <w:rPr>
            <w:rFonts w:ascii="Times New Roman" w:hAnsi="Times New Roman" w:cs="Times New Roman"/>
            <w:noProof/>
            <w:color w:val="231F20"/>
            <w:sz w:val="24"/>
            <w:szCs w:val="24"/>
          </w:rPr>
          <w:t>Luo</w:t>
        </w:r>
        <w:r w:rsidR="00405C43" w:rsidRPr="00502C0A">
          <w:rPr>
            <w:rFonts w:ascii="Times New Roman" w:hAnsi="Times New Roman" w:cs="Times New Roman"/>
            <w:i/>
            <w:noProof/>
            <w:color w:val="231F20"/>
            <w:sz w:val="24"/>
            <w:szCs w:val="24"/>
          </w:rPr>
          <w:t xml:space="preserve"> et al.</w:t>
        </w:r>
        <w:r w:rsidR="00405C43" w:rsidRPr="00502C0A">
          <w:rPr>
            <w:rFonts w:ascii="Times New Roman" w:hAnsi="Times New Roman" w:cs="Times New Roman"/>
            <w:noProof/>
            <w:color w:val="231F20"/>
            <w:sz w:val="24"/>
            <w:szCs w:val="24"/>
          </w:rPr>
          <w:t>, 2013</w:t>
        </w:r>
      </w:hyperlink>
      <w:r w:rsidR="009E5BB5" w:rsidRPr="00502C0A">
        <w:rPr>
          <w:rFonts w:ascii="Times New Roman" w:hAnsi="Times New Roman" w:cs="Times New Roman"/>
          <w:noProof/>
          <w:color w:val="231F20"/>
          <w:sz w:val="24"/>
          <w:szCs w:val="24"/>
        </w:rPr>
        <w:t>)</w:t>
      </w:r>
      <w:r w:rsidRPr="00502C0A">
        <w:rPr>
          <w:rFonts w:ascii="Times New Roman" w:hAnsi="Times New Roman" w:cs="Times New Roman"/>
          <w:color w:val="231F20"/>
          <w:sz w:val="24"/>
          <w:szCs w:val="24"/>
        </w:rPr>
        <w:fldChar w:fldCharType="end"/>
      </w:r>
      <w:r w:rsidRPr="00502C0A">
        <w:rPr>
          <w:rFonts w:ascii="Times New Roman" w:hAnsi="Times New Roman" w:cs="Times New Roman"/>
          <w:color w:val="231F20"/>
          <w:sz w:val="24"/>
          <w:szCs w:val="24"/>
        </w:rPr>
        <w:t xml:space="preserve">. L-ficolin also binds to </w:t>
      </w:r>
      <w:r w:rsidRPr="00502C0A">
        <w:rPr>
          <w:rFonts w:ascii="Times New Roman" w:hAnsi="Times New Roman" w:cs="Times New Roman"/>
          <w:i/>
          <w:color w:val="231F20"/>
          <w:sz w:val="24"/>
          <w:szCs w:val="24"/>
        </w:rPr>
        <w:t>Enterococcus faecalis</w:t>
      </w:r>
      <w:r w:rsidRPr="00502C0A">
        <w:rPr>
          <w:rFonts w:ascii="Times New Roman" w:hAnsi="Times New Roman" w:cs="Times New Roman"/>
          <w:color w:val="231F20"/>
          <w:sz w:val="24"/>
          <w:szCs w:val="24"/>
        </w:rPr>
        <w:t xml:space="preserve">, </w:t>
      </w:r>
      <w:r w:rsidRPr="00502C0A">
        <w:rPr>
          <w:rFonts w:ascii="Times New Roman" w:hAnsi="Times New Roman" w:cs="Times New Roman"/>
          <w:i/>
          <w:color w:val="231F20"/>
          <w:sz w:val="24"/>
          <w:szCs w:val="24"/>
        </w:rPr>
        <w:t xml:space="preserve">Listeria monocytogenes </w:t>
      </w:r>
      <w:r w:rsidRPr="00502C0A">
        <w:rPr>
          <w:rFonts w:ascii="Times New Roman" w:hAnsi="Times New Roman" w:cs="Times New Roman"/>
          <w:color w:val="231F20"/>
          <w:sz w:val="24"/>
          <w:szCs w:val="24"/>
        </w:rPr>
        <w:t xml:space="preserve">and </w:t>
      </w:r>
      <w:r w:rsidRPr="00502C0A">
        <w:rPr>
          <w:rFonts w:ascii="Times New Roman" w:hAnsi="Times New Roman" w:cs="Times New Roman"/>
          <w:i/>
          <w:color w:val="231F20"/>
          <w:sz w:val="24"/>
          <w:szCs w:val="24"/>
        </w:rPr>
        <w:t>E. coli</w:t>
      </w:r>
      <w:r w:rsidRPr="00502C0A">
        <w:rPr>
          <w:rFonts w:ascii="Times New Roman" w:hAnsi="Times New Roman" w:cs="Times New Roman"/>
          <w:color w:val="231F20"/>
          <w:sz w:val="24"/>
          <w:szCs w:val="24"/>
        </w:rPr>
        <w:t>; however the functional consequence</w:t>
      </w:r>
      <w:r w:rsidR="00161605" w:rsidRPr="00502C0A">
        <w:rPr>
          <w:rFonts w:ascii="Times New Roman" w:hAnsi="Times New Roman" w:cs="Times New Roman"/>
          <w:color w:val="231F20"/>
          <w:sz w:val="24"/>
          <w:szCs w:val="24"/>
        </w:rPr>
        <w:t>s</w:t>
      </w:r>
      <w:r w:rsidRPr="00502C0A">
        <w:rPr>
          <w:rFonts w:ascii="Times New Roman" w:hAnsi="Times New Roman" w:cs="Times New Roman"/>
          <w:color w:val="231F20"/>
          <w:sz w:val="24"/>
          <w:szCs w:val="24"/>
        </w:rPr>
        <w:t xml:space="preserve"> </w:t>
      </w:r>
      <w:r w:rsidR="00DB3FCD" w:rsidRPr="00502C0A">
        <w:rPr>
          <w:rFonts w:ascii="Times New Roman" w:hAnsi="Times New Roman" w:cs="Times New Roman"/>
          <w:color w:val="231F20"/>
          <w:sz w:val="24"/>
          <w:szCs w:val="24"/>
        </w:rPr>
        <w:t xml:space="preserve">have presently not been </w:t>
      </w:r>
      <w:r w:rsidRPr="00502C0A">
        <w:rPr>
          <w:rFonts w:ascii="Times New Roman" w:hAnsi="Times New Roman" w:cs="Times New Roman"/>
          <w:color w:val="231F20"/>
          <w:sz w:val="24"/>
          <w:szCs w:val="24"/>
        </w:rPr>
        <w:t xml:space="preserve">elucidated </w:t>
      </w:r>
      <w:r w:rsidRPr="00502C0A">
        <w:rPr>
          <w:rFonts w:ascii="Times New Roman" w:hAnsi="Times New Roman" w:cs="Times New Roman"/>
          <w:color w:val="231F20"/>
          <w:sz w:val="24"/>
          <w:szCs w:val="24"/>
        </w:rPr>
        <w:fldChar w:fldCharType="begin"/>
      </w:r>
      <w:r w:rsidR="00A465C0" w:rsidRPr="00502C0A">
        <w:rPr>
          <w:rFonts w:ascii="Times New Roman" w:hAnsi="Times New Roman" w:cs="Times New Roman"/>
          <w:color w:val="231F20"/>
          <w:sz w:val="24"/>
          <w:szCs w:val="24"/>
        </w:rPr>
        <w:instrText xml:space="preserve"> ADDIN EN.CITE &lt;EndNote&gt;&lt;Cite&gt;&lt;Author&gt;Hummelshøj&lt;/Author&gt;&lt;Year&gt;2012&lt;/Year&gt;&lt;RecNum&gt;20&lt;/RecNum&gt;&lt;DisplayText&gt;(Hummelshøj&lt;style face="italic"&gt; et al.&lt;/style&gt;, 2012)&lt;/DisplayText&gt;&lt;record&gt;&lt;rec-number&gt;20&lt;/rec-number&gt;&lt;foreign-keys&gt;&lt;key app="EN" db-id="22aee5evaedzd5eertm5vfr5pet0arfpaxxp"&gt;20&lt;/key&gt;&lt;/foreign-keys&gt;&lt;ref-type name="Journal Article"&gt;17&lt;/ref-type&gt;&lt;contributors&gt;&lt;authors&gt;&lt;author&gt;T Hummelshøj&lt;/author&gt;&lt;author&gt;Y J Ma&lt;/author&gt;&lt;author&gt;L Munthe-Fog&lt;/author&gt;&lt;author&gt;T Bjarnsholt&lt;/author&gt;&lt;author&gt;C Moser&lt;/author&gt;&lt;author&gt;K Skjødt &lt;/author&gt;&lt;author&gt;L Romani&lt;/author&gt;&lt;author&gt;T Fujita&lt;/author&gt;&lt;author&gt;Y Endo&lt;/author&gt;&lt;author&gt;P Garred&lt;/author&gt;&lt;/authors&gt;&lt;/contributors&gt;&lt;titles&gt;&lt;title&gt;The interaction pattern of murine serum ficolin-A with microorganisms&lt;/title&gt;&lt;secondary-title&gt;&lt;style face="italic" font="default" size="100%"&gt;PLoS. ONE.&lt;/style&gt;&lt;/secondary-title&gt;&lt;/titles&gt;&lt;volume&gt;&lt;style face="bold" font="default" size="100%"&gt;7&lt;/style&gt;&lt;/volume&gt;&lt;number&gt;(5)&lt;/number&gt;&lt;dates&gt;&lt;year&gt;2012&lt;/year&gt;&lt;/dates&gt;&lt;urls&gt;&lt;/urls&gt;&lt;electronic-resource-num&gt;10.1371/journal.pone.0038196&lt;/electronic-resource-num&gt;&lt;/record&gt;&lt;/Cite&gt;&lt;/EndNote&gt;</w:instrText>
      </w:r>
      <w:r w:rsidRPr="00502C0A">
        <w:rPr>
          <w:rFonts w:ascii="Times New Roman" w:hAnsi="Times New Roman" w:cs="Times New Roman"/>
          <w:color w:val="231F20"/>
          <w:sz w:val="24"/>
          <w:szCs w:val="24"/>
        </w:rPr>
        <w:fldChar w:fldCharType="separate"/>
      </w:r>
      <w:r w:rsidR="009E5BB5" w:rsidRPr="00502C0A">
        <w:rPr>
          <w:rFonts w:ascii="Times New Roman" w:hAnsi="Times New Roman" w:cs="Times New Roman"/>
          <w:noProof/>
          <w:color w:val="231F20"/>
          <w:sz w:val="24"/>
          <w:szCs w:val="24"/>
        </w:rPr>
        <w:t>(</w:t>
      </w:r>
      <w:hyperlink w:anchor="_ENREF_136" w:tooltip="Hummelshøj, 2012 #20" w:history="1">
        <w:r w:rsidR="00405C43" w:rsidRPr="00502C0A">
          <w:rPr>
            <w:rFonts w:ascii="Times New Roman" w:hAnsi="Times New Roman" w:cs="Times New Roman"/>
            <w:noProof/>
            <w:color w:val="231F20"/>
            <w:sz w:val="24"/>
            <w:szCs w:val="24"/>
          </w:rPr>
          <w:t>Hummelshøj</w:t>
        </w:r>
        <w:r w:rsidR="00405C43" w:rsidRPr="00502C0A">
          <w:rPr>
            <w:rFonts w:ascii="Times New Roman" w:hAnsi="Times New Roman" w:cs="Times New Roman"/>
            <w:i/>
            <w:noProof/>
            <w:color w:val="231F20"/>
            <w:sz w:val="24"/>
            <w:szCs w:val="24"/>
          </w:rPr>
          <w:t xml:space="preserve"> et al.</w:t>
        </w:r>
        <w:r w:rsidR="00405C43" w:rsidRPr="00502C0A">
          <w:rPr>
            <w:rFonts w:ascii="Times New Roman" w:hAnsi="Times New Roman" w:cs="Times New Roman"/>
            <w:noProof/>
            <w:color w:val="231F20"/>
            <w:sz w:val="24"/>
            <w:szCs w:val="24"/>
          </w:rPr>
          <w:t>, 2012</w:t>
        </w:r>
      </w:hyperlink>
      <w:r w:rsidR="009E5BB5" w:rsidRPr="00502C0A">
        <w:rPr>
          <w:rFonts w:ascii="Times New Roman" w:hAnsi="Times New Roman" w:cs="Times New Roman"/>
          <w:noProof/>
          <w:color w:val="231F20"/>
          <w:sz w:val="24"/>
          <w:szCs w:val="24"/>
        </w:rPr>
        <w:t>)</w:t>
      </w:r>
      <w:r w:rsidRPr="00502C0A">
        <w:rPr>
          <w:rFonts w:ascii="Times New Roman" w:hAnsi="Times New Roman" w:cs="Times New Roman"/>
          <w:color w:val="231F20"/>
          <w:sz w:val="24"/>
          <w:szCs w:val="24"/>
        </w:rPr>
        <w:fldChar w:fldCharType="end"/>
      </w:r>
      <w:r w:rsidRPr="00502C0A">
        <w:rPr>
          <w:rFonts w:ascii="Times New Roman" w:hAnsi="Times New Roman" w:cs="Times New Roman"/>
          <w:color w:val="231F20"/>
          <w:sz w:val="24"/>
          <w:szCs w:val="24"/>
        </w:rPr>
        <w:t xml:space="preserve">. </w:t>
      </w:r>
    </w:p>
    <w:p w14:paraId="58034B3C" w14:textId="77777777" w:rsidR="007D6767" w:rsidRPr="00502C0A" w:rsidRDefault="007D6767" w:rsidP="00B362F1">
      <w:pPr>
        <w:pStyle w:val="ListParagraph"/>
        <w:autoSpaceDE w:val="0"/>
        <w:autoSpaceDN w:val="0"/>
        <w:adjustRightInd w:val="0"/>
        <w:spacing w:after="0" w:line="360" w:lineRule="auto"/>
        <w:ind w:left="420"/>
        <w:jc w:val="both"/>
        <w:rPr>
          <w:rFonts w:ascii="TimesNewRomanPS-BoldMT" w:hAnsi="TimesNewRomanPS-BoldMT" w:cs="TimesNewRomanPS-BoldMT"/>
          <w:bCs/>
          <w:sz w:val="24"/>
          <w:szCs w:val="24"/>
        </w:rPr>
      </w:pPr>
    </w:p>
    <w:p w14:paraId="116A1F2E" w14:textId="4CC145B2" w:rsidR="007D6767" w:rsidRPr="00502C0A" w:rsidRDefault="00DB3FCD" w:rsidP="00B362F1">
      <w:pPr>
        <w:pStyle w:val="ListParagraph"/>
        <w:autoSpaceDE w:val="0"/>
        <w:autoSpaceDN w:val="0"/>
        <w:adjustRightInd w:val="0"/>
        <w:spacing w:after="0" w:line="360" w:lineRule="auto"/>
        <w:ind w:left="420"/>
        <w:jc w:val="both"/>
        <w:rPr>
          <w:rFonts w:ascii="TimesNewRomanPS-BoldMT" w:hAnsi="TimesNewRomanPS-BoldMT" w:cs="TimesNewRomanPS-BoldMT"/>
          <w:bCs/>
          <w:sz w:val="24"/>
          <w:szCs w:val="24"/>
        </w:rPr>
      </w:pPr>
      <w:r w:rsidRPr="00502C0A">
        <w:rPr>
          <w:rFonts w:ascii="TimesNewRomanPS-BoldMT" w:hAnsi="TimesNewRomanPS-BoldMT" w:cs="TimesNewRomanPS-BoldMT"/>
          <w:bCs/>
          <w:sz w:val="24"/>
          <w:szCs w:val="24"/>
        </w:rPr>
        <w:t>Evidence for a role of</w:t>
      </w:r>
      <w:r w:rsidR="007D6767" w:rsidRPr="00502C0A">
        <w:rPr>
          <w:rFonts w:ascii="TimesNewRomanPS-BoldMT" w:hAnsi="TimesNewRomanPS-BoldMT" w:cs="TimesNewRomanPS-BoldMT"/>
          <w:bCs/>
          <w:sz w:val="24"/>
          <w:szCs w:val="24"/>
        </w:rPr>
        <w:t xml:space="preserve"> L-ficolin in vir</w:t>
      </w:r>
      <w:r w:rsidR="001A6DDB" w:rsidRPr="00502C0A">
        <w:rPr>
          <w:rFonts w:ascii="TimesNewRomanPS-BoldMT" w:hAnsi="TimesNewRomanPS-BoldMT" w:cs="TimesNewRomanPS-BoldMT"/>
          <w:bCs/>
          <w:sz w:val="24"/>
          <w:szCs w:val="24"/>
        </w:rPr>
        <w:t>al defence has emerged in recent years</w:t>
      </w:r>
      <w:r w:rsidR="007D6767" w:rsidRPr="00502C0A">
        <w:rPr>
          <w:rFonts w:ascii="TimesNewRomanPS-BoldMT" w:hAnsi="TimesNewRomanPS-BoldMT" w:cs="TimesNewRomanPS-BoldMT"/>
          <w:bCs/>
          <w:sz w:val="24"/>
          <w:szCs w:val="24"/>
        </w:rPr>
        <w:t xml:space="preserve">. Liu </w:t>
      </w:r>
      <w:r w:rsidR="007D6767" w:rsidRPr="00502C0A">
        <w:rPr>
          <w:rFonts w:ascii="TimesNewRomanPS-BoldMT" w:hAnsi="TimesNewRomanPS-BoldMT" w:cs="TimesNewRomanPS-BoldMT"/>
          <w:bCs/>
          <w:i/>
          <w:sz w:val="24"/>
          <w:szCs w:val="24"/>
        </w:rPr>
        <w:t>et al</w:t>
      </w:r>
      <w:r w:rsidR="007D6767" w:rsidRPr="00502C0A">
        <w:rPr>
          <w:rFonts w:ascii="TimesNewRomanPS-BoldMT" w:hAnsi="TimesNewRomanPS-BoldMT" w:cs="TimesNewRomanPS-BoldMT"/>
          <w:bCs/>
          <w:sz w:val="24"/>
          <w:szCs w:val="24"/>
        </w:rPr>
        <w:t xml:space="preserve"> </w:t>
      </w:r>
      <w:r w:rsidR="007D6767" w:rsidRPr="00502C0A">
        <w:rPr>
          <w:rFonts w:ascii="TimesNewRomanPS-BoldMT" w:hAnsi="TimesNewRomanPS-BoldMT" w:cs="TimesNewRomanPS-BoldMT"/>
          <w:bCs/>
          <w:sz w:val="24"/>
          <w:szCs w:val="24"/>
        </w:rPr>
        <w:fldChar w:fldCharType="begin"/>
      </w:r>
      <w:r w:rsidR="00A465C0" w:rsidRPr="00502C0A">
        <w:rPr>
          <w:rFonts w:ascii="TimesNewRomanPS-BoldMT" w:hAnsi="TimesNewRomanPS-BoldMT" w:cs="TimesNewRomanPS-BoldMT"/>
          <w:bCs/>
          <w:sz w:val="24"/>
          <w:szCs w:val="24"/>
        </w:rPr>
        <w:instrText xml:space="preserve"> ADDIN EN.CITE &lt;EndNote&gt;&lt;Cite&gt;&lt;Author&gt;Liu&lt;/Author&gt;&lt;Year&gt;2009&lt;/Year&gt;&lt;RecNum&gt;17&lt;/RecNum&gt;&lt;DisplayText&gt;(Liu&lt;style face="italic"&gt; et al.&lt;/style&gt;, 2009)&lt;/DisplayText&gt;&lt;record&gt;&lt;rec-number&gt;17&lt;/rec-number&gt;&lt;foreign-keys&gt;&lt;key app="EN" db-id="22aee5evaedzd5eertm5vfr5pet0arfpaxxp"&gt;17&lt;/key&gt;&lt;/foreign-keys&gt;&lt;ref-type name="Journal Article"&gt;17&lt;/ref-type&gt;&lt;contributors&gt;&lt;authors&gt;&lt;author&gt;J Liu&lt;/author&gt;&lt;author&gt;M A Ali&lt;/author&gt;&lt;author&gt;Y Shi&lt;/author&gt;&lt;author&gt;Y Zhao&lt;/author&gt;&lt;author&gt;F Luo&lt;/author&gt;&lt;author&gt;J Yu&lt;/author&gt;&lt;author&gt;T Xiang&lt;/author&gt;&lt;author&gt;J Tang&lt;/author&gt;&lt;author&gt;D Li&lt;/author&gt;&lt;author&gt;Q Hu&lt;/author&gt;&lt;author&gt;W Ho&lt;/author&gt;&lt;author&gt;X Zhang&lt;/author&gt;&lt;/authors&gt;&lt;/contributors&gt;&lt;titles&gt;&lt;title&gt;Specifically binding of L-ficolin to N-glycans of HCV envelope glycoproteins E1 and E2 leads to complement activation&lt;/title&gt;&lt;secondary-title&gt;&lt;style face="italic" font="default" size="100%"&gt;Cell. Mol. Immunol.&lt;/style&gt;&lt;/secondary-title&gt;&lt;/titles&gt;&lt;pages&gt;: 235-244&lt;/pages&gt;&lt;volume&gt;6&lt;/volume&gt;&lt;number&gt;4&lt;/number&gt;&lt;dates&gt;&lt;year&gt;2009&lt;/year&gt;&lt;/dates&gt;&lt;urls&gt;&lt;/urls&gt;&lt;/record&gt;&lt;/Cite&gt;&lt;/EndNote&gt;</w:instrText>
      </w:r>
      <w:r w:rsidR="007D6767" w:rsidRPr="00502C0A">
        <w:rPr>
          <w:rFonts w:ascii="TimesNewRomanPS-BoldMT" w:hAnsi="TimesNewRomanPS-BoldMT" w:cs="TimesNewRomanPS-BoldMT"/>
          <w:bCs/>
          <w:sz w:val="24"/>
          <w:szCs w:val="24"/>
        </w:rPr>
        <w:fldChar w:fldCharType="separate"/>
      </w:r>
      <w:r w:rsidR="009E5BB5" w:rsidRPr="00502C0A">
        <w:rPr>
          <w:rFonts w:ascii="TimesNewRomanPS-BoldMT" w:hAnsi="TimesNewRomanPS-BoldMT" w:cs="TimesNewRomanPS-BoldMT"/>
          <w:bCs/>
          <w:noProof/>
          <w:sz w:val="24"/>
          <w:szCs w:val="24"/>
        </w:rPr>
        <w:t>(</w:t>
      </w:r>
      <w:hyperlink w:anchor="_ENREF_179" w:tooltip="Liu, 2009 #17" w:history="1">
        <w:r w:rsidR="00405C43" w:rsidRPr="00502C0A">
          <w:rPr>
            <w:rFonts w:ascii="TimesNewRomanPS-BoldMT" w:hAnsi="TimesNewRomanPS-BoldMT" w:cs="TimesNewRomanPS-BoldMT"/>
            <w:bCs/>
            <w:noProof/>
            <w:sz w:val="24"/>
            <w:szCs w:val="24"/>
          </w:rPr>
          <w:t>Liu</w:t>
        </w:r>
        <w:r w:rsidR="00405C43" w:rsidRPr="00502C0A">
          <w:rPr>
            <w:rFonts w:ascii="TimesNewRomanPS-BoldMT" w:hAnsi="TimesNewRomanPS-BoldMT" w:cs="TimesNewRomanPS-BoldMT"/>
            <w:bCs/>
            <w:i/>
            <w:noProof/>
            <w:sz w:val="24"/>
            <w:szCs w:val="24"/>
          </w:rPr>
          <w:t xml:space="preserve"> et al.</w:t>
        </w:r>
        <w:r w:rsidR="00405C43" w:rsidRPr="00502C0A">
          <w:rPr>
            <w:rFonts w:ascii="TimesNewRomanPS-BoldMT" w:hAnsi="TimesNewRomanPS-BoldMT" w:cs="TimesNewRomanPS-BoldMT"/>
            <w:bCs/>
            <w:noProof/>
            <w:sz w:val="24"/>
            <w:szCs w:val="24"/>
          </w:rPr>
          <w:t>, 2009</w:t>
        </w:r>
      </w:hyperlink>
      <w:r w:rsidR="009E5BB5" w:rsidRPr="00502C0A">
        <w:rPr>
          <w:rFonts w:ascii="TimesNewRomanPS-BoldMT" w:hAnsi="TimesNewRomanPS-BoldMT" w:cs="TimesNewRomanPS-BoldMT"/>
          <w:bCs/>
          <w:noProof/>
          <w:sz w:val="24"/>
          <w:szCs w:val="24"/>
        </w:rPr>
        <w:t>)</w:t>
      </w:r>
      <w:r w:rsidR="007D6767" w:rsidRPr="00502C0A">
        <w:rPr>
          <w:rFonts w:ascii="TimesNewRomanPS-BoldMT" w:hAnsi="TimesNewRomanPS-BoldMT" w:cs="TimesNewRomanPS-BoldMT"/>
          <w:bCs/>
          <w:sz w:val="24"/>
          <w:szCs w:val="24"/>
        </w:rPr>
        <w:fldChar w:fldCharType="end"/>
      </w:r>
      <w:r w:rsidR="007D6767" w:rsidRPr="00502C0A">
        <w:rPr>
          <w:rFonts w:ascii="TimesNewRomanPS-BoldMT" w:hAnsi="TimesNewRomanPS-BoldMT" w:cs="TimesNewRomanPS-BoldMT"/>
          <w:bCs/>
          <w:sz w:val="24"/>
          <w:szCs w:val="24"/>
        </w:rPr>
        <w:t xml:space="preserve"> found that L-ficolin</w:t>
      </w:r>
      <w:r w:rsidR="0077355E" w:rsidRPr="00502C0A">
        <w:rPr>
          <w:rFonts w:ascii="TimesNewRomanPS-BoldMT" w:hAnsi="TimesNewRomanPS-BoldMT" w:cs="TimesNewRomanPS-BoldMT"/>
          <w:bCs/>
          <w:sz w:val="24"/>
          <w:szCs w:val="24"/>
        </w:rPr>
        <w:t xml:space="preserve"> was elevated</w:t>
      </w:r>
      <w:r w:rsidR="007D6767" w:rsidRPr="00502C0A">
        <w:rPr>
          <w:rFonts w:ascii="TimesNewRomanPS-BoldMT" w:hAnsi="TimesNewRomanPS-BoldMT" w:cs="TimesNewRomanPS-BoldMT"/>
          <w:bCs/>
          <w:sz w:val="24"/>
          <w:szCs w:val="24"/>
        </w:rPr>
        <w:t xml:space="preserve"> in patients with hepatitis C virus (HCV) and was able to bind to N-glycans of the envelope glycoproteins E1 and E2. </w:t>
      </w:r>
      <w:r w:rsidR="001A0687" w:rsidRPr="00502C0A">
        <w:rPr>
          <w:rFonts w:ascii="TimesNewRomanPS-BoldMT" w:hAnsi="TimesNewRomanPS-BoldMT" w:cs="TimesNewRomanPS-BoldMT"/>
          <w:bCs/>
          <w:sz w:val="24"/>
          <w:szCs w:val="24"/>
        </w:rPr>
        <w:t>Moreover, t</w:t>
      </w:r>
      <w:r w:rsidR="007D6767" w:rsidRPr="00502C0A">
        <w:rPr>
          <w:rFonts w:ascii="TimesNewRomanPS-BoldMT" w:hAnsi="TimesNewRomanPS-BoldMT" w:cs="TimesNewRomanPS-BoldMT"/>
          <w:bCs/>
          <w:sz w:val="24"/>
          <w:szCs w:val="24"/>
        </w:rPr>
        <w:t>his interaction led to the activation of the lectin pathway. Recent evidence has been provided which displays the ability of L-ficolin to direc</w:t>
      </w:r>
      <w:r w:rsidR="00351680" w:rsidRPr="00502C0A">
        <w:rPr>
          <w:rFonts w:ascii="TimesNewRomanPS-BoldMT" w:hAnsi="TimesNewRomanPS-BoldMT" w:cs="TimesNewRomanPS-BoldMT"/>
          <w:bCs/>
          <w:sz w:val="24"/>
          <w:szCs w:val="24"/>
        </w:rPr>
        <w:t>tly inhibit HCV entry into hepatocytes</w:t>
      </w:r>
      <w:r w:rsidR="007D6767" w:rsidRPr="00502C0A">
        <w:rPr>
          <w:rFonts w:ascii="TimesNewRomanPS-BoldMT" w:hAnsi="TimesNewRomanPS-BoldMT" w:cs="TimesNewRomanPS-BoldMT"/>
          <w:bCs/>
          <w:sz w:val="24"/>
          <w:szCs w:val="24"/>
        </w:rPr>
        <w:t xml:space="preserve"> and has highlighted that apolipoprotein E3 (ApoE3) blocks this effect, mediating an immune escape </w:t>
      </w:r>
      <w:r w:rsidR="007D6767" w:rsidRPr="00502C0A">
        <w:rPr>
          <w:rFonts w:ascii="TimesNewRomanPS-BoldMT" w:hAnsi="TimesNewRomanPS-BoldMT" w:cs="TimesNewRomanPS-BoldMT"/>
          <w:bCs/>
          <w:sz w:val="24"/>
          <w:szCs w:val="24"/>
        </w:rPr>
        <w:fldChar w:fldCharType="begin">
          <w:fldData xml:space="preserve">PEVuZE5vdGU+PENpdGU+PEF1dGhvcj5IYW1lZDwvQXV0aG9yPjxZZWFyPjIwMTQ8L1llYXI+PFJl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</w:fldData>
        </w:fldChar>
      </w:r>
      <w:r w:rsidR="00A465C0" w:rsidRPr="00502C0A">
        <w:rPr>
          <w:rFonts w:ascii="TimesNewRomanPS-BoldMT" w:hAnsi="TimesNewRomanPS-BoldMT" w:cs="TimesNewRomanPS-BoldMT"/>
          <w:bCs/>
          <w:sz w:val="24"/>
          <w:szCs w:val="24"/>
        </w:rPr>
        <w:instrText xml:space="preserve"> ADDIN EN.CITE </w:instrText>
      </w:r>
      <w:r w:rsidR="00A465C0" w:rsidRPr="00502C0A">
        <w:rPr>
          <w:rFonts w:ascii="TimesNewRomanPS-BoldMT" w:hAnsi="TimesNewRomanPS-BoldMT" w:cs="TimesNewRomanPS-BoldMT"/>
          <w:bCs/>
          <w:sz w:val="24"/>
          <w:szCs w:val="24"/>
        </w:rPr>
        <w:fldChar w:fldCharType="begin">
          <w:fldData xml:space="preserve">PEVuZE5vdGU+PENpdGU+PEF1dGhvcj5IYW1lZDwvQXV0aG9yPjxZZWFyPjIwMTQ8L1llYXI+PFJl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</w:fldData>
        </w:fldChar>
      </w:r>
      <w:r w:rsidR="00A465C0" w:rsidRPr="00502C0A">
        <w:rPr>
          <w:rFonts w:ascii="TimesNewRomanPS-BoldMT" w:hAnsi="TimesNewRomanPS-BoldMT" w:cs="TimesNewRomanPS-BoldMT"/>
          <w:bCs/>
          <w:sz w:val="24"/>
          <w:szCs w:val="24"/>
        </w:rPr>
        <w:instrText xml:space="preserve"> ADDIN EN.CITE.DATA </w:instrText>
      </w:r>
      <w:r w:rsidR="00A465C0" w:rsidRPr="00502C0A">
        <w:rPr>
          <w:rFonts w:ascii="TimesNewRomanPS-BoldMT" w:hAnsi="TimesNewRomanPS-BoldMT" w:cs="TimesNewRomanPS-BoldMT"/>
          <w:bCs/>
          <w:sz w:val="24"/>
          <w:szCs w:val="24"/>
        </w:rPr>
      </w:r>
      <w:r w:rsidR="00A465C0" w:rsidRPr="00502C0A">
        <w:rPr>
          <w:rFonts w:ascii="TimesNewRomanPS-BoldMT" w:hAnsi="TimesNewRomanPS-BoldMT" w:cs="TimesNewRomanPS-BoldMT"/>
          <w:bCs/>
          <w:sz w:val="24"/>
          <w:szCs w:val="24"/>
        </w:rPr>
        <w:fldChar w:fldCharType="end"/>
      </w:r>
      <w:r w:rsidR="007D6767" w:rsidRPr="00502C0A">
        <w:rPr>
          <w:rFonts w:ascii="TimesNewRomanPS-BoldMT" w:hAnsi="TimesNewRomanPS-BoldMT" w:cs="TimesNewRomanPS-BoldMT"/>
          <w:bCs/>
          <w:sz w:val="24"/>
          <w:szCs w:val="24"/>
        </w:rPr>
      </w:r>
      <w:r w:rsidR="007D6767" w:rsidRPr="00502C0A">
        <w:rPr>
          <w:rFonts w:ascii="TimesNewRomanPS-BoldMT" w:hAnsi="TimesNewRomanPS-BoldMT" w:cs="TimesNewRomanPS-BoldMT"/>
          <w:bCs/>
          <w:sz w:val="24"/>
          <w:szCs w:val="24"/>
        </w:rPr>
        <w:fldChar w:fldCharType="separate"/>
      </w:r>
      <w:r w:rsidR="009E5BB5" w:rsidRPr="00502C0A">
        <w:rPr>
          <w:rFonts w:ascii="TimesNewRomanPS-BoldMT" w:hAnsi="TimesNewRomanPS-BoldMT" w:cs="TimesNewRomanPS-BoldMT"/>
          <w:bCs/>
          <w:noProof/>
          <w:sz w:val="24"/>
          <w:szCs w:val="24"/>
        </w:rPr>
        <w:t>(</w:t>
      </w:r>
      <w:hyperlink w:anchor="_ENREF_119" w:tooltip="Hamed, 2014 #241" w:history="1">
        <w:r w:rsidR="00405C43" w:rsidRPr="00502C0A">
          <w:rPr>
            <w:rFonts w:ascii="TimesNewRomanPS-BoldMT" w:hAnsi="TimesNewRomanPS-BoldMT" w:cs="TimesNewRomanPS-BoldMT"/>
            <w:bCs/>
            <w:noProof/>
            <w:sz w:val="24"/>
            <w:szCs w:val="24"/>
          </w:rPr>
          <w:t>Hamed</w:t>
        </w:r>
        <w:r w:rsidR="00405C43" w:rsidRPr="00502C0A">
          <w:rPr>
            <w:rFonts w:ascii="TimesNewRomanPS-BoldMT" w:hAnsi="TimesNewRomanPS-BoldMT" w:cs="TimesNewRomanPS-BoldMT"/>
            <w:bCs/>
            <w:i/>
            <w:noProof/>
            <w:sz w:val="24"/>
            <w:szCs w:val="24"/>
          </w:rPr>
          <w:t xml:space="preserve"> et al.</w:t>
        </w:r>
        <w:r w:rsidR="00405C43" w:rsidRPr="00502C0A">
          <w:rPr>
            <w:rFonts w:ascii="TimesNewRomanPS-BoldMT" w:hAnsi="TimesNewRomanPS-BoldMT" w:cs="TimesNewRomanPS-BoldMT"/>
            <w:bCs/>
            <w:noProof/>
            <w:sz w:val="24"/>
            <w:szCs w:val="24"/>
          </w:rPr>
          <w:t>, 2014</w:t>
        </w:r>
      </w:hyperlink>
      <w:r w:rsidR="009E5BB5" w:rsidRPr="00502C0A">
        <w:rPr>
          <w:rFonts w:ascii="TimesNewRomanPS-BoldMT" w:hAnsi="TimesNewRomanPS-BoldMT" w:cs="TimesNewRomanPS-BoldMT"/>
          <w:bCs/>
          <w:noProof/>
          <w:sz w:val="24"/>
          <w:szCs w:val="24"/>
        </w:rPr>
        <w:t xml:space="preserve">, </w:t>
      </w:r>
      <w:hyperlink w:anchor="_ENREF_353" w:tooltip="Zhao, 2014 #240" w:history="1">
        <w:r w:rsidR="00405C43" w:rsidRPr="00502C0A">
          <w:rPr>
            <w:rFonts w:ascii="TimesNewRomanPS-BoldMT" w:hAnsi="TimesNewRomanPS-BoldMT" w:cs="TimesNewRomanPS-BoldMT"/>
            <w:bCs/>
            <w:noProof/>
            <w:sz w:val="24"/>
            <w:szCs w:val="24"/>
          </w:rPr>
          <w:t>Zhao</w:t>
        </w:r>
        <w:r w:rsidR="00405C43" w:rsidRPr="00502C0A">
          <w:rPr>
            <w:rFonts w:ascii="TimesNewRomanPS-BoldMT" w:hAnsi="TimesNewRomanPS-BoldMT" w:cs="TimesNewRomanPS-BoldMT"/>
            <w:bCs/>
            <w:i/>
            <w:noProof/>
            <w:sz w:val="24"/>
            <w:szCs w:val="24"/>
          </w:rPr>
          <w:t xml:space="preserve"> et al.</w:t>
        </w:r>
        <w:r w:rsidR="00405C43" w:rsidRPr="00502C0A">
          <w:rPr>
            <w:rFonts w:ascii="TimesNewRomanPS-BoldMT" w:hAnsi="TimesNewRomanPS-BoldMT" w:cs="TimesNewRomanPS-BoldMT"/>
            <w:bCs/>
            <w:noProof/>
            <w:sz w:val="24"/>
            <w:szCs w:val="24"/>
          </w:rPr>
          <w:t>, 2014</w:t>
        </w:r>
      </w:hyperlink>
      <w:r w:rsidR="009E5BB5" w:rsidRPr="00502C0A">
        <w:rPr>
          <w:rFonts w:ascii="TimesNewRomanPS-BoldMT" w:hAnsi="TimesNewRomanPS-BoldMT" w:cs="TimesNewRomanPS-BoldMT"/>
          <w:bCs/>
          <w:noProof/>
          <w:sz w:val="24"/>
          <w:szCs w:val="24"/>
        </w:rPr>
        <w:t>)</w:t>
      </w:r>
      <w:r w:rsidR="007D6767" w:rsidRPr="00502C0A">
        <w:rPr>
          <w:rFonts w:ascii="TimesNewRomanPS-BoldMT" w:hAnsi="TimesNewRomanPS-BoldMT" w:cs="TimesNewRomanPS-BoldMT"/>
          <w:bCs/>
          <w:sz w:val="24"/>
          <w:szCs w:val="24"/>
        </w:rPr>
        <w:fldChar w:fldCharType="end"/>
      </w:r>
      <w:r w:rsidR="007D6767" w:rsidRPr="00502C0A">
        <w:rPr>
          <w:rFonts w:ascii="TimesNewRomanPS-BoldMT" w:hAnsi="TimesNewRomanPS-BoldMT" w:cs="TimesNewRomanPS-BoldMT"/>
          <w:bCs/>
          <w:sz w:val="24"/>
          <w:szCs w:val="24"/>
        </w:rPr>
        <w:t xml:space="preserve">. Additionally L-ficolin has been observed to bind to HA and neuraminidase via their FBG and has been shown to have an inhibitory effect on the invasion of kidney cells by IAV </w:t>
      </w:r>
      <w:r w:rsidR="007D6767" w:rsidRPr="00502C0A">
        <w:rPr>
          <w:rFonts w:ascii="TimesNewRomanPS-BoldMT" w:hAnsi="TimesNewRomanPS-BoldMT" w:cs="TimesNewRomanPS-BoldMT"/>
          <w:bCs/>
          <w:i/>
          <w:sz w:val="24"/>
          <w:szCs w:val="24"/>
        </w:rPr>
        <w:t>in vitro</w:t>
      </w:r>
      <w:r w:rsidR="007D6767" w:rsidRPr="00502C0A">
        <w:rPr>
          <w:rFonts w:ascii="TimesNewRomanPS-BoldMT" w:hAnsi="TimesNewRomanPS-BoldMT" w:cs="TimesNewRomanPS-BoldMT"/>
          <w:bCs/>
          <w:sz w:val="24"/>
          <w:szCs w:val="24"/>
        </w:rPr>
        <w:t xml:space="preserve"> </w:t>
      </w:r>
      <w:r w:rsidR="007D6767" w:rsidRPr="00502C0A">
        <w:rPr>
          <w:rFonts w:ascii="TimesNewRomanPS-BoldMT" w:hAnsi="TimesNewRomanPS-BoldMT" w:cs="TimesNewRomanPS-BoldMT"/>
          <w:bCs/>
          <w:sz w:val="24"/>
          <w:szCs w:val="24"/>
        </w:rPr>
        <w:fldChar w:fldCharType="begin"/>
      </w:r>
      <w:r w:rsidR="00A465C0" w:rsidRPr="00502C0A">
        <w:rPr>
          <w:rFonts w:ascii="TimesNewRomanPS-BoldMT" w:hAnsi="TimesNewRomanPS-BoldMT" w:cs="TimesNewRomanPS-BoldMT"/>
          <w:bCs/>
          <w:sz w:val="24"/>
          <w:szCs w:val="24"/>
        </w:rPr>
        <w:instrText xml:space="preserve"> ADDIN EN.CITE &lt;EndNote&gt;&lt;Cite&gt;&lt;Author&gt;Pan&lt;/Author&gt;&lt;Year&gt;2012&lt;/Year&gt;&lt;RecNum&gt;16&lt;/RecNum&gt;&lt;DisplayText&gt;(Pan&lt;style face="italic"&gt; et al.&lt;/style&gt;, 2012)&lt;/DisplayText&gt;&lt;record&gt;&lt;rec-number&gt;16&lt;/rec-number&gt;&lt;foreign-keys&gt;&lt;key app="EN" db-id="22aee5evaedzd5eertm5vfr5pet0arfpaxxp"&gt;16&lt;/key&gt;&lt;/foreign-keys&gt;&lt;ref-type name="Journal Article"&gt;17&lt;/ref-type&gt;&lt;contributors&gt;&lt;authors&gt;&lt;author&gt;Q Pan&lt;/author&gt;&lt;author&gt;H Chen&lt;/author&gt;&lt;author&gt;F Wang&lt;/author&gt;&lt;author&gt;V T Jeza&lt;/author&gt;&lt;author&gt;W Hou&lt;/author&gt;&lt;author&gt;Y Zhao&lt;/author&gt;&lt;author&gt;T Xiang&lt;/author&gt;&lt;author&gt;Y Zhu&lt;/author&gt;&lt;author&gt;Y Endo&lt;/author&gt;&lt;author&gt;T Fujita&lt;/author&gt;&lt;author&gt;X L Zhang&lt;/author&gt;&lt;/authors&gt;&lt;/contributors&gt;&lt;titles&gt;&lt;title&gt;&lt;style face="normal" font="default" size="100%"&gt;L-ficolin binds to the glycoproteins hemagglutinin and neuraminidase and inhibits influenza A virus infection both &lt;/style&gt;&lt;style face="italic" font="default" size="100%"&gt;in vitro&lt;/style&gt;&lt;style face="normal" font="default" size="100%"&gt; and &lt;/style&gt;&lt;style face="italic" font="default" size="100%"&gt;in vivo&lt;/style&gt;&lt;/title&gt;&lt;secondary-title&gt;&lt;style face="italic" font="default" size="100%"&gt;J. Innate. Immun. &lt;/style&gt;&lt;/secondary-title&gt;&lt;/titles&gt;&lt;pages&gt;312-324&lt;/pages&gt;&lt;volume&gt;4&lt;/volume&gt;&lt;number&gt;3&lt;/number&gt;&lt;dates&gt;&lt;year&gt;2012&lt;/year&gt;&lt;/dates&gt;&lt;urls&gt;&lt;/urls&gt;&lt;/record&gt;&lt;/Cite&gt;&lt;/EndNote&gt;</w:instrText>
      </w:r>
      <w:r w:rsidR="007D6767" w:rsidRPr="00502C0A">
        <w:rPr>
          <w:rFonts w:ascii="TimesNewRomanPS-BoldMT" w:hAnsi="TimesNewRomanPS-BoldMT" w:cs="TimesNewRomanPS-BoldMT"/>
          <w:bCs/>
          <w:sz w:val="24"/>
          <w:szCs w:val="24"/>
        </w:rPr>
        <w:fldChar w:fldCharType="separate"/>
      </w:r>
      <w:r w:rsidR="009E5BB5" w:rsidRPr="00502C0A">
        <w:rPr>
          <w:rFonts w:ascii="TimesNewRomanPS-BoldMT" w:hAnsi="TimesNewRomanPS-BoldMT" w:cs="TimesNewRomanPS-BoldMT"/>
          <w:bCs/>
          <w:noProof/>
          <w:sz w:val="24"/>
          <w:szCs w:val="24"/>
        </w:rPr>
        <w:t>(</w:t>
      </w:r>
      <w:hyperlink w:anchor="_ENREF_234" w:tooltip="Pan, 2012 #16" w:history="1">
        <w:r w:rsidR="00405C43" w:rsidRPr="00502C0A">
          <w:rPr>
            <w:rFonts w:ascii="TimesNewRomanPS-BoldMT" w:hAnsi="TimesNewRomanPS-BoldMT" w:cs="TimesNewRomanPS-BoldMT"/>
            <w:bCs/>
            <w:noProof/>
            <w:sz w:val="24"/>
            <w:szCs w:val="24"/>
          </w:rPr>
          <w:t>Pan</w:t>
        </w:r>
        <w:r w:rsidR="00405C43" w:rsidRPr="00502C0A">
          <w:rPr>
            <w:rFonts w:ascii="TimesNewRomanPS-BoldMT" w:hAnsi="TimesNewRomanPS-BoldMT" w:cs="TimesNewRomanPS-BoldMT"/>
            <w:bCs/>
            <w:i/>
            <w:noProof/>
            <w:sz w:val="24"/>
            <w:szCs w:val="24"/>
          </w:rPr>
          <w:t xml:space="preserve"> et al.</w:t>
        </w:r>
        <w:r w:rsidR="00405C43" w:rsidRPr="00502C0A">
          <w:rPr>
            <w:rFonts w:ascii="TimesNewRomanPS-BoldMT" w:hAnsi="TimesNewRomanPS-BoldMT" w:cs="TimesNewRomanPS-BoldMT"/>
            <w:bCs/>
            <w:noProof/>
            <w:sz w:val="24"/>
            <w:szCs w:val="24"/>
          </w:rPr>
          <w:t>, 2012</w:t>
        </w:r>
      </w:hyperlink>
      <w:r w:rsidR="009E5BB5" w:rsidRPr="00502C0A">
        <w:rPr>
          <w:rFonts w:ascii="TimesNewRomanPS-BoldMT" w:hAnsi="TimesNewRomanPS-BoldMT" w:cs="TimesNewRomanPS-BoldMT"/>
          <w:bCs/>
          <w:noProof/>
          <w:sz w:val="24"/>
          <w:szCs w:val="24"/>
        </w:rPr>
        <w:t>)</w:t>
      </w:r>
      <w:r w:rsidR="007D6767" w:rsidRPr="00502C0A">
        <w:rPr>
          <w:rFonts w:ascii="TimesNewRomanPS-BoldMT" w:hAnsi="TimesNewRomanPS-BoldMT" w:cs="TimesNewRomanPS-BoldMT"/>
          <w:bCs/>
          <w:sz w:val="24"/>
          <w:szCs w:val="24"/>
        </w:rPr>
        <w:fldChar w:fldCharType="end"/>
      </w:r>
      <w:r w:rsidR="007D6767" w:rsidRPr="00502C0A">
        <w:rPr>
          <w:rFonts w:ascii="TimesNewRomanPS-BoldMT" w:hAnsi="TimesNewRomanPS-BoldMT" w:cs="TimesNewRomanPS-BoldMT"/>
          <w:bCs/>
          <w:sz w:val="24"/>
          <w:szCs w:val="24"/>
        </w:rPr>
        <w:t>. Using mice deficient of the mouse orthologue of L-ficolin, ficolin-A, it wa</w:t>
      </w:r>
      <w:r w:rsidR="00351680" w:rsidRPr="00502C0A">
        <w:rPr>
          <w:rFonts w:ascii="TimesNewRomanPS-BoldMT" w:hAnsi="TimesNewRomanPS-BoldMT" w:cs="TimesNewRomanPS-BoldMT"/>
          <w:bCs/>
          <w:sz w:val="24"/>
          <w:szCs w:val="24"/>
        </w:rPr>
        <w:t>s also observed that these mice</w:t>
      </w:r>
      <w:r w:rsidR="007D6767" w:rsidRPr="00502C0A">
        <w:rPr>
          <w:rFonts w:ascii="TimesNewRomanPS-BoldMT" w:hAnsi="TimesNewRomanPS-BoldMT" w:cs="TimesNewRomanPS-BoldMT"/>
          <w:bCs/>
          <w:sz w:val="24"/>
          <w:szCs w:val="24"/>
        </w:rPr>
        <w:t xml:space="preserve"> portrayed a greatly decreased survival rate in comparison to wildtype (WT)</w:t>
      </w:r>
      <w:r w:rsidR="00351680" w:rsidRPr="00502C0A">
        <w:rPr>
          <w:rFonts w:ascii="TimesNewRomanPS-BoldMT" w:hAnsi="TimesNewRomanPS-BoldMT" w:cs="TimesNewRomanPS-BoldMT"/>
          <w:bCs/>
          <w:sz w:val="24"/>
          <w:szCs w:val="24"/>
        </w:rPr>
        <w:t xml:space="preserve"> animals</w:t>
      </w:r>
      <w:r w:rsidR="007D6767" w:rsidRPr="00502C0A">
        <w:rPr>
          <w:rFonts w:ascii="TimesNewRomanPS-BoldMT" w:hAnsi="TimesNewRomanPS-BoldMT" w:cs="TimesNewRomanPS-BoldMT"/>
          <w:bCs/>
          <w:sz w:val="24"/>
          <w:szCs w:val="24"/>
        </w:rPr>
        <w:t>. Chimeric lectins whereby part of the L-ficolin collagen-like domain was added in place of MBLs have proved beneficial in defenc</w:t>
      </w:r>
      <w:r w:rsidR="00351680" w:rsidRPr="00502C0A">
        <w:rPr>
          <w:rFonts w:ascii="TimesNewRomanPS-BoldMT" w:hAnsi="TimesNewRomanPS-BoldMT" w:cs="TimesNewRomanPS-BoldMT"/>
          <w:bCs/>
          <w:sz w:val="24"/>
          <w:szCs w:val="24"/>
        </w:rPr>
        <w:t>e against both the IAV and the E</w:t>
      </w:r>
      <w:r w:rsidR="007D6767" w:rsidRPr="00502C0A">
        <w:rPr>
          <w:rFonts w:ascii="TimesNewRomanPS-BoldMT" w:hAnsi="TimesNewRomanPS-BoldMT" w:cs="TimesNewRomanPS-BoldMT"/>
          <w:bCs/>
          <w:sz w:val="24"/>
          <w:szCs w:val="24"/>
        </w:rPr>
        <w:t xml:space="preserve">bola virus </w:t>
      </w:r>
      <w:r w:rsidR="007D6767" w:rsidRPr="00502C0A">
        <w:rPr>
          <w:rFonts w:ascii="TimesNewRomanPS-BoldMT" w:hAnsi="TimesNewRomanPS-BoldMT" w:cs="TimesNewRomanPS-BoldMT"/>
          <w:bCs/>
          <w:sz w:val="24"/>
          <w:szCs w:val="24"/>
        </w:rPr>
        <w:fldChar w:fldCharType="begin">
          <w:fldData xml:space="preserve">PEVuZE5vdGU+PENpdGU+PEF1dGhvcj5DaGFuZzwvQXV0aG9yPjxZZWFyPjIwMTE8L1llYXI+PFJl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</w:fldData>
        </w:fldChar>
      </w:r>
      <w:r w:rsidR="00A465C0" w:rsidRPr="00502C0A">
        <w:rPr>
          <w:rFonts w:ascii="TimesNewRomanPS-BoldMT" w:hAnsi="TimesNewRomanPS-BoldMT" w:cs="TimesNewRomanPS-BoldMT"/>
          <w:bCs/>
          <w:sz w:val="24"/>
          <w:szCs w:val="24"/>
        </w:rPr>
        <w:instrText xml:space="preserve"> ADDIN EN.CITE </w:instrText>
      </w:r>
      <w:r w:rsidR="00A465C0" w:rsidRPr="00502C0A">
        <w:rPr>
          <w:rFonts w:ascii="TimesNewRomanPS-BoldMT" w:hAnsi="TimesNewRomanPS-BoldMT" w:cs="TimesNewRomanPS-BoldMT"/>
          <w:bCs/>
          <w:sz w:val="24"/>
          <w:szCs w:val="24"/>
        </w:rPr>
        <w:fldChar w:fldCharType="begin">
          <w:fldData xml:space="preserve">PEVuZE5vdGU+PENpdGU+PEF1dGhvcj5DaGFuZzwvQXV0aG9yPjxZZWFyPjIwMTE8L1llYXI+PFJl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</w:fldData>
        </w:fldChar>
      </w:r>
      <w:r w:rsidR="00A465C0" w:rsidRPr="00502C0A">
        <w:rPr>
          <w:rFonts w:ascii="TimesNewRomanPS-BoldMT" w:hAnsi="TimesNewRomanPS-BoldMT" w:cs="TimesNewRomanPS-BoldMT"/>
          <w:bCs/>
          <w:sz w:val="24"/>
          <w:szCs w:val="24"/>
        </w:rPr>
        <w:instrText xml:space="preserve"> ADDIN EN.CITE.DATA </w:instrText>
      </w:r>
      <w:r w:rsidR="00A465C0" w:rsidRPr="00502C0A">
        <w:rPr>
          <w:rFonts w:ascii="TimesNewRomanPS-BoldMT" w:hAnsi="TimesNewRomanPS-BoldMT" w:cs="TimesNewRomanPS-BoldMT"/>
          <w:bCs/>
          <w:sz w:val="24"/>
          <w:szCs w:val="24"/>
        </w:rPr>
      </w:r>
      <w:r w:rsidR="00A465C0" w:rsidRPr="00502C0A">
        <w:rPr>
          <w:rFonts w:ascii="TimesNewRomanPS-BoldMT" w:hAnsi="TimesNewRomanPS-BoldMT" w:cs="TimesNewRomanPS-BoldMT"/>
          <w:bCs/>
          <w:sz w:val="24"/>
          <w:szCs w:val="24"/>
        </w:rPr>
        <w:fldChar w:fldCharType="end"/>
      </w:r>
      <w:r w:rsidR="007D6767" w:rsidRPr="00502C0A">
        <w:rPr>
          <w:rFonts w:ascii="TimesNewRomanPS-BoldMT" w:hAnsi="TimesNewRomanPS-BoldMT" w:cs="TimesNewRomanPS-BoldMT"/>
          <w:bCs/>
          <w:sz w:val="24"/>
          <w:szCs w:val="24"/>
        </w:rPr>
      </w:r>
      <w:r w:rsidR="007D6767" w:rsidRPr="00502C0A">
        <w:rPr>
          <w:rFonts w:ascii="TimesNewRomanPS-BoldMT" w:hAnsi="TimesNewRomanPS-BoldMT" w:cs="TimesNewRomanPS-BoldMT"/>
          <w:bCs/>
          <w:sz w:val="24"/>
          <w:szCs w:val="24"/>
        </w:rPr>
        <w:fldChar w:fldCharType="separate"/>
      </w:r>
      <w:r w:rsidR="009E5BB5" w:rsidRPr="00502C0A">
        <w:rPr>
          <w:rFonts w:ascii="TimesNewRomanPS-BoldMT" w:hAnsi="TimesNewRomanPS-BoldMT" w:cs="TimesNewRomanPS-BoldMT"/>
          <w:bCs/>
          <w:noProof/>
          <w:sz w:val="24"/>
          <w:szCs w:val="24"/>
        </w:rPr>
        <w:t>(</w:t>
      </w:r>
      <w:hyperlink w:anchor="_ENREF_212" w:tooltip="Michelow, 2010 #155" w:history="1">
        <w:r w:rsidR="00405C43" w:rsidRPr="00502C0A">
          <w:rPr>
            <w:rFonts w:ascii="TimesNewRomanPS-BoldMT" w:hAnsi="TimesNewRomanPS-BoldMT" w:cs="TimesNewRomanPS-BoldMT"/>
            <w:bCs/>
            <w:noProof/>
            <w:sz w:val="24"/>
            <w:szCs w:val="24"/>
          </w:rPr>
          <w:t>Michelow</w:t>
        </w:r>
        <w:r w:rsidR="00405C43" w:rsidRPr="00502C0A">
          <w:rPr>
            <w:rFonts w:ascii="TimesNewRomanPS-BoldMT" w:hAnsi="TimesNewRomanPS-BoldMT" w:cs="TimesNewRomanPS-BoldMT"/>
            <w:bCs/>
            <w:i/>
            <w:noProof/>
            <w:sz w:val="24"/>
            <w:szCs w:val="24"/>
          </w:rPr>
          <w:t xml:space="preserve"> et al.</w:t>
        </w:r>
        <w:r w:rsidR="00405C43" w:rsidRPr="00502C0A">
          <w:rPr>
            <w:rFonts w:ascii="TimesNewRomanPS-BoldMT" w:hAnsi="TimesNewRomanPS-BoldMT" w:cs="TimesNewRomanPS-BoldMT"/>
            <w:bCs/>
            <w:noProof/>
            <w:sz w:val="24"/>
            <w:szCs w:val="24"/>
          </w:rPr>
          <w:t>, 2010</w:t>
        </w:r>
      </w:hyperlink>
      <w:r w:rsidR="009E5BB5" w:rsidRPr="00502C0A">
        <w:rPr>
          <w:rFonts w:ascii="TimesNewRomanPS-BoldMT" w:hAnsi="TimesNewRomanPS-BoldMT" w:cs="TimesNewRomanPS-BoldMT"/>
          <w:bCs/>
          <w:noProof/>
          <w:sz w:val="24"/>
          <w:szCs w:val="24"/>
        </w:rPr>
        <w:t xml:space="preserve">, </w:t>
      </w:r>
      <w:hyperlink w:anchor="_ENREF_55" w:tooltip="Chang, 2011 #154" w:history="1">
        <w:r w:rsidR="00405C43" w:rsidRPr="00502C0A">
          <w:rPr>
            <w:rFonts w:ascii="TimesNewRomanPS-BoldMT" w:hAnsi="TimesNewRomanPS-BoldMT" w:cs="TimesNewRomanPS-BoldMT"/>
            <w:bCs/>
            <w:noProof/>
            <w:sz w:val="24"/>
            <w:szCs w:val="24"/>
          </w:rPr>
          <w:t>Chang</w:t>
        </w:r>
        <w:r w:rsidR="00405C43" w:rsidRPr="00502C0A">
          <w:rPr>
            <w:rFonts w:ascii="TimesNewRomanPS-BoldMT" w:hAnsi="TimesNewRomanPS-BoldMT" w:cs="TimesNewRomanPS-BoldMT"/>
            <w:bCs/>
            <w:i/>
            <w:noProof/>
            <w:sz w:val="24"/>
            <w:szCs w:val="24"/>
          </w:rPr>
          <w:t xml:space="preserve"> et al.</w:t>
        </w:r>
        <w:r w:rsidR="00405C43" w:rsidRPr="00502C0A">
          <w:rPr>
            <w:rFonts w:ascii="TimesNewRomanPS-BoldMT" w:hAnsi="TimesNewRomanPS-BoldMT" w:cs="TimesNewRomanPS-BoldMT"/>
            <w:bCs/>
            <w:noProof/>
            <w:sz w:val="24"/>
            <w:szCs w:val="24"/>
          </w:rPr>
          <w:t>, 2011</w:t>
        </w:r>
      </w:hyperlink>
      <w:r w:rsidR="009E5BB5" w:rsidRPr="00502C0A">
        <w:rPr>
          <w:rFonts w:ascii="TimesNewRomanPS-BoldMT" w:hAnsi="TimesNewRomanPS-BoldMT" w:cs="TimesNewRomanPS-BoldMT"/>
          <w:bCs/>
          <w:noProof/>
          <w:sz w:val="24"/>
          <w:szCs w:val="24"/>
        </w:rPr>
        <w:t>)</w:t>
      </w:r>
      <w:r w:rsidR="007D6767" w:rsidRPr="00502C0A">
        <w:rPr>
          <w:rFonts w:ascii="TimesNewRomanPS-BoldMT" w:hAnsi="TimesNewRomanPS-BoldMT" w:cs="TimesNewRomanPS-BoldMT"/>
          <w:bCs/>
          <w:sz w:val="24"/>
          <w:szCs w:val="24"/>
        </w:rPr>
        <w:fldChar w:fldCharType="end"/>
      </w:r>
      <w:r w:rsidR="007D6767" w:rsidRPr="00502C0A">
        <w:rPr>
          <w:rFonts w:ascii="TimesNewRomanPS-BoldMT" w:hAnsi="TimesNewRomanPS-BoldMT" w:cs="TimesNewRomanPS-BoldMT"/>
          <w:bCs/>
          <w:sz w:val="24"/>
          <w:szCs w:val="24"/>
        </w:rPr>
        <w:t xml:space="preserve">. </w:t>
      </w:r>
    </w:p>
    <w:p w14:paraId="2F3AEE25" w14:textId="77777777" w:rsidR="007D6767" w:rsidRPr="00502C0A" w:rsidRDefault="007D6767" w:rsidP="00B362F1">
      <w:pPr>
        <w:pStyle w:val="ListParagraph"/>
        <w:autoSpaceDE w:val="0"/>
        <w:autoSpaceDN w:val="0"/>
        <w:adjustRightInd w:val="0"/>
        <w:spacing w:after="0" w:line="360" w:lineRule="auto"/>
        <w:ind w:left="420"/>
        <w:jc w:val="both"/>
        <w:rPr>
          <w:rFonts w:ascii="TimesNewRomanPS-BoldMT" w:hAnsi="TimesNewRomanPS-BoldMT" w:cs="TimesNewRomanPS-BoldMT"/>
          <w:bCs/>
          <w:sz w:val="24"/>
          <w:szCs w:val="24"/>
        </w:rPr>
      </w:pPr>
    </w:p>
    <w:p w14:paraId="02CED165" w14:textId="760E8DEF" w:rsidR="007D6767" w:rsidRPr="00502C0A" w:rsidRDefault="007D6767" w:rsidP="00B362F1">
      <w:pPr>
        <w:pStyle w:val="ListParagraph"/>
        <w:autoSpaceDE w:val="0"/>
        <w:autoSpaceDN w:val="0"/>
        <w:adjustRightInd w:val="0"/>
        <w:spacing w:after="0" w:line="360" w:lineRule="auto"/>
        <w:ind w:left="420"/>
        <w:jc w:val="both"/>
        <w:rPr>
          <w:rFonts w:ascii="TimesNewRomanPS-BoldMT" w:hAnsi="TimesNewRomanPS-BoldMT" w:cs="TimesNewRomanPS-BoldMT"/>
          <w:bCs/>
          <w:sz w:val="24"/>
          <w:szCs w:val="24"/>
        </w:rPr>
      </w:pPr>
      <w:r w:rsidRPr="00502C0A">
        <w:rPr>
          <w:rFonts w:ascii="TimesNewRomanPS-BoldMT" w:hAnsi="TimesNewRomanPS-BoldMT" w:cs="TimesNewRomanPS-BoldMT"/>
          <w:bCs/>
          <w:sz w:val="24"/>
          <w:szCs w:val="24"/>
        </w:rPr>
        <w:t xml:space="preserve">Parasitic binding is also a characteristic of L-ficolin. L-ficolin has been observed to bind to glycosylated proteins on the cell surface of </w:t>
      </w:r>
      <w:r w:rsidRPr="00502C0A">
        <w:rPr>
          <w:rFonts w:ascii="TimesNewRomanPS-BoldMT" w:hAnsi="TimesNewRomanPS-BoldMT" w:cs="TimesNewRomanPS-BoldMT"/>
          <w:bCs/>
          <w:i/>
          <w:sz w:val="24"/>
          <w:szCs w:val="24"/>
        </w:rPr>
        <w:t>T. cruzi</w:t>
      </w:r>
      <w:r w:rsidRPr="00502C0A">
        <w:rPr>
          <w:rFonts w:ascii="TimesNewRomanPS-BoldMT" w:hAnsi="TimesNewRomanPS-BoldMT" w:cs="TimesNewRomanPS-BoldMT"/>
          <w:bCs/>
          <w:sz w:val="24"/>
          <w:szCs w:val="24"/>
        </w:rPr>
        <w:t xml:space="preserve"> and recognise </w:t>
      </w:r>
      <w:r w:rsidRPr="00502C0A">
        <w:rPr>
          <w:rFonts w:ascii="TimesNewRomanPS-BoldMT" w:hAnsi="TimesNewRomanPS-BoldMT" w:cs="TimesNewRomanPS-BoldMT"/>
          <w:bCs/>
          <w:i/>
          <w:sz w:val="24"/>
          <w:szCs w:val="24"/>
        </w:rPr>
        <w:t xml:space="preserve">Giardia intestinalis, </w:t>
      </w:r>
      <w:r w:rsidRPr="00502C0A">
        <w:rPr>
          <w:rFonts w:ascii="TimesNewRomanPS-BoldMT" w:hAnsi="TimesNewRomanPS-BoldMT" w:cs="TimesNewRomanPS-BoldMT"/>
          <w:bCs/>
          <w:sz w:val="24"/>
          <w:szCs w:val="24"/>
        </w:rPr>
        <w:t xml:space="preserve">leading to complement activation </w:t>
      </w:r>
      <w:r w:rsidRPr="00502C0A">
        <w:rPr>
          <w:rFonts w:ascii="TimesNewRomanPS-BoldMT" w:hAnsi="TimesNewRomanPS-BoldMT" w:cs="TimesNewRomanPS-BoldMT"/>
          <w:bCs/>
          <w:sz w:val="24"/>
          <w:szCs w:val="24"/>
        </w:rPr>
        <w:fldChar w:fldCharType="begin"/>
      </w:r>
      <w:r w:rsidR="00A465C0" w:rsidRPr="00502C0A">
        <w:rPr>
          <w:rFonts w:ascii="TimesNewRomanPS-BoldMT" w:hAnsi="TimesNewRomanPS-BoldMT" w:cs="TimesNewRomanPS-BoldMT"/>
          <w:bCs/>
          <w:sz w:val="24"/>
          <w:szCs w:val="24"/>
        </w:rPr>
        <w:instrText xml:space="preserve"> ADDIN EN.CITE &lt;EndNote&gt;&lt;Cite&gt;&lt;Author&gt;Cestari&lt;/Author&gt;&lt;Year&gt;2009&lt;/Year&gt;&lt;RecNum&gt;144&lt;/RecNum&gt;&lt;DisplayText&gt;(Cestari&lt;style face="italic"&gt; et al.&lt;/style&gt;, 2009, Evans-Osses&lt;style face="italic"&gt; et al.&lt;/style&gt;, 2010)&lt;/DisplayText&gt;&lt;record&gt;&lt;rec-number&gt;144&lt;/rec-number&gt;&lt;foreign-keys&gt;&lt;key app="EN" db-id="22aee5evaedzd5eertm5vfr5pet0arfpaxxp"&gt;144&lt;/key&gt;&lt;/foreign-keys&gt;&lt;ref-type name="Journal Article"&gt;17&lt;/ref-type&gt;&lt;contributors&gt;&lt;authors&gt;&lt;author&gt;ID Cestari&lt;/author&gt;&lt;author&gt;A Krarup&lt;/author&gt;&lt;author&gt;RB Sim&lt;/author&gt;&lt;author&gt;JM Inal&lt;/author&gt;&lt;author&gt;MI Ramirez&lt;/author&gt;&lt;/authors&gt;&lt;/contributors&gt;&lt;titles&gt;&lt;title&gt;&lt;style face="normal" font="default" size="100%"&gt;Role of early lectin pathway activation in the complement-mediated killing of &lt;/style&gt;&lt;style face="italic" font="default" size="100%"&gt;Trypanosoma cruzi&lt;/style&gt;&lt;/title&gt;&lt;secondary-title&gt;&lt;style face="italic" font="default" size="100%"&gt;Mol. Immunol.&lt;/style&gt;&lt;/secondary-title&gt;&lt;/titles&gt;&lt;pages&gt;426-437&lt;/pages&gt;&lt;volume&gt;&lt;style face="bold" font="default" size="100%"&gt;47&lt;/style&gt;&lt;/volume&gt;&lt;dates&gt;&lt;year&gt;2009&lt;/year&gt;&lt;/dates&gt;&lt;urls&gt;&lt;/urls&gt;&lt;/record&gt;&lt;/Cite&gt;&lt;Cite&gt;&lt;Author&gt;Evans-Osses&lt;/Author&gt;&lt;Year&gt;2010&lt;/Year&gt;&lt;RecNum&gt;156&lt;/RecNum&gt;&lt;record&gt;&lt;rec-number&gt;156&lt;/rec-number&gt;&lt;foreign-keys&gt;&lt;key app="EN" db-id="22aee5evaedzd5eertm5vfr5pet0arfpaxxp"&gt;156&lt;/key&gt;&lt;/foreign-keys&gt;&lt;ref-type name="Journal Article"&gt;17&lt;/ref-type&gt;&lt;contributors&gt;&lt;authors&gt;&lt;author&gt;I Evans-Osses&lt;/author&gt;&lt;author&gt;EA Ansa-Addo&lt;/author&gt;&lt;author&gt;JM Inal&lt;/author&gt;&lt;author&gt;MI Ramirez&lt;/author&gt;&lt;/authors&gt;&lt;/contributors&gt;&lt;titles&gt;&lt;title&gt;&lt;style face="normal" font="default" size="100%"&gt;Involvement of lectin pathway activation in the complement killing of &lt;/style&gt;&lt;style face="italic" font="default" size="100%"&gt;Giardia intestinalis&lt;/style&gt;&lt;/title&gt;&lt;secondary-title&gt;&lt;style face="italic" font="default" size="100%"&gt;Biochem. Biophys. Res. Comms.&lt;/style&gt;&lt;/secondary-title&gt;&lt;/titles&gt;&lt;pages&gt;382-386&lt;/pages&gt;&lt;volume&gt;&lt;style face="bold" font="default" size="100%"&gt;395&lt;/style&gt;&lt;/volume&gt;&lt;dates&gt;&lt;year&gt;2010&lt;/year&gt;&lt;/dates&gt;&lt;urls&gt;&lt;/urls&gt;&lt;/record&gt;&lt;/Cite&gt;&lt;/EndNote&gt;</w:instrText>
      </w:r>
      <w:r w:rsidRPr="00502C0A">
        <w:rPr>
          <w:rFonts w:ascii="TimesNewRomanPS-BoldMT" w:hAnsi="TimesNewRomanPS-BoldMT" w:cs="TimesNewRomanPS-BoldMT"/>
          <w:bCs/>
          <w:sz w:val="24"/>
          <w:szCs w:val="24"/>
        </w:rPr>
        <w:fldChar w:fldCharType="separate"/>
      </w:r>
      <w:r w:rsidR="009E5BB5" w:rsidRPr="00502C0A">
        <w:rPr>
          <w:rFonts w:ascii="TimesNewRomanPS-BoldMT" w:hAnsi="TimesNewRomanPS-BoldMT" w:cs="TimesNewRomanPS-BoldMT"/>
          <w:bCs/>
          <w:noProof/>
          <w:sz w:val="24"/>
          <w:szCs w:val="24"/>
        </w:rPr>
        <w:t>(</w:t>
      </w:r>
      <w:hyperlink w:anchor="_ENREF_53" w:tooltip="Cestari, 2009 #144" w:history="1">
        <w:r w:rsidR="00405C43" w:rsidRPr="00502C0A">
          <w:rPr>
            <w:rFonts w:ascii="TimesNewRomanPS-BoldMT" w:hAnsi="TimesNewRomanPS-BoldMT" w:cs="TimesNewRomanPS-BoldMT"/>
            <w:bCs/>
            <w:noProof/>
            <w:sz w:val="24"/>
            <w:szCs w:val="24"/>
          </w:rPr>
          <w:t>Cestari</w:t>
        </w:r>
        <w:r w:rsidR="00405C43" w:rsidRPr="00502C0A">
          <w:rPr>
            <w:rFonts w:ascii="TimesNewRomanPS-BoldMT" w:hAnsi="TimesNewRomanPS-BoldMT" w:cs="TimesNewRomanPS-BoldMT"/>
            <w:bCs/>
            <w:i/>
            <w:noProof/>
            <w:sz w:val="24"/>
            <w:szCs w:val="24"/>
          </w:rPr>
          <w:t xml:space="preserve"> et al.</w:t>
        </w:r>
        <w:r w:rsidR="00405C43" w:rsidRPr="00502C0A">
          <w:rPr>
            <w:rFonts w:ascii="TimesNewRomanPS-BoldMT" w:hAnsi="TimesNewRomanPS-BoldMT" w:cs="TimesNewRomanPS-BoldMT"/>
            <w:bCs/>
            <w:noProof/>
            <w:sz w:val="24"/>
            <w:szCs w:val="24"/>
          </w:rPr>
          <w:t>, 2009</w:t>
        </w:r>
      </w:hyperlink>
      <w:r w:rsidR="009E5BB5" w:rsidRPr="00502C0A">
        <w:rPr>
          <w:rFonts w:ascii="TimesNewRomanPS-BoldMT" w:hAnsi="TimesNewRomanPS-BoldMT" w:cs="TimesNewRomanPS-BoldMT"/>
          <w:bCs/>
          <w:noProof/>
          <w:sz w:val="24"/>
          <w:szCs w:val="24"/>
        </w:rPr>
        <w:t xml:space="preserve">, </w:t>
      </w:r>
      <w:hyperlink w:anchor="_ENREF_82" w:tooltip="Evans-Osses, 2010 #156" w:history="1">
        <w:r w:rsidR="00405C43" w:rsidRPr="00502C0A">
          <w:rPr>
            <w:rFonts w:ascii="TimesNewRomanPS-BoldMT" w:hAnsi="TimesNewRomanPS-BoldMT" w:cs="TimesNewRomanPS-BoldMT"/>
            <w:bCs/>
            <w:noProof/>
            <w:sz w:val="24"/>
            <w:szCs w:val="24"/>
          </w:rPr>
          <w:t>Evans-Osses</w:t>
        </w:r>
        <w:r w:rsidR="00405C43" w:rsidRPr="00502C0A">
          <w:rPr>
            <w:rFonts w:ascii="TimesNewRomanPS-BoldMT" w:hAnsi="TimesNewRomanPS-BoldMT" w:cs="TimesNewRomanPS-BoldMT"/>
            <w:bCs/>
            <w:i/>
            <w:noProof/>
            <w:sz w:val="24"/>
            <w:szCs w:val="24"/>
          </w:rPr>
          <w:t xml:space="preserve"> et al.</w:t>
        </w:r>
        <w:r w:rsidR="00405C43" w:rsidRPr="00502C0A">
          <w:rPr>
            <w:rFonts w:ascii="TimesNewRomanPS-BoldMT" w:hAnsi="TimesNewRomanPS-BoldMT" w:cs="TimesNewRomanPS-BoldMT"/>
            <w:bCs/>
            <w:noProof/>
            <w:sz w:val="24"/>
            <w:szCs w:val="24"/>
          </w:rPr>
          <w:t>, 2010</w:t>
        </w:r>
      </w:hyperlink>
      <w:r w:rsidR="009E5BB5" w:rsidRPr="00502C0A">
        <w:rPr>
          <w:rFonts w:ascii="TimesNewRomanPS-BoldMT" w:hAnsi="TimesNewRomanPS-BoldMT" w:cs="TimesNewRomanPS-BoldMT"/>
          <w:bCs/>
          <w:noProof/>
          <w:sz w:val="24"/>
          <w:szCs w:val="24"/>
        </w:rPr>
        <w:t>)</w:t>
      </w:r>
      <w:r w:rsidRPr="00502C0A">
        <w:rPr>
          <w:rFonts w:ascii="TimesNewRomanPS-BoldMT" w:hAnsi="TimesNewRomanPS-BoldMT" w:cs="TimesNewRomanPS-BoldMT"/>
          <w:bCs/>
          <w:sz w:val="24"/>
          <w:szCs w:val="24"/>
        </w:rPr>
        <w:fldChar w:fldCharType="end"/>
      </w:r>
      <w:r w:rsidRPr="00502C0A">
        <w:rPr>
          <w:rFonts w:ascii="TimesNewRomanPS-BoldMT" w:hAnsi="TimesNewRomanPS-BoldMT" w:cs="TimesNewRomanPS-BoldMT"/>
          <w:bCs/>
          <w:sz w:val="24"/>
          <w:szCs w:val="24"/>
        </w:rPr>
        <w:t xml:space="preserve">. Recent data has shown that </w:t>
      </w:r>
      <w:r w:rsidRPr="00502C0A">
        <w:rPr>
          <w:rFonts w:ascii="TimesNewRomanPS-BoldMT" w:hAnsi="TimesNewRomanPS-BoldMT" w:cs="TimesNewRomanPS-BoldMT"/>
          <w:bCs/>
          <w:i/>
          <w:sz w:val="24"/>
          <w:szCs w:val="24"/>
        </w:rPr>
        <w:t xml:space="preserve">T. cruzi </w:t>
      </w:r>
      <w:r w:rsidRPr="00502C0A">
        <w:rPr>
          <w:rFonts w:ascii="TimesNewRomanPS-BoldMT" w:hAnsi="TimesNewRomanPS-BoldMT" w:cs="TimesNewRomanPS-BoldMT"/>
          <w:bCs/>
          <w:sz w:val="24"/>
          <w:szCs w:val="24"/>
        </w:rPr>
        <w:t xml:space="preserve">is also able to manipulate L-ficolin </w:t>
      </w:r>
      <w:r w:rsidRPr="00502C0A">
        <w:rPr>
          <w:rFonts w:ascii="TimesNewRomanPS-BoldMT" w:hAnsi="TimesNewRomanPS-BoldMT" w:cs="TimesNewRomanPS-BoldMT"/>
          <w:bCs/>
          <w:sz w:val="24"/>
          <w:szCs w:val="24"/>
        </w:rPr>
        <w:lastRenderedPageBreak/>
        <w:t xml:space="preserve">as a virulence factor. </w:t>
      </w:r>
      <w:r w:rsidRPr="00502C0A">
        <w:rPr>
          <w:rFonts w:ascii="TimesNewRomanPS-BoldMT" w:hAnsi="TimesNewRomanPS-BoldMT" w:cs="TimesNewRomanPS-BoldMT"/>
          <w:bCs/>
          <w:i/>
          <w:sz w:val="24"/>
          <w:szCs w:val="24"/>
        </w:rPr>
        <w:t xml:space="preserve">T.cruzi </w:t>
      </w:r>
      <w:r w:rsidRPr="00502C0A">
        <w:rPr>
          <w:rFonts w:ascii="TimesNewRomanPS-BoldMT" w:hAnsi="TimesNewRomanPS-BoldMT" w:cs="TimesNewRomanPS-BoldMT"/>
          <w:bCs/>
          <w:sz w:val="24"/>
          <w:szCs w:val="24"/>
        </w:rPr>
        <w:t>calreticulin can bind L-fic</w:t>
      </w:r>
      <w:r w:rsidR="007962A1" w:rsidRPr="00502C0A">
        <w:rPr>
          <w:rFonts w:ascii="TimesNewRomanPS-BoldMT" w:hAnsi="TimesNewRomanPS-BoldMT" w:cs="TimesNewRomanPS-BoldMT"/>
          <w:bCs/>
          <w:sz w:val="24"/>
          <w:szCs w:val="24"/>
        </w:rPr>
        <w:t>olin directly and in doing so was</w:t>
      </w:r>
      <w:r w:rsidRPr="00502C0A">
        <w:rPr>
          <w:rFonts w:ascii="TimesNewRomanPS-BoldMT" w:hAnsi="TimesNewRomanPS-BoldMT" w:cs="TimesNewRomanPS-BoldMT"/>
          <w:bCs/>
          <w:sz w:val="24"/>
          <w:szCs w:val="24"/>
        </w:rPr>
        <w:t xml:space="preserve"> observed to inhibit lectin pathway activation in a dose-dependent manner </w:t>
      </w:r>
      <w:r w:rsidRPr="00502C0A">
        <w:rPr>
          <w:rFonts w:ascii="TimesNewRomanPS-BoldMT" w:hAnsi="TimesNewRomanPS-BoldMT" w:cs="TimesNewRomanPS-BoldMT"/>
          <w:bCs/>
          <w:sz w:val="24"/>
          <w:szCs w:val="24"/>
        </w:rPr>
        <w:fldChar w:fldCharType="begin">
          <w:fldData xml:space="preserve">PEVuZE5vdGU+PENpdGU+PEF1dGhvcj5GZXJyZWlyYTwvQXV0aG9yPjxZZWFyPjIwMTA8L1llYXI+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</w:fldData>
        </w:fldChar>
      </w:r>
      <w:r w:rsidR="00A465C0" w:rsidRPr="00502C0A">
        <w:rPr>
          <w:rFonts w:ascii="TimesNewRomanPS-BoldMT" w:hAnsi="TimesNewRomanPS-BoldMT" w:cs="TimesNewRomanPS-BoldMT"/>
          <w:bCs/>
          <w:sz w:val="24"/>
          <w:szCs w:val="24"/>
        </w:rPr>
        <w:instrText xml:space="preserve"> ADDIN EN.CITE </w:instrText>
      </w:r>
      <w:r w:rsidR="00A465C0" w:rsidRPr="00502C0A">
        <w:rPr>
          <w:rFonts w:ascii="TimesNewRomanPS-BoldMT" w:hAnsi="TimesNewRomanPS-BoldMT" w:cs="TimesNewRomanPS-BoldMT"/>
          <w:bCs/>
          <w:sz w:val="24"/>
          <w:szCs w:val="24"/>
        </w:rPr>
        <w:fldChar w:fldCharType="begin">
          <w:fldData xml:space="preserve">PEVuZE5vdGU+PENpdGU+PEF1dGhvcj5GZXJyZWlyYTwvQXV0aG9yPjxZZWFyPjIwMTA8L1llYXI+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</w:fldData>
        </w:fldChar>
      </w:r>
      <w:r w:rsidR="00A465C0" w:rsidRPr="00502C0A">
        <w:rPr>
          <w:rFonts w:ascii="TimesNewRomanPS-BoldMT" w:hAnsi="TimesNewRomanPS-BoldMT" w:cs="TimesNewRomanPS-BoldMT"/>
          <w:bCs/>
          <w:sz w:val="24"/>
          <w:szCs w:val="24"/>
        </w:rPr>
        <w:instrText xml:space="preserve"> ADDIN EN.CITE.DATA </w:instrText>
      </w:r>
      <w:r w:rsidR="00A465C0" w:rsidRPr="00502C0A">
        <w:rPr>
          <w:rFonts w:ascii="TimesNewRomanPS-BoldMT" w:hAnsi="TimesNewRomanPS-BoldMT" w:cs="TimesNewRomanPS-BoldMT"/>
          <w:bCs/>
          <w:sz w:val="24"/>
          <w:szCs w:val="24"/>
        </w:rPr>
      </w:r>
      <w:r w:rsidR="00A465C0" w:rsidRPr="00502C0A">
        <w:rPr>
          <w:rFonts w:ascii="TimesNewRomanPS-BoldMT" w:hAnsi="TimesNewRomanPS-BoldMT" w:cs="TimesNewRomanPS-BoldMT"/>
          <w:bCs/>
          <w:sz w:val="24"/>
          <w:szCs w:val="24"/>
        </w:rPr>
        <w:fldChar w:fldCharType="end"/>
      </w:r>
      <w:r w:rsidRPr="00502C0A">
        <w:rPr>
          <w:rFonts w:ascii="TimesNewRomanPS-BoldMT" w:hAnsi="TimesNewRomanPS-BoldMT" w:cs="TimesNewRomanPS-BoldMT"/>
          <w:bCs/>
          <w:sz w:val="24"/>
          <w:szCs w:val="24"/>
        </w:rPr>
      </w:r>
      <w:r w:rsidRPr="00502C0A">
        <w:rPr>
          <w:rFonts w:ascii="TimesNewRomanPS-BoldMT" w:hAnsi="TimesNewRomanPS-BoldMT" w:cs="TimesNewRomanPS-BoldMT"/>
          <w:bCs/>
          <w:sz w:val="24"/>
          <w:szCs w:val="24"/>
        </w:rPr>
        <w:fldChar w:fldCharType="separate"/>
      </w:r>
      <w:r w:rsidR="009E5BB5" w:rsidRPr="00502C0A">
        <w:rPr>
          <w:rFonts w:ascii="TimesNewRomanPS-BoldMT" w:hAnsi="TimesNewRomanPS-BoldMT" w:cs="TimesNewRomanPS-BoldMT"/>
          <w:bCs/>
          <w:noProof/>
          <w:sz w:val="24"/>
          <w:szCs w:val="24"/>
        </w:rPr>
        <w:t>(</w:t>
      </w:r>
      <w:hyperlink w:anchor="_ENREF_84" w:tooltip="Ferreira, 2010 #157" w:history="1">
        <w:r w:rsidR="00405C43" w:rsidRPr="00502C0A">
          <w:rPr>
            <w:rFonts w:ascii="TimesNewRomanPS-BoldMT" w:hAnsi="TimesNewRomanPS-BoldMT" w:cs="TimesNewRomanPS-BoldMT"/>
            <w:bCs/>
            <w:noProof/>
            <w:sz w:val="24"/>
            <w:szCs w:val="24"/>
          </w:rPr>
          <w:t>Ferreira</w:t>
        </w:r>
        <w:r w:rsidR="00405C43" w:rsidRPr="00502C0A">
          <w:rPr>
            <w:rFonts w:ascii="TimesNewRomanPS-BoldMT" w:hAnsi="TimesNewRomanPS-BoldMT" w:cs="TimesNewRomanPS-BoldMT"/>
            <w:bCs/>
            <w:i/>
            <w:noProof/>
            <w:sz w:val="24"/>
            <w:szCs w:val="24"/>
          </w:rPr>
          <w:t xml:space="preserve"> et al.</w:t>
        </w:r>
        <w:r w:rsidR="00405C43" w:rsidRPr="00502C0A">
          <w:rPr>
            <w:rFonts w:ascii="TimesNewRomanPS-BoldMT" w:hAnsi="TimesNewRomanPS-BoldMT" w:cs="TimesNewRomanPS-BoldMT"/>
            <w:bCs/>
            <w:noProof/>
            <w:sz w:val="24"/>
            <w:szCs w:val="24"/>
          </w:rPr>
          <w:t>, 2010</w:t>
        </w:r>
      </w:hyperlink>
      <w:r w:rsidR="009E5BB5" w:rsidRPr="00502C0A">
        <w:rPr>
          <w:rFonts w:ascii="TimesNewRomanPS-BoldMT" w:hAnsi="TimesNewRomanPS-BoldMT" w:cs="TimesNewRomanPS-BoldMT"/>
          <w:bCs/>
          <w:noProof/>
          <w:sz w:val="24"/>
          <w:szCs w:val="24"/>
        </w:rPr>
        <w:t xml:space="preserve">, </w:t>
      </w:r>
      <w:hyperlink w:anchor="_ENREF_286" w:tooltip="Sosoniuk, 2014 #245" w:history="1">
        <w:r w:rsidR="00405C43" w:rsidRPr="00502C0A">
          <w:rPr>
            <w:rFonts w:ascii="TimesNewRomanPS-BoldMT" w:hAnsi="TimesNewRomanPS-BoldMT" w:cs="TimesNewRomanPS-BoldMT"/>
            <w:bCs/>
            <w:noProof/>
            <w:sz w:val="24"/>
            <w:szCs w:val="24"/>
          </w:rPr>
          <w:t>Sosoniuk</w:t>
        </w:r>
        <w:r w:rsidR="00405C43" w:rsidRPr="00502C0A">
          <w:rPr>
            <w:rFonts w:ascii="TimesNewRomanPS-BoldMT" w:hAnsi="TimesNewRomanPS-BoldMT" w:cs="TimesNewRomanPS-BoldMT"/>
            <w:bCs/>
            <w:i/>
            <w:noProof/>
            <w:sz w:val="24"/>
            <w:szCs w:val="24"/>
          </w:rPr>
          <w:t xml:space="preserve"> et al.</w:t>
        </w:r>
        <w:r w:rsidR="00405C43" w:rsidRPr="00502C0A">
          <w:rPr>
            <w:rFonts w:ascii="TimesNewRomanPS-BoldMT" w:hAnsi="TimesNewRomanPS-BoldMT" w:cs="TimesNewRomanPS-BoldMT"/>
            <w:bCs/>
            <w:noProof/>
            <w:sz w:val="24"/>
            <w:szCs w:val="24"/>
          </w:rPr>
          <w:t>, 2014</w:t>
        </w:r>
      </w:hyperlink>
      <w:r w:rsidR="009E5BB5" w:rsidRPr="00502C0A">
        <w:rPr>
          <w:rFonts w:ascii="TimesNewRomanPS-BoldMT" w:hAnsi="TimesNewRomanPS-BoldMT" w:cs="TimesNewRomanPS-BoldMT"/>
          <w:bCs/>
          <w:noProof/>
          <w:sz w:val="24"/>
          <w:szCs w:val="24"/>
        </w:rPr>
        <w:t>)</w:t>
      </w:r>
      <w:r w:rsidRPr="00502C0A">
        <w:rPr>
          <w:rFonts w:ascii="TimesNewRomanPS-BoldMT" w:hAnsi="TimesNewRomanPS-BoldMT" w:cs="TimesNewRomanPS-BoldMT"/>
          <w:bCs/>
          <w:sz w:val="24"/>
          <w:szCs w:val="24"/>
        </w:rPr>
        <w:fldChar w:fldCharType="end"/>
      </w:r>
      <w:r w:rsidRPr="00502C0A">
        <w:rPr>
          <w:rFonts w:ascii="TimesNewRomanPS-BoldMT" w:hAnsi="TimesNewRomanPS-BoldMT" w:cs="TimesNewRomanPS-BoldMT"/>
          <w:bCs/>
          <w:sz w:val="24"/>
          <w:szCs w:val="24"/>
        </w:rPr>
        <w:t xml:space="preserve">. </w:t>
      </w:r>
    </w:p>
    <w:p w14:paraId="5343BBE6" w14:textId="77777777" w:rsidR="007D6767" w:rsidRPr="00502C0A" w:rsidRDefault="007D6767" w:rsidP="00B362F1">
      <w:pPr>
        <w:pStyle w:val="ListParagraph"/>
        <w:tabs>
          <w:tab w:val="right" w:pos="9026"/>
        </w:tabs>
        <w:spacing w:line="360" w:lineRule="auto"/>
        <w:ind w:left="420"/>
        <w:jc w:val="both"/>
        <w:rPr>
          <w:rFonts w:ascii="TimesNewRomanPS-BoldMT" w:hAnsi="TimesNewRomanPS-BoldMT" w:cs="TimesNewRomanPS-BoldMT"/>
          <w:bCs/>
          <w:sz w:val="24"/>
          <w:szCs w:val="24"/>
        </w:rPr>
      </w:pPr>
    </w:p>
    <w:p w14:paraId="688C46D6" w14:textId="25770806" w:rsidR="007D6767" w:rsidRPr="00502C0A" w:rsidRDefault="006E2FFF" w:rsidP="00B362F1">
      <w:pPr>
        <w:pStyle w:val="ListParagraph"/>
        <w:tabs>
          <w:tab w:val="right" w:pos="9026"/>
        </w:tabs>
        <w:spacing w:line="360" w:lineRule="auto"/>
        <w:ind w:left="420"/>
        <w:jc w:val="both"/>
        <w:rPr>
          <w:rFonts w:ascii="TimesNewRomanPS-BoldMT" w:hAnsi="TimesNewRomanPS-BoldMT" w:cs="TimesNewRomanPS-BoldMT"/>
          <w:bCs/>
          <w:sz w:val="24"/>
          <w:szCs w:val="24"/>
        </w:rPr>
      </w:pPr>
      <w:r w:rsidRPr="00502C0A">
        <w:rPr>
          <w:rFonts w:ascii="TimesNewRomanPS-BoldMT" w:hAnsi="TimesNewRomanPS-BoldMT" w:cs="TimesNewRomanPS-BoldMT"/>
          <w:bCs/>
          <w:sz w:val="24"/>
          <w:szCs w:val="24"/>
        </w:rPr>
        <w:t xml:space="preserve">Fungi present a significant infective threat to immunocompromised patients and fungal infections are associated with high mortality rates. </w:t>
      </w:r>
      <w:r w:rsidR="007D6767" w:rsidRPr="00502C0A">
        <w:rPr>
          <w:rFonts w:ascii="TimesNewRomanPS-BoldMT" w:hAnsi="TimesNewRomanPS-BoldMT" w:cs="TimesNewRomanPS-BoldMT"/>
          <w:bCs/>
          <w:sz w:val="24"/>
          <w:szCs w:val="24"/>
        </w:rPr>
        <w:t>L-ficolin has recently been observed t</w:t>
      </w:r>
      <w:r w:rsidR="00A46539" w:rsidRPr="00502C0A">
        <w:rPr>
          <w:rFonts w:ascii="TimesNewRomanPS-BoldMT" w:hAnsi="TimesNewRomanPS-BoldMT" w:cs="TimesNewRomanPS-BoldMT"/>
          <w:bCs/>
          <w:sz w:val="24"/>
          <w:szCs w:val="24"/>
        </w:rPr>
        <w:t>o bind to the opportunistic</w:t>
      </w:r>
      <w:r w:rsidR="009456AF" w:rsidRPr="00502C0A">
        <w:rPr>
          <w:rFonts w:ascii="TimesNewRomanPS-BoldMT" w:hAnsi="TimesNewRomanPS-BoldMT" w:cs="TimesNewRomanPS-BoldMT"/>
          <w:bCs/>
          <w:sz w:val="24"/>
          <w:szCs w:val="24"/>
        </w:rPr>
        <w:t xml:space="preserve"> fungus</w:t>
      </w:r>
      <w:r w:rsidR="007D6767" w:rsidRPr="00502C0A">
        <w:rPr>
          <w:rFonts w:ascii="TimesNewRomanPS-BoldMT" w:hAnsi="TimesNewRomanPS-BoldMT" w:cs="TimesNewRomanPS-BoldMT"/>
          <w:bCs/>
          <w:sz w:val="24"/>
          <w:szCs w:val="24"/>
        </w:rPr>
        <w:t xml:space="preserve"> </w:t>
      </w:r>
      <w:r w:rsidRPr="00502C0A">
        <w:rPr>
          <w:rFonts w:ascii="TimesNewRomanPS-BoldMT" w:hAnsi="TimesNewRomanPS-BoldMT" w:cs="TimesNewRomanPS-BoldMT"/>
          <w:bCs/>
          <w:i/>
          <w:sz w:val="24"/>
          <w:szCs w:val="24"/>
        </w:rPr>
        <w:t>A.</w:t>
      </w:r>
      <w:r w:rsidR="007D6767" w:rsidRPr="00502C0A">
        <w:rPr>
          <w:rFonts w:ascii="TimesNewRomanPS-BoldMT" w:hAnsi="TimesNewRomanPS-BoldMT" w:cs="TimesNewRomanPS-BoldMT"/>
          <w:bCs/>
          <w:i/>
          <w:sz w:val="24"/>
          <w:szCs w:val="24"/>
        </w:rPr>
        <w:t xml:space="preserve"> fumigatus</w:t>
      </w:r>
      <w:r w:rsidR="009456AF" w:rsidRPr="00502C0A">
        <w:rPr>
          <w:rFonts w:ascii="TimesNewRomanPS-BoldMT" w:hAnsi="TimesNewRomanPS-BoldMT" w:cs="TimesNewRomanPS-BoldMT"/>
          <w:bCs/>
          <w:i/>
          <w:sz w:val="24"/>
          <w:szCs w:val="24"/>
        </w:rPr>
        <w:t xml:space="preserve"> </w:t>
      </w:r>
      <w:r w:rsidR="009456AF" w:rsidRPr="00502C0A">
        <w:rPr>
          <w:rFonts w:ascii="TimesNewRomanPS-BoldMT" w:hAnsi="TimesNewRomanPS-BoldMT" w:cs="TimesNewRomanPS-BoldMT"/>
          <w:bCs/>
          <w:sz w:val="24"/>
          <w:szCs w:val="24"/>
        </w:rPr>
        <w:fldChar w:fldCharType="begin"/>
      </w:r>
      <w:r w:rsidR="00A465C0" w:rsidRPr="00502C0A">
        <w:rPr>
          <w:rFonts w:ascii="TimesNewRomanPS-BoldMT" w:hAnsi="TimesNewRomanPS-BoldMT" w:cs="TimesNewRomanPS-BoldMT"/>
          <w:bCs/>
          <w:sz w:val="24"/>
          <w:szCs w:val="24"/>
        </w:rPr>
        <w:instrText xml:space="preserve"> ADDIN EN.CITE &lt;EndNote&gt;&lt;Cite&gt;&lt;Author&gt;Ma&lt;/Author&gt;&lt;Year&gt;2009&lt;/Year&gt;&lt;RecNum&gt;41&lt;/RecNum&gt;&lt;DisplayText&gt;(Ma&lt;style face="italic"&gt; et al.&lt;/style&gt;, 2009)&lt;/DisplayText&gt;&lt;record&gt;&lt;rec-number&gt;41&lt;/rec-number&gt;&lt;foreign-keys&gt;&lt;key app="EN" db-id="22aee5evaedzd5eertm5vfr5pet0arfpaxxp"&gt;41&lt;/key&gt;&lt;/foreign-keys&gt;&lt;ref-type name="Journal Article"&gt;17&lt;/ref-type&gt;&lt;contributors&gt;&lt;authors&gt;&lt;author&gt;Y J Ma&lt;/author&gt;&lt;author&gt;A Doni&lt;/author&gt;&lt;author&gt;T Hummelshøj&lt;/author&gt;&lt;author&gt;C Honore&lt;/author&gt;&lt;author&gt;A Bastone&lt;/author&gt;&lt;author&gt;A Mantovani&lt;/author&gt;&lt;author&gt;N M Thielens&lt;/author&gt;&lt;author&gt;P Garred&lt;/author&gt;&lt;/authors&gt;&lt;/contributors&gt;&lt;titles&gt;&lt;title&gt;Synergy between ficolin-2 and pentraxin 3 boosts innate immune recognition and complement deposition&lt;/title&gt;&lt;secondary-title&gt;&lt;style face="italic" font="default" size="100%"&gt;J. Biol. Chem.&lt;/style&gt;&lt;/secondary-title&gt;&lt;/titles&gt;&lt;pages&gt;28263-28275&lt;/pages&gt;&lt;volume&gt;&lt;style face="bold" font="default" size="100%"&gt;284&lt;/style&gt;&lt;/volume&gt;&lt;number&gt;(41)&lt;/number&gt;&lt;dates&gt;&lt;year&gt;2009&lt;/year&gt;&lt;/dates&gt;&lt;urls&gt;&lt;/urls&gt;&lt;/record&gt;&lt;/Cite&gt;&lt;/EndNote&gt;</w:instrText>
      </w:r>
      <w:r w:rsidR="009456AF" w:rsidRPr="00502C0A">
        <w:rPr>
          <w:rFonts w:ascii="TimesNewRomanPS-BoldMT" w:hAnsi="TimesNewRomanPS-BoldMT" w:cs="TimesNewRomanPS-BoldMT"/>
          <w:bCs/>
          <w:sz w:val="24"/>
          <w:szCs w:val="24"/>
        </w:rPr>
        <w:fldChar w:fldCharType="separate"/>
      </w:r>
      <w:r w:rsidR="009456AF" w:rsidRPr="00502C0A">
        <w:rPr>
          <w:rFonts w:ascii="TimesNewRomanPS-BoldMT" w:hAnsi="TimesNewRomanPS-BoldMT" w:cs="TimesNewRomanPS-BoldMT"/>
          <w:bCs/>
          <w:noProof/>
          <w:sz w:val="24"/>
          <w:szCs w:val="24"/>
        </w:rPr>
        <w:t>(</w:t>
      </w:r>
      <w:hyperlink w:anchor="_ENREF_189" w:tooltip="Ma, 2009 #41" w:history="1">
        <w:r w:rsidR="00405C43" w:rsidRPr="00502C0A">
          <w:rPr>
            <w:rFonts w:ascii="TimesNewRomanPS-BoldMT" w:hAnsi="TimesNewRomanPS-BoldMT" w:cs="TimesNewRomanPS-BoldMT"/>
            <w:bCs/>
            <w:noProof/>
            <w:sz w:val="24"/>
            <w:szCs w:val="24"/>
          </w:rPr>
          <w:t>Ma et al., 2009</w:t>
        </w:r>
      </w:hyperlink>
      <w:r w:rsidR="009456AF" w:rsidRPr="00502C0A">
        <w:rPr>
          <w:rFonts w:ascii="TimesNewRomanPS-BoldMT" w:hAnsi="TimesNewRomanPS-BoldMT" w:cs="TimesNewRomanPS-BoldMT"/>
          <w:bCs/>
          <w:noProof/>
          <w:sz w:val="24"/>
          <w:szCs w:val="24"/>
        </w:rPr>
        <w:t>)</w:t>
      </w:r>
      <w:r w:rsidR="009456AF" w:rsidRPr="00502C0A">
        <w:rPr>
          <w:rFonts w:ascii="TimesNewRomanPS-BoldMT" w:hAnsi="TimesNewRomanPS-BoldMT" w:cs="TimesNewRomanPS-BoldMT"/>
          <w:bCs/>
          <w:sz w:val="24"/>
          <w:szCs w:val="24"/>
        </w:rPr>
        <w:fldChar w:fldCharType="end"/>
      </w:r>
      <w:r w:rsidR="007D6767" w:rsidRPr="00502C0A">
        <w:rPr>
          <w:rFonts w:ascii="TimesNewRomanPS-BoldMT" w:hAnsi="TimesNewRomanPS-BoldMT" w:cs="TimesNewRomanPS-BoldMT"/>
          <w:bCs/>
          <w:sz w:val="24"/>
          <w:szCs w:val="24"/>
        </w:rPr>
        <w:t xml:space="preserve">, However, very little is understood about the recognition of other pathogenic fungi by L-ficolin or the functional consequences of this recognition. </w:t>
      </w:r>
    </w:p>
    <w:p w14:paraId="6886803E" w14:textId="77777777" w:rsidR="007D6767" w:rsidRPr="00502C0A" w:rsidRDefault="007D6767" w:rsidP="00B362F1">
      <w:pPr>
        <w:pStyle w:val="ListParagraph"/>
        <w:spacing w:line="360" w:lineRule="auto"/>
        <w:ind w:left="420"/>
        <w:jc w:val="both"/>
        <w:outlineLvl w:val="1"/>
        <w:rPr>
          <w:rFonts w:ascii="Times New Roman" w:hAnsi="Times New Roman" w:cs="Times New Roman"/>
          <w:b/>
          <w:sz w:val="28"/>
        </w:rPr>
      </w:pPr>
    </w:p>
    <w:p w14:paraId="0AF2B812" w14:textId="77777777" w:rsidR="00434494" w:rsidRPr="00502C0A" w:rsidRDefault="00434494" w:rsidP="00B362F1">
      <w:pPr>
        <w:pStyle w:val="ListParagraph"/>
        <w:numPr>
          <w:ilvl w:val="1"/>
          <w:numId w:val="4"/>
        </w:numPr>
        <w:spacing w:line="360" w:lineRule="auto"/>
        <w:jc w:val="both"/>
        <w:outlineLvl w:val="1"/>
        <w:rPr>
          <w:rFonts w:ascii="Times New Roman" w:hAnsi="Times New Roman" w:cs="Times New Roman"/>
          <w:b/>
          <w:sz w:val="28"/>
        </w:rPr>
      </w:pPr>
      <w:bookmarkStart w:id="24" w:name="_Toc451868198"/>
      <w:r w:rsidRPr="00502C0A">
        <w:rPr>
          <w:rFonts w:ascii="Times New Roman" w:hAnsi="Times New Roman" w:cs="Times New Roman"/>
          <w:b/>
          <w:sz w:val="28"/>
        </w:rPr>
        <w:t>The role of H-ficolin in the innate defence against pathogens.</w:t>
      </w:r>
      <w:bookmarkEnd w:id="24"/>
    </w:p>
    <w:p w14:paraId="1C8C5372" w14:textId="77777777" w:rsidR="00547D47" w:rsidRPr="00502C0A" w:rsidRDefault="00547D47" w:rsidP="00B362F1">
      <w:pPr>
        <w:pStyle w:val="ListParagraph"/>
        <w:spacing w:line="360" w:lineRule="auto"/>
        <w:ind w:left="420"/>
        <w:jc w:val="both"/>
        <w:outlineLvl w:val="1"/>
        <w:rPr>
          <w:rFonts w:ascii="Times New Roman" w:hAnsi="Times New Roman" w:cs="Times New Roman"/>
          <w:b/>
          <w:sz w:val="28"/>
        </w:rPr>
      </w:pPr>
    </w:p>
    <w:p w14:paraId="4E6A0C23" w14:textId="3FCA314B" w:rsidR="00547D47" w:rsidRPr="00502C0A" w:rsidRDefault="007D6767" w:rsidP="00B362F1">
      <w:pPr>
        <w:pStyle w:val="ListParagraph"/>
        <w:tabs>
          <w:tab w:val="right" w:pos="9026"/>
        </w:tabs>
        <w:spacing w:line="360" w:lineRule="auto"/>
        <w:ind w:left="420"/>
        <w:jc w:val="both"/>
        <w:rPr>
          <w:rFonts w:ascii="Times New Roman" w:hAnsi="Times New Roman" w:cs="Times New Roman"/>
          <w:sz w:val="24"/>
        </w:rPr>
      </w:pPr>
      <w:r w:rsidRPr="00502C0A">
        <w:rPr>
          <w:rFonts w:ascii="Times New Roman" w:hAnsi="Times New Roman" w:cs="Times New Roman"/>
          <w:sz w:val="24"/>
        </w:rPr>
        <w:t xml:space="preserve">H-ficolin was the second ficolin that was observed to be able to activate the lectin pathway of complement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&lt;EndNote&gt;&lt;Cite&gt;&lt;Author&gt;Matsushita&lt;/Author&gt;&lt;Year&gt;2002&lt;/Year&gt;&lt;RecNum&gt;107&lt;/RecNum&gt;&lt;DisplayText&gt;(Matsushita&lt;style face="italic"&gt; et al.&lt;/style&gt;, 2002a)&lt;/DisplayText&gt;&lt;record&gt;&lt;rec-number&gt;107&lt;/rec-number&gt;&lt;foreign-keys&gt;&lt;key app="EN" db-id="22aee5evaedzd5eertm5vfr5pet0arfpaxxp"&gt;107&lt;/key&gt;&lt;/foreign-keys&gt;&lt;ref-type name="Journal Article"&gt;17&lt;/ref-type&gt;&lt;contributors&gt;&lt;authors&gt;&lt;author&gt;M Matsushita&lt;/author&gt;&lt;author&gt;M Kuraya&lt;/author&gt;&lt;author&gt;N Hamasaki&lt;/author&gt;&lt;author&gt;M Tsujimura&lt;/author&gt;&lt;author&gt;H Shirai&lt;/author&gt;&lt;author&gt;T Fujita&lt;/author&gt;&lt;/authors&gt;&lt;/contributors&gt;&lt;titles&gt;&lt;title&gt;Activation of the lectin complement pathway by H-ficolin (Hakata antigen)&lt;/title&gt;&lt;secondary-title&gt;&lt;style face="italic" font="default" size="100%"&gt;J. Immunol&lt;/style&gt;&lt;/secondary-title&gt;&lt;/titles&gt;&lt;pages&gt;3502-3506&lt;/pages&gt;&lt;volume&gt;&lt;style face="bold" font="default" size="100%"&gt;168&lt;/style&gt;&lt;/volume&gt;&lt;dates&gt;&lt;year&gt;2002&lt;/year&gt;&lt;/dates&gt;&lt;urls&gt;&lt;/urls&gt;&lt;/record&gt;&lt;/Cite&gt;&lt;/EndNote&gt;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203" w:tooltip="Matsushita, 2002 #107" w:history="1">
        <w:r w:rsidR="00405C43" w:rsidRPr="00502C0A">
          <w:rPr>
            <w:rFonts w:ascii="Times New Roman" w:hAnsi="Times New Roman" w:cs="Times New Roman"/>
            <w:noProof/>
            <w:sz w:val="24"/>
          </w:rPr>
          <w:t>Matsushita</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2002a</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MASP-1,-2,-3 and sMAP were isolated from the same fraction as H-ficolin. Recent observations have shown that MASP-3 in the serum primarily associates with H-ficolin and down-regulates H-ficolin mediated complement activation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&lt;EndNote&gt;&lt;Cite&gt;&lt;Author&gt;Skoedt&lt;/Author&gt;&lt;Year&gt;2010&lt;/Year&gt;&lt;RecNum&gt;121&lt;/RecNum&gt;&lt;DisplayText&gt;(Skoedt&lt;style face="italic"&gt; et al.&lt;/style&gt;, 2010)&lt;/DisplayText&gt;&lt;record&gt;&lt;rec-number&gt;121&lt;/rec-number&gt;&lt;foreign-keys&gt;&lt;key app="EN" db-id="22aee5evaedzd5eertm5vfr5pet0arfpaxxp"&gt;121&lt;/key&gt;&lt;/foreign-keys&gt;&lt;ref-type name="Journal Article"&gt;17&lt;/ref-type&gt;&lt;contributors&gt;&lt;authors&gt;&lt;author&gt;MO Skoedt&lt;/author&gt;&lt;author&gt;T Hummelshoj&lt;/author&gt;&lt;author&gt;Y Palarasah&lt;/author&gt;&lt;author&gt;C Honore&lt;/author&gt;&lt;author&gt;C Koch&lt;/author&gt;&lt;author&gt;K Skjodt&lt;/author&gt;&lt;author&gt;P Garred&lt;/author&gt;&lt;/authors&gt;&lt;/contributors&gt;&lt;titles&gt;&lt;title&gt;A novel mannose-binding lectin/ficolin associated protein is highly expressed in heart and skeletal muscle tissues and inhibits complement activation&lt;/title&gt;&lt;secondary-title&gt;&lt;style face="italic" font="default" size="100%"&gt;J. Biol. Chem.&lt;/style&gt;&lt;/secondary-title&gt;&lt;/titles&gt;&lt;pages&gt;8234-8243&lt;/pages&gt;&lt;volume&gt;&lt;style face="bold" font="default" size="100%"&gt;285&lt;/style&gt;&lt;/volume&gt;&lt;dates&gt;&lt;year&gt;2010&lt;/year&gt;&lt;/dates&gt;&lt;urls&gt;&lt;/urls&gt;&lt;/record&gt;&lt;/Cite&gt;&lt;/EndNote&gt;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281" w:tooltip="Skoedt, 2010 #121" w:history="1">
        <w:r w:rsidR="00405C43" w:rsidRPr="00502C0A">
          <w:rPr>
            <w:rFonts w:ascii="Times New Roman" w:hAnsi="Times New Roman" w:cs="Times New Roman"/>
            <w:noProof/>
            <w:sz w:val="24"/>
          </w:rPr>
          <w:t>Skoedt</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2010</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H-ficolin also associates with MASP-2. Homologous to Lys57 of L-ficolin, Lys47 of H-ficolin is important in the association with MAp19 and MASP-2. Mutation in this lysine residue was inhibitory on the ability of H-ficolin to activate the lectin pathway </w:t>
      </w:r>
      <w:r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&lt;EndNote&gt;&lt;Cite&gt;&lt;Author&gt;Lacroix&lt;/Author&gt;&lt;Year&gt;2009&lt;/Year&gt;&lt;RecNum&gt;140&lt;/RecNum&gt;&lt;DisplayText&gt;(Lacroix&lt;style face="italic"&gt; et al.&lt;/style&gt;, 2009)&lt;/DisplayText&gt;&lt;record&gt;&lt;rec-number&gt;140&lt;/rec-number&gt;&lt;foreign-keys&gt;&lt;key app="EN" db-id="22aee5evaedzd5eertm5vfr5pet0arfpaxxp"&gt;140&lt;/key&gt;&lt;/foreign-keys&gt;&lt;ref-type name="Journal Article"&gt;17&lt;/ref-type&gt;&lt;contributors&gt;&lt;authors&gt;&lt;author&gt;M Lacroix&lt;/author&gt;&lt;author&gt;C Dumestre-Perard&lt;/author&gt;&lt;author&gt;G Schoehn&lt;/author&gt;&lt;author&gt;G Houen&lt;/author&gt;&lt;author&gt;JY Cesbron&lt;/author&gt;&lt;author&gt;GJ Arlaud&lt;/author&gt;&lt;author&gt;NM Thielens&lt;/author&gt;&lt;/authors&gt;&lt;/contributors&gt;&lt;titles&gt;&lt;title&gt;Residue Lys57 in the collagen-like region of human L-ficolin and it&amp;apos;s counterpart Lys47 in H-ficolin play a key role in the interaction with the mannan-binding lectin-associated serine proteases and the collectin receptor calreticulin&lt;/title&gt;&lt;secondary-title&gt;&lt;style face="italic" font="default" size="100%"&gt;J. Immunol.&lt;/style&gt;&lt;/secondary-title&gt;&lt;/titles&gt;&lt;pages&gt;456-465&lt;/pages&gt;&lt;volume&gt;&lt;style face="bold" font="default" size="100%"&gt;182&lt;/style&gt;&lt;/volume&gt;&lt;dates&gt;&lt;year&gt;2009&lt;/year&gt;&lt;/dates&gt;&lt;urls&gt;&lt;/urls&gt;&lt;/record&gt;&lt;/Cite&gt;&lt;/EndNote&gt;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165" w:tooltip="Lacroix, 2009 #140" w:history="1">
        <w:r w:rsidR="00405C43" w:rsidRPr="00502C0A">
          <w:rPr>
            <w:rFonts w:ascii="Times New Roman" w:hAnsi="Times New Roman" w:cs="Times New Roman"/>
            <w:noProof/>
            <w:sz w:val="24"/>
          </w:rPr>
          <w:t>Lacroix</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2009</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w:t>
      </w:r>
    </w:p>
    <w:p w14:paraId="55607EBE" w14:textId="77777777" w:rsidR="00547D47" w:rsidRPr="00502C0A" w:rsidRDefault="00547D47" w:rsidP="00B362F1">
      <w:pPr>
        <w:pStyle w:val="ListParagraph"/>
        <w:tabs>
          <w:tab w:val="right" w:pos="9026"/>
        </w:tabs>
        <w:spacing w:line="360" w:lineRule="auto"/>
        <w:ind w:left="420"/>
        <w:jc w:val="both"/>
        <w:rPr>
          <w:rFonts w:ascii="Times New Roman" w:hAnsi="Times New Roman" w:cs="Times New Roman"/>
          <w:sz w:val="24"/>
        </w:rPr>
      </w:pPr>
    </w:p>
    <w:p w14:paraId="71EB2BAB" w14:textId="71B7D7AC" w:rsidR="007D6767" w:rsidRPr="00502C0A" w:rsidRDefault="007D6767" w:rsidP="00B362F1">
      <w:pPr>
        <w:pStyle w:val="ListParagraph"/>
        <w:tabs>
          <w:tab w:val="right" w:pos="9026"/>
        </w:tabs>
        <w:spacing w:line="360" w:lineRule="auto"/>
        <w:ind w:left="420"/>
        <w:jc w:val="both"/>
        <w:rPr>
          <w:rFonts w:ascii="TimesNewRomanPS-BoldMT" w:hAnsi="TimesNewRomanPS-BoldMT" w:cs="TimesNewRomanPS-BoldMT"/>
          <w:bCs/>
          <w:sz w:val="24"/>
          <w:szCs w:val="24"/>
        </w:rPr>
      </w:pPr>
      <w:r w:rsidRPr="00502C0A">
        <w:rPr>
          <w:rFonts w:ascii="Times New Roman" w:hAnsi="Times New Roman" w:cs="Times New Roman"/>
          <w:sz w:val="24"/>
          <w:szCs w:val="24"/>
        </w:rPr>
        <w:t xml:space="preserve">Early work from Sugimoto </w:t>
      </w:r>
      <w:r w:rsidRPr="00502C0A">
        <w:rPr>
          <w:rFonts w:ascii="Times New Roman" w:hAnsi="Times New Roman" w:cs="Times New Roman"/>
          <w:i/>
          <w:sz w:val="24"/>
          <w:szCs w:val="24"/>
        </w:rPr>
        <w:t>et al</w:t>
      </w:r>
      <w:r w:rsidRPr="00502C0A">
        <w:rPr>
          <w:rFonts w:ascii="Times New Roman" w:hAnsi="Times New Roman" w:cs="Times New Roman"/>
          <w:sz w:val="24"/>
          <w:szCs w:val="24"/>
        </w:rPr>
        <w:t xml:space="preserve">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&lt;EndNote&gt;&lt;Cite&gt;&lt;Author&gt;Sugimoto&lt;/Author&gt;&lt;Year&gt;1998&lt;/Year&gt;&lt;RecNum&gt;114&lt;/RecNum&gt;&lt;DisplayText&gt;(Sugimoto&lt;style face="italic"&gt; et al.&lt;/style&gt;, 1998)&lt;/DisplayText&gt;&lt;record&gt;&lt;rec-number&gt;114&lt;/rec-number&gt;&lt;foreign-keys&gt;&lt;key app="EN" db-id="22aee5evaedzd5eertm5vfr5pet0arfpaxxp"&gt;114&lt;/key&gt;&lt;/foreign-keys&gt;&lt;ref-type name="Journal Article"&gt;17&lt;/ref-type&gt;&lt;contributors&gt;&lt;authors&gt;&lt;author&gt;R Sugimoto&lt;/author&gt;&lt;author&gt;Y Yae&lt;/author&gt;&lt;author&gt;M Akaiwa&lt;/author&gt;&lt;author&gt;S Kitajima&lt;/author&gt;&lt;author&gt;Y Shibata&lt;/author&gt;&lt;author&gt;H Sato&lt;/author&gt;&lt;author&gt;J Hirata&lt;/author&gt;&lt;author&gt;K Okochi&lt;/author&gt;&lt;author&gt;K Izuhara&lt;/author&gt;&lt;author&gt;N Hamasaki&lt;/author&gt;&lt;/authors&gt;&lt;/contributors&gt;&lt;titles&gt;&lt;title&gt;Cloning and characterization of the Hakata antigen, a member of the ficolin/opsonin p35 lectin family&lt;/title&gt;&lt;secondary-title&gt;&lt;style face="italic" font="default" size="100%"&gt;J. Biol. Chem.&lt;/style&gt;&lt;/secondary-title&gt;&lt;/titles&gt;&lt;pages&gt;20721-20727&lt;/pages&gt;&lt;volume&gt;&lt;style face="bold" font="default" size="100%"&gt;273&lt;/style&gt;&lt;/volume&gt;&lt;dates&gt;&lt;year&gt;1998&lt;/year&gt;&lt;/dates&gt;&lt;urls&gt;&lt;/urls&gt;&lt;/record&gt;&lt;/Cite&gt;&lt;/EndNote&gt;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95" w:tooltip="Sugimoto, 1998 #114" w:history="1">
        <w:r w:rsidR="00405C43" w:rsidRPr="00502C0A">
          <w:rPr>
            <w:rFonts w:ascii="Times New Roman" w:hAnsi="Times New Roman" w:cs="Times New Roman"/>
            <w:noProof/>
            <w:sz w:val="24"/>
            <w:szCs w:val="24"/>
          </w:rPr>
          <w:t>Sugimoto</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1998</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characterised the ability of H-ficolin to induce agglutination of human erythrocytes by recognition of lipopolysaccharides (LPS) from </w:t>
      </w:r>
      <w:r w:rsidRPr="00502C0A">
        <w:rPr>
          <w:rFonts w:ascii="Times New Roman" w:hAnsi="Times New Roman" w:cs="Times New Roman"/>
          <w:i/>
          <w:sz w:val="24"/>
          <w:szCs w:val="24"/>
        </w:rPr>
        <w:t>S. typhimurium</w:t>
      </w:r>
      <w:r w:rsidRPr="00502C0A">
        <w:rPr>
          <w:rFonts w:ascii="Times New Roman" w:hAnsi="Times New Roman" w:cs="Times New Roman"/>
          <w:sz w:val="24"/>
          <w:szCs w:val="24"/>
        </w:rPr>
        <w:t xml:space="preserve">, </w:t>
      </w:r>
      <w:r w:rsidR="00FA10D1" w:rsidRPr="00502C0A">
        <w:rPr>
          <w:rFonts w:ascii="Times New Roman" w:hAnsi="Times New Roman" w:cs="Times New Roman"/>
          <w:i/>
          <w:sz w:val="24"/>
          <w:szCs w:val="24"/>
        </w:rPr>
        <w:t>S.</w:t>
      </w:r>
      <w:r w:rsidRPr="00502C0A">
        <w:rPr>
          <w:rFonts w:ascii="Times New Roman" w:hAnsi="Times New Roman" w:cs="Times New Roman"/>
          <w:i/>
          <w:sz w:val="24"/>
          <w:szCs w:val="24"/>
        </w:rPr>
        <w:t xml:space="preserve"> minnesota </w:t>
      </w:r>
      <w:r w:rsidRPr="00502C0A">
        <w:rPr>
          <w:rFonts w:ascii="Times New Roman" w:hAnsi="Times New Roman" w:cs="Times New Roman"/>
          <w:sz w:val="24"/>
          <w:szCs w:val="24"/>
        </w:rPr>
        <w:t xml:space="preserve">and </w:t>
      </w:r>
      <w:r w:rsidRPr="00502C0A">
        <w:rPr>
          <w:rFonts w:ascii="Times New Roman" w:hAnsi="Times New Roman" w:cs="Times New Roman"/>
          <w:i/>
          <w:sz w:val="24"/>
          <w:szCs w:val="24"/>
        </w:rPr>
        <w:t xml:space="preserve">E. coli </w:t>
      </w:r>
      <w:r w:rsidRPr="00502C0A">
        <w:rPr>
          <w:rFonts w:ascii="Times New Roman" w:hAnsi="Times New Roman" w:cs="Times New Roman"/>
          <w:sz w:val="24"/>
          <w:szCs w:val="24"/>
        </w:rPr>
        <w:t xml:space="preserve">O111 coated on their surface. Binding to bacteria has proven to be restricted to only a few species, the most characterised of these is binding to PSA, a polysaccharide of </w:t>
      </w:r>
      <w:r w:rsidRPr="00502C0A">
        <w:rPr>
          <w:rFonts w:ascii="Times New Roman" w:hAnsi="Times New Roman" w:cs="Times New Roman"/>
          <w:i/>
          <w:sz w:val="24"/>
          <w:szCs w:val="24"/>
        </w:rPr>
        <w:t>Aerococcus viridians</w:t>
      </w:r>
      <w:r w:rsidRPr="00502C0A">
        <w:rPr>
          <w:rFonts w:ascii="Times New Roman" w:hAnsi="Times New Roman" w:cs="Times New Roman"/>
          <w:sz w:val="24"/>
          <w:szCs w:val="24"/>
        </w:rPr>
        <w:t xml:space="preserve">, which is now often used as a control for H-ficolin binding and complement activation </w:t>
      </w:r>
      <w:r w:rsidRPr="00502C0A">
        <w:rPr>
          <w:rFonts w:ascii="Times New Roman" w:hAnsi="Times New Roman" w:cs="Times New Roman"/>
          <w:sz w:val="24"/>
          <w:szCs w:val="24"/>
        </w:rPr>
        <w:fldChar w:fldCharType="begin">
          <w:fldData xml:space="preserve">PEVuZE5vdGU+PENpdGU+PEF1dGhvcj5NYXRzdXNoaXRhPC9BdXRob3I+PFllYXI+MjAwMjwvWWVh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PEVuZE5vdGU+PENpdGU+PEF1dGhvcj5NYXRzdXNoaXRhPC9BdXRob3I+PFllYXI+MjAwMjwvWWVh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03" w:tooltip="Matsushita, 2002 #107" w:history="1">
        <w:r w:rsidR="00405C43" w:rsidRPr="00502C0A">
          <w:rPr>
            <w:rFonts w:ascii="Times New Roman" w:hAnsi="Times New Roman" w:cs="Times New Roman"/>
            <w:noProof/>
            <w:sz w:val="24"/>
            <w:szCs w:val="24"/>
          </w:rPr>
          <w:t>Matsushita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2002a</w:t>
        </w:r>
      </w:hyperlink>
      <w:r w:rsidR="009E5BB5" w:rsidRPr="00502C0A">
        <w:rPr>
          <w:rFonts w:ascii="Times New Roman" w:hAnsi="Times New Roman" w:cs="Times New Roman"/>
          <w:noProof/>
          <w:sz w:val="24"/>
          <w:szCs w:val="24"/>
        </w:rPr>
        <w:t xml:space="preserve">, </w:t>
      </w:r>
      <w:hyperlink w:anchor="_ENREF_319" w:tooltip="Tsujimura, 2002 #159" w:history="1">
        <w:r w:rsidR="00405C43" w:rsidRPr="00502C0A">
          <w:rPr>
            <w:rFonts w:ascii="Times New Roman" w:hAnsi="Times New Roman" w:cs="Times New Roman"/>
            <w:noProof/>
            <w:sz w:val="24"/>
            <w:szCs w:val="24"/>
          </w:rPr>
          <w:t>Tsujimura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2002</w:t>
        </w:r>
      </w:hyperlink>
      <w:r w:rsidR="009E5BB5" w:rsidRPr="00502C0A">
        <w:rPr>
          <w:rFonts w:ascii="Times New Roman" w:hAnsi="Times New Roman" w:cs="Times New Roman"/>
          <w:noProof/>
          <w:sz w:val="24"/>
          <w:szCs w:val="24"/>
        </w:rPr>
        <w:t xml:space="preserve">, </w:t>
      </w:r>
      <w:hyperlink w:anchor="_ENREF_161" w:tooltip="Krarup, 2005 #52" w:history="1">
        <w:r w:rsidR="00405C43" w:rsidRPr="00502C0A">
          <w:rPr>
            <w:rFonts w:ascii="Times New Roman" w:hAnsi="Times New Roman" w:cs="Times New Roman"/>
            <w:noProof/>
            <w:sz w:val="24"/>
            <w:szCs w:val="24"/>
          </w:rPr>
          <w:t>Krarup</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2005</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However, even H-ficolin recognition of </w:t>
      </w:r>
      <w:r w:rsidRPr="00502C0A">
        <w:rPr>
          <w:rFonts w:ascii="Times New Roman" w:hAnsi="Times New Roman" w:cs="Times New Roman"/>
          <w:i/>
          <w:sz w:val="24"/>
          <w:szCs w:val="24"/>
        </w:rPr>
        <w:t xml:space="preserve">A. viridians </w:t>
      </w:r>
      <w:r w:rsidRPr="00502C0A">
        <w:rPr>
          <w:rFonts w:ascii="Times New Roman" w:hAnsi="Times New Roman" w:cs="Times New Roman"/>
          <w:sz w:val="24"/>
          <w:szCs w:val="24"/>
        </w:rPr>
        <w:t xml:space="preserve">and </w:t>
      </w:r>
      <w:r w:rsidRPr="00502C0A">
        <w:rPr>
          <w:rFonts w:ascii="Times New Roman" w:hAnsi="Times New Roman" w:cs="Times New Roman"/>
          <w:i/>
          <w:sz w:val="24"/>
          <w:szCs w:val="24"/>
        </w:rPr>
        <w:t xml:space="preserve">E.coli </w:t>
      </w:r>
      <w:r w:rsidRPr="00502C0A">
        <w:rPr>
          <w:rFonts w:ascii="Times New Roman" w:hAnsi="Times New Roman" w:cs="Times New Roman"/>
          <w:sz w:val="24"/>
          <w:szCs w:val="24"/>
        </w:rPr>
        <w:t>is strain specific as binding</w:t>
      </w:r>
      <w:r w:rsidR="00855A7B" w:rsidRPr="00502C0A">
        <w:rPr>
          <w:rFonts w:ascii="Times New Roman" w:hAnsi="Times New Roman" w:cs="Times New Roman"/>
          <w:sz w:val="24"/>
          <w:szCs w:val="24"/>
        </w:rPr>
        <w:t xml:space="preserve"> to</w:t>
      </w:r>
      <w:r w:rsidRPr="00502C0A">
        <w:rPr>
          <w:rFonts w:ascii="Times New Roman" w:hAnsi="Times New Roman" w:cs="Times New Roman"/>
          <w:sz w:val="24"/>
          <w:szCs w:val="24"/>
        </w:rPr>
        <w:t xml:space="preserve"> </w:t>
      </w:r>
      <w:r w:rsidRPr="00502C0A">
        <w:rPr>
          <w:rFonts w:ascii="Times New Roman" w:hAnsi="Times New Roman" w:cs="Times New Roman"/>
          <w:i/>
          <w:sz w:val="24"/>
          <w:szCs w:val="24"/>
        </w:rPr>
        <w:t xml:space="preserve">A. viridians </w:t>
      </w:r>
      <w:r w:rsidRPr="00502C0A">
        <w:rPr>
          <w:rFonts w:ascii="Times New Roman" w:hAnsi="Times New Roman" w:cs="Times New Roman"/>
          <w:sz w:val="24"/>
          <w:szCs w:val="24"/>
        </w:rPr>
        <w:t xml:space="preserve">strain Ring 44 and </w:t>
      </w:r>
      <w:r w:rsidRPr="00502C0A">
        <w:rPr>
          <w:rFonts w:ascii="Times New Roman" w:hAnsi="Times New Roman" w:cs="Times New Roman"/>
          <w:i/>
          <w:sz w:val="24"/>
          <w:szCs w:val="24"/>
        </w:rPr>
        <w:t xml:space="preserve">E. coli </w:t>
      </w:r>
      <w:r w:rsidRPr="00502C0A">
        <w:rPr>
          <w:rFonts w:ascii="Times New Roman" w:hAnsi="Times New Roman" w:cs="Times New Roman"/>
          <w:sz w:val="24"/>
          <w:szCs w:val="24"/>
        </w:rPr>
        <w:t xml:space="preserve">74285 was not observed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&lt;EndNote&gt;&lt;Cite&gt;&lt;Author&gt;Krarup&lt;/Author&gt;&lt;Year&gt;2005&lt;/Year&gt;&lt;RecNum&gt;52&lt;/RecNum&gt;&lt;DisplayText&gt;(Krarup&lt;style face="italic"&gt; et al.&lt;/style&gt;, 2005)&lt;/DisplayText&gt;&lt;record&gt;&lt;rec-number&gt;52&lt;/rec-number&gt;&lt;foreign-keys&gt;&lt;key app="EN" db-id="22aee5evaedzd5eertm5vfr5pet0arfpaxxp"&gt;52&lt;/key&gt;&lt;/foreign-keys&gt;&lt;ref-type name="Journal Article"&gt;17&lt;/ref-type&gt;&lt;contributors&gt;&lt;authors&gt;&lt;author&gt;A Krarup&lt;/author&gt;&lt;author&gt;U B Sorensen&lt;/author&gt;&lt;author&gt;M Matsushita&lt;/author&gt;&lt;author&gt;J C Jensenius&lt;/author&gt;&lt;author&gt;S Thiel&lt;/author&gt;&lt;/authors&gt;&lt;/contributors&gt;&lt;titles&gt;&lt;title&gt;Effect of capsulation of opportunistic pathogenic bacteria on binding of the pattern recognition molecules mannan-binding lectin, L-ficolin and H-ficolin&lt;/title&gt;&lt;secondary-title&gt;&lt;style face="italic" font="default" size="100%"&gt;Infect. Immun.&lt;/style&gt;&lt;/secondary-title&gt;&lt;/titles&gt;&lt;pages&gt;1052-1060&lt;/pages&gt;&lt;volume&gt;&lt;style face="bold" font="default" size="100%"&gt;73&lt;/style&gt;&lt;/volume&gt;&lt;dates&gt;&lt;year&gt;2005&lt;/year&gt;&lt;/dates&gt;&lt;urls&gt;&lt;/urls&gt;&lt;/record&gt;&lt;/Cite&gt;&lt;/EndNote&gt;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61" w:tooltip="Krarup, 2005 #52" w:history="1">
        <w:r w:rsidR="00405C43" w:rsidRPr="00502C0A">
          <w:rPr>
            <w:rFonts w:ascii="Times New Roman" w:hAnsi="Times New Roman" w:cs="Times New Roman"/>
            <w:noProof/>
            <w:sz w:val="24"/>
            <w:szCs w:val="24"/>
          </w:rPr>
          <w:t>Krarup</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2005</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Recent work by Swierzko </w:t>
      </w:r>
      <w:r w:rsidRPr="00502C0A">
        <w:rPr>
          <w:rFonts w:ascii="Times New Roman" w:hAnsi="Times New Roman" w:cs="Times New Roman"/>
          <w:i/>
          <w:sz w:val="24"/>
          <w:szCs w:val="24"/>
        </w:rPr>
        <w:t xml:space="preserve">et al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&lt;EndNote&gt;&lt;Cite&gt;&lt;Author&gt;Swierzko&lt;/Author&gt;&lt;Year&gt;2012&lt;/Year&gt;&lt;RecNum&gt;115&lt;/RecNum&gt;&lt;DisplayText&gt;(Swierzko&lt;style face="italic"&gt; et al.&lt;/style&gt;, 2012)&lt;/DisplayText&gt;&lt;record&gt;&lt;rec-number&gt;115&lt;/rec-number&gt;&lt;foreign-keys&gt;&lt;key app="EN" db-id="22aee5evaedzd5eertm5vfr5pet0arfpaxxp"&gt;115&lt;/key&gt;&lt;/foreign-keys&gt;&lt;ref-type name="Journal Article"&gt;17&lt;/ref-type&gt;&lt;contributors&gt;&lt;authors&gt;&lt;author&gt;A Swierzko&lt;/author&gt;&lt;author&gt;J Lukasiewicz&lt;/author&gt;&lt;author&gt;M Cedzynski&lt;/author&gt;&lt;author&gt;A Maciejewska&lt;/author&gt;&lt;author&gt;W Jachymek&lt;/author&gt;&lt;author&gt;T Niedziela&lt;/author&gt;&lt;author&gt;M Matsushita&lt;/author&gt;&lt;author&gt;C Lugowski&lt;/author&gt;&lt;/authors&gt;&lt;/contributors&gt;&lt;titles&gt;&lt;title&gt;&lt;style face="normal" font="default" size="100%"&gt;New functional ligands for ficolin-3 among lipopolysaccharides of &lt;/style&gt;&lt;style face="italic" font="default" size="100%"&gt;Hafnia alvei&lt;/style&gt;&lt;/title&gt;&lt;secondary-title&gt;&lt;style face="italic" font="default" size="100%"&gt;Glycobiology&lt;/style&gt;&lt;/secondary-title&gt;&lt;/titles&gt;&lt;pages&gt;267-280&lt;/pages&gt;&lt;volume&gt;&lt;style face="bold" font="default" size="100%"&gt;22&lt;/style&gt;&lt;/volume&gt;&lt;dates&gt;&lt;year&gt;2012&lt;/year&gt;&lt;/dates&gt;&lt;urls&gt;&lt;/urls&gt;&lt;/record&gt;&lt;/Cite&gt;&lt;/EndNote&gt;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301" w:tooltip="Swierzko, 2012 #115" w:history="1">
        <w:r w:rsidR="00405C43" w:rsidRPr="00502C0A">
          <w:rPr>
            <w:rFonts w:ascii="Times New Roman" w:hAnsi="Times New Roman" w:cs="Times New Roman"/>
            <w:noProof/>
            <w:sz w:val="24"/>
            <w:szCs w:val="24"/>
          </w:rPr>
          <w:t>Swierzko</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increased our current knowledge of H-ficolin-bacteria interactions. They showed that LPS from only four strains of </w:t>
      </w:r>
      <w:r w:rsidRPr="00502C0A">
        <w:rPr>
          <w:rFonts w:ascii="Times New Roman" w:hAnsi="Times New Roman" w:cs="Times New Roman"/>
          <w:i/>
          <w:sz w:val="24"/>
          <w:szCs w:val="24"/>
        </w:rPr>
        <w:t xml:space="preserve">Hafnia alvei </w:t>
      </w:r>
      <w:r w:rsidRPr="00502C0A">
        <w:rPr>
          <w:rFonts w:ascii="Times New Roman" w:hAnsi="Times New Roman" w:cs="Times New Roman"/>
          <w:sz w:val="24"/>
          <w:szCs w:val="24"/>
        </w:rPr>
        <w:t xml:space="preserve">was recognised by H-ficolin, in particular by their O-specific polysaccharides, leading to C4b deposition in a calcium – and magnesium-dependent manner. In stark contrast, H-ficolin has not been observed to recognise any </w:t>
      </w:r>
      <w:r w:rsidRPr="00502C0A">
        <w:rPr>
          <w:rFonts w:ascii="Times New Roman" w:hAnsi="Times New Roman" w:cs="Times New Roman"/>
          <w:i/>
          <w:sz w:val="24"/>
          <w:szCs w:val="24"/>
        </w:rPr>
        <w:t xml:space="preserve">S. </w:t>
      </w:r>
      <w:r w:rsidRPr="00502C0A">
        <w:rPr>
          <w:rFonts w:ascii="Times New Roman" w:hAnsi="Times New Roman" w:cs="Times New Roman"/>
          <w:i/>
          <w:sz w:val="24"/>
          <w:szCs w:val="24"/>
        </w:rPr>
        <w:lastRenderedPageBreak/>
        <w:t>pneumoniae</w:t>
      </w:r>
      <w:r w:rsidRPr="00502C0A">
        <w:rPr>
          <w:rFonts w:ascii="Times New Roman" w:hAnsi="Times New Roman" w:cs="Times New Roman"/>
          <w:sz w:val="24"/>
          <w:szCs w:val="24"/>
        </w:rPr>
        <w:t xml:space="preserve">, </w:t>
      </w:r>
      <w:r w:rsidRPr="00502C0A">
        <w:rPr>
          <w:rFonts w:ascii="Times New Roman" w:hAnsi="Times New Roman" w:cs="Times New Roman"/>
          <w:i/>
          <w:sz w:val="24"/>
          <w:szCs w:val="24"/>
        </w:rPr>
        <w:t>S.</w:t>
      </w:r>
      <w:r w:rsidRPr="00502C0A">
        <w:rPr>
          <w:rFonts w:ascii="Times New Roman" w:hAnsi="Times New Roman" w:cs="Times New Roman"/>
          <w:sz w:val="24"/>
          <w:szCs w:val="24"/>
        </w:rPr>
        <w:t xml:space="preserve"> </w:t>
      </w:r>
      <w:r w:rsidRPr="00502C0A">
        <w:rPr>
          <w:rFonts w:ascii="Times New Roman" w:hAnsi="Times New Roman" w:cs="Times New Roman"/>
          <w:bCs/>
          <w:i/>
          <w:sz w:val="24"/>
          <w:szCs w:val="24"/>
        </w:rPr>
        <w:t>agalacticae</w:t>
      </w:r>
      <w:r w:rsidRPr="00502C0A">
        <w:rPr>
          <w:rFonts w:ascii="Times New Roman" w:hAnsi="Times New Roman" w:cs="Times New Roman"/>
          <w:sz w:val="24"/>
          <w:szCs w:val="24"/>
        </w:rPr>
        <w:t xml:space="preserve"> </w:t>
      </w:r>
      <w:r w:rsidRPr="00502C0A">
        <w:rPr>
          <w:rFonts w:ascii="Times New Roman" w:hAnsi="Times New Roman" w:cs="Times New Roman"/>
          <w:i/>
          <w:sz w:val="24"/>
          <w:szCs w:val="24"/>
        </w:rPr>
        <w:t xml:space="preserve">S. mitis </w:t>
      </w:r>
      <w:r w:rsidRPr="00502C0A">
        <w:rPr>
          <w:rFonts w:ascii="Times New Roman" w:hAnsi="Times New Roman" w:cs="Times New Roman"/>
          <w:sz w:val="24"/>
          <w:szCs w:val="24"/>
        </w:rPr>
        <w:t xml:space="preserve">or </w:t>
      </w:r>
      <w:r w:rsidRPr="00502C0A">
        <w:rPr>
          <w:rFonts w:ascii="Times New Roman" w:hAnsi="Times New Roman" w:cs="Times New Roman"/>
          <w:i/>
          <w:sz w:val="24"/>
          <w:szCs w:val="24"/>
        </w:rPr>
        <w:t xml:space="preserve">S. aureus </w:t>
      </w:r>
      <w:r w:rsidRPr="00502C0A">
        <w:rPr>
          <w:rFonts w:ascii="Times New Roman" w:hAnsi="Times New Roman" w:cs="Times New Roman"/>
          <w:sz w:val="24"/>
          <w:szCs w:val="24"/>
        </w:rPr>
        <w:t xml:space="preserve">strains </w:t>
      </w:r>
      <w:r w:rsidRPr="00502C0A">
        <w:rPr>
          <w:rFonts w:ascii="Times New Roman" w:hAnsi="Times New Roman" w:cs="Times New Roman"/>
          <w:sz w:val="24"/>
          <w:szCs w:val="24"/>
        </w:rPr>
        <w:fldChar w:fldCharType="begin">
          <w:fldData xml:space="preserve">PEVuZE5vdGU+PENpdGU+PEF1dGhvcj5LcmFydXA8L0F1dGhvcj48WWVhcj4yMDA1PC9ZZWFyPjxS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PEVuZE5vdGU+PENpdGU+PEF1dGhvcj5LcmFydXA8L0F1dGhvcj48WWVhcj4yMDA1PC9ZZWFyPjxS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61" w:tooltip="Krarup, 2005 #52" w:history="1">
        <w:r w:rsidR="00405C43" w:rsidRPr="00502C0A">
          <w:rPr>
            <w:rFonts w:ascii="Times New Roman" w:hAnsi="Times New Roman" w:cs="Times New Roman"/>
            <w:noProof/>
            <w:sz w:val="24"/>
            <w:szCs w:val="24"/>
          </w:rPr>
          <w:t>Krarup</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2005</w:t>
        </w:r>
      </w:hyperlink>
      <w:r w:rsidR="009E5BB5" w:rsidRPr="00502C0A">
        <w:rPr>
          <w:rFonts w:ascii="Times New Roman" w:hAnsi="Times New Roman" w:cs="Times New Roman"/>
          <w:noProof/>
          <w:sz w:val="24"/>
          <w:szCs w:val="24"/>
        </w:rPr>
        <w:t xml:space="preserve">, </w:t>
      </w:r>
      <w:hyperlink w:anchor="_ENREF_155" w:tooltip="Kjaer, 2011 #142" w:history="1">
        <w:r w:rsidR="00405C43" w:rsidRPr="00502C0A">
          <w:rPr>
            <w:rFonts w:ascii="Times New Roman" w:hAnsi="Times New Roman" w:cs="Times New Roman"/>
            <w:noProof/>
            <w:sz w:val="24"/>
            <w:szCs w:val="24"/>
          </w:rPr>
          <w:t>Kjaer</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2011</w:t>
        </w:r>
      </w:hyperlink>
      <w:r w:rsidR="009E5BB5" w:rsidRPr="00502C0A">
        <w:rPr>
          <w:rFonts w:ascii="Times New Roman" w:hAnsi="Times New Roman" w:cs="Times New Roman"/>
          <w:noProof/>
          <w:sz w:val="24"/>
          <w:szCs w:val="24"/>
        </w:rPr>
        <w:t xml:space="preserve">, </w:t>
      </w:r>
      <w:hyperlink w:anchor="_ENREF_154" w:tooltip="Kjaer, 2013 #143" w:history="1">
        <w:r w:rsidR="00405C43" w:rsidRPr="00502C0A">
          <w:rPr>
            <w:rFonts w:ascii="Times New Roman" w:hAnsi="Times New Roman" w:cs="Times New Roman"/>
            <w:noProof/>
            <w:sz w:val="24"/>
            <w:szCs w:val="24"/>
          </w:rPr>
          <w:t>Kjaer</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2013</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In addition, H-ficolin does not bind to other bacteria such as </w:t>
      </w:r>
      <w:r w:rsidRPr="00502C0A">
        <w:rPr>
          <w:rFonts w:ascii="Times New Roman" w:hAnsi="Times New Roman" w:cs="Times New Roman"/>
          <w:i/>
          <w:sz w:val="24"/>
          <w:szCs w:val="24"/>
        </w:rPr>
        <w:t>L. monocytogenes</w:t>
      </w:r>
      <w:r w:rsidRPr="00502C0A">
        <w:rPr>
          <w:rFonts w:ascii="Times New Roman" w:hAnsi="Times New Roman" w:cs="Times New Roman"/>
          <w:sz w:val="24"/>
          <w:szCs w:val="24"/>
        </w:rPr>
        <w:t xml:space="preserve">, </w:t>
      </w:r>
      <w:r w:rsidRPr="00502C0A">
        <w:rPr>
          <w:rFonts w:ascii="Times New Roman" w:hAnsi="Times New Roman" w:cs="Times New Roman"/>
          <w:i/>
          <w:sz w:val="24"/>
          <w:szCs w:val="24"/>
        </w:rPr>
        <w:t xml:space="preserve">Pseudomonas aeruginosa </w:t>
      </w:r>
      <w:r w:rsidRPr="00502C0A">
        <w:rPr>
          <w:rFonts w:ascii="Times New Roman" w:hAnsi="Times New Roman" w:cs="Times New Roman"/>
          <w:sz w:val="24"/>
          <w:szCs w:val="24"/>
        </w:rPr>
        <w:t xml:space="preserve">and </w:t>
      </w:r>
      <w:r w:rsidRPr="00502C0A">
        <w:rPr>
          <w:rFonts w:ascii="Times New Roman" w:hAnsi="Times New Roman" w:cs="Times New Roman"/>
          <w:i/>
          <w:sz w:val="24"/>
          <w:szCs w:val="24"/>
        </w:rPr>
        <w:t xml:space="preserve">Klebsiella pneumoniae </w:t>
      </w:r>
      <w:r w:rsidRPr="00502C0A">
        <w:rPr>
          <w:rFonts w:ascii="Times New Roman" w:hAnsi="Times New Roman" w:cs="Times New Roman"/>
          <w:sz w:val="24"/>
          <w:szCs w:val="24"/>
        </w:rPr>
        <w:t xml:space="preserve">and only weakly to the pathogenic mould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 xml:space="preserve">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&lt;EndNote&gt;&lt;Cite&gt;&lt;Author&gt;Hummelshøj&lt;/Author&gt;&lt;Year&gt;2012&lt;/Year&gt;&lt;RecNum&gt;20&lt;/RecNum&gt;&lt;DisplayText&gt;(Hummelshøj&lt;style face="italic"&gt; et al.&lt;/style&gt;, 2012)&lt;/DisplayText&gt;&lt;record&gt;&lt;rec-number&gt;20&lt;/rec-number&gt;&lt;foreign-keys&gt;&lt;key app="EN" db-id="22aee5evaedzd5eertm5vfr5pet0arfpaxxp"&gt;20&lt;/key&gt;&lt;/foreign-keys&gt;&lt;ref-type name="Journal Article"&gt;17&lt;/ref-type&gt;&lt;contributors&gt;&lt;authors&gt;&lt;author&gt;T Hummelshøj&lt;/author&gt;&lt;author&gt;Y J Ma&lt;/author&gt;&lt;author&gt;L Munthe-Fog&lt;/author&gt;&lt;author&gt;T Bjarnsholt&lt;/author&gt;&lt;author&gt;C Moser&lt;/author&gt;&lt;author&gt;K Skjødt &lt;/author&gt;&lt;author&gt;L Romani&lt;/author&gt;&lt;author&gt;T Fujita&lt;/author&gt;&lt;author&gt;Y Endo&lt;/author&gt;&lt;author&gt;P Garred&lt;/author&gt;&lt;/authors&gt;&lt;/contributors&gt;&lt;titles&gt;&lt;title&gt;The interaction pattern of murine serum ficolin-A with microorganisms&lt;/title&gt;&lt;secondary-title&gt;&lt;style face="italic" font="default" size="100%"&gt;PLoS. ONE.&lt;/style&gt;&lt;/secondary-title&gt;&lt;/titles&gt;&lt;volume&gt;&lt;style face="bold" font="default" size="100%"&gt;7&lt;/style&gt;&lt;/volume&gt;&lt;number&gt;(5)&lt;/number&gt;&lt;dates&gt;&lt;year&gt;2012&lt;/year&gt;&lt;/dates&gt;&lt;urls&gt;&lt;/urls&gt;&lt;electronic-resource-num&gt;10.1371/journal.pone.0038196&lt;/electronic-resource-num&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36" w:tooltip="Hummelshøj, 2012 #20" w:history="1">
        <w:r w:rsidR="00405C43" w:rsidRPr="00502C0A">
          <w:rPr>
            <w:rFonts w:ascii="Times New Roman" w:hAnsi="Times New Roman" w:cs="Times New Roman"/>
            <w:noProof/>
            <w:sz w:val="24"/>
            <w:szCs w:val="24"/>
          </w:rPr>
          <w:t>Hummelshøj</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However, observations regarding the role of H-ficolin in the defence against viruses are encouraging. Recent studies have exhibited the ability of recombinant H-ficolin, H-ficolin from human serum and from bronchoalveolar lavage to bind to IAV, the mouse-adapted PR-8H1N1 and a pandemic H1N1 strain. Following recognition, a decrease in the ability of IAV to cause infection and inhibit HA </w:t>
      </w:r>
      <w:r w:rsidRPr="00502C0A">
        <w:rPr>
          <w:rFonts w:ascii="Times New Roman" w:hAnsi="Times New Roman" w:cs="Times New Roman"/>
          <w:i/>
          <w:sz w:val="24"/>
          <w:szCs w:val="24"/>
        </w:rPr>
        <w:t xml:space="preserve">in vitro </w:t>
      </w:r>
      <w:r w:rsidRPr="00502C0A">
        <w:rPr>
          <w:rFonts w:ascii="Times New Roman" w:hAnsi="Times New Roman" w:cs="Times New Roman"/>
          <w:sz w:val="24"/>
          <w:szCs w:val="24"/>
        </w:rPr>
        <w:t xml:space="preserve">has been observed. The role of sialic acid in these mechanisms was important, as following sialidase treatments inhibition of IAV was abolished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&lt;EndNote&gt;&lt;Cite&gt;&lt;Author&gt;Verma&lt;/Author&gt;&lt;Year&gt;2012&lt;/Year&gt;&lt;RecNum&gt;148&lt;/RecNum&gt;&lt;DisplayText&gt;(Verma&lt;style face="italic"&gt; et al.&lt;/style&gt;, 2012)&lt;/DisplayText&gt;&lt;record&gt;&lt;rec-number&gt;148&lt;/rec-number&gt;&lt;foreign-keys&gt;&lt;key app="EN" db-id="22aee5evaedzd5eertm5vfr5pet0arfpaxxp"&gt;148&lt;/key&gt;&lt;/foreign-keys&gt;&lt;ref-type name="Journal Article"&gt;17&lt;/ref-type&gt;&lt;contributors&gt;&lt;authors&gt;&lt;author&gt;A Verma&lt;/author&gt;&lt;author&gt;M White&lt;/author&gt;&lt;author&gt;V Vathipadiekal&lt;/author&gt;&lt;author&gt;S Tripathi&lt;/author&gt;&lt;author&gt;J Mbianda&lt;/author&gt;&lt;author&gt;M Ieong&lt;/author&gt;&lt;author&gt;L Qi&lt;/author&gt;&lt;author&gt;JK Taubenberger&lt;/author&gt;&lt;author&gt;K Takahashi&lt;/author&gt;&lt;author&gt;JC Jensenius&lt;/author&gt;&lt;author&gt;S Thiel&lt;/author&gt;&lt;author&gt;KL Hartshorn&lt;/author&gt;&lt;/authors&gt;&lt;/contributors&gt;&lt;titles&gt;&lt;title&gt;Human H-ficolin inhibits replication of seasonal and pandemic influenza A viruses&lt;/title&gt;&lt;secondary-title&gt;&lt;style face="italic" font="default" size="100%"&gt;J. Immunol.&lt;/style&gt;&lt;/secondary-title&gt;&lt;/titles&gt;&lt;pages&gt;2478-2487&lt;/pages&gt;&lt;volume&gt;&lt;style face="bold" font="default" size="100%"&gt;189&lt;/style&gt;&lt;/volume&gt;&lt;dates&gt;&lt;year&gt;2012&lt;/year&gt;&lt;/dates&gt;&lt;urls&gt;&lt;/urls&gt;&lt;/record&gt;&lt;/Cite&gt;&lt;/EndNote&gt;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326" w:tooltip="Verma, 2012 #148" w:history="1">
        <w:r w:rsidR="00405C43" w:rsidRPr="00502C0A">
          <w:rPr>
            <w:rFonts w:ascii="Times New Roman" w:hAnsi="Times New Roman" w:cs="Times New Roman"/>
            <w:noProof/>
            <w:sz w:val="24"/>
            <w:szCs w:val="24"/>
          </w:rPr>
          <w:t>Verma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In addition, H-ficolin was capable of activating the lectin pathway on a surface coated with IAV. </w:t>
      </w:r>
    </w:p>
    <w:p w14:paraId="65F7277F" w14:textId="77777777" w:rsidR="007D6767" w:rsidRPr="00502C0A" w:rsidRDefault="007D6767" w:rsidP="00B362F1">
      <w:pPr>
        <w:pStyle w:val="ListParagraph"/>
        <w:tabs>
          <w:tab w:val="right" w:pos="9026"/>
        </w:tabs>
        <w:spacing w:line="360" w:lineRule="auto"/>
        <w:ind w:left="420"/>
        <w:jc w:val="both"/>
        <w:rPr>
          <w:rFonts w:ascii="Times New Roman" w:hAnsi="Times New Roman" w:cs="Times New Roman"/>
          <w:sz w:val="24"/>
          <w:szCs w:val="24"/>
        </w:rPr>
      </w:pPr>
    </w:p>
    <w:p w14:paraId="55B30E06" w14:textId="61B0C882" w:rsidR="007D6767" w:rsidRPr="00502C0A" w:rsidRDefault="007D6767" w:rsidP="00B362F1">
      <w:pPr>
        <w:pStyle w:val="ListParagraph"/>
        <w:tabs>
          <w:tab w:val="right" w:pos="9026"/>
        </w:tabs>
        <w:spacing w:line="360" w:lineRule="auto"/>
        <w:ind w:left="420"/>
        <w:jc w:val="both"/>
        <w:rPr>
          <w:rFonts w:ascii="Times New Roman" w:hAnsi="Times New Roman" w:cs="Times New Roman"/>
          <w:sz w:val="24"/>
          <w:szCs w:val="24"/>
        </w:rPr>
      </w:pPr>
      <w:r w:rsidRPr="00502C0A">
        <w:rPr>
          <w:rFonts w:ascii="Times New Roman" w:hAnsi="Times New Roman" w:cs="Times New Roman"/>
          <w:sz w:val="24"/>
          <w:szCs w:val="24"/>
        </w:rPr>
        <w:t xml:space="preserve">As for L-ficolin, H-ficolin has also recently been observed to bind to the parasites </w:t>
      </w:r>
      <w:r w:rsidRPr="00502C0A">
        <w:rPr>
          <w:rFonts w:ascii="Times New Roman" w:hAnsi="Times New Roman" w:cs="Times New Roman"/>
          <w:i/>
          <w:sz w:val="24"/>
          <w:szCs w:val="24"/>
        </w:rPr>
        <w:t xml:space="preserve">T. cruzi </w:t>
      </w:r>
      <w:r w:rsidRPr="00502C0A">
        <w:rPr>
          <w:rFonts w:ascii="Times New Roman" w:hAnsi="Times New Roman" w:cs="Times New Roman"/>
          <w:sz w:val="24"/>
          <w:szCs w:val="24"/>
        </w:rPr>
        <w:t xml:space="preserve">and </w:t>
      </w:r>
      <w:r w:rsidRPr="00502C0A">
        <w:rPr>
          <w:rFonts w:ascii="Times New Roman" w:hAnsi="Times New Roman" w:cs="Times New Roman"/>
          <w:i/>
          <w:sz w:val="24"/>
          <w:szCs w:val="24"/>
        </w:rPr>
        <w:t>G. intestinalis</w:t>
      </w:r>
      <w:r w:rsidRPr="00502C0A">
        <w:rPr>
          <w:rFonts w:ascii="Times New Roman" w:hAnsi="Times New Roman" w:cs="Times New Roman"/>
          <w:sz w:val="24"/>
          <w:szCs w:val="24"/>
        </w:rPr>
        <w:t xml:space="preserve"> and play a role in complement activation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&lt;EndNote&gt;&lt;Cite&gt;&lt;Author&gt;Cestari&lt;/Author&gt;&lt;Year&gt;2009&lt;/Year&gt;&lt;RecNum&gt;144&lt;/RecNum&gt;&lt;DisplayText&gt;(Cestari&lt;style face="italic"&gt; et al.&lt;/style&gt;, 2009, Evans-Osses&lt;style face="italic"&gt; et al.&lt;/style&gt;, 2010)&lt;/DisplayText&gt;&lt;record&gt;&lt;rec-number&gt;144&lt;/rec-number&gt;&lt;foreign-keys&gt;&lt;key app="EN" db-id="22aee5evaedzd5eertm5vfr5pet0arfpaxxp"&gt;144&lt;/key&gt;&lt;/foreign-keys&gt;&lt;ref-type name="Journal Article"&gt;17&lt;/ref-type&gt;&lt;contributors&gt;&lt;authors&gt;&lt;author&gt;ID Cestari&lt;/author&gt;&lt;author&gt;A Krarup&lt;/author&gt;&lt;author&gt;RB Sim&lt;/author&gt;&lt;author&gt;JM Inal&lt;/author&gt;&lt;author&gt;MI Ramirez&lt;/author&gt;&lt;/authors&gt;&lt;/contributors&gt;&lt;titles&gt;&lt;title&gt;&lt;style face="normal" font="default" size="100%"&gt;Role of early lectin pathway activation in the complement-mediated killing of &lt;/style&gt;&lt;style face="italic" font="default" size="100%"&gt;Trypanosoma cruzi&lt;/style&gt;&lt;/title&gt;&lt;secondary-title&gt;&lt;style face="italic" font="default" size="100%"&gt;Mol. Immunol.&lt;/style&gt;&lt;/secondary-title&gt;&lt;/titles&gt;&lt;pages&gt;426-437&lt;/pages&gt;&lt;volume&gt;&lt;style face="bold" font="default" size="100%"&gt;47&lt;/style&gt;&lt;/volume&gt;&lt;dates&gt;&lt;year&gt;2009&lt;/year&gt;&lt;/dates&gt;&lt;urls&gt;&lt;/urls&gt;&lt;/record&gt;&lt;/Cite&gt;&lt;Cite&gt;&lt;Author&gt;Evans-Osses&lt;/Author&gt;&lt;Year&gt;2010&lt;/Year&gt;&lt;RecNum&gt;156&lt;/RecNum&gt;&lt;record&gt;&lt;rec-number&gt;156&lt;/rec-number&gt;&lt;foreign-keys&gt;&lt;key app="EN" db-id="22aee5evaedzd5eertm5vfr5pet0arfpaxxp"&gt;156&lt;/key&gt;&lt;/foreign-keys&gt;&lt;ref-type name="Journal Article"&gt;17&lt;/ref-type&gt;&lt;contributors&gt;&lt;authors&gt;&lt;author&gt;I Evans-Osses&lt;/author&gt;&lt;author&gt;EA Ansa-Addo&lt;/author&gt;&lt;author&gt;JM Inal&lt;/author&gt;&lt;author&gt;MI Ramirez&lt;/author&gt;&lt;/authors&gt;&lt;/contributors&gt;&lt;titles&gt;&lt;title&gt;&lt;style face="normal" font="default" size="100%"&gt;Involvement of lectin pathway activation in the complement killing of &lt;/style&gt;&lt;style face="italic" font="default" size="100%"&gt;Giardia intestinalis&lt;/style&gt;&lt;/title&gt;&lt;secondary-title&gt;&lt;style face="italic" font="default" size="100%"&gt;Biochem. Biophys. Res. Comms.&lt;/style&gt;&lt;/secondary-title&gt;&lt;/titles&gt;&lt;pages&gt;382-386&lt;/pages&gt;&lt;volume&gt;&lt;style face="bold" font="default" size="100%"&gt;395&lt;/style&gt;&lt;/volume&gt;&lt;dates&gt;&lt;year&gt;2010&lt;/year&gt;&lt;/dates&gt;&lt;urls&gt;&lt;/urls&gt;&lt;/record&gt;&lt;/Cite&gt;&lt;/EndNote&gt;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53" w:tooltip="Cestari, 2009 #144" w:history="1">
        <w:r w:rsidR="00405C43" w:rsidRPr="00502C0A">
          <w:rPr>
            <w:rFonts w:ascii="Times New Roman" w:hAnsi="Times New Roman" w:cs="Times New Roman"/>
            <w:noProof/>
            <w:sz w:val="24"/>
            <w:szCs w:val="24"/>
          </w:rPr>
          <w:t>Cestari</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2009</w:t>
        </w:r>
      </w:hyperlink>
      <w:r w:rsidR="009E5BB5" w:rsidRPr="00502C0A">
        <w:rPr>
          <w:rFonts w:ascii="Times New Roman" w:hAnsi="Times New Roman" w:cs="Times New Roman"/>
          <w:noProof/>
          <w:sz w:val="24"/>
          <w:szCs w:val="24"/>
        </w:rPr>
        <w:t xml:space="preserve">, </w:t>
      </w:r>
      <w:hyperlink w:anchor="_ENREF_82" w:tooltip="Evans-Osses, 2010 #156" w:history="1">
        <w:r w:rsidR="00405C43" w:rsidRPr="00502C0A">
          <w:rPr>
            <w:rFonts w:ascii="Times New Roman" w:hAnsi="Times New Roman" w:cs="Times New Roman"/>
            <w:noProof/>
            <w:sz w:val="24"/>
            <w:szCs w:val="24"/>
          </w:rPr>
          <w:t>Evans-Osses</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2010</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Depletion of ficolins and MBL led to a 70% decrease in C3b and C4b deposition on </w:t>
      </w:r>
      <w:r w:rsidRPr="00502C0A">
        <w:rPr>
          <w:rFonts w:ascii="Times New Roman" w:hAnsi="Times New Roman" w:cs="Times New Roman"/>
          <w:i/>
          <w:sz w:val="24"/>
          <w:szCs w:val="24"/>
        </w:rPr>
        <w:t xml:space="preserve">T. cruzi </w:t>
      </w:r>
      <w:r w:rsidRPr="00502C0A">
        <w:rPr>
          <w:rFonts w:ascii="Times New Roman" w:hAnsi="Times New Roman" w:cs="Times New Roman"/>
          <w:sz w:val="24"/>
          <w:szCs w:val="24"/>
        </w:rPr>
        <w:fldChar w:fldCharType="begin"/>
      </w:r>
      <w:r w:rsidR="00DE36E9" w:rsidRPr="00502C0A">
        <w:rPr>
          <w:rFonts w:ascii="Times New Roman" w:hAnsi="Times New Roman" w:cs="Times New Roman"/>
          <w:sz w:val="24"/>
          <w:szCs w:val="24"/>
        </w:rPr>
        <w:instrText xml:space="preserve"> ADDIN EN.CITE &lt;EndNote&gt;&lt;Cite&gt;&lt;Author&gt;Cestari&lt;/Author&gt;&lt;Year&gt;2010&lt;/Year&gt;&lt;RecNum&gt;160&lt;/RecNum&gt;&lt;DisplayText&gt;(Cestari&lt;style face="italic"&gt; et al.&lt;/style&gt;, 2010)&lt;/DisplayText&gt;&lt;record&gt;&lt;rec-number&gt;160&lt;/rec-number&gt;&lt;foreign-keys&gt;&lt;key app="EN" db-id="22aee5evaedzd5eertm5vfr5pet0arfpaxxp"&gt;160&lt;/key&gt;&lt;/foreign-keys&gt;&lt;ref-type name="Journal Article"&gt;17&lt;/ref-type&gt;&lt;contributors&gt;&lt;authors&gt;&lt;author&gt;I Cestari&lt;/author&gt;&lt;author&gt;MI Ramirez&lt;/author&gt;&lt;/authors&gt;&lt;/contributors&gt;&lt;titles&gt;&lt;title&gt;&lt;style face="normal" font="default" size="100%"&gt;Inefficient complement system clearance of &lt;/style&gt;&lt;style face="italic" font="default" size="100%"&gt;Trypanosoma cruzi&lt;/style&gt;&lt;style face="normal" font="default" size="100%"&gt; metacyclic trypomastigotes enables resistant strains to invade eukaryotic cells&lt;/style&gt;&lt;/title&gt;&lt;secondary-title&gt;&lt;style face="italic" font="default" size="100%"&gt;PLoS ONE&lt;/style&gt;&lt;/secondary-title&gt;&lt;/titles&gt;&lt;periodical&gt;&lt;full-title&gt;PLoS One&lt;/full-title&gt;&lt;abbr-1&gt;PloS one&lt;/abbr-1&gt;&lt;/periodical&gt;&lt;pages&gt;e9721&lt;/pages&gt;&lt;volume&gt;&lt;style face="bold" font="default" size="100%"&gt;5&lt;/style&gt;&lt;/volume&gt;&lt;number&gt;3&lt;/number&gt;&lt;dates&gt;&lt;year&gt;2010&lt;/year&gt;&lt;/dates&gt;&lt;urls&gt;&lt;/urls&gt;&lt;/record&gt;&lt;/Cite&gt;&lt;/EndNote&gt;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54" w:tooltip="Cestari, 2010 #160" w:history="1">
        <w:r w:rsidR="00405C43" w:rsidRPr="00502C0A">
          <w:rPr>
            <w:rFonts w:ascii="Times New Roman" w:hAnsi="Times New Roman" w:cs="Times New Roman"/>
            <w:noProof/>
            <w:sz w:val="24"/>
            <w:szCs w:val="24"/>
          </w:rPr>
          <w:t>Cestari</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2010</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w:t>
      </w:r>
    </w:p>
    <w:p w14:paraId="512DE2AE" w14:textId="77777777" w:rsidR="007D6767" w:rsidRPr="00502C0A" w:rsidRDefault="007D6767" w:rsidP="00B362F1">
      <w:pPr>
        <w:pStyle w:val="ListParagraph"/>
        <w:tabs>
          <w:tab w:val="right" w:pos="9026"/>
        </w:tabs>
        <w:spacing w:line="360" w:lineRule="auto"/>
        <w:ind w:left="420"/>
        <w:jc w:val="both"/>
        <w:rPr>
          <w:rFonts w:ascii="Times New Roman" w:hAnsi="Times New Roman" w:cs="Times New Roman"/>
          <w:sz w:val="24"/>
          <w:szCs w:val="24"/>
        </w:rPr>
      </w:pPr>
    </w:p>
    <w:p w14:paraId="685E19A1" w14:textId="65C9D976" w:rsidR="007D6767" w:rsidRPr="00502C0A" w:rsidRDefault="007D6767" w:rsidP="00B362F1">
      <w:pPr>
        <w:pStyle w:val="ListParagraph"/>
        <w:tabs>
          <w:tab w:val="right" w:pos="9026"/>
        </w:tabs>
        <w:spacing w:line="360" w:lineRule="auto"/>
        <w:ind w:left="420"/>
        <w:jc w:val="both"/>
        <w:rPr>
          <w:rFonts w:ascii="Times New Roman" w:hAnsi="Times New Roman" w:cs="Times New Roman"/>
          <w:sz w:val="24"/>
          <w:szCs w:val="24"/>
        </w:rPr>
      </w:pPr>
      <w:r w:rsidRPr="00502C0A">
        <w:rPr>
          <w:rFonts w:ascii="Times New Roman" w:hAnsi="Times New Roman" w:cs="Times New Roman"/>
          <w:sz w:val="24"/>
          <w:szCs w:val="24"/>
        </w:rPr>
        <w:t xml:space="preserve">As observed for M- and L-ficolin, H-ficolin has the ability to interact with PTX3 in a dose dependent manner, although it exhibits the weakest binding of the three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&lt;EndNote&gt;&lt;Cite&gt;&lt;Author&gt;Ma&lt;/Author&gt;&lt;Year&gt;2009&lt;/Year&gt;&lt;RecNum&gt;41&lt;/RecNum&gt;&lt;DisplayText&gt;(Ma&lt;style face="italic"&gt; et al.&lt;/style&gt;, 2009)&lt;/DisplayText&gt;&lt;record&gt;&lt;rec-number&gt;41&lt;/rec-number&gt;&lt;foreign-keys&gt;&lt;key app="EN" db-id="22aee5evaedzd5eertm5vfr5pet0arfpaxxp"&gt;41&lt;/key&gt;&lt;/foreign-keys&gt;&lt;ref-type name="Journal Article"&gt;17&lt;/ref-type&gt;&lt;contributors&gt;&lt;authors&gt;&lt;author&gt;Y J Ma&lt;/author&gt;&lt;author&gt;A Doni&lt;/author&gt;&lt;author&gt;T Hummelshøj&lt;/author&gt;&lt;author&gt;C Honore&lt;/author&gt;&lt;author&gt;A Bastone&lt;/author&gt;&lt;author&gt;A Mantovani&lt;/author&gt;&lt;author&gt;N M Thielens&lt;/author&gt;&lt;author&gt;P Garred&lt;/author&gt;&lt;/authors&gt;&lt;/contributors&gt;&lt;titles&gt;&lt;title&gt;Synergy between ficolin-2 and pentraxin 3 boosts innate immune recognition and complement deposition&lt;/title&gt;&lt;secondary-title&gt;&lt;style face="italic" font="default" size="100%"&gt;J. Biol. Chem.&lt;/style&gt;&lt;/secondary-title&gt;&lt;/titles&gt;&lt;pages&gt;28263-28275&lt;/pages&gt;&lt;volume&gt;&lt;style face="bold" font="default" size="100%"&gt;284&lt;/style&gt;&lt;/volume&gt;&lt;number&gt;(41)&lt;/number&gt;&lt;dates&gt;&lt;year&gt;2009&lt;/year&gt;&lt;/dates&gt;&lt;urls&gt;&lt;/urls&gt;&lt;/record&gt;&lt;/Cite&gt;&lt;/EndNote&gt;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89" w:tooltip="Ma, 2009 #41" w:history="1">
        <w:r w:rsidR="00405C43" w:rsidRPr="00502C0A">
          <w:rPr>
            <w:rFonts w:ascii="Times New Roman" w:hAnsi="Times New Roman" w:cs="Times New Roman"/>
            <w:noProof/>
            <w:sz w:val="24"/>
            <w:szCs w:val="24"/>
          </w:rPr>
          <w:t>Ma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2009</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The FBG of H-ficolin is not involved in this interaction, whereas recognition by both M- and L-ficolin incorporate their FBG, this could explain the comparatively weaker binding of H-ficolin. The H-ficolin-PTX3 interaction, as for M-ficolin, exhibited the ability to inhibit HA activity and infectivity of IAV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&lt;EndNote&gt;&lt;Cite&gt;&lt;Author&gt;Verma&lt;/Author&gt;&lt;Year&gt;2012&lt;/Year&gt;&lt;RecNum&gt;148&lt;/RecNum&gt;&lt;DisplayText&gt;(Verma&lt;style face="italic"&gt; et al.&lt;/style&gt;, 2012)&lt;/DisplayText&gt;&lt;record&gt;&lt;rec-number&gt;148&lt;/rec-number&gt;&lt;foreign-keys&gt;&lt;key app="EN" db-id="22aee5evaedzd5eertm5vfr5pet0arfpaxxp"&gt;148&lt;/key&gt;&lt;/foreign-keys&gt;&lt;ref-type name="Journal Article"&gt;17&lt;/ref-type&gt;&lt;contributors&gt;&lt;authors&gt;&lt;author&gt;A Verma&lt;/author&gt;&lt;author&gt;M White&lt;/author&gt;&lt;author&gt;V Vathipadiekal&lt;/author&gt;&lt;author&gt;S Tripathi&lt;/author&gt;&lt;author&gt;J Mbianda&lt;/author&gt;&lt;author&gt;M Ieong&lt;/author&gt;&lt;author&gt;L Qi&lt;/author&gt;&lt;author&gt;JK Taubenberger&lt;/author&gt;&lt;author&gt;K Takahashi&lt;/author&gt;&lt;author&gt;JC Jensenius&lt;/author&gt;&lt;author&gt;S Thiel&lt;/author&gt;&lt;author&gt;KL Hartshorn&lt;/author&gt;&lt;/authors&gt;&lt;/contributors&gt;&lt;titles&gt;&lt;title&gt;Human H-ficolin inhibits replication of seasonal and pandemic influenza A viruses&lt;/title&gt;&lt;secondary-title&gt;&lt;style face="italic" font="default" size="100%"&gt;J. Immunol.&lt;/style&gt;&lt;/secondary-title&gt;&lt;/titles&gt;&lt;pages&gt;2478-2487&lt;/pages&gt;&lt;volume&gt;&lt;style face="bold" font="default" size="100%"&gt;189&lt;/style&gt;&lt;/volume&gt;&lt;dates&gt;&lt;year&gt;2012&lt;/year&gt;&lt;/dates&gt;&lt;urls&gt;&lt;/urls&gt;&lt;/record&gt;&lt;/Cite&gt;&lt;/EndNote&gt;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326" w:tooltip="Verma, 2012 #148" w:history="1">
        <w:r w:rsidR="00405C43" w:rsidRPr="00502C0A">
          <w:rPr>
            <w:rFonts w:ascii="Times New Roman" w:hAnsi="Times New Roman" w:cs="Times New Roman"/>
            <w:noProof/>
            <w:sz w:val="24"/>
            <w:szCs w:val="24"/>
          </w:rPr>
          <w:t>Verma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w:t>
      </w:r>
    </w:p>
    <w:p w14:paraId="7D0A2F51" w14:textId="77777777" w:rsidR="0099713D" w:rsidRPr="00502C0A" w:rsidRDefault="0099713D" w:rsidP="00005811">
      <w:pPr>
        <w:spacing w:line="360" w:lineRule="auto"/>
        <w:jc w:val="both"/>
        <w:outlineLvl w:val="1"/>
        <w:rPr>
          <w:rFonts w:ascii="Times New Roman" w:hAnsi="Times New Roman" w:cs="Times New Roman"/>
          <w:b/>
          <w:sz w:val="28"/>
        </w:rPr>
      </w:pPr>
    </w:p>
    <w:p w14:paraId="7340EA77" w14:textId="77777777" w:rsidR="00E742EA" w:rsidRPr="00502C0A" w:rsidRDefault="00E742EA" w:rsidP="00005811">
      <w:pPr>
        <w:spacing w:line="360" w:lineRule="auto"/>
        <w:jc w:val="both"/>
        <w:outlineLvl w:val="1"/>
        <w:rPr>
          <w:rFonts w:ascii="Times New Roman" w:hAnsi="Times New Roman" w:cs="Times New Roman"/>
          <w:b/>
          <w:sz w:val="28"/>
        </w:rPr>
      </w:pPr>
    </w:p>
    <w:p w14:paraId="0AC643F8" w14:textId="77777777" w:rsidR="00547D47" w:rsidRPr="00502C0A" w:rsidRDefault="00434494" w:rsidP="00B362F1">
      <w:pPr>
        <w:pStyle w:val="ListParagraph"/>
        <w:numPr>
          <w:ilvl w:val="1"/>
          <w:numId w:val="4"/>
        </w:numPr>
        <w:spacing w:line="360" w:lineRule="auto"/>
        <w:jc w:val="both"/>
        <w:outlineLvl w:val="1"/>
        <w:rPr>
          <w:rFonts w:ascii="Times New Roman" w:hAnsi="Times New Roman" w:cs="Times New Roman"/>
          <w:b/>
          <w:sz w:val="28"/>
        </w:rPr>
      </w:pPr>
      <w:bookmarkStart w:id="25" w:name="_Toc451868199"/>
      <w:r w:rsidRPr="00502C0A">
        <w:rPr>
          <w:rFonts w:ascii="Times New Roman" w:hAnsi="Times New Roman" w:cs="Times New Roman"/>
          <w:b/>
          <w:sz w:val="28"/>
        </w:rPr>
        <w:t>The role of rodent ficolin-A and ficolin-B in the innate defence against pathogens.</w:t>
      </w:r>
      <w:bookmarkEnd w:id="25"/>
    </w:p>
    <w:p w14:paraId="732A3936" w14:textId="77777777" w:rsidR="00EE740B" w:rsidRPr="00502C0A" w:rsidRDefault="00434494" w:rsidP="00B362F1">
      <w:pPr>
        <w:pStyle w:val="ListParagraph"/>
        <w:spacing w:line="360" w:lineRule="auto"/>
        <w:ind w:left="420"/>
        <w:jc w:val="both"/>
        <w:outlineLvl w:val="1"/>
        <w:rPr>
          <w:rFonts w:ascii="Times New Roman" w:hAnsi="Times New Roman" w:cs="Times New Roman"/>
          <w:b/>
          <w:sz w:val="28"/>
        </w:rPr>
      </w:pPr>
      <w:r w:rsidRPr="00502C0A">
        <w:rPr>
          <w:rFonts w:ascii="Times New Roman" w:hAnsi="Times New Roman" w:cs="Times New Roman"/>
          <w:b/>
          <w:sz w:val="28"/>
        </w:rPr>
        <w:t xml:space="preserve"> </w:t>
      </w:r>
    </w:p>
    <w:p w14:paraId="35E1CEB2" w14:textId="37C1D61E" w:rsidR="004B3996" w:rsidRPr="00502C0A" w:rsidRDefault="004B3996" w:rsidP="00B362F1">
      <w:pPr>
        <w:pStyle w:val="ListParagraph"/>
        <w:spacing w:line="360" w:lineRule="auto"/>
        <w:ind w:left="420"/>
        <w:jc w:val="both"/>
        <w:rPr>
          <w:rFonts w:ascii="Times New Roman" w:hAnsi="Times New Roman" w:cs="Times New Roman"/>
          <w:sz w:val="24"/>
          <w:szCs w:val="24"/>
        </w:rPr>
      </w:pPr>
      <w:r w:rsidRPr="00502C0A">
        <w:rPr>
          <w:rFonts w:ascii="Times New Roman" w:hAnsi="Times New Roman" w:cs="Times New Roman"/>
          <w:sz w:val="24"/>
          <w:szCs w:val="24"/>
        </w:rPr>
        <w:t>Until recently, the recognition spectrum of ficolin-A with microorganisms was relatively unknown. Howev</w:t>
      </w:r>
      <w:r w:rsidR="00FA10D1" w:rsidRPr="00502C0A">
        <w:rPr>
          <w:rFonts w:ascii="Times New Roman" w:hAnsi="Times New Roman" w:cs="Times New Roman"/>
          <w:sz w:val="24"/>
          <w:szCs w:val="24"/>
        </w:rPr>
        <w:t>er, there has</w:t>
      </w:r>
      <w:r w:rsidRPr="00502C0A">
        <w:rPr>
          <w:rFonts w:ascii="Times New Roman" w:hAnsi="Times New Roman" w:cs="Times New Roman"/>
          <w:sz w:val="24"/>
          <w:szCs w:val="24"/>
        </w:rPr>
        <w:t xml:space="preserve"> been much progress in characterisi</w:t>
      </w:r>
      <w:r w:rsidR="00EE740B" w:rsidRPr="00502C0A">
        <w:rPr>
          <w:rFonts w:ascii="Times New Roman" w:hAnsi="Times New Roman" w:cs="Times New Roman"/>
          <w:sz w:val="24"/>
          <w:szCs w:val="24"/>
        </w:rPr>
        <w:t xml:space="preserve">ng the interaction of ficolin-A </w:t>
      </w:r>
      <w:r w:rsidRPr="00502C0A">
        <w:rPr>
          <w:rFonts w:ascii="Times New Roman" w:hAnsi="Times New Roman" w:cs="Times New Roman"/>
          <w:sz w:val="24"/>
          <w:szCs w:val="24"/>
        </w:rPr>
        <w:t xml:space="preserve">with pathogens. Hummelshoj </w:t>
      </w:r>
      <w:r w:rsidRPr="00502C0A">
        <w:rPr>
          <w:rFonts w:ascii="Times New Roman" w:hAnsi="Times New Roman" w:cs="Times New Roman"/>
          <w:i/>
          <w:sz w:val="24"/>
          <w:szCs w:val="24"/>
        </w:rPr>
        <w:t>et al</w:t>
      </w:r>
      <w:r w:rsidRPr="00502C0A">
        <w:rPr>
          <w:rFonts w:ascii="Times New Roman" w:hAnsi="Times New Roman" w:cs="Times New Roman"/>
          <w:sz w:val="24"/>
          <w:szCs w:val="24"/>
        </w:rPr>
        <w:t xml:space="preserve">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&lt;EndNote&gt;&lt;Cite&gt;&lt;Author&gt;Hummelshøj&lt;/Author&gt;&lt;Year&gt;2012&lt;/Year&gt;&lt;RecNum&gt;20&lt;/RecNum&gt;&lt;DisplayText&gt;(Hummelshøj&lt;style face="italic"&gt; et al.&lt;/style&gt;, 2012)&lt;/DisplayText&gt;&lt;record&gt;&lt;rec-number&gt;20&lt;/rec-number&gt;&lt;foreign-keys&gt;&lt;key app="EN" db-id="22aee5evaedzd5eertm5vfr5pet0arfpaxxp"&gt;20&lt;/key&gt;&lt;/foreign-keys&gt;&lt;ref-type name="Journal Article"&gt;17&lt;/ref-type&gt;&lt;contributors&gt;&lt;authors&gt;&lt;author&gt;T Hummelshøj&lt;/author&gt;&lt;author&gt;Y J Ma&lt;/author&gt;&lt;author&gt;L Munthe-Fog&lt;/author&gt;&lt;author&gt;T Bjarnsholt&lt;/author&gt;&lt;author&gt;C Moser&lt;/author&gt;&lt;author&gt;K Skjødt &lt;/author&gt;&lt;author&gt;L Romani&lt;/author&gt;&lt;author&gt;T Fujita&lt;/author&gt;&lt;author&gt;Y Endo&lt;/author&gt;&lt;author&gt;P Garred&lt;/author&gt;&lt;/authors&gt;&lt;/contributors&gt;&lt;titles&gt;&lt;title&gt;The interaction pattern of murine serum ficolin-A with microorganisms&lt;/title&gt;&lt;secondary-title&gt;&lt;style face="italic" font="default" size="100%"&gt;PLoS. ONE.&lt;/style&gt;&lt;/secondary-title&gt;&lt;/titles&gt;&lt;volume&gt;&lt;style face="bold" font="default" size="100%"&gt;7&lt;/style&gt;&lt;/volume&gt;&lt;number&gt;(5)&lt;/number&gt;&lt;dates&gt;&lt;year&gt;2012&lt;/year&gt;&lt;/dates&gt;&lt;urls&gt;&lt;/urls&gt;&lt;electronic-resource-num&gt;10.1371/journal.pone.0038196&lt;/electronic-resource-num&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36" w:tooltip="Hummelshøj, 2012 #20" w:history="1">
        <w:r w:rsidR="00405C43" w:rsidRPr="00502C0A">
          <w:rPr>
            <w:rFonts w:ascii="Times New Roman" w:hAnsi="Times New Roman" w:cs="Times New Roman"/>
            <w:noProof/>
            <w:sz w:val="24"/>
            <w:szCs w:val="24"/>
          </w:rPr>
          <w:t>Hummelshøj</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have greatly expanded current knowledge on the pathogen specificity. They have shown </w:t>
      </w:r>
      <w:r w:rsidRPr="00502C0A">
        <w:rPr>
          <w:rFonts w:ascii="Times New Roman" w:hAnsi="Times New Roman" w:cs="Times New Roman"/>
          <w:sz w:val="24"/>
          <w:szCs w:val="24"/>
        </w:rPr>
        <w:lastRenderedPageBreak/>
        <w:t>ficolin-A to recognise a plethora of micro</w:t>
      </w:r>
      <w:r w:rsidR="00FA10D1" w:rsidRPr="00502C0A">
        <w:rPr>
          <w:rFonts w:ascii="Times New Roman" w:hAnsi="Times New Roman" w:cs="Times New Roman"/>
          <w:sz w:val="24"/>
          <w:szCs w:val="24"/>
        </w:rPr>
        <w:t>organisms including pathogenic G</w:t>
      </w:r>
      <w:r w:rsidRPr="00502C0A">
        <w:rPr>
          <w:rFonts w:ascii="Times New Roman" w:hAnsi="Times New Roman" w:cs="Times New Roman"/>
          <w:sz w:val="24"/>
          <w:szCs w:val="24"/>
        </w:rPr>
        <w:t>ram-positive and –negative bacteria such as</w:t>
      </w:r>
      <w:r w:rsidRPr="00502C0A">
        <w:rPr>
          <w:rFonts w:ascii="Times New Roman" w:hAnsi="Times New Roman" w:cs="Times New Roman"/>
          <w:i/>
          <w:sz w:val="24"/>
          <w:szCs w:val="24"/>
        </w:rPr>
        <w:t xml:space="preserve"> S. aureus </w:t>
      </w:r>
      <w:r w:rsidRPr="00502C0A">
        <w:rPr>
          <w:rFonts w:ascii="Times New Roman" w:hAnsi="Times New Roman" w:cs="Times New Roman"/>
          <w:sz w:val="24"/>
          <w:szCs w:val="24"/>
        </w:rPr>
        <w:t xml:space="preserve">and the pathogenic </w:t>
      </w:r>
      <w:r w:rsidRPr="00502C0A">
        <w:rPr>
          <w:rFonts w:ascii="Times New Roman" w:hAnsi="Times New Roman" w:cs="Times New Roman"/>
          <w:i/>
          <w:sz w:val="24"/>
          <w:szCs w:val="24"/>
        </w:rPr>
        <w:t>E. coli</w:t>
      </w:r>
      <w:r w:rsidRPr="00502C0A">
        <w:rPr>
          <w:rFonts w:ascii="Times New Roman" w:hAnsi="Times New Roman" w:cs="Times New Roman"/>
          <w:sz w:val="24"/>
          <w:szCs w:val="24"/>
        </w:rPr>
        <w:t xml:space="preserve"> strain O157:H7, in addition to the clinically relevant fungus </w:t>
      </w:r>
      <w:r w:rsidRPr="00502C0A">
        <w:rPr>
          <w:rFonts w:ascii="Times New Roman" w:hAnsi="Times New Roman" w:cs="Times New Roman"/>
          <w:i/>
          <w:sz w:val="24"/>
          <w:szCs w:val="24"/>
        </w:rPr>
        <w:t>A. fumigatus</w:t>
      </w:r>
      <w:r w:rsidR="00FA10D1" w:rsidRPr="00502C0A">
        <w:rPr>
          <w:rFonts w:ascii="Times New Roman" w:hAnsi="Times New Roman" w:cs="Times New Roman"/>
          <w:sz w:val="24"/>
          <w:szCs w:val="24"/>
        </w:rPr>
        <w:t>, although fungal binding characteristics were not explored in any detail</w:t>
      </w:r>
      <w:r w:rsidRPr="00502C0A">
        <w:rPr>
          <w:rFonts w:ascii="Times New Roman" w:hAnsi="Times New Roman" w:cs="Times New Roman"/>
          <w:sz w:val="24"/>
          <w:szCs w:val="24"/>
        </w:rPr>
        <w:t xml:space="preserve">. They also exhibited the ability of ficolin-A to bind to LPS from </w:t>
      </w:r>
      <w:r w:rsidRPr="00502C0A">
        <w:rPr>
          <w:rFonts w:ascii="Times New Roman" w:hAnsi="Times New Roman" w:cs="Times New Roman"/>
          <w:i/>
          <w:sz w:val="24"/>
          <w:szCs w:val="24"/>
        </w:rPr>
        <w:t xml:space="preserve">E. coli </w:t>
      </w:r>
      <w:r w:rsidRPr="00502C0A">
        <w:rPr>
          <w:rFonts w:ascii="Times New Roman" w:hAnsi="Times New Roman" w:cs="Times New Roman"/>
          <w:sz w:val="24"/>
          <w:szCs w:val="24"/>
        </w:rPr>
        <w:t xml:space="preserve">and </w:t>
      </w:r>
      <w:r w:rsidRPr="00502C0A">
        <w:rPr>
          <w:rFonts w:ascii="Times New Roman" w:hAnsi="Times New Roman" w:cs="Times New Roman"/>
          <w:i/>
          <w:sz w:val="24"/>
          <w:szCs w:val="24"/>
        </w:rPr>
        <w:t>P. aeruginosa</w:t>
      </w:r>
      <w:r w:rsidRPr="00502C0A">
        <w:rPr>
          <w:rFonts w:ascii="Times New Roman" w:hAnsi="Times New Roman" w:cs="Times New Roman"/>
          <w:sz w:val="24"/>
          <w:szCs w:val="24"/>
        </w:rPr>
        <w:t xml:space="preserve">. Ficolin-A has been observed to partake in the activation of the lectin complement pathway via the association with MASPs. Further interactions with fibrinogen and thrombin have been observed to potentiate the activation of complement on </w:t>
      </w:r>
      <w:r w:rsidRPr="00502C0A">
        <w:rPr>
          <w:rFonts w:ascii="Times New Roman" w:hAnsi="Times New Roman" w:cs="Times New Roman"/>
          <w:i/>
          <w:sz w:val="24"/>
          <w:szCs w:val="24"/>
        </w:rPr>
        <w:t>S. aureus</w:t>
      </w:r>
      <w:r w:rsidRPr="00502C0A">
        <w:rPr>
          <w:rFonts w:ascii="Times New Roman" w:hAnsi="Times New Roman" w:cs="Times New Roman"/>
          <w:sz w:val="24"/>
          <w:szCs w:val="24"/>
        </w:rPr>
        <w:t xml:space="preserve">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&lt;EndNote&gt;&lt;Cite&gt;&lt;Author&gt;Endo&lt;/Author&gt;&lt;Year&gt;2010&lt;/Year&gt;&lt;RecNum&gt;46&lt;/RecNum&gt;&lt;DisplayText&gt;(Endo&lt;style face="italic"&gt; et al.&lt;/style&gt;, 2010)&lt;/DisplayText&gt;&lt;record&gt;&lt;rec-number&gt;46&lt;/rec-number&gt;&lt;foreign-keys&gt;&lt;key app="EN" db-id="22aee5evaedzd5eertm5vfr5pet0arfpaxxp"&gt;46&lt;/key&gt;&lt;/foreign-keys&gt;&lt;ref-type name="Journal Article"&gt;17&lt;/ref-type&gt;&lt;contributors&gt;&lt;authors&gt;&lt;author&gt;Y Endo&lt;/author&gt;&lt;author&gt;N Nakazawa&lt;/author&gt;&lt;author&gt;K Kanno&lt;/author&gt;&lt;author&gt;D Iwaki&lt;/author&gt;&lt;author&gt;M Takahashi&lt;/author&gt;&lt;author&gt;M Matsushita&lt;/author&gt;&lt;/authors&gt;&lt;/contributors&gt;&lt;titles&gt;&lt;title&gt;Establishment of three lineages of ficolin-deficient mice and their phenotypes&lt;/title&gt;&lt;secondary-title&gt;&lt;style face="italic" font="default" size="100%"&gt;Int. Immunol.&lt;/style&gt;&lt;/secondary-title&gt;&lt;/titles&gt;&lt;pages&gt;57&lt;/pages&gt;&lt;volume&gt;&lt;style face="bold" font="default" size="100%"&gt;22&lt;/style&gt;&lt;style face="normal" font="default" size="100%"&gt; (supplement)&lt;/style&gt;&lt;/volume&gt;&lt;dates&gt;&lt;year&gt;2010&lt;/year&gt;&lt;/dates&gt;&lt;urls&gt;&lt;/urls&gt;&lt;/record&gt;&lt;/Cite&gt;&lt;/EndNote&gt;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77" w:tooltip="Endo, 2010 #46" w:history="1">
        <w:r w:rsidR="00405C43" w:rsidRPr="00502C0A">
          <w:rPr>
            <w:rFonts w:ascii="Times New Roman" w:hAnsi="Times New Roman" w:cs="Times New Roman"/>
            <w:noProof/>
            <w:sz w:val="24"/>
            <w:szCs w:val="24"/>
          </w:rPr>
          <w:t>Endo</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2010</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It has also proven to be an essential activator of the lectin complement pathway in the defence against </w:t>
      </w:r>
      <w:r w:rsidRPr="00502C0A">
        <w:rPr>
          <w:rFonts w:ascii="Times New Roman" w:hAnsi="Times New Roman" w:cs="Times New Roman"/>
          <w:i/>
          <w:sz w:val="24"/>
          <w:szCs w:val="24"/>
        </w:rPr>
        <w:t xml:space="preserve">S. pneumoniae. </w:t>
      </w:r>
      <w:r w:rsidRPr="00502C0A">
        <w:rPr>
          <w:rFonts w:ascii="Times New Roman" w:hAnsi="Times New Roman" w:cs="Times New Roman"/>
          <w:sz w:val="24"/>
          <w:szCs w:val="24"/>
        </w:rPr>
        <w:t xml:space="preserve">Ficolin-A and –B </w:t>
      </w:r>
      <w:r w:rsidR="00547D47" w:rsidRPr="00502C0A">
        <w:rPr>
          <w:rFonts w:ascii="Times New Roman" w:hAnsi="Times New Roman" w:cs="Times New Roman"/>
          <w:sz w:val="24"/>
          <w:szCs w:val="24"/>
        </w:rPr>
        <w:t xml:space="preserve">can </w:t>
      </w:r>
      <w:r w:rsidRPr="00502C0A">
        <w:rPr>
          <w:rFonts w:ascii="Times New Roman" w:hAnsi="Times New Roman" w:cs="Times New Roman"/>
          <w:sz w:val="24"/>
          <w:szCs w:val="24"/>
        </w:rPr>
        <w:t xml:space="preserve">recognise </w:t>
      </w:r>
      <w:r w:rsidR="00877E40" w:rsidRPr="00502C0A">
        <w:rPr>
          <w:rFonts w:ascii="Times New Roman" w:hAnsi="Times New Roman" w:cs="Times New Roman"/>
          <w:i/>
          <w:sz w:val="24"/>
          <w:szCs w:val="24"/>
        </w:rPr>
        <w:t>S. pneumoniae</w:t>
      </w:r>
      <w:r w:rsidRPr="00502C0A">
        <w:rPr>
          <w:rFonts w:ascii="Times New Roman" w:hAnsi="Times New Roman" w:cs="Times New Roman"/>
          <w:i/>
          <w:sz w:val="24"/>
          <w:szCs w:val="24"/>
        </w:rPr>
        <w:t>,</w:t>
      </w:r>
      <w:r w:rsidRPr="00502C0A">
        <w:rPr>
          <w:rFonts w:ascii="Times New Roman" w:hAnsi="Times New Roman" w:cs="Times New Roman"/>
          <w:sz w:val="24"/>
          <w:szCs w:val="24"/>
        </w:rPr>
        <w:t xml:space="preserve"> leading to complement deposition in the presence of ficolin-A and only weakly in its absence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&lt;EndNote&gt;&lt;Cite&gt;&lt;Author&gt;Endo&lt;/Author&gt;&lt;Year&gt;2012&lt;/Year&gt;&lt;RecNum&gt;77&lt;/RecNum&gt;&lt;DisplayText&gt;(Endo&lt;style face="italic"&gt; et al.&lt;/style&gt;, 2012a)&lt;/DisplayText&gt;&lt;record&gt;&lt;rec-number&gt;77&lt;/rec-number&gt;&lt;foreign-keys&gt;&lt;key app="EN" db-id="22aee5evaedzd5eertm5vfr5pet0arfpaxxp"&gt;77&lt;/key&gt;&lt;/foreign-keys&gt;&lt;ref-type name="Journal Article"&gt;17&lt;/ref-type&gt;&lt;contributors&gt;&lt;authors&gt;&lt;author&gt;Y Endo&lt;/author&gt;&lt;author&gt;D Iwaki&lt;/author&gt;&lt;author&gt;Y Ishida&lt;/author&gt;&lt;author&gt;M Takahashi&lt;/author&gt;&lt;author&gt;M Matsushita&lt;/author&gt;&lt;author&gt;T Fujita&lt;/author&gt;&lt;/authors&gt;&lt;/contributors&gt;&lt;titles&gt;&lt;title&gt;Mouse ficolin-B has an ability to form complexes with mannose-binding lectin associated serine proteases and activate complement through the lectin pathway&lt;/title&gt;&lt;secondary-title&gt;&lt;style face="italic" font="default" size="100%"&gt;J. Biomed. Biotech.&lt;/style&gt;&lt;/secondary-title&gt;&lt;/titles&gt;&lt;dates&gt;&lt;year&gt;2012&lt;/year&gt;&lt;/dates&gt;&lt;urls&gt;&lt;/urls&gt;&lt;electronic-resource-num&gt;10.1155/2012/105891&lt;/electronic-resource-num&gt;&lt;/record&gt;&lt;/Cite&gt;&lt;/EndNote&gt;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74" w:tooltip="Endo, 2012 #77" w:history="1">
        <w:r w:rsidR="00405C43" w:rsidRPr="00502C0A">
          <w:rPr>
            <w:rFonts w:ascii="Times New Roman" w:hAnsi="Times New Roman" w:cs="Times New Roman"/>
            <w:noProof/>
            <w:sz w:val="24"/>
            <w:szCs w:val="24"/>
          </w:rPr>
          <w:t>Endo</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2012a</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In the absence of ficolin-A alone, the survival of infected mice was observed to be comparable to WT, however knockout of both ficolin-A and –B affected the survival rate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&lt;EndNote&gt;&lt;Cite&gt;&lt;Author&gt;Endo&lt;/Author&gt;&lt;Year&gt;2012&lt;/Year&gt;&lt;RecNum&gt;141&lt;/RecNum&gt;&lt;DisplayText&gt;(Endo&lt;style face="italic"&gt; et al.&lt;/style&gt;, 2012b)&lt;/DisplayText&gt;&lt;record&gt;&lt;rec-number&gt;141&lt;/rec-number&gt;&lt;foreign-keys&gt;&lt;key app="EN" db-id="22aee5evaedzd5eertm5vfr5pet0arfpaxxp"&gt;141&lt;/key&gt;&lt;/foreign-keys&gt;&lt;ref-type name="Journal Article"&gt;17&lt;/ref-type&gt;&lt;contributors&gt;&lt;authors&gt;&lt;author&gt;Y Endo&lt;/author&gt;&lt;author&gt;M Takahashi&lt;/author&gt;&lt;author&gt;D Iwaki&lt;/author&gt;&lt;author&gt;Y Ishida&lt;/author&gt;&lt;author&gt;N Nakazawa&lt;/author&gt;&lt;author&gt;T Kodama&lt;/author&gt;&lt;author&gt;T Matsuzaka&lt;/author&gt;&lt;author&gt;K Kanno&lt;/author&gt;&lt;author&gt;Y Liu&lt;/author&gt;&lt;author&gt;K Tsuchiya&lt;/author&gt;&lt;author&gt;I Kawamura&lt;/author&gt;&lt;author&gt;M Ikawa&lt;/author&gt;&lt;author&gt;S Waguri&lt;/author&gt;&lt;author&gt;I Wada&lt;/author&gt;&lt;author&gt;M Matsushita&lt;/author&gt;&lt;author&gt;WJ Schwaeble&lt;/author&gt;&lt;author&gt;T Fujita&lt;/author&gt;&lt;/authors&gt;&lt;/contributors&gt;&lt;titles&gt;&lt;title&gt;&lt;style face="normal" font="default" size="100%"&gt;Mice deficient in ficolin, a lectin complement pathway recognition molecule, are susceptible to &lt;/style&gt;&lt;style face="italic" font="default" size="100%"&gt;Streptococcus pneumoniae &lt;/style&gt;&lt;style face="normal" font="default" size="100%"&gt;infection&lt;/style&gt;&lt;/title&gt;&lt;secondary-title&gt;&lt;style face="italic" font="default" size="100%"&gt;J. Immunol.&lt;/style&gt;&lt;/secondary-title&gt;&lt;/titles&gt;&lt;pages&gt;5860-5866&lt;/pages&gt;&lt;volume&gt;&lt;style face="bold" font="default" size="100%"&gt;189&lt;/style&gt;&lt;/volume&gt;&lt;dates&gt;&lt;year&gt;2012&lt;/year&gt;&lt;/dates&gt;&lt;urls&gt;&lt;/urls&gt;&lt;/record&gt;&lt;/Cite&gt;&lt;/EndNote&gt;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80" w:tooltip="Endo, 2012 #141" w:history="1">
        <w:r w:rsidR="00405C43" w:rsidRPr="00502C0A">
          <w:rPr>
            <w:rFonts w:ascii="Times New Roman" w:hAnsi="Times New Roman" w:cs="Times New Roman"/>
            <w:noProof/>
            <w:sz w:val="24"/>
            <w:szCs w:val="24"/>
          </w:rPr>
          <w:t>Endo</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2012b</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Similar to its human orthologue, ficolin-A is also important in the defence against parasites. In an </w:t>
      </w:r>
      <w:r w:rsidRPr="00502C0A">
        <w:rPr>
          <w:rFonts w:ascii="Times New Roman" w:hAnsi="Times New Roman" w:cs="Times New Roman"/>
          <w:i/>
          <w:sz w:val="24"/>
          <w:szCs w:val="24"/>
        </w:rPr>
        <w:t xml:space="preserve">in vivo </w:t>
      </w:r>
      <w:r w:rsidRPr="00502C0A">
        <w:rPr>
          <w:rFonts w:ascii="Times New Roman" w:hAnsi="Times New Roman" w:cs="Times New Roman"/>
          <w:sz w:val="24"/>
          <w:szCs w:val="24"/>
        </w:rPr>
        <w:t xml:space="preserve">mouse model, ficolin-A was shown to enhance the immunoprotective activity of the 19-kDa fragment of merozoite surface protein-1 of </w:t>
      </w:r>
      <w:r w:rsidRPr="00502C0A">
        <w:rPr>
          <w:rFonts w:ascii="Times New Roman" w:hAnsi="Times New Roman" w:cs="Times New Roman"/>
          <w:i/>
          <w:sz w:val="24"/>
          <w:szCs w:val="24"/>
        </w:rPr>
        <w:t>Plasmodium berghei</w:t>
      </w:r>
      <w:r w:rsidRPr="00502C0A">
        <w:rPr>
          <w:rFonts w:ascii="Times New Roman" w:hAnsi="Times New Roman" w:cs="Times New Roman"/>
          <w:sz w:val="24"/>
          <w:szCs w:val="24"/>
        </w:rPr>
        <w:t xml:space="preserve"> which led to a reduction in invasion and an increase in mouse survival </w:t>
      </w:r>
      <w:r w:rsidRPr="00502C0A">
        <w:rPr>
          <w:rFonts w:ascii="Times New Roman" w:hAnsi="Times New Roman" w:cs="Times New Roman"/>
          <w:sz w:val="24"/>
          <w:szCs w:val="24"/>
        </w:rPr>
        <w:fldChar w:fldCharType="begin">
          <w:fldData xml:space="preserve">PEVuZE5vdGU+PENpdGU+PEF1dGhvcj5DaGVuPC9BdXRob3I+PFllYXI+MjAxMzwvWWVhcj48UmVj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PEVuZE5vdGU+PENpdGU+PEF1dGhvcj5DaGVuPC9BdXRob3I+PFllYXI+MjAxMzwvWWVhcj48UmVj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57" w:tooltip="Chen, 2013 #248" w:history="1">
        <w:r w:rsidR="00405C43" w:rsidRPr="00502C0A">
          <w:rPr>
            <w:rFonts w:ascii="Times New Roman" w:hAnsi="Times New Roman" w:cs="Times New Roman"/>
            <w:noProof/>
            <w:sz w:val="24"/>
            <w:szCs w:val="24"/>
          </w:rPr>
          <w:t>Chen</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2013</w:t>
        </w:r>
      </w:hyperlink>
      <w:r w:rsidR="009E5BB5" w:rsidRPr="00502C0A">
        <w:rPr>
          <w:rFonts w:ascii="Times New Roman" w:hAnsi="Times New Roman" w:cs="Times New Roman"/>
          <w:noProof/>
          <w:sz w:val="24"/>
          <w:szCs w:val="24"/>
        </w:rPr>
        <w:t xml:space="preserve">, </w:t>
      </w:r>
      <w:hyperlink w:anchor="_ENREF_343" w:tooltip="Xiang, 2014 #246" w:history="1">
        <w:r w:rsidR="00405C43" w:rsidRPr="00502C0A">
          <w:rPr>
            <w:rFonts w:ascii="Times New Roman" w:hAnsi="Times New Roman" w:cs="Times New Roman"/>
            <w:noProof/>
            <w:sz w:val="24"/>
            <w:szCs w:val="24"/>
          </w:rPr>
          <w:t>Xiang</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2014</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w:t>
      </w:r>
    </w:p>
    <w:p w14:paraId="32C342BB" w14:textId="77777777" w:rsidR="00547D47" w:rsidRPr="00502C0A" w:rsidRDefault="00547D47" w:rsidP="00B362F1">
      <w:pPr>
        <w:pStyle w:val="ListParagraph"/>
        <w:spacing w:line="360" w:lineRule="auto"/>
        <w:ind w:left="420"/>
        <w:jc w:val="both"/>
        <w:rPr>
          <w:rFonts w:ascii="Times New Roman" w:hAnsi="Times New Roman" w:cs="Times New Roman"/>
          <w:b/>
          <w:sz w:val="28"/>
        </w:rPr>
      </w:pPr>
    </w:p>
    <w:p w14:paraId="07E3BF07" w14:textId="4C6EBCD5" w:rsidR="004B3996" w:rsidRPr="00502C0A" w:rsidRDefault="004B3996" w:rsidP="00B362F1">
      <w:pPr>
        <w:pStyle w:val="ListParagraph"/>
        <w:tabs>
          <w:tab w:val="left" w:pos="1810"/>
        </w:tabs>
        <w:spacing w:line="360" w:lineRule="auto"/>
        <w:ind w:left="420"/>
        <w:jc w:val="both"/>
        <w:rPr>
          <w:rFonts w:ascii="Times New Roman" w:hAnsi="Times New Roman" w:cs="Times New Roman"/>
          <w:bCs/>
          <w:color w:val="000000"/>
          <w:sz w:val="24"/>
          <w:szCs w:val="24"/>
          <w:shd w:val="clear" w:color="auto" w:fill="FFFFFF"/>
          <w:lang w:val="en"/>
        </w:rPr>
      </w:pPr>
      <w:r w:rsidRPr="00502C0A">
        <w:rPr>
          <w:rFonts w:ascii="Times New Roman" w:hAnsi="Times New Roman" w:cs="Times New Roman"/>
          <w:bCs/>
          <w:color w:val="000000"/>
          <w:sz w:val="24"/>
          <w:szCs w:val="24"/>
          <w:shd w:val="clear" w:color="auto" w:fill="FFFFFF"/>
          <w:lang w:val="en"/>
        </w:rPr>
        <w:t xml:space="preserve">The current knowledge on the role of ficolin-B in recognition and defence against pathogens is largely unkown but Endo </w:t>
      </w:r>
      <w:r w:rsidRPr="00502C0A">
        <w:rPr>
          <w:rFonts w:ascii="Times New Roman" w:hAnsi="Times New Roman" w:cs="Times New Roman"/>
          <w:bCs/>
          <w:i/>
          <w:color w:val="000000"/>
          <w:sz w:val="24"/>
          <w:szCs w:val="24"/>
          <w:shd w:val="clear" w:color="auto" w:fill="FFFFFF"/>
          <w:lang w:val="en"/>
        </w:rPr>
        <w:t xml:space="preserve">et al </w:t>
      </w:r>
      <w:r w:rsidRPr="00502C0A">
        <w:rPr>
          <w:rFonts w:ascii="Times New Roman" w:hAnsi="Times New Roman" w:cs="Times New Roman"/>
          <w:bCs/>
          <w:color w:val="000000"/>
          <w:sz w:val="24"/>
          <w:szCs w:val="24"/>
          <w:shd w:val="clear" w:color="auto" w:fill="FFFFFF"/>
          <w:lang w:val="en"/>
        </w:rPr>
        <w:fldChar w:fldCharType="begin"/>
      </w:r>
      <w:r w:rsidR="00A465C0" w:rsidRPr="00502C0A">
        <w:rPr>
          <w:rFonts w:ascii="Times New Roman" w:hAnsi="Times New Roman" w:cs="Times New Roman"/>
          <w:bCs/>
          <w:color w:val="000000"/>
          <w:sz w:val="24"/>
          <w:szCs w:val="24"/>
          <w:shd w:val="clear" w:color="auto" w:fill="FFFFFF"/>
          <w:lang w:val="en"/>
        </w:rPr>
        <w:instrText xml:space="preserve"> ADDIN EN.CITE &lt;EndNote&gt;&lt;Cite&gt;&lt;Author&gt;Endo&lt;/Author&gt;&lt;Year&gt;2012&lt;/Year&gt;&lt;RecNum&gt;77&lt;/RecNum&gt;&lt;DisplayText&gt;(Endo&lt;style face="italic"&gt; et al.&lt;/style&gt;, 2012a)&lt;/DisplayText&gt;&lt;record&gt;&lt;rec-number&gt;77&lt;/rec-number&gt;&lt;foreign-keys&gt;&lt;key app="EN" db-id="22aee5evaedzd5eertm5vfr5pet0arfpaxxp"&gt;77&lt;/key&gt;&lt;/foreign-keys&gt;&lt;ref-type name="Journal Article"&gt;17&lt;/ref-type&gt;&lt;contributors&gt;&lt;authors&gt;&lt;author&gt;Y Endo&lt;/author&gt;&lt;author&gt;D Iwaki&lt;/author&gt;&lt;author&gt;Y Ishida&lt;/author&gt;&lt;author&gt;M Takahashi&lt;/author&gt;&lt;author&gt;M Matsushita&lt;/author&gt;&lt;author&gt;T Fujita&lt;/author&gt;&lt;/authors&gt;&lt;/contributors&gt;&lt;titles&gt;&lt;title&gt;Mouse ficolin-B has an ability to form complexes with mannose-binding lectin associated serine proteases and activate complement through the lectin pathway&lt;/title&gt;&lt;secondary-title&gt;&lt;style face="italic" font="default" size="100%"&gt;J. Biomed. Biotech.&lt;/style&gt;&lt;/secondary-title&gt;&lt;/titles&gt;&lt;dates&gt;&lt;year&gt;2012&lt;/year&gt;&lt;/dates&gt;&lt;urls&gt;&lt;/urls&gt;&lt;electronic-resource-num&gt;10.1155/2012/105891&lt;/electronic-resource-num&gt;&lt;/record&gt;&lt;/Cite&gt;&lt;/EndNote&gt;</w:instrText>
      </w:r>
      <w:r w:rsidRPr="00502C0A">
        <w:rPr>
          <w:rFonts w:ascii="Times New Roman" w:hAnsi="Times New Roman" w:cs="Times New Roman"/>
          <w:bCs/>
          <w:color w:val="000000"/>
          <w:sz w:val="24"/>
          <w:szCs w:val="24"/>
          <w:shd w:val="clear" w:color="auto" w:fill="FFFFFF"/>
          <w:lang w:val="en"/>
        </w:rPr>
        <w:fldChar w:fldCharType="separate"/>
      </w:r>
      <w:r w:rsidR="009E5BB5" w:rsidRPr="00502C0A">
        <w:rPr>
          <w:rFonts w:ascii="Times New Roman" w:hAnsi="Times New Roman" w:cs="Times New Roman"/>
          <w:bCs/>
          <w:noProof/>
          <w:color w:val="000000"/>
          <w:sz w:val="24"/>
          <w:szCs w:val="24"/>
          <w:shd w:val="clear" w:color="auto" w:fill="FFFFFF"/>
          <w:lang w:val="en"/>
        </w:rPr>
        <w:t>(</w:t>
      </w:r>
      <w:hyperlink w:anchor="_ENREF_74" w:tooltip="Endo, 2012 #77" w:history="1">
        <w:r w:rsidR="00405C43" w:rsidRPr="00502C0A">
          <w:rPr>
            <w:rFonts w:ascii="Times New Roman" w:hAnsi="Times New Roman" w:cs="Times New Roman"/>
            <w:bCs/>
            <w:noProof/>
            <w:color w:val="000000"/>
            <w:sz w:val="24"/>
            <w:szCs w:val="24"/>
            <w:shd w:val="clear" w:color="auto" w:fill="FFFFFF"/>
            <w:lang w:val="en"/>
          </w:rPr>
          <w:t>Endo</w:t>
        </w:r>
        <w:r w:rsidR="00405C43" w:rsidRPr="00502C0A">
          <w:rPr>
            <w:rFonts w:ascii="Times New Roman" w:hAnsi="Times New Roman" w:cs="Times New Roman"/>
            <w:bCs/>
            <w:i/>
            <w:noProof/>
            <w:color w:val="000000"/>
            <w:sz w:val="24"/>
            <w:szCs w:val="24"/>
            <w:shd w:val="clear" w:color="auto" w:fill="FFFFFF"/>
            <w:lang w:val="en"/>
          </w:rPr>
          <w:t xml:space="preserve"> et al.</w:t>
        </w:r>
        <w:r w:rsidR="00405C43" w:rsidRPr="00502C0A">
          <w:rPr>
            <w:rFonts w:ascii="Times New Roman" w:hAnsi="Times New Roman" w:cs="Times New Roman"/>
            <w:bCs/>
            <w:noProof/>
            <w:color w:val="000000"/>
            <w:sz w:val="24"/>
            <w:szCs w:val="24"/>
            <w:shd w:val="clear" w:color="auto" w:fill="FFFFFF"/>
            <w:lang w:val="en"/>
          </w:rPr>
          <w:t>, 2012a</w:t>
        </w:r>
      </w:hyperlink>
      <w:r w:rsidR="009E5BB5" w:rsidRPr="00502C0A">
        <w:rPr>
          <w:rFonts w:ascii="Times New Roman" w:hAnsi="Times New Roman" w:cs="Times New Roman"/>
          <w:bCs/>
          <w:noProof/>
          <w:color w:val="000000"/>
          <w:sz w:val="24"/>
          <w:szCs w:val="24"/>
          <w:shd w:val="clear" w:color="auto" w:fill="FFFFFF"/>
          <w:lang w:val="en"/>
        </w:rPr>
        <w:t>)</w:t>
      </w:r>
      <w:r w:rsidRPr="00502C0A">
        <w:rPr>
          <w:rFonts w:ascii="Times New Roman" w:hAnsi="Times New Roman" w:cs="Times New Roman"/>
          <w:bCs/>
          <w:color w:val="000000"/>
          <w:sz w:val="24"/>
          <w:szCs w:val="24"/>
          <w:shd w:val="clear" w:color="auto" w:fill="FFFFFF"/>
          <w:lang w:val="en"/>
        </w:rPr>
        <w:fldChar w:fldCharType="end"/>
      </w:r>
      <w:r w:rsidRPr="00502C0A">
        <w:rPr>
          <w:rFonts w:ascii="Times New Roman" w:hAnsi="Times New Roman" w:cs="Times New Roman"/>
          <w:bCs/>
          <w:color w:val="000000"/>
          <w:sz w:val="24"/>
          <w:szCs w:val="24"/>
          <w:shd w:val="clear" w:color="auto" w:fill="FFFFFF"/>
          <w:lang w:val="en"/>
        </w:rPr>
        <w:t xml:space="preserve"> have suggested a synergistic role of ficolin-A and –B in the defence against </w:t>
      </w:r>
      <w:r w:rsidRPr="00502C0A">
        <w:rPr>
          <w:rFonts w:ascii="Times New Roman" w:hAnsi="Times New Roman" w:cs="Times New Roman"/>
          <w:bCs/>
          <w:i/>
          <w:color w:val="000000"/>
          <w:sz w:val="24"/>
          <w:szCs w:val="24"/>
          <w:shd w:val="clear" w:color="auto" w:fill="FFFFFF"/>
          <w:lang w:val="en"/>
        </w:rPr>
        <w:t xml:space="preserve">S. pneumoniae. </w:t>
      </w:r>
      <w:r w:rsidRPr="00502C0A">
        <w:rPr>
          <w:rFonts w:ascii="Times New Roman" w:hAnsi="Times New Roman" w:cs="Times New Roman"/>
          <w:bCs/>
          <w:color w:val="000000"/>
          <w:sz w:val="24"/>
          <w:szCs w:val="24"/>
          <w:shd w:val="clear" w:color="auto" w:fill="FFFFFF"/>
          <w:lang w:val="en"/>
        </w:rPr>
        <w:t xml:space="preserve">In addition, the role of the lectin complement pathway in pneumococcal defence has been </w:t>
      </w:r>
      <w:r w:rsidR="00547D47" w:rsidRPr="00502C0A">
        <w:rPr>
          <w:rFonts w:ascii="Times New Roman" w:hAnsi="Times New Roman" w:cs="Times New Roman"/>
          <w:bCs/>
          <w:color w:val="000000"/>
          <w:sz w:val="24"/>
          <w:szCs w:val="24"/>
          <w:shd w:val="clear" w:color="auto" w:fill="FFFFFF"/>
          <w:lang w:val="en"/>
        </w:rPr>
        <w:t xml:space="preserve">demonstrated </w:t>
      </w:r>
      <w:r w:rsidRPr="00502C0A">
        <w:rPr>
          <w:rFonts w:ascii="Times New Roman" w:hAnsi="Times New Roman" w:cs="Times New Roman"/>
          <w:bCs/>
          <w:color w:val="000000"/>
          <w:sz w:val="24"/>
          <w:szCs w:val="24"/>
          <w:shd w:val="clear" w:color="auto" w:fill="FFFFFF"/>
          <w:lang w:val="en"/>
        </w:rPr>
        <w:t xml:space="preserve">to be important </w:t>
      </w:r>
      <w:r w:rsidRPr="00502C0A">
        <w:rPr>
          <w:rFonts w:ascii="Times New Roman" w:hAnsi="Times New Roman" w:cs="Times New Roman"/>
          <w:bCs/>
          <w:color w:val="000000"/>
          <w:sz w:val="24"/>
          <w:szCs w:val="24"/>
          <w:shd w:val="clear" w:color="auto" w:fill="FFFFFF"/>
          <w:lang w:val="en"/>
        </w:rPr>
        <w:fldChar w:fldCharType="begin"/>
      </w:r>
      <w:r w:rsidR="00A465C0" w:rsidRPr="00502C0A">
        <w:rPr>
          <w:rFonts w:ascii="Times New Roman" w:hAnsi="Times New Roman" w:cs="Times New Roman"/>
          <w:bCs/>
          <w:color w:val="000000"/>
          <w:sz w:val="24"/>
          <w:szCs w:val="24"/>
          <w:shd w:val="clear" w:color="auto" w:fill="FFFFFF"/>
          <w:lang w:val="en"/>
        </w:rPr>
        <w:instrText xml:space="preserve"> ADDIN EN.CITE &lt;EndNote&gt;&lt;Cite&gt;&lt;Author&gt;Ali&lt;/Author&gt;&lt;Year&gt;2012&lt;/Year&gt;&lt;RecNum&gt;12&lt;/RecNum&gt;&lt;DisplayText&gt;(Ali&lt;style face="italic"&gt; et al.&lt;/style&gt;, 2012)&lt;/DisplayText&gt;&lt;record&gt;&lt;rec-number&gt;12&lt;/rec-number&gt;&lt;foreign-keys&gt;&lt;key app="EN" db-id="22aee5evaedzd5eertm5vfr5pet0arfpaxxp"&gt;12&lt;/key&gt;&lt;/foreign-keys&gt;&lt;ref-type name="Journal Article"&gt;17&lt;/ref-type&gt;&lt;contributors&gt;&lt;authors&gt;&lt;author&gt;Y M Ali&lt;/author&gt;&lt;author&gt;N J Lynch&lt;/author&gt;&lt;author&gt;K S Haleem&lt;/author&gt;&lt;author&gt;T Fujita&lt;/author&gt;&lt;author&gt;Y Endo&lt;/author&gt;&lt;author&gt;S Hansen&lt;/author&gt;&lt;author&gt;U Holmskov&lt;/author&gt;&lt;author&gt;K Takahashi&lt;/author&gt;&lt;author&gt;G L Stahl&lt;/author&gt;&lt;author&gt;T Dudler&lt;/author&gt;&lt;author&gt;U V Girija&lt;/author&gt;&lt;author&gt;R Wallis&lt;/author&gt;&lt;author&gt;A Kadioglu&lt;/author&gt;&lt;author&gt;C M Stover&lt;/author&gt;&lt;author&gt;P W Andrew&lt;/author&gt;&lt;author&gt;W J Schwaeble&lt;/author&gt;&lt;/authors&gt;&lt;/contributors&gt;&lt;titles&gt;&lt;title&gt;The lectin pathway of complement activation is a critical component of the innate immune response to pneumococcal infection&lt;/title&gt;&lt;secondary-title&gt;&lt;style face="italic" font="default" size="100%"&gt;PLoS. Pathog.&lt;/style&gt;&lt;/secondary-title&gt;&lt;/titles&gt;&lt;pages&gt;e1002793&lt;/pages&gt;&lt;volume&gt;8&lt;/volume&gt;&lt;number&gt;7&lt;/number&gt;&lt;dates&gt;&lt;year&gt;2012&lt;/year&gt;&lt;/dates&gt;&lt;urls&gt;&lt;/urls&gt;&lt;/record&gt;&lt;/Cite&gt;&lt;/EndNote&gt;</w:instrText>
      </w:r>
      <w:r w:rsidRPr="00502C0A">
        <w:rPr>
          <w:rFonts w:ascii="Times New Roman" w:hAnsi="Times New Roman" w:cs="Times New Roman"/>
          <w:bCs/>
          <w:color w:val="000000"/>
          <w:sz w:val="24"/>
          <w:szCs w:val="24"/>
          <w:shd w:val="clear" w:color="auto" w:fill="FFFFFF"/>
          <w:lang w:val="en"/>
        </w:rPr>
        <w:fldChar w:fldCharType="separate"/>
      </w:r>
      <w:r w:rsidR="009E5BB5" w:rsidRPr="00502C0A">
        <w:rPr>
          <w:rFonts w:ascii="Times New Roman" w:hAnsi="Times New Roman" w:cs="Times New Roman"/>
          <w:bCs/>
          <w:noProof/>
          <w:color w:val="000000"/>
          <w:sz w:val="24"/>
          <w:szCs w:val="24"/>
          <w:shd w:val="clear" w:color="auto" w:fill="FFFFFF"/>
          <w:lang w:val="en"/>
        </w:rPr>
        <w:t>(</w:t>
      </w:r>
      <w:hyperlink w:anchor="_ENREF_6" w:tooltip="Ali, 2012 #12" w:history="1">
        <w:r w:rsidR="00405C43" w:rsidRPr="00502C0A">
          <w:rPr>
            <w:rFonts w:ascii="Times New Roman" w:hAnsi="Times New Roman" w:cs="Times New Roman"/>
            <w:bCs/>
            <w:noProof/>
            <w:color w:val="000000"/>
            <w:sz w:val="24"/>
            <w:szCs w:val="24"/>
            <w:shd w:val="clear" w:color="auto" w:fill="FFFFFF"/>
            <w:lang w:val="en"/>
          </w:rPr>
          <w:t>Ali</w:t>
        </w:r>
        <w:r w:rsidR="00405C43" w:rsidRPr="00502C0A">
          <w:rPr>
            <w:rFonts w:ascii="Times New Roman" w:hAnsi="Times New Roman" w:cs="Times New Roman"/>
            <w:bCs/>
            <w:i/>
            <w:noProof/>
            <w:color w:val="000000"/>
            <w:sz w:val="24"/>
            <w:szCs w:val="24"/>
            <w:shd w:val="clear" w:color="auto" w:fill="FFFFFF"/>
            <w:lang w:val="en"/>
          </w:rPr>
          <w:t xml:space="preserve"> et al.</w:t>
        </w:r>
        <w:r w:rsidR="00405C43" w:rsidRPr="00502C0A">
          <w:rPr>
            <w:rFonts w:ascii="Times New Roman" w:hAnsi="Times New Roman" w:cs="Times New Roman"/>
            <w:bCs/>
            <w:noProof/>
            <w:color w:val="000000"/>
            <w:sz w:val="24"/>
            <w:szCs w:val="24"/>
            <w:shd w:val="clear" w:color="auto" w:fill="FFFFFF"/>
            <w:lang w:val="en"/>
          </w:rPr>
          <w:t>, 2012</w:t>
        </w:r>
      </w:hyperlink>
      <w:r w:rsidR="009E5BB5" w:rsidRPr="00502C0A">
        <w:rPr>
          <w:rFonts w:ascii="Times New Roman" w:hAnsi="Times New Roman" w:cs="Times New Roman"/>
          <w:bCs/>
          <w:noProof/>
          <w:color w:val="000000"/>
          <w:sz w:val="24"/>
          <w:szCs w:val="24"/>
          <w:shd w:val="clear" w:color="auto" w:fill="FFFFFF"/>
          <w:lang w:val="en"/>
        </w:rPr>
        <w:t>)</w:t>
      </w:r>
      <w:r w:rsidRPr="00502C0A">
        <w:rPr>
          <w:rFonts w:ascii="Times New Roman" w:hAnsi="Times New Roman" w:cs="Times New Roman"/>
          <w:bCs/>
          <w:color w:val="000000"/>
          <w:sz w:val="24"/>
          <w:szCs w:val="24"/>
          <w:shd w:val="clear" w:color="auto" w:fill="FFFFFF"/>
          <w:lang w:val="en"/>
        </w:rPr>
        <w:fldChar w:fldCharType="end"/>
      </w:r>
      <w:r w:rsidRPr="00502C0A">
        <w:rPr>
          <w:rFonts w:ascii="Times New Roman" w:hAnsi="Times New Roman" w:cs="Times New Roman"/>
          <w:bCs/>
          <w:color w:val="000000"/>
          <w:sz w:val="24"/>
          <w:szCs w:val="24"/>
          <w:shd w:val="clear" w:color="auto" w:fill="FFFFFF"/>
          <w:lang w:val="en"/>
        </w:rPr>
        <w:t>.</w:t>
      </w:r>
    </w:p>
    <w:p w14:paraId="472420C5" w14:textId="77777777" w:rsidR="004B3996" w:rsidRPr="00502C0A" w:rsidRDefault="004B3996" w:rsidP="00B362F1">
      <w:pPr>
        <w:pStyle w:val="ListParagraph"/>
        <w:spacing w:line="360" w:lineRule="auto"/>
        <w:ind w:left="420"/>
        <w:jc w:val="both"/>
        <w:rPr>
          <w:rFonts w:ascii="Times New Roman" w:hAnsi="Times New Roman" w:cs="Times New Roman"/>
          <w:b/>
          <w:sz w:val="28"/>
        </w:rPr>
      </w:pPr>
    </w:p>
    <w:p w14:paraId="500A0C5E" w14:textId="77777777" w:rsidR="00005811" w:rsidRPr="00502C0A" w:rsidRDefault="00005811" w:rsidP="00B362F1">
      <w:pPr>
        <w:pStyle w:val="ListParagraph"/>
        <w:spacing w:line="360" w:lineRule="auto"/>
        <w:ind w:left="420"/>
        <w:jc w:val="both"/>
        <w:rPr>
          <w:rFonts w:ascii="Times New Roman" w:hAnsi="Times New Roman" w:cs="Times New Roman"/>
          <w:b/>
          <w:sz w:val="28"/>
        </w:rPr>
      </w:pPr>
    </w:p>
    <w:p w14:paraId="5332ABB6" w14:textId="77777777" w:rsidR="00B362F1" w:rsidRPr="00502C0A" w:rsidRDefault="00B362F1" w:rsidP="00B362F1">
      <w:pPr>
        <w:pStyle w:val="ListParagraph"/>
        <w:spacing w:line="360" w:lineRule="auto"/>
        <w:ind w:left="420"/>
        <w:jc w:val="both"/>
        <w:rPr>
          <w:rFonts w:ascii="Times New Roman" w:hAnsi="Times New Roman" w:cs="Times New Roman"/>
          <w:sz w:val="24"/>
        </w:rPr>
      </w:pPr>
    </w:p>
    <w:p w14:paraId="59F23570" w14:textId="77777777" w:rsidR="00CD756E" w:rsidRPr="00502C0A" w:rsidRDefault="00B162F2" w:rsidP="00B362F1">
      <w:pPr>
        <w:pStyle w:val="ListParagraph"/>
        <w:numPr>
          <w:ilvl w:val="1"/>
          <w:numId w:val="4"/>
        </w:numPr>
        <w:spacing w:line="360" w:lineRule="auto"/>
        <w:jc w:val="both"/>
        <w:outlineLvl w:val="1"/>
        <w:rPr>
          <w:rFonts w:ascii="Times New Roman" w:hAnsi="Times New Roman" w:cs="Times New Roman"/>
          <w:b/>
          <w:sz w:val="28"/>
        </w:rPr>
      </w:pPr>
      <w:bookmarkStart w:id="26" w:name="_Toc451868200"/>
      <w:r w:rsidRPr="00502C0A">
        <w:rPr>
          <w:rFonts w:ascii="Times New Roman" w:hAnsi="Times New Roman" w:cs="Times New Roman"/>
          <w:b/>
          <w:sz w:val="28"/>
        </w:rPr>
        <w:t xml:space="preserve">The genus </w:t>
      </w:r>
      <w:r w:rsidR="004B3996" w:rsidRPr="00502C0A">
        <w:rPr>
          <w:rFonts w:ascii="Times New Roman" w:hAnsi="Times New Roman" w:cs="Times New Roman"/>
          <w:b/>
          <w:i/>
          <w:sz w:val="28"/>
        </w:rPr>
        <w:t>Aspergillus</w:t>
      </w:r>
      <w:r w:rsidR="004B3996" w:rsidRPr="00502C0A">
        <w:rPr>
          <w:rFonts w:ascii="Times New Roman" w:hAnsi="Times New Roman" w:cs="Times New Roman"/>
          <w:b/>
          <w:sz w:val="28"/>
        </w:rPr>
        <w:t>.</w:t>
      </w:r>
      <w:bookmarkEnd w:id="26"/>
    </w:p>
    <w:p w14:paraId="3BF8FF1A" w14:textId="77777777" w:rsidR="00B362F1" w:rsidRPr="00502C0A" w:rsidRDefault="00B362F1" w:rsidP="00B362F1">
      <w:pPr>
        <w:pStyle w:val="ListParagraph"/>
        <w:spacing w:line="360" w:lineRule="auto"/>
        <w:ind w:left="420"/>
        <w:jc w:val="both"/>
        <w:rPr>
          <w:rFonts w:ascii="Times New Roman" w:hAnsi="Times New Roman" w:cs="Times New Roman"/>
          <w:b/>
          <w:sz w:val="28"/>
        </w:rPr>
      </w:pPr>
    </w:p>
    <w:p w14:paraId="5A5F541F" w14:textId="7AC857E4" w:rsidR="00CD756E" w:rsidRPr="00502C0A" w:rsidRDefault="00A2533F" w:rsidP="00B362F1">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i/>
          <w:sz w:val="24"/>
        </w:rPr>
        <w:t xml:space="preserve">Aspergillus </w:t>
      </w:r>
      <w:r w:rsidRPr="00502C0A">
        <w:rPr>
          <w:rFonts w:ascii="Times New Roman" w:hAnsi="Times New Roman" w:cs="Times New Roman"/>
          <w:sz w:val="24"/>
        </w:rPr>
        <w:t xml:space="preserve">spp. are filamentous fungi belonging to the ascomycetes. </w:t>
      </w:r>
      <w:r w:rsidR="001F7948" w:rsidRPr="00502C0A">
        <w:rPr>
          <w:rFonts w:ascii="Times New Roman" w:hAnsi="Times New Roman" w:cs="Times New Roman"/>
          <w:sz w:val="24"/>
        </w:rPr>
        <w:t xml:space="preserve">There are </w:t>
      </w:r>
      <w:r w:rsidR="007007A7" w:rsidRPr="00502C0A">
        <w:rPr>
          <w:rFonts w:ascii="Times New Roman" w:hAnsi="Times New Roman" w:cs="Times New Roman"/>
          <w:sz w:val="24"/>
        </w:rPr>
        <w:t xml:space="preserve">hundreds of </w:t>
      </w:r>
      <w:r w:rsidR="001F7948" w:rsidRPr="00502C0A">
        <w:rPr>
          <w:rFonts w:ascii="Times New Roman" w:hAnsi="Times New Roman" w:cs="Times New Roman"/>
          <w:sz w:val="24"/>
        </w:rPr>
        <w:t xml:space="preserve">recognized </w:t>
      </w:r>
      <w:r w:rsidR="001F7948" w:rsidRPr="00502C0A">
        <w:rPr>
          <w:rFonts w:ascii="Times New Roman" w:hAnsi="Times New Roman" w:cs="Times New Roman"/>
          <w:i/>
          <w:sz w:val="24"/>
        </w:rPr>
        <w:t>Aspergillus</w:t>
      </w:r>
      <w:r w:rsidR="0023481D" w:rsidRPr="00502C0A">
        <w:rPr>
          <w:rFonts w:ascii="Times New Roman" w:hAnsi="Times New Roman" w:cs="Times New Roman"/>
          <w:i/>
          <w:sz w:val="24"/>
        </w:rPr>
        <w:t xml:space="preserve"> </w:t>
      </w:r>
      <w:r w:rsidR="0023481D" w:rsidRPr="00502C0A">
        <w:rPr>
          <w:rFonts w:ascii="Times New Roman" w:hAnsi="Times New Roman" w:cs="Times New Roman"/>
          <w:sz w:val="24"/>
        </w:rPr>
        <w:t>species</w:t>
      </w:r>
      <w:r w:rsidR="001F7948" w:rsidRPr="00502C0A">
        <w:rPr>
          <w:rFonts w:ascii="Times New Roman" w:hAnsi="Times New Roman" w:cs="Times New Roman"/>
          <w:i/>
          <w:sz w:val="24"/>
        </w:rPr>
        <w:t xml:space="preserve">, </w:t>
      </w:r>
      <w:r w:rsidR="001F7948" w:rsidRPr="00502C0A">
        <w:rPr>
          <w:rFonts w:ascii="Times New Roman" w:hAnsi="Times New Roman" w:cs="Times New Roman"/>
          <w:sz w:val="24"/>
        </w:rPr>
        <w:t>but only</w:t>
      </w:r>
      <w:r w:rsidR="0023481D" w:rsidRPr="00502C0A">
        <w:rPr>
          <w:rFonts w:ascii="Times New Roman" w:hAnsi="Times New Roman" w:cs="Times New Roman"/>
          <w:sz w:val="24"/>
        </w:rPr>
        <w:t xml:space="preserve"> a small number</w:t>
      </w:r>
      <w:r w:rsidR="001F7948" w:rsidRPr="00502C0A">
        <w:rPr>
          <w:rFonts w:ascii="Times New Roman" w:hAnsi="Times New Roman" w:cs="Times New Roman"/>
          <w:sz w:val="24"/>
        </w:rPr>
        <w:t xml:space="preserve"> of these are </w:t>
      </w:r>
      <w:r w:rsidR="0023481D" w:rsidRPr="00502C0A">
        <w:rPr>
          <w:rFonts w:ascii="Times New Roman" w:hAnsi="Times New Roman" w:cs="Times New Roman"/>
          <w:sz w:val="24"/>
        </w:rPr>
        <w:t xml:space="preserve">implicated in </w:t>
      </w:r>
      <w:r w:rsidR="007007A7" w:rsidRPr="00502C0A">
        <w:rPr>
          <w:rFonts w:ascii="Times New Roman" w:hAnsi="Times New Roman" w:cs="Times New Roman"/>
          <w:sz w:val="24"/>
        </w:rPr>
        <w:t xml:space="preserve">causing </w:t>
      </w:r>
      <w:r w:rsidR="0023481D" w:rsidRPr="00502C0A">
        <w:rPr>
          <w:rFonts w:ascii="Times New Roman" w:hAnsi="Times New Roman" w:cs="Times New Roman"/>
          <w:sz w:val="24"/>
        </w:rPr>
        <w:t xml:space="preserve">clinical </w:t>
      </w:r>
      <w:r w:rsidR="007007A7" w:rsidRPr="00502C0A">
        <w:rPr>
          <w:rFonts w:ascii="Times New Roman" w:hAnsi="Times New Roman" w:cs="Times New Roman"/>
          <w:sz w:val="24"/>
        </w:rPr>
        <w:t>disease</w:t>
      </w:r>
      <w:r w:rsidR="001F7948" w:rsidRPr="00502C0A">
        <w:rPr>
          <w:rFonts w:ascii="Times New Roman" w:hAnsi="Times New Roman" w:cs="Times New Roman"/>
          <w:sz w:val="24"/>
        </w:rPr>
        <w:t xml:space="preserve">. The most common species isolated from clinical specimens is </w:t>
      </w:r>
      <w:r w:rsidR="001F7948" w:rsidRPr="00502C0A">
        <w:rPr>
          <w:rFonts w:ascii="Times New Roman" w:hAnsi="Times New Roman" w:cs="Times New Roman"/>
          <w:i/>
          <w:sz w:val="24"/>
        </w:rPr>
        <w:t>A. fumigatus</w:t>
      </w:r>
      <w:r w:rsidR="001F7948" w:rsidRPr="00502C0A">
        <w:rPr>
          <w:rFonts w:ascii="Times New Roman" w:hAnsi="Times New Roman" w:cs="Times New Roman"/>
          <w:sz w:val="24"/>
        </w:rPr>
        <w:t xml:space="preserve">, but others, such as </w:t>
      </w:r>
      <w:r w:rsidR="001F7948" w:rsidRPr="00502C0A">
        <w:rPr>
          <w:rFonts w:ascii="Times New Roman" w:hAnsi="Times New Roman" w:cs="Times New Roman"/>
          <w:i/>
          <w:sz w:val="24"/>
        </w:rPr>
        <w:t>A. flavus</w:t>
      </w:r>
      <w:r w:rsidR="001F7948" w:rsidRPr="00502C0A">
        <w:rPr>
          <w:rFonts w:ascii="Times New Roman" w:hAnsi="Times New Roman" w:cs="Times New Roman"/>
          <w:sz w:val="24"/>
        </w:rPr>
        <w:t xml:space="preserve">, </w:t>
      </w:r>
      <w:r w:rsidR="001F7948" w:rsidRPr="00502C0A">
        <w:rPr>
          <w:rFonts w:ascii="Times New Roman" w:hAnsi="Times New Roman" w:cs="Times New Roman"/>
          <w:i/>
          <w:sz w:val="24"/>
        </w:rPr>
        <w:t xml:space="preserve">A. niger </w:t>
      </w:r>
      <w:r w:rsidR="001F7948" w:rsidRPr="00502C0A">
        <w:rPr>
          <w:rFonts w:ascii="Times New Roman" w:hAnsi="Times New Roman" w:cs="Times New Roman"/>
          <w:sz w:val="24"/>
        </w:rPr>
        <w:t xml:space="preserve">and </w:t>
      </w:r>
      <w:r w:rsidR="001F7948" w:rsidRPr="00502C0A">
        <w:rPr>
          <w:rFonts w:ascii="Times New Roman" w:hAnsi="Times New Roman" w:cs="Times New Roman"/>
          <w:i/>
          <w:sz w:val="24"/>
        </w:rPr>
        <w:t>A. terreus</w:t>
      </w:r>
      <w:r w:rsidR="001F7948" w:rsidRPr="00502C0A">
        <w:rPr>
          <w:rFonts w:ascii="Times New Roman" w:hAnsi="Times New Roman" w:cs="Times New Roman"/>
          <w:sz w:val="24"/>
        </w:rPr>
        <w:t xml:space="preserve"> can also cause disease. </w:t>
      </w:r>
      <w:r w:rsidR="002A78A0" w:rsidRPr="00502C0A">
        <w:rPr>
          <w:rFonts w:ascii="Times New Roman" w:hAnsi="Times New Roman" w:cs="Times New Roman"/>
          <w:i/>
          <w:sz w:val="24"/>
        </w:rPr>
        <w:t>Aspergilli are</w:t>
      </w:r>
      <w:r w:rsidR="001F7948" w:rsidRPr="00502C0A">
        <w:rPr>
          <w:rFonts w:ascii="Times New Roman" w:hAnsi="Times New Roman" w:cs="Times New Roman"/>
          <w:sz w:val="24"/>
        </w:rPr>
        <w:t xml:space="preserve"> saprophytic fungi and are</w:t>
      </w:r>
      <w:r w:rsidR="00C532F3" w:rsidRPr="00502C0A">
        <w:rPr>
          <w:rFonts w:ascii="Times New Roman" w:hAnsi="Times New Roman" w:cs="Times New Roman"/>
          <w:sz w:val="24"/>
        </w:rPr>
        <w:t xml:space="preserve"> often found ubiquitously </w:t>
      </w:r>
      <w:r w:rsidR="00C3583C" w:rsidRPr="00502C0A">
        <w:rPr>
          <w:rFonts w:ascii="Times New Roman" w:hAnsi="Times New Roman" w:cs="Times New Roman"/>
          <w:sz w:val="24"/>
        </w:rPr>
        <w:t>where it grows in soil and decaying organic matter.</w:t>
      </w:r>
      <w:r w:rsidR="00995F4D" w:rsidRPr="00502C0A">
        <w:rPr>
          <w:rFonts w:ascii="Times New Roman" w:hAnsi="Times New Roman" w:cs="Times New Roman"/>
          <w:sz w:val="24"/>
        </w:rPr>
        <w:t xml:space="preserve"> </w:t>
      </w:r>
      <w:r w:rsidR="00995F4D" w:rsidRPr="00502C0A">
        <w:rPr>
          <w:rFonts w:ascii="Times New Roman" w:hAnsi="Times New Roman" w:cs="Times New Roman"/>
          <w:i/>
          <w:sz w:val="24"/>
        </w:rPr>
        <w:t xml:space="preserve">Aspergillus </w:t>
      </w:r>
      <w:r w:rsidR="00995F4D" w:rsidRPr="00502C0A">
        <w:rPr>
          <w:rFonts w:ascii="Times New Roman" w:hAnsi="Times New Roman" w:cs="Times New Roman"/>
          <w:sz w:val="24"/>
        </w:rPr>
        <w:t xml:space="preserve">species </w:t>
      </w:r>
      <w:r w:rsidR="002A78A0" w:rsidRPr="00502C0A">
        <w:rPr>
          <w:rFonts w:ascii="Times New Roman" w:hAnsi="Times New Roman" w:cs="Times New Roman"/>
          <w:sz w:val="24"/>
        </w:rPr>
        <w:t xml:space="preserve">are </w:t>
      </w:r>
      <w:r w:rsidR="00995F4D" w:rsidRPr="00502C0A">
        <w:rPr>
          <w:rFonts w:ascii="Times New Roman" w:hAnsi="Times New Roman" w:cs="Times New Roman"/>
          <w:sz w:val="24"/>
        </w:rPr>
        <w:t>found in warm damp conditions</w:t>
      </w:r>
      <w:r w:rsidR="006557DC" w:rsidRPr="00502C0A">
        <w:rPr>
          <w:rFonts w:ascii="Times New Roman" w:hAnsi="Times New Roman" w:cs="Times New Roman"/>
          <w:sz w:val="24"/>
        </w:rPr>
        <w:t xml:space="preserve"> </w:t>
      </w:r>
      <w:r w:rsidR="006557DC" w:rsidRPr="00502C0A">
        <w:rPr>
          <w:rFonts w:ascii="Times New Roman" w:hAnsi="Times New Roman" w:cs="Times New Roman"/>
          <w:sz w:val="24"/>
        </w:rPr>
        <w:lastRenderedPageBreak/>
        <w:t xml:space="preserve">within </w:t>
      </w:r>
      <w:r w:rsidR="00995F4D" w:rsidRPr="00502C0A">
        <w:rPr>
          <w:rFonts w:ascii="Times New Roman" w:hAnsi="Times New Roman" w:cs="Times New Roman"/>
          <w:sz w:val="24"/>
        </w:rPr>
        <w:t xml:space="preserve">the home such as in mattresses and potted plants. In particular, </w:t>
      </w:r>
      <w:r w:rsidR="00995F4D" w:rsidRPr="00502C0A">
        <w:rPr>
          <w:rFonts w:ascii="Times New Roman" w:hAnsi="Times New Roman" w:cs="Times New Roman"/>
          <w:i/>
          <w:sz w:val="24"/>
        </w:rPr>
        <w:t xml:space="preserve">Aspergillus </w:t>
      </w:r>
      <w:r w:rsidR="00995F4D" w:rsidRPr="00502C0A">
        <w:rPr>
          <w:rFonts w:ascii="Times New Roman" w:hAnsi="Times New Roman" w:cs="Times New Roman"/>
          <w:sz w:val="24"/>
        </w:rPr>
        <w:t>infection poses an increased risk in the hospital environment, when building work</w:t>
      </w:r>
      <w:r w:rsidR="006557DC" w:rsidRPr="00502C0A">
        <w:rPr>
          <w:rFonts w:ascii="Times New Roman" w:hAnsi="Times New Roman" w:cs="Times New Roman"/>
          <w:sz w:val="24"/>
        </w:rPr>
        <w:t xml:space="preserve"> leads to the expulsion of spore-bearing dust into the air</w:t>
      </w:r>
      <w:r w:rsidR="00D01942" w:rsidRPr="00502C0A">
        <w:rPr>
          <w:rFonts w:ascii="Times New Roman" w:hAnsi="Times New Roman" w:cs="Times New Roman"/>
          <w:sz w:val="24"/>
        </w:rPr>
        <w:t xml:space="preserve"> </w:t>
      </w:r>
      <w:r w:rsidR="00D01942" w:rsidRPr="00502C0A">
        <w:rPr>
          <w:rFonts w:ascii="Times New Roman" w:hAnsi="Times New Roman" w:cs="Times New Roman"/>
          <w:sz w:val="24"/>
        </w:rPr>
        <w:fldChar w:fldCharType="begin"/>
      </w:r>
      <w:r w:rsidR="00D01942" w:rsidRPr="00502C0A">
        <w:rPr>
          <w:rFonts w:ascii="Times New Roman" w:hAnsi="Times New Roman" w:cs="Times New Roman"/>
          <w:sz w:val="24"/>
        </w:rPr>
        <w:instrText xml:space="preserve"> ADDIN EN.CITE &lt;EndNote&gt;&lt;Cite&gt;&lt;Author&gt;Falvey&lt;/Author&gt;&lt;Year&gt;2007&lt;/Year&gt;&lt;RecNum&gt;9&lt;/RecNum&gt;&lt;DisplayText&gt;(Falvey&lt;style face="italic"&gt; et al.&lt;/style&gt;, 2007)&lt;/DisplayText&gt;&lt;record&gt;&lt;rec-number&gt;9&lt;/rec-number&gt;&lt;foreign-keys&gt;&lt;key app="EN" db-id="22aee5evaedzd5eertm5vfr5pet0arfpaxxp"&gt;9&lt;/key&gt;&lt;/foreign-keys&gt;&lt;ref-type name="Journal Article"&gt;17&lt;/ref-type&gt;&lt;contributors&gt;&lt;authors&gt;&lt;author&gt;D G Falvey&lt;/author&gt;&lt;author&gt;A J Streifel&lt;/author&gt;&lt;/authors&gt;&lt;/contributors&gt;&lt;titles&gt;&lt;title&gt;Ten-year air sample analysis of Aspergillus prevalence in a University hospital&lt;/title&gt;&lt;secondary-title&gt;&lt;style face="italic" font="default" size="100%"&gt;J. Hosp. Infect.&lt;/style&gt;&lt;/secondary-title&gt;&lt;/titles&gt;&lt;pages&gt;35-41&lt;/pages&gt;&lt;volume&gt;67&lt;/volume&gt;&lt;dates&gt;&lt;year&gt;2007&lt;/year&gt;&lt;/dates&gt;&lt;urls&gt;&lt;/urls&gt;&lt;/record&gt;&lt;/Cite&gt;&lt;/EndNote&gt;</w:instrText>
      </w:r>
      <w:r w:rsidR="00D01942" w:rsidRPr="00502C0A">
        <w:rPr>
          <w:rFonts w:ascii="Times New Roman" w:hAnsi="Times New Roman" w:cs="Times New Roman"/>
          <w:sz w:val="24"/>
        </w:rPr>
        <w:fldChar w:fldCharType="separate"/>
      </w:r>
      <w:r w:rsidR="00D01942" w:rsidRPr="00502C0A">
        <w:rPr>
          <w:rFonts w:ascii="Times New Roman" w:hAnsi="Times New Roman" w:cs="Times New Roman"/>
          <w:noProof/>
          <w:sz w:val="24"/>
        </w:rPr>
        <w:t>(</w:t>
      </w:r>
      <w:hyperlink w:anchor="_ENREF_83" w:tooltip="Falvey, 2007 #9" w:history="1">
        <w:r w:rsidR="00405C43" w:rsidRPr="00502C0A">
          <w:rPr>
            <w:rFonts w:ascii="Times New Roman" w:hAnsi="Times New Roman" w:cs="Times New Roman"/>
            <w:noProof/>
            <w:sz w:val="24"/>
          </w:rPr>
          <w:t>Falvey</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2007</w:t>
        </w:r>
      </w:hyperlink>
      <w:r w:rsidR="00D01942" w:rsidRPr="00502C0A">
        <w:rPr>
          <w:rFonts w:ascii="Times New Roman" w:hAnsi="Times New Roman" w:cs="Times New Roman"/>
          <w:noProof/>
          <w:sz w:val="24"/>
        </w:rPr>
        <w:t>)</w:t>
      </w:r>
      <w:r w:rsidR="00D01942" w:rsidRPr="00502C0A">
        <w:rPr>
          <w:rFonts w:ascii="Times New Roman" w:hAnsi="Times New Roman" w:cs="Times New Roman"/>
          <w:sz w:val="24"/>
        </w:rPr>
        <w:fldChar w:fldCharType="end"/>
      </w:r>
      <w:r w:rsidR="006557DC" w:rsidRPr="00502C0A">
        <w:rPr>
          <w:rFonts w:ascii="Times New Roman" w:hAnsi="Times New Roman" w:cs="Times New Roman"/>
          <w:sz w:val="24"/>
        </w:rPr>
        <w:t>.</w:t>
      </w:r>
      <w:r w:rsidR="00995F4D" w:rsidRPr="00502C0A">
        <w:rPr>
          <w:rFonts w:ascii="Times New Roman" w:hAnsi="Times New Roman" w:cs="Times New Roman"/>
          <w:sz w:val="24"/>
        </w:rPr>
        <w:t xml:space="preserve"> </w:t>
      </w:r>
    </w:p>
    <w:p w14:paraId="162B14A3" w14:textId="77777777" w:rsidR="00CD756E" w:rsidRPr="00502C0A" w:rsidRDefault="00CD756E" w:rsidP="00B362F1">
      <w:pPr>
        <w:pStyle w:val="ListParagraph"/>
        <w:spacing w:line="360" w:lineRule="auto"/>
        <w:ind w:left="420"/>
        <w:jc w:val="both"/>
        <w:rPr>
          <w:rFonts w:ascii="Times New Roman" w:hAnsi="Times New Roman" w:cs="Times New Roman"/>
          <w:sz w:val="24"/>
        </w:rPr>
      </w:pPr>
    </w:p>
    <w:p w14:paraId="0DC36FDC" w14:textId="0DBEF2E7" w:rsidR="00CD756E" w:rsidRPr="00502C0A" w:rsidRDefault="00995F4D" w:rsidP="00B362F1">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i/>
          <w:sz w:val="24"/>
        </w:rPr>
        <w:t>Aspergillus</w:t>
      </w:r>
      <w:r w:rsidR="00C3583C" w:rsidRPr="00502C0A">
        <w:rPr>
          <w:rFonts w:ascii="Times New Roman" w:hAnsi="Times New Roman" w:cs="Times New Roman"/>
          <w:i/>
          <w:sz w:val="24"/>
        </w:rPr>
        <w:t xml:space="preserve"> </w:t>
      </w:r>
      <w:r w:rsidR="00C3583C" w:rsidRPr="00502C0A">
        <w:rPr>
          <w:rFonts w:ascii="Times New Roman" w:hAnsi="Times New Roman" w:cs="Times New Roman"/>
          <w:sz w:val="24"/>
        </w:rPr>
        <w:t>germinates to produce</w:t>
      </w:r>
      <w:r w:rsidRPr="00502C0A">
        <w:rPr>
          <w:rFonts w:ascii="Times New Roman" w:hAnsi="Times New Roman" w:cs="Times New Roman"/>
          <w:sz w:val="24"/>
        </w:rPr>
        <w:t xml:space="preserve"> septate</w:t>
      </w:r>
      <w:r w:rsidR="00C3583C" w:rsidRPr="00502C0A">
        <w:rPr>
          <w:rFonts w:ascii="Times New Roman" w:hAnsi="Times New Roman" w:cs="Times New Roman"/>
          <w:sz w:val="24"/>
        </w:rPr>
        <w:t xml:space="preserve"> hyphae</w:t>
      </w:r>
      <w:r w:rsidRPr="00502C0A">
        <w:rPr>
          <w:rFonts w:ascii="Times New Roman" w:hAnsi="Times New Roman" w:cs="Times New Roman"/>
          <w:sz w:val="24"/>
        </w:rPr>
        <w:t xml:space="preserve"> from which conidiophores arise.</w:t>
      </w:r>
      <w:r w:rsidR="006557DC" w:rsidRPr="00502C0A">
        <w:rPr>
          <w:rFonts w:ascii="Times New Roman" w:hAnsi="Times New Roman" w:cs="Times New Roman"/>
          <w:sz w:val="24"/>
        </w:rPr>
        <w:t xml:space="preserve"> This</w:t>
      </w:r>
      <w:r w:rsidR="00C3583C" w:rsidRPr="00502C0A">
        <w:rPr>
          <w:rFonts w:ascii="Times New Roman" w:hAnsi="Times New Roman" w:cs="Times New Roman"/>
          <w:sz w:val="24"/>
        </w:rPr>
        <w:t xml:space="preserve"> leads to the production of</w:t>
      </w:r>
      <w:r w:rsidR="006557DC" w:rsidRPr="00502C0A">
        <w:rPr>
          <w:rFonts w:ascii="Times New Roman" w:hAnsi="Times New Roman" w:cs="Times New Roman"/>
          <w:sz w:val="24"/>
        </w:rPr>
        <w:t xml:space="preserve"> up to 50,000</w:t>
      </w:r>
      <w:r w:rsidR="00C3583C" w:rsidRPr="00502C0A">
        <w:rPr>
          <w:rFonts w:ascii="Times New Roman" w:hAnsi="Times New Roman" w:cs="Times New Roman"/>
          <w:sz w:val="24"/>
        </w:rPr>
        <w:t xml:space="preserve"> small aerosolized spores (~4 µm)</w:t>
      </w:r>
      <w:r w:rsidR="006557DC" w:rsidRPr="00502C0A">
        <w:rPr>
          <w:rFonts w:ascii="Times New Roman" w:hAnsi="Times New Roman" w:cs="Times New Roman"/>
          <w:sz w:val="24"/>
        </w:rPr>
        <w:t xml:space="preserve"> which are released into the air and are</w:t>
      </w:r>
      <w:r w:rsidR="00C3583C" w:rsidRPr="00502C0A">
        <w:rPr>
          <w:rFonts w:ascii="Times New Roman" w:hAnsi="Times New Roman" w:cs="Times New Roman"/>
          <w:sz w:val="24"/>
        </w:rPr>
        <w:t xml:space="preserve"> readily inhaled by the host. As the spores are ubiquitous, it is suggested that people inhale hundreds of these spores on a daily basis</w:t>
      </w:r>
      <w:r w:rsidR="00963E68" w:rsidRPr="00502C0A">
        <w:rPr>
          <w:rFonts w:ascii="Times New Roman" w:hAnsi="Times New Roman" w:cs="Times New Roman"/>
          <w:sz w:val="24"/>
        </w:rPr>
        <w:t xml:space="preserve"> but they are effectively and efficiently removed before harm is elicited to the host</w:t>
      </w:r>
      <w:r w:rsidR="00D01942" w:rsidRPr="00502C0A">
        <w:rPr>
          <w:rFonts w:ascii="Times New Roman" w:hAnsi="Times New Roman" w:cs="Times New Roman"/>
          <w:sz w:val="24"/>
        </w:rPr>
        <w:t xml:space="preserve"> </w:t>
      </w:r>
      <w:r w:rsidR="00D01942" w:rsidRPr="00502C0A">
        <w:rPr>
          <w:rFonts w:ascii="Times New Roman" w:hAnsi="Times New Roman" w:cs="Times New Roman"/>
          <w:sz w:val="24"/>
        </w:rPr>
        <w:fldChar w:fldCharType="begin"/>
      </w:r>
      <w:r w:rsidR="00D01942" w:rsidRPr="00502C0A">
        <w:rPr>
          <w:rFonts w:ascii="Times New Roman" w:hAnsi="Times New Roman" w:cs="Times New Roman"/>
          <w:sz w:val="24"/>
        </w:rPr>
        <w:instrText xml:space="preserve"> ADDIN EN.CITE &lt;EndNote&gt;&lt;Cite&gt;&lt;Author&gt;Segal&lt;/Author&gt;&lt;Year&gt;2009&lt;/Year&gt;&lt;RecNum&gt;224&lt;/RecNum&gt;&lt;DisplayText&gt;(Segal, 2009)&lt;/DisplayText&gt;&lt;record&gt;&lt;rec-number&gt;224&lt;/rec-number&gt;&lt;foreign-keys&gt;&lt;key app="EN" db-id="22aee5evaedzd5eertm5vfr5pet0arfpaxxp"&gt;224&lt;/key&gt;&lt;/foreign-keys&gt;&lt;ref-type name="Journal Article"&gt;17&lt;/ref-type&gt;&lt;contributors&gt;&lt;authors&gt;&lt;author&gt;Segal, B. H.&lt;/author&gt;&lt;/authors&gt;&lt;/contributors&gt;&lt;auth-address&gt;Department of Medicine, Roswell Park Cancer Institute, Buffalo, NY 14263, USA. brahm.segal@roswellpark.org&lt;/auth-address&gt;&lt;titles&gt;&lt;title&gt;Aspergillosis&lt;/title&gt;&lt;secondary-title&gt;N Engl J Med&lt;/secondary-title&gt;&lt;/titles&gt;&lt;pages&gt;1870-84&lt;/pages&gt;&lt;volume&gt;360&lt;/volume&gt;&lt;number&gt;18&lt;/number&gt;&lt;edition&gt;2009/05/01&lt;/edition&gt;&lt;keywords&gt;&lt;keyword&gt;Amphotericin B/therapeutic use&lt;/keyword&gt;&lt;keyword&gt;Antifungal Agents/ therapeutic use&lt;/keyword&gt;&lt;keyword&gt;Aspergillosis/diagnosis/immunology/therapy&lt;/keyword&gt;&lt;keyword&gt;Combined Modality Therapy&lt;/keyword&gt;&lt;keyword&gt;Debridement&lt;/keyword&gt;&lt;keyword&gt;Echinocandins/therapeutic use&lt;/keyword&gt;&lt;keyword&gt;Humans&lt;/keyword&gt;&lt;keyword&gt;Immunity, Cellular&lt;/keyword&gt;&lt;keyword&gt;Immunity, Innate&lt;/keyword&gt;&lt;keyword&gt;Lung Diseases, Fungal/diagnosis/therapy&lt;/keyword&gt;&lt;keyword&gt;Pyrimidines/ therapeutic use&lt;/keyword&gt;&lt;keyword&gt;Triazoles/ therapeutic use&lt;/keyword&gt;&lt;/keywords&gt;&lt;dates&gt;&lt;year&gt;2009&lt;/year&gt;&lt;pub-dates&gt;&lt;date&gt;Apr 30&lt;/date&gt;&lt;/pub-dates&gt;&lt;/dates&gt;&lt;isbn&gt;1533-4406 (Electronic)&amp;#xD;0028-4793 (Linking)&lt;/isbn&gt;&lt;accession-num&gt;19403905&lt;/accession-num&gt;&lt;urls&gt;&lt;/urls&gt;&lt;electronic-resource-num&gt;10.1056/NEJMra0808853&lt;/electronic-resource-num&gt;&lt;remote-database-provider&gt;NLM&lt;/remote-database-provider&gt;&lt;language&gt;eng&lt;/language&gt;&lt;/record&gt;&lt;/Cite&gt;&lt;/EndNote&gt;</w:instrText>
      </w:r>
      <w:r w:rsidR="00D01942" w:rsidRPr="00502C0A">
        <w:rPr>
          <w:rFonts w:ascii="Times New Roman" w:hAnsi="Times New Roman" w:cs="Times New Roman"/>
          <w:sz w:val="24"/>
        </w:rPr>
        <w:fldChar w:fldCharType="separate"/>
      </w:r>
      <w:r w:rsidR="00D01942" w:rsidRPr="00502C0A">
        <w:rPr>
          <w:rFonts w:ascii="Times New Roman" w:hAnsi="Times New Roman" w:cs="Times New Roman"/>
          <w:noProof/>
          <w:sz w:val="24"/>
        </w:rPr>
        <w:t>(</w:t>
      </w:r>
      <w:hyperlink w:anchor="_ENREF_273" w:tooltip="Segal, 2009 #224" w:history="1">
        <w:r w:rsidR="00405C43" w:rsidRPr="00502C0A">
          <w:rPr>
            <w:rFonts w:ascii="Times New Roman" w:hAnsi="Times New Roman" w:cs="Times New Roman"/>
            <w:noProof/>
            <w:sz w:val="24"/>
          </w:rPr>
          <w:t>Segal, 2009</w:t>
        </w:r>
      </w:hyperlink>
      <w:r w:rsidR="00D01942" w:rsidRPr="00502C0A">
        <w:rPr>
          <w:rFonts w:ascii="Times New Roman" w:hAnsi="Times New Roman" w:cs="Times New Roman"/>
          <w:noProof/>
          <w:sz w:val="24"/>
        </w:rPr>
        <w:t>)</w:t>
      </w:r>
      <w:r w:rsidR="00D01942" w:rsidRPr="00502C0A">
        <w:rPr>
          <w:rFonts w:ascii="Times New Roman" w:hAnsi="Times New Roman" w:cs="Times New Roman"/>
          <w:sz w:val="24"/>
        </w:rPr>
        <w:fldChar w:fldCharType="end"/>
      </w:r>
      <w:r w:rsidR="00963E68" w:rsidRPr="00502C0A">
        <w:rPr>
          <w:rFonts w:ascii="Times New Roman" w:hAnsi="Times New Roman" w:cs="Times New Roman"/>
          <w:sz w:val="24"/>
        </w:rPr>
        <w:t xml:space="preserve">. </w:t>
      </w:r>
      <w:r w:rsidR="002A78A0" w:rsidRPr="00502C0A">
        <w:rPr>
          <w:rFonts w:ascii="Times New Roman" w:hAnsi="Times New Roman" w:cs="Times New Roman"/>
          <w:sz w:val="24"/>
        </w:rPr>
        <w:t xml:space="preserve">The predominant role of </w:t>
      </w:r>
      <w:r w:rsidR="002A78A0" w:rsidRPr="00502C0A">
        <w:rPr>
          <w:rFonts w:ascii="Times New Roman" w:hAnsi="Times New Roman" w:cs="Times New Roman"/>
          <w:i/>
          <w:sz w:val="24"/>
        </w:rPr>
        <w:t>Aspergillus</w:t>
      </w:r>
      <w:r w:rsidR="002A78A0" w:rsidRPr="00502C0A">
        <w:rPr>
          <w:rFonts w:ascii="Times New Roman" w:hAnsi="Times New Roman" w:cs="Times New Roman"/>
          <w:sz w:val="24"/>
        </w:rPr>
        <w:t xml:space="preserve"> is in nitrogen and carbon recycling but it also acts as an opportunistic pathogen, infecting the immunocompromised.</w:t>
      </w:r>
    </w:p>
    <w:p w14:paraId="1DA6F8B5" w14:textId="77777777" w:rsidR="007007A7" w:rsidRPr="00502C0A" w:rsidRDefault="007007A7" w:rsidP="00B362F1">
      <w:pPr>
        <w:pStyle w:val="ListParagraph"/>
        <w:spacing w:line="360" w:lineRule="auto"/>
        <w:ind w:left="420"/>
        <w:jc w:val="both"/>
        <w:rPr>
          <w:rFonts w:ascii="Times New Roman" w:hAnsi="Times New Roman" w:cs="Times New Roman"/>
          <w:sz w:val="24"/>
        </w:rPr>
      </w:pPr>
    </w:p>
    <w:p w14:paraId="299FEA8F" w14:textId="77777777" w:rsidR="00CD756E" w:rsidRPr="00502C0A" w:rsidRDefault="00524975" w:rsidP="00B362F1">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i/>
          <w:sz w:val="24"/>
        </w:rPr>
        <w:t>Aspergillus</w:t>
      </w:r>
      <w:r w:rsidRPr="00502C0A">
        <w:rPr>
          <w:rFonts w:ascii="Times New Roman" w:hAnsi="Times New Roman" w:cs="Times New Roman"/>
          <w:sz w:val="24"/>
        </w:rPr>
        <w:t xml:space="preserve"> spp.</w:t>
      </w:r>
      <w:r w:rsidRPr="00502C0A">
        <w:rPr>
          <w:rFonts w:ascii="Times New Roman" w:hAnsi="Times New Roman" w:cs="Times New Roman"/>
          <w:i/>
          <w:sz w:val="24"/>
        </w:rPr>
        <w:t xml:space="preserve"> </w:t>
      </w:r>
      <w:r w:rsidRPr="00502C0A">
        <w:rPr>
          <w:rFonts w:ascii="Times New Roman" w:hAnsi="Times New Roman" w:cs="Times New Roman"/>
          <w:sz w:val="24"/>
        </w:rPr>
        <w:t>are</w:t>
      </w:r>
      <w:r w:rsidR="00963E68" w:rsidRPr="00502C0A">
        <w:rPr>
          <w:rFonts w:ascii="Times New Roman" w:hAnsi="Times New Roman" w:cs="Times New Roman"/>
          <w:sz w:val="24"/>
        </w:rPr>
        <w:t xml:space="preserve"> capable of growing </w:t>
      </w:r>
      <w:r w:rsidRPr="00502C0A">
        <w:rPr>
          <w:rFonts w:ascii="Times New Roman" w:hAnsi="Times New Roman" w:cs="Times New Roman"/>
          <w:sz w:val="24"/>
        </w:rPr>
        <w:t>in a range of conditions from 25</w:t>
      </w:r>
      <w:r w:rsidR="00963E68" w:rsidRPr="00502C0A">
        <w:rPr>
          <w:rFonts w:ascii="Times New Roman" w:hAnsi="Times New Roman" w:cs="Times New Roman"/>
          <w:sz w:val="24"/>
        </w:rPr>
        <w:t>°C up to 50°C and grows readily in the laboratory on</w:t>
      </w:r>
      <w:r w:rsidR="00185F84" w:rsidRPr="00502C0A">
        <w:rPr>
          <w:rFonts w:ascii="Times New Roman" w:hAnsi="Times New Roman" w:cs="Times New Roman"/>
          <w:sz w:val="24"/>
        </w:rPr>
        <w:t xml:space="preserve"> </w:t>
      </w:r>
      <w:r w:rsidR="00963E68" w:rsidRPr="00502C0A">
        <w:rPr>
          <w:rFonts w:ascii="Times New Roman" w:hAnsi="Times New Roman" w:cs="Times New Roman"/>
          <w:sz w:val="24"/>
        </w:rPr>
        <w:t xml:space="preserve">SDA. In the presence of serum, 37°C temperatures and adequate nutrients, hyphae can begin germinating within the space of 8 hours. </w:t>
      </w:r>
    </w:p>
    <w:p w14:paraId="76F62944" w14:textId="77777777" w:rsidR="00D00F45" w:rsidRPr="00502C0A" w:rsidRDefault="00D00F45" w:rsidP="00B362F1">
      <w:pPr>
        <w:pStyle w:val="ListParagraph"/>
        <w:spacing w:line="360" w:lineRule="auto"/>
        <w:ind w:left="420"/>
        <w:jc w:val="both"/>
        <w:rPr>
          <w:rFonts w:ascii="Times New Roman" w:hAnsi="Times New Roman" w:cs="Times New Roman"/>
          <w:sz w:val="24"/>
        </w:rPr>
      </w:pPr>
    </w:p>
    <w:p w14:paraId="5C9A142E" w14:textId="11535F49" w:rsidR="00D00F45" w:rsidRPr="00502C0A" w:rsidRDefault="002A78A0" w:rsidP="00B362F1">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t xml:space="preserve">The </w:t>
      </w:r>
      <w:r w:rsidR="00D00F45" w:rsidRPr="00502C0A">
        <w:rPr>
          <w:rFonts w:ascii="Times New Roman" w:hAnsi="Times New Roman" w:cs="Times New Roman"/>
          <w:i/>
          <w:sz w:val="24"/>
        </w:rPr>
        <w:t xml:space="preserve">Aspergillus </w:t>
      </w:r>
      <w:r w:rsidR="00D00F45" w:rsidRPr="00502C0A">
        <w:rPr>
          <w:rFonts w:ascii="Times New Roman" w:hAnsi="Times New Roman" w:cs="Times New Roman"/>
          <w:sz w:val="24"/>
        </w:rPr>
        <w:t>cell wall is</w:t>
      </w:r>
      <w:r w:rsidR="00A6107D" w:rsidRPr="00502C0A">
        <w:rPr>
          <w:rFonts w:ascii="Times New Roman" w:hAnsi="Times New Roman" w:cs="Times New Roman"/>
          <w:sz w:val="24"/>
        </w:rPr>
        <w:t xml:space="preserve"> important in pathogenesis</w:t>
      </w:r>
      <w:r w:rsidR="00A07191" w:rsidRPr="00502C0A">
        <w:rPr>
          <w:rFonts w:ascii="Times New Roman" w:hAnsi="Times New Roman" w:cs="Times New Roman"/>
          <w:sz w:val="24"/>
        </w:rPr>
        <w:t xml:space="preserve"> and immune recognition</w:t>
      </w:r>
      <w:r w:rsidR="00A6107D" w:rsidRPr="00502C0A">
        <w:rPr>
          <w:rFonts w:ascii="Times New Roman" w:hAnsi="Times New Roman" w:cs="Times New Roman"/>
          <w:sz w:val="24"/>
        </w:rPr>
        <w:t xml:space="preserve">. It </w:t>
      </w:r>
      <w:r w:rsidR="00A07191" w:rsidRPr="00502C0A">
        <w:rPr>
          <w:rFonts w:ascii="Times New Roman" w:hAnsi="Times New Roman" w:cs="Times New Roman"/>
          <w:sz w:val="24"/>
        </w:rPr>
        <w:t>is</w:t>
      </w:r>
      <w:r w:rsidR="00D00F45" w:rsidRPr="00502C0A">
        <w:rPr>
          <w:rFonts w:ascii="Times New Roman" w:hAnsi="Times New Roman" w:cs="Times New Roman"/>
          <w:sz w:val="24"/>
        </w:rPr>
        <w:t xml:space="preserve"> composed primarily of a core of branched β-(1,3)/(1,6)-glucan that is linked to chitin via a β-(1,4) linkage. In addition to chitin and β-glucans, the cell wall contains </w:t>
      </w:r>
      <w:r w:rsidR="00A07191" w:rsidRPr="00502C0A">
        <w:rPr>
          <w:rFonts w:ascii="Times New Roman" w:hAnsi="Times New Roman" w:cs="Times New Roman"/>
          <w:sz w:val="24"/>
        </w:rPr>
        <w:t xml:space="preserve">carbohydrates such as glucose, galactose, mannose, GlcNAc and small amounts of GalNAc </w:t>
      </w:r>
      <w:r w:rsidR="00D00F45" w:rsidRPr="00502C0A">
        <w:rPr>
          <w:rFonts w:asciiTheme="majorBidi" w:hAnsiTheme="majorBidi" w:cstheme="majorBidi"/>
          <w:sz w:val="24"/>
          <w:szCs w:val="24"/>
        </w:rPr>
        <w:fldChar w:fldCharType="begin">
          <w:fldData xml:space="preserve">PEVuZE5vdGU+PENpdGU+PEF1dGhvcj5MYXRnw6k8L0F1dGhvcj48WWVhcj4yMDA1PC9ZZWFyPjxS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</w:fldData>
        </w:fldChar>
      </w:r>
      <w:r w:rsidR="00A465C0" w:rsidRPr="00502C0A">
        <w:rPr>
          <w:rFonts w:asciiTheme="majorBidi" w:hAnsiTheme="majorBidi" w:cstheme="majorBidi"/>
          <w:sz w:val="24"/>
          <w:szCs w:val="24"/>
        </w:rPr>
        <w:instrText xml:space="preserve"> ADDIN EN.CITE </w:instrText>
      </w:r>
      <w:r w:rsidR="00A465C0" w:rsidRPr="00502C0A">
        <w:rPr>
          <w:rFonts w:asciiTheme="majorBidi" w:hAnsiTheme="majorBidi" w:cstheme="majorBidi"/>
          <w:sz w:val="24"/>
          <w:szCs w:val="24"/>
        </w:rPr>
        <w:fldChar w:fldCharType="begin">
          <w:fldData xml:space="preserve">PEVuZE5vdGU+PENpdGU+PEF1dGhvcj5MYXRnw6k8L0F1dGhvcj48WWVhcj4yMDA1PC9ZZWFyPjxS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</w:fldData>
        </w:fldChar>
      </w:r>
      <w:r w:rsidR="00A465C0" w:rsidRPr="00502C0A">
        <w:rPr>
          <w:rFonts w:asciiTheme="majorBidi" w:hAnsiTheme="majorBidi" w:cstheme="majorBidi"/>
          <w:sz w:val="24"/>
          <w:szCs w:val="24"/>
        </w:rPr>
        <w:instrText xml:space="preserve"> ADDIN EN.CITE.DATA </w:instrText>
      </w:r>
      <w:r w:rsidR="00A465C0" w:rsidRPr="00502C0A">
        <w:rPr>
          <w:rFonts w:asciiTheme="majorBidi" w:hAnsiTheme="majorBidi" w:cstheme="majorBidi"/>
          <w:sz w:val="24"/>
          <w:szCs w:val="24"/>
        </w:rPr>
      </w:r>
      <w:r w:rsidR="00A465C0" w:rsidRPr="00502C0A">
        <w:rPr>
          <w:rFonts w:asciiTheme="majorBidi" w:hAnsiTheme="majorBidi" w:cstheme="majorBidi"/>
          <w:sz w:val="24"/>
          <w:szCs w:val="24"/>
        </w:rPr>
        <w:fldChar w:fldCharType="end"/>
      </w:r>
      <w:r w:rsidR="00D00F45" w:rsidRPr="00502C0A">
        <w:rPr>
          <w:rFonts w:asciiTheme="majorBidi" w:hAnsiTheme="majorBidi" w:cstheme="majorBidi"/>
          <w:sz w:val="24"/>
          <w:szCs w:val="24"/>
        </w:rPr>
      </w:r>
      <w:r w:rsidR="00D00F45"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144" w:tooltip="Johnston, 1965 #67" w:history="1">
        <w:r w:rsidR="00405C43" w:rsidRPr="00502C0A">
          <w:rPr>
            <w:rFonts w:asciiTheme="majorBidi" w:hAnsiTheme="majorBidi" w:cstheme="majorBidi"/>
            <w:noProof/>
            <w:sz w:val="24"/>
            <w:szCs w:val="24"/>
          </w:rPr>
          <w:t>Johnston, 1965</w:t>
        </w:r>
      </w:hyperlink>
      <w:r w:rsidR="009E5BB5" w:rsidRPr="00502C0A">
        <w:rPr>
          <w:rFonts w:asciiTheme="majorBidi" w:hAnsiTheme="majorBidi" w:cstheme="majorBidi"/>
          <w:noProof/>
          <w:sz w:val="24"/>
          <w:szCs w:val="24"/>
        </w:rPr>
        <w:t xml:space="preserve">, </w:t>
      </w:r>
      <w:hyperlink w:anchor="_ENREF_126" w:tooltip="Hearn, 1994 #68" w:history="1">
        <w:r w:rsidR="00405C43" w:rsidRPr="00502C0A">
          <w:rPr>
            <w:rFonts w:asciiTheme="majorBidi" w:hAnsiTheme="majorBidi" w:cstheme="majorBidi"/>
            <w:noProof/>
            <w:sz w:val="24"/>
            <w:szCs w:val="24"/>
          </w:rPr>
          <w:t>Hearn</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1994</w:t>
        </w:r>
      </w:hyperlink>
      <w:r w:rsidR="009E5BB5" w:rsidRPr="00502C0A">
        <w:rPr>
          <w:rFonts w:asciiTheme="majorBidi" w:hAnsiTheme="majorBidi" w:cstheme="majorBidi"/>
          <w:noProof/>
          <w:sz w:val="24"/>
          <w:szCs w:val="24"/>
        </w:rPr>
        <w:t xml:space="preserve">, </w:t>
      </w:r>
      <w:hyperlink w:anchor="_ENREF_24" w:tooltip="Bernard, 2001 #26" w:history="1">
        <w:r w:rsidR="00405C43" w:rsidRPr="00502C0A">
          <w:rPr>
            <w:rFonts w:asciiTheme="majorBidi" w:hAnsiTheme="majorBidi" w:cstheme="majorBidi"/>
            <w:noProof/>
            <w:sz w:val="24"/>
            <w:szCs w:val="24"/>
          </w:rPr>
          <w:t>Bernard</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2001</w:t>
        </w:r>
      </w:hyperlink>
      <w:r w:rsidR="009E5BB5" w:rsidRPr="00502C0A">
        <w:rPr>
          <w:rFonts w:asciiTheme="majorBidi" w:hAnsiTheme="majorBidi" w:cstheme="majorBidi"/>
          <w:noProof/>
          <w:sz w:val="24"/>
          <w:szCs w:val="24"/>
        </w:rPr>
        <w:t xml:space="preserve">, </w:t>
      </w:r>
      <w:hyperlink w:anchor="_ENREF_170" w:tooltip="Latgé, 2005 #25" w:history="1">
        <w:r w:rsidR="00405C43" w:rsidRPr="00502C0A">
          <w:rPr>
            <w:rFonts w:asciiTheme="majorBidi" w:hAnsiTheme="majorBidi" w:cstheme="majorBidi"/>
            <w:noProof/>
            <w:sz w:val="24"/>
            <w:szCs w:val="24"/>
          </w:rPr>
          <w:t>Latgé</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2005</w:t>
        </w:r>
      </w:hyperlink>
      <w:r w:rsidR="009E5BB5" w:rsidRPr="00502C0A">
        <w:rPr>
          <w:rFonts w:asciiTheme="majorBidi" w:hAnsiTheme="majorBidi" w:cstheme="majorBidi"/>
          <w:noProof/>
          <w:sz w:val="24"/>
          <w:szCs w:val="24"/>
        </w:rPr>
        <w:t>)</w:t>
      </w:r>
      <w:r w:rsidR="00D00F45" w:rsidRPr="00502C0A">
        <w:rPr>
          <w:rFonts w:asciiTheme="majorBidi" w:hAnsiTheme="majorBidi" w:cstheme="majorBidi"/>
          <w:sz w:val="24"/>
          <w:szCs w:val="24"/>
        </w:rPr>
        <w:fldChar w:fldCharType="end"/>
      </w:r>
      <w:r w:rsidR="00D00F45" w:rsidRPr="00502C0A">
        <w:rPr>
          <w:rFonts w:asciiTheme="majorBidi" w:hAnsiTheme="majorBidi" w:cstheme="majorBidi"/>
          <w:sz w:val="24"/>
          <w:szCs w:val="24"/>
        </w:rPr>
        <w:t>.</w:t>
      </w:r>
      <w:r w:rsidR="00A07191" w:rsidRPr="00502C0A">
        <w:rPr>
          <w:rFonts w:asciiTheme="majorBidi" w:hAnsiTheme="majorBidi" w:cstheme="majorBidi"/>
          <w:sz w:val="24"/>
          <w:szCs w:val="24"/>
        </w:rPr>
        <w:t xml:space="preserve"> It is via these cell wall carbohydrates that </w:t>
      </w:r>
      <w:r w:rsidR="00A07191" w:rsidRPr="00502C0A">
        <w:rPr>
          <w:rFonts w:asciiTheme="majorBidi" w:hAnsiTheme="majorBidi" w:cstheme="majorBidi"/>
          <w:i/>
          <w:sz w:val="24"/>
          <w:szCs w:val="24"/>
        </w:rPr>
        <w:t xml:space="preserve">Aspergillus </w:t>
      </w:r>
      <w:r w:rsidR="00A07191" w:rsidRPr="00502C0A">
        <w:rPr>
          <w:rFonts w:asciiTheme="majorBidi" w:hAnsiTheme="majorBidi" w:cstheme="majorBidi"/>
          <w:sz w:val="24"/>
          <w:szCs w:val="24"/>
        </w:rPr>
        <w:t xml:space="preserve">can either mask or activate inflammatory responses. </w:t>
      </w:r>
    </w:p>
    <w:p w14:paraId="1E0519EE" w14:textId="77777777" w:rsidR="00C532F3" w:rsidRPr="00502C0A" w:rsidRDefault="00C532F3" w:rsidP="00B362F1">
      <w:pPr>
        <w:pStyle w:val="ListParagraph"/>
        <w:spacing w:line="360" w:lineRule="auto"/>
        <w:ind w:left="420"/>
        <w:jc w:val="both"/>
        <w:outlineLvl w:val="1"/>
        <w:rPr>
          <w:rFonts w:ascii="Times New Roman" w:hAnsi="Times New Roman" w:cs="Times New Roman"/>
          <w:b/>
          <w:sz w:val="28"/>
        </w:rPr>
      </w:pPr>
    </w:p>
    <w:p w14:paraId="1C6FCF7E" w14:textId="77777777" w:rsidR="00E742EA" w:rsidRPr="00502C0A" w:rsidRDefault="00E742EA" w:rsidP="00B362F1">
      <w:pPr>
        <w:pStyle w:val="ListParagraph"/>
        <w:spacing w:line="360" w:lineRule="auto"/>
        <w:ind w:left="420"/>
        <w:jc w:val="both"/>
        <w:outlineLvl w:val="1"/>
        <w:rPr>
          <w:rFonts w:ascii="Times New Roman" w:hAnsi="Times New Roman" w:cs="Times New Roman"/>
          <w:b/>
          <w:sz w:val="28"/>
        </w:rPr>
      </w:pPr>
    </w:p>
    <w:p w14:paraId="44C0848B" w14:textId="77777777" w:rsidR="00811AFD" w:rsidRPr="00502C0A" w:rsidRDefault="004B3996" w:rsidP="00B362F1">
      <w:pPr>
        <w:pStyle w:val="ListParagraph"/>
        <w:numPr>
          <w:ilvl w:val="1"/>
          <w:numId w:val="4"/>
        </w:numPr>
        <w:spacing w:line="360" w:lineRule="auto"/>
        <w:jc w:val="both"/>
        <w:outlineLvl w:val="1"/>
        <w:rPr>
          <w:rFonts w:ascii="Times New Roman" w:hAnsi="Times New Roman" w:cs="Times New Roman"/>
          <w:b/>
          <w:sz w:val="28"/>
        </w:rPr>
      </w:pPr>
      <w:bookmarkStart w:id="27" w:name="_Toc451868201"/>
      <w:r w:rsidRPr="00502C0A">
        <w:rPr>
          <w:rFonts w:ascii="Times New Roman" w:hAnsi="Times New Roman" w:cs="Times New Roman"/>
          <w:b/>
          <w:sz w:val="28"/>
        </w:rPr>
        <w:t>Aspergillosis.</w:t>
      </w:r>
      <w:bookmarkEnd w:id="27"/>
    </w:p>
    <w:p w14:paraId="28A9B478" w14:textId="77777777" w:rsidR="00F318B5" w:rsidRPr="00502C0A" w:rsidRDefault="00F318B5" w:rsidP="00B362F1">
      <w:pPr>
        <w:pStyle w:val="ListParagraph"/>
        <w:spacing w:line="360" w:lineRule="auto"/>
        <w:ind w:left="420"/>
        <w:jc w:val="both"/>
        <w:outlineLvl w:val="1"/>
        <w:rPr>
          <w:rFonts w:ascii="Times New Roman" w:hAnsi="Times New Roman" w:cs="Times New Roman"/>
          <w:sz w:val="24"/>
        </w:rPr>
      </w:pPr>
    </w:p>
    <w:p w14:paraId="117D2F9F" w14:textId="5E355FA6" w:rsidR="00CD756E" w:rsidRPr="00502C0A" w:rsidRDefault="00161F2A" w:rsidP="00B362F1">
      <w:pPr>
        <w:pStyle w:val="ListParagraph"/>
        <w:spacing w:line="360" w:lineRule="auto"/>
        <w:ind w:left="420"/>
        <w:jc w:val="both"/>
        <w:rPr>
          <w:rFonts w:ascii="Times New Roman" w:hAnsi="Times New Roman" w:cs="Times New Roman"/>
          <w:b/>
          <w:sz w:val="28"/>
        </w:rPr>
      </w:pPr>
      <w:r w:rsidRPr="00502C0A">
        <w:rPr>
          <w:rFonts w:ascii="Times New Roman" w:hAnsi="Times New Roman" w:cs="Times New Roman"/>
          <w:sz w:val="24"/>
        </w:rPr>
        <w:t xml:space="preserve">Aspergillosis was first described in humans in 1856 by Rudolph Virchow </w:t>
      </w:r>
      <w:r w:rsidR="00F13572"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&lt;EndNote&gt;&lt;Cite&gt;&lt;Author&gt;Virchow&lt;/Author&gt;&lt;Year&gt;1856&lt;/Year&gt;&lt;RecNum&gt;458&lt;/RecNum&gt;&lt;DisplayText&gt;(Virchow, 1856)&lt;/DisplayText&gt;&lt;record&gt;&lt;rec-number&gt;458&lt;/rec-number&gt;&lt;foreign-keys&gt;&lt;key app="EN" db-id="22aee5evaedzd5eertm5vfr5pet0arfpaxxp"&gt;458&lt;/key&gt;&lt;/foreign-keys&gt;&lt;ref-type name="Journal Article"&gt;17&lt;/ref-type&gt;&lt;contributors&gt;&lt;authors&gt;&lt;author&gt;R Virchow&lt;/author&gt;&lt;/authors&gt;&lt;/contributors&gt;&lt;titles&gt;&lt;title&gt;Beiträge zur Lehre von den beim Menschen vorkommenden pflanzlichen Parasiten&lt;/title&gt;&lt;secondary-title&gt;&lt;style face="italic" font="default" size="100%"&gt;Virchow&amp;apos;s Arch. Pathol. Anat. Physiol.&lt;/style&gt;&lt;/secondary-title&gt;&lt;/titles&gt;&lt;pages&gt;557-593&lt;/pages&gt;&lt;volume&gt;&lt;style face="bold" font="default" size="100%"&gt;9&lt;/style&gt;&lt;/volume&gt;&lt;dates&gt;&lt;year&gt;1856&lt;/year&gt;&lt;/dates&gt;&lt;urls&gt;&lt;/urls&gt;&lt;/record&gt;&lt;/Cite&gt;&lt;/EndNote&gt;</w:instrText>
      </w:r>
      <w:r w:rsidR="00F13572"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327" w:tooltip="Virchow, 1856 #458" w:history="1">
        <w:r w:rsidR="00405C43" w:rsidRPr="00502C0A">
          <w:rPr>
            <w:rFonts w:ascii="Times New Roman" w:hAnsi="Times New Roman" w:cs="Times New Roman"/>
            <w:noProof/>
            <w:sz w:val="24"/>
          </w:rPr>
          <w:t>Virchow, 1856</w:t>
        </w:r>
      </w:hyperlink>
      <w:r w:rsidR="009E5BB5" w:rsidRPr="00502C0A">
        <w:rPr>
          <w:rFonts w:ascii="Times New Roman" w:hAnsi="Times New Roman" w:cs="Times New Roman"/>
          <w:noProof/>
          <w:sz w:val="24"/>
        </w:rPr>
        <w:t>)</w:t>
      </w:r>
      <w:r w:rsidR="00F13572" w:rsidRPr="00502C0A">
        <w:rPr>
          <w:rFonts w:ascii="Times New Roman" w:hAnsi="Times New Roman" w:cs="Times New Roman"/>
          <w:sz w:val="24"/>
        </w:rPr>
        <w:fldChar w:fldCharType="end"/>
      </w:r>
      <w:r w:rsidR="00F13572" w:rsidRPr="00502C0A">
        <w:rPr>
          <w:rFonts w:ascii="Times New Roman" w:hAnsi="Times New Roman" w:cs="Times New Roman"/>
          <w:sz w:val="24"/>
        </w:rPr>
        <w:t xml:space="preserve"> a</w:t>
      </w:r>
      <w:r w:rsidRPr="00502C0A">
        <w:rPr>
          <w:rFonts w:ascii="Times New Roman" w:hAnsi="Times New Roman" w:cs="Times New Roman"/>
          <w:sz w:val="24"/>
        </w:rPr>
        <w:t>nd</w:t>
      </w:r>
      <w:r w:rsidR="00CA08D0" w:rsidRPr="00502C0A">
        <w:rPr>
          <w:rFonts w:ascii="Times New Roman" w:hAnsi="Times New Roman" w:cs="Times New Roman"/>
          <w:sz w:val="24"/>
        </w:rPr>
        <w:t xml:space="preserve"> is the general term </w:t>
      </w:r>
      <w:r w:rsidR="001C63A2" w:rsidRPr="00502C0A">
        <w:rPr>
          <w:rFonts w:ascii="Times New Roman" w:hAnsi="Times New Roman" w:cs="Times New Roman"/>
          <w:sz w:val="24"/>
        </w:rPr>
        <w:t>for describing</w:t>
      </w:r>
      <w:r w:rsidR="00907F8A" w:rsidRPr="00502C0A">
        <w:rPr>
          <w:rFonts w:ascii="Times New Roman" w:hAnsi="Times New Roman" w:cs="Times New Roman"/>
          <w:sz w:val="24"/>
        </w:rPr>
        <w:t xml:space="preserve"> a variety of</w:t>
      </w:r>
      <w:r w:rsidR="001C63A2" w:rsidRPr="00502C0A">
        <w:rPr>
          <w:rFonts w:ascii="Times New Roman" w:hAnsi="Times New Roman" w:cs="Times New Roman"/>
          <w:sz w:val="24"/>
        </w:rPr>
        <w:t xml:space="preserve"> diseases following infection with fungi from the genus </w:t>
      </w:r>
      <w:r w:rsidR="001C63A2" w:rsidRPr="00502C0A">
        <w:rPr>
          <w:rFonts w:ascii="Times New Roman" w:hAnsi="Times New Roman" w:cs="Times New Roman"/>
          <w:i/>
          <w:sz w:val="24"/>
        </w:rPr>
        <w:t>Aspergillus</w:t>
      </w:r>
      <w:r w:rsidR="001C63A2" w:rsidRPr="00502C0A">
        <w:rPr>
          <w:rFonts w:ascii="Times New Roman" w:hAnsi="Times New Roman" w:cs="Times New Roman"/>
          <w:sz w:val="24"/>
        </w:rPr>
        <w:t>. The term encompasses a vast array of illnesses with varying levels of severity, ranging from superficial mycoses such as onychomycosis (nail infections)</w:t>
      </w:r>
      <w:r w:rsidR="00F91B57" w:rsidRPr="00502C0A">
        <w:rPr>
          <w:rFonts w:ascii="Times New Roman" w:hAnsi="Times New Roman" w:cs="Times New Roman"/>
          <w:sz w:val="24"/>
        </w:rPr>
        <w:t xml:space="preserve"> and fungal sinusitis,</w:t>
      </w:r>
      <w:r w:rsidR="001C63A2" w:rsidRPr="00502C0A">
        <w:rPr>
          <w:rFonts w:ascii="Times New Roman" w:hAnsi="Times New Roman" w:cs="Times New Roman"/>
          <w:sz w:val="24"/>
        </w:rPr>
        <w:t xml:space="preserve"> to life threatening invasive infections. </w:t>
      </w:r>
      <w:r w:rsidR="000E2CFA" w:rsidRPr="00502C0A">
        <w:rPr>
          <w:rFonts w:ascii="Times New Roman" w:hAnsi="Times New Roman" w:cs="Times New Roman"/>
          <w:sz w:val="24"/>
        </w:rPr>
        <w:t xml:space="preserve">The majority of </w:t>
      </w:r>
      <w:r w:rsidR="00F91B57" w:rsidRPr="00502C0A">
        <w:rPr>
          <w:rFonts w:ascii="Times New Roman" w:hAnsi="Times New Roman" w:cs="Times New Roman"/>
          <w:sz w:val="24"/>
        </w:rPr>
        <w:t xml:space="preserve">aspergillosis cases are presented in the form of chronic pulmonary aspergillosis (CPA), aspergilloma or allergic bronchopulmonary </w:t>
      </w:r>
      <w:r w:rsidR="00F91B57" w:rsidRPr="00502C0A">
        <w:rPr>
          <w:rFonts w:ascii="Times New Roman" w:hAnsi="Times New Roman" w:cs="Times New Roman"/>
          <w:sz w:val="24"/>
        </w:rPr>
        <w:lastRenderedPageBreak/>
        <w:t>aspergillosis (ABPA)</w:t>
      </w:r>
      <w:r w:rsidR="003D30E7" w:rsidRPr="00502C0A">
        <w:rPr>
          <w:rFonts w:ascii="Times New Roman" w:hAnsi="Times New Roman" w:cs="Times New Roman"/>
          <w:sz w:val="24"/>
        </w:rPr>
        <w:t xml:space="preserve"> </w:t>
      </w:r>
      <w:r w:rsidR="003D30E7" w:rsidRPr="00502C0A">
        <w:rPr>
          <w:rFonts w:ascii="Times New Roman" w:hAnsi="Times New Roman" w:cs="Times New Roman"/>
          <w:sz w:val="24"/>
        </w:rPr>
        <w:fldChar w:fldCharType="begin">
          <w:fldData xml:space="preserve">PEVuZE5vdGU+PENpdGU+PEF1dGhvcj5EZW5uaW5nPC9BdXRob3I+PFllYXI+MjAxMzwvWWVhcj48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==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PEVuZE5vdGU+PENpdGU+PEF1dGhvcj5EZW5uaW5nPC9BdXRob3I+PFllYXI+MjAxMzwvWWVhcj48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==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003D30E7" w:rsidRPr="00502C0A">
        <w:rPr>
          <w:rFonts w:ascii="Times New Roman" w:hAnsi="Times New Roman" w:cs="Times New Roman"/>
          <w:sz w:val="24"/>
        </w:rPr>
      </w:r>
      <w:r w:rsidR="003D30E7" w:rsidRPr="00502C0A">
        <w:rPr>
          <w:rFonts w:ascii="Times New Roman" w:hAnsi="Times New Roman" w:cs="Times New Roman"/>
          <w:sz w:val="24"/>
        </w:rPr>
        <w:fldChar w:fldCharType="separate"/>
      </w:r>
      <w:r w:rsidR="003C7DA0" w:rsidRPr="00502C0A">
        <w:rPr>
          <w:rFonts w:ascii="Times New Roman" w:hAnsi="Times New Roman" w:cs="Times New Roman"/>
          <w:noProof/>
          <w:sz w:val="24"/>
        </w:rPr>
        <w:t>(</w:t>
      </w:r>
      <w:hyperlink w:anchor="_ENREF_313" w:tooltip="Thompson, 2011 #622" w:history="1">
        <w:r w:rsidR="00405C43" w:rsidRPr="00502C0A">
          <w:rPr>
            <w:rFonts w:ascii="Times New Roman" w:hAnsi="Times New Roman" w:cs="Times New Roman"/>
            <w:noProof/>
            <w:sz w:val="24"/>
          </w:rPr>
          <w:t>Thompson</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2011</w:t>
        </w:r>
      </w:hyperlink>
      <w:r w:rsidR="003C7DA0" w:rsidRPr="00502C0A">
        <w:rPr>
          <w:rFonts w:ascii="Times New Roman" w:hAnsi="Times New Roman" w:cs="Times New Roman"/>
          <w:noProof/>
          <w:sz w:val="24"/>
        </w:rPr>
        <w:t xml:space="preserve">, </w:t>
      </w:r>
      <w:hyperlink w:anchor="_ENREF_70" w:tooltip="Denning, 2013 #620" w:history="1">
        <w:r w:rsidR="00405C43" w:rsidRPr="00502C0A">
          <w:rPr>
            <w:rFonts w:ascii="Times New Roman" w:hAnsi="Times New Roman" w:cs="Times New Roman"/>
            <w:noProof/>
            <w:sz w:val="24"/>
          </w:rPr>
          <w:t>Denning</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2013</w:t>
        </w:r>
      </w:hyperlink>
      <w:r w:rsidR="003C7DA0" w:rsidRPr="00502C0A">
        <w:rPr>
          <w:rFonts w:ascii="Times New Roman" w:hAnsi="Times New Roman" w:cs="Times New Roman"/>
          <w:noProof/>
          <w:sz w:val="24"/>
        </w:rPr>
        <w:t>)</w:t>
      </w:r>
      <w:r w:rsidR="003D30E7" w:rsidRPr="00502C0A">
        <w:rPr>
          <w:rFonts w:ascii="Times New Roman" w:hAnsi="Times New Roman" w:cs="Times New Roman"/>
          <w:sz w:val="24"/>
        </w:rPr>
        <w:fldChar w:fldCharType="end"/>
      </w:r>
      <w:r w:rsidR="00F91B57" w:rsidRPr="00502C0A">
        <w:rPr>
          <w:rFonts w:ascii="Times New Roman" w:hAnsi="Times New Roman" w:cs="Times New Roman"/>
          <w:sz w:val="24"/>
        </w:rPr>
        <w:t>. These</w:t>
      </w:r>
      <w:r w:rsidR="00151C1E" w:rsidRPr="00502C0A">
        <w:rPr>
          <w:rFonts w:ascii="Times New Roman" w:hAnsi="Times New Roman" w:cs="Times New Roman"/>
          <w:sz w:val="24"/>
        </w:rPr>
        <w:t xml:space="preserve"> generally</w:t>
      </w:r>
      <w:r w:rsidR="00F91B57" w:rsidRPr="00502C0A">
        <w:rPr>
          <w:rFonts w:ascii="Times New Roman" w:hAnsi="Times New Roman" w:cs="Times New Roman"/>
          <w:sz w:val="24"/>
        </w:rPr>
        <w:t xml:space="preserve"> occur in patients who have previously had underlying lung illnesses, such as tuberculosis or chronic obstructive pulmonary disease (COPD)</w:t>
      </w:r>
      <w:r w:rsidR="00621531" w:rsidRPr="00502C0A">
        <w:rPr>
          <w:rFonts w:ascii="Times New Roman" w:hAnsi="Times New Roman" w:cs="Times New Roman"/>
          <w:sz w:val="24"/>
        </w:rPr>
        <w:t>,</w:t>
      </w:r>
      <w:r w:rsidR="00F91B57" w:rsidRPr="00502C0A">
        <w:rPr>
          <w:rFonts w:ascii="Times New Roman" w:hAnsi="Times New Roman" w:cs="Times New Roman"/>
          <w:sz w:val="24"/>
        </w:rPr>
        <w:t xml:space="preserve"> but have otherwise healthy immune systems. </w:t>
      </w:r>
    </w:p>
    <w:p w14:paraId="0A9899F1" w14:textId="77777777" w:rsidR="00F13572" w:rsidRPr="00502C0A" w:rsidRDefault="00F13572" w:rsidP="00B362F1">
      <w:pPr>
        <w:pStyle w:val="ListParagraph"/>
        <w:spacing w:line="360" w:lineRule="auto"/>
        <w:ind w:left="420"/>
        <w:jc w:val="both"/>
        <w:rPr>
          <w:rFonts w:ascii="Times New Roman" w:hAnsi="Times New Roman" w:cs="Times New Roman"/>
          <w:sz w:val="24"/>
        </w:rPr>
      </w:pPr>
    </w:p>
    <w:p w14:paraId="1B56685A" w14:textId="4C19D762" w:rsidR="00CD756E" w:rsidRPr="00502C0A" w:rsidRDefault="00F91B57" w:rsidP="00B362F1">
      <w:pPr>
        <w:pStyle w:val="ListParagraph"/>
        <w:spacing w:line="360" w:lineRule="auto"/>
        <w:ind w:left="420"/>
        <w:jc w:val="both"/>
        <w:rPr>
          <w:rFonts w:ascii="Times New Roman" w:hAnsi="Times New Roman" w:cs="Times New Roman"/>
          <w:color w:val="252525"/>
          <w:sz w:val="24"/>
          <w:szCs w:val="24"/>
        </w:rPr>
      </w:pPr>
      <w:r w:rsidRPr="00502C0A">
        <w:rPr>
          <w:rFonts w:ascii="Times New Roman" w:hAnsi="Times New Roman" w:cs="Times New Roman"/>
          <w:sz w:val="24"/>
        </w:rPr>
        <w:t xml:space="preserve">However, </w:t>
      </w:r>
      <w:r w:rsidR="00621531" w:rsidRPr="00502C0A">
        <w:rPr>
          <w:rFonts w:ascii="Times New Roman" w:hAnsi="Times New Roman" w:cs="Times New Roman"/>
          <w:sz w:val="24"/>
        </w:rPr>
        <w:t>in severely immunocompromi</w:t>
      </w:r>
      <w:r w:rsidR="00C52C3D" w:rsidRPr="00502C0A">
        <w:rPr>
          <w:rFonts w:ascii="Times New Roman" w:hAnsi="Times New Roman" w:cs="Times New Roman"/>
          <w:sz w:val="24"/>
        </w:rPr>
        <w:t>sed patients</w:t>
      </w:r>
      <w:r w:rsidR="002B2FD2" w:rsidRPr="00502C0A">
        <w:rPr>
          <w:rFonts w:ascii="Times New Roman" w:hAnsi="Times New Roman" w:cs="Times New Roman"/>
          <w:sz w:val="24"/>
        </w:rPr>
        <w:t xml:space="preserve"> or those with low immunity</w:t>
      </w:r>
      <w:r w:rsidR="00C52C3D" w:rsidRPr="00502C0A">
        <w:rPr>
          <w:rFonts w:ascii="Times New Roman" w:hAnsi="Times New Roman" w:cs="Times New Roman"/>
          <w:sz w:val="24"/>
        </w:rPr>
        <w:t>, including those</w:t>
      </w:r>
      <w:r w:rsidR="00621531" w:rsidRPr="00502C0A">
        <w:rPr>
          <w:rFonts w:ascii="Times New Roman" w:hAnsi="Times New Roman" w:cs="Times New Roman"/>
          <w:sz w:val="24"/>
        </w:rPr>
        <w:t xml:space="preserve"> undergoing haematopoietic stem cell or whole organ transplantation</w:t>
      </w:r>
      <w:r w:rsidR="00C52C3D" w:rsidRPr="00502C0A">
        <w:rPr>
          <w:rFonts w:ascii="Times New Roman" w:hAnsi="Times New Roman" w:cs="Times New Roman"/>
          <w:sz w:val="24"/>
        </w:rPr>
        <w:t>, cancer patients with low white blood cell counts following chemotherapy</w:t>
      </w:r>
      <w:r w:rsidR="002B2FD2" w:rsidRPr="00502C0A">
        <w:rPr>
          <w:rFonts w:ascii="Times New Roman" w:hAnsi="Times New Roman" w:cs="Times New Roman"/>
          <w:sz w:val="24"/>
        </w:rPr>
        <w:t xml:space="preserve">, </w:t>
      </w:r>
      <w:r w:rsidR="008A4673" w:rsidRPr="00502C0A">
        <w:rPr>
          <w:rFonts w:ascii="Times New Roman" w:hAnsi="Times New Roman" w:cs="Times New Roman"/>
          <w:sz w:val="24"/>
        </w:rPr>
        <w:t>advanced HIV/AIDS</w:t>
      </w:r>
      <w:r w:rsidR="002B2FD2" w:rsidRPr="00502C0A">
        <w:rPr>
          <w:rFonts w:ascii="Times New Roman" w:hAnsi="Times New Roman" w:cs="Times New Roman"/>
          <w:sz w:val="24"/>
        </w:rPr>
        <w:t xml:space="preserve"> patients or those with chronic granulomatous disease (CGD),</w:t>
      </w:r>
      <w:r w:rsidR="00C52C3D" w:rsidRPr="00502C0A">
        <w:rPr>
          <w:rFonts w:ascii="Times New Roman" w:hAnsi="Times New Roman" w:cs="Times New Roman"/>
          <w:sz w:val="24"/>
        </w:rPr>
        <w:t xml:space="preserve"> </w:t>
      </w:r>
      <w:r w:rsidR="00C52C3D" w:rsidRPr="00502C0A">
        <w:rPr>
          <w:rFonts w:ascii="Times New Roman" w:hAnsi="Times New Roman" w:cs="Times New Roman"/>
          <w:i/>
          <w:sz w:val="24"/>
        </w:rPr>
        <w:t xml:space="preserve">Aspergillus </w:t>
      </w:r>
      <w:r w:rsidR="00C52C3D" w:rsidRPr="00502C0A">
        <w:rPr>
          <w:rFonts w:ascii="Times New Roman" w:hAnsi="Times New Roman" w:cs="Times New Roman"/>
          <w:sz w:val="24"/>
        </w:rPr>
        <w:t>in</w:t>
      </w:r>
      <w:r w:rsidR="003B27B4" w:rsidRPr="00502C0A">
        <w:rPr>
          <w:rFonts w:ascii="Times New Roman" w:hAnsi="Times New Roman" w:cs="Times New Roman"/>
          <w:sz w:val="24"/>
        </w:rPr>
        <w:t>halation</w:t>
      </w:r>
      <w:r w:rsidR="00C52C3D" w:rsidRPr="00502C0A">
        <w:rPr>
          <w:rFonts w:ascii="Times New Roman" w:hAnsi="Times New Roman" w:cs="Times New Roman"/>
          <w:sz w:val="24"/>
        </w:rPr>
        <w:t xml:space="preserve"> can result in the devastating dis</w:t>
      </w:r>
      <w:r w:rsidR="008A4673" w:rsidRPr="00502C0A">
        <w:rPr>
          <w:rFonts w:ascii="Times New Roman" w:hAnsi="Times New Roman" w:cs="Times New Roman"/>
          <w:sz w:val="24"/>
        </w:rPr>
        <w:t>ease referred to as</w:t>
      </w:r>
      <w:r w:rsidR="00C52C3D" w:rsidRPr="00502C0A">
        <w:rPr>
          <w:rFonts w:ascii="Times New Roman" w:hAnsi="Times New Roman" w:cs="Times New Roman"/>
          <w:sz w:val="24"/>
        </w:rPr>
        <w:t xml:space="preserve"> invasive aspergillosis</w:t>
      </w:r>
      <w:r w:rsidR="00E804FC" w:rsidRPr="00502C0A">
        <w:rPr>
          <w:rFonts w:ascii="Times New Roman" w:hAnsi="Times New Roman" w:cs="Times New Roman"/>
          <w:sz w:val="24"/>
        </w:rPr>
        <w:t xml:space="preserve"> (IA)</w:t>
      </w:r>
      <w:r w:rsidR="003B27B4" w:rsidRPr="00502C0A">
        <w:rPr>
          <w:rFonts w:ascii="Arial" w:hAnsi="Arial" w:cs="Arial"/>
          <w:color w:val="252525"/>
          <w:sz w:val="20"/>
          <w:szCs w:val="20"/>
        </w:rPr>
        <w:t xml:space="preserve">. </w:t>
      </w:r>
      <w:r w:rsidR="00907F8A" w:rsidRPr="00502C0A">
        <w:rPr>
          <w:rFonts w:ascii="Times New Roman" w:hAnsi="Times New Roman" w:cs="Times New Roman"/>
          <w:color w:val="252525"/>
          <w:sz w:val="24"/>
          <w:szCs w:val="24"/>
        </w:rPr>
        <w:t xml:space="preserve">There are roughly up to 500,000 cases of </w:t>
      </w:r>
      <w:r w:rsidR="00E804FC" w:rsidRPr="00502C0A">
        <w:rPr>
          <w:rFonts w:ascii="Times New Roman" w:hAnsi="Times New Roman" w:cs="Times New Roman"/>
          <w:color w:val="252525"/>
          <w:sz w:val="24"/>
          <w:szCs w:val="24"/>
        </w:rPr>
        <w:t>acute IA per year</w:t>
      </w:r>
      <w:r w:rsidR="00907F8A" w:rsidRPr="00502C0A">
        <w:rPr>
          <w:rFonts w:ascii="Times New Roman" w:hAnsi="Times New Roman" w:cs="Times New Roman"/>
          <w:color w:val="252525"/>
          <w:sz w:val="24"/>
          <w:szCs w:val="24"/>
        </w:rPr>
        <w:t xml:space="preserve"> worldwide</w:t>
      </w:r>
      <w:r w:rsidR="003B27B4" w:rsidRPr="00502C0A">
        <w:rPr>
          <w:rFonts w:ascii="Times New Roman" w:hAnsi="Times New Roman" w:cs="Times New Roman"/>
          <w:color w:val="252525"/>
          <w:sz w:val="24"/>
          <w:szCs w:val="24"/>
        </w:rPr>
        <w:t xml:space="preserve"> and it is now the most commonly diag</w:t>
      </w:r>
      <w:r w:rsidR="002652A7" w:rsidRPr="00502C0A">
        <w:rPr>
          <w:rFonts w:ascii="Times New Roman" w:hAnsi="Times New Roman" w:cs="Times New Roman"/>
          <w:color w:val="252525"/>
          <w:sz w:val="24"/>
          <w:szCs w:val="24"/>
        </w:rPr>
        <w:t>nosed invasive mycosi</w:t>
      </w:r>
      <w:r w:rsidR="003B27B4" w:rsidRPr="00502C0A">
        <w:rPr>
          <w:rFonts w:ascii="Times New Roman" w:hAnsi="Times New Roman" w:cs="Times New Roman"/>
          <w:color w:val="252525"/>
          <w:sz w:val="24"/>
          <w:szCs w:val="24"/>
        </w:rPr>
        <w:t xml:space="preserve">s in the developed world </w:t>
      </w:r>
      <w:r w:rsidR="003B27B4" w:rsidRPr="00502C0A">
        <w:rPr>
          <w:rFonts w:ascii="Times New Roman" w:hAnsi="Times New Roman" w:cs="Times New Roman"/>
          <w:color w:val="252525"/>
          <w:sz w:val="24"/>
          <w:szCs w:val="24"/>
        </w:rPr>
        <w:fldChar w:fldCharType="begin">
          <w:fldData xml:space="preserve">PEVuZE5vdGU+PENpdGU+PEF1dGhvcj5MZXZlbnRha29zPC9BdXRob3I+PFllYXI+MjAxMDwvWWVh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</w:fldData>
        </w:fldChar>
      </w:r>
      <w:r w:rsidR="00A465C0" w:rsidRPr="00502C0A">
        <w:rPr>
          <w:rFonts w:ascii="Times New Roman" w:hAnsi="Times New Roman" w:cs="Times New Roman"/>
          <w:color w:val="252525"/>
          <w:sz w:val="24"/>
          <w:szCs w:val="24"/>
        </w:rPr>
        <w:instrText xml:space="preserve"> ADDIN EN.CITE </w:instrText>
      </w:r>
      <w:r w:rsidR="00A465C0" w:rsidRPr="00502C0A">
        <w:rPr>
          <w:rFonts w:ascii="Times New Roman" w:hAnsi="Times New Roman" w:cs="Times New Roman"/>
          <w:color w:val="252525"/>
          <w:sz w:val="24"/>
          <w:szCs w:val="24"/>
        </w:rPr>
        <w:fldChar w:fldCharType="begin">
          <w:fldData xml:space="preserve">PEVuZE5vdGU+PENpdGU+PEF1dGhvcj5MZXZlbnRha29zPC9BdXRob3I+PFllYXI+MjAxMDwvWWVh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</w:fldData>
        </w:fldChar>
      </w:r>
      <w:r w:rsidR="00A465C0" w:rsidRPr="00502C0A">
        <w:rPr>
          <w:rFonts w:ascii="Times New Roman" w:hAnsi="Times New Roman" w:cs="Times New Roman"/>
          <w:color w:val="252525"/>
          <w:sz w:val="24"/>
          <w:szCs w:val="24"/>
        </w:rPr>
        <w:instrText xml:space="preserve"> ADDIN EN.CITE.DATA </w:instrText>
      </w:r>
      <w:r w:rsidR="00A465C0" w:rsidRPr="00502C0A">
        <w:rPr>
          <w:rFonts w:ascii="Times New Roman" w:hAnsi="Times New Roman" w:cs="Times New Roman"/>
          <w:color w:val="252525"/>
          <w:sz w:val="24"/>
          <w:szCs w:val="24"/>
        </w:rPr>
      </w:r>
      <w:r w:rsidR="00A465C0" w:rsidRPr="00502C0A">
        <w:rPr>
          <w:rFonts w:ascii="Times New Roman" w:hAnsi="Times New Roman" w:cs="Times New Roman"/>
          <w:color w:val="252525"/>
          <w:sz w:val="24"/>
          <w:szCs w:val="24"/>
        </w:rPr>
        <w:fldChar w:fldCharType="end"/>
      </w:r>
      <w:r w:rsidR="003B27B4" w:rsidRPr="00502C0A">
        <w:rPr>
          <w:rFonts w:ascii="Times New Roman" w:hAnsi="Times New Roman" w:cs="Times New Roman"/>
          <w:color w:val="252525"/>
          <w:sz w:val="24"/>
          <w:szCs w:val="24"/>
        </w:rPr>
      </w:r>
      <w:r w:rsidR="003B27B4" w:rsidRPr="00502C0A">
        <w:rPr>
          <w:rFonts w:ascii="Times New Roman" w:hAnsi="Times New Roman" w:cs="Times New Roman"/>
          <w:color w:val="252525"/>
          <w:sz w:val="24"/>
          <w:szCs w:val="24"/>
        </w:rPr>
        <w:fldChar w:fldCharType="separate"/>
      </w:r>
      <w:r w:rsidR="003C7DA0" w:rsidRPr="00502C0A">
        <w:rPr>
          <w:rFonts w:ascii="Times New Roman" w:hAnsi="Times New Roman" w:cs="Times New Roman"/>
          <w:noProof/>
          <w:color w:val="252525"/>
          <w:sz w:val="24"/>
          <w:szCs w:val="24"/>
        </w:rPr>
        <w:t>(</w:t>
      </w:r>
      <w:hyperlink w:anchor="_ENREF_175" w:tooltip="Leventakos, 2010 #352" w:history="1">
        <w:r w:rsidR="00405C43" w:rsidRPr="00502C0A">
          <w:rPr>
            <w:rFonts w:ascii="Times New Roman" w:hAnsi="Times New Roman" w:cs="Times New Roman"/>
            <w:noProof/>
            <w:color w:val="252525"/>
            <w:sz w:val="24"/>
            <w:szCs w:val="24"/>
          </w:rPr>
          <w:t>Leventakos</w:t>
        </w:r>
        <w:r w:rsidR="00405C43" w:rsidRPr="00502C0A">
          <w:rPr>
            <w:rFonts w:ascii="Times New Roman" w:hAnsi="Times New Roman" w:cs="Times New Roman"/>
            <w:i/>
            <w:noProof/>
            <w:color w:val="252525"/>
            <w:sz w:val="24"/>
            <w:szCs w:val="24"/>
          </w:rPr>
          <w:t xml:space="preserve"> et al.</w:t>
        </w:r>
        <w:r w:rsidR="00405C43" w:rsidRPr="00502C0A">
          <w:rPr>
            <w:rFonts w:ascii="Times New Roman" w:hAnsi="Times New Roman" w:cs="Times New Roman"/>
            <w:noProof/>
            <w:color w:val="252525"/>
            <w:sz w:val="24"/>
            <w:szCs w:val="24"/>
          </w:rPr>
          <w:t>, 2010</w:t>
        </w:r>
      </w:hyperlink>
      <w:r w:rsidR="003C7DA0" w:rsidRPr="00502C0A">
        <w:rPr>
          <w:rFonts w:ascii="Times New Roman" w:hAnsi="Times New Roman" w:cs="Times New Roman"/>
          <w:noProof/>
          <w:color w:val="252525"/>
          <w:sz w:val="24"/>
          <w:szCs w:val="24"/>
        </w:rPr>
        <w:t xml:space="preserve">, </w:t>
      </w:r>
      <w:hyperlink w:anchor="_ENREF_17" w:tooltip="Baddley, 2013 #621" w:history="1">
        <w:r w:rsidR="00405C43" w:rsidRPr="00502C0A">
          <w:rPr>
            <w:rFonts w:ascii="Times New Roman" w:hAnsi="Times New Roman" w:cs="Times New Roman"/>
            <w:noProof/>
            <w:color w:val="252525"/>
            <w:sz w:val="24"/>
            <w:szCs w:val="24"/>
          </w:rPr>
          <w:t>Baddley</w:t>
        </w:r>
        <w:r w:rsidR="00405C43" w:rsidRPr="00502C0A">
          <w:rPr>
            <w:rFonts w:ascii="Times New Roman" w:hAnsi="Times New Roman" w:cs="Times New Roman"/>
            <w:i/>
            <w:noProof/>
            <w:color w:val="252525"/>
            <w:sz w:val="24"/>
            <w:szCs w:val="24"/>
          </w:rPr>
          <w:t xml:space="preserve"> et al.</w:t>
        </w:r>
        <w:r w:rsidR="00405C43" w:rsidRPr="00502C0A">
          <w:rPr>
            <w:rFonts w:ascii="Times New Roman" w:hAnsi="Times New Roman" w:cs="Times New Roman"/>
            <w:noProof/>
            <w:color w:val="252525"/>
            <w:sz w:val="24"/>
            <w:szCs w:val="24"/>
          </w:rPr>
          <w:t>, 2013</w:t>
        </w:r>
      </w:hyperlink>
      <w:r w:rsidR="003C7DA0" w:rsidRPr="00502C0A">
        <w:rPr>
          <w:rFonts w:ascii="Times New Roman" w:hAnsi="Times New Roman" w:cs="Times New Roman"/>
          <w:noProof/>
          <w:color w:val="252525"/>
          <w:sz w:val="24"/>
          <w:szCs w:val="24"/>
        </w:rPr>
        <w:t>)</w:t>
      </w:r>
      <w:r w:rsidR="003B27B4" w:rsidRPr="00502C0A">
        <w:rPr>
          <w:rFonts w:ascii="Times New Roman" w:hAnsi="Times New Roman" w:cs="Times New Roman"/>
          <w:color w:val="252525"/>
          <w:sz w:val="24"/>
          <w:szCs w:val="24"/>
        </w:rPr>
        <w:fldChar w:fldCharType="end"/>
      </w:r>
      <w:r w:rsidR="003B27B4" w:rsidRPr="00502C0A">
        <w:rPr>
          <w:rFonts w:ascii="Times New Roman" w:hAnsi="Times New Roman" w:cs="Times New Roman"/>
          <w:color w:val="252525"/>
          <w:sz w:val="24"/>
          <w:szCs w:val="24"/>
        </w:rPr>
        <w:t xml:space="preserve">. </w:t>
      </w:r>
      <w:r w:rsidR="00375E10" w:rsidRPr="00502C0A">
        <w:rPr>
          <w:rFonts w:ascii="Times New Roman" w:hAnsi="Times New Roman" w:cs="Times New Roman"/>
          <w:color w:val="252525"/>
          <w:sz w:val="24"/>
          <w:szCs w:val="24"/>
        </w:rPr>
        <w:t>Symptoms of IA include fever</w:t>
      </w:r>
      <w:r w:rsidR="00B66080" w:rsidRPr="00502C0A">
        <w:rPr>
          <w:rFonts w:ascii="Times New Roman" w:hAnsi="Times New Roman" w:cs="Times New Roman"/>
          <w:color w:val="252525"/>
          <w:sz w:val="24"/>
          <w:szCs w:val="24"/>
        </w:rPr>
        <w:t>,</w:t>
      </w:r>
      <w:r w:rsidR="008A4673" w:rsidRPr="00502C0A">
        <w:rPr>
          <w:rFonts w:ascii="Times New Roman" w:hAnsi="Times New Roman" w:cs="Times New Roman"/>
          <w:color w:val="252525"/>
          <w:sz w:val="24"/>
          <w:szCs w:val="24"/>
        </w:rPr>
        <w:t xml:space="preserve"> combined with respiratory symptoms</w:t>
      </w:r>
      <w:r w:rsidR="00375E10" w:rsidRPr="00502C0A">
        <w:rPr>
          <w:rFonts w:ascii="Times New Roman" w:hAnsi="Times New Roman" w:cs="Times New Roman"/>
          <w:color w:val="252525"/>
          <w:sz w:val="24"/>
          <w:szCs w:val="24"/>
        </w:rPr>
        <w:t xml:space="preserve"> such as a cough, chest pain or breathlessness that do not respond to standard antibiotics. In the high risk patient groups, the fungus can penetrate the lung tissue, invade the vasculature and enter the bloodstream. </w:t>
      </w:r>
      <w:r w:rsidR="008A4673" w:rsidRPr="00502C0A">
        <w:rPr>
          <w:rFonts w:ascii="Times New Roman" w:hAnsi="Times New Roman" w:cs="Times New Roman"/>
          <w:color w:val="252525"/>
          <w:sz w:val="24"/>
          <w:szCs w:val="24"/>
        </w:rPr>
        <w:t xml:space="preserve">This can result in dissemination </w:t>
      </w:r>
      <w:r w:rsidR="009859E0" w:rsidRPr="00502C0A">
        <w:rPr>
          <w:rFonts w:ascii="Times New Roman" w:hAnsi="Times New Roman" w:cs="Times New Roman"/>
          <w:color w:val="252525"/>
          <w:sz w:val="24"/>
          <w:szCs w:val="24"/>
        </w:rPr>
        <w:t>to the brain or other organs such as the eyes, heart, kidneys or the skin which often leads to death</w:t>
      </w:r>
      <w:r w:rsidR="008A4673" w:rsidRPr="00502C0A">
        <w:rPr>
          <w:rFonts w:ascii="Times New Roman" w:hAnsi="Times New Roman" w:cs="Times New Roman"/>
          <w:color w:val="252525"/>
          <w:sz w:val="24"/>
          <w:szCs w:val="24"/>
        </w:rPr>
        <w:t xml:space="preserve"> if not recognised and left untreated</w:t>
      </w:r>
      <w:r w:rsidR="009859E0" w:rsidRPr="00502C0A">
        <w:rPr>
          <w:rFonts w:ascii="Times New Roman" w:hAnsi="Times New Roman" w:cs="Times New Roman"/>
          <w:color w:val="252525"/>
          <w:sz w:val="24"/>
          <w:szCs w:val="24"/>
        </w:rPr>
        <w:t xml:space="preserve">. </w:t>
      </w:r>
    </w:p>
    <w:p w14:paraId="5CEE0834" w14:textId="77777777" w:rsidR="00CD756E" w:rsidRPr="00502C0A" w:rsidRDefault="00CD756E" w:rsidP="00B362F1">
      <w:pPr>
        <w:pStyle w:val="ListParagraph"/>
        <w:spacing w:line="360" w:lineRule="auto"/>
        <w:ind w:left="420"/>
        <w:jc w:val="both"/>
        <w:rPr>
          <w:rFonts w:ascii="Times New Roman" w:hAnsi="Times New Roman" w:cs="Times New Roman"/>
          <w:color w:val="252525"/>
          <w:sz w:val="24"/>
          <w:szCs w:val="24"/>
        </w:rPr>
      </w:pPr>
    </w:p>
    <w:p w14:paraId="32BDA5FB" w14:textId="2A6DE3EE" w:rsidR="00CD756E" w:rsidRPr="00502C0A" w:rsidRDefault="00E804FC" w:rsidP="00B362F1">
      <w:pPr>
        <w:pStyle w:val="ListParagraph"/>
        <w:spacing w:line="360" w:lineRule="auto"/>
        <w:ind w:left="420"/>
        <w:jc w:val="both"/>
        <w:rPr>
          <w:rFonts w:ascii="Times New Roman" w:hAnsi="Times New Roman" w:cs="Times New Roman"/>
          <w:color w:val="252525"/>
          <w:sz w:val="24"/>
          <w:szCs w:val="24"/>
        </w:rPr>
      </w:pPr>
      <w:r w:rsidRPr="00502C0A">
        <w:rPr>
          <w:rFonts w:ascii="Times New Roman" w:hAnsi="Times New Roman" w:cs="Times New Roman"/>
          <w:color w:val="252525"/>
          <w:sz w:val="24"/>
          <w:szCs w:val="24"/>
        </w:rPr>
        <w:t xml:space="preserve">IA is associated with </w:t>
      </w:r>
      <w:r w:rsidR="00F653D4" w:rsidRPr="00502C0A">
        <w:rPr>
          <w:rFonts w:ascii="Times New Roman" w:hAnsi="Times New Roman" w:cs="Times New Roman"/>
          <w:color w:val="252525"/>
          <w:sz w:val="24"/>
          <w:szCs w:val="24"/>
        </w:rPr>
        <w:t xml:space="preserve">a high mortality rate of </w:t>
      </w:r>
      <w:r w:rsidRPr="00502C0A">
        <w:rPr>
          <w:rFonts w:ascii="Times New Roman" w:hAnsi="Times New Roman" w:cs="Times New Roman"/>
          <w:color w:val="252525"/>
          <w:sz w:val="24"/>
          <w:szCs w:val="24"/>
        </w:rPr>
        <w:t>30-90% but survival rates are impro</w:t>
      </w:r>
      <w:r w:rsidR="00FC58C9" w:rsidRPr="00502C0A">
        <w:rPr>
          <w:rFonts w:ascii="Times New Roman" w:hAnsi="Times New Roman" w:cs="Times New Roman"/>
          <w:color w:val="252525"/>
          <w:sz w:val="24"/>
          <w:szCs w:val="24"/>
        </w:rPr>
        <w:t>ved if diagnosed early</w:t>
      </w:r>
      <w:r w:rsidRPr="00502C0A">
        <w:rPr>
          <w:rFonts w:ascii="Times New Roman" w:hAnsi="Times New Roman" w:cs="Times New Roman"/>
          <w:color w:val="252525"/>
          <w:sz w:val="24"/>
          <w:szCs w:val="24"/>
        </w:rPr>
        <w:t xml:space="preserve">. </w:t>
      </w:r>
      <w:r w:rsidR="00F653D4" w:rsidRPr="00502C0A">
        <w:rPr>
          <w:rFonts w:ascii="Times New Roman" w:hAnsi="Times New Roman" w:cs="Times New Roman"/>
          <w:color w:val="252525"/>
          <w:sz w:val="24"/>
          <w:szCs w:val="24"/>
        </w:rPr>
        <w:t>Some diagnostic tests are available, but</w:t>
      </w:r>
      <w:r w:rsidRPr="00502C0A">
        <w:rPr>
          <w:rFonts w:ascii="Times New Roman" w:hAnsi="Times New Roman" w:cs="Times New Roman"/>
          <w:color w:val="252525"/>
          <w:sz w:val="24"/>
          <w:szCs w:val="24"/>
        </w:rPr>
        <w:t xml:space="preserve"> late recognition and treatment </w:t>
      </w:r>
      <w:r w:rsidR="00F653D4" w:rsidRPr="00502C0A">
        <w:rPr>
          <w:rFonts w:ascii="Times New Roman" w:hAnsi="Times New Roman" w:cs="Times New Roman"/>
          <w:color w:val="252525"/>
          <w:sz w:val="24"/>
          <w:szCs w:val="24"/>
        </w:rPr>
        <w:t xml:space="preserve">can result </w:t>
      </w:r>
      <w:r w:rsidRPr="00502C0A">
        <w:rPr>
          <w:rFonts w:ascii="Times New Roman" w:hAnsi="Times New Roman" w:cs="Times New Roman"/>
          <w:color w:val="252525"/>
          <w:sz w:val="24"/>
          <w:szCs w:val="24"/>
        </w:rPr>
        <w:t xml:space="preserve">in 100% mortality </w:t>
      </w:r>
      <w:r w:rsidRPr="00502C0A">
        <w:rPr>
          <w:rFonts w:ascii="Times New Roman" w:hAnsi="Times New Roman" w:cs="Times New Roman"/>
          <w:color w:val="252525"/>
          <w:sz w:val="24"/>
          <w:szCs w:val="24"/>
        </w:rPr>
        <w:fldChar w:fldCharType="begin"/>
      </w:r>
      <w:r w:rsidR="00A465C0" w:rsidRPr="00502C0A">
        <w:rPr>
          <w:rFonts w:ascii="Times New Roman" w:hAnsi="Times New Roman" w:cs="Times New Roman"/>
          <w:color w:val="252525"/>
          <w:sz w:val="24"/>
          <w:szCs w:val="24"/>
        </w:rPr>
        <w:instrText xml:space="preserve"> ADDIN EN.CITE &lt;EndNote&gt;&lt;Cite&gt;&lt;Author&gt;Brown&lt;/Author&gt;&lt;Year&gt;2012&lt;/Year&gt;&lt;RecNum&gt;351&lt;/RecNum&gt;&lt;DisplayText&gt;(Brown&lt;style face="italic"&gt; et al.&lt;/style&gt;, 2012)&lt;/DisplayText&gt;&lt;record&gt;&lt;rec-number&gt;351&lt;/rec-number&gt;&lt;foreign-keys&gt;&lt;key app="EN" db-id="22aee5evaedzd5eertm5vfr5pet0arfpaxxp"&gt;351&lt;/key&gt;&lt;/foreign-keys&gt;&lt;ref-type name="Journal Article"&gt;17&lt;/ref-type&gt;&lt;contributors&gt;&lt;authors&gt;&lt;author&gt;Brown, G. D.&lt;/author&gt;&lt;author&gt;Denning, D. W.&lt;/author&gt;&lt;author&gt;Levitz, S. M.&lt;/author&gt;&lt;/authors&gt;&lt;/contributors&gt;&lt;titles&gt;&lt;title&gt;Tackling human fungal infections&lt;/title&gt;&lt;secondary-title&gt;Science&lt;/secondary-title&gt;&lt;/titles&gt;&lt;pages&gt;647&lt;/pages&gt;&lt;volume&gt;336&lt;/volume&gt;&lt;number&gt;6082&lt;/number&gt;&lt;edition&gt;2012/05/15&lt;/edition&gt;&lt;keywords&gt;&lt;keyword&gt;Antifungal Agents/therapeutic use&lt;/keyword&gt;&lt;keyword&gt;Biomedical Research/economics&lt;/keyword&gt;&lt;keyword&gt;Financing, Government&lt;/keyword&gt;&lt;keyword&gt;Fungal Vaccines&lt;/keyword&gt;&lt;keyword&gt;Humans&lt;/keyword&gt;&lt;keyword&gt;Mycoses/diagnosis/drug therapy/epidemiology/prevention &amp;amp; control&lt;/keyword&gt;&lt;keyword&gt;Research Support as Topic&lt;/keyword&gt;&lt;/keywords&gt;&lt;dates&gt;&lt;year&gt;2012&lt;/year&gt;&lt;pub-dates&gt;&lt;date&gt;May 11&lt;/date&gt;&lt;/pub-dates&gt;&lt;/dates&gt;&lt;isbn&gt;1095-9203 (Electronic)&amp;#xD;0036-8075 (Linking)&lt;/isbn&gt;&lt;accession-num&gt;22582229&lt;/accession-num&gt;&lt;urls&gt;&lt;/urls&gt;&lt;electronic-resource-num&gt;10.1126/science.1222236&lt;/electronic-resource-num&gt;&lt;remote-database-provider&gt;NLM&lt;/remote-database-provider&gt;&lt;language&gt;eng&lt;/language&gt;&lt;/record&gt;&lt;/Cite&gt;&lt;/EndNote&gt;</w:instrText>
      </w:r>
      <w:r w:rsidRPr="00502C0A">
        <w:rPr>
          <w:rFonts w:ascii="Times New Roman" w:hAnsi="Times New Roman" w:cs="Times New Roman"/>
          <w:color w:val="252525"/>
          <w:sz w:val="24"/>
          <w:szCs w:val="24"/>
        </w:rPr>
        <w:fldChar w:fldCharType="separate"/>
      </w:r>
      <w:r w:rsidR="009E5BB5" w:rsidRPr="00502C0A">
        <w:rPr>
          <w:rFonts w:ascii="Times New Roman" w:hAnsi="Times New Roman" w:cs="Times New Roman"/>
          <w:noProof/>
          <w:color w:val="252525"/>
          <w:sz w:val="24"/>
          <w:szCs w:val="24"/>
        </w:rPr>
        <w:t>(</w:t>
      </w:r>
      <w:hyperlink w:anchor="_ENREF_41" w:tooltip="Brown, 2012 #351" w:history="1">
        <w:r w:rsidR="00405C43" w:rsidRPr="00502C0A">
          <w:rPr>
            <w:rFonts w:ascii="Times New Roman" w:hAnsi="Times New Roman" w:cs="Times New Roman"/>
            <w:noProof/>
            <w:color w:val="252525"/>
            <w:sz w:val="24"/>
            <w:szCs w:val="24"/>
          </w:rPr>
          <w:t>Brown</w:t>
        </w:r>
        <w:r w:rsidR="00405C43" w:rsidRPr="00502C0A">
          <w:rPr>
            <w:rFonts w:ascii="Times New Roman" w:hAnsi="Times New Roman" w:cs="Times New Roman"/>
            <w:i/>
            <w:noProof/>
            <w:color w:val="252525"/>
            <w:sz w:val="24"/>
            <w:szCs w:val="24"/>
          </w:rPr>
          <w:t xml:space="preserve"> et al.</w:t>
        </w:r>
        <w:r w:rsidR="00405C43" w:rsidRPr="00502C0A">
          <w:rPr>
            <w:rFonts w:ascii="Times New Roman" w:hAnsi="Times New Roman" w:cs="Times New Roman"/>
            <w:noProof/>
            <w:color w:val="252525"/>
            <w:sz w:val="24"/>
            <w:szCs w:val="24"/>
          </w:rPr>
          <w:t>, 2012</w:t>
        </w:r>
      </w:hyperlink>
      <w:r w:rsidR="009E5BB5" w:rsidRPr="00502C0A">
        <w:rPr>
          <w:rFonts w:ascii="Times New Roman" w:hAnsi="Times New Roman" w:cs="Times New Roman"/>
          <w:noProof/>
          <w:color w:val="252525"/>
          <w:sz w:val="24"/>
          <w:szCs w:val="24"/>
        </w:rPr>
        <w:t>)</w:t>
      </w:r>
      <w:r w:rsidRPr="00502C0A">
        <w:rPr>
          <w:rFonts w:ascii="Times New Roman" w:hAnsi="Times New Roman" w:cs="Times New Roman"/>
          <w:color w:val="252525"/>
          <w:sz w:val="24"/>
          <w:szCs w:val="24"/>
        </w:rPr>
        <w:fldChar w:fldCharType="end"/>
      </w:r>
      <w:r w:rsidR="009859E0" w:rsidRPr="00502C0A">
        <w:rPr>
          <w:rFonts w:ascii="Times New Roman" w:hAnsi="Times New Roman" w:cs="Times New Roman"/>
          <w:color w:val="252525"/>
          <w:sz w:val="24"/>
          <w:szCs w:val="24"/>
        </w:rPr>
        <w:t xml:space="preserve">. The current diagnostic tools </w:t>
      </w:r>
      <w:r w:rsidR="00B66080" w:rsidRPr="00502C0A">
        <w:rPr>
          <w:rFonts w:ascii="Times New Roman" w:hAnsi="Times New Roman" w:cs="Times New Roman"/>
          <w:color w:val="252525"/>
          <w:sz w:val="24"/>
          <w:szCs w:val="24"/>
        </w:rPr>
        <w:t xml:space="preserve">are severely limited and often involve the use of X-rays or computed tomography scans, bronchoscopy, positive fungal culture or detection of </w:t>
      </w:r>
      <w:r w:rsidR="00B66080" w:rsidRPr="00502C0A">
        <w:rPr>
          <w:rFonts w:ascii="Times New Roman" w:hAnsi="Times New Roman" w:cs="Times New Roman"/>
          <w:i/>
          <w:color w:val="252525"/>
          <w:sz w:val="24"/>
          <w:szCs w:val="24"/>
        </w:rPr>
        <w:t>Aspergillus</w:t>
      </w:r>
      <w:r w:rsidR="00B66080" w:rsidRPr="00502C0A">
        <w:rPr>
          <w:rFonts w:ascii="Times New Roman" w:hAnsi="Times New Roman" w:cs="Times New Roman"/>
          <w:color w:val="252525"/>
          <w:sz w:val="24"/>
          <w:szCs w:val="24"/>
        </w:rPr>
        <w:t>-specific antigens in the blood such as galactomannan or β</w:t>
      </w:r>
      <w:r w:rsidR="00B57211" w:rsidRPr="00502C0A">
        <w:rPr>
          <w:rFonts w:ascii="Times New Roman" w:hAnsi="Times New Roman" w:cs="Times New Roman"/>
          <w:color w:val="252525"/>
          <w:sz w:val="24"/>
          <w:szCs w:val="24"/>
        </w:rPr>
        <w:t>-1,3-glucans</w:t>
      </w:r>
      <w:r w:rsidR="004C42DC" w:rsidRPr="00502C0A">
        <w:rPr>
          <w:rFonts w:ascii="Times New Roman" w:hAnsi="Times New Roman" w:cs="Times New Roman"/>
          <w:color w:val="252525"/>
          <w:sz w:val="24"/>
          <w:szCs w:val="24"/>
        </w:rPr>
        <w:t xml:space="preserve"> </w:t>
      </w:r>
      <w:r w:rsidR="004C42DC" w:rsidRPr="00502C0A">
        <w:rPr>
          <w:rFonts w:ascii="Times New Roman" w:hAnsi="Times New Roman" w:cs="Times New Roman"/>
          <w:color w:val="252525"/>
          <w:sz w:val="24"/>
          <w:szCs w:val="24"/>
        </w:rPr>
        <w:fldChar w:fldCharType="begin">
          <w:fldData xml:space="preserve">PEVuZE5vdGU+PENpdGU+PEF1dGhvcj5TY2hlbGVuejwvQXV0aG9yPjxZZWFyPjIwMTU8L1llYXI+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</w:fldData>
        </w:fldChar>
      </w:r>
      <w:r w:rsidR="00A465C0" w:rsidRPr="00502C0A">
        <w:rPr>
          <w:rFonts w:ascii="Times New Roman" w:hAnsi="Times New Roman" w:cs="Times New Roman"/>
          <w:color w:val="252525"/>
          <w:sz w:val="24"/>
          <w:szCs w:val="24"/>
        </w:rPr>
        <w:instrText xml:space="preserve"> ADDIN EN.CITE </w:instrText>
      </w:r>
      <w:r w:rsidR="00A465C0" w:rsidRPr="00502C0A">
        <w:rPr>
          <w:rFonts w:ascii="Times New Roman" w:hAnsi="Times New Roman" w:cs="Times New Roman"/>
          <w:color w:val="252525"/>
          <w:sz w:val="24"/>
          <w:szCs w:val="24"/>
        </w:rPr>
        <w:fldChar w:fldCharType="begin">
          <w:fldData xml:space="preserve">PEVuZE5vdGU+PENpdGU+PEF1dGhvcj5TY2hlbGVuejwvQXV0aG9yPjxZZWFyPjIwMTU8L1llYXI+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</w:fldData>
        </w:fldChar>
      </w:r>
      <w:r w:rsidR="00A465C0" w:rsidRPr="00502C0A">
        <w:rPr>
          <w:rFonts w:ascii="Times New Roman" w:hAnsi="Times New Roman" w:cs="Times New Roman"/>
          <w:color w:val="252525"/>
          <w:sz w:val="24"/>
          <w:szCs w:val="24"/>
        </w:rPr>
        <w:instrText xml:space="preserve"> ADDIN EN.CITE.DATA </w:instrText>
      </w:r>
      <w:r w:rsidR="00A465C0" w:rsidRPr="00502C0A">
        <w:rPr>
          <w:rFonts w:ascii="Times New Roman" w:hAnsi="Times New Roman" w:cs="Times New Roman"/>
          <w:color w:val="252525"/>
          <w:sz w:val="24"/>
          <w:szCs w:val="24"/>
        </w:rPr>
      </w:r>
      <w:r w:rsidR="00A465C0" w:rsidRPr="00502C0A">
        <w:rPr>
          <w:rFonts w:ascii="Times New Roman" w:hAnsi="Times New Roman" w:cs="Times New Roman"/>
          <w:color w:val="252525"/>
          <w:sz w:val="24"/>
          <w:szCs w:val="24"/>
        </w:rPr>
        <w:fldChar w:fldCharType="end"/>
      </w:r>
      <w:r w:rsidR="004C42DC" w:rsidRPr="00502C0A">
        <w:rPr>
          <w:rFonts w:ascii="Times New Roman" w:hAnsi="Times New Roman" w:cs="Times New Roman"/>
          <w:color w:val="252525"/>
          <w:sz w:val="24"/>
          <w:szCs w:val="24"/>
        </w:rPr>
      </w:r>
      <w:r w:rsidR="004C42DC" w:rsidRPr="00502C0A">
        <w:rPr>
          <w:rFonts w:ascii="Times New Roman" w:hAnsi="Times New Roman" w:cs="Times New Roman"/>
          <w:color w:val="252525"/>
          <w:sz w:val="24"/>
          <w:szCs w:val="24"/>
        </w:rPr>
        <w:fldChar w:fldCharType="separate"/>
      </w:r>
      <w:r w:rsidR="004C42DC" w:rsidRPr="00502C0A">
        <w:rPr>
          <w:rFonts w:ascii="Times New Roman" w:hAnsi="Times New Roman" w:cs="Times New Roman"/>
          <w:noProof/>
          <w:color w:val="252525"/>
          <w:sz w:val="24"/>
          <w:szCs w:val="24"/>
        </w:rPr>
        <w:t>(</w:t>
      </w:r>
      <w:hyperlink w:anchor="_ENREF_265" w:tooltip="Schelenz, 2015 #619" w:history="1">
        <w:r w:rsidR="00405C43" w:rsidRPr="00502C0A">
          <w:rPr>
            <w:rFonts w:ascii="Times New Roman" w:hAnsi="Times New Roman" w:cs="Times New Roman"/>
            <w:noProof/>
            <w:color w:val="252525"/>
            <w:sz w:val="24"/>
            <w:szCs w:val="24"/>
          </w:rPr>
          <w:t>Schelenz</w:t>
        </w:r>
        <w:r w:rsidR="00405C43" w:rsidRPr="00502C0A">
          <w:rPr>
            <w:rFonts w:ascii="Times New Roman" w:hAnsi="Times New Roman" w:cs="Times New Roman"/>
            <w:i/>
            <w:noProof/>
            <w:color w:val="252525"/>
            <w:sz w:val="24"/>
            <w:szCs w:val="24"/>
          </w:rPr>
          <w:t xml:space="preserve"> et al.</w:t>
        </w:r>
        <w:r w:rsidR="00405C43" w:rsidRPr="00502C0A">
          <w:rPr>
            <w:rFonts w:ascii="Times New Roman" w:hAnsi="Times New Roman" w:cs="Times New Roman"/>
            <w:noProof/>
            <w:color w:val="252525"/>
            <w:sz w:val="24"/>
            <w:szCs w:val="24"/>
          </w:rPr>
          <w:t>, 2015</w:t>
        </w:r>
      </w:hyperlink>
      <w:r w:rsidR="004C42DC" w:rsidRPr="00502C0A">
        <w:rPr>
          <w:rFonts w:ascii="Times New Roman" w:hAnsi="Times New Roman" w:cs="Times New Roman"/>
          <w:noProof/>
          <w:color w:val="252525"/>
          <w:sz w:val="24"/>
          <w:szCs w:val="24"/>
        </w:rPr>
        <w:t>)</w:t>
      </w:r>
      <w:r w:rsidR="004C42DC" w:rsidRPr="00502C0A">
        <w:rPr>
          <w:rFonts w:ascii="Times New Roman" w:hAnsi="Times New Roman" w:cs="Times New Roman"/>
          <w:color w:val="252525"/>
          <w:sz w:val="24"/>
          <w:szCs w:val="24"/>
        </w:rPr>
        <w:fldChar w:fldCharType="end"/>
      </w:r>
      <w:r w:rsidR="00B57211" w:rsidRPr="00502C0A">
        <w:rPr>
          <w:rFonts w:ascii="Times New Roman" w:hAnsi="Times New Roman" w:cs="Times New Roman"/>
          <w:color w:val="252525"/>
          <w:sz w:val="24"/>
          <w:szCs w:val="24"/>
        </w:rPr>
        <w:t xml:space="preserve">. </w:t>
      </w:r>
    </w:p>
    <w:p w14:paraId="30956806" w14:textId="77777777" w:rsidR="00CD756E" w:rsidRPr="00502C0A" w:rsidRDefault="00CD756E" w:rsidP="00B362F1">
      <w:pPr>
        <w:pStyle w:val="ListParagraph"/>
        <w:spacing w:line="360" w:lineRule="auto"/>
        <w:ind w:left="420"/>
        <w:jc w:val="both"/>
        <w:rPr>
          <w:rFonts w:ascii="Times New Roman" w:hAnsi="Times New Roman" w:cs="Times New Roman"/>
          <w:color w:val="252525"/>
          <w:sz w:val="24"/>
          <w:szCs w:val="24"/>
        </w:rPr>
      </w:pPr>
    </w:p>
    <w:p w14:paraId="6EC47FD9" w14:textId="34FBBE32" w:rsidR="00B362F1" w:rsidRPr="00502C0A" w:rsidRDefault="00B57211" w:rsidP="00B362F1">
      <w:pPr>
        <w:pStyle w:val="ListParagraph"/>
        <w:spacing w:line="360" w:lineRule="auto"/>
        <w:ind w:left="420"/>
        <w:jc w:val="both"/>
        <w:rPr>
          <w:rFonts w:ascii="Times New Roman" w:hAnsi="Times New Roman" w:cs="Times New Roman"/>
          <w:color w:val="252525"/>
          <w:sz w:val="24"/>
          <w:szCs w:val="24"/>
        </w:rPr>
      </w:pPr>
      <w:r w:rsidRPr="00502C0A">
        <w:rPr>
          <w:rFonts w:ascii="Times New Roman" w:hAnsi="Times New Roman" w:cs="Times New Roman"/>
          <w:color w:val="252525"/>
          <w:sz w:val="24"/>
          <w:szCs w:val="24"/>
        </w:rPr>
        <w:t>In addition to being difficult to diagnose, IA is also becoming increasingly difficult to treat with the emergence of antifungal resistant stra</w:t>
      </w:r>
      <w:r w:rsidR="00FA2609" w:rsidRPr="00502C0A">
        <w:rPr>
          <w:rFonts w:ascii="Times New Roman" w:hAnsi="Times New Roman" w:cs="Times New Roman"/>
          <w:color w:val="252525"/>
          <w:sz w:val="24"/>
          <w:szCs w:val="24"/>
        </w:rPr>
        <w:t xml:space="preserve">ins </w:t>
      </w:r>
      <w:r w:rsidR="00FA2609" w:rsidRPr="00502C0A">
        <w:rPr>
          <w:rFonts w:ascii="Times New Roman" w:hAnsi="Times New Roman" w:cs="Times New Roman"/>
          <w:color w:val="252525"/>
          <w:sz w:val="24"/>
          <w:szCs w:val="24"/>
        </w:rPr>
        <w:fldChar w:fldCharType="begin">
          <w:fldData xml:space="preserve">PEVuZE5vdGU+PENpdGU+PEF1dGhvcj5EZW5uaW5nPC9BdXRob3I+PFllYXI+MjAxMTwvWWVhcj48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==
</w:fldData>
        </w:fldChar>
      </w:r>
      <w:r w:rsidR="00A465C0" w:rsidRPr="00502C0A">
        <w:rPr>
          <w:rFonts w:ascii="Times New Roman" w:hAnsi="Times New Roman" w:cs="Times New Roman"/>
          <w:color w:val="252525"/>
          <w:sz w:val="24"/>
          <w:szCs w:val="24"/>
        </w:rPr>
        <w:instrText xml:space="preserve"> ADDIN EN.CITE </w:instrText>
      </w:r>
      <w:r w:rsidR="00A465C0" w:rsidRPr="00502C0A">
        <w:rPr>
          <w:rFonts w:ascii="Times New Roman" w:hAnsi="Times New Roman" w:cs="Times New Roman"/>
          <w:color w:val="252525"/>
          <w:sz w:val="24"/>
          <w:szCs w:val="24"/>
        </w:rPr>
        <w:fldChar w:fldCharType="begin">
          <w:fldData xml:space="preserve">PEVuZE5vdGU+PENpdGU+PEF1dGhvcj5EZW5uaW5nPC9BdXRob3I+PFllYXI+MjAxMTwvWWVhcj48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==
</w:fldData>
        </w:fldChar>
      </w:r>
      <w:r w:rsidR="00A465C0" w:rsidRPr="00502C0A">
        <w:rPr>
          <w:rFonts w:ascii="Times New Roman" w:hAnsi="Times New Roman" w:cs="Times New Roman"/>
          <w:color w:val="252525"/>
          <w:sz w:val="24"/>
          <w:szCs w:val="24"/>
        </w:rPr>
        <w:instrText xml:space="preserve"> ADDIN EN.CITE.DATA </w:instrText>
      </w:r>
      <w:r w:rsidR="00A465C0" w:rsidRPr="00502C0A">
        <w:rPr>
          <w:rFonts w:ascii="Times New Roman" w:hAnsi="Times New Roman" w:cs="Times New Roman"/>
          <w:color w:val="252525"/>
          <w:sz w:val="24"/>
          <w:szCs w:val="24"/>
        </w:rPr>
      </w:r>
      <w:r w:rsidR="00A465C0" w:rsidRPr="00502C0A">
        <w:rPr>
          <w:rFonts w:ascii="Times New Roman" w:hAnsi="Times New Roman" w:cs="Times New Roman"/>
          <w:color w:val="252525"/>
          <w:sz w:val="24"/>
          <w:szCs w:val="24"/>
        </w:rPr>
        <w:fldChar w:fldCharType="end"/>
      </w:r>
      <w:r w:rsidR="00FA2609" w:rsidRPr="00502C0A">
        <w:rPr>
          <w:rFonts w:ascii="Times New Roman" w:hAnsi="Times New Roman" w:cs="Times New Roman"/>
          <w:color w:val="252525"/>
          <w:sz w:val="24"/>
          <w:szCs w:val="24"/>
        </w:rPr>
      </w:r>
      <w:r w:rsidR="00FA2609" w:rsidRPr="00502C0A">
        <w:rPr>
          <w:rFonts w:ascii="Times New Roman" w:hAnsi="Times New Roman" w:cs="Times New Roman"/>
          <w:color w:val="252525"/>
          <w:sz w:val="24"/>
          <w:szCs w:val="24"/>
        </w:rPr>
        <w:fldChar w:fldCharType="separate"/>
      </w:r>
      <w:r w:rsidR="009E5BB5" w:rsidRPr="00502C0A">
        <w:rPr>
          <w:rFonts w:ascii="Times New Roman" w:hAnsi="Times New Roman" w:cs="Times New Roman"/>
          <w:noProof/>
          <w:color w:val="252525"/>
          <w:sz w:val="24"/>
          <w:szCs w:val="24"/>
        </w:rPr>
        <w:t>(</w:t>
      </w:r>
      <w:hyperlink w:anchor="_ENREF_69" w:tooltip="Denning, 2011 #353" w:history="1">
        <w:r w:rsidR="00405C43" w:rsidRPr="00502C0A">
          <w:rPr>
            <w:rFonts w:ascii="Times New Roman" w:hAnsi="Times New Roman" w:cs="Times New Roman"/>
            <w:noProof/>
            <w:color w:val="252525"/>
            <w:sz w:val="24"/>
            <w:szCs w:val="24"/>
          </w:rPr>
          <w:t>Denning</w:t>
        </w:r>
        <w:r w:rsidR="00405C43" w:rsidRPr="00502C0A">
          <w:rPr>
            <w:rFonts w:ascii="Times New Roman" w:hAnsi="Times New Roman" w:cs="Times New Roman"/>
            <w:i/>
            <w:noProof/>
            <w:color w:val="252525"/>
            <w:sz w:val="24"/>
            <w:szCs w:val="24"/>
          </w:rPr>
          <w:t xml:space="preserve"> et al.</w:t>
        </w:r>
        <w:r w:rsidR="00405C43" w:rsidRPr="00502C0A">
          <w:rPr>
            <w:rFonts w:ascii="Times New Roman" w:hAnsi="Times New Roman" w:cs="Times New Roman"/>
            <w:noProof/>
            <w:color w:val="252525"/>
            <w:sz w:val="24"/>
            <w:szCs w:val="24"/>
          </w:rPr>
          <w:t>, 2011</w:t>
        </w:r>
      </w:hyperlink>
      <w:r w:rsidR="009E5BB5" w:rsidRPr="00502C0A">
        <w:rPr>
          <w:rFonts w:ascii="Times New Roman" w:hAnsi="Times New Roman" w:cs="Times New Roman"/>
          <w:noProof/>
          <w:color w:val="252525"/>
          <w:sz w:val="24"/>
          <w:szCs w:val="24"/>
        </w:rPr>
        <w:t>)</w:t>
      </w:r>
      <w:r w:rsidR="00FA2609" w:rsidRPr="00502C0A">
        <w:rPr>
          <w:rFonts w:ascii="Times New Roman" w:hAnsi="Times New Roman" w:cs="Times New Roman"/>
          <w:color w:val="252525"/>
          <w:sz w:val="24"/>
          <w:szCs w:val="24"/>
        </w:rPr>
        <w:fldChar w:fldCharType="end"/>
      </w:r>
      <w:r w:rsidRPr="00502C0A">
        <w:rPr>
          <w:rFonts w:ascii="Times New Roman" w:hAnsi="Times New Roman" w:cs="Times New Roman"/>
          <w:color w:val="252525"/>
          <w:sz w:val="24"/>
          <w:szCs w:val="24"/>
        </w:rPr>
        <w:t xml:space="preserve">. </w:t>
      </w:r>
      <w:r w:rsidR="002652A7" w:rsidRPr="00502C0A">
        <w:rPr>
          <w:rFonts w:ascii="Times New Roman" w:hAnsi="Times New Roman" w:cs="Times New Roman"/>
          <w:color w:val="252525"/>
          <w:sz w:val="24"/>
          <w:szCs w:val="24"/>
        </w:rPr>
        <w:t>Treatments usually include</w:t>
      </w:r>
      <w:r w:rsidR="007A1FB2" w:rsidRPr="00502C0A">
        <w:rPr>
          <w:rFonts w:ascii="Times New Roman" w:hAnsi="Times New Roman" w:cs="Times New Roman"/>
          <w:color w:val="252525"/>
          <w:sz w:val="24"/>
          <w:szCs w:val="24"/>
        </w:rPr>
        <w:t xml:space="preserve"> the polyenes (amphotericin B), the azoles (voriconazole, itraconazole, posaconazole) or the echinocandins (caspofungin, micafungin</w:t>
      </w:r>
      <w:r w:rsidR="00F961A5" w:rsidRPr="00502C0A">
        <w:rPr>
          <w:rFonts w:ascii="Times New Roman" w:hAnsi="Times New Roman" w:cs="Times New Roman"/>
          <w:color w:val="252525"/>
          <w:sz w:val="24"/>
          <w:szCs w:val="24"/>
        </w:rPr>
        <w:t>, anidulafungin)</w:t>
      </w:r>
      <w:r w:rsidR="00FA2609" w:rsidRPr="00502C0A">
        <w:rPr>
          <w:rFonts w:ascii="Times New Roman" w:hAnsi="Times New Roman" w:cs="Times New Roman"/>
          <w:color w:val="252525"/>
          <w:sz w:val="24"/>
          <w:szCs w:val="24"/>
        </w:rPr>
        <w:t xml:space="preserve">. </w:t>
      </w:r>
    </w:p>
    <w:p w14:paraId="0369A797" w14:textId="77777777" w:rsidR="00B362F1" w:rsidRPr="00502C0A" w:rsidRDefault="00B362F1" w:rsidP="00B362F1">
      <w:pPr>
        <w:pStyle w:val="ListParagraph"/>
        <w:spacing w:line="360" w:lineRule="auto"/>
        <w:ind w:left="420"/>
        <w:jc w:val="both"/>
        <w:rPr>
          <w:rFonts w:ascii="Times New Roman" w:hAnsi="Times New Roman" w:cs="Times New Roman"/>
          <w:b/>
          <w:sz w:val="28"/>
        </w:rPr>
      </w:pPr>
    </w:p>
    <w:p w14:paraId="0877DCC9" w14:textId="77777777" w:rsidR="00E742EA" w:rsidRPr="00502C0A" w:rsidRDefault="00E742EA" w:rsidP="00B362F1">
      <w:pPr>
        <w:pStyle w:val="ListParagraph"/>
        <w:spacing w:line="360" w:lineRule="auto"/>
        <w:ind w:left="420"/>
        <w:jc w:val="both"/>
        <w:rPr>
          <w:rFonts w:ascii="Times New Roman" w:hAnsi="Times New Roman" w:cs="Times New Roman"/>
          <w:b/>
          <w:sz w:val="28"/>
        </w:rPr>
      </w:pPr>
    </w:p>
    <w:p w14:paraId="4A135733" w14:textId="77777777" w:rsidR="00917B2B" w:rsidRPr="00502C0A" w:rsidRDefault="00917B2B" w:rsidP="00B362F1">
      <w:pPr>
        <w:pStyle w:val="ListParagraph"/>
        <w:spacing w:line="360" w:lineRule="auto"/>
        <w:ind w:left="420"/>
        <w:jc w:val="both"/>
        <w:rPr>
          <w:rFonts w:ascii="Times New Roman" w:hAnsi="Times New Roman" w:cs="Times New Roman"/>
          <w:b/>
          <w:sz w:val="28"/>
        </w:rPr>
      </w:pPr>
    </w:p>
    <w:p w14:paraId="630513F8" w14:textId="77777777" w:rsidR="00917B2B" w:rsidRPr="00502C0A" w:rsidRDefault="00917B2B" w:rsidP="00B362F1">
      <w:pPr>
        <w:pStyle w:val="ListParagraph"/>
        <w:spacing w:line="360" w:lineRule="auto"/>
        <w:ind w:left="420"/>
        <w:jc w:val="both"/>
        <w:rPr>
          <w:rFonts w:ascii="Times New Roman" w:hAnsi="Times New Roman" w:cs="Times New Roman"/>
          <w:b/>
          <w:sz w:val="28"/>
        </w:rPr>
      </w:pPr>
    </w:p>
    <w:p w14:paraId="074EF3CC" w14:textId="77777777" w:rsidR="004B3996" w:rsidRPr="00502C0A" w:rsidRDefault="004B3996" w:rsidP="00B362F1">
      <w:pPr>
        <w:pStyle w:val="ListParagraph"/>
        <w:numPr>
          <w:ilvl w:val="1"/>
          <w:numId w:val="4"/>
        </w:numPr>
        <w:spacing w:line="360" w:lineRule="auto"/>
        <w:jc w:val="both"/>
        <w:outlineLvl w:val="1"/>
        <w:rPr>
          <w:rFonts w:ascii="Times New Roman" w:hAnsi="Times New Roman" w:cs="Times New Roman"/>
          <w:b/>
          <w:sz w:val="28"/>
        </w:rPr>
      </w:pPr>
      <w:bookmarkStart w:id="28" w:name="_Toc451868202"/>
      <w:r w:rsidRPr="00502C0A">
        <w:rPr>
          <w:rFonts w:ascii="Times New Roman" w:hAnsi="Times New Roman" w:cs="Times New Roman"/>
          <w:b/>
          <w:sz w:val="28"/>
        </w:rPr>
        <w:lastRenderedPageBreak/>
        <w:t>Host</w:t>
      </w:r>
      <w:r w:rsidR="00B739FC" w:rsidRPr="00502C0A">
        <w:rPr>
          <w:rFonts w:ascii="Times New Roman" w:hAnsi="Times New Roman" w:cs="Times New Roman"/>
          <w:b/>
          <w:sz w:val="28"/>
        </w:rPr>
        <w:t xml:space="preserve"> phagocyte responses in the lung</w:t>
      </w:r>
      <w:r w:rsidRPr="00502C0A">
        <w:rPr>
          <w:rFonts w:ascii="Times New Roman" w:hAnsi="Times New Roman" w:cs="Times New Roman"/>
          <w:b/>
          <w:sz w:val="28"/>
        </w:rPr>
        <w:t xml:space="preserve"> </w:t>
      </w:r>
      <w:r w:rsidR="00B739FC" w:rsidRPr="00502C0A">
        <w:rPr>
          <w:rFonts w:ascii="Times New Roman" w:hAnsi="Times New Roman" w:cs="Times New Roman"/>
          <w:b/>
          <w:sz w:val="28"/>
        </w:rPr>
        <w:t xml:space="preserve">following </w:t>
      </w:r>
      <w:r w:rsidRPr="00502C0A">
        <w:rPr>
          <w:rFonts w:ascii="Times New Roman" w:hAnsi="Times New Roman" w:cs="Times New Roman"/>
          <w:b/>
          <w:i/>
          <w:sz w:val="28"/>
        </w:rPr>
        <w:t xml:space="preserve">Aspergillus </w:t>
      </w:r>
      <w:r w:rsidR="00086EC9" w:rsidRPr="00502C0A">
        <w:rPr>
          <w:rFonts w:ascii="Times New Roman" w:hAnsi="Times New Roman" w:cs="Times New Roman"/>
          <w:b/>
          <w:sz w:val="28"/>
        </w:rPr>
        <w:t>exposure</w:t>
      </w:r>
      <w:r w:rsidRPr="00502C0A">
        <w:rPr>
          <w:rFonts w:ascii="Times New Roman" w:hAnsi="Times New Roman" w:cs="Times New Roman"/>
          <w:b/>
          <w:sz w:val="28"/>
        </w:rPr>
        <w:t>.</w:t>
      </w:r>
      <w:bookmarkEnd w:id="28"/>
    </w:p>
    <w:p w14:paraId="7AEB8577" w14:textId="77777777" w:rsidR="00D00F45" w:rsidRPr="00502C0A" w:rsidRDefault="00D00F45" w:rsidP="00B362F1">
      <w:pPr>
        <w:pStyle w:val="ListParagraph"/>
        <w:spacing w:line="360" w:lineRule="auto"/>
        <w:ind w:left="420"/>
        <w:jc w:val="both"/>
        <w:outlineLvl w:val="1"/>
        <w:rPr>
          <w:rFonts w:ascii="Times New Roman" w:hAnsi="Times New Roman" w:cs="Times New Roman"/>
          <w:sz w:val="24"/>
        </w:rPr>
      </w:pPr>
    </w:p>
    <w:p w14:paraId="386C1473" w14:textId="6962B768" w:rsidR="0086198A" w:rsidRPr="00502C0A" w:rsidRDefault="00D00F45" w:rsidP="00B362F1">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t xml:space="preserve">Invasive </w:t>
      </w:r>
      <w:r w:rsidRPr="00502C0A">
        <w:rPr>
          <w:rFonts w:ascii="Times New Roman" w:hAnsi="Times New Roman" w:cs="Times New Roman"/>
          <w:i/>
          <w:sz w:val="24"/>
        </w:rPr>
        <w:t xml:space="preserve">Aspergillus </w:t>
      </w:r>
      <w:r w:rsidR="00A465C0" w:rsidRPr="00502C0A">
        <w:rPr>
          <w:rFonts w:ascii="Times New Roman" w:hAnsi="Times New Roman" w:cs="Times New Roman"/>
          <w:sz w:val="24"/>
        </w:rPr>
        <w:t>infection is not</w:t>
      </w:r>
      <w:r w:rsidRPr="00502C0A">
        <w:rPr>
          <w:rFonts w:ascii="Times New Roman" w:hAnsi="Times New Roman" w:cs="Times New Roman"/>
          <w:sz w:val="24"/>
        </w:rPr>
        <w:t xml:space="preserve"> observed in persons with a normal functioning immune system despite continuous inhalation of</w:t>
      </w:r>
      <w:r w:rsidR="00086EC9" w:rsidRPr="00502C0A">
        <w:rPr>
          <w:rFonts w:ascii="Times New Roman" w:hAnsi="Times New Roman" w:cs="Times New Roman"/>
          <w:sz w:val="24"/>
        </w:rPr>
        <w:t xml:space="preserve"> airborne spores. This suggests</w:t>
      </w:r>
      <w:r w:rsidRPr="00502C0A">
        <w:rPr>
          <w:rFonts w:ascii="Times New Roman" w:hAnsi="Times New Roman" w:cs="Times New Roman"/>
          <w:sz w:val="24"/>
        </w:rPr>
        <w:t xml:space="preserve"> that the host expresses effective defence mechanisms. Due to their small size, </w:t>
      </w:r>
      <w:r w:rsidRPr="00502C0A">
        <w:rPr>
          <w:rFonts w:ascii="Times New Roman" w:hAnsi="Times New Roman" w:cs="Times New Roman"/>
          <w:i/>
          <w:sz w:val="24"/>
        </w:rPr>
        <w:t xml:space="preserve">Aspergillus </w:t>
      </w:r>
      <w:r w:rsidRPr="00502C0A">
        <w:rPr>
          <w:rFonts w:ascii="Times New Roman" w:hAnsi="Times New Roman" w:cs="Times New Roman"/>
          <w:sz w:val="24"/>
        </w:rPr>
        <w:t>conidia can reach the alveolar space making the lung the primary focus of the infection</w:t>
      </w:r>
      <w:r w:rsidR="00086EC9" w:rsidRPr="00502C0A">
        <w:rPr>
          <w:rFonts w:ascii="Times New Roman" w:hAnsi="Times New Roman" w:cs="Times New Roman"/>
          <w:sz w:val="24"/>
        </w:rPr>
        <w:t xml:space="preserve"> although infections may also be caused by spore ingestion due to contaminated foodstuff</w:t>
      </w:r>
      <w:r w:rsidRPr="00502C0A">
        <w:rPr>
          <w:rFonts w:ascii="Times New Roman" w:hAnsi="Times New Roman" w:cs="Times New Roman"/>
          <w:sz w:val="24"/>
        </w:rPr>
        <w:t xml:space="preserve">. To date, the role of ficolins in the defence against these inhaled conidia is poorly characterised. </w:t>
      </w:r>
    </w:p>
    <w:p w14:paraId="2559611C" w14:textId="77777777" w:rsidR="00D00F45" w:rsidRPr="00502C0A" w:rsidRDefault="00D00F45" w:rsidP="00B362F1">
      <w:pPr>
        <w:pStyle w:val="ListParagraph"/>
        <w:spacing w:line="360" w:lineRule="auto"/>
        <w:ind w:left="420"/>
        <w:jc w:val="both"/>
        <w:rPr>
          <w:rFonts w:ascii="Times New Roman" w:hAnsi="Times New Roman" w:cs="Times New Roman"/>
          <w:sz w:val="24"/>
        </w:rPr>
      </w:pPr>
    </w:p>
    <w:p w14:paraId="70EF4723" w14:textId="5D9B1CC2" w:rsidR="000D5A2E" w:rsidRPr="00502C0A" w:rsidRDefault="000D5A2E" w:rsidP="00B362F1">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t xml:space="preserve">Following inhalation of </w:t>
      </w:r>
      <w:r w:rsidRPr="00502C0A">
        <w:rPr>
          <w:rFonts w:ascii="Times New Roman" w:hAnsi="Times New Roman" w:cs="Times New Roman"/>
          <w:i/>
          <w:sz w:val="24"/>
        </w:rPr>
        <w:t xml:space="preserve">Aspergillus </w:t>
      </w:r>
      <w:r w:rsidRPr="00502C0A">
        <w:rPr>
          <w:rFonts w:ascii="Times New Roman" w:hAnsi="Times New Roman" w:cs="Times New Roman"/>
          <w:sz w:val="24"/>
        </w:rPr>
        <w:t xml:space="preserve">conidia, the majority are actively removed via the beating of the cilia, whereby they are either swallowed or expectorated. </w:t>
      </w:r>
      <w:r w:rsidR="007538AD" w:rsidRPr="00502C0A">
        <w:rPr>
          <w:rFonts w:ascii="Times New Roman" w:hAnsi="Times New Roman" w:cs="Times New Roman"/>
          <w:sz w:val="24"/>
        </w:rPr>
        <w:t>However, due to the small size of the conidia, they can evade mucociliary clea</w:t>
      </w:r>
      <w:r w:rsidR="00086EC9" w:rsidRPr="00502C0A">
        <w:rPr>
          <w:rFonts w:ascii="Times New Roman" w:hAnsi="Times New Roman" w:cs="Times New Roman"/>
          <w:sz w:val="24"/>
        </w:rPr>
        <w:t>rance and penetrate the alveoli</w:t>
      </w:r>
      <w:r w:rsidR="007538AD" w:rsidRPr="00502C0A">
        <w:rPr>
          <w:rFonts w:ascii="Times New Roman" w:hAnsi="Times New Roman" w:cs="Times New Roman"/>
          <w:sz w:val="24"/>
        </w:rPr>
        <w:t>.</w:t>
      </w:r>
      <w:r w:rsidR="00C76CF5" w:rsidRPr="00502C0A">
        <w:rPr>
          <w:rFonts w:ascii="Times New Roman" w:hAnsi="Times New Roman" w:cs="Times New Roman"/>
          <w:sz w:val="24"/>
        </w:rPr>
        <w:t xml:space="preserve"> </w:t>
      </w:r>
      <w:r w:rsidR="007538AD" w:rsidRPr="00502C0A">
        <w:rPr>
          <w:rFonts w:ascii="Times New Roman" w:hAnsi="Times New Roman" w:cs="Times New Roman"/>
          <w:sz w:val="24"/>
        </w:rPr>
        <w:t xml:space="preserve">In addition, </w:t>
      </w:r>
      <w:r w:rsidR="007538AD" w:rsidRPr="00502C0A">
        <w:rPr>
          <w:rFonts w:ascii="Times New Roman" w:hAnsi="Times New Roman" w:cs="Times New Roman"/>
          <w:i/>
          <w:sz w:val="24"/>
        </w:rPr>
        <w:t xml:space="preserve">in vitro </w:t>
      </w:r>
      <w:r w:rsidR="007538AD" w:rsidRPr="00502C0A">
        <w:rPr>
          <w:rFonts w:ascii="Times New Roman" w:hAnsi="Times New Roman" w:cs="Times New Roman"/>
          <w:sz w:val="24"/>
        </w:rPr>
        <w:t xml:space="preserve">evidence has demonstrated that </w:t>
      </w:r>
      <w:r w:rsidR="007538AD" w:rsidRPr="00502C0A">
        <w:rPr>
          <w:rFonts w:ascii="Times New Roman" w:hAnsi="Times New Roman" w:cs="Times New Roman"/>
          <w:i/>
          <w:sz w:val="24"/>
        </w:rPr>
        <w:t xml:space="preserve">A. fumigatus </w:t>
      </w:r>
      <w:r w:rsidR="007538AD" w:rsidRPr="00502C0A">
        <w:rPr>
          <w:rFonts w:ascii="Times New Roman" w:hAnsi="Times New Roman" w:cs="Times New Roman"/>
          <w:sz w:val="24"/>
        </w:rPr>
        <w:t xml:space="preserve">is capable of releasing factors that are detrimental to cilia function and </w:t>
      </w:r>
      <w:r w:rsidR="00C76CF5" w:rsidRPr="00502C0A">
        <w:rPr>
          <w:rFonts w:ascii="Times New Roman" w:hAnsi="Times New Roman" w:cs="Times New Roman"/>
          <w:sz w:val="24"/>
        </w:rPr>
        <w:t xml:space="preserve">that are </w:t>
      </w:r>
      <w:r w:rsidR="007538AD" w:rsidRPr="00502C0A">
        <w:rPr>
          <w:rFonts w:ascii="Times New Roman" w:hAnsi="Times New Roman" w:cs="Times New Roman"/>
          <w:sz w:val="24"/>
        </w:rPr>
        <w:t>damaging to the epithelium</w:t>
      </w:r>
      <w:r w:rsidR="0010482A" w:rsidRPr="00502C0A">
        <w:rPr>
          <w:rFonts w:ascii="Times New Roman" w:hAnsi="Times New Roman" w:cs="Times New Roman"/>
          <w:sz w:val="24"/>
        </w:rPr>
        <w:t xml:space="preserve"> </w:t>
      </w:r>
      <w:r w:rsidR="0010482A"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&lt;EndNote&gt;&lt;Cite&gt;&lt;Author&gt;Amitani&lt;/Author&gt;&lt;Year&gt;1995&lt;/Year&gt;&lt;RecNum&gt;407&lt;/RecNum&gt;&lt;DisplayText&gt;(Amitani&lt;style face="italic"&gt; et al.&lt;/style&gt;, 1995)&lt;/DisplayText&gt;&lt;record&gt;&lt;rec-number&gt;407&lt;/rec-number&gt;&lt;foreign-keys&gt;&lt;key app="EN" db-id="22aee5evaedzd5eertm5vfr5pet0arfpaxxp"&gt;407&lt;/key&gt;&lt;/foreign-keys&gt;&lt;ref-type name="Journal Article"&gt;17&lt;/ref-type&gt;&lt;contributors&gt;&lt;authors&gt;&lt;author&gt;Amitani, R.&lt;/author&gt;&lt;author&gt;Taylor, G.&lt;/author&gt;&lt;author&gt;Elezis, E. N.&lt;/author&gt;&lt;author&gt;Llewellyn-Jones, C.&lt;/author&gt;&lt;author&gt;Mitchell, J.&lt;/author&gt;&lt;author&gt;Kuze, F.&lt;/author&gt;&lt;author&gt;Cole, P. J.&lt;/author&gt;&lt;author&gt;Wilson, R.&lt;/author&gt;&lt;/authors&gt;&lt;/contributors&gt;&lt;auth-address&gt;Department of Thoracic Medicine, Royal Brompton National Heart and Lung Institute, London, United Kingdom.&lt;/auth-address&gt;&lt;titles&gt;&lt;title&gt;Purification and characterization of factors produced by Aspergillus fumigatus which affect human ciliated respiratory epithelium&lt;/title&gt;&lt;secondary-title&gt;Infect Immun&lt;/secondary-title&gt;&lt;/titles&gt;&lt;pages&gt;3266-71&lt;/pages&gt;&lt;volume&gt;63&lt;/volume&gt;&lt;number&gt;9&lt;/number&gt;&lt;edition&gt;1995/09/01&lt;/edition&gt;&lt;keywords&gt;&lt;keyword&gt;Aspergillus fumigatus/ pathogenicity&lt;/keyword&gt;&lt;keyword&gt;Cilia/drug effects&lt;/keyword&gt;&lt;keyword&gt;Gliotoxin/toxicity&lt;/keyword&gt;&lt;keyword&gt;Humans&lt;/keyword&gt;&lt;keyword&gt;Male&lt;/keyword&gt;&lt;keyword&gt;Middle Aged&lt;/keyword&gt;&lt;keyword&gt;Mycotoxins/ isolation &amp;amp; purification/toxicity&lt;/keyword&gt;&lt;keyword&gt;Nasal Mucosa/ drug effects&lt;/keyword&gt;&lt;/keywords&gt;&lt;dates&gt;&lt;year&gt;1995&lt;/year&gt;&lt;pub-dates&gt;&lt;date&gt;Sep&lt;/date&gt;&lt;/pub-dates&gt;&lt;/dates&gt;&lt;isbn&gt;0019-9567 (Print)&amp;#xD;0019-9567 (Linking)&lt;/isbn&gt;&lt;accession-num&gt;7543879&lt;/accession-num&gt;&lt;urls&gt;&lt;/urls&gt;&lt;custom2&gt;173450&lt;/custom2&gt;&lt;remote-database-provider&gt;NLM&lt;/remote-database-provider&gt;&lt;language&gt;eng&lt;/language&gt;&lt;/record&gt;&lt;/Cite&gt;&lt;/EndNote&gt;</w:instrText>
      </w:r>
      <w:r w:rsidR="0010482A"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8" w:tooltip="Amitani, 1995 #407" w:history="1">
        <w:r w:rsidR="00405C43" w:rsidRPr="00502C0A">
          <w:rPr>
            <w:rFonts w:ascii="Times New Roman" w:hAnsi="Times New Roman" w:cs="Times New Roman"/>
            <w:noProof/>
            <w:sz w:val="24"/>
          </w:rPr>
          <w:t>Amitani</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1995</w:t>
        </w:r>
      </w:hyperlink>
      <w:r w:rsidR="009E5BB5" w:rsidRPr="00502C0A">
        <w:rPr>
          <w:rFonts w:ascii="Times New Roman" w:hAnsi="Times New Roman" w:cs="Times New Roman"/>
          <w:noProof/>
          <w:sz w:val="24"/>
        </w:rPr>
        <w:t>)</w:t>
      </w:r>
      <w:r w:rsidR="0010482A" w:rsidRPr="00502C0A">
        <w:rPr>
          <w:rFonts w:ascii="Times New Roman" w:hAnsi="Times New Roman" w:cs="Times New Roman"/>
          <w:sz w:val="24"/>
        </w:rPr>
        <w:fldChar w:fldCharType="end"/>
      </w:r>
      <w:r w:rsidR="004D18AD" w:rsidRPr="00502C0A">
        <w:rPr>
          <w:rFonts w:ascii="Times New Roman" w:hAnsi="Times New Roman" w:cs="Times New Roman"/>
          <w:sz w:val="24"/>
        </w:rPr>
        <w:t>. Once</w:t>
      </w:r>
      <w:r w:rsidR="00086EC9" w:rsidRPr="00502C0A">
        <w:rPr>
          <w:rFonts w:ascii="Times New Roman" w:hAnsi="Times New Roman" w:cs="Times New Roman"/>
          <w:sz w:val="24"/>
        </w:rPr>
        <w:t xml:space="preserve"> the conidia invade the alveoli they first encounter</w:t>
      </w:r>
      <w:r w:rsidR="004D18AD" w:rsidRPr="00502C0A">
        <w:rPr>
          <w:rFonts w:ascii="Times New Roman" w:hAnsi="Times New Roman" w:cs="Times New Roman"/>
          <w:sz w:val="24"/>
        </w:rPr>
        <w:t xml:space="preserve"> two types of </w:t>
      </w:r>
      <w:r w:rsidR="00086EC9" w:rsidRPr="00502C0A">
        <w:rPr>
          <w:rFonts w:ascii="Times New Roman" w:hAnsi="Times New Roman" w:cs="Times New Roman"/>
          <w:sz w:val="24"/>
        </w:rPr>
        <w:t xml:space="preserve">lung </w:t>
      </w:r>
      <w:r w:rsidR="004D18AD" w:rsidRPr="00502C0A">
        <w:rPr>
          <w:rFonts w:ascii="Times New Roman" w:hAnsi="Times New Roman" w:cs="Times New Roman"/>
          <w:sz w:val="24"/>
        </w:rPr>
        <w:t>epithelial cells: type I and type II pneumocytes</w:t>
      </w:r>
      <w:r w:rsidR="00086EC9" w:rsidRPr="00502C0A">
        <w:rPr>
          <w:rFonts w:ascii="Times New Roman" w:hAnsi="Times New Roman" w:cs="Times New Roman"/>
          <w:sz w:val="24"/>
        </w:rPr>
        <w:t>. Type I pneumocytes cover approximately</w:t>
      </w:r>
      <w:r w:rsidR="004D18AD" w:rsidRPr="00502C0A">
        <w:rPr>
          <w:rFonts w:ascii="Times New Roman" w:hAnsi="Times New Roman" w:cs="Times New Roman"/>
          <w:sz w:val="24"/>
        </w:rPr>
        <w:t xml:space="preserve"> 97% of the alveolar surface and predominantly participate in gaseous exchange. Conversely</w:t>
      </w:r>
      <w:r w:rsidR="002A1593" w:rsidRPr="00502C0A">
        <w:rPr>
          <w:rFonts w:ascii="Times New Roman" w:hAnsi="Times New Roman" w:cs="Times New Roman"/>
          <w:sz w:val="24"/>
        </w:rPr>
        <w:t>,</w:t>
      </w:r>
      <w:r w:rsidR="004D18AD" w:rsidRPr="00502C0A">
        <w:rPr>
          <w:rFonts w:ascii="Times New Roman" w:hAnsi="Times New Roman" w:cs="Times New Roman"/>
          <w:sz w:val="24"/>
        </w:rPr>
        <w:t xml:space="preserve"> type II </w:t>
      </w:r>
      <w:r w:rsidR="00897691" w:rsidRPr="00502C0A">
        <w:rPr>
          <w:rFonts w:ascii="Times New Roman" w:hAnsi="Times New Roman" w:cs="Times New Roman"/>
          <w:sz w:val="24"/>
        </w:rPr>
        <w:t xml:space="preserve">pneumocytes are the principle source of pulmonary </w:t>
      </w:r>
      <w:r w:rsidR="00A465C0" w:rsidRPr="00502C0A">
        <w:rPr>
          <w:rFonts w:ascii="Times New Roman" w:hAnsi="Times New Roman" w:cs="Times New Roman"/>
          <w:sz w:val="24"/>
        </w:rPr>
        <w:t>surfactant that</w:t>
      </w:r>
      <w:r w:rsidR="00897691" w:rsidRPr="00502C0A">
        <w:rPr>
          <w:rFonts w:ascii="Times New Roman" w:hAnsi="Times New Roman" w:cs="Times New Roman"/>
          <w:sz w:val="24"/>
        </w:rPr>
        <w:t xml:space="preserve"> contains the important opsonins, SP-A and SP-D.</w:t>
      </w:r>
      <w:r w:rsidR="002A1593" w:rsidRPr="00502C0A">
        <w:rPr>
          <w:rFonts w:ascii="Times New Roman" w:hAnsi="Times New Roman" w:cs="Times New Roman"/>
          <w:sz w:val="24"/>
        </w:rPr>
        <w:t xml:space="preserve"> </w:t>
      </w:r>
      <w:r w:rsidR="0086198A" w:rsidRPr="00502C0A">
        <w:rPr>
          <w:rFonts w:ascii="Times New Roman" w:hAnsi="Times New Roman" w:cs="Times New Roman"/>
          <w:sz w:val="24"/>
        </w:rPr>
        <w:t xml:space="preserve">The exact role of the lung epithelium in </w:t>
      </w:r>
      <w:r w:rsidR="0086198A" w:rsidRPr="00502C0A">
        <w:rPr>
          <w:rFonts w:ascii="Times New Roman" w:hAnsi="Times New Roman" w:cs="Times New Roman"/>
          <w:i/>
          <w:sz w:val="24"/>
        </w:rPr>
        <w:t xml:space="preserve">Aspergillus </w:t>
      </w:r>
      <w:r w:rsidR="0086198A" w:rsidRPr="00502C0A">
        <w:rPr>
          <w:rFonts w:ascii="Times New Roman" w:hAnsi="Times New Roman" w:cs="Times New Roman"/>
          <w:sz w:val="24"/>
        </w:rPr>
        <w:t xml:space="preserve">defence is currently debatable. </w:t>
      </w:r>
      <w:r w:rsidR="002A1593" w:rsidRPr="00502C0A">
        <w:rPr>
          <w:rFonts w:ascii="Times New Roman" w:hAnsi="Times New Roman" w:cs="Times New Roman"/>
          <w:sz w:val="24"/>
        </w:rPr>
        <w:t>Interestingly,</w:t>
      </w:r>
      <w:r w:rsidR="00897691" w:rsidRPr="00502C0A">
        <w:rPr>
          <w:rFonts w:ascii="Times New Roman" w:hAnsi="Times New Roman" w:cs="Times New Roman"/>
          <w:sz w:val="24"/>
        </w:rPr>
        <w:t xml:space="preserve"> </w:t>
      </w:r>
      <w:r w:rsidR="002A1593" w:rsidRPr="00502C0A">
        <w:rPr>
          <w:rFonts w:ascii="Times New Roman" w:hAnsi="Times New Roman" w:cs="Times New Roman"/>
          <w:i/>
          <w:sz w:val="24"/>
        </w:rPr>
        <w:t xml:space="preserve">A. fumigatus </w:t>
      </w:r>
      <w:r w:rsidR="00086EC9" w:rsidRPr="00502C0A">
        <w:rPr>
          <w:rFonts w:ascii="Times New Roman" w:hAnsi="Times New Roman" w:cs="Times New Roman"/>
          <w:sz w:val="24"/>
        </w:rPr>
        <w:t>is not</w:t>
      </w:r>
      <w:r w:rsidR="002A1593" w:rsidRPr="00502C0A">
        <w:rPr>
          <w:rFonts w:ascii="Times New Roman" w:hAnsi="Times New Roman" w:cs="Times New Roman"/>
          <w:sz w:val="24"/>
        </w:rPr>
        <w:t xml:space="preserve"> typically described as an intracellular pathogen</w:t>
      </w:r>
      <w:r w:rsidR="00BD0D08" w:rsidRPr="00502C0A">
        <w:rPr>
          <w:rFonts w:ascii="Times New Roman" w:hAnsi="Times New Roman" w:cs="Times New Roman"/>
          <w:sz w:val="24"/>
        </w:rPr>
        <w:t xml:space="preserve"> but</w:t>
      </w:r>
      <w:r w:rsidR="002A1593" w:rsidRPr="00502C0A">
        <w:rPr>
          <w:rFonts w:ascii="Times New Roman" w:hAnsi="Times New Roman" w:cs="Times New Roman"/>
          <w:sz w:val="24"/>
        </w:rPr>
        <w:t xml:space="preserve"> it has</w:t>
      </w:r>
      <w:r w:rsidR="0086198A" w:rsidRPr="00502C0A">
        <w:rPr>
          <w:rFonts w:ascii="Times New Roman" w:hAnsi="Times New Roman" w:cs="Times New Roman"/>
          <w:sz w:val="24"/>
        </w:rPr>
        <w:t xml:space="preserve"> regularly</w:t>
      </w:r>
      <w:r w:rsidR="00BD0D08" w:rsidRPr="00502C0A">
        <w:rPr>
          <w:rFonts w:ascii="Times New Roman" w:hAnsi="Times New Roman" w:cs="Times New Roman"/>
          <w:sz w:val="24"/>
        </w:rPr>
        <w:t xml:space="preserve"> been reported</w:t>
      </w:r>
      <w:r w:rsidR="0086198A" w:rsidRPr="00502C0A">
        <w:rPr>
          <w:rFonts w:ascii="Times New Roman" w:hAnsi="Times New Roman" w:cs="Times New Roman"/>
          <w:sz w:val="24"/>
        </w:rPr>
        <w:t xml:space="preserve"> to</w:t>
      </w:r>
      <w:r w:rsidR="002A1593" w:rsidRPr="00502C0A">
        <w:rPr>
          <w:rFonts w:ascii="Times New Roman" w:hAnsi="Times New Roman" w:cs="Times New Roman"/>
          <w:sz w:val="24"/>
        </w:rPr>
        <w:t xml:space="preserve"> survive in the </w:t>
      </w:r>
      <w:r w:rsidR="0086198A" w:rsidRPr="00502C0A">
        <w:rPr>
          <w:rFonts w:ascii="Times New Roman" w:hAnsi="Times New Roman" w:cs="Times New Roman"/>
          <w:sz w:val="24"/>
        </w:rPr>
        <w:t>organelles of the respiratory epithelium</w:t>
      </w:r>
      <w:r w:rsidR="00BD0D08" w:rsidRPr="00502C0A">
        <w:rPr>
          <w:rFonts w:ascii="Times New Roman" w:hAnsi="Times New Roman" w:cs="Times New Roman"/>
          <w:sz w:val="24"/>
        </w:rPr>
        <w:t xml:space="preserve"> </w:t>
      </w:r>
      <w:r w:rsidR="0086198A" w:rsidRPr="00502C0A">
        <w:rPr>
          <w:rFonts w:ascii="Times New Roman" w:hAnsi="Times New Roman" w:cs="Times New Roman"/>
          <w:sz w:val="24"/>
        </w:rPr>
        <w:t xml:space="preserve">where it can germinate and prosper </w:t>
      </w:r>
      <w:r w:rsidR="00D708A1" w:rsidRPr="00502C0A">
        <w:rPr>
          <w:rFonts w:ascii="Times New Roman" w:hAnsi="Times New Roman" w:cs="Times New Roman"/>
          <w:sz w:val="24"/>
        </w:rPr>
        <w:fldChar w:fldCharType="begin">
          <w:fldData xml:space="preserve">PEVuZE5vdGU+PENpdGU+PEF1dGhvcj5QYXJpczwvQXV0aG9yPjxZZWFyPjE5OTc8L1llYXI+PFJl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PEVuZE5vdGU+PENpdGU+PEF1dGhvcj5QYXJpczwvQXV0aG9yPjxZZWFyPjE5OTc8L1llYXI+PFJl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00D708A1" w:rsidRPr="00502C0A">
        <w:rPr>
          <w:rFonts w:ascii="Times New Roman" w:hAnsi="Times New Roman" w:cs="Times New Roman"/>
          <w:sz w:val="24"/>
        </w:rPr>
      </w:r>
      <w:r w:rsidR="00D708A1"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238" w:tooltip="Paris, 1997 #413" w:history="1">
        <w:r w:rsidR="00405C43" w:rsidRPr="00502C0A">
          <w:rPr>
            <w:rFonts w:ascii="Times New Roman" w:hAnsi="Times New Roman" w:cs="Times New Roman"/>
            <w:noProof/>
            <w:sz w:val="24"/>
          </w:rPr>
          <w:t>Paris</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1997</w:t>
        </w:r>
      </w:hyperlink>
      <w:r w:rsidR="009E5BB5" w:rsidRPr="00502C0A">
        <w:rPr>
          <w:rFonts w:ascii="Times New Roman" w:hAnsi="Times New Roman" w:cs="Times New Roman"/>
          <w:noProof/>
          <w:sz w:val="24"/>
        </w:rPr>
        <w:t xml:space="preserve">, </w:t>
      </w:r>
      <w:hyperlink w:anchor="_ENREF_334" w:tooltip="Wasylnka, 2003 #171" w:history="1">
        <w:r w:rsidR="00405C43" w:rsidRPr="00502C0A">
          <w:rPr>
            <w:rFonts w:ascii="Times New Roman" w:hAnsi="Times New Roman" w:cs="Times New Roman"/>
            <w:noProof/>
            <w:sz w:val="24"/>
          </w:rPr>
          <w:t>Wasylnka</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2003</w:t>
        </w:r>
      </w:hyperlink>
      <w:r w:rsidR="009E5BB5" w:rsidRPr="00502C0A">
        <w:rPr>
          <w:rFonts w:ascii="Times New Roman" w:hAnsi="Times New Roman" w:cs="Times New Roman"/>
          <w:noProof/>
          <w:sz w:val="24"/>
        </w:rPr>
        <w:t xml:space="preserve">, </w:t>
      </w:r>
      <w:hyperlink w:anchor="_ENREF_333" w:tooltip="Wasylnka, 2005 #172" w:history="1">
        <w:r w:rsidR="00405C43" w:rsidRPr="00502C0A">
          <w:rPr>
            <w:rFonts w:ascii="Times New Roman" w:hAnsi="Times New Roman" w:cs="Times New Roman"/>
            <w:noProof/>
            <w:sz w:val="24"/>
          </w:rPr>
          <w:t>Wasylnka</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2005</w:t>
        </w:r>
      </w:hyperlink>
      <w:r w:rsidR="009E5BB5" w:rsidRPr="00502C0A">
        <w:rPr>
          <w:rFonts w:ascii="Times New Roman" w:hAnsi="Times New Roman" w:cs="Times New Roman"/>
          <w:noProof/>
          <w:sz w:val="24"/>
        </w:rPr>
        <w:t>)</w:t>
      </w:r>
      <w:r w:rsidR="00D708A1" w:rsidRPr="00502C0A">
        <w:rPr>
          <w:rFonts w:ascii="Times New Roman" w:hAnsi="Times New Roman" w:cs="Times New Roman"/>
          <w:sz w:val="24"/>
        </w:rPr>
        <w:fldChar w:fldCharType="end"/>
      </w:r>
      <w:r w:rsidR="0086198A" w:rsidRPr="00502C0A">
        <w:rPr>
          <w:rFonts w:ascii="Times New Roman" w:hAnsi="Times New Roman" w:cs="Times New Roman"/>
          <w:sz w:val="24"/>
        </w:rPr>
        <w:t xml:space="preserve">. </w:t>
      </w:r>
      <w:r w:rsidR="00BD0D08" w:rsidRPr="00502C0A">
        <w:rPr>
          <w:rFonts w:ascii="Times New Roman" w:hAnsi="Times New Roman" w:cs="Times New Roman"/>
          <w:sz w:val="24"/>
        </w:rPr>
        <w:t xml:space="preserve">These observations suggest a potential mechanism whereby </w:t>
      </w:r>
      <w:r w:rsidR="00BD0D08" w:rsidRPr="00502C0A">
        <w:rPr>
          <w:rFonts w:ascii="Times New Roman" w:hAnsi="Times New Roman" w:cs="Times New Roman"/>
          <w:i/>
          <w:sz w:val="24"/>
        </w:rPr>
        <w:t xml:space="preserve">A. fumigatus </w:t>
      </w:r>
      <w:r w:rsidR="00C76CF5" w:rsidRPr="00502C0A">
        <w:rPr>
          <w:rFonts w:ascii="Times New Roman" w:hAnsi="Times New Roman" w:cs="Times New Roman"/>
          <w:sz w:val="24"/>
        </w:rPr>
        <w:t xml:space="preserve">may </w:t>
      </w:r>
      <w:r w:rsidR="00BD0D08" w:rsidRPr="00502C0A">
        <w:rPr>
          <w:rFonts w:ascii="Times New Roman" w:hAnsi="Times New Roman" w:cs="Times New Roman"/>
          <w:sz w:val="24"/>
        </w:rPr>
        <w:t xml:space="preserve">exploit type II pneumocytes </w:t>
      </w:r>
      <w:r w:rsidR="00C76CF5" w:rsidRPr="00502C0A">
        <w:rPr>
          <w:rFonts w:ascii="Times New Roman" w:hAnsi="Times New Roman" w:cs="Times New Roman"/>
          <w:sz w:val="24"/>
        </w:rPr>
        <w:t>to evade the resident leukocytes. The predominant role of the lung epithelium may there</w:t>
      </w:r>
      <w:r w:rsidR="00B66534" w:rsidRPr="00502C0A">
        <w:rPr>
          <w:rFonts w:ascii="Times New Roman" w:hAnsi="Times New Roman" w:cs="Times New Roman"/>
          <w:sz w:val="24"/>
        </w:rPr>
        <w:t>fore be in the production of PRR</w:t>
      </w:r>
      <w:r w:rsidR="00C76CF5" w:rsidRPr="00502C0A">
        <w:rPr>
          <w:rFonts w:ascii="Times New Roman" w:hAnsi="Times New Roman" w:cs="Times New Roman"/>
          <w:sz w:val="24"/>
        </w:rPr>
        <w:t xml:space="preserve">s such as SP-A, SP-D and H-ficolin in an attempt to augment the functions of the resident </w:t>
      </w:r>
      <w:r w:rsidR="00320D78" w:rsidRPr="00502C0A">
        <w:rPr>
          <w:rFonts w:ascii="Times New Roman" w:hAnsi="Times New Roman" w:cs="Times New Roman"/>
          <w:sz w:val="24"/>
        </w:rPr>
        <w:t>AM</w:t>
      </w:r>
      <w:r w:rsidR="00C76CF5" w:rsidRPr="00502C0A">
        <w:rPr>
          <w:rFonts w:ascii="Times New Roman" w:hAnsi="Times New Roman" w:cs="Times New Roman"/>
          <w:sz w:val="24"/>
        </w:rPr>
        <w:t xml:space="preserve">. </w:t>
      </w:r>
    </w:p>
    <w:p w14:paraId="2688ECFF" w14:textId="77777777" w:rsidR="00D00F45" w:rsidRPr="00502C0A" w:rsidRDefault="00D00F45" w:rsidP="00B362F1">
      <w:pPr>
        <w:pStyle w:val="ListParagraph"/>
        <w:spacing w:line="360" w:lineRule="auto"/>
        <w:ind w:left="420"/>
        <w:jc w:val="both"/>
        <w:rPr>
          <w:rFonts w:ascii="Times New Roman" w:hAnsi="Times New Roman" w:cs="Times New Roman"/>
          <w:sz w:val="24"/>
        </w:rPr>
      </w:pPr>
    </w:p>
    <w:p w14:paraId="6DF8C009" w14:textId="28E41C4A" w:rsidR="00917922" w:rsidRPr="00502C0A" w:rsidRDefault="00917922" w:rsidP="00B362F1">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t xml:space="preserve">The first </w:t>
      </w:r>
      <w:r w:rsidR="00A465C0" w:rsidRPr="00502C0A">
        <w:rPr>
          <w:rFonts w:ascii="Times New Roman" w:hAnsi="Times New Roman" w:cs="Times New Roman"/>
          <w:sz w:val="24"/>
        </w:rPr>
        <w:t>line of effective defence against inhaled infectious agents is</w:t>
      </w:r>
      <w:r w:rsidR="000632B3" w:rsidRPr="00502C0A">
        <w:rPr>
          <w:rFonts w:ascii="Times New Roman" w:hAnsi="Times New Roman" w:cs="Times New Roman"/>
          <w:sz w:val="24"/>
        </w:rPr>
        <w:t xml:space="preserve"> the AM</w:t>
      </w:r>
      <w:r w:rsidRPr="00502C0A">
        <w:rPr>
          <w:rFonts w:ascii="Times New Roman" w:hAnsi="Times New Roman" w:cs="Times New Roman"/>
          <w:sz w:val="24"/>
        </w:rPr>
        <w:t>.</w:t>
      </w:r>
      <w:r w:rsidR="00086EC9" w:rsidRPr="00502C0A">
        <w:rPr>
          <w:rFonts w:ascii="Times New Roman" w:hAnsi="Times New Roman" w:cs="Times New Roman"/>
          <w:sz w:val="24"/>
        </w:rPr>
        <w:t xml:space="preserve"> When </w:t>
      </w:r>
      <w:r w:rsidR="00086EC9" w:rsidRPr="00502C0A">
        <w:rPr>
          <w:rFonts w:ascii="Times New Roman" w:hAnsi="Times New Roman" w:cs="Times New Roman"/>
          <w:i/>
          <w:sz w:val="24"/>
        </w:rPr>
        <w:t xml:space="preserve">A. fumigatus </w:t>
      </w:r>
      <w:r w:rsidR="00086EC9" w:rsidRPr="00502C0A">
        <w:rPr>
          <w:rFonts w:ascii="Times New Roman" w:hAnsi="Times New Roman" w:cs="Times New Roman"/>
          <w:sz w:val="24"/>
        </w:rPr>
        <w:t>invades the host, conditions within the lung cause the inhaled conidia to swell, which modifies the exposure of cell wall components. These swollen conidia</w:t>
      </w:r>
      <w:r w:rsidR="00494F88" w:rsidRPr="00502C0A">
        <w:rPr>
          <w:rFonts w:ascii="Times New Roman" w:hAnsi="Times New Roman" w:cs="Times New Roman"/>
          <w:sz w:val="24"/>
        </w:rPr>
        <w:t xml:space="preserve"> can</w:t>
      </w:r>
      <w:r w:rsidR="00086EC9" w:rsidRPr="00502C0A">
        <w:rPr>
          <w:rFonts w:ascii="Times New Roman" w:hAnsi="Times New Roman" w:cs="Times New Roman"/>
          <w:sz w:val="24"/>
        </w:rPr>
        <w:t xml:space="preserve"> then proceed to germinate if the immune response is evaded. AM</w:t>
      </w:r>
      <w:r w:rsidRPr="00502C0A">
        <w:rPr>
          <w:rFonts w:ascii="Times New Roman" w:hAnsi="Times New Roman" w:cs="Times New Roman"/>
          <w:sz w:val="24"/>
        </w:rPr>
        <w:t xml:space="preserve"> are highly efficient at recognising and removing both swollen and resting conidia</w:t>
      </w:r>
      <w:r w:rsidR="00EE7B52" w:rsidRPr="00502C0A">
        <w:rPr>
          <w:rFonts w:ascii="Times New Roman" w:hAnsi="Times New Roman" w:cs="Times New Roman"/>
          <w:sz w:val="24"/>
        </w:rPr>
        <w:t>, whereby they are recognised by a range of cell surface receptors, most notably dectin-1, TLR-2 and TLR-</w:t>
      </w:r>
      <w:r w:rsidR="00EE7B52" w:rsidRPr="00502C0A">
        <w:rPr>
          <w:rFonts w:ascii="Times New Roman" w:hAnsi="Times New Roman" w:cs="Times New Roman"/>
          <w:sz w:val="24"/>
        </w:rPr>
        <w:lastRenderedPageBreak/>
        <w:t>4</w:t>
      </w:r>
      <w:r w:rsidR="00A465C0" w:rsidRPr="00502C0A">
        <w:rPr>
          <w:rFonts w:ascii="Times New Roman" w:hAnsi="Times New Roman" w:cs="Times New Roman"/>
          <w:sz w:val="24"/>
        </w:rPr>
        <w:t xml:space="preserve"> </w:t>
      </w:r>
      <w:r w:rsidR="00A465C0"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&lt;EndNote&gt;&lt;Cite&gt;&lt;Author&gt;Brown&lt;/Author&gt;&lt;Year&gt;2011&lt;/Year&gt;&lt;RecNum&gt;526&lt;/RecNum&gt;&lt;DisplayText&gt;(Brown, 2011)&lt;/DisplayText&gt;&lt;record&gt;&lt;rec-number&gt;526&lt;/rec-number&gt;&lt;foreign-keys&gt;&lt;key app="EN" db-id="22aee5evaedzd5eertm5vfr5pet0arfpaxxp"&gt;526&lt;/key&gt;&lt;/foreign-keys&gt;&lt;ref-type name="Journal Article"&gt;17&lt;/ref-type&gt;&lt;contributors&gt;&lt;authors&gt;&lt;author&gt;Brown, G. D.&lt;/author&gt;&lt;/authors&gt;&lt;/contributors&gt;&lt;auth-address&gt;Aberdeen Fungal Group, Section of Immunology and Infection, Division of Applied Medicine, Institute of Medical Sciences, University of Aberdeen, Foresterhill, United Kingdom. gordon.brown@abdn.ac.uk&lt;/auth-address&gt;&lt;titles&gt;&lt;title&gt;Innate antifungal immunity: the key role of phagocytes&lt;/title&gt;&lt;secondary-title&gt;Annu Rev Immunol&lt;/secondary-title&gt;&lt;alt-title&gt;Annual review of immunology&lt;/alt-title&gt;&lt;/titles&gt;&lt;pages&gt;1-21&lt;/pages&gt;&lt;volume&gt;29&lt;/volume&gt;&lt;edition&gt;2010/10/13&lt;/edition&gt;&lt;keywords&gt;&lt;keyword&gt;Adaptive Immunity&lt;/keyword&gt;&lt;keyword&gt;Animals&lt;/keyword&gt;&lt;keyword&gt;Fungi&lt;/keyword&gt;&lt;keyword&gt;Humans&lt;/keyword&gt;&lt;keyword&gt;Immune Evasion&lt;/keyword&gt;&lt;keyword&gt;Immunity, Innate&lt;/keyword&gt;&lt;keyword&gt;Mycoses/ immunology&lt;/keyword&gt;&lt;keyword&gt;Phagocytes/cytology/ immunology&lt;/keyword&gt;&lt;/keywords&gt;&lt;dates&gt;&lt;year&gt;2011&lt;/year&gt;&lt;/dates&gt;&lt;isbn&gt;1545-3278 (Electronic)&amp;#xD;0732-0582 (Linking)&lt;/isbn&gt;&lt;accession-num&gt;20936972&lt;/accession-num&gt;&lt;urls&gt;&lt;/urls&gt;&lt;custom2&gt;3434799&lt;/custom2&gt;&lt;electronic-resource-num&gt;10.1146/annurev-immunol-030409-101229&lt;/electronic-resource-num&gt;&lt;remote-database-provider&gt;NLM&lt;/remote-database-provider&gt;&lt;language&gt;eng&lt;/language&gt;&lt;/record&gt;&lt;/Cite&gt;&lt;/EndNote&gt;</w:instrText>
      </w:r>
      <w:r w:rsidR="00A465C0" w:rsidRPr="00502C0A">
        <w:rPr>
          <w:rFonts w:ascii="Times New Roman" w:hAnsi="Times New Roman" w:cs="Times New Roman"/>
          <w:sz w:val="24"/>
        </w:rPr>
        <w:fldChar w:fldCharType="separate"/>
      </w:r>
      <w:r w:rsidR="00A465C0" w:rsidRPr="00502C0A">
        <w:rPr>
          <w:rFonts w:ascii="Times New Roman" w:hAnsi="Times New Roman" w:cs="Times New Roman"/>
          <w:noProof/>
          <w:sz w:val="24"/>
        </w:rPr>
        <w:t>(</w:t>
      </w:r>
      <w:hyperlink w:anchor="_ENREF_40" w:tooltip="Brown, 2011 #526" w:history="1">
        <w:r w:rsidR="00405C43" w:rsidRPr="00502C0A">
          <w:rPr>
            <w:rFonts w:ascii="Times New Roman" w:hAnsi="Times New Roman" w:cs="Times New Roman"/>
            <w:noProof/>
            <w:sz w:val="24"/>
          </w:rPr>
          <w:t>Brown, 2011</w:t>
        </w:r>
      </w:hyperlink>
      <w:r w:rsidR="00A465C0" w:rsidRPr="00502C0A">
        <w:rPr>
          <w:rFonts w:ascii="Times New Roman" w:hAnsi="Times New Roman" w:cs="Times New Roman"/>
          <w:noProof/>
          <w:sz w:val="24"/>
        </w:rPr>
        <w:t>)</w:t>
      </w:r>
      <w:r w:rsidR="00A465C0" w:rsidRPr="00502C0A">
        <w:rPr>
          <w:rFonts w:ascii="Times New Roman" w:hAnsi="Times New Roman" w:cs="Times New Roman"/>
          <w:sz w:val="24"/>
        </w:rPr>
        <w:fldChar w:fldCharType="end"/>
      </w:r>
      <w:r w:rsidR="00EE7B52" w:rsidRPr="00502C0A">
        <w:rPr>
          <w:rFonts w:ascii="Times New Roman" w:hAnsi="Times New Roman" w:cs="Times New Roman"/>
          <w:sz w:val="24"/>
        </w:rPr>
        <w:t>. Once phagocytosed and internalized into the acidic phagolysosomes, the conidia swell, which in turn leads to the effective elimination of about 90% of these conidia</w:t>
      </w:r>
      <w:r w:rsidR="00B91B39" w:rsidRPr="00502C0A">
        <w:rPr>
          <w:rFonts w:ascii="Times New Roman" w:hAnsi="Times New Roman" w:cs="Times New Roman"/>
          <w:sz w:val="24"/>
        </w:rPr>
        <w:t xml:space="preserve"> </w:t>
      </w:r>
      <w:r w:rsidR="00D708A1" w:rsidRPr="00502C0A">
        <w:rPr>
          <w:rFonts w:ascii="Times New Roman" w:hAnsi="Times New Roman" w:cs="Times New Roman"/>
          <w:sz w:val="24"/>
        </w:rPr>
        <w:fldChar w:fldCharType="begin">
          <w:fldData xml:space="preserve">PEVuZE5vdGU+PENpdGU+PEF1dGhvcj5TY2hhZmZuZXI8L0F1dGhvcj48WWVhcj4xOTgzPC9ZZWFy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PEVuZE5vdGU+PENpdGU+PEF1dGhvcj5TY2hhZmZuZXI8L0F1dGhvcj48WWVhcj4xOTgzPC9ZZWFy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00D708A1" w:rsidRPr="00502C0A">
        <w:rPr>
          <w:rFonts w:ascii="Times New Roman" w:hAnsi="Times New Roman" w:cs="Times New Roman"/>
          <w:sz w:val="24"/>
        </w:rPr>
      </w:r>
      <w:r w:rsidR="00D708A1"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264" w:tooltip="Schaffner, 1983 #414" w:history="1">
        <w:r w:rsidR="00405C43" w:rsidRPr="00502C0A">
          <w:rPr>
            <w:rFonts w:ascii="Times New Roman" w:hAnsi="Times New Roman" w:cs="Times New Roman"/>
            <w:noProof/>
            <w:sz w:val="24"/>
          </w:rPr>
          <w:t>Schaffner</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1983</w:t>
        </w:r>
      </w:hyperlink>
      <w:r w:rsidR="009E5BB5" w:rsidRPr="00502C0A">
        <w:rPr>
          <w:rFonts w:ascii="Times New Roman" w:hAnsi="Times New Roman" w:cs="Times New Roman"/>
          <w:noProof/>
          <w:sz w:val="24"/>
        </w:rPr>
        <w:t xml:space="preserve">, </w:t>
      </w:r>
      <w:hyperlink w:anchor="_ENREF_241" w:tooltip="Philippe, 2003 #415" w:history="1">
        <w:r w:rsidR="00405C43" w:rsidRPr="00502C0A">
          <w:rPr>
            <w:rFonts w:ascii="Times New Roman" w:hAnsi="Times New Roman" w:cs="Times New Roman"/>
            <w:noProof/>
            <w:sz w:val="24"/>
          </w:rPr>
          <w:t>Philippe</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2003</w:t>
        </w:r>
      </w:hyperlink>
      <w:r w:rsidR="009E5BB5" w:rsidRPr="00502C0A">
        <w:rPr>
          <w:rFonts w:ascii="Times New Roman" w:hAnsi="Times New Roman" w:cs="Times New Roman"/>
          <w:noProof/>
          <w:sz w:val="24"/>
        </w:rPr>
        <w:t>)</w:t>
      </w:r>
      <w:r w:rsidR="00D708A1" w:rsidRPr="00502C0A">
        <w:rPr>
          <w:rFonts w:ascii="Times New Roman" w:hAnsi="Times New Roman" w:cs="Times New Roman"/>
          <w:sz w:val="24"/>
        </w:rPr>
        <w:fldChar w:fldCharType="end"/>
      </w:r>
      <w:r w:rsidR="00EE7B52" w:rsidRPr="00502C0A">
        <w:rPr>
          <w:rFonts w:ascii="Times New Roman" w:hAnsi="Times New Roman" w:cs="Times New Roman"/>
          <w:sz w:val="24"/>
        </w:rPr>
        <w:t xml:space="preserve">. </w:t>
      </w:r>
      <w:r w:rsidR="00B91B39" w:rsidRPr="00502C0A">
        <w:rPr>
          <w:rFonts w:ascii="Times New Roman" w:hAnsi="Times New Roman" w:cs="Times New Roman"/>
          <w:sz w:val="24"/>
        </w:rPr>
        <w:t xml:space="preserve">However, </w:t>
      </w:r>
      <w:r w:rsidR="00B91B39" w:rsidRPr="00502C0A">
        <w:rPr>
          <w:rFonts w:ascii="Times New Roman" w:hAnsi="Times New Roman" w:cs="Times New Roman"/>
          <w:i/>
          <w:sz w:val="24"/>
        </w:rPr>
        <w:t>Aspergillus</w:t>
      </w:r>
      <w:r w:rsidR="00320D78" w:rsidRPr="00502C0A">
        <w:rPr>
          <w:rFonts w:ascii="Times New Roman" w:hAnsi="Times New Roman" w:cs="Times New Roman"/>
          <w:i/>
          <w:sz w:val="24"/>
        </w:rPr>
        <w:t xml:space="preserve"> </w:t>
      </w:r>
      <w:r w:rsidR="00320D78" w:rsidRPr="00502C0A">
        <w:rPr>
          <w:rFonts w:ascii="Times New Roman" w:hAnsi="Times New Roman" w:cs="Times New Roman"/>
          <w:sz w:val="24"/>
        </w:rPr>
        <w:t>culture filtrates</w:t>
      </w:r>
      <w:r w:rsidR="00B91B39" w:rsidRPr="00502C0A">
        <w:rPr>
          <w:rFonts w:ascii="Times New Roman" w:hAnsi="Times New Roman" w:cs="Times New Roman"/>
          <w:i/>
          <w:sz w:val="24"/>
        </w:rPr>
        <w:t xml:space="preserve"> </w:t>
      </w:r>
      <w:r w:rsidR="00320D78" w:rsidRPr="00502C0A">
        <w:rPr>
          <w:rFonts w:ascii="Times New Roman" w:hAnsi="Times New Roman" w:cs="Times New Roman"/>
          <w:sz w:val="24"/>
        </w:rPr>
        <w:t xml:space="preserve">and secreted toxins are detrimental to normal macrophage function. Following the addition of </w:t>
      </w:r>
      <w:r w:rsidR="00320D78" w:rsidRPr="00502C0A">
        <w:rPr>
          <w:rFonts w:ascii="Times New Roman" w:hAnsi="Times New Roman" w:cs="Times New Roman"/>
          <w:i/>
          <w:sz w:val="24"/>
        </w:rPr>
        <w:t xml:space="preserve">A. fumigatus </w:t>
      </w:r>
      <w:r w:rsidR="00320D78" w:rsidRPr="00502C0A">
        <w:rPr>
          <w:rFonts w:ascii="Times New Roman" w:hAnsi="Times New Roman" w:cs="Times New Roman"/>
          <w:sz w:val="24"/>
        </w:rPr>
        <w:t>culture filtrates to human AM</w:t>
      </w:r>
      <w:r w:rsidR="00A117E1" w:rsidRPr="00502C0A">
        <w:rPr>
          <w:rFonts w:ascii="Times New Roman" w:hAnsi="Times New Roman" w:cs="Times New Roman"/>
          <w:sz w:val="24"/>
        </w:rPr>
        <w:t xml:space="preserve">, the phagocytic uptake within an hour was observed to decrease by over 50% </w:t>
      </w:r>
      <w:r w:rsidR="00EE441D"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&lt;EndNote&gt;&lt;Cite&gt;&lt;Author&gt;Murayama&lt;/Author&gt;&lt;Year&gt;1996&lt;/Year&gt;&lt;RecNum&gt;408&lt;/RecNum&gt;&lt;DisplayText&gt;(Murayama&lt;style face="italic"&gt; et al.&lt;/style&gt;, 1996)&lt;/DisplayText&gt;&lt;record&gt;&lt;rec-number&gt;408&lt;/rec-number&gt;&lt;foreign-keys&gt;&lt;key app="EN" db-id="22aee5evaedzd5eertm5vfr5pet0arfpaxxp"&gt;408&lt;/key&gt;&lt;/foreign-keys&gt;&lt;ref-type name="Journal Article"&gt;17&lt;/ref-type&gt;&lt;contributors&gt;&lt;authors&gt;&lt;author&gt;Murayama, T.&lt;/author&gt;&lt;author&gt;Amitani, R.&lt;/author&gt;&lt;author&gt;Ikegami, Y.&lt;/author&gt;&lt;author&gt;Nawada, R.&lt;/author&gt;&lt;author&gt;Lee, W. J.&lt;/author&gt;&lt;author&gt;Kuze, F.&lt;/author&gt;&lt;/authors&gt;&lt;/contributors&gt;&lt;auth-address&gt;Dept of Infection and Inflammation, Kyoto University, Japan.&lt;/auth-address&gt;&lt;titles&gt;&lt;title&gt;Suppressive effects of Aspergillus fumigatus culture filtrates on human alveolar macrophages and polymorphonuclear leucocytes&lt;/title&gt;&lt;secondary-title&gt;Eur Respir J&lt;/secondary-title&gt;&lt;/titles&gt;&lt;pages&gt;293-300&lt;/pages&gt;&lt;volume&gt;9&lt;/volume&gt;&lt;number&gt;2&lt;/number&gt;&lt;edition&gt;1996/02/01&lt;/edition&gt;&lt;keywords&gt;&lt;keyword&gt;Aspergillus fumigatus/ immunology/isolation &amp;amp; purification&lt;/keyword&gt;&lt;keyword&gt;Carcinogens/pharmacology&lt;/keyword&gt;&lt;keyword&gt;Chemotaxis, Leukocyte/immunology&lt;/keyword&gt;&lt;keyword&gt;Culture Media&lt;/keyword&gt;&lt;keyword&gt;Gliotoxin/pharmacology&lt;/keyword&gt;&lt;keyword&gt;Humans&lt;/keyword&gt;&lt;keyword&gt;Immunosuppressive Agents/pharmacology&lt;/keyword&gt;&lt;keyword&gt;Macroglobulins/pharmacology&lt;/keyword&gt;&lt;keyword&gt;Macrophages, Alveolar/drug effects/ physiology&lt;/keyword&gt;&lt;keyword&gt;Neutrophils/drug effects/ physiology&lt;/keyword&gt;&lt;keyword&gt;Phagocytosis/ immunology&lt;/keyword&gt;&lt;keyword&gt;Protease Inhibitors/pharmacology&lt;/keyword&gt;&lt;keyword&gt;Superoxides/metabolism&lt;/keyword&gt;&lt;keyword&gt;Tetradecanoylphorbol Acetate/pharmacology&lt;/keyword&gt;&lt;keyword&gt;Trypsin/pharmacology&lt;/keyword&gt;&lt;keyword&gt;alpha-Macroglobulins&lt;/keyword&gt;&lt;/keywords&gt;&lt;dates&gt;&lt;year&gt;1996&lt;/year&gt;&lt;pub-dates&gt;&lt;date&gt;Feb&lt;/date&gt;&lt;/pub-dates&gt;&lt;/dates&gt;&lt;isbn&gt;0903-1936 (Print)&amp;#xD;0903-1936 (Linking)&lt;/isbn&gt;&lt;accession-num&gt;8777967&lt;/accession-num&gt;&lt;urls&gt;&lt;/urls&gt;&lt;remote-database-provider&gt;NLM&lt;/remote-database-provider&gt;&lt;language&gt;eng&lt;/language&gt;&lt;/record&gt;&lt;/Cite&gt;&lt;/EndNote&gt;</w:instrText>
      </w:r>
      <w:r w:rsidR="00EE441D"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224" w:tooltip="Murayama, 1996 #408" w:history="1">
        <w:r w:rsidR="00405C43" w:rsidRPr="00502C0A">
          <w:rPr>
            <w:rFonts w:ascii="Times New Roman" w:hAnsi="Times New Roman" w:cs="Times New Roman"/>
            <w:noProof/>
            <w:sz w:val="24"/>
          </w:rPr>
          <w:t>Murayama</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1996</w:t>
        </w:r>
      </w:hyperlink>
      <w:r w:rsidR="009E5BB5" w:rsidRPr="00502C0A">
        <w:rPr>
          <w:rFonts w:ascii="Times New Roman" w:hAnsi="Times New Roman" w:cs="Times New Roman"/>
          <w:noProof/>
          <w:sz w:val="24"/>
        </w:rPr>
        <w:t>)</w:t>
      </w:r>
      <w:r w:rsidR="00EE441D" w:rsidRPr="00502C0A">
        <w:rPr>
          <w:rFonts w:ascii="Times New Roman" w:hAnsi="Times New Roman" w:cs="Times New Roman"/>
          <w:sz w:val="24"/>
        </w:rPr>
        <w:fldChar w:fldCharType="end"/>
      </w:r>
      <w:r w:rsidR="00A117E1" w:rsidRPr="00502C0A">
        <w:rPr>
          <w:rFonts w:ascii="Times New Roman" w:hAnsi="Times New Roman" w:cs="Times New Roman"/>
          <w:sz w:val="24"/>
        </w:rPr>
        <w:t xml:space="preserve">. The secreted </w:t>
      </w:r>
      <w:r w:rsidR="00A117E1" w:rsidRPr="00502C0A">
        <w:rPr>
          <w:rFonts w:ascii="Times New Roman" w:hAnsi="Times New Roman" w:cs="Times New Roman"/>
          <w:i/>
          <w:sz w:val="24"/>
        </w:rPr>
        <w:t xml:space="preserve">A. fumigatus </w:t>
      </w:r>
      <w:r w:rsidR="00A117E1" w:rsidRPr="00502C0A">
        <w:rPr>
          <w:rFonts w:ascii="Times New Roman" w:hAnsi="Times New Roman" w:cs="Times New Roman"/>
          <w:sz w:val="24"/>
        </w:rPr>
        <w:t xml:space="preserve">toxins provide an additional challenge to the AM by diminishing the respiratory burst and allowing </w:t>
      </w:r>
      <w:r w:rsidR="00A117E1" w:rsidRPr="00502C0A">
        <w:rPr>
          <w:rFonts w:ascii="Times New Roman" w:hAnsi="Times New Roman" w:cs="Times New Roman"/>
          <w:i/>
          <w:sz w:val="24"/>
        </w:rPr>
        <w:t xml:space="preserve">A. fumigatus </w:t>
      </w:r>
      <w:r w:rsidR="00A117E1" w:rsidRPr="00502C0A">
        <w:rPr>
          <w:rFonts w:ascii="Times New Roman" w:hAnsi="Times New Roman" w:cs="Times New Roman"/>
          <w:sz w:val="24"/>
        </w:rPr>
        <w:t xml:space="preserve">to persist in the lung </w:t>
      </w:r>
      <w:r w:rsidR="00EE441D"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&lt;EndNote&gt;&lt;Cite&gt;&lt;Author&gt;Slight&lt;/Author&gt;&lt;Year&gt;1996&lt;/Year&gt;&lt;RecNum&gt;409&lt;/RecNum&gt;&lt;DisplayText&gt;(Slight&lt;style face="italic"&gt; et al.&lt;/style&gt;, 1996)&lt;/DisplayText&gt;&lt;record&gt;&lt;rec-number&gt;409&lt;/rec-number&gt;&lt;foreign-keys&gt;&lt;key app="EN" db-id="22aee5evaedzd5eertm5vfr5pet0arfpaxxp"&gt;409&lt;/key&gt;&lt;/foreign-keys&gt;&lt;ref-type name="Journal Article"&gt;17&lt;/ref-type&gt;&lt;contributors&gt;&lt;authors&gt;&lt;author&gt;Slight, J.&lt;/author&gt;&lt;author&gt;Nicholson, W. J.&lt;/author&gt;&lt;author&gt;Mitchell, C. G.&lt;/author&gt;&lt;author&gt;Pouilly, N.&lt;/author&gt;&lt;author&gt;Beswick, P. H.&lt;/author&gt;&lt;author&gt;Seaton, A.&lt;/author&gt;&lt;author&gt;Donaldson, K.&lt;/author&gt;&lt;/authors&gt;&lt;/contributors&gt;&lt;auth-address&gt;Department of Biological Sciences, Napier University, Edinburgh, UK.&lt;/auth-address&gt;&lt;titles&gt;&lt;title&gt;Inhibition of the alveolar macrophage oxidative burst by a diffusible component from the surface of the spores of the fungus Aspergillus fumigatus&lt;/title&gt;&lt;secondary-title&gt;Thorax&lt;/secondary-title&gt;&lt;/titles&gt;&lt;pages&gt;389-96&lt;/pages&gt;&lt;volume&gt;51&lt;/volume&gt;&lt;number&gt;4&lt;/number&gt;&lt;edition&gt;1996/04/01&lt;/edition&gt;&lt;keywords&gt;&lt;keyword&gt;Animals&lt;/keyword&gt;&lt;keyword&gt;Aspergillus fumigatus/ chemistry&lt;/keyword&gt;&lt;keyword&gt;Chromatography, High Pressure Liquid&lt;/keyword&gt;&lt;keyword&gt;Macrophages/drug effects/ metabolism&lt;/keyword&gt;&lt;keyword&gt;Mycotoxins/analysis/ pharmacology&lt;/keyword&gt;&lt;keyword&gt;Pulmonary Alveoli/ metabolism&lt;/keyword&gt;&lt;keyword&gt;Rats&lt;/keyword&gt;&lt;keyword&gt;Rats, Wistar&lt;/keyword&gt;&lt;keyword&gt;Respiratory Burst/ drug effects&lt;/keyword&gt;&lt;keyword&gt;Spores, Fungal/chemistry&lt;/keyword&gt;&lt;/keywords&gt;&lt;dates&gt;&lt;year&gt;1996&lt;/year&gt;&lt;pub-dates&gt;&lt;date&gt;Apr&lt;/date&gt;&lt;/pub-dates&gt;&lt;/dates&gt;&lt;isbn&gt;0040-6376 (Print)&amp;#xD;0040-6376 (Linking)&lt;/isbn&gt;&lt;accession-num&gt;8733491&lt;/accession-num&gt;&lt;urls&gt;&lt;/urls&gt;&lt;custom2&gt;1090674&lt;/custom2&gt;&lt;remote-database-provider&gt;NLM&lt;/remote-database-provider&gt;&lt;language&gt;eng&lt;/language&gt;&lt;/record&gt;&lt;/Cite&gt;&lt;/EndNote&gt;</w:instrText>
      </w:r>
      <w:r w:rsidR="00EE441D"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282" w:tooltip="Slight, 1996 #409" w:history="1">
        <w:r w:rsidR="00405C43" w:rsidRPr="00502C0A">
          <w:rPr>
            <w:rFonts w:ascii="Times New Roman" w:hAnsi="Times New Roman" w:cs="Times New Roman"/>
            <w:noProof/>
            <w:sz w:val="24"/>
          </w:rPr>
          <w:t>Slight</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1996</w:t>
        </w:r>
      </w:hyperlink>
      <w:r w:rsidR="009E5BB5" w:rsidRPr="00502C0A">
        <w:rPr>
          <w:rFonts w:ascii="Times New Roman" w:hAnsi="Times New Roman" w:cs="Times New Roman"/>
          <w:noProof/>
          <w:sz w:val="24"/>
        </w:rPr>
        <w:t>)</w:t>
      </w:r>
      <w:r w:rsidR="00EE441D" w:rsidRPr="00502C0A">
        <w:rPr>
          <w:rFonts w:ascii="Times New Roman" w:hAnsi="Times New Roman" w:cs="Times New Roman"/>
          <w:sz w:val="24"/>
        </w:rPr>
        <w:fldChar w:fldCharType="end"/>
      </w:r>
      <w:r w:rsidR="00A117E1" w:rsidRPr="00502C0A">
        <w:rPr>
          <w:rFonts w:ascii="Times New Roman" w:hAnsi="Times New Roman" w:cs="Times New Roman"/>
          <w:sz w:val="24"/>
        </w:rPr>
        <w:t xml:space="preserve">. In this instance, the </w:t>
      </w:r>
      <w:r w:rsidR="00EE441D" w:rsidRPr="00502C0A">
        <w:rPr>
          <w:rFonts w:ascii="Times New Roman" w:hAnsi="Times New Roman" w:cs="Times New Roman"/>
          <w:sz w:val="24"/>
        </w:rPr>
        <w:t xml:space="preserve">recruitment of </w:t>
      </w:r>
      <w:r w:rsidR="00A117E1" w:rsidRPr="00502C0A">
        <w:rPr>
          <w:rFonts w:ascii="Times New Roman" w:hAnsi="Times New Roman" w:cs="Times New Roman"/>
          <w:sz w:val="24"/>
        </w:rPr>
        <w:t>neutroph</w:t>
      </w:r>
      <w:r w:rsidR="00EE441D" w:rsidRPr="00502C0A">
        <w:rPr>
          <w:rFonts w:ascii="Times New Roman" w:hAnsi="Times New Roman" w:cs="Times New Roman"/>
          <w:sz w:val="24"/>
        </w:rPr>
        <w:t>ils is paramount to</w:t>
      </w:r>
      <w:r w:rsidR="00A117E1" w:rsidRPr="00502C0A">
        <w:rPr>
          <w:rFonts w:ascii="Times New Roman" w:hAnsi="Times New Roman" w:cs="Times New Roman"/>
          <w:sz w:val="24"/>
        </w:rPr>
        <w:t xml:space="preserve"> successful </w:t>
      </w:r>
      <w:r w:rsidR="00EE441D" w:rsidRPr="00502C0A">
        <w:rPr>
          <w:rFonts w:ascii="Times New Roman" w:hAnsi="Times New Roman" w:cs="Times New Roman"/>
          <w:sz w:val="24"/>
        </w:rPr>
        <w:t xml:space="preserve">amelioration of the infection. </w:t>
      </w:r>
    </w:p>
    <w:p w14:paraId="7AEC0B75" w14:textId="77777777" w:rsidR="00D00F45" w:rsidRPr="00502C0A" w:rsidRDefault="00D00F45" w:rsidP="00B362F1">
      <w:pPr>
        <w:pStyle w:val="ListParagraph"/>
        <w:spacing w:line="360" w:lineRule="auto"/>
        <w:ind w:left="420"/>
        <w:jc w:val="both"/>
        <w:rPr>
          <w:rFonts w:ascii="Times New Roman" w:hAnsi="Times New Roman" w:cs="Times New Roman"/>
          <w:sz w:val="24"/>
        </w:rPr>
      </w:pPr>
    </w:p>
    <w:p w14:paraId="4C8080D0" w14:textId="2B846913" w:rsidR="00B82921" w:rsidRPr="00502C0A" w:rsidRDefault="009E0E2A" w:rsidP="00B362F1">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t>Neutrophils constitute the largest population of phagocytes</w:t>
      </w:r>
      <w:r w:rsidR="00B77C09" w:rsidRPr="00502C0A">
        <w:rPr>
          <w:rFonts w:ascii="Times New Roman" w:hAnsi="Times New Roman" w:cs="Times New Roman"/>
          <w:sz w:val="24"/>
        </w:rPr>
        <w:t xml:space="preserve">. </w:t>
      </w:r>
      <w:r w:rsidRPr="00502C0A">
        <w:rPr>
          <w:rFonts w:ascii="Times New Roman" w:hAnsi="Times New Roman" w:cs="Times New Roman"/>
          <w:sz w:val="24"/>
        </w:rPr>
        <w:t xml:space="preserve">During infection, neutrophils are rapidly recruited to the site of infection. The importance of neutrophils in </w:t>
      </w:r>
      <w:r w:rsidRPr="00502C0A">
        <w:rPr>
          <w:rFonts w:ascii="Times New Roman" w:hAnsi="Times New Roman" w:cs="Times New Roman"/>
          <w:i/>
          <w:sz w:val="24"/>
        </w:rPr>
        <w:t xml:space="preserve">Aspergillus </w:t>
      </w:r>
      <w:r w:rsidRPr="00502C0A">
        <w:rPr>
          <w:rFonts w:ascii="Times New Roman" w:hAnsi="Times New Roman" w:cs="Times New Roman"/>
          <w:sz w:val="24"/>
        </w:rPr>
        <w:t xml:space="preserve">infection is undeniable. Selective depletion of AM in the early stages of </w:t>
      </w:r>
      <w:r w:rsidRPr="00502C0A">
        <w:rPr>
          <w:rFonts w:ascii="Times New Roman" w:hAnsi="Times New Roman" w:cs="Times New Roman"/>
          <w:i/>
          <w:sz w:val="24"/>
        </w:rPr>
        <w:t xml:space="preserve">A. fumigatus </w:t>
      </w:r>
      <w:r w:rsidRPr="00502C0A">
        <w:rPr>
          <w:rFonts w:ascii="Times New Roman" w:hAnsi="Times New Roman" w:cs="Times New Roman"/>
          <w:sz w:val="24"/>
        </w:rPr>
        <w:t xml:space="preserve">infection neither had a detrimental effect on neutrophil recruitment or promoted hyphal invasion </w:t>
      </w:r>
      <w:r w:rsidRPr="00502C0A">
        <w:rPr>
          <w:rFonts w:ascii="Times New Roman" w:hAnsi="Times New Roman" w:cs="Times New Roman"/>
          <w:sz w:val="24"/>
        </w:rPr>
        <w:fldChar w:fldCharType="begin"/>
      </w:r>
      <w:r w:rsidR="00DE36E9" w:rsidRPr="00502C0A">
        <w:rPr>
          <w:rFonts w:ascii="Times New Roman" w:hAnsi="Times New Roman" w:cs="Times New Roman"/>
          <w:sz w:val="24"/>
        </w:rPr>
        <w:instrText xml:space="preserve"> ADDIN EN.CITE &lt;EndNote&gt;&lt;Cite&gt;&lt;Author&gt;Mircescu&lt;/Author&gt;&lt;Year&gt;2009&lt;/Year&gt;&lt;RecNum&gt;179&lt;/RecNum&gt;&lt;DisplayText&gt;(Mircescu&lt;style face="italic"&gt; et al.&lt;/style&gt;, 2009)&lt;/DisplayText&gt;&lt;record&gt;&lt;rec-number&gt;179&lt;/rec-number&gt;&lt;foreign-keys&gt;&lt;key app="EN" db-id="22aee5evaedzd5eertm5vfr5pet0arfpaxxp"&gt;179&lt;/key&gt;&lt;/foreign-keys&gt;&lt;ref-type name="Journal Article"&gt;17&lt;/ref-type&gt;&lt;contributors&gt;&lt;authors&gt;&lt;author&gt;Mircescu, M. M.&lt;/author&gt;&lt;author&gt;Lipuma, L.&lt;/author&gt;&lt;author&gt;van Rooijen, N.&lt;/author&gt;&lt;author&gt;Pamer, E. G.&lt;/author&gt;&lt;author&gt;Hohl, T. M.&lt;/author&gt;&lt;/authors&gt;&lt;/contributors&gt;&lt;auth-address&gt;Infectious Disease Service, Department of Medicine, Memorial Sloan-Kettering Cancer Center, Sloan-Kettering Institute, New York, New York, USA.&lt;/auth-address&gt;&lt;titles&gt;&lt;title&gt;Essential role for neutrophils but not alveolar macrophages at early time points following Aspergillus fumigatus infection&lt;/title&gt;&lt;secondary-title&gt;J Infect Dis&lt;/secondary-title&gt;&lt;/titles&gt;&lt;periodical&gt;&lt;full-title&gt;J Infect Dis&lt;/full-title&gt;&lt;abbr-1&gt;The Journal of infectious diseases&lt;/abbr-1&gt;&lt;/periodical&gt;&lt;pages&gt;647-56&lt;/pages&gt;&lt;volume&gt;200&lt;/volume&gt;&lt;number&gt;4&lt;/number&gt;&lt;edition&gt;2009/07/14&lt;/edition&gt;&lt;keywords&gt;&lt;keyword&gt;Animals&lt;/keyword&gt;&lt;keyword&gt;Aspergillus fumigatus&lt;/keyword&gt;&lt;keyword&gt;Lung/cytology&lt;/keyword&gt;&lt;keyword&gt;Macrophages, Alveolar/ physiology&lt;/keyword&gt;&lt;keyword&gt;Mice&lt;/keyword&gt;&lt;keyword&gt;Mice, Inbred C57BL&lt;/keyword&gt;&lt;keyword&gt;Neutrophils/ physiology&lt;/keyword&gt;&lt;keyword&gt;Pulmonary Aspergillosis/ immunology/microbiology&lt;/keyword&gt;&lt;keyword&gt;Time Factors&lt;/keyword&gt;&lt;/keywords&gt;&lt;dates&gt;&lt;year&gt;2009&lt;/year&gt;&lt;pub-dates&gt;&lt;date&gt;Aug 15&lt;/date&gt;&lt;/pub-dates&gt;&lt;/dates&gt;&lt;isbn&gt;0022-1899 (Print)&amp;#xD;0022-1899 (Linking)&lt;/isbn&gt;&lt;accession-num&gt;19591573&lt;/accession-num&gt;&lt;urls&gt;&lt;/urls&gt;&lt;custom2&gt;2745295&lt;/custom2&gt;&lt;electronic-resource-num&gt;10.1086/600380&lt;/electronic-resource-num&gt;&lt;remote-database-provider&gt;NLM&lt;/remote-database-provider&gt;&lt;language&gt;eng&lt;/language&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214" w:tooltip="Mircescu, 2009 #179" w:history="1">
        <w:r w:rsidR="00405C43" w:rsidRPr="00502C0A">
          <w:rPr>
            <w:rFonts w:ascii="Times New Roman" w:hAnsi="Times New Roman" w:cs="Times New Roman"/>
            <w:noProof/>
            <w:sz w:val="24"/>
          </w:rPr>
          <w:t>Mircescu</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2009</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Conversely, early neutrophil depletion was significantly linked with high mortality </w:t>
      </w:r>
      <w:r w:rsidRPr="00502C0A">
        <w:rPr>
          <w:rFonts w:ascii="Times New Roman" w:hAnsi="Times New Roman" w:cs="Times New Roman"/>
          <w:sz w:val="24"/>
        </w:rPr>
        <w:fldChar w:fldCharType="begin"/>
      </w:r>
      <w:r w:rsidR="00DE36E9" w:rsidRPr="00502C0A">
        <w:rPr>
          <w:rFonts w:ascii="Times New Roman" w:hAnsi="Times New Roman" w:cs="Times New Roman"/>
          <w:sz w:val="24"/>
        </w:rPr>
        <w:instrText xml:space="preserve"> ADDIN EN.CITE &lt;EndNote&gt;&lt;Cite&gt;&lt;Author&gt;Mircescu&lt;/Author&gt;&lt;Year&gt;2009&lt;/Year&gt;&lt;RecNum&gt;179&lt;/RecNum&gt;&lt;DisplayText&gt;(Mircescu&lt;style face="italic"&gt; et al.&lt;/style&gt;, 2009)&lt;/DisplayText&gt;&lt;record&gt;&lt;rec-number&gt;179&lt;/rec-number&gt;&lt;foreign-keys&gt;&lt;key app="EN" db-id="22aee5evaedzd5eertm5vfr5pet0arfpaxxp"&gt;179&lt;/key&gt;&lt;/foreign-keys&gt;&lt;ref-type name="Journal Article"&gt;17&lt;/ref-type&gt;&lt;contributors&gt;&lt;authors&gt;&lt;author&gt;Mircescu, M. M.&lt;/author&gt;&lt;author&gt;Lipuma, L.&lt;/author&gt;&lt;author&gt;van Rooijen, N.&lt;/author&gt;&lt;author&gt;Pamer, E. G.&lt;/author&gt;&lt;author&gt;Hohl, T. M.&lt;/author&gt;&lt;/authors&gt;&lt;/contributors&gt;&lt;auth-address&gt;Infectious Disease Service, Department of Medicine, Memorial Sloan-Kettering Cancer Center, Sloan-Kettering Institute, New York, New York, USA.&lt;/auth-address&gt;&lt;titles&gt;&lt;title&gt;Essential role for neutrophils but not alveolar macrophages at early time points following Aspergillus fumigatus infection&lt;/title&gt;&lt;secondary-title&gt;J Infect Dis&lt;/secondary-title&gt;&lt;/titles&gt;&lt;periodical&gt;&lt;full-title&gt;J Infect Dis&lt;/full-title&gt;&lt;abbr-1&gt;The Journal of infectious diseases&lt;/abbr-1&gt;&lt;/periodical&gt;&lt;pages&gt;647-56&lt;/pages&gt;&lt;volume&gt;200&lt;/volume&gt;&lt;number&gt;4&lt;/number&gt;&lt;edition&gt;2009/07/14&lt;/edition&gt;&lt;keywords&gt;&lt;keyword&gt;Animals&lt;/keyword&gt;&lt;keyword&gt;Aspergillus fumigatus&lt;/keyword&gt;&lt;keyword&gt;Lung/cytology&lt;/keyword&gt;&lt;keyword&gt;Macrophages, Alveolar/ physiology&lt;/keyword&gt;&lt;keyword&gt;Mice&lt;/keyword&gt;&lt;keyword&gt;Mice, Inbred C57BL&lt;/keyword&gt;&lt;keyword&gt;Neutrophils/ physiology&lt;/keyword&gt;&lt;keyword&gt;Pulmonary Aspergillosis/ immunology/microbiology&lt;/keyword&gt;&lt;keyword&gt;Time Factors&lt;/keyword&gt;&lt;/keywords&gt;&lt;dates&gt;&lt;year&gt;2009&lt;/year&gt;&lt;pub-dates&gt;&lt;date&gt;Aug 15&lt;/date&gt;&lt;/pub-dates&gt;&lt;/dates&gt;&lt;isbn&gt;0022-1899 (Print)&amp;#xD;0022-1899 (Linking)&lt;/isbn&gt;&lt;accession-num&gt;19591573&lt;/accession-num&gt;&lt;urls&gt;&lt;/urls&gt;&lt;custom2&gt;2745295&lt;/custom2&gt;&lt;electronic-resource-num&gt;10.1086/600380&lt;/electronic-resource-num&gt;&lt;remote-database-provider&gt;NLM&lt;/remote-database-provider&gt;&lt;language&gt;eng&lt;/language&gt;&lt;/record&gt;&lt;/Cite&gt;&lt;/EndNote&gt;</w:instrText>
      </w:r>
      <w:r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214" w:tooltip="Mircescu, 2009 #179" w:history="1">
        <w:r w:rsidR="00405C43" w:rsidRPr="00502C0A">
          <w:rPr>
            <w:rFonts w:ascii="Times New Roman" w:hAnsi="Times New Roman" w:cs="Times New Roman"/>
            <w:noProof/>
            <w:sz w:val="24"/>
          </w:rPr>
          <w:t>Mircescu</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2009</w:t>
        </w:r>
      </w:hyperlink>
      <w:r w:rsidR="009E5BB5" w:rsidRPr="00502C0A">
        <w:rPr>
          <w:rFonts w:ascii="Times New Roman" w:hAnsi="Times New Roman" w:cs="Times New Roman"/>
          <w:noProof/>
          <w:sz w:val="24"/>
        </w:rPr>
        <w:t>)</w:t>
      </w:r>
      <w:r w:rsidRPr="00502C0A">
        <w:rPr>
          <w:rFonts w:ascii="Times New Roman" w:hAnsi="Times New Roman" w:cs="Times New Roman"/>
          <w:sz w:val="24"/>
        </w:rPr>
        <w:fldChar w:fldCharType="end"/>
      </w:r>
      <w:r w:rsidRPr="00502C0A">
        <w:rPr>
          <w:rFonts w:ascii="Times New Roman" w:hAnsi="Times New Roman" w:cs="Times New Roman"/>
          <w:sz w:val="24"/>
        </w:rPr>
        <w:t xml:space="preserve">. Indeed, it is neutropenic patients that are </w:t>
      </w:r>
      <w:r w:rsidR="00681882" w:rsidRPr="00502C0A">
        <w:rPr>
          <w:rFonts w:ascii="Times New Roman" w:hAnsi="Times New Roman" w:cs="Times New Roman"/>
          <w:sz w:val="24"/>
        </w:rPr>
        <w:t xml:space="preserve">at the greatest risk of IA. It is widely considered that neutrophils are absolutely essential for the elimination of </w:t>
      </w:r>
      <w:r w:rsidR="00681882" w:rsidRPr="00502C0A">
        <w:rPr>
          <w:rFonts w:ascii="Times New Roman" w:hAnsi="Times New Roman" w:cs="Times New Roman"/>
          <w:i/>
          <w:sz w:val="24"/>
        </w:rPr>
        <w:t xml:space="preserve">Aspergillus </w:t>
      </w:r>
      <w:r w:rsidR="00681882" w:rsidRPr="00502C0A">
        <w:rPr>
          <w:rFonts w:ascii="Times New Roman" w:hAnsi="Times New Roman" w:cs="Times New Roman"/>
          <w:sz w:val="24"/>
        </w:rPr>
        <w:t xml:space="preserve">hyphae, where they participate in extracellular killing via the release of antimicrobial toxins and the production of neutrophil extracellular traps (NETs). </w:t>
      </w:r>
      <w:r w:rsidR="00C15206" w:rsidRPr="00502C0A">
        <w:rPr>
          <w:rFonts w:ascii="Times New Roman" w:hAnsi="Times New Roman" w:cs="Times New Roman"/>
          <w:sz w:val="24"/>
        </w:rPr>
        <w:t xml:space="preserve">This will be </w:t>
      </w:r>
      <w:r w:rsidR="00681882" w:rsidRPr="00502C0A">
        <w:rPr>
          <w:rFonts w:ascii="Times New Roman" w:hAnsi="Times New Roman" w:cs="Times New Roman"/>
          <w:sz w:val="24"/>
        </w:rPr>
        <w:t>discuss</w:t>
      </w:r>
      <w:r w:rsidR="00C15206" w:rsidRPr="00502C0A">
        <w:rPr>
          <w:rFonts w:ascii="Times New Roman" w:hAnsi="Times New Roman" w:cs="Times New Roman"/>
          <w:sz w:val="24"/>
        </w:rPr>
        <w:t>ed</w:t>
      </w:r>
      <w:r w:rsidR="00681882" w:rsidRPr="00502C0A">
        <w:rPr>
          <w:rFonts w:ascii="Times New Roman" w:hAnsi="Times New Roman" w:cs="Times New Roman"/>
          <w:sz w:val="24"/>
        </w:rPr>
        <w:t xml:space="preserve"> later in the section. </w:t>
      </w:r>
      <w:r w:rsidR="00C15206" w:rsidRPr="00502C0A">
        <w:rPr>
          <w:rFonts w:ascii="Times New Roman" w:hAnsi="Times New Roman" w:cs="Times New Roman"/>
          <w:sz w:val="24"/>
        </w:rPr>
        <w:t>Neutrophils are also</w:t>
      </w:r>
      <w:r w:rsidR="00B500BF" w:rsidRPr="00502C0A">
        <w:rPr>
          <w:rFonts w:ascii="Times New Roman" w:hAnsi="Times New Roman" w:cs="Times New Roman"/>
          <w:sz w:val="24"/>
        </w:rPr>
        <w:t xml:space="preserve"> appreciated to be important in phagocytosis and intracellular killing of conidia </w:t>
      </w:r>
      <w:r w:rsidR="00B500BF" w:rsidRPr="00502C0A">
        <w:rPr>
          <w:rFonts w:ascii="Times New Roman" w:hAnsi="Times New Roman" w:cs="Times New Roman"/>
          <w:i/>
          <w:sz w:val="24"/>
        </w:rPr>
        <w:t xml:space="preserve">in vitro </w:t>
      </w:r>
      <w:r w:rsidR="00B500BF" w:rsidRPr="00502C0A">
        <w:rPr>
          <w:rFonts w:ascii="Times New Roman" w:hAnsi="Times New Roman" w:cs="Times New Roman"/>
          <w:sz w:val="24"/>
        </w:rPr>
        <w:t xml:space="preserve">and </w:t>
      </w:r>
      <w:r w:rsidR="00B500BF" w:rsidRPr="00502C0A">
        <w:rPr>
          <w:rFonts w:ascii="Times New Roman" w:hAnsi="Times New Roman" w:cs="Times New Roman"/>
          <w:i/>
          <w:sz w:val="24"/>
        </w:rPr>
        <w:t>in vivo</w:t>
      </w:r>
      <w:r w:rsidR="00B500BF" w:rsidRPr="00502C0A">
        <w:rPr>
          <w:rFonts w:ascii="Times New Roman" w:hAnsi="Times New Roman" w:cs="Times New Roman"/>
          <w:sz w:val="24"/>
        </w:rPr>
        <w:t xml:space="preserve"> </w:t>
      </w:r>
      <w:r w:rsidR="00B86D5E" w:rsidRPr="00502C0A">
        <w:rPr>
          <w:rFonts w:ascii="Times New Roman" w:hAnsi="Times New Roman" w:cs="Times New Roman"/>
          <w:sz w:val="24"/>
        </w:rPr>
        <w:fldChar w:fldCharType="begin"/>
      </w:r>
      <w:r w:rsidR="00DE36E9" w:rsidRPr="00502C0A">
        <w:rPr>
          <w:rFonts w:ascii="Times New Roman" w:hAnsi="Times New Roman" w:cs="Times New Roman"/>
          <w:sz w:val="24"/>
        </w:rPr>
        <w:instrText xml:space="preserve"> ADDIN EN.CITE &lt;EndNote&gt;&lt;Cite&gt;&lt;Author&gt;Levitz&lt;/Author&gt;&lt;Year&gt;1985&lt;/Year&gt;&lt;RecNum&gt;416&lt;/RecNum&gt;&lt;DisplayText&gt;(Levitz&lt;style face="italic"&gt; et al.&lt;/style&gt;, 1985)&lt;/DisplayText&gt;&lt;record&gt;&lt;rec-number&gt;416&lt;/rec-number&gt;&lt;foreign-keys&gt;&lt;key app="EN" db-id="22aee5evaedzd5eertm5vfr5pet0arfpaxxp"&gt;416&lt;/key&gt;&lt;/foreign-keys&gt;&lt;ref-type name="Journal Article"&gt;17&lt;/ref-type&gt;&lt;contributors&gt;&lt;authors&gt;&lt;author&gt;Levitz, S. M.&lt;/author&gt;&lt;author&gt;Diamond, R. D.&lt;/author&gt;&lt;/authors&gt;&lt;/contributors&gt;&lt;titles&gt;&lt;title&gt;Mechanisms of resistance of Aspergillus fumigatus Conidia to killing by neutrophils in vitro&lt;/title&gt;&lt;secondary-title&gt;J Infect Dis&lt;/secondary-title&gt;&lt;/titles&gt;&lt;periodical&gt;&lt;full-title&gt;J Infect Dis&lt;/full-title&gt;&lt;abbr-1&gt;The Journal of infectious diseases&lt;/abbr-1&gt;&lt;/periodical&gt;&lt;pages&gt;33-42&lt;/pages&gt;&lt;volume&gt;152&lt;/volume&gt;&lt;number&gt;1&lt;/number&gt;&lt;edition&gt;1985/07/01&lt;/edition&gt;&lt;keywords&gt;&lt;keyword&gt;Aspergillus fumigatus/drug effects/ immunology/physiology&lt;/keyword&gt;&lt;keyword&gt;Blood Bactericidal Activity&lt;/keyword&gt;&lt;keyword&gt;Candida albicans/physiology&lt;/keyword&gt;&lt;keyword&gt;Humans&lt;/keyword&gt;&lt;keyword&gt;Hydrogen Peroxide/metabolism/pharmacology&lt;/keyword&gt;&lt;keyword&gt;Hypochlorous Acid/metabolism/pharmacology&lt;/keyword&gt;&lt;keyword&gt;Membrane Fusion&lt;/keyword&gt;&lt;keyword&gt;Neutrophils/ immunology/metabolism/microbiology&lt;/keyword&gt;&lt;keyword&gt;Oxygen Consumption&lt;/keyword&gt;&lt;keyword&gt;Peroxidase/metabolism&lt;/keyword&gt;&lt;keyword&gt;Phagocytosis&lt;/keyword&gt;&lt;keyword&gt;Rose Bengal/pharmacology&lt;/keyword&gt;&lt;keyword&gt;Spores, Fungal/drug effects/immunology&lt;/keyword&gt;&lt;keyword&gt;Superoxides/metabolism&lt;/keyword&gt;&lt;/keywords&gt;&lt;dates&gt;&lt;year&gt;1985&lt;/year&gt;&lt;pub-dates&gt;&lt;date&gt;Jul&lt;/date&gt;&lt;/pub-dates&gt;&lt;/dates&gt;&lt;isbn&gt;0022-1899 (Print)&amp;#xD;0022-1899 (Linking)&lt;/isbn&gt;&lt;accession-num&gt;2989387&lt;/accession-num&gt;&lt;urls&gt;&lt;/urls&gt;&lt;remote-database-provider&gt;NLM&lt;/remote-database-provider&gt;&lt;language&gt;eng&lt;/language&gt;&lt;/record&gt;&lt;/Cite&gt;&lt;/EndNote&gt;</w:instrText>
      </w:r>
      <w:r w:rsidR="00B86D5E"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176" w:tooltip="Levitz, 1985 #416" w:history="1">
        <w:r w:rsidR="00405C43" w:rsidRPr="00502C0A">
          <w:rPr>
            <w:rFonts w:ascii="Times New Roman" w:hAnsi="Times New Roman" w:cs="Times New Roman"/>
            <w:noProof/>
            <w:sz w:val="24"/>
          </w:rPr>
          <w:t>Levitz</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1985</w:t>
        </w:r>
      </w:hyperlink>
      <w:r w:rsidR="009E5BB5" w:rsidRPr="00502C0A">
        <w:rPr>
          <w:rFonts w:ascii="Times New Roman" w:hAnsi="Times New Roman" w:cs="Times New Roman"/>
          <w:noProof/>
          <w:sz w:val="24"/>
        </w:rPr>
        <w:t>)</w:t>
      </w:r>
      <w:r w:rsidR="00B86D5E" w:rsidRPr="00502C0A">
        <w:rPr>
          <w:rFonts w:ascii="Times New Roman" w:hAnsi="Times New Roman" w:cs="Times New Roman"/>
          <w:sz w:val="24"/>
        </w:rPr>
        <w:fldChar w:fldCharType="end"/>
      </w:r>
      <w:r w:rsidR="00B500BF" w:rsidRPr="00502C0A">
        <w:rPr>
          <w:rFonts w:ascii="Times New Roman" w:hAnsi="Times New Roman" w:cs="Times New Roman"/>
          <w:sz w:val="24"/>
        </w:rPr>
        <w:t xml:space="preserve">. </w:t>
      </w:r>
    </w:p>
    <w:p w14:paraId="2963FC7C" w14:textId="77777777" w:rsidR="00E742EA" w:rsidRPr="00502C0A" w:rsidRDefault="00E742EA" w:rsidP="00B362F1">
      <w:pPr>
        <w:pStyle w:val="ListParagraph"/>
        <w:spacing w:line="360" w:lineRule="auto"/>
        <w:ind w:left="420"/>
        <w:jc w:val="both"/>
        <w:rPr>
          <w:rFonts w:ascii="Times New Roman" w:hAnsi="Times New Roman" w:cs="Times New Roman"/>
          <w:sz w:val="24"/>
        </w:rPr>
      </w:pPr>
    </w:p>
    <w:p w14:paraId="78DA8865" w14:textId="77777777" w:rsidR="00B82921" w:rsidRPr="00502C0A" w:rsidRDefault="00B82921" w:rsidP="00B362F1">
      <w:pPr>
        <w:pStyle w:val="ListParagraph"/>
        <w:spacing w:line="360" w:lineRule="auto"/>
        <w:ind w:left="420"/>
        <w:jc w:val="both"/>
        <w:outlineLvl w:val="1"/>
        <w:rPr>
          <w:rFonts w:ascii="Times New Roman" w:hAnsi="Times New Roman" w:cs="Times New Roman"/>
          <w:sz w:val="24"/>
        </w:rPr>
      </w:pPr>
    </w:p>
    <w:p w14:paraId="72AF8CEA" w14:textId="327ACE00" w:rsidR="00976586" w:rsidRPr="00502C0A" w:rsidRDefault="00B82921" w:rsidP="00B362F1">
      <w:pPr>
        <w:pStyle w:val="ListParagraph"/>
        <w:numPr>
          <w:ilvl w:val="1"/>
          <w:numId w:val="4"/>
        </w:numPr>
        <w:spacing w:line="360" w:lineRule="auto"/>
        <w:jc w:val="both"/>
        <w:outlineLvl w:val="1"/>
        <w:rPr>
          <w:rFonts w:ascii="Times New Roman" w:hAnsi="Times New Roman" w:cs="Times New Roman"/>
          <w:b/>
          <w:sz w:val="28"/>
        </w:rPr>
      </w:pPr>
      <w:bookmarkStart w:id="29" w:name="_Toc451868203"/>
      <w:r w:rsidRPr="00502C0A">
        <w:rPr>
          <w:rFonts w:ascii="Times New Roman" w:hAnsi="Times New Roman" w:cs="Times New Roman"/>
          <w:b/>
          <w:sz w:val="28"/>
        </w:rPr>
        <w:t xml:space="preserve">Oxidative responses and </w:t>
      </w:r>
      <w:r w:rsidR="003A40BD" w:rsidRPr="00502C0A">
        <w:rPr>
          <w:rFonts w:ascii="Times New Roman" w:hAnsi="Times New Roman" w:cs="Times New Roman"/>
          <w:b/>
          <w:sz w:val="28"/>
        </w:rPr>
        <w:t xml:space="preserve">antimicrobial molecules </w:t>
      </w:r>
      <w:r w:rsidRPr="00502C0A">
        <w:rPr>
          <w:rFonts w:ascii="Times New Roman" w:hAnsi="Times New Roman" w:cs="Times New Roman"/>
          <w:b/>
          <w:sz w:val="28"/>
        </w:rPr>
        <w:t xml:space="preserve">in </w:t>
      </w:r>
      <w:r w:rsidRPr="00502C0A">
        <w:rPr>
          <w:rFonts w:ascii="Times New Roman" w:hAnsi="Times New Roman" w:cs="Times New Roman"/>
          <w:b/>
          <w:i/>
          <w:sz w:val="28"/>
        </w:rPr>
        <w:t xml:space="preserve">Aspergillus </w:t>
      </w:r>
      <w:r w:rsidRPr="00502C0A">
        <w:rPr>
          <w:rFonts w:ascii="Times New Roman" w:hAnsi="Times New Roman" w:cs="Times New Roman"/>
          <w:b/>
          <w:sz w:val="28"/>
        </w:rPr>
        <w:t>defence.</w:t>
      </w:r>
      <w:bookmarkEnd w:id="29"/>
      <w:r w:rsidRPr="00502C0A">
        <w:rPr>
          <w:rFonts w:ascii="Times New Roman" w:hAnsi="Times New Roman" w:cs="Times New Roman"/>
          <w:b/>
          <w:sz w:val="28"/>
        </w:rPr>
        <w:t xml:space="preserve"> </w:t>
      </w:r>
    </w:p>
    <w:p w14:paraId="53BDE185" w14:textId="77777777" w:rsidR="00B362F1" w:rsidRPr="00502C0A" w:rsidRDefault="00B362F1" w:rsidP="00B362F1">
      <w:pPr>
        <w:pStyle w:val="ListParagraph"/>
        <w:spacing w:line="360" w:lineRule="auto"/>
        <w:ind w:left="420"/>
        <w:jc w:val="both"/>
        <w:rPr>
          <w:rFonts w:ascii="Times New Roman" w:hAnsi="Times New Roman" w:cs="Times New Roman"/>
          <w:b/>
          <w:sz w:val="28"/>
        </w:rPr>
      </w:pPr>
    </w:p>
    <w:p w14:paraId="3681968A" w14:textId="27A944B9" w:rsidR="007510CB" w:rsidRPr="00502C0A" w:rsidRDefault="007510CB" w:rsidP="00B362F1">
      <w:pPr>
        <w:pStyle w:val="ListParagraph"/>
        <w:spacing w:line="360" w:lineRule="auto"/>
        <w:ind w:left="420"/>
        <w:jc w:val="both"/>
        <w:rPr>
          <w:rFonts w:ascii="Times New Roman" w:hAnsi="Times New Roman" w:cs="Times New Roman"/>
          <w:b/>
          <w:sz w:val="28"/>
        </w:rPr>
      </w:pPr>
      <w:r w:rsidRPr="00502C0A">
        <w:rPr>
          <w:rFonts w:ascii="Times New Roman" w:hAnsi="Times New Roman" w:cs="Times New Roman"/>
          <w:sz w:val="24"/>
        </w:rPr>
        <w:t xml:space="preserve">The primary function of phagocytes within the lung is phagocytosis. However, in </w:t>
      </w:r>
      <w:r w:rsidR="002E3245" w:rsidRPr="00502C0A">
        <w:rPr>
          <w:rFonts w:ascii="Times New Roman" w:hAnsi="Times New Roman" w:cs="Times New Roman"/>
          <w:sz w:val="24"/>
        </w:rPr>
        <w:t>order to maintain lung integrity</w:t>
      </w:r>
      <w:r w:rsidRPr="00502C0A">
        <w:rPr>
          <w:rFonts w:ascii="Times New Roman" w:hAnsi="Times New Roman" w:cs="Times New Roman"/>
          <w:sz w:val="24"/>
        </w:rPr>
        <w:t>, infectious agents must be eliminated. This can be achieved via oxidative mechanisms or by the production of various antimicrobial molecules.</w:t>
      </w:r>
      <w:r w:rsidR="001D226A" w:rsidRPr="00502C0A">
        <w:rPr>
          <w:rFonts w:ascii="Times New Roman" w:hAnsi="Times New Roman" w:cs="Times New Roman"/>
          <w:sz w:val="24"/>
        </w:rPr>
        <w:t xml:space="preserve"> </w:t>
      </w:r>
      <w:r w:rsidR="00654D82" w:rsidRPr="00502C0A">
        <w:rPr>
          <w:rFonts w:ascii="Times New Roman" w:hAnsi="Times New Roman" w:cs="Times New Roman"/>
          <w:sz w:val="24"/>
        </w:rPr>
        <w:t xml:space="preserve">Oxidative mechanisms include the reactive oxygen species (ROS) and nitric oxide derived ROS. Two enzymes involved in the production of ROS have proven to be essential in elimination of </w:t>
      </w:r>
      <w:r w:rsidR="00654D82" w:rsidRPr="00502C0A">
        <w:rPr>
          <w:rFonts w:ascii="Times New Roman" w:hAnsi="Times New Roman" w:cs="Times New Roman"/>
          <w:i/>
          <w:sz w:val="24"/>
        </w:rPr>
        <w:t>A. fumigatus</w:t>
      </w:r>
      <w:r w:rsidR="00654D82" w:rsidRPr="00502C0A">
        <w:rPr>
          <w:rFonts w:ascii="Times New Roman" w:hAnsi="Times New Roman" w:cs="Times New Roman"/>
          <w:sz w:val="24"/>
        </w:rPr>
        <w:t xml:space="preserve">; myeloperoxidase and nicotinamide adenine dinucleotide phosphate (NADPH) oxidase. The importance of these enzymes have been </w:t>
      </w:r>
      <w:r w:rsidR="00654D82" w:rsidRPr="00502C0A">
        <w:rPr>
          <w:rFonts w:ascii="Times New Roman" w:hAnsi="Times New Roman" w:cs="Times New Roman"/>
          <w:sz w:val="24"/>
        </w:rPr>
        <w:lastRenderedPageBreak/>
        <w:t xml:space="preserve">validated by </w:t>
      </w:r>
      <w:r w:rsidR="00654D82" w:rsidRPr="00502C0A">
        <w:rPr>
          <w:rFonts w:ascii="Times New Roman" w:hAnsi="Times New Roman" w:cs="Times New Roman"/>
          <w:i/>
          <w:sz w:val="24"/>
        </w:rPr>
        <w:t xml:space="preserve">ex vivo </w:t>
      </w:r>
      <w:r w:rsidR="00654D82" w:rsidRPr="00502C0A">
        <w:rPr>
          <w:rFonts w:ascii="Times New Roman" w:hAnsi="Times New Roman" w:cs="Times New Roman"/>
          <w:sz w:val="24"/>
        </w:rPr>
        <w:t xml:space="preserve">and </w:t>
      </w:r>
      <w:r w:rsidR="00654D82" w:rsidRPr="00502C0A">
        <w:rPr>
          <w:rFonts w:ascii="Times New Roman" w:hAnsi="Times New Roman" w:cs="Times New Roman"/>
          <w:i/>
          <w:sz w:val="24"/>
        </w:rPr>
        <w:t xml:space="preserve">in vivo </w:t>
      </w:r>
      <w:r w:rsidR="00654D82" w:rsidRPr="00502C0A">
        <w:rPr>
          <w:rFonts w:ascii="Times New Roman" w:hAnsi="Times New Roman" w:cs="Times New Roman"/>
          <w:sz w:val="24"/>
        </w:rPr>
        <w:t>studies</w:t>
      </w:r>
      <w:r w:rsidR="00B77C09" w:rsidRPr="00502C0A">
        <w:rPr>
          <w:rFonts w:ascii="Times New Roman" w:hAnsi="Times New Roman" w:cs="Times New Roman"/>
          <w:sz w:val="24"/>
        </w:rPr>
        <w:t>,</w:t>
      </w:r>
      <w:r w:rsidR="00654D82" w:rsidRPr="00502C0A">
        <w:rPr>
          <w:rFonts w:ascii="Times New Roman" w:hAnsi="Times New Roman" w:cs="Times New Roman"/>
          <w:sz w:val="24"/>
        </w:rPr>
        <w:t xml:space="preserve"> as the absence of</w:t>
      </w:r>
      <w:r w:rsidR="00AC5AAB" w:rsidRPr="00502C0A">
        <w:rPr>
          <w:rFonts w:ascii="Times New Roman" w:hAnsi="Times New Roman" w:cs="Times New Roman"/>
          <w:sz w:val="24"/>
        </w:rPr>
        <w:t xml:space="preserve"> either enzyme in</w:t>
      </w:r>
      <w:r w:rsidR="00654D82" w:rsidRPr="00502C0A">
        <w:rPr>
          <w:rFonts w:ascii="Times New Roman" w:hAnsi="Times New Roman" w:cs="Times New Roman"/>
          <w:sz w:val="24"/>
        </w:rPr>
        <w:t xml:space="preserve"> animal model</w:t>
      </w:r>
      <w:r w:rsidR="00AC5AAB" w:rsidRPr="00502C0A">
        <w:rPr>
          <w:rFonts w:ascii="Times New Roman" w:hAnsi="Times New Roman" w:cs="Times New Roman"/>
          <w:sz w:val="24"/>
        </w:rPr>
        <w:t>s or NADPH-deficient macrophages</w:t>
      </w:r>
      <w:r w:rsidR="00654D82" w:rsidRPr="00502C0A">
        <w:rPr>
          <w:rFonts w:ascii="Times New Roman" w:hAnsi="Times New Roman" w:cs="Times New Roman"/>
          <w:sz w:val="24"/>
        </w:rPr>
        <w:t xml:space="preserve"> was demonstrated to be associated with higher </w:t>
      </w:r>
      <w:r w:rsidR="00AC5AAB" w:rsidRPr="00502C0A">
        <w:rPr>
          <w:rFonts w:ascii="Times New Roman" w:hAnsi="Times New Roman" w:cs="Times New Roman"/>
          <w:sz w:val="24"/>
        </w:rPr>
        <w:t xml:space="preserve">mortality rate, increased susceptibility and reduced fungicidal activity </w:t>
      </w:r>
      <w:r w:rsidR="00B86D5E" w:rsidRPr="00502C0A">
        <w:rPr>
          <w:rFonts w:ascii="Times New Roman" w:hAnsi="Times New Roman" w:cs="Times New Roman"/>
          <w:sz w:val="24"/>
        </w:rPr>
        <w:fldChar w:fldCharType="begin">
          <w:fldData xml:space="preserve">PEVuZE5vdGU+PENpdGU+PEF1dGhvcj5QaGlsaXBwZTwvQXV0aG9yPjxZZWFyPjIwMDM8L1llYXI+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PEVuZE5vdGU+PENpdGU+PEF1dGhvcj5QaGlsaXBwZTwvQXV0aG9yPjxZZWFyPjIwMDM8L1llYXI+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00B86D5E" w:rsidRPr="00502C0A">
        <w:rPr>
          <w:rFonts w:ascii="Times New Roman" w:hAnsi="Times New Roman" w:cs="Times New Roman"/>
          <w:sz w:val="24"/>
        </w:rPr>
      </w:r>
      <w:r w:rsidR="00B86D5E"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12" w:tooltip="Aratani, 2002 #167" w:history="1">
        <w:r w:rsidR="00405C43" w:rsidRPr="00502C0A">
          <w:rPr>
            <w:rFonts w:ascii="Times New Roman" w:hAnsi="Times New Roman" w:cs="Times New Roman"/>
            <w:noProof/>
            <w:sz w:val="24"/>
          </w:rPr>
          <w:t>Aratani</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2002</w:t>
        </w:r>
      </w:hyperlink>
      <w:r w:rsidR="009E5BB5" w:rsidRPr="00502C0A">
        <w:rPr>
          <w:rFonts w:ascii="Times New Roman" w:hAnsi="Times New Roman" w:cs="Times New Roman"/>
          <w:noProof/>
          <w:sz w:val="24"/>
        </w:rPr>
        <w:t xml:space="preserve">, </w:t>
      </w:r>
      <w:hyperlink w:anchor="_ENREF_241" w:tooltip="Philippe, 2003 #415" w:history="1">
        <w:r w:rsidR="00405C43" w:rsidRPr="00502C0A">
          <w:rPr>
            <w:rFonts w:ascii="Times New Roman" w:hAnsi="Times New Roman" w:cs="Times New Roman"/>
            <w:noProof/>
            <w:sz w:val="24"/>
          </w:rPr>
          <w:t>Philippe</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2003</w:t>
        </w:r>
      </w:hyperlink>
      <w:r w:rsidR="009E5BB5" w:rsidRPr="00502C0A">
        <w:rPr>
          <w:rFonts w:ascii="Times New Roman" w:hAnsi="Times New Roman" w:cs="Times New Roman"/>
          <w:noProof/>
          <w:sz w:val="24"/>
        </w:rPr>
        <w:t>)</w:t>
      </w:r>
      <w:r w:rsidR="00B86D5E" w:rsidRPr="00502C0A">
        <w:rPr>
          <w:rFonts w:ascii="Times New Roman" w:hAnsi="Times New Roman" w:cs="Times New Roman"/>
          <w:sz w:val="24"/>
        </w:rPr>
        <w:fldChar w:fldCharType="end"/>
      </w:r>
      <w:r w:rsidR="00AC5AAB" w:rsidRPr="00502C0A">
        <w:rPr>
          <w:rFonts w:ascii="Times New Roman" w:hAnsi="Times New Roman" w:cs="Times New Roman"/>
          <w:sz w:val="24"/>
        </w:rPr>
        <w:t xml:space="preserve">. </w:t>
      </w:r>
      <w:r w:rsidR="00B30EE5" w:rsidRPr="00502C0A">
        <w:rPr>
          <w:rFonts w:ascii="Times New Roman" w:hAnsi="Times New Roman" w:cs="Times New Roman"/>
          <w:sz w:val="24"/>
        </w:rPr>
        <w:t xml:space="preserve">Antioxidants produced by </w:t>
      </w:r>
      <w:r w:rsidR="00B30EE5" w:rsidRPr="00502C0A">
        <w:rPr>
          <w:rFonts w:ascii="Times New Roman" w:hAnsi="Times New Roman" w:cs="Times New Roman"/>
          <w:i/>
          <w:sz w:val="24"/>
        </w:rPr>
        <w:t>A. fumigatus</w:t>
      </w:r>
      <w:r w:rsidR="00B30EE5" w:rsidRPr="00502C0A">
        <w:rPr>
          <w:rFonts w:ascii="Times New Roman" w:hAnsi="Times New Roman" w:cs="Times New Roman"/>
          <w:sz w:val="24"/>
        </w:rPr>
        <w:t xml:space="preserve"> including; catalase, mannitol and superoxide dismutase, have not yet been observed to inhibit phagocytosis or oxidative mechanisms </w:t>
      </w:r>
      <w:r w:rsidR="002A7284"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&lt;EndNote&gt;&lt;Cite&gt;&lt;Author&gt;Hamilton&lt;/Author&gt;&lt;Year&gt;1999&lt;/Year&gt;&lt;RecNum&gt;417&lt;/RecNum&gt;&lt;DisplayText&gt;(Hamilton&lt;style face="italic"&gt; et al.&lt;/style&gt;, 1999)&lt;/DisplayText&gt;&lt;record&gt;&lt;rec-number&gt;417&lt;/rec-number&gt;&lt;foreign-keys&gt;&lt;key app="EN" db-id="22aee5evaedzd5eertm5vfr5pet0arfpaxxp"&gt;417&lt;/key&gt;&lt;/foreign-keys&gt;&lt;ref-type name="Journal Article"&gt;17&lt;/ref-type&gt;&lt;contributors&gt;&lt;authors&gt;&lt;author&gt;Hamilton, A. J.&lt;/author&gt;&lt;author&gt;Holdom, M. D.&lt;/author&gt;&lt;/authors&gt;&lt;/contributors&gt;&lt;auth-address&gt;Dermatology Department, St Johns Institute of Dermatology, Guys Hospital, Kings College, London, UK. a.hamilton@umds.ac.uk&lt;/auth-address&gt;&lt;titles&gt;&lt;title&gt;Antioxidant systems in the pathogenic fungi of man and their role in virulence&lt;/title&gt;&lt;secondary-title&gt;Med Mycol&lt;/secondary-title&gt;&lt;/titles&gt;&lt;pages&gt;375-89&lt;/pages&gt;&lt;volume&gt;37&lt;/volume&gt;&lt;number&gt;6&lt;/number&gt;&lt;edition&gt;2000/01/27&lt;/edition&gt;&lt;keywords&gt;&lt;keyword&gt;Antioxidants/ metabolism&lt;/keyword&gt;&lt;keyword&gt;Catalase/ metabolism&lt;/keyword&gt;&lt;keyword&gt;Fungi/ metabolism/pathogenicity&lt;/keyword&gt;&lt;keyword&gt;Humans&lt;/keyword&gt;&lt;keyword&gt;Mannitol/ metabolism&lt;/keyword&gt;&lt;keyword&gt;Melanins/ metabolism&lt;/keyword&gt;&lt;keyword&gt;Superoxide Dismutase/ metabolism&lt;/keyword&gt;&lt;keyword&gt;Virulence&lt;/keyword&gt;&lt;/keywords&gt;&lt;dates&gt;&lt;year&gt;1999&lt;/year&gt;&lt;pub-dates&gt;&lt;date&gt;Dec&lt;/date&gt;&lt;/pub-dates&gt;&lt;/dates&gt;&lt;isbn&gt;1369-3786 (Print)&amp;#xD;1369-3786 (Linking)&lt;/isbn&gt;&lt;accession-num&gt;10647118&lt;/accession-num&gt;&lt;urls&gt;&lt;/urls&gt;&lt;remote-database-provider&gt;NLM&lt;/remote-database-provider&gt;&lt;language&gt;eng&lt;/language&gt;&lt;/record&gt;&lt;/Cite&gt;&lt;/EndNote&gt;</w:instrText>
      </w:r>
      <w:r w:rsidR="002A7284"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120" w:tooltip="Hamilton, 1999 #417" w:history="1">
        <w:r w:rsidR="00405C43" w:rsidRPr="00502C0A">
          <w:rPr>
            <w:rFonts w:ascii="Times New Roman" w:hAnsi="Times New Roman" w:cs="Times New Roman"/>
            <w:noProof/>
            <w:sz w:val="24"/>
          </w:rPr>
          <w:t>Hamilton</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1999</w:t>
        </w:r>
      </w:hyperlink>
      <w:r w:rsidR="009E5BB5" w:rsidRPr="00502C0A">
        <w:rPr>
          <w:rFonts w:ascii="Times New Roman" w:hAnsi="Times New Roman" w:cs="Times New Roman"/>
          <w:noProof/>
          <w:sz w:val="24"/>
        </w:rPr>
        <w:t>)</w:t>
      </w:r>
      <w:r w:rsidR="002A7284" w:rsidRPr="00502C0A">
        <w:rPr>
          <w:rFonts w:ascii="Times New Roman" w:hAnsi="Times New Roman" w:cs="Times New Roman"/>
          <w:sz w:val="24"/>
        </w:rPr>
        <w:fldChar w:fldCharType="end"/>
      </w:r>
      <w:r w:rsidR="00B30EE5" w:rsidRPr="00502C0A">
        <w:rPr>
          <w:rFonts w:ascii="Times New Roman" w:hAnsi="Times New Roman" w:cs="Times New Roman"/>
          <w:sz w:val="24"/>
        </w:rPr>
        <w:t xml:space="preserve">. However, recent evidence has highlighted that </w:t>
      </w:r>
      <w:r w:rsidR="00B30EE5" w:rsidRPr="00502C0A">
        <w:rPr>
          <w:rFonts w:ascii="Times New Roman" w:hAnsi="Times New Roman" w:cs="Times New Roman"/>
          <w:i/>
          <w:sz w:val="24"/>
        </w:rPr>
        <w:t xml:space="preserve">A. fumigatus </w:t>
      </w:r>
      <w:r w:rsidR="00B30EE5" w:rsidRPr="00502C0A">
        <w:rPr>
          <w:rFonts w:ascii="Times New Roman" w:hAnsi="Times New Roman" w:cs="Times New Roman"/>
          <w:sz w:val="24"/>
        </w:rPr>
        <w:t>gliotoxin can inhibit ROS production and phagocytosis by neutrophils but not m</w:t>
      </w:r>
      <w:r w:rsidR="007F15E5" w:rsidRPr="00502C0A">
        <w:rPr>
          <w:rFonts w:ascii="Times New Roman" w:hAnsi="Times New Roman" w:cs="Times New Roman"/>
          <w:sz w:val="24"/>
        </w:rPr>
        <w:t xml:space="preserve">ononuclear cells </w:t>
      </w:r>
      <w:r w:rsidR="007F15E5" w:rsidRPr="00502C0A">
        <w:rPr>
          <w:rFonts w:ascii="Times New Roman" w:hAnsi="Times New Roman" w:cs="Times New Roman"/>
          <w:sz w:val="24"/>
        </w:rPr>
        <w:fldChar w:fldCharType="begin">
          <w:fldData xml:space="preserve">PEVuZE5vdGU+PENpdGU+PEF1dGhvcj5PcmNpdW9sbzwvQXV0aG9yPjxZZWFyPjIwMDc8L1llYXI+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PEVuZE5vdGU+PENpdGU+PEF1dGhvcj5PcmNpdW9sbzwvQXV0aG9yPjxZZWFyPjIwMDc8L1llYXI+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007F15E5" w:rsidRPr="00502C0A">
        <w:rPr>
          <w:rFonts w:ascii="Times New Roman" w:hAnsi="Times New Roman" w:cs="Times New Roman"/>
          <w:sz w:val="24"/>
        </w:rPr>
      </w:r>
      <w:r w:rsidR="007F15E5"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233" w:tooltip="Orciuolo, 2007 #410" w:history="1">
        <w:r w:rsidR="00405C43" w:rsidRPr="00502C0A">
          <w:rPr>
            <w:rFonts w:ascii="Times New Roman" w:hAnsi="Times New Roman" w:cs="Times New Roman"/>
            <w:noProof/>
            <w:sz w:val="24"/>
          </w:rPr>
          <w:t>Orciuolo</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2007</w:t>
        </w:r>
      </w:hyperlink>
      <w:r w:rsidR="009E5BB5" w:rsidRPr="00502C0A">
        <w:rPr>
          <w:rFonts w:ascii="Times New Roman" w:hAnsi="Times New Roman" w:cs="Times New Roman"/>
          <w:noProof/>
          <w:sz w:val="24"/>
        </w:rPr>
        <w:t>)</w:t>
      </w:r>
      <w:r w:rsidR="007F15E5" w:rsidRPr="00502C0A">
        <w:rPr>
          <w:rFonts w:ascii="Times New Roman" w:hAnsi="Times New Roman" w:cs="Times New Roman"/>
          <w:sz w:val="24"/>
        </w:rPr>
        <w:fldChar w:fldCharType="end"/>
      </w:r>
      <w:r w:rsidR="00B30EE5" w:rsidRPr="00502C0A">
        <w:rPr>
          <w:rFonts w:ascii="Times New Roman" w:hAnsi="Times New Roman" w:cs="Times New Roman"/>
          <w:sz w:val="24"/>
        </w:rPr>
        <w:t xml:space="preserve">. </w:t>
      </w:r>
    </w:p>
    <w:p w14:paraId="24790334" w14:textId="77777777" w:rsidR="001D226A" w:rsidRPr="00502C0A" w:rsidRDefault="001D226A" w:rsidP="00B362F1">
      <w:pPr>
        <w:pStyle w:val="ListParagraph"/>
        <w:spacing w:line="360" w:lineRule="auto"/>
        <w:ind w:left="420"/>
        <w:jc w:val="both"/>
        <w:rPr>
          <w:rFonts w:ascii="Times New Roman" w:hAnsi="Times New Roman" w:cs="Times New Roman"/>
          <w:sz w:val="24"/>
        </w:rPr>
      </w:pPr>
    </w:p>
    <w:p w14:paraId="517C97EA" w14:textId="59C42450" w:rsidR="001D226A" w:rsidRPr="00502C0A" w:rsidRDefault="002E3245" w:rsidP="00B362F1">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t>C</w:t>
      </w:r>
      <w:r w:rsidR="001D226A" w:rsidRPr="00502C0A">
        <w:rPr>
          <w:rFonts w:ascii="Times New Roman" w:hAnsi="Times New Roman" w:cs="Times New Roman"/>
          <w:sz w:val="24"/>
        </w:rPr>
        <w:t>ells</w:t>
      </w:r>
      <w:r w:rsidRPr="00502C0A">
        <w:rPr>
          <w:rFonts w:ascii="Times New Roman" w:hAnsi="Times New Roman" w:cs="Times New Roman"/>
          <w:sz w:val="24"/>
        </w:rPr>
        <w:t xml:space="preserve"> within the lung</w:t>
      </w:r>
      <w:r w:rsidR="001D226A" w:rsidRPr="00502C0A">
        <w:rPr>
          <w:rFonts w:ascii="Times New Roman" w:hAnsi="Times New Roman" w:cs="Times New Roman"/>
          <w:sz w:val="24"/>
        </w:rPr>
        <w:t xml:space="preserve"> can release a large number of antifungal compounds. </w:t>
      </w:r>
      <w:r w:rsidR="00D823F6" w:rsidRPr="00502C0A">
        <w:rPr>
          <w:rFonts w:ascii="Times New Roman" w:hAnsi="Times New Roman" w:cs="Times New Roman"/>
          <w:sz w:val="24"/>
        </w:rPr>
        <w:t xml:space="preserve">These can function by depleting the nutrients available to </w:t>
      </w:r>
      <w:r w:rsidR="00D823F6" w:rsidRPr="00502C0A">
        <w:rPr>
          <w:rFonts w:ascii="Times New Roman" w:hAnsi="Times New Roman" w:cs="Times New Roman"/>
          <w:i/>
          <w:sz w:val="24"/>
        </w:rPr>
        <w:t>Aspergillus</w:t>
      </w:r>
      <w:r w:rsidR="00D823F6" w:rsidRPr="00502C0A">
        <w:rPr>
          <w:rFonts w:ascii="Times New Roman" w:hAnsi="Times New Roman" w:cs="Times New Roman"/>
          <w:sz w:val="24"/>
        </w:rPr>
        <w:t xml:space="preserve">, </w:t>
      </w:r>
      <w:r w:rsidR="00E801D6" w:rsidRPr="00502C0A">
        <w:rPr>
          <w:rFonts w:ascii="Times New Roman" w:hAnsi="Times New Roman" w:cs="Times New Roman"/>
          <w:sz w:val="24"/>
        </w:rPr>
        <w:t xml:space="preserve">by </w:t>
      </w:r>
      <w:r w:rsidR="00D823F6" w:rsidRPr="00502C0A">
        <w:rPr>
          <w:rFonts w:ascii="Times New Roman" w:hAnsi="Times New Roman" w:cs="Times New Roman"/>
          <w:sz w:val="24"/>
        </w:rPr>
        <w:t>sequestration of siderophores</w:t>
      </w:r>
      <w:r w:rsidR="00D823F6" w:rsidRPr="00502C0A">
        <w:rPr>
          <w:rFonts w:ascii="Times New Roman" w:hAnsi="Times New Roman" w:cs="Times New Roman"/>
          <w:i/>
          <w:sz w:val="24"/>
        </w:rPr>
        <w:t xml:space="preserve"> </w:t>
      </w:r>
      <w:r w:rsidR="00D823F6" w:rsidRPr="00502C0A">
        <w:rPr>
          <w:rFonts w:ascii="Times New Roman" w:hAnsi="Times New Roman" w:cs="Times New Roman"/>
          <w:sz w:val="24"/>
        </w:rPr>
        <w:t xml:space="preserve">or via direct action on the fungus or its cell wall. Lactoferrin is </w:t>
      </w:r>
      <w:r w:rsidR="00FD7BBF" w:rsidRPr="00502C0A">
        <w:rPr>
          <w:rFonts w:ascii="Times New Roman" w:hAnsi="Times New Roman" w:cs="Times New Roman"/>
          <w:sz w:val="24"/>
        </w:rPr>
        <w:t xml:space="preserve">one such </w:t>
      </w:r>
      <w:r w:rsidR="00D823F6" w:rsidRPr="00502C0A">
        <w:rPr>
          <w:rFonts w:ascii="Times New Roman" w:hAnsi="Times New Roman" w:cs="Times New Roman"/>
          <w:sz w:val="24"/>
        </w:rPr>
        <w:t>molecule produced by ep</w:t>
      </w:r>
      <w:r w:rsidR="00F242D6" w:rsidRPr="00502C0A">
        <w:rPr>
          <w:rFonts w:ascii="Times New Roman" w:hAnsi="Times New Roman" w:cs="Times New Roman"/>
          <w:sz w:val="24"/>
        </w:rPr>
        <w:t>ithelial cells and neutrophils and i</w:t>
      </w:r>
      <w:r w:rsidR="004918AA" w:rsidRPr="00502C0A">
        <w:rPr>
          <w:rFonts w:ascii="Times New Roman" w:hAnsi="Times New Roman" w:cs="Times New Roman"/>
          <w:sz w:val="24"/>
        </w:rPr>
        <w:t>ts function is to bind to iron. This</w:t>
      </w:r>
      <w:r w:rsidR="00D823F6" w:rsidRPr="00502C0A">
        <w:rPr>
          <w:rFonts w:ascii="Times New Roman" w:hAnsi="Times New Roman" w:cs="Times New Roman"/>
          <w:sz w:val="24"/>
        </w:rPr>
        <w:t xml:space="preserve"> deprives </w:t>
      </w:r>
      <w:r w:rsidR="00F242D6" w:rsidRPr="00502C0A">
        <w:rPr>
          <w:rFonts w:ascii="Times New Roman" w:hAnsi="Times New Roman" w:cs="Times New Roman"/>
          <w:sz w:val="24"/>
        </w:rPr>
        <w:t xml:space="preserve">the fungus of essential nutrients, thus, inhibiting growth </w:t>
      </w:r>
      <w:r w:rsidR="002A7284"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&lt;EndNote&gt;&lt;Cite&gt;&lt;Author&gt;Zarember&lt;/Author&gt;&lt;Year&gt;2007&lt;/Year&gt;&lt;RecNum&gt;418&lt;/RecNum&gt;&lt;DisplayText&gt;(Zarember&lt;style face="italic"&gt; et al.&lt;/style&gt;, 2007)&lt;/DisplayText&gt;&lt;record&gt;&lt;rec-number&gt;418&lt;/rec-number&gt;&lt;foreign-keys&gt;&lt;key app="EN" db-id="22aee5evaedzd5eertm5vfr5pet0arfpaxxp"&gt;418&lt;/key&gt;&lt;/foreign-keys&gt;&lt;ref-type name="Journal Article"&gt;17&lt;/ref-type&gt;&lt;contributors&gt;&lt;authors&gt;&lt;author&gt;Zarember, K. A.&lt;/author&gt;&lt;author&gt;Sugui, J. A.&lt;/author&gt;&lt;author&gt;Chang, Y. C.&lt;/author&gt;&lt;author&gt;Kwon-Chung, K. J.&lt;/author&gt;&lt;author&gt;Gallin, J. I.&lt;/author&gt;&lt;/authors&gt;&lt;/contributors&gt;&lt;auth-address&gt;Laboratory of Host Defenses, National Institute of Allergy and Infectious Diseases, National Institutes of Health, Bethesda, MD 20892, USA.&lt;/auth-address&gt;&lt;titles&gt;&lt;title&gt;Human polymorphonuclear leukocytes inhibit Aspergillus fumigatus conidial growth by lactoferrin-mediated iron depletion&lt;/title&gt;&lt;secondary-title&gt;J Immunol&lt;/secondary-title&gt;&lt;/titles&gt;&lt;pages&gt;6367-73&lt;/pages&gt;&lt;volume&gt;178&lt;/volume&gt;&lt;number&gt;10&lt;/number&gt;&lt;edition&gt;2007/05/04&lt;/edition&gt;&lt;keywords&gt;&lt;keyword&gt;Antifungal Agents/metabolism/pharmacology&lt;/keyword&gt;&lt;keyword&gt;Aspergillus fumigatus/cytology/ growth &amp;amp; development/ immunology&lt;/keyword&gt;&lt;keyword&gt;Cell Degranulation/immunology&lt;/keyword&gt;&lt;keyword&gt;Cells, Cultured&lt;/keyword&gt;&lt;keyword&gt;Cilia/immunology/microbiology&lt;/keyword&gt;&lt;keyword&gt;Granulomatous Disease, Chronic/immunology/metabolism/pathology&lt;/keyword&gt;&lt;keyword&gt;Humans&lt;/keyword&gt;&lt;keyword&gt;Iron/ metabolism&lt;/keyword&gt;&lt;keyword&gt;Lactoferrin/ physiology&lt;/keyword&gt;&lt;keyword&gt;Mucus/immunology/microbiology&lt;/keyword&gt;&lt;keyword&gt;Neutrophils/ immunology/ metabolism/microbiology&lt;/keyword&gt;&lt;keyword&gt;Spores, Fungal/cytology/ growth &amp;amp; development/ immunology&lt;/keyword&gt;&lt;/keywords&gt;&lt;dates&gt;&lt;year&gt;2007&lt;/year&gt;&lt;pub-dates&gt;&lt;date&gt;May 15&lt;/date&gt;&lt;/pub-dates&gt;&lt;/dates&gt;&lt;isbn&gt;0022-1767 (Print)&amp;#xD;0022-1767 (Linking)&lt;/isbn&gt;&lt;accession-num&gt;17475866&lt;/accession-num&gt;&lt;urls&gt;&lt;/urls&gt;&lt;remote-database-provider&gt;NLM&lt;/remote-database-provider&gt;&lt;language&gt;eng&lt;/language&gt;&lt;/record&gt;&lt;/Cite&gt;&lt;/EndNote&gt;</w:instrText>
      </w:r>
      <w:r w:rsidR="002A7284"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349" w:tooltip="Zarember, 2007 #418" w:history="1">
        <w:r w:rsidR="00405C43" w:rsidRPr="00502C0A">
          <w:rPr>
            <w:rFonts w:ascii="Times New Roman" w:hAnsi="Times New Roman" w:cs="Times New Roman"/>
            <w:noProof/>
            <w:sz w:val="24"/>
          </w:rPr>
          <w:t>Zarember</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2007</w:t>
        </w:r>
      </w:hyperlink>
      <w:r w:rsidR="009E5BB5" w:rsidRPr="00502C0A">
        <w:rPr>
          <w:rFonts w:ascii="Times New Roman" w:hAnsi="Times New Roman" w:cs="Times New Roman"/>
          <w:noProof/>
          <w:sz w:val="24"/>
        </w:rPr>
        <w:t>)</w:t>
      </w:r>
      <w:r w:rsidR="002A7284" w:rsidRPr="00502C0A">
        <w:rPr>
          <w:rFonts w:ascii="Times New Roman" w:hAnsi="Times New Roman" w:cs="Times New Roman"/>
          <w:sz w:val="24"/>
        </w:rPr>
        <w:fldChar w:fldCharType="end"/>
      </w:r>
      <w:r w:rsidR="00F242D6" w:rsidRPr="00502C0A">
        <w:rPr>
          <w:rFonts w:ascii="Times New Roman" w:hAnsi="Times New Roman" w:cs="Times New Roman"/>
          <w:sz w:val="24"/>
        </w:rPr>
        <w:t xml:space="preserve">. </w:t>
      </w:r>
      <w:r w:rsidR="00FD7BBF" w:rsidRPr="00502C0A">
        <w:rPr>
          <w:rFonts w:ascii="Times New Roman" w:hAnsi="Times New Roman" w:cs="Times New Roman"/>
          <w:sz w:val="24"/>
        </w:rPr>
        <w:t>Recent research has provided some interesting observations where dectin-1 dependent IL-6 production</w:t>
      </w:r>
      <w:r w:rsidR="00F77D80" w:rsidRPr="00502C0A">
        <w:rPr>
          <w:rFonts w:ascii="Times New Roman" w:hAnsi="Times New Roman" w:cs="Times New Roman"/>
          <w:sz w:val="24"/>
        </w:rPr>
        <w:t xml:space="preserve"> following </w:t>
      </w:r>
      <w:r w:rsidR="00F77D80" w:rsidRPr="00502C0A">
        <w:rPr>
          <w:rFonts w:ascii="Times New Roman" w:hAnsi="Times New Roman" w:cs="Times New Roman"/>
          <w:i/>
          <w:sz w:val="24"/>
        </w:rPr>
        <w:t>Aspergillus</w:t>
      </w:r>
      <w:r w:rsidR="00F77D80" w:rsidRPr="00502C0A">
        <w:rPr>
          <w:rFonts w:ascii="Times New Roman" w:hAnsi="Times New Roman" w:cs="Times New Roman"/>
          <w:sz w:val="24"/>
        </w:rPr>
        <w:t xml:space="preserve"> infection</w:t>
      </w:r>
      <w:r w:rsidR="00FD7BBF" w:rsidRPr="00502C0A">
        <w:rPr>
          <w:rFonts w:ascii="Times New Roman" w:hAnsi="Times New Roman" w:cs="Times New Roman"/>
          <w:sz w:val="24"/>
        </w:rPr>
        <w:t xml:space="preserve"> is linked to </w:t>
      </w:r>
      <w:r w:rsidR="00F77D80" w:rsidRPr="00502C0A">
        <w:rPr>
          <w:rFonts w:ascii="Times New Roman" w:hAnsi="Times New Roman" w:cs="Times New Roman"/>
          <w:sz w:val="24"/>
        </w:rPr>
        <w:t xml:space="preserve">expression of iron chelators and siderophore binding proteins </w:t>
      </w:r>
      <w:r w:rsidR="00F77D80" w:rsidRPr="00502C0A">
        <w:rPr>
          <w:rFonts w:ascii="Times New Roman" w:hAnsi="Times New Roman" w:cs="Times New Roman"/>
          <w:sz w:val="24"/>
        </w:rPr>
        <w:fldChar w:fldCharType="begin">
          <w:fldData xml:space="preserve">PEVuZE5vdGU+PENpdGU+PEF1dGhvcj5MZWFsPC9BdXRob3I+PFllYXI+MjAxMzwvWWVhcj48UmVj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</w:fldData>
        </w:fldChar>
      </w:r>
      <w:r w:rsidR="00DE36E9" w:rsidRPr="00502C0A">
        <w:rPr>
          <w:rFonts w:ascii="Times New Roman" w:hAnsi="Times New Roman" w:cs="Times New Roman"/>
          <w:sz w:val="24"/>
        </w:rPr>
        <w:instrText xml:space="preserve"> ADDIN EN.CITE </w:instrText>
      </w:r>
      <w:r w:rsidR="00DE36E9" w:rsidRPr="00502C0A">
        <w:rPr>
          <w:rFonts w:ascii="Times New Roman" w:hAnsi="Times New Roman" w:cs="Times New Roman"/>
          <w:sz w:val="24"/>
        </w:rPr>
        <w:fldChar w:fldCharType="begin">
          <w:fldData xml:space="preserve">PEVuZE5vdGU+PENpdGU+PEF1dGhvcj5MZWFsPC9BdXRob3I+PFllYXI+MjAxMzwvWWVhcj48UmVj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</w:fldData>
        </w:fldChar>
      </w:r>
      <w:r w:rsidR="00DE36E9" w:rsidRPr="00502C0A">
        <w:rPr>
          <w:rFonts w:ascii="Times New Roman" w:hAnsi="Times New Roman" w:cs="Times New Roman"/>
          <w:sz w:val="24"/>
        </w:rPr>
        <w:instrText xml:space="preserve"> ADDIN EN.CITE.DATA </w:instrText>
      </w:r>
      <w:r w:rsidR="00DE36E9" w:rsidRPr="00502C0A">
        <w:rPr>
          <w:rFonts w:ascii="Times New Roman" w:hAnsi="Times New Roman" w:cs="Times New Roman"/>
          <w:sz w:val="24"/>
        </w:rPr>
      </w:r>
      <w:r w:rsidR="00DE36E9" w:rsidRPr="00502C0A">
        <w:rPr>
          <w:rFonts w:ascii="Times New Roman" w:hAnsi="Times New Roman" w:cs="Times New Roman"/>
          <w:sz w:val="24"/>
        </w:rPr>
        <w:fldChar w:fldCharType="end"/>
      </w:r>
      <w:r w:rsidR="00F77D80" w:rsidRPr="00502C0A">
        <w:rPr>
          <w:rFonts w:ascii="Times New Roman" w:hAnsi="Times New Roman" w:cs="Times New Roman"/>
          <w:sz w:val="24"/>
        </w:rPr>
      </w:r>
      <w:r w:rsidR="00F77D80"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174" w:tooltip="Leal, 2013 #411" w:history="1">
        <w:r w:rsidR="00405C43" w:rsidRPr="00502C0A">
          <w:rPr>
            <w:rFonts w:ascii="Times New Roman" w:hAnsi="Times New Roman" w:cs="Times New Roman"/>
            <w:noProof/>
            <w:sz w:val="24"/>
          </w:rPr>
          <w:t>Leal</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2013</w:t>
        </w:r>
      </w:hyperlink>
      <w:r w:rsidR="009E5BB5" w:rsidRPr="00502C0A">
        <w:rPr>
          <w:rFonts w:ascii="Times New Roman" w:hAnsi="Times New Roman" w:cs="Times New Roman"/>
          <w:noProof/>
          <w:sz w:val="24"/>
        </w:rPr>
        <w:t>)</w:t>
      </w:r>
      <w:r w:rsidR="00F77D80" w:rsidRPr="00502C0A">
        <w:rPr>
          <w:rFonts w:ascii="Times New Roman" w:hAnsi="Times New Roman" w:cs="Times New Roman"/>
          <w:sz w:val="24"/>
        </w:rPr>
        <w:fldChar w:fldCharType="end"/>
      </w:r>
      <w:r w:rsidR="00F77D80" w:rsidRPr="00502C0A">
        <w:rPr>
          <w:rFonts w:ascii="Times New Roman" w:hAnsi="Times New Roman" w:cs="Times New Roman"/>
          <w:sz w:val="24"/>
        </w:rPr>
        <w:t xml:space="preserve">. Lipocalin-1, a molecule produced from neutrophils following this interaction, sequesters fungal siderophores and restricts fungal growth in an </w:t>
      </w:r>
      <w:r w:rsidR="00F77D80" w:rsidRPr="00502C0A">
        <w:rPr>
          <w:rFonts w:ascii="Times New Roman" w:hAnsi="Times New Roman" w:cs="Times New Roman"/>
          <w:i/>
          <w:sz w:val="24"/>
        </w:rPr>
        <w:t xml:space="preserve">in vivo </w:t>
      </w:r>
      <w:r w:rsidR="00F77D80" w:rsidRPr="00502C0A">
        <w:rPr>
          <w:rFonts w:ascii="Times New Roman" w:hAnsi="Times New Roman" w:cs="Times New Roman"/>
          <w:sz w:val="24"/>
        </w:rPr>
        <w:t xml:space="preserve">model </w:t>
      </w:r>
      <w:r w:rsidR="00F77D80" w:rsidRPr="00502C0A">
        <w:rPr>
          <w:rFonts w:ascii="Times New Roman" w:hAnsi="Times New Roman" w:cs="Times New Roman"/>
          <w:sz w:val="24"/>
        </w:rPr>
        <w:fldChar w:fldCharType="begin">
          <w:fldData xml:space="preserve">PEVuZE5vdGU+PENpdGU+PEF1dGhvcj5MZWFsPC9BdXRob3I+PFllYXI+MjAxMzwvWWVhcj48UmVj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</w:fldData>
        </w:fldChar>
      </w:r>
      <w:r w:rsidR="00DE36E9" w:rsidRPr="00502C0A">
        <w:rPr>
          <w:rFonts w:ascii="Times New Roman" w:hAnsi="Times New Roman" w:cs="Times New Roman"/>
          <w:sz w:val="24"/>
        </w:rPr>
        <w:instrText xml:space="preserve"> ADDIN EN.CITE </w:instrText>
      </w:r>
      <w:r w:rsidR="00DE36E9" w:rsidRPr="00502C0A">
        <w:rPr>
          <w:rFonts w:ascii="Times New Roman" w:hAnsi="Times New Roman" w:cs="Times New Roman"/>
          <w:sz w:val="24"/>
        </w:rPr>
        <w:fldChar w:fldCharType="begin">
          <w:fldData xml:space="preserve">PEVuZE5vdGU+PENpdGU+PEF1dGhvcj5MZWFsPC9BdXRob3I+PFllYXI+MjAxMzwvWWVhcj48UmVj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</w:fldData>
        </w:fldChar>
      </w:r>
      <w:r w:rsidR="00DE36E9" w:rsidRPr="00502C0A">
        <w:rPr>
          <w:rFonts w:ascii="Times New Roman" w:hAnsi="Times New Roman" w:cs="Times New Roman"/>
          <w:sz w:val="24"/>
        </w:rPr>
        <w:instrText xml:space="preserve"> ADDIN EN.CITE.DATA </w:instrText>
      </w:r>
      <w:r w:rsidR="00DE36E9" w:rsidRPr="00502C0A">
        <w:rPr>
          <w:rFonts w:ascii="Times New Roman" w:hAnsi="Times New Roman" w:cs="Times New Roman"/>
          <w:sz w:val="24"/>
        </w:rPr>
      </w:r>
      <w:r w:rsidR="00DE36E9" w:rsidRPr="00502C0A">
        <w:rPr>
          <w:rFonts w:ascii="Times New Roman" w:hAnsi="Times New Roman" w:cs="Times New Roman"/>
          <w:sz w:val="24"/>
        </w:rPr>
        <w:fldChar w:fldCharType="end"/>
      </w:r>
      <w:r w:rsidR="00F77D80" w:rsidRPr="00502C0A">
        <w:rPr>
          <w:rFonts w:ascii="Times New Roman" w:hAnsi="Times New Roman" w:cs="Times New Roman"/>
          <w:sz w:val="24"/>
        </w:rPr>
      </w:r>
      <w:r w:rsidR="00F77D80"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174" w:tooltip="Leal, 2013 #411" w:history="1">
        <w:r w:rsidR="00405C43" w:rsidRPr="00502C0A">
          <w:rPr>
            <w:rFonts w:ascii="Times New Roman" w:hAnsi="Times New Roman" w:cs="Times New Roman"/>
            <w:noProof/>
            <w:sz w:val="24"/>
          </w:rPr>
          <w:t>Leal</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2013</w:t>
        </w:r>
      </w:hyperlink>
      <w:r w:rsidR="009E5BB5" w:rsidRPr="00502C0A">
        <w:rPr>
          <w:rFonts w:ascii="Times New Roman" w:hAnsi="Times New Roman" w:cs="Times New Roman"/>
          <w:noProof/>
          <w:sz w:val="24"/>
        </w:rPr>
        <w:t>)</w:t>
      </w:r>
      <w:r w:rsidR="00F77D80" w:rsidRPr="00502C0A">
        <w:rPr>
          <w:rFonts w:ascii="Times New Roman" w:hAnsi="Times New Roman" w:cs="Times New Roman"/>
          <w:sz w:val="24"/>
        </w:rPr>
        <w:fldChar w:fldCharType="end"/>
      </w:r>
      <w:r w:rsidR="00F77D80" w:rsidRPr="00502C0A">
        <w:rPr>
          <w:rFonts w:ascii="Times New Roman" w:hAnsi="Times New Roman" w:cs="Times New Roman"/>
          <w:sz w:val="24"/>
        </w:rPr>
        <w:t>.</w:t>
      </w:r>
      <w:r w:rsidR="008361D9" w:rsidRPr="00502C0A">
        <w:rPr>
          <w:rFonts w:ascii="Times New Roman" w:hAnsi="Times New Roman" w:cs="Times New Roman"/>
          <w:sz w:val="24"/>
        </w:rPr>
        <w:t xml:space="preserve"> </w:t>
      </w:r>
      <w:r w:rsidR="00FE5D31" w:rsidRPr="00502C0A">
        <w:rPr>
          <w:rFonts w:ascii="Times New Roman" w:hAnsi="Times New Roman" w:cs="Times New Roman"/>
          <w:sz w:val="24"/>
        </w:rPr>
        <w:t xml:space="preserve">In addition to secreting siderophore binding proteins, neutrophils can degranulate to release serine proteases. Elastase and cathepsin G have been demonstrated to be of great importance in fungal defence and mice lacking these </w:t>
      </w:r>
      <w:r w:rsidR="0069551C" w:rsidRPr="00502C0A">
        <w:rPr>
          <w:rFonts w:ascii="Times New Roman" w:hAnsi="Times New Roman" w:cs="Times New Roman"/>
          <w:sz w:val="24"/>
        </w:rPr>
        <w:t xml:space="preserve">enzymes have been proven to be more susceptible to </w:t>
      </w:r>
      <w:r w:rsidR="0069551C" w:rsidRPr="00502C0A">
        <w:rPr>
          <w:rFonts w:ascii="Times New Roman" w:hAnsi="Times New Roman" w:cs="Times New Roman"/>
          <w:i/>
          <w:sz w:val="24"/>
        </w:rPr>
        <w:t xml:space="preserve">A. fumigatus </w:t>
      </w:r>
      <w:r w:rsidR="0069551C" w:rsidRPr="00502C0A">
        <w:rPr>
          <w:rFonts w:ascii="Times New Roman" w:hAnsi="Times New Roman" w:cs="Times New Roman"/>
          <w:sz w:val="24"/>
        </w:rPr>
        <w:t>infection</w:t>
      </w:r>
      <w:r w:rsidR="004B343D" w:rsidRPr="00502C0A">
        <w:rPr>
          <w:rFonts w:ascii="Times New Roman" w:hAnsi="Times New Roman" w:cs="Times New Roman"/>
          <w:sz w:val="24"/>
        </w:rPr>
        <w:t xml:space="preserve"> </w:t>
      </w:r>
      <w:r w:rsidR="002A7284"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&lt;EndNote&gt;&lt;Cite&gt;&lt;Author&gt;Tkalcevic&lt;/Author&gt;&lt;Year&gt;2000&lt;/Year&gt;&lt;RecNum&gt;420&lt;/RecNum&gt;&lt;DisplayText&gt;(Tkalcevic&lt;style face="italic"&gt; et al.&lt;/style&gt;, 2000)&lt;/DisplayText&gt;&lt;record&gt;&lt;rec-number&gt;420&lt;/rec-number&gt;&lt;foreign-keys&gt;&lt;key app="EN" db-id="22aee5evaedzd5eertm5vfr5pet0arfpaxxp"&gt;420&lt;/key&gt;&lt;/foreign-keys&gt;&lt;ref-type name="Journal Article"&gt;17&lt;/ref-type&gt;&lt;contributors&gt;&lt;authors&gt;&lt;author&gt;Tkalcevic, J.&lt;/author&gt;&lt;author&gt;Novelli, M.&lt;/author&gt;&lt;author&gt;Phylactides, M.&lt;/author&gt;&lt;author&gt;Iredale, J. P.&lt;/author&gt;&lt;author&gt;Segal, A. W.&lt;/author&gt;&lt;author&gt;Roes, J.&lt;/author&gt;&lt;/authors&gt;&lt;/contributors&gt;&lt;auth-address&gt;Department of Medicine, University College London, The Windeyer Institute of Medical Sciences, United Kingdom.&lt;/auth-address&gt;&lt;titles&gt;&lt;title&gt;Impaired immunity and enhanced resistance to endotoxin in the absence of neutrophil elastase and cathepsin G&lt;/title&gt;&lt;secondary-title&gt;Immunity&lt;/secondary-title&gt;&lt;/titles&gt;&lt;pages&gt;201-10&lt;/pages&gt;&lt;volume&gt;12&lt;/volume&gt;&lt;number&gt;2&lt;/number&gt;&lt;edition&gt;2000/03/14&lt;/edition&gt;&lt;keywords&gt;&lt;keyword&gt;Animals&lt;/keyword&gt;&lt;keyword&gt;Aspergillosis/immunology&lt;/keyword&gt;&lt;keyword&gt;Aspergillus fumigatus/immunology&lt;/keyword&gt;&lt;keyword&gt;Cathepsin G&lt;/keyword&gt;&lt;keyword&gt;Cathepsins/genetics/ physiology&lt;/keyword&gt;&lt;keyword&gt;Cell Differentiation&lt;/keyword&gt;&lt;keyword&gt;Granulocytes/cytology&lt;/keyword&gt;&lt;keyword&gt;Leukocyte Elastase/genetics/ physiology&lt;/keyword&gt;&lt;keyword&gt;Lipopolysaccharides/ immunology&lt;/keyword&gt;&lt;keyword&gt;Lung/pathology&lt;/keyword&gt;&lt;keyword&gt;Mice&lt;/keyword&gt;&lt;keyword&gt;Mice, Knockout&lt;/keyword&gt;&lt;keyword&gt;Neutrophils/cytology/ immunology&lt;/keyword&gt;&lt;keyword&gt;Serine Endopeptidases&lt;/keyword&gt;&lt;keyword&gt;Tumor Necrosis Factor-alpha/metabolism&lt;/keyword&gt;&lt;/keywords&gt;&lt;dates&gt;&lt;year&gt;2000&lt;/year&gt;&lt;pub-dates&gt;&lt;date&gt;Feb&lt;/date&gt;&lt;/pub-dates&gt;&lt;/dates&gt;&lt;isbn&gt;1074-7613 (Print)&amp;#xD;1074-7613 (Linking)&lt;/isbn&gt;&lt;accession-num&gt;10714686&lt;/accession-num&gt;&lt;urls&gt;&lt;/urls&gt;&lt;remote-database-provider&gt;NLM&lt;/remote-database-provider&gt;&lt;language&gt;eng&lt;/language&gt;&lt;/record&gt;&lt;/Cite&gt;&lt;/EndNote&gt;</w:instrText>
      </w:r>
      <w:r w:rsidR="002A7284"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316" w:tooltip="Tkalcevic, 2000 #420" w:history="1">
        <w:r w:rsidR="00405C43" w:rsidRPr="00502C0A">
          <w:rPr>
            <w:rFonts w:ascii="Times New Roman" w:hAnsi="Times New Roman" w:cs="Times New Roman"/>
            <w:noProof/>
            <w:sz w:val="24"/>
          </w:rPr>
          <w:t>Tkalcevic</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2000</w:t>
        </w:r>
      </w:hyperlink>
      <w:r w:rsidR="009E5BB5" w:rsidRPr="00502C0A">
        <w:rPr>
          <w:rFonts w:ascii="Times New Roman" w:hAnsi="Times New Roman" w:cs="Times New Roman"/>
          <w:noProof/>
          <w:sz w:val="24"/>
        </w:rPr>
        <w:t>)</w:t>
      </w:r>
      <w:r w:rsidR="002A7284" w:rsidRPr="00502C0A">
        <w:rPr>
          <w:rFonts w:ascii="Times New Roman" w:hAnsi="Times New Roman" w:cs="Times New Roman"/>
          <w:sz w:val="24"/>
        </w:rPr>
        <w:fldChar w:fldCharType="end"/>
      </w:r>
      <w:r w:rsidR="0069551C" w:rsidRPr="00502C0A">
        <w:rPr>
          <w:rFonts w:ascii="Times New Roman" w:hAnsi="Times New Roman" w:cs="Times New Roman"/>
          <w:sz w:val="24"/>
        </w:rPr>
        <w:t xml:space="preserve">. </w:t>
      </w:r>
      <w:r w:rsidR="008361D9" w:rsidRPr="00502C0A">
        <w:rPr>
          <w:rFonts w:ascii="Times New Roman" w:hAnsi="Times New Roman" w:cs="Times New Roman"/>
          <w:sz w:val="24"/>
        </w:rPr>
        <w:t xml:space="preserve">Protease inhibitors released from respiratory cells such as the secretory leukoprotease inhibitor and the pre-elafin trappin-2-serine protease inhibtors have also been reported to have antimicrobial effects against </w:t>
      </w:r>
      <w:r w:rsidR="008361D9" w:rsidRPr="00502C0A">
        <w:rPr>
          <w:rFonts w:ascii="Times New Roman" w:hAnsi="Times New Roman" w:cs="Times New Roman"/>
          <w:i/>
          <w:sz w:val="24"/>
        </w:rPr>
        <w:t xml:space="preserve">A. fumigatus </w:t>
      </w:r>
      <w:r w:rsidR="002A7284" w:rsidRPr="00502C0A">
        <w:rPr>
          <w:rFonts w:ascii="Times New Roman" w:hAnsi="Times New Roman" w:cs="Times New Roman"/>
          <w:sz w:val="24"/>
        </w:rPr>
        <w:fldChar w:fldCharType="begin">
          <w:fldData xml:space="preserve">PEVuZE5vdGU+PENpdGU+PEF1dGhvcj5CYXJhbmdlcjwvQXV0aG9yPjxZZWFyPjIwMDg8L1llYXI+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</w:fldData>
        </w:fldChar>
      </w:r>
      <w:r w:rsidR="00A465C0" w:rsidRPr="00502C0A">
        <w:rPr>
          <w:rFonts w:ascii="Times New Roman" w:hAnsi="Times New Roman" w:cs="Times New Roman"/>
          <w:sz w:val="24"/>
        </w:rPr>
        <w:instrText xml:space="preserve"> ADDIN EN.CITE </w:instrText>
      </w:r>
      <w:r w:rsidR="00A465C0" w:rsidRPr="00502C0A">
        <w:rPr>
          <w:rFonts w:ascii="Times New Roman" w:hAnsi="Times New Roman" w:cs="Times New Roman"/>
          <w:sz w:val="24"/>
        </w:rPr>
        <w:fldChar w:fldCharType="begin">
          <w:fldData xml:space="preserve">PEVuZE5vdGU+PENpdGU+PEF1dGhvcj5CYXJhbmdlcjwvQXV0aG9yPjxZZWFyPjIwMDg8L1llYXI+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</w:fldData>
        </w:fldChar>
      </w:r>
      <w:r w:rsidR="00A465C0" w:rsidRPr="00502C0A">
        <w:rPr>
          <w:rFonts w:ascii="Times New Roman" w:hAnsi="Times New Roman" w:cs="Times New Roman"/>
          <w:sz w:val="24"/>
        </w:rPr>
        <w:instrText xml:space="preserve"> ADDIN EN.CITE.DATA </w:instrText>
      </w:r>
      <w:r w:rsidR="00A465C0" w:rsidRPr="00502C0A">
        <w:rPr>
          <w:rFonts w:ascii="Times New Roman" w:hAnsi="Times New Roman" w:cs="Times New Roman"/>
          <w:sz w:val="24"/>
        </w:rPr>
      </w:r>
      <w:r w:rsidR="00A465C0" w:rsidRPr="00502C0A">
        <w:rPr>
          <w:rFonts w:ascii="Times New Roman" w:hAnsi="Times New Roman" w:cs="Times New Roman"/>
          <w:sz w:val="24"/>
        </w:rPr>
        <w:fldChar w:fldCharType="end"/>
      </w:r>
      <w:r w:rsidR="002A7284" w:rsidRPr="00502C0A">
        <w:rPr>
          <w:rFonts w:ascii="Times New Roman" w:hAnsi="Times New Roman" w:cs="Times New Roman"/>
          <w:sz w:val="24"/>
        </w:rPr>
      </w:r>
      <w:r w:rsidR="002A7284"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21" w:tooltip="Baranger, 2008 #419" w:history="1">
        <w:r w:rsidR="00405C43" w:rsidRPr="00502C0A">
          <w:rPr>
            <w:rFonts w:ascii="Times New Roman" w:hAnsi="Times New Roman" w:cs="Times New Roman"/>
            <w:noProof/>
            <w:sz w:val="24"/>
          </w:rPr>
          <w:t>Baranger</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2008</w:t>
        </w:r>
      </w:hyperlink>
      <w:r w:rsidR="009E5BB5" w:rsidRPr="00502C0A">
        <w:rPr>
          <w:rFonts w:ascii="Times New Roman" w:hAnsi="Times New Roman" w:cs="Times New Roman"/>
          <w:noProof/>
          <w:sz w:val="24"/>
        </w:rPr>
        <w:t>)</w:t>
      </w:r>
      <w:r w:rsidR="002A7284" w:rsidRPr="00502C0A">
        <w:rPr>
          <w:rFonts w:ascii="Times New Roman" w:hAnsi="Times New Roman" w:cs="Times New Roman"/>
          <w:sz w:val="24"/>
        </w:rPr>
        <w:fldChar w:fldCharType="end"/>
      </w:r>
      <w:r w:rsidR="008361D9" w:rsidRPr="00502C0A">
        <w:rPr>
          <w:rFonts w:ascii="Times New Roman" w:hAnsi="Times New Roman" w:cs="Times New Roman"/>
          <w:sz w:val="24"/>
        </w:rPr>
        <w:t>.</w:t>
      </w:r>
      <w:r w:rsidR="0069551C" w:rsidRPr="00502C0A">
        <w:rPr>
          <w:rFonts w:ascii="Times New Roman" w:hAnsi="Times New Roman" w:cs="Times New Roman"/>
          <w:sz w:val="24"/>
        </w:rPr>
        <w:t xml:space="preserve"> Furthermore, epithelial cells and macrophages can</w:t>
      </w:r>
      <w:r w:rsidR="00F60E5D" w:rsidRPr="00502C0A">
        <w:rPr>
          <w:rFonts w:ascii="Times New Roman" w:hAnsi="Times New Roman" w:cs="Times New Roman"/>
          <w:sz w:val="24"/>
        </w:rPr>
        <w:t xml:space="preserve"> also</w:t>
      </w:r>
      <w:r w:rsidR="0069551C" w:rsidRPr="00502C0A">
        <w:rPr>
          <w:rFonts w:ascii="Times New Roman" w:hAnsi="Times New Roman" w:cs="Times New Roman"/>
          <w:sz w:val="24"/>
        </w:rPr>
        <w:t xml:space="preserve"> express chitinases such as </w:t>
      </w:r>
      <w:r w:rsidR="00F60E5D" w:rsidRPr="00502C0A">
        <w:rPr>
          <w:rFonts w:ascii="Times New Roman" w:hAnsi="Times New Roman" w:cs="Times New Roman"/>
          <w:sz w:val="24"/>
        </w:rPr>
        <w:t>the endo-β-1,4-</w:t>
      </w:r>
      <w:r w:rsidR="00F60E5D" w:rsidRPr="00502C0A">
        <w:rPr>
          <w:rFonts w:ascii="Times New Roman" w:hAnsi="Times New Roman" w:cs="Times New Roman"/>
          <w:i/>
          <w:sz w:val="24"/>
        </w:rPr>
        <w:t>N</w:t>
      </w:r>
      <w:r w:rsidR="00F60E5D" w:rsidRPr="00502C0A">
        <w:rPr>
          <w:rFonts w:ascii="Times New Roman" w:hAnsi="Times New Roman" w:cs="Times New Roman"/>
          <w:sz w:val="24"/>
        </w:rPr>
        <w:t xml:space="preserve">-acetylglucosaminidases, which have a direct degrading effect on chitin in the </w:t>
      </w:r>
      <w:r w:rsidR="00F60E5D" w:rsidRPr="00502C0A">
        <w:rPr>
          <w:rFonts w:ascii="Times New Roman" w:hAnsi="Times New Roman" w:cs="Times New Roman"/>
          <w:i/>
          <w:sz w:val="24"/>
        </w:rPr>
        <w:t xml:space="preserve">A. fumigatus </w:t>
      </w:r>
      <w:r w:rsidR="00F60E5D" w:rsidRPr="00502C0A">
        <w:rPr>
          <w:rFonts w:ascii="Times New Roman" w:hAnsi="Times New Roman" w:cs="Times New Roman"/>
          <w:sz w:val="24"/>
        </w:rPr>
        <w:t xml:space="preserve">cell wall </w:t>
      </w:r>
      <w:r w:rsidR="004B343D"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&lt;EndNote&gt;&lt;Cite&gt;&lt;Author&gt;Chen&lt;/Author&gt;&lt;Year&gt;2009&lt;/Year&gt;&lt;RecNum&gt;421&lt;/RecNum&gt;&lt;DisplayText&gt;(Chen&lt;style face="italic"&gt; et al.&lt;/style&gt;, 2009)&lt;/DisplayText&gt;&lt;record&gt;&lt;rec-number&gt;421&lt;/rec-number&gt;&lt;foreign-keys&gt;&lt;key app="EN" db-id="22aee5evaedzd5eertm5vfr5pet0arfpaxxp"&gt;421&lt;/key&gt;&lt;/foreign-keys&gt;&lt;ref-type name="Journal Article"&gt;17&lt;/ref-type&gt;&lt;contributors&gt;&lt;authors&gt;&lt;author&gt;Chen, L.&lt;/author&gt;&lt;author&gt;Shen, Z.&lt;/author&gt;&lt;author&gt;Wu, J.&lt;/author&gt;&lt;/authors&gt;&lt;/contributors&gt;&lt;auth-address&gt;Department of Dermatology, Institute of Surgery Reserach, Daping Hospital, Third Military Medical University, Chongqing, China. chenling516@gmail.com&lt;/auth-address&gt;&lt;titles&gt;&lt;title&gt;Expression, purification and in vitro antifungal activity of acidic mammalian chitinase against Candida albicans, Aspergillus fumigatus and Trichophyton rubrum strains&lt;/title&gt;&lt;secondary-title&gt;Clin Exp Dermatol&lt;/secondary-title&gt;&lt;/titles&gt;&lt;pages&gt;55-60&lt;/pages&gt;&lt;volume&gt;34&lt;/volume&gt;&lt;number&gt;1&lt;/number&gt;&lt;edition&gt;2008/12/17&lt;/edition&gt;&lt;keywords&gt;&lt;keyword&gt;Animals&lt;/keyword&gt;&lt;keyword&gt;Antifungal Agents/isolation &amp;amp; purification/ pharmacology&lt;/keyword&gt;&lt;keyword&gt;Aspergillus fumigatus/ drug effects&lt;/keyword&gt;&lt;keyword&gt;Bioreactors&lt;/keyword&gt;&lt;keyword&gt;Candida albicans/ drug effects&lt;/keyword&gt;&lt;keyword&gt;Chitin/metabolism&lt;/keyword&gt;&lt;keyword&gt;Chitinase/genetics/isolation &amp;amp; purification/ pharmacology&lt;/keyword&gt;&lt;keyword&gt;Cloning, Molecular&lt;/keyword&gt;&lt;keyword&gt;Escherichia coli&lt;/keyword&gt;&lt;keyword&gt;Mice&lt;/keyword&gt;&lt;keyword&gt;Mice, Inbred BALB C&lt;/keyword&gt;&lt;keyword&gt;Microbial Sensitivity Tests&lt;/keyword&gt;&lt;keyword&gt;Recombinant Proteins/pharmacology&lt;/keyword&gt;&lt;keyword&gt;Stomach/enzymology&lt;/keyword&gt;&lt;keyword&gt;Trichophyton/ drug effects&lt;/keyword&gt;&lt;/keywords&gt;&lt;dates&gt;&lt;year&gt;2009&lt;/year&gt;&lt;pub-dates&gt;&lt;date&gt;Jan&lt;/date&gt;&lt;/pub-dates&gt;&lt;/dates&gt;&lt;isbn&gt;1365-2230 (Electronic)&amp;#xD;0307-6938 (Linking)&lt;/isbn&gt;&lt;accession-num&gt;19076793&lt;/accession-num&gt;&lt;urls&gt;&lt;/urls&gt;&lt;electronic-resource-num&gt;10.1111/j.1365-2230.2008.03092.x&lt;/electronic-resource-num&gt;&lt;remote-database-provider&gt;NLM&lt;/remote-database-provider&gt;&lt;language&gt;eng&lt;/language&gt;&lt;/record&gt;&lt;/Cite&gt;&lt;/EndNote&gt;</w:instrText>
      </w:r>
      <w:r w:rsidR="004B343D"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59" w:tooltip="Chen, 2009 #421" w:history="1">
        <w:r w:rsidR="00405C43" w:rsidRPr="00502C0A">
          <w:rPr>
            <w:rFonts w:ascii="Times New Roman" w:hAnsi="Times New Roman" w:cs="Times New Roman"/>
            <w:noProof/>
            <w:sz w:val="24"/>
          </w:rPr>
          <w:t>Chen</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2009</w:t>
        </w:r>
      </w:hyperlink>
      <w:r w:rsidR="009E5BB5" w:rsidRPr="00502C0A">
        <w:rPr>
          <w:rFonts w:ascii="Times New Roman" w:hAnsi="Times New Roman" w:cs="Times New Roman"/>
          <w:noProof/>
          <w:sz w:val="24"/>
        </w:rPr>
        <w:t>)</w:t>
      </w:r>
      <w:r w:rsidR="004B343D" w:rsidRPr="00502C0A">
        <w:rPr>
          <w:rFonts w:ascii="Times New Roman" w:hAnsi="Times New Roman" w:cs="Times New Roman"/>
          <w:sz w:val="24"/>
        </w:rPr>
        <w:fldChar w:fldCharType="end"/>
      </w:r>
      <w:r w:rsidR="00F60E5D" w:rsidRPr="00502C0A">
        <w:rPr>
          <w:rFonts w:ascii="Times New Roman" w:hAnsi="Times New Roman" w:cs="Times New Roman"/>
          <w:sz w:val="24"/>
        </w:rPr>
        <w:t xml:space="preserve">. </w:t>
      </w:r>
      <w:r w:rsidR="00055222" w:rsidRPr="00502C0A">
        <w:rPr>
          <w:rFonts w:ascii="Times New Roman" w:hAnsi="Times New Roman" w:cs="Times New Roman"/>
          <w:sz w:val="24"/>
        </w:rPr>
        <w:t xml:space="preserve">An additional mechanism called netosis can be employed by neutrophils in </w:t>
      </w:r>
      <w:r w:rsidR="00055222" w:rsidRPr="00502C0A">
        <w:rPr>
          <w:rFonts w:ascii="Times New Roman" w:hAnsi="Times New Roman" w:cs="Times New Roman"/>
          <w:i/>
          <w:sz w:val="24"/>
        </w:rPr>
        <w:t xml:space="preserve">Aspergillus </w:t>
      </w:r>
      <w:r w:rsidR="00055222" w:rsidRPr="00502C0A">
        <w:rPr>
          <w:rFonts w:ascii="Times New Roman" w:hAnsi="Times New Roman" w:cs="Times New Roman"/>
          <w:sz w:val="24"/>
        </w:rPr>
        <w:t xml:space="preserve">defence </w:t>
      </w:r>
      <w:r w:rsidR="00055222" w:rsidRPr="00502C0A">
        <w:rPr>
          <w:rFonts w:ascii="Times New Roman" w:hAnsi="Times New Roman" w:cs="Times New Roman"/>
          <w:sz w:val="24"/>
        </w:rPr>
        <w:fldChar w:fldCharType="begin">
          <w:fldData xml:space="preserve">PEVuZE5vdGU+PENpdGU+PEF1dGhvcj5CcnVuczwvQXV0aG9yPjxZZWFyPjIwMTA8L1llYXI+PFJl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==
</w:fldData>
        </w:fldChar>
      </w:r>
      <w:r w:rsidR="00DE36E9" w:rsidRPr="00502C0A">
        <w:rPr>
          <w:rFonts w:ascii="Times New Roman" w:hAnsi="Times New Roman" w:cs="Times New Roman"/>
          <w:sz w:val="24"/>
        </w:rPr>
        <w:instrText xml:space="preserve"> ADDIN EN.CITE </w:instrText>
      </w:r>
      <w:r w:rsidR="00DE36E9" w:rsidRPr="00502C0A">
        <w:rPr>
          <w:rFonts w:ascii="Times New Roman" w:hAnsi="Times New Roman" w:cs="Times New Roman"/>
          <w:sz w:val="24"/>
        </w:rPr>
        <w:fldChar w:fldCharType="begin">
          <w:fldData xml:space="preserve">PEVuZE5vdGU+PENpdGU+PEF1dGhvcj5CcnVuczwvQXV0aG9yPjxZZWFyPjIwMTA8L1llYXI+PFJl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==
</w:fldData>
        </w:fldChar>
      </w:r>
      <w:r w:rsidR="00DE36E9" w:rsidRPr="00502C0A">
        <w:rPr>
          <w:rFonts w:ascii="Times New Roman" w:hAnsi="Times New Roman" w:cs="Times New Roman"/>
          <w:sz w:val="24"/>
        </w:rPr>
        <w:instrText xml:space="preserve"> ADDIN EN.CITE.DATA </w:instrText>
      </w:r>
      <w:r w:rsidR="00DE36E9" w:rsidRPr="00502C0A">
        <w:rPr>
          <w:rFonts w:ascii="Times New Roman" w:hAnsi="Times New Roman" w:cs="Times New Roman"/>
          <w:sz w:val="24"/>
        </w:rPr>
      </w:r>
      <w:r w:rsidR="00DE36E9" w:rsidRPr="00502C0A">
        <w:rPr>
          <w:rFonts w:ascii="Times New Roman" w:hAnsi="Times New Roman" w:cs="Times New Roman"/>
          <w:sz w:val="24"/>
        </w:rPr>
        <w:fldChar w:fldCharType="end"/>
      </w:r>
      <w:r w:rsidR="00055222" w:rsidRPr="00502C0A">
        <w:rPr>
          <w:rFonts w:ascii="Times New Roman" w:hAnsi="Times New Roman" w:cs="Times New Roman"/>
          <w:sz w:val="24"/>
        </w:rPr>
      </w:r>
      <w:r w:rsidR="00055222"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43" w:tooltip="Bruns, 2010 #169" w:history="1">
        <w:r w:rsidR="00405C43" w:rsidRPr="00502C0A">
          <w:rPr>
            <w:rFonts w:ascii="Times New Roman" w:hAnsi="Times New Roman" w:cs="Times New Roman"/>
            <w:noProof/>
            <w:sz w:val="24"/>
          </w:rPr>
          <w:t>Bruns</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2010</w:t>
        </w:r>
      </w:hyperlink>
      <w:r w:rsidR="009E5BB5" w:rsidRPr="00502C0A">
        <w:rPr>
          <w:rFonts w:ascii="Times New Roman" w:hAnsi="Times New Roman" w:cs="Times New Roman"/>
          <w:noProof/>
          <w:sz w:val="24"/>
        </w:rPr>
        <w:t>)</w:t>
      </w:r>
      <w:r w:rsidR="00055222" w:rsidRPr="00502C0A">
        <w:rPr>
          <w:rFonts w:ascii="Times New Roman" w:hAnsi="Times New Roman" w:cs="Times New Roman"/>
          <w:sz w:val="24"/>
        </w:rPr>
        <w:fldChar w:fldCharType="end"/>
      </w:r>
      <w:r w:rsidR="00055222" w:rsidRPr="00502C0A">
        <w:rPr>
          <w:rFonts w:ascii="Times New Roman" w:hAnsi="Times New Roman" w:cs="Times New Roman"/>
          <w:sz w:val="24"/>
        </w:rPr>
        <w:t xml:space="preserve">. The exact mechanisms are not fully understood but the process involves the deployment of NETs which are composed of nuclear DNA decorated with fungicidal proteins. </w:t>
      </w:r>
      <w:r w:rsidR="00614FAF" w:rsidRPr="00502C0A">
        <w:rPr>
          <w:rFonts w:ascii="Times New Roman" w:hAnsi="Times New Roman" w:cs="Times New Roman"/>
          <w:sz w:val="24"/>
        </w:rPr>
        <w:t xml:space="preserve">Interestingly, </w:t>
      </w:r>
      <w:r w:rsidR="00B66534" w:rsidRPr="00502C0A">
        <w:rPr>
          <w:rFonts w:ascii="Times New Roman" w:hAnsi="Times New Roman" w:cs="Times New Roman"/>
          <w:sz w:val="24"/>
        </w:rPr>
        <w:t>PRR</w:t>
      </w:r>
      <w:r w:rsidR="00055222" w:rsidRPr="00502C0A">
        <w:rPr>
          <w:rFonts w:ascii="Times New Roman" w:hAnsi="Times New Roman" w:cs="Times New Roman"/>
          <w:sz w:val="24"/>
        </w:rPr>
        <w:t xml:space="preserve">s are capable of interacting with these NETs and enhancing </w:t>
      </w:r>
      <w:r w:rsidR="00614FAF" w:rsidRPr="00502C0A">
        <w:rPr>
          <w:rFonts w:ascii="Times New Roman" w:hAnsi="Times New Roman" w:cs="Times New Roman"/>
          <w:sz w:val="24"/>
        </w:rPr>
        <w:t xml:space="preserve">microbial </w:t>
      </w:r>
      <w:r w:rsidR="00055222" w:rsidRPr="00502C0A">
        <w:rPr>
          <w:rFonts w:ascii="Times New Roman" w:hAnsi="Times New Roman" w:cs="Times New Roman"/>
          <w:sz w:val="24"/>
        </w:rPr>
        <w:t xml:space="preserve">defence </w:t>
      </w:r>
      <w:r w:rsidR="00614FAF" w:rsidRPr="00502C0A">
        <w:rPr>
          <w:rFonts w:ascii="Times New Roman" w:hAnsi="Times New Roman" w:cs="Times New Roman"/>
          <w:sz w:val="24"/>
        </w:rPr>
        <w:fldChar w:fldCharType="begin"/>
      </w:r>
      <w:r w:rsidR="00A465C0" w:rsidRPr="00502C0A">
        <w:rPr>
          <w:rFonts w:ascii="Times New Roman" w:hAnsi="Times New Roman" w:cs="Times New Roman"/>
          <w:sz w:val="24"/>
        </w:rPr>
        <w:instrText xml:space="preserve"> ADDIN EN.CITE &lt;EndNote&gt;&lt;Cite&gt;&lt;Author&gt;Douda&lt;/Author&gt;&lt;Year&gt;2011&lt;/Year&gt;&lt;RecNum&gt;412&lt;/RecNum&gt;&lt;DisplayText&gt;(Douda&lt;style face="italic"&gt; et al.&lt;/style&gt;, 2011)&lt;/DisplayText&gt;&lt;record&gt;&lt;rec-number&gt;412&lt;/rec-number&gt;&lt;foreign-keys&gt;&lt;key app="EN" db-id="22aee5evaedzd5eertm5vfr5pet0arfpaxxp"&gt;412&lt;/key&gt;&lt;/foreign-keys&gt;&lt;ref-type name="Journal Article"&gt;17&lt;/ref-type&gt;&lt;contributors&gt;&lt;authors&gt;&lt;author&gt;Douda, D. N.&lt;/author&gt;&lt;author&gt;Jackson, R.&lt;/author&gt;&lt;author&gt;Grasemann, H.&lt;/author&gt;&lt;author&gt;Palaniyar, N.&lt;/author&gt;&lt;/authors&gt;&lt;/contributors&gt;&lt;auth-address&gt;Program in Physiology and Experimental Medicine, SickKids Research Institute, Toronto, Ontario M5G 1X8, Canada.&lt;/auth-address&gt;&lt;titles&gt;&lt;title&gt;Innate immune collectin surfactant protein D simultaneously binds both neutrophil extracellular traps and carbohydrate ligands and promotes bacterial trapping&lt;/title&gt;&lt;secondary-title&gt;J Immunol&lt;/secondary-title&gt;&lt;/titles&gt;&lt;pages&gt;1856-65&lt;/pages&gt;&lt;volume&gt;187&lt;/volume&gt;&lt;number&gt;4&lt;/number&gt;&lt;edition&gt;2011/07/05&lt;/edition&gt;&lt;keywords&gt;&lt;keyword&gt;Animals&lt;/keyword&gt;&lt;keyword&gt;Carbohydrates/ immunology&lt;/keyword&gt;&lt;keyword&gt;DNA/ immunology/metabolism&lt;/keyword&gt;&lt;keyword&gt;Disease Models, Animal&lt;/keyword&gt;&lt;keyword&gt;Immunity, Innate/ physiology&lt;/keyword&gt;&lt;keyword&gt;Male&lt;/keyword&gt;&lt;keyword&gt;Mice&lt;/keyword&gt;&lt;keyword&gt;Mice, Inbred BALB C&lt;/keyword&gt;&lt;keyword&gt;Neutrophils/ immunology/metabolism/microbiology&lt;/keyword&gt;&lt;keyword&gt;Pneumonia, Bacterial/ immunology/metabolism&lt;/keyword&gt;&lt;keyword&gt;Pseudomonas Infections/ immunology/metabolism/microbiology&lt;/keyword&gt;&lt;keyword&gt;Pseudomonas aeruginosa/ immunology/metabolism&lt;/keyword&gt;&lt;keyword&gt;Pulmonary Surfactant-Associated Protein D/ immunology/metabolism&lt;/keyword&gt;&lt;/keywords&gt;&lt;dates&gt;&lt;year&gt;2011&lt;/year&gt;&lt;pub-dates&gt;&lt;date&gt;Aug 15&lt;/date&gt;&lt;/pub-dates&gt;&lt;/dates&gt;&lt;isbn&gt;1550-6606 (Electronic)&amp;#xD;0022-1767 (Linking)&lt;/isbn&gt;&lt;accession-num&gt;21724991&lt;/accession-num&gt;&lt;urls&gt;&lt;/urls&gt;&lt;electronic-resource-num&gt;10.4049/jimmunol.1004201&lt;/electronic-resource-num&gt;&lt;remote-database-provider&gt;NLM&lt;/remote-database-provider&gt;&lt;language&gt;eng&lt;/language&gt;&lt;/record&gt;&lt;/Cite&gt;&lt;/EndNote&gt;</w:instrText>
      </w:r>
      <w:r w:rsidR="00614FAF" w:rsidRPr="00502C0A">
        <w:rPr>
          <w:rFonts w:ascii="Times New Roman" w:hAnsi="Times New Roman" w:cs="Times New Roman"/>
          <w:sz w:val="24"/>
        </w:rPr>
        <w:fldChar w:fldCharType="separate"/>
      </w:r>
      <w:r w:rsidR="009E5BB5" w:rsidRPr="00502C0A">
        <w:rPr>
          <w:rFonts w:ascii="Times New Roman" w:hAnsi="Times New Roman" w:cs="Times New Roman"/>
          <w:noProof/>
          <w:sz w:val="24"/>
        </w:rPr>
        <w:t>(</w:t>
      </w:r>
      <w:hyperlink w:anchor="_ENREF_71" w:tooltip="Douda, 2011 #412" w:history="1">
        <w:r w:rsidR="00405C43" w:rsidRPr="00502C0A">
          <w:rPr>
            <w:rFonts w:ascii="Times New Roman" w:hAnsi="Times New Roman" w:cs="Times New Roman"/>
            <w:noProof/>
            <w:sz w:val="24"/>
          </w:rPr>
          <w:t>Douda</w:t>
        </w:r>
        <w:r w:rsidR="00405C43" w:rsidRPr="00502C0A">
          <w:rPr>
            <w:rFonts w:ascii="Times New Roman" w:hAnsi="Times New Roman" w:cs="Times New Roman"/>
            <w:i/>
            <w:noProof/>
            <w:sz w:val="24"/>
          </w:rPr>
          <w:t xml:space="preserve"> et al.</w:t>
        </w:r>
        <w:r w:rsidR="00405C43" w:rsidRPr="00502C0A">
          <w:rPr>
            <w:rFonts w:ascii="Times New Roman" w:hAnsi="Times New Roman" w:cs="Times New Roman"/>
            <w:noProof/>
            <w:sz w:val="24"/>
          </w:rPr>
          <w:t>, 2011</w:t>
        </w:r>
      </w:hyperlink>
      <w:r w:rsidR="009E5BB5" w:rsidRPr="00502C0A">
        <w:rPr>
          <w:rFonts w:ascii="Times New Roman" w:hAnsi="Times New Roman" w:cs="Times New Roman"/>
          <w:noProof/>
          <w:sz w:val="24"/>
        </w:rPr>
        <w:t>)</w:t>
      </w:r>
      <w:r w:rsidR="00614FAF" w:rsidRPr="00502C0A">
        <w:rPr>
          <w:rFonts w:ascii="Times New Roman" w:hAnsi="Times New Roman" w:cs="Times New Roman"/>
          <w:sz w:val="24"/>
        </w:rPr>
        <w:fldChar w:fldCharType="end"/>
      </w:r>
      <w:r w:rsidR="00614FAF" w:rsidRPr="00502C0A">
        <w:rPr>
          <w:rFonts w:ascii="Times New Roman" w:hAnsi="Times New Roman" w:cs="Times New Roman"/>
          <w:sz w:val="24"/>
        </w:rPr>
        <w:t>.</w:t>
      </w:r>
    </w:p>
    <w:p w14:paraId="1AFB9119" w14:textId="77777777" w:rsidR="00E742EA" w:rsidRPr="00502C0A" w:rsidRDefault="00E742EA" w:rsidP="00B362F1">
      <w:pPr>
        <w:pStyle w:val="ListParagraph"/>
        <w:spacing w:line="360" w:lineRule="auto"/>
        <w:ind w:left="420"/>
        <w:jc w:val="both"/>
        <w:rPr>
          <w:rFonts w:ascii="Times New Roman" w:hAnsi="Times New Roman" w:cs="Times New Roman"/>
          <w:sz w:val="24"/>
        </w:rPr>
      </w:pPr>
    </w:p>
    <w:p w14:paraId="33DCC46D" w14:textId="77777777" w:rsidR="00F444B7" w:rsidRPr="00502C0A" w:rsidRDefault="00F444B7" w:rsidP="00B362F1">
      <w:pPr>
        <w:pStyle w:val="ListParagraph"/>
        <w:spacing w:line="360" w:lineRule="auto"/>
        <w:ind w:left="420"/>
        <w:jc w:val="both"/>
        <w:outlineLvl w:val="1"/>
        <w:rPr>
          <w:rFonts w:ascii="Times New Roman" w:hAnsi="Times New Roman" w:cs="Times New Roman"/>
          <w:sz w:val="24"/>
        </w:rPr>
      </w:pPr>
    </w:p>
    <w:p w14:paraId="376849F6" w14:textId="77777777" w:rsidR="00F444B7" w:rsidRPr="00502C0A" w:rsidRDefault="00F444B7" w:rsidP="00B362F1">
      <w:pPr>
        <w:pStyle w:val="ListParagraph"/>
        <w:numPr>
          <w:ilvl w:val="1"/>
          <w:numId w:val="4"/>
        </w:numPr>
        <w:spacing w:line="360" w:lineRule="auto"/>
        <w:jc w:val="both"/>
        <w:outlineLvl w:val="1"/>
        <w:rPr>
          <w:rFonts w:ascii="Times New Roman" w:hAnsi="Times New Roman" w:cs="Times New Roman"/>
          <w:b/>
          <w:sz w:val="28"/>
        </w:rPr>
      </w:pPr>
      <w:bookmarkStart w:id="30" w:name="_Toc451868204"/>
      <w:r w:rsidRPr="00502C0A">
        <w:rPr>
          <w:rFonts w:ascii="Times New Roman" w:hAnsi="Times New Roman" w:cs="Times New Roman"/>
          <w:b/>
          <w:sz w:val="28"/>
        </w:rPr>
        <w:t>Pathogen recognition molecules</w:t>
      </w:r>
      <w:r w:rsidR="002E3245" w:rsidRPr="00502C0A">
        <w:rPr>
          <w:rFonts w:ascii="Times New Roman" w:hAnsi="Times New Roman" w:cs="Times New Roman"/>
          <w:b/>
          <w:sz w:val="28"/>
        </w:rPr>
        <w:t xml:space="preserve"> and receptors</w:t>
      </w:r>
      <w:r w:rsidRPr="00502C0A">
        <w:rPr>
          <w:rFonts w:ascii="Times New Roman" w:hAnsi="Times New Roman" w:cs="Times New Roman"/>
          <w:b/>
          <w:sz w:val="28"/>
        </w:rPr>
        <w:t xml:space="preserve"> involved in </w:t>
      </w:r>
      <w:r w:rsidRPr="00502C0A">
        <w:rPr>
          <w:rFonts w:ascii="Times New Roman" w:hAnsi="Times New Roman" w:cs="Times New Roman"/>
          <w:b/>
          <w:i/>
          <w:sz w:val="28"/>
        </w:rPr>
        <w:t xml:space="preserve">Aspergillus </w:t>
      </w:r>
      <w:r w:rsidRPr="00502C0A">
        <w:rPr>
          <w:rFonts w:ascii="Times New Roman" w:hAnsi="Times New Roman" w:cs="Times New Roman"/>
          <w:b/>
          <w:sz w:val="28"/>
        </w:rPr>
        <w:t>defence.</w:t>
      </w:r>
      <w:bookmarkEnd w:id="30"/>
      <w:r w:rsidRPr="00502C0A">
        <w:rPr>
          <w:rFonts w:ascii="Times New Roman" w:hAnsi="Times New Roman" w:cs="Times New Roman"/>
          <w:b/>
          <w:sz w:val="28"/>
        </w:rPr>
        <w:t xml:space="preserve"> </w:t>
      </w:r>
    </w:p>
    <w:p w14:paraId="36EA3D55" w14:textId="77777777" w:rsidR="00F444B7" w:rsidRPr="00502C0A" w:rsidRDefault="00F444B7" w:rsidP="00B362F1">
      <w:pPr>
        <w:pStyle w:val="ListParagraph"/>
        <w:spacing w:line="360" w:lineRule="auto"/>
        <w:ind w:left="420"/>
        <w:jc w:val="both"/>
        <w:outlineLvl w:val="1"/>
        <w:rPr>
          <w:rFonts w:ascii="Times New Roman" w:hAnsi="Times New Roman" w:cs="Times New Roman"/>
          <w:b/>
          <w:sz w:val="28"/>
        </w:rPr>
      </w:pPr>
    </w:p>
    <w:p w14:paraId="533FACFC" w14:textId="77777777" w:rsidR="00503529" w:rsidRPr="00502C0A" w:rsidRDefault="00503529" w:rsidP="00B362F1">
      <w:pPr>
        <w:pStyle w:val="ListParagraph"/>
        <w:spacing w:line="360" w:lineRule="auto"/>
        <w:ind w:left="420"/>
        <w:jc w:val="both"/>
        <w:rPr>
          <w:rFonts w:ascii="Times New Roman" w:hAnsi="Times New Roman" w:cs="Times New Roman"/>
          <w:b/>
          <w:sz w:val="28"/>
        </w:rPr>
      </w:pPr>
      <w:r w:rsidRPr="00502C0A">
        <w:rPr>
          <w:rFonts w:ascii="Times New Roman" w:hAnsi="Times New Roman" w:cs="Times New Roman"/>
          <w:sz w:val="24"/>
        </w:rPr>
        <w:t xml:space="preserve">Before an immune response can be mounted, the threat must first be recognised. This can be achieved by the recognition of pathogen-associated molecular patterns (PAMPs), molecular motifs on the surface of pathogens. To </w:t>
      </w:r>
      <w:r w:rsidR="00EF0728" w:rsidRPr="00502C0A">
        <w:rPr>
          <w:rFonts w:ascii="Times New Roman" w:hAnsi="Times New Roman" w:cs="Times New Roman"/>
          <w:sz w:val="24"/>
        </w:rPr>
        <w:t xml:space="preserve">recognise these motifs, humans </w:t>
      </w:r>
      <w:r w:rsidR="00B66534" w:rsidRPr="00502C0A">
        <w:rPr>
          <w:rFonts w:ascii="Times New Roman" w:hAnsi="Times New Roman" w:cs="Times New Roman"/>
          <w:sz w:val="24"/>
        </w:rPr>
        <w:t>possess three main groups of PRR</w:t>
      </w:r>
      <w:r w:rsidR="00EF0728" w:rsidRPr="00502C0A">
        <w:rPr>
          <w:rFonts w:ascii="Times New Roman" w:hAnsi="Times New Roman" w:cs="Times New Roman"/>
          <w:sz w:val="24"/>
        </w:rPr>
        <w:t>s based upon whether they are; secreted endocytic or induce cell signalling. Here I will describe the ma</w:t>
      </w:r>
      <w:r w:rsidR="00B66534" w:rsidRPr="00502C0A">
        <w:rPr>
          <w:rFonts w:ascii="Times New Roman" w:hAnsi="Times New Roman" w:cs="Times New Roman"/>
          <w:sz w:val="24"/>
        </w:rPr>
        <w:t>in PRR</w:t>
      </w:r>
      <w:r w:rsidR="00EF0728" w:rsidRPr="00502C0A">
        <w:rPr>
          <w:rFonts w:ascii="Times New Roman" w:hAnsi="Times New Roman" w:cs="Times New Roman"/>
          <w:sz w:val="24"/>
        </w:rPr>
        <w:t xml:space="preserve">s that are implicated in fungal defence. </w:t>
      </w:r>
    </w:p>
    <w:p w14:paraId="4CDC27D9" w14:textId="77777777" w:rsidR="00EF0728" w:rsidRPr="00502C0A" w:rsidRDefault="00EF0728" w:rsidP="00B362F1">
      <w:pPr>
        <w:pStyle w:val="ListParagraph"/>
        <w:spacing w:line="360" w:lineRule="auto"/>
        <w:ind w:left="420"/>
        <w:jc w:val="both"/>
        <w:rPr>
          <w:rFonts w:ascii="Times New Roman" w:hAnsi="Times New Roman" w:cs="Times New Roman"/>
          <w:sz w:val="24"/>
        </w:rPr>
      </w:pPr>
    </w:p>
    <w:p w14:paraId="34F183AE" w14:textId="5F9A4C72" w:rsidR="00D25C22" w:rsidRPr="00502C0A" w:rsidRDefault="00B66534" w:rsidP="00B362F1">
      <w:pPr>
        <w:pStyle w:val="ListParagraph"/>
        <w:spacing w:line="360" w:lineRule="auto"/>
        <w:ind w:left="420"/>
        <w:jc w:val="both"/>
        <w:rPr>
          <w:rFonts w:asciiTheme="majorBidi" w:hAnsiTheme="majorBidi" w:cstheme="majorBidi"/>
          <w:sz w:val="24"/>
          <w:szCs w:val="24"/>
        </w:rPr>
      </w:pPr>
      <w:r w:rsidRPr="00502C0A">
        <w:rPr>
          <w:rFonts w:ascii="Times New Roman" w:hAnsi="Times New Roman" w:cs="Times New Roman"/>
          <w:sz w:val="24"/>
        </w:rPr>
        <w:t>Secreted PRR</w:t>
      </w:r>
      <w:r w:rsidR="00EF0728" w:rsidRPr="00502C0A">
        <w:rPr>
          <w:rFonts w:ascii="Times New Roman" w:hAnsi="Times New Roman" w:cs="Times New Roman"/>
          <w:sz w:val="24"/>
        </w:rPr>
        <w:t>s often function</w:t>
      </w:r>
      <w:r w:rsidR="00824C62" w:rsidRPr="00502C0A">
        <w:rPr>
          <w:rFonts w:ascii="Times New Roman" w:hAnsi="Times New Roman" w:cs="Times New Roman"/>
          <w:sz w:val="24"/>
        </w:rPr>
        <w:t xml:space="preserve"> as</w:t>
      </w:r>
      <w:r w:rsidR="00EF0728" w:rsidRPr="00502C0A">
        <w:rPr>
          <w:rFonts w:ascii="Times New Roman" w:hAnsi="Times New Roman" w:cs="Times New Roman"/>
          <w:sz w:val="24"/>
        </w:rPr>
        <w:t xml:space="preserve"> ops</w:t>
      </w:r>
      <w:r w:rsidR="002E3245" w:rsidRPr="00502C0A">
        <w:rPr>
          <w:rFonts w:ascii="Times New Roman" w:hAnsi="Times New Roman" w:cs="Times New Roman"/>
          <w:sz w:val="24"/>
        </w:rPr>
        <w:t>onins; molecules that facilitate recognition by the phagocytes and potentiate</w:t>
      </w:r>
      <w:r w:rsidR="00EF0728" w:rsidRPr="00502C0A">
        <w:rPr>
          <w:rFonts w:ascii="Times New Roman" w:hAnsi="Times New Roman" w:cs="Times New Roman"/>
          <w:sz w:val="24"/>
        </w:rPr>
        <w:t xml:space="preserve"> phagocytosis by binding to the</w:t>
      </w:r>
      <w:r w:rsidR="002E3245" w:rsidRPr="00502C0A">
        <w:rPr>
          <w:rFonts w:ascii="Times New Roman" w:hAnsi="Times New Roman" w:cs="Times New Roman"/>
          <w:sz w:val="24"/>
        </w:rPr>
        <w:t xml:space="preserve"> pathogen</w:t>
      </w:r>
      <w:r w:rsidR="00EF0728" w:rsidRPr="00502C0A">
        <w:rPr>
          <w:rFonts w:ascii="Times New Roman" w:hAnsi="Times New Roman" w:cs="Times New Roman"/>
          <w:sz w:val="24"/>
        </w:rPr>
        <w:t xml:space="preserve">. </w:t>
      </w:r>
      <w:r w:rsidRPr="00502C0A">
        <w:rPr>
          <w:rFonts w:ascii="Times New Roman" w:hAnsi="Times New Roman" w:cs="Times New Roman"/>
          <w:sz w:val="24"/>
        </w:rPr>
        <w:t>Important secreted PRR</w:t>
      </w:r>
      <w:r w:rsidR="00C15023" w:rsidRPr="00502C0A">
        <w:rPr>
          <w:rFonts w:ascii="Times New Roman" w:hAnsi="Times New Roman" w:cs="Times New Roman"/>
          <w:sz w:val="24"/>
        </w:rPr>
        <w:t xml:space="preserve">s that can interact with </w:t>
      </w:r>
      <w:r w:rsidR="00C15023" w:rsidRPr="00502C0A">
        <w:rPr>
          <w:rFonts w:ascii="Times New Roman" w:hAnsi="Times New Roman" w:cs="Times New Roman"/>
          <w:i/>
          <w:sz w:val="24"/>
        </w:rPr>
        <w:t xml:space="preserve">A. fumigatus </w:t>
      </w:r>
      <w:r w:rsidR="00C15023" w:rsidRPr="00502C0A">
        <w:rPr>
          <w:rFonts w:ascii="Times New Roman" w:hAnsi="Times New Roman" w:cs="Times New Roman"/>
          <w:sz w:val="24"/>
        </w:rPr>
        <w:t>include PTX3, SP-A, SP-D, MBL, L-ficoli</w:t>
      </w:r>
      <w:r w:rsidR="00907D74" w:rsidRPr="00502C0A">
        <w:rPr>
          <w:rFonts w:ascii="Times New Roman" w:hAnsi="Times New Roman" w:cs="Times New Roman"/>
          <w:sz w:val="24"/>
        </w:rPr>
        <w:t>n, H-ficolin, ficolin-A and C3b.</w:t>
      </w:r>
      <w:r w:rsidR="00C15023" w:rsidRPr="00502C0A">
        <w:rPr>
          <w:rFonts w:ascii="Times New Roman" w:hAnsi="Times New Roman" w:cs="Times New Roman"/>
          <w:sz w:val="24"/>
        </w:rPr>
        <w:t xml:space="preserve"> PTX3 is an acute phase protein that is secreted by various cell types in response to inflammation. </w:t>
      </w:r>
      <w:r w:rsidR="00C15023" w:rsidRPr="00502C0A">
        <w:rPr>
          <w:rFonts w:asciiTheme="majorBidi" w:hAnsiTheme="majorBidi" w:cstheme="majorBidi"/>
          <w:sz w:val="24"/>
          <w:szCs w:val="24"/>
        </w:rPr>
        <w:t xml:space="preserve">PTX3 itself binds to conidia of </w:t>
      </w:r>
      <w:r w:rsidR="00C15023" w:rsidRPr="00502C0A">
        <w:rPr>
          <w:rFonts w:asciiTheme="majorBidi" w:hAnsiTheme="majorBidi" w:cstheme="majorBidi"/>
          <w:i/>
          <w:sz w:val="24"/>
          <w:szCs w:val="24"/>
        </w:rPr>
        <w:t xml:space="preserve">A. fumigatus </w:t>
      </w:r>
      <w:r w:rsidR="00C15023" w:rsidRPr="00502C0A">
        <w:rPr>
          <w:rFonts w:asciiTheme="majorBidi" w:hAnsiTheme="majorBidi" w:cstheme="majorBidi"/>
          <w:sz w:val="24"/>
          <w:szCs w:val="24"/>
        </w:rPr>
        <w:t xml:space="preserve">and mice deficient in PTX3 cannot efficiently recognise conidia and provoke an appropriate type II response </w:t>
      </w:r>
      <w:r w:rsidR="00C15023" w:rsidRPr="00502C0A">
        <w:rPr>
          <w:rFonts w:asciiTheme="majorBidi" w:hAnsiTheme="majorBidi" w:cstheme="majorBidi"/>
          <w:sz w:val="24"/>
          <w:szCs w:val="24"/>
        </w:rPr>
        <w:fldChar w:fldCharType="begin"/>
      </w:r>
      <w:r w:rsidR="00A465C0" w:rsidRPr="00502C0A">
        <w:rPr>
          <w:rFonts w:asciiTheme="majorBidi" w:hAnsiTheme="majorBidi" w:cstheme="majorBidi"/>
          <w:sz w:val="24"/>
          <w:szCs w:val="24"/>
        </w:rPr>
        <w:instrText xml:space="preserve"> ADDIN EN.CITE &lt;EndNote&gt;&lt;Cite&gt;&lt;Author&gt;Garlanda&lt;/Author&gt;&lt;Year&gt;2002&lt;/Year&gt;&lt;RecNum&gt;70&lt;/RecNum&gt;&lt;DisplayText&gt;(Garlanda&lt;style face="italic"&gt; et al.&lt;/style&gt;, 2002)&lt;/DisplayText&gt;&lt;record&gt;&lt;rec-number&gt;70&lt;/rec-number&gt;&lt;foreign-keys&gt;&lt;key app="EN" db-id="22aee5evaedzd5eertm5vfr5pet0arfpaxxp"&gt;70&lt;/key&gt;&lt;/foreign-keys&gt;&lt;ref-type name="Journal Article"&gt;17&lt;/ref-type&gt;&lt;contributors&gt;&lt;authors&gt;&lt;author&gt;C Garlanda&lt;/author&gt;&lt;author&gt;E Hirsch&lt;/author&gt;&lt;author&gt;S Bozza&lt;/author&gt;&lt;author&gt;A Salustri&lt;/author&gt;&lt;author&gt;M de Acetis&lt;/author&gt;&lt;author&gt;R Nota&lt;/author&gt;&lt;author&gt;A Maccagno&lt;/author&gt;&lt;author&gt;F Riva&lt;/author&gt;&lt;author&gt;B Bottazzi&lt;/author&gt;&lt;author&gt;G Peri&lt;/author&gt;&lt;author&gt;A Doni&lt;/author&gt;&lt;author&gt;L Vago&lt;/author&gt;&lt;author&gt;M Botto&lt;/author&gt;&lt;author&gt;R de Santis&lt;/author&gt;&lt;author&gt;P Carminati&lt;/author&gt;&lt;author&gt;G Siracusa&lt;/author&gt;&lt;author&gt;F Altruda&lt;/author&gt;&lt;author&gt;A Vecchi&lt;/author&gt;&lt;author&gt;L Romani&lt;/author&gt;&lt;author&gt;A Montovani&lt;/author&gt;&lt;/authors&gt;&lt;/contributors&gt;&lt;titles&gt;&lt;title&gt;Non-redundant role of the long pentraxin PTX3 in anti-fungal innate immune response&lt;/title&gt;&lt;secondary-title&gt;&lt;style face="italic" font="default" size="100%"&gt;Nature.&lt;/style&gt;&lt;/secondary-title&gt;&lt;/titles&gt;&lt;pages&gt;182-186&lt;/pages&gt;&lt;volume&gt;&lt;style face="bold" font="default" size="100%"&gt;420&lt;/style&gt;&lt;/volume&gt;&lt;dates&gt;&lt;year&gt;2002&lt;/year&gt;&lt;/dates&gt;&lt;urls&gt;&lt;/urls&gt;&lt;/record&gt;&lt;/Cite&gt;&lt;/EndNote&gt;</w:instrText>
      </w:r>
      <w:r w:rsidR="00C15023"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96" w:tooltip="Garlanda, 2002 #70" w:history="1">
        <w:r w:rsidR="00405C43" w:rsidRPr="00502C0A">
          <w:rPr>
            <w:rFonts w:asciiTheme="majorBidi" w:hAnsiTheme="majorBidi" w:cstheme="majorBidi"/>
            <w:noProof/>
            <w:sz w:val="24"/>
            <w:szCs w:val="24"/>
          </w:rPr>
          <w:t>Garlanda</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2002</w:t>
        </w:r>
      </w:hyperlink>
      <w:r w:rsidR="009E5BB5" w:rsidRPr="00502C0A">
        <w:rPr>
          <w:rFonts w:asciiTheme="majorBidi" w:hAnsiTheme="majorBidi" w:cstheme="majorBidi"/>
          <w:noProof/>
          <w:sz w:val="24"/>
          <w:szCs w:val="24"/>
        </w:rPr>
        <w:t>)</w:t>
      </w:r>
      <w:r w:rsidR="00C15023" w:rsidRPr="00502C0A">
        <w:rPr>
          <w:rFonts w:asciiTheme="majorBidi" w:hAnsiTheme="majorBidi" w:cstheme="majorBidi"/>
          <w:sz w:val="24"/>
          <w:szCs w:val="24"/>
        </w:rPr>
        <w:fldChar w:fldCharType="end"/>
      </w:r>
      <w:r w:rsidR="00AB6D17" w:rsidRPr="00502C0A">
        <w:rPr>
          <w:rFonts w:asciiTheme="majorBidi" w:hAnsiTheme="majorBidi" w:cstheme="majorBidi"/>
          <w:sz w:val="24"/>
          <w:szCs w:val="24"/>
        </w:rPr>
        <w:t>. Additionally, PTX3 can c</w:t>
      </w:r>
      <w:r w:rsidRPr="00502C0A">
        <w:rPr>
          <w:rFonts w:asciiTheme="majorBidi" w:hAnsiTheme="majorBidi" w:cstheme="majorBidi"/>
          <w:sz w:val="24"/>
          <w:szCs w:val="24"/>
        </w:rPr>
        <w:t>ooperate with other secreted PRR</w:t>
      </w:r>
      <w:r w:rsidR="00AB6D17" w:rsidRPr="00502C0A">
        <w:rPr>
          <w:rFonts w:asciiTheme="majorBidi" w:hAnsiTheme="majorBidi" w:cstheme="majorBidi"/>
          <w:sz w:val="24"/>
          <w:szCs w:val="24"/>
        </w:rPr>
        <w:t xml:space="preserve">s, such as L-ficolin, which enhances the immune response to </w:t>
      </w:r>
      <w:r w:rsidR="00AB6D17" w:rsidRPr="00502C0A">
        <w:rPr>
          <w:rFonts w:asciiTheme="majorBidi" w:hAnsiTheme="majorBidi" w:cstheme="majorBidi"/>
          <w:i/>
          <w:sz w:val="24"/>
          <w:szCs w:val="24"/>
        </w:rPr>
        <w:t>A. fumigatus</w:t>
      </w:r>
      <w:r w:rsidR="00AB6D17" w:rsidRPr="00502C0A">
        <w:rPr>
          <w:rFonts w:asciiTheme="majorBidi" w:hAnsiTheme="majorBidi" w:cstheme="majorBidi"/>
          <w:sz w:val="24"/>
          <w:szCs w:val="24"/>
        </w:rPr>
        <w:t xml:space="preserve"> </w:t>
      </w:r>
      <w:r w:rsidR="00AB6D17" w:rsidRPr="00502C0A">
        <w:rPr>
          <w:rFonts w:asciiTheme="majorBidi" w:hAnsiTheme="majorBidi" w:cstheme="majorBidi"/>
          <w:sz w:val="24"/>
          <w:szCs w:val="24"/>
        </w:rPr>
        <w:fldChar w:fldCharType="begin"/>
      </w:r>
      <w:r w:rsidR="00A465C0" w:rsidRPr="00502C0A">
        <w:rPr>
          <w:rFonts w:asciiTheme="majorBidi" w:hAnsiTheme="majorBidi" w:cstheme="majorBidi"/>
          <w:sz w:val="24"/>
          <w:szCs w:val="24"/>
        </w:rPr>
        <w:instrText xml:space="preserve"> ADDIN EN.CITE &lt;EndNote&gt;&lt;Cite&gt;&lt;Author&gt;Ma&lt;/Author&gt;&lt;Year&gt;2009&lt;/Year&gt;&lt;RecNum&gt;41&lt;/RecNum&gt;&lt;DisplayText&gt;(Ma&lt;style face="italic"&gt; et al.&lt;/style&gt;, 2009)&lt;/DisplayText&gt;&lt;record&gt;&lt;rec-number&gt;41&lt;/rec-number&gt;&lt;foreign-keys&gt;&lt;key app="EN" db-id="22aee5evaedzd5eertm5vfr5pet0arfpaxxp"&gt;41&lt;/key&gt;&lt;/foreign-keys&gt;&lt;ref-type name="Journal Article"&gt;17&lt;/ref-type&gt;&lt;contributors&gt;&lt;authors&gt;&lt;author&gt;Y J Ma&lt;/author&gt;&lt;author&gt;A Doni&lt;/author&gt;&lt;author&gt;T Hummelshøj&lt;/author&gt;&lt;author&gt;C Honore&lt;/author&gt;&lt;author&gt;A Bastone&lt;/author&gt;&lt;author&gt;A Mantovani&lt;/author&gt;&lt;author&gt;N M Thielens&lt;/author&gt;&lt;author&gt;P Garred&lt;/author&gt;&lt;/authors&gt;&lt;/contributors&gt;&lt;titles&gt;&lt;title&gt;Synergy between ficolin-2 and pentraxin 3 boosts innate immune recognition and complement deposition&lt;/title&gt;&lt;secondary-title&gt;&lt;style face="italic" font="default" size="100%"&gt;J. Biol. Chem.&lt;/style&gt;&lt;/secondary-title&gt;&lt;/titles&gt;&lt;pages&gt;28263-28275&lt;/pages&gt;&lt;volume&gt;&lt;style face="bold" font="default" size="100%"&gt;284&lt;/style&gt;&lt;/volume&gt;&lt;number&gt;(41)&lt;/number&gt;&lt;dates&gt;&lt;year&gt;2009&lt;/year&gt;&lt;/dates&gt;&lt;urls&gt;&lt;/urls&gt;&lt;/record&gt;&lt;/Cite&gt;&lt;/EndNote&gt;</w:instrText>
      </w:r>
      <w:r w:rsidR="00AB6D17"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189" w:tooltip="Ma, 2009 #41" w:history="1">
        <w:r w:rsidR="00405C43" w:rsidRPr="00502C0A">
          <w:rPr>
            <w:rFonts w:asciiTheme="majorBidi" w:hAnsiTheme="majorBidi" w:cstheme="majorBidi"/>
            <w:noProof/>
            <w:sz w:val="24"/>
            <w:szCs w:val="24"/>
          </w:rPr>
          <w:t>Ma</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2009</w:t>
        </w:r>
      </w:hyperlink>
      <w:r w:rsidR="009E5BB5" w:rsidRPr="00502C0A">
        <w:rPr>
          <w:rFonts w:asciiTheme="majorBidi" w:hAnsiTheme="majorBidi" w:cstheme="majorBidi"/>
          <w:noProof/>
          <w:sz w:val="24"/>
          <w:szCs w:val="24"/>
        </w:rPr>
        <w:t>)</w:t>
      </w:r>
      <w:r w:rsidR="00AB6D17" w:rsidRPr="00502C0A">
        <w:rPr>
          <w:rFonts w:asciiTheme="majorBidi" w:hAnsiTheme="majorBidi" w:cstheme="majorBidi"/>
          <w:sz w:val="24"/>
          <w:szCs w:val="24"/>
        </w:rPr>
        <w:fldChar w:fldCharType="end"/>
      </w:r>
      <w:r w:rsidR="00AB6D17" w:rsidRPr="00502C0A">
        <w:rPr>
          <w:rFonts w:asciiTheme="majorBidi" w:hAnsiTheme="majorBidi" w:cstheme="majorBidi"/>
          <w:sz w:val="24"/>
          <w:szCs w:val="24"/>
        </w:rPr>
        <w:t>.</w:t>
      </w:r>
    </w:p>
    <w:p w14:paraId="30556781" w14:textId="77777777" w:rsidR="00D00F45" w:rsidRPr="00502C0A" w:rsidRDefault="00D00F45" w:rsidP="00B362F1">
      <w:pPr>
        <w:pStyle w:val="ListParagraph"/>
        <w:spacing w:line="360" w:lineRule="auto"/>
        <w:ind w:left="420"/>
        <w:jc w:val="both"/>
        <w:rPr>
          <w:rFonts w:asciiTheme="majorBidi" w:hAnsiTheme="majorBidi" w:cstheme="majorBidi"/>
          <w:sz w:val="24"/>
          <w:szCs w:val="24"/>
        </w:rPr>
      </w:pPr>
    </w:p>
    <w:p w14:paraId="577089AB" w14:textId="13044DCC" w:rsidR="00907D74" w:rsidRPr="00502C0A" w:rsidRDefault="00AB6D17" w:rsidP="00B362F1">
      <w:pPr>
        <w:pStyle w:val="ListParagraph"/>
        <w:spacing w:line="360" w:lineRule="auto"/>
        <w:ind w:left="420"/>
        <w:jc w:val="both"/>
        <w:rPr>
          <w:rFonts w:asciiTheme="majorBidi" w:hAnsiTheme="majorBidi" w:cstheme="majorBidi"/>
          <w:sz w:val="24"/>
          <w:szCs w:val="24"/>
        </w:rPr>
      </w:pPr>
      <w:r w:rsidRPr="00502C0A">
        <w:rPr>
          <w:rFonts w:asciiTheme="majorBidi" w:hAnsiTheme="majorBidi" w:cstheme="majorBidi"/>
          <w:sz w:val="24"/>
          <w:szCs w:val="24"/>
        </w:rPr>
        <w:t>SP-A, SP-D and MBL are secreted receptors belonging to the C-type lectin superfamily. They are involved in the recognition of glyconjugated structures found within the pathogen cell walls</w:t>
      </w:r>
      <w:r w:rsidR="00395EDC" w:rsidRPr="00502C0A">
        <w:rPr>
          <w:rFonts w:asciiTheme="majorBidi" w:hAnsiTheme="majorBidi" w:cstheme="majorBidi"/>
          <w:sz w:val="24"/>
          <w:szCs w:val="24"/>
        </w:rPr>
        <w:t xml:space="preserve">. In particular, SP-D and MBL have been shown to have the greatest role in the defence against </w:t>
      </w:r>
      <w:r w:rsidR="00395EDC" w:rsidRPr="00502C0A">
        <w:rPr>
          <w:rFonts w:asciiTheme="majorBidi" w:hAnsiTheme="majorBidi" w:cstheme="majorBidi"/>
          <w:i/>
          <w:sz w:val="24"/>
          <w:szCs w:val="24"/>
        </w:rPr>
        <w:t>A. fumigatus</w:t>
      </w:r>
      <w:r w:rsidR="00395EDC" w:rsidRPr="00502C0A">
        <w:rPr>
          <w:rFonts w:asciiTheme="majorBidi" w:hAnsiTheme="majorBidi" w:cstheme="majorBidi"/>
          <w:sz w:val="24"/>
          <w:szCs w:val="24"/>
        </w:rPr>
        <w:t xml:space="preserve">. SP-D can enhance phagocytosis and fungicidal action, modulate inflammation and </w:t>
      </w:r>
      <w:r w:rsidR="00E41B49" w:rsidRPr="00502C0A">
        <w:rPr>
          <w:rFonts w:asciiTheme="majorBidi" w:hAnsiTheme="majorBidi" w:cstheme="majorBidi"/>
          <w:sz w:val="24"/>
          <w:szCs w:val="24"/>
        </w:rPr>
        <w:t xml:space="preserve">it </w:t>
      </w:r>
      <w:r w:rsidR="00395EDC" w:rsidRPr="00502C0A">
        <w:rPr>
          <w:rFonts w:asciiTheme="majorBidi" w:hAnsiTheme="majorBidi" w:cstheme="majorBidi"/>
          <w:sz w:val="24"/>
          <w:szCs w:val="24"/>
        </w:rPr>
        <w:t xml:space="preserve">is protective </w:t>
      </w:r>
      <w:r w:rsidR="00395EDC" w:rsidRPr="00502C0A">
        <w:rPr>
          <w:rFonts w:asciiTheme="majorBidi" w:hAnsiTheme="majorBidi" w:cstheme="majorBidi"/>
          <w:i/>
          <w:sz w:val="24"/>
          <w:szCs w:val="24"/>
        </w:rPr>
        <w:t>in vivo</w:t>
      </w:r>
      <w:r w:rsidR="003774EA" w:rsidRPr="00502C0A">
        <w:rPr>
          <w:rFonts w:asciiTheme="majorBidi" w:hAnsiTheme="majorBidi" w:cstheme="majorBidi"/>
          <w:sz w:val="24"/>
          <w:szCs w:val="24"/>
        </w:rPr>
        <w:t>, whereby it lowers blood eosinophilia, pulmonary infiltration and specific antibody levels</w:t>
      </w:r>
      <w:r w:rsidR="00395EDC" w:rsidRPr="00502C0A">
        <w:rPr>
          <w:rFonts w:asciiTheme="majorBidi" w:hAnsiTheme="majorBidi" w:cstheme="majorBidi"/>
          <w:sz w:val="24"/>
          <w:szCs w:val="24"/>
        </w:rPr>
        <w:t xml:space="preserve"> </w:t>
      </w:r>
      <w:r w:rsidR="00907D74" w:rsidRPr="00502C0A">
        <w:rPr>
          <w:rFonts w:asciiTheme="majorBidi" w:hAnsiTheme="majorBidi" w:cstheme="majorBidi"/>
          <w:sz w:val="24"/>
          <w:szCs w:val="24"/>
        </w:rPr>
        <w:fldChar w:fldCharType="begin">
          <w:fldData xml:space="preserve">PEVuZE5vdGU+PENpdGU+PEF1dGhvcj5NYWRhbjwvQXV0aG9yPjxZZWFyPjIwMDE8L1llYXI+PFJl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</w:fldData>
        </w:fldChar>
      </w:r>
      <w:r w:rsidR="00A465C0" w:rsidRPr="00502C0A">
        <w:rPr>
          <w:rFonts w:asciiTheme="majorBidi" w:hAnsiTheme="majorBidi" w:cstheme="majorBidi"/>
          <w:sz w:val="24"/>
          <w:szCs w:val="24"/>
        </w:rPr>
        <w:instrText xml:space="preserve"> ADDIN EN.CITE </w:instrText>
      </w:r>
      <w:r w:rsidR="00A465C0" w:rsidRPr="00502C0A">
        <w:rPr>
          <w:rFonts w:asciiTheme="majorBidi" w:hAnsiTheme="majorBidi" w:cstheme="majorBidi"/>
          <w:sz w:val="24"/>
          <w:szCs w:val="24"/>
        </w:rPr>
        <w:fldChar w:fldCharType="begin">
          <w:fldData xml:space="preserve">PEVuZE5vdGU+PENpdGU+PEF1dGhvcj5NYWRhbjwvQXV0aG9yPjxZZWFyPjIwMDE8L1llYXI+PFJl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</w:fldData>
        </w:fldChar>
      </w:r>
      <w:r w:rsidR="00A465C0" w:rsidRPr="00502C0A">
        <w:rPr>
          <w:rFonts w:asciiTheme="majorBidi" w:hAnsiTheme="majorBidi" w:cstheme="majorBidi"/>
          <w:sz w:val="24"/>
          <w:szCs w:val="24"/>
        </w:rPr>
        <w:instrText xml:space="preserve"> ADDIN EN.CITE.DATA </w:instrText>
      </w:r>
      <w:r w:rsidR="00A465C0" w:rsidRPr="00502C0A">
        <w:rPr>
          <w:rFonts w:asciiTheme="majorBidi" w:hAnsiTheme="majorBidi" w:cstheme="majorBidi"/>
          <w:sz w:val="24"/>
          <w:szCs w:val="24"/>
        </w:rPr>
      </w:r>
      <w:r w:rsidR="00A465C0" w:rsidRPr="00502C0A">
        <w:rPr>
          <w:rFonts w:asciiTheme="majorBidi" w:hAnsiTheme="majorBidi" w:cstheme="majorBidi"/>
          <w:sz w:val="24"/>
          <w:szCs w:val="24"/>
        </w:rPr>
        <w:fldChar w:fldCharType="end"/>
      </w:r>
      <w:r w:rsidR="00907D74" w:rsidRPr="00502C0A">
        <w:rPr>
          <w:rFonts w:asciiTheme="majorBidi" w:hAnsiTheme="majorBidi" w:cstheme="majorBidi"/>
          <w:sz w:val="24"/>
          <w:szCs w:val="24"/>
        </w:rPr>
      </w:r>
      <w:r w:rsidR="00907D74"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269" w:tooltip="Schelenz, 1999 #194" w:history="1">
        <w:r w:rsidR="00405C43" w:rsidRPr="00502C0A">
          <w:rPr>
            <w:rFonts w:asciiTheme="majorBidi" w:hAnsiTheme="majorBidi" w:cstheme="majorBidi"/>
            <w:noProof/>
            <w:sz w:val="24"/>
            <w:szCs w:val="24"/>
          </w:rPr>
          <w:t>Schelenz</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1999</w:t>
        </w:r>
      </w:hyperlink>
      <w:r w:rsidR="009E5BB5" w:rsidRPr="00502C0A">
        <w:rPr>
          <w:rFonts w:asciiTheme="majorBidi" w:hAnsiTheme="majorBidi" w:cstheme="majorBidi"/>
          <w:noProof/>
          <w:sz w:val="24"/>
          <w:szCs w:val="24"/>
        </w:rPr>
        <w:t xml:space="preserve">, </w:t>
      </w:r>
      <w:hyperlink w:anchor="_ENREF_194" w:tooltip="Madan, 2001 #176" w:history="1">
        <w:r w:rsidR="00405C43" w:rsidRPr="00502C0A">
          <w:rPr>
            <w:rFonts w:asciiTheme="majorBidi" w:hAnsiTheme="majorBidi" w:cstheme="majorBidi"/>
            <w:noProof/>
            <w:sz w:val="24"/>
            <w:szCs w:val="24"/>
          </w:rPr>
          <w:t>Madan</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2001</w:t>
        </w:r>
      </w:hyperlink>
      <w:r w:rsidR="009E5BB5" w:rsidRPr="00502C0A">
        <w:rPr>
          <w:rFonts w:asciiTheme="majorBidi" w:hAnsiTheme="majorBidi" w:cstheme="majorBidi"/>
          <w:noProof/>
          <w:sz w:val="24"/>
          <w:szCs w:val="24"/>
        </w:rPr>
        <w:t>)</w:t>
      </w:r>
      <w:r w:rsidR="00907D74" w:rsidRPr="00502C0A">
        <w:rPr>
          <w:rFonts w:asciiTheme="majorBidi" w:hAnsiTheme="majorBidi" w:cstheme="majorBidi"/>
          <w:sz w:val="24"/>
          <w:szCs w:val="24"/>
        </w:rPr>
        <w:fldChar w:fldCharType="end"/>
      </w:r>
      <w:r w:rsidR="00907D74" w:rsidRPr="00502C0A">
        <w:rPr>
          <w:rFonts w:asciiTheme="majorBidi" w:hAnsiTheme="majorBidi" w:cstheme="majorBidi"/>
          <w:sz w:val="24"/>
          <w:szCs w:val="24"/>
        </w:rPr>
        <w:t>.</w:t>
      </w:r>
      <w:r w:rsidR="00395EDC" w:rsidRPr="00502C0A">
        <w:rPr>
          <w:rFonts w:asciiTheme="majorBidi" w:hAnsiTheme="majorBidi" w:cstheme="majorBidi"/>
          <w:sz w:val="24"/>
          <w:szCs w:val="24"/>
        </w:rPr>
        <w:t xml:space="preserve"> However, </w:t>
      </w:r>
      <w:r w:rsidR="00395EDC" w:rsidRPr="00502C0A">
        <w:rPr>
          <w:rStyle w:val="CommentReference"/>
          <w:rFonts w:ascii="Times New Roman" w:hAnsi="Times New Roman" w:cs="Times New Roman"/>
          <w:sz w:val="24"/>
          <w:szCs w:val="24"/>
        </w:rPr>
        <w:t>th</w:t>
      </w:r>
      <w:r w:rsidR="00395EDC" w:rsidRPr="00502C0A">
        <w:rPr>
          <w:rFonts w:asciiTheme="majorBidi" w:hAnsiTheme="majorBidi" w:cstheme="majorBidi"/>
          <w:sz w:val="24"/>
          <w:szCs w:val="24"/>
        </w:rPr>
        <w:t xml:space="preserve">ere is contrasting evidence regarding the role of MBL in </w:t>
      </w:r>
      <w:r w:rsidR="00395EDC" w:rsidRPr="00502C0A">
        <w:rPr>
          <w:rFonts w:asciiTheme="majorBidi" w:hAnsiTheme="majorBidi" w:cstheme="majorBidi"/>
          <w:i/>
          <w:sz w:val="24"/>
          <w:szCs w:val="24"/>
        </w:rPr>
        <w:t xml:space="preserve">A. fumigatus </w:t>
      </w:r>
      <w:r w:rsidR="00395EDC" w:rsidRPr="00502C0A">
        <w:rPr>
          <w:rFonts w:asciiTheme="majorBidi" w:hAnsiTheme="majorBidi" w:cstheme="majorBidi"/>
          <w:sz w:val="24"/>
          <w:szCs w:val="24"/>
        </w:rPr>
        <w:t xml:space="preserve">defence, as contradicting </w:t>
      </w:r>
      <w:r w:rsidR="00395EDC" w:rsidRPr="00502C0A">
        <w:rPr>
          <w:rFonts w:asciiTheme="majorBidi" w:hAnsiTheme="majorBidi" w:cstheme="majorBidi"/>
          <w:i/>
          <w:sz w:val="24"/>
          <w:szCs w:val="24"/>
        </w:rPr>
        <w:t xml:space="preserve">in vivo </w:t>
      </w:r>
      <w:r w:rsidR="00395EDC" w:rsidRPr="00502C0A">
        <w:rPr>
          <w:rFonts w:asciiTheme="majorBidi" w:hAnsiTheme="majorBidi" w:cstheme="majorBidi"/>
          <w:sz w:val="24"/>
          <w:szCs w:val="24"/>
        </w:rPr>
        <w:t xml:space="preserve">studies have shown that MBL may or may not be important </w:t>
      </w:r>
      <w:r w:rsidR="00907D74" w:rsidRPr="00502C0A">
        <w:rPr>
          <w:rFonts w:asciiTheme="majorBidi" w:hAnsiTheme="majorBidi" w:cstheme="majorBidi"/>
          <w:sz w:val="24"/>
          <w:szCs w:val="24"/>
        </w:rPr>
        <w:fldChar w:fldCharType="begin">
          <w:fldData xml:space="preserve">PEVuZE5vdGU+PENpdGU+PEF1dGhvcj5Ib2dhYm9hbTwvQXV0aG9yPjxZZWFyPjIwMDQ8L1llYXI+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</w:fldData>
        </w:fldChar>
      </w:r>
      <w:r w:rsidR="00A465C0" w:rsidRPr="00502C0A">
        <w:rPr>
          <w:rFonts w:asciiTheme="majorBidi" w:hAnsiTheme="majorBidi" w:cstheme="majorBidi"/>
          <w:sz w:val="24"/>
          <w:szCs w:val="24"/>
        </w:rPr>
        <w:instrText xml:space="preserve"> ADDIN EN.CITE </w:instrText>
      </w:r>
      <w:r w:rsidR="00A465C0" w:rsidRPr="00502C0A">
        <w:rPr>
          <w:rFonts w:asciiTheme="majorBidi" w:hAnsiTheme="majorBidi" w:cstheme="majorBidi"/>
          <w:sz w:val="24"/>
          <w:szCs w:val="24"/>
        </w:rPr>
        <w:fldChar w:fldCharType="begin">
          <w:fldData xml:space="preserve">PEVuZE5vdGU+PENpdGU+PEF1dGhvcj5Ib2dhYm9hbTwvQXV0aG9yPjxZZWFyPjIwMDQ8L1llYXI+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</w:fldData>
        </w:fldChar>
      </w:r>
      <w:r w:rsidR="00A465C0" w:rsidRPr="00502C0A">
        <w:rPr>
          <w:rFonts w:asciiTheme="majorBidi" w:hAnsiTheme="majorBidi" w:cstheme="majorBidi"/>
          <w:sz w:val="24"/>
          <w:szCs w:val="24"/>
        </w:rPr>
        <w:instrText xml:space="preserve"> ADDIN EN.CITE.DATA </w:instrText>
      </w:r>
      <w:r w:rsidR="00A465C0" w:rsidRPr="00502C0A">
        <w:rPr>
          <w:rFonts w:asciiTheme="majorBidi" w:hAnsiTheme="majorBidi" w:cstheme="majorBidi"/>
          <w:sz w:val="24"/>
          <w:szCs w:val="24"/>
        </w:rPr>
      </w:r>
      <w:r w:rsidR="00A465C0" w:rsidRPr="00502C0A">
        <w:rPr>
          <w:rFonts w:asciiTheme="majorBidi" w:hAnsiTheme="majorBidi" w:cstheme="majorBidi"/>
          <w:sz w:val="24"/>
          <w:szCs w:val="24"/>
        </w:rPr>
        <w:fldChar w:fldCharType="end"/>
      </w:r>
      <w:r w:rsidR="00907D74" w:rsidRPr="00502C0A">
        <w:rPr>
          <w:rFonts w:asciiTheme="majorBidi" w:hAnsiTheme="majorBidi" w:cstheme="majorBidi"/>
          <w:sz w:val="24"/>
          <w:szCs w:val="24"/>
        </w:rPr>
      </w:r>
      <w:r w:rsidR="00907D74"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128" w:tooltip="Hogaboam, 2004 #425" w:history="1">
        <w:r w:rsidR="00405C43" w:rsidRPr="00502C0A">
          <w:rPr>
            <w:rFonts w:asciiTheme="majorBidi" w:hAnsiTheme="majorBidi" w:cstheme="majorBidi"/>
            <w:noProof/>
            <w:sz w:val="24"/>
            <w:szCs w:val="24"/>
          </w:rPr>
          <w:t>Hogaboam</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2004</w:t>
        </w:r>
      </w:hyperlink>
      <w:r w:rsidR="009E5BB5" w:rsidRPr="00502C0A">
        <w:rPr>
          <w:rFonts w:asciiTheme="majorBidi" w:hAnsiTheme="majorBidi" w:cstheme="majorBidi"/>
          <w:noProof/>
          <w:sz w:val="24"/>
          <w:szCs w:val="24"/>
        </w:rPr>
        <w:t xml:space="preserve">, </w:t>
      </w:r>
      <w:hyperlink w:anchor="_ENREF_149" w:tooltip="Kaur, 2007 #177" w:history="1">
        <w:r w:rsidR="00405C43" w:rsidRPr="00502C0A">
          <w:rPr>
            <w:rFonts w:asciiTheme="majorBidi" w:hAnsiTheme="majorBidi" w:cstheme="majorBidi"/>
            <w:noProof/>
            <w:sz w:val="24"/>
            <w:szCs w:val="24"/>
          </w:rPr>
          <w:t>Kaur</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2007</w:t>
        </w:r>
      </w:hyperlink>
      <w:r w:rsidR="009E5BB5" w:rsidRPr="00502C0A">
        <w:rPr>
          <w:rFonts w:asciiTheme="majorBidi" w:hAnsiTheme="majorBidi" w:cstheme="majorBidi"/>
          <w:noProof/>
          <w:sz w:val="24"/>
          <w:szCs w:val="24"/>
        </w:rPr>
        <w:t>)</w:t>
      </w:r>
      <w:r w:rsidR="00907D74" w:rsidRPr="00502C0A">
        <w:rPr>
          <w:rFonts w:asciiTheme="majorBidi" w:hAnsiTheme="majorBidi" w:cstheme="majorBidi"/>
          <w:sz w:val="24"/>
          <w:szCs w:val="24"/>
        </w:rPr>
        <w:fldChar w:fldCharType="end"/>
      </w:r>
      <w:r w:rsidR="00907D74" w:rsidRPr="00502C0A">
        <w:rPr>
          <w:rFonts w:asciiTheme="majorBidi" w:hAnsiTheme="majorBidi" w:cstheme="majorBidi"/>
          <w:sz w:val="24"/>
          <w:szCs w:val="24"/>
        </w:rPr>
        <w:t>.</w:t>
      </w:r>
    </w:p>
    <w:p w14:paraId="135E3BBE" w14:textId="77777777" w:rsidR="003774EA" w:rsidRPr="00502C0A" w:rsidRDefault="003774EA" w:rsidP="00B362F1">
      <w:pPr>
        <w:pStyle w:val="ListParagraph"/>
        <w:spacing w:line="360" w:lineRule="auto"/>
        <w:ind w:left="420"/>
        <w:jc w:val="both"/>
        <w:rPr>
          <w:rFonts w:asciiTheme="majorBidi" w:hAnsiTheme="majorBidi" w:cstheme="majorBidi"/>
          <w:sz w:val="24"/>
          <w:szCs w:val="24"/>
        </w:rPr>
      </w:pPr>
    </w:p>
    <w:p w14:paraId="21269A9A" w14:textId="74640392" w:rsidR="00D25C22" w:rsidRPr="00502C0A" w:rsidRDefault="00AA32E8" w:rsidP="00B362F1">
      <w:pPr>
        <w:pStyle w:val="ListParagraph"/>
        <w:spacing w:line="360" w:lineRule="auto"/>
        <w:ind w:left="420"/>
        <w:jc w:val="both"/>
        <w:rPr>
          <w:rFonts w:asciiTheme="majorBidi" w:hAnsiTheme="majorBidi" w:cstheme="majorBidi"/>
          <w:sz w:val="24"/>
          <w:szCs w:val="24"/>
        </w:rPr>
      </w:pPr>
      <w:r w:rsidRPr="00502C0A">
        <w:rPr>
          <w:rFonts w:asciiTheme="majorBidi" w:hAnsiTheme="majorBidi" w:cstheme="majorBidi"/>
          <w:sz w:val="24"/>
          <w:szCs w:val="24"/>
        </w:rPr>
        <w:t>F</w:t>
      </w:r>
      <w:r w:rsidR="00395EDC" w:rsidRPr="00502C0A">
        <w:rPr>
          <w:rFonts w:asciiTheme="majorBidi" w:hAnsiTheme="majorBidi" w:cstheme="majorBidi"/>
          <w:sz w:val="24"/>
          <w:szCs w:val="24"/>
        </w:rPr>
        <w:t>icolin</w:t>
      </w:r>
      <w:r w:rsidRPr="00502C0A">
        <w:rPr>
          <w:rFonts w:asciiTheme="majorBidi" w:hAnsiTheme="majorBidi" w:cstheme="majorBidi"/>
          <w:sz w:val="24"/>
          <w:szCs w:val="24"/>
        </w:rPr>
        <w:t>s</w:t>
      </w:r>
      <w:r w:rsidR="00395EDC" w:rsidRPr="00502C0A">
        <w:rPr>
          <w:rFonts w:asciiTheme="majorBidi" w:hAnsiTheme="majorBidi" w:cstheme="majorBidi"/>
          <w:sz w:val="24"/>
          <w:szCs w:val="24"/>
        </w:rPr>
        <w:t xml:space="preserve"> are structurally and functionally similar to the collectins, as outlined earlier. Previous studies had demonstrated binding to </w:t>
      </w:r>
      <w:r w:rsidR="00395EDC" w:rsidRPr="00502C0A">
        <w:rPr>
          <w:rFonts w:asciiTheme="majorBidi" w:hAnsiTheme="majorBidi" w:cstheme="majorBidi"/>
          <w:i/>
          <w:sz w:val="24"/>
          <w:szCs w:val="24"/>
        </w:rPr>
        <w:t>A. fumigatus</w:t>
      </w:r>
      <w:r w:rsidR="00395EDC" w:rsidRPr="00502C0A">
        <w:rPr>
          <w:rFonts w:asciiTheme="majorBidi" w:hAnsiTheme="majorBidi" w:cstheme="majorBidi"/>
          <w:sz w:val="24"/>
          <w:szCs w:val="24"/>
        </w:rPr>
        <w:t xml:space="preserve">, in addition to the role of L-ficolin in complement activation </w:t>
      </w:r>
      <w:r w:rsidRPr="00502C0A">
        <w:rPr>
          <w:rFonts w:asciiTheme="majorBidi" w:hAnsiTheme="majorBidi" w:cstheme="majorBidi"/>
          <w:sz w:val="24"/>
          <w:szCs w:val="24"/>
        </w:rPr>
        <w:fldChar w:fldCharType="begin">
          <w:fldData xml:space="preserve">PEVuZE5vdGU+PENpdGU+PEF1dGhvcj5NYTwvQXV0aG9yPjxZZWFyPjIwMDk8L1llYXI+PFJlY051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==
</w:fldData>
        </w:fldChar>
      </w:r>
      <w:r w:rsidR="00A465C0" w:rsidRPr="00502C0A">
        <w:rPr>
          <w:rFonts w:asciiTheme="majorBidi" w:hAnsiTheme="majorBidi" w:cstheme="majorBidi"/>
          <w:sz w:val="24"/>
          <w:szCs w:val="24"/>
        </w:rPr>
        <w:instrText xml:space="preserve"> ADDIN EN.CITE </w:instrText>
      </w:r>
      <w:r w:rsidR="00A465C0" w:rsidRPr="00502C0A">
        <w:rPr>
          <w:rFonts w:asciiTheme="majorBidi" w:hAnsiTheme="majorBidi" w:cstheme="majorBidi"/>
          <w:sz w:val="24"/>
          <w:szCs w:val="24"/>
        </w:rPr>
        <w:fldChar w:fldCharType="begin">
          <w:fldData xml:space="preserve">PEVuZE5vdGU+PENpdGU+PEF1dGhvcj5NYTwvQXV0aG9yPjxZZWFyPjIwMDk8L1llYXI+PFJlY051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==
</w:fldData>
        </w:fldChar>
      </w:r>
      <w:r w:rsidR="00A465C0" w:rsidRPr="00502C0A">
        <w:rPr>
          <w:rFonts w:asciiTheme="majorBidi" w:hAnsiTheme="majorBidi" w:cstheme="majorBidi"/>
          <w:sz w:val="24"/>
          <w:szCs w:val="24"/>
        </w:rPr>
        <w:instrText xml:space="preserve"> ADDIN EN.CITE.DATA </w:instrText>
      </w:r>
      <w:r w:rsidR="00A465C0" w:rsidRPr="00502C0A">
        <w:rPr>
          <w:rFonts w:asciiTheme="majorBidi" w:hAnsiTheme="majorBidi" w:cstheme="majorBidi"/>
          <w:sz w:val="24"/>
          <w:szCs w:val="24"/>
        </w:rPr>
      </w:r>
      <w:r w:rsidR="00A465C0" w:rsidRPr="00502C0A">
        <w:rPr>
          <w:rFonts w:asciiTheme="majorBidi" w:hAnsiTheme="majorBidi" w:cstheme="majorBidi"/>
          <w:sz w:val="24"/>
          <w:szCs w:val="24"/>
        </w:rPr>
        <w:fldChar w:fldCharType="end"/>
      </w:r>
      <w:r w:rsidRPr="00502C0A">
        <w:rPr>
          <w:rFonts w:asciiTheme="majorBidi" w:hAnsiTheme="majorBidi" w:cstheme="majorBidi"/>
          <w:sz w:val="24"/>
          <w:szCs w:val="24"/>
        </w:rPr>
      </w:r>
      <w:r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189" w:tooltip="Ma, 2009 #41" w:history="1">
        <w:r w:rsidR="00405C43" w:rsidRPr="00502C0A">
          <w:rPr>
            <w:rFonts w:asciiTheme="majorBidi" w:hAnsiTheme="majorBidi" w:cstheme="majorBidi"/>
            <w:noProof/>
            <w:sz w:val="24"/>
            <w:szCs w:val="24"/>
          </w:rPr>
          <w:t>Ma</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2009</w:t>
        </w:r>
      </w:hyperlink>
      <w:r w:rsidR="009E5BB5" w:rsidRPr="00502C0A">
        <w:rPr>
          <w:rFonts w:asciiTheme="majorBidi" w:hAnsiTheme="majorBidi" w:cstheme="majorBidi"/>
          <w:noProof/>
          <w:sz w:val="24"/>
          <w:szCs w:val="24"/>
        </w:rPr>
        <w:t xml:space="preserve">, </w:t>
      </w:r>
      <w:hyperlink w:anchor="_ENREF_136" w:tooltip="Hummelshøj, 2012 #20" w:history="1">
        <w:r w:rsidR="00405C43" w:rsidRPr="00502C0A">
          <w:rPr>
            <w:rFonts w:asciiTheme="majorBidi" w:hAnsiTheme="majorBidi" w:cstheme="majorBidi"/>
            <w:noProof/>
            <w:sz w:val="24"/>
            <w:szCs w:val="24"/>
          </w:rPr>
          <w:t>Hummelshøj</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2012</w:t>
        </w:r>
      </w:hyperlink>
      <w:r w:rsidR="009E5BB5"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 xml:space="preserve">. </w:t>
      </w:r>
      <w:r w:rsidR="00F040D3" w:rsidRPr="00502C0A">
        <w:rPr>
          <w:rFonts w:asciiTheme="majorBidi" w:hAnsiTheme="majorBidi" w:cstheme="majorBidi"/>
          <w:sz w:val="24"/>
          <w:szCs w:val="24"/>
        </w:rPr>
        <w:t>T</w:t>
      </w:r>
      <w:r w:rsidR="00B67864" w:rsidRPr="00502C0A">
        <w:rPr>
          <w:rFonts w:asciiTheme="majorBidi" w:hAnsiTheme="majorBidi" w:cstheme="majorBidi"/>
          <w:sz w:val="24"/>
          <w:szCs w:val="24"/>
        </w:rPr>
        <w:t xml:space="preserve">hese </w:t>
      </w:r>
      <w:r w:rsidR="00B67864" w:rsidRPr="00502C0A">
        <w:rPr>
          <w:rFonts w:asciiTheme="majorBidi" w:hAnsiTheme="majorBidi" w:cstheme="majorBidi"/>
          <w:sz w:val="24"/>
          <w:szCs w:val="24"/>
        </w:rPr>
        <w:lastRenderedPageBreak/>
        <w:t xml:space="preserve">interactions were not characterised in much detail and we present further insight </w:t>
      </w:r>
      <w:r w:rsidRPr="00502C0A">
        <w:rPr>
          <w:rFonts w:asciiTheme="majorBidi" w:hAnsiTheme="majorBidi" w:cstheme="majorBidi"/>
          <w:sz w:val="24"/>
          <w:szCs w:val="24"/>
        </w:rPr>
        <w:t>with</w:t>
      </w:r>
      <w:r w:rsidR="00B67864" w:rsidRPr="00502C0A">
        <w:rPr>
          <w:rFonts w:asciiTheme="majorBidi" w:hAnsiTheme="majorBidi" w:cstheme="majorBidi"/>
          <w:sz w:val="24"/>
          <w:szCs w:val="24"/>
        </w:rPr>
        <w:t xml:space="preserve">in this thesis. </w:t>
      </w:r>
    </w:p>
    <w:p w14:paraId="6105D0B9" w14:textId="77777777" w:rsidR="00640A4A" w:rsidRPr="00502C0A" w:rsidRDefault="00640A4A" w:rsidP="00B362F1">
      <w:pPr>
        <w:pStyle w:val="ListParagraph"/>
        <w:spacing w:line="360" w:lineRule="auto"/>
        <w:ind w:left="420"/>
        <w:jc w:val="both"/>
        <w:rPr>
          <w:rFonts w:asciiTheme="majorBidi" w:hAnsiTheme="majorBidi" w:cstheme="majorBidi"/>
          <w:sz w:val="24"/>
          <w:szCs w:val="24"/>
        </w:rPr>
      </w:pPr>
    </w:p>
    <w:p w14:paraId="37252DB0" w14:textId="0E954BE5" w:rsidR="00FD599A" w:rsidRPr="00502C0A" w:rsidRDefault="00AA32E8" w:rsidP="00B362F1">
      <w:pPr>
        <w:pStyle w:val="ListParagraph"/>
        <w:spacing w:line="360" w:lineRule="auto"/>
        <w:ind w:left="420"/>
        <w:jc w:val="both"/>
        <w:rPr>
          <w:rFonts w:asciiTheme="majorBidi" w:hAnsiTheme="majorBidi" w:cstheme="majorBidi"/>
          <w:sz w:val="24"/>
          <w:szCs w:val="24"/>
        </w:rPr>
      </w:pPr>
      <w:r w:rsidRPr="00502C0A">
        <w:rPr>
          <w:rFonts w:asciiTheme="majorBidi" w:hAnsiTheme="majorBidi" w:cstheme="majorBidi"/>
          <w:sz w:val="24"/>
          <w:szCs w:val="24"/>
        </w:rPr>
        <w:t>C3</w:t>
      </w:r>
      <w:r w:rsidRPr="00502C0A">
        <w:rPr>
          <w:rFonts w:asciiTheme="majorBidi" w:hAnsiTheme="majorBidi" w:cstheme="majorBidi"/>
          <w:sz w:val="24"/>
          <w:szCs w:val="24"/>
        </w:rPr>
        <w:tab/>
        <w:t xml:space="preserve">b is one of more than 35 complement related proteins and binds to </w:t>
      </w:r>
      <w:r w:rsidRPr="00502C0A">
        <w:rPr>
          <w:rFonts w:asciiTheme="majorBidi" w:hAnsiTheme="majorBidi" w:cstheme="majorBidi"/>
          <w:i/>
          <w:sz w:val="24"/>
          <w:szCs w:val="24"/>
        </w:rPr>
        <w:t>A. fumigatus</w:t>
      </w:r>
      <w:r w:rsidRPr="00502C0A">
        <w:rPr>
          <w:rFonts w:asciiTheme="majorBidi" w:hAnsiTheme="majorBidi" w:cstheme="majorBidi"/>
          <w:sz w:val="24"/>
          <w:szCs w:val="24"/>
        </w:rPr>
        <w:t xml:space="preserve">, inducing the involvement of the alternative pathway, formation of iC3b and phagocytosis by macrophages </w:t>
      </w:r>
      <w:r w:rsidR="00907D74" w:rsidRPr="00502C0A">
        <w:rPr>
          <w:rFonts w:asciiTheme="majorBidi" w:hAnsiTheme="majorBidi" w:cstheme="majorBidi"/>
          <w:sz w:val="24"/>
          <w:szCs w:val="24"/>
        </w:rPr>
        <w:fldChar w:fldCharType="begin">
          <w:fldData xml:space="preserve">PEVuZE5vdGU+PENpdGU+PEF1dGhvcj5TdHVydGV2YW50PC9BdXRob3I+PFllYXI+MTk5MjwvWWVh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=
</w:fldData>
        </w:fldChar>
      </w:r>
      <w:r w:rsidR="00A465C0" w:rsidRPr="00502C0A">
        <w:rPr>
          <w:rFonts w:asciiTheme="majorBidi" w:hAnsiTheme="majorBidi" w:cstheme="majorBidi"/>
          <w:sz w:val="24"/>
          <w:szCs w:val="24"/>
        </w:rPr>
        <w:instrText xml:space="preserve"> ADDIN EN.CITE </w:instrText>
      </w:r>
      <w:r w:rsidR="00A465C0" w:rsidRPr="00502C0A">
        <w:rPr>
          <w:rFonts w:asciiTheme="majorBidi" w:hAnsiTheme="majorBidi" w:cstheme="majorBidi"/>
          <w:sz w:val="24"/>
          <w:szCs w:val="24"/>
        </w:rPr>
        <w:fldChar w:fldCharType="begin">
          <w:fldData xml:space="preserve">PEVuZE5vdGU+PENpdGU+PEF1dGhvcj5TdHVydGV2YW50PC9BdXRob3I+PFllYXI+MTk5MjwvWWVh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=
</w:fldData>
        </w:fldChar>
      </w:r>
      <w:r w:rsidR="00A465C0" w:rsidRPr="00502C0A">
        <w:rPr>
          <w:rFonts w:asciiTheme="majorBidi" w:hAnsiTheme="majorBidi" w:cstheme="majorBidi"/>
          <w:sz w:val="24"/>
          <w:szCs w:val="24"/>
        </w:rPr>
        <w:instrText xml:space="preserve"> ADDIN EN.CITE.DATA </w:instrText>
      </w:r>
      <w:r w:rsidR="00A465C0" w:rsidRPr="00502C0A">
        <w:rPr>
          <w:rFonts w:asciiTheme="majorBidi" w:hAnsiTheme="majorBidi" w:cstheme="majorBidi"/>
          <w:sz w:val="24"/>
          <w:szCs w:val="24"/>
        </w:rPr>
      </w:r>
      <w:r w:rsidR="00A465C0" w:rsidRPr="00502C0A">
        <w:rPr>
          <w:rFonts w:asciiTheme="majorBidi" w:hAnsiTheme="majorBidi" w:cstheme="majorBidi"/>
          <w:sz w:val="24"/>
          <w:szCs w:val="24"/>
        </w:rPr>
        <w:fldChar w:fldCharType="end"/>
      </w:r>
      <w:r w:rsidR="00907D74" w:rsidRPr="00502C0A">
        <w:rPr>
          <w:rFonts w:asciiTheme="majorBidi" w:hAnsiTheme="majorBidi" w:cstheme="majorBidi"/>
          <w:sz w:val="24"/>
          <w:szCs w:val="24"/>
        </w:rPr>
      </w:r>
      <w:r w:rsidR="00907D74"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293" w:tooltip="Sturtevant, 1992 #426" w:history="1">
        <w:r w:rsidR="00405C43" w:rsidRPr="00502C0A">
          <w:rPr>
            <w:rFonts w:asciiTheme="majorBidi" w:hAnsiTheme="majorBidi" w:cstheme="majorBidi"/>
            <w:noProof/>
            <w:sz w:val="24"/>
            <w:szCs w:val="24"/>
          </w:rPr>
          <w:t>Sturtevant</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1992a</w:t>
        </w:r>
      </w:hyperlink>
      <w:r w:rsidR="009E5BB5" w:rsidRPr="00502C0A">
        <w:rPr>
          <w:rFonts w:asciiTheme="majorBidi" w:hAnsiTheme="majorBidi" w:cstheme="majorBidi"/>
          <w:noProof/>
          <w:sz w:val="24"/>
          <w:szCs w:val="24"/>
        </w:rPr>
        <w:t xml:space="preserve">, </w:t>
      </w:r>
      <w:hyperlink w:anchor="_ENREF_33" w:tooltip="Bouchara, 1994 #427" w:history="1">
        <w:r w:rsidR="00405C43" w:rsidRPr="00502C0A">
          <w:rPr>
            <w:rFonts w:asciiTheme="majorBidi" w:hAnsiTheme="majorBidi" w:cstheme="majorBidi"/>
            <w:noProof/>
            <w:sz w:val="24"/>
            <w:szCs w:val="24"/>
          </w:rPr>
          <w:t>Bouchara</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1994</w:t>
        </w:r>
      </w:hyperlink>
      <w:r w:rsidR="009E5BB5" w:rsidRPr="00502C0A">
        <w:rPr>
          <w:rFonts w:asciiTheme="majorBidi" w:hAnsiTheme="majorBidi" w:cstheme="majorBidi"/>
          <w:noProof/>
          <w:sz w:val="24"/>
          <w:szCs w:val="24"/>
        </w:rPr>
        <w:t>)</w:t>
      </w:r>
      <w:r w:rsidR="00907D74" w:rsidRPr="00502C0A">
        <w:rPr>
          <w:rFonts w:asciiTheme="majorBidi" w:hAnsiTheme="majorBidi" w:cstheme="majorBidi"/>
          <w:sz w:val="24"/>
          <w:szCs w:val="24"/>
        </w:rPr>
        <w:fldChar w:fldCharType="end"/>
      </w:r>
      <w:r w:rsidR="006C2AEC" w:rsidRPr="00502C0A">
        <w:rPr>
          <w:rFonts w:asciiTheme="majorBidi" w:hAnsiTheme="majorBidi" w:cstheme="majorBidi"/>
          <w:sz w:val="24"/>
          <w:szCs w:val="24"/>
        </w:rPr>
        <w:t xml:space="preserve">. </w:t>
      </w:r>
    </w:p>
    <w:p w14:paraId="285682AB" w14:textId="77777777" w:rsidR="00D00F45" w:rsidRPr="00502C0A" w:rsidRDefault="00D00F45" w:rsidP="00B362F1">
      <w:pPr>
        <w:pStyle w:val="ListParagraph"/>
        <w:spacing w:line="360" w:lineRule="auto"/>
        <w:ind w:left="420"/>
        <w:jc w:val="both"/>
        <w:rPr>
          <w:rFonts w:asciiTheme="majorBidi" w:hAnsiTheme="majorBidi" w:cstheme="majorBidi"/>
          <w:sz w:val="24"/>
          <w:szCs w:val="24"/>
        </w:rPr>
      </w:pPr>
    </w:p>
    <w:p w14:paraId="19DFA9C6" w14:textId="61D01BC7" w:rsidR="00D25C22" w:rsidRPr="00502C0A" w:rsidRDefault="00FD599A" w:rsidP="00B362F1">
      <w:pPr>
        <w:pStyle w:val="ListParagraph"/>
        <w:spacing w:line="360" w:lineRule="auto"/>
        <w:ind w:left="420"/>
        <w:jc w:val="both"/>
        <w:rPr>
          <w:rFonts w:asciiTheme="majorBidi" w:hAnsiTheme="majorBidi" w:cstheme="majorBidi"/>
          <w:sz w:val="24"/>
          <w:szCs w:val="24"/>
        </w:rPr>
      </w:pPr>
      <w:r w:rsidRPr="00502C0A">
        <w:rPr>
          <w:rFonts w:asciiTheme="majorBidi" w:hAnsiTheme="majorBidi" w:cstheme="majorBidi"/>
          <w:sz w:val="24"/>
          <w:szCs w:val="24"/>
        </w:rPr>
        <w:t>Endoc</w:t>
      </w:r>
      <w:r w:rsidR="00B66534" w:rsidRPr="00502C0A">
        <w:rPr>
          <w:rFonts w:asciiTheme="majorBidi" w:hAnsiTheme="majorBidi" w:cstheme="majorBidi"/>
          <w:sz w:val="24"/>
          <w:szCs w:val="24"/>
        </w:rPr>
        <w:t>ytic PRR</w:t>
      </w:r>
      <w:r w:rsidR="000C39D8" w:rsidRPr="00502C0A">
        <w:rPr>
          <w:rFonts w:asciiTheme="majorBidi" w:hAnsiTheme="majorBidi" w:cstheme="majorBidi"/>
          <w:sz w:val="24"/>
          <w:szCs w:val="24"/>
        </w:rPr>
        <w:t xml:space="preserve">s are present on the cell surface of phagocytes and facilitate pathogen </w:t>
      </w:r>
      <w:r w:rsidR="00B66534" w:rsidRPr="00502C0A">
        <w:rPr>
          <w:rFonts w:asciiTheme="majorBidi" w:hAnsiTheme="majorBidi" w:cstheme="majorBidi"/>
          <w:sz w:val="24"/>
          <w:szCs w:val="24"/>
        </w:rPr>
        <w:t>binding. Important endocytic PRR</w:t>
      </w:r>
      <w:r w:rsidR="000C39D8" w:rsidRPr="00502C0A">
        <w:rPr>
          <w:rFonts w:asciiTheme="majorBidi" w:hAnsiTheme="majorBidi" w:cstheme="majorBidi"/>
          <w:sz w:val="24"/>
          <w:szCs w:val="24"/>
        </w:rPr>
        <w:t xml:space="preserve">s in </w:t>
      </w:r>
      <w:r w:rsidR="000C39D8" w:rsidRPr="00502C0A">
        <w:rPr>
          <w:rFonts w:asciiTheme="majorBidi" w:hAnsiTheme="majorBidi" w:cstheme="majorBidi"/>
          <w:i/>
          <w:sz w:val="24"/>
          <w:szCs w:val="24"/>
        </w:rPr>
        <w:t>A. fumigatus</w:t>
      </w:r>
      <w:r w:rsidR="000C39D8" w:rsidRPr="00502C0A">
        <w:rPr>
          <w:rFonts w:asciiTheme="majorBidi" w:hAnsiTheme="majorBidi" w:cstheme="majorBidi"/>
          <w:sz w:val="24"/>
          <w:szCs w:val="24"/>
        </w:rPr>
        <w:t xml:space="preserve"> recognition includ</w:t>
      </w:r>
      <w:r w:rsidR="00324A15" w:rsidRPr="00502C0A">
        <w:rPr>
          <w:rFonts w:asciiTheme="majorBidi" w:hAnsiTheme="majorBidi" w:cstheme="majorBidi"/>
          <w:sz w:val="24"/>
          <w:szCs w:val="24"/>
        </w:rPr>
        <w:t xml:space="preserve">e DC-SIGN, the mannose receptor, </w:t>
      </w:r>
      <w:r w:rsidR="000C39D8" w:rsidRPr="00502C0A">
        <w:rPr>
          <w:rFonts w:asciiTheme="majorBidi" w:hAnsiTheme="majorBidi" w:cstheme="majorBidi"/>
          <w:sz w:val="24"/>
          <w:szCs w:val="24"/>
        </w:rPr>
        <w:t>dectin-1</w:t>
      </w:r>
      <w:r w:rsidR="00324A15" w:rsidRPr="00502C0A">
        <w:rPr>
          <w:rFonts w:asciiTheme="majorBidi" w:hAnsiTheme="majorBidi" w:cstheme="majorBidi"/>
          <w:sz w:val="24"/>
          <w:szCs w:val="24"/>
        </w:rPr>
        <w:t xml:space="preserve"> and dectin-2</w:t>
      </w:r>
      <w:r w:rsidR="000C39D8" w:rsidRPr="00502C0A">
        <w:rPr>
          <w:rFonts w:asciiTheme="majorBidi" w:hAnsiTheme="majorBidi" w:cstheme="majorBidi"/>
          <w:sz w:val="24"/>
          <w:szCs w:val="24"/>
        </w:rPr>
        <w:t xml:space="preserve">. DC-SIGN is a C-type lectin that was originally appreciated to only be present on dendritic cells but its presence has now been confirmed on macrophages </w:t>
      </w:r>
      <w:r w:rsidR="006C2AEC" w:rsidRPr="00502C0A">
        <w:rPr>
          <w:rFonts w:asciiTheme="majorBidi" w:hAnsiTheme="majorBidi" w:cstheme="majorBidi"/>
          <w:sz w:val="24"/>
          <w:szCs w:val="24"/>
        </w:rPr>
        <w:fldChar w:fldCharType="begin"/>
      </w:r>
      <w:r w:rsidR="00A465C0" w:rsidRPr="00502C0A">
        <w:rPr>
          <w:rFonts w:asciiTheme="majorBidi" w:hAnsiTheme="majorBidi" w:cstheme="majorBidi"/>
          <w:sz w:val="24"/>
          <w:szCs w:val="24"/>
        </w:rPr>
        <w:instrText xml:space="preserve"> ADDIN EN.CITE &lt;EndNote&gt;&lt;Cite&gt;&lt;Author&gt;Soilleux&lt;/Author&gt;&lt;Year&gt;2002&lt;/Year&gt;&lt;RecNum&gt;428&lt;/RecNum&gt;&lt;DisplayText&gt;(Soilleux&lt;style face="italic"&gt; et al.&lt;/style&gt;, 2002)&lt;/DisplayText&gt;&lt;record&gt;&lt;rec-number&gt;428&lt;/rec-number&gt;&lt;foreign-keys&gt;&lt;key app="EN" db-id="22aee5evaedzd5eertm5vfr5pet0arfpaxxp"&gt;428&lt;/key&gt;&lt;/foreign-keys&gt;&lt;ref-type name="Journal Article"&gt;17&lt;/ref-type&gt;&lt;contributors&gt;&lt;authors&gt;&lt;author&gt;Soilleux, E. J.&lt;/author&gt;&lt;author&gt;Morris, L. S.&lt;/author&gt;&lt;author&gt;Leslie, G.&lt;/author&gt;&lt;author&gt;Chehimi, J.&lt;/author&gt;&lt;author&gt;Luo, Q.&lt;/author&gt;&lt;author&gt;Levroney, E.&lt;/author&gt;&lt;author&gt;Trowsdale, J.&lt;/author&gt;&lt;author&gt;Montaner, L. J.&lt;/author&gt;&lt;author&gt;Doms, R. W.&lt;/author&gt;&lt;author&gt;Weissman, D.&lt;/author&gt;&lt;author&gt;Coleman, N.&lt;/author&gt;&lt;author&gt;Lee, B.&lt;/author&gt;&lt;/authors&gt;&lt;/contributors&gt;&lt;auth-address&gt;Department of Molecular Histopathology, University of Cambridge, United Kingdom.&lt;/auth-address&gt;&lt;titles&gt;&lt;title&gt;Constitutive and induced expression of DC-SIGN on dendritic cell and macrophage subpopulations in situ and in vitro&lt;/title&gt;&lt;secondary-title&gt;J Leukoc Biol&lt;/secondary-title&gt;&lt;/titles&gt;&lt;pages&gt;445-57&lt;/pages&gt;&lt;volume&gt;71&lt;/volume&gt;&lt;number&gt;3&lt;/number&gt;&lt;edition&gt;2002/02/28&lt;/edition&gt;&lt;keywords&gt;&lt;keyword&gt;Adult&lt;/keyword&gt;&lt;keyword&gt;Cell Adhesion Molecules&lt;/keyword&gt;&lt;keyword&gt;Cell Differentiation&lt;/keyword&gt;&lt;keyword&gt;Dendritic Cells/ metabolism&lt;/keyword&gt;&lt;keyword&gt;Female&lt;/keyword&gt;&lt;keyword&gt;Fetus/cytology/metabolism&lt;/keyword&gt;&lt;keyword&gt;Humans&lt;/keyword&gt;&lt;keyword&gt;Interleukin-13/pharmacology&lt;/keyword&gt;&lt;keyword&gt;Lectins/ biosynthesis&lt;/keyword&gt;&lt;keyword&gt;Lectins, C-Type&lt;/keyword&gt;&lt;keyword&gt;Macrophages/ metabolism&lt;/keyword&gt;&lt;keyword&gt;Microscopy, Confocal&lt;/keyword&gt;&lt;keyword&gt;Organ Specificity&lt;/keyword&gt;&lt;keyword&gt;Pregnancy&lt;/keyword&gt;&lt;keyword&gt;Receptors, Cell Surface/ biosynthesis&lt;/keyword&gt;&lt;keyword&gt;Up-Regulation/drug effects&lt;/keyword&gt;&lt;/keywords&gt;&lt;dates&gt;&lt;year&gt;2002&lt;/year&gt;&lt;pub-dates&gt;&lt;date&gt;Mar&lt;/date&gt;&lt;/pub-dates&gt;&lt;/dates&gt;&lt;isbn&gt;0741-5400 (Print)&amp;#xD;0741-5400 (Linking)&lt;/isbn&gt;&lt;accession-num&gt;11867682&lt;/accession-num&gt;&lt;urls&gt;&lt;/urls&gt;&lt;remote-database-provider&gt;NLM&lt;/remote-database-provider&gt;&lt;language&gt;eng&lt;/language&gt;&lt;/record&gt;&lt;/Cite&gt;&lt;/EndNote&gt;</w:instrText>
      </w:r>
      <w:r w:rsidR="006C2AEC"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284" w:tooltip="Soilleux, 2002 #428" w:history="1">
        <w:r w:rsidR="00405C43" w:rsidRPr="00502C0A">
          <w:rPr>
            <w:rFonts w:asciiTheme="majorBidi" w:hAnsiTheme="majorBidi" w:cstheme="majorBidi"/>
            <w:noProof/>
            <w:sz w:val="24"/>
            <w:szCs w:val="24"/>
          </w:rPr>
          <w:t>Soilleux</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2002</w:t>
        </w:r>
      </w:hyperlink>
      <w:r w:rsidR="009E5BB5" w:rsidRPr="00502C0A">
        <w:rPr>
          <w:rFonts w:asciiTheme="majorBidi" w:hAnsiTheme="majorBidi" w:cstheme="majorBidi"/>
          <w:noProof/>
          <w:sz w:val="24"/>
          <w:szCs w:val="24"/>
        </w:rPr>
        <w:t>)</w:t>
      </w:r>
      <w:r w:rsidR="006C2AEC" w:rsidRPr="00502C0A">
        <w:rPr>
          <w:rFonts w:asciiTheme="majorBidi" w:hAnsiTheme="majorBidi" w:cstheme="majorBidi"/>
          <w:sz w:val="24"/>
          <w:szCs w:val="24"/>
        </w:rPr>
        <w:fldChar w:fldCharType="end"/>
      </w:r>
      <w:r w:rsidR="006C2AEC" w:rsidRPr="00502C0A">
        <w:rPr>
          <w:rFonts w:asciiTheme="majorBidi" w:hAnsiTheme="majorBidi" w:cstheme="majorBidi"/>
          <w:sz w:val="24"/>
          <w:szCs w:val="24"/>
        </w:rPr>
        <w:t>. D</w:t>
      </w:r>
      <w:r w:rsidR="000C39D8" w:rsidRPr="00502C0A">
        <w:rPr>
          <w:rFonts w:asciiTheme="majorBidi" w:hAnsiTheme="majorBidi" w:cstheme="majorBidi"/>
          <w:sz w:val="24"/>
          <w:szCs w:val="24"/>
        </w:rPr>
        <w:t xml:space="preserve">C-SIGN recognises high-mannose-containing </w:t>
      </w:r>
      <w:r w:rsidR="008376F9" w:rsidRPr="00502C0A">
        <w:rPr>
          <w:rFonts w:asciiTheme="majorBidi" w:hAnsiTheme="majorBidi" w:cstheme="majorBidi"/>
          <w:sz w:val="24"/>
          <w:szCs w:val="24"/>
        </w:rPr>
        <w:t xml:space="preserve">glycoproteins on the pathogen surface and facilitates the internalisation of conidia </w:t>
      </w:r>
      <w:r w:rsidR="007515A6" w:rsidRPr="00502C0A">
        <w:rPr>
          <w:rFonts w:asciiTheme="majorBidi" w:hAnsiTheme="majorBidi" w:cstheme="majorBidi"/>
          <w:sz w:val="24"/>
          <w:szCs w:val="24"/>
        </w:rPr>
        <w:fldChar w:fldCharType="begin">
          <w:fldData xml:space="preserve">PEVuZE5vdGU+PENpdGU+PEF1dGhvcj5TZXJyYW5vLUdvbWV6PC9BdXRob3I+PFllYXI+MjAwNDwv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</w:fldData>
        </w:fldChar>
      </w:r>
      <w:r w:rsidR="00A465C0" w:rsidRPr="00502C0A">
        <w:rPr>
          <w:rFonts w:asciiTheme="majorBidi" w:hAnsiTheme="majorBidi" w:cstheme="majorBidi"/>
          <w:sz w:val="24"/>
          <w:szCs w:val="24"/>
        </w:rPr>
        <w:instrText xml:space="preserve"> ADDIN EN.CITE </w:instrText>
      </w:r>
      <w:r w:rsidR="00A465C0" w:rsidRPr="00502C0A">
        <w:rPr>
          <w:rFonts w:asciiTheme="majorBidi" w:hAnsiTheme="majorBidi" w:cstheme="majorBidi"/>
          <w:sz w:val="24"/>
          <w:szCs w:val="24"/>
        </w:rPr>
        <w:fldChar w:fldCharType="begin">
          <w:fldData xml:space="preserve">PEVuZE5vdGU+PENpdGU+PEF1dGhvcj5TZXJyYW5vLUdvbWV6PC9BdXRob3I+PFllYXI+MjAwNDwv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</w:fldData>
        </w:fldChar>
      </w:r>
      <w:r w:rsidR="00A465C0" w:rsidRPr="00502C0A">
        <w:rPr>
          <w:rFonts w:asciiTheme="majorBidi" w:hAnsiTheme="majorBidi" w:cstheme="majorBidi"/>
          <w:sz w:val="24"/>
          <w:szCs w:val="24"/>
        </w:rPr>
        <w:instrText xml:space="preserve"> ADDIN EN.CITE.DATA </w:instrText>
      </w:r>
      <w:r w:rsidR="00A465C0" w:rsidRPr="00502C0A">
        <w:rPr>
          <w:rFonts w:asciiTheme="majorBidi" w:hAnsiTheme="majorBidi" w:cstheme="majorBidi"/>
          <w:sz w:val="24"/>
          <w:szCs w:val="24"/>
        </w:rPr>
      </w:r>
      <w:r w:rsidR="00A465C0" w:rsidRPr="00502C0A">
        <w:rPr>
          <w:rFonts w:asciiTheme="majorBidi" w:hAnsiTheme="majorBidi" w:cstheme="majorBidi"/>
          <w:sz w:val="24"/>
          <w:szCs w:val="24"/>
        </w:rPr>
        <w:fldChar w:fldCharType="end"/>
      </w:r>
      <w:r w:rsidR="007515A6" w:rsidRPr="00502C0A">
        <w:rPr>
          <w:rFonts w:asciiTheme="majorBidi" w:hAnsiTheme="majorBidi" w:cstheme="majorBidi"/>
          <w:sz w:val="24"/>
          <w:szCs w:val="24"/>
        </w:rPr>
      </w:r>
      <w:r w:rsidR="007515A6"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276" w:tooltip="Serrano-Gomez, 2004 #429" w:history="1">
        <w:r w:rsidR="00405C43" w:rsidRPr="00502C0A">
          <w:rPr>
            <w:rFonts w:asciiTheme="majorBidi" w:hAnsiTheme="majorBidi" w:cstheme="majorBidi"/>
            <w:noProof/>
            <w:sz w:val="24"/>
            <w:szCs w:val="24"/>
          </w:rPr>
          <w:t>Serrano-Gomez</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2004</w:t>
        </w:r>
      </w:hyperlink>
      <w:r w:rsidR="009E5BB5" w:rsidRPr="00502C0A">
        <w:rPr>
          <w:rFonts w:asciiTheme="majorBidi" w:hAnsiTheme="majorBidi" w:cstheme="majorBidi"/>
          <w:noProof/>
          <w:sz w:val="24"/>
          <w:szCs w:val="24"/>
        </w:rPr>
        <w:t>)</w:t>
      </w:r>
      <w:r w:rsidR="007515A6" w:rsidRPr="00502C0A">
        <w:rPr>
          <w:rFonts w:asciiTheme="majorBidi" w:hAnsiTheme="majorBidi" w:cstheme="majorBidi"/>
          <w:sz w:val="24"/>
          <w:szCs w:val="24"/>
        </w:rPr>
        <w:fldChar w:fldCharType="end"/>
      </w:r>
      <w:r w:rsidR="007515A6" w:rsidRPr="00502C0A">
        <w:rPr>
          <w:rFonts w:asciiTheme="majorBidi" w:hAnsiTheme="majorBidi" w:cstheme="majorBidi"/>
          <w:sz w:val="24"/>
          <w:szCs w:val="24"/>
        </w:rPr>
        <w:t>. S</w:t>
      </w:r>
      <w:r w:rsidR="003B59D9" w:rsidRPr="00502C0A">
        <w:rPr>
          <w:rFonts w:asciiTheme="majorBidi" w:hAnsiTheme="majorBidi" w:cstheme="majorBidi"/>
          <w:sz w:val="24"/>
          <w:szCs w:val="24"/>
        </w:rPr>
        <w:t xml:space="preserve">imilarly, the mannose receptor also recognises carbohydrates rich in mannose, facilitating phagocytosis </w:t>
      </w:r>
      <w:r w:rsidR="007515A6" w:rsidRPr="00502C0A">
        <w:rPr>
          <w:rFonts w:asciiTheme="majorBidi" w:hAnsiTheme="majorBidi" w:cstheme="majorBidi"/>
          <w:sz w:val="24"/>
          <w:szCs w:val="24"/>
        </w:rPr>
        <w:fldChar w:fldCharType="begin"/>
      </w:r>
      <w:r w:rsidR="00A465C0" w:rsidRPr="00502C0A">
        <w:rPr>
          <w:rFonts w:asciiTheme="majorBidi" w:hAnsiTheme="majorBidi" w:cstheme="majorBidi"/>
          <w:sz w:val="24"/>
          <w:szCs w:val="24"/>
        </w:rPr>
        <w:instrText xml:space="preserve"> ADDIN EN.CITE &lt;EndNote&gt;&lt;Cite&gt;&lt;Author&gt;Persat&lt;/Author&gt;&lt;Year&gt;2003&lt;/Year&gt;&lt;RecNum&gt;430&lt;/RecNum&gt;&lt;DisplayText&gt;(Persat&lt;style face="italic"&gt; et al.&lt;/style&gt;, 2003)&lt;/DisplayText&gt;&lt;record&gt;&lt;rec-number&gt;430&lt;/rec-number&gt;&lt;foreign-keys&gt;&lt;key app="EN" db-id="22aee5evaedzd5eertm5vfr5pet0arfpaxxp"&gt;430&lt;/key&gt;&lt;/foreign-keys&gt;&lt;ref-type name="Journal Article"&gt;17&lt;/ref-type&gt;&lt;contributors&gt;&lt;authors&gt;&lt;author&gt;Persat, F.&lt;/author&gt;&lt;author&gt;Noirey, N.&lt;/author&gt;&lt;author&gt;Diana, J.&lt;/author&gt;&lt;author&gt;Gariazzo, M. J.&lt;/author&gt;&lt;author&gt;Schmitt, D.&lt;/author&gt;&lt;author&gt;Picot, S.&lt;/author&gt;&lt;author&gt;Vincent, C.&lt;/author&gt;&lt;/authors&gt;&lt;/contributors&gt;&lt;auth-address&gt;EA 3087, Universite Claude Bernard, Lyon, France and Unite INSERM 346, Lyon, France. florence.persat@univ.Lyon1.fr&lt;/auth-address&gt;&lt;titles&gt;&lt;title&gt;Binding of live conidia of Aspergillus fumigatus activates in vitro-generated human Langerhans cells via a lectin of galactomannan specificity&lt;/title&gt;&lt;secondary-title&gt;Clin Exp Immunol&lt;/secondary-title&gt;&lt;/titles&gt;&lt;pages&gt;370-7&lt;/pages&gt;&lt;volume&gt;133&lt;/volume&gt;&lt;number&gt;3&lt;/number&gt;&lt;edition&gt;2003/08/22&lt;/edition&gt;&lt;keywords&gt;&lt;keyword&gt;Aspergillosis/ immunology&lt;/keyword&gt;&lt;keyword&gt;Aspergillus fumigatus/ metabolism&lt;/keyword&gt;&lt;keyword&gt;Cell Adhesion&lt;/keyword&gt;&lt;keyword&gt;Edetic Acid/metabolism&lt;/keyword&gt;&lt;keyword&gt;Flow Cytometry&lt;/keyword&gt;&lt;keyword&gt;Humans&lt;/keyword&gt;&lt;keyword&gt;Langerhans Cells/ metabolism&lt;/keyword&gt;&lt;keyword&gt;Lectins/ metabolism&lt;/keyword&gt;&lt;keyword&gt;Lung/ immunology&lt;/keyword&gt;&lt;keyword&gt;Lung Diseases, Fungal/ immunology&lt;/keyword&gt;&lt;keyword&gt;Mannans/metabolism&lt;/keyword&gt;&lt;keyword&gt;Microscopy, Fluorescence&lt;/keyword&gt;&lt;keyword&gt;Monensin/metabolism&lt;/keyword&gt;&lt;keyword&gt;Mucous Membrane/immunology&lt;/keyword&gt;&lt;keyword&gt;Phagocytosis&lt;/keyword&gt;&lt;keyword&gt;Protein Binding&lt;/keyword&gt;&lt;/keywords&gt;&lt;dates&gt;&lt;year&gt;2003&lt;/year&gt;&lt;pub-dates&gt;&lt;date&gt;Sep&lt;/date&gt;&lt;/pub-dates&gt;&lt;/dates&gt;&lt;isbn&gt;0009-9104 (Print)&amp;#xD;0009-9104 (Linking)&lt;/isbn&gt;&lt;accession-num&gt;12930363&lt;/accession-num&gt;&lt;urls&gt;&lt;/urls&gt;&lt;custom2&gt;1808778&lt;/custom2&gt;&lt;remote-database-provider&gt;NLM&lt;/remote-database-provider&gt;&lt;language&gt;eng&lt;/language&gt;&lt;/record&gt;&lt;/Cite&gt;&lt;/EndNote&gt;</w:instrText>
      </w:r>
      <w:r w:rsidR="007515A6"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240" w:tooltip="Persat, 2003 #430" w:history="1">
        <w:r w:rsidR="00405C43" w:rsidRPr="00502C0A">
          <w:rPr>
            <w:rFonts w:asciiTheme="majorBidi" w:hAnsiTheme="majorBidi" w:cstheme="majorBidi"/>
            <w:noProof/>
            <w:sz w:val="24"/>
            <w:szCs w:val="24"/>
          </w:rPr>
          <w:t>Persat</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2003</w:t>
        </w:r>
      </w:hyperlink>
      <w:r w:rsidR="009E5BB5" w:rsidRPr="00502C0A">
        <w:rPr>
          <w:rFonts w:asciiTheme="majorBidi" w:hAnsiTheme="majorBidi" w:cstheme="majorBidi"/>
          <w:noProof/>
          <w:sz w:val="24"/>
          <w:szCs w:val="24"/>
        </w:rPr>
        <w:t>)</w:t>
      </w:r>
      <w:r w:rsidR="007515A6" w:rsidRPr="00502C0A">
        <w:rPr>
          <w:rFonts w:asciiTheme="majorBidi" w:hAnsiTheme="majorBidi" w:cstheme="majorBidi"/>
          <w:sz w:val="24"/>
          <w:szCs w:val="24"/>
        </w:rPr>
        <w:fldChar w:fldCharType="end"/>
      </w:r>
      <w:r w:rsidR="007515A6" w:rsidRPr="00502C0A">
        <w:rPr>
          <w:rFonts w:asciiTheme="majorBidi" w:hAnsiTheme="majorBidi" w:cstheme="majorBidi"/>
          <w:sz w:val="24"/>
          <w:szCs w:val="24"/>
        </w:rPr>
        <w:t>.</w:t>
      </w:r>
    </w:p>
    <w:p w14:paraId="3480C7A1" w14:textId="77777777" w:rsidR="00D00F45" w:rsidRPr="00502C0A" w:rsidRDefault="00D00F45" w:rsidP="00B362F1">
      <w:pPr>
        <w:pStyle w:val="ListParagraph"/>
        <w:spacing w:line="360" w:lineRule="auto"/>
        <w:ind w:left="420"/>
        <w:jc w:val="both"/>
        <w:rPr>
          <w:rFonts w:asciiTheme="majorBidi" w:hAnsiTheme="majorBidi" w:cstheme="majorBidi"/>
          <w:sz w:val="24"/>
          <w:szCs w:val="24"/>
        </w:rPr>
      </w:pPr>
    </w:p>
    <w:p w14:paraId="4B7735E4" w14:textId="1D9EDB60" w:rsidR="00BD3BB9" w:rsidRPr="00502C0A" w:rsidRDefault="005B4A4A" w:rsidP="00B362F1">
      <w:pPr>
        <w:pStyle w:val="ListParagraph"/>
        <w:spacing w:line="360" w:lineRule="auto"/>
        <w:ind w:left="420"/>
        <w:jc w:val="both"/>
        <w:rPr>
          <w:rFonts w:asciiTheme="majorBidi" w:hAnsiTheme="majorBidi" w:cstheme="majorBidi"/>
          <w:sz w:val="24"/>
          <w:szCs w:val="24"/>
        </w:rPr>
      </w:pPr>
      <w:r w:rsidRPr="00502C0A">
        <w:rPr>
          <w:rFonts w:asciiTheme="majorBidi" w:hAnsiTheme="majorBidi" w:cstheme="majorBidi"/>
          <w:sz w:val="24"/>
          <w:szCs w:val="24"/>
        </w:rPr>
        <w:t>Dectin-1</w:t>
      </w:r>
      <w:r w:rsidR="003774EA" w:rsidRPr="00502C0A">
        <w:rPr>
          <w:rFonts w:asciiTheme="majorBidi" w:hAnsiTheme="majorBidi" w:cstheme="majorBidi"/>
          <w:sz w:val="24"/>
          <w:szCs w:val="24"/>
        </w:rPr>
        <w:t xml:space="preserve"> (formerly β-glucan receptor)</w:t>
      </w:r>
      <w:r w:rsidRPr="00502C0A">
        <w:rPr>
          <w:rFonts w:asciiTheme="majorBidi" w:hAnsiTheme="majorBidi" w:cstheme="majorBidi"/>
          <w:sz w:val="24"/>
          <w:szCs w:val="24"/>
        </w:rPr>
        <w:t xml:space="preserve"> is expressed by macrophages, neutrophils and dendritic cells and specifically recognises the major fungal cell wall component, β-1,3-glucans </w:t>
      </w:r>
      <w:r w:rsidR="00177AF6" w:rsidRPr="00502C0A">
        <w:rPr>
          <w:rFonts w:asciiTheme="majorBidi" w:hAnsiTheme="majorBidi" w:cstheme="majorBidi"/>
          <w:sz w:val="24"/>
          <w:szCs w:val="24"/>
        </w:rPr>
        <w:fldChar w:fldCharType="begin"/>
      </w:r>
      <w:r w:rsidR="00A465C0" w:rsidRPr="00502C0A">
        <w:rPr>
          <w:rFonts w:asciiTheme="majorBidi" w:hAnsiTheme="majorBidi" w:cstheme="majorBidi"/>
          <w:sz w:val="24"/>
          <w:szCs w:val="24"/>
        </w:rPr>
        <w:instrText xml:space="preserve"> ADDIN EN.CITE &lt;EndNote&gt;&lt;Cite&gt;&lt;Author&gt;Brown&lt;/Author&gt;&lt;Year&gt;2002&lt;/Year&gt;&lt;RecNum&gt;306&lt;/RecNum&gt;&lt;DisplayText&gt;(Brown&lt;style face="italic"&gt; et al.&lt;/style&gt;, 2002)&lt;/DisplayText&gt;&lt;record&gt;&lt;rec-number&gt;306&lt;/rec-number&gt;&lt;foreign-keys&gt;&lt;key app="EN" db-id="22aee5evaedzd5eertm5vfr5pet0arfpaxxp"&gt;306&lt;/key&gt;&lt;/foreign-keys&gt;&lt;ref-type name="Journal Article"&gt;17&lt;/ref-type&gt;&lt;contributors&gt;&lt;authors&gt;&lt;author&gt;Brown, G. D.&lt;/author&gt;&lt;author&gt;Taylor, P. R.&lt;/author&gt;&lt;author&gt;Reid, D. M.&lt;/author&gt;&lt;author&gt;Willment, J. A.&lt;/author&gt;&lt;author&gt;Williams, D. L.&lt;/author&gt;&lt;author&gt;Martinez-Pomares, L.&lt;/author&gt;&lt;author&gt;Wong, S. Y.&lt;/author&gt;&lt;author&gt;Gordon, S.&lt;/author&gt;&lt;/authors&gt;&lt;/contributors&gt;&lt;auth-address&gt;Sir William Dunn School of Pathology, University of Oxford, United Kingdom. gbrown@molbiol.ox.ac.uk&lt;/auth-address&gt;&lt;titles&gt;&lt;title&gt;Dectin-1 is a major beta-glucan receptor on macrophages&lt;/title&gt;&lt;secondary-title&gt;J Exp Med&lt;/secondary-title&gt;&lt;/titles&gt;&lt;pages&gt;407-12&lt;/pages&gt;&lt;volume&gt;196&lt;/volume&gt;&lt;number&gt;3&lt;/number&gt;&lt;edition&gt;2002/08/07&lt;/edition&gt;&lt;keywords&gt;&lt;keyword&gt;Animals&lt;/keyword&gt;&lt;keyword&gt;Glucans/pharmacology&lt;/keyword&gt;&lt;keyword&gt;Lectins, C-Type&lt;/keyword&gt;&lt;keyword&gt;Macrophage-1 Antigen/physiology&lt;/keyword&gt;&lt;keyword&gt;Macrophages/ chemistry&lt;/keyword&gt;&lt;keyword&gt;Membrane Proteins/ analysis/physiology&lt;/keyword&gt;&lt;keyword&gt;Mice&lt;/keyword&gt;&lt;keyword&gt;Mice, Inbred C57BL&lt;/keyword&gt;&lt;keyword&gt;Nerve Tissue Proteins/ analysis/physiology&lt;/keyword&gt;&lt;keyword&gt;Receptors, Immunologic/ analysis&lt;/keyword&gt;&lt;keyword&gt;Zymosan/metabolism&lt;/keyword&gt;&lt;/keywords&gt;&lt;dates&gt;&lt;year&gt;2002&lt;/year&gt;&lt;pub-dates&gt;&lt;date&gt;Aug 5&lt;/date&gt;&lt;/pub-dates&gt;&lt;/dates&gt;&lt;isbn&gt;0022-1007 (Print)&amp;#xD;0022-1007 (Linking)&lt;/isbn&gt;&lt;accession-num&gt;12163569&lt;/accession-num&gt;&lt;urls&gt;&lt;/urls&gt;&lt;custom2&gt;2193936&lt;/custom2&gt;&lt;remote-database-provider&gt;NLM&lt;/remote-database-provider&gt;&lt;language&gt;eng&lt;/language&gt;&lt;/record&gt;&lt;/Cite&gt;&lt;/EndNote&gt;</w:instrText>
      </w:r>
      <w:r w:rsidR="00177AF6"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42" w:tooltip="Brown, 2002 #306" w:history="1">
        <w:r w:rsidR="00405C43" w:rsidRPr="00502C0A">
          <w:rPr>
            <w:rFonts w:asciiTheme="majorBidi" w:hAnsiTheme="majorBidi" w:cstheme="majorBidi"/>
            <w:noProof/>
            <w:sz w:val="24"/>
            <w:szCs w:val="24"/>
          </w:rPr>
          <w:t>Brown</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2002</w:t>
        </w:r>
      </w:hyperlink>
      <w:r w:rsidR="009E5BB5" w:rsidRPr="00502C0A">
        <w:rPr>
          <w:rFonts w:asciiTheme="majorBidi" w:hAnsiTheme="majorBidi" w:cstheme="majorBidi"/>
          <w:noProof/>
          <w:sz w:val="24"/>
          <w:szCs w:val="24"/>
        </w:rPr>
        <w:t>)</w:t>
      </w:r>
      <w:r w:rsidR="00177AF6" w:rsidRPr="00502C0A">
        <w:rPr>
          <w:rFonts w:asciiTheme="majorBidi" w:hAnsiTheme="majorBidi" w:cstheme="majorBidi"/>
          <w:sz w:val="24"/>
          <w:szCs w:val="24"/>
        </w:rPr>
        <w:fldChar w:fldCharType="end"/>
      </w:r>
      <w:r w:rsidR="00177AF6" w:rsidRPr="00502C0A">
        <w:rPr>
          <w:rFonts w:asciiTheme="majorBidi" w:hAnsiTheme="majorBidi" w:cstheme="majorBidi"/>
          <w:sz w:val="24"/>
          <w:szCs w:val="24"/>
        </w:rPr>
        <w:t>.</w:t>
      </w:r>
      <w:r w:rsidRPr="00502C0A">
        <w:rPr>
          <w:rFonts w:asciiTheme="majorBidi" w:hAnsiTheme="majorBidi" w:cstheme="majorBidi"/>
          <w:sz w:val="24"/>
          <w:szCs w:val="24"/>
        </w:rPr>
        <w:t xml:space="preserve"> It is undoubtedly one of the most important receptors in fungal defence and essential for phagocytosis of fungi by macrophages </w:t>
      </w:r>
      <w:r w:rsidR="00177AF6" w:rsidRPr="00502C0A">
        <w:rPr>
          <w:rFonts w:asciiTheme="majorBidi" w:hAnsiTheme="majorBidi" w:cstheme="majorBidi"/>
          <w:sz w:val="24"/>
          <w:szCs w:val="24"/>
        </w:rPr>
        <w:fldChar w:fldCharType="begin"/>
      </w:r>
      <w:r w:rsidR="00DE36E9" w:rsidRPr="00502C0A">
        <w:rPr>
          <w:rFonts w:asciiTheme="majorBidi" w:hAnsiTheme="majorBidi" w:cstheme="majorBidi"/>
          <w:sz w:val="24"/>
          <w:szCs w:val="24"/>
        </w:rPr>
        <w:instrText xml:space="preserve"> ADDIN EN.CITE &lt;EndNote&gt;&lt;Cite&gt;&lt;Author&gt;Steele&lt;/Author&gt;&lt;Year&gt;2005&lt;/Year&gt;&lt;RecNum&gt;233&lt;/RecNum&gt;&lt;DisplayText&gt;(Steele&lt;style face="italic"&gt; et al.&lt;/style&gt;, 2005)&lt;/DisplayText&gt;&lt;record&gt;&lt;rec-number&gt;233&lt;/rec-number&gt;&lt;foreign-keys&gt;&lt;key app="EN" db-id="22aee5evaedzd5eertm5vfr5pet0arfpaxxp"&gt;233&lt;/key&gt;&lt;/foreign-keys&gt;&lt;ref-type name="Journal Article"&gt;17&lt;/ref-type&gt;&lt;contributors&gt;&lt;authors&gt;&lt;author&gt;Steele, C.&lt;/author&gt;&lt;author&gt;Rapaka, R. R.&lt;/author&gt;&lt;author&gt;Metz, A.&lt;/author&gt;&lt;author&gt;Pop, S. M.&lt;/author&gt;&lt;author&gt;Williams, D. L.&lt;/author&gt;&lt;author&gt;Gordon, S.&lt;/author&gt;&lt;author&gt;Kolls, J. K.&lt;/author&gt;&lt;author&gt;Brown, G. D.&lt;/author&gt;&lt;/authors&gt;&lt;/contributors&gt;&lt;auth-address&gt;Department of Pediatrics, Children&amp;apos;s Hospital of Pittsburgh, University of Pittsburgh School of Medicine, Pennsylvania, USA. chad.steele@chp.edu&lt;/auth-address&gt;&lt;titles&gt;&lt;title&gt;The beta-glucan receptor dectin-1 recognizes specific morphologies of Aspergillus fumigatus&lt;/title&gt;&lt;secondary-title&gt;PLoS Pathog&lt;/secondary-title&gt;&lt;/titles&gt;&lt;periodical&gt;&lt;full-title&gt;PLoS Pathog&lt;/full-title&gt;&lt;abbr-1&gt;PLoS pathogens&lt;/abbr-1&gt;&lt;/periodical&gt;&lt;pages&gt;e42&lt;/pages&gt;&lt;volume&gt;1&lt;/volume&gt;&lt;number&gt;4&lt;/number&gt;&lt;edition&gt;2005/12/14&lt;/edition&gt;&lt;keywords&gt;&lt;keyword&gt;Aspergillosis/immunology&lt;/keyword&gt;&lt;keyword&gt;Aspergillus fumigatus/ immunology&lt;/keyword&gt;&lt;keyword&gt;Chemokines/immunology&lt;/keyword&gt;&lt;keyword&gt;Cytokines/immunology&lt;/keyword&gt;&lt;keyword&gt;Fungal Proteins/ analysis&lt;/keyword&gt;&lt;keyword&gt;Humans&lt;/keyword&gt;&lt;keyword&gt;Inflammation/immunology&lt;/keyword&gt;&lt;keyword&gt;Lectins, C-Type&lt;/keyword&gt;&lt;keyword&gt;Macrophages, Alveolar/immunology&lt;/keyword&gt;&lt;keyword&gt;Membrane Proteins/ analysis&lt;/keyword&gt;&lt;keyword&gt;Nerve Tissue Proteins/ analysis&lt;/keyword&gt;&lt;/keywords&gt;&lt;dates&gt;&lt;year&gt;2005&lt;/year&gt;&lt;pub-dates&gt;&lt;date&gt;Dec&lt;/date&gt;&lt;/pub-dates&gt;&lt;/dates&gt;&lt;isbn&gt;1553-7366 (Print)&amp;#xD;1553-7366 (Linking)&lt;/isbn&gt;&lt;accession-num&gt;16344862&lt;/accession-num&gt;&lt;urls&gt;&lt;/urls&gt;&lt;custom2&gt;1311140&lt;/custom2&gt;&lt;electronic-resource-num&gt;10.1371/journal.ppat.0010042&lt;/electronic-resource-num&gt;&lt;remote-database-provider&gt;NLM&lt;/remote-database-provider&gt;&lt;language&gt;eng&lt;/language&gt;&lt;/record&gt;&lt;/Cite&gt;&lt;/EndNote&gt;</w:instrText>
      </w:r>
      <w:r w:rsidR="00177AF6"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289" w:tooltip="Steele, 2005 #233" w:history="1">
        <w:r w:rsidR="00405C43" w:rsidRPr="00502C0A">
          <w:rPr>
            <w:rFonts w:asciiTheme="majorBidi" w:hAnsiTheme="majorBidi" w:cstheme="majorBidi"/>
            <w:noProof/>
            <w:sz w:val="24"/>
            <w:szCs w:val="24"/>
          </w:rPr>
          <w:t>Steele</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2005</w:t>
        </w:r>
      </w:hyperlink>
      <w:r w:rsidR="009E5BB5" w:rsidRPr="00502C0A">
        <w:rPr>
          <w:rFonts w:asciiTheme="majorBidi" w:hAnsiTheme="majorBidi" w:cstheme="majorBidi"/>
          <w:noProof/>
          <w:sz w:val="24"/>
          <w:szCs w:val="24"/>
        </w:rPr>
        <w:t>)</w:t>
      </w:r>
      <w:r w:rsidR="00177AF6" w:rsidRPr="00502C0A">
        <w:rPr>
          <w:rFonts w:asciiTheme="majorBidi" w:hAnsiTheme="majorBidi" w:cstheme="majorBidi"/>
          <w:sz w:val="24"/>
          <w:szCs w:val="24"/>
        </w:rPr>
        <w:fldChar w:fldCharType="end"/>
      </w:r>
      <w:r w:rsidR="00177AF6" w:rsidRPr="00502C0A">
        <w:rPr>
          <w:rFonts w:asciiTheme="majorBidi" w:hAnsiTheme="majorBidi" w:cstheme="majorBidi"/>
          <w:sz w:val="24"/>
          <w:szCs w:val="24"/>
        </w:rPr>
        <w:t xml:space="preserve">. </w:t>
      </w:r>
      <w:r w:rsidR="0099713D" w:rsidRPr="00502C0A">
        <w:rPr>
          <w:rFonts w:asciiTheme="majorBidi" w:hAnsiTheme="majorBidi" w:cstheme="majorBidi"/>
          <w:sz w:val="24"/>
          <w:szCs w:val="24"/>
        </w:rPr>
        <w:t>Humans with dectin-1 polymorphisms and mice lacking dectin-1</w:t>
      </w:r>
      <w:r w:rsidRPr="00502C0A">
        <w:rPr>
          <w:rFonts w:asciiTheme="majorBidi" w:hAnsiTheme="majorBidi" w:cstheme="majorBidi"/>
          <w:sz w:val="24"/>
          <w:szCs w:val="24"/>
        </w:rPr>
        <w:t xml:space="preserve"> exhibit increased susceptibility to fungal infections </w:t>
      </w:r>
      <w:r w:rsidR="00177AF6" w:rsidRPr="00502C0A">
        <w:rPr>
          <w:rFonts w:asciiTheme="majorBidi" w:hAnsiTheme="majorBidi" w:cstheme="majorBidi"/>
          <w:sz w:val="24"/>
          <w:szCs w:val="24"/>
        </w:rPr>
        <w:fldChar w:fldCharType="begin">
          <w:fldData xml:space="preserve">PEVuZE5vdGU+PENpdGU+PEF1dGhvcj5TYWlqbzwvQXV0aG9yPjxZZWFyPjIwMDc8L1llYXI+PFJl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</w:fldData>
        </w:fldChar>
      </w:r>
      <w:r w:rsidR="00A465C0" w:rsidRPr="00502C0A">
        <w:rPr>
          <w:rFonts w:asciiTheme="majorBidi" w:hAnsiTheme="majorBidi" w:cstheme="majorBidi"/>
          <w:sz w:val="24"/>
          <w:szCs w:val="24"/>
        </w:rPr>
        <w:instrText xml:space="preserve"> ADDIN EN.CITE </w:instrText>
      </w:r>
      <w:r w:rsidR="00A465C0" w:rsidRPr="00502C0A">
        <w:rPr>
          <w:rFonts w:asciiTheme="majorBidi" w:hAnsiTheme="majorBidi" w:cstheme="majorBidi"/>
          <w:sz w:val="24"/>
          <w:szCs w:val="24"/>
        </w:rPr>
        <w:fldChar w:fldCharType="begin">
          <w:fldData xml:space="preserve">PEVuZE5vdGU+PENpdGU+PEF1dGhvcj5TYWlqbzwvQXV0aG9yPjxZZWFyPjIwMDc8L1llYXI+PFJl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</w:fldData>
        </w:fldChar>
      </w:r>
      <w:r w:rsidR="00A465C0" w:rsidRPr="00502C0A">
        <w:rPr>
          <w:rFonts w:asciiTheme="majorBidi" w:hAnsiTheme="majorBidi" w:cstheme="majorBidi"/>
          <w:sz w:val="24"/>
          <w:szCs w:val="24"/>
        </w:rPr>
        <w:instrText xml:space="preserve"> ADDIN EN.CITE.DATA </w:instrText>
      </w:r>
      <w:r w:rsidR="00A465C0" w:rsidRPr="00502C0A">
        <w:rPr>
          <w:rFonts w:asciiTheme="majorBidi" w:hAnsiTheme="majorBidi" w:cstheme="majorBidi"/>
          <w:sz w:val="24"/>
          <w:szCs w:val="24"/>
        </w:rPr>
      </w:r>
      <w:r w:rsidR="00A465C0" w:rsidRPr="00502C0A">
        <w:rPr>
          <w:rFonts w:asciiTheme="majorBidi" w:hAnsiTheme="majorBidi" w:cstheme="majorBidi"/>
          <w:sz w:val="24"/>
          <w:szCs w:val="24"/>
        </w:rPr>
        <w:fldChar w:fldCharType="end"/>
      </w:r>
      <w:r w:rsidR="00177AF6" w:rsidRPr="00502C0A">
        <w:rPr>
          <w:rFonts w:asciiTheme="majorBidi" w:hAnsiTheme="majorBidi" w:cstheme="majorBidi"/>
          <w:sz w:val="24"/>
          <w:szCs w:val="24"/>
        </w:rPr>
      </w:r>
      <w:r w:rsidR="00177AF6" w:rsidRPr="00502C0A">
        <w:rPr>
          <w:rFonts w:asciiTheme="majorBidi" w:hAnsiTheme="majorBidi" w:cstheme="majorBidi"/>
          <w:sz w:val="24"/>
          <w:szCs w:val="24"/>
        </w:rPr>
        <w:fldChar w:fldCharType="separate"/>
      </w:r>
      <w:r w:rsidR="00A465C0" w:rsidRPr="00502C0A">
        <w:rPr>
          <w:rFonts w:asciiTheme="majorBidi" w:hAnsiTheme="majorBidi" w:cstheme="majorBidi"/>
          <w:noProof/>
          <w:sz w:val="24"/>
          <w:szCs w:val="24"/>
        </w:rPr>
        <w:t>(</w:t>
      </w:r>
      <w:hyperlink w:anchor="_ENREF_259" w:tooltip="Saijo, 2007 #433" w:history="1">
        <w:r w:rsidR="00405C43" w:rsidRPr="00502C0A">
          <w:rPr>
            <w:rFonts w:asciiTheme="majorBidi" w:hAnsiTheme="majorBidi" w:cstheme="majorBidi"/>
            <w:noProof/>
            <w:sz w:val="24"/>
            <w:szCs w:val="24"/>
          </w:rPr>
          <w:t>Saijo</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2007</w:t>
        </w:r>
      </w:hyperlink>
      <w:r w:rsidR="00A465C0" w:rsidRPr="00502C0A">
        <w:rPr>
          <w:rFonts w:asciiTheme="majorBidi" w:hAnsiTheme="majorBidi" w:cstheme="majorBidi"/>
          <w:noProof/>
          <w:sz w:val="24"/>
          <w:szCs w:val="24"/>
        </w:rPr>
        <w:t xml:space="preserve">, </w:t>
      </w:r>
      <w:hyperlink w:anchor="_ENREF_309" w:tooltip="Taylor, 2007 #434" w:history="1">
        <w:r w:rsidR="00405C43" w:rsidRPr="00502C0A">
          <w:rPr>
            <w:rFonts w:asciiTheme="majorBidi" w:hAnsiTheme="majorBidi" w:cstheme="majorBidi"/>
            <w:noProof/>
            <w:sz w:val="24"/>
            <w:szCs w:val="24"/>
          </w:rPr>
          <w:t>Taylor</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2007</w:t>
        </w:r>
      </w:hyperlink>
      <w:r w:rsidR="00A465C0" w:rsidRPr="00502C0A">
        <w:rPr>
          <w:rFonts w:asciiTheme="majorBidi" w:hAnsiTheme="majorBidi" w:cstheme="majorBidi"/>
          <w:noProof/>
          <w:sz w:val="24"/>
          <w:szCs w:val="24"/>
        </w:rPr>
        <w:t xml:space="preserve">, </w:t>
      </w:r>
      <w:hyperlink w:anchor="_ENREF_243" w:tooltip="Plantinga, 2009 #533" w:history="1">
        <w:r w:rsidR="00405C43" w:rsidRPr="00502C0A">
          <w:rPr>
            <w:rFonts w:asciiTheme="majorBidi" w:hAnsiTheme="majorBidi" w:cstheme="majorBidi"/>
            <w:noProof/>
            <w:sz w:val="24"/>
            <w:szCs w:val="24"/>
          </w:rPr>
          <w:t>Plantinga</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2009</w:t>
        </w:r>
      </w:hyperlink>
      <w:r w:rsidR="00A465C0" w:rsidRPr="00502C0A">
        <w:rPr>
          <w:rFonts w:asciiTheme="majorBidi" w:hAnsiTheme="majorBidi" w:cstheme="majorBidi"/>
          <w:noProof/>
          <w:sz w:val="24"/>
          <w:szCs w:val="24"/>
        </w:rPr>
        <w:t xml:space="preserve">, </w:t>
      </w:r>
      <w:hyperlink w:anchor="_ENREF_61" w:tooltip="Cunha, 2010 #532" w:history="1">
        <w:r w:rsidR="00405C43" w:rsidRPr="00502C0A">
          <w:rPr>
            <w:rFonts w:asciiTheme="majorBidi" w:hAnsiTheme="majorBidi" w:cstheme="majorBidi"/>
            <w:noProof/>
            <w:sz w:val="24"/>
            <w:szCs w:val="24"/>
          </w:rPr>
          <w:t>Cunha</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2010</w:t>
        </w:r>
      </w:hyperlink>
      <w:r w:rsidR="00A465C0" w:rsidRPr="00502C0A">
        <w:rPr>
          <w:rFonts w:asciiTheme="majorBidi" w:hAnsiTheme="majorBidi" w:cstheme="majorBidi"/>
          <w:noProof/>
          <w:sz w:val="24"/>
          <w:szCs w:val="24"/>
        </w:rPr>
        <w:t>)</w:t>
      </w:r>
      <w:r w:rsidR="00177AF6" w:rsidRPr="00502C0A">
        <w:rPr>
          <w:rFonts w:asciiTheme="majorBidi" w:hAnsiTheme="majorBidi" w:cstheme="majorBidi"/>
          <w:sz w:val="24"/>
          <w:szCs w:val="24"/>
        </w:rPr>
        <w:fldChar w:fldCharType="end"/>
      </w:r>
      <w:r w:rsidR="00B842A8" w:rsidRPr="00502C0A">
        <w:rPr>
          <w:rFonts w:asciiTheme="majorBidi" w:hAnsiTheme="majorBidi" w:cstheme="majorBidi"/>
          <w:sz w:val="24"/>
          <w:szCs w:val="24"/>
        </w:rPr>
        <w:t>.</w:t>
      </w:r>
      <w:r w:rsidR="00B54CF1" w:rsidRPr="00502C0A">
        <w:rPr>
          <w:rFonts w:asciiTheme="majorBidi" w:hAnsiTheme="majorBidi" w:cstheme="majorBidi"/>
          <w:sz w:val="24"/>
          <w:szCs w:val="24"/>
        </w:rPr>
        <w:t xml:space="preserve"> Dectin-1 primarily participates in the recognition of swollen or germinating conidia that express abundant β-1,3-glucans on their surface. Activation of this receptor enhances phagocytosis and stimulation of the production of ROS</w:t>
      </w:r>
      <w:r w:rsidR="00B842A8" w:rsidRPr="00502C0A">
        <w:rPr>
          <w:rFonts w:asciiTheme="majorBidi" w:hAnsiTheme="majorBidi" w:cstheme="majorBidi"/>
          <w:sz w:val="24"/>
          <w:szCs w:val="24"/>
        </w:rPr>
        <w:t xml:space="preserve"> </w:t>
      </w:r>
      <w:r w:rsidR="00B842A8" w:rsidRPr="00502C0A">
        <w:rPr>
          <w:rFonts w:asciiTheme="majorBidi" w:hAnsiTheme="majorBidi" w:cstheme="majorBidi"/>
          <w:sz w:val="24"/>
          <w:szCs w:val="24"/>
        </w:rPr>
        <w:fldChar w:fldCharType="begin">
          <w:fldData xml:space="preserve">PEVuZE5vdGU+PENpdGU+PEF1dGhvcj5TdGVlbGU8L0F1dGhvcj48WWVhcj4yMDA1PC9ZZWFyPjxS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=
</w:fldData>
        </w:fldChar>
      </w:r>
      <w:r w:rsidR="00DE36E9" w:rsidRPr="00502C0A">
        <w:rPr>
          <w:rFonts w:asciiTheme="majorBidi" w:hAnsiTheme="majorBidi" w:cstheme="majorBidi"/>
          <w:sz w:val="24"/>
          <w:szCs w:val="24"/>
        </w:rPr>
        <w:instrText xml:space="preserve"> ADDIN EN.CITE </w:instrText>
      </w:r>
      <w:r w:rsidR="00DE36E9" w:rsidRPr="00502C0A">
        <w:rPr>
          <w:rFonts w:asciiTheme="majorBidi" w:hAnsiTheme="majorBidi" w:cstheme="majorBidi"/>
          <w:sz w:val="24"/>
          <w:szCs w:val="24"/>
        </w:rPr>
        <w:fldChar w:fldCharType="begin">
          <w:fldData xml:space="preserve">PEVuZE5vdGU+PENpdGU+PEF1dGhvcj5TdGVlbGU8L0F1dGhvcj48WWVhcj4yMDA1PC9ZZWFyPjxS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=
</w:fldData>
        </w:fldChar>
      </w:r>
      <w:r w:rsidR="00DE36E9" w:rsidRPr="00502C0A">
        <w:rPr>
          <w:rFonts w:asciiTheme="majorBidi" w:hAnsiTheme="majorBidi" w:cstheme="majorBidi"/>
          <w:sz w:val="24"/>
          <w:szCs w:val="24"/>
        </w:rPr>
        <w:instrText xml:space="preserve"> ADDIN EN.CITE.DATA </w:instrText>
      </w:r>
      <w:r w:rsidR="00DE36E9" w:rsidRPr="00502C0A">
        <w:rPr>
          <w:rFonts w:asciiTheme="majorBidi" w:hAnsiTheme="majorBidi" w:cstheme="majorBidi"/>
          <w:sz w:val="24"/>
          <w:szCs w:val="24"/>
        </w:rPr>
      </w:r>
      <w:r w:rsidR="00DE36E9" w:rsidRPr="00502C0A">
        <w:rPr>
          <w:rFonts w:asciiTheme="majorBidi" w:hAnsiTheme="majorBidi" w:cstheme="majorBidi"/>
          <w:sz w:val="24"/>
          <w:szCs w:val="24"/>
        </w:rPr>
        <w:fldChar w:fldCharType="end"/>
      </w:r>
      <w:r w:rsidR="00B842A8" w:rsidRPr="00502C0A">
        <w:rPr>
          <w:rFonts w:asciiTheme="majorBidi" w:hAnsiTheme="majorBidi" w:cstheme="majorBidi"/>
          <w:sz w:val="24"/>
          <w:szCs w:val="24"/>
        </w:rPr>
      </w:r>
      <w:r w:rsidR="00B842A8"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289" w:tooltip="Steele, 2005 #233" w:history="1">
        <w:r w:rsidR="00405C43" w:rsidRPr="00502C0A">
          <w:rPr>
            <w:rFonts w:asciiTheme="majorBidi" w:hAnsiTheme="majorBidi" w:cstheme="majorBidi"/>
            <w:noProof/>
            <w:sz w:val="24"/>
            <w:szCs w:val="24"/>
          </w:rPr>
          <w:t>Steele</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2005</w:t>
        </w:r>
      </w:hyperlink>
      <w:r w:rsidR="009E5BB5" w:rsidRPr="00502C0A">
        <w:rPr>
          <w:rFonts w:asciiTheme="majorBidi" w:hAnsiTheme="majorBidi" w:cstheme="majorBidi"/>
          <w:noProof/>
          <w:sz w:val="24"/>
          <w:szCs w:val="24"/>
        </w:rPr>
        <w:t xml:space="preserve">, </w:t>
      </w:r>
      <w:hyperlink w:anchor="_ENREF_321" w:tooltip="Underhill, 2005 #424" w:history="1">
        <w:r w:rsidR="00405C43" w:rsidRPr="00502C0A">
          <w:rPr>
            <w:rFonts w:asciiTheme="majorBidi" w:hAnsiTheme="majorBidi" w:cstheme="majorBidi"/>
            <w:noProof/>
            <w:sz w:val="24"/>
            <w:szCs w:val="24"/>
          </w:rPr>
          <w:t>Underhill</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2005</w:t>
        </w:r>
      </w:hyperlink>
      <w:r w:rsidR="009E5BB5" w:rsidRPr="00502C0A">
        <w:rPr>
          <w:rFonts w:asciiTheme="majorBidi" w:hAnsiTheme="majorBidi" w:cstheme="majorBidi"/>
          <w:noProof/>
          <w:sz w:val="24"/>
          <w:szCs w:val="24"/>
        </w:rPr>
        <w:t xml:space="preserve">, </w:t>
      </w:r>
      <w:hyperlink w:anchor="_ENREF_103" w:tooltip="Gersuk, 2006 #435" w:history="1">
        <w:r w:rsidR="00405C43" w:rsidRPr="00502C0A">
          <w:rPr>
            <w:rFonts w:asciiTheme="majorBidi" w:hAnsiTheme="majorBidi" w:cstheme="majorBidi"/>
            <w:noProof/>
            <w:sz w:val="24"/>
            <w:szCs w:val="24"/>
          </w:rPr>
          <w:t>Gersuk</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2006</w:t>
        </w:r>
      </w:hyperlink>
      <w:r w:rsidR="009E5BB5" w:rsidRPr="00502C0A">
        <w:rPr>
          <w:rFonts w:asciiTheme="majorBidi" w:hAnsiTheme="majorBidi" w:cstheme="majorBidi"/>
          <w:noProof/>
          <w:sz w:val="24"/>
          <w:szCs w:val="24"/>
        </w:rPr>
        <w:t>)</w:t>
      </w:r>
      <w:r w:rsidR="00B842A8" w:rsidRPr="00502C0A">
        <w:rPr>
          <w:rFonts w:asciiTheme="majorBidi" w:hAnsiTheme="majorBidi" w:cstheme="majorBidi"/>
          <w:sz w:val="24"/>
          <w:szCs w:val="24"/>
        </w:rPr>
        <w:fldChar w:fldCharType="end"/>
      </w:r>
      <w:r w:rsidR="00B842A8" w:rsidRPr="00502C0A">
        <w:rPr>
          <w:rFonts w:asciiTheme="majorBidi" w:hAnsiTheme="majorBidi" w:cstheme="majorBidi"/>
          <w:sz w:val="24"/>
          <w:szCs w:val="24"/>
        </w:rPr>
        <w:t>.</w:t>
      </w:r>
      <w:r w:rsidR="00B54CF1" w:rsidRPr="00502C0A">
        <w:rPr>
          <w:rFonts w:asciiTheme="majorBidi" w:hAnsiTheme="majorBidi" w:cstheme="majorBidi"/>
          <w:sz w:val="24"/>
          <w:szCs w:val="24"/>
        </w:rPr>
        <w:t xml:space="preserve"> </w:t>
      </w:r>
      <w:r w:rsidR="002D733C" w:rsidRPr="00502C0A">
        <w:rPr>
          <w:rFonts w:asciiTheme="majorBidi" w:hAnsiTheme="majorBidi" w:cstheme="majorBidi"/>
          <w:sz w:val="24"/>
          <w:szCs w:val="24"/>
        </w:rPr>
        <w:t>Dectin-1 also functions as a signalling receptor itself and can interact with TLRs to amplify the inflammatory response. In particular, dectin-1 cooperates with TLR</w:t>
      </w:r>
      <w:r w:rsidR="00B77C09" w:rsidRPr="00502C0A">
        <w:rPr>
          <w:rFonts w:asciiTheme="majorBidi" w:hAnsiTheme="majorBidi" w:cstheme="majorBidi"/>
          <w:sz w:val="24"/>
          <w:szCs w:val="24"/>
        </w:rPr>
        <w:t>-</w:t>
      </w:r>
      <w:r w:rsidR="002D733C" w:rsidRPr="00502C0A">
        <w:rPr>
          <w:rFonts w:asciiTheme="majorBidi" w:hAnsiTheme="majorBidi" w:cstheme="majorBidi"/>
          <w:sz w:val="24"/>
          <w:szCs w:val="24"/>
        </w:rPr>
        <w:t xml:space="preserve">2 to contribute to the overall inflammatory response </w:t>
      </w:r>
      <w:r w:rsidR="00B842A8" w:rsidRPr="00502C0A">
        <w:rPr>
          <w:rFonts w:asciiTheme="majorBidi" w:hAnsiTheme="majorBidi" w:cstheme="majorBidi"/>
          <w:sz w:val="24"/>
          <w:szCs w:val="24"/>
        </w:rPr>
        <w:fldChar w:fldCharType="begin">
          <w:fldData xml:space="preserve">PEVuZE5vdGU+PENpdGU+PEF1dGhvcj5HZXJzdWs8L0F1dGhvcj48WWVhcj4yMDA2PC9ZZWFyPjxS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</w:fldData>
        </w:fldChar>
      </w:r>
      <w:r w:rsidR="00A465C0" w:rsidRPr="00502C0A">
        <w:rPr>
          <w:rFonts w:asciiTheme="majorBidi" w:hAnsiTheme="majorBidi" w:cstheme="majorBidi"/>
          <w:sz w:val="24"/>
          <w:szCs w:val="24"/>
        </w:rPr>
        <w:instrText xml:space="preserve"> ADDIN EN.CITE </w:instrText>
      </w:r>
      <w:r w:rsidR="00A465C0" w:rsidRPr="00502C0A">
        <w:rPr>
          <w:rFonts w:asciiTheme="majorBidi" w:hAnsiTheme="majorBidi" w:cstheme="majorBidi"/>
          <w:sz w:val="24"/>
          <w:szCs w:val="24"/>
        </w:rPr>
        <w:fldChar w:fldCharType="begin">
          <w:fldData xml:space="preserve">PEVuZE5vdGU+PENpdGU+PEF1dGhvcj5HZXJzdWs8L0F1dGhvcj48WWVhcj4yMDA2PC9ZZWFyPjxS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</w:fldData>
        </w:fldChar>
      </w:r>
      <w:r w:rsidR="00A465C0" w:rsidRPr="00502C0A">
        <w:rPr>
          <w:rFonts w:asciiTheme="majorBidi" w:hAnsiTheme="majorBidi" w:cstheme="majorBidi"/>
          <w:sz w:val="24"/>
          <w:szCs w:val="24"/>
        </w:rPr>
        <w:instrText xml:space="preserve"> ADDIN EN.CITE.DATA </w:instrText>
      </w:r>
      <w:r w:rsidR="00A465C0" w:rsidRPr="00502C0A">
        <w:rPr>
          <w:rFonts w:asciiTheme="majorBidi" w:hAnsiTheme="majorBidi" w:cstheme="majorBidi"/>
          <w:sz w:val="24"/>
          <w:szCs w:val="24"/>
        </w:rPr>
      </w:r>
      <w:r w:rsidR="00A465C0" w:rsidRPr="00502C0A">
        <w:rPr>
          <w:rFonts w:asciiTheme="majorBidi" w:hAnsiTheme="majorBidi" w:cstheme="majorBidi"/>
          <w:sz w:val="24"/>
          <w:szCs w:val="24"/>
        </w:rPr>
        <w:fldChar w:fldCharType="end"/>
      </w:r>
      <w:r w:rsidR="00B842A8" w:rsidRPr="00502C0A">
        <w:rPr>
          <w:rFonts w:asciiTheme="majorBidi" w:hAnsiTheme="majorBidi" w:cstheme="majorBidi"/>
          <w:sz w:val="24"/>
          <w:szCs w:val="24"/>
        </w:rPr>
      </w:r>
      <w:r w:rsidR="00B842A8"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94" w:tooltip="Gantner, 2003 #437" w:history="1">
        <w:r w:rsidR="00405C43" w:rsidRPr="00502C0A">
          <w:rPr>
            <w:rFonts w:asciiTheme="majorBidi" w:hAnsiTheme="majorBidi" w:cstheme="majorBidi"/>
            <w:noProof/>
            <w:sz w:val="24"/>
            <w:szCs w:val="24"/>
          </w:rPr>
          <w:t>Gantner</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2003</w:t>
        </w:r>
      </w:hyperlink>
      <w:r w:rsidR="009E5BB5" w:rsidRPr="00502C0A">
        <w:rPr>
          <w:rFonts w:asciiTheme="majorBidi" w:hAnsiTheme="majorBidi" w:cstheme="majorBidi"/>
          <w:noProof/>
          <w:sz w:val="24"/>
          <w:szCs w:val="24"/>
        </w:rPr>
        <w:t xml:space="preserve">, </w:t>
      </w:r>
      <w:hyperlink w:anchor="_ENREF_103" w:tooltip="Gersuk, 2006 #435" w:history="1">
        <w:r w:rsidR="00405C43" w:rsidRPr="00502C0A">
          <w:rPr>
            <w:rFonts w:asciiTheme="majorBidi" w:hAnsiTheme="majorBidi" w:cstheme="majorBidi"/>
            <w:noProof/>
            <w:sz w:val="24"/>
            <w:szCs w:val="24"/>
          </w:rPr>
          <w:t>Gersuk</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2006</w:t>
        </w:r>
      </w:hyperlink>
      <w:r w:rsidR="009E5BB5" w:rsidRPr="00502C0A">
        <w:rPr>
          <w:rFonts w:asciiTheme="majorBidi" w:hAnsiTheme="majorBidi" w:cstheme="majorBidi"/>
          <w:noProof/>
          <w:sz w:val="24"/>
          <w:szCs w:val="24"/>
        </w:rPr>
        <w:t>)</w:t>
      </w:r>
      <w:r w:rsidR="00B842A8" w:rsidRPr="00502C0A">
        <w:rPr>
          <w:rFonts w:asciiTheme="majorBidi" w:hAnsiTheme="majorBidi" w:cstheme="majorBidi"/>
          <w:sz w:val="24"/>
          <w:szCs w:val="24"/>
        </w:rPr>
        <w:fldChar w:fldCharType="end"/>
      </w:r>
      <w:r w:rsidR="00460C40" w:rsidRPr="00502C0A">
        <w:rPr>
          <w:rFonts w:asciiTheme="majorBidi" w:hAnsiTheme="majorBidi" w:cstheme="majorBidi"/>
          <w:sz w:val="24"/>
          <w:szCs w:val="24"/>
        </w:rPr>
        <w:t>.</w:t>
      </w:r>
      <w:r w:rsidR="002D733C" w:rsidRPr="00502C0A">
        <w:rPr>
          <w:rFonts w:asciiTheme="majorBidi" w:hAnsiTheme="majorBidi" w:cstheme="majorBidi"/>
          <w:sz w:val="24"/>
          <w:szCs w:val="24"/>
        </w:rPr>
        <w:t xml:space="preserve"> The intracellular domain of dectin-1 is responsible for triggering intracellular signalling and recruiting Syk kinase in order to induce the oxidative response </w:t>
      </w:r>
      <w:r w:rsidR="002D733C" w:rsidRPr="00502C0A">
        <w:rPr>
          <w:rFonts w:asciiTheme="majorBidi" w:hAnsiTheme="majorBidi" w:cstheme="majorBidi"/>
          <w:sz w:val="24"/>
          <w:szCs w:val="24"/>
        </w:rPr>
        <w:fldChar w:fldCharType="begin">
          <w:fldData xml:space="preserve">PEVuZE5vdGU+PENpdGU+PEF1dGhvcj5VbmRlcmhpbGw8L0F1dGhvcj48WWVhcj4yMDA1PC9ZZWFy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</w:fldData>
        </w:fldChar>
      </w:r>
      <w:r w:rsidR="00A465C0" w:rsidRPr="00502C0A">
        <w:rPr>
          <w:rFonts w:asciiTheme="majorBidi" w:hAnsiTheme="majorBidi" w:cstheme="majorBidi"/>
          <w:sz w:val="24"/>
          <w:szCs w:val="24"/>
        </w:rPr>
        <w:instrText xml:space="preserve"> ADDIN EN.CITE </w:instrText>
      </w:r>
      <w:r w:rsidR="00A465C0" w:rsidRPr="00502C0A">
        <w:rPr>
          <w:rFonts w:asciiTheme="majorBidi" w:hAnsiTheme="majorBidi" w:cstheme="majorBidi"/>
          <w:sz w:val="24"/>
          <w:szCs w:val="24"/>
        </w:rPr>
        <w:fldChar w:fldCharType="begin">
          <w:fldData xml:space="preserve">PEVuZE5vdGU+PENpdGU+PEF1dGhvcj5VbmRlcmhpbGw8L0F1dGhvcj48WWVhcj4yMDA1PC9ZZWFy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</w:fldData>
        </w:fldChar>
      </w:r>
      <w:r w:rsidR="00A465C0" w:rsidRPr="00502C0A">
        <w:rPr>
          <w:rFonts w:asciiTheme="majorBidi" w:hAnsiTheme="majorBidi" w:cstheme="majorBidi"/>
          <w:sz w:val="24"/>
          <w:szCs w:val="24"/>
        </w:rPr>
        <w:instrText xml:space="preserve"> ADDIN EN.CITE.DATA </w:instrText>
      </w:r>
      <w:r w:rsidR="00A465C0" w:rsidRPr="00502C0A">
        <w:rPr>
          <w:rFonts w:asciiTheme="majorBidi" w:hAnsiTheme="majorBidi" w:cstheme="majorBidi"/>
          <w:sz w:val="24"/>
          <w:szCs w:val="24"/>
        </w:rPr>
      </w:r>
      <w:r w:rsidR="00A465C0" w:rsidRPr="00502C0A">
        <w:rPr>
          <w:rFonts w:asciiTheme="majorBidi" w:hAnsiTheme="majorBidi" w:cstheme="majorBidi"/>
          <w:sz w:val="24"/>
          <w:szCs w:val="24"/>
        </w:rPr>
        <w:fldChar w:fldCharType="end"/>
      </w:r>
      <w:r w:rsidR="002D733C" w:rsidRPr="00502C0A">
        <w:rPr>
          <w:rFonts w:asciiTheme="majorBidi" w:hAnsiTheme="majorBidi" w:cstheme="majorBidi"/>
          <w:sz w:val="24"/>
          <w:szCs w:val="24"/>
        </w:rPr>
      </w:r>
      <w:r w:rsidR="002D733C"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321" w:tooltip="Underhill, 2005 #424" w:history="1">
        <w:r w:rsidR="00405C43" w:rsidRPr="00502C0A">
          <w:rPr>
            <w:rFonts w:asciiTheme="majorBidi" w:hAnsiTheme="majorBidi" w:cstheme="majorBidi"/>
            <w:noProof/>
            <w:sz w:val="24"/>
            <w:szCs w:val="24"/>
          </w:rPr>
          <w:t>Underhill</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2005</w:t>
        </w:r>
      </w:hyperlink>
      <w:r w:rsidR="009E5BB5" w:rsidRPr="00502C0A">
        <w:rPr>
          <w:rFonts w:asciiTheme="majorBidi" w:hAnsiTheme="majorBidi" w:cstheme="majorBidi"/>
          <w:noProof/>
          <w:sz w:val="24"/>
          <w:szCs w:val="24"/>
        </w:rPr>
        <w:t>)</w:t>
      </w:r>
      <w:r w:rsidR="002D733C" w:rsidRPr="00502C0A">
        <w:rPr>
          <w:rFonts w:asciiTheme="majorBidi" w:hAnsiTheme="majorBidi" w:cstheme="majorBidi"/>
          <w:sz w:val="24"/>
          <w:szCs w:val="24"/>
        </w:rPr>
        <w:fldChar w:fldCharType="end"/>
      </w:r>
      <w:r w:rsidR="00BD3BB9" w:rsidRPr="00502C0A">
        <w:rPr>
          <w:rFonts w:asciiTheme="majorBidi" w:hAnsiTheme="majorBidi" w:cstheme="majorBidi"/>
          <w:sz w:val="24"/>
          <w:szCs w:val="24"/>
        </w:rPr>
        <w:t>.</w:t>
      </w:r>
    </w:p>
    <w:p w14:paraId="375B53D4" w14:textId="77777777" w:rsidR="00BD3BB9" w:rsidRPr="00502C0A" w:rsidRDefault="00BD3BB9" w:rsidP="00B362F1">
      <w:pPr>
        <w:pStyle w:val="ListParagraph"/>
        <w:spacing w:line="360" w:lineRule="auto"/>
        <w:ind w:left="420"/>
        <w:jc w:val="both"/>
        <w:rPr>
          <w:rFonts w:asciiTheme="majorBidi" w:hAnsiTheme="majorBidi" w:cstheme="majorBidi"/>
          <w:sz w:val="24"/>
          <w:szCs w:val="24"/>
        </w:rPr>
      </w:pPr>
    </w:p>
    <w:p w14:paraId="45ABCA5A" w14:textId="3C57F911" w:rsidR="005B7B1C" w:rsidRPr="00502C0A" w:rsidRDefault="00B66534" w:rsidP="00B362F1">
      <w:pPr>
        <w:pStyle w:val="ListParagraph"/>
        <w:spacing w:line="360" w:lineRule="auto"/>
        <w:ind w:left="420"/>
        <w:jc w:val="both"/>
        <w:rPr>
          <w:rFonts w:asciiTheme="majorBidi" w:hAnsiTheme="majorBidi" w:cstheme="majorBidi"/>
          <w:sz w:val="24"/>
          <w:szCs w:val="24"/>
        </w:rPr>
      </w:pPr>
      <w:r w:rsidRPr="00502C0A">
        <w:rPr>
          <w:rFonts w:asciiTheme="majorBidi" w:hAnsiTheme="majorBidi" w:cstheme="majorBidi"/>
          <w:sz w:val="24"/>
          <w:szCs w:val="24"/>
        </w:rPr>
        <w:t>Signalling PRR</w:t>
      </w:r>
      <w:r w:rsidR="00BD3BB9" w:rsidRPr="00502C0A">
        <w:rPr>
          <w:rFonts w:asciiTheme="majorBidi" w:hAnsiTheme="majorBidi" w:cstheme="majorBidi"/>
          <w:sz w:val="24"/>
          <w:szCs w:val="24"/>
        </w:rPr>
        <w:t>s participate in the inflammatory response by strengthening the innate immune response and influencing the adaptive immun</w:t>
      </w:r>
      <w:r w:rsidRPr="00502C0A">
        <w:rPr>
          <w:rFonts w:asciiTheme="majorBidi" w:hAnsiTheme="majorBidi" w:cstheme="majorBidi"/>
          <w:sz w:val="24"/>
          <w:szCs w:val="24"/>
        </w:rPr>
        <w:t xml:space="preserve">e response. These signalling </w:t>
      </w:r>
      <w:r w:rsidRPr="00502C0A">
        <w:rPr>
          <w:rFonts w:asciiTheme="majorBidi" w:hAnsiTheme="majorBidi" w:cstheme="majorBidi"/>
          <w:sz w:val="24"/>
          <w:szCs w:val="24"/>
        </w:rPr>
        <w:lastRenderedPageBreak/>
        <w:t>PRR</w:t>
      </w:r>
      <w:r w:rsidR="00BD3BB9" w:rsidRPr="00502C0A">
        <w:rPr>
          <w:rFonts w:asciiTheme="majorBidi" w:hAnsiTheme="majorBidi" w:cstheme="majorBidi"/>
          <w:sz w:val="24"/>
          <w:szCs w:val="24"/>
        </w:rPr>
        <w:t xml:space="preserve">s include the TLRs, NLRs and dectin-1. </w:t>
      </w:r>
      <w:r w:rsidR="003C6316" w:rsidRPr="00502C0A">
        <w:rPr>
          <w:rFonts w:asciiTheme="majorBidi" w:hAnsiTheme="majorBidi" w:cstheme="majorBidi"/>
          <w:sz w:val="24"/>
          <w:szCs w:val="24"/>
        </w:rPr>
        <w:t>The majority of the TLRs are expressed by respiratory epithe</w:t>
      </w:r>
      <w:r w:rsidR="00B31381" w:rsidRPr="00502C0A">
        <w:rPr>
          <w:rFonts w:asciiTheme="majorBidi" w:hAnsiTheme="majorBidi" w:cstheme="majorBidi"/>
          <w:sz w:val="24"/>
          <w:szCs w:val="24"/>
        </w:rPr>
        <w:t>lial cells, AM</w:t>
      </w:r>
      <w:r w:rsidR="003C6316" w:rsidRPr="00502C0A">
        <w:rPr>
          <w:rFonts w:asciiTheme="majorBidi" w:hAnsiTheme="majorBidi" w:cstheme="majorBidi"/>
          <w:sz w:val="24"/>
          <w:szCs w:val="24"/>
        </w:rPr>
        <w:t xml:space="preserve"> and neutrophils. Some of these are expressed on the cell surface (TLR</w:t>
      </w:r>
      <w:r w:rsidR="00B77C09" w:rsidRPr="00502C0A">
        <w:rPr>
          <w:rFonts w:asciiTheme="majorBidi" w:hAnsiTheme="majorBidi" w:cstheme="majorBidi"/>
          <w:sz w:val="24"/>
          <w:szCs w:val="24"/>
        </w:rPr>
        <w:t>-</w:t>
      </w:r>
      <w:r w:rsidR="003C6316" w:rsidRPr="00502C0A">
        <w:rPr>
          <w:rFonts w:asciiTheme="majorBidi" w:hAnsiTheme="majorBidi" w:cstheme="majorBidi"/>
          <w:sz w:val="24"/>
          <w:szCs w:val="24"/>
        </w:rPr>
        <w:t>1, 2, 4, 5 and 6) whereas others are located intracellularly (TLR</w:t>
      </w:r>
      <w:r w:rsidR="00B77C09" w:rsidRPr="00502C0A">
        <w:rPr>
          <w:rFonts w:asciiTheme="majorBidi" w:hAnsiTheme="majorBidi" w:cstheme="majorBidi"/>
          <w:sz w:val="24"/>
          <w:szCs w:val="24"/>
        </w:rPr>
        <w:t>-</w:t>
      </w:r>
      <w:r w:rsidR="003C6316" w:rsidRPr="00502C0A">
        <w:rPr>
          <w:rFonts w:asciiTheme="majorBidi" w:hAnsiTheme="majorBidi" w:cstheme="majorBidi"/>
          <w:sz w:val="24"/>
          <w:szCs w:val="24"/>
        </w:rPr>
        <w:t xml:space="preserve">3, 7, 8 and 9). The cooperation of </w:t>
      </w:r>
      <w:r w:rsidR="00157E8B" w:rsidRPr="00502C0A">
        <w:rPr>
          <w:rFonts w:asciiTheme="majorBidi" w:hAnsiTheme="majorBidi" w:cstheme="majorBidi"/>
          <w:sz w:val="24"/>
          <w:szCs w:val="24"/>
        </w:rPr>
        <w:t>CD14 and TLR</w:t>
      </w:r>
      <w:r w:rsidR="00B77C09" w:rsidRPr="00502C0A">
        <w:rPr>
          <w:rFonts w:asciiTheme="majorBidi" w:hAnsiTheme="majorBidi" w:cstheme="majorBidi"/>
          <w:sz w:val="24"/>
          <w:szCs w:val="24"/>
        </w:rPr>
        <w:t>-</w:t>
      </w:r>
      <w:r w:rsidR="00157E8B" w:rsidRPr="00502C0A">
        <w:rPr>
          <w:rFonts w:asciiTheme="majorBidi" w:hAnsiTheme="majorBidi" w:cstheme="majorBidi"/>
          <w:sz w:val="24"/>
          <w:szCs w:val="24"/>
        </w:rPr>
        <w:t xml:space="preserve">4 highlighted the involvement of TLRs in fungal recognition </w:t>
      </w:r>
      <w:r w:rsidR="00460C40" w:rsidRPr="00502C0A">
        <w:rPr>
          <w:rFonts w:asciiTheme="majorBidi" w:hAnsiTheme="majorBidi" w:cstheme="majorBidi"/>
          <w:sz w:val="24"/>
          <w:szCs w:val="24"/>
        </w:rPr>
        <w:fldChar w:fldCharType="begin">
          <w:fldData xml:space="preserve">PEVuZE5vdGU+PENpdGU+PEF1dGhvcj5XYW5nPC9BdXRob3I+PFllYXI+MjAwMTwvWWVhcj48UmVj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==
</w:fldData>
        </w:fldChar>
      </w:r>
      <w:r w:rsidR="00A465C0" w:rsidRPr="00502C0A">
        <w:rPr>
          <w:rFonts w:asciiTheme="majorBidi" w:hAnsiTheme="majorBidi" w:cstheme="majorBidi"/>
          <w:sz w:val="24"/>
          <w:szCs w:val="24"/>
        </w:rPr>
        <w:instrText xml:space="preserve"> ADDIN EN.CITE </w:instrText>
      </w:r>
      <w:r w:rsidR="00A465C0" w:rsidRPr="00502C0A">
        <w:rPr>
          <w:rFonts w:asciiTheme="majorBidi" w:hAnsiTheme="majorBidi" w:cstheme="majorBidi"/>
          <w:sz w:val="24"/>
          <w:szCs w:val="24"/>
        </w:rPr>
        <w:fldChar w:fldCharType="begin">
          <w:fldData xml:space="preserve">PEVuZE5vdGU+PENpdGU+PEF1dGhvcj5XYW5nPC9BdXRob3I+PFllYXI+MjAwMTwvWWVhcj48UmVj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==
</w:fldData>
        </w:fldChar>
      </w:r>
      <w:r w:rsidR="00A465C0" w:rsidRPr="00502C0A">
        <w:rPr>
          <w:rFonts w:asciiTheme="majorBidi" w:hAnsiTheme="majorBidi" w:cstheme="majorBidi"/>
          <w:sz w:val="24"/>
          <w:szCs w:val="24"/>
        </w:rPr>
        <w:instrText xml:space="preserve"> ADDIN EN.CITE.DATA </w:instrText>
      </w:r>
      <w:r w:rsidR="00A465C0" w:rsidRPr="00502C0A">
        <w:rPr>
          <w:rFonts w:asciiTheme="majorBidi" w:hAnsiTheme="majorBidi" w:cstheme="majorBidi"/>
          <w:sz w:val="24"/>
          <w:szCs w:val="24"/>
        </w:rPr>
      </w:r>
      <w:r w:rsidR="00A465C0" w:rsidRPr="00502C0A">
        <w:rPr>
          <w:rFonts w:asciiTheme="majorBidi" w:hAnsiTheme="majorBidi" w:cstheme="majorBidi"/>
          <w:sz w:val="24"/>
          <w:szCs w:val="24"/>
        </w:rPr>
        <w:fldChar w:fldCharType="end"/>
      </w:r>
      <w:r w:rsidR="00460C40" w:rsidRPr="00502C0A">
        <w:rPr>
          <w:rFonts w:asciiTheme="majorBidi" w:hAnsiTheme="majorBidi" w:cstheme="majorBidi"/>
          <w:sz w:val="24"/>
          <w:szCs w:val="24"/>
        </w:rPr>
      </w:r>
      <w:r w:rsidR="00460C40"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331" w:tooltip="Wang, 2001 #438" w:history="1">
        <w:r w:rsidR="00405C43" w:rsidRPr="00502C0A">
          <w:rPr>
            <w:rFonts w:asciiTheme="majorBidi" w:hAnsiTheme="majorBidi" w:cstheme="majorBidi"/>
            <w:noProof/>
            <w:sz w:val="24"/>
            <w:szCs w:val="24"/>
          </w:rPr>
          <w:t>Wang</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2001</w:t>
        </w:r>
      </w:hyperlink>
      <w:r w:rsidR="009E5BB5" w:rsidRPr="00502C0A">
        <w:rPr>
          <w:rFonts w:asciiTheme="majorBidi" w:hAnsiTheme="majorBidi" w:cstheme="majorBidi"/>
          <w:noProof/>
          <w:sz w:val="24"/>
          <w:szCs w:val="24"/>
        </w:rPr>
        <w:t>)</w:t>
      </w:r>
      <w:r w:rsidR="00460C40" w:rsidRPr="00502C0A">
        <w:rPr>
          <w:rFonts w:asciiTheme="majorBidi" w:hAnsiTheme="majorBidi" w:cstheme="majorBidi"/>
          <w:sz w:val="24"/>
          <w:szCs w:val="24"/>
        </w:rPr>
        <w:fldChar w:fldCharType="end"/>
      </w:r>
      <w:r w:rsidR="00460C40" w:rsidRPr="00502C0A">
        <w:rPr>
          <w:rFonts w:asciiTheme="majorBidi" w:hAnsiTheme="majorBidi" w:cstheme="majorBidi"/>
          <w:sz w:val="24"/>
          <w:szCs w:val="24"/>
        </w:rPr>
        <w:t xml:space="preserve">. </w:t>
      </w:r>
      <w:r w:rsidR="00157E8B" w:rsidRPr="00502C0A">
        <w:rPr>
          <w:rFonts w:asciiTheme="majorBidi" w:hAnsiTheme="majorBidi" w:cstheme="majorBidi"/>
          <w:sz w:val="24"/>
          <w:szCs w:val="24"/>
        </w:rPr>
        <w:t>Further investigation demonstrated that TLR</w:t>
      </w:r>
      <w:r w:rsidR="00B77C09" w:rsidRPr="00502C0A">
        <w:rPr>
          <w:rFonts w:asciiTheme="majorBidi" w:hAnsiTheme="majorBidi" w:cstheme="majorBidi"/>
          <w:sz w:val="24"/>
          <w:szCs w:val="24"/>
        </w:rPr>
        <w:t>-</w:t>
      </w:r>
      <w:r w:rsidR="00157E8B" w:rsidRPr="00502C0A">
        <w:rPr>
          <w:rFonts w:asciiTheme="majorBidi" w:hAnsiTheme="majorBidi" w:cstheme="majorBidi"/>
          <w:sz w:val="24"/>
          <w:szCs w:val="24"/>
        </w:rPr>
        <w:t>4 was involved in the recognition of spores whereas TLR</w:t>
      </w:r>
      <w:r w:rsidR="00B77C09" w:rsidRPr="00502C0A">
        <w:rPr>
          <w:rFonts w:asciiTheme="majorBidi" w:hAnsiTheme="majorBidi" w:cstheme="majorBidi"/>
          <w:sz w:val="24"/>
          <w:szCs w:val="24"/>
        </w:rPr>
        <w:t>-</w:t>
      </w:r>
      <w:r w:rsidR="00157E8B" w:rsidRPr="00502C0A">
        <w:rPr>
          <w:rFonts w:asciiTheme="majorBidi" w:hAnsiTheme="majorBidi" w:cstheme="majorBidi"/>
          <w:sz w:val="24"/>
          <w:szCs w:val="24"/>
        </w:rPr>
        <w:t xml:space="preserve">2 could recognise both spores and hyphae </w:t>
      </w:r>
      <w:r w:rsidR="00460C40" w:rsidRPr="00502C0A">
        <w:rPr>
          <w:rFonts w:asciiTheme="majorBidi" w:hAnsiTheme="majorBidi" w:cstheme="majorBidi"/>
          <w:sz w:val="24"/>
          <w:szCs w:val="24"/>
        </w:rPr>
        <w:fldChar w:fldCharType="begin">
          <w:fldData xml:space="preserve">PEVuZE5vdGU+PENpdGU+PEF1dGhvcj5OZXRlYTwvQXV0aG9yPjxZZWFyPjIwMDM8L1llYXI+PFJl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</w:fldData>
        </w:fldChar>
      </w:r>
      <w:r w:rsidR="00DE36E9" w:rsidRPr="00502C0A">
        <w:rPr>
          <w:rFonts w:asciiTheme="majorBidi" w:hAnsiTheme="majorBidi" w:cstheme="majorBidi"/>
          <w:sz w:val="24"/>
          <w:szCs w:val="24"/>
        </w:rPr>
        <w:instrText xml:space="preserve"> ADDIN EN.CITE </w:instrText>
      </w:r>
      <w:r w:rsidR="00DE36E9" w:rsidRPr="00502C0A">
        <w:rPr>
          <w:rFonts w:asciiTheme="majorBidi" w:hAnsiTheme="majorBidi" w:cstheme="majorBidi"/>
          <w:sz w:val="24"/>
          <w:szCs w:val="24"/>
        </w:rPr>
        <w:fldChar w:fldCharType="begin">
          <w:fldData xml:space="preserve">PEVuZE5vdGU+PENpdGU+PEF1dGhvcj5OZXRlYTwvQXV0aG9yPjxZZWFyPjIwMDM8L1llYXI+PFJl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</w:fldData>
        </w:fldChar>
      </w:r>
      <w:r w:rsidR="00DE36E9" w:rsidRPr="00502C0A">
        <w:rPr>
          <w:rFonts w:asciiTheme="majorBidi" w:hAnsiTheme="majorBidi" w:cstheme="majorBidi"/>
          <w:sz w:val="24"/>
          <w:szCs w:val="24"/>
        </w:rPr>
        <w:instrText xml:space="preserve"> ADDIN EN.CITE.DATA </w:instrText>
      </w:r>
      <w:r w:rsidR="00DE36E9" w:rsidRPr="00502C0A">
        <w:rPr>
          <w:rFonts w:asciiTheme="majorBidi" w:hAnsiTheme="majorBidi" w:cstheme="majorBidi"/>
          <w:sz w:val="24"/>
          <w:szCs w:val="24"/>
        </w:rPr>
      </w:r>
      <w:r w:rsidR="00DE36E9" w:rsidRPr="00502C0A">
        <w:rPr>
          <w:rFonts w:asciiTheme="majorBidi" w:hAnsiTheme="majorBidi" w:cstheme="majorBidi"/>
          <w:sz w:val="24"/>
          <w:szCs w:val="24"/>
        </w:rPr>
        <w:fldChar w:fldCharType="end"/>
      </w:r>
      <w:r w:rsidR="00460C40" w:rsidRPr="00502C0A">
        <w:rPr>
          <w:rFonts w:asciiTheme="majorBidi" w:hAnsiTheme="majorBidi" w:cstheme="majorBidi"/>
          <w:sz w:val="24"/>
          <w:szCs w:val="24"/>
        </w:rPr>
      </w:r>
      <w:r w:rsidR="00460C40"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226" w:tooltip="Netea, 2003 #439" w:history="1">
        <w:r w:rsidR="00405C43" w:rsidRPr="00502C0A">
          <w:rPr>
            <w:rFonts w:asciiTheme="majorBidi" w:hAnsiTheme="majorBidi" w:cstheme="majorBidi"/>
            <w:noProof/>
            <w:sz w:val="24"/>
            <w:szCs w:val="24"/>
          </w:rPr>
          <w:t>Netea</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2003</w:t>
        </w:r>
      </w:hyperlink>
      <w:r w:rsidR="009E5BB5" w:rsidRPr="00502C0A">
        <w:rPr>
          <w:rFonts w:asciiTheme="majorBidi" w:hAnsiTheme="majorBidi" w:cstheme="majorBidi"/>
          <w:noProof/>
          <w:sz w:val="24"/>
          <w:szCs w:val="24"/>
        </w:rPr>
        <w:t>)</w:t>
      </w:r>
      <w:r w:rsidR="00460C40" w:rsidRPr="00502C0A">
        <w:rPr>
          <w:rFonts w:asciiTheme="majorBidi" w:hAnsiTheme="majorBidi" w:cstheme="majorBidi"/>
          <w:sz w:val="24"/>
          <w:szCs w:val="24"/>
        </w:rPr>
        <w:fldChar w:fldCharType="end"/>
      </w:r>
      <w:r w:rsidR="00460C40" w:rsidRPr="00502C0A">
        <w:rPr>
          <w:rFonts w:asciiTheme="majorBidi" w:hAnsiTheme="majorBidi" w:cstheme="majorBidi"/>
          <w:sz w:val="24"/>
          <w:szCs w:val="24"/>
        </w:rPr>
        <w:t>.</w:t>
      </w:r>
      <w:r w:rsidR="00157E8B" w:rsidRPr="00502C0A">
        <w:rPr>
          <w:rFonts w:asciiTheme="majorBidi" w:hAnsiTheme="majorBidi" w:cstheme="majorBidi"/>
          <w:sz w:val="24"/>
          <w:szCs w:val="24"/>
        </w:rPr>
        <w:t xml:space="preserve"> The importance of these two TLRs was later confirmed </w:t>
      </w:r>
      <w:r w:rsidR="00460C40" w:rsidRPr="00502C0A">
        <w:rPr>
          <w:rFonts w:asciiTheme="majorBidi" w:hAnsiTheme="majorBidi" w:cstheme="majorBidi"/>
          <w:sz w:val="24"/>
          <w:szCs w:val="24"/>
        </w:rPr>
        <w:fldChar w:fldCharType="begin">
          <w:fldData xml:space="preserve">PEVuZE5vdGU+PENpdGU+PEF1dGhvcj5NZWllcjwvQXV0aG9yPjxZZWFyPjIwMDM8L1llYXI+PFJl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==
</w:fldData>
        </w:fldChar>
      </w:r>
      <w:r w:rsidR="00A465C0" w:rsidRPr="00502C0A">
        <w:rPr>
          <w:rFonts w:asciiTheme="majorBidi" w:hAnsiTheme="majorBidi" w:cstheme="majorBidi"/>
          <w:sz w:val="24"/>
          <w:szCs w:val="24"/>
        </w:rPr>
        <w:instrText xml:space="preserve"> ADDIN EN.CITE </w:instrText>
      </w:r>
      <w:r w:rsidR="00A465C0" w:rsidRPr="00502C0A">
        <w:rPr>
          <w:rFonts w:asciiTheme="majorBidi" w:hAnsiTheme="majorBidi" w:cstheme="majorBidi"/>
          <w:sz w:val="24"/>
          <w:szCs w:val="24"/>
        </w:rPr>
        <w:fldChar w:fldCharType="begin">
          <w:fldData xml:space="preserve">PEVuZE5vdGU+PENpdGU+PEF1dGhvcj5NZWllcjwvQXV0aG9yPjxZZWFyPjIwMDM8L1llYXI+PFJl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==
</w:fldData>
        </w:fldChar>
      </w:r>
      <w:r w:rsidR="00A465C0" w:rsidRPr="00502C0A">
        <w:rPr>
          <w:rFonts w:asciiTheme="majorBidi" w:hAnsiTheme="majorBidi" w:cstheme="majorBidi"/>
          <w:sz w:val="24"/>
          <w:szCs w:val="24"/>
        </w:rPr>
        <w:instrText xml:space="preserve"> ADDIN EN.CITE.DATA </w:instrText>
      </w:r>
      <w:r w:rsidR="00A465C0" w:rsidRPr="00502C0A">
        <w:rPr>
          <w:rFonts w:asciiTheme="majorBidi" w:hAnsiTheme="majorBidi" w:cstheme="majorBidi"/>
          <w:sz w:val="24"/>
          <w:szCs w:val="24"/>
        </w:rPr>
      </w:r>
      <w:r w:rsidR="00A465C0" w:rsidRPr="00502C0A">
        <w:rPr>
          <w:rFonts w:asciiTheme="majorBidi" w:hAnsiTheme="majorBidi" w:cstheme="majorBidi"/>
          <w:sz w:val="24"/>
          <w:szCs w:val="24"/>
        </w:rPr>
        <w:fldChar w:fldCharType="end"/>
      </w:r>
      <w:r w:rsidR="00460C40" w:rsidRPr="00502C0A">
        <w:rPr>
          <w:rFonts w:asciiTheme="majorBidi" w:hAnsiTheme="majorBidi" w:cstheme="majorBidi"/>
          <w:sz w:val="24"/>
          <w:szCs w:val="24"/>
        </w:rPr>
      </w:r>
      <w:r w:rsidR="00460C40"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209" w:tooltip="Meier, 2003 #231" w:history="1">
        <w:r w:rsidR="00405C43" w:rsidRPr="00502C0A">
          <w:rPr>
            <w:rFonts w:asciiTheme="majorBidi" w:hAnsiTheme="majorBidi" w:cstheme="majorBidi"/>
            <w:noProof/>
            <w:sz w:val="24"/>
            <w:szCs w:val="24"/>
          </w:rPr>
          <w:t>Meier</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2003</w:t>
        </w:r>
      </w:hyperlink>
      <w:r w:rsidR="009E5BB5" w:rsidRPr="00502C0A">
        <w:rPr>
          <w:rFonts w:asciiTheme="majorBidi" w:hAnsiTheme="majorBidi" w:cstheme="majorBidi"/>
          <w:noProof/>
          <w:sz w:val="24"/>
          <w:szCs w:val="24"/>
        </w:rPr>
        <w:t>)</w:t>
      </w:r>
      <w:r w:rsidR="00460C40" w:rsidRPr="00502C0A">
        <w:rPr>
          <w:rFonts w:asciiTheme="majorBidi" w:hAnsiTheme="majorBidi" w:cstheme="majorBidi"/>
          <w:sz w:val="24"/>
          <w:szCs w:val="24"/>
        </w:rPr>
        <w:fldChar w:fldCharType="end"/>
      </w:r>
      <w:r w:rsidR="00460C40" w:rsidRPr="00502C0A">
        <w:rPr>
          <w:rFonts w:asciiTheme="majorBidi" w:hAnsiTheme="majorBidi" w:cstheme="majorBidi"/>
          <w:sz w:val="24"/>
          <w:szCs w:val="24"/>
        </w:rPr>
        <w:t>.</w:t>
      </w:r>
      <w:r w:rsidR="00D6038A" w:rsidRPr="00502C0A">
        <w:rPr>
          <w:rFonts w:asciiTheme="majorBidi" w:hAnsiTheme="majorBidi" w:cstheme="majorBidi"/>
          <w:sz w:val="24"/>
          <w:szCs w:val="24"/>
        </w:rPr>
        <w:t xml:space="preserve"> The absence of TLRs in mouse models was not observed to be deleterious; however the roles of TLR</w:t>
      </w:r>
      <w:r w:rsidR="00B77C09" w:rsidRPr="00502C0A">
        <w:rPr>
          <w:rFonts w:asciiTheme="majorBidi" w:hAnsiTheme="majorBidi" w:cstheme="majorBidi"/>
          <w:sz w:val="24"/>
          <w:szCs w:val="24"/>
        </w:rPr>
        <w:t>-</w:t>
      </w:r>
      <w:r w:rsidR="00D6038A" w:rsidRPr="00502C0A">
        <w:rPr>
          <w:rFonts w:asciiTheme="majorBidi" w:hAnsiTheme="majorBidi" w:cstheme="majorBidi"/>
          <w:sz w:val="24"/>
          <w:szCs w:val="24"/>
        </w:rPr>
        <w:t>2 and TLR</w:t>
      </w:r>
      <w:r w:rsidR="00B77C09" w:rsidRPr="00502C0A">
        <w:rPr>
          <w:rFonts w:asciiTheme="majorBidi" w:hAnsiTheme="majorBidi" w:cstheme="majorBidi"/>
          <w:sz w:val="24"/>
          <w:szCs w:val="24"/>
        </w:rPr>
        <w:t>-</w:t>
      </w:r>
      <w:r w:rsidR="00D6038A" w:rsidRPr="00502C0A">
        <w:rPr>
          <w:rFonts w:asciiTheme="majorBidi" w:hAnsiTheme="majorBidi" w:cstheme="majorBidi"/>
          <w:sz w:val="24"/>
          <w:szCs w:val="24"/>
        </w:rPr>
        <w:t xml:space="preserve">4 were considered important in immunosuppressed mice </w:t>
      </w:r>
      <w:r w:rsidR="00460C40" w:rsidRPr="00502C0A">
        <w:rPr>
          <w:rFonts w:asciiTheme="majorBidi" w:hAnsiTheme="majorBidi" w:cstheme="majorBidi"/>
          <w:sz w:val="24"/>
          <w:szCs w:val="24"/>
        </w:rPr>
        <w:fldChar w:fldCharType="begin">
          <w:fldData xml:space="preserve">PEVuZE5vdGU+PENpdGU+PEF1dGhvcj5CZWxsb2NjaGlvPC9BdXRob3I+PFllYXI+MjAwNDwvWWVh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</w:fldData>
        </w:fldChar>
      </w:r>
      <w:r w:rsidR="00A465C0" w:rsidRPr="00502C0A">
        <w:rPr>
          <w:rFonts w:asciiTheme="majorBidi" w:hAnsiTheme="majorBidi" w:cstheme="majorBidi"/>
          <w:sz w:val="24"/>
          <w:szCs w:val="24"/>
        </w:rPr>
        <w:instrText xml:space="preserve"> ADDIN EN.CITE </w:instrText>
      </w:r>
      <w:r w:rsidR="00A465C0" w:rsidRPr="00502C0A">
        <w:rPr>
          <w:rFonts w:asciiTheme="majorBidi" w:hAnsiTheme="majorBidi" w:cstheme="majorBidi"/>
          <w:sz w:val="24"/>
          <w:szCs w:val="24"/>
        </w:rPr>
        <w:fldChar w:fldCharType="begin">
          <w:fldData xml:space="preserve">PEVuZE5vdGU+PENpdGU+PEF1dGhvcj5CZWxsb2NjaGlvPC9BdXRob3I+PFllYXI+MjAwNDwvWWVh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</w:fldData>
        </w:fldChar>
      </w:r>
      <w:r w:rsidR="00A465C0" w:rsidRPr="00502C0A">
        <w:rPr>
          <w:rFonts w:asciiTheme="majorBidi" w:hAnsiTheme="majorBidi" w:cstheme="majorBidi"/>
          <w:sz w:val="24"/>
          <w:szCs w:val="24"/>
        </w:rPr>
        <w:instrText xml:space="preserve"> ADDIN EN.CITE.DATA </w:instrText>
      </w:r>
      <w:r w:rsidR="00A465C0" w:rsidRPr="00502C0A">
        <w:rPr>
          <w:rFonts w:asciiTheme="majorBidi" w:hAnsiTheme="majorBidi" w:cstheme="majorBidi"/>
          <w:sz w:val="24"/>
          <w:szCs w:val="24"/>
        </w:rPr>
      </w:r>
      <w:r w:rsidR="00A465C0" w:rsidRPr="00502C0A">
        <w:rPr>
          <w:rFonts w:asciiTheme="majorBidi" w:hAnsiTheme="majorBidi" w:cstheme="majorBidi"/>
          <w:sz w:val="24"/>
          <w:szCs w:val="24"/>
        </w:rPr>
        <w:fldChar w:fldCharType="end"/>
      </w:r>
      <w:r w:rsidR="00460C40" w:rsidRPr="00502C0A">
        <w:rPr>
          <w:rFonts w:asciiTheme="majorBidi" w:hAnsiTheme="majorBidi" w:cstheme="majorBidi"/>
          <w:sz w:val="24"/>
          <w:szCs w:val="24"/>
        </w:rPr>
      </w:r>
      <w:r w:rsidR="00460C40"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23" w:tooltip="Bellocchio, 2004 #441" w:history="1">
        <w:r w:rsidR="00405C43" w:rsidRPr="00502C0A">
          <w:rPr>
            <w:rFonts w:asciiTheme="majorBidi" w:hAnsiTheme="majorBidi" w:cstheme="majorBidi"/>
            <w:noProof/>
            <w:sz w:val="24"/>
            <w:szCs w:val="24"/>
          </w:rPr>
          <w:t>Bellocchio</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2004</w:t>
        </w:r>
      </w:hyperlink>
      <w:r w:rsidR="009E5BB5" w:rsidRPr="00502C0A">
        <w:rPr>
          <w:rFonts w:asciiTheme="majorBidi" w:hAnsiTheme="majorBidi" w:cstheme="majorBidi"/>
          <w:noProof/>
          <w:sz w:val="24"/>
          <w:szCs w:val="24"/>
        </w:rPr>
        <w:t xml:space="preserve">, </w:t>
      </w:r>
      <w:hyperlink w:anchor="_ENREF_20" w:tooltip="Balloy, 2005 #442" w:history="1">
        <w:r w:rsidR="00405C43" w:rsidRPr="00502C0A">
          <w:rPr>
            <w:rFonts w:asciiTheme="majorBidi" w:hAnsiTheme="majorBidi" w:cstheme="majorBidi"/>
            <w:noProof/>
            <w:sz w:val="24"/>
            <w:szCs w:val="24"/>
          </w:rPr>
          <w:t>Balloy</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2005b</w:t>
        </w:r>
      </w:hyperlink>
      <w:r w:rsidR="009E5BB5" w:rsidRPr="00502C0A">
        <w:rPr>
          <w:rFonts w:asciiTheme="majorBidi" w:hAnsiTheme="majorBidi" w:cstheme="majorBidi"/>
          <w:noProof/>
          <w:sz w:val="24"/>
          <w:szCs w:val="24"/>
        </w:rPr>
        <w:t>)</w:t>
      </w:r>
      <w:r w:rsidR="00460C40" w:rsidRPr="00502C0A">
        <w:rPr>
          <w:rFonts w:asciiTheme="majorBidi" w:hAnsiTheme="majorBidi" w:cstheme="majorBidi"/>
          <w:sz w:val="24"/>
          <w:szCs w:val="24"/>
        </w:rPr>
        <w:fldChar w:fldCharType="end"/>
      </w:r>
      <w:r w:rsidR="005B7B1C" w:rsidRPr="00502C0A">
        <w:rPr>
          <w:rFonts w:asciiTheme="majorBidi" w:hAnsiTheme="majorBidi" w:cstheme="majorBidi"/>
          <w:sz w:val="24"/>
          <w:szCs w:val="24"/>
        </w:rPr>
        <w:t>. T</w:t>
      </w:r>
      <w:r w:rsidR="00DA2FE8" w:rsidRPr="00502C0A">
        <w:rPr>
          <w:rFonts w:asciiTheme="majorBidi" w:hAnsiTheme="majorBidi" w:cstheme="majorBidi"/>
          <w:sz w:val="24"/>
          <w:szCs w:val="24"/>
        </w:rPr>
        <w:t>hese observations were supported by clinical studies indicating a polymorphism of TLR</w:t>
      </w:r>
      <w:r w:rsidR="00B77C09" w:rsidRPr="00502C0A">
        <w:rPr>
          <w:rFonts w:asciiTheme="majorBidi" w:hAnsiTheme="majorBidi" w:cstheme="majorBidi"/>
          <w:sz w:val="24"/>
          <w:szCs w:val="24"/>
        </w:rPr>
        <w:t>-</w:t>
      </w:r>
      <w:r w:rsidR="00DA2FE8" w:rsidRPr="00502C0A">
        <w:rPr>
          <w:rFonts w:asciiTheme="majorBidi" w:hAnsiTheme="majorBidi" w:cstheme="majorBidi"/>
          <w:sz w:val="24"/>
          <w:szCs w:val="24"/>
        </w:rPr>
        <w:t xml:space="preserve">4 that increased the susceptibility of allogeneic haematopoietic cell transplants to IA </w:t>
      </w:r>
      <w:r w:rsidR="005B7B1C" w:rsidRPr="00502C0A">
        <w:rPr>
          <w:rFonts w:asciiTheme="majorBidi" w:hAnsiTheme="majorBidi" w:cstheme="majorBidi"/>
          <w:sz w:val="24"/>
          <w:szCs w:val="24"/>
        </w:rPr>
        <w:fldChar w:fldCharType="begin">
          <w:fldData xml:space="preserve">PEVuZE5vdGU+PENpdGU+PEF1dGhvcj5Cb2NodWQ8L0F1dGhvcj48WWVhcj4yMDA4PC9ZZWFyPjxS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</w:fldData>
        </w:fldChar>
      </w:r>
      <w:r w:rsidR="00A465C0" w:rsidRPr="00502C0A">
        <w:rPr>
          <w:rFonts w:asciiTheme="majorBidi" w:hAnsiTheme="majorBidi" w:cstheme="majorBidi"/>
          <w:sz w:val="24"/>
          <w:szCs w:val="24"/>
        </w:rPr>
        <w:instrText xml:space="preserve"> ADDIN EN.CITE </w:instrText>
      </w:r>
      <w:r w:rsidR="00A465C0" w:rsidRPr="00502C0A">
        <w:rPr>
          <w:rFonts w:asciiTheme="majorBidi" w:hAnsiTheme="majorBidi" w:cstheme="majorBidi"/>
          <w:sz w:val="24"/>
          <w:szCs w:val="24"/>
        </w:rPr>
        <w:fldChar w:fldCharType="begin">
          <w:fldData xml:space="preserve">PEVuZE5vdGU+PENpdGU+PEF1dGhvcj5Cb2NodWQ8L0F1dGhvcj48WWVhcj4yMDA4PC9ZZWFyPjxS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</w:fldData>
        </w:fldChar>
      </w:r>
      <w:r w:rsidR="00A465C0" w:rsidRPr="00502C0A">
        <w:rPr>
          <w:rFonts w:asciiTheme="majorBidi" w:hAnsiTheme="majorBidi" w:cstheme="majorBidi"/>
          <w:sz w:val="24"/>
          <w:szCs w:val="24"/>
        </w:rPr>
        <w:instrText xml:space="preserve"> ADDIN EN.CITE.DATA </w:instrText>
      </w:r>
      <w:r w:rsidR="00A465C0" w:rsidRPr="00502C0A">
        <w:rPr>
          <w:rFonts w:asciiTheme="majorBidi" w:hAnsiTheme="majorBidi" w:cstheme="majorBidi"/>
          <w:sz w:val="24"/>
          <w:szCs w:val="24"/>
        </w:rPr>
      </w:r>
      <w:r w:rsidR="00A465C0" w:rsidRPr="00502C0A">
        <w:rPr>
          <w:rFonts w:asciiTheme="majorBidi" w:hAnsiTheme="majorBidi" w:cstheme="majorBidi"/>
          <w:sz w:val="24"/>
          <w:szCs w:val="24"/>
        </w:rPr>
        <w:fldChar w:fldCharType="end"/>
      </w:r>
      <w:r w:rsidR="005B7B1C" w:rsidRPr="00502C0A">
        <w:rPr>
          <w:rFonts w:asciiTheme="majorBidi" w:hAnsiTheme="majorBidi" w:cstheme="majorBidi"/>
          <w:sz w:val="24"/>
          <w:szCs w:val="24"/>
        </w:rPr>
      </w:r>
      <w:r w:rsidR="005B7B1C"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30" w:tooltip="Bochud, 2008 #443" w:history="1">
        <w:r w:rsidR="00405C43" w:rsidRPr="00502C0A">
          <w:rPr>
            <w:rFonts w:asciiTheme="majorBidi" w:hAnsiTheme="majorBidi" w:cstheme="majorBidi"/>
            <w:noProof/>
            <w:sz w:val="24"/>
            <w:szCs w:val="24"/>
          </w:rPr>
          <w:t>Bochud</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2008</w:t>
        </w:r>
      </w:hyperlink>
      <w:r w:rsidR="009E5BB5" w:rsidRPr="00502C0A">
        <w:rPr>
          <w:rFonts w:asciiTheme="majorBidi" w:hAnsiTheme="majorBidi" w:cstheme="majorBidi"/>
          <w:noProof/>
          <w:sz w:val="24"/>
          <w:szCs w:val="24"/>
        </w:rPr>
        <w:t>)</w:t>
      </w:r>
      <w:r w:rsidR="005B7B1C" w:rsidRPr="00502C0A">
        <w:rPr>
          <w:rFonts w:asciiTheme="majorBidi" w:hAnsiTheme="majorBidi" w:cstheme="majorBidi"/>
          <w:sz w:val="24"/>
          <w:szCs w:val="24"/>
        </w:rPr>
        <w:fldChar w:fldCharType="end"/>
      </w:r>
      <w:r w:rsidR="005B7B1C" w:rsidRPr="00502C0A">
        <w:rPr>
          <w:rFonts w:asciiTheme="majorBidi" w:hAnsiTheme="majorBidi" w:cstheme="majorBidi"/>
          <w:sz w:val="24"/>
          <w:szCs w:val="24"/>
        </w:rPr>
        <w:t>. R</w:t>
      </w:r>
      <w:r w:rsidR="00157E8B" w:rsidRPr="00502C0A">
        <w:rPr>
          <w:rFonts w:asciiTheme="majorBidi" w:hAnsiTheme="majorBidi" w:cstheme="majorBidi"/>
          <w:sz w:val="24"/>
          <w:szCs w:val="24"/>
        </w:rPr>
        <w:t>ecent studies have</w:t>
      </w:r>
      <w:r w:rsidR="00D6038A" w:rsidRPr="00502C0A">
        <w:rPr>
          <w:rFonts w:asciiTheme="majorBidi" w:hAnsiTheme="majorBidi" w:cstheme="majorBidi"/>
          <w:sz w:val="24"/>
          <w:szCs w:val="24"/>
        </w:rPr>
        <w:t xml:space="preserve"> also</w:t>
      </w:r>
      <w:r w:rsidR="00157E8B" w:rsidRPr="00502C0A">
        <w:rPr>
          <w:rFonts w:asciiTheme="majorBidi" w:hAnsiTheme="majorBidi" w:cstheme="majorBidi"/>
          <w:sz w:val="24"/>
          <w:szCs w:val="24"/>
        </w:rPr>
        <w:t xml:space="preserve"> </w:t>
      </w:r>
      <w:r w:rsidR="00D6038A" w:rsidRPr="00502C0A">
        <w:rPr>
          <w:rFonts w:asciiTheme="majorBidi" w:hAnsiTheme="majorBidi" w:cstheme="majorBidi"/>
          <w:sz w:val="24"/>
          <w:szCs w:val="24"/>
        </w:rPr>
        <w:t>illuminated the involvement of TLR</w:t>
      </w:r>
      <w:r w:rsidR="00B77C09" w:rsidRPr="00502C0A">
        <w:rPr>
          <w:rFonts w:asciiTheme="majorBidi" w:hAnsiTheme="majorBidi" w:cstheme="majorBidi"/>
          <w:sz w:val="24"/>
          <w:szCs w:val="24"/>
        </w:rPr>
        <w:t>-</w:t>
      </w:r>
      <w:r w:rsidR="00D6038A" w:rsidRPr="00502C0A">
        <w:rPr>
          <w:rFonts w:asciiTheme="majorBidi" w:hAnsiTheme="majorBidi" w:cstheme="majorBidi"/>
          <w:sz w:val="24"/>
          <w:szCs w:val="24"/>
        </w:rPr>
        <w:t xml:space="preserve">9 in the production of proinflammatory cytokines following </w:t>
      </w:r>
      <w:r w:rsidR="00D6038A" w:rsidRPr="00502C0A">
        <w:rPr>
          <w:rFonts w:asciiTheme="majorBidi" w:hAnsiTheme="majorBidi" w:cstheme="majorBidi"/>
          <w:i/>
          <w:sz w:val="24"/>
          <w:szCs w:val="24"/>
        </w:rPr>
        <w:t xml:space="preserve">A. fumigatus </w:t>
      </w:r>
      <w:r w:rsidR="00D6038A" w:rsidRPr="00502C0A">
        <w:rPr>
          <w:rFonts w:asciiTheme="majorBidi" w:hAnsiTheme="majorBidi" w:cstheme="majorBidi"/>
          <w:sz w:val="24"/>
          <w:szCs w:val="24"/>
        </w:rPr>
        <w:t xml:space="preserve">detection </w:t>
      </w:r>
      <w:r w:rsidR="005B7B1C" w:rsidRPr="00502C0A">
        <w:rPr>
          <w:rFonts w:asciiTheme="majorBidi" w:hAnsiTheme="majorBidi" w:cstheme="majorBidi"/>
          <w:sz w:val="24"/>
          <w:szCs w:val="24"/>
        </w:rPr>
        <w:fldChar w:fldCharType="begin"/>
      </w:r>
      <w:r w:rsidR="00A465C0" w:rsidRPr="00502C0A">
        <w:rPr>
          <w:rFonts w:asciiTheme="majorBidi" w:hAnsiTheme="majorBidi" w:cstheme="majorBidi"/>
          <w:sz w:val="24"/>
          <w:szCs w:val="24"/>
        </w:rPr>
        <w:instrText xml:space="preserve"> ADDIN EN.CITE &lt;EndNote&gt;&lt;Cite&gt;&lt;Author&gt;Ramaprakash&lt;/Author&gt;&lt;Year&gt;2009&lt;/Year&gt;&lt;RecNum&gt;444&lt;/RecNum&gt;&lt;DisplayText&gt;(Ramaprakash&lt;style face="italic"&gt; et al.&lt;/style&gt;, 2009)&lt;/DisplayText&gt;&lt;record&gt;&lt;rec-number&gt;444&lt;/rec-number&gt;&lt;foreign-keys&gt;&lt;key app="EN" db-id="22aee5evaedzd5eertm5vfr5pet0arfpaxxp"&gt;444&lt;/key&gt;&lt;/foreign-keys&gt;&lt;ref-type name="Journal Article"&gt;17&lt;/ref-type&gt;&lt;contributors&gt;&lt;authors&gt;&lt;author&gt;Ramaprakash, H.&lt;/author&gt;&lt;author&gt;Ito, T.&lt;/author&gt;&lt;author&gt;Standiford, T. J.&lt;/author&gt;&lt;author&gt;Kunkel, S. L.&lt;/author&gt;&lt;author&gt;Hogaboam, C. M.&lt;/author&gt;&lt;/authors&gt;&lt;/contributors&gt;&lt;auth-address&gt;Immunology Program, Department of Pathology, University of Michigan Medical School, Ann Arbor, MI 48109-2200, USA.&lt;/auth-address&gt;&lt;titles&gt;&lt;title&gt;Toll-like receptor 9 modulates immune responses to Aspergillus fumigatus conidia in immunodeficient and allergic mice&lt;/title&gt;&lt;secondary-title&gt;Infect Immun&lt;/secondary-title&gt;&lt;/titles&gt;&lt;pages&gt;108-19&lt;/pages&gt;&lt;volume&gt;77&lt;/volume&gt;&lt;number&gt;1&lt;/number&gt;&lt;edition&gt;2008/10/22&lt;/edition&gt;&lt;keywords&gt;&lt;keyword&gt;Animals&lt;/keyword&gt;&lt;keyword&gt;Aspergillosis/ immunology&lt;/keyword&gt;&lt;keyword&gt;Aspergillus fumigatus/ immunology&lt;/keyword&gt;&lt;keyword&gt;Asthma/ immunology&lt;/keyword&gt;&lt;keyword&gt;Female&lt;/keyword&gt;&lt;keyword&gt;Interleukin-17/analysis&lt;/keyword&gt;&lt;keyword&gt;Lectins, C-Type&lt;/keyword&gt;&lt;keyword&gt;Lung/chemistry/microbiology/pathology&lt;/keyword&gt;&lt;keyword&gt;Membrane Proteins/analysis&lt;/keyword&gt;&lt;keyword&gt;Mice&lt;/keyword&gt;&lt;keyword&gt;Mice, Inbred BALB C&lt;/keyword&gt;&lt;keyword&gt;Mice, Knockout&lt;/keyword&gt;&lt;keyword&gt;Nerve Tissue Proteins/analysis&lt;/keyword&gt;&lt;keyword&gt;Spores, Fungal/ immunology&lt;/keyword&gt;&lt;keyword&gt;Survival Analysis&lt;/keyword&gt;&lt;keyword&gt;Toll-Like Receptor 9/deficiency/ immunology&lt;/keyword&gt;&lt;/keywords&gt;&lt;dates&gt;&lt;year&gt;2009&lt;/year&gt;&lt;pub-dates&gt;&lt;date&gt;Jan&lt;/date&gt;&lt;/pub-dates&gt;&lt;/dates&gt;&lt;isbn&gt;1098-5522 (Electronic)&amp;#xD;0019-9567 (Linking)&lt;/isbn&gt;&lt;accession-num&gt;18936185&lt;/accession-num&gt;&lt;urls&gt;&lt;/urls&gt;&lt;custom2&gt;2612288&lt;/custom2&gt;&lt;electronic-resource-num&gt;10.1128/iai.00998-08&lt;/electronic-resource-num&gt;&lt;remote-database-provider&gt;NLM&lt;/remote-database-provider&gt;&lt;language&gt;eng&lt;/language&gt;&lt;/record&gt;&lt;/Cite&gt;&lt;/EndNote&gt;</w:instrText>
      </w:r>
      <w:r w:rsidR="005B7B1C"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247" w:tooltip="Ramaprakash, 2009 #444" w:history="1">
        <w:r w:rsidR="00405C43" w:rsidRPr="00502C0A">
          <w:rPr>
            <w:rFonts w:asciiTheme="majorBidi" w:hAnsiTheme="majorBidi" w:cstheme="majorBidi"/>
            <w:noProof/>
            <w:sz w:val="24"/>
            <w:szCs w:val="24"/>
          </w:rPr>
          <w:t>Ramaprakash</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2009</w:t>
        </w:r>
      </w:hyperlink>
      <w:r w:rsidR="009E5BB5" w:rsidRPr="00502C0A">
        <w:rPr>
          <w:rFonts w:asciiTheme="majorBidi" w:hAnsiTheme="majorBidi" w:cstheme="majorBidi"/>
          <w:noProof/>
          <w:sz w:val="24"/>
          <w:szCs w:val="24"/>
        </w:rPr>
        <w:t>)</w:t>
      </w:r>
      <w:r w:rsidR="005B7B1C" w:rsidRPr="00502C0A">
        <w:rPr>
          <w:rFonts w:asciiTheme="majorBidi" w:hAnsiTheme="majorBidi" w:cstheme="majorBidi"/>
          <w:sz w:val="24"/>
          <w:szCs w:val="24"/>
        </w:rPr>
        <w:fldChar w:fldCharType="end"/>
      </w:r>
      <w:r w:rsidR="005B7B1C" w:rsidRPr="00502C0A">
        <w:rPr>
          <w:rFonts w:asciiTheme="majorBidi" w:hAnsiTheme="majorBidi" w:cstheme="majorBidi"/>
          <w:sz w:val="24"/>
          <w:szCs w:val="24"/>
        </w:rPr>
        <w:t>.</w:t>
      </w:r>
    </w:p>
    <w:p w14:paraId="6A7EAC78" w14:textId="77777777" w:rsidR="00D00F45" w:rsidRPr="00502C0A" w:rsidRDefault="00D00F45" w:rsidP="00B362F1">
      <w:pPr>
        <w:pStyle w:val="ListParagraph"/>
        <w:spacing w:line="360" w:lineRule="auto"/>
        <w:ind w:left="420"/>
        <w:jc w:val="both"/>
        <w:rPr>
          <w:rFonts w:asciiTheme="majorBidi" w:hAnsiTheme="majorBidi" w:cstheme="majorBidi"/>
          <w:sz w:val="24"/>
          <w:szCs w:val="24"/>
        </w:rPr>
      </w:pPr>
    </w:p>
    <w:p w14:paraId="18AB6644" w14:textId="6893BE4D" w:rsidR="00E966AD" w:rsidRPr="00502C0A" w:rsidRDefault="000876FF" w:rsidP="00B362F1">
      <w:pPr>
        <w:pStyle w:val="ListParagraph"/>
        <w:spacing w:line="360" w:lineRule="auto"/>
        <w:ind w:left="420"/>
        <w:jc w:val="both"/>
        <w:rPr>
          <w:rFonts w:asciiTheme="majorBidi" w:hAnsiTheme="majorBidi" w:cstheme="majorBidi"/>
          <w:sz w:val="24"/>
          <w:szCs w:val="24"/>
        </w:rPr>
      </w:pPr>
      <w:r w:rsidRPr="00502C0A">
        <w:rPr>
          <w:rFonts w:asciiTheme="majorBidi" w:hAnsiTheme="majorBidi" w:cstheme="majorBidi"/>
          <w:sz w:val="24"/>
          <w:szCs w:val="24"/>
        </w:rPr>
        <w:t xml:space="preserve">NOD-2 is an NLR that is expressed only on leukocytes, dendritic cells and epithelial cells. NOD-2 is generally considered a receptor for bacteria but recent evidence </w:t>
      </w:r>
      <w:r w:rsidR="0007683C" w:rsidRPr="00502C0A">
        <w:rPr>
          <w:rFonts w:asciiTheme="majorBidi" w:hAnsiTheme="majorBidi" w:cstheme="majorBidi"/>
          <w:sz w:val="24"/>
          <w:szCs w:val="24"/>
        </w:rPr>
        <w:t xml:space="preserve">has indicated that </w:t>
      </w:r>
      <w:r w:rsidR="0007683C" w:rsidRPr="00502C0A">
        <w:rPr>
          <w:rFonts w:asciiTheme="majorBidi" w:hAnsiTheme="majorBidi" w:cstheme="majorBidi"/>
          <w:i/>
          <w:sz w:val="24"/>
          <w:szCs w:val="24"/>
        </w:rPr>
        <w:t xml:space="preserve">A. fumigatus </w:t>
      </w:r>
      <w:r w:rsidR="0007683C" w:rsidRPr="00502C0A">
        <w:rPr>
          <w:rFonts w:asciiTheme="majorBidi" w:hAnsiTheme="majorBidi" w:cstheme="majorBidi"/>
          <w:sz w:val="24"/>
          <w:szCs w:val="24"/>
        </w:rPr>
        <w:t xml:space="preserve">spores increase the levels of NOD-2 in alveolar epithelial cells and macrophages </w:t>
      </w:r>
      <w:r w:rsidR="0007683C" w:rsidRPr="00502C0A">
        <w:rPr>
          <w:rFonts w:asciiTheme="majorBidi" w:hAnsiTheme="majorBidi" w:cstheme="majorBidi"/>
          <w:i/>
          <w:sz w:val="24"/>
          <w:szCs w:val="24"/>
        </w:rPr>
        <w:t xml:space="preserve">in vitro </w:t>
      </w:r>
      <w:r w:rsidR="0007683C" w:rsidRPr="00502C0A">
        <w:rPr>
          <w:rFonts w:asciiTheme="majorBidi" w:hAnsiTheme="majorBidi" w:cstheme="majorBidi"/>
          <w:sz w:val="24"/>
          <w:szCs w:val="24"/>
        </w:rPr>
        <w:t xml:space="preserve">and </w:t>
      </w:r>
      <w:r w:rsidR="0007683C" w:rsidRPr="00502C0A">
        <w:rPr>
          <w:rFonts w:asciiTheme="majorBidi" w:hAnsiTheme="majorBidi" w:cstheme="majorBidi"/>
          <w:i/>
          <w:sz w:val="24"/>
          <w:szCs w:val="24"/>
        </w:rPr>
        <w:t>in vivo</w:t>
      </w:r>
      <w:r w:rsidR="0007683C" w:rsidRPr="00502C0A">
        <w:rPr>
          <w:rFonts w:asciiTheme="majorBidi" w:hAnsiTheme="majorBidi" w:cstheme="majorBidi"/>
          <w:sz w:val="24"/>
          <w:szCs w:val="24"/>
        </w:rPr>
        <w:t xml:space="preserve"> </w:t>
      </w:r>
      <w:r w:rsidR="005B7B1C" w:rsidRPr="00502C0A">
        <w:rPr>
          <w:rFonts w:asciiTheme="majorBidi" w:hAnsiTheme="majorBidi" w:cstheme="majorBidi"/>
          <w:sz w:val="24"/>
          <w:szCs w:val="24"/>
        </w:rPr>
        <w:fldChar w:fldCharType="begin"/>
      </w:r>
      <w:r w:rsidR="00A465C0" w:rsidRPr="00502C0A">
        <w:rPr>
          <w:rFonts w:asciiTheme="majorBidi" w:hAnsiTheme="majorBidi" w:cstheme="majorBidi"/>
          <w:sz w:val="24"/>
          <w:szCs w:val="24"/>
        </w:rPr>
        <w:instrText xml:space="preserve"> ADDIN EN.CITE &lt;EndNote&gt;&lt;Cite&gt;&lt;Author&gt;Zhang&lt;/Author&gt;&lt;Year&gt;2008&lt;/Year&gt;&lt;RecNum&gt;445&lt;/RecNum&gt;&lt;DisplayText&gt;(Zhang&lt;style face="italic"&gt; et al.&lt;/style&gt;, 2008)&lt;/DisplayText&gt;&lt;record&gt;&lt;rec-number&gt;445&lt;/rec-number&gt;&lt;foreign-keys&gt;&lt;key app="EN" db-id="22aee5evaedzd5eertm5vfr5pet0arfpaxxp"&gt;445&lt;/key&gt;&lt;/foreign-keys&gt;&lt;ref-type name="Journal Article"&gt;17&lt;/ref-type&gt;&lt;contributors&gt;&lt;authors&gt;&lt;author&gt;Zhang, H. J.&lt;/author&gt;&lt;author&gt;Qu, J. M.&lt;/author&gt;&lt;author&gt;Shao, C. Z.&lt;/author&gt;&lt;author&gt;Zhang, J.&lt;/author&gt;&lt;author&gt;He, L. X.&lt;/author&gt;&lt;author&gt;Yuan, Z. H.&lt;/author&gt;&lt;/authors&gt;&lt;/contributors&gt;&lt;auth-address&gt;Department of Pulmonary Medicine, Zhongshan Hospital, Fudan University, Shanghai 200032, China.&lt;/auth-address&gt;&lt;titles&gt;&lt;title&gt;Aspergillus fumigatus conidia upregulates NOD2 protein expression both in vitro and in vivo&lt;/title&gt;&lt;secondary-title&gt;Acta Pharmacol Sin&lt;/secondary-title&gt;&lt;/titles&gt;&lt;pages&gt;1202-8&lt;/pages&gt;&lt;volume&gt;29&lt;/volume&gt;&lt;number&gt;10&lt;/number&gt;&lt;edition&gt;2008/09/27&lt;/edition&gt;&lt;keywords&gt;&lt;keyword&gt;Animals&lt;/keyword&gt;&lt;keyword&gt;Aspergillus fumigatus/metabolism/ physiology&lt;/keyword&gt;&lt;keyword&gt;Cell Line&lt;/keyword&gt;&lt;keyword&gt;Humans&lt;/keyword&gt;&lt;keyword&gt;Lung/metabolism&lt;/keyword&gt;&lt;keyword&gt;Mice&lt;/keyword&gt;&lt;keyword&gt;Mice, Inbred BALB C&lt;/keyword&gt;&lt;keyword&gt;Nod2 Signaling Adaptor Protein/ biosynthesis/genetics&lt;/keyword&gt;&lt;keyword&gt;Phagocytosis/drug effects&lt;/keyword&gt;&lt;keyword&gt;Spores, Fungal/ chemistry&lt;/keyword&gt;&lt;keyword&gt;Tumor Necrosis Factor-alpha/metabolism&lt;/keyword&gt;&lt;keyword&gt;Up-Regulation/drug effects&lt;/keyword&gt;&lt;/keywords&gt;&lt;dates&gt;&lt;year&gt;2008&lt;/year&gt;&lt;pub-dates&gt;&lt;date&gt;Oct&lt;/date&gt;&lt;/pub-dates&gt;&lt;/dates&gt;&lt;isbn&gt;1745-7254 (Electronic)&amp;#xD;1671-4083 (Linking)&lt;/isbn&gt;&lt;accession-num&gt;18817625&lt;/accession-num&gt;&lt;urls&gt;&lt;/urls&gt;&lt;electronic-resource-num&gt;10.1111/j.1745-7254.2008.00860.x&lt;/electronic-resource-num&gt;&lt;remote-database-provider&gt;NLM&lt;/remote-database-provider&gt;&lt;language&gt;eng&lt;/language&gt;&lt;/record&gt;&lt;/Cite&gt;&lt;/EndNote&gt;</w:instrText>
      </w:r>
      <w:r w:rsidR="005B7B1C"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350" w:tooltip="Zhang, 2008 #445" w:history="1">
        <w:r w:rsidR="00405C43" w:rsidRPr="00502C0A">
          <w:rPr>
            <w:rFonts w:asciiTheme="majorBidi" w:hAnsiTheme="majorBidi" w:cstheme="majorBidi"/>
            <w:noProof/>
            <w:sz w:val="24"/>
            <w:szCs w:val="24"/>
          </w:rPr>
          <w:t>Zhang</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2008</w:t>
        </w:r>
      </w:hyperlink>
      <w:r w:rsidR="009E5BB5" w:rsidRPr="00502C0A">
        <w:rPr>
          <w:rFonts w:asciiTheme="majorBidi" w:hAnsiTheme="majorBidi" w:cstheme="majorBidi"/>
          <w:noProof/>
          <w:sz w:val="24"/>
          <w:szCs w:val="24"/>
        </w:rPr>
        <w:t>)</w:t>
      </w:r>
      <w:r w:rsidR="005B7B1C" w:rsidRPr="00502C0A">
        <w:rPr>
          <w:rFonts w:asciiTheme="majorBidi" w:hAnsiTheme="majorBidi" w:cstheme="majorBidi"/>
          <w:sz w:val="24"/>
          <w:szCs w:val="24"/>
        </w:rPr>
        <w:fldChar w:fldCharType="end"/>
      </w:r>
      <w:r w:rsidR="005B7B1C" w:rsidRPr="00502C0A">
        <w:rPr>
          <w:rFonts w:asciiTheme="majorBidi" w:hAnsiTheme="majorBidi" w:cstheme="majorBidi"/>
          <w:sz w:val="24"/>
          <w:szCs w:val="24"/>
        </w:rPr>
        <w:t xml:space="preserve">. </w:t>
      </w:r>
    </w:p>
    <w:p w14:paraId="027EFD0C" w14:textId="77777777" w:rsidR="00D00F45" w:rsidRPr="00502C0A" w:rsidRDefault="00D00F45" w:rsidP="00B362F1">
      <w:pPr>
        <w:pStyle w:val="ListParagraph"/>
        <w:spacing w:line="360" w:lineRule="auto"/>
        <w:ind w:left="420"/>
        <w:jc w:val="both"/>
        <w:outlineLvl w:val="1"/>
        <w:rPr>
          <w:rFonts w:asciiTheme="majorBidi" w:hAnsiTheme="majorBidi" w:cstheme="majorBidi"/>
          <w:sz w:val="24"/>
          <w:szCs w:val="24"/>
        </w:rPr>
      </w:pPr>
    </w:p>
    <w:p w14:paraId="3FFA26E7" w14:textId="77777777" w:rsidR="00E742EA" w:rsidRPr="00502C0A" w:rsidRDefault="00E742EA" w:rsidP="00B362F1">
      <w:pPr>
        <w:pStyle w:val="ListParagraph"/>
        <w:spacing w:line="360" w:lineRule="auto"/>
        <w:ind w:left="420"/>
        <w:jc w:val="both"/>
        <w:outlineLvl w:val="1"/>
        <w:rPr>
          <w:rFonts w:asciiTheme="majorBidi" w:hAnsiTheme="majorBidi" w:cstheme="majorBidi"/>
          <w:sz w:val="24"/>
          <w:szCs w:val="24"/>
        </w:rPr>
      </w:pPr>
    </w:p>
    <w:p w14:paraId="7AB335F2" w14:textId="77777777" w:rsidR="00E742EA" w:rsidRPr="00502C0A" w:rsidRDefault="00E742EA" w:rsidP="00B362F1">
      <w:pPr>
        <w:pStyle w:val="ListParagraph"/>
        <w:spacing w:line="360" w:lineRule="auto"/>
        <w:ind w:left="420"/>
        <w:jc w:val="both"/>
        <w:outlineLvl w:val="1"/>
        <w:rPr>
          <w:rFonts w:asciiTheme="majorBidi" w:hAnsiTheme="majorBidi" w:cstheme="majorBidi"/>
          <w:sz w:val="24"/>
          <w:szCs w:val="24"/>
        </w:rPr>
      </w:pPr>
    </w:p>
    <w:p w14:paraId="5CBE6DA1" w14:textId="77777777" w:rsidR="00F444B7" w:rsidRPr="00502C0A" w:rsidRDefault="00F444B7" w:rsidP="00B362F1">
      <w:pPr>
        <w:pStyle w:val="ListParagraph"/>
        <w:numPr>
          <w:ilvl w:val="1"/>
          <w:numId w:val="4"/>
        </w:numPr>
        <w:spacing w:line="360" w:lineRule="auto"/>
        <w:jc w:val="both"/>
        <w:outlineLvl w:val="1"/>
        <w:rPr>
          <w:rFonts w:ascii="Times New Roman" w:hAnsi="Times New Roman" w:cs="Times New Roman"/>
          <w:b/>
          <w:sz w:val="28"/>
        </w:rPr>
      </w:pPr>
      <w:bookmarkStart w:id="31" w:name="_Toc451868205"/>
      <w:r w:rsidRPr="00502C0A">
        <w:rPr>
          <w:rFonts w:ascii="Times New Roman" w:hAnsi="Times New Roman" w:cs="Times New Roman"/>
          <w:b/>
          <w:sz w:val="28"/>
        </w:rPr>
        <w:t xml:space="preserve">Important cytokines in </w:t>
      </w:r>
      <w:r w:rsidRPr="00502C0A">
        <w:rPr>
          <w:rFonts w:ascii="Times New Roman" w:hAnsi="Times New Roman" w:cs="Times New Roman"/>
          <w:b/>
          <w:i/>
          <w:sz w:val="28"/>
        </w:rPr>
        <w:t xml:space="preserve">Aspergillus </w:t>
      </w:r>
      <w:r w:rsidRPr="00502C0A">
        <w:rPr>
          <w:rFonts w:ascii="Times New Roman" w:hAnsi="Times New Roman" w:cs="Times New Roman"/>
          <w:b/>
          <w:sz w:val="28"/>
        </w:rPr>
        <w:t>defence.</w:t>
      </w:r>
      <w:bookmarkEnd w:id="31"/>
      <w:r w:rsidRPr="00502C0A">
        <w:rPr>
          <w:rFonts w:ascii="Times New Roman" w:hAnsi="Times New Roman" w:cs="Times New Roman"/>
          <w:b/>
          <w:sz w:val="28"/>
        </w:rPr>
        <w:t xml:space="preserve"> </w:t>
      </w:r>
    </w:p>
    <w:p w14:paraId="1080A325" w14:textId="77777777" w:rsidR="00F444B7" w:rsidRPr="00502C0A" w:rsidRDefault="00F444B7" w:rsidP="00B362F1">
      <w:pPr>
        <w:pStyle w:val="ListParagraph"/>
        <w:spacing w:line="360" w:lineRule="auto"/>
        <w:ind w:left="420"/>
        <w:jc w:val="both"/>
        <w:outlineLvl w:val="1"/>
        <w:rPr>
          <w:rFonts w:asciiTheme="majorBidi" w:hAnsiTheme="majorBidi" w:cstheme="majorBidi"/>
          <w:sz w:val="24"/>
          <w:szCs w:val="24"/>
        </w:rPr>
      </w:pPr>
    </w:p>
    <w:p w14:paraId="31FF6AE7" w14:textId="5DDCFEA1" w:rsidR="00350BA9" w:rsidRPr="00502C0A" w:rsidRDefault="00350BA9" w:rsidP="00B362F1">
      <w:pPr>
        <w:pStyle w:val="ListParagraph"/>
        <w:spacing w:line="360" w:lineRule="auto"/>
        <w:ind w:left="420"/>
        <w:jc w:val="both"/>
        <w:rPr>
          <w:rFonts w:ascii="Times New Roman" w:hAnsi="Times New Roman" w:cs="Times New Roman"/>
          <w:sz w:val="24"/>
          <w:szCs w:val="24"/>
        </w:rPr>
      </w:pPr>
      <w:r w:rsidRPr="00502C0A">
        <w:rPr>
          <w:rFonts w:asciiTheme="majorBidi" w:hAnsiTheme="majorBidi" w:cstheme="majorBidi"/>
          <w:sz w:val="24"/>
          <w:szCs w:val="24"/>
        </w:rPr>
        <w:t>Cytokines and chemokines play a key role in modulating the inflammatory environment during fungal defence. Following infection</w:t>
      </w:r>
      <w:r w:rsidR="003774EA" w:rsidRPr="00502C0A">
        <w:rPr>
          <w:rFonts w:asciiTheme="majorBidi" w:hAnsiTheme="majorBidi" w:cstheme="majorBidi"/>
          <w:sz w:val="24"/>
          <w:szCs w:val="24"/>
        </w:rPr>
        <w:t xml:space="preserve"> with </w:t>
      </w:r>
      <w:r w:rsidR="003774EA" w:rsidRPr="00502C0A">
        <w:rPr>
          <w:rFonts w:asciiTheme="majorBidi" w:hAnsiTheme="majorBidi" w:cstheme="majorBidi"/>
          <w:i/>
          <w:sz w:val="24"/>
          <w:szCs w:val="24"/>
        </w:rPr>
        <w:t>Aspergillus</w:t>
      </w:r>
      <w:r w:rsidRPr="00502C0A">
        <w:rPr>
          <w:rFonts w:asciiTheme="majorBidi" w:hAnsiTheme="majorBidi" w:cstheme="majorBidi"/>
          <w:sz w:val="24"/>
          <w:szCs w:val="24"/>
        </w:rPr>
        <w:t xml:space="preserve">, host cells release an array of cytokines including </w:t>
      </w:r>
      <w:r w:rsidR="00C9607D" w:rsidRPr="00502C0A">
        <w:rPr>
          <w:rFonts w:asciiTheme="majorBidi" w:hAnsiTheme="majorBidi" w:cstheme="majorBidi"/>
          <w:sz w:val="24"/>
          <w:szCs w:val="24"/>
        </w:rPr>
        <w:t>IL-1</w:t>
      </w:r>
      <w:r w:rsidR="00C9607D" w:rsidRPr="00502C0A">
        <w:rPr>
          <w:rFonts w:ascii="Times New Roman" w:hAnsi="Times New Roman" w:cs="Times New Roman"/>
          <w:color w:val="000000"/>
          <w:sz w:val="24"/>
        </w:rPr>
        <w:t xml:space="preserve">β, </w:t>
      </w:r>
      <w:r w:rsidRPr="00502C0A">
        <w:rPr>
          <w:rFonts w:ascii="Times New Roman" w:hAnsi="Times New Roman" w:cs="Times New Roman"/>
          <w:sz w:val="24"/>
          <w:szCs w:val="24"/>
        </w:rPr>
        <w:t xml:space="preserve">IL-2, IL-5, IL-6, IL-8, IL-13, IL-17A, IL-22, IFN-γ, TNF-α, GM-CSF and MCP-1 </w:t>
      </w:r>
      <w:r w:rsidRPr="00502C0A">
        <w:rPr>
          <w:rFonts w:ascii="Times New Roman" w:hAnsi="Times New Roman" w:cs="Times New Roman"/>
          <w:sz w:val="24"/>
          <w:szCs w:val="24"/>
        </w:rPr>
        <w:fldChar w:fldCharType="begin">
          <w:fldData xml:space="preserve">PEVuZE5vdGU+PENpdGU+PEF1dGhvcj5aaGFuZzwvQXV0aG9yPjxZZWFyPjIwMDU8L1llYXI+PFJl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</w:fldData>
        </w:fldChar>
      </w:r>
      <w:r w:rsidR="00DE36E9" w:rsidRPr="00502C0A">
        <w:rPr>
          <w:rFonts w:ascii="Times New Roman" w:hAnsi="Times New Roman" w:cs="Times New Roman"/>
          <w:sz w:val="24"/>
          <w:szCs w:val="24"/>
        </w:rPr>
        <w:instrText xml:space="preserve"> ADDIN EN.CITE </w:instrText>
      </w:r>
      <w:r w:rsidR="00DE36E9" w:rsidRPr="00502C0A">
        <w:rPr>
          <w:rFonts w:ascii="Times New Roman" w:hAnsi="Times New Roman" w:cs="Times New Roman"/>
          <w:sz w:val="24"/>
          <w:szCs w:val="24"/>
        </w:rPr>
        <w:fldChar w:fldCharType="begin">
          <w:fldData xml:space="preserve">PEVuZE5vdGU+PENpdGU+PEF1dGhvcj5aaGFuZzwvQXV0aG9yPjxZZWFyPjIwMDU8L1llYXI+PFJl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</w:fldData>
        </w:fldChar>
      </w:r>
      <w:r w:rsidR="00DE36E9" w:rsidRPr="00502C0A">
        <w:rPr>
          <w:rFonts w:ascii="Times New Roman" w:hAnsi="Times New Roman" w:cs="Times New Roman"/>
          <w:sz w:val="24"/>
          <w:szCs w:val="24"/>
        </w:rPr>
        <w:instrText xml:space="preserve"> ADDIN EN.CITE.DATA </w:instrText>
      </w:r>
      <w:r w:rsidR="00DE36E9" w:rsidRPr="00502C0A">
        <w:rPr>
          <w:rFonts w:ascii="Times New Roman" w:hAnsi="Times New Roman" w:cs="Times New Roman"/>
          <w:sz w:val="24"/>
          <w:szCs w:val="24"/>
        </w:rPr>
      </w:r>
      <w:r w:rsidR="00DE36E9"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12" w:tooltip="Grazziutti, 1997 #188" w:history="1">
        <w:r w:rsidR="00405C43" w:rsidRPr="00502C0A">
          <w:rPr>
            <w:rFonts w:ascii="Times New Roman" w:hAnsi="Times New Roman" w:cs="Times New Roman"/>
            <w:noProof/>
            <w:sz w:val="24"/>
            <w:szCs w:val="24"/>
          </w:rPr>
          <w:t>Grazziutti</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1997</w:t>
        </w:r>
      </w:hyperlink>
      <w:r w:rsidR="009E5BB5" w:rsidRPr="00502C0A">
        <w:rPr>
          <w:rFonts w:ascii="Times New Roman" w:hAnsi="Times New Roman" w:cs="Times New Roman"/>
          <w:noProof/>
          <w:sz w:val="24"/>
          <w:szCs w:val="24"/>
        </w:rPr>
        <w:t xml:space="preserve">, </w:t>
      </w:r>
      <w:hyperlink w:anchor="_ENREF_269" w:tooltip="Schelenz, 1999 #194" w:history="1">
        <w:r w:rsidR="00405C43" w:rsidRPr="00502C0A">
          <w:rPr>
            <w:rFonts w:ascii="Times New Roman" w:hAnsi="Times New Roman" w:cs="Times New Roman"/>
            <w:noProof/>
            <w:sz w:val="24"/>
            <w:szCs w:val="24"/>
          </w:rPr>
          <w:t>Schelenz</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1999</w:t>
        </w:r>
      </w:hyperlink>
      <w:r w:rsidR="009E5BB5" w:rsidRPr="00502C0A">
        <w:rPr>
          <w:rFonts w:ascii="Times New Roman" w:hAnsi="Times New Roman" w:cs="Times New Roman"/>
          <w:noProof/>
          <w:sz w:val="24"/>
          <w:szCs w:val="24"/>
        </w:rPr>
        <w:t xml:space="preserve">, </w:t>
      </w:r>
      <w:hyperlink w:anchor="_ENREF_159" w:tooltip="Koth, 2004 #88" w:history="1">
        <w:r w:rsidR="00405C43" w:rsidRPr="00502C0A">
          <w:rPr>
            <w:rFonts w:ascii="Times New Roman" w:hAnsi="Times New Roman" w:cs="Times New Roman"/>
            <w:noProof/>
            <w:sz w:val="24"/>
            <w:szCs w:val="24"/>
          </w:rPr>
          <w:t>Koth</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2004</w:t>
        </w:r>
      </w:hyperlink>
      <w:r w:rsidR="009E5BB5" w:rsidRPr="00502C0A">
        <w:rPr>
          <w:rFonts w:ascii="Times New Roman" w:hAnsi="Times New Roman" w:cs="Times New Roman"/>
          <w:noProof/>
          <w:sz w:val="24"/>
          <w:szCs w:val="24"/>
        </w:rPr>
        <w:t xml:space="preserve">, </w:t>
      </w:r>
      <w:hyperlink w:anchor="_ENREF_352" w:tooltip="Zhang, 2005 #86" w:history="1">
        <w:r w:rsidR="00405C43" w:rsidRPr="00502C0A">
          <w:rPr>
            <w:rFonts w:ascii="Times New Roman" w:hAnsi="Times New Roman" w:cs="Times New Roman"/>
            <w:noProof/>
            <w:sz w:val="24"/>
            <w:szCs w:val="24"/>
          </w:rPr>
          <w:t>Zhang</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2005</w:t>
        </w:r>
      </w:hyperlink>
      <w:r w:rsidR="009E5BB5" w:rsidRPr="00502C0A">
        <w:rPr>
          <w:rFonts w:ascii="Times New Roman" w:hAnsi="Times New Roman" w:cs="Times New Roman"/>
          <w:noProof/>
          <w:sz w:val="24"/>
          <w:szCs w:val="24"/>
        </w:rPr>
        <w:t xml:space="preserve">, </w:t>
      </w:r>
      <w:hyperlink w:anchor="_ENREF_19" w:tooltip="Balloy, 2008 #87" w:history="1">
        <w:r w:rsidR="00405C43" w:rsidRPr="00502C0A">
          <w:rPr>
            <w:rFonts w:ascii="Times New Roman" w:hAnsi="Times New Roman" w:cs="Times New Roman"/>
            <w:noProof/>
            <w:sz w:val="24"/>
            <w:szCs w:val="24"/>
          </w:rPr>
          <w:t>Balloy</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2008</w:t>
        </w:r>
      </w:hyperlink>
      <w:r w:rsidR="009E5BB5" w:rsidRPr="00502C0A">
        <w:rPr>
          <w:rFonts w:ascii="Times New Roman" w:hAnsi="Times New Roman" w:cs="Times New Roman"/>
          <w:noProof/>
          <w:sz w:val="24"/>
          <w:szCs w:val="24"/>
        </w:rPr>
        <w:t xml:space="preserve">, </w:t>
      </w:r>
      <w:hyperlink w:anchor="_ENREF_337" w:tooltip="Werner, 2011 #189" w:history="1">
        <w:r w:rsidR="00405C43" w:rsidRPr="00502C0A">
          <w:rPr>
            <w:rFonts w:ascii="Times New Roman" w:hAnsi="Times New Roman" w:cs="Times New Roman"/>
            <w:noProof/>
            <w:sz w:val="24"/>
            <w:szCs w:val="24"/>
          </w:rPr>
          <w:t>Werner</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2011</w:t>
        </w:r>
      </w:hyperlink>
      <w:r w:rsidR="009E5BB5" w:rsidRPr="00502C0A">
        <w:rPr>
          <w:rFonts w:ascii="Times New Roman" w:hAnsi="Times New Roman" w:cs="Times New Roman"/>
          <w:noProof/>
          <w:sz w:val="24"/>
          <w:szCs w:val="24"/>
        </w:rPr>
        <w:t xml:space="preserve">, </w:t>
      </w:r>
      <w:hyperlink w:anchor="_ENREF_104" w:tooltip="Gessner, 2012 #190" w:history="1">
        <w:r w:rsidR="00405C43" w:rsidRPr="00502C0A">
          <w:rPr>
            <w:rFonts w:ascii="Times New Roman" w:hAnsi="Times New Roman" w:cs="Times New Roman"/>
            <w:noProof/>
            <w:sz w:val="24"/>
            <w:szCs w:val="24"/>
          </w:rPr>
          <w:t>Gessner</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w:t>
      </w:r>
      <w:r w:rsidR="003C1A6C" w:rsidRPr="00502C0A">
        <w:rPr>
          <w:rFonts w:ascii="Times New Roman" w:hAnsi="Times New Roman" w:cs="Times New Roman"/>
          <w:sz w:val="24"/>
          <w:szCs w:val="24"/>
        </w:rPr>
        <w:t xml:space="preserve"> The admi</w:t>
      </w:r>
      <w:r w:rsidR="003774EA" w:rsidRPr="00502C0A">
        <w:rPr>
          <w:rFonts w:ascii="Times New Roman" w:hAnsi="Times New Roman" w:cs="Times New Roman"/>
          <w:sz w:val="24"/>
          <w:szCs w:val="24"/>
        </w:rPr>
        <w:t>nistration or inhibition of many</w:t>
      </w:r>
      <w:r w:rsidR="003C1A6C" w:rsidRPr="00502C0A">
        <w:rPr>
          <w:rFonts w:ascii="Times New Roman" w:hAnsi="Times New Roman" w:cs="Times New Roman"/>
          <w:sz w:val="24"/>
          <w:szCs w:val="24"/>
        </w:rPr>
        <w:t xml:space="preserve"> of these cytokines </w:t>
      </w:r>
      <w:r w:rsidR="003C1A6C" w:rsidRPr="00502C0A">
        <w:rPr>
          <w:rFonts w:ascii="Times New Roman" w:hAnsi="Times New Roman" w:cs="Times New Roman"/>
          <w:i/>
          <w:sz w:val="24"/>
          <w:szCs w:val="24"/>
        </w:rPr>
        <w:t>in vivo</w:t>
      </w:r>
      <w:r w:rsidR="00603D38" w:rsidRPr="00502C0A">
        <w:rPr>
          <w:rFonts w:ascii="Times New Roman" w:hAnsi="Times New Roman" w:cs="Times New Roman"/>
          <w:sz w:val="24"/>
          <w:szCs w:val="24"/>
        </w:rPr>
        <w:t xml:space="preserve"> has </w:t>
      </w:r>
      <w:r w:rsidR="003C1A6C" w:rsidRPr="00502C0A">
        <w:rPr>
          <w:rFonts w:ascii="Times New Roman" w:hAnsi="Times New Roman" w:cs="Times New Roman"/>
          <w:sz w:val="24"/>
          <w:szCs w:val="24"/>
        </w:rPr>
        <w:t xml:space="preserve">indicated their involvement in IA. </w:t>
      </w:r>
    </w:p>
    <w:p w14:paraId="2EB4FD0E" w14:textId="77777777" w:rsidR="00D00F45" w:rsidRPr="00502C0A" w:rsidRDefault="00D00F45" w:rsidP="00B362F1">
      <w:pPr>
        <w:pStyle w:val="ListParagraph"/>
        <w:spacing w:line="360" w:lineRule="auto"/>
        <w:ind w:left="420"/>
        <w:jc w:val="both"/>
        <w:rPr>
          <w:rFonts w:ascii="Times New Roman" w:hAnsi="Times New Roman" w:cs="Times New Roman"/>
          <w:sz w:val="24"/>
          <w:szCs w:val="24"/>
        </w:rPr>
      </w:pPr>
    </w:p>
    <w:p w14:paraId="705CD375" w14:textId="4BBDF6D2" w:rsidR="003C1A6C" w:rsidRPr="00502C0A" w:rsidRDefault="003C1A6C" w:rsidP="00B362F1">
      <w:pPr>
        <w:pStyle w:val="ListParagraph"/>
        <w:spacing w:line="360" w:lineRule="auto"/>
        <w:ind w:left="420"/>
        <w:jc w:val="both"/>
        <w:rPr>
          <w:rFonts w:asciiTheme="majorBidi" w:hAnsiTheme="majorBidi" w:cstheme="majorBidi"/>
          <w:sz w:val="24"/>
          <w:szCs w:val="24"/>
        </w:rPr>
      </w:pPr>
      <w:r w:rsidRPr="00502C0A">
        <w:rPr>
          <w:rFonts w:ascii="Times New Roman" w:hAnsi="Times New Roman" w:cs="Times New Roman"/>
          <w:sz w:val="24"/>
          <w:szCs w:val="24"/>
        </w:rPr>
        <w:t>TNF-α is secreted pri</w:t>
      </w:r>
      <w:r w:rsidR="00E35DE3" w:rsidRPr="00502C0A">
        <w:rPr>
          <w:rFonts w:ascii="Times New Roman" w:hAnsi="Times New Roman" w:cs="Times New Roman"/>
          <w:sz w:val="24"/>
          <w:szCs w:val="24"/>
        </w:rPr>
        <w:t>marily from AM</w:t>
      </w:r>
      <w:r w:rsidRPr="00502C0A">
        <w:rPr>
          <w:rFonts w:ascii="Times New Roman" w:hAnsi="Times New Roman" w:cs="Times New Roman"/>
          <w:sz w:val="24"/>
          <w:szCs w:val="24"/>
        </w:rPr>
        <w:t xml:space="preserve"> and has been implicated in the host defence against </w:t>
      </w:r>
      <w:r w:rsidRPr="00502C0A">
        <w:rPr>
          <w:rFonts w:ascii="Times New Roman" w:hAnsi="Times New Roman" w:cs="Times New Roman"/>
          <w:i/>
          <w:sz w:val="24"/>
          <w:szCs w:val="24"/>
        </w:rPr>
        <w:t xml:space="preserve">A. fumigatus </w:t>
      </w:r>
      <w:r w:rsidR="005B7B1C" w:rsidRPr="00502C0A">
        <w:rPr>
          <w:rFonts w:ascii="Times New Roman" w:hAnsi="Times New Roman" w:cs="Times New Roman"/>
          <w:sz w:val="24"/>
          <w:szCs w:val="24"/>
        </w:rPr>
        <w:fldChar w:fldCharType="begin">
          <w:fldData xml:space="preserve">PEVuZE5vdGU+PENpdGU+PEF1dGhvcj5CYWxsb3k8L0F1dGhvcj48WWVhcj4yMDA1PC9ZZWFyPjxS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PEVuZE5vdGU+PENpdGU+PEF1dGhvcj5CYWxsb3k8L0F1dGhvcj48WWVhcj4yMDA1PC9ZZWFyPjxS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005B7B1C" w:rsidRPr="00502C0A">
        <w:rPr>
          <w:rFonts w:ascii="Times New Roman" w:hAnsi="Times New Roman" w:cs="Times New Roman"/>
          <w:sz w:val="24"/>
          <w:szCs w:val="24"/>
        </w:rPr>
      </w:r>
      <w:r w:rsidR="005B7B1C"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07" w:tooltip="Mehrad, 1999 #447" w:history="1">
        <w:r w:rsidR="00405C43" w:rsidRPr="00502C0A">
          <w:rPr>
            <w:rFonts w:ascii="Times New Roman" w:hAnsi="Times New Roman" w:cs="Times New Roman"/>
            <w:noProof/>
            <w:sz w:val="24"/>
            <w:szCs w:val="24"/>
          </w:rPr>
          <w:t>Mehrad</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1999</w:t>
        </w:r>
      </w:hyperlink>
      <w:r w:rsidR="009E5BB5" w:rsidRPr="00502C0A">
        <w:rPr>
          <w:rFonts w:ascii="Times New Roman" w:hAnsi="Times New Roman" w:cs="Times New Roman"/>
          <w:noProof/>
          <w:sz w:val="24"/>
          <w:szCs w:val="24"/>
        </w:rPr>
        <w:t xml:space="preserve">, </w:t>
      </w:r>
      <w:hyperlink w:anchor="_ENREF_18" w:tooltip="Balloy, 2005 #446" w:history="1">
        <w:r w:rsidR="00405C43" w:rsidRPr="00502C0A">
          <w:rPr>
            <w:rFonts w:ascii="Times New Roman" w:hAnsi="Times New Roman" w:cs="Times New Roman"/>
            <w:noProof/>
            <w:sz w:val="24"/>
            <w:szCs w:val="24"/>
          </w:rPr>
          <w:t>Balloy</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2005a</w:t>
        </w:r>
      </w:hyperlink>
      <w:r w:rsidR="009E5BB5" w:rsidRPr="00502C0A">
        <w:rPr>
          <w:rFonts w:ascii="Times New Roman" w:hAnsi="Times New Roman" w:cs="Times New Roman"/>
          <w:noProof/>
          <w:sz w:val="24"/>
          <w:szCs w:val="24"/>
        </w:rPr>
        <w:t>)</w:t>
      </w:r>
      <w:r w:rsidR="005B7B1C" w:rsidRPr="00502C0A">
        <w:rPr>
          <w:rFonts w:ascii="Times New Roman" w:hAnsi="Times New Roman" w:cs="Times New Roman"/>
          <w:sz w:val="24"/>
          <w:szCs w:val="24"/>
        </w:rPr>
        <w:fldChar w:fldCharType="end"/>
      </w:r>
      <w:r w:rsidR="005B7B1C" w:rsidRPr="00502C0A">
        <w:rPr>
          <w:rFonts w:ascii="Times New Roman" w:hAnsi="Times New Roman" w:cs="Times New Roman"/>
          <w:sz w:val="24"/>
          <w:szCs w:val="24"/>
        </w:rPr>
        <w:t>.</w:t>
      </w:r>
      <w:r w:rsidRPr="00502C0A">
        <w:rPr>
          <w:rFonts w:ascii="Times New Roman" w:hAnsi="Times New Roman" w:cs="Times New Roman"/>
          <w:sz w:val="24"/>
          <w:szCs w:val="24"/>
        </w:rPr>
        <w:t xml:space="preserve"> Prior administration of </w:t>
      </w:r>
      <w:r w:rsidRPr="00502C0A">
        <w:rPr>
          <w:rFonts w:ascii="Times New Roman" w:hAnsi="Times New Roman" w:cs="Times New Roman"/>
          <w:sz w:val="24"/>
          <w:szCs w:val="24"/>
        </w:rPr>
        <w:lastRenderedPageBreak/>
        <w:t xml:space="preserve">TNF-α to neutropenic mice has been observed to increase resistance to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infection </w:t>
      </w:r>
      <w:r w:rsidR="005B7B1C" w:rsidRPr="00502C0A">
        <w:rPr>
          <w:rFonts w:ascii="Times New Roman" w:hAnsi="Times New Roman" w:cs="Times New Roman"/>
          <w:sz w:val="24"/>
          <w:szCs w:val="24"/>
        </w:rPr>
        <w:fldChar w:fldCharType="begin">
          <w:fldData xml:space="preserve">PEVuZE5vdGU+PENpdGU+PEF1dGhvcj5NZWhyYWQ8L0F1dGhvcj48WWVhcj4xOTk5PC9ZZWFyPjxS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PEVuZE5vdGU+PENpdGU+PEF1dGhvcj5NZWhyYWQ8L0F1dGhvcj48WWVhcj4xOTk5PC9ZZWFyPjxS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005B7B1C" w:rsidRPr="00502C0A">
        <w:rPr>
          <w:rFonts w:ascii="Times New Roman" w:hAnsi="Times New Roman" w:cs="Times New Roman"/>
          <w:sz w:val="24"/>
          <w:szCs w:val="24"/>
        </w:rPr>
      </w:r>
      <w:r w:rsidR="005B7B1C"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07" w:tooltip="Mehrad, 1999 #447" w:history="1">
        <w:r w:rsidR="00405C43" w:rsidRPr="00502C0A">
          <w:rPr>
            <w:rFonts w:ascii="Times New Roman" w:hAnsi="Times New Roman" w:cs="Times New Roman"/>
            <w:noProof/>
            <w:sz w:val="24"/>
            <w:szCs w:val="24"/>
          </w:rPr>
          <w:t>Mehrad</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1999</w:t>
        </w:r>
      </w:hyperlink>
      <w:r w:rsidR="009E5BB5" w:rsidRPr="00502C0A">
        <w:rPr>
          <w:rFonts w:ascii="Times New Roman" w:hAnsi="Times New Roman" w:cs="Times New Roman"/>
          <w:noProof/>
          <w:sz w:val="24"/>
          <w:szCs w:val="24"/>
        </w:rPr>
        <w:t>)</w:t>
      </w:r>
      <w:r w:rsidR="005B7B1C" w:rsidRPr="00502C0A">
        <w:rPr>
          <w:rFonts w:ascii="Times New Roman" w:hAnsi="Times New Roman" w:cs="Times New Roman"/>
          <w:sz w:val="24"/>
          <w:szCs w:val="24"/>
        </w:rPr>
        <w:fldChar w:fldCharType="end"/>
      </w:r>
      <w:r w:rsidR="003D483C" w:rsidRPr="00502C0A">
        <w:rPr>
          <w:rFonts w:ascii="Times New Roman" w:hAnsi="Times New Roman" w:cs="Times New Roman"/>
          <w:sz w:val="24"/>
          <w:szCs w:val="24"/>
        </w:rPr>
        <w:t>.</w:t>
      </w:r>
      <w:r w:rsidRPr="00502C0A">
        <w:rPr>
          <w:rFonts w:ascii="Times New Roman" w:hAnsi="Times New Roman" w:cs="Times New Roman"/>
          <w:sz w:val="24"/>
          <w:szCs w:val="24"/>
        </w:rPr>
        <w:t xml:space="preserve"> Conversely, TNF-α neutralisation results in increased fungal load, decreased neutrophil recruitment and increased mortality </w:t>
      </w:r>
      <w:r w:rsidR="003D483C" w:rsidRPr="00502C0A">
        <w:rPr>
          <w:rFonts w:ascii="Times New Roman" w:hAnsi="Times New Roman" w:cs="Times New Roman"/>
          <w:sz w:val="24"/>
          <w:szCs w:val="24"/>
        </w:rPr>
        <w:fldChar w:fldCharType="begin">
          <w:fldData xml:space="preserve">PEVuZE5vdGU+PENpdGU+PEF1dGhvcj5NZWhyYWQ8L0F1dGhvcj48WWVhcj4xOTk5PC9ZZWFyPjxS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PEVuZE5vdGU+PENpdGU+PEF1dGhvcj5NZWhyYWQ8L0F1dGhvcj48WWVhcj4xOTk5PC9ZZWFyPjxS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003D483C" w:rsidRPr="00502C0A">
        <w:rPr>
          <w:rFonts w:ascii="Times New Roman" w:hAnsi="Times New Roman" w:cs="Times New Roman"/>
          <w:sz w:val="24"/>
          <w:szCs w:val="24"/>
        </w:rPr>
      </w:r>
      <w:r w:rsidR="003D483C"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07" w:tooltip="Mehrad, 1999 #447" w:history="1">
        <w:r w:rsidR="00405C43" w:rsidRPr="00502C0A">
          <w:rPr>
            <w:rFonts w:ascii="Times New Roman" w:hAnsi="Times New Roman" w:cs="Times New Roman"/>
            <w:noProof/>
            <w:sz w:val="24"/>
            <w:szCs w:val="24"/>
          </w:rPr>
          <w:t>Mehrad</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1999</w:t>
        </w:r>
      </w:hyperlink>
      <w:r w:rsidR="009E5BB5" w:rsidRPr="00502C0A">
        <w:rPr>
          <w:rFonts w:ascii="Times New Roman" w:hAnsi="Times New Roman" w:cs="Times New Roman"/>
          <w:noProof/>
          <w:sz w:val="24"/>
          <w:szCs w:val="24"/>
        </w:rPr>
        <w:t>)</w:t>
      </w:r>
      <w:r w:rsidR="003D483C" w:rsidRPr="00502C0A">
        <w:rPr>
          <w:rFonts w:ascii="Times New Roman" w:hAnsi="Times New Roman" w:cs="Times New Roman"/>
          <w:sz w:val="24"/>
          <w:szCs w:val="24"/>
        </w:rPr>
        <w:fldChar w:fldCharType="end"/>
      </w:r>
      <w:r w:rsidR="003D483C" w:rsidRPr="00502C0A">
        <w:rPr>
          <w:rFonts w:ascii="Times New Roman" w:hAnsi="Times New Roman" w:cs="Times New Roman"/>
          <w:sz w:val="24"/>
          <w:szCs w:val="24"/>
        </w:rPr>
        <w:t>.</w:t>
      </w:r>
      <w:r w:rsidRPr="00502C0A">
        <w:rPr>
          <w:rFonts w:ascii="Times New Roman" w:hAnsi="Times New Roman" w:cs="Times New Roman"/>
          <w:sz w:val="24"/>
          <w:szCs w:val="24"/>
        </w:rPr>
        <w:t xml:space="preserve"> Despite its beneficial effects, TNF-α</w:t>
      </w:r>
      <w:r w:rsidR="009F7C7C" w:rsidRPr="00502C0A">
        <w:rPr>
          <w:rFonts w:ascii="Times New Roman" w:hAnsi="Times New Roman" w:cs="Times New Roman"/>
          <w:sz w:val="24"/>
          <w:szCs w:val="24"/>
        </w:rPr>
        <w:t xml:space="preserve"> administration is too toxic to be used in clinical practice. </w:t>
      </w:r>
    </w:p>
    <w:p w14:paraId="34291362" w14:textId="77777777" w:rsidR="00D00F45" w:rsidRPr="00502C0A" w:rsidRDefault="00D00F45" w:rsidP="00B362F1">
      <w:pPr>
        <w:pStyle w:val="ListParagraph"/>
        <w:spacing w:line="360" w:lineRule="auto"/>
        <w:ind w:left="420"/>
        <w:jc w:val="both"/>
        <w:rPr>
          <w:rFonts w:asciiTheme="majorBidi" w:hAnsiTheme="majorBidi" w:cstheme="majorBidi"/>
          <w:sz w:val="24"/>
          <w:szCs w:val="24"/>
        </w:rPr>
      </w:pPr>
    </w:p>
    <w:p w14:paraId="26D97563" w14:textId="3146E2C7" w:rsidR="00B05FF4" w:rsidRPr="00502C0A" w:rsidRDefault="009F7C7C" w:rsidP="00B362F1">
      <w:pPr>
        <w:pStyle w:val="ListParagraph"/>
        <w:spacing w:line="360" w:lineRule="auto"/>
        <w:ind w:left="420"/>
        <w:jc w:val="both"/>
        <w:rPr>
          <w:rFonts w:asciiTheme="majorBidi" w:hAnsiTheme="majorBidi" w:cstheme="majorBidi"/>
          <w:sz w:val="24"/>
          <w:szCs w:val="24"/>
        </w:rPr>
      </w:pPr>
      <w:r w:rsidRPr="00502C0A">
        <w:rPr>
          <w:rFonts w:asciiTheme="majorBidi" w:hAnsiTheme="majorBidi" w:cstheme="majorBidi"/>
          <w:sz w:val="24"/>
          <w:szCs w:val="24"/>
        </w:rPr>
        <w:t>G-CSF and GM-CSF are growth factors used to treat neutropenia. G-CSF is secreted from fibroblasts and macrophages where it functions to increase neutrophil counts in the blood. GM-CSF can be secreted by fibroblasts, macrophages, T lymphocytes and endothelial cells and induces the proliferation and differenti</w:t>
      </w:r>
      <w:r w:rsidR="00603D38" w:rsidRPr="00502C0A">
        <w:rPr>
          <w:rFonts w:asciiTheme="majorBidi" w:hAnsiTheme="majorBidi" w:cstheme="majorBidi"/>
          <w:sz w:val="24"/>
          <w:szCs w:val="24"/>
        </w:rPr>
        <w:t>ati</w:t>
      </w:r>
      <w:r w:rsidRPr="00502C0A">
        <w:rPr>
          <w:rFonts w:asciiTheme="majorBidi" w:hAnsiTheme="majorBidi" w:cstheme="majorBidi"/>
          <w:sz w:val="24"/>
          <w:szCs w:val="24"/>
        </w:rPr>
        <w:t xml:space="preserve">on of myeloid cells into mononuclear and polymorphonuclear cells. </w:t>
      </w:r>
      <w:r w:rsidR="001511BF" w:rsidRPr="00502C0A">
        <w:rPr>
          <w:rFonts w:asciiTheme="majorBidi" w:hAnsiTheme="majorBidi" w:cstheme="majorBidi"/>
          <w:sz w:val="24"/>
          <w:szCs w:val="24"/>
        </w:rPr>
        <w:t>Furthermore, GM-CSF could</w:t>
      </w:r>
      <w:r w:rsidRPr="00502C0A">
        <w:rPr>
          <w:rFonts w:asciiTheme="majorBidi" w:hAnsiTheme="majorBidi" w:cstheme="majorBidi"/>
          <w:sz w:val="24"/>
          <w:szCs w:val="24"/>
        </w:rPr>
        <w:t xml:space="preserve"> be found in the lungs after </w:t>
      </w:r>
      <w:r w:rsidRPr="00502C0A">
        <w:rPr>
          <w:rFonts w:asciiTheme="majorBidi" w:hAnsiTheme="majorBidi" w:cstheme="majorBidi"/>
          <w:i/>
          <w:sz w:val="24"/>
          <w:szCs w:val="24"/>
        </w:rPr>
        <w:t xml:space="preserve">A. fumigatus </w:t>
      </w:r>
      <w:r w:rsidRPr="00502C0A">
        <w:rPr>
          <w:rFonts w:asciiTheme="majorBidi" w:hAnsiTheme="majorBidi" w:cstheme="majorBidi"/>
          <w:sz w:val="24"/>
          <w:szCs w:val="24"/>
        </w:rPr>
        <w:t xml:space="preserve">infection </w:t>
      </w:r>
      <w:r w:rsidR="001511BF" w:rsidRPr="00502C0A">
        <w:rPr>
          <w:rFonts w:asciiTheme="majorBidi" w:hAnsiTheme="majorBidi" w:cstheme="majorBidi"/>
          <w:sz w:val="24"/>
          <w:szCs w:val="24"/>
        </w:rPr>
        <w:t xml:space="preserve">and neutralisation led to decreased neutrophil recruitment and increased fungal load </w:t>
      </w:r>
      <w:r w:rsidR="00B05FF4" w:rsidRPr="00502C0A">
        <w:rPr>
          <w:rFonts w:asciiTheme="majorBidi" w:hAnsiTheme="majorBidi" w:cstheme="majorBidi"/>
          <w:sz w:val="24"/>
          <w:szCs w:val="24"/>
        </w:rPr>
        <w:fldChar w:fldCharType="begin">
          <w:fldData xml:space="preserve">PEVuZE5vdGU+PENpdGU+PEF1dGhvcj5TY2hlbGVuejwvQXV0aG9yPjxZZWFyPjE5OTk8L1llYXI+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</w:fldData>
        </w:fldChar>
      </w:r>
      <w:r w:rsidR="00A465C0" w:rsidRPr="00502C0A">
        <w:rPr>
          <w:rFonts w:asciiTheme="majorBidi" w:hAnsiTheme="majorBidi" w:cstheme="majorBidi"/>
          <w:sz w:val="24"/>
          <w:szCs w:val="24"/>
        </w:rPr>
        <w:instrText xml:space="preserve"> ADDIN EN.CITE </w:instrText>
      </w:r>
      <w:r w:rsidR="00A465C0" w:rsidRPr="00502C0A">
        <w:rPr>
          <w:rFonts w:asciiTheme="majorBidi" w:hAnsiTheme="majorBidi" w:cstheme="majorBidi"/>
          <w:sz w:val="24"/>
          <w:szCs w:val="24"/>
        </w:rPr>
        <w:fldChar w:fldCharType="begin">
          <w:fldData xml:space="preserve">PEVuZE5vdGU+PENpdGU+PEF1dGhvcj5TY2hlbGVuejwvQXV0aG9yPjxZZWFyPjE5OTk8L1llYXI+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</w:fldData>
        </w:fldChar>
      </w:r>
      <w:r w:rsidR="00A465C0" w:rsidRPr="00502C0A">
        <w:rPr>
          <w:rFonts w:asciiTheme="majorBidi" w:hAnsiTheme="majorBidi" w:cstheme="majorBidi"/>
          <w:sz w:val="24"/>
          <w:szCs w:val="24"/>
        </w:rPr>
        <w:instrText xml:space="preserve"> ADDIN EN.CITE.DATA </w:instrText>
      </w:r>
      <w:r w:rsidR="00A465C0" w:rsidRPr="00502C0A">
        <w:rPr>
          <w:rFonts w:asciiTheme="majorBidi" w:hAnsiTheme="majorBidi" w:cstheme="majorBidi"/>
          <w:sz w:val="24"/>
          <w:szCs w:val="24"/>
        </w:rPr>
      </w:r>
      <w:r w:rsidR="00A465C0" w:rsidRPr="00502C0A">
        <w:rPr>
          <w:rFonts w:asciiTheme="majorBidi" w:hAnsiTheme="majorBidi" w:cstheme="majorBidi"/>
          <w:sz w:val="24"/>
          <w:szCs w:val="24"/>
        </w:rPr>
        <w:fldChar w:fldCharType="end"/>
      </w:r>
      <w:r w:rsidR="00B05FF4" w:rsidRPr="00502C0A">
        <w:rPr>
          <w:rFonts w:asciiTheme="majorBidi" w:hAnsiTheme="majorBidi" w:cstheme="majorBidi"/>
          <w:sz w:val="24"/>
          <w:szCs w:val="24"/>
        </w:rPr>
      </w:r>
      <w:r w:rsidR="00B05FF4"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269" w:tooltip="Schelenz, 1999 #194" w:history="1">
        <w:r w:rsidR="00405C43" w:rsidRPr="00502C0A">
          <w:rPr>
            <w:rFonts w:asciiTheme="majorBidi" w:hAnsiTheme="majorBidi" w:cstheme="majorBidi"/>
            <w:noProof/>
            <w:sz w:val="24"/>
            <w:szCs w:val="24"/>
          </w:rPr>
          <w:t>Schelenz</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1999</w:t>
        </w:r>
      </w:hyperlink>
      <w:r w:rsidR="009E5BB5" w:rsidRPr="00502C0A">
        <w:rPr>
          <w:rFonts w:asciiTheme="majorBidi" w:hAnsiTheme="majorBidi" w:cstheme="majorBidi"/>
          <w:noProof/>
          <w:sz w:val="24"/>
          <w:szCs w:val="24"/>
        </w:rPr>
        <w:t>)</w:t>
      </w:r>
      <w:r w:rsidR="00B05FF4" w:rsidRPr="00502C0A">
        <w:rPr>
          <w:rFonts w:asciiTheme="majorBidi" w:hAnsiTheme="majorBidi" w:cstheme="majorBidi"/>
          <w:sz w:val="24"/>
          <w:szCs w:val="24"/>
        </w:rPr>
        <w:fldChar w:fldCharType="end"/>
      </w:r>
      <w:r w:rsidR="00B05FF4" w:rsidRPr="00502C0A">
        <w:rPr>
          <w:rFonts w:asciiTheme="majorBidi" w:hAnsiTheme="majorBidi" w:cstheme="majorBidi"/>
          <w:sz w:val="24"/>
          <w:szCs w:val="24"/>
        </w:rPr>
        <w:t xml:space="preserve">. </w:t>
      </w:r>
      <w:r w:rsidR="001511BF" w:rsidRPr="00502C0A">
        <w:rPr>
          <w:rFonts w:asciiTheme="majorBidi" w:hAnsiTheme="majorBidi" w:cstheme="majorBidi"/>
          <w:sz w:val="24"/>
          <w:szCs w:val="24"/>
        </w:rPr>
        <w:t xml:space="preserve">Alternatively, administration of G-CSF increases the survival of neutropenic mice infected with </w:t>
      </w:r>
      <w:r w:rsidR="001511BF" w:rsidRPr="00502C0A">
        <w:rPr>
          <w:rFonts w:asciiTheme="majorBidi" w:hAnsiTheme="majorBidi" w:cstheme="majorBidi"/>
          <w:i/>
          <w:sz w:val="24"/>
          <w:szCs w:val="24"/>
        </w:rPr>
        <w:t>A. fumigatus</w:t>
      </w:r>
      <w:r w:rsidR="001511BF" w:rsidRPr="00502C0A">
        <w:rPr>
          <w:rFonts w:asciiTheme="majorBidi" w:hAnsiTheme="majorBidi" w:cstheme="majorBidi"/>
          <w:sz w:val="24"/>
          <w:szCs w:val="24"/>
        </w:rPr>
        <w:t xml:space="preserve">, potentially due to restoration of the oxidative response </w:t>
      </w:r>
      <w:r w:rsidR="00B05FF4" w:rsidRPr="00502C0A">
        <w:rPr>
          <w:rFonts w:asciiTheme="majorBidi" w:hAnsiTheme="majorBidi" w:cstheme="majorBidi"/>
          <w:sz w:val="24"/>
          <w:szCs w:val="24"/>
        </w:rPr>
        <w:fldChar w:fldCharType="begin">
          <w:fldData xml:space="preserve">PEVuZE5vdGU+PENpdGU+PEF1dGhvcj5Qb2xhay1XeXNzPC9BdXRob3I+PFllYXI+MTk5MTwvWWVh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==
</w:fldData>
        </w:fldChar>
      </w:r>
      <w:r w:rsidR="00A465C0" w:rsidRPr="00502C0A">
        <w:rPr>
          <w:rFonts w:asciiTheme="majorBidi" w:hAnsiTheme="majorBidi" w:cstheme="majorBidi"/>
          <w:sz w:val="24"/>
          <w:szCs w:val="24"/>
        </w:rPr>
        <w:instrText xml:space="preserve"> ADDIN EN.CITE </w:instrText>
      </w:r>
      <w:r w:rsidR="00A465C0" w:rsidRPr="00502C0A">
        <w:rPr>
          <w:rFonts w:asciiTheme="majorBidi" w:hAnsiTheme="majorBidi" w:cstheme="majorBidi"/>
          <w:sz w:val="24"/>
          <w:szCs w:val="24"/>
        </w:rPr>
        <w:fldChar w:fldCharType="begin">
          <w:fldData xml:space="preserve">PEVuZE5vdGU+PENpdGU+PEF1dGhvcj5Qb2xhay1XeXNzPC9BdXRob3I+PFllYXI+MTk5MTwvWWVh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==
</w:fldData>
        </w:fldChar>
      </w:r>
      <w:r w:rsidR="00A465C0" w:rsidRPr="00502C0A">
        <w:rPr>
          <w:rFonts w:asciiTheme="majorBidi" w:hAnsiTheme="majorBidi" w:cstheme="majorBidi"/>
          <w:sz w:val="24"/>
          <w:szCs w:val="24"/>
        </w:rPr>
        <w:instrText xml:space="preserve"> ADDIN EN.CITE.DATA </w:instrText>
      </w:r>
      <w:r w:rsidR="00A465C0" w:rsidRPr="00502C0A">
        <w:rPr>
          <w:rFonts w:asciiTheme="majorBidi" w:hAnsiTheme="majorBidi" w:cstheme="majorBidi"/>
          <w:sz w:val="24"/>
          <w:szCs w:val="24"/>
        </w:rPr>
      </w:r>
      <w:r w:rsidR="00A465C0" w:rsidRPr="00502C0A">
        <w:rPr>
          <w:rFonts w:asciiTheme="majorBidi" w:hAnsiTheme="majorBidi" w:cstheme="majorBidi"/>
          <w:sz w:val="24"/>
          <w:szCs w:val="24"/>
        </w:rPr>
        <w:fldChar w:fldCharType="end"/>
      </w:r>
      <w:r w:rsidR="00B05FF4" w:rsidRPr="00502C0A">
        <w:rPr>
          <w:rFonts w:asciiTheme="majorBidi" w:hAnsiTheme="majorBidi" w:cstheme="majorBidi"/>
          <w:sz w:val="24"/>
          <w:szCs w:val="24"/>
        </w:rPr>
      </w:r>
      <w:r w:rsidR="00B05FF4"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246" w:tooltip="Polak-Wyss, 1991 #448" w:history="1">
        <w:r w:rsidR="00405C43" w:rsidRPr="00502C0A">
          <w:rPr>
            <w:rFonts w:asciiTheme="majorBidi" w:hAnsiTheme="majorBidi" w:cstheme="majorBidi"/>
            <w:noProof/>
            <w:sz w:val="24"/>
            <w:szCs w:val="24"/>
          </w:rPr>
          <w:t>Polak-Wyss, 1991</w:t>
        </w:r>
      </w:hyperlink>
      <w:r w:rsidR="009E5BB5" w:rsidRPr="00502C0A">
        <w:rPr>
          <w:rFonts w:asciiTheme="majorBidi" w:hAnsiTheme="majorBidi" w:cstheme="majorBidi"/>
          <w:noProof/>
          <w:sz w:val="24"/>
          <w:szCs w:val="24"/>
        </w:rPr>
        <w:t xml:space="preserve">, </w:t>
      </w:r>
      <w:hyperlink w:anchor="_ENREF_251" w:tooltip="Roilides, 1993 #449" w:history="1">
        <w:r w:rsidR="00405C43" w:rsidRPr="00502C0A">
          <w:rPr>
            <w:rFonts w:asciiTheme="majorBidi" w:hAnsiTheme="majorBidi" w:cstheme="majorBidi"/>
            <w:noProof/>
            <w:sz w:val="24"/>
            <w:szCs w:val="24"/>
          </w:rPr>
          <w:t>Roilides</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1993</w:t>
        </w:r>
      </w:hyperlink>
      <w:r w:rsidR="009E5BB5" w:rsidRPr="00502C0A">
        <w:rPr>
          <w:rFonts w:asciiTheme="majorBidi" w:hAnsiTheme="majorBidi" w:cstheme="majorBidi"/>
          <w:noProof/>
          <w:sz w:val="24"/>
          <w:szCs w:val="24"/>
        </w:rPr>
        <w:t>)</w:t>
      </w:r>
      <w:r w:rsidR="00B05FF4" w:rsidRPr="00502C0A">
        <w:rPr>
          <w:rFonts w:asciiTheme="majorBidi" w:hAnsiTheme="majorBidi" w:cstheme="majorBidi"/>
          <w:sz w:val="24"/>
          <w:szCs w:val="24"/>
        </w:rPr>
        <w:fldChar w:fldCharType="end"/>
      </w:r>
      <w:r w:rsidR="00B05FF4" w:rsidRPr="00502C0A">
        <w:rPr>
          <w:rFonts w:asciiTheme="majorBidi" w:hAnsiTheme="majorBidi" w:cstheme="majorBidi"/>
          <w:sz w:val="24"/>
          <w:szCs w:val="24"/>
        </w:rPr>
        <w:t>.</w:t>
      </w:r>
    </w:p>
    <w:p w14:paraId="7F79282F" w14:textId="77777777" w:rsidR="00D00F45" w:rsidRPr="00502C0A" w:rsidRDefault="00D00F45" w:rsidP="00B362F1">
      <w:pPr>
        <w:pStyle w:val="ListParagraph"/>
        <w:spacing w:line="360" w:lineRule="auto"/>
        <w:ind w:left="420"/>
        <w:jc w:val="both"/>
        <w:rPr>
          <w:rFonts w:asciiTheme="majorBidi" w:hAnsiTheme="majorBidi" w:cstheme="majorBidi"/>
          <w:sz w:val="24"/>
          <w:szCs w:val="24"/>
        </w:rPr>
      </w:pPr>
    </w:p>
    <w:p w14:paraId="11156507" w14:textId="4D454874" w:rsidR="00012AFC" w:rsidRPr="00502C0A" w:rsidRDefault="00E86DC0" w:rsidP="00012AFC">
      <w:pPr>
        <w:pStyle w:val="ListParagraph"/>
        <w:spacing w:line="360" w:lineRule="auto"/>
        <w:ind w:left="420"/>
        <w:jc w:val="both"/>
        <w:rPr>
          <w:rFonts w:asciiTheme="majorBidi" w:hAnsiTheme="majorBidi" w:cstheme="majorBidi"/>
          <w:sz w:val="24"/>
          <w:szCs w:val="24"/>
        </w:rPr>
      </w:pPr>
      <w:r w:rsidRPr="00502C0A">
        <w:rPr>
          <w:rFonts w:asciiTheme="majorBidi" w:hAnsiTheme="majorBidi" w:cstheme="majorBidi"/>
          <w:sz w:val="24"/>
          <w:szCs w:val="24"/>
        </w:rPr>
        <w:t xml:space="preserve">IL-10 is an anti-inflammatory cytokine and is capable of inhibiting the synthesis of pro-inflammatory cytokines such as IFN-γ, IL-2, </w:t>
      </w:r>
      <w:r w:rsidR="004953BB" w:rsidRPr="00502C0A">
        <w:rPr>
          <w:rFonts w:asciiTheme="majorBidi" w:hAnsiTheme="majorBidi" w:cstheme="majorBidi"/>
          <w:sz w:val="24"/>
          <w:szCs w:val="24"/>
        </w:rPr>
        <w:t>IL-3, TNF-α and GM-CSF. I</w:t>
      </w:r>
      <w:r w:rsidRPr="00502C0A">
        <w:rPr>
          <w:rFonts w:asciiTheme="majorBidi" w:hAnsiTheme="majorBidi" w:cstheme="majorBidi"/>
          <w:sz w:val="24"/>
          <w:szCs w:val="24"/>
        </w:rPr>
        <w:t xml:space="preserve">L-10 has been observed to inhibit anti-fungal responses and increase the susceptibility of mice to IA </w:t>
      </w:r>
      <w:r w:rsidR="004953BB" w:rsidRPr="00502C0A">
        <w:rPr>
          <w:rFonts w:asciiTheme="majorBidi" w:hAnsiTheme="majorBidi" w:cstheme="majorBidi"/>
          <w:sz w:val="24"/>
          <w:szCs w:val="24"/>
        </w:rPr>
        <w:fldChar w:fldCharType="begin">
          <w:fldData xml:space="preserve">PEVuZE5vdGU+PENpdGU+PEF1dGhvcj5DZW5jaTwvQXV0aG9yPjxZZWFyPjE5OTg8L1llYXI+PFJl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</w:fldData>
        </w:fldChar>
      </w:r>
      <w:r w:rsidR="00DE36E9" w:rsidRPr="00502C0A">
        <w:rPr>
          <w:rFonts w:asciiTheme="majorBidi" w:hAnsiTheme="majorBidi" w:cstheme="majorBidi"/>
          <w:sz w:val="24"/>
          <w:szCs w:val="24"/>
        </w:rPr>
        <w:instrText xml:space="preserve"> ADDIN EN.CITE </w:instrText>
      </w:r>
      <w:r w:rsidR="00DE36E9" w:rsidRPr="00502C0A">
        <w:rPr>
          <w:rFonts w:asciiTheme="majorBidi" w:hAnsiTheme="majorBidi" w:cstheme="majorBidi"/>
          <w:sz w:val="24"/>
          <w:szCs w:val="24"/>
        </w:rPr>
        <w:fldChar w:fldCharType="begin">
          <w:fldData xml:space="preserve">PEVuZE5vdGU+PENpdGU+PEF1dGhvcj5DZW5jaTwvQXV0aG9yPjxZZWFyPjE5OTg8L1llYXI+PFJl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</w:fldData>
        </w:fldChar>
      </w:r>
      <w:r w:rsidR="00DE36E9" w:rsidRPr="00502C0A">
        <w:rPr>
          <w:rFonts w:asciiTheme="majorBidi" w:hAnsiTheme="majorBidi" w:cstheme="majorBidi"/>
          <w:sz w:val="24"/>
          <w:szCs w:val="24"/>
        </w:rPr>
        <w:instrText xml:space="preserve"> ADDIN EN.CITE.DATA </w:instrText>
      </w:r>
      <w:r w:rsidR="00DE36E9" w:rsidRPr="00502C0A">
        <w:rPr>
          <w:rFonts w:asciiTheme="majorBidi" w:hAnsiTheme="majorBidi" w:cstheme="majorBidi"/>
          <w:sz w:val="24"/>
          <w:szCs w:val="24"/>
        </w:rPr>
      </w:r>
      <w:r w:rsidR="00DE36E9" w:rsidRPr="00502C0A">
        <w:rPr>
          <w:rFonts w:asciiTheme="majorBidi" w:hAnsiTheme="majorBidi" w:cstheme="majorBidi"/>
          <w:sz w:val="24"/>
          <w:szCs w:val="24"/>
        </w:rPr>
        <w:fldChar w:fldCharType="end"/>
      </w:r>
      <w:r w:rsidR="004953BB" w:rsidRPr="00502C0A">
        <w:rPr>
          <w:rFonts w:asciiTheme="majorBidi" w:hAnsiTheme="majorBidi" w:cstheme="majorBidi"/>
          <w:sz w:val="24"/>
          <w:szCs w:val="24"/>
        </w:rPr>
      </w:r>
      <w:r w:rsidR="004953BB"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52" w:tooltip="Cenci, 1998 #450" w:history="1">
        <w:r w:rsidR="00405C43" w:rsidRPr="00502C0A">
          <w:rPr>
            <w:rFonts w:asciiTheme="majorBidi" w:hAnsiTheme="majorBidi" w:cstheme="majorBidi"/>
            <w:noProof/>
            <w:sz w:val="24"/>
            <w:szCs w:val="24"/>
          </w:rPr>
          <w:t>Cenci</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1998</w:t>
        </w:r>
      </w:hyperlink>
      <w:r w:rsidR="009E5BB5" w:rsidRPr="00502C0A">
        <w:rPr>
          <w:rFonts w:asciiTheme="majorBidi" w:hAnsiTheme="majorBidi" w:cstheme="majorBidi"/>
          <w:noProof/>
          <w:sz w:val="24"/>
          <w:szCs w:val="24"/>
        </w:rPr>
        <w:t>)</w:t>
      </w:r>
      <w:r w:rsidR="004953BB" w:rsidRPr="00502C0A">
        <w:rPr>
          <w:rFonts w:asciiTheme="majorBidi" w:hAnsiTheme="majorBidi" w:cstheme="majorBidi"/>
          <w:sz w:val="24"/>
          <w:szCs w:val="24"/>
        </w:rPr>
        <w:fldChar w:fldCharType="end"/>
      </w:r>
      <w:r w:rsidR="004953BB" w:rsidRPr="00502C0A">
        <w:rPr>
          <w:rFonts w:asciiTheme="majorBidi" w:hAnsiTheme="majorBidi" w:cstheme="majorBidi"/>
          <w:sz w:val="24"/>
          <w:szCs w:val="24"/>
        </w:rPr>
        <w:t>. A</w:t>
      </w:r>
      <w:r w:rsidRPr="00502C0A">
        <w:rPr>
          <w:rFonts w:asciiTheme="majorBidi" w:hAnsiTheme="majorBidi" w:cstheme="majorBidi"/>
          <w:sz w:val="24"/>
          <w:szCs w:val="24"/>
        </w:rPr>
        <w:t xml:space="preserve">dditionally, mice lacking IL-10 exhibit increased resistance to IA and have lower fungal loads </w:t>
      </w:r>
      <w:r w:rsidR="004953BB" w:rsidRPr="00502C0A">
        <w:rPr>
          <w:rFonts w:asciiTheme="majorBidi" w:hAnsiTheme="majorBidi" w:cstheme="majorBidi"/>
          <w:sz w:val="24"/>
          <w:szCs w:val="24"/>
        </w:rPr>
        <w:fldChar w:fldCharType="begin"/>
      </w:r>
      <w:r w:rsidR="00A465C0" w:rsidRPr="00502C0A">
        <w:rPr>
          <w:rFonts w:asciiTheme="majorBidi" w:hAnsiTheme="majorBidi" w:cstheme="majorBidi"/>
          <w:sz w:val="24"/>
          <w:szCs w:val="24"/>
        </w:rPr>
        <w:instrText xml:space="preserve"> ADDIN EN.CITE &lt;EndNote&gt;&lt;Cite&gt;&lt;Author&gt;Clemons&lt;/Author&gt;&lt;Year&gt;2000&lt;/Year&gt;&lt;RecNum&gt;451&lt;/RecNum&gt;&lt;DisplayText&gt;(Clemons&lt;style face="italic"&gt; et al.&lt;/style&gt;, 2000)&lt;/DisplayText&gt;&lt;record&gt;&lt;rec-number&gt;451&lt;/rec-number&gt;&lt;foreign-keys&gt;&lt;key app="EN" db-id="22aee5evaedzd5eertm5vfr5pet0arfpaxxp"&gt;451&lt;/key&gt;&lt;/foreign-keys&gt;&lt;ref-type name="Journal Article"&gt;17&lt;/ref-type&gt;&lt;contributors&gt;&lt;authors&gt;&lt;author&gt;Clemons, K. V.&lt;/author&gt;&lt;author&gt;Grunig, G.&lt;/author&gt;&lt;author&gt;Sobel, R. A.&lt;/author&gt;&lt;author&gt;Mirels, L. F.&lt;/author&gt;&lt;author&gt;Rennick, D. M.&lt;/author&gt;&lt;author&gt;Stevens, D. A.&lt;/author&gt;&lt;/authors&gt;&lt;/contributors&gt;&lt;auth-address&gt;Department of Medicine, Santa Clara Valley Medical Center and California Institute for Medical Research, San Jose 95128-2699, USA. Karl.Clemons@slip.net&lt;/auth-address&gt;&lt;titles&gt;&lt;title&gt;Role of IL-10 in invasive aspergillosis: increased resistance of IL-10 gene knockout mice to lethal systemic aspergillosis&lt;/title&gt;&lt;secondary-title&gt;Clin Exp Immunol&lt;/secondary-title&gt;&lt;/titles&gt;&lt;pages&gt;186-91&lt;/pages&gt;&lt;volume&gt;122&lt;/volume&gt;&lt;number&gt;2&lt;/number&gt;&lt;edition&gt;2000/11/25&lt;/edition&gt;&lt;keywords&gt;&lt;keyword&gt;Animals&lt;/keyword&gt;&lt;keyword&gt;Aspergillosis/etiology/ immunology/microbiology&lt;/keyword&gt;&lt;keyword&gt;Aspergillus fumigatus/isolation &amp;amp; purification/pathogenicity&lt;/keyword&gt;&lt;keyword&gt;Brain/microbiology/pathology&lt;/keyword&gt;&lt;keyword&gt;Colony Count, Microbial&lt;/keyword&gt;&lt;keyword&gt;Female&lt;/keyword&gt;&lt;keyword&gt;Interleukin-10/ genetics/ immunology&lt;/keyword&gt;&lt;keyword&gt;Kidney/microbiology/pathology&lt;/keyword&gt;&lt;keyword&gt;Mice&lt;/keyword&gt;&lt;keyword&gt;Mice, Inbred C57BL&lt;/keyword&gt;&lt;keyword&gt;Mice, Knockout&lt;/keyword&gt;&lt;keyword&gt;Th1 Cells/immunology&lt;/keyword&gt;&lt;keyword&gt;Th2 Cells/immunology&lt;/keyword&gt;&lt;keyword&gt;Time Factors&lt;/keyword&gt;&lt;/keywords&gt;&lt;dates&gt;&lt;year&gt;2000&lt;/year&gt;&lt;pub-dates&gt;&lt;date&gt;Nov&lt;/date&gt;&lt;/pub-dates&gt;&lt;/dates&gt;&lt;isbn&gt;0009-9104 (Print)&amp;#xD;0009-9104 (Linking)&lt;/isbn&gt;&lt;accession-num&gt;11091273&lt;/accession-num&gt;&lt;urls&gt;&lt;/urls&gt;&lt;custom2&gt;1905763&lt;/custom2&gt;&lt;remote-database-provider&gt;NLM&lt;/remote-database-provider&gt;&lt;language&gt;eng&lt;/language&gt;&lt;/record&gt;&lt;/Cite&gt;&lt;/EndNote&gt;</w:instrText>
      </w:r>
      <w:r w:rsidR="004953BB"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60" w:tooltip="Clemons, 2000 #451" w:history="1">
        <w:r w:rsidR="00405C43" w:rsidRPr="00502C0A">
          <w:rPr>
            <w:rFonts w:asciiTheme="majorBidi" w:hAnsiTheme="majorBidi" w:cstheme="majorBidi"/>
            <w:noProof/>
            <w:sz w:val="24"/>
            <w:szCs w:val="24"/>
          </w:rPr>
          <w:t>Clemons</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2000</w:t>
        </w:r>
      </w:hyperlink>
      <w:r w:rsidR="009E5BB5" w:rsidRPr="00502C0A">
        <w:rPr>
          <w:rFonts w:asciiTheme="majorBidi" w:hAnsiTheme="majorBidi" w:cstheme="majorBidi"/>
          <w:noProof/>
          <w:sz w:val="24"/>
          <w:szCs w:val="24"/>
        </w:rPr>
        <w:t>)</w:t>
      </w:r>
      <w:r w:rsidR="004953BB" w:rsidRPr="00502C0A">
        <w:rPr>
          <w:rFonts w:asciiTheme="majorBidi" w:hAnsiTheme="majorBidi" w:cstheme="majorBidi"/>
          <w:sz w:val="24"/>
          <w:szCs w:val="24"/>
        </w:rPr>
        <w:fldChar w:fldCharType="end"/>
      </w:r>
      <w:r w:rsidR="004953BB" w:rsidRPr="00502C0A">
        <w:rPr>
          <w:rFonts w:asciiTheme="majorBidi" w:hAnsiTheme="majorBidi" w:cstheme="majorBidi"/>
          <w:sz w:val="24"/>
          <w:szCs w:val="24"/>
        </w:rPr>
        <w:t>. T</w:t>
      </w:r>
      <w:r w:rsidRPr="00502C0A">
        <w:rPr>
          <w:rFonts w:asciiTheme="majorBidi" w:hAnsiTheme="majorBidi" w:cstheme="majorBidi"/>
          <w:sz w:val="24"/>
          <w:szCs w:val="24"/>
        </w:rPr>
        <w:t xml:space="preserve">hese observations have been supported by human studies where high IL-10 levels in patients correlated with fatality and genetic polymorphisms that led to weak IL-10 production contributed to IA resistance </w:t>
      </w:r>
      <w:r w:rsidR="004953BB" w:rsidRPr="00502C0A">
        <w:rPr>
          <w:rFonts w:asciiTheme="majorBidi" w:hAnsiTheme="majorBidi" w:cstheme="majorBidi"/>
          <w:sz w:val="24"/>
          <w:szCs w:val="24"/>
        </w:rPr>
        <w:fldChar w:fldCharType="begin">
          <w:fldData xml:space="preserve">PEVuZE5vdGU+PENpdGU+PEF1dGhvcj5Sb2lsaWRlczwvQXV0aG9yPjxZZWFyPjIwMDE8L1llYXI+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</w:fldData>
        </w:fldChar>
      </w:r>
      <w:r w:rsidR="00DE36E9" w:rsidRPr="00502C0A">
        <w:rPr>
          <w:rFonts w:asciiTheme="majorBidi" w:hAnsiTheme="majorBidi" w:cstheme="majorBidi"/>
          <w:sz w:val="24"/>
          <w:szCs w:val="24"/>
        </w:rPr>
        <w:instrText xml:space="preserve"> ADDIN EN.CITE </w:instrText>
      </w:r>
      <w:r w:rsidR="00DE36E9" w:rsidRPr="00502C0A">
        <w:rPr>
          <w:rFonts w:asciiTheme="majorBidi" w:hAnsiTheme="majorBidi" w:cstheme="majorBidi"/>
          <w:sz w:val="24"/>
          <w:szCs w:val="24"/>
        </w:rPr>
        <w:fldChar w:fldCharType="begin">
          <w:fldData xml:space="preserve">PEVuZE5vdGU+PENpdGU+PEF1dGhvcj5Sb2lsaWRlczwvQXV0aG9yPjxZZWFyPjIwMDE8L1llYXI+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</w:fldData>
        </w:fldChar>
      </w:r>
      <w:r w:rsidR="00DE36E9" w:rsidRPr="00502C0A">
        <w:rPr>
          <w:rFonts w:asciiTheme="majorBidi" w:hAnsiTheme="majorBidi" w:cstheme="majorBidi"/>
          <w:sz w:val="24"/>
          <w:szCs w:val="24"/>
        </w:rPr>
        <w:instrText xml:space="preserve"> ADDIN EN.CITE.DATA </w:instrText>
      </w:r>
      <w:r w:rsidR="00DE36E9" w:rsidRPr="00502C0A">
        <w:rPr>
          <w:rFonts w:asciiTheme="majorBidi" w:hAnsiTheme="majorBidi" w:cstheme="majorBidi"/>
          <w:sz w:val="24"/>
          <w:szCs w:val="24"/>
        </w:rPr>
      </w:r>
      <w:r w:rsidR="00DE36E9" w:rsidRPr="00502C0A">
        <w:rPr>
          <w:rFonts w:asciiTheme="majorBidi" w:hAnsiTheme="majorBidi" w:cstheme="majorBidi"/>
          <w:sz w:val="24"/>
          <w:szCs w:val="24"/>
        </w:rPr>
        <w:fldChar w:fldCharType="end"/>
      </w:r>
      <w:r w:rsidR="004953BB" w:rsidRPr="00502C0A">
        <w:rPr>
          <w:rFonts w:asciiTheme="majorBidi" w:hAnsiTheme="majorBidi" w:cstheme="majorBidi"/>
          <w:sz w:val="24"/>
          <w:szCs w:val="24"/>
        </w:rPr>
      </w:r>
      <w:r w:rsidR="004953BB"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250" w:tooltip="Roilides, 2001 #452" w:history="1">
        <w:r w:rsidR="00405C43" w:rsidRPr="00502C0A">
          <w:rPr>
            <w:rFonts w:asciiTheme="majorBidi" w:hAnsiTheme="majorBidi" w:cstheme="majorBidi"/>
            <w:noProof/>
            <w:sz w:val="24"/>
            <w:szCs w:val="24"/>
          </w:rPr>
          <w:t>Roilides</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2001</w:t>
        </w:r>
      </w:hyperlink>
      <w:r w:rsidR="009E5BB5" w:rsidRPr="00502C0A">
        <w:rPr>
          <w:rFonts w:asciiTheme="majorBidi" w:hAnsiTheme="majorBidi" w:cstheme="majorBidi"/>
          <w:noProof/>
          <w:sz w:val="24"/>
          <w:szCs w:val="24"/>
        </w:rPr>
        <w:t xml:space="preserve">, </w:t>
      </w:r>
      <w:hyperlink w:anchor="_ENREF_260" w:tooltip="Sainz, 2007 #453" w:history="1">
        <w:r w:rsidR="00405C43" w:rsidRPr="00502C0A">
          <w:rPr>
            <w:rFonts w:asciiTheme="majorBidi" w:hAnsiTheme="majorBidi" w:cstheme="majorBidi"/>
            <w:noProof/>
            <w:sz w:val="24"/>
            <w:szCs w:val="24"/>
          </w:rPr>
          <w:t>Sainz</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2007</w:t>
        </w:r>
      </w:hyperlink>
      <w:r w:rsidR="009E5BB5" w:rsidRPr="00502C0A">
        <w:rPr>
          <w:rFonts w:asciiTheme="majorBidi" w:hAnsiTheme="majorBidi" w:cstheme="majorBidi"/>
          <w:noProof/>
          <w:sz w:val="24"/>
          <w:szCs w:val="24"/>
        </w:rPr>
        <w:t>)</w:t>
      </w:r>
      <w:r w:rsidR="004953BB" w:rsidRPr="00502C0A">
        <w:rPr>
          <w:rFonts w:asciiTheme="majorBidi" w:hAnsiTheme="majorBidi" w:cstheme="majorBidi"/>
          <w:sz w:val="24"/>
          <w:szCs w:val="24"/>
        </w:rPr>
        <w:fldChar w:fldCharType="end"/>
      </w:r>
      <w:r w:rsidR="004953BB" w:rsidRPr="00502C0A">
        <w:rPr>
          <w:rFonts w:asciiTheme="majorBidi" w:hAnsiTheme="majorBidi" w:cstheme="majorBidi"/>
          <w:sz w:val="24"/>
          <w:szCs w:val="24"/>
        </w:rPr>
        <w:t xml:space="preserve">. </w:t>
      </w:r>
    </w:p>
    <w:p w14:paraId="0BFD6691" w14:textId="77777777" w:rsidR="00012AFC" w:rsidRPr="00502C0A" w:rsidRDefault="00012AFC" w:rsidP="00012AFC">
      <w:pPr>
        <w:pStyle w:val="ListParagraph"/>
        <w:spacing w:line="360" w:lineRule="auto"/>
        <w:ind w:left="420"/>
        <w:jc w:val="both"/>
        <w:rPr>
          <w:rFonts w:asciiTheme="majorBidi" w:hAnsiTheme="majorBidi" w:cstheme="majorBidi"/>
          <w:sz w:val="24"/>
          <w:szCs w:val="24"/>
        </w:rPr>
      </w:pPr>
    </w:p>
    <w:p w14:paraId="2BD82E15" w14:textId="613BF278" w:rsidR="00012AFC" w:rsidRPr="00502C0A" w:rsidRDefault="00131088" w:rsidP="00012AFC">
      <w:pPr>
        <w:pStyle w:val="ListParagraph"/>
        <w:spacing w:line="360" w:lineRule="auto"/>
        <w:ind w:left="420"/>
        <w:jc w:val="both"/>
        <w:rPr>
          <w:rStyle w:val="CommentReference"/>
          <w:rFonts w:ascii="Times New Roman" w:hAnsi="Times New Roman" w:cs="Times New Roman"/>
          <w:sz w:val="24"/>
          <w:szCs w:val="24"/>
        </w:rPr>
      </w:pPr>
      <w:r w:rsidRPr="00502C0A">
        <w:rPr>
          <w:rFonts w:asciiTheme="majorBidi" w:hAnsiTheme="majorBidi" w:cstheme="majorBidi"/>
          <w:i/>
          <w:sz w:val="24"/>
          <w:szCs w:val="24"/>
        </w:rPr>
        <w:t xml:space="preserve">A. </w:t>
      </w:r>
      <w:r w:rsidR="00C9607D" w:rsidRPr="00502C0A">
        <w:rPr>
          <w:rFonts w:asciiTheme="majorBidi" w:hAnsiTheme="majorBidi" w:cstheme="majorBidi"/>
          <w:i/>
          <w:sz w:val="24"/>
          <w:szCs w:val="24"/>
        </w:rPr>
        <w:t xml:space="preserve">fumigatus </w:t>
      </w:r>
      <w:r w:rsidR="00C9607D" w:rsidRPr="00502C0A">
        <w:rPr>
          <w:rFonts w:asciiTheme="majorBidi" w:hAnsiTheme="majorBidi" w:cstheme="majorBidi"/>
          <w:sz w:val="24"/>
          <w:szCs w:val="24"/>
        </w:rPr>
        <w:t xml:space="preserve">induces </w:t>
      </w:r>
      <w:r w:rsidR="00BC2E1C" w:rsidRPr="00502C0A">
        <w:rPr>
          <w:rFonts w:asciiTheme="majorBidi" w:hAnsiTheme="majorBidi" w:cstheme="majorBidi"/>
          <w:sz w:val="24"/>
          <w:szCs w:val="24"/>
        </w:rPr>
        <w:t>IL-6</w:t>
      </w:r>
      <w:r w:rsidR="00C9607D" w:rsidRPr="00502C0A">
        <w:rPr>
          <w:rFonts w:asciiTheme="majorBidi" w:hAnsiTheme="majorBidi" w:cstheme="majorBidi"/>
          <w:sz w:val="24"/>
          <w:szCs w:val="24"/>
        </w:rPr>
        <w:t xml:space="preserve"> production from epithelial cells</w:t>
      </w:r>
      <w:r w:rsidR="00C1535E" w:rsidRPr="00502C0A">
        <w:rPr>
          <w:rFonts w:asciiTheme="majorBidi" w:hAnsiTheme="majorBidi" w:cstheme="majorBidi"/>
          <w:sz w:val="24"/>
          <w:szCs w:val="24"/>
        </w:rPr>
        <w:t xml:space="preserve"> and has been demonstrated to be important in the defence against invasive pulmonary infection </w:t>
      </w:r>
      <w:r w:rsidR="00DE36E9" w:rsidRPr="00502C0A">
        <w:rPr>
          <w:rFonts w:asciiTheme="majorBidi" w:hAnsiTheme="majorBidi" w:cstheme="majorBidi"/>
          <w:sz w:val="24"/>
          <w:szCs w:val="24"/>
        </w:rPr>
        <w:fldChar w:fldCharType="begin">
          <w:fldData xml:space="preserve">PEVuZE5vdGU+PENpdGU+PEF1dGhvcj5Cb3JnZXI8L0F1dGhvcj48WWVhcj4xOTk5PC9ZZWFyPjxS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</w:fldData>
        </w:fldChar>
      </w:r>
      <w:r w:rsidR="00DE36E9" w:rsidRPr="00502C0A">
        <w:rPr>
          <w:rFonts w:asciiTheme="majorBidi" w:hAnsiTheme="majorBidi" w:cstheme="majorBidi"/>
          <w:sz w:val="24"/>
          <w:szCs w:val="24"/>
        </w:rPr>
        <w:instrText xml:space="preserve"> ADDIN EN.CITE </w:instrText>
      </w:r>
      <w:r w:rsidR="00DE36E9" w:rsidRPr="00502C0A">
        <w:rPr>
          <w:rFonts w:asciiTheme="majorBidi" w:hAnsiTheme="majorBidi" w:cstheme="majorBidi"/>
          <w:sz w:val="24"/>
          <w:szCs w:val="24"/>
        </w:rPr>
        <w:fldChar w:fldCharType="begin">
          <w:fldData xml:space="preserve">PEVuZE5vdGU+PENpdGU+PEF1dGhvcj5Cb3JnZXI8L0F1dGhvcj48WWVhcj4xOTk5PC9ZZWFyPjxS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</w:fldData>
        </w:fldChar>
      </w:r>
      <w:r w:rsidR="00DE36E9" w:rsidRPr="00502C0A">
        <w:rPr>
          <w:rFonts w:asciiTheme="majorBidi" w:hAnsiTheme="majorBidi" w:cstheme="majorBidi"/>
          <w:sz w:val="24"/>
          <w:szCs w:val="24"/>
        </w:rPr>
        <w:instrText xml:space="preserve"> ADDIN EN.CITE.DATA </w:instrText>
      </w:r>
      <w:r w:rsidR="00DE36E9" w:rsidRPr="00502C0A">
        <w:rPr>
          <w:rFonts w:asciiTheme="majorBidi" w:hAnsiTheme="majorBidi" w:cstheme="majorBidi"/>
          <w:sz w:val="24"/>
          <w:szCs w:val="24"/>
        </w:rPr>
      </w:r>
      <w:r w:rsidR="00DE36E9" w:rsidRPr="00502C0A">
        <w:rPr>
          <w:rFonts w:asciiTheme="majorBidi" w:hAnsiTheme="majorBidi" w:cstheme="majorBidi"/>
          <w:sz w:val="24"/>
          <w:szCs w:val="24"/>
        </w:rPr>
        <w:fldChar w:fldCharType="end"/>
      </w:r>
      <w:r w:rsidR="00DE36E9" w:rsidRPr="00502C0A">
        <w:rPr>
          <w:rFonts w:asciiTheme="majorBidi" w:hAnsiTheme="majorBidi" w:cstheme="majorBidi"/>
          <w:sz w:val="24"/>
          <w:szCs w:val="24"/>
        </w:rPr>
      </w:r>
      <w:r w:rsidR="00DE36E9" w:rsidRPr="00502C0A">
        <w:rPr>
          <w:rFonts w:asciiTheme="majorBidi" w:hAnsiTheme="majorBidi" w:cstheme="majorBidi"/>
          <w:sz w:val="24"/>
          <w:szCs w:val="24"/>
        </w:rPr>
        <w:fldChar w:fldCharType="separate"/>
      </w:r>
      <w:r w:rsidR="00DE36E9" w:rsidRPr="00502C0A">
        <w:rPr>
          <w:rFonts w:asciiTheme="majorBidi" w:hAnsiTheme="majorBidi" w:cstheme="majorBidi"/>
          <w:noProof/>
          <w:sz w:val="24"/>
          <w:szCs w:val="24"/>
        </w:rPr>
        <w:t>(</w:t>
      </w:r>
      <w:hyperlink w:anchor="_ENREF_31" w:tooltip="Borger, 1999 #705" w:history="1">
        <w:r w:rsidR="00405C43" w:rsidRPr="00502C0A">
          <w:rPr>
            <w:rFonts w:asciiTheme="majorBidi" w:hAnsiTheme="majorBidi" w:cstheme="majorBidi"/>
            <w:noProof/>
            <w:sz w:val="24"/>
            <w:szCs w:val="24"/>
          </w:rPr>
          <w:t>Borger</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1999</w:t>
        </w:r>
      </w:hyperlink>
      <w:r w:rsidR="00DE36E9" w:rsidRPr="00502C0A">
        <w:rPr>
          <w:rFonts w:asciiTheme="majorBidi" w:hAnsiTheme="majorBidi" w:cstheme="majorBidi"/>
          <w:noProof/>
          <w:sz w:val="24"/>
          <w:szCs w:val="24"/>
        </w:rPr>
        <w:t xml:space="preserve">, </w:t>
      </w:r>
      <w:hyperlink w:anchor="_ENREF_51" w:tooltip="Cenci, 2001 #706" w:history="1">
        <w:r w:rsidR="00405C43" w:rsidRPr="00502C0A">
          <w:rPr>
            <w:rFonts w:asciiTheme="majorBidi" w:hAnsiTheme="majorBidi" w:cstheme="majorBidi"/>
            <w:noProof/>
            <w:sz w:val="24"/>
            <w:szCs w:val="24"/>
          </w:rPr>
          <w:t>Cenci</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2001</w:t>
        </w:r>
      </w:hyperlink>
      <w:r w:rsidR="00DE36E9" w:rsidRPr="00502C0A">
        <w:rPr>
          <w:rFonts w:asciiTheme="majorBidi" w:hAnsiTheme="majorBidi" w:cstheme="majorBidi"/>
          <w:noProof/>
          <w:sz w:val="24"/>
          <w:szCs w:val="24"/>
        </w:rPr>
        <w:t>)</w:t>
      </w:r>
      <w:r w:rsidR="00DE36E9" w:rsidRPr="00502C0A">
        <w:rPr>
          <w:rFonts w:asciiTheme="majorBidi" w:hAnsiTheme="majorBidi" w:cstheme="majorBidi"/>
          <w:sz w:val="24"/>
          <w:szCs w:val="24"/>
        </w:rPr>
        <w:fldChar w:fldCharType="end"/>
      </w:r>
      <w:r w:rsidR="00DE36E9" w:rsidRPr="00502C0A">
        <w:rPr>
          <w:rStyle w:val="CommentReference"/>
        </w:rPr>
        <w:t xml:space="preserve">. </w:t>
      </w:r>
      <w:r w:rsidR="00C1535E" w:rsidRPr="00502C0A">
        <w:rPr>
          <w:rStyle w:val="CommentReference"/>
          <w:rFonts w:ascii="Times New Roman" w:hAnsi="Times New Roman" w:cs="Times New Roman"/>
          <w:sz w:val="24"/>
          <w:szCs w:val="24"/>
        </w:rPr>
        <w:t xml:space="preserve">The study by Cenci </w:t>
      </w:r>
      <w:r w:rsidR="00C1535E" w:rsidRPr="00502C0A">
        <w:rPr>
          <w:rStyle w:val="CommentReference"/>
          <w:rFonts w:ascii="Times New Roman" w:hAnsi="Times New Roman" w:cs="Times New Roman"/>
          <w:i/>
          <w:sz w:val="24"/>
          <w:szCs w:val="24"/>
        </w:rPr>
        <w:t>et al</w:t>
      </w:r>
      <w:r w:rsidR="00C1535E" w:rsidRPr="00502C0A">
        <w:rPr>
          <w:rStyle w:val="CommentReference"/>
          <w:rFonts w:ascii="Times New Roman" w:hAnsi="Times New Roman" w:cs="Times New Roman"/>
          <w:sz w:val="24"/>
          <w:szCs w:val="24"/>
        </w:rPr>
        <w:t xml:space="preserve">., demonstrated that IL-6-deficient mice were more susceptible to pulmonary </w:t>
      </w:r>
      <w:r w:rsidR="00C1535E" w:rsidRPr="00502C0A">
        <w:rPr>
          <w:rStyle w:val="CommentReference"/>
          <w:rFonts w:ascii="Times New Roman" w:hAnsi="Times New Roman" w:cs="Times New Roman"/>
          <w:i/>
          <w:sz w:val="24"/>
          <w:szCs w:val="24"/>
        </w:rPr>
        <w:t xml:space="preserve">Aspergillus </w:t>
      </w:r>
      <w:r w:rsidR="00C1535E" w:rsidRPr="00502C0A">
        <w:rPr>
          <w:rStyle w:val="CommentReference"/>
          <w:rFonts w:ascii="Times New Roman" w:hAnsi="Times New Roman" w:cs="Times New Roman"/>
          <w:sz w:val="24"/>
          <w:szCs w:val="24"/>
        </w:rPr>
        <w:t xml:space="preserve">infection due to increased inflammatory pathology and decreased antifungal phagocyte responses. </w:t>
      </w:r>
      <w:r w:rsidRPr="00502C0A">
        <w:rPr>
          <w:rStyle w:val="CommentReference"/>
          <w:rFonts w:ascii="Times New Roman" w:hAnsi="Times New Roman" w:cs="Times New Roman"/>
          <w:sz w:val="24"/>
          <w:szCs w:val="24"/>
        </w:rPr>
        <w:t xml:space="preserve">It has since been suggested that dectin-1 is important in this response </w:t>
      </w:r>
      <w:r w:rsidR="00DE36E9" w:rsidRPr="00502C0A">
        <w:rPr>
          <w:rStyle w:val="CommentReference"/>
          <w:rFonts w:ascii="Times New Roman" w:hAnsi="Times New Roman" w:cs="Times New Roman"/>
          <w:sz w:val="24"/>
          <w:szCs w:val="24"/>
        </w:rPr>
        <w:fldChar w:fldCharType="begin">
          <w:fldData xml:space="preserve">PEVuZE5vdGU+PENpdGU+PEF1dGhvcj5DYW1hcmdvPC9BdXRob3I+PFllYXI+MjAxNTwvWWVhcj48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</w:fldData>
        </w:fldChar>
      </w:r>
      <w:r w:rsidR="00DE36E9" w:rsidRPr="00502C0A">
        <w:rPr>
          <w:rStyle w:val="CommentReference"/>
          <w:rFonts w:ascii="Times New Roman" w:hAnsi="Times New Roman" w:cs="Times New Roman"/>
          <w:sz w:val="24"/>
          <w:szCs w:val="24"/>
        </w:rPr>
        <w:instrText xml:space="preserve"> ADDIN EN.CITE </w:instrText>
      </w:r>
      <w:r w:rsidR="00DE36E9" w:rsidRPr="00502C0A">
        <w:rPr>
          <w:rStyle w:val="CommentReference"/>
          <w:rFonts w:ascii="Times New Roman" w:hAnsi="Times New Roman" w:cs="Times New Roman"/>
          <w:sz w:val="24"/>
          <w:szCs w:val="24"/>
        </w:rPr>
        <w:fldChar w:fldCharType="begin">
          <w:fldData xml:space="preserve">PEVuZE5vdGU+PENpdGU+PEF1dGhvcj5DYW1hcmdvPC9BdXRob3I+PFllYXI+MjAxNTwvWWVhcj48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</w:fldData>
        </w:fldChar>
      </w:r>
      <w:r w:rsidR="00DE36E9" w:rsidRPr="00502C0A">
        <w:rPr>
          <w:rStyle w:val="CommentReference"/>
          <w:rFonts w:ascii="Times New Roman" w:hAnsi="Times New Roman" w:cs="Times New Roman"/>
          <w:sz w:val="24"/>
          <w:szCs w:val="24"/>
        </w:rPr>
        <w:instrText xml:space="preserve"> ADDIN EN.CITE.DATA </w:instrText>
      </w:r>
      <w:r w:rsidR="00DE36E9" w:rsidRPr="00502C0A">
        <w:rPr>
          <w:rStyle w:val="CommentReference"/>
          <w:rFonts w:ascii="Times New Roman" w:hAnsi="Times New Roman" w:cs="Times New Roman"/>
          <w:sz w:val="24"/>
          <w:szCs w:val="24"/>
        </w:rPr>
      </w:r>
      <w:r w:rsidR="00DE36E9" w:rsidRPr="00502C0A">
        <w:rPr>
          <w:rStyle w:val="CommentReference"/>
          <w:rFonts w:ascii="Times New Roman" w:hAnsi="Times New Roman" w:cs="Times New Roman"/>
          <w:sz w:val="24"/>
          <w:szCs w:val="24"/>
        </w:rPr>
        <w:fldChar w:fldCharType="end"/>
      </w:r>
      <w:r w:rsidR="00DE36E9" w:rsidRPr="00502C0A">
        <w:rPr>
          <w:rStyle w:val="CommentReference"/>
          <w:rFonts w:ascii="Times New Roman" w:hAnsi="Times New Roman" w:cs="Times New Roman"/>
          <w:sz w:val="24"/>
          <w:szCs w:val="24"/>
        </w:rPr>
      </w:r>
      <w:r w:rsidR="00DE36E9" w:rsidRPr="00502C0A">
        <w:rPr>
          <w:rStyle w:val="CommentReference"/>
          <w:rFonts w:ascii="Times New Roman" w:hAnsi="Times New Roman" w:cs="Times New Roman"/>
          <w:sz w:val="24"/>
          <w:szCs w:val="24"/>
        </w:rPr>
        <w:fldChar w:fldCharType="separate"/>
      </w:r>
      <w:r w:rsidR="00DE36E9" w:rsidRPr="00502C0A">
        <w:rPr>
          <w:rStyle w:val="CommentReference"/>
          <w:rFonts w:ascii="Times New Roman" w:hAnsi="Times New Roman" w:cs="Times New Roman"/>
          <w:noProof/>
          <w:sz w:val="24"/>
          <w:szCs w:val="24"/>
        </w:rPr>
        <w:t>(</w:t>
      </w:r>
      <w:hyperlink w:anchor="_ENREF_46" w:tooltip="Camargo, 2015 #707" w:history="1">
        <w:r w:rsidR="00405C43" w:rsidRPr="00502C0A">
          <w:rPr>
            <w:rStyle w:val="CommentReference"/>
            <w:rFonts w:ascii="Times New Roman" w:hAnsi="Times New Roman" w:cs="Times New Roman"/>
            <w:noProof/>
            <w:sz w:val="24"/>
            <w:szCs w:val="24"/>
          </w:rPr>
          <w:t>Camargo</w:t>
        </w:r>
        <w:r w:rsidR="00405C43" w:rsidRPr="00502C0A">
          <w:rPr>
            <w:rStyle w:val="CommentReference"/>
            <w:rFonts w:ascii="Times New Roman" w:hAnsi="Times New Roman" w:cs="Times New Roman"/>
            <w:i/>
            <w:noProof/>
            <w:sz w:val="24"/>
            <w:szCs w:val="24"/>
          </w:rPr>
          <w:t xml:space="preserve"> et al.</w:t>
        </w:r>
        <w:r w:rsidR="00405C43" w:rsidRPr="00502C0A">
          <w:rPr>
            <w:rStyle w:val="CommentReference"/>
            <w:rFonts w:ascii="Times New Roman" w:hAnsi="Times New Roman" w:cs="Times New Roman"/>
            <w:noProof/>
            <w:sz w:val="24"/>
            <w:szCs w:val="24"/>
          </w:rPr>
          <w:t>, 2015</w:t>
        </w:r>
      </w:hyperlink>
      <w:r w:rsidR="00DE36E9" w:rsidRPr="00502C0A">
        <w:rPr>
          <w:rStyle w:val="CommentReference"/>
          <w:rFonts w:ascii="Times New Roman" w:hAnsi="Times New Roman" w:cs="Times New Roman"/>
          <w:noProof/>
          <w:sz w:val="24"/>
          <w:szCs w:val="24"/>
        </w:rPr>
        <w:t>)</w:t>
      </w:r>
      <w:r w:rsidR="00DE36E9" w:rsidRPr="00502C0A">
        <w:rPr>
          <w:rStyle w:val="CommentReference"/>
          <w:rFonts w:ascii="Times New Roman" w:hAnsi="Times New Roman" w:cs="Times New Roman"/>
          <w:sz w:val="24"/>
          <w:szCs w:val="24"/>
        </w:rPr>
        <w:fldChar w:fldCharType="end"/>
      </w:r>
      <w:r w:rsidR="00DE36E9" w:rsidRPr="00502C0A">
        <w:rPr>
          <w:rStyle w:val="CommentReference"/>
          <w:rFonts w:ascii="Times New Roman" w:hAnsi="Times New Roman" w:cs="Times New Roman"/>
          <w:sz w:val="24"/>
          <w:szCs w:val="24"/>
        </w:rPr>
        <w:t xml:space="preserve">. </w:t>
      </w:r>
    </w:p>
    <w:p w14:paraId="25D9EC88" w14:textId="77777777" w:rsidR="00012AFC" w:rsidRPr="00502C0A" w:rsidRDefault="00012AFC" w:rsidP="00012AFC">
      <w:pPr>
        <w:pStyle w:val="ListParagraph"/>
        <w:spacing w:line="360" w:lineRule="auto"/>
        <w:ind w:left="420"/>
        <w:jc w:val="both"/>
        <w:rPr>
          <w:rFonts w:ascii="Times New Roman" w:hAnsi="Times New Roman" w:cs="Times New Roman"/>
          <w:color w:val="333333"/>
          <w:sz w:val="24"/>
          <w:szCs w:val="24"/>
        </w:rPr>
      </w:pPr>
    </w:p>
    <w:p w14:paraId="4456F826" w14:textId="27251D1A" w:rsidR="00012AFC" w:rsidRPr="00502C0A" w:rsidRDefault="00585FF2" w:rsidP="00012AFC">
      <w:pPr>
        <w:pStyle w:val="ListParagraph"/>
        <w:spacing w:line="360" w:lineRule="auto"/>
        <w:ind w:left="420"/>
        <w:jc w:val="both"/>
        <w:rPr>
          <w:rFonts w:ascii="Times New Roman" w:hAnsi="Times New Roman" w:cs="Times New Roman"/>
          <w:color w:val="000000"/>
          <w:sz w:val="24"/>
          <w:szCs w:val="24"/>
        </w:rPr>
      </w:pPr>
      <w:r w:rsidRPr="00502C0A">
        <w:rPr>
          <w:rFonts w:ascii="Times New Roman" w:hAnsi="Times New Roman" w:cs="Times New Roman"/>
          <w:color w:val="333333"/>
          <w:sz w:val="24"/>
          <w:szCs w:val="24"/>
        </w:rPr>
        <w:t>In humans, polymorphisms in IL-1</w:t>
      </w:r>
      <w:r w:rsidRPr="00502C0A">
        <w:rPr>
          <w:rFonts w:ascii="Times New Roman" w:hAnsi="Times New Roman" w:cs="Times New Roman"/>
          <w:color w:val="000000"/>
          <w:sz w:val="24"/>
          <w:szCs w:val="24"/>
        </w:rPr>
        <w:t xml:space="preserve">β and β-defensin 1(DEFB1) have been linked to increased risk of invasive mould infection after solid organ transplantation </w:t>
      </w:r>
      <w:r w:rsidR="00DE36E9" w:rsidRPr="00502C0A">
        <w:rPr>
          <w:rFonts w:ascii="Times New Roman" w:hAnsi="Times New Roman" w:cs="Times New Roman"/>
          <w:color w:val="000000"/>
          <w:sz w:val="24"/>
          <w:szCs w:val="24"/>
        </w:rPr>
        <w:fldChar w:fldCharType="begin">
          <w:fldData xml:space="preserve">PEVuZE5vdGU+PENpdGU+PEF1dGhvcj5Xb2p0b3dpY3o8L0F1dGhvcj48WWVhcj4yMDE1PC9ZZWFy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</w:fldData>
        </w:fldChar>
      </w:r>
      <w:r w:rsidR="00DE36E9" w:rsidRPr="00502C0A">
        <w:rPr>
          <w:rFonts w:ascii="Times New Roman" w:hAnsi="Times New Roman" w:cs="Times New Roman"/>
          <w:color w:val="000000"/>
          <w:sz w:val="24"/>
          <w:szCs w:val="24"/>
        </w:rPr>
        <w:instrText xml:space="preserve"> ADDIN EN.CITE </w:instrText>
      </w:r>
      <w:r w:rsidR="00DE36E9" w:rsidRPr="00502C0A">
        <w:rPr>
          <w:rFonts w:ascii="Times New Roman" w:hAnsi="Times New Roman" w:cs="Times New Roman"/>
          <w:color w:val="000000"/>
          <w:sz w:val="24"/>
          <w:szCs w:val="24"/>
        </w:rPr>
        <w:fldChar w:fldCharType="begin">
          <w:fldData xml:space="preserve">PEVuZE5vdGU+PENpdGU+PEF1dGhvcj5Xb2p0b3dpY3o8L0F1dGhvcj48WWVhcj4yMDE1PC9ZZWFy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</w:fldData>
        </w:fldChar>
      </w:r>
      <w:r w:rsidR="00DE36E9" w:rsidRPr="00502C0A">
        <w:rPr>
          <w:rFonts w:ascii="Times New Roman" w:hAnsi="Times New Roman" w:cs="Times New Roman"/>
          <w:color w:val="000000"/>
          <w:sz w:val="24"/>
          <w:szCs w:val="24"/>
        </w:rPr>
        <w:instrText xml:space="preserve"> ADDIN EN.CITE.DATA </w:instrText>
      </w:r>
      <w:r w:rsidR="00DE36E9" w:rsidRPr="00502C0A">
        <w:rPr>
          <w:rFonts w:ascii="Times New Roman" w:hAnsi="Times New Roman" w:cs="Times New Roman"/>
          <w:color w:val="000000"/>
          <w:sz w:val="24"/>
          <w:szCs w:val="24"/>
        </w:rPr>
      </w:r>
      <w:r w:rsidR="00DE36E9" w:rsidRPr="00502C0A">
        <w:rPr>
          <w:rFonts w:ascii="Times New Roman" w:hAnsi="Times New Roman" w:cs="Times New Roman"/>
          <w:color w:val="000000"/>
          <w:sz w:val="24"/>
          <w:szCs w:val="24"/>
        </w:rPr>
        <w:fldChar w:fldCharType="end"/>
      </w:r>
      <w:r w:rsidR="00DE36E9" w:rsidRPr="00502C0A">
        <w:rPr>
          <w:rFonts w:ascii="Times New Roman" w:hAnsi="Times New Roman" w:cs="Times New Roman"/>
          <w:color w:val="000000"/>
          <w:sz w:val="24"/>
          <w:szCs w:val="24"/>
        </w:rPr>
      </w:r>
      <w:r w:rsidR="00DE36E9" w:rsidRPr="00502C0A">
        <w:rPr>
          <w:rFonts w:ascii="Times New Roman" w:hAnsi="Times New Roman" w:cs="Times New Roman"/>
          <w:color w:val="000000"/>
          <w:sz w:val="24"/>
          <w:szCs w:val="24"/>
        </w:rPr>
        <w:fldChar w:fldCharType="separate"/>
      </w:r>
      <w:r w:rsidR="00DE36E9" w:rsidRPr="00502C0A">
        <w:rPr>
          <w:rFonts w:ascii="Times New Roman" w:hAnsi="Times New Roman" w:cs="Times New Roman"/>
          <w:noProof/>
          <w:color w:val="000000"/>
          <w:sz w:val="24"/>
          <w:szCs w:val="24"/>
        </w:rPr>
        <w:t>(</w:t>
      </w:r>
      <w:hyperlink w:anchor="_ENREF_342" w:tooltip="Wojtowicz, 2015 #708" w:history="1">
        <w:r w:rsidR="00405C43" w:rsidRPr="00502C0A">
          <w:rPr>
            <w:rFonts w:ascii="Times New Roman" w:hAnsi="Times New Roman" w:cs="Times New Roman"/>
            <w:noProof/>
            <w:color w:val="000000"/>
            <w:sz w:val="24"/>
            <w:szCs w:val="24"/>
          </w:rPr>
          <w:t>Wojtowicz</w:t>
        </w:r>
        <w:r w:rsidR="00405C43" w:rsidRPr="00502C0A">
          <w:rPr>
            <w:rFonts w:ascii="Times New Roman" w:hAnsi="Times New Roman" w:cs="Times New Roman"/>
            <w:i/>
            <w:noProof/>
            <w:color w:val="000000"/>
            <w:sz w:val="24"/>
            <w:szCs w:val="24"/>
          </w:rPr>
          <w:t xml:space="preserve"> </w:t>
        </w:r>
        <w:r w:rsidR="00405C43" w:rsidRPr="00502C0A">
          <w:rPr>
            <w:rFonts w:ascii="Times New Roman" w:hAnsi="Times New Roman" w:cs="Times New Roman"/>
            <w:i/>
            <w:noProof/>
            <w:color w:val="000000"/>
            <w:sz w:val="24"/>
            <w:szCs w:val="24"/>
          </w:rPr>
          <w:lastRenderedPageBreak/>
          <w:t>et al.</w:t>
        </w:r>
        <w:r w:rsidR="00405C43" w:rsidRPr="00502C0A">
          <w:rPr>
            <w:rFonts w:ascii="Times New Roman" w:hAnsi="Times New Roman" w:cs="Times New Roman"/>
            <w:noProof/>
            <w:color w:val="000000"/>
            <w:sz w:val="24"/>
            <w:szCs w:val="24"/>
          </w:rPr>
          <w:t>, 2015</w:t>
        </w:r>
      </w:hyperlink>
      <w:r w:rsidR="00DE36E9" w:rsidRPr="00502C0A">
        <w:rPr>
          <w:rFonts w:ascii="Times New Roman" w:hAnsi="Times New Roman" w:cs="Times New Roman"/>
          <w:noProof/>
          <w:color w:val="000000"/>
          <w:sz w:val="24"/>
          <w:szCs w:val="24"/>
        </w:rPr>
        <w:t>)</w:t>
      </w:r>
      <w:r w:rsidR="00DE36E9" w:rsidRPr="00502C0A">
        <w:rPr>
          <w:rFonts w:ascii="Times New Roman" w:hAnsi="Times New Roman" w:cs="Times New Roman"/>
          <w:color w:val="000000"/>
          <w:sz w:val="24"/>
          <w:szCs w:val="24"/>
        </w:rPr>
        <w:fldChar w:fldCharType="end"/>
      </w:r>
      <w:r w:rsidR="00DE36E9" w:rsidRPr="00502C0A">
        <w:rPr>
          <w:rFonts w:ascii="Times New Roman" w:hAnsi="Times New Roman" w:cs="Times New Roman"/>
          <w:color w:val="000000"/>
          <w:sz w:val="24"/>
          <w:szCs w:val="24"/>
        </w:rPr>
        <w:t>. IL-1</w:t>
      </w:r>
      <w:r w:rsidRPr="00502C0A">
        <w:rPr>
          <w:rFonts w:ascii="Times New Roman" w:hAnsi="Times New Roman" w:cs="Times New Roman"/>
          <w:color w:val="000000"/>
          <w:sz w:val="24"/>
          <w:szCs w:val="24"/>
        </w:rPr>
        <w:t xml:space="preserve">β can be found in the lung during </w:t>
      </w:r>
      <w:r w:rsidRPr="00502C0A">
        <w:rPr>
          <w:rFonts w:ascii="Times New Roman" w:hAnsi="Times New Roman" w:cs="Times New Roman"/>
          <w:i/>
          <w:color w:val="000000"/>
          <w:sz w:val="24"/>
          <w:szCs w:val="24"/>
        </w:rPr>
        <w:t xml:space="preserve">Aspergillus </w:t>
      </w:r>
      <w:r w:rsidRPr="00502C0A">
        <w:rPr>
          <w:rFonts w:ascii="Times New Roman" w:hAnsi="Times New Roman" w:cs="Times New Roman"/>
          <w:color w:val="000000"/>
          <w:sz w:val="24"/>
          <w:szCs w:val="24"/>
        </w:rPr>
        <w:t xml:space="preserve">infection where it elicits the release of chemokines from pulmonary epithelial cells leading to the recruitment of neutrophils </w:t>
      </w:r>
      <w:r w:rsidR="00DE36E9" w:rsidRPr="00502C0A">
        <w:rPr>
          <w:rFonts w:ascii="Times New Roman" w:hAnsi="Times New Roman" w:cs="Times New Roman"/>
          <w:color w:val="000000"/>
          <w:sz w:val="24"/>
          <w:szCs w:val="24"/>
        </w:rPr>
        <w:fldChar w:fldCharType="begin"/>
      </w:r>
      <w:r w:rsidR="00DE36E9" w:rsidRPr="00502C0A">
        <w:rPr>
          <w:rFonts w:ascii="Times New Roman" w:hAnsi="Times New Roman" w:cs="Times New Roman"/>
          <w:color w:val="000000"/>
          <w:sz w:val="24"/>
          <w:szCs w:val="24"/>
        </w:rPr>
        <w:instrText xml:space="preserve"> ADDIN EN.CITE &lt;EndNote&gt;&lt;Cite&gt;&lt;Author&gt;Gresnigt&lt;/Author&gt;&lt;Year&gt;2014&lt;/Year&gt;&lt;RecNum&gt;709&lt;/RecNum&gt;&lt;DisplayText&gt;(Gresnigt&lt;style face="italic"&gt; et al.&lt;/style&gt;, 2014)&lt;/DisplayText&gt;&lt;record&gt;&lt;rec-number&gt;709&lt;/rec-number&gt;&lt;foreign-keys&gt;&lt;key app="EN" db-id="22aee5evaedzd5eertm5vfr5pet0arfpaxxp"&gt;709&lt;/key&gt;&lt;/foreign-keys&gt;&lt;ref-type name="Journal Article"&gt;17&lt;/ref-type&gt;&lt;contributors&gt;&lt;authors&gt;&lt;author&gt;Gresnigt, M. S.&lt;/author&gt;&lt;author&gt;van de Veerdonk, F. L.&lt;/author&gt;&lt;/authors&gt;&lt;/contributors&gt;&lt;auth-address&gt;Department of Internal Medicine, Radboud University Medical Center, Geert Grooteplein Zuid 8, 6525 GA, Nijmegen, The Netherlands.&lt;/auth-address&gt;&lt;titles&gt;&lt;title&gt;The role of interleukin-1 family members in the host defence against Aspergillus fumigatus&lt;/title&gt;&lt;secondary-title&gt;Mycopathologia&lt;/secondary-title&gt;&lt;alt-title&gt;Mycopathologia&lt;/alt-title&gt;&lt;/titles&gt;&lt;periodical&gt;&lt;full-title&gt;Mycopathologia&lt;/full-title&gt;&lt;abbr-1&gt;Mycopathologia&lt;/abbr-1&gt;&lt;/periodical&gt;&lt;alt-periodical&gt;&lt;full-title&gt;Mycopathologia&lt;/full-title&gt;&lt;abbr-1&gt;Mycopathologia&lt;/abbr-1&gt;&lt;/alt-periodical&gt;&lt;pages&gt;395-401&lt;/pages&gt;&lt;volume&gt;178&lt;/volume&gt;&lt;number&gt;5-6&lt;/number&gt;&lt;edition&gt;2014/07/23&lt;/edition&gt;&lt;keywords&gt;&lt;keyword&gt;Animals&lt;/keyword&gt;&lt;keyword&gt;Aspergillosis/ immunology&lt;/keyword&gt;&lt;keyword&gt;Aspergillus fumigatus/ immunology&lt;/keyword&gt;&lt;keyword&gt;Humans&lt;/keyword&gt;&lt;keyword&gt;Interleukin-1/ immunology&lt;/keyword&gt;&lt;keyword&gt;Neutrophils/immunology&lt;/keyword&gt;&lt;/keywords&gt;&lt;dates&gt;&lt;year&gt;2014&lt;/year&gt;&lt;pub-dates&gt;&lt;date&gt;Dec&lt;/date&gt;&lt;/pub-dates&gt;&lt;/dates&gt;&lt;isbn&gt;1573-0832 (Electronic)&amp;#xD;0301-486X (Linking)&lt;/isbn&gt;&lt;accession-num&gt;25048411&lt;/accession-num&gt;&lt;urls&gt;&lt;/urls&gt;&lt;electronic-resource-num&gt;10.1007/s11046-014-9776-y&lt;/electronic-resource-num&gt;&lt;remote-database-provider&gt;NLM&lt;/remote-database-provider&gt;&lt;language&gt;eng&lt;/language&gt;&lt;/record&gt;&lt;/Cite&gt;&lt;/EndNote&gt;</w:instrText>
      </w:r>
      <w:r w:rsidR="00DE36E9" w:rsidRPr="00502C0A">
        <w:rPr>
          <w:rFonts w:ascii="Times New Roman" w:hAnsi="Times New Roman" w:cs="Times New Roman"/>
          <w:color w:val="000000"/>
          <w:sz w:val="24"/>
          <w:szCs w:val="24"/>
        </w:rPr>
        <w:fldChar w:fldCharType="separate"/>
      </w:r>
      <w:r w:rsidR="00DE36E9" w:rsidRPr="00502C0A">
        <w:rPr>
          <w:rFonts w:ascii="Times New Roman" w:hAnsi="Times New Roman" w:cs="Times New Roman"/>
          <w:noProof/>
          <w:color w:val="000000"/>
          <w:sz w:val="24"/>
          <w:szCs w:val="24"/>
        </w:rPr>
        <w:t>(</w:t>
      </w:r>
      <w:hyperlink w:anchor="_ENREF_115" w:tooltip="Gresnigt, 2014 #709" w:history="1">
        <w:r w:rsidR="00405C43" w:rsidRPr="00502C0A">
          <w:rPr>
            <w:rFonts w:ascii="Times New Roman" w:hAnsi="Times New Roman" w:cs="Times New Roman"/>
            <w:noProof/>
            <w:color w:val="000000"/>
            <w:sz w:val="24"/>
            <w:szCs w:val="24"/>
          </w:rPr>
          <w:t>Gresnigt</w:t>
        </w:r>
        <w:r w:rsidR="00405C43" w:rsidRPr="00502C0A">
          <w:rPr>
            <w:rFonts w:ascii="Times New Roman" w:hAnsi="Times New Roman" w:cs="Times New Roman"/>
            <w:i/>
            <w:noProof/>
            <w:color w:val="000000"/>
            <w:sz w:val="24"/>
            <w:szCs w:val="24"/>
          </w:rPr>
          <w:t xml:space="preserve"> et al.</w:t>
        </w:r>
        <w:r w:rsidR="00405C43" w:rsidRPr="00502C0A">
          <w:rPr>
            <w:rFonts w:ascii="Times New Roman" w:hAnsi="Times New Roman" w:cs="Times New Roman"/>
            <w:noProof/>
            <w:color w:val="000000"/>
            <w:sz w:val="24"/>
            <w:szCs w:val="24"/>
          </w:rPr>
          <w:t>, 2014</w:t>
        </w:r>
      </w:hyperlink>
      <w:r w:rsidR="00DE36E9" w:rsidRPr="00502C0A">
        <w:rPr>
          <w:rFonts w:ascii="Times New Roman" w:hAnsi="Times New Roman" w:cs="Times New Roman"/>
          <w:noProof/>
          <w:color w:val="000000"/>
          <w:sz w:val="24"/>
          <w:szCs w:val="24"/>
        </w:rPr>
        <w:t>)</w:t>
      </w:r>
      <w:r w:rsidR="00DE36E9" w:rsidRPr="00502C0A">
        <w:rPr>
          <w:rFonts w:ascii="Times New Roman" w:hAnsi="Times New Roman" w:cs="Times New Roman"/>
          <w:color w:val="000000"/>
          <w:sz w:val="24"/>
          <w:szCs w:val="24"/>
        </w:rPr>
        <w:fldChar w:fldCharType="end"/>
      </w:r>
      <w:r w:rsidR="00DE36E9" w:rsidRPr="00502C0A">
        <w:rPr>
          <w:rFonts w:ascii="Times New Roman" w:hAnsi="Times New Roman" w:cs="Times New Roman"/>
          <w:color w:val="000000"/>
          <w:sz w:val="24"/>
          <w:szCs w:val="24"/>
        </w:rPr>
        <w:t>.</w:t>
      </w:r>
      <w:r w:rsidRPr="00502C0A">
        <w:rPr>
          <w:rFonts w:ascii="Times New Roman" w:hAnsi="Times New Roman" w:cs="Times New Roman"/>
          <w:color w:val="000000"/>
          <w:sz w:val="24"/>
          <w:szCs w:val="24"/>
        </w:rPr>
        <w:t xml:space="preserve"> Although this has recently been challenged and it’s now suggested that it is IL-1α rather than IL-1β that is critical for neutrophil recruitment, whereas IL-1β is critical for the antifungal effector functions of macrophages </w:t>
      </w:r>
      <w:r w:rsidR="00DE36E9" w:rsidRPr="00502C0A">
        <w:rPr>
          <w:rFonts w:ascii="Times New Roman" w:hAnsi="Times New Roman" w:cs="Times New Roman"/>
          <w:color w:val="000000"/>
          <w:sz w:val="24"/>
          <w:szCs w:val="24"/>
        </w:rPr>
        <w:fldChar w:fldCharType="begin">
          <w:fldData xml:space="preserve">PEVuZE5vdGU+PENpdGU+PEF1dGhvcj5DYWZmcmV5PC9BdXRob3I+PFllYXI+MjAxNTwvWWVhcj48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</w:fldData>
        </w:fldChar>
      </w:r>
      <w:r w:rsidR="00DE36E9" w:rsidRPr="00502C0A">
        <w:rPr>
          <w:rFonts w:ascii="Times New Roman" w:hAnsi="Times New Roman" w:cs="Times New Roman"/>
          <w:color w:val="000000"/>
          <w:sz w:val="24"/>
          <w:szCs w:val="24"/>
        </w:rPr>
        <w:instrText xml:space="preserve"> ADDIN EN.CITE </w:instrText>
      </w:r>
      <w:r w:rsidR="00DE36E9" w:rsidRPr="00502C0A">
        <w:rPr>
          <w:rFonts w:ascii="Times New Roman" w:hAnsi="Times New Roman" w:cs="Times New Roman"/>
          <w:color w:val="000000"/>
          <w:sz w:val="24"/>
          <w:szCs w:val="24"/>
        </w:rPr>
        <w:fldChar w:fldCharType="begin">
          <w:fldData xml:space="preserve">PEVuZE5vdGU+PENpdGU+PEF1dGhvcj5DYWZmcmV5PC9BdXRob3I+PFllYXI+MjAxNTwvWWVhcj48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</w:fldData>
        </w:fldChar>
      </w:r>
      <w:r w:rsidR="00DE36E9" w:rsidRPr="00502C0A">
        <w:rPr>
          <w:rFonts w:ascii="Times New Roman" w:hAnsi="Times New Roman" w:cs="Times New Roman"/>
          <w:color w:val="000000"/>
          <w:sz w:val="24"/>
          <w:szCs w:val="24"/>
        </w:rPr>
        <w:instrText xml:space="preserve"> ADDIN EN.CITE.DATA </w:instrText>
      </w:r>
      <w:r w:rsidR="00DE36E9" w:rsidRPr="00502C0A">
        <w:rPr>
          <w:rFonts w:ascii="Times New Roman" w:hAnsi="Times New Roman" w:cs="Times New Roman"/>
          <w:color w:val="000000"/>
          <w:sz w:val="24"/>
          <w:szCs w:val="24"/>
        </w:rPr>
      </w:r>
      <w:r w:rsidR="00DE36E9" w:rsidRPr="00502C0A">
        <w:rPr>
          <w:rFonts w:ascii="Times New Roman" w:hAnsi="Times New Roman" w:cs="Times New Roman"/>
          <w:color w:val="000000"/>
          <w:sz w:val="24"/>
          <w:szCs w:val="24"/>
        </w:rPr>
        <w:fldChar w:fldCharType="end"/>
      </w:r>
      <w:r w:rsidR="00DE36E9" w:rsidRPr="00502C0A">
        <w:rPr>
          <w:rFonts w:ascii="Times New Roman" w:hAnsi="Times New Roman" w:cs="Times New Roman"/>
          <w:color w:val="000000"/>
          <w:sz w:val="24"/>
          <w:szCs w:val="24"/>
        </w:rPr>
      </w:r>
      <w:r w:rsidR="00DE36E9" w:rsidRPr="00502C0A">
        <w:rPr>
          <w:rFonts w:ascii="Times New Roman" w:hAnsi="Times New Roman" w:cs="Times New Roman"/>
          <w:color w:val="000000"/>
          <w:sz w:val="24"/>
          <w:szCs w:val="24"/>
        </w:rPr>
        <w:fldChar w:fldCharType="separate"/>
      </w:r>
      <w:r w:rsidR="00DE36E9" w:rsidRPr="00502C0A">
        <w:rPr>
          <w:rFonts w:ascii="Times New Roman" w:hAnsi="Times New Roman" w:cs="Times New Roman"/>
          <w:noProof/>
          <w:color w:val="000000"/>
          <w:sz w:val="24"/>
          <w:szCs w:val="24"/>
        </w:rPr>
        <w:t>(</w:t>
      </w:r>
      <w:hyperlink w:anchor="_ENREF_45" w:tooltip="Caffrey, 2015 #711" w:history="1">
        <w:r w:rsidR="00405C43" w:rsidRPr="00502C0A">
          <w:rPr>
            <w:rFonts w:ascii="Times New Roman" w:hAnsi="Times New Roman" w:cs="Times New Roman"/>
            <w:noProof/>
            <w:color w:val="000000"/>
            <w:sz w:val="24"/>
            <w:szCs w:val="24"/>
          </w:rPr>
          <w:t>Caffrey</w:t>
        </w:r>
        <w:r w:rsidR="00405C43" w:rsidRPr="00502C0A">
          <w:rPr>
            <w:rFonts w:ascii="Times New Roman" w:hAnsi="Times New Roman" w:cs="Times New Roman"/>
            <w:i/>
            <w:noProof/>
            <w:color w:val="000000"/>
            <w:sz w:val="24"/>
            <w:szCs w:val="24"/>
          </w:rPr>
          <w:t xml:space="preserve"> et al.</w:t>
        </w:r>
        <w:r w:rsidR="00405C43" w:rsidRPr="00502C0A">
          <w:rPr>
            <w:rFonts w:ascii="Times New Roman" w:hAnsi="Times New Roman" w:cs="Times New Roman"/>
            <w:noProof/>
            <w:color w:val="000000"/>
            <w:sz w:val="24"/>
            <w:szCs w:val="24"/>
          </w:rPr>
          <w:t>, 2015</w:t>
        </w:r>
      </w:hyperlink>
      <w:r w:rsidR="00DE36E9" w:rsidRPr="00502C0A">
        <w:rPr>
          <w:rFonts w:ascii="Times New Roman" w:hAnsi="Times New Roman" w:cs="Times New Roman"/>
          <w:noProof/>
          <w:color w:val="000000"/>
          <w:sz w:val="24"/>
          <w:szCs w:val="24"/>
        </w:rPr>
        <w:t>)</w:t>
      </w:r>
      <w:r w:rsidR="00DE36E9" w:rsidRPr="00502C0A">
        <w:rPr>
          <w:rFonts w:ascii="Times New Roman" w:hAnsi="Times New Roman" w:cs="Times New Roman"/>
          <w:color w:val="000000"/>
          <w:sz w:val="24"/>
          <w:szCs w:val="24"/>
        </w:rPr>
        <w:fldChar w:fldCharType="end"/>
      </w:r>
      <w:r w:rsidR="00DE36E9" w:rsidRPr="00502C0A">
        <w:rPr>
          <w:rFonts w:ascii="Times New Roman" w:hAnsi="Times New Roman" w:cs="Times New Roman"/>
          <w:color w:val="000000"/>
          <w:sz w:val="24"/>
          <w:szCs w:val="24"/>
        </w:rPr>
        <w:t>. E</w:t>
      </w:r>
      <w:r w:rsidRPr="00502C0A">
        <w:rPr>
          <w:rFonts w:ascii="Times New Roman" w:hAnsi="Times New Roman" w:cs="Times New Roman"/>
          <w:color w:val="000000"/>
          <w:sz w:val="24"/>
          <w:szCs w:val="24"/>
        </w:rPr>
        <w:t xml:space="preserve">xcessive IL-1β production is a hallmark of </w:t>
      </w:r>
      <w:r w:rsidRPr="00502C0A">
        <w:rPr>
          <w:rFonts w:ascii="Times New Roman" w:hAnsi="Times New Roman" w:cs="Times New Roman"/>
          <w:i/>
          <w:color w:val="000000"/>
          <w:sz w:val="24"/>
          <w:szCs w:val="24"/>
        </w:rPr>
        <w:t>A. nidulans</w:t>
      </w:r>
      <w:r w:rsidRPr="00502C0A">
        <w:rPr>
          <w:rFonts w:ascii="Times New Roman" w:hAnsi="Times New Roman" w:cs="Times New Roman"/>
          <w:color w:val="000000"/>
          <w:sz w:val="24"/>
          <w:szCs w:val="24"/>
        </w:rPr>
        <w:t xml:space="preserve"> infection in chronic granulomatous disease patients, however blockade of IL-1β production in these patients appears to ameliorate disease pathology </w:t>
      </w:r>
      <w:r w:rsidR="00DE36E9" w:rsidRPr="00502C0A">
        <w:rPr>
          <w:rFonts w:ascii="Times New Roman" w:hAnsi="Times New Roman" w:cs="Times New Roman"/>
          <w:color w:val="000000"/>
          <w:sz w:val="24"/>
          <w:szCs w:val="24"/>
        </w:rPr>
        <w:fldChar w:fldCharType="begin">
          <w:fldData xml:space="preserve">PEVuZE5vdGU+PENpdGU+PEF1dGhvcj5kZSBMdWNhPC9BdXRob3I+PFllYXI+MjAxNDwvWWVhcj48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</w:fldData>
        </w:fldChar>
      </w:r>
      <w:r w:rsidR="00DE36E9" w:rsidRPr="00502C0A">
        <w:rPr>
          <w:rFonts w:ascii="Times New Roman" w:hAnsi="Times New Roman" w:cs="Times New Roman"/>
          <w:color w:val="000000"/>
          <w:sz w:val="24"/>
          <w:szCs w:val="24"/>
        </w:rPr>
        <w:instrText xml:space="preserve"> ADDIN EN.CITE </w:instrText>
      </w:r>
      <w:r w:rsidR="00DE36E9" w:rsidRPr="00502C0A">
        <w:rPr>
          <w:rFonts w:ascii="Times New Roman" w:hAnsi="Times New Roman" w:cs="Times New Roman"/>
          <w:color w:val="000000"/>
          <w:sz w:val="24"/>
          <w:szCs w:val="24"/>
        </w:rPr>
        <w:fldChar w:fldCharType="begin">
          <w:fldData xml:space="preserve">PEVuZE5vdGU+PENpdGU+PEF1dGhvcj5kZSBMdWNhPC9BdXRob3I+PFllYXI+MjAxNDwvWWVhcj48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</w:fldData>
        </w:fldChar>
      </w:r>
      <w:r w:rsidR="00DE36E9" w:rsidRPr="00502C0A">
        <w:rPr>
          <w:rFonts w:ascii="Times New Roman" w:hAnsi="Times New Roman" w:cs="Times New Roman"/>
          <w:color w:val="000000"/>
          <w:sz w:val="24"/>
          <w:szCs w:val="24"/>
        </w:rPr>
        <w:instrText xml:space="preserve"> ADDIN EN.CITE.DATA </w:instrText>
      </w:r>
      <w:r w:rsidR="00DE36E9" w:rsidRPr="00502C0A">
        <w:rPr>
          <w:rFonts w:ascii="Times New Roman" w:hAnsi="Times New Roman" w:cs="Times New Roman"/>
          <w:color w:val="000000"/>
          <w:sz w:val="24"/>
          <w:szCs w:val="24"/>
        </w:rPr>
      </w:r>
      <w:r w:rsidR="00DE36E9" w:rsidRPr="00502C0A">
        <w:rPr>
          <w:rFonts w:ascii="Times New Roman" w:hAnsi="Times New Roman" w:cs="Times New Roman"/>
          <w:color w:val="000000"/>
          <w:sz w:val="24"/>
          <w:szCs w:val="24"/>
        </w:rPr>
        <w:fldChar w:fldCharType="end"/>
      </w:r>
      <w:r w:rsidR="00DE36E9" w:rsidRPr="00502C0A">
        <w:rPr>
          <w:rFonts w:ascii="Times New Roman" w:hAnsi="Times New Roman" w:cs="Times New Roman"/>
          <w:color w:val="000000"/>
          <w:sz w:val="24"/>
          <w:szCs w:val="24"/>
        </w:rPr>
      </w:r>
      <w:r w:rsidR="00DE36E9" w:rsidRPr="00502C0A">
        <w:rPr>
          <w:rFonts w:ascii="Times New Roman" w:hAnsi="Times New Roman" w:cs="Times New Roman"/>
          <w:color w:val="000000"/>
          <w:sz w:val="24"/>
          <w:szCs w:val="24"/>
        </w:rPr>
        <w:fldChar w:fldCharType="separate"/>
      </w:r>
      <w:r w:rsidR="00DE36E9" w:rsidRPr="00502C0A">
        <w:rPr>
          <w:rFonts w:ascii="Times New Roman" w:hAnsi="Times New Roman" w:cs="Times New Roman"/>
          <w:noProof/>
          <w:color w:val="000000"/>
          <w:sz w:val="24"/>
          <w:szCs w:val="24"/>
        </w:rPr>
        <w:t>(</w:t>
      </w:r>
      <w:hyperlink w:anchor="_ENREF_65" w:tooltip="de Luca, 2014 #710" w:history="1">
        <w:r w:rsidR="00405C43" w:rsidRPr="00502C0A">
          <w:rPr>
            <w:rFonts w:ascii="Times New Roman" w:hAnsi="Times New Roman" w:cs="Times New Roman"/>
            <w:noProof/>
            <w:color w:val="000000"/>
            <w:sz w:val="24"/>
            <w:szCs w:val="24"/>
          </w:rPr>
          <w:t>de Luca</w:t>
        </w:r>
        <w:r w:rsidR="00405C43" w:rsidRPr="00502C0A">
          <w:rPr>
            <w:rFonts w:ascii="Times New Roman" w:hAnsi="Times New Roman" w:cs="Times New Roman"/>
            <w:i/>
            <w:noProof/>
            <w:color w:val="000000"/>
            <w:sz w:val="24"/>
            <w:szCs w:val="24"/>
          </w:rPr>
          <w:t xml:space="preserve"> et al.</w:t>
        </w:r>
        <w:r w:rsidR="00405C43" w:rsidRPr="00502C0A">
          <w:rPr>
            <w:rFonts w:ascii="Times New Roman" w:hAnsi="Times New Roman" w:cs="Times New Roman"/>
            <w:noProof/>
            <w:color w:val="000000"/>
            <w:sz w:val="24"/>
            <w:szCs w:val="24"/>
          </w:rPr>
          <w:t>, 2014</w:t>
        </w:r>
      </w:hyperlink>
      <w:r w:rsidR="00DE36E9" w:rsidRPr="00502C0A">
        <w:rPr>
          <w:rFonts w:ascii="Times New Roman" w:hAnsi="Times New Roman" w:cs="Times New Roman"/>
          <w:noProof/>
          <w:color w:val="000000"/>
          <w:sz w:val="24"/>
          <w:szCs w:val="24"/>
        </w:rPr>
        <w:t>)</w:t>
      </w:r>
      <w:r w:rsidR="00DE36E9" w:rsidRPr="00502C0A">
        <w:rPr>
          <w:rFonts w:ascii="Times New Roman" w:hAnsi="Times New Roman" w:cs="Times New Roman"/>
          <w:color w:val="000000"/>
          <w:sz w:val="24"/>
          <w:szCs w:val="24"/>
        </w:rPr>
        <w:fldChar w:fldCharType="end"/>
      </w:r>
      <w:r w:rsidR="00DE36E9" w:rsidRPr="00502C0A">
        <w:rPr>
          <w:rFonts w:ascii="Times New Roman" w:hAnsi="Times New Roman" w:cs="Times New Roman"/>
          <w:color w:val="000000"/>
          <w:sz w:val="24"/>
          <w:szCs w:val="24"/>
        </w:rPr>
        <w:t>.</w:t>
      </w:r>
    </w:p>
    <w:p w14:paraId="145DFFB7" w14:textId="77777777" w:rsidR="00012AFC" w:rsidRPr="00502C0A" w:rsidRDefault="00012AFC" w:rsidP="00012AFC">
      <w:pPr>
        <w:pStyle w:val="ListParagraph"/>
        <w:spacing w:line="360" w:lineRule="auto"/>
        <w:ind w:left="420"/>
        <w:jc w:val="both"/>
        <w:rPr>
          <w:rFonts w:ascii="Times New Roman" w:hAnsi="Times New Roman" w:cs="Times New Roman"/>
          <w:color w:val="000000"/>
          <w:sz w:val="24"/>
          <w:szCs w:val="24"/>
        </w:rPr>
      </w:pPr>
    </w:p>
    <w:p w14:paraId="718FFDA0" w14:textId="5958DCF7" w:rsidR="00585FF2" w:rsidRPr="00502C0A" w:rsidRDefault="00585FF2" w:rsidP="00012AFC">
      <w:pPr>
        <w:pStyle w:val="ListParagraph"/>
        <w:spacing w:line="360" w:lineRule="auto"/>
        <w:ind w:left="420"/>
        <w:jc w:val="both"/>
        <w:rPr>
          <w:rFonts w:asciiTheme="majorBidi" w:hAnsiTheme="majorBidi" w:cstheme="majorBidi"/>
          <w:sz w:val="24"/>
          <w:szCs w:val="24"/>
        </w:rPr>
      </w:pPr>
      <w:r w:rsidRPr="00502C0A">
        <w:rPr>
          <w:rFonts w:asciiTheme="majorBidi" w:hAnsiTheme="majorBidi" w:cstheme="majorBidi"/>
          <w:sz w:val="24"/>
          <w:szCs w:val="24"/>
        </w:rPr>
        <w:t xml:space="preserve">IL-8 is a chemotactic peptide produced by type II epithelial cells and AM in pulmonary innate immunity and has a strong chemotactic effect on neutrophils in the lung </w:t>
      </w:r>
      <w:r w:rsidRPr="00502C0A">
        <w:rPr>
          <w:rFonts w:asciiTheme="majorBidi" w:hAnsiTheme="majorBidi" w:cstheme="majorBidi"/>
          <w:sz w:val="24"/>
          <w:szCs w:val="24"/>
        </w:rPr>
        <w:fldChar w:fldCharType="begin"/>
      </w:r>
      <w:r w:rsidR="00A465C0" w:rsidRPr="00502C0A">
        <w:rPr>
          <w:rFonts w:asciiTheme="majorBidi" w:hAnsiTheme="majorBidi" w:cstheme="majorBidi"/>
          <w:sz w:val="24"/>
          <w:szCs w:val="24"/>
        </w:rPr>
        <w:instrText xml:space="preserve"> ADDIN EN.CITE &lt;EndNote&gt;&lt;Cite&gt;&lt;Author&gt;Kunkel&lt;/Author&gt;&lt;Year&gt;1991&lt;/Year&gt;&lt;RecNum&gt;356&lt;/RecNum&gt;&lt;DisplayText&gt;(Kunkel&lt;style face="italic"&gt; et al.&lt;/style&gt;, 1991)&lt;/DisplayText&gt;&lt;record&gt;&lt;rec-number&gt;356&lt;/rec-number&gt;&lt;foreign-keys&gt;&lt;key app="EN" db-id="22aee5evaedzd5eertm5vfr5pet0arfpaxxp"&gt;356&lt;/key&gt;&lt;/foreign-keys&gt;&lt;ref-type name="Journal Article"&gt;17&lt;/ref-type&gt;&lt;contributors&gt;&lt;authors&gt;&lt;author&gt;Kunkel, S. L.&lt;/author&gt;&lt;author&gt;Standiford, T.&lt;/author&gt;&lt;author&gt;Kasahara, K.&lt;/author&gt;&lt;author&gt;Strieter, R. M.&lt;/author&gt;&lt;/authors&gt;&lt;/contributors&gt;&lt;auth-address&gt;Department of Pathology, University of Michigan Medical School, Ann Arbor 48109-060.&lt;/auth-address&gt;&lt;titles&gt;&lt;title&gt;Interleukin-8 (IL-8): the major neutrophil chemotactic factor in the lung&lt;/title&gt;&lt;secondary-title&gt;Exp Lung Res&lt;/secondary-title&gt;&lt;/titles&gt;&lt;pages&gt;17-23&lt;/pages&gt;&lt;volume&gt;17&lt;/volume&gt;&lt;number&gt;1&lt;/number&gt;&lt;edition&gt;1991/01/01&lt;/edition&gt;&lt;keywords&gt;&lt;keyword&gt;Animals&lt;/keyword&gt;&lt;keyword&gt;Chemotaxis, Leukocyte&lt;/keyword&gt;&lt;keyword&gt;Inflammation/metabolism/physiopathology&lt;/keyword&gt;&lt;keyword&gt;Interleukin-8/ metabolism&lt;/keyword&gt;&lt;keyword&gt;Lung/cytology/ metabolism&lt;/keyword&gt;&lt;keyword&gt;Neutrophils/metabolism/physiology&lt;/keyword&gt;&lt;keyword&gt;Pulmonary Fibrosis/metabolism&lt;/keyword&gt;&lt;keyword&gt;Respiratory Distress Syndrome, Adult/metabolism&lt;/keyword&gt;&lt;/keywords&gt;&lt;dates&gt;&lt;year&gt;1991&lt;/year&gt;&lt;pub-dates&gt;&lt;date&gt;Jan-Feb&lt;/date&gt;&lt;/pub-dates&gt;&lt;/dates&gt;&lt;isbn&gt;0190-2148 (Print)&amp;#xD;0190-2148 (Linking)&lt;/isbn&gt;&lt;accession-num&gt;2013270&lt;/accession-num&gt;&lt;urls&gt;&lt;/urls&gt;&lt;remote-database-provider&gt;NLM&lt;/remote-database-provider&gt;&lt;language&gt;eng&lt;/language&gt;&lt;/record&gt;&lt;/Cite&gt;&lt;/EndNote&gt;</w:instrText>
      </w:r>
      <w:r w:rsidRPr="00502C0A">
        <w:rPr>
          <w:rFonts w:asciiTheme="majorBidi" w:hAnsiTheme="majorBidi" w:cstheme="majorBidi"/>
          <w:sz w:val="24"/>
          <w:szCs w:val="24"/>
        </w:rPr>
        <w:fldChar w:fldCharType="separate"/>
      </w:r>
      <w:r w:rsidRPr="00502C0A">
        <w:rPr>
          <w:rFonts w:asciiTheme="majorBidi" w:hAnsiTheme="majorBidi" w:cstheme="majorBidi"/>
          <w:noProof/>
          <w:sz w:val="24"/>
          <w:szCs w:val="24"/>
        </w:rPr>
        <w:t>(</w:t>
      </w:r>
      <w:hyperlink w:anchor="_ENREF_163" w:tooltip="Kunkel, 1991 #356" w:history="1">
        <w:r w:rsidR="00405C43" w:rsidRPr="00502C0A">
          <w:rPr>
            <w:rFonts w:asciiTheme="majorBidi" w:hAnsiTheme="majorBidi" w:cstheme="majorBidi"/>
            <w:noProof/>
            <w:sz w:val="24"/>
            <w:szCs w:val="24"/>
          </w:rPr>
          <w:t>Kunkel</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1991</w:t>
        </w:r>
      </w:hyperlink>
      <w:r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 xml:space="preserve">. Not only does IL-8 elicit chemotactic potential, it also has effects on degranulation, the production of free radicals and expression of adhesion molecules </w:t>
      </w:r>
      <w:r w:rsidRPr="00502C0A">
        <w:rPr>
          <w:rFonts w:asciiTheme="majorBidi" w:hAnsiTheme="majorBidi" w:cstheme="majorBidi"/>
          <w:sz w:val="24"/>
          <w:szCs w:val="24"/>
        </w:rPr>
        <w:fldChar w:fldCharType="begin">
          <w:fldData xml:space="preserve">PEVuZE5vdGU+PENpdGU+PEF1dGhvcj5GaW5uPC9BdXRob3I+PFllYXI+MTk5MzwvWWVhcj48UmVj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</w:fldData>
        </w:fldChar>
      </w:r>
      <w:r w:rsidR="00A465C0" w:rsidRPr="00502C0A">
        <w:rPr>
          <w:rFonts w:asciiTheme="majorBidi" w:hAnsiTheme="majorBidi" w:cstheme="majorBidi"/>
          <w:sz w:val="24"/>
          <w:szCs w:val="24"/>
        </w:rPr>
        <w:instrText xml:space="preserve"> ADDIN EN.CITE </w:instrText>
      </w:r>
      <w:r w:rsidR="00A465C0" w:rsidRPr="00502C0A">
        <w:rPr>
          <w:rFonts w:asciiTheme="majorBidi" w:hAnsiTheme="majorBidi" w:cstheme="majorBidi"/>
          <w:sz w:val="24"/>
          <w:szCs w:val="24"/>
        </w:rPr>
        <w:fldChar w:fldCharType="begin">
          <w:fldData xml:space="preserve">PEVuZE5vdGU+PENpdGU+PEF1dGhvcj5GaW5uPC9BdXRob3I+PFllYXI+MTk5MzwvWWVhcj48UmVj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</w:fldData>
        </w:fldChar>
      </w:r>
      <w:r w:rsidR="00A465C0" w:rsidRPr="00502C0A">
        <w:rPr>
          <w:rFonts w:asciiTheme="majorBidi" w:hAnsiTheme="majorBidi" w:cstheme="majorBidi"/>
          <w:sz w:val="24"/>
          <w:szCs w:val="24"/>
        </w:rPr>
        <w:instrText xml:space="preserve"> ADDIN EN.CITE.DATA </w:instrText>
      </w:r>
      <w:r w:rsidR="00A465C0" w:rsidRPr="00502C0A">
        <w:rPr>
          <w:rFonts w:asciiTheme="majorBidi" w:hAnsiTheme="majorBidi" w:cstheme="majorBidi"/>
          <w:sz w:val="24"/>
          <w:szCs w:val="24"/>
        </w:rPr>
      </w:r>
      <w:r w:rsidR="00A465C0" w:rsidRPr="00502C0A">
        <w:rPr>
          <w:rFonts w:asciiTheme="majorBidi" w:hAnsiTheme="majorBidi" w:cstheme="majorBidi"/>
          <w:sz w:val="24"/>
          <w:szCs w:val="24"/>
        </w:rPr>
        <w:fldChar w:fldCharType="end"/>
      </w:r>
      <w:r w:rsidRPr="00502C0A">
        <w:rPr>
          <w:rFonts w:asciiTheme="majorBidi" w:hAnsiTheme="majorBidi" w:cstheme="majorBidi"/>
          <w:sz w:val="24"/>
          <w:szCs w:val="24"/>
        </w:rPr>
      </w:r>
      <w:r w:rsidRPr="00502C0A">
        <w:rPr>
          <w:rFonts w:asciiTheme="majorBidi" w:hAnsiTheme="majorBidi" w:cstheme="majorBidi"/>
          <w:sz w:val="24"/>
          <w:szCs w:val="24"/>
        </w:rPr>
        <w:fldChar w:fldCharType="separate"/>
      </w:r>
      <w:r w:rsidRPr="00502C0A">
        <w:rPr>
          <w:rFonts w:asciiTheme="majorBidi" w:hAnsiTheme="majorBidi" w:cstheme="majorBidi"/>
          <w:noProof/>
          <w:sz w:val="24"/>
          <w:szCs w:val="24"/>
        </w:rPr>
        <w:t>(</w:t>
      </w:r>
      <w:hyperlink w:anchor="_ENREF_85" w:tooltip="Finn, 1993 #454" w:history="1">
        <w:r w:rsidR="00405C43" w:rsidRPr="00502C0A">
          <w:rPr>
            <w:rFonts w:asciiTheme="majorBidi" w:hAnsiTheme="majorBidi" w:cstheme="majorBidi"/>
            <w:noProof/>
            <w:sz w:val="24"/>
            <w:szCs w:val="24"/>
          </w:rPr>
          <w:t>Finn</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1993</w:t>
        </w:r>
      </w:hyperlink>
      <w:r w:rsidRPr="00502C0A">
        <w:rPr>
          <w:rFonts w:asciiTheme="majorBidi" w:hAnsiTheme="majorBidi" w:cstheme="majorBidi"/>
          <w:noProof/>
          <w:sz w:val="24"/>
          <w:szCs w:val="24"/>
        </w:rPr>
        <w:t xml:space="preserve">, </w:t>
      </w:r>
      <w:hyperlink w:anchor="_ENREF_48" w:tooltip="Carvalho, 1997 #455" w:history="1">
        <w:r w:rsidR="00405C43" w:rsidRPr="00502C0A">
          <w:rPr>
            <w:rFonts w:asciiTheme="majorBidi" w:hAnsiTheme="majorBidi" w:cstheme="majorBidi"/>
            <w:noProof/>
            <w:sz w:val="24"/>
            <w:szCs w:val="24"/>
          </w:rPr>
          <w:t>Carvalho</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1997</w:t>
        </w:r>
      </w:hyperlink>
      <w:r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 xml:space="preserve">. Mice do not express IL-8 but have close homologs in the form of KC and MIP-2, both of which are induced in response to intratracheal administration of </w:t>
      </w:r>
      <w:r w:rsidRPr="00502C0A">
        <w:rPr>
          <w:rFonts w:asciiTheme="majorBidi" w:hAnsiTheme="majorBidi" w:cstheme="majorBidi"/>
          <w:i/>
          <w:sz w:val="24"/>
          <w:szCs w:val="24"/>
        </w:rPr>
        <w:t xml:space="preserve">A. fumigatus </w:t>
      </w:r>
      <w:r w:rsidRPr="00502C0A">
        <w:rPr>
          <w:rFonts w:asciiTheme="majorBidi" w:hAnsiTheme="majorBidi" w:cstheme="majorBidi"/>
          <w:sz w:val="24"/>
          <w:szCs w:val="24"/>
        </w:rPr>
        <w:t xml:space="preserve">spores in neutropenic mice </w:t>
      </w:r>
      <w:r w:rsidRPr="00502C0A">
        <w:rPr>
          <w:rFonts w:asciiTheme="majorBidi" w:hAnsiTheme="majorBidi" w:cstheme="majorBidi"/>
          <w:sz w:val="24"/>
          <w:szCs w:val="24"/>
        </w:rPr>
        <w:fldChar w:fldCharType="begin">
          <w:fldData xml:space="preserve">PEVuZE5vdGU+PENpdGU+PEF1dGhvcj5NZWhyYWQ8L0F1dGhvcj48WWVhcj4yMDAyPC9ZZWFyPjxS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==
</w:fldData>
        </w:fldChar>
      </w:r>
      <w:r w:rsidR="00A465C0" w:rsidRPr="00502C0A">
        <w:rPr>
          <w:rFonts w:asciiTheme="majorBidi" w:hAnsiTheme="majorBidi" w:cstheme="majorBidi"/>
          <w:sz w:val="24"/>
          <w:szCs w:val="24"/>
        </w:rPr>
        <w:instrText xml:space="preserve"> ADDIN EN.CITE </w:instrText>
      </w:r>
      <w:r w:rsidR="00A465C0" w:rsidRPr="00502C0A">
        <w:rPr>
          <w:rFonts w:asciiTheme="majorBidi" w:hAnsiTheme="majorBidi" w:cstheme="majorBidi"/>
          <w:sz w:val="24"/>
          <w:szCs w:val="24"/>
        </w:rPr>
        <w:fldChar w:fldCharType="begin">
          <w:fldData xml:space="preserve">PEVuZE5vdGU+PENpdGU+PEF1dGhvcj5NZWhyYWQ8L0F1dGhvcj48WWVhcj4yMDAyPC9ZZWFyPjxS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==
</w:fldData>
        </w:fldChar>
      </w:r>
      <w:r w:rsidR="00A465C0" w:rsidRPr="00502C0A">
        <w:rPr>
          <w:rFonts w:asciiTheme="majorBidi" w:hAnsiTheme="majorBidi" w:cstheme="majorBidi"/>
          <w:sz w:val="24"/>
          <w:szCs w:val="24"/>
        </w:rPr>
        <w:instrText xml:space="preserve"> ADDIN EN.CITE.DATA </w:instrText>
      </w:r>
      <w:r w:rsidR="00A465C0" w:rsidRPr="00502C0A">
        <w:rPr>
          <w:rFonts w:asciiTheme="majorBidi" w:hAnsiTheme="majorBidi" w:cstheme="majorBidi"/>
          <w:sz w:val="24"/>
          <w:szCs w:val="24"/>
        </w:rPr>
      </w:r>
      <w:r w:rsidR="00A465C0" w:rsidRPr="00502C0A">
        <w:rPr>
          <w:rFonts w:asciiTheme="majorBidi" w:hAnsiTheme="majorBidi" w:cstheme="majorBidi"/>
          <w:sz w:val="24"/>
          <w:szCs w:val="24"/>
        </w:rPr>
        <w:fldChar w:fldCharType="end"/>
      </w:r>
      <w:r w:rsidRPr="00502C0A">
        <w:rPr>
          <w:rFonts w:asciiTheme="majorBidi" w:hAnsiTheme="majorBidi" w:cstheme="majorBidi"/>
          <w:sz w:val="24"/>
          <w:szCs w:val="24"/>
        </w:rPr>
      </w:r>
      <w:r w:rsidRPr="00502C0A">
        <w:rPr>
          <w:rFonts w:asciiTheme="majorBidi" w:hAnsiTheme="majorBidi" w:cstheme="majorBidi"/>
          <w:sz w:val="24"/>
          <w:szCs w:val="24"/>
        </w:rPr>
        <w:fldChar w:fldCharType="separate"/>
      </w:r>
      <w:r w:rsidRPr="00502C0A">
        <w:rPr>
          <w:rFonts w:asciiTheme="majorBidi" w:hAnsiTheme="majorBidi" w:cstheme="majorBidi"/>
          <w:noProof/>
          <w:sz w:val="24"/>
          <w:szCs w:val="24"/>
        </w:rPr>
        <w:t>(</w:t>
      </w:r>
      <w:hyperlink w:anchor="_ENREF_208" w:tooltip="Mehrad, 2002 #456" w:history="1">
        <w:r w:rsidR="00405C43" w:rsidRPr="00502C0A">
          <w:rPr>
            <w:rFonts w:asciiTheme="majorBidi" w:hAnsiTheme="majorBidi" w:cstheme="majorBidi"/>
            <w:noProof/>
            <w:sz w:val="24"/>
            <w:szCs w:val="24"/>
          </w:rPr>
          <w:t>Mehrad</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2002</w:t>
        </w:r>
      </w:hyperlink>
      <w:r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 xml:space="preserve">. Moreover, neutralisation of the receptor for these two cytokines has been linked to increased fungal burden, reduced neutrophil recruitment and an increased mortality rate </w:t>
      </w:r>
      <w:r w:rsidRPr="00502C0A">
        <w:rPr>
          <w:rFonts w:asciiTheme="majorBidi" w:hAnsiTheme="majorBidi" w:cstheme="majorBidi"/>
          <w:sz w:val="24"/>
          <w:szCs w:val="24"/>
        </w:rPr>
        <w:fldChar w:fldCharType="begin">
          <w:fldData xml:space="preserve">PEVuZE5vdGU+PENpdGU+PEF1dGhvcj5NZWhyYWQ8L0F1dGhvcj48WWVhcj4yMDAyPC9ZZWFyPjxS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==
</w:fldData>
        </w:fldChar>
      </w:r>
      <w:r w:rsidR="00A465C0" w:rsidRPr="00502C0A">
        <w:rPr>
          <w:rFonts w:asciiTheme="majorBidi" w:hAnsiTheme="majorBidi" w:cstheme="majorBidi"/>
          <w:sz w:val="24"/>
          <w:szCs w:val="24"/>
        </w:rPr>
        <w:instrText xml:space="preserve"> ADDIN EN.CITE </w:instrText>
      </w:r>
      <w:r w:rsidR="00A465C0" w:rsidRPr="00502C0A">
        <w:rPr>
          <w:rFonts w:asciiTheme="majorBidi" w:hAnsiTheme="majorBidi" w:cstheme="majorBidi"/>
          <w:sz w:val="24"/>
          <w:szCs w:val="24"/>
        </w:rPr>
        <w:fldChar w:fldCharType="begin">
          <w:fldData xml:space="preserve">PEVuZE5vdGU+PENpdGU+PEF1dGhvcj5NZWhyYWQ8L0F1dGhvcj48WWVhcj4yMDAyPC9ZZWFyPjxS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==
</w:fldData>
        </w:fldChar>
      </w:r>
      <w:r w:rsidR="00A465C0" w:rsidRPr="00502C0A">
        <w:rPr>
          <w:rFonts w:asciiTheme="majorBidi" w:hAnsiTheme="majorBidi" w:cstheme="majorBidi"/>
          <w:sz w:val="24"/>
          <w:szCs w:val="24"/>
        </w:rPr>
        <w:instrText xml:space="preserve"> ADDIN EN.CITE.DATA </w:instrText>
      </w:r>
      <w:r w:rsidR="00A465C0" w:rsidRPr="00502C0A">
        <w:rPr>
          <w:rFonts w:asciiTheme="majorBidi" w:hAnsiTheme="majorBidi" w:cstheme="majorBidi"/>
          <w:sz w:val="24"/>
          <w:szCs w:val="24"/>
        </w:rPr>
      </w:r>
      <w:r w:rsidR="00A465C0" w:rsidRPr="00502C0A">
        <w:rPr>
          <w:rFonts w:asciiTheme="majorBidi" w:hAnsiTheme="majorBidi" w:cstheme="majorBidi"/>
          <w:sz w:val="24"/>
          <w:szCs w:val="24"/>
        </w:rPr>
        <w:fldChar w:fldCharType="end"/>
      </w:r>
      <w:r w:rsidRPr="00502C0A">
        <w:rPr>
          <w:rFonts w:asciiTheme="majorBidi" w:hAnsiTheme="majorBidi" w:cstheme="majorBidi"/>
          <w:sz w:val="24"/>
          <w:szCs w:val="24"/>
        </w:rPr>
      </w:r>
      <w:r w:rsidRPr="00502C0A">
        <w:rPr>
          <w:rFonts w:asciiTheme="majorBidi" w:hAnsiTheme="majorBidi" w:cstheme="majorBidi"/>
          <w:sz w:val="24"/>
          <w:szCs w:val="24"/>
        </w:rPr>
        <w:fldChar w:fldCharType="separate"/>
      </w:r>
      <w:r w:rsidRPr="00502C0A">
        <w:rPr>
          <w:rFonts w:asciiTheme="majorBidi" w:hAnsiTheme="majorBidi" w:cstheme="majorBidi"/>
          <w:noProof/>
          <w:sz w:val="24"/>
          <w:szCs w:val="24"/>
        </w:rPr>
        <w:t>(</w:t>
      </w:r>
      <w:hyperlink w:anchor="_ENREF_208" w:tooltip="Mehrad, 2002 #456" w:history="1">
        <w:r w:rsidR="00405C43" w:rsidRPr="00502C0A">
          <w:rPr>
            <w:rFonts w:asciiTheme="majorBidi" w:hAnsiTheme="majorBidi" w:cstheme="majorBidi"/>
            <w:noProof/>
            <w:sz w:val="24"/>
            <w:szCs w:val="24"/>
          </w:rPr>
          <w:t>Mehrad</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2002</w:t>
        </w:r>
      </w:hyperlink>
      <w:r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 xml:space="preserve">. The production of IL-8 in humans is reported to increase in humans when challenged with </w:t>
      </w:r>
      <w:r w:rsidRPr="00502C0A">
        <w:rPr>
          <w:rFonts w:asciiTheme="majorBidi" w:hAnsiTheme="majorBidi" w:cstheme="majorBidi"/>
          <w:i/>
          <w:sz w:val="24"/>
          <w:szCs w:val="24"/>
        </w:rPr>
        <w:t xml:space="preserve">A. fumigatus </w:t>
      </w:r>
      <w:r w:rsidRPr="00502C0A">
        <w:rPr>
          <w:rFonts w:asciiTheme="majorBidi" w:hAnsiTheme="majorBidi" w:cstheme="majorBidi"/>
          <w:sz w:val="24"/>
          <w:szCs w:val="24"/>
        </w:rPr>
        <w:t xml:space="preserve">proteases or hyphal fragments in a TLR-2 and TLR-4 dependent manner </w:t>
      </w:r>
      <w:r w:rsidRPr="00502C0A">
        <w:rPr>
          <w:rFonts w:asciiTheme="majorBidi" w:hAnsiTheme="majorBidi" w:cstheme="majorBidi"/>
          <w:sz w:val="24"/>
          <w:szCs w:val="24"/>
        </w:rPr>
        <w:fldChar w:fldCharType="begin">
          <w:fldData xml:space="preserve">PEVuZE5vdGU+PENpdGU+PEF1dGhvcj5CYWxsb3k8L0F1dGhvcj48WWVhcj4yMDA4PC9ZZWFyPjxS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</w:fldData>
        </w:fldChar>
      </w:r>
      <w:r w:rsidR="00A465C0" w:rsidRPr="00502C0A">
        <w:rPr>
          <w:rFonts w:asciiTheme="majorBidi" w:hAnsiTheme="majorBidi" w:cstheme="majorBidi"/>
          <w:sz w:val="24"/>
          <w:szCs w:val="24"/>
        </w:rPr>
        <w:instrText xml:space="preserve"> ADDIN EN.CITE </w:instrText>
      </w:r>
      <w:r w:rsidR="00A465C0" w:rsidRPr="00502C0A">
        <w:rPr>
          <w:rFonts w:asciiTheme="majorBidi" w:hAnsiTheme="majorBidi" w:cstheme="majorBidi"/>
          <w:sz w:val="24"/>
          <w:szCs w:val="24"/>
        </w:rPr>
        <w:fldChar w:fldCharType="begin">
          <w:fldData xml:space="preserve">PEVuZE5vdGU+PENpdGU+PEF1dGhvcj5CYWxsb3k8L0F1dGhvcj48WWVhcj4yMDA4PC9ZZWFyPjxS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</w:fldData>
        </w:fldChar>
      </w:r>
      <w:r w:rsidR="00A465C0" w:rsidRPr="00502C0A">
        <w:rPr>
          <w:rFonts w:asciiTheme="majorBidi" w:hAnsiTheme="majorBidi" w:cstheme="majorBidi"/>
          <w:sz w:val="24"/>
          <w:szCs w:val="24"/>
        </w:rPr>
        <w:instrText xml:space="preserve"> ADDIN EN.CITE.DATA </w:instrText>
      </w:r>
      <w:r w:rsidR="00A465C0" w:rsidRPr="00502C0A">
        <w:rPr>
          <w:rFonts w:asciiTheme="majorBidi" w:hAnsiTheme="majorBidi" w:cstheme="majorBidi"/>
          <w:sz w:val="24"/>
          <w:szCs w:val="24"/>
        </w:rPr>
      </w:r>
      <w:r w:rsidR="00A465C0" w:rsidRPr="00502C0A">
        <w:rPr>
          <w:rFonts w:asciiTheme="majorBidi" w:hAnsiTheme="majorBidi" w:cstheme="majorBidi"/>
          <w:sz w:val="24"/>
          <w:szCs w:val="24"/>
        </w:rPr>
        <w:fldChar w:fldCharType="end"/>
      </w:r>
      <w:r w:rsidRPr="00502C0A">
        <w:rPr>
          <w:rFonts w:asciiTheme="majorBidi" w:hAnsiTheme="majorBidi" w:cstheme="majorBidi"/>
          <w:sz w:val="24"/>
          <w:szCs w:val="24"/>
        </w:rPr>
      </w:r>
      <w:r w:rsidRPr="00502C0A">
        <w:rPr>
          <w:rFonts w:asciiTheme="majorBidi" w:hAnsiTheme="majorBidi" w:cstheme="majorBidi"/>
          <w:sz w:val="24"/>
          <w:szCs w:val="24"/>
        </w:rPr>
        <w:fldChar w:fldCharType="separate"/>
      </w:r>
      <w:r w:rsidRPr="00502C0A">
        <w:rPr>
          <w:rFonts w:asciiTheme="majorBidi" w:hAnsiTheme="majorBidi" w:cstheme="majorBidi"/>
          <w:noProof/>
          <w:sz w:val="24"/>
          <w:szCs w:val="24"/>
        </w:rPr>
        <w:t>(</w:t>
      </w:r>
      <w:hyperlink w:anchor="_ENREF_36" w:tooltip="Braedel, 2004 #457" w:history="1">
        <w:r w:rsidR="00405C43" w:rsidRPr="00502C0A">
          <w:rPr>
            <w:rFonts w:asciiTheme="majorBidi" w:hAnsiTheme="majorBidi" w:cstheme="majorBidi"/>
            <w:noProof/>
            <w:sz w:val="24"/>
            <w:szCs w:val="24"/>
          </w:rPr>
          <w:t>Braedel</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2004</w:t>
        </w:r>
      </w:hyperlink>
      <w:r w:rsidRPr="00502C0A">
        <w:rPr>
          <w:rFonts w:asciiTheme="majorBidi" w:hAnsiTheme="majorBidi" w:cstheme="majorBidi"/>
          <w:noProof/>
          <w:sz w:val="24"/>
          <w:szCs w:val="24"/>
        </w:rPr>
        <w:t xml:space="preserve">, </w:t>
      </w:r>
      <w:hyperlink w:anchor="_ENREF_19" w:tooltip="Balloy, 2008 #87" w:history="1">
        <w:r w:rsidR="00405C43" w:rsidRPr="00502C0A">
          <w:rPr>
            <w:rFonts w:asciiTheme="majorBidi" w:hAnsiTheme="majorBidi" w:cstheme="majorBidi"/>
            <w:noProof/>
            <w:sz w:val="24"/>
            <w:szCs w:val="24"/>
          </w:rPr>
          <w:t>Balloy</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2008</w:t>
        </w:r>
      </w:hyperlink>
      <w:r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 xml:space="preserve">. </w:t>
      </w:r>
    </w:p>
    <w:p w14:paraId="50EB8B23" w14:textId="77777777" w:rsidR="00B362F1" w:rsidRPr="00502C0A" w:rsidRDefault="00B362F1" w:rsidP="00012AFC">
      <w:pPr>
        <w:spacing w:line="360" w:lineRule="auto"/>
        <w:jc w:val="both"/>
        <w:rPr>
          <w:rFonts w:ascii="Times New Roman" w:hAnsi="Times New Roman" w:cs="Times New Roman"/>
          <w:b/>
          <w:sz w:val="28"/>
        </w:rPr>
      </w:pPr>
    </w:p>
    <w:p w14:paraId="77458B7D" w14:textId="77777777" w:rsidR="004B3996" w:rsidRPr="00502C0A" w:rsidRDefault="004B3996" w:rsidP="00B362F1">
      <w:pPr>
        <w:pStyle w:val="ListParagraph"/>
        <w:numPr>
          <w:ilvl w:val="1"/>
          <w:numId w:val="4"/>
        </w:numPr>
        <w:spacing w:line="360" w:lineRule="auto"/>
        <w:jc w:val="both"/>
        <w:outlineLvl w:val="1"/>
        <w:rPr>
          <w:rFonts w:ascii="Times New Roman" w:hAnsi="Times New Roman" w:cs="Times New Roman"/>
          <w:b/>
          <w:sz w:val="28"/>
        </w:rPr>
      </w:pPr>
      <w:bookmarkStart w:id="32" w:name="_Toc451868206"/>
      <w:r w:rsidRPr="00502C0A">
        <w:rPr>
          <w:rFonts w:ascii="Times New Roman" w:hAnsi="Times New Roman" w:cs="Times New Roman"/>
          <w:b/>
          <w:sz w:val="28"/>
        </w:rPr>
        <w:t>Aims of the thesis.</w:t>
      </w:r>
      <w:bookmarkEnd w:id="32"/>
      <w:r w:rsidRPr="00502C0A">
        <w:rPr>
          <w:rFonts w:ascii="Times New Roman" w:hAnsi="Times New Roman" w:cs="Times New Roman"/>
          <w:b/>
          <w:sz w:val="28"/>
        </w:rPr>
        <w:t xml:space="preserve"> </w:t>
      </w:r>
    </w:p>
    <w:p w14:paraId="42052914" w14:textId="77777777" w:rsidR="00B362F1" w:rsidRPr="00502C0A" w:rsidRDefault="00B362F1" w:rsidP="00B362F1">
      <w:pPr>
        <w:pStyle w:val="ListParagraph"/>
        <w:spacing w:line="360" w:lineRule="auto"/>
        <w:ind w:left="420"/>
        <w:jc w:val="both"/>
        <w:outlineLvl w:val="1"/>
        <w:rPr>
          <w:rFonts w:ascii="Times New Roman" w:hAnsi="Times New Roman" w:cs="Times New Roman"/>
          <w:b/>
          <w:sz w:val="28"/>
        </w:rPr>
      </w:pPr>
    </w:p>
    <w:p w14:paraId="5B05C90B" w14:textId="77777777" w:rsidR="007C3B6F" w:rsidRPr="00502C0A" w:rsidRDefault="007C3B6F" w:rsidP="00B362F1">
      <w:pPr>
        <w:pStyle w:val="ListParagraph"/>
        <w:spacing w:line="360" w:lineRule="auto"/>
        <w:ind w:left="420"/>
        <w:jc w:val="both"/>
        <w:rPr>
          <w:rFonts w:ascii="Times New Roman" w:hAnsi="Times New Roman" w:cs="Times New Roman"/>
          <w:sz w:val="24"/>
        </w:rPr>
      </w:pPr>
      <w:r w:rsidRPr="00502C0A">
        <w:rPr>
          <w:rFonts w:ascii="Times New Roman" w:hAnsi="Times New Roman" w:cs="Times New Roman"/>
          <w:sz w:val="24"/>
        </w:rPr>
        <w:t>The majority of clinically relevant fungi</w:t>
      </w:r>
      <w:r w:rsidR="00D81135" w:rsidRPr="00502C0A">
        <w:rPr>
          <w:rFonts w:ascii="Times New Roman" w:hAnsi="Times New Roman" w:cs="Times New Roman"/>
          <w:sz w:val="24"/>
        </w:rPr>
        <w:t xml:space="preserve"> (except </w:t>
      </w:r>
      <w:r w:rsidR="00D81135" w:rsidRPr="00502C0A">
        <w:rPr>
          <w:rFonts w:ascii="Times New Roman" w:hAnsi="Times New Roman" w:cs="Times New Roman"/>
          <w:i/>
          <w:sz w:val="24"/>
        </w:rPr>
        <w:t xml:space="preserve">Candida </w:t>
      </w:r>
      <w:r w:rsidR="00D81135" w:rsidRPr="00502C0A">
        <w:rPr>
          <w:rFonts w:ascii="Times New Roman" w:hAnsi="Times New Roman" w:cs="Times New Roman"/>
          <w:sz w:val="24"/>
        </w:rPr>
        <w:t>spp.)</w:t>
      </w:r>
      <w:r w:rsidRPr="00502C0A">
        <w:rPr>
          <w:rFonts w:ascii="Times New Roman" w:hAnsi="Times New Roman" w:cs="Times New Roman"/>
          <w:sz w:val="24"/>
        </w:rPr>
        <w:t xml:space="preserve"> are inhaled and enter the host via the lung. Here, they are either effectively removed via the hosts immune system or propagate to cause severe systemic infections, dependent upon the hosts immune status. </w:t>
      </w:r>
      <w:r w:rsidR="00EE34E5" w:rsidRPr="00502C0A">
        <w:rPr>
          <w:rFonts w:ascii="Times New Roman" w:hAnsi="Times New Roman" w:cs="Times New Roman"/>
          <w:sz w:val="24"/>
        </w:rPr>
        <w:t>The current knowledge on the role of serum ficolins in i</w:t>
      </w:r>
      <w:r w:rsidR="00F15C0E" w:rsidRPr="00502C0A">
        <w:rPr>
          <w:rFonts w:ascii="Times New Roman" w:hAnsi="Times New Roman" w:cs="Times New Roman"/>
          <w:sz w:val="24"/>
        </w:rPr>
        <w:t>nnate fungal defence is very</w:t>
      </w:r>
      <w:r w:rsidR="00EE34E5" w:rsidRPr="00502C0A">
        <w:rPr>
          <w:rFonts w:ascii="Times New Roman" w:hAnsi="Times New Roman" w:cs="Times New Roman"/>
          <w:sz w:val="24"/>
        </w:rPr>
        <w:t xml:space="preserve"> limited. </w:t>
      </w:r>
      <w:r w:rsidR="00F15C0E" w:rsidRPr="00502C0A">
        <w:rPr>
          <w:rFonts w:ascii="Times New Roman" w:hAnsi="Times New Roman" w:cs="Times New Roman"/>
          <w:sz w:val="24"/>
        </w:rPr>
        <w:t>The work presented in this</w:t>
      </w:r>
      <w:r w:rsidRPr="00502C0A">
        <w:rPr>
          <w:rFonts w:ascii="Times New Roman" w:hAnsi="Times New Roman" w:cs="Times New Roman"/>
          <w:sz w:val="24"/>
        </w:rPr>
        <w:t xml:space="preserve"> thesis has attempted</w:t>
      </w:r>
      <w:r w:rsidR="000F7577" w:rsidRPr="00502C0A">
        <w:rPr>
          <w:rFonts w:ascii="Times New Roman" w:hAnsi="Times New Roman" w:cs="Times New Roman"/>
          <w:sz w:val="24"/>
        </w:rPr>
        <w:t xml:space="preserve"> to</w:t>
      </w:r>
      <w:r w:rsidRPr="00502C0A">
        <w:rPr>
          <w:rFonts w:ascii="Times New Roman" w:hAnsi="Times New Roman" w:cs="Times New Roman"/>
          <w:sz w:val="24"/>
        </w:rPr>
        <w:t xml:space="preserve"> characterize the roles of the serum ficolins in the innate immune defence against </w:t>
      </w:r>
      <w:r w:rsidR="007A776A" w:rsidRPr="00502C0A">
        <w:rPr>
          <w:rFonts w:ascii="Times New Roman" w:hAnsi="Times New Roman" w:cs="Times New Roman"/>
          <w:sz w:val="24"/>
        </w:rPr>
        <w:t>the medically important mould</w:t>
      </w:r>
      <w:r w:rsidRPr="00502C0A">
        <w:rPr>
          <w:rFonts w:ascii="Times New Roman" w:hAnsi="Times New Roman" w:cs="Times New Roman"/>
          <w:sz w:val="24"/>
        </w:rPr>
        <w:t xml:space="preserve">, </w:t>
      </w:r>
      <w:r w:rsidRPr="00502C0A">
        <w:rPr>
          <w:rFonts w:ascii="Times New Roman" w:hAnsi="Times New Roman" w:cs="Times New Roman"/>
          <w:i/>
          <w:sz w:val="24"/>
        </w:rPr>
        <w:t xml:space="preserve">Aspergillus </w:t>
      </w:r>
      <w:r w:rsidR="00DE422E" w:rsidRPr="00502C0A">
        <w:rPr>
          <w:rFonts w:ascii="Times New Roman" w:hAnsi="Times New Roman" w:cs="Times New Roman"/>
          <w:sz w:val="24"/>
        </w:rPr>
        <w:t>spp.</w:t>
      </w:r>
      <w:r w:rsidR="004C42DC" w:rsidRPr="00502C0A">
        <w:rPr>
          <w:rFonts w:ascii="Times New Roman" w:hAnsi="Times New Roman" w:cs="Times New Roman"/>
          <w:sz w:val="24"/>
        </w:rPr>
        <w:t xml:space="preserve"> The aims of each chapter are outlined here:</w:t>
      </w:r>
      <w:r w:rsidR="00DE422E" w:rsidRPr="00502C0A">
        <w:rPr>
          <w:rFonts w:ascii="Times New Roman" w:hAnsi="Times New Roman" w:cs="Times New Roman"/>
          <w:sz w:val="24"/>
        </w:rPr>
        <w:t xml:space="preserve"> </w:t>
      </w:r>
    </w:p>
    <w:p w14:paraId="07FE909A" w14:textId="77777777" w:rsidR="004C42DC" w:rsidRPr="00502C0A" w:rsidRDefault="004C42DC" w:rsidP="00B362F1">
      <w:pPr>
        <w:pStyle w:val="ListParagraph"/>
        <w:spacing w:line="360" w:lineRule="auto"/>
        <w:ind w:left="420"/>
        <w:jc w:val="both"/>
        <w:rPr>
          <w:rFonts w:ascii="Times New Roman" w:hAnsi="Times New Roman" w:cs="Times New Roman"/>
          <w:sz w:val="24"/>
        </w:rPr>
      </w:pPr>
    </w:p>
    <w:p w14:paraId="4BFE231C" w14:textId="77777777" w:rsidR="002447B4" w:rsidRPr="00502C0A" w:rsidRDefault="00AD64DA" w:rsidP="00B362F1">
      <w:pPr>
        <w:pStyle w:val="ListParagraph"/>
        <w:numPr>
          <w:ilvl w:val="0"/>
          <w:numId w:val="9"/>
        </w:numPr>
        <w:spacing w:line="360" w:lineRule="auto"/>
        <w:jc w:val="both"/>
        <w:rPr>
          <w:rFonts w:ascii="Times New Roman" w:hAnsi="Times New Roman" w:cs="Times New Roman"/>
          <w:sz w:val="24"/>
        </w:rPr>
      </w:pPr>
      <w:r w:rsidRPr="00502C0A">
        <w:rPr>
          <w:rFonts w:ascii="Times New Roman" w:hAnsi="Times New Roman" w:cs="Times New Roman"/>
          <w:sz w:val="24"/>
        </w:rPr>
        <w:t>H-ficolin is directly produced in the lung by the epithelium a</w:t>
      </w:r>
      <w:r w:rsidR="008B4B01" w:rsidRPr="00502C0A">
        <w:rPr>
          <w:rFonts w:ascii="Times New Roman" w:hAnsi="Times New Roman" w:cs="Times New Roman"/>
          <w:sz w:val="24"/>
        </w:rPr>
        <w:t>nd bronchial cells. Therefore, c</w:t>
      </w:r>
      <w:r w:rsidRPr="00502C0A">
        <w:rPr>
          <w:rFonts w:ascii="Times New Roman" w:hAnsi="Times New Roman" w:cs="Times New Roman"/>
          <w:sz w:val="24"/>
        </w:rPr>
        <w:t xml:space="preserve">hapter 3 was concerned with determining the role of this opsonin in </w:t>
      </w:r>
      <w:r w:rsidRPr="00502C0A">
        <w:rPr>
          <w:rFonts w:ascii="Times New Roman" w:hAnsi="Times New Roman" w:cs="Times New Roman"/>
          <w:sz w:val="24"/>
        </w:rPr>
        <w:lastRenderedPageBreak/>
        <w:t xml:space="preserve">the initial lung defences against </w:t>
      </w:r>
      <w:r w:rsidR="00AE7867" w:rsidRPr="00502C0A">
        <w:rPr>
          <w:rFonts w:ascii="Times New Roman" w:hAnsi="Times New Roman" w:cs="Times New Roman"/>
          <w:i/>
          <w:sz w:val="24"/>
        </w:rPr>
        <w:t>A.</w:t>
      </w:r>
      <w:r w:rsidRPr="00502C0A">
        <w:rPr>
          <w:rFonts w:ascii="Times New Roman" w:hAnsi="Times New Roman" w:cs="Times New Roman"/>
          <w:i/>
          <w:sz w:val="24"/>
        </w:rPr>
        <w:t xml:space="preserve"> fumigatus</w:t>
      </w:r>
      <w:r w:rsidR="00DE422E" w:rsidRPr="00502C0A">
        <w:rPr>
          <w:rFonts w:ascii="Times New Roman" w:hAnsi="Times New Roman" w:cs="Times New Roman"/>
          <w:sz w:val="24"/>
        </w:rPr>
        <w:t xml:space="preserve">. </w:t>
      </w:r>
      <w:r w:rsidR="004C42DC" w:rsidRPr="00502C0A">
        <w:rPr>
          <w:rFonts w:ascii="Times New Roman" w:hAnsi="Times New Roman" w:cs="Times New Roman"/>
          <w:sz w:val="24"/>
        </w:rPr>
        <w:t xml:space="preserve">We aimed to explore the </w:t>
      </w:r>
      <w:r w:rsidRPr="00502C0A">
        <w:rPr>
          <w:rFonts w:ascii="Times New Roman" w:hAnsi="Times New Roman" w:cs="Times New Roman"/>
          <w:sz w:val="24"/>
        </w:rPr>
        <w:t>bindi</w:t>
      </w:r>
      <w:r w:rsidR="000F7577" w:rsidRPr="00502C0A">
        <w:rPr>
          <w:rFonts w:ascii="Times New Roman" w:hAnsi="Times New Roman" w:cs="Times New Roman"/>
          <w:sz w:val="24"/>
        </w:rPr>
        <w:t xml:space="preserve">ng characteristics of H-ficolin and </w:t>
      </w:r>
      <w:r w:rsidRPr="00502C0A">
        <w:rPr>
          <w:rFonts w:ascii="Times New Roman" w:hAnsi="Times New Roman" w:cs="Times New Roman"/>
          <w:sz w:val="24"/>
        </w:rPr>
        <w:t>determine its role in innate immune mechanisms and immune modulation</w:t>
      </w:r>
      <w:r w:rsidR="000F7577" w:rsidRPr="00502C0A">
        <w:rPr>
          <w:rFonts w:ascii="Times New Roman" w:hAnsi="Times New Roman" w:cs="Times New Roman"/>
          <w:sz w:val="24"/>
        </w:rPr>
        <w:t>, in addition to its potential as a biomarker for lung infection</w:t>
      </w:r>
      <w:r w:rsidRPr="00502C0A">
        <w:rPr>
          <w:rFonts w:ascii="Times New Roman" w:hAnsi="Times New Roman" w:cs="Times New Roman"/>
          <w:sz w:val="24"/>
        </w:rPr>
        <w:t>.</w:t>
      </w:r>
    </w:p>
    <w:p w14:paraId="6F95C7BB" w14:textId="77777777" w:rsidR="000F7577" w:rsidRPr="00502C0A" w:rsidRDefault="000F7577" w:rsidP="00B362F1">
      <w:pPr>
        <w:pStyle w:val="ListParagraph"/>
        <w:spacing w:line="360" w:lineRule="auto"/>
        <w:ind w:left="1140"/>
        <w:jc w:val="both"/>
        <w:rPr>
          <w:rFonts w:ascii="Times New Roman" w:hAnsi="Times New Roman" w:cs="Times New Roman"/>
          <w:sz w:val="24"/>
        </w:rPr>
      </w:pPr>
    </w:p>
    <w:p w14:paraId="601C339D" w14:textId="77777777" w:rsidR="00AD64DA" w:rsidRPr="00502C0A" w:rsidRDefault="008B4B01" w:rsidP="00B362F1">
      <w:pPr>
        <w:pStyle w:val="ListParagraph"/>
        <w:numPr>
          <w:ilvl w:val="0"/>
          <w:numId w:val="9"/>
        </w:numPr>
        <w:spacing w:line="360" w:lineRule="auto"/>
        <w:jc w:val="both"/>
        <w:rPr>
          <w:rFonts w:ascii="Times New Roman" w:hAnsi="Times New Roman" w:cs="Times New Roman"/>
          <w:sz w:val="24"/>
        </w:rPr>
      </w:pPr>
      <w:r w:rsidRPr="00502C0A">
        <w:rPr>
          <w:rFonts w:ascii="Times New Roman" w:hAnsi="Times New Roman" w:cs="Times New Roman"/>
          <w:sz w:val="24"/>
        </w:rPr>
        <w:t>In c</w:t>
      </w:r>
      <w:r w:rsidR="00AD64DA" w:rsidRPr="00502C0A">
        <w:rPr>
          <w:rFonts w:ascii="Times New Roman" w:hAnsi="Times New Roman" w:cs="Times New Roman"/>
          <w:sz w:val="24"/>
        </w:rPr>
        <w:t>hapter 4, we</w:t>
      </w:r>
      <w:r w:rsidRPr="00502C0A">
        <w:rPr>
          <w:rFonts w:ascii="Times New Roman" w:hAnsi="Times New Roman" w:cs="Times New Roman"/>
          <w:sz w:val="24"/>
        </w:rPr>
        <w:t xml:space="preserve"> aimed to</w:t>
      </w:r>
      <w:r w:rsidR="00AD64DA" w:rsidRPr="00502C0A">
        <w:rPr>
          <w:rFonts w:ascii="Times New Roman" w:hAnsi="Times New Roman" w:cs="Times New Roman"/>
          <w:sz w:val="24"/>
        </w:rPr>
        <w:t xml:space="preserve"> investigate the role of the other serum ficolin, L-ficolin</w:t>
      </w:r>
      <w:r w:rsidR="00AE7867" w:rsidRPr="00502C0A">
        <w:rPr>
          <w:rFonts w:ascii="Times New Roman" w:hAnsi="Times New Roman" w:cs="Times New Roman"/>
          <w:sz w:val="24"/>
        </w:rPr>
        <w:t xml:space="preserve">. L-ficolin is produced in the liver and found predominantly in the blood. </w:t>
      </w:r>
      <w:r w:rsidRPr="00502C0A">
        <w:rPr>
          <w:rFonts w:ascii="Times New Roman" w:hAnsi="Times New Roman" w:cs="Times New Roman"/>
          <w:sz w:val="24"/>
        </w:rPr>
        <w:t>We wanted to investigate whether L-ficolin could be found in the lung and whether L-ficolin opsonisation of</w:t>
      </w:r>
      <w:r w:rsidR="00AE7867" w:rsidRPr="00502C0A">
        <w:rPr>
          <w:rFonts w:ascii="Times New Roman" w:hAnsi="Times New Roman" w:cs="Times New Roman"/>
          <w:sz w:val="24"/>
        </w:rPr>
        <w:t xml:space="preserve"> </w:t>
      </w:r>
      <w:r w:rsidR="00AE7867" w:rsidRPr="00502C0A">
        <w:rPr>
          <w:rFonts w:ascii="Times New Roman" w:hAnsi="Times New Roman" w:cs="Times New Roman"/>
          <w:i/>
          <w:sz w:val="24"/>
        </w:rPr>
        <w:t>A. fumigatus</w:t>
      </w:r>
      <w:r w:rsidR="00AE7867" w:rsidRPr="00502C0A">
        <w:rPr>
          <w:rFonts w:ascii="Times New Roman" w:hAnsi="Times New Roman" w:cs="Times New Roman"/>
          <w:sz w:val="24"/>
        </w:rPr>
        <w:t xml:space="preserve"> could enhance the </w:t>
      </w:r>
      <w:r w:rsidR="000F7577" w:rsidRPr="00502C0A">
        <w:rPr>
          <w:rFonts w:ascii="Times New Roman" w:hAnsi="Times New Roman" w:cs="Times New Roman"/>
          <w:sz w:val="24"/>
        </w:rPr>
        <w:t xml:space="preserve">cell mediated </w:t>
      </w:r>
      <w:r w:rsidRPr="00502C0A">
        <w:rPr>
          <w:rFonts w:ascii="Times New Roman" w:hAnsi="Times New Roman" w:cs="Times New Roman"/>
          <w:sz w:val="24"/>
        </w:rPr>
        <w:t xml:space="preserve">innate </w:t>
      </w:r>
      <w:r w:rsidR="00AE7867" w:rsidRPr="00502C0A">
        <w:rPr>
          <w:rFonts w:ascii="Times New Roman" w:hAnsi="Times New Roman" w:cs="Times New Roman"/>
          <w:sz w:val="24"/>
        </w:rPr>
        <w:t xml:space="preserve">immune response to the fungus.  </w:t>
      </w:r>
    </w:p>
    <w:p w14:paraId="34F4F06B" w14:textId="77777777" w:rsidR="002447B4" w:rsidRPr="00502C0A" w:rsidRDefault="002447B4" w:rsidP="00B362F1">
      <w:pPr>
        <w:pStyle w:val="ListParagraph"/>
        <w:spacing w:line="360" w:lineRule="auto"/>
        <w:ind w:left="1140"/>
        <w:jc w:val="both"/>
        <w:rPr>
          <w:rFonts w:ascii="Times New Roman" w:hAnsi="Times New Roman" w:cs="Times New Roman"/>
          <w:sz w:val="24"/>
        </w:rPr>
      </w:pPr>
    </w:p>
    <w:p w14:paraId="33B7FF4E" w14:textId="77777777" w:rsidR="000F69AE" w:rsidRPr="00502C0A" w:rsidRDefault="008B4B01" w:rsidP="008B4B01">
      <w:pPr>
        <w:pStyle w:val="ListParagraph"/>
        <w:numPr>
          <w:ilvl w:val="0"/>
          <w:numId w:val="9"/>
        </w:numPr>
        <w:spacing w:line="360" w:lineRule="auto"/>
        <w:jc w:val="both"/>
      </w:pPr>
      <w:r w:rsidRPr="00502C0A">
        <w:rPr>
          <w:rFonts w:ascii="Times New Roman" w:hAnsi="Times New Roman" w:cs="Times New Roman"/>
          <w:sz w:val="24"/>
        </w:rPr>
        <w:t>In chapter 5 we aimed to investigate</w:t>
      </w:r>
      <w:r w:rsidR="0019525A" w:rsidRPr="00502C0A">
        <w:rPr>
          <w:rFonts w:ascii="Times New Roman" w:hAnsi="Times New Roman" w:cs="Times New Roman"/>
          <w:sz w:val="24"/>
        </w:rPr>
        <w:t xml:space="preserve"> whether ficolin-A, the rodent orthologue of L-ficolin, could m</w:t>
      </w:r>
      <w:r w:rsidR="007A776A" w:rsidRPr="00502C0A">
        <w:rPr>
          <w:rFonts w:ascii="Times New Roman" w:hAnsi="Times New Roman" w:cs="Times New Roman"/>
          <w:sz w:val="24"/>
        </w:rPr>
        <w:t>imic the functions of L-ficolin</w:t>
      </w:r>
      <w:r w:rsidR="0019525A" w:rsidRPr="00502C0A">
        <w:rPr>
          <w:rFonts w:ascii="Times New Roman" w:hAnsi="Times New Roman" w:cs="Times New Roman"/>
          <w:sz w:val="24"/>
        </w:rPr>
        <w:t xml:space="preserve"> </w:t>
      </w:r>
      <w:r w:rsidR="0019525A" w:rsidRPr="00502C0A">
        <w:rPr>
          <w:rFonts w:ascii="Times New Roman" w:hAnsi="Times New Roman" w:cs="Times New Roman"/>
          <w:i/>
          <w:sz w:val="24"/>
        </w:rPr>
        <w:t>in vitro</w:t>
      </w:r>
      <w:r w:rsidR="007A776A" w:rsidRPr="00502C0A">
        <w:rPr>
          <w:rFonts w:ascii="Times New Roman" w:hAnsi="Times New Roman" w:cs="Times New Roman"/>
          <w:sz w:val="24"/>
        </w:rPr>
        <w:t xml:space="preserve"> with an aim to progressing research into </w:t>
      </w:r>
      <w:r w:rsidR="007A776A" w:rsidRPr="00502C0A">
        <w:rPr>
          <w:rFonts w:ascii="Times New Roman" w:hAnsi="Times New Roman" w:cs="Times New Roman"/>
          <w:i/>
          <w:sz w:val="24"/>
        </w:rPr>
        <w:t xml:space="preserve">in vivo </w:t>
      </w:r>
      <w:r w:rsidR="007A776A" w:rsidRPr="00502C0A">
        <w:rPr>
          <w:rFonts w:ascii="Times New Roman" w:hAnsi="Times New Roman" w:cs="Times New Roman"/>
          <w:sz w:val="24"/>
        </w:rPr>
        <w:t>models</w:t>
      </w:r>
      <w:r w:rsidR="0019525A" w:rsidRPr="00502C0A">
        <w:rPr>
          <w:rFonts w:ascii="Times New Roman" w:hAnsi="Times New Roman" w:cs="Times New Roman"/>
          <w:sz w:val="24"/>
        </w:rPr>
        <w:t xml:space="preserve">. </w:t>
      </w:r>
    </w:p>
    <w:p w14:paraId="34CA2349" w14:textId="77777777" w:rsidR="004B3996" w:rsidRPr="00502C0A" w:rsidRDefault="004B3996"/>
    <w:p w14:paraId="49B87A17" w14:textId="77777777" w:rsidR="004B3996" w:rsidRPr="00502C0A" w:rsidRDefault="004B3996"/>
    <w:p w14:paraId="4530A4A3" w14:textId="77777777" w:rsidR="004B3996" w:rsidRPr="00502C0A" w:rsidRDefault="004B3996"/>
    <w:p w14:paraId="7628EAB6" w14:textId="77777777" w:rsidR="004B3996" w:rsidRPr="00502C0A" w:rsidRDefault="004B3996"/>
    <w:p w14:paraId="1AC13EBB" w14:textId="77777777" w:rsidR="004B3996" w:rsidRPr="00502C0A" w:rsidRDefault="004B3996"/>
    <w:p w14:paraId="02905418" w14:textId="77777777" w:rsidR="004B3996" w:rsidRPr="00502C0A" w:rsidRDefault="004B3996"/>
    <w:p w14:paraId="75F6CD1F" w14:textId="77777777" w:rsidR="004B3996" w:rsidRPr="00502C0A" w:rsidRDefault="004B3996"/>
    <w:p w14:paraId="18280525" w14:textId="77777777" w:rsidR="004B3996" w:rsidRPr="00502C0A" w:rsidRDefault="004B3996"/>
    <w:p w14:paraId="525A0F9E" w14:textId="77777777" w:rsidR="004B3996" w:rsidRPr="00502C0A" w:rsidRDefault="004B3996"/>
    <w:p w14:paraId="6415FC8F" w14:textId="77777777" w:rsidR="004B3996" w:rsidRPr="00502C0A" w:rsidRDefault="004B3996"/>
    <w:p w14:paraId="3A86E3D3" w14:textId="77777777" w:rsidR="004B3996" w:rsidRPr="00502C0A" w:rsidRDefault="004B3996"/>
    <w:p w14:paraId="63DEE261" w14:textId="77777777" w:rsidR="004B3996" w:rsidRPr="00502C0A" w:rsidRDefault="004B3996"/>
    <w:p w14:paraId="789F7D13" w14:textId="77777777" w:rsidR="00614CD7" w:rsidRPr="00502C0A" w:rsidRDefault="00614CD7" w:rsidP="000F7577">
      <w:pPr>
        <w:pStyle w:val="Heading1"/>
        <w:rPr>
          <w:sz w:val="72"/>
        </w:rPr>
      </w:pPr>
    </w:p>
    <w:p w14:paraId="198E39F1" w14:textId="77777777" w:rsidR="00B87763" w:rsidRPr="00502C0A" w:rsidRDefault="00B87763" w:rsidP="000F7577">
      <w:pPr>
        <w:pStyle w:val="Heading1"/>
        <w:rPr>
          <w:sz w:val="72"/>
        </w:rPr>
      </w:pPr>
    </w:p>
    <w:p w14:paraId="48297070" w14:textId="77777777" w:rsidR="00E742EA" w:rsidRPr="00502C0A" w:rsidRDefault="00E742EA" w:rsidP="000F7577">
      <w:pPr>
        <w:pStyle w:val="Heading1"/>
        <w:rPr>
          <w:sz w:val="72"/>
        </w:rPr>
      </w:pPr>
    </w:p>
    <w:p w14:paraId="54DC0621" w14:textId="77777777" w:rsidR="00917B2B" w:rsidRPr="00502C0A" w:rsidRDefault="00917B2B" w:rsidP="000F7577">
      <w:pPr>
        <w:pStyle w:val="Heading1"/>
        <w:rPr>
          <w:sz w:val="72"/>
        </w:rPr>
      </w:pPr>
    </w:p>
    <w:p w14:paraId="523643DF" w14:textId="77777777" w:rsidR="00917B2B" w:rsidRPr="00502C0A" w:rsidRDefault="00917B2B" w:rsidP="000F7577">
      <w:pPr>
        <w:pStyle w:val="Heading1"/>
        <w:rPr>
          <w:sz w:val="72"/>
        </w:rPr>
      </w:pPr>
    </w:p>
    <w:p w14:paraId="06D6A7C5" w14:textId="77777777" w:rsidR="00917B2B" w:rsidRPr="00502C0A" w:rsidRDefault="00917B2B" w:rsidP="000F7577">
      <w:pPr>
        <w:pStyle w:val="Heading1"/>
        <w:rPr>
          <w:sz w:val="72"/>
        </w:rPr>
      </w:pPr>
    </w:p>
    <w:p w14:paraId="2CC6A1A8" w14:textId="77777777" w:rsidR="00917B2B" w:rsidRPr="00502C0A" w:rsidRDefault="00917B2B" w:rsidP="000F7577">
      <w:pPr>
        <w:pStyle w:val="Heading1"/>
        <w:rPr>
          <w:sz w:val="72"/>
        </w:rPr>
      </w:pPr>
    </w:p>
    <w:p w14:paraId="333AF53E" w14:textId="77777777" w:rsidR="004B3996" w:rsidRPr="00502C0A" w:rsidRDefault="004B3996" w:rsidP="00321383">
      <w:pPr>
        <w:pStyle w:val="Heading1"/>
        <w:jc w:val="center"/>
        <w:rPr>
          <w:sz w:val="72"/>
        </w:rPr>
      </w:pPr>
      <w:bookmarkStart w:id="33" w:name="_Toc451868207"/>
      <w:r w:rsidRPr="00502C0A">
        <w:rPr>
          <w:sz w:val="72"/>
        </w:rPr>
        <w:t>Chapter 2: Materials and Methods</w:t>
      </w:r>
      <w:bookmarkEnd w:id="33"/>
    </w:p>
    <w:p w14:paraId="77DF2835" w14:textId="77777777" w:rsidR="004B3996" w:rsidRPr="00502C0A" w:rsidRDefault="004B3996" w:rsidP="004B3996">
      <w:pPr>
        <w:jc w:val="center"/>
        <w:rPr>
          <w:rFonts w:ascii="Times New Roman" w:hAnsi="Times New Roman" w:cs="Times New Roman"/>
          <w:b/>
          <w:sz w:val="72"/>
        </w:rPr>
      </w:pPr>
    </w:p>
    <w:p w14:paraId="47166D8B" w14:textId="77777777" w:rsidR="004B3996" w:rsidRPr="00502C0A" w:rsidRDefault="004B3996" w:rsidP="004B3996">
      <w:pPr>
        <w:jc w:val="center"/>
        <w:rPr>
          <w:rFonts w:ascii="Times New Roman" w:hAnsi="Times New Roman" w:cs="Times New Roman"/>
          <w:b/>
          <w:sz w:val="72"/>
        </w:rPr>
      </w:pPr>
    </w:p>
    <w:p w14:paraId="427543BD" w14:textId="77777777" w:rsidR="004B3996" w:rsidRPr="00502C0A" w:rsidRDefault="004B3996" w:rsidP="004B3996">
      <w:pPr>
        <w:jc w:val="center"/>
        <w:rPr>
          <w:rFonts w:ascii="Times New Roman" w:hAnsi="Times New Roman" w:cs="Times New Roman"/>
          <w:b/>
          <w:sz w:val="72"/>
        </w:rPr>
      </w:pPr>
    </w:p>
    <w:p w14:paraId="27B48620" w14:textId="77777777" w:rsidR="004B3996" w:rsidRPr="00502C0A" w:rsidRDefault="004B3996" w:rsidP="004B3996">
      <w:pPr>
        <w:pStyle w:val="Heading1"/>
        <w:spacing w:line="360" w:lineRule="auto"/>
        <w:jc w:val="both"/>
        <w:rPr>
          <w:rFonts w:eastAsiaTheme="minorHAnsi"/>
          <w:bCs w:val="0"/>
          <w:kern w:val="0"/>
          <w:sz w:val="72"/>
          <w:szCs w:val="22"/>
          <w:lang w:eastAsia="en-US"/>
        </w:rPr>
      </w:pPr>
    </w:p>
    <w:p w14:paraId="538A32A5" w14:textId="77777777" w:rsidR="00614CD7" w:rsidRPr="00502C0A" w:rsidRDefault="00614CD7" w:rsidP="004B3996">
      <w:pPr>
        <w:pStyle w:val="Heading2"/>
        <w:spacing w:line="360" w:lineRule="auto"/>
        <w:rPr>
          <w:rFonts w:ascii="Times New Roman" w:hAnsi="Times New Roman" w:cs="Times New Roman"/>
          <w:bCs w:val="0"/>
          <w:iCs/>
          <w:color w:val="auto"/>
          <w:sz w:val="28"/>
          <w:szCs w:val="28"/>
          <w:lang w:val="en-US"/>
        </w:rPr>
      </w:pPr>
    </w:p>
    <w:p w14:paraId="77C5C68B" w14:textId="77777777" w:rsidR="00BD6103" w:rsidRPr="00502C0A" w:rsidRDefault="00BD6103" w:rsidP="00BD6103">
      <w:pPr>
        <w:spacing w:line="360" w:lineRule="auto"/>
        <w:jc w:val="both"/>
        <w:rPr>
          <w:lang w:val="en-US"/>
        </w:rPr>
      </w:pPr>
    </w:p>
    <w:p w14:paraId="7709B82C" w14:textId="77777777" w:rsidR="00670B0C" w:rsidRPr="00502C0A" w:rsidRDefault="00670B0C" w:rsidP="00BD6103">
      <w:pPr>
        <w:spacing w:line="360" w:lineRule="auto"/>
        <w:jc w:val="both"/>
        <w:rPr>
          <w:rFonts w:ascii="Times New Roman" w:hAnsi="Times New Roman" w:cs="Times New Roman"/>
          <w:sz w:val="24"/>
          <w:szCs w:val="24"/>
          <w:lang w:val="en-US"/>
        </w:rPr>
      </w:pPr>
    </w:p>
    <w:p w14:paraId="4AEB6EEA" w14:textId="77777777" w:rsidR="00BD6103" w:rsidRPr="00502C0A" w:rsidRDefault="00670B0C" w:rsidP="00BD6103">
      <w:pPr>
        <w:pStyle w:val="Heading2"/>
        <w:spacing w:line="360" w:lineRule="auto"/>
        <w:rPr>
          <w:rFonts w:ascii="Times New Roman" w:hAnsi="Times New Roman" w:cs="Times New Roman"/>
          <w:iCs/>
          <w:color w:val="auto"/>
          <w:sz w:val="28"/>
          <w:szCs w:val="28"/>
        </w:rPr>
      </w:pPr>
      <w:bookmarkStart w:id="34" w:name="_Toc451868208"/>
      <w:r w:rsidRPr="00502C0A">
        <w:rPr>
          <w:rFonts w:ascii="Times New Roman" w:hAnsi="Times New Roman" w:cs="Times New Roman"/>
          <w:color w:val="auto"/>
          <w:sz w:val="28"/>
          <w:szCs w:val="28"/>
        </w:rPr>
        <w:lastRenderedPageBreak/>
        <w:t>2.1</w:t>
      </w:r>
      <w:r w:rsidR="004B3996" w:rsidRPr="00502C0A">
        <w:rPr>
          <w:rFonts w:ascii="Times New Roman" w:hAnsi="Times New Roman" w:cs="Times New Roman"/>
          <w:color w:val="auto"/>
          <w:sz w:val="28"/>
          <w:szCs w:val="28"/>
        </w:rPr>
        <w:t xml:space="preserve">   </w:t>
      </w:r>
      <w:r w:rsidR="004B3996" w:rsidRPr="00502C0A">
        <w:rPr>
          <w:rFonts w:ascii="Times New Roman" w:hAnsi="Times New Roman" w:cs="Times New Roman"/>
          <w:i/>
          <w:color w:val="auto"/>
          <w:sz w:val="28"/>
          <w:szCs w:val="28"/>
        </w:rPr>
        <w:t xml:space="preserve">Aspergillus </w:t>
      </w:r>
      <w:r w:rsidR="004B3996" w:rsidRPr="00502C0A">
        <w:rPr>
          <w:rFonts w:ascii="Times New Roman" w:hAnsi="Times New Roman" w:cs="Times New Roman"/>
          <w:iCs/>
          <w:color w:val="auto"/>
          <w:sz w:val="28"/>
          <w:szCs w:val="28"/>
        </w:rPr>
        <w:t>spp.</w:t>
      </w:r>
      <w:bookmarkEnd w:id="34"/>
    </w:p>
    <w:p w14:paraId="450AD575" w14:textId="77777777" w:rsidR="00BD6103" w:rsidRPr="00502C0A" w:rsidRDefault="00BD6103" w:rsidP="00BD6103"/>
    <w:p w14:paraId="4BABCA29" w14:textId="77777777" w:rsidR="004B3996" w:rsidRPr="00502C0A" w:rsidRDefault="004B3996" w:rsidP="00BD6103">
      <w:pPr>
        <w:spacing w:line="360" w:lineRule="auto"/>
        <w:jc w:val="both"/>
        <w:rPr>
          <w:rFonts w:ascii="Times New Roman" w:hAnsi="Times New Roman" w:cs="Times New Roman"/>
          <w:sz w:val="28"/>
          <w:szCs w:val="28"/>
        </w:rPr>
      </w:pPr>
      <w:r w:rsidRPr="00502C0A">
        <w:rPr>
          <w:rFonts w:ascii="Times New Roman" w:hAnsi="Times New Roman"/>
          <w:sz w:val="24"/>
          <w:szCs w:val="24"/>
        </w:rPr>
        <w:t xml:space="preserve">Isolates of </w:t>
      </w:r>
      <w:r w:rsidRPr="00502C0A">
        <w:rPr>
          <w:rFonts w:ascii="Times New Roman" w:hAnsi="Times New Roman"/>
          <w:i/>
          <w:sz w:val="24"/>
          <w:szCs w:val="24"/>
        </w:rPr>
        <w:t>A. fumigatus</w:t>
      </w:r>
      <w:r w:rsidRPr="00502C0A">
        <w:rPr>
          <w:rFonts w:ascii="Times New Roman" w:hAnsi="Times New Roman"/>
          <w:sz w:val="24"/>
          <w:szCs w:val="24"/>
        </w:rPr>
        <w:t xml:space="preserve">, </w:t>
      </w:r>
      <w:r w:rsidRPr="00502C0A">
        <w:rPr>
          <w:rFonts w:ascii="Times New Roman" w:hAnsi="Times New Roman"/>
          <w:i/>
          <w:sz w:val="24"/>
          <w:szCs w:val="24"/>
        </w:rPr>
        <w:t>A. niger</w:t>
      </w:r>
      <w:r w:rsidRPr="00502C0A">
        <w:rPr>
          <w:rFonts w:ascii="Times New Roman" w:hAnsi="Times New Roman"/>
          <w:sz w:val="24"/>
          <w:szCs w:val="24"/>
        </w:rPr>
        <w:t xml:space="preserve">, </w:t>
      </w:r>
      <w:r w:rsidRPr="00502C0A">
        <w:rPr>
          <w:rFonts w:ascii="Times New Roman" w:hAnsi="Times New Roman"/>
          <w:i/>
          <w:sz w:val="24"/>
          <w:szCs w:val="24"/>
        </w:rPr>
        <w:t xml:space="preserve">A. terreus </w:t>
      </w:r>
      <w:r w:rsidRPr="00502C0A">
        <w:rPr>
          <w:rFonts w:ascii="Times New Roman" w:hAnsi="Times New Roman"/>
          <w:sz w:val="24"/>
          <w:szCs w:val="24"/>
        </w:rPr>
        <w:t xml:space="preserve">and </w:t>
      </w:r>
      <w:r w:rsidRPr="00502C0A">
        <w:rPr>
          <w:rFonts w:ascii="Times New Roman" w:hAnsi="Times New Roman"/>
          <w:i/>
          <w:sz w:val="24"/>
          <w:szCs w:val="24"/>
        </w:rPr>
        <w:t>A. flavus</w:t>
      </w:r>
      <w:r w:rsidRPr="00502C0A">
        <w:rPr>
          <w:rFonts w:ascii="Times New Roman" w:hAnsi="Times New Roman"/>
          <w:sz w:val="24"/>
          <w:szCs w:val="24"/>
        </w:rPr>
        <w:t xml:space="preserve"> were obtained from clinical respiratory specimens and stored in sterile water at 4°C. Resting conidia were obtained after </w:t>
      </w:r>
      <w:r w:rsidRPr="00502C0A">
        <w:rPr>
          <w:rFonts w:ascii="Times New Roman" w:hAnsi="Times New Roman"/>
          <w:i/>
          <w:sz w:val="24"/>
          <w:szCs w:val="24"/>
        </w:rPr>
        <w:t xml:space="preserve">Aspergillus </w:t>
      </w:r>
      <w:r w:rsidRPr="00502C0A">
        <w:rPr>
          <w:rFonts w:ascii="Times New Roman" w:hAnsi="Times New Roman"/>
          <w:sz w:val="24"/>
          <w:szCs w:val="24"/>
        </w:rPr>
        <w:t xml:space="preserve">spp. were subcultured on </w:t>
      </w:r>
      <w:r w:rsidR="00185F84" w:rsidRPr="00502C0A">
        <w:rPr>
          <w:rFonts w:ascii="Times New Roman" w:hAnsi="Times New Roman" w:cs="Times New Roman"/>
          <w:sz w:val="24"/>
          <w:szCs w:val="24"/>
        </w:rPr>
        <w:t>SDA</w:t>
      </w:r>
      <w:r w:rsidRPr="00502C0A">
        <w:rPr>
          <w:rFonts w:ascii="Times New Roman" w:hAnsi="Times New Roman" w:cs="Times New Roman"/>
          <w:sz w:val="24"/>
          <w:szCs w:val="24"/>
        </w:rPr>
        <w:t xml:space="preserve"> </w:t>
      </w:r>
      <w:r w:rsidR="00185F84" w:rsidRPr="00502C0A">
        <w:rPr>
          <w:rFonts w:ascii="Times New Roman" w:hAnsi="Times New Roman" w:cs="Times New Roman"/>
          <w:sz w:val="24"/>
          <w:szCs w:val="24"/>
        </w:rPr>
        <w:t>(</w:t>
      </w:r>
      <w:r w:rsidRPr="00502C0A">
        <w:rPr>
          <w:rFonts w:ascii="Times New Roman" w:hAnsi="Times New Roman" w:cs="Times New Roman"/>
          <w:sz w:val="24"/>
          <w:szCs w:val="24"/>
        </w:rPr>
        <w:t>Appendix A)</w:t>
      </w:r>
      <w:r w:rsidRPr="00502C0A">
        <w:rPr>
          <w:rFonts w:ascii="Times New Roman" w:hAnsi="Times New Roman"/>
          <w:sz w:val="24"/>
          <w:szCs w:val="24"/>
        </w:rPr>
        <w:t xml:space="preserve"> at 37°C for 7 days and conidia were harvested using sterile physiological saline (Oxoid)</w:t>
      </w:r>
      <w:r w:rsidR="003B15A9" w:rsidRPr="00502C0A">
        <w:rPr>
          <w:rFonts w:ascii="Times New Roman" w:hAnsi="Times New Roman"/>
          <w:sz w:val="24"/>
          <w:szCs w:val="24"/>
        </w:rPr>
        <w:t xml:space="preserve"> supplemented with 0.05% Tween-80</w:t>
      </w:r>
      <w:r w:rsidRPr="00502C0A">
        <w:rPr>
          <w:rFonts w:ascii="Times New Roman" w:hAnsi="Times New Roman"/>
          <w:sz w:val="24"/>
          <w:szCs w:val="24"/>
        </w:rPr>
        <w:t xml:space="preserve">. Resting live conidia were used immediately or fixed in 4% PBS/formaldehyde for 10 min at </w:t>
      </w:r>
      <w:r w:rsidR="00716CB0" w:rsidRPr="00502C0A">
        <w:rPr>
          <w:rFonts w:ascii="Times New Roman" w:hAnsi="Times New Roman"/>
          <w:sz w:val="24"/>
          <w:szCs w:val="24"/>
        </w:rPr>
        <w:t>RT</w:t>
      </w:r>
      <w:r w:rsidRPr="00502C0A">
        <w:rPr>
          <w:rFonts w:ascii="Times New Roman" w:hAnsi="Times New Roman"/>
          <w:sz w:val="24"/>
          <w:szCs w:val="24"/>
        </w:rPr>
        <w:t xml:space="preserve">, washed and re-suspended in PBS. Fixed </w:t>
      </w:r>
      <w:r w:rsidRPr="00502C0A">
        <w:rPr>
          <w:rFonts w:ascii="Times New Roman" w:hAnsi="Times New Roman"/>
          <w:i/>
          <w:iCs/>
          <w:sz w:val="24"/>
          <w:szCs w:val="24"/>
        </w:rPr>
        <w:t>Aspergillus</w:t>
      </w:r>
      <w:r w:rsidRPr="00502C0A">
        <w:rPr>
          <w:rFonts w:ascii="Times New Roman" w:hAnsi="Times New Roman"/>
          <w:sz w:val="24"/>
          <w:szCs w:val="24"/>
        </w:rPr>
        <w:t xml:space="preserve"> spp. were stored at 4°C up to 1 month until further use.</w:t>
      </w:r>
    </w:p>
    <w:p w14:paraId="18776CE0" w14:textId="77777777" w:rsidR="004B3996" w:rsidRPr="00502C0A" w:rsidRDefault="004B3996" w:rsidP="00BD6103">
      <w:pPr>
        <w:spacing w:line="360" w:lineRule="auto"/>
        <w:jc w:val="both"/>
        <w:rPr>
          <w:rFonts w:ascii="Times New Roman" w:hAnsi="Times New Roman"/>
          <w:sz w:val="24"/>
          <w:szCs w:val="24"/>
          <w:lang w:val="en-US"/>
        </w:rPr>
      </w:pPr>
      <w:r w:rsidRPr="00502C0A">
        <w:rPr>
          <w:rFonts w:ascii="Times New Roman" w:hAnsi="Times New Roman"/>
          <w:sz w:val="24"/>
          <w:szCs w:val="24"/>
        </w:rPr>
        <w:t>For hyphal experiments, conidia were grown in 10 mL RPMI-1640 media containing 2.05 mM L-glutamine (Gibco) supplemented with 10% (v/v) heat-inactivated foetal calf serum (FCS; PAA Laboratories GmbH) and 50 U mL</w:t>
      </w:r>
      <w:r w:rsidRPr="00502C0A">
        <w:rPr>
          <w:rFonts w:ascii="Times New Roman" w:hAnsi="Times New Roman"/>
          <w:sz w:val="24"/>
          <w:szCs w:val="24"/>
          <w:vertAlign w:val="superscript"/>
        </w:rPr>
        <w:t>-1</w:t>
      </w:r>
      <w:r w:rsidRPr="00502C0A">
        <w:rPr>
          <w:rFonts w:ascii="Times New Roman" w:hAnsi="Times New Roman"/>
          <w:sz w:val="24"/>
          <w:szCs w:val="24"/>
        </w:rPr>
        <w:t xml:space="preserve"> penicillin/50 µg mL</w:t>
      </w:r>
      <w:r w:rsidRPr="00502C0A">
        <w:rPr>
          <w:rFonts w:ascii="Times New Roman" w:hAnsi="Times New Roman"/>
          <w:sz w:val="24"/>
          <w:szCs w:val="24"/>
          <w:vertAlign w:val="superscript"/>
        </w:rPr>
        <w:t>-1</w:t>
      </w:r>
      <w:r w:rsidRPr="00502C0A">
        <w:rPr>
          <w:rFonts w:ascii="Times New Roman" w:hAnsi="Times New Roman"/>
          <w:sz w:val="24"/>
          <w:szCs w:val="24"/>
        </w:rPr>
        <w:t xml:space="preserve"> streptomycin mix (Gibco) at 37°C for 24 h. Following growth, hyphae were either sonicated to produce fragments </w:t>
      </w:r>
      <w:r w:rsidRPr="00502C0A">
        <w:rPr>
          <w:rFonts w:ascii="Times New Roman" w:hAnsi="Times New Roman" w:cs="Times New Roman"/>
          <w:sz w:val="24"/>
          <w:szCs w:val="24"/>
        </w:rPr>
        <w:t xml:space="preserve">for 5 min </w:t>
      </w:r>
      <w:r w:rsidRPr="00502C0A">
        <w:rPr>
          <w:rFonts w:ascii="Times New Roman" w:hAnsi="Times New Roman" w:cs="Times New Roman"/>
          <w:sz w:val="24"/>
          <w:szCs w:val="24"/>
          <w:lang w:val="en-US"/>
        </w:rPr>
        <w:t>in a XUBA 1 ultrasonic bath (Grant Scientific)</w:t>
      </w:r>
      <w:r w:rsidRPr="00502C0A">
        <w:rPr>
          <w:rFonts w:ascii="Times New Roman" w:hAnsi="Times New Roman"/>
          <w:sz w:val="24"/>
          <w:szCs w:val="24"/>
        </w:rPr>
        <w:t xml:space="preserve"> or used unfragmented (pending on experiment) prior to two washes in PBS supplemented with 0.9 mM CaCl</w:t>
      </w:r>
      <w:r w:rsidRPr="00502C0A">
        <w:rPr>
          <w:rFonts w:ascii="Times New Roman" w:hAnsi="Times New Roman"/>
          <w:sz w:val="24"/>
          <w:szCs w:val="24"/>
          <w:vertAlign w:val="subscript"/>
        </w:rPr>
        <w:t>2</w:t>
      </w:r>
      <w:r w:rsidRPr="00502C0A">
        <w:rPr>
          <w:rFonts w:ascii="Times New Roman" w:hAnsi="Times New Roman"/>
          <w:sz w:val="24"/>
          <w:szCs w:val="24"/>
        </w:rPr>
        <w:t xml:space="preserve"> and 0.1% (w/v) BSA before re-suspension in the same buffer. </w:t>
      </w:r>
    </w:p>
    <w:p w14:paraId="38988905" w14:textId="77777777" w:rsidR="004B3996" w:rsidRPr="00502C0A" w:rsidRDefault="004B3996" w:rsidP="00BD6103">
      <w:pPr>
        <w:spacing w:line="360" w:lineRule="auto"/>
        <w:jc w:val="both"/>
        <w:rPr>
          <w:rFonts w:ascii="Times New Roman" w:hAnsi="Times New Roman" w:cs="Times New Roman"/>
          <w:sz w:val="24"/>
          <w:szCs w:val="24"/>
          <w:lang w:val="en-US"/>
        </w:rPr>
      </w:pPr>
      <w:r w:rsidRPr="00502C0A">
        <w:rPr>
          <w:rFonts w:ascii="Times New Roman" w:hAnsi="Times New Roman" w:cs="Times New Roman"/>
          <w:bCs/>
          <w:sz w:val="24"/>
          <w:szCs w:val="24"/>
        </w:rPr>
        <w:t xml:space="preserve">The number of conidia or hyphal fragments was determined by </w:t>
      </w:r>
      <w:r w:rsidRPr="00502C0A">
        <w:rPr>
          <w:rFonts w:ascii="Times New Roman" w:hAnsi="Times New Roman" w:cs="Times New Roman"/>
          <w:sz w:val="24"/>
          <w:szCs w:val="24"/>
          <w:lang w:val="en-US"/>
        </w:rPr>
        <w:t xml:space="preserve">flow cytometric analysis </w:t>
      </w:r>
      <w:r w:rsidRPr="00502C0A">
        <w:rPr>
          <w:rFonts w:ascii="Times New Roman" w:hAnsi="Times New Roman" w:cs="Times New Roman"/>
          <w:bCs/>
          <w:sz w:val="24"/>
          <w:szCs w:val="24"/>
        </w:rPr>
        <w:t xml:space="preserve">using a </w:t>
      </w:r>
      <w:r w:rsidRPr="00502C0A">
        <w:rPr>
          <w:rFonts w:ascii="Times New Roman" w:hAnsi="Times New Roman" w:cs="Times New Roman"/>
          <w:sz w:val="24"/>
          <w:szCs w:val="24"/>
          <w:lang w:val="en-US"/>
        </w:rPr>
        <w:t>BD Accuri C6 flow cytometer with BD CFlow</w:t>
      </w:r>
      <w:r w:rsidRPr="00502C0A">
        <w:rPr>
          <w:rFonts w:ascii="Times New Roman" w:hAnsi="Times New Roman" w:cs="Times New Roman"/>
          <w:sz w:val="24"/>
          <w:szCs w:val="24"/>
          <w:vertAlign w:val="superscript"/>
          <w:lang w:val="en-US"/>
        </w:rPr>
        <w:t>®</w:t>
      </w:r>
      <w:r w:rsidRPr="00502C0A">
        <w:rPr>
          <w:rFonts w:ascii="Times New Roman" w:hAnsi="Times New Roman" w:cs="Times New Roman"/>
          <w:sz w:val="24"/>
          <w:szCs w:val="24"/>
          <w:lang w:val="en-US"/>
        </w:rPr>
        <w:t xml:space="preserve"> Software (</w:t>
      </w:r>
      <w:r w:rsidRPr="00502C0A">
        <w:rPr>
          <w:rStyle w:val="Strong"/>
          <w:rFonts w:ascii="Times New Roman" w:hAnsi="Times New Roman" w:cs="Times New Roman"/>
          <w:b w:val="0"/>
          <w:sz w:val="24"/>
          <w:szCs w:val="24"/>
          <w:lang w:val="en-US"/>
        </w:rPr>
        <w:t>BD Accuri Cytometers</w:t>
      </w:r>
      <w:r w:rsidRPr="00502C0A">
        <w:rPr>
          <w:rFonts w:ascii="Times New Roman" w:hAnsi="Times New Roman" w:cs="Times New Roman"/>
          <w:sz w:val="24"/>
          <w:szCs w:val="24"/>
          <w:lang w:val="en-US"/>
        </w:rPr>
        <w:t>) or a haemocytometer (Hausser Scientific). Unless stated otherwise, 5 x 10</w:t>
      </w:r>
      <w:r w:rsidRPr="00502C0A">
        <w:rPr>
          <w:rFonts w:ascii="Times New Roman" w:hAnsi="Times New Roman" w:cs="Times New Roman"/>
          <w:sz w:val="24"/>
          <w:szCs w:val="24"/>
          <w:vertAlign w:val="superscript"/>
          <w:lang w:val="en-US"/>
        </w:rPr>
        <w:t>5</w:t>
      </w:r>
      <w:r w:rsidRPr="00502C0A">
        <w:rPr>
          <w:rFonts w:ascii="Times New Roman" w:hAnsi="Times New Roman" w:cs="Times New Roman"/>
          <w:sz w:val="24"/>
          <w:szCs w:val="24"/>
          <w:lang w:val="en-US"/>
        </w:rPr>
        <w:t xml:space="preserve"> or 1 x 10</w:t>
      </w:r>
      <w:r w:rsidRPr="00502C0A">
        <w:rPr>
          <w:rFonts w:ascii="Times New Roman" w:hAnsi="Times New Roman" w:cs="Times New Roman"/>
          <w:sz w:val="24"/>
          <w:szCs w:val="24"/>
          <w:vertAlign w:val="superscript"/>
          <w:lang w:val="en-US"/>
        </w:rPr>
        <w:t>6</w:t>
      </w:r>
      <w:r w:rsidRPr="00502C0A">
        <w:rPr>
          <w:rFonts w:ascii="Times New Roman" w:hAnsi="Times New Roman" w:cs="Times New Roman"/>
          <w:sz w:val="24"/>
          <w:szCs w:val="24"/>
          <w:lang w:val="en-US"/>
        </w:rPr>
        <w:t xml:space="preserve"> </w:t>
      </w:r>
      <w:r w:rsidRPr="00502C0A">
        <w:rPr>
          <w:rFonts w:ascii="Times New Roman" w:hAnsi="Times New Roman" w:cs="Times New Roman"/>
          <w:i/>
          <w:sz w:val="24"/>
          <w:szCs w:val="24"/>
          <w:lang w:val="en-US"/>
        </w:rPr>
        <w:t xml:space="preserve">Aspergillus </w:t>
      </w:r>
      <w:r w:rsidRPr="00502C0A">
        <w:rPr>
          <w:rFonts w:ascii="Times New Roman" w:hAnsi="Times New Roman" w:cs="Times New Roman"/>
          <w:sz w:val="24"/>
          <w:szCs w:val="24"/>
          <w:lang w:val="en-US"/>
        </w:rPr>
        <w:t xml:space="preserve">conidia were used for each experiment. </w:t>
      </w:r>
    </w:p>
    <w:p w14:paraId="4ECD4EC5" w14:textId="77777777" w:rsidR="004B3996" w:rsidRPr="00502C0A" w:rsidRDefault="004B3996" w:rsidP="00BD6103">
      <w:pPr>
        <w:pStyle w:val="Heading2"/>
        <w:spacing w:line="360" w:lineRule="auto"/>
        <w:rPr>
          <w:rFonts w:ascii="Times New Roman" w:hAnsi="Times New Roman" w:cs="Times New Roman"/>
          <w:color w:val="auto"/>
          <w:sz w:val="28"/>
          <w:szCs w:val="28"/>
        </w:rPr>
      </w:pPr>
    </w:p>
    <w:p w14:paraId="3553C01F" w14:textId="77777777" w:rsidR="004B3996" w:rsidRPr="00502C0A" w:rsidRDefault="00670B0C" w:rsidP="00BD6103">
      <w:pPr>
        <w:pStyle w:val="Heading2"/>
        <w:spacing w:line="360" w:lineRule="auto"/>
        <w:jc w:val="both"/>
        <w:rPr>
          <w:rFonts w:ascii="Times New Roman" w:hAnsi="Times New Roman" w:cs="Times New Roman"/>
          <w:color w:val="auto"/>
          <w:sz w:val="28"/>
          <w:szCs w:val="28"/>
        </w:rPr>
      </w:pPr>
      <w:bookmarkStart w:id="35" w:name="_Toc451868209"/>
      <w:r w:rsidRPr="00502C0A">
        <w:rPr>
          <w:rFonts w:ascii="Times New Roman" w:hAnsi="Times New Roman" w:cs="Times New Roman"/>
          <w:color w:val="auto"/>
          <w:sz w:val="28"/>
          <w:szCs w:val="28"/>
        </w:rPr>
        <w:t>2.2</w:t>
      </w:r>
      <w:r w:rsidR="004B3996" w:rsidRPr="00502C0A">
        <w:rPr>
          <w:rFonts w:ascii="Times New Roman" w:hAnsi="Times New Roman" w:cs="Times New Roman"/>
          <w:color w:val="auto"/>
          <w:sz w:val="28"/>
          <w:szCs w:val="28"/>
        </w:rPr>
        <w:t xml:space="preserve">   Bacter</w:t>
      </w:r>
      <w:r w:rsidR="009F37E5" w:rsidRPr="00502C0A">
        <w:rPr>
          <w:rFonts w:ascii="Times New Roman" w:hAnsi="Times New Roman" w:cs="Times New Roman"/>
          <w:color w:val="auto"/>
          <w:sz w:val="28"/>
          <w:szCs w:val="28"/>
        </w:rPr>
        <w:t>ial stimulants, target particles and the direct labelling of particles or pathogens with f</w:t>
      </w:r>
      <w:r w:rsidR="004B3996" w:rsidRPr="00502C0A">
        <w:rPr>
          <w:rFonts w:ascii="Times New Roman" w:hAnsi="Times New Roman" w:cs="Times New Roman"/>
          <w:color w:val="auto"/>
          <w:sz w:val="28"/>
          <w:szCs w:val="28"/>
        </w:rPr>
        <w:t>luorochrome.</w:t>
      </w:r>
      <w:bookmarkEnd w:id="35"/>
    </w:p>
    <w:p w14:paraId="68FE35F5" w14:textId="77777777" w:rsidR="00BD6103" w:rsidRPr="00502C0A" w:rsidRDefault="00BD6103" w:rsidP="00BD6103"/>
    <w:p w14:paraId="02E1D3A2" w14:textId="1F72EC4B" w:rsidR="004B3996" w:rsidRPr="00502C0A" w:rsidRDefault="004B3996" w:rsidP="00E742EA">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Sulfated fluorescent latex beads (Invitrogen) were 4 µm in diameter and there were approximately 8 x 10</w:t>
      </w:r>
      <w:r w:rsidRPr="00502C0A">
        <w:rPr>
          <w:rFonts w:ascii="Times New Roman" w:hAnsi="Times New Roman" w:cs="Times New Roman"/>
          <w:sz w:val="24"/>
          <w:szCs w:val="24"/>
          <w:vertAlign w:val="superscript"/>
        </w:rPr>
        <w:t>8</w:t>
      </w:r>
      <w:r w:rsidRPr="00502C0A">
        <w:rPr>
          <w:rFonts w:ascii="Times New Roman" w:hAnsi="Times New Roman" w:cs="Times New Roman"/>
          <w:sz w:val="24"/>
          <w:szCs w:val="24"/>
        </w:rPr>
        <w:t xml:space="preserve"> beads mL</w:t>
      </w:r>
      <w:r w:rsidRPr="00502C0A">
        <w:rPr>
          <w:rFonts w:ascii="Times New Roman" w:hAnsi="Times New Roman" w:cs="Times New Roman"/>
          <w:sz w:val="24"/>
          <w:szCs w:val="24"/>
          <w:vertAlign w:val="superscript"/>
        </w:rPr>
        <w:t>-1</w:t>
      </w:r>
      <w:r w:rsidRPr="00502C0A">
        <w:rPr>
          <w:rFonts w:ascii="Times New Roman" w:hAnsi="Times New Roman" w:cs="Times New Roman"/>
          <w:sz w:val="24"/>
          <w:szCs w:val="24"/>
        </w:rPr>
        <w:t xml:space="preserve">. Zymosan (Sigma) particles are extracts from </w:t>
      </w:r>
      <w:r w:rsidRPr="00502C0A">
        <w:rPr>
          <w:rFonts w:ascii="Times New Roman" w:hAnsi="Times New Roman" w:cs="Times New Roman"/>
          <w:i/>
          <w:sz w:val="24"/>
          <w:szCs w:val="24"/>
        </w:rPr>
        <w:t xml:space="preserve">Saccharomyces cerevisiae </w:t>
      </w:r>
      <w:r w:rsidRPr="00502C0A">
        <w:rPr>
          <w:rFonts w:ascii="Times New Roman" w:hAnsi="Times New Roman" w:cs="Times New Roman"/>
          <w:sz w:val="24"/>
          <w:szCs w:val="24"/>
        </w:rPr>
        <w:t>cell walls that are rich in mannose. Concentration of particles was estimated to be 3 x 10</w:t>
      </w:r>
      <w:r w:rsidRPr="00502C0A">
        <w:rPr>
          <w:rFonts w:ascii="Times New Roman" w:hAnsi="Times New Roman" w:cs="Times New Roman"/>
          <w:sz w:val="24"/>
          <w:szCs w:val="24"/>
          <w:vertAlign w:val="superscript"/>
        </w:rPr>
        <w:t>7</w:t>
      </w:r>
      <w:r w:rsidRPr="00502C0A">
        <w:rPr>
          <w:rFonts w:ascii="Times New Roman" w:hAnsi="Times New Roman" w:cs="Times New Roman"/>
          <w:sz w:val="24"/>
          <w:szCs w:val="24"/>
        </w:rPr>
        <w:t>/mg. To fluorescently label target particles or organisms, up to 10</w:t>
      </w:r>
      <w:r w:rsidRPr="00502C0A">
        <w:rPr>
          <w:rFonts w:ascii="Times New Roman" w:hAnsi="Times New Roman" w:cs="Times New Roman"/>
          <w:sz w:val="24"/>
          <w:szCs w:val="24"/>
          <w:vertAlign w:val="superscript"/>
        </w:rPr>
        <w:t>9</w:t>
      </w:r>
      <w:r w:rsidRPr="00502C0A">
        <w:rPr>
          <w:rFonts w:ascii="Times New Roman" w:hAnsi="Times New Roman" w:cs="Times New Roman"/>
          <w:sz w:val="24"/>
          <w:szCs w:val="24"/>
        </w:rPr>
        <w:t xml:space="preserve"> particles were incubated for 24 h at RT with 0.5 mg mL</w:t>
      </w:r>
      <w:r w:rsidRPr="00502C0A">
        <w:rPr>
          <w:rFonts w:ascii="Times New Roman" w:hAnsi="Times New Roman" w:cs="Times New Roman"/>
          <w:sz w:val="24"/>
          <w:szCs w:val="24"/>
          <w:vertAlign w:val="superscript"/>
        </w:rPr>
        <w:t>-1</w:t>
      </w:r>
      <w:r w:rsidRPr="00502C0A">
        <w:rPr>
          <w:rFonts w:ascii="Times New Roman" w:hAnsi="Times New Roman" w:cs="Times New Roman"/>
          <w:sz w:val="24"/>
          <w:szCs w:val="24"/>
        </w:rPr>
        <w:t xml:space="preserve"> of fluorescein isothiocyanate (FITC; Sigma) in FITC labelling buffer (Appendix B), washed repeatedly with PBS and centrifuged at 775 g for 4 min until the supernatant was clear in colour. </w:t>
      </w:r>
      <w:bookmarkStart w:id="36" w:name="_Toc391407085"/>
    </w:p>
    <w:p w14:paraId="2C808E72" w14:textId="77777777" w:rsidR="004B3996" w:rsidRPr="00502C0A" w:rsidRDefault="00670B0C" w:rsidP="00BD6103">
      <w:pPr>
        <w:pStyle w:val="Heading2"/>
        <w:spacing w:line="360" w:lineRule="auto"/>
        <w:jc w:val="both"/>
        <w:rPr>
          <w:rFonts w:ascii="Times New Roman" w:hAnsi="Times New Roman" w:cs="Times New Roman"/>
          <w:color w:val="auto"/>
          <w:sz w:val="28"/>
          <w:szCs w:val="28"/>
          <w:lang w:val="en-US"/>
        </w:rPr>
      </w:pPr>
      <w:bookmarkStart w:id="37" w:name="_Toc451868210"/>
      <w:r w:rsidRPr="00502C0A">
        <w:rPr>
          <w:rFonts w:ascii="Times New Roman" w:hAnsi="Times New Roman" w:cs="Times New Roman"/>
          <w:color w:val="auto"/>
          <w:sz w:val="28"/>
          <w:szCs w:val="28"/>
          <w:lang w:val="en-US"/>
        </w:rPr>
        <w:lastRenderedPageBreak/>
        <w:t>2.3</w:t>
      </w:r>
      <w:r w:rsidR="004B3996" w:rsidRPr="00502C0A">
        <w:rPr>
          <w:rFonts w:ascii="Times New Roman" w:hAnsi="Times New Roman" w:cs="Times New Roman"/>
          <w:color w:val="auto"/>
          <w:sz w:val="28"/>
          <w:szCs w:val="28"/>
          <w:lang w:val="en-US"/>
        </w:rPr>
        <w:t xml:space="preserve">   </w:t>
      </w:r>
      <w:r w:rsidR="009F37E5" w:rsidRPr="00502C0A">
        <w:rPr>
          <w:rFonts w:ascii="Times New Roman" w:hAnsi="Times New Roman" w:cs="Times New Roman"/>
          <w:color w:val="auto"/>
          <w:sz w:val="28"/>
          <w:szCs w:val="28"/>
          <w:lang w:val="en-US"/>
        </w:rPr>
        <w:t>Isolation of peripheral blood mononuclear cells (PBMC’s) and g</w:t>
      </w:r>
      <w:r w:rsidR="004B3996" w:rsidRPr="00502C0A">
        <w:rPr>
          <w:rFonts w:ascii="Times New Roman" w:hAnsi="Times New Roman" w:cs="Times New Roman"/>
          <w:color w:val="auto"/>
          <w:sz w:val="28"/>
          <w:szCs w:val="28"/>
          <w:lang w:val="en-US"/>
        </w:rPr>
        <w:t>ranulocytes.</w:t>
      </w:r>
      <w:bookmarkEnd w:id="36"/>
      <w:bookmarkEnd w:id="37"/>
      <w:r w:rsidR="004B3996" w:rsidRPr="00502C0A">
        <w:rPr>
          <w:rFonts w:ascii="Times New Roman" w:hAnsi="Times New Roman" w:cs="Times New Roman"/>
          <w:color w:val="auto"/>
          <w:sz w:val="28"/>
          <w:szCs w:val="28"/>
          <w:lang w:val="en-US"/>
        </w:rPr>
        <w:t xml:space="preserve">    </w:t>
      </w:r>
    </w:p>
    <w:p w14:paraId="5AE585C7" w14:textId="77777777" w:rsidR="00BD6103" w:rsidRPr="00502C0A" w:rsidRDefault="00BD6103" w:rsidP="00BD6103">
      <w:pPr>
        <w:rPr>
          <w:lang w:val="en-US"/>
        </w:rPr>
      </w:pPr>
    </w:p>
    <w:p w14:paraId="324A1662" w14:textId="77777777" w:rsidR="004B3996" w:rsidRPr="00502C0A" w:rsidRDefault="004B3996" w:rsidP="00BD6103">
      <w:pPr>
        <w:spacing w:line="360" w:lineRule="auto"/>
        <w:jc w:val="both"/>
        <w:rPr>
          <w:rFonts w:ascii="Times New Roman" w:hAnsi="Times New Roman"/>
          <w:sz w:val="24"/>
          <w:szCs w:val="24"/>
        </w:rPr>
      </w:pPr>
      <w:r w:rsidRPr="00502C0A">
        <w:rPr>
          <w:rFonts w:ascii="Times New Roman" w:hAnsi="Times New Roman"/>
          <w:sz w:val="24"/>
          <w:szCs w:val="24"/>
        </w:rPr>
        <w:t xml:space="preserve">Ethical approval for blood donation by healthy participants was obtained from the Faculty of Health Research Ethics Committee (Ref. Mechanisms of airway disease – 2008042). Blood was acquired through venepuncture of healthy participants who gave informed consent at the time of collection. All donors were not on medication at the time of collection. </w:t>
      </w:r>
    </w:p>
    <w:p w14:paraId="5F498770" w14:textId="77777777" w:rsidR="004B3996" w:rsidRPr="00502C0A" w:rsidRDefault="004B3996" w:rsidP="00BD6103">
      <w:pPr>
        <w:spacing w:line="360" w:lineRule="auto"/>
        <w:jc w:val="both"/>
        <w:rPr>
          <w:rFonts w:ascii="Times New Roman" w:hAnsi="Times New Roman"/>
          <w:sz w:val="24"/>
          <w:szCs w:val="24"/>
        </w:rPr>
      </w:pPr>
      <w:r w:rsidRPr="00502C0A">
        <w:rPr>
          <w:rFonts w:ascii="Times New Roman" w:hAnsi="Times New Roman"/>
          <w:sz w:val="24"/>
          <w:szCs w:val="24"/>
        </w:rPr>
        <w:t>Neutrophils and mononuclear cells were isolated from human peripheral blood using dextran sedimentation and Percoll density gradient centrifugation. Briefly, blood was collected and transferred to centrifuge tubes containing sterile 3.8% sodium citrate at the manufacturer’s recommended ratio to whole blood. Tubes were centrifuged at 350g for 20 minutes, platelet-rich plasma (PRP) was removed and cells re-suspended in sterile PBS containing no Mg</w:t>
      </w:r>
      <w:r w:rsidRPr="00502C0A">
        <w:rPr>
          <w:rFonts w:ascii="Times New Roman" w:hAnsi="Times New Roman"/>
          <w:sz w:val="24"/>
          <w:szCs w:val="24"/>
          <w:vertAlign w:val="superscript"/>
        </w:rPr>
        <w:t xml:space="preserve">2+ </w:t>
      </w:r>
      <w:r w:rsidRPr="00502C0A">
        <w:rPr>
          <w:rFonts w:ascii="Times New Roman" w:hAnsi="Times New Roman"/>
          <w:sz w:val="24"/>
          <w:szCs w:val="24"/>
        </w:rPr>
        <w:t>or Ca</w:t>
      </w:r>
      <w:r w:rsidRPr="00502C0A">
        <w:rPr>
          <w:rFonts w:ascii="Times New Roman" w:hAnsi="Times New Roman"/>
          <w:sz w:val="24"/>
          <w:szCs w:val="24"/>
          <w:vertAlign w:val="superscript"/>
        </w:rPr>
        <w:t>2+</w:t>
      </w:r>
      <w:r w:rsidRPr="00502C0A">
        <w:rPr>
          <w:rFonts w:ascii="Times New Roman" w:hAnsi="Times New Roman"/>
          <w:sz w:val="24"/>
          <w:szCs w:val="24"/>
        </w:rPr>
        <w:t>. 6% isotonic Dextran solution was added to the re-suspended cells and sedimentation allowed to occur for 30 minutes. The supernatant was aspirated, diluted in sterile PBS containing no Mg</w:t>
      </w:r>
      <w:r w:rsidRPr="00502C0A">
        <w:rPr>
          <w:rFonts w:ascii="Times New Roman" w:hAnsi="Times New Roman"/>
          <w:sz w:val="24"/>
          <w:szCs w:val="24"/>
          <w:vertAlign w:val="superscript"/>
        </w:rPr>
        <w:t xml:space="preserve">2+ </w:t>
      </w:r>
      <w:r w:rsidRPr="00502C0A">
        <w:rPr>
          <w:rFonts w:ascii="Times New Roman" w:hAnsi="Times New Roman"/>
          <w:sz w:val="24"/>
          <w:szCs w:val="24"/>
        </w:rPr>
        <w:t>or Ca</w:t>
      </w:r>
      <w:r w:rsidRPr="00502C0A">
        <w:rPr>
          <w:rFonts w:ascii="Times New Roman" w:hAnsi="Times New Roman"/>
          <w:sz w:val="24"/>
          <w:szCs w:val="24"/>
          <w:vertAlign w:val="superscript"/>
        </w:rPr>
        <w:t>2+</w:t>
      </w:r>
      <w:r w:rsidRPr="00502C0A">
        <w:rPr>
          <w:rFonts w:ascii="Times New Roman" w:hAnsi="Times New Roman"/>
          <w:sz w:val="24"/>
          <w:szCs w:val="24"/>
        </w:rPr>
        <w:t xml:space="preserve"> and centrifuged at 220g for 10 minutes. Supernatant was poured off slowly leaving between 5-10 mL in the tube for pellet re-suspension. Cells were then layered onto a Percoll cushion (68%) and centrifuged at 700g for 20 minutes to resolve mononuclear cells and granulocytes.</w:t>
      </w:r>
    </w:p>
    <w:p w14:paraId="22DDCBBA" w14:textId="77777777" w:rsidR="004B3996" w:rsidRPr="00502C0A" w:rsidRDefault="004B3996" w:rsidP="00BD6103">
      <w:pPr>
        <w:spacing w:line="360" w:lineRule="auto"/>
        <w:jc w:val="both"/>
        <w:rPr>
          <w:rFonts w:ascii="Times New Roman" w:hAnsi="Times New Roman"/>
          <w:sz w:val="24"/>
          <w:szCs w:val="24"/>
        </w:rPr>
      </w:pPr>
      <w:r w:rsidRPr="00502C0A">
        <w:rPr>
          <w:rFonts w:ascii="Times New Roman" w:hAnsi="Times New Roman"/>
          <w:sz w:val="24"/>
          <w:szCs w:val="24"/>
        </w:rPr>
        <w:t>Mononuclear cells at the Percoll:sample interface were aspirated, washed in PBS and re-suspended at a density of 2 x 10</w:t>
      </w:r>
      <w:r w:rsidRPr="00502C0A">
        <w:rPr>
          <w:rFonts w:ascii="Times New Roman" w:hAnsi="Times New Roman"/>
          <w:sz w:val="24"/>
          <w:szCs w:val="24"/>
          <w:vertAlign w:val="superscript"/>
        </w:rPr>
        <w:t>6</w:t>
      </w:r>
      <w:r w:rsidRPr="00502C0A">
        <w:rPr>
          <w:rFonts w:ascii="Times New Roman" w:hAnsi="Times New Roman"/>
          <w:sz w:val="24"/>
          <w:szCs w:val="24"/>
        </w:rPr>
        <w:t xml:space="preserve"> mL</w:t>
      </w:r>
      <w:r w:rsidRPr="00502C0A">
        <w:rPr>
          <w:rFonts w:ascii="Times New Roman" w:hAnsi="Times New Roman"/>
          <w:sz w:val="24"/>
          <w:szCs w:val="24"/>
          <w:vertAlign w:val="superscript"/>
        </w:rPr>
        <w:t>-1</w:t>
      </w:r>
      <w:r w:rsidR="00A210D2" w:rsidRPr="00502C0A">
        <w:rPr>
          <w:rFonts w:ascii="Times New Roman" w:hAnsi="Times New Roman"/>
          <w:sz w:val="24"/>
          <w:szCs w:val="24"/>
          <w:vertAlign w:val="superscript"/>
        </w:rPr>
        <w:t xml:space="preserve"> </w:t>
      </w:r>
      <w:r w:rsidRPr="00502C0A">
        <w:rPr>
          <w:rFonts w:ascii="Times New Roman" w:hAnsi="Times New Roman"/>
          <w:sz w:val="24"/>
          <w:szCs w:val="24"/>
        </w:rPr>
        <w:t>in RPMI-1640 supplemented with 10% (v/v) autologous serum</w:t>
      </w:r>
      <w:r w:rsidR="003B15A9" w:rsidRPr="00502C0A">
        <w:rPr>
          <w:rFonts w:ascii="Times New Roman" w:hAnsi="Times New Roman"/>
          <w:sz w:val="24"/>
          <w:szCs w:val="24"/>
        </w:rPr>
        <w:t xml:space="preserve"> from patients</w:t>
      </w:r>
      <w:r w:rsidRPr="00502C0A">
        <w:rPr>
          <w:rFonts w:ascii="Times New Roman" w:hAnsi="Times New Roman"/>
          <w:sz w:val="24"/>
          <w:szCs w:val="24"/>
        </w:rPr>
        <w:t>. These cells were plated into 24-well plates and incubated for 30 min at 37°C/5% CO</w:t>
      </w:r>
      <w:r w:rsidRPr="00502C0A">
        <w:rPr>
          <w:rFonts w:ascii="Times New Roman" w:hAnsi="Times New Roman"/>
          <w:sz w:val="24"/>
          <w:szCs w:val="24"/>
          <w:vertAlign w:val="subscript"/>
        </w:rPr>
        <w:t>2</w:t>
      </w:r>
      <w:r w:rsidRPr="00502C0A">
        <w:rPr>
          <w:rFonts w:ascii="Times New Roman" w:hAnsi="Times New Roman"/>
          <w:sz w:val="24"/>
          <w:szCs w:val="24"/>
        </w:rPr>
        <w:t xml:space="preserve">/humidified air to allow adhesion of monocytes. Non-adhered mononuclear cells were removed by gentle washing and fresh RPMI-1640 supplemented with 10% (v/v) autologous serum was added to each well. Monocytes were differentiated to monocyte-derived macrophages (MDM) over 5-9 days with media changes every 2-3 days.  </w:t>
      </w:r>
    </w:p>
    <w:p w14:paraId="129028CF" w14:textId="04FF7262" w:rsidR="004B3996" w:rsidRPr="00502C0A" w:rsidRDefault="004B3996" w:rsidP="00917B2B">
      <w:pPr>
        <w:spacing w:line="360" w:lineRule="auto"/>
        <w:jc w:val="both"/>
        <w:rPr>
          <w:rFonts w:ascii="Times New Roman" w:hAnsi="Times New Roman"/>
          <w:sz w:val="24"/>
          <w:szCs w:val="24"/>
        </w:rPr>
      </w:pPr>
      <w:r w:rsidRPr="00502C0A">
        <w:rPr>
          <w:rFonts w:ascii="Times New Roman" w:hAnsi="Times New Roman"/>
          <w:sz w:val="24"/>
          <w:szCs w:val="24"/>
        </w:rPr>
        <w:t>Pelleted granulocytes were re-suspended and washed in sterile PBS containing no Mg</w:t>
      </w:r>
      <w:r w:rsidRPr="00502C0A">
        <w:rPr>
          <w:rFonts w:ascii="Times New Roman" w:hAnsi="Times New Roman"/>
          <w:sz w:val="24"/>
          <w:szCs w:val="24"/>
          <w:vertAlign w:val="superscript"/>
        </w:rPr>
        <w:t>2+</w:t>
      </w:r>
      <w:r w:rsidRPr="00502C0A">
        <w:rPr>
          <w:rFonts w:ascii="Times New Roman" w:hAnsi="Times New Roman"/>
          <w:sz w:val="24"/>
          <w:szCs w:val="24"/>
        </w:rPr>
        <w:t xml:space="preserve"> or Ca</w:t>
      </w:r>
      <w:r w:rsidRPr="00502C0A">
        <w:rPr>
          <w:rFonts w:ascii="Times New Roman" w:hAnsi="Times New Roman"/>
          <w:sz w:val="24"/>
          <w:szCs w:val="24"/>
          <w:vertAlign w:val="superscript"/>
        </w:rPr>
        <w:t>2+</w:t>
      </w:r>
      <w:r w:rsidRPr="00502C0A">
        <w:rPr>
          <w:rFonts w:ascii="Times New Roman" w:hAnsi="Times New Roman"/>
          <w:sz w:val="24"/>
          <w:szCs w:val="24"/>
        </w:rPr>
        <w:t>. Granulocytes were differentially counted using a haemocytometer and Kimura staining (Appendix C). Viability was assessed by trypan blue exclusion. Polymorphonuclear preparations containing greater than 90% neutrophils and exhibiting &gt;98% viability were placed in culture (37°C/5% CO</w:t>
      </w:r>
      <w:r w:rsidRPr="00502C0A">
        <w:rPr>
          <w:rFonts w:ascii="Times New Roman" w:hAnsi="Times New Roman"/>
          <w:sz w:val="24"/>
          <w:szCs w:val="24"/>
          <w:vertAlign w:val="subscript"/>
        </w:rPr>
        <w:t>2</w:t>
      </w:r>
      <w:r w:rsidRPr="00502C0A">
        <w:rPr>
          <w:rFonts w:ascii="Times New Roman" w:hAnsi="Times New Roman"/>
          <w:sz w:val="24"/>
          <w:szCs w:val="24"/>
        </w:rPr>
        <w:t>/humidified air) at a concentration of 1 x 10</w:t>
      </w:r>
      <w:r w:rsidRPr="00502C0A">
        <w:rPr>
          <w:rFonts w:ascii="Times New Roman" w:hAnsi="Times New Roman"/>
          <w:sz w:val="24"/>
          <w:szCs w:val="24"/>
          <w:vertAlign w:val="superscript"/>
        </w:rPr>
        <w:t>6</w:t>
      </w:r>
      <w:r w:rsidRPr="00502C0A">
        <w:rPr>
          <w:rFonts w:ascii="Times New Roman" w:hAnsi="Times New Roman"/>
          <w:sz w:val="24"/>
          <w:szCs w:val="24"/>
        </w:rPr>
        <w:t xml:space="preserve"> mL</w:t>
      </w:r>
      <w:r w:rsidRPr="00502C0A">
        <w:rPr>
          <w:rFonts w:ascii="Times New Roman" w:hAnsi="Times New Roman"/>
          <w:sz w:val="24"/>
          <w:szCs w:val="24"/>
          <w:vertAlign w:val="superscript"/>
        </w:rPr>
        <w:t>-1</w:t>
      </w:r>
      <w:r w:rsidRPr="00502C0A">
        <w:rPr>
          <w:rFonts w:ascii="Times New Roman" w:hAnsi="Times New Roman"/>
          <w:sz w:val="24"/>
          <w:szCs w:val="24"/>
        </w:rPr>
        <w:t xml:space="preserve"> in RPMI-1640 media containing 2mM L-glutamine and supplemented with 10% foetal calf serum and 5% penicillin/streptomycin (100 units/100 µg mL</w:t>
      </w:r>
      <w:r w:rsidRPr="00502C0A">
        <w:rPr>
          <w:rFonts w:ascii="Times New Roman" w:hAnsi="Times New Roman"/>
          <w:sz w:val="24"/>
          <w:szCs w:val="24"/>
          <w:vertAlign w:val="superscript"/>
        </w:rPr>
        <w:t>-1</w:t>
      </w:r>
      <w:r w:rsidRPr="00502C0A">
        <w:rPr>
          <w:rFonts w:ascii="Times New Roman" w:hAnsi="Times New Roman"/>
          <w:sz w:val="24"/>
          <w:szCs w:val="24"/>
        </w:rPr>
        <w:t xml:space="preserve">, respectively). </w:t>
      </w:r>
      <w:bookmarkStart w:id="38" w:name="_Toc391407086"/>
    </w:p>
    <w:p w14:paraId="3F7A58F4" w14:textId="77777777" w:rsidR="004B3996" w:rsidRPr="00502C0A" w:rsidRDefault="00670B0C" w:rsidP="00BD6103">
      <w:pPr>
        <w:pStyle w:val="Heading2"/>
        <w:spacing w:line="360" w:lineRule="auto"/>
        <w:jc w:val="both"/>
        <w:rPr>
          <w:rFonts w:ascii="Times New Roman" w:hAnsi="Times New Roman"/>
          <w:color w:val="auto"/>
          <w:sz w:val="28"/>
          <w:szCs w:val="28"/>
        </w:rPr>
      </w:pPr>
      <w:bookmarkStart w:id="39" w:name="_Toc451868211"/>
      <w:r w:rsidRPr="00502C0A">
        <w:rPr>
          <w:rFonts w:ascii="Times New Roman" w:hAnsi="Times New Roman"/>
          <w:color w:val="auto"/>
          <w:sz w:val="28"/>
          <w:szCs w:val="28"/>
        </w:rPr>
        <w:lastRenderedPageBreak/>
        <w:t>2.4</w:t>
      </w:r>
      <w:r w:rsidR="004B3996" w:rsidRPr="00502C0A">
        <w:rPr>
          <w:rFonts w:ascii="Times New Roman" w:hAnsi="Times New Roman"/>
          <w:color w:val="auto"/>
          <w:sz w:val="28"/>
          <w:szCs w:val="28"/>
        </w:rPr>
        <w:t xml:space="preserve">   Collection of </w:t>
      </w:r>
      <w:r w:rsidR="00716CB0" w:rsidRPr="00502C0A">
        <w:rPr>
          <w:rFonts w:ascii="Times New Roman" w:hAnsi="Times New Roman"/>
          <w:color w:val="auto"/>
          <w:sz w:val="28"/>
          <w:szCs w:val="28"/>
        </w:rPr>
        <w:t xml:space="preserve">bronchoalveloar lavage (BAL) </w:t>
      </w:r>
      <w:r w:rsidR="009F37E5" w:rsidRPr="00502C0A">
        <w:rPr>
          <w:rFonts w:ascii="Times New Roman" w:hAnsi="Times New Roman"/>
          <w:color w:val="auto"/>
          <w:sz w:val="28"/>
          <w:szCs w:val="28"/>
        </w:rPr>
        <w:t>fluid from lung transplant p</w:t>
      </w:r>
      <w:r w:rsidR="004B3996" w:rsidRPr="00502C0A">
        <w:rPr>
          <w:rFonts w:ascii="Times New Roman" w:hAnsi="Times New Roman"/>
          <w:color w:val="auto"/>
          <w:sz w:val="28"/>
          <w:szCs w:val="28"/>
        </w:rPr>
        <w:t>atients an</w:t>
      </w:r>
      <w:r w:rsidR="009F37E5" w:rsidRPr="00502C0A">
        <w:rPr>
          <w:rFonts w:ascii="Times New Roman" w:hAnsi="Times New Roman"/>
          <w:color w:val="auto"/>
          <w:sz w:val="28"/>
          <w:szCs w:val="28"/>
        </w:rPr>
        <w:t>d diagnosis of fungal i</w:t>
      </w:r>
      <w:r w:rsidR="004B3996" w:rsidRPr="00502C0A">
        <w:rPr>
          <w:rFonts w:ascii="Times New Roman" w:hAnsi="Times New Roman"/>
          <w:color w:val="auto"/>
          <w:sz w:val="28"/>
          <w:szCs w:val="28"/>
        </w:rPr>
        <w:t>nfection.</w:t>
      </w:r>
      <w:bookmarkEnd w:id="38"/>
      <w:bookmarkEnd w:id="39"/>
      <w:r w:rsidR="004B3996" w:rsidRPr="00502C0A">
        <w:rPr>
          <w:rFonts w:ascii="Times New Roman" w:hAnsi="Times New Roman"/>
          <w:color w:val="auto"/>
          <w:sz w:val="28"/>
          <w:szCs w:val="28"/>
        </w:rPr>
        <w:t xml:space="preserve"> </w:t>
      </w:r>
    </w:p>
    <w:p w14:paraId="53B3549E" w14:textId="77777777" w:rsidR="00BD6103" w:rsidRPr="00502C0A" w:rsidRDefault="00BD6103" w:rsidP="00BD6103"/>
    <w:p w14:paraId="21C21248" w14:textId="7969EB01" w:rsidR="004B3996" w:rsidRPr="00502C0A" w:rsidRDefault="004B3996" w:rsidP="00BD6103">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BAL</w:t>
      </w:r>
      <w:r w:rsidR="003B15A9" w:rsidRPr="00502C0A">
        <w:rPr>
          <w:rFonts w:ascii="Times New Roman" w:hAnsi="Times New Roman" w:cs="Times New Roman"/>
          <w:sz w:val="24"/>
          <w:szCs w:val="24"/>
        </w:rPr>
        <w:t xml:space="preserve"> fluid</w:t>
      </w:r>
      <w:r w:rsidRPr="00502C0A">
        <w:rPr>
          <w:rFonts w:ascii="Times New Roman" w:hAnsi="Times New Roman" w:cs="Times New Roman"/>
          <w:sz w:val="24"/>
          <w:szCs w:val="24"/>
        </w:rPr>
        <w:t xml:space="preserve"> sampling of lung transplant patients from the Royal Brompton and Harefield NHS Trust was performed under Biomedical Research Unit ethics approval (RBH/AS1)</w:t>
      </w:r>
      <w:r w:rsidR="003B15A9" w:rsidRPr="00502C0A">
        <w:rPr>
          <w:rFonts w:ascii="Times New Roman" w:hAnsi="Times New Roman" w:cs="Times New Roman"/>
          <w:sz w:val="24"/>
          <w:szCs w:val="24"/>
        </w:rPr>
        <w:t xml:space="preserve"> for clinical purposes</w:t>
      </w:r>
      <w:r w:rsidRPr="00502C0A">
        <w:rPr>
          <w:rFonts w:ascii="Times New Roman" w:hAnsi="Times New Roman" w:cs="Times New Roman"/>
          <w:sz w:val="24"/>
          <w:szCs w:val="24"/>
        </w:rPr>
        <w:t xml:space="preserve">. BAL fluid was collected from lung transplant recipients by instilling 200 mL sterile saline into distal airway segments under flexible bronchoscopy. BAL return was centrifuged at 1500 rpm for 10 minutes. </w:t>
      </w:r>
      <w:r w:rsidRPr="00502C0A">
        <w:rPr>
          <w:rFonts w:ascii="Times New Roman" w:hAnsi="Times New Roman" w:cs="Times New Roman"/>
          <w:i/>
          <w:sz w:val="24"/>
          <w:szCs w:val="24"/>
        </w:rPr>
        <w:t xml:space="preserve">Aspergillus </w:t>
      </w:r>
      <w:r w:rsidRPr="00502C0A">
        <w:rPr>
          <w:rFonts w:ascii="Times New Roman" w:hAnsi="Times New Roman" w:cs="Times New Roman"/>
          <w:sz w:val="24"/>
          <w:szCs w:val="24"/>
        </w:rPr>
        <w:t xml:space="preserve">antigens, indicative of invasive aspergillosis, were detected via the lateral-flow device as previously described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&lt;EndNote&gt;&lt;Cite&gt;&lt;Author&gt;Thornton&lt;/Author&gt;&lt;Year&gt;2008&lt;/Year&gt;&lt;RecNum&gt;214&lt;/RecNum&gt;&lt;DisplayText&gt;(Thornton, 2008)&lt;/DisplayText&gt;&lt;record&gt;&lt;rec-number&gt;214&lt;/rec-number&gt;&lt;foreign-keys&gt;&lt;key app="EN" db-id="22aee5evaedzd5eertm5vfr5pet0arfpaxxp"&gt;214&lt;/key&gt;&lt;/foreign-keys&gt;&lt;ref-type name="Journal Article"&gt;17&lt;/ref-type&gt;&lt;contributors&gt;&lt;authors&gt;&lt;author&gt;Thornton, C. R.&lt;/author&gt;&lt;/authors&gt;&lt;/contributors&gt;&lt;auth-address&gt;Hybridoma Laboratory, School of Biosciences, Geoffrey Pope Building, University of Exeter, Stocker Road, Exeter, Devon EX4 4QD, United Kingdom. C.R.Thornton@ex.ac.uk&lt;/auth-address&gt;&lt;titles&gt;&lt;title&gt;Development of an immunochromatographic lateral-flow device for rapid serodiagnosis of invasive aspergillosis&lt;/title&gt;&lt;secondary-title&gt;Clin Vaccine Immunol&lt;/secondary-title&gt;&lt;/titles&gt;&lt;pages&gt;1095-105&lt;/pages&gt;&lt;volume&gt;15&lt;/volume&gt;&lt;number&gt;7&lt;/number&gt;&lt;edition&gt;2008/05/09&lt;/edition&gt;&lt;keywords&gt;&lt;keyword&gt;Antibodies, Fungal/immunology&lt;/keyword&gt;&lt;keyword&gt;Antibodies, Monoclonal/immunology&lt;/keyword&gt;&lt;keyword&gt;Antibody Specificity&lt;/keyword&gt;&lt;keyword&gt;Antigens, Fungal/ blood/immunology&lt;/keyword&gt;&lt;keyword&gt;Aspergillosis/ diagnosis/immunology/microbiology&lt;/keyword&gt;&lt;keyword&gt;Aspergillus fumigatus/ immunology/ultrastructure&lt;/keyword&gt;&lt;keyword&gt;Cross Reactions&lt;/keyword&gt;&lt;keyword&gt;Epitopes/immunology&lt;/keyword&gt;&lt;keyword&gt;Humans&lt;/keyword&gt;&lt;keyword&gt;Microscopy, Immunoelectron&lt;/keyword&gt;&lt;keyword&gt;Periodic Acid/metabolism&lt;/keyword&gt;&lt;keyword&gt;Pronase/metabolism&lt;/keyword&gt;&lt;keyword&gt;Sensitivity and Specificity&lt;/keyword&gt;&lt;keyword&gt;Serologic Tests/ methods&lt;/keyword&gt;&lt;keyword&gt;Trypsin/metabolism&lt;/keyword&gt;&lt;/keywords&gt;&lt;dates&gt;&lt;year&gt;2008&lt;/year&gt;&lt;pub-dates&gt;&lt;date&gt;Jul&lt;/date&gt;&lt;/pub-dates&gt;&lt;/dates&gt;&lt;isbn&gt;1556-679X (Electronic)&amp;#xD;1556-679X (Linking)&lt;/isbn&gt;&lt;accession-num&gt;18463222&lt;/accession-num&gt;&lt;urls&gt;&lt;/urls&gt;&lt;custom2&gt;2446636&lt;/custom2&gt;&lt;electronic-resource-num&gt;10.1128/cvi.00068-08&lt;/electronic-resource-num&gt;&lt;remote-database-provider&gt;NLM&lt;/remote-database-provider&gt;&lt;language&gt;eng&lt;/language&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315" w:tooltip="Thornton, 2008 #214" w:history="1">
        <w:r w:rsidR="00405C43" w:rsidRPr="00502C0A">
          <w:rPr>
            <w:rFonts w:ascii="Times New Roman" w:hAnsi="Times New Roman" w:cs="Times New Roman"/>
            <w:noProof/>
            <w:sz w:val="24"/>
            <w:szCs w:val="24"/>
          </w:rPr>
          <w:t>Thornton, 2008</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and/or via detection of galactomannan (GM) using a Platelia™ </w:t>
      </w:r>
      <w:r w:rsidRPr="00502C0A">
        <w:rPr>
          <w:rFonts w:ascii="Times New Roman" w:hAnsi="Times New Roman" w:cs="Times New Roman"/>
          <w:i/>
          <w:sz w:val="24"/>
          <w:szCs w:val="24"/>
        </w:rPr>
        <w:t xml:space="preserve">Aspergillus </w:t>
      </w:r>
      <w:r w:rsidRPr="00502C0A">
        <w:rPr>
          <w:rFonts w:ascii="Times New Roman" w:hAnsi="Times New Roman" w:cs="Times New Roman"/>
          <w:sz w:val="24"/>
          <w:szCs w:val="24"/>
        </w:rPr>
        <w:t xml:space="preserve">antigen kit (Bio-Rad). For BAL samples, an index of &lt; 0.5 was considered negative, an index of ≥ 0.5 was considered positive for GM </w:t>
      </w:r>
      <w:r w:rsidRPr="00502C0A">
        <w:rPr>
          <w:rFonts w:ascii="Times New Roman" w:hAnsi="Times New Roman" w:cs="Times New Roman"/>
          <w:sz w:val="24"/>
          <w:szCs w:val="24"/>
        </w:rPr>
        <w:fldChar w:fldCharType="begin">
          <w:fldData xml:space="preserve">PEVuZE5vdGU+PENpdGU+PEF1dGhvcj5EJmFwb3M7SGFlc2U8L0F1dGhvcj48WWVhcj4yMDEyPC9Z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PEVuZE5vdGU+PENpdGU+PEF1dGhvcj5EJmFwb3M7SGFlc2U8L0F1dGhvcj48WWVhcj4yMDEyPC9Z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62" w:tooltip="D'Haese, 2012 #219" w:history="1">
        <w:r w:rsidR="00405C43" w:rsidRPr="00502C0A">
          <w:rPr>
            <w:rFonts w:ascii="Times New Roman" w:hAnsi="Times New Roman" w:cs="Times New Roman"/>
            <w:noProof/>
            <w:sz w:val="24"/>
            <w:szCs w:val="24"/>
          </w:rPr>
          <w:t>D'Haese</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Samples were tested</w:t>
      </w:r>
      <w:r w:rsidR="00716CB0" w:rsidRPr="00502C0A">
        <w:rPr>
          <w:rFonts w:ascii="Times New Roman" w:hAnsi="Times New Roman" w:cs="Times New Roman"/>
          <w:sz w:val="24"/>
          <w:szCs w:val="24"/>
        </w:rPr>
        <w:t xml:space="preserve"> by the Royal Brompton Hospital microbiology laboratory as part of routine diagnostics</w:t>
      </w:r>
      <w:r w:rsidRPr="00502C0A">
        <w:rPr>
          <w:rFonts w:ascii="Times New Roman" w:hAnsi="Times New Roman" w:cs="Times New Roman"/>
          <w:sz w:val="24"/>
          <w:szCs w:val="24"/>
        </w:rPr>
        <w:t xml:space="preserve"> for a panel of respiratory viruses (multiplex </w:t>
      </w:r>
      <w:r w:rsidR="00661062" w:rsidRPr="00502C0A">
        <w:rPr>
          <w:rFonts w:ascii="Times New Roman" w:hAnsi="Times New Roman" w:cs="Times New Roman"/>
          <w:sz w:val="24"/>
          <w:szCs w:val="24"/>
        </w:rPr>
        <w:t>polymerase chain reaction [</w:t>
      </w:r>
      <w:r w:rsidRPr="00502C0A">
        <w:rPr>
          <w:rFonts w:ascii="Times New Roman" w:hAnsi="Times New Roman" w:cs="Times New Roman"/>
          <w:sz w:val="24"/>
          <w:szCs w:val="24"/>
        </w:rPr>
        <w:t>PCR</w:t>
      </w:r>
      <w:r w:rsidR="00661062" w:rsidRPr="00502C0A">
        <w:rPr>
          <w:rFonts w:ascii="Times New Roman" w:hAnsi="Times New Roman" w:cs="Times New Roman"/>
          <w:sz w:val="24"/>
          <w:szCs w:val="24"/>
        </w:rPr>
        <w:t>]</w:t>
      </w:r>
      <w:r w:rsidRPr="00502C0A">
        <w:rPr>
          <w:rFonts w:ascii="Times New Roman" w:hAnsi="Times New Roman" w:cs="Times New Roman"/>
          <w:sz w:val="24"/>
          <w:szCs w:val="24"/>
        </w:rPr>
        <w:t xml:space="preserve">) and bacteria by culture (B57, UK standard for microbiology investigations)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&lt;EndNote&gt;&lt;Cite&gt;&lt;Year&gt;2014&lt;/Year&gt;&lt;RecNum&gt;236&lt;/RecNum&gt;&lt;DisplayText&gt;(2014)&lt;/DisplayText&gt;&lt;record&gt;&lt;rec-number&gt;236&lt;/rec-number&gt;&lt;foreign-keys&gt;&lt;key app="EN" db-id="22aee5evaedzd5eertm5vfr5pet0arfpaxxp"&gt;236&lt;/key&gt;&lt;/foreign-keys&gt;&lt;ref-type name="Journal Article"&gt;17&lt;/ref-type&gt;&lt;contributors&gt;&lt;/contributors&gt;&lt;titles&gt;&lt;title&gt;Investigation of Bronchoalveolar Lavage, Sputum and Associated Specimens. UK Standards for Microbiology Investigations&lt;/title&gt;&lt;/titles&gt;&lt;pages&gt;http://www.hpa.org.uk/SMI/pdf&lt;/pages&gt;&lt;volume&gt;B57&lt;/volume&gt;&lt;number&gt;Issue 2.5&lt;/number&gt;&lt;dates&gt;&lt;year&gt;2014&lt;/year&gt;&lt;/dates&gt;&lt;urls&gt;&lt;/urls&gt;&lt;electronic-resource-num&gt;Date accessed 10/06/2014&lt;/electronic-resource-num&gt;&lt;/record&gt;&lt;/Cite&gt;&lt;/EndNote&gt;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 w:tooltip=", 2014 #236" w:history="1">
        <w:r w:rsidR="00405C43" w:rsidRPr="00502C0A">
          <w:rPr>
            <w:rFonts w:ascii="Times New Roman" w:hAnsi="Times New Roman" w:cs="Times New Roman"/>
            <w:noProof/>
            <w:sz w:val="24"/>
            <w:szCs w:val="24"/>
          </w:rPr>
          <w:t>2014</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High resolution computed tomography (HRCT) chest imaging was reviewed</w:t>
      </w:r>
      <w:r w:rsidR="00716CB0" w:rsidRPr="00502C0A">
        <w:rPr>
          <w:rFonts w:ascii="Times New Roman" w:hAnsi="Times New Roman" w:cs="Times New Roman"/>
          <w:sz w:val="24"/>
          <w:szCs w:val="24"/>
        </w:rPr>
        <w:t xml:space="preserve"> by the Harefield hospital radiology department as part of routine diagnostics</w:t>
      </w:r>
      <w:r w:rsidRPr="00502C0A">
        <w:rPr>
          <w:rFonts w:ascii="Times New Roman" w:hAnsi="Times New Roman" w:cs="Times New Roman"/>
          <w:sz w:val="24"/>
          <w:szCs w:val="24"/>
        </w:rPr>
        <w:t xml:space="preserve"> for evidence of findings consistent with fungal infection </w:t>
      </w:r>
      <w:r w:rsidR="008A6C9E" w:rsidRPr="00502C0A">
        <w:rPr>
          <w:rFonts w:ascii="Times New Roman" w:hAnsi="Times New Roman" w:cs="Times New Roman"/>
          <w:sz w:val="24"/>
          <w:szCs w:val="24"/>
        </w:rPr>
        <w:fldChar w:fldCharType="begin">
          <w:fldData xml:space="preserve">PEVuZE5vdGU+PENpdGU+PEF1dGhvcj5TY2hlbGVuejwvQXV0aG9yPjxZZWFyPjIwMTU8L1llYXI+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PEVuZE5vdGU+PENpdGU+PEF1dGhvcj5TY2hlbGVuejwvQXV0aG9yPjxZZWFyPjIwMTU8L1llYXI+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008A6C9E" w:rsidRPr="00502C0A">
        <w:rPr>
          <w:rFonts w:ascii="Times New Roman" w:hAnsi="Times New Roman" w:cs="Times New Roman"/>
          <w:sz w:val="24"/>
          <w:szCs w:val="24"/>
        </w:rPr>
      </w:r>
      <w:r w:rsidR="008A6C9E" w:rsidRPr="00502C0A">
        <w:rPr>
          <w:rFonts w:ascii="Times New Roman" w:hAnsi="Times New Roman" w:cs="Times New Roman"/>
          <w:sz w:val="24"/>
          <w:szCs w:val="24"/>
        </w:rPr>
        <w:fldChar w:fldCharType="separate"/>
      </w:r>
      <w:r w:rsidR="008A6C9E" w:rsidRPr="00502C0A">
        <w:rPr>
          <w:rFonts w:ascii="Times New Roman" w:hAnsi="Times New Roman" w:cs="Times New Roman"/>
          <w:noProof/>
          <w:sz w:val="24"/>
          <w:szCs w:val="24"/>
        </w:rPr>
        <w:t>(</w:t>
      </w:r>
      <w:hyperlink w:anchor="_ENREF_265" w:tooltip="Schelenz, 2015 #619" w:history="1">
        <w:r w:rsidR="00405C43" w:rsidRPr="00502C0A">
          <w:rPr>
            <w:rFonts w:ascii="Times New Roman" w:hAnsi="Times New Roman" w:cs="Times New Roman"/>
            <w:noProof/>
            <w:sz w:val="24"/>
            <w:szCs w:val="24"/>
          </w:rPr>
          <w:t>Schelenz</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2015</w:t>
        </w:r>
      </w:hyperlink>
      <w:r w:rsidR="008A6C9E" w:rsidRPr="00502C0A">
        <w:rPr>
          <w:rFonts w:ascii="Times New Roman" w:hAnsi="Times New Roman" w:cs="Times New Roman"/>
          <w:noProof/>
          <w:sz w:val="24"/>
          <w:szCs w:val="24"/>
        </w:rPr>
        <w:t>)</w:t>
      </w:r>
      <w:r w:rsidR="008A6C9E" w:rsidRPr="00502C0A">
        <w:rPr>
          <w:rFonts w:ascii="Times New Roman" w:hAnsi="Times New Roman" w:cs="Times New Roman"/>
          <w:sz w:val="24"/>
          <w:szCs w:val="24"/>
        </w:rPr>
        <w:fldChar w:fldCharType="end"/>
      </w:r>
      <w:r w:rsidR="008A6C9E" w:rsidRPr="00502C0A">
        <w:rPr>
          <w:rFonts w:ascii="Times New Roman" w:hAnsi="Times New Roman" w:cs="Times New Roman"/>
          <w:sz w:val="24"/>
          <w:szCs w:val="24"/>
        </w:rPr>
        <w:t xml:space="preserve">. </w:t>
      </w:r>
      <w:r w:rsidRPr="00502C0A">
        <w:rPr>
          <w:rFonts w:ascii="Times New Roman" w:hAnsi="Times New Roman"/>
          <w:sz w:val="24"/>
          <w:szCs w:val="24"/>
        </w:rPr>
        <w:t xml:space="preserve">The presence of L-ficolin in the BAL fluid of lung transplant patients was detected using a ficolin-2 human ELISA kit (Hycult). Patients were categorised for possible, probable and proven invasive fungal infection according to revised </w:t>
      </w:r>
      <w:r w:rsidR="00C154AA" w:rsidRPr="00502C0A">
        <w:rPr>
          <w:rFonts w:ascii="Times New Roman" w:hAnsi="Times New Roman"/>
          <w:sz w:val="24"/>
          <w:szCs w:val="24"/>
        </w:rPr>
        <w:t>European Organization for Research and Treatment of Cancer/Mycoses Study Group (</w:t>
      </w:r>
      <w:r w:rsidRPr="00502C0A">
        <w:rPr>
          <w:rFonts w:ascii="Times New Roman" w:hAnsi="Times New Roman"/>
          <w:sz w:val="24"/>
          <w:szCs w:val="24"/>
        </w:rPr>
        <w:t>EORTC/MSG</w:t>
      </w:r>
      <w:r w:rsidR="00C154AA" w:rsidRPr="00502C0A">
        <w:rPr>
          <w:rFonts w:ascii="Times New Roman" w:hAnsi="Times New Roman"/>
          <w:sz w:val="24"/>
          <w:szCs w:val="24"/>
        </w:rPr>
        <w:t>)</w:t>
      </w:r>
      <w:r w:rsidRPr="00502C0A">
        <w:rPr>
          <w:rFonts w:ascii="Times New Roman" w:hAnsi="Times New Roman"/>
          <w:sz w:val="24"/>
          <w:szCs w:val="24"/>
        </w:rPr>
        <w:t xml:space="preserve"> criteria </w:t>
      </w:r>
      <w:r w:rsidRPr="00502C0A">
        <w:rPr>
          <w:rFonts w:ascii="Times New Roman" w:hAnsi="Times New Roman"/>
          <w:sz w:val="24"/>
          <w:szCs w:val="24"/>
        </w:rPr>
        <w:fldChar w:fldCharType="begin">
          <w:fldData xml:space="preserve">PEVuZE5vdGU+PENpdGU+PEF1dGhvcj5EZSBQYXV3PC9BdXRob3I+PFllYXI+MjAwODwvWWVhcj48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</w:fldData>
        </w:fldChar>
      </w:r>
      <w:r w:rsidR="00A465C0" w:rsidRPr="00502C0A">
        <w:rPr>
          <w:rFonts w:ascii="Times New Roman" w:hAnsi="Times New Roman"/>
          <w:sz w:val="24"/>
          <w:szCs w:val="24"/>
        </w:rPr>
        <w:instrText xml:space="preserve"> ADDIN EN.CITE </w:instrText>
      </w:r>
      <w:r w:rsidR="00A465C0" w:rsidRPr="00502C0A">
        <w:rPr>
          <w:rFonts w:ascii="Times New Roman" w:hAnsi="Times New Roman"/>
          <w:sz w:val="24"/>
          <w:szCs w:val="24"/>
        </w:rPr>
        <w:fldChar w:fldCharType="begin">
          <w:fldData xml:space="preserve">PEVuZE5vdGU+PENpdGU+PEF1dGhvcj5EZSBQYXV3PC9BdXRob3I+PFllYXI+MjAwODwvWWVhcj48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</w:fldData>
        </w:fldChar>
      </w:r>
      <w:r w:rsidR="00A465C0" w:rsidRPr="00502C0A">
        <w:rPr>
          <w:rFonts w:ascii="Times New Roman" w:hAnsi="Times New Roman"/>
          <w:sz w:val="24"/>
          <w:szCs w:val="24"/>
        </w:rPr>
        <w:instrText xml:space="preserve"> ADDIN EN.CITE.DATA </w:instrText>
      </w:r>
      <w:r w:rsidR="00A465C0" w:rsidRPr="00502C0A">
        <w:rPr>
          <w:rFonts w:ascii="Times New Roman" w:hAnsi="Times New Roman"/>
          <w:sz w:val="24"/>
          <w:szCs w:val="24"/>
        </w:rPr>
      </w:r>
      <w:r w:rsidR="00A465C0" w:rsidRPr="00502C0A">
        <w:rPr>
          <w:rFonts w:ascii="Times New Roman" w:hAnsi="Times New Roman"/>
          <w:sz w:val="24"/>
          <w:szCs w:val="24"/>
        </w:rPr>
        <w:fldChar w:fldCharType="end"/>
      </w:r>
      <w:r w:rsidRPr="00502C0A">
        <w:rPr>
          <w:rFonts w:ascii="Times New Roman" w:hAnsi="Times New Roman"/>
          <w:sz w:val="24"/>
          <w:szCs w:val="24"/>
        </w:rPr>
      </w:r>
      <w:r w:rsidRPr="00502C0A">
        <w:rPr>
          <w:rFonts w:ascii="Times New Roman" w:hAnsi="Times New Roman"/>
          <w:sz w:val="24"/>
          <w:szCs w:val="24"/>
        </w:rPr>
        <w:fldChar w:fldCharType="separate"/>
      </w:r>
      <w:r w:rsidR="009E5BB5" w:rsidRPr="00502C0A">
        <w:rPr>
          <w:rFonts w:ascii="Times New Roman" w:hAnsi="Times New Roman"/>
          <w:noProof/>
          <w:sz w:val="24"/>
          <w:szCs w:val="24"/>
        </w:rPr>
        <w:t>(</w:t>
      </w:r>
      <w:hyperlink w:anchor="_ENREF_66" w:tooltip="De Pauw, 2008 #221" w:history="1">
        <w:r w:rsidR="00405C43" w:rsidRPr="00502C0A">
          <w:rPr>
            <w:rFonts w:ascii="Times New Roman" w:hAnsi="Times New Roman"/>
            <w:noProof/>
            <w:sz w:val="24"/>
            <w:szCs w:val="24"/>
          </w:rPr>
          <w:t>De Pauw</w:t>
        </w:r>
        <w:r w:rsidR="00405C43" w:rsidRPr="00502C0A">
          <w:rPr>
            <w:rFonts w:ascii="Times New Roman" w:hAnsi="Times New Roman"/>
            <w:i/>
            <w:noProof/>
            <w:sz w:val="24"/>
            <w:szCs w:val="24"/>
          </w:rPr>
          <w:t xml:space="preserve"> et al.</w:t>
        </w:r>
        <w:r w:rsidR="00405C43" w:rsidRPr="00502C0A">
          <w:rPr>
            <w:rFonts w:ascii="Times New Roman" w:hAnsi="Times New Roman"/>
            <w:noProof/>
            <w:sz w:val="24"/>
            <w:szCs w:val="24"/>
          </w:rPr>
          <w:t>, 2008</w:t>
        </w:r>
      </w:hyperlink>
      <w:r w:rsidR="009E5BB5" w:rsidRPr="00502C0A">
        <w:rPr>
          <w:rFonts w:ascii="Times New Roman" w:hAnsi="Times New Roman"/>
          <w:noProof/>
          <w:sz w:val="24"/>
          <w:szCs w:val="24"/>
        </w:rPr>
        <w:t>)</w:t>
      </w:r>
      <w:r w:rsidRPr="00502C0A">
        <w:rPr>
          <w:rFonts w:ascii="Times New Roman" w:hAnsi="Times New Roman"/>
          <w:sz w:val="24"/>
          <w:szCs w:val="24"/>
        </w:rPr>
        <w:fldChar w:fldCharType="end"/>
      </w:r>
      <w:r w:rsidRPr="00502C0A">
        <w:rPr>
          <w:rFonts w:ascii="Times New Roman" w:hAnsi="Times New Roman"/>
          <w:sz w:val="24"/>
          <w:szCs w:val="24"/>
        </w:rPr>
        <w:t>.</w:t>
      </w:r>
      <w:r w:rsidRPr="00502C0A">
        <w:rPr>
          <w:rFonts w:ascii="Times New Roman" w:hAnsi="Times New Roman" w:cs="Times New Roman"/>
          <w:sz w:val="24"/>
          <w:szCs w:val="24"/>
        </w:rPr>
        <w:t xml:space="preserve">  All BAL samples were collected, tested and kindly provided by Dr. Anna Reed (Harefield Hospital, Middlesex, UK), Dr. Anand Shah (Imperial College, London, UK), Alireza Abdolrasouli (Imperial College, London, UK) and Dr Darius Armstrong-James (Imperial College, Lo</w:t>
      </w:r>
      <w:r w:rsidR="00614CD7" w:rsidRPr="00502C0A">
        <w:rPr>
          <w:rFonts w:ascii="Times New Roman" w:hAnsi="Times New Roman" w:cs="Times New Roman"/>
          <w:sz w:val="24"/>
          <w:szCs w:val="24"/>
        </w:rPr>
        <w:t xml:space="preserve">ndon, UK). </w:t>
      </w:r>
    </w:p>
    <w:p w14:paraId="721706F9" w14:textId="77777777" w:rsidR="00E742EA" w:rsidRPr="00502C0A" w:rsidRDefault="00E742EA" w:rsidP="00BD6103">
      <w:pPr>
        <w:spacing w:line="360" w:lineRule="auto"/>
        <w:jc w:val="both"/>
        <w:rPr>
          <w:rFonts w:ascii="Times New Roman" w:hAnsi="Times New Roman" w:cs="Times New Roman"/>
          <w:sz w:val="24"/>
          <w:szCs w:val="24"/>
        </w:rPr>
      </w:pPr>
    </w:p>
    <w:p w14:paraId="2AD94A7E" w14:textId="77777777" w:rsidR="004B3996" w:rsidRPr="00502C0A" w:rsidRDefault="00670B0C" w:rsidP="00BD6103">
      <w:pPr>
        <w:pStyle w:val="Heading2"/>
        <w:spacing w:line="360" w:lineRule="auto"/>
        <w:rPr>
          <w:rFonts w:ascii="Times New Roman" w:hAnsi="Times New Roman" w:cs="Times New Roman"/>
          <w:color w:val="auto"/>
          <w:sz w:val="28"/>
          <w:szCs w:val="28"/>
        </w:rPr>
      </w:pPr>
      <w:bookmarkStart w:id="40" w:name="_Toc391407087"/>
      <w:bookmarkStart w:id="41" w:name="_Toc451868212"/>
      <w:r w:rsidRPr="00502C0A">
        <w:rPr>
          <w:rFonts w:ascii="Times New Roman" w:hAnsi="Times New Roman" w:cs="Times New Roman"/>
          <w:color w:val="auto"/>
          <w:sz w:val="28"/>
          <w:szCs w:val="28"/>
        </w:rPr>
        <w:t>2.5</w:t>
      </w:r>
      <w:r w:rsidR="004B3996" w:rsidRPr="00502C0A">
        <w:rPr>
          <w:rFonts w:ascii="Times New Roman" w:hAnsi="Times New Roman" w:cs="Times New Roman"/>
          <w:color w:val="auto"/>
          <w:sz w:val="28"/>
          <w:szCs w:val="28"/>
        </w:rPr>
        <w:t xml:space="preserve">   </w:t>
      </w:r>
      <w:r w:rsidR="009F37E5" w:rsidRPr="00502C0A">
        <w:rPr>
          <w:rFonts w:ascii="Times New Roman" w:hAnsi="Times New Roman" w:cs="Times New Roman"/>
          <w:color w:val="auto"/>
          <w:sz w:val="28"/>
          <w:szCs w:val="28"/>
        </w:rPr>
        <w:t>Tissue c</w:t>
      </w:r>
      <w:r w:rsidR="004B3996" w:rsidRPr="00502C0A">
        <w:rPr>
          <w:rFonts w:ascii="Times New Roman" w:hAnsi="Times New Roman" w:cs="Times New Roman"/>
          <w:color w:val="auto"/>
          <w:sz w:val="28"/>
          <w:szCs w:val="28"/>
        </w:rPr>
        <w:t>ulture.</w:t>
      </w:r>
      <w:bookmarkEnd w:id="40"/>
      <w:bookmarkEnd w:id="41"/>
    </w:p>
    <w:p w14:paraId="6D0B8ED9" w14:textId="77777777" w:rsidR="00BD6103" w:rsidRPr="00502C0A" w:rsidRDefault="00BD6103" w:rsidP="00BD6103"/>
    <w:p w14:paraId="6F741B2E" w14:textId="77777777" w:rsidR="004B3996" w:rsidRPr="00502C0A" w:rsidRDefault="004B3996" w:rsidP="00BD6103">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For all tissue cultures, the following media were used unless stated otherwise: RPMI-1640 containing L-glutamine (2.05 mM), penicillin (50 I.U mL</w:t>
      </w:r>
      <w:r w:rsidRPr="00502C0A">
        <w:rPr>
          <w:rFonts w:ascii="Times New Roman" w:hAnsi="Times New Roman" w:cs="Times New Roman"/>
          <w:sz w:val="24"/>
          <w:szCs w:val="24"/>
          <w:vertAlign w:val="superscript"/>
        </w:rPr>
        <w:t>-1</w:t>
      </w:r>
      <w:r w:rsidRPr="00502C0A">
        <w:rPr>
          <w:rFonts w:ascii="Times New Roman" w:hAnsi="Times New Roman" w:cs="Times New Roman"/>
          <w:sz w:val="24"/>
          <w:szCs w:val="24"/>
        </w:rPr>
        <w:t>), streptomycin (50 ug mL</w:t>
      </w:r>
      <w:r w:rsidRPr="00502C0A">
        <w:rPr>
          <w:rFonts w:ascii="Times New Roman" w:hAnsi="Times New Roman" w:cs="Times New Roman"/>
          <w:sz w:val="24"/>
          <w:szCs w:val="24"/>
          <w:vertAlign w:val="superscript"/>
        </w:rPr>
        <w:t>-1</w:t>
      </w:r>
      <w:r w:rsidRPr="00502C0A">
        <w:rPr>
          <w:rFonts w:ascii="Times New Roman" w:hAnsi="Times New Roman" w:cs="Times New Roman"/>
          <w:sz w:val="24"/>
          <w:szCs w:val="24"/>
        </w:rPr>
        <w:t>) and 10% (v/v) FCS was used as complete medium RPMI-10 (R-10). To culture cell lines for purification of ficolin-A, cell lines were initially cultured in minimal essential medium (MEM-α) lacking nucleosides, containing penicillin (50 U mL</w:t>
      </w:r>
      <w:r w:rsidRPr="00502C0A">
        <w:rPr>
          <w:rFonts w:ascii="Times New Roman" w:hAnsi="Times New Roman" w:cs="Times New Roman"/>
          <w:sz w:val="24"/>
          <w:szCs w:val="24"/>
          <w:vertAlign w:val="superscript"/>
        </w:rPr>
        <w:t>-1</w:t>
      </w:r>
      <w:r w:rsidRPr="00502C0A">
        <w:rPr>
          <w:rFonts w:ascii="Times New Roman" w:hAnsi="Times New Roman" w:cs="Times New Roman"/>
          <w:sz w:val="24"/>
          <w:szCs w:val="24"/>
        </w:rPr>
        <w:t>), streptomycin (50 µg mL</w:t>
      </w:r>
      <w:r w:rsidRPr="00502C0A">
        <w:rPr>
          <w:rFonts w:ascii="Times New Roman" w:hAnsi="Times New Roman" w:cs="Times New Roman"/>
          <w:sz w:val="24"/>
          <w:szCs w:val="24"/>
          <w:vertAlign w:val="superscript"/>
        </w:rPr>
        <w:t>-1</w:t>
      </w:r>
      <w:r w:rsidRPr="00502C0A">
        <w:rPr>
          <w:rFonts w:ascii="Times New Roman" w:hAnsi="Times New Roman" w:cs="Times New Roman"/>
          <w:sz w:val="24"/>
          <w:szCs w:val="24"/>
        </w:rPr>
        <w:t xml:space="preserve">), methotrexate (MTX; 0.5 mM) and 10% (v/v) heat-inactivated FCS as complete medium </w:t>
      </w:r>
      <w:r w:rsidRPr="00502C0A">
        <w:rPr>
          <w:rFonts w:ascii="Times New Roman" w:hAnsi="Times New Roman" w:cs="Times New Roman"/>
          <w:sz w:val="24"/>
          <w:szCs w:val="24"/>
        </w:rPr>
        <w:lastRenderedPageBreak/>
        <w:t xml:space="preserve">MEM-α-10 (M-10). To harvest ficolin-A, cell lines were transferred to Chinese hamster ovary (CHO) serum-free (CSF) II medium containing </w:t>
      </w:r>
      <w:r w:rsidRPr="00502C0A">
        <w:rPr>
          <w:rFonts w:ascii="Times New Roman" w:hAnsi="Times New Roman" w:cs="Times New Roman"/>
          <w:i/>
          <w:iCs/>
          <w:sz w:val="24"/>
          <w:szCs w:val="24"/>
          <w:lang w:val="en-US"/>
        </w:rPr>
        <w:t>N</w:t>
      </w:r>
      <w:r w:rsidRPr="00502C0A">
        <w:rPr>
          <w:rFonts w:ascii="Times New Roman" w:hAnsi="Times New Roman" w:cs="Times New Roman"/>
          <w:iCs/>
          <w:sz w:val="24"/>
          <w:szCs w:val="24"/>
          <w:lang w:val="en-US"/>
        </w:rPr>
        <w:t>-2-hydroxyethylpiperazine-</w:t>
      </w:r>
      <w:r w:rsidRPr="00502C0A">
        <w:rPr>
          <w:rFonts w:ascii="Times New Roman" w:hAnsi="Times New Roman" w:cs="Times New Roman"/>
          <w:i/>
          <w:iCs/>
          <w:sz w:val="24"/>
          <w:szCs w:val="24"/>
          <w:lang w:val="en-US"/>
        </w:rPr>
        <w:t>N</w:t>
      </w:r>
      <w:r w:rsidRPr="00502C0A">
        <w:rPr>
          <w:rFonts w:ascii="Times New Roman" w:hAnsi="Times New Roman" w:cs="Times New Roman"/>
          <w:iCs/>
          <w:sz w:val="24"/>
          <w:szCs w:val="24"/>
          <w:lang w:val="en-US"/>
        </w:rPr>
        <w:t>’-2-ethanesulfonic acid (HEPES) buffer (50 mM), penicillin (50 U mL</w:t>
      </w:r>
      <w:r w:rsidRPr="00502C0A">
        <w:rPr>
          <w:rFonts w:ascii="Times New Roman" w:hAnsi="Times New Roman" w:cs="Times New Roman"/>
          <w:iCs/>
          <w:sz w:val="24"/>
          <w:szCs w:val="24"/>
          <w:vertAlign w:val="superscript"/>
          <w:lang w:val="en-US"/>
        </w:rPr>
        <w:t>-1</w:t>
      </w:r>
      <w:r w:rsidRPr="00502C0A">
        <w:rPr>
          <w:rFonts w:ascii="Times New Roman" w:hAnsi="Times New Roman" w:cs="Times New Roman"/>
          <w:iCs/>
          <w:sz w:val="24"/>
          <w:szCs w:val="24"/>
          <w:lang w:val="en-US"/>
        </w:rPr>
        <w:t>), streptomycin (50 µg mL</w:t>
      </w:r>
      <w:r w:rsidRPr="00502C0A">
        <w:rPr>
          <w:rFonts w:ascii="Times New Roman" w:hAnsi="Times New Roman" w:cs="Times New Roman"/>
          <w:iCs/>
          <w:sz w:val="24"/>
          <w:szCs w:val="24"/>
          <w:vertAlign w:val="superscript"/>
          <w:lang w:val="en-US"/>
        </w:rPr>
        <w:t>-1</w:t>
      </w:r>
      <w:r w:rsidRPr="00502C0A">
        <w:rPr>
          <w:rFonts w:ascii="Times New Roman" w:hAnsi="Times New Roman" w:cs="Times New Roman"/>
          <w:iCs/>
          <w:sz w:val="24"/>
          <w:szCs w:val="24"/>
          <w:lang w:val="en-US"/>
        </w:rPr>
        <w:t xml:space="preserve">) and MTX (0.5 mM) as complete medium CFS-10 (C-10). </w:t>
      </w:r>
      <w:r w:rsidRPr="00502C0A">
        <w:rPr>
          <w:rFonts w:ascii="Times New Roman" w:hAnsi="Times New Roman" w:cs="Times New Roman"/>
          <w:sz w:val="24"/>
          <w:szCs w:val="24"/>
        </w:rPr>
        <w:t>All media and supplements were acquired from GIBCO/Life Technologies/Sigma except for FCS which was obtained from PAA Laboratories. Culturing conditions were 37°C in a 5% CO</w:t>
      </w:r>
      <w:r w:rsidRPr="00502C0A">
        <w:rPr>
          <w:rFonts w:ascii="Times New Roman" w:hAnsi="Times New Roman" w:cs="Times New Roman"/>
          <w:sz w:val="24"/>
          <w:szCs w:val="24"/>
          <w:vertAlign w:val="subscript"/>
        </w:rPr>
        <w:t>2</w:t>
      </w:r>
      <w:r w:rsidRPr="00502C0A">
        <w:rPr>
          <w:rFonts w:ascii="Times New Roman" w:hAnsi="Times New Roman" w:cs="Times New Roman"/>
          <w:sz w:val="24"/>
          <w:szCs w:val="24"/>
        </w:rPr>
        <w:t xml:space="preserve"> atmosphere unless stated otherwise. </w:t>
      </w:r>
      <w:bookmarkStart w:id="42" w:name="_Toc391407088"/>
    </w:p>
    <w:p w14:paraId="5443B9C2" w14:textId="77777777" w:rsidR="004B3996" w:rsidRPr="00502C0A" w:rsidRDefault="004B3996" w:rsidP="00BD6103">
      <w:pPr>
        <w:spacing w:line="360" w:lineRule="auto"/>
        <w:jc w:val="both"/>
        <w:rPr>
          <w:rFonts w:ascii="Times New Roman" w:hAnsi="Times New Roman" w:cs="Times New Roman"/>
          <w:sz w:val="24"/>
          <w:szCs w:val="24"/>
        </w:rPr>
      </w:pPr>
    </w:p>
    <w:p w14:paraId="453A1FAB" w14:textId="77777777" w:rsidR="004B3996" w:rsidRPr="00502C0A" w:rsidRDefault="00670B0C" w:rsidP="00BD6103">
      <w:pPr>
        <w:pStyle w:val="Heading2"/>
        <w:spacing w:line="360" w:lineRule="auto"/>
        <w:rPr>
          <w:rFonts w:ascii="Times New Roman" w:hAnsi="Times New Roman" w:cs="Times New Roman"/>
          <w:color w:val="auto"/>
          <w:sz w:val="28"/>
          <w:szCs w:val="28"/>
        </w:rPr>
      </w:pPr>
      <w:bookmarkStart w:id="43" w:name="_Toc451868213"/>
      <w:r w:rsidRPr="00502C0A">
        <w:rPr>
          <w:rFonts w:ascii="Times New Roman" w:hAnsi="Times New Roman" w:cs="Times New Roman"/>
          <w:color w:val="auto"/>
          <w:sz w:val="28"/>
          <w:szCs w:val="28"/>
        </w:rPr>
        <w:t>2.6</w:t>
      </w:r>
      <w:r w:rsidR="004B3996" w:rsidRPr="00502C0A">
        <w:rPr>
          <w:rFonts w:ascii="Times New Roman" w:hAnsi="Times New Roman" w:cs="Times New Roman"/>
          <w:color w:val="auto"/>
          <w:sz w:val="28"/>
          <w:szCs w:val="28"/>
        </w:rPr>
        <w:t xml:space="preserve">   </w:t>
      </w:r>
      <w:r w:rsidR="00841CF2" w:rsidRPr="00502C0A">
        <w:rPr>
          <w:rFonts w:ascii="Times New Roman" w:hAnsi="Times New Roman" w:cs="Times New Roman"/>
          <w:color w:val="auto"/>
          <w:sz w:val="28"/>
          <w:szCs w:val="28"/>
        </w:rPr>
        <w:t>Cells and culture c</w:t>
      </w:r>
      <w:r w:rsidR="004B3996" w:rsidRPr="00502C0A">
        <w:rPr>
          <w:rFonts w:ascii="Times New Roman" w:hAnsi="Times New Roman" w:cs="Times New Roman"/>
          <w:color w:val="auto"/>
          <w:sz w:val="28"/>
          <w:szCs w:val="28"/>
        </w:rPr>
        <w:t>onditions.</w:t>
      </w:r>
      <w:bookmarkEnd w:id="42"/>
      <w:bookmarkEnd w:id="43"/>
    </w:p>
    <w:p w14:paraId="61DDB4F1" w14:textId="77777777" w:rsidR="00A210D2" w:rsidRPr="00502C0A" w:rsidRDefault="00A210D2" w:rsidP="00BD6103">
      <w:pPr>
        <w:spacing w:line="360" w:lineRule="auto"/>
      </w:pPr>
    </w:p>
    <w:p w14:paraId="117368E1" w14:textId="77777777" w:rsidR="004B3996" w:rsidRPr="00502C0A" w:rsidRDefault="004B3996" w:rsidP="00BD6103">
      <w:pPr>
        <w:spacing w:line="360" w:lineRule="auto"/>
        <w:jc w:val="both"/>
        <w:rPr>
          <w:rFonts w:ascii="Times New Roman" w:hAnsi="Times New Roman" w:cs="Times New Roman"/>
          <w:sz w:val="24"/>
          <w:szCs w:val="24"/>
          <w:lang w:val="en-US"/>
        </w:rPr>
      </w:pPr>
      <w:r w:rsidRPr="00502C0A">
        <w:rPr>
          <w:rFonts w:ascii="Times New Roman" w:hAnsi="Times New Roman" w:cs="Times New Roman"/>
          <w:sz w:val="24"/>
          <w:szCs w:val="24"/>
          <w:u w:val="single"/>
        </w:rPr>
        <w:t>A549:</w:t>
      </w:r>
      <w:r w:rsidRPr="00502C0A">
        <w:rPr>
          <w:rFonts w:ascii="Times New Roman" w:hAnsi="Times New Roman" w:cs="Times New Roman"/>
          <w:sz w:val="24"/>
          <w:szCs w:val="24"/>
        </w:rPr>
        <w:t xml:space="preserve"> The human lung type II cell line A549 is an adenocarcinomic human alveolar basal cell line first developed through the removal and culture of cancerous lung tissue in the explanted tumour of a human patient and was obtained from Dr. D. W. Sexton (University of East Anglia, Biomedical Research Centre, Norwich, UK). Cells were maintained in supplemented R-10 medium. Routine sub-culture of the adherent cells was conducted using 0.05% trypsin with 0.002% </w:t>
      </w:r>
      <w:r w:rsidRPr="00502C0A">
        <w:rPr>
          <w:rFonts w:ascii="Times New Roman" w:hAnsi="Times New Roman" w:cs="Times New Roman"/>
          <w:sz w:val="24"/>
          <w:szCs w:val="24"/>
          <w:lang w:val="en-US"/>
        </w:rPr>
        <w:t xml:space="preserve">ethylenediaminetetraacetic acid (EDTA; GIBCO) for 5-7 min at 37°C prior to centrifugation at 300 g and re-suspension in R-10. </w:t>
      </w:r>
    </w:p>
    <w:p w14:paraId="138B45B9" w14:textId="77777777" w:rsidR="004B3996" w:rsidRPr="00502C0A" w:rsidRDefault="004B3996" w:rsidP="00BD6103">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u w:val="single"/>
          <w:lang w:val="en-US"/>
        </w:rPr>
        <w:t>Raw 264.7:</w:t>
      </w:r>
      <w:r w:rsidRPr="00502C0A">
        <w:rPr>
          <w:rFonts w:ascii="Times New Roman" w:hAnsi="Times New Roman" w:cs="Times New Roman"/>
          <w:sz w:val="24"/>
          <w:szCs w:val="24"/>
          <w:lang w:val="en-US"/>
        </w:rPr>
        <w:t xml:space="preserve"> </w:t>
      </w:r>
      <w:r w:rsidRPr="00502C0A">
        <w:rPr>
          <w:rFonts w:ascii="Times New Roman" w:hAnsi="Times New Roman" w:cs="Times New Roman"/>
          <w:sz w:val="24"/>
          <w:szCs w:val="24"/>
        </w:rPr>
        <w:t xml:space="preserve">The Raw 264.7 cell line is a macrophage-like cell line established from the ascites of a tumour induced in a male BALB/c mouse by intraperitoneal injection of Abelson murine leukaemia virus and was obtained from the group of Dr. J. Gavrilovic (University of East Anglia, Biomedical Research Centre, Norwich, UK). Cells were maintained in supplemented R-10 medium. Routine sub-culture of the adherent cells was conducted using gentle scraping and pipetting at RT prior to re-suspension in R-10. </w:t>
      </w:r>
    </w:p>
    <w:p w14:paraId="60FE96B5" w14:textId="3C4D4516" w:rsidR="004B3996" w:rsidRPr="00502C0A" w:rsidRDefault="004B3996" w:rsidP="00BD6103">
      <w:pPr>
        <w:spacing w:line="360" w:lineRule="auto"/>
        <w:jc w:val="both"/>
        <w:rPr>
          <w:rFonts w:ascii="Times New Roman" w:hAnsi="Times New Roman" w:cs="Times New Roman"/>
          <w:sz w:val="24"/>
          <w:szCs w:val="24"/>
          <w:lang w:val="en-US"/>
        </w:rPr>
      </w:pPr>
      <w:r w:rsidRPr="00502C0A">
        <w:rPr>
          <w:rFonts w:ascii="Times New Roman" w:hAnsi="Times New Roman" w:cs="Times New Roman"/>
          <w:sz w:val="24"/>
          <w:szCs w:val="24"/>
        </w:rPr>
        <w:t xml:space="preserve"> </w:t>
      </w:r>
      <w:r w:rsidRPr="00502C0A">
        <w:rPr>
          <w:rFonts w:ascii="Times New Roman" w:hAnsi="Times New Roman" w:cs="Times New Roman"/>
          <w:sz w:val="24"/>
          <w:szCs w:val="24"/>
          <w:u w:val="single"/>
          <w:lang w:val="en-US"/>
        </w:rPr>
        <w:t xml:space="preserve">CHO: </w:t>
      </w:r>
      <w:r w:rsidR="00AA36A3" w:rsidRPr="00502C0A">
        <w:rPr>
          <w:rFonts w:ascii="Times New Roman" w:hAnsi="Times New Roman" w:cs="Times New Roman"/>
          <w:sz w:val="24"/>
          <w:szCs w:val="24"/>
          <w:lang w:val="en-US"/>
        </w:rPr>
        <w:t>The Chinese hamster ovary (CHO)</w:t>
      </w:r>
      <w:r w:rsidRPr="00502C0A">
        <w:rPr>
          <w:rFonts w:ascii="Times New Roman" w:hAnsi="Times New Roman" w:cs="Times New Roman"/>
          <w:sz w:val="24"/>
          <w:szCs w:val="24"/>
          <w:lang w:val="en-US"/>
        </w:rPr>
        <w:t xml:space="preserve"> cell line (DXB11), is deficient in dihydrofolate reductase (DHFR) activity and is particularly useful in the production of proteins. The CHO-DXB11 cell line was obtained from Dr. R. Wallis (University of Leicester, Department of Biochemistry, Leicester, UK) following transfection with the mammalian expression plasmid, pED-4 </w:t>
      </w:r>
      <w:r w:rsidRPr="00502C0A">
        <w:rPr>
          <w:rFonts w:ascii="Times New Roman" w:hAnsi="Times New Roman" w:cs="Times New Roman"/>
          <w:sz w:val="24"/>
          <w:szCs w:val="24"/>
          <w:lang w:val="en-US"/>
        </w:rPr>
        <w:fldChar w:fldCharType="begin"/>
      </w:r>
      <w:r w:rsidR="00A465C0" w:rsidRPr="00502C0A">
        <w:rPr>
          <w:rFonts w:ascii="Times New Roman" w:hAnsi="Times New Roman" w:cs="Times New Roman"/>
          <w:sz w:val="24"/>
          <w:szCs w:val="24"/>
          <w:lang w:val="en-US"/>
        </w:rPr>
        <w:instrText xml:space="preserve"> ADDIN EN.CITE &lt;EndNote&gt;&lt;Cite&gt;&lt;Author&gt;Kaufman&lt;/Author&gt;&lt;Year&gt;1991&lt;/Year&gt;&lt;RecNum&gt;44&lt;/RecNum&gt;&lt;DisplayText&gt;(Kaufman&lt;style face="italic"&gt; et al.&lt;/style&gt;, 1991)&lt;/DisplayText&gt;&lt;record&gt;&lt;rec-number&gt;44&lt;/rec-number&gt;&lt;foreign-keys&gt;&lt;key app="EN" db-id="22aee5evaedzd5eertm5vfr5pet0arfpaxxp"&gt;44&lt;/key&gt;&lt;/foreign-keys&gt;&lt;ref-type name="Journal Article"&gt;17&lt;/ref-type&gt;&lt;contributors&gt;&lt;authors&gt;&lt;author&gt;R J Kaufman&lt;/author&gt;&lt;author&gt;M V Davies&lt;/author&gt;&lt;author&gt;L C Wasley&lt;/author&gt;&lt;author&gt;D Michnick&lt;/author&gt;&lt;/authors&gt;&lt;/contributors&gt;&lt;titles&gt;&lt;title&gt;Improved vectors for stable expression of foreign genes in mammalian cells by use of the untranslated leader sequence from EMC virus&lt;/title&gt;&lt;secondary-title&gt;&lt;style face="italic" font="default" size="100%"&gt;Nucl. Acids. Res.&lt;/style&gt;&lt;/secondary-title&gt;&lt;/titles&gt;&lt;pages&gt;4485-4490&lt;/pages&gt;&lt;volume&gt;&lt;style face="bold" font="default" size="100%"&gt;19&lt;/style&gt;&lt;/volume&gt;&lt;number&gt;(16)&lt;/number&gt;&lt;dates&gt;&lt;year&gt;1991&lt;/year&gt;&lt;/dates&gt;&lt;urls&gt;&lt;/urls&gt;&lt;/record&gt;&lt;/Cite&gt;&lt;/EndNote&gt;</w:instrText>
      </w:r>
      <w:r w:rsidRPr="00502C0A">
        <w:rPr>
          <w:rFonts w:ascii="Times New Roman" w:hAnsi="Times New Roman" w:cs="Times New Roman"/>
          <w:sz w:val="24"/>
          <w:szCs w:val="24"/>
          <w:lang w:val="en-US"/>
        </w:rPr>
        <w:fldChar w:fldCharType="separate"/>
      </w:r>
      <w:r w:rsidR="009E5BB5" w:rsidRPr="00502C0A">
        <w:rPr>
          <w:rFonts w:ascii="Times New Roman" w:hAnsi="Times New Roman" w:cs="Times New Roman"/>
          <w:noProof/>
          <w:sz w:val="24"/>
          <w:szCs w:val="24"/>
          <w:lang w:val="en-US"/>
        </w:rPr>
        <w:t>(</w:t>
      </w:r>
      <w:hyperlink w:anchor="_ENREF_148" w:tooltip="Kaufman, 1991 #44" w:history="1">
        <w:r w:rsidR="00405C43" w:rsidRPr="00502C0A">
          <w:rPr>
            <w:rFonts w:ascii="Times New Roman" w:hAnsi="Times New Roman" w:cs="Times New Roman"/>
            <w:noProof/>
            <w:sz w:val="24"/>
            <w:szCs w:val="24"/>
            <w:lang w:val="en-US"/>
          </w:rPr>
          <w:t>Kaufman</w:t>
        </w:r>
        <w:r w:rsidR="00405C43" w:rsidRPr="00502C0A">
          <w:rPr>
            <w:rFonts w:ascii="Times New Roman" w:hAnsi="Times New Roman" w:cs="Times New Roman"/>
            <w:i/>
            <w:noProof/>
            <w:sz w:val="24"/>
            <w:szCs w:val="24"/>
            <w:lang w:val="en-US"/>
          </w:rPr>
          <w:t xml:space="preserve"> et al.</w:t>
        </w:r>
        <w:r w:rsidR="00405C43" w:rsidRPr="00502C0A">
          <w:rPr>
            <w:rFonts w:ascii="Times New Roman" w:hAnsi="Times New Roman" w:cs="Times New Roman"/>
            <w:noProof/>
            <w:sz w:val="24"/>
            <w:szCs w:val="24"/>
            <w:lang w:val="en-US"/>
          </w:rPr>
          <w:t>, 1991</w:t>
        </w:r>
      </w:hyperlink>
      <w:r w:rsidR="009E5BB5" w:rsidRPr="00502C0A">
        <w:rPr>
          <w:rFonts w:ascii="Times New Roman" w:hAnsi="Times New Roman" w:cs="Times New Roman"/>
          <w:noProof/>
          <w:sz w:val="24"/>
          <w:szCs w:val="24"/>
          <w:lang w:val="en-US"/>
        </w:rPr>
        <w:t>)</w:t>
      </w:r>
      <w:r w:rsidRPr="00502C0A">
        <w:rPr>
          <w:rFonts w:ascii="Times New Roman" w:hAnsi="Times New Roman" w:cs="Times New Roman"/>
          <w:sz w:val="24"/>
          <w:szCs w:val="24"/>
          <w:lang w:val="en-US"/>
        </w:rPr>
        <w:fldChar w:fldCharType="end"/>
      </w:r>
      <w:r w:rsidRPr="00502C0A">
        <w:rPr>
          <w:rFonts w:ascii="Times New Roman" w:hAnsi="Times New Roman" w:cs="Times New Roman"/>
          <w:sz w:val="24"/>
          <w:szCs w:val="24"/>
          <w:lang w:val="en-US"/>
        </w:rPr>
        <w:t xml:space="preserve"> containing rat ficolin-A cDNA as described in a previously published method </w:t>
      </w:r>
      <w:r w:rsidRPr="00502C0A">
        <w:rPr>
          <w:rFonts w:ascii="Times New Roman" w:hAnsi="Times New Roman" w:cs="Times New Roman"/>
          <w:sz w:val="24"/>
          <w:szCs w:val="24"/>
          <w:lang w:val="en-US"/>
        </w:rPr>
        <w:fldChar w:fldCharType="begin"/>
      </w:r>
      <w:r w:rsidR="00A465C0" w:rsidRPr="00502C0A">
        <w:rPr>
          <w:rFonts w:ascii="Times New Roman" w:hAnsi="Times New Roman" w:cs="Times New Roman"/>
          <w:sz w:val="24"/>
          <w:szCs w:val="24"/>
          <w:lang w:val="en-US"/>
        </w:rPr>
        <w:instrText xml:space="preserve"> ADDIN EN.CITE &lt;EndNote&gt;&lt;Cite&gt;&lt;Author&gt;Girija&lt;/Author&gt;&lt;Year&gt;2007&lt;/Year&gt;&lt;RecNum&gt;43&lt;/RecNum&gt;&lt;DisplayText&gt;(Girija&lt;style face="italic"&gt; et al.&lt;/style&gt;, 2007)&lt;/DisplayText&gt;&lt;record&gt;&lt;rec-number&gt;43&lt;/rec-number&gt;&lt;foreign-keys&gt;&lt;key app="EN" db-id="22aee5evaedzd5eertm5vfr5pet0arfpaxxp"&gt;43&lt;/key&gt;&lt;/foreign-keys&gt;&lt;ref-type name="Journal Article"&gt;17&lt;/ref-type&gt;&lt;contributors&gt;&lt;authors&gt;&lt;author&gt;U V Girija&lt;/author&gt;&lt;author&gt;A W Dodds&lt;/author&gt;&lt;author&gt;S Roscher&lt;/author&gt;&lt;author&gt;K B M Reid&lt;/author&gt;&lt;author&gt;R Wallis&lt;/author&gt;&lt;/authors&gt;&lt;/contributors&gt;&lt;titles&gt;&lt;title&gt;Localization and characterisation of the mannose-binding lectin (MBL)-associated-serine-protease-2 binding site in rat ficolin-A; equivalent binding sites within the collagenous domains of MBLs and ficolins&lt;/title&gt;&lt;secondary-title&gt;&lt;style face="italic" font="default" size="100%"&gt;J. Immunol.&lt;/style&gt;&lt;/secondary-title&gt;&lt;/titles&gt;&lt;pages&gt;455-462&lt;/pages&gt;&lt;volume&gt;&lt;style face="bold" font="default" size="100%"&gt;179&lt;/style&gt;&lt;/volume&gt;&lt;dates&gt;&lt;year&gt;2007&lt;/year&gt;&lt;/dates&gt;&lt;urls&gt;&lt;/urls&gt;&lt;/record&gt;&lt;/Cite&gt;&lt;/EndNote&gt;</w:instrText>
      </w:r>
      <w:r w:rsidRPr="00502C0A">
        <w:rPr>
          <w:rFonts w:ascii="Times New Roman" w:hAnsi="Times New Roman" w:cs="Times New Roman"/>
          <w:sz w:val="24"/>
          <w:szCs w:val="24"/>
          <w:lang w:val="en-US"/>
        </w:rPr>
        <w:fldChar w:fldCharType="separate"/>
      </w:r>
      <w:r w:rsidR="009E5BB5" w:rsidRPr="00502C0A">
        <w:rPr>
          <w:rFonts w:ascii="Times New Roman" w:hAnsi="Times New Roman" w:cs="Times New Roman"/>
          <w:noProof/>
          <w:sz w:val="24"/>
          <w:szCs w:val="24"/>
          <w:lang w:val="en-US"/>
        </w:rPr>
        <w:t>(</w:t>
      </w:r>
      <w:hyperlink w:anchor="_ENREF_106" w:tooltip="Girija, 2007 #43" w:history="1">
        <w:r w:rsidR="00405C43" w:rsidRPr="00502C0A">
          <w:rPr>
            <w:rFonts w:ascii="Times New Roman" w:hAnsi="Times New Roman" w:cs="Times New Roman"/>
            <w:noProof/>
            <w:sz w:val="24"/>
            <w:szCs w:val="24"/>
            <w:lang w:val="en-US"/>
          </w:rPr>
          <w:t>Girija</w:t>
        </w:r>
        <w:r w:rsidR="00405C43" w:rsidRPr="00502C0A">
          <w:rPr>
            <w:rFonts w:ascii="Times New Roman" w:hAnsi="Times New Roman" w:cs="Times New Roman"/>
            <w:i/>
            <w:noProof/>
            <w:sz w:val="24"/>
            <w:szCs w:val="24"/>
            <w:lang w:val="en-US"/>
          </w:rPr>
          <w:t xml:space="preserve"> et al.</w:t>
        </w:r>
        <w:r w:rsidR="00405C43" w:rsidRPr="00502C0A">
          <w:rPr>
            <w:rFonts w:ascii="Times New Roman" w:hAnsi="Times New Roman" w:cs="Times New Roman"/>
            <w:noProof/>
            <w:sz w:val="24"/>
            <w:szCs w:val="24"/>
            <w:lang w:val="en-US"/>
          </w:rPr>
          <w:t>, 2007</w:t>
        </w:r>
      </w:hyperlink>
      <w:r w:rsidR="009E5BB5" w:rsidRPr="00502C0A">
        <w:rPr>
          <w:rFonts w:ascii="Times New Roman" w:hAnsi="Times New Roman" w:cs="Times New Roman"/>
          <w:noProof/>
          <w:sz w:val="24"/>
          <w:szCs w:val="24"/>
          <w:lang w:val="en-US"/>
        </w:rPr>
        <w:t>)</w:t>
      </w:r>
      <w:r w:rsidRPr="00502C0A">
        <w:rPr>
          <w:rFonts w:ascii="Times New Roman" w:hAnsi="Times New Roman" w:cs="Times New Roman"/>
          <w:sz w:val="24"/>
          <w:szCs w:val="24"/>
          <w:lang w:val="en-US"/>
        </w:rPr>
        <w:fldChar w:fldCharType="end"/>
      </w:r>
      <w:r w:rsidRPr="00502C0A">
        <w:rPr>
          <w:rFonts w:ascii="Times New Roman" w:hAnsi="Times New Roman" w:cs="Times New Roman"/>
          <w:sz w:val="24"/>
          <w:szCs w:val="24"/>
          <w:lang w:val="en-US"/>
        </w:rPr>
        <w:t xml:space="preserve">. In summary, the rat ficolin-A cDNA was </w:t>
      </w:r>
      <w:r w:rsidRPr="00502C0A">
        <w:rPr>
          <w:rFonts w:ascii="Times New Roman" w:eastAsia="Calibri" w:hAnsi="Times New Roman" w:cs="Times New Roman"/>
          <w:sz w:val="24"/>
          <w:szCs w:val="24"/>
          <w:lang w:eastAsia="en-GB"/>
        </w:rPr>
        <w:t xml:space="preserve">cloned into the polylinker of mammalian expression plasmid pED-4 which contains the DHFR gene as a selectable marker. The resulting plasmid was used to transfect the DHFR deficient, CHO cell line DXB11 </w:t>
      </w:r>
      <w:r w:rsidRPr="00502C0A">
        <w:rPr>
          <w:rFonts w:ascii="Times New Roman" w:eastAsia="Calibri" w:hAnsi="Times New Roman" w:cs="Times New Roman"/>
          <w:sz w:val="24"/>
          <w:szCs w:val="24"/>
          <w:lang w:eastAsia="en-GB"/>
        </w:rPr>
        <w:fldChar w:fldCharType="begin"/>
      </w:r>
      <w:r w:rsidR="00A465C0" w:rsidRPr="00502C0A">
        <w:rPr>
          <w:rFonts w:ascii="Times New Roman" w:eastAsia="Calibri" w:hAnsi="Times New Roman" w:cs="Times New Roman"/>
          <w:sz w:val="24"/>
          <w:szCs w:val="24"/>
          <w:lang w:eastAsia="en-GB"/>
        </w:rPr>
        <w:instrText xml:space="preserve"> ADDIN EN.CITE &lt;EndNote&gt;&lt;Cite&gt;&lt;Author&gt;Urblaub&lt;/Author&gt;&lt;Year&gt;1980&lt;/Year&gt;&lt;RecNum&gt;48&lt;/RecNum&gt;&lt;DisplayText&gt;(Urblaub&lt;style face="italic"&gt; et al.&lt;/style&gt;, 1980)&lt;/DisplayText&gt;&lt;record&gt;&lt;rec-number&gt;48&lt;/rec-number&gt;&lt;foreign-keys&gt;&lt;key app="EN" db-id="22aee5evaedzd5eertm5vfr5pet0arfpaxxp"&gt;48&lt;/key&gt;&lt;/foreign-keys&gt;&lt;ref-type name="Journal Article"&gt;17&lt;/ref-type&gt;&lt;contributors&gt;&lt;authors&gt;&lt;author&gt;G Urblaub&lt;/author&gt;&lt;author&gt;L A Chasin&lt;/author&gt;&lt;/authors&gt;&lt;/contributors&gt;&lt;titles&gt;&lt;title&gt;Isolation of Chinese hamster cell mutants deficient in dihydrofolate reductase activity&lt;/title&gt;&lt;secondary-title&gt;&lt;style face="italic" font="default" size="100%"&gt;Proc. Natl. Acad. Sci. USA&lt;/style&gt;&lt;/secondary-title&gt;&lt;/titles&gt;&lt;pages&gt;4216-4220&lt;/pages&gt;&lt;volume&gt;&lt;style face="bold" font="default" size="100%"&gt;77&lt;/style&gt;&lt;/volume&gt;&lt;dates&gt;&lt;year&gt;1980&lt;/year&gt;&lt;/dates&gt;&lt;urls&gt;&lt;/urls&gt;&lt;/record&gt;&lt;/Cite&gt;&lt;/EndNote&gt;</w:instrText>
      </w:r>
      <w:r w:rsidRPr="00502C0A">
        <w:rPr>
          <w:rFonts w:ascii="Times New Roman" w:eastAsia="Calibri" w:hAnsi="Times New Roman" w:cs="Times New Roman"/>
          <w:sz w:val="24"/>
          <w:szCs w:val="24"/>
          <w:lang w:eastAsia="en-GB"/>
        </w:rPr>
        <w:fldChar w:fldCharType="separate"/>
      </w:r>
      <w:r w:rsidR="009E5BB5" w:rsidRPr="00502C0A">
        <w:rPr>
          <w:rFonts w:ascii="Times New Roman" w:eastAsia="Calibri" w:hAnsi="Times New Roman" w:cs="Times New Roman"/>
          <w:noProof/>
          <w:sz w:val="24"/>
          <w:szCs w:val="24"/>
          <w:lang w:eastAsia="en-GB"/>
        </w:rPr>
        <w:t>(</w:t>
      </w:r>
      <w:hyperlink w:anchor="_ENREF_323" w:tooltip="Urblaub, 1980 #48" w:history="1">
        <w:r w:rsidR="00405C43" w:rsidRPr="00502C0A">
          <w:rPr>
            <w:rFonts w:ascii="Times New Roman" w:eastAsia="Calibri" w:hAnsi="Times New Roman" w:cs="Times New Roman"/>
            <w:noProof/>
            <w:sz w:val="24"/>
            <w:szCs w:val="24"/>
            <w:lang w:eastAsia="en-GB"/>
          </w:rPr>
          <w:t>Urblaub</w:t>
        </w:r>
        <w:r w:rsidR="00405C43" w:rsidRPr="00502C0A">
          <w:rPr>
            <w:rFonts w:ascii="Times New Roman" w:eastAsia="Calibri" w:hAnsi="Times New Roman" w:cs="Times New Roman"/>
            <w:i/>
            <w:noProof/>
            <w:sz w:val="24"/>
            <w:szCs w:val="24"/>
            <w:lang w:eastAsia="en-GB"/>
          </w:rPr>
          <w:t xml:space="preserve"> et al.</w:t>
        </w:r>
        <w:r w:rsidR="00405C43" w:rsidRPr="00502C0A">
          <w:rPr>
            <w:rFonts w:ascii="Times New Roman" w:eastAsia="Calibri" w:hAnsi="Times New Roman" w:cs="Times New Roman"/>
            <w:noProof/>
            <w:sz w:val="24"/>
            <w:szCs w:val="24"/>
            <w:lang w:eastAsia="en-GB"/>
          </w:rPr>
          <w:t>, 1980</w:t>
        </w:r>
      </w:hyperlink>
      <w:r w:rsidR="009E5BB5" w:rsidRPr="00502C0A">
        <w:rPr>
          <w:rFonts w:ascii="Times New Roman" w:eastAsia="Calibri" w:hAnsi="Times New Roman" w:cs="Times New Roman"/>
          <w:noProof/>
          <w:sz w:val="24"/>
          <w:szCs w:val="24"/>
          <w:lang w:eastAsia="en-GB"/>
        </w:rPr>
        <w:t>)</w:t>
      </w:r>
      <w:r w:rsidRPr="00502C0A">
        <w:rPr>
          <w:rFonts w:ascii="Times New Roman" w:eastAsia="Calibri" w:hAnsi="Times New Roman" w:cs="Times New Roman"/>
          <w:sz w:val="24"/>
          <w:szCs w:val="24"/>
          <w:lang w:eastAsia="en-GB"/>
        </w:rPr>
        <w:fldChar w:fldCharType="end"/>
      </w:r>
      <w:r w:rsidRPr="00502C0A">
        <w:rPr>
          <w:rFonts w:ascii="Times New Roman" w:eastAsia="Calibri" w:hAnsi="Times New Roman" w:cs="Times New Roman"/>
          <w:sz w:val="24"/>
          <w:szCs w:val="24"/>
          <w:lang w:eastAsia="en-GB"/>
        </w:rPr>
        <w:t>, using the calcium phosphate pr</w:t>
      </w:r>
      <w:r w:rsidR="00841CF2" w:rsidRPr="00502C0A">
        <w:rPr>
          <w:rFonts w:ascii="Times New Roman" w:eastAsia="Calibri" w:hAnsi="Times New Roman" w:cs="Times New Roman"/>
          <w:sz w:val="24"/>
          <w:szCs w:val="24"/>
          <w:lang w:eastAsia="en-GB"/>
        </w:rPr>
        <w:t xml:space="preserve">ecipitation method. </w:t>
      </w:r>
      <w:r w:rsidRPr="00502C0A">
        <w:rPr>
          <w:rFonts w:ascii="Times New Roman" w:eastAsia="Calibri" w:hAnsi="Times New Roman" w:cs="Times New Roman"/>
          <w:sz w:val="24"/>
          <w:szCs w:val="24"/>
          <w:lang w:eastAsia="en-GB"/>
        </w:rPr>
        <w:t xml:space="preserve">CHO-DXB11 cells are selected by their ability to grow in nucleoside </w:t>
      </w:r>
      <w:r w:rsidRPr="00502C0A">
        <w:rPr>
          <w:rFonts w:ascii="Times New Roman" w:eastAsia="Calibri" w:hAnsi="Times New Roman" w:cs="Times New Roman"/>
          <w:sz w:val="24"/>
          <w:szCs w:val="24"/>
          <w:lang w:eastAsia="en-GB"/>
        </w:rPr>
        <w:lastRenderedPageBreak/>
        <w:t xml:space="preserve">free medium. Subsequent selective cycling in the presence of MTX, a potent inhibitor of DHFR function, results in amplification of the integrated DNA and increased expression of the desired protein. </w:t>
      </w:r>
      <w:r w:rsidRPr="00502C0A">
        <w:rPr>
          <w:rFonts w:ascii="Times New Roman" w:hAnsi="Times New Roman" w:cs="Times New Roman"/>
          <w:sz w:val="24"/>
          <w:szCs w:val="24"/>
          <w:lang w:val="en-US"/>
        </w:rPr>
        <w:t xml:space="preserve">Cells were maintained in supplemented M-10. Routine sub-culture of the adherent </w:t>
      </w:r>
      <w:r w:rsidRPr="00502C0A">
        <w:rPr>
          <w:rFonts w:ascii="Times New Roman" w:hAnsi="Times New Roman" w:cs="Times New Roman"/>
          <w:sz w:val="24"/>
          <w:szCs w:val="24"/>
        </w:rPr>
        <w:t xml:space="preserve">cells was conducted using 0.05% trypsin with 0.002% </w:t>
      </w:r>
      <w:r w:rsidRPr="00502C0A">
        <w:rPr>
          <w:rFonts w:ascii="Times New Roman" w:hAnsi="Times New Roman" w:cs="Times New Roman"/>
          <w:sz w:val="24"/>
          <w:szCs w:val="24"/>
          <w:lang w:val="en-US"/>
        </w:rPr>
        <w:t>EDTA for 5-7 min at 37°C prior to centrifugation at 300 g and re-suspension in M-10. To harvest and purify rat ficolin-A, cells were transferred to supplemented C-10 medium and the medium was collected and replaced every day for 4 days prior to centrifugation at 400 g to remove cell debris and storage at -20°C.</w:t>
      </w:r>
    </w:p>
    <w:p w14:paraId="21E8890E" w14:textId="77777777" w:rsidR="004B3996" w:rsidRPr="00502C0A" w:rsidRDefault="004B3996" w:rsidP="00BD6103">
      <w:pPr>
        <w:spacing w:line="360" w:lineRule="auto"/>
        <w:jc w:val="both"/>
        <w:rPr>
          <w:rFonts w:ascii="Times New Roman" w:hAnsi="Times New Roman" w:cs="Times New Roman"/>
          <w:sz w:val="24"/>
          <w:szCs w:val="24"/>
          <w:lang w:val="en-US"/>
        </w:rPr>
      </w:pPr>
      <w:r w:rsidRPr="00502C0A">
        <w:rPr>
          <w:rFonts w:ascii="Times New Roman" w:hAnsi="Times New Roman" w:cs="Times New Roman"/>
          <w:sz w:val="24"/>
          <w:szCs w:val="24"/>
          <w:u w:val="single"/>
          <w:lang w:val="en-US"/>
        </w:rPr>
        <w:t>THP-1:</w:t>
      </w:r>
      <w:r w:rsidRPr="00502C0A">
        <w:rPr>
          <w:rFonts w:ascii="Times New Roman" w:hAnsi="Times New Roman" w:cs="Times New Roman"/>
          <w:sz w:val="24"/>
          <w:szCs w:val="24"/>
          <w:lang w:val="en-US"/>
        </w:rPr>
        <w:t xml:space="preserve"> The THP-1 cell line is a monocytic cell line derived from an acute monocytic leukaemia patient and was obtained from the lab of Prof. David McEwan (University of East Anglia, Biomedical Research Centre, Norwich, UK). </w:t>
      </w:r>
      <w:r w:rsidRPr="00502C0A">
        <w:rPr>
          <w:rFonts w:ascii="Times New Roman" w:hAnsi="Times New Roman" w:cs="Times New Roman"/>
          <w:sz w:val="24"/>
          <w:szCs w:val="24"/>
        </w:rPr>
        <w:t xml:space="preserve">Cells were maintained in supplemented R-10 medium. Routine sub-culture of the adherent cells was conducted by dilution in fresh supplemented R-10 medium. </w:t>
      </w:r>
      <w:r w:rsidRPr="00502C0A">
        <w:rPr>
          <w:rFonts w:ascii="Times New Roman" w:hAnsi="Times New Roman"/>
          <w:sz w:val="24"/>
          <w:szCs w:val="24"/>
        </w:rPr>
        <w:t>To produce differentiated THP-1 macrophages (dTHP-1), THP-1 cells were seeded at a density of 1 x 10</w:t>
      </w:r>
      <w:r w:rsidRPr="00502C0A">
        <w:rPr>
          <w:rFonts w:ascii="Times New Roman" w:hAnsi="Times New Roman"/>
          <w:sz w:val="24"/>
          <w:szCs w:val="24"/>
          <w:vertAlign w:val="superscript"/>
        </w:rPr>
        <w:t>6</w:t>
      </w:r>
      <w:r w:rsidRPr="00502C0A">
        <w:rPr>
          <w:rFonts w:ascii="Times New Roman" w:hAnsi="Times New Roman"/>
          <w:sz w:val="24"/>
          <w:szCs w:val="24"/>
        </w:rPr>
        <w:t xml:space="preserve"> mL</w:t>
      </w:r>
      <w:r w:rsidRPr="00502C0A">
        <w:rPr>
          <w:rFonts w:ascii="Times New Roman" w:hAnsi="Times New Roman"/>
          <w:sz w:val="24"/>
          <w:szCs w:val="24"/>
          <w:vertAlign w:val="superscript"/>
        </w:rPr>
        <w:t>-1</w:t>
      </w:r>
      <w:r w:rsidRPr="00502C0A">
        <w:rPr>
          <w:rFonts w:ascii="Times New Roman" w:hAnsi="Times New Roman"/>
          <w:sz w:val="24"/>
          <w:szCs w:val="24"/>
        </w:rPr>
        <w:t xml:space="preserve"> in 24-well tissue culture plates (Nunc) prior to the addition of 50 ng mL</w:t>
      </w:r>
      <w:r w:rsidRPr="00502C0A">
        <w:rPr>
          <w:rFonts w:ascii="Times New Roman" w:hAnsi="Times New Roman"/>
          <w:sz w:val="24"/>
          <w:szCs w:val="24"/>
          <w:vertAlign w:val="superscript"/>
        </w:rPr>
        <w:t>-1</w:t>
      </w:r>
      <w:r w:rsidRPr="00502C0A">
        <w:rPr>
          <w:rFonts w:ascii="Times New Roman" w:hAnsi="Times New Roman"/>
          <w:bCs/>
          <w:color w:val="000000"/>
          <w:sz w:val="24"/>
          <w:szCs w:val="24"/>
          <w:shd w:val="clear" w:color="auto" w:fill="FFFFFF"/>
        </w:rPr>
        <w:t>phorbol 12-myristate 13-acetate</w:t>
      </w:r>
      <w:r w:rsidRPr="00502C0A">
        <w:rPr>
          <w:rFonts w:ascii="Times New Roman" w:hAnsi="Times New Roman"/>
          <w:sz w:val="24"/>
          <w:szCs w:val="24"/>
        </w:rPr>
        <w:t xml:space="preserve"> (PMA; Sigma) for 24 h. Following PMA stimulation the media was changed and cells left to differentiate for 2 days.</w:t>
      </w:r>
    </w:p>
    <w:p w14:paraId="70DE95C1" w14:textId="77777777" w:rsidR="004B3996" w:rsidRPr="00502C0A" w:rsidRDefault="004B3996" w:rsidP="00BD6103">
      <w:pPr>
        <w:spacing w:line="360" w:lineRule="auto"/>
        <w:jc w:val="both"/>
        <w:rPr>
          <w:rFonts w:ascii="Times New Roman" w:hAnsi="Times New Roman"/>
          <w:sz w:val="24"/>
          <w:szCs w:val="24"/>
        </w:rPr>
      </w:pPr>
      <w:r w:rsidRPr="00502C0A">
        <w:rPr>
          <w:rFonts w:ascii="Times New Roman" w:hAnsi="Times New Roman" w:cs="Times New Roman"/>
          <w:sz w:val="24"/>
          <w:szCs w:val="24"/>
          <w:u w:val="single"/>
          <w:lang w:val="en-US"/>
        </w:rPr>
        <w:t>Human PBMCs a</w:t>
      </w:r>
      <w:r w:rsidR="008D26F1" w:rsidRPr="00502C0A">
        <w:rPr>
          <w:rFonts w:ascii="Times New Roman" w:hAnsi="Times New Roman" w:cs="Times New Roman"/>
          <w:sz w:val="24"/>
          <w:szCs w:val="24"/>
          <w:u w:val="single"/>
          <w:lang w:val="en-US"/>
        </w:rPr>
        <w:t>nd MDM</w:t>
      </w:r>
      <w:r w:rsidRPr="00502C0A">
        <w:rPr>
          <w:rFonts w:ascii="Times New Roman" w:hAnsi="Times New Roman" w:cs="Times New Roman"/>
          <w:sz w:val="24"/>
          <w:szCs w:val="24"/>
          <w:u w:val="single"/>
          <w:lang w:val="en-US"/>
        </w:rPr>
        <w:t>:</w:t>
      </w:r>
      <w:r w:rsidRPr="00502C0A">
        <w:rPr>
          <w:rFonts w:ascii="Times New Roman" w:hAnsi="Times New Roman" w:cs="Times New Roman"/>
          <w:sz w:val="24"/>
          <w:szCs w:val="24"/>
          <w:lang w:val="en-US"/>
        </w:rPr>
        <w:t xml:space="preserve"> PBMCs and MDM were isolated from the b</w:t>
      </w:r>
      <w:r w:rsidR="00AA36A3" w:rsidRPr="00502C0A">
        <w:rPr>
          <w:rFonts w:ascii="Times New Roman" w:hAnsi="Times New Roman" w:cs="Times New Roman"/>
          <w:sz w:val="24"/>
          <w:szCs w:val="24"/>
          <w:lang w:val="en-US"/>
        </w:rPr>
        <w:t>lood of healthy</w:t>
      </w:r>
      <w:r w:rsidRPr="00502C0A">
        <w:rPr>
          <w:rFonts w:ascii="Times New Roman" w:hAnsi="Times New Roman" w:cs="Times New Roman"/>
          <w:sz w:val="24"/>
          <w:szCs w:val="24"/>
          <w:lang w:val="en-US"/>
        </w:rPr>
        <w:t xml:space="preserve"> donor</w:t>
      </w:r>
      <w:r w:rsidR="00AA36A3" w:rsidRPr="00502C0A">
        <w:rPr>
          <w:rFonts w:ascii="Times New Roman" w:hAnsi="Times New Roman" w:cs="Times New Roman"/>
          <w:sz w:val="24"/>
          <w:szCs w:val="24"/>
          <w:lang w:val="en-US"/>
        </w:rPr>
        <w:t>s</w:t>
      </w:r>
      <w:r w:rsidRPr="00502C0A">
        <w:rPr>
          <w:rFonts w:ascii="Times New Roman" w:hAnsi="Times New Roman" w:cs="Times New Roman"/>
          <w:sz w:val="24"/>
          <w:szCs w:val="24"/>
          <w:lang w:val="en-US"/>
        </w:rPr>
        <w:t xml:space="preserve"> and cultured in 24-well tissue culture plates (Nunc) at </w:t>
      </w:r>
      <w:r w:rsidRPr="00502C0A">
        <w:rPr>
          <w:rFonts w:ascii="Times New Roman" w:hAnsi="Times New Roman" w:cs="Times New Roman"/>
          <w:sz w:val="24"/>
          <w:szCs w:val="24"/>
        </w:rPr>
        <w:t>1 x 10</w:t>
      </w:r>
      <w:r w:rsidRPr="00502C0A">
        <w:rPr>
          <w:rFonts w:ascii="Times New Roman" w:hAnsi="Times New Roman" w:cs="Times New Roman"/>
          <w:sz w:val="24"/>
          <w:szCs w:val="24"/>
          <w:vertAlign w:val="superscript"/>
        </w:rPr>
        <w:t>6</w:t>
      </w:r>
      <w:r w:rsidRPr="00502C0A">
        <w:rPr>
          <w:rFonts w:ascii="Times New Roman" w:hAnsi="Times New Roman" w:cs="Times New Roman"/>
          <w:sz w:val="24"/>
          <w:szCs w:val="24"/>
        </w:rPr>
        <w:t xml:space="preserve"> mL</w:t>
      </w:r>
      <w:r w:rsidRPr="00502C0A">
        <w:rPr>
          <w:rFonts w:ascii="Times New Roman" w:hAnsi="Times New Roman" w:cs="Times New Roman"/>
          <w:sz w:val="24"/>
          <w:szCs w:val="24"/>
          <w:vertAlign w:val="superscript"/>
        </w:rPr>
        <w:t>-1</w:t>
      </w:r>
      <w:r w:rsidRPr="00502C0A">
        <w:rPr>
          <w:rFonts w:ascii="Times New Roman" w:hAnsi="Times New Roman" w:cs="Times New Roman"/>
          <w:sz w:val="24"/>
          <w:szCs w:val="24"/>
        </w:rPr>
        <w:t xml:space="preserve"> in supplemented R-10 medium lacking serum for 1 h at 37°C to allow monocyte adherence. Following adherence the media was replaced with supplemented R-10 containing 10% (v/v) autologous serum </w:t>
      </w:r>
      <w:r w:rsidRPr="00502C0A">
        <w:rPr>
          <w:rFonts w:ascii="Times New Roman" w:hAnsi="Times New Roman"/>
          <w:sz w:val="24"/>
          <w:szCs w:val="24"/>
        </w:rPr>
        <w:t xml:space="preserve">and differentiated to MDM with following incubation for 5-9 days with media changes and PBS washes every 2 days. </w:t>
      </w:r>
    </w:p>
    <w:p w14:paraId="26240BBE" w14:textId="77777777" w:rsidR="004B3996" w:rsidRPr="00502C0A" w:rsidRDefault="004B3996" w:rsidP="00BD6103">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u w:val="single"/>
        </w:rPr>
        <w:t>Human Neutrophils:</w:t>
      </w:r>
      <w:r w:rsidRPr="00502C0A">
        <w:rPr>
          <w:rFonts w:ascii="Times New Roman" w:hAnsi="Times New Roman" w:cs="Times New Roman"/>
          <w:sz w:val="24"/>
          <w:szCs w:val="24"/>
        </w:rPr>
        <w:t xml:space="preserve"> Neutrophils we</w:t>
      </w:r>
      <w:r w:rsidR="00AA36A3" w:rsidRPr="00502C0A">
        <w:rPr>
          <w:rFonts w:ascii="Times New Roman" w:hAnsi="Times New Roman" w:cs="Times New Roman"/>
          <w:sz w:val="24"/>
          <w:szCs w:val="24"/>
        </w:rPr>
        <w:t xml:space="preserve">re isolated from the blood of healthy </w:t>
      </w:r>
      <w:r w:rsidRPr="00502C0A">
        <w:rPr>
          <w:rFonts w:ascii="Times New Roman" w:hAnsi="Times New Roman" w:cs="Times New Roman"/>
          <w:sz w:val="24"/>
          <w:szCs w:val="24"/>
        </w:rPr>
        <w:t>donor</w:t>
      </w:r>
      <w:r w:rsidR="00AA36A3" w:rsidRPr="00502C0A">
        <w:rPr>
          <w:rFonts w:ascii="Times New Roman" w:hAnsi="Times New Roman" w:cs="Times New Roman"/>
          <w:sz w:val="24"/>
          <w:szCs w:val="24"/>
        </w:rPr>
        <w:t>s</w:t>
      </w:r>
      <w:r w:rsidRPr="00502C0A">
        <w:rPr>
          <w:rFonts w:ascii="Times New Roman" w:hAnsi="Times New Roman" w:cs="Times New Roman"/>
          <w:sz w:val="24"/>
          <w:szCs w:val="24"/>
        </w:rPr>
        <w:t xml:space="preserve"> and cultured in 6-well tissue culture plates (Nunc) at 1 x 10</w:t>
      </w:r>
      <w:r w:rsidRPr="00502C0A">
        <w:rPr>
          <w:rFonts w:ascii="Times New Roman" w:hAnsi="Times New Roman" w:cs="Times New Roman"/>
          <w:sz w:val="24"/>
          <w:szCs w:val="24"/>
          <w:vertAlign w:val="superscript"/>
        </w:rPr>
        <w:t>6</w:t>
      </w:r>
      <w:r w:rsidRPr="00502C0A">
        <w:rPr>
          <w:rFonts w:ascii="Times New Roman" w:hAnsi="Times New Roman" w:cs="Times New Roman"/>
          <w:sz w:val="24"/>
          <w:szCs w:val="24"/>
        </w:rPr>
        <w:t xml:space="preserve"> mL</w:t>
      </w:r>
      <w:r w:rsidRPr="00502C0A">
        <w:rPr>
          <w:rFonts w:ascii="Times New Roman" w:hAnsi="Times New Roman" w:cs="Times New Roman"/>
          <w:sz w:val="24"/>
          <w:szCs w:val="24"/>
          <w:vertAlign w:val="superscript"/>
        </w:rPr>
        <w:t>-1</w:t>
      </w:r>
      <w:r w:rsidRPr="00502C0A">
        <w:rPr>
          <w:rFonts w:ascii="Times New Roman" w:hAnsi="Times New Roman" w:cs="Times New Roman"/>
          <w:sz w:val="24"/>
          <w:szCs w:val="24"/>
        </w:rPr>
        <w:t xml:space="preserve"> in supplemented R-10 medium, to be used shortly after isolation. </w:t>
      </w:r>
    </w:p>
    <w:p w14:paraId="4FE350F6" w14:textId="77777777" w:rsidR="004B3996" w:rsidRPr="00502C0A" w:rsidRDefault="004B3996" w:rsidP="00BD6103">
      <w:pPr>
        <w:pStyle w:val="Heading2"/>
        <w:spacing w:line="360" w:lineRule="auto"/>
        <w:rPr>
          <w:rFonts w:ascii="Times New Roman" w:hAnsi="Times New Roman" w:cs="Times New Roman"/>
          <w:color w:val="auto"/>
          <w:sz w:val="28"/>
          <w:szCs w:val="28"/>
        </w:rPr>
      </w:pPr>
      <w:bookmarkStart w:id="44" w:name="_Toc391407089"/>
    </w:p>
    <w:p w14:paraId="5EA5DE82" w14:textId="77777777" w:rsidR="004B3996" w:rsidRPr="00502C0A" w:rsidRDefault="00670B0C" w:rsidP="00BD6103">
      <w:pPr>
        <w:pStyle w:val="Heading2"/>
        <w:spacing w:line="360" w:lineRule="auto"/>
        <w:rPr>
          <w:rFonts w:ascii="Times New Roman" w:hAnsi="Times New Roman" w:cs="Times New Roman"/>
          <w:color w:val="auto"/>
          <w:sz w:val="28"/>
          <w:szCs w:val="28"/>
        </w:rPr>
      </w:pPr>
      <w:bookmarkStart w:id="45" w:name="_Toc451868214"/>
      <w:r w:rsidRPr="00502C0A">
        <w:rPr>
          <w:rFonts w:ascii="Times New Roman" w:hAnsi="Times New Roman" w:cs="Times New Roman"/>
          <w:color w:val="auto"/>
          <w:sz w:val="28"/>
          <w:szCs w:val="28"/>
        </w:rPr>
        <w:t>2.7</w:t>
      </w:r>
      <w:r w:rsidR="004B3996" w:rsidRPr="00502C0A">
        <w:rPr>
          <w:rFonts w:ascii="Times New Roman" w:hAnsi="Times New Roman" w:cs="Times New Roman"/>
          <w:color w:val="auto"/>
          <w:sz w:val="28"/>
          <w:szCs w:val="28"/>
        </w:rPr>
        <w:t xml:space="preserve">   </w:t>
      </w:r>
      <w:r w:rsidR="008D26F1" w:rsidRPr="00502C0A">
        <w:rPr>
          <w:rFonts w:ascii="Times New Roman" w:hAnsi="Times New Roman" w:cs="Times New Roman"/>
          <w:color w:val="auto"/>
          <w:sz w:val="28"/>
          <w:szCs w:val="28"/>
        </w:rPr>
        <w:t>Purification of recombinant f</w:t>
      </w:r>
      <w:r w:rsidR="004B3996" w:rsidRPr="00502C0A">
        <w:rPr>
          <w:rFonts w:ascii="Times New Roman" w:hAnsi="Times New Roman" w:cs="Times New Roman"/>
          <w:color w:val="auto"/>
          <w:sz w:val="28"/>
          <w:szCs w:val="28"/>
        </w:rPr>
        <w:t>icolin-A.</w:t>
      </w:r>
      <w:bookmarkEnd w:id="44"/>
      <w:bookmarkEnd w:id="45"/>
    </w:p>
    <w:p w14:paraId="1C5605B5" w14:textId="77777777" w:rsidR="00BD6103" w:rsidRPr="00502C0A" w:rsidRDefault="00BD6103" w:rsidP="00BD6103"/>
    <w:p w14:paraId="2B25BA7C" w14:textId="100D1A48" w:rsidR="004B3996" w:rsidRPr="00502C0A" w:rsidRDefault="004B3996" w:rsidP="00BD6103">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Rat ficolin-A was purified from harvested C-10 culture medium by affinity chromatography on GlcNAc-sepharose columns as describe</w:t>
      </w:r>
      <w:r w:rsidR="004341E6" w:rsidRPr="00502C0A">
        <w:rPr>
          <w:rFonts w:ascii="Times New Roman" w:hAnsi="Times New Roman" w:cs="Times New Roman"/>
          <w:sz w:val="24"/>
          <w:szCs w:val="24"/>
        </w:rPr>
        <w:t xml:space="preserve">d by Wallis and Drickamer </w:t>
      </w:r>
      <w:r w:rsidR="004341E6"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&lt;EndNote&gt;&lt;Cite&gt;&lt;Author&gt;Wallis&lt;/Author&gt;&lt;Year&gt;1999&lt;/Year&gt;&lt;RecNum&gt;463&lt;/RecNum&gt;&lt;DisplayText&gt;(Wallis&lt;style face="italic"&gt; et al.&lt;/style&gt;, 1999)&lt;/DisplayText&gt;&lt;record&gt;&lt;rec-number&gt;463&lt;/rec-number&gt;&lt;foreign-keys&gt;&lt;key app="EN" db-id="22aee5evaedzd5eertm5vfr5pet0arfpaxxp"&gt;463&lt;/key&gt;&lt;/foreign-keys&gt;&lt;ref-type name="Journal Article"&gt;17&lt;/ref-type&gt;&lt;contributors&gt;&lt;authors&gt;&lt;author&gt;Wallis, R.&lt;/author&gt;&lt;author&gt;Drickamer, K.&lt;/author&gt;&lt;/authors&gt;&lt;/contributors&gt;&lt;auth-address&gt;Glycobiology Institute, Department of Biochemistry, University of Oxford, Oxford OX1 3QU, United Kingdom.&lt;/auth-address&gt;&lt;titles&gt;&lt;title&gt;Molecular determinants of oligomer formation and complement fixation in mannose-binding proteins&lt;/title&gt;&lt;secondary-title&gt;J Biol Chem&lt;/secondary-title&gt;&lt;/titles&gt;&lt;pages&gt;3580-9&lt;/pages&gt;&lt;volume&gt;274&lt;/volume&gt;&lt;number&gt;6&lt;/number&gt;&lt;edition&gt;1999/01/28&lt;/edition&gt;&lt;keywords&gt;&lt;keyword&gt;Amino Acid Sequence&lt;/keyword&gt;&lt;keyword&gt;Animals&lt;/keyword&gt;&lt;keyword&gt;Biopolymers&lt;/keyword&gt;&lt;keyword&gt;CHO Cells&lt;/keyword&gt;&lt;keyword&gt;Carrier Proteins/chemistry/ metabolism&lt;/keyword&gt;&lt;keyword&gt;Complement Activation&lt;/keyword&gt;&lt;keyword&gt;Complement System Proteins/ metabolism&lt;/keyword&gt;&lt;keyword&gt;Cricetinae&lt;/keyword&gt;&lt;keyword&gt;Mannose/ metabolism&lt;/keyword&gt;&lt;keyword&gt;Mannose-Binding Lectins&lt;/keyword&gt;&lt;keyword&gt;Molecular Sequence Data&lt;/keyword&gt;&lt;keyword&gt;Protein Processing, Post-Translational&lt;/keyword&gt;&lt;keyword&gt;Rats&lt;/keyword&gt;&lt;keyword&gt;Recombinant Proteins/chemistry/metabolism&lt;/keyword&gt;&lt;keyword&gt;Spectrometry, Mass, Matrix-Assisted Laser Desorption-Ionization&lt;/keyword&gt;&lt;/keywords&gt;&lt;dates&gt;&lt;year&gt;1999&lt;/year&gt;&lt;pub-dates&gt;&lt;date&gt;Feb 5&lt;/date&gt;&lt;/pub-dates&gt;&lt;/dates&gt;&lt;isbn&gt;0021-9258 (Print)&amp;#xD;0021-9258 (Linking)&lt;/isbn&gt;&lt;accession-num&gt;9920905&lt;/accession-num&gt;&lt;urls&gt;&lt;/urls&gt;&lt;remote-database-provider&gt;NLM&lt;/remote-database-provider&gt;&lt;language&gt;eng&lt;/language&gt;&lt;/record&gt;&lt;/Cite&gt;&lt;/EndNote&gt;</w:instrText>
      </w:r>
      <w:r w:rsidR="004341E6" w:rsidRPr="00502C0A">
        <w:rPr>
          <w:rFonts w:ascii="Times New Roman" w:hAnsi="Times New Roman" w:cs="Times New Roman"/>
          <w:sz w:val="24"/>
          <w:szCs w:val="24"/>
        </w:rPr>
        <w:fldChar w:fldCharType="separate"/>
      </w:r>
      <w:r w:rsidR="00C029A6" w:rsidRPr="00502C0A">
        <w:rPr>
          <w:rFonts w:ascii="Times New Roman" w:hAnsi="Times New Roman" w:cs="Times New Roman"/>
          <w:noProof/>
          <w:sz w:val="24"/>
          <w:szCs w:val="24"/>
        </w:rPr>
        <w:t>(</w:t>
      </w:r>
      <w:hyperlink w:anchor="_ENREF_329" w:tooltip="Wallis, 1999 #463" w:history="1">
        <w:r w:rsidR="00405C43" w:rsidRPr="00502C0A">
          <w:rPr>
            <w:rFonts w:ascii="Times New Roman" w:hAnsi="Times New Roman" w:cs="Times New Roman"/>
            <w:noProof/>
            <w:sz w:val="24"/>
            <w:szCs w:val="24"/>
          </w:rPr>
          <w:t>Wallis</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1999</w:t>
        </w:r>
      </w:hyperlink>
      <w:r w:rsidR="00C029A6" w:rsidRPr="00502C0A">
        <w:rPr>
          <w:rFonts w:ascii="Times New Roman" w:hAnsi="Times New Roman" w:cs="Times New Roman"/>
          <w:noProof/>
          <w:sz w:val="24"/>
          <w:szCs w:val="24"/>
        </w:rPr>
        <w:t>)</w:t>
      </w:r>
      <w:r w:rsidR="004341E6" w:rsidRPr="00502C0A">
        <w:rPr>
          <w:rFonts w:ascii="Times New Roman" w:hAnsi="Times New Roman" w:cs="Times New Roman"/>
          <w:sz w:val="24"/>
          <w:szCs w:val="24"/>
        </w:rPr>
        <w:fldChar w:fldCharType="end"/>
      </w:r>
      <w:r w:rsidRPr="00502C0A">
        <w:rPr>
          <w:rFonts w:ascii="Times New Roman" w:hAnsi="Times New Roman" w:cs="Times New Roman"/>
          <w:sz w:val="24"/>
          <w:szCs w:val="24"/>
        </w:rPr>
        <w:t>. In summary, C-10 medium containing ficolin-A was diluted 1:1 with high-salt loading buffer (Appendix D) and loaded on to a column containing 1 mL GlcNAc-sepharose pre-</w:t>
      </w:r>
      <w:r w:rsidRPr="00502C0A">
        <w:rPr>
          <w:rFonts w:ascii="Times New Roman" w:hAnsi="Times New Roman" w:cs="Times New Roman"/>
          <w:sz w:val="24"/>
          <w:szCs w:val="24"/>
        </w:rPr>
        <w:lastRenderedPageBreak/>
        <w:t xml:space="preserve">equilibrated with high-salt loading buffer. GlcNAc-sepharose was kindly provided from the group of Dr. R. Wallis and was prepared by the divinyl sulphone method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&lt;EndNote&gt;&lt;Cite&gt;&lt;Author&gt;Fornstedt&lt;/Author&gt;&lt;Year&gt;1975&lt;/Year&gt;&lt;RecNum&gt;64&lt;/RecNum&gt;&lt;DisplayText&gt;(Fornstedt&lt;style face="italic"&gt; et al.&lt;/style&gt;, 1975)&lt;/DisplayText&gt;&lt;record&gt;&lt;rec-number&gt;64&lt;/rec-number&gt;&lt;foreign-keys&gt;&lt;key app="EN" db-id="22aee5evaedzd5eertm5vfr5pet0arfpaxxp"&gt;64&lt;/key&gt;&lt;/foreign-keys&gt;&lt;ref-type name="Journal Article"&gt;17&lt;/ref-type&gt;&lt;contributors&gt;&lt;authors&gt;&lt;author&gt;N Fornstedt&lt;/author&gt;&lt;author&gt;J Porath&lt;/author&gt;&lt;/authors&gt;&lt;/contributors&gt;&lt;titles&gt;&lt;title&gt;&lt;style face="normal" font="default" size="100%"&gt;Characterization studies on a new lectin found in seeds of &lt;/style&gt;&lt;style face="italic" font="default" size="100%"&gt;Vicia ervilia&lt;/style&gt;&lt;/title&gt;&lt;secondary-title&gt;&lt;style face="italic" font="default" size="100%"&gt;FEBS Lett.&lt;/style&gt;&lt;/secondary-title&gt;&lt;/titles&gt;&lt;pages&gt;187-191&lt;/pages&gt;&lt;volume&gt;&lt;style face="bold" font="default" size="100%"&gt;57&lt;/style&gt;&lt;/volume&gt;&lt;number&gt;(2)&lt;/number&gt;&lt;dates&gt;&lt;year&gt;1975&lt;/year&gt;&lt;/dates&gt;&lt;urls&gt;&lt;/urls&gt;&lt;/record&gt;&lt;/Cite&gt;&lt;/EndNote&gt;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87" w:tooltip="Fornstedt, 1975 #64" w:history="1">
        <w:r w:rsidR="00405C43" w:rsidRPr="00502C0A">
          <w:rPr>
            <w:rFonts w:ascii="Times New Roman" w:hAnsi="Times New Roman" w:cs="Times New Roman"/>
            <w:noProof/>
            <w:sz w:val="24"/>
            <w:szCs w:val="24"/>
          </w:rPr>
          <w:t>Fornstedt</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1975</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The stock was stored in water containing 0.05% sodium azide and kept at 4°C until use. The column was then washed with 10 mL of high-salt loading buffer prior to washing with 10 mL of low-salt loading buffer (Appendix E). The ficolin was then eluted from the column with 10 mL elution buffer (Appendix F) and the eluate was collected separately in 1 mL fractions that were stored at 4°C.</w:t>
      </w:r>
    </w:p>
    <w:p w14:paraId="616FF6B2" w14:textId="0EEE1F52" w:rsidR="004B3996" w:rsidRPr="00502C0A" w:rsidRDefault="004B3996" w:rsidP="00BD6103">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The size of the purified ficolin-A was determined via reducing sodium dodecyl sulfate – polyacrylamide gel electrophoresis (SDS-PAGE) as previously described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&lt;EndNote&gt;&lt;Cite&gt;&lt;Author&gt;Laemmli&lt;/Author&gt;&lt;Year&gt;1970&lt;/Year&gt;&lt;RecNum&gt;45&lt;/RecNum&gt;&lt;DisplayText&gt;(Laemmli, 1970)&lt;/DisplayText&gt;&lt;record&gt;&lt;rec-number&gt;45&lt;/rec-number&gt;&lt;foreign-keys&gt;&lt;key app="EN" db-id="22aee5evaedzd5eertm5vfr5pet0arfpaxxp"&gt;45&lt;/key&gt;&lt;/foreign-keys&gt;&lt;ref-type name="Journal Article"&gt;17&lt;/ref-type&gt;&lt;contributors&gt;&lt;authors&gt;&lt;author&gt;U K Laemmli&lt;/author&gt;&lt;/authors&gt;&lt;/contributors&gt;&lt;titles&gt;&lt;title&gt;Cleavage of structural proteins during the assembly of the head of bacteriophage T4&lt;/title&gt;&lt;secondary-title&gt;&lt;style face="italic" font="default" size="100%"&gt;Nature.&lt;/style&gt;&lt;/secondary-title&gt;&lt;/titles&gt;&lt;pages&gt;680-685&lt;/pages&gt;&lt;volume&gt;&lt;style face="bold" font="default" size="100%"&gt;227&lt;/style&gt;&lt;/volume&gt;&lt;dates&gt;&lt;year&gt;1970&lt;/year&gt;&lt;/dates&gt;&lt;urls&gt;&lt;/urls&gt;&lt;/record&gt;&lt;/Cite&gt;&lt;/EndNote&gt;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66" w:tooltip="Laemmli, 1970 #45" w:history="1">
        <w:r w:rsidR="00405C43" w:rsidRPr="00502C0A">
          <w:rPr>
            <w:rFonts w:ascii="Times New Roman" w:hAnsi="Times New Roman" w:cs="Times New Roman"/>
            <w:noProof/>
            <w:sz w:val="24"/>
            <w:szCs w:val="24"/>
          </w:rPr>
          <w:t>Laemmli, 1970</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A 15 µL aliquot of purified ficolin-A was re-suspended in 6 x sample loading buffer (Appendix G) in a ratio of 5:1. Samples were boiled for 3 min at 100°C prior to 15 µL being loaded on to a</w:t>
      </w:r>
      <w:r w:rsidR="00FF1FE0" w:rsidRPr="00502C0A">
        <w:rPr>
          <w:rFonts w:ascii="Times New Roman" w:hAnsi="Times New Roman" w:cs="Times New Roman"/>
          <w:sz w:val="24"/>
          <w:szCs w:val="24"/>
        </w:rPr>
        <w:t xml:space="preserve"> 12% acrylamide gel</w:t>
      </w:r>
      <w:r w:rsidRPr="00502C0A">
        <w:rPr>
          <w:rFonts w:ascii="Times New Roman" w:hAnsi="Times New Roman" w:cs="Times New Roman"/>
          <w:sz w:val="24"/>
          <w:szCs w:val="24"/>
        </w:rPr>
        <w:t xml:space="preserve">. The protein samples were resolved at 100 V for 2 h at RT in a BIO-RAD Mini-Gel System electrophoresis unit (BIO-RAD Laboratories). Following separation, the gel was washed 3 times in ultrapure water for 5 min each wash prior to staining with Simply Blue Safe Stain (Invitrogen) for 1 h on a rocker. Following staining the gel was washed with ultrapure water for 1 h at RT. </w:t>
      </w:r>
    </w:p>
    <w:p w14:paraId="1F57E7BA" w14:textId="2DF738B0" w:rsidR="004B3996" w:rsidRPr="00502C0A" w:rsidRDefault="004B3996" w:rsidP="00BD6103">
      <w:pPr>
        <w:spacing w:line="360" w:lineRule="auto"/>
        <w:jc w:val="both"/>
        <w:rPr>
          <w:rFonts w:ascii="Times New Roman" w:hAnsi="Times New Roman" w:cs="Times New Roman"/>
          <w:sz w:val="24"/>
          <w:szCs w:val="24"/>
          <w:lang w:val="en-US"/>
        </w:rPr>
      </w:pPr>
      <w:r w:rsidRPr="00502C0A">
        <w:rPr>
          <w:rFonts w:ascii="Times New Roman" w:hAnsi="Times New Roman" w:cs="Times New Roman"/>
          <w:sz w:val="24"/>
          <w:szCs w:val="24"/>
          <w:lang w:val="en-US"/>
        </w:rPr>
        <w:t>GlcNAc in the eluted fractions was still bound to ficolin-A, therefore fractions needed to be dialysed. Dialysis tubing with a molecular weight cut off of 3.5 kDa (Spectrum Laboratories) was cut to size and pre-incubate</w:t>
      </w:r>
      <w:r w:rsidR="00FF1FE0" w:rsidRPr="00502C0A">
        <w:rPr>
          <w:rFonts w:ascii="Times New Roman" w:hAnsi="Times New Roman" w:cs="Times New Roman"/>
          <w:sz w:val="24"/>
          <w:szCs w:val="24"/>
          <w:lang w:val="en-US"/>
        </w:rPr>
        <w:t>d in dialysis buffer (Appendix H</w:t>
      </w:r>
      <w:r w:rsidRPr="00502C0A">
        <w:rPr>
          <w:rFonts w:ascii="Times New Roman" w:hAnsi="Times New Roman" w:cs="Times New Roman"/>
          <w:sz w:val="24"/>
          <w:szCs w:val="24"/>
          <w:lang w:val="en-US"/>
        </w:rPr>
        <w:t xml:space="preserve">) for 30 min at 4°C. The fractions (1 mL) were then pipetted into the dialysis tubing and clamped on both sides. The tubing was then submerged in a beaker containing dialysis buffer in a ratio of 1:200 and samples were dialysed for 8 h at 4°C on a magnetic stirrer. The buffer was changed 3 times. Protein concentration was measured using a Bradford assay as outlined previously </w:t>
      </w:r>
      <w:r w:rsidRPr="00502C0A">
        <w:rPr>
          <w:rFonts w:ascii="Times New Roman" w:hAnsi="Times New Roman" w:cs="Times New Roman"/>
          <w:sz w:val="24"/>
          <w:szCs w:val="24"/>
          <w:lang w:val="en-US"/>
        </w:rPr>
        <w:fldChar w:fldCharType="begin"/>
      </w:r>
      <w:r w:rsidR="00A465C0" w:rsidRPr="00502C0A">
        <w:rPr>
          <w:rFonts w:ascii="Times New Roman" w:hAnsi="Times New Roman" w:cs="Times New Roman"/>
          <w:sz w:val="24"/>
          <w:szCs w:val="24"/>
          <w:lang w:val="en-US"/>
        </w:rPr>
        <w:instrText xml:space="preserve"> ADDIN EN.CITE &lt;EndNote&gt;&lt;Cite&gt;&lt;Author&gt;Bradford&lt;/Author&gt;&lt;Year&gt;1976&lt;/Year&gt;&lt;RecNum&gt;237&lt;/RecNum&gt;&lt;DisplayText&gt;(Bradford, 1976)&lt;/DisplayText&gt;&lt;record&gt;&lt;rec-number&gt;237&lt;/rec-number&gt;&lt;foreign-keys&gt;&lt;key app="EN" db-id="22aee5evaedzd5eertm5vfr5pet0arfpaxxp"&gt;237&lt;/key&gt;&lt;/foreign-keys&gt;&lt;ref-type name="Journal Article"&gt;17&lt;/ref-type&gt;&lt;contributors&gt;&lt;authors&gt;&lt;author&gt;Bradford, M. M.&lt;/author&gt;&lt;/authors&gt;&lt;/contributors&gt;&lt;titles&gt;&lt;title&gt;A rapid and sensitive method for the quantitation of microgram quantities of protein utilizing the principle of protein-dye binding&lt;/title&gt;&lt;secondary-title&gt;Anal Biochem&lt;/secondary-title&gt;&lt;/titles&gt;&lt;pages&gt;248-54&lt;/pages&gt;&lt;volume&gt;72&lt;/volume&gt;&lt;edition&gt;1976/05/07&lt;/edition&gt;&lt;keywords&gt;&lt;keyword&gt;Binding Sites&lt;/keyword&gt;&lt;keyword&gt;Colorimetry&lt;/keyword&gt;&lt;keyword&gt;Methods&lt;/keyword&gt;&lt;keyword&gt;Microchemistry&lt;/keyword&gt;&lt;keyword&gt;Protein Binding&lt;/keyword&gt;&lt;keyword&gt;Proteins/ analysis&lt;/keyword&gt;&lt;keyword&gt;Rosaniline Dyes&lt;/keyword&gt;&lt;keyword&gt;Time Factors&lt;/keyword&gt;&lt;/keywords&gt;&lt;dates&gt;&lt;year&gt;1976&lt;/year&gt;&lt;pub-dates&gt;&lt;date&gt;May 7&lt;/date&gt;&lt;/pub-dates&gt;&lt;/dates&gt;&lt;isbn&gt;0003-2697 (Print)&amp;#xD;0003-2697 (Linking)&lt;/isbn&gt;&lt;accession-num&gt;942051&lt;/accession-num&gt;&lt;urls&gt;&lt;/urls&gt;&lt;remote-database-provider&gt;NLM&lt;/remote-database-provider&gt;&lt;language&gt;eng&lt;/language&gt;&lt;/record&gt;&lt;/Cite&gt;&lt;/EndNote&gt;</w:instrText>
      </w:r>
      <w:r w:rsidRPr="00502C0A">
        <w:rPr>
          <w:rFonts w:ascii="Times New Roman" w:hAnsi="Times New Roman" w:cs="Times New Roman"/>
          <w:sz w:val="24"/>
          <w:szCs w:val="24"/>
          <w:lang w:val="en-US"/>
        </w:rPr>
        <w:fldChar w:fldCharType="separate"/>
      </w:r>
      <w:r w:rsidR="009E5BB5" w:rsidRPr="00502C0A">
        <w:rPr>
          <w:rFonts w:ascii="Times New Roman" w:hAnsi="Times New Roman" w:cs="Times New Roman"/>
          <w:noProof/>
          <w:sz w:val="24"/>
          <w:szCs w:val="24"/>
          <w:lang w:val="en-US"/>
        </w:rPr>
        <w:t>(</w:t>
      </w:r>
      <w:hyperlink w:anchor="_ENREF_34" w:tooltip="Bradford, 1976 #237" w:history="1">
        <w:r w:rsidR="00405C43" w:rsidRPr="00502C0A">
          <w:rPr>
            <w:rFonts w:ascii="Times New Roman" w:hAnsi="Times New Roman" w:cs="Times New Roman"/>
            <w:noProof/>
            <w:sz w:val="24"/>
            <w:szCs w:val="24"/>
            <w:lang w:val="en-US"/>
          </w:rPr>
          <w:t>Bradford, 1976</w:t>
        </w:r>
      </w:hyperlink>
      <w:r w:rsidR="009E5BB5" w:rsidRPr="00502C0A">
        <w:rPr>
          <w:rFonts w:ascii="Times New Roman" w:hAnsi="Times New Roman" w:cs="Times New Roman"/>
          <w:noProof/>
          <w:sz w:val="24"/>
          <w:szCs w:val="24"/>
          <w:lang w:val="en-US"/>
        </w:rPr>
        <w:t>)</w:t>
      </w:r>
      <w:r w:rsidRPr="00502C0A">
        <w:rPr>
          <w:rFonts w:ascii="Times New Roman" w:hAnsi="Times New Roman" w:cs="Times New Roman"/>
          <w:sz w:val="24"/>
          <w:szCs w:val="24"/>
          <w:lang w:val="en-US"/>
        </w:rPr>
        <w:fldChar w:fldCharType="end"/>
      </w:r>
      <w:r w:rsidRPr="00502C0A">
        <w:rPr>
          <w:rFonts w:ascii="Times New Roman" w:hAnsi="Times New Roman" w:cs="Times New Roman"/>
          <w:sz w:val="24"/>
          <w:szCs w:val="24"/>
          <w:lang w:val="en-US"/>
        </w:rPr>
        <w:t>.</w:t>
      </w:r>
    </w:p>
    <w:p w14:paraId="0A6194FA" w14:textId="77777777" w:rsidR="004B3996" w:rsidRPr="00502C0A" w:rsidRDefault="004B3996" w:rsidP="00BD6103">
      <w:pPr>
        <w:pStyle w:val="Heading2"/>
        <w:spacing w:line="360" w:lineRule="auto"/>
        <w:jc w:val="both"/>
        <w:rPr>
          <w:rFonts w:ascii="Times New Roman" w:hAnsi="Times New Roman" w:cs="Times New Roman"/>
          <w:color w:val="auto"/>
          <w:sz w:val="28"/>
          <w:szCs w:val="28"/>
          <w:lang w:val="en-US"/>
        </w:rPr>
      </w:pPr>
    </w:p>
    <w:p w14:paraId="5C9CFC75" w14:textId="77777777" w:rsidR="004B3996" w:rsidRPr="00502C0A" w:rsidRDefault="00670B0C" w:rsidP="00BD6103">
      <w:pPr>
        <w:pStyle w:val="Heading2"/>
        <w:spacing w:line="360" w:lineRule="auto"/>
        <w:jc w:val="both"/>
        <w:rPr>
          <w:rFonts w:ascii="Times New Roman" w:hAnsi="Times New Roman" w:cs="Times New Roman"/>
          <w:color w:val="auto"/>
          <w:sz w:val="28"/>
          <w:szCs w:val="28"/>
          <w:lang w:val="en-US"/>
        </w:rPr>
      </w:pPr>
      <w:bookmarkStart w:id="46" w:name="_Toc451868215"/>
      <w:r w:rsidRPr="00502C0A">
        <w:rPr>
          <w:rFonts w:ascii="Times New Roman" w:hAnsi="Times New Roman" w:cs="Times New Roman"/>
          <w:color w:val="auto"/>
          <w:sz w:val="28"/>
          <w:szCs w:val="28"/>
          <w:lang w:val="en-US"/>
        </w:rPr>
        <w:t>2.8</w:t>
      </w:r>
      <w:r w:rsidR="002C13CE" w:rsidRPr="00502C0A">
        <w:rPr>
          <w:rFonts w:ascii="Times New Roman" w:hAnsi="Times New Roman" w:cs="Times New Roman"/>
          <w:color w:val="auto"/>
          <w:sz w:val="28"/>
          <w:szCs w:val="28"/>
          <w:lang w:val="en-US"/>
        </w:rPr>
        <w:t xml:space="preserve"> Enzyme-linked immunosorbent assays (ELISA)</w:t>
      </w:r>
      <w:r w:rsidR="008D26F1" w:rsidRPr="00502C0A">
        <w:rPr>
          <w:rFonts w:ascii="Times New Roman" w:hAnsi="Times New Roman" w:cs="Times New Roman"/>
          <w:color w:val="auto"/>
          <w:sz w:val="28"/>
          <w:szCs w:val="28"/>
          <w:lang w:val="en-US"/>
        </w:rPr>
        <w:t xml:space="preserve"> for the detection of ficolins in BAL f</w:t>
      </w:r>
      <w:r w:rsidR="004B3996" w:rsidRPr="00502C0A">
        <w:rPr>
          <w:rFonts w:ascii="Times New Roman" w:hAnsi="Times New Roman" w:cs="Times New Roman"/>
          <w:color w:val="auto"/>
          <w:sz w:val="28"/>
          <w:szCs w:val="28"/>
          <w:lang w:val="en-US"/>
        </w:rPr>
        <w:t>luid.</w:t>
      </w:r>
      <w:bookmarkEnd w:id="46"/>
      <w:r w:rsidR="004B3996" w:rsidRPr="00502C0A">
        <w:rPr>
          <w:rFonts w:ascii="Times New Roman" w:hAnsi="Times New Roman" w:cs="Times New Roman"/>
          <w:color w:val="auto"/>
          <w:sz w:val="28"/>
          <w:szCs w:val="28"/>
          <w:lang w:val="en-US"/>
        </w:rPr>
        <w:t xml:space="preserve"> </w:t>
      </w:r>
    </w:p>
    <w:p w14:paraId="0D8DF2D8" w14:textId="77777777" w:rsidR="00BD6103" w:rsidRPr="00502C0A" w:rsidRDefault="00BD6103" w:rsidP="00BD6103">
      <w:pPr>
        <w:rPr>
          <w:lang w:val="en-US"/>
        </w:rPr>
      </w:pPr>
    </w:p>
    <w:p w14:paraId="19A9EFE2" w14:textId="77777777" w:rsidR="00BD6103" w:rsidRPr="00502C0A" w:rsidRDefault="004B3996" w:rsidP="00BD6103">
      <w:pPr>
        <w:spacing w:line="360" w:lineRule="auto"/>
        <w:jc w:val="both"/>
        <w:rPr>
          <w:rFonts w:ascii="Times New Roman" w:hAnsi="Times New Roman" w:cs="Times New Roman"/>
          <w:sz w:val="24"/>
          <w:szCs w:val="24"/>
          <w:lang w:val="en-US"/>
        </w:rPr>
      </w:pPr>
      <w:r w:rsidRPr="00502C0A">
        <w:rPr>
          <w:rFonts w:ascii="Times New Roman" w:hAnsi="Times New Roman" w:cs="Times New Roman"/>
          <w:sz w:val="24"/>
          <w:szCs w:val="24"/>
          <w:lang w:val="en-US"/>
        </w:rPr>
        <w:t>L-ficolin and H-ficolin were detected in the BAL fluid of lung transplant recipients using an L-ficolin specific ELISA with L-ficolin coated wells or the H-ficolin equivalent (both Hycult).</w:t>
      </w:r>
      <w:r w:rsidR="003B15A9" w:rsidRPr="00502C0A">
        <w:rPr>
          <w:rFonts w:ascii="Times New Roman" w:hAnsi="Times New Roman" w:cs="Times New Roman"/>
          <w:sz w:val="24"/>
          <w:szCs w:val="24"/>
          <w:lang w:val="en-US"/>
        </w:rPr>
        <w:t xml:space="preserve"> BAL samples had previously been frozen.</w:t>
      </w:r>
      <w:r w:rsidRPr="00502C0A">
        <w:rPr>
          <w:rFonts w:ascii="Times New Roman" w:hAnsi="Times New Roman" w:cs="Times New Roman"/>
          <w:sz w:val="24"/>
          <w:szCs w:val="24"/>
          <w:lang w:val="en-US"/>
        </w:rPr>
        <w:t xml:space="preserve"> Assays were conducted as outlined in the protocol. In brief, 100 µL of the samples or standards were added to the pre-coated wells and incubated </w:t>
      </w:r>
      <w:r w:rsidR="00BD6103" w:rsidRPr="00502C0A">
        <w:rPr>
          <w:rFonts w:ascii="Times New Roman" w:hAnsi="Times New Roman" w:cs="Times New Roman"/>
          <w:sz w:val="24"/>
          <w:szCs w:val="24"/>
          <w:lang w:val="en-US"/>
        </w:rPr>
        <w:t xml:space="preserve">for 1 h at RT. Wells were washed four times prior to the addition of 100 µL </w:t>
      </w:r>
      <w:r w:rsidR="00BD6103" w:rsidRPr="00502C0A">
        <w:rPr>
          <w:rFonts w:ascii="Times New Roman" w:hAnsi="Times New Roman" w:cs="Times New Roman"/>
          <w:sz w:val="24"/>
          <w:szCs w:val="24"/>
          <w:lang w:val="en-US"/>
        </w:rPr>
        <w:lastRenderedPageBreak/>
        <w:t>tracer solution and incubation for 1 h at RT. Following another washing step, 100 µL of streptavidin-peroxidase solution was added to the wells and incubated again for 1 h at RT. Wells were washed again prior to the addition of 3,3’,5,5’-tetramethylbenzidine (TMB) substrate, incubation for 30 min at RT in the absence of light and the addition of 100 µL of stop solution. Plates were read in a plate reader at Exλ 450 nm (Dynatech).</w:t>
      </w:r>
    </w:p>
    <w:p w14:paraId="27647969" w14:textId="77777777" w:rsidR="00BD6103" w:rsidRPr="00502C0A" w:rsidRDefault="00BD6103" w:rsidP="00BD6103">
      <w:pPr>
        <w:spacing w:line="360" w:lineRule="auto"/>
        <w:jc w:val="both"/>
        <w:rPr>
          <w:rFonts w:ascii="Times New Roman" w:hAnsi="Times New Roman" w:cs="Times New Roman"/>
          <w:sz w:val="24"/>
          <w:szCs w:val="24"/>
          <w:lang w:val="en-US"/>
        </w:rPr>
      </w:pPr>
    </w:p>
    <w:p w14:paraId="54926F7C" w14:textId="77777777" w:rsidR="00BD6103" w:rsidRPr="00502C0A" w:rsidRDefault="00670B0C" w:rsidP="00BD6103">
      <w:pPr>
        <w:pStyle w:val="Heading2"/>
        <w:spacing w:line="360" w:lineRule="auto"/>
        <w:rPr>
          <w:rFonts w:ascii="Times New Roman" w:hAnsi="Times New Roman" w:cs="Times New Roman"/>
          <w:color w:val="auto"/>
          <w:sz w:val="28"/>
          <w:szCs w:val="28"/>
        </w:rPr>
      </w:pPr>
      <w:bookmarkStart w:id="47" w:name="_Toc451868216"/>
      <w:r w:rsidRPr="00502C0A">
        <w:rPr>
          <w:rFonts w:ascii="Times New Roman" w:hAnsi="Times New Roman" w:cs="Times New Roman"/>
          <w:color w:val="auto"/>
          <w:sz w:val="28"/>
          <w:szCs w:val="28"/>
        </w:rPr>
        <w:t>2.9</w:t>
      </w:r>
      <w:r w:rsidR="00BD6103" w:rsidRPr="00502C0A">
        <w:rPr>
          <w:rFonts w:ascii="Times New Roman" w:hAnsi="Times New Roman" w:cs="Times New Roman"/>
          <w:color w:val="auto"/>
          <w:sz w:val="28"/>
          <w:szCs w:val="28"/>
        </w:rPr>
        <w:t xml:space="preserve">   Characterisation of ficolin binding by flow cytometry.</w:t>
      </w:r>
      <w:bookmarkEnd w:id="47"/>
      <w:r w:rsidR="00BD6103" w:rsidRPr="00502C0A">
        <w:rPr>
          <w:rFonts w:ascii="Times New Roman" w:hAnsi="Times New Roman" w:cs="Times New Roman"/>
          <w:color w:val="auto"/>
          <w:sz w:val="28"/>
          <w:szCs w:val="28"/>
        </w:rPr>
        <w:t xml:space="preserve"> </w:t>
      </w:r>
    </w:p>
    <w:p w14:paraId="10CBC6AF" w14:textId="77777777" w:rsidR="00BD6103" w:rsidRPr="00502C0A" w:rsidRDefault="00BD6103" w:rsidP="00BD6103"/>
    <w:p w14:paraId="00CA68BA" w14:textId="186457B5" w:rsidR="00917B2B" w:rsidRPr="00502C0A" w:rsidRDefault="00BD6103" w:rsidP="00917B2B">
      <w:pPr>
        <w:spacing w:line="360" w:lineRule="auto"/>
        <w:jc w:val="both"/>
        <w:rPr>
          <w:rFonts w:ascii="Times New Roman" w:hAnsi="Times New Roman" w:cs="Times New Roman"/>
          <w:sz w:val="24"/>
          <w:szCs w:val="24"/>
        </w:rPr>
      </w:pPr>
      <w:r w:rsidRPr="00502C0A">
        <w:rPr>
          <w:rFonts w:ascii="Times New Roman" w:hAnsi="Times New Roman" w:cs="Times New Roman"/>
          <w:iCs/>
          <w:sz w:val="24"/>
          <w:szCs w:val="24"/>
        </w:rPr>
        <w:t xml:space="preserve">All washes were conducted using </w:t>
      </w:r>
      <w:r w:rsidRPr="00502C0A">
        <w:rPr>
          <w:rFonts w:ascii="Times New Roman" w:hAnsi="Times New Roman" w:cs="Times New Roman"/>
          <w:sz w:val="24"/>
          <w:szCs w:val="24"/>
        </w:rPr>
        <w:t xml:space="preserve">ficolin binding buffer (FBB; Appendix I) when only using pathogens or FBB without Triton X-100 (FBBwT; Appendix J) when using primary cells or cell lines. Centrifugation was at 775 g for </w:t>
      </w:r>
      <w:r w:rsidRPr="00502C0A">
        <w:rPr>
          <w:rFonts w:ascii="Times New Roman" w:hAnsi="Times New Roman" w:cs="Times New Roman"/>
          <w:i/>
          <w:sz w:val="24"/>
          <w:szCs w:val="24"/>
        </w:rPr>
        <w:t xml:space="preserve">Aspergillus </w:t>
      </w:r>
      <w:r w:rsidR="00C47578">
        <w:rPr>
          <w:rFonts w:ascii="Times New Roman" w:hAnsi="Times New Roman" w:cs="Times New Roman"/>
          <w:sz w:val="24"/>
          <w:szCs w:val="24"/>
        </w:rPr>
        <w:t>conidia and</w:t>
      </w:r>
      <w:r w:rsidRPr="00502C0A">
        <w:rPr>
          <w:rFonts w:ascii="Times New Roman" w:hAnsi="Times New Roman" w:cs="Times New Roman"/>
          <w:sz w:val="24"/>
          <w:szCs w:val="24"/>
        </w:rPr>
        <w:t xml:space="preserve"> 1500 g for </w:t>
      </w:r>
      <w:r w:rsidRPr="00502C0A">
        <w:rPr>
          <w:rFonts w:ascii="Times New Roman" w:hAnsi="Times New Roman" w:cs="Times New Roman"/>
          <w:i/>
          <w:iCs/>
          <w:sz w:val="24"/>
          <w:szCs w:val="24"/>
        </w:rPr>
        <w:t>Aspergillus</w:t>
      </w:r>
      <w:r w:rsidRPr="00502C0A">
        <w:rPr>
          <w:rFonts w:ascii="Times New Roman" w:hAnsi="Times New Roman" w:cs="Times New Roman"/>
          <w:sz w:val="24"/>
          <w:szCs w:val="24"/>
        </w:rPr>
        <w:t xml:space="preserve"> hyphae or 350 g for cell lines or isolated human cells for 4 min at </w:t>
      </w:r>
      <w:r w:rsidR="00917B2B" w:rsidRPr="00502C0A">
        <w:rPr>
          <w:rFonts w:ascii="Times New Roman" w:hAnsi="Times New Roman" w:cs="Times New Roman"/>
          <w:sz w:val="24"/>
          <w:szCs w:val="24"/>
        </w:rPr>
        <w:t>RT unless stated otherwise. In all instances 5 x 10</w:t>
      </w:r>
      <w:r w:rsidR="00917B2B" w:rsidRPr="00502C0A">
        <w:rPr>
          <w:rFonts w:ascii="Times New Roman" w:hAnsi="Times New Roman" w:cs="Times New Roman"/>
          <w:sz w:val="24"/>
          <w:szCs w:val="24"/>
          <w:vertAlign w:val="superscript"/>
        </w:rPr>
        <w:t>5</w:t>
      </w:r>
      <w:r w:rsidR="00917B2B" w:rsidRPr="00502C0A">
        <w:rPr>
          <w:rFonts w:ascii="Times New Roman" w:hAnsi="Times New Roman" w:cs="Times New Roman"/>
          <w:sz w:val="24"/>
          <w:szCs w:val="24"/>
        </w:rPr>
        <w:t xml:space="preserve"> conidia/yeast/hyphal fragments and 1 x 10</w:t>
      </w:r>
      <w:r w:rsidR="00917B2B" w:rsidRPr="00502C0A">
        <w:rPr>
          <w:rFonts w:ascii="Times New Roman" w:hAnsi="Times New Roman" w:cs="Times New Roman"/>
          <w:sz w:val="24"/>
          <w:szCs w:val="24"/>
          <w:vertAlign w:val="superscript"/>
        </w:rPr>
        <w:t>5</w:t>
      </w:r>
      <w:r w:rsidR="00917B2B" w:rsidRPr="00502C0A">
        <w:rPr>
          <w:rFonts w:ascii="Times New Roman" w:hAnsi="Times New Roman" w:cs="Times New Roman"/>
          <w:sz w:val="24"/>
          <w:szCs w:val="24"/>
        </w:rPr>
        <w:t xml:space="preserve"> cells or cell lines were used for each experiment.</w:t>
      </w:r>
    </w:p>
    <w:p w14:paraId="3F04746F" w14:textId="77777777" w:rsidR="00917B2B" w:rsidRPr="00502C0A" w:rsidRDefault="00917B2B" w:rsidP="00917B2B">
      <w:pPr>
        <w:spacing w:line="360" w:lineRule="auto"/>
        <w:jc w:val="both"/>
        <w:rPr>
          <w:rFonts w:ascii="Times New Roman" w:hAnsi="Times New Roman" w:cs="Times New Roman"/>
          <w:iCs/>
          <w:sz w:val="24"/>
          <w:szCs w:val="24"/>
        </w:rPr>
      </w:pPr>
      <w:r w:rsidRPr="00502C0A">
        <w:rPr>
          <w:rFonts w:ascii="Times New Roman" w:hAnsi="Times New Roman" w:cs="Times New Roman"/>
          <w:sz w:val="24"/>
          <w:szCs w:val="24"/>
        </w:rPr>
        <w:t>Organisms were washed once prior to re-suspension in FBB/FBBwT alone or supplemented with ficolins before incubation for 1 h at 37°C in a humidified 5% CO</w:t>
      </w:r>
      <w:r w:rsidRPr="00502C0A">
        <w:rPr>
          <w:rFonts w:ascii="Times New Roman" w:hAnsi="Times New Roman" w:cs="Times New Roman"/>
          <w:sz w:val="24"/>
          <w:szCs w:val="24"/>
          <w:vertAlign w:val="subscript"/>
        </w:rPr>
        <w:t>2</w:t>
      </w:r>
      <w:r w:rsidRPr="00502C0A">
        <w:rPr>
          <w:rFonts w:ascii="Times New Roman" w:hAnsi="Times New Roman" w:cs="Times New Roman"/>
          <w:sz w:val="24"/>
          <w:szCs w:val="24"/>
        </w:rPr>
        <w:t xml:space="preserve"> atmosphere. The organisms were then washed twice before the organism-ficolin complex was re-suspended in 100 µL of polyclonal rabbit anti-ficolin-A (a kind gift of Dr. R. Wallis) at a dilution of 1:1000, mouse anti-L-ficolin (a kind gift of Dr. D. W. Sexton) or mouse anti-H-ficolin (R&amp;D Systems) at a dilution of 1:100 and incubated for 30 min at 4°C. The organisms were washed twice more prior to the addition of secondary goat anti-rabbit Ig-FITC for ficolin-A or goat anti-mouse Ig-FITC for L-ficolin and H-ficolin (Beckman Coulter) at a dilution of 1:200 and incubation for 30 min at RT in the absence of light. The organisms were washed twice more, prior to fixation in 1 mL of 4% formaldehyde/PBS for 10 min at RT in the absence of light. Finally the complexes were washed and re-suspended in 75 µL PBS. </w:t>
      </w:r>
    </w:p>
    <w:p w14:paraId="7491EADB" w14:textId="00D9CFC5" w:rsidR="00BD6103" w:rsidRPr="00502C0A" w:rsidRDefault="00BD6103" w:rsidP="00917B2B">
      <w:pPr>
        <w:spacing w:line="360" w:lineRule="auto"/>
        <w:jc w:val="both"/>
        <w:rPr>
          <w:rFonts w:ascii="Times New Roman" w:hAnsi="Times New Roman" w:cs="Times New Roman"/>
          <w:sz w:val="24"/>
          <w:szCs w:val="24"/>
        </w:rPr>
      </w:pPr>
    </w:p>
    <w:p w14:paraId="1CEBD81C" w14:textId="77777777" w:rsidR="00BD6103" w:rsidRPr="00502C0A" w:rsidRDefault="00BD6103" w:rsidP="00BD6103">
      <w:pPr>
        <w:spacing w:line="360" w:lineRule="auto"/>
        <w:jc w:val="both"/>
        <w:rPr>
          <w:rFonts w:ascii="Times New Roman" w:hAnsi="Times New Roman" w:cs="Times New Roman"/>
          <w:sz w:val="24"/>
          <w:szCs w:val="24"/>
          <w:lang w:val="en-US"/>
        </w:rPr>
      </w:pPr>
    </w:p>
    <w:p w14:paraId="1ECE6A17" w14:textId="77777777" w:rsidR="00BD6103" w:rsidRPr="00502C0A" w:rsidRDefault="00BD6103" w:rsidP="00BD6103">
      <w:pPr>
        <w:spacing w:line="360" w:lineRule="auto"/>
        <w:jc w:val="both"/>
        <w:rPr>
          <w:rFonts w:ascii="Times New Roman" w:hAnsi="Times New Roman" w:cs="Times New Roman"/>
          <w:sz w:val="24"/>
          <w:szCs w:val="24"/>
          <w:lang w:val="en-US"/>
        </w:rPr>
      </w:pPr>
    </w:p>
    <w:p w14:paraId="6FC8A581" w14:textId="77777777" w:rsidR="00E3140C" w:rsidRPr="00502C0A" w:rsidRDefault="00E3140C" w:rsidP="004B3996">
      <w:pPr>
        <w:spacing w:line="480" w:lineRule="auto"/>
        <w:jc w:val="both"/>
        <w:rPr>
          <w:rFonts w:ascii="Times New Roman" w:hAnsi="Times New Roman"/>
          <w:sz w:val="24"/>
          <w:szCs w:val="24"/>
        </w:rPr>
      </w:pPr>
    </w:p>
    <w:p w14:paraId="7F824C0E" w14:textId="77777777" w:rsidR="00E3140C" w:rsidRPr="00502C0A" w:rsidRDefault="00E3140C" w:rsidP="004B3996">
      <w:pPr>
        <w:spacing w:line="480" w:lineRule="auto"/>
        <w:jc w:val="both"/>
        <w:rPr>
          <w:rFonts w:ascii="Times New Roman" w:hAnsi="Times New Roman"/>
          <w:sz w:val="24"/>
          <w:szCs w:val="24"/>
        </w:rPr>
      </w:pPr>
    </w:p>
    <w:p w14:paraId="78736555" w14:textId="77777777" w:rsidR="00E742EA" w:rsidRPr="00502C0A" w:rsidRDefault="00E742EA" w:rsidP="004B3996">
      <w:pPr>
        <w:spacing w:line="480" w:lineRule="auto"/>
        <w:jc w:val="both"/>
        <w:rPr>
          <w:rFonts w:ascii="Times New Roman" w:hAnsi="Times New Roman"/>
          <w:sz w:val="24"/>
          <w:szCs w:val="24"/>
        </w:rPr>
      </w:pPr>
    </w:p>
    <w:p w14:paraId="50352234" w14:textId="77777777" w:rsidR="00E742EA" w:rsidRPr="00502C0A" w:rsidRDefault="00E742EA" w:rsidP="004B3996">
      <w:pPr>
        <w:spacing w:line="480" w:lineRule="auto"/>
        <w:jc w:val="both"/>
        <w:rPr>
          <w:rFonts w:ascii="Times New Roman" w:hAnsi="Times New Roman"/>
          <w:sz w:val="24"/>
          <w:szCs w:val="24"/>
        </w:rPr>
      </w:pPr>
    </w:p>
    <w:p w14:paraId="216DF4EB" w14:textId="77777777" w:rsidR="00E742EA" w:rsidRPr="00502C0A" w:rsidRDefault="00E742EA" w:rsidP="004B3996">
      <w:pPr>
        <w:spacing w:line="480" w:lineRule="auto"/>
        <w:jc w:val="both"/>
        <w:rPr>
          <w:rFonts w:ascii="Times New Roman" w:hAnsi="Times New Roman"/>
          <w:sz w:val="24"/>
          <w:szCs w:val="24"/>
        </w:rPr>
      </w:pPr>
    </w:p>
    <w:p w14:paraId="12598E8D" w14:textId="77777777" w:rsidR="00E742EA" w:rsidRDefault="00E742EA" w:rsidP="004B3996">
      <w:pPr>
        <w:spacing w:line="480" w:lineRule="auto"/>
        <w:jc w:val="both"/>
        <w:rPr>
          <w:rFonts w:ascii="Times New Roman" w:hAnsi="Times New Roman"/>
          <w:sz w:val="24"/>
          <w:szCs w:val="24"/>
        </w:rPr>
      </w:pPr>
    </w:p>
    <w:p w14:paraId="2EB95938" w14:textId="77777777" w:rsidR="006E2A2F" w:rsidRPr="00502C0A" w:rsidRDefault="006E2A2F" w:rsidP="004B3996">
      <w:pPr>
        <w:spacing w:line="480" w:lineRule="auto"/>
        <w:jc w:val="both"/>
        <w:rPr>
          <w:rFonts w:ascii="Times New Roman" w:hAnsi="Times New Roman"/>
          <w:sz w:val="24"/>
          <w:szCs w:val="24"/>
        </w:rPr>
      </w:pPr>
    </w:p>
    <w:p w14:paraId="44ACC194" w14:textId="77777777" w:rsidR="00E3140C" w:rsidRPr="00502C0A" w:rsidRDefault="00E3140C" w:rsidP="004B3996">
      <w:pPr>
        <w:spacing w:line="480" w:lineRule="auto"/>
        <w:jc w:val="both"/>
        <w:rPr>
          <w:rFonts w:ascii="Times New Roman" w:hAnsi="Times New Roman"/>
          <w:sz w:val="24"/>
          <w:szCs w:val="24"/>
        </w:rPr>
      </w:pPr>
    </w:p>
    <w:p w14:paraId="328B146C" w14:textId="77777777" w:rsidR="004B3996" w:rsidRPr="00502C0A" w:rsidRDefault="004B3996" w:rsidP="004B3996">
      <w:pPr>
        <w:spacing w:line="480" w:lineRule="auto"/>
        <w:jc w:val="both"/>
        <w:rPr>
          <w:rFonts w:ascii="Times New Roman" w:hAnsi="Times New Roman" w:cs="Times New Roman"/>
          <w:b/>
          <w:sz w:val="24"/>
          <w:szCs w:val="24"/>
        </w:rPr>
      </w:pPr>
      <w:r w:rsidRPr="00502C0A">
        <w:rPr>
          <w:rFonts w:ascii="Times New Roman" w:hAnsi="Times New Roman" w:cs="Times New Roman"/>
          <w:b/>
          <w:noProof/>
          <w:sz w:val="24"/>
          <w:szCs w:val="24"/>
          <w:lang w:eastAsia="en-GB"/>
        </w:rPr>
        <w:drawing>
          <wp:inline distT="0" distB="0" distL="0" distR="0" wp14:anchorId="16384761" wp14:editId="081707B8">
            <wp:extent cx="5211861" cy="3138616"/>
            <wp:effectExtent l="0" t="0" r="8255" b="5080"/>
            <wp:docPr id="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srcRect/>
                    <a:stretch>
                      <a:fillRect/>
                    </a:stretch>
                  </pic:blipFill>
                  <pic:spPr bwMode="auto">
                    <a:xfrm>
                      <a:off x="0" y="0"/>
                      <a:ext cx="5225143" cy="3146615"/>
                    </a:xfrm>
                    <a:prstGeom prst="rect">
                      <a:avLst/>
                    </a:prstGeom>
                    <a:noFill/>
                    <a:ln w="9525">
                      <a:noFill/>
                      <a:miter lim="800000"/>
                      <a:headEnd/>
                      <a:tailEnd/>
                    </a:ln>
                  </pic:spPr>
                </pic:pic>
              </a:graphicData>
            </a:graphic>
          </wp:inline>
        </w:drawing>
      </w:r>
    </w:p>
    <w:p w14:paraId="1C9B3BEB" w14:textId="77777777" w:rsidR="00BD6103" w:rsidRPr="00502C0A" w:rsidRDefault="00BD6103" w:rsidP="00BD6103">
      <w:pPr>
        <w:jc w:val="both"/>
        <w:rPr>
          <w:rFonts w:ascii="Times New Roman" w:hAnsi="Times New Roman" w:cs="Times New Roman"/>
          <w:b/>
          <w:sz w:val="24"/>
          <w:szCs w:val="24"/>
        </w:rPr>
      </w:pPr>
    </w:p>
    <w:p w14:paraId="0A566132" w14:textId="77777777" w:rsidR="00EE41DC" w:rsidRPr="00502C0A" w:rsidRDefault="004B3996" w:rsidP="00BD6103">
      <w:pPr>
        <w:jc w:val="both"/>
        <w:rPr>
          <w:rFonts w:ascii="Times New Roman" w:hAnsi="Times New Roman" w:cs="Times New Roman"/>
          <w:b/>
          <w:sz w:val="24"/>
          <w:szCs w:val="24"/>
        </w:rPr>
      </w:pPr>
      <w:r w:rsidRPr="00502C0A">
        <w:rPr>
          <w:rFonts w:ascii="Times New Roman" w:hAnsi="Times New Roman" w:cs="Times New Roman"/>
          <w:b/>
          <w:sz w:val="24"/>
          <w:szCs w:val="24"/>
        </w:rPr>
        <w:t xml:space="preserve">Figure 2.1. The characterization of purified recombinant ficolin-A by SDS-PAGE. </w:t>
      </w:r>
    </w:p>
    <w:p w14:paraId="2EDB5ED5" w14:textId="77777777" w:rsidR="004B3996" w:rsidRPr="00502C0A" w:rsidRDefault="004B3996" w:rsidP="00BD6103">
      <w:pPr>
        <w:jc w:val="both"/>
        <w:rPr>
          <w:rFonts w:ascii="Times New Roman" w:hAnsi="Times New Roman" w:cs="Times New Roman"/>
          <w:b/>
          <w:sz w:val="24"/>
          <w:szCs w:val="24"/>
        </w:rPr>
      </w:pPr>
      <w:r w:rsidRPr="00502C0A">
        <w:rPr>
          <w:rFonts w:ascii="Times New Roman" w:hAnsi="Times New Roman" w:cs="Times New Roman"/>
          <w:sz w:val="24"/>
          <w:szCs w:val="24"/>
        </w:rPr>
        <w:t>Supernatant from CHO cells over-expressing ficolin-A was run through a GlcNAc-sepharose column to purify the ficolin-A. The purified ficolin-A was washed in salt-containing buffers prior to elution with a buffer containing a high concentration of GlcNAc and collected in 10 1 mL fractions. The eluted fractions were separated via reducing SDS-PAGE (E1, 2, 3, 8, 9, 10); as were fractions collected from the wash step (W1-W3) (* Represents purified recombinant ficolin-A in monomeric form at ~35 kD; ** Represents purified recombinant ficolin-A in dimeric form at ~70 kD).</w:t>
      </w:r>
    </w:p>
    <w:p w14:paraId="30D1D68A" w14:textId="77777777" w:rsidR="004B3996" w:rsidRPr="00502C0A" w:rsidRDefault="004B3996" w:rsidP="004B3996">
      <w:pPr>
        <w:spacing w:line="360" w:lineRule="auto"/>
        <w:jc w:val="both"/>
        <w:rPr>
          <w:rFonts w:ascii="Times New Roman" w:hAnsi="Times New Roman" w:cs="Times New Roman"/>
          <w:sz w:val="24"/>
          <w:szCs w:val="24"/>
          <w:lang w:val="en-US"/>
        </w:rPr>
      </w:pPr>
    </w:p>
    <w:p w14:paraId="582C6A05" w14:textId="77777777" w:rsidR="00E3140C" w:rsidRPr="00502C0A" w:rsidRDefault="00E3140C" w:rsidP="004B3996">
      <w:pPr>
        <w:spacing w:line="360" w:lineRule="auto"/>
        <w:jc w:val="both"/>
        <w:rPr>
          <w:rFonts w:ascii="Times New Roman" w:hAnsi="Times New Roman" w:cs="Times New Roman"/>
          <w:sz w:val="24"/>
          <w:szCs w:val="24"/>
          <w:lang w:val="en-US"/>
        </w:rPr>
      </w:pPr>
    </w:p>
    <w:p w14:paraId="30861F90" w14:textId="77777777" w:rsidR="004B3996" w:rsidRPr="00502C0A" w:rsidRDefault="004B3996" w:rsidP="00BD6103">
      <w:pPr>
        <w:spacing w:line="360" w:lineRule="auto"/>
        <w:jc w:val="both"/>
        <w:rPr>
          <w:rFonts w:ascii="Times New Roman" w:hAnsi="Times New Roman" w:cs="Times New Roman"/>
          <w:sz w:val="24"/>
          <w:szCs w:val="24"/>
          <w:lang w:val="en-US"/>
        </w:rPr>
      </w:pPr>
      <w:r w:rsidRPr="00502C0A">
        <w:rPr>
          <w:rFonts w:ascii="Times New Roman" w:hAnsi="Times New Roman" w:cs="Times New Roman"/>
          <w:sz w:val="24"/>
          <w:szCs w:val="24"/>
        </w:rPr>
        <w:lastRenderedPageBreak/>
        <w:t xml:space="preserve">The binding of different concentrations of ficolin-A to conidia of </w:t>
      </w:r>
      <w:r w:rsidRPr="00502C0A">
        <w:rPr>
          <w:rFonts w:ascii="Times New Roman" w:hAnsi="Times New Roman" w:cs="Times New Roman"/>
          <w:i/>
          <w:sz w:val="24"/>
          <w:szCs w:val="24"/>
        </w:rPr>
        <w:t xml:space="preserve">Aspergillus </w:t>
      </w:r>
      <w:r w:rsidRPr="00502C0A">
        <w:rPr>
          <w:rFonts w:ascii="Times New Roman" w:hAnsi="Times New Roman" w:cs="Times New Roman"/>
          <w:sz w:val="24"/>
          <w:szCs w:val="24"/>
        </w:rPr>
        <w:t xml:space="preserve">spp. or to </w:t>
      </w:r>
      <w:r w:rsidRPr="00502C0A">
        <w:rPr>
          <w:rFonts w:ascii="Times New Roman" w:hAnsi="Times New Roman" w:cs="Times New Roman"/>
          <w:i/>
          <w:sz w:val="24"/>
          <w:szCs w:val="24"/>
        </w:rPr>
        <w:t>C. neoformans</w:t>
      </w:r>
      <w:r w:rsidRPr="00502C0A">
        <w:rPr>
          <w:rFonts w:ascii="Times New Roman" w:hAnsi="Times New Roman" w:cs="Times New Roman"/>
          <w:sz w:val="24"/>
          <w:szCs w:val="24"/>
        </w:rPr>
        <w:t xml:space="preserve"> was assessed by incubating 0.1, 1, 10 or 100 µg mL</w:t>
      </w:r>
      <w:r w:rsidRPr="00502C0A">
        <w:rPr>
          <w:rFonts w:ascii="Times New Roman" w:hAnsi="Times New Roman" w:cs="Times New Roman"/>
          <w:sz w:val="24"/>
          <w:szCs w:val="24"/>
          <w:vertAlign w:val="superscript"/>
        </w:rPr>
        <w:t>-1</w:t>
      </w:r>
      <w:r w:rsidRPr="00502C0A">
        <w:rPr>
          <w:rFonts w:ascii="Times New Roman" w:hAnsi="Times New Roman" w:cs="Times New Roman"/>
          <w:sz w:val="24"/>
          <w:szCs w:val="24"/>
        </w:rPr>
        <w:t xml:space="preserve"> of ficolin in 100 µL FBB with organsims for 1 h at 37°C in a humidified 5% CO</w:t>
      </w:r>
      <w:r w:rsidRPr="00502C0A">
        <w:rPr>
          <w:rFonts w:ascii="Times New Roman" w:hAnsi="Times New Roman" w:cs="Times New Roman"/>
          <w:sz w:val="24"/>
          <w:szCs w:val="24"/>
          <w:vertAlign w:val="subscript"/>
        </w:rPr>
        <w:t>2</w:t>
      </w:r>
      <w:r w:rsidRPr="00502C0A">
        <w:rPr>
          <w:rFonts w:ascii="Times New Roman" w:hAnsi="Times New Roman" w:cs="Times New Roman"/>
          <w:sz w:val="24"/>
          <w:szCs w:val="24"/>
        </w:rPr>
        <w:t xml:space="preserve"> atmosphere. Ficolin binding was assessed via the ficolin binding assay outlined above. </w:t>
      </w:r>
    </w:p>
    <w:p w14:paraId="2475A64A" w14:textId="77777777" w:rsidR="004B3996" w:rsidRPr="00502C0A" w:rsidRDefault="004B3996" w:rsidP="00BD6103">
      <w:pPr>
        <w:spacing w:line="360" w:lineRule="auto"/>
        <w:jc w:val="both"/>
        <w:rPr>
          <w:rFonts w:ascii="Times New Roman" w:hAnsi="Times New Roman" w:cs="Times New Roman"/>
          <w:sz w:val="24"/>
          <w:szCs w:val="24"/>
          <w:lang w:val="en-US"/>
        </w:rPr>
      </w:pPr>
      <w:r w:rsidRPr="00502C0A">
        <w:rPr>
          <w:rFonts w:ascii="Times New Roman" w:hAnsi="Times New Roman" w:cs="Times New Roman"/>
          <w:sz w:val="24"/>
          <w:szCs w:val="24"/>
        </w:rPr>
        <w:t xml:space="preserve">The dependency of calcium for the binding of ficolins was assessed via the removal of calcium in FBB.  This was achieved </w:t>
      </w:r>
      <w:r w:rsidRPr="00502C0A">
        <w:rPr>
          <w:rFonts w:ascii="Times New Roman" w:hAnsi="Times New Roman" w:cs="Times New Roman"/>
          <w:bCs/>
          <w:sz w:val="24"/>
          <w:szCs w:val="24"/>
        </w:rPr>
        <w:t>via the removal of CaCl</w:t>
      </w:r>
      <w:r w:rsidRPr="00502C0A">
        <w:rPr>
          <w:rFonts w:ascii="Times New Roman" w:hAnsi="Times New Roman" w:cs="Times New Roman"/>
          <w:bCs/>
          <w:sz w:val="24"/>
          <w:szCs w:val="24"/>
          <w:vertAlign w:val="subscript"/>
        </w:rPr>
        <w:t>2</w:t>
      </w:r>
      <w:r w:rsidRPr="00502C0A">
        <w:rPr>
          <w:rFonts w:ascii="Times New Roman" w:hAnsi="Times New Roman" w:cs="Times New Roman"/>
          <w:bCs/>
          <w:sz w:val="24"/>
          <w:szCs w:val="24"/>
        </w:rPr>
        <w:t xml:space="preserve"> from the buffer and</w:t>
      </w:r>
      <w:r w:rsidRPr="00502C0A">
        <w:rPr>
          <w:rFonts w:ascii="Times New Roman" w:hAnsi="Times New Roman" w:cs="Times New Roman"/>
          <w:sz w:val="24"/>
          <w:szCs w:val="24"/>
        </w:rPr>
        <w:t xml:space="preserve"> addition of 5 mM </w:t>
      </w:r>
      <w:r w:rsidRPr="00502C0A">
        <w:rPr>
          <w:rFonts w:ascii="Times New Roman" w:hAnsi="Times New Roman" w:cs="Times New Roman"/>
          <w:bCs/>
          <w:sz w:val="24"/>
          <w:szCs w:val="24"/>
        </w:rPr>
        <w:t>ethylene glycol tetraacetic acid (EGTA) or EDTA, which chelates calcium and is useful for creating buffers that mimic the environment inside living cells.</w:t>
      </w:r>
    </w:p>
    <w:p w14:paraId="50792997" w14:textId="77777777" w:rsidR="00E3140C" w:rsidRPr="00502C0A" w:rsidRDefault="004B3996" w:rsidP="00BD6103">
      <w:pPr>
        <w:spacing w:line="360" w:lineRule="auto"/>
        <w:jc w:val="both"/>
        <w:rPr>
          <w:rFonts w:ascii="Times New Roman" w:hAnsi="Times New Roman" w:cs="Times New Roman"/>
          <w:sz w:val="24"/>
          <w:szCs w:val="24"/>
          <w:lang w:val="en-US"/>
        </w:rPr>
      </w:pPr>
      <w:r w:rsidRPr="00502C0A">
        <w:rPr>
          <w:rFonts w:ascii="Times New Roman" w:hAnsi="Times New Roman" w:cs="Times New Roman"/>
          <w:sz w:val="24"/>
          <w:szCs w:val="24"/>
          <w:lang w:val="en-US"/>
        </w:rPr>
        <w:t>The carbohydrate recognition characteristics of ficolin-A, L-ficolin or H-ficolin were assessed using a ligand inhibition assay prior to binding. Differing concentrations (0.75-100 mM) of various carbohydrates (glucose (Glc), GlcNAc, galactose (Gal), GalNAc, L-fucose, D-mannose) and mannan were incubated with 5 µg mL</w:t>
      </w:r>
      <w:r w:rsidRPr="00502C0A">
        <w:rPr>
          <w:rFonts w:ascii="Times New Roman" w:hAnsi="Times New Roman" w:cs="Times New Roman"/>
          <w:sz w:val="24"/>
          <w:szCs w:val="24"/>
          <w:vertAlign w:val="superscript"/>
          <w:lang w:val="en-US"/>
        </w:rPr>
        <w:t xml:space="preserve">-1 </w:t>
      </w:r>
      <w:r w:rsidRPr="00502C0A">
        <w:rPr>
          <w:rFonts w:ascii="Times New Roman" w:hAnsi="Times New Roman" w:cs="Times New Roman"/>
          <w:sz w:val="24"/>
          <w:szCs w:val="24"/>
          <w:lang w:val="en-US"/>
        </w:rPr>
        <w:t>ficolin-A or L-ficolin, or 18.4 µg mL</w:t>
      </w:r>
      <w:r w:rsidRPr="00502C0A">
        <w:rPr>
          <w:rFonts w:ascii="Times New Roman" w:hAnsi="Times New Roman" w:cs="Times New Roman"/>
          <w:sz w:val="24"/>
          <w:szCs w:val="24"/>
          <w:vertAlign w:val="superscript"/>
          <w:lang w:val="en-US"/>
        </w:rPr>
        <w:t>-1</w:t>
      </w:r>
      <w:r w:rsidRPr="00502C0A">
        <w:rPr>
          <w:rFonts w:ascii="Times New Roman" w:hAnsi="Times New Roman" w:cs="Times New Roman"/>
          <w:sz w:val="24"/>
          <w:szCs w:val="24"/>
          <w:lang w:val="en-US"/>
        </w:rPr>
        <w:t xml:space="preserve"> H-ficolin for 2 h at RT. Following the ligand inhibition, 100 µL of the ficolin/carbohydrate complex was added to the </w:t>
      </w:r>
      <w:r w:rsidRPr="00502C0A">
        <w:rPr>
          <w:rFonts w:ascii="Times New Roman" w:hAnsi="Times New Roman" w:cs="Times New Roman"/>
          <w:iCs/>
          <w:sz w:val="24"/>
          <w:szCs w:val="24"/>
          <w:lang w:val="en-US"/>
        </w:rPr>
        <w:t xml:space="preserve">organisms </w:t>
      </w:r>
      <w:r w:rsidRPr="00502C0A">
        <w:rPr>
          <w:rFonts w:ascii="Times New Roman" w:hAnsi="Times New Roman" w:cs="Times New Roman"/>
          <w:sz w:val="24"/>
          <w:szCs w:val="24"/>
          <w:lang w:val="en-US"/>
        </w:rPr>
        <w:t xml:space="preserve">and ficolin binding was investigated as described above. For </w:t>
      </w:r>
      <w:r w:rsidRPr="00502C0A">
        <w:rPr>
          <w:rFonts w:ascii="Times New Roman" w:hAnsi="Times New Roman" w:cs="Times New Roman"/>
          <w:i/>
          <w:sz w:val="24"/>
          <w:szCs w:val="24"/>
          <w:lang w:val="en-US"/>
        </w:rPr>
        <w:t xml:space="preserve">A. fumigatus </w:t>
      </w:r>
      <w:r w:rsidRPr="00502C0A">
        <w:rPr>
          <w:rFonts w:ascii="Times New Roman" w:hAnsi="Times New Roman" w:cs="Times New Roman"/>
          <w:sz w:val="24"/>
          <w:szCs w:val="24"/>
          <w:lang w:val="en-US"/>
        </w:rPr>
        <w:t>hyphae, ficolin-A was pre-incubated with Glc, GlcNAc, Gal or GalNAc at a 100 mM concentration or mannan at a 100 µg mL</w:t>
      </w:r>
      <w:r w:rsidRPr="00502C0A">
        <w:rPr>
          <w:rFonts w:ascii="Times New Roman" w:hAnsi="Times New Roman" w:cs="Times New Roman"/>
          <w:sz w:val="24"/>
          <w:szCs w:val="24"/>
          <w:vertAlign w:val="superscript"/>
          <w:lang w:val="en-US"/>
        </w:rPr>
        <w:t>-1</w:t>
      </w:r>
      <w:r w:rsidRPr="00502C0A">
        <w:rPr>
          <w:rFonts w:ascii="Times New Roman" w:hAnsi="Times New Roman" w:cs="Times New Roman"/>
          <w:sz w:val="24"/>
          <w:szCs w:val="24"/>
          <w:lang w:val="en-US"/>
        </w:rPr>
        <w:t xml:space="preserve"> concentration prior to binding assays. </w:t>
      </w:r>
    </w:p>
    <w:p w14:paraId="533D7559" w14:textId="77777777" w:rsidR="004B3996" w:rsidRPr="00502C0A" w:rsidRDefault="004B3996" w:rsidP="00BD6103">
      <w:pPr>
        <w:spacing w:line="360" w:lineRule="auto"/>
        <w:jc w:val="both"/>
        <w:rPr>
          <w:rFonts w:ascii="Times New Roman" w:hAnsi="Times New Roman" w:cs="Times New Roman"/>
          <w:sz w:val="24"/>
          <w:szCs w:val="24"/>
          <w:lang w:val="en-US"/>
        </w:rPr>
      </w:pPr>
      <w:r w:rsidRPr="00502C0A">
        <w:rPr>
          <w:rFonts w:ascii="Times New Roman" w:hAnsi="Times New Roman" w:cs="Times New Roman"/>
          <w:sz w:val="24"/>
          <w:szCs w:val="24"/>
          <w:lang w:val="en-US"/>
        </w:rPr>
        <w:t xml:space="preserve">To assess the influence of pH on the binding of ficolins, the pH of the binding buffer was adjusted from pH 3.7-10.7. To assess the influence of pH on the binding of ficolin-A to hyphae of </w:t>
      </w:r>
      <w:r w:rsidRPr="00502C0A">
        <w:rPr>
          <w:rFonts w:ascii="Times New Roman" w:hAnsi="Times New Roman" w:cs="Times New Roman"/>
          <w:i/>
          <w:sz w:val="24"/>
          <w:szCs w:val="24"/>
          <w:lang w:val="en-US"/>
        </w:rPr>
        <w:t xml:space="preserve">A. fumigatus, </w:t>
      </w:r>
      <w:r w:rsidRPr="00502C0A">
        <w:rPr>
          <w:rFonts w:ascii="Times New Roman" w:hAnsi="Times New Roman" w:cs="Times New Roman"/>
          <w:sz w:val="24"/>
          <w:szCs w:val="24"/>
          <w:lang w:val="en-US"/>
        </w:rPr>
        <w:t xml:space="preserve">FBB adjusted to pH 5.7 or pH 7.4 was used. </w:t>
      </w:r>
    </w:p>
    <w:p w14:paraId="77CBBBF5" w14:textId="77777777" w:rsidR="004B3996" w:rsidRPr="00502C0A" w:rsidRDefault="004B3996" w:rsidP="00BD6103">
      <w:pPr>
        <w:spacing w:line="360" w:lineRule="auto"/>
        <w:jc w:val="both"/>
        <w:rPr>
          <w:rFonts w:ascii="Times New Roman" w:hAnsi="Times New Roman" w:cs="Times New Roman"/>
          <w:sz w:val="24"/>
          <w:szCs w:val="24"/>
          <w:lang w:val="en-US"/>
        </w:rPr>
      </w:pPr>
      <w:r w:rsidRPr="00502C0A">
        <w:rPr>
          <w:rFonts w:ascii="Times New Roman" w:hAnsi="Times New Roman" w:cs="Times New Roman"/>
          <w:bCs/>
          <w:sz w:val="24"/>
          <w:szCs w:val="24"/>
        </w:rPr>
        <w:t>In all instances, ficolin binding was analysed by flow cytometry (</w:t>
      </w:r>
      <w:r w:rsidRPr="00502C0A">
        <w:rPr>
          <w:rFonts w:ascii="Times New Roman" w:hAnsi="Times New Roman"/>
          <w:sz w:val="24"/>
          <w:szCs w:val="24"/>
          <w:lang w:val="en-US"/>
        </w:rPr>
        <w:t>Ex</w:t>
      </w:r>
      <w:r w:rsidRPr="00502C0A">
        <w:rPr>
          <w:rFonts w:ascii="Times New Roman" w:hAnsi="Times New Roman" w:cs="Times New Roman"/>
          <w:sz w:val="24"/>
          <w:szCs w:val="24"/>
          <w:lang w:val="en-US"/>
        </w:rPr>
        <w:t>λ</w:t>
      </w:r>
      <w:r w:rsidRPr="00502C0A">
        <w:rPr>
          <w:rFonts w:ascii="Times New Roman" w:hAnsi="Times New Roman"/>
          <w:sz w:val="24"/>
          <w:szCs w:val="24"/>
          <w:lang w:val="en-US"/>
        </w:rPr>
        <w:t xml:space="preserve"> 488 nm, Em</w:t>
      </w:r>
      <w:r w:rsidRPr="00502C0A">
        <w:rPr>
          <w:rFonts w:ascii="Times New Roman" w:hAnsi="Times New Roman" w:cs="Times New Roman"/>
          <w:sz w:val="24"/>
          <w:szCs w:val="24"/>
          <w:lang w:val="en-US"/>
        </w:rPr>
        <w:t>λ</w:t>
      </w:r>
      <w:r w:rsidRPr="00502C0A">
        <w:rPr>
          <w:rFonts w:ascii="Times New Roman" w:hAnsi="Times New Roman"/>
          <w:sz w:val="24"/>
          <w:szCs w:val="24"/>
          <w:lang w:val="en-US"/>
        </w:rPr>
        <w:t xml:space="preserve"> 585/40nm)</w:t>
      </w:r>
      <w:r w:rsidRPr="00502C0A">
        <w:rPr>
          <w:rFonts w:ascii="Times New Roman" w:hAnsi="Times New Roman" w:cs="Times New Roman"/>
          <w:bCs/>
          <w:sz w:val="24"/>
          <w:szCs w:val="24"/>
        </w:rPr>
        <w:t xml:space="preserve"> using </w:t>
      </w:r>
      <w:r w:rsidRPr="00502C0A">
        <w:rPr>
          <w:rFonts w:ascii="Times New Roman" w:hAnsi="Times New Roman" w:cs="Times New Roman"/>
          <w:sz w:val="24"/>
          <w:szCs w:val="24"/>
          <w:lang w:val="en-US"/>
        </w:rPr>
        <w:t>BD Accuri C6 flow cytometer with BD CFlow</w:t>
      </w:r>
      <w:r w:rsidRPr="00502C0A">
        <w:rPr>
          <w:rFonts w:ascii="Times New Roman" w:hAnsi="Times New Roman" w:cs="Times New Roman"/>
          <w:sz w:val="24"/>
          <w:szCs w:val="24"/>
          <w:vertAlign w:val="superscript"/>
          <w:lang w:val="en-US"/>
        </w:rPr>
        <w:t>®</w:t>
      </w:r>
      <w:r w:rsidRPr="00502C0A">
        <w:rPr>
          <w:rFonts w:ascii="Times New Roman" w:hAnsi="Times New Roman" w:cs="Times New Roman"/>
          <w:sz w:val="24"/>
          <w:szCs w:val="24"/>
          <w:lang w:val="en-US"/>
        </w:rPr>
        <w:t xml:space="preserve"> Software.</w:t>
      </w:r>
    </w:p>
    <w:p w14:paraId="5DF6A408" w14:textId="77777777" w:rsidR="004B3996" w:rsidRPr="00502C0A" w:rsidRDefault="004B3996" w:rsidP="00BD6103">
      <w:pPr>
        <w:pStyle w:val="Heading2"/>
        <w:spacing w:line="360" w:lineRule="auto"/>
        <w:jc w:val="both"/>
        <w:rPr>
          <w:rFonts w:ascii="Times New Roman" w:hAnsi="Times New Roman" w:cs="Times New Roman"/>
          <w:color w:val="auto"/>
          <w:sz w:val="28"/>
          <w:szCs w:val="28"/>
        </w:rPr>
      </w:pPr>
      <w:bookmarkStart w:id="48" w:name="_Toc391407092"/>
    </w:p>
    <w:p w14:paraId="59FFB4D3" w14:textId="77777777" w:rsidR="004B3996" w:rsidRPr="00502C0A" w:rsidRDefault="00670B0C" w:rsidP="00BD6103">
      <w:pPr>
        <w:pStyle w:val="Heading2"/>
        <w:spacing w:line="360" w:lineRule="auto"/>
        <w:jc w:val="both"/>
        <w:rPr>
          <w:rFonts w:ascii="Times New Roman" w:hAnsi="Times New Roman" w:cs="Times New Roman"/>
          <w:color w:val="auto"/>
          <w:sz w:val="28"/>
          <w:szCs w:val="28"/>
        </w:rPr>
      </w:pPr>
      <w:bookmarkStart w:id="49" w:name="_Toc451868217"/>
      <w:r w:rsidRPr="00502C0A">
        <w:rPr>
          <w:rFonts w:ascii="Times New Roman" w:hAnsi="Times New Roman" w:cs="Times New Roman"/>
          <w:color w:val="auto"/>
          <w:sz w:val="28"/>
          <w:szCs w:val="28"/>
        </w:rPr>
        <w:t>2.10</w:t>
      </w:r>
      <w:r w:rsidR="004B3996" w:rsidRPr="00502C0A">
        <w:rPr>
          <w:rFonts w:ascii="Times New Roman" w:hAnsi="Times New Roman" w:cs="Times New Roman"/>
          <w:color w:val="auto"/>
          <w:sz w:val="28"/>
          <w:szCs w:val="28"/>
        </w:rPr>
        <w:t xml:space="preserve">   </w:t>
      </w:r>
      <w:r w:rsidR="004E557F" w:rsidRPr="00502C0A">
        <w:rPr>
          <w:rFonts w:ascii="Times New Roman" w:hAnsi="Times New Roman" w:cs="Times New Roman"/>
          <w:color w:val="auto"/>
          <w:sz w:val="28"/>
          <w:szCs w:val="28"/>
        </w:rPr>
        <w:t>Determination of ficolin-A b</w:t>
      </w:r>
      <w:r w:rsidR="004B3996" w:rsidRPr="00502C0A">
        <w:rPr>
          <w:rFonts w:ascii="Times New Roman" w:hAnsi="Times New Roman" w:cs="Times New Roman"/>
          <w:color w:val="auto"/>
          <w:sz w:val="28"/>
          <w:szCs w:val="28"/>
        </w:rPr>
        <w:t xml:space="preserve">inding to </w:t>
      </w:r>
      <w:r w:rsidR="004B3996" w:rsidRPr="00502C0A">
        <w:rPr>
          <w:rFonts w:ascii="Times New Roman" w:hAnsi="Times New Roman" w:cs="Times New Roman"/>
          <w:i/>
          <w:color w:val="auto"/>
          <w:sz w:val="28"/>
          <w:szCs w:val="28"/>
        </w:rPr>
        <w:t xml:space="preserve">A. fumigatus </w:t>
      </w:r>
      <w:r w:rsidR="004E557F" w:rsidRPr="00502C0A">
        <w:rPr>
          <w:rFonts w:ascii="Times New Roman" w:hAnsi="Times New Roman" w:cs="Times New Roman"/>
          <w:color w:val="auto"/>
          <w:sz w:val="28"/>
          <w:szCs w:val="28"/>
        </w:rPr>
        <w:t>conidia or hyphae by fluorescence m</w:t>
      </w:r>
      <w:r w:rsidR="004B3996" w:rsidRPr="00502C0A">
        <w:rPr>
          <w:rFonts w:ascii="Times New Roman" w:hAnsi="Times New Roman" w:cs="Times New Roman"/>
          <w:color w:val="auto"/>
          <w:sz w:val="28"/>
          <w:szCs w:val="28"/>
        </w:rPr>
        <w:t>icroscopy.</w:t>
      </w:r>
      <w:bookmarkEnd w:id="48"/>
      <w:bookmarkEnd w:id="49"/>
    </w:p>
    <w:p w14:paraId="41C8EE66" w14:textId="77777777" w:rsidR="00A81A51" w:rsidRPr="00502C0A" w:rsidRDefault="00A81A51" w:rsidP="00A81A51"/>
    <w:p w14:paraId="546EA089" w14:textId="77777777" w:rsidR="00A81A51" w:rsidRPr="00502C0A" w:rsidRDefault="004B3996" w:rsidP="00A81A51">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Conidia or hyphae were washed once in 1 mL FBB prior to centrifugation at 775 g and re-suspension in FBB containing 5 µg mL</w:t>
      </w:r>
      <w:r w:rsidRPr="00502C0A">
        <w:rPr>
          <w:rFonts w:ascii="Times New Roman" w:hAnsi="Times New Roman" w:cs="Times New Roman"/>
          <w:sz w:val="24"/>
          <w:szCs w:val="24"/>
          <w:vertAlign w:val="superscript"/>
        </w:rPr>
        <w:t>-1</w:t>
      </w:r>
      <w:r w:rsidRPr="00502C0A">
        <w:rPr>
          <w:rFonts w:ascii="Times New Roman" w:hAnsi="Times New Roman" w:cs="Times New Roman"/>
          <w:sz w:val="24"/>
          <w:szCs w:val="24"/>
        </w:rPr>
        <w:t xml:space="preserve"> ficolin-A or ficolin-A pre-incubated with 100 mM GlcNAc. Conidia were incubated at 37°C for 1 h prior to staining with 100 µL of polyclonal rabbit anti-ficolin-A at a dilution of 1:1000 and incubated for 30 min at 4°C. The organisms were washed twice more as described above, prior to the addition of secondary chicken anti-rabbit AlexaFluor 594 (Invitrogen) at a </w:t>
      </w:r>
      <w:r w:rsidR="00A81A51" w:rsidRPr="00502C0A">
        <w:rPr>
          <w:rFonts w:ascii="Times New Roman" w:hAnsi="Times New Roman" w:cs="Times New Roman"/>
          <w:sz w:val="24"/>
          <w:szCs w:val="24"/>
        </w:rPr>
        <w:t xml:space="preserve">dilution of 1:500 or goat anti-rabbit Ig-FITC at a </w:t>
      </w:r>
      <w:r w:rsidR="00A81A51" w:rsidRPr="00502C0A">
        <w:rPr>
          <w:rFonts w:ascii="Times New Roman" w:hAnsi="Times New Roman" w:cs="Times New Roman"/>
          <w:sz w:val="24"/>
          <w:szCs w:val="24"/>
        </w:rPr>
        <w:lastRenderedPageBreak/>
        <w:t xml:space="preserve">dilution of 1:200 for 30 min at RT for conidia or hyphae, respectively. Following further washes, conidia were fixed for 10 min in 4% PBS/formaldehyde before conidia were mounted on to microscope slides using Fluoromount-G (Southern Biotech) and left in the absence of light until dry. Conidia were visualised using an </w:t>
      </w:r>
      <w:r w:rsidR="00A81A51" w:rsidRPr="00502C0A">
        <w:rPr>
          <w:rFonts w:ascii="Times New Roman" w:hAnsi="Times New Roman"/>
          <w:sz w:val="24"/>
          <w:szCs w:val="24"/>
        </w:rPr>
        <w:t>Axiovert 40 CFL microscope (Zeiss)</w:t>
      </w:r>
      <w:r w:rsidR="00A81A51" w:rsidRPr="00502C0A">
        <w:rPr>
          <w:rFonts w:ascii="Times New Roman" w:hAnsi="Times New Roman" w:cs="Times New Roman"/>
          <w:sz w:val="24"/>
          <w:szCs w:val="24"/>
        </w:rPr>
        <w:t xml:space="preserve">. </w:t>
      </w:r>
    </w:p>
    <w:p w14:paraId="33118DAC" w14:textId="77777777" w:rsidR="00A81A51" w:rsidRPr="00502C0A" w:rsidRDefault="00A81A51" w:rsidP="00A81A51">
      <w:pPr>
        <w:spacing w:line="360" w:lineRule="auto"/>
        <w:jc w:val="both"/>
        <w:rPr>
          <w:rFonts w:ascii="Times New Roman" w:hAnsi="Times New Roman" w:cs="Times New Roman"/>
          <w:sz w:val="24"/>
          <w:szCs w:val="24"/>
        </w:rPr>
      </w:pPr>
    </w:p>
    <w:p w14:paraId="4374DA86" w14:textId="77777777" w:rsidR="00A81A51" w:rsidRPr="00502C0A" w:rsidRDefault="00670B0C" w:rsidP="00A81A51">
      <w:pPr>
        <w:pStyle w:val="Heading2"/>
        <w:spacing w:line="360" w:lineRule="auto"/>
        <w:rPr>
          <w:rFonts w:ascii="Times New Roman" w:hAnsi="Times New Roman" w:cs="Times New Roman"/>
          <w:color w:val="auto"/>
          <w:sz w:val="28"/>
          <w:szCs w:val="28"/>
          <w:lang w:val="en-US"/>
        </w:rPr>
      </w:pPr>
      <w:bookmarkStart w:id="50" w:name="_Toc451868218"/>
      <w:r w:rsidRPr="00502C0A">
        <w:rPr>
          <w:rFonts w:ascii="Times New Roman" w:hAnsi="Times New Roman" w:cs="Times New Roman"/>
          <w:color w:val="auto"/>
          <w:sz w:val="28"/>
          <w:szCs w:val="28"/>
          <w:lang w:val="en-US"/>
        </w:rPr>
        <w:t>2.11</w:t>
      </w:r>
      <w:r w:rsidR="00A81A51" w:rsidRPr="00502C0A">
        <w:rPr>
          <w:rFonts w:ascii="Times New Roman" w:hAnsi="Times New Roman" w:cs="Times New Roman"/>
          <w:color w:val="auto"/>
          <w:sz w:val="28"/>
          <w:szCs w:val="28"/>
          <w:lang w:val="en-US"/>
        </w:rPr>
        <w:t xml:space="preserve">    Ficolin-A mediated agglutination assay.</w:t>
      </w:r>
      <w:bookmarkEnd w:id="50"/>
    </w:p>
    <w:p w14:paraId="74F014C1" w14:textId="77777777" w:rsidR="00A81A51" w:rsidRPr="00502C0A" w:rsidRDefault="00A81A51" w:rsidP="00A81A51">
      <w:pPr>
        <w:rPr>
          <w:lang w:val="en-US"/>
        </w:rPr>
      </w:pPr>
    </w:p>
    <w:p w14:paraId="3959144B" w14:textId="77777777" w:rsidR="00A81A51" w:rsidRPr="00502C0A" w:rsidRDefault="0094249C" w:rsidP="00A81A51">
      <w:pPr>
        <w:spacing w:line="360" w:lineRule="auto"/>
        <w:jc w:val="both"/>
        <w:rPr>
          <w:rFonts w:ascii="Times New Roman" w:hAnsi="Times New Roman" w:cs="Times New Roman"/>
          <w:bCs/>
          <w:sz w:val="24"/>
          <w:szCs w:val="24"/>
        </w:rPr>
      </w:pPr>
      <w:r w:rsidRPr="00502C0A">
        <w:rPr>
          <w:rFonts w:ascii="Times New Roman" w:hAnsi="Times New Roman" w:cs="Times New Roman"/>
          <w:bCs/>
          <w:sz w:val="24"/>
          <w:szCs w:val="24"/>
        </w:rPr>
        <w:t xml:space="preserve">The agglutination of conidia in the presence of ficolins was measured via a simple agglutination assay. </w:t>
      </w:r>
      <w:r w:rsidR="00A81A51" w:rsidRPr="00502C0A">
        <w:rPr>
          <w:rFonts w:ascii="Times New Roman" w:hAnsi="Times New Roman" w:cs="Times New Roman"/>
          <w:bCs/>
          <w:sz w:val="24"/>
          <w:szCs w:val="24"/>
        </w:rPr>
        <w:t xml:space="preserve">Conidia from </w:t>
      </w:r>
      <w:r w:rsidR="00A81A51" w:rsidRPr="00502C0A">
        <w:rPr>
          <w:rFonts w:ascii="Times New Roman" w:hAnsi="Times New Roman" w:cs="Times New Roman"/>
          <w:bCs/>
          <w:i/>
          <w:sz w:val="24"/>
          <w:szCs w:val="24"/>
        </w:rPr>
        <w:t>A</w:t>
      </w:r>
      <w:r w:rsidR="00A81A51" w:rsidRPr="00502C0A">
        <w:rPr>
          <w:rFonts w:ascii="Times New Roman" w:hAnsi="Times New Roman" w:cs="Times New Roman"/>
          <w:bCs/>
          <w:sz w:val="24"/>
          <w:szCs w:val="24"/>
        </w:rPr>
        <w:t xml:space="preserve">. </w:t>
      </w:r>
      <w:r w:rsidR="00A81A51" w:rsidRPr="00502C0A">
        <w:rPr>
          <w:rFonts w:ascii="Times New Roman" w:hAnsi="Times New Roman" w:cs="Times New Roman"/>
          <w:bCs/>
          <w:i/>
          <w:sz w:val="24"/>
          <w:szCs w:val="24"/>
        </w:rPr>
        <w:t>fumigatus</w:t>
      </w:r>
      <w:r w:rsidR="00A81A51" w:rsidRPr="00502C0A">
        <w:rPr>
          <w:rFonts w:ascii="Times New Roman" w:hAnsi="Times New Roman" w:cs="Times New Roman"/>
          <w:bCs/>
          <w:sz w:val="24"/>
          <w:szCs w:val="24"/>
        </w:rPr>
        <w:t xml:space="preserve"> were washed twice in FBB (pH 5.7) and centrifuged at 750 g for 4 min at RT. The conidia were then re-suspended in 100 µL of buffer at 10</w:t>
      </w:r>
      <w:r w:rsidR="00A81A51" w:rsidRPr="00502C0A">
        <w:rPr>
          <w:rFonts w:ascii="Times New Roman" w:hAnsi="Times New Roman" w:cs="Times New Roman"/>
          <w:bCs/>
          <w:sz w:val="24"/>
          <w:szCs w:val="24"/>
          <w:vertAlign w:val="superscript"/>
        </w:rPr>
        <w:t>6</w:t>
      </w:r>
      <w:r w:rsidR="00A81A51" w:rsidRPr="00502C0A">
        <w:rPr>
          <w:rFonts w:ascii="Times New Roman" w:hAnsi="Times New Roman" w:cs="Times New Roman"/>
          <w:bCs/>
          <w:sz w:val="24"/>
          <w:szCs w:val="24"/>
        </w:rPr>
        <w:t xml:space="preserve"> cells per well into a 96-well flat-bottom tissue culture plate (Nunc). The conidia were incubated for 2 h at 37°C with 5 µg mL</w:t>
      </w:r>
      <w:r w:rsidR="00A81A51" w:rsidRPr="00502C0A">
        <w:rPr>
          <w:rFonts w:ascii="Times New Roman" w:hAnsi="Times New Roman" w:cs="Times New Roman"/>
          <w:bCs/>
          <w:sz w:val="24"/>
          <w:szCs w:val="24"/>
          <w:vertAlign w:val="superscript"/>
        </w:rPr>
        <w:t>-1</w:t>
      </w:r>
      <w:r w:rsidR="00A81A51" w:rsidRPr="00502C0A">
        <w:rPr>
          <w:rFonts w:ascii="Times New Roman" w:hAnsi="Times New Roman" w:cs="Times New Roman"/>
          <w:bCs/>
          <w:sz w:val="24"/>
          <w:szCs w:val="24"/>
        </w:rPr>
        <w:t xml:space="preserve"> or 20 µg mL</w:t>
      </w:r>
      <w:r w:rsidR="00A81A51" w:rsidRPr="00502C0A">
        <w:rPr>
          <w:rFonts w:ascii="Times New Roman" w:hAnsi="Times New Roman" w:cs="Times New Roman"/>
          <w:bCs/>
          <w:sz w:val="24"/>
          <w:szCs w:val="24"/>
          <w:vertAlign w:val="superscript"/>
        </w:rPr>
        <w:t>-1</w:t>
      </w:r>
      <w:r w:rsidR="00A81A51" w:rsidRPr="00502C0A">
        <w:rPr>
          <w:rFonts w:ascii="Times New Roman" w:hAnsi="Times New Roman" w:cs="Times New Roman"/>
          <w:bCs/>
          <w:sz w:val="24"/>
          <w:szCs w:val="24"/>
        </w:rPr>
        <w:t xml:space="preserve"> ficolin-A or BSA and observed using an </w:t>
      </w:r>
      <w:r w:rsidR="00A81A51" w:rsidRPr="00502C0A">
        <w:rPr>
          <w:rFonts w:ascii="Times New Roman" w:hAnsi="Times New Roman"/>
          <w:sz w:val="24"/>
          <w:szCs w:val="24"/>
        </w:rPr>
        <w:t xml:space="preserve">Axiovert 40 CFL microscope </w:t>
      </w:r>
      <w:r w:rsidR="00A81A51" w:rsidRPr="00502C0A">
        <w:rPr>
          <w:rFonts w:ascii="Times New Roman" w:hAnsi="Times New Roman" w:cs="Times New Roman"/>
          <w:bCs/>
          <w:sz w:val="24"/>
          <w:szCs w:val="24"/>
        </w:rPr>
        <w:t xml:space="preserve">(Zeiss). </w:t>
      </w:r>
    </w:p>
    <w:p w14:paraId="296C558B" w14:textId="77777777" w:rsidR="00A81A51" w:rsidRPr="00502C0A" w:rsidRDefault="00A81A51" w:rsidP="00A81A51">
      <w:pPr>
        <w:spacing w:line="360" w:lineRule="auto"/>
        <w:jc w:val="both"/>
        <w:rPr>
          <w:rFonts w:ascii="Times New Roman" w:hAnsi="Times New Roman" w:cs="Times New Roman"/>
          <w:bCs/>
          <w:sz w:val="24"/>
          <w:szCs w:val="24"/>
        </w:rPr>
      </w:pPr>
    </w:p>
    <w:p w14:paraId="3C1A763C" w14:textId="77777777" w:rsidR="00A81A51" w:rsidRPr="00502C0A" w:rsidRDefault="00A81A51" w:rsidP="00A81A51">
      <w:pPr>
        <w:spacing w:line="360" w:lineRule="auto"/>
        <w:jc w:val="both"/>
        <w:rPr>
          <w:rFonts w:ascii="Times New Roman" w:hAnsi="Times New Roman" w:cs="Times New Roman"/>
          <w:bCs/>
          <w:sz w:val="24"/>
          <w:szCs w:val="24"/>
        </w:rPr>
      </w:pPr>
    </w:p>
    <w:p w14:paraId="5E36B33D" w14:textId="77777777" w:rsidR="00A81A51" w:rsidRPr="00502C0A" w:rsidRDefault="00A81A51" w:rsidP="00A81A51">
      <w:pPr>
        <w:spacing w:line="360" w:lineRule="auto"/>
        <w:jc w:val="both"/>
        <w:rPr>
          <w:rFonts w:ascii="Times New Roman" w:hAnsi="Times New Roman" w:cs="Times New Roman"/>
          <w:sz w:val="24"/>
          <w:szCs w:val="24"/>
        </w:rPr>
      </w:pPr>
    </w:p>
    <w:p w14:paraId="73870406" w14:textId="77777777" w:rsidR="00A81A51" w:rsidRPr="00502C0A" w:rsidRDefault="00A81A51" w:rsidP="004B3996">
      <w:pPr>
        <w:spacing w:line="360" w:lineRule="auto"/>
        <w:jc w:val="both"/>
        <w:rPr>
          <w:rFonts w:ascii="Times New Roman" w:hAnsi="Times New Roman" w:cs="Times New Roman"/>
          <w:sz w:val="24"/>
          <w:szCs w:val="24"/>
        </w:rPr>
      </w:pPr>
    </w:p>
    <w:p w14:paraId="28F3A530" w14:textId="77777777" w:rsidR="00917B2B" w:rsidRPr="00502C0A" w:rsidRDefault="00917B2B" w:rsidP="004B3996">
      <w:pPr>
        <w:spacing w:line="360" w:lineRule="auto"/>
        <w:jc w:val="both"/>
        <w:rPr>
          <w:rFonts w:ascii="Times New Roman" w:hAnsi="Times New Roman" w:cs="Times New Roman"/>
          <w:sz w:val="24"/>
          <w:szCs w:val="24"/>
        </w:rPr>
      </w:pPr>
    </w:p>
    <w:p w14:paraId="2614DFBB" w14:textId="77777777" w:rsidR="00917B2B" w:rsidRPr="00502C0A" w:rsidRDefault="00917B2B" w:rsidP="004B3996">
      <w:pPr>
        <w:spacing w:line="360" w:lineRule="auto"/>
        <w:jc w:val="both"/>
        <w:rPr>
          <w:rFonts w:ascii="Times New Roman" w:hAnsi="Times New Roman" w:cs="Times New Roman"/>
          <w:sz w:val="24"/>
          <w:szCs w:val="24"/>
        </w:rPr>
      </w:pPr>
    </w:p>
    <w:p w14:paraId="09D7D2BE" w14:textId="77777777" w:rsidR="00917B2B" w:rsidRPr="00502C0A" w:rsidRDefault="00917B2B" w:rsidP="004B3996">
      <w:pPr>
        <w:spacing w:line="360" w:lineRule="auto"/>
        <w:jc w:val="both"/>
        <w:rPr>
          <w:rFonts w:ascii="Times New Roman" w:hAnsi="Times New Roman" w:cs="Times New Roman"/>
          <w:sz w:val="24"/>
          <w:szCs w:val="24"/>
        </w:rPr>
      </w:pPr>
    </w:p>
    <w:p w14:paraId="37BC7347" w14:textId="77777777" w:rsidR="00917B2B" w:rsidRPr="00502C0A" w:rsidRDefault="00917B2B" w:rsidP="004B3996">
      <w:pPr>
        <w:spacing w:line="360" w:lineRule="auto"/>
        <w:jc w:val="both"/>
        <w:rPr>
          <w:rFonts w:ascii="Times New Roman" w:hAnsi="Times New Roman" w:cs="Times New Roman"/>
          <w:sz w:val="24"/>
          <w:szCs w:val="24"/>
        </w:rPr>
      </w:pPr>
    </w:p>
    <w:p w14:paraId="539F43BB" w14:textId="77777777" w:rsidR="00917B2B" w:rsidRPr="00502C0A" w:rsidRDefault="00917B2B" w:rsidP="004B3996">
      <w:pPr>
        <w:spacing w:line="360" w:lineRule="auto"/>
        <w:jc w:val="both"/>
        <w:rPr>
          <w:rFonts w:ascii="Times New Roman" w:hAnsi="Times New Roman" w:cs="Times New Roman"/>
          <w:sz w:val="24"/>
          <w:szCs w:val="24"/>
        </w:rPr>
      </w:pPr>
    </w:p>
    <w:p w14:paraId="1FF64E14" w14:textId="77777777" w:rsidR="00917B2B" w:rsidRPr="00502C0A" w:rsidRDefault="00917B2B" w:rsidP="004B3996">
      <w:pPr>
        <w:spacing w:line="360" w:lineRule="auto"/>
        <w:jc w:val="both"/>
        <w:rPr>
          <w:rFonts w:ascii="Times New Roman" w:hAnsi="Times New Roman" w:cs="Times New Roman"/>
          <w:sz w:val="24"/>
          <w:szCs w:val="24"/>
        </w:rPr>
      </w:pPr>
    </w:p>
    <w:p w14:paraId="471E1362" w14:textId="77777777" w:rsidR="00917B2B" w:rsidRPr="00502C0A" w:rsidRDefault="00917B2B" w:rsidP="004B3996">
      <w:pPr>
        <w:spacing w:line="360" w:lineRule="auto"/>
        <w:jc w:val="both"/>
        <w:rPr>
          <w:rFonts w:ascii="Times New Roman" w:hAnsi="Times New Roman" w:cs="Times New Roman"/>
          <w:sz w:val="24"/>
          <w:szCs w:val="24"/>
        </w:rPr>
      </w:pPr>
    </w:p>
    <w:p w14:paraId="67DA6054" w14:textId="77777777" w:rsidR="00917B2B" w:rsidRPr="00502C0A" w:rsidRDefault="00917B2B" w:rsidP="004B3996">
      <w:pPr>
        <w:spacing w:line="360" w:lineRule="auto"/>
        <w:jc w:val="both"/>
        <w:rPr>
          <w:rFonts w:ascii="Times New Roman" w:hAnsi="Times New Roman" w:cs="Times New Roman"/>
          <w:sz w:val="24"/>
          <w:szCs w:val="24"/>
        </w:rPr>
      </w:pPr>
    </w:p>
    <w:p w14:paraId="3FAE6C87" w14:textId="77777777" w:rsidR="00917B2B" w:rsidRPr="00502C0A" w:rsidRDefault="00917B2B" w:rsidP="004B3996">
      <w:pPr>
        <w:spacing w:line="360" w:lineRule="auto"/>
        <w:jc w:val="both"/>
        <w:rPr>
          <w:rFonts w:ascii="Times New Roman" w:hAnsi="Times New Roman" w:cs="Times New Roman"/>
          <w:sz w:val="24"/>
          <w:szCs w:val="24"/>
        </w:rPr>
      </w:pPr>
    </w:p>
    <w:p w14:paraId="2186541B" w14:textId="77777777" w:rsidR="00917B2B" w:rsidRPr="00502C0A" w:rsidRDefault="00917B2B" w:rsidP="004B3996">
      <w:pPr>
        <w:spacing w:line="360" w:lineRule="auto"/>
        <w:jc w:val="both"/>
        <w:rPr>
          <w:rFonts w:ascii="Times New Roman" w:hAnsi="Times New Roman" w:cs="Times New Roman"/>
          <w:sz w:val="24"/>
          <w:szCs w:val="24"/>
        </w:rPr>
      </w:pPr>
    </w:p>
    <w:p w14:paraId="1DB2445B" w14:textId="77777777" w:rsidR="00E3140C" w:rsidRPr="00502C0A" w:rsidRDefault="00E3140C" w:rsidP="004B3996">
      <w:pPr>
        <w:spacing w:line="360" w:lineRule="auto"/>
        <w:jc w:val="both"/>
        <w:rPr>
          <w:rFonts w:ascii="Times New Roman" w:hAnsi="Times New Roman" w:cs="Times New Roman"/>
          <w:sz w:val="24"/>
          <w:szCs w:val="24"/>
        </w:rPr>
      </w:pPr>
    </w:p>
    <w:p w14:paraId="5AF5195E" w14:textId="77777777" w:rsidR="00A81A51" w:rsidRPr="00502C0A" w:rsidRDefault="004B3996" w:rsidP="004B3996">
      <w:pPr>
        <w:spacing w:line="240" w:lineRule="auto"/>
        <w:rPr>
          <w:rFonts w:ascii="Times New Roman" w:hAnsi="Times New Roman" w:cs="Times New Roman"/>
          <w:b/>
          <w:sz w:val="24"/>
          <w:szCs w:val="24"/>
        </w:rPr>
      </w:pPr>
      <w:r w:rsidRPr="00502C0A">
        <w:rPr>
          <w:rFonts w:ascii="Times New Roman" w:hAnsi="Times New Roman" w:cs="Times New Roman"/>
          <w:b/>
          <w:sz w:val="24"/>
          <w:szCs w:val="24"/>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88"/>
        <w:gridCol w:w="2193"/>
        <w:gridCol w:w="2222"/>
        <w:gridCol w:w="2184"/>
      </w:tblGrid>
      <w:tr w:rsidR="004B3996" w:rsidRPr="00502C0A" w14:paraId="772ED10D" w14:textId="77777777" w:rsidTr="004B3996">
        <w:trPr>
          <w:trHeight w:val="841"/>
        </w:trPr>
        <w:tc>
          <w:tcPr>
            <w:tcW w:w="2310" w:type="dxa"/>
          </w:tcPr>
          <w:p w14:paraId="07DB21D7" w14:textId="77777777" w:rsidR="004B3996" w:rsidRPr="00502C0A" w:rsidRDefault="00A81A51" w:rsidP="004B3996">
            <w:pPr>
              <w:rPr>
                <w:rFonts w:ascii="Times New Roman" w:hAnsi="Times New Roman" w:cs="Times New Roman"/>
                <w:b/>
                <w:sz w:val="24"/>
                <w:szCs w:val="24"/>
              </w:rPr>
            </w:pPr>
            <w:r w:rsidRPr="00502C0A">
              <w:rPr>
                <w:rFonts w:ascii="Times New Roman" w:hAnsi="Times New Roman" w:cs="Times New Roman"/>
                <w:b/>
                <w:noProof/>
                <w:sz w:val="24"/>
                <w:szCs w:val="24"/>
                <w:lang w:eastAsia="en-GB"/>
              </w:rPr>
              <mc:AlternateContent>
                <mc:Choice Requires="wps">
                  <w:drawing>
                    <wp:anchor distT="0" distB="0" distL="114300" distR="114300" simplePos="0" relativeHeight="251645440" behindDoc="0" locked="0" layoutInCell="1" allowOverlap="1" wp14:anchorId="768FC926" wp14:editId="0524B690">
                      <wp:simplePos x="0" y="0"/>
                      <wp:positionH relativeFrom="column">
                        <wp:posOffset>-81280</wp:posOffset>
                      </wp:positionH>
                      <wp:positionV relativeFrom="paragraph">
                        <wp:posOffset>-5080</wp:posOffset>
                      </wp:positionV>
                      <wp:extent cx="5621020" cy="0"/>
                      <wp:effectExtent l="0" t="0" r="17780" b="19050"/>
                      <wp:wrapNone/>
                      <wp:docPr id="1" name="Straight Connector 1"/>
                      <wp:cNvGraphicFramePr/>
                      <a:graphic xmlns:a="http://schemas.openxmlformats.org/drawingml/2006/main">
                        <a:graphicData uri="http://schemas.microsoft.com/office/word/2010/wordprocessingShape">
                          <wps:wsp>
                            <wps:cNvCnPr/>
                            <wps:spPr>
                              <a:xfrm>
                                <a:off x="0" y="0"/>
                                <a:ext cx="562102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38684FC" id="Straight Connector 1" o:spid="_x0000_s1026" style="position:absolute;z-index:251645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4pt,-.4pt" to="436.2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" strokecolor="black [3213]" strokeweight="1.5pt"/>
                  </w:pict>
                </mc:Fallback>
              </mc:AlternateContent>
            </w:r>
            <w:r w:rsidR="004B3996" w:rsidRPr="00502C0A">
              <w:rPr>
                <w:rFonts w:ascii="Times New Roman" w:hAnsi="Times New Roman" w:cs="Times New Roman"/>
                <w:b/>
                <w:noProof/>
                <w:sz w:val="24"/>
                <w:szCs w:val="24"/>
                <w:lang w:eastAsia="en-GB"/>
              </w:rPr>
              <mc:AlternateContent>
                <mc:Choice Requires="wps">
                  <w:drawing>
                    <wp:anchor distT="0" distB="0" distL="114300" distR="114300" simplePos="0" relativeHeight="251646464" behindDoc="0" locked="0" layoutInCell="1" allowOverlap="1" wp14:anchorId="6C7C5A3F" wp14:editId="799F1BF8">
                      <wp:simplePos x="0" y="0"/>
                      <wp:positionH relativeFrom="column">
                        <wp:posOffset>-80937</wp:posOffset>
                      </wp:positionH>
                      <wp:positionV relativeFrom="paragraph">
                        <wp:posOffset>513990</wp:posOffset>
                      </wp:positionV>
                      <wp:extent cx="5621312" cy="0"/>
                      <wp:effectExtent l="0" t="0" r="17780" b="19050"/>
                      <wp:wrapNone/>
                      <wp:docPr id="2" name="Straight Connector 2"/>
                      <wp:cNvGraphicFramePr/>
                      <a:graphic xmlns:a="http://schemas.openxmlformats.org/drawingml/2006/main">
                        <a:graphicData uri="http://schemas.microsoft.com/office/word/2010/wordprocessingShape">
                          <wps:wsp>
                            <wps:cNvCnPr/>
                            <wps:spPr>
                              <a:xfrm>
                                <a:off x="0" y="0"/>
                                <a:ext cx="5621312"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9E92FFA" id="Straight Connector 2" o:spid="_x0000_s1026" style="position:absolute;z-index:251646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35pt,40.45pt" to="436.25pt,4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" strokecolor="black [3213]" strokeweight="1.5pt"/>
                  </w:pict>
                </mc:Fallback>
              </mc:AlternateContent>
            </w:r>
            <w:r w:rsidR="004B3996" w:rsidRPr="00502C0A">
              <w:rPr>
                <w:rFonts w:ascii="Times New Roman" w:hAnsi="Times New Roman" w:cs="Times New Roman"/>
                <w:b/>
                <w:sz w:val="24"/>
                <w:szCs w:val="24"/>
              </w:rPr>
              <w:t>Pattern recognition molecule</w:t>
            </w:r>
          </w:p>
        </w:tc>
        <w:tc>
          <w:tcPr>
            <w:tcW w:w="2310" w:type="dxa"/>
          </w:tcPr>
          <w:p w14:paraId="7CADDDCA" w14:textId="77777777" w:rsidR="004B3996" w:rsidRPr="00502C0A" w:rsidRDefault="004B3996" w:rsidP="004B3996">
            <w:pPr>
              <w:rPr>
                <w:rFonts w:ascii="Times New Roman" w:hAnsi="Times New Roman" w:cs="Times New Roman"/>
                <w:b/>
                <w:sz w:val="24"/>
                <w:szCs w:val="24"/>
              </w:rPr>
            </w:pPr>
            <w:r w:rsidRPr="00502C0A">
              <w:rPr>
                <w:rFonts w:ascii="Times New Roman" w:hAnsi="Times New Roman" w:cs="Times New Roman"/>
                <w:b/>
                <w:sz w:val="24"/>
                <w:szCs w:val="24"/>
              </w:rPr>
              <w:t>Species and source</w:t>
            </w:r>
          </w:p>
        </w:tc>
        <w:tc>
          <w:tcPr>
            <w:tcW w:w="2311" w:type="dxa"/>
          </w:tcPr>
          <w:p w14:paraId="3522806D" w14:textId="77777777" w:rsidR="004B3996" w:rsidRPr="00502C0A" w:rsidRDefault="004B3996" w:rsidP="004B3996">
            <w:pPr>
              <w:rPr>
                <w:rFonts w:ascii="Times New Roman" w:hAnsi="Times New Roman" w:cs="Times New Roman"/>
                <w:b/>
                <w:sz w:val="24"/>
                <w:szCs w:val="24"/>
              </w:rPr>
            </w:pPr>
            <w:r w:rsidRPr="00502C0A">
              <w:rPr>
                <w:rFonts w:ascii="Times New Roman" w:hAnsi="Times New Roman" w:cs="Times New Roman"/>
                <w:b/>
                <w:sz w:val="24"/>
                <w:szCs w:val="24"/>
              </w:rPr>
              <w:t>Working concentration</w:t>
            </w:r>
          </w:p>
        </w:tc>
        <w:tc>
          <w:tcPr>
            <w:tcW w:w="2311" w:type="dxa"/>
          </w:tcPr>
          <w:p w14:paraId="07A59AC3" w14:textId="77777777" w:rsidR="004B3996" w:rsidRPr="00502C0A" w:rsidRDefault="004B3996" w:rsidP="004B3996">
            <w:pPr>
              <w:rPr>
                <w:rFonts w:ascii="Times New Roman" w:hAnsi="Times New Roman" w:cs="Times New Roman"/>
                <w:b/>
                <w:sz w:val="24"/>
                <w:szCs w:val="24"/>
              </w:rPr>
            </w:pPr>
            <w:r w:rsidRPr="00502C0A">
              <w:rPr>
                <w:rFonts w:ascii="Times New Roman" w:hAnsi="Times New Roman" w:cs="Times New Roman"/>
                <w:b/>
                <w:sz w:val="24"/>
                <w:szCs w:val="24"/>
              </w:rPr>
              <w:t>Obtained from</w:t>
            </w:r>
          </w:p>
        </w:tc>
      </w:tr>
      <w:tr w:rsidR="004B3996" w:rsidRPr="00502C0A" w14:paraId="3FA94FC2" w14:textId="77777777" w:rsidTr="004B3996">
        <w:trPr>
          <w:trHeight w:val="413"/>
        </w:trPr>
        <w:tc>
          <w:tcPr>
            <w:tcW w:w="2310" w:type="dxa"/>
          </w:tcPr>
          <w:p w14:paraId="5A16D1FD"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Ficolin-A</w:t>
            </w:r>
          </w:p>
        </w:tc>
        <w:tc>
          <w:tcPr>
            <w:tcW w:w="2310" w:type="dxa"/>
          </w:tcPr>
          <w:p w14:paraId="3882B0E6"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Rat, recombinant</w:t>
            </w:r>
          </w:p>
        </w:tc>
        <w:tc>
          <w:tcPr>
            <w:tcW w:w="2311" w:type="dxa"/>
          </w:tcPr>
          <w:p w14:paraId="08C9472B"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5 µg mL</w:t>
            </w:r>
            <w:r w:rsidRPr="00502C0A">
              <w:rPr>
                <w:rFonts w:ascii="Times New Roman" w:hAnsi="Times New Roman" w:cs="Times New Roman"/>
                <w:sz w:val="24"/>
                <w:szCs w:val="24"/>
                <w:vertAlign w:val="superscript"/>
              </w:rPr>
              <w:t>-1</w:t>
            </w:r>
          </w:p>
        </w:tc>
        <w:tc>
          <w:tcPr>
            <w:tcW w:w="2311" w:type="dxa"/>
          </w:tcPr>
          <w:p w14:paraId="2CBBE768"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Dr. R. Wallis</w:t>
            </w:r>
            <w:r w:rsidRPr="00502C0A">
              <w:rPr>
                <w:rFonts w:ascii="Times New Roman" w:hAnsi="Times New Roman" w:cs="Times New Roman"/>
                <w:sz w:val="24"/>
                <w:szCs w:val="24"/>
                <w:vertAlign w:val="superscript"/>
              </w:rPr>
              <w:t>1</w:t>
            </w:r>
          </w:p>
        </w:tc>
      </w:tr>
      <w:tr w:rsidR="004B3996" w:rsidRPr="00502C0A" w14:paraId="20D7B8C6" w14:textId="77777777" w:rsidTr="004B3996">
        <w:trPr>
          <w:trHeight w:val="419"/>
        </w:trPr>
        <w:tc>
          <w:tcPr>
            <w:tcW w:w="2310" w:type="dxa"/>
          </w:tcPr>
          <w:p w14:paraId="5D658A2F"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L-ficolin</w:t>
            </w:r>
          </w:p>
        </w:tc>
        <w:tc>
          <w:tcPr>
            <w:tcW w:w="2310" w:type="dxa"/>
          </w:tcPr>
          <w:p w14:paraId="1B731C92"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Human, recombinant</w:t>
            </w:r>
          </w:p>
        </w:tc>
        <w:tc>
          <w:tcPr>
            <w:tcW w:w="2311" w:type="dxa"/>
          </w:tcPr>
          <w:p w14:paraId="2A1BCB4E" w14:textId="77777777" w:rsidR="004B3996" w:rsidRPr="00502C0A" w:rsidRDefault="004B3996" w:rsidP="004B3996">
            <w:r w:rsidRPr="00502C0A">
              <w:rPr>
                <w:rFonts w:ascii="Times New Roman" w:hAnsi="Times New Roman" w:cs="Times New Roman"/>
                <w:sz w:val="24"/>
                <w:szCs w:val="24"/>
              </w:rPr>
              <w:t>5 µg mL</w:t>
            </w:r>
            <w:r w:rsidRPr="00502C0A">
              <w:rPr>
                <w:rFonts w:ascii="Times New Roman" w:hAnsi="Times New Roman" w:cs="Times New Roman"/>
                <w:sz w:val="24"/>
                <w:szCs w:val="24"/>
                <w:vertAlign w:val="superscript"/>
              </w:rPr>
              <w:t>-1</w:t>
            </w:r>
          </w:p>
        </w:tc>
        <w:tc>
          <w:tcPr>
            <w:tcW w:w="2311" w:type="dxa"/>
          </w:tcPr>
          <w:p w14:paraId="07534701"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Dr. D. W. Sexton</w:t>
            </w:r>
            <w:r w:rsidRPr="00502C0A">
              <w:rPr>
                <w:rFonts w:ascii="Times New Roman" w:hAnsi="Times New Roman" w:cs="Times New Roman"/>
                <w:sz w:val="24"/>
                <w:szCs w:val="24"/>
                <w:vertAlign w:val="superscript"/>
              </w:rPr>
              <w:t>2</w:t>
            </w:r>
          </w:p>
        </w:tc>
      </w:tr>
      <w:tr w:rsidR="004B3996" w:rsidRPr="00502C0A" w14:paraId="7D70F928" w14:textId="77777777" w:rsidTr="004B3996">
        <w:trPr>
          <w:trHeight w:val="419"/>
        </w:trPr>
        <w:tc>
          <w:tcPr>
            <w:tcW w:w="2310" w:type="dxa"/>
          </w:tcPr>
          <w:p w14:paraId="0ED83B61"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H-ficolin</w:t>
            </w:r>
          </w:p>
        </w:tc>
        <w:tc>
          <w:tcPr>
            <w:tcW w:w="2310" w:type="dxa"/>
          </w:tcPr>
          <w:p w14:paraId="186ABB9A"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Human, recombinant</w:t>
            </w:r>
          </w:p>
        </w:tc>
        <w:tc>
          <w:tcPr>
            <w:tcW w:w="2311" w:type="dxa"/>
          </w:tcPr>
          <w:p w14:paraId="51ABC1BC"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18.4 µg mL</w:t>
            </w:r>
            <w:r w:rsidRPr="00502C0A">
              <w:rPr>
                <w:rFonts w:ascii="Times New Roman" w:hAnsi="Times New Roman" w:cs="Times New Roman"/>
                <w:sz w:val="24"/>
                <w:szCs w:val="24"/>
                <w:vertAlign w:val="superscript"/>
              </w:rPr>
              <w:t>-1</w:t>
            </w:r>
          </w:p>
        </w:tc>
        <w:tc>
          <w:tcPr>
            <w:tcW w:w="2311" w:type="dxa"/>
          </w:tcPr>
          <w:p w14:paraId="45342B61"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R&amp;D Systems</w:t>
            </w:r>
            <w:r w:rsidRPr="00502C0A">
              <w:rPr>
                <w:rFonts w:ascii="Times New Roman" w:hAnsi="Times New Roman" w:cs="Times New Roman"/>
                <w:sz w:val="24"/>
                <w:szCs w:val="24"/>
                <w:vertAlign w:val="superscript"/>
              </w:rPr>
              <w:t>4</w:t>
            </w:r>
          </w:p>
        </w:tc>
      </w:tr>
      <w:tr w:rsidR="004B3996" w:rsidRPr="00502C0A" w14:paraId="4426119E" w14:textId="77777777" w:rsidTr="004B3996">
        <w:trPr>
          <w:trHeight w:val="419"/>
        </w:trPr>
        <w:tc>
          <w:tcPr>
            <w:tcW w:w="2310" w:type="dxa"/>
          </w:tcPr>
          <w:p w14:paraId="72137A53"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MBL-A</w:t>
            </w:r>
          </w:p>
        </w:tc>
        <w:tc>
          <w:tcPr>
            <w:tcW w:w="2310" w:type="dxa"/>
          </w:tcPr>
          <w:p w14:paraId="7048B9A9"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Mouse, serum</w:t>
            </w:r>
          </w:p>
        </w:tc>
        <w:tc>
          <w:tcPr>
            <w:tcW w:w="2311" w:type="dxa"/>
          </w:tcPr>
          <w:p w14:paraId="31077DCF"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Serial dilutions</w:t>
            </w:r>
          </w:p>
        </w:tc>
        <w:tc>
          <w:tcPr>
            <w:tcW w:w="2311" w:type="dxa"/>
          </w:tcPr>
          <w:p w14:paraId="077239F5"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Prof. W. J. Schwaeble</w:t>
            </w:r>
            <w:r w:rsidRPr="00502C0A">
              <w:rPr>
                <w:rFonts w:ascii="Times New Roman" w:hAnsi="Times New Roman" w:cs="Times New Roman"/>
                <w:sz w:val="24"/>
                <w:szCs w:val="24"/>
                <w:vertAlign w:val="superscript"/>
              </w:rPr>
              <w:t>3</w:t>
            </w:r>
          </w:p>
        </w:tc>
      </w:tr>
      <w:tr w:rsidR="004B3996" w:rsidRPr="00502C0A" w14:paraId="4279142F" w14:textId="77777777" w:rsidTr="004B3996">
        <w:trPr>
          <w:trHeight w:val="419"/>
        </w:trPr>
        <w:tc>
          <w:tcPr>
            <w:tcW w:w="2310" w:type="dxa"/>
          </w:tcPr>
          <w:p w14:paraId="037EBB49"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MBL-C</w:t>
            </w:r>
          </w:p>
        </w:tc>
        <w:tc>
          <w:tcPr>
            <w:tcW w:w="2310" w:type="dxa"/>
          </w:tcPr>
          <w:p w14:paraId="2FE38DAD"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Mouse, serum</w:t>
            </w:r>
          </w:p>
        </w:tc>
        <w:tc>
          <w:tcPr>
            <w:tcW w:w="2311" w:type="dxa"/>
          </w:tcPr>
          <w:p w14:paraId="47BEFB7E"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Serial dilutions</w:t>
            </w:r>
          </w:p>
        </w:tc>
        <w:tc>
          <w:tcPr>
            <w:tcW w:w="2311" w:type="dxa"/>
          </w:tcPr>
          <w:p w14:paraId="04C2DBDB"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Prof. W. J. Schwaeble</w:t>
            </w:r>
            <w:r w:rsidRPr="00502C0A">
              <w:rPr>
                <w:rFonts w:ascii="Times New Roman" w:hAnsi="Times New Roman" w:cs="Times New Roman"/>
                <w:sz w:val="24"/>
                <w:szCs w:val="24"/>
                <w:vertAlign w:val="superscript"/>
              </w:rPr>
              <w:t>3</w:t>
            </w:r>
          </w:p>
        </w:tc>
      </w:tr>
      <w:tr w:rsidR="004B3996" w:rsidRPr="00502C0A" w14:paraId="4A14A326" w14:textId="77777777" w:rsidTr="004B3996">
        <w:trPr>
          <w:trHeight w:val="836"/>
        </w:trPr>
        <w:tc>
          <w:tcPr>
            <w:tcW w:w="2310" w:type="dxa"/>
          </w:tcPr>
          <w:p w14:paraId="3A082EAF" w14:textId="77777777" w:rsidR="004B3996" w:rsidRPr="00502C0A" w:rsidRDefault="00A81A51" w:rsidP="004B3996">
            <w:pPr>
              <w:rPr>
                <w:rFonts w:ascii="Times New Roman" w:hAnsi="Times New Roman" w:cs="Times New Roman"/>
                <w:sz w:val="24"/>
                <w:szCs w:val="24"/>
              </w:rPr>
            </w:pPr>
            <w:r w:rsidRPr="00502C0A">
              <w:rPr>
                <w:rFonts w:ascii="Times New Roman" w:hAnsi="Times New Roman" w:cs="Times New Roman"/>
                <w:b/>
                <w:noProof/>
                <w:sz w:val="24"/>
                <w:szCs w:val="24"/>
                <w:lang w:eastAsia="en-GB"/>
              </w:rPr>
              <mc:AlternateContent>
                <mc:Choice Requires="wps">
                  <w:drawing>
                    <wp:anchor distT="0" distB="0" distL="114300" distR="114300" simplePos="0" relativeHeight="251648512" behindDoc="0" locked="0" layoutInCell="1" allowOverlap="1" wp14:anchorId="6800E750" wp14:editId="05B6C966">
                      <wp:simplePos x="0" y="0"/>
                      <wp:positionH relativeFrom="column">
                        <wp:posOffset>-68580</wp:posOffset>
                      </wp:positionH>
                      <wp:positionV relativeFrom="paragraph">
                        <wp:posOffset>3810</wp:posOffset>
                      </wp:positionV>
                      <wp:extent cx="5608955" cy="0"/>
                      <wp:effectExtent l="0" t="0" r="10795" b="19050"/>
                      <wp:wrapNone/>
                      <wp:docPr id="9" name="Straight Connector 9"/>
                      <wp:cNvGraphicFramePr/>
                      <a:graphic xmlns:a="http://schemas.openxmlformats.org/drawingml/2006/main">
                        <a:graphicData uri="http://schemas.microsoft.com/office/word/2010/wordprocessingShape">
                          <wps:wsp>
                            <wps:cNvCnPr/>
                            <wps:spPr>
                              <a:xfrm>
                                <a:off x="0" y="0"/>
                                <a:ext cx="5608955"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1996EAA" id="Straight Connector 9" o:spid="_x0000_s1026" style="position:absolute;z-index:251648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4pt,.3pt" to="436.2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" strokecolor="black [3213]" strokeweight="1.5pt"/>
                  </w:pict>
                </mc:Fallback>
              </mc:AlternateContent>
            </w:r>
            <w:r w:rsidR="004B3996" w:rsidRPr="00502C0A">
              <w:rPr>
                <w:rFonts w:ascii="Times New Roman" w:hAnsi="Times New Roman" w:cs="Times New Roman"/>
                <w:b/>
                <w:noProof/>
                <w:sz w:val="24"/>
                <w:szCs w:val="24"/>
                <w:lang w:eastAsia="en-GB"/>
              </w:rPr>
              <mc:AlternateContent>
                <mc:Choice Requires="wps">
                  <w:drawing>
                    <wp:anchor distT="0" distB="0" distL="114300" distR="114300" simplePos="0" relativeHeight="251649536" behindDoc="0" locked="0" layoutInCell="1" allowOverlap="1" wp14:anchorId="5058FFA8" wp14:editId="0154B351">
                      <wp:simplePos x="0" y="0"/>
                      <wp:positionH relativeFrom="column">
                        <wp:posOffset>-43866</wp:posOffset>
                      </wp:positionH>
                      <wp:positionV relativeFrom="paragraph">
                        <wp:posOffset>399827</wp:posOffset>
                      </wp:positionV>
                      <wp:extent cx="5584876" cy="0"/>
                      <wp:effectExtent l="0" t="0" r="15875" b="19050"/>
                      <wp:wrapNone/>
                      <wp:docPr id="11" name="Straight Connector 11"/>
                      <wp:cNvGraphicFramePr/>
                      <a:graphic xmlns:a="http://schemas.openxmlformats.org/drawingml/2006/main">
                        <a:graphicData uri="http://schemas.microsoft.com/office/word/2010/wordprocessingShape">
                          <wps:wsp>
                            <wps:cNvCnPr/>
                            <wps:spPr>
                              <a:xfrm>
                                <a:off x="0" y="0"/>
                                <a:ext cx="5584876"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A8AC056" id="Straight Connector 11" o:spid="_x0000_s1026" style="position:absolute;z-index:251649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31.5pt" to="436.3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" strokecolor="black [3213]" strokeweight="1.5pt"/>
                  </w:pict>
                </mc:Fallback>
              </mc:AlternateContent>
            </w:r>
            <w:r w:rsidR="004B3996" w:rsidRPr="00502C0A">
              <w:rPr>
                <w:rFonts w:ascii="Times New Roman" w:hAnsi="Times New Roman" w:cs="Times New Roman"/>
                <w:b/>
                <w:sz w:val="24"/>
                <w:szCs w:val="24"/>
              </w:rPr>
              <w:t xml:space="preserve">Antibody </w:t>
            </w:r>
            <w:r w:rsidR="004B3996" w:rsidRPr="00502C0A">
              <w:rPr>
                <w:rFonts w:ascii="Times New Roman" w:hAnsi="Times New Roman" w:cs="Times New Roman"/>
                <w:sz w:val="24"/>
                <w:szCs w:val="24"/>
              </w:rPr>
              <w:t>directed against</w:t>
            </w:r>
          </w:p>
        </w:tc>
        <w:tc>
          <w:tcPr>
            <w:tcW w:w="2310" w:type="dxa"/>
          </w:tcPr>
          <w:p w14:paraId="66F3C0B8" w14:textId="77777777" w:rsidR="004B3996" w:rsidRPr="00502C0A" w:rsidRDefault="004B3996" w:rsidP="004B3996"/>
        </w:tc>
        <w:tc>
          <w:tcPr>
            <w:tcW w:w="2311" w:type="dxa"/>
          </w:tcPr>
          <w:p w14:paraId="3035482F" w14:textId="77777777" w:rsidR="004B3996" w:rsidRPr="00502C0A" w:rsidRDefault="004B3996" w:rsidP="004B3996"/>
        </w:tc>
        <w:tc>
          <w:tcPr>
            <w:tcW w:w="2311" w:type="dxa"/>
          </w:tcPr>
          <w:p w14:paraId="071EF7CA" w14:textId="77777777" w:rsidR="004B3996" w:rsidRPr="00502C0A" w:rsidRDefault="004B3996" w:rsidP="004B3996"/>
        </w:tc>
      </w:tr>
      <w:tr w:rsidR="004B3996" w:rsidRPr="00502C0A" w14:paraId="310FBF8B" w14:textId="77777777" w:rsidTr="004B3996">
        <w:trPr>
          <w:trHeight w:val="422"/>
        </w:trPr>
        <w:tc>
          <w:tcPr>
            <w:tcW w:w="2310" w:type="dxa"/>
          </w:tcPr>
          <w:p w14:paraId="14C3CD70"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Rat ficolin-A</w:t>
            </w:r>
          </w:p>
        </w:tc>
        <w:tc>
          <w:tcPr>
            <w:tcW w:w="2310" w:type="dxa"/>
          </w:tcPr>
          <w:p w14:paraId="36ACF2FE"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Rabbit, polyclonal</w:t>
            </w:r>
          </w:p>
        </w:tc>
        <w:tc>
          <w:tcPr>
            <w:tcW w:w="2311" w:type="dxa"/>
          </w:tcPr>
          <w:p w14:paraId="23F2C1AF"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1:1000</w:t>
            </w:r>
          </w:p>
        </w:tc>
        <w:tc>
          <w:tcPr>
            <w:tcW w:w="2311" w:type="dxa"/>
          </w:tcPr>
          <w:p w14:paraId="32FD0E06"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Dr. R. Wallis</w:t>
            </w:r>
            <w:r w:rsidRPr="00502C0A">
              <w:rPr>
                <w:rFonts w:ascii="Times New Roman" w:hAnsi="Times New Roman" w:cs="Times New Roman"/>
                <w:sz w:val="24"/>
                <w:szCs w:val="24"/>
                <w:vertAlign w:val="superscript"/>
              </w:rPr>
              <w:t>1</w:t>
            </w:r>
          </w:p>
        </w:tc>
      </w:tr>
      <w:tr w:rsidR="004B3996" w:rsidRPr="00502C0A" w14:paraId="4EC05BC7" w14:textId="77777777" w:rsidTr="004B3996">
        <w:trPr>
          <w:trHeight w:val="401"/>
        </w:trPr>
        <w:tc>
          <w:tcPr>
            <w:tcW w:w="2310" w:type="dxa"/>
          </w:tcPr>
          <w:p w14:paraId="4433F649"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Human L-ficolin</w:t>
            </w:r>
          </w:p>
        </w:tc>
        <w:tc>
          <w:tcPr>
            <w:tcW w:w="2310" w:type="dxa"/>
          </w:tcPr>
          <w:p w14:paraId="187C309A"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Mouse, monoclonal</w:t>
            </w:r>
          </w:p>
        </w:tc>
        <w:tc>
          <w:tcPr>
            <w:tcW w:w="2311" w:type="dxa"/>
          </w:tcPr>
          <w:p w14:paraId="6F6154DE"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1:100</w:t>
            </w:r>
          </w:p>
        </w:tc>
        <w:tc>
          <w:tcPr>
            <w:tcW w:w="2311" w:type="dxa"/>
          </w:tcPr>
          <w:p w14:paraId="0401A916" w14:textId="77777777" w:rsidR="004B3996" w:rsidRPr="00502C0A" w:rsidRDefault="004B3996" w:rsidP="004B3996">
            <w:r w:rsidRPr="00502C0A">
              <w:rPr>
                <w:rFonts w:ascii="Times New Roman" w:hAnsi="Times New Roman" w:cs="Times New Roman"/>
                <w:sz w:val="24"/>
                <w:szCs w:val="24"/>
              </w:rPr>
              <w:t>Dr. D. W. Sexton</w:t>
            </w:r>
            <w:r w:rsidRPr="00502C0A">
              <w:rPr>
                <w:rFonts w:ascii="Times New Roman" w:hAnsi="Times New Roman" w:cs="Times New Roman"/>
                <w:sz w:val="24"/>
                <w:szCs w:val="24"/>
                <w:vertAlign w:val="superscript"/>
              </w:rPr>
              <w:t>2</w:t>
            </w:r>
          </w:p>
        </w:tc>
      </w:tr>
      <w:tr w:rsidR="004B3996" w:rsidRPr="00502C0A" w14:paraId="027AC6F5" w14:textId="77777777" w:rsidTr="004B3996">
        <w:trPr>
          <w:trHeight w:val="401"/>
        </w:trPr>
        <w:tc>
          <w:tcPr>
            <w:tcW w:w="2310" w:type="dxa"/>
          </w:tcPr>
          <w:p w14:paraId="448DB044"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Human H-ficolin</w:t>
            </w:r>
          </w:p>
        </w:tc>
        <w:tc>
          <w:tcPr>
            <w:tcW w:w="2310" w:type="dxa"/>
          </w:tcPr>
          <w:p w14:paraId="0AB00BC7"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Mouse, monoclonal</w:t>
            </w:r>
          </w:p>
        </w:tc>
        <w:tc>
          <w:tcPr>
            <w:tcW w:w="2311" w:type="dxa"/>
          </w:tcPr>
          <w:p w14:paraId="1EC09A6D"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1:100</w:t>
            </w:r>
          </w:p>
        </w:tc>
        <w:tc>
          <w:tcPr>
            <w:tcW w:w="2311" w:type="dxa"/>
          </w:tcPr>
          <w:p w14:paraId="5DF105DD"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R&amp;D Systems</w:t>
            </w:r>
            <w:r w:rsidRPr="00502C0A">
              <w:rPr>
                <w:rFonts w:ascii="Times New Roman" w:hAnsi="Times New Roman" w:cs="Times New Roman"/>
                <w:sz w:val="24"/>
                <w:szCs w:val="24"/>
                <w:vertAlign w:val="superscript"/>
              </w:rPr>
              <w:t>4</w:t>
            </w:r>
          </w:p>
        </w:tc>
      </w:tr>
      <w:tr w:rsidR="004B3996" w:rsidRPr="00502C0A" w14:paraId="33570FC7" w14:textId="77777777" w:rsidTr="004B3996">
        <w:trPr>
          <w:trHeight w:val="401"/>
        </w:trPr>
        <w:tc>
          <w:tcPr>
            <w:tcW w:w="2310" w:type="dxa"/>
          </w:tcPr>
          <w:p w14:paraId="3B2F460C"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Mouse MBL-A</w:t>
            </w:r>
          </w:p>
        </w:tc>
        <w:tc>
          <w:tcPr>
            <w:tcW w:w="2310" w:type="dxa"/>
          </w:tcPr>
          <w:p w14:paraId="1F9F182D"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Rat, monoclonal</w:t>
            </w:r>
          </w:p>
        </w:tc>
        <w:tc>
          <w:tcPr>
            <w:tcW w:w="2311" w:type="dxa"/>
          </w:tcPr>
          <w:p w14:paraId="356F2A59"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1:2000</w:t>
            </w:r>
          </w:p>
        </w:tc>
        <w:tc>
          <w:tcPr>
            <w:tcW w:w="2311" w:type="dxa"/>
          </w:tcPr>
          <w:p w14:paraId="04B8746C" w14:textId="77777777" w:rsidR="004B3996" w:rsidRPr="00502C0A" w:rsidRDefault="004B3996" w:rsidP="004B3996">
            <w:pPr>
              <w:rPr>
                <w:rFonts w:ascii="Times New Roman" w:hAnsi="Times New Roman" w:cs="Times New Roman"/>
                <w:sz w:val="24"/>
                <w:szCs w:val="24"/>
                <w:vertAlign w:val="superscript"/>
              </w:rPr>
            </w:pPr>
            <w:r w:rsidRPr="00502C0A">
              <w:rPr>
                <w:rFonts w:ascii="Times New Roman" w:hAnsi="Times New Roman" w:cs="Times New Roman"/>
                <w:sz w:val="24"/>
                <w:szCs w:val="24"/>
              </w:rPr>
              <w:t>Hycult</w:t>
            </w:r>
            <w:r w:rsidRPr="00502C0A">
              <w:rPr>
                <w:rFonts w:ascii="Times New Roman" w:hAnsi="Times New Roman" w:cs="Times New Roman"/>
                <w:sz w:val="24"/>
                <w:szCs w:val="24"/>
                <w:vertAlign w:val="superscript"/>
              </w:rPr>
              <w:t>5</w:t>
            </w:r>
          </w:p>
        </w:tc>
      </w:tr>
      <w:tr w:rsidR="004B3996" w:rsidRPr="00502C0A" w14:paraId="4BE4732D" w14:textId="77777777" w:rsidTr="004B3996">
        <w:trPr>
          <w:trHeight w:val="401"/>
        </w:trPr>
        <w:tc>
          <w:tcPr>
            <w:tcW w:w="2310" w:type="dxa"/>
          </w:tcPr>
          <w:p w14:paraId="2E051624" w14:textId="77777777" w:rsidR="004B3996" w:rsidRPr="00502C0A" w:rsidRDefault="004B3996" w:rsidP="004B3996">
            <w:pPr>
              <w:spacing w:line="480" w:lineRule="auto"/>
              <w:rPr>
                <w:rFonts w:ascii="Times New Roman" w:hAnsi="Times New Roman" w:cs="Times New Roman"/>
                <w:sz w:val="24"/>
                <w:szCs w:val="24"/>
              </w:rPr>
            </w:pPr>
            <w:r w:rsidRPr="00502C0A">
              <w:rPr>
                <w:rFonts w:ascii="Times New Roman" w:hAnsi="Times New Roman" w:cs="Times New Roman"/>
                <w:b/>
                <w:noProof/>
                <w:sz w:val="24"/>
                <w:szCs w:val="24"/>
                <w:lang w:eastAsia="en-GB"/>
              </w:rPr>
              <mc:AlternateContent>
                <mc:Choice Requires="wps">
                  <w:drawing>
                    <wp:anchor distT="0" distB="0" distL="114300" distR="114300" simplePos="0" relativeHeight="251647488" behindDoc="0" locked="0" layoutInCell="1" allowOverlap="1" wp14:anchorId="296FD164" wp14:editId="41C0AE30">
                      <wp:simplePos x="0" y="0"/>
                      <wp:positionH relativeFrom="column">
                        <wp:posOffset>-68580</wp:posOffset>
                      </wp:positionH>
                      <wp:positionV relativeFrom="paragraph">
                        <wp:posOffset>270476</wp:posOffset>
                      </wp:positionV>
                      <wp:extent cx="5609968" cy="0"/>
                      <wp:effectExtent l="0" t="0" r="10160" b="19050"/>
                      <wp:wrapNone/>
                      <wp:docPr id="6" name="Straight Connector 6"/>
                      <wp:cNvGraphicFramePr/>
                      <a:graphic xmlns:a="http://schemas.openxmlformats.org/drawingml/2006/main">
                        <a:graphicData uri="http://schemas.microsoft.com/office/word/2010/wordprocessingShape">
                          <wps:wsp>
                            <wps:cNvCnPr/>
                            <wps:spPr>
                              <a:xfrm>
                                <a:off x="0" y="0"/>
                                <a:ext cx="5609968"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3406403" id="Straight Connector 6" o:spid="_x0000_s1026" style="position:absolute;z-index:251647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4pt,21.3pt" to="436.35pt,2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" strokecolor="black [3213]" strokeweight="1.5pt"/>
                  </w:pict>
                </mc:Fallback>
              </mc:AlternateContent>
            </w:r>
            <w:r w:rsidRPr="00502C0A">
              <w:rPr>
                <w:rFonts w:ascii="Times New Roman" w:hAnsi="Times New Roman" w:cs="Times New Roman"/>
                <w:sz w:val="24"/>
                <w:szCs w:val="24"/>
              </w:rPr>
              <w:t>Mouse MBL-C</w:t>
            </w:r>
          </w:p>
        </w:tc>
        <w:tc>
          <w:tcPr>
            <w:tcW w:w="2310" w:type="dxa"/>
          </w:tcPr>
          <w:p w14:paraId="142F3C8C" w14:textId="77777777" w:rsidR="004B3996" w:rsidRPr="00502C0A" w:rsidRDefault="004B3996" w:rsidP="004B3996">
            <w:pPr>
              <w:spacing w:line="480" w:lineRule="auto"/>
              <w:rPr>
                <w:rFonts w:ascii="Times New Roman" w:hAnsi="Times New Roman" w:cs="Times New Roman"/>
                <w:sz w:val="24"/>
                <w:szCs w:val="24"/>
              </w:rPr>
            </w:pPr>
            <w:r w:rsidRPr="00502C0A">
              <w:rPr>
                <w:rFonts w:ascii="Times New Roman" w:hAnsi="Times New Roman" w:cs="Times New Roman"/>
                <w:sz w:val="24"/>
                <w:szCs w:val="24"/>
              </w:rPr>
              <w:t>Rat, monoclonal</w:t>
            </w:r>
          </w:p>
        </w:tc>
        <w:tc>
          <w:tcPr>
            <w:tcW w:w="2311" w:type="dxa"/>
          </w:tcPr>
          <w:p w14:paraId="733275B0" w14:textId="77777777" w:rsidR="004B3996" w:rsidRPr="00502C0A" w:rsidRDefault="004B3996" w:rsidP="004B3996">
            <w:pPr>
              <w:spacing w:line="480" w:lineRule="auto"/>
              <w:rPr>
                <w:rFonts w:ascii="Times New Roman" w:hAnsi="Times New Roman" w:cs="Times New Roman"/>
                <w:sz w:val="24"/>
                <w:szCs w:val="24"/>
              </w:rPr>
            </w:pPr>
            <w:r w:rsidRPr="00502C0A">
              <w:rPr>
                <w:rFonts w:ascii="Times New Roman" w:hAnsi="Times New Roman" w:cs="Times New Roman"/>
                <w:sz w:val="24"/>
                <w:szCs w:val="24"/>
              </w:rPr>
              <w:t>1:2000</w:t>
            </w:r>
          </w:p>
        </w:tc>
        <w:tc>
          <w:tcPr>
            <w:tcW w:w="2311" w:type="dxa"/>
          </w:tcPr>
          <w:p w14:paraId="71D9CEEE" w14:textId="77777777" w:rsidR="004B3996" w:rsidRPr="00502C0A" w:rsidRDefault="004B3996" w:rsidP="004B3996">
            <w:pPr>
              <w:spacing w:line="480" w:lineRule="auto"/>
              <w:rPr>
                <w:rFonts w:ascii="Times New Roman" w:hAnsi="Times New Roman" w:cs="Times New Roman"/>
                <w:sz w:val="24"/>
                <w:szCs w:val="24"/>
                <w:vertAlign w:val="superscript"/>
              </w:rPr>
            </w:pPr>
            <w:r w:rsidRPr="00502C0A">
              <w:rPr>
                <w:rFonts w:ascii="Times New Roman" w:hAnsi="Times New Roman" w:cs="Times New Roman"/>
                <w:sz w:val="24"/>
                <w:szCs w:val="24"/>
              </w:rPr>
              <w:t>Hycult</w:t>
            </w:r>
            <w:r w:rsidRPr="00502C0A">
              <w:rPr>
                <w:rFonts w:ascii="Times New Roman" w:hAnsi="Times New Roman" w:cs="Times New Roman"/>
                <w:sz w:val="24"/>
                <w:szCs w:val="24"/>
                <w:vertAlign w:val="superscript"/>
              </w:rPr>
              <w:t>5</w:t>
            </w:r>
          </w:p>
        </w:tc>
      </w:tr>
    </w:tbl>
    <w:p w14:paraId="162362C9" w14:textId="77777777" w:rsidR="004B3996" w:rsidRPr="00502C0A" w:rsidRDefault="004B3996" w:rsidP="004B3996">
      <w:pPr>
        <w:spacing w:after="0" w:line="360" w:lineRule="auto"/>
        <w:jc w:val="both"/>
        <w:rPr>
          <w:rFonts w:ascii="Times New Roman" w:hAnsi="Times New Roman" w:cs="Times New Roman"/>
          <w:sz w:val="24"/>
          <w:szCs w:val="24"/>
          <w:lang w:val="en-US"/>
        </w:rPr>
      </w:pPr>
      <w:r w:rsidRPr="00502C0A">
        <w:rPr>
          <w:rFonts w:ascii="Times New Roman" w:hAnsi="Times New Roman" w:cs="Times New Roman"/>
          <w:sz w:val="24"/>
          <w:szCs w:val="24"/>
          <w:vertAlign w:val="superscript"/>
        </w:rPr>
        <w:t>1</w:t>
      </w:r>
      <w:r w:rsidRPr="00502C0A">
        <w:rPr>
          <w:rFonts w:ascii="Times New Roman" w:hAnsi="Times New Roman" w:cs="Times New Roman"/>
          <w:sz w:val="24"/>
          <w:szCs w:val="24"/>
          <w:lang w:val="en-US"/>
        </w:rPr>
        <w:t xml:space="preserve"> University of Leicester, Department of Biochemistry, Leicester, UK</w:t>
      </w:r>
    </w:p>
    <w:p w14:paraId="66917FE6" w14:textId="77777777" w:rsidR="004B3996" w:rsidRPr="00502C0A" w:rsidRDefault="004B3996" w:rsidP="004B3996">
      <w:pPr>
        <w:spacing w:after="0" w:line="360" w:lineRule="auto"/>
        <w:jc w:val="both"/>
        <w:rPr>
          <w:rFonts w:ascii="Times New Roman" w:hAnsi="Times New Roman" w:cs="Times New Roman"/>
          <w:sz w:val="24"/>
          <w:szCs w:val="24"/>
          <w:lang w:val="en-US"/>
        </w:rPr>
      </w:pPr>
      <w:r w:rsidRPr="00502C0A">
        <w:rPr>
          <w:rFonts w:ascii="Times New Roman" w:hAnsi="Times New Roman" w:cs="Times New Roman"/>
          <w:sz w:val="24"/>
          <w:szCs w:val="24"/>
          <w:vertAlign w:val="superscript"/>
          <w:lang w:val="en-US"/>
        </w:rPr>
        <w:t>2</w:t>
      </w:r>
      <w:r w:rsidRPr="00502C0A">
        <w:rPr>
          <w:rFonts w:ascii="Times New Roman" w:hAnsi="Times New Roman" w:cs="Times New Roman"/>
          <w:sz w:val="24"/>
          <w:szCs w:val="24"/>
          <w:lang w:val="en-US"/>
        </w:rPr>
        <w:t>University of East Anglia, Norwich Medical School, Norwich, UK</w:t>
      </w:r>
    </w:p>
    <w:p w14:paraId="76E4944F" w14:textId="77777777" w:rsidR="004B3996" w:rsidRPr="00502C0A" w:rsidRDefault="004B3996" w:rsidP="004B3996">
      <w:pPr>
        <w:spacing w:after="0" w:line="360" w:lineRule="auto"/>
        <w:jc w:val="both"/>
        <w:rPr>
          <w:rFonts w:ascii="Times New Roman" w:hAnsi="Times New Roman" w:cs="Times New Roman"/>
          <w:sz w:val="24"/>
          <w:szCs w:val="24"/>
          <w:lang w:val="en-US"/>
        </w:rPr>
      </w:pPr>
      <w:r w:rsidRPr="00502C0A">
        <w:rPr>
          <w:rFonts w:ascii="Times New Roman" w:hAnsi="Times New Roman" w:cs="Times New Roman"/>
          <w:sz w:val="24"/>
          <w:szCs w:val="24"/>
          <w:vertAlign w:val="superscript"/>
          <w:lang w:val="en-US"/>
        </w:rPr>
        <w:t>3</w:t>
      </w:r>
      <w:r w:rsidRPr="00502C0A">
        <w:rPr>
          <w:rFonts w:ascii="Times New Roman" w:hAnsi="Times New Roman" w:cs="Times New Roman"/>
          <w:sz w:val="24"/>
          <w:szCs w:val="24"/>
          <w:lang w:val="en-US"/>
        </w:rPr>
        <w:t>University of Leicester, Department of Infection, Immunity and Inflammation, Leicester, UK</w:t>
      </w:r>
    </w:p>
    <w:p w14:paraId="3A1AA145" w14:textId="77777777" w:rsidR="004B3996" w:rsidRPr="00502C0A" w:rsidRDefault="004B3996" w:rsidP="004B3996">
      <w:pPr>
        <w:spacing w:after="0" w:line="360" w:lineRule="auto"/>
        <w:jc w:val="both"/>
        <w:rPr>
          <w:rFonts w:ascii="Times New Roman" w:hAnsi="Times New Roman" w:cs="Times New Roman"/>
          <w:sz w:val="24"/>
          <w:szCs w:val="24"/>
          <w:lang w:val="en-US"/>
        </w:rPr>
      </w:pPr>
      <w:r w:rsidRPr="00502C0A">
        <w:rPr>
          <w:rFonts w:ascii="Times New Roman" w:hAnsi="Times New Roman" w:cs="Times New Roman"/>
          <w:sz w:val="24"/>
          <w:szCs w:val="24"/>
          <w:vertAlign w:val="superscript"/>
          <w:lang w:val="en-US"/>
        </w:rPr>
        <w:t>4</w:t>
      </w:r>
      <w:r w:rsidRPr="00502C0A">
        <w:rPr>
          <w:rFonts w:ascii="Times New Roman" w:hAnsi="Times New Roman" w:cs="Times New Roman"/>
          <w:sz w:val="24"/>
          <w:szCs w:val="24"/>
          <w:lang w:val="en-US"/>
        </w:rPr>
        <w:t>R&amp;D Systems, Abingdon, UK</w:t>
      </w:r>
    </w:p>
    <w:p w14:paraId="2AA9B699" w14:textId="77777777" w:rsidR="004B3996" w:rsidRPr="00502C0A" w:rsidRDefault="004B3996" w:rsidP="004B3996">
      <w:pPr>
        <w:spacing w:after="0" w:line="600" w:lineRule="auto"/>
        <w:jc w:val="both"/>
        <w:rPr>
          <w:rFonts w:ascii="Times New Roman" w:hAnsi="Times New Roman" w:cs="Times New Roman"/>
          <w:sz w:val="24"/>
          <w:szCs w:val="24"/>
          <w:lang w:val="en-US"/>
        </w:rPr>
      </w:pPr>
      <w:r w:rsidRPr="00502C0A">
        <w:rPr>
          <w:rFonts w:ascii="Times New Roman" w:hAnsi="Times New Roman" w:cs="Times New Roman"/>
          <w:sz w:val="24"/>
          <w:szCs w:val="24"/>
          <w:vertAlign w:val="superscript"/>
          <w:lang w:val="en-US"/>
        </w:rPr>
        <w:t>5</w:t>
      </w:r>
      <w:r w:rsidRPr="00502C0A">
        <w:rPr>
          <w:rFonts w:ascii="Times New Roman" w:hAnsi="Times New Roman" w:cs="Times New Roman"/>
          <w:sz w:val="24"/>
          <w:szCs w:val="24"/>
          <w:lang w:val="en-US"/>
        </w:rPr>
        <w:t>Hycult, Cambridge, UK</w:t>
      </w:r>
    </w:p>
    <w:p w14:paraId="4BCEDFF3" w14:textId="77777777" w:rsidR="004B3996" w:rsidRPr="00502C0A" w:rsidRDefault="004B3996" w:rsidP="004B3996">
      <w:pPr>
        <w:spacing w:line="600" w:lineRule="auto"/>
        <w:rPr>
          <w:rFonts w:ascii="Times New Roman" w:hAnsi="Times New Roman" w:cs="Times New Roman"/>
          <w:b/>
          <w:sz w:val="24"/>
          <w:szCs w:val="24"/>
        </w:rPr>
      </w:pPr>
      <w:r w:rsidRPr="00502C0A">
        <w:rPr>
          <w:rFonts w:ascii="Times New Roman" w:hAnsi="Times New Roman" w:cs="Times New Roman"/>
          <w:b/>
          <w:sz w:val="24"/>
          <w:szCs w:val="24"/>
        </w:rPr>
        <w:t xml:space="preserve">Table 2.1. Pathogen recognition molecules used in this study. </w:t>
      </w:r>
    </w:p>
    <w:p w14:paraId="5A725B59" w14:textId="77777777" w:rsidR="004B3996" w:rsidRPr="00502C0A" w:rsidRDefault="004B3996" w:rsidP="004B3996">
      <w:pPr>
        <w:spacing w:line="360" w:lineRule="auto"/>
        <w:jc w:val="both"/>
        <w:rPr>
          <w:rFonts w:ascii="Times New Roman" w:hAnsi="Times New Roman" w:cs="Times New Roman"/>
          <w:sz w:val="24"/>
          <w:szCs w:val="24"/>
        </w:rPr>
      </w:pPr>
    </w:p>
    <w:p w14:paraId="702738A6" w14:textId="77777777" w:rsidR="004B3996" w:rsidRPr="00502C0A" w:rsidRDefault="004B3996" w:rsidP="004B3996">
      <w:pPr>
        <w:spacing w:line="360" w:lineRule="auto"/>
        <w:jc w:val="both"/>
        <w:rPr>
          <w:rFonts w:ascii="Times New Roman" w:hAnsi="Times New Roman" w:cs="Times New Roman"/>
          <w:sz w:val="24"/>
          <w:szCs w:val="24"/>
        </w:rPr>
      </w:pPr>
    </w:p>
    <w:p w14:paraId="2BB537E9" w14:textId="77777777" w:rsidR="004B3996" w:rsidRPr="00502C0A" w:rsidRDefault="004B3996" w:rsidP="004B3996">
      <w:pPr>
        <w:spacing w:line="360" w:lineRule="auto"/>
        <w:jc w:val="both"/>
        <w:rPr>
          <w:rFonts w:ascii="Times New Roman" w:hAnsi="Times New Roman" w:cs="Times New Roman"/>
          <w:sz w:val="24"/>
          <w:szCs w:val="24"/>
        </w:rPr>
      </w:pPr>
    </w:p>
    <w:p w14:paraId="622EA602" w14:textId="5D652FBE" w:rsidR="004B3996" w:rsidRPr="00502C0A" w:rsidRDefault="00670B0C" w:rsidP="00A81A51">
      <w:pPr>
        <w:pStyle w:val="Heading2"/>
        <w:spacing w:line="360" w:lineRule="auto"/>
        <w:jc w:val="both"/>
        <w:rPr>
          <w:rFonts w:ascii="Times New Roman" w:hAnsi="Times New Roman" w:cs="Times New Roman"/>
          <w:color w:val="auto"/>
          <w:sz w:val="28"/>
          <w:szCs w:val="28"/>
        </w:rPr>
      </w:pPr>
      <w:bookmarkStart w:id="51" w:name="_Toc391407094"/>
      <w:bookmarkStart w:id="52" w:name="_Toc451868219"/>
      <w:r w:rsidRPr="00502C0A">
        <w:rPr>
          <w:rFonts w:ascii="Times New Roman" w:hAnsi="Times New Roman" w:cs="Times New Roman"/>
          <w:color w:val="auto"/>
          <w:sz w:val="28"/>
          <w:szCs w:val="28"/>
        </w:rPr>
        <w:lastRenderedPageBreak/>
        <w:t>2.12</w:t>
      </w:r>
      <w:r w:rsidR="004B3996" w:rsidRPr="00502C0A">
        <w:rPr>
          <w:rFonts w:ascii="Times New Roman" w:hAnsi="Times New Roman" w:cs="Times New Roman"/>
          <w:color w:val="auto"/>
          <w:sz w:val="28"/>
          <w:szCs w:val="28"/>
        </w:rPr>
        <w:t xml:space="preserve">   </w:t>
      </w:r>
      <w:r w:rsidR="00B87DF2" w:rsidRPr="00502C0A">
        <w:rPr>
          <w:rFonts w:ascii="Times New Roman" w:hAnsi="Times New Roman" w:cs="Times New Roman"/>
          <w:color w:val="auto"/>
          <w:sz w:val="28"/>
          <w:szCs w:val="28"/>
        </w:rPr>
        <w:t xml:space="preserve">Interaction of </w:t>
      </w:r>
      <w:r w:rsidR="004E557F" w:rsidRPr="00502C0A">
        <w:rPr>
          <w:rFonts w:ascii="Times New Roman" w:hAnsi="Times New Roman" w:cs="Times New Roman"/>
          <w:color w:val="auto"/>
          <w:sz w:val="28"/>
          <w:szCs w:val="28"/>
        </w:rPr>
        <w:t>o</w:t>
      </w:r>
      <w:r w:rsidR="004B3996" w:rsidRPr="00502C0A">
        <w:rPr>
          <w:rFonts w:ascii="Times New Roman" w:hAnsi="Times New Roman" w:cs="Times New Roman"/>
          <w:color w:val="auto"/>
          <w:sz w:val="28"/>
          <w:szCs w:val="28"/>
        </w:rPr>
        <w:t xml:space="preserve">psonised </w:t>
      </w:r>
      <w:r w:rsidR="004B3996" w:rsidRPr="00502C0A">
        <w:rPr>
          <w:rFonts w:ascii="Times New Roman" w:hAnsi="Times New Roman" w:cs="Times New Roman"/>
          <w:i/>
          <w:color w:val="auto"/>
          <w:sz w:val="28"/>
          <w:szCs w:val="28"/>
        </w:rPr>
        <w:t xml:space="preserve">Aspergillus </w:t>
      </w:r>
      <w:r w:rsidR="004E557F" w:rsidRPr="00502C0A">
        <w:rPr>
          <w:rFonts w:ascii="Times New Roman" w:hAnsi="Times New Roman" w:cs="Times New Roman"/>
          <w:color w:val="auto"/>
          <w:sz w:val="28"/>
          <w:szCs w:val="28"/>
        </w:rPr>
        <w:t>spp. or labelled beads with host c</w:t>
      </w:r>
      <w:r w:rsidR="004B3996" w:rsidRPr="00502C0A">
        <w:rPr>
          <w:rFonts w:ascii="Times New Roman" w:hAnsi="Times New Roman" w:cs="Times New Roman"/>
          <w:color w:val="auto"/>
          <w:sz w:val="28"/>
          <w:szCs w:val="28"/>
        </w:rPr>
        <w:t>ells.</w:t>
      </w:r>
      <w:bookmarkEnd w:id="51"/>
      <w:bookmarkEnd w:id="52"/>
    </w:p>
    <w:p w14:paraId="32A375B1" w14:textId="77777777" w:rsidR="00A81A51" w:rsidRPr="00502C0A" w:rsidRDefault="00A81A51" w:rsidP="00A81A51">
      <w:pPr>
        <w:spacing w:line="360" w:lineRule="auto"/>
      </w:pPr>
    </w:p>
    <w:p w14:paraId="43E6CE68" w14:textId="77777777" w:rsidR="004B3996" w:rsidRPr="00502C0A" w:rsidRDefault="004B3996" w:rsidP="00A81A51">
      <w:pPr>
        <w:spacing w:line="360" w:lineRule="auto"/>
        <w:jc w:val="both"/>
        <w:rPr>
          <w:rFonts w:ascii="Times New Roman" w:hAnsi="Times New Roman" w:cs="Times New Roman"/>
          <w:i/>
          <w:sz w:val="24"/>
          <w:szCs w:val="24"/>
        </w:rPr>
      </w:pPr>
      <w:r w:rsidRPr="00502C0A">
        <w:rPr>
          <w:rFonts w:ascii="Times New Roman" w:hAnsi="Times New Roman" w:cs="Times New Roman"/>
          <w:sz w:val="24"/>
          <w:szCs w:val="24"/>
        </w:rPr>
        <w:t>Cells of interest were seeded in 24-well/96-well flat bottom tissue culture plates (Nunc) in 300 µL/100 µL supplemented R-10 medium and incubated at 37°C in a 5% CO</w:t>
      </w:r>
      <w:r w:rsidRPr="00502C0A">
        <w:rPr>
          <w:rFonts w:ascii="Times New Roman" w:hAnsi="Times New Roman" w:cs="Times New Roman"/>
          <w:sz w:val="24"/>
          <w:szCs w:val="24"/>
          <w:vertAlign w:val="subscript"/>
        </w:rPr>
        <w:t xml:space="preserve">2 </w:t>
      </w:r>
      <w:r w:rsidRPr="00502C0A">
        <w:rPr>
          <w:rFonts w:ascii="Times New Roman" w:hAnsi="Times New Roman" w:cs="Times New Roman"/>
          <w:sz w:val="24"/>
          <w:szCs w:val="24"/>
        </w:rPr>
        <w:t xml:space="preserve">atmosphere. Upon reaching semi-confluency, cells were washed once in 200 µL FBBwT and challenged with FITC-labelled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or </w:t>
      </w:r>
      <w:r w:rsidRPr="00502C0A">
        <w:rPr>
          <w:rFonts w:ascii="Times New Roman" w:hAnsi="Times New Roman" w:cs="Times New Roman"/>
          <w:i/>
          <w:sz w:val="24"/>
          <w:szCs w:val="24"/>
        </w:rPr>
        <w:t xml:space="preserve">A. flavus </w:t>
      </w:r>
      <w:r w:rsidRPr="00502C0A">
        <w:rPr>
          <w:rFonts w:ascii="Times New Roman" w:hAnsi="Times New Roman" w:cs="Times New Roman"/>
          <w:sz w:val="24"/>
          <w:szCs w:val="24"/>
        </w:rPr>
        <w:t>conidia as described below. In some experiments conidia were replaced with latex beads coated in 20 µg mL</w:t>
      </w:r>
      <w:r w:rsidRPr="00502C0A">
        <w:rPr>
          <w:rFonts w:ascii="Times New Roman" w:hAnsi="Times New Roman" w:cs="Times New Roman"/>
          <w:sz w:val="24"/>
          <w:szCs w:val="24"/>
          <w:vertAlign w:val="superscript"/>
        </w:rPr>
        <w:t>-1</w:t>
      </w:r>
      <w:r w:rsidRPr="00502C0A">
        <w:rPr>
          <w:rFonts w:ascii="Times New Roman" w:hAnsi="Times New Roman" w:cs="Times New Roman"/>
          <w:sz w:val="24"/>
          <w:szCs w:val="24"/>
        </w:rPr>
        <w:t xml:space="preserve"> BSA or ficolin-A. </w:t>
      </w:r>
    </w:p>
    <w:p w14:paraId="08895416" w14:textId="77777777" w:rsidR="004B3996" w:rsidRPr="00502C0A" w:rsidRDefault="004B3996" w:rsidP="00A81A51">
      <w:pPr>
        <w:spacing w:line="360" w:lineRule="auto"/>
        <w:jc w:val="both"/>
        <w:rPr>
          <w:rFonts w:ascii="Times New Roman" w:hAnsi="Times New Roman" w:cs="Times New Roman"/>
          <w:sz w:val="24"/>
          <w:szCs w:val="24"/>
          <w:lang w:val="en-US"/>
        </w:rPr>
      </w:pPr>
      <w:r w:rsidRPr="00502C0A">
        <w:rPr>
          <w:rFonts w:ascii="Times New Roman" w:hAnsi="Times New Roman" w:cs="Times New Roman"/>
          <w:sz w:val="24"/>
          <w:szCs w:val="24"/>
        </w:rPr>
        <w:t xml:space="preserve">FITC-labelled </w:t>
      </w:r>
      <w:r w:rsidRPr="00502C0A">
        <w:rPr>
          <w:rFonts w:ascii="Times New Roman" w:hAnsi="Times New Roman" w:cs="Times New Roman"/>
          <w:i/>
          <w:sz w:val="24"/>
          <w:szCs w:val="24"/>
        </w:rPr>
        <w:t xml:space="preserve">Aspergillus </w:t>
      </w:r>
      <w:r w:rsidRPr="00502C0A">
        <w:rPr>
          <w:rFonts w:ascii="Times New Roman" w:hAnsi="Times New Roman" w:cs="Times New Roman"/>
          <w:sz w:val="24"/>
          <w:szCs w:val="24"/>
        </w:rPr>
        <w:t>spp. conidia</w:t>
      </w:r>
      <w:r w:rsidR="007018A7" w:rsidRPr="00502C0A">
        <w:rPr>
          <w:rFonts w:ascii="Times New Roman" w:hAnsi="Times New Roman" w:cs="Times New Roman"/>
          <w:sz w:val="24"/>
          <w:szCs w:val="24"/>
        </w:rPr>
        <w:t xml:space="preserve"> or fluorescent latex beads</w:t>
      </w:r>
      <w:r w:rsidRPr="00502C0A">
        <w:rPr>
          <w:rFonts w:ascii="Times New Roman" w:hAnsi="Times New Roman" w:cs="Times New Roman"/>
          <w:sz w:val="24"/>
          <w:szCs w:val="24"/>
        </w:rPr>
        <w:t xml:space="preserve"> were washed once in 1 mL FBBwT at 775 g for </w:t>
      </w:r>
      <w:r w:rsidRPr="00502C0A">
        <w:rPr>
          <w:rFonts w:ascii="Times New Roman" w:hAnsi="Times New Roman" w:cs="Times New Roman"/>
          <w:i/>
          <w:iCs/>
          <w:sz w:val="24"/>
          <w:szCs w:val="24"/>
        </w:rPr>
        <w:t xml:space="preserve">Aspergillus </w:t>
      </w:r>
      <w:r w:rsidRPr="00502C0A">
        <w:rPr>
          <w:rFonts w:ascii="Times New Roman" w:hAnsi="Times New Roman" w:cs="Times New Roman"/>
          <w:sz w:val="24"/>
          <w:szCs w:val="24"/>
        </w:rPr>
        <w:t>and beads for 4 min at RT. Conidia were opsonised with 5 µg mL</w:t>
      </w:r>
      <w:r w:rsidRPr="00502C0A">
        <w:rPr>
          <w:rFonts w:ascii="Times New Roman" w:hAnsi="Times New Roman" w:cs="Times New Roman"/>
          <w:sz w:val="24"/>
          <w:szCs w:val="24"/>
          <w:vertAlign w:val="superscript"/>
        </w:rPr>
        <w:t>-1</w:t>
      </w:r>
      <w:r w:rsidRPr="00502C0A">
        <w:rPr>
          <w:rFonts w:ascii="Times New Roman" w:hAnsi="Times New Roman" w:cs="Times New Roman"/>
          <w:sz w:val="24"/>
          <w:szCs w:val="24"/>
        </w:rPr>
        <w:t xml:space="preserve"> BSA, ficolin-A or L-ficolin, or 18.4 µg mL</w:t>
      </w:r>
      <w:r w:rsidRPr="00502C0A">
        <w:rPr>
          <w:rFonts w:ascii="Times New Roman" w:hAnsi="Times New Roman" w:cs="Times New Roman"/>
          <w:sz w:val="24"/>
          <w:szCs w:val="24"/>
          <w:vertAlign w:val="superscript"/>
        </w:rPr>
        <w:t>-1</w:t>
      </w:r>
      <w:r w:rsidRPr="00502C0A">
        <w:rPr>
          <w:rFonts w:ascii="Times New Roman" w:hAnsi="Times New Roman" w:cs="Times New Roman"/>
          <w:sz w:val="24"/>
          <w:szCs w:val="24"/>
        </w:rPr>
        <w:t xml:space="preserve"> H-ficolin (all made up in FBBwT) and incubated for 1 h at 37°C in a 5% CO</w:t>
      </w:r>
      <w:r w:rsidRPr="00502C0A">
        <w:rPr>
          <w:rFonts w:ascii="Times New Roman" w:hAnsi="Times New Roman" w:cs="Times New Roman"/>
          <w:sz w:val="24"/>
          <w:szCs w:val="24"/>
          <w:vertAlign w:val="subscript"/>
        </w:rPr>
        <w:t>2</w:t>
      </w:r>
      <w:r w:rsidRPr="00502C0A">
        <w:rPr>
          <w:rFonts w:ascii="Times New Roman" w:hAnsi="Times New Roman" w:cs="Times New Roman"/>
          <w:sz w:val="24"/>
          <w:szCs w:val="24"/>
        </w:rPr>
        <w:t xml:space="preserve"> atmosphere. The conidia were washed in 1 mL FBBwT at pH 5.7 or pH 7.4 and centrifuged at 775 g for 4 min at RT.  The supernatant was discarded and the conidia were re-suspended in 100 µL/ well FBBwT at either pH 5.7 or pH 7.4. The opsonised/un-opsonised conidia were then added in 100 µL aliquots to their respective wells  containing semi-confluent adherent cells (challenge:cells = 5:1) and incubated for  2 h for Raw 264.7, dTHP-1, neutrophils and MDMs but 16 h for A549 cells at 37°C in a 5% CO</w:t>
      </w:r>
      <w:r w:rsidRPr="00502C0A">
        <w:rPr>
          <w:rFonts w:ascii="Times New Roman" w:hAnsi="Times New Roman" w:cs="Times New Roman"/>
          <w:sz w:val="24"/>
          <w:szCs w:val="24"/>
          <w:vertAlign w:val="subscript"/>
        </w:rPr>
        <w:t>2</w:t>
      </w:r>
      <w:r w:rsidRPr="00502C0A">
        <w:rPr>
          <w:rFonts w:ascii="Times New Roman" w:hAnsi="Times New Roman" w:cs="Times New Roman"/>
          <w:sz w:val="24"/>
          <w:szCs w:val="24"/>
        </w:rPr>
        <w:t xml:space="preserve"> atmosphere.</w:t>
      </w:r>
    </w:p>
    <w:p w14:paraId="176B7D7A" w14:textId="77777777" w:rsidR="004B3996" w:rsidRPr="00502C0A" w:rsidRDefault="004B3996" w:rsidP="00A81A51">
      <w:pPr>
        <w:spacing w:line="360" w:lineRule="auto"/>
        <w:jc w:val="both"/>
        <w:rPr>
          <w:rFonts w:ascii="Times New Roman" w:hAnsi="Times New Roman" w:cs="Times New Roman"/>
          <w:sz w:val="24"/>
          <w:szCs w:val="24"/>
          <w:lang w:val="en-US"/>
        </w:rPr>
      </w:pPr>
      <w:r w:rsidRPr="00502C0A">
        <w:rPr>
          <w:rFonts w:ascii="Times New Roman" w:hAnsi="Times New Roman" w:cs="Times New Roman"/>
          <w:sz w:val="24"/>
          <w:szCs w:val="24"/>
        </w:rPr>
        <w:t>Following incubation, the supernatant containing non-adherent conidia a</w:t>
      </w:r>
      <w:r w:rsidR="002E131B" w:rsidRPr="00502C0A">
        <w:rPr>
          <w:rFonts w:ascii="Times New Roman" w:hAnsi="Times New Roman" w:cs="Times New Roman"/>
          <w:sz w:val="24"/>
          <w:szCs w:val="24"/>
        </w:rPr>
        <w:t>nd cells were removed to clean E</w:t>
      </w:r>
      <w:r w:rsidRPr="00502C0A">
        <w:rPr>
          <w:rFonts w:ascii="Times New Roman" w:hAnsi="Times New Roman" w:cs="Times New Roman"/>
          <w:sz w:val="24"/>
          <w:szCs w:val="24"/>
        </w:rPr>
        <w:t xml:space="preserve">ppendorf tubes containing 100 µL 4% formaldehyde/PBS for 10 min at RT in the absence of light before being centrifuged at the appropriate speed for 4 min at RT and re-suspension in 75 µL PBS. </w:t>
      </w:r>
    </w:p>
    <w:p w14:paraId="11B96E9D" w14:textId="77777777" w:rsidR="004B3996" w:rsidRPr="00502C0A" w:rsidRDefault="004B3996" w:rsidP="00A81A51">
      <w:pPr>
        <w:spacing w:line="360" w:lineRule="auto"/>
        <w:jc w:val="both"/>
        <w:rPr>
          <w:rFonts w:ascii="Times New Roman" w:hAnsi="Times New Roman" w:cs="Times New Roman"/>
          <w:bCs/>
          <w:sz w:val="24"/>
          <w:szCs w:val="24"/>
        </w:rPr>
      </w:pPr>
      <w:r w:rsidRPr="00502C0A">
        <w:rPr>
          <w:rFonts w:ascii="Times New Roman" w:hAnsi="Times New Roman" w:cs="Times New Roman"/>
          <w:sz w:val="24"/>
          <w:szCs w:val="24"/>
        </w:rPr>
        <w:t>Adherent cells were washed in pre-warmed supplemented R-10 medium and observed by fluorescence microscopy to visualise internalisation using the inverted microscope, Axiovert 40 CFL with AxioVision Release 4.8 software (Zeiss</w:t>
      </w:r>
      <w:r w:rsidRPr="00502C0A">
        <w:rPr>
          <w:rFonts w:ascii="Times New Roman" w:hAnsi="Times New Roman" w:cs="Times New Roman"/>
          <w:bCs/>
          <w:sz w:val="24"/>
          <w:szCs w:val="24"/>
        </w:rPr>
        <w:t xml:space="preserve">). Adherent cells were removed from the tissue culture well using 100 µL </w:t>
      </w:r>
      <w:r w:rsidRPr="00502C0A">
        <w:rPr>
          <w:rFonts w:ascii="Times New Roman" w:hAnsi="Times New Roman" w:cs="Times New Roman"/>
          <w:sz w:val="24"/>
          <w:szCs w:val="24"/>
        </w:rPr>
        <w:t xml:space="preserve">0.05% trypsin with 0.002% </w:t>
      </w:r>
      <w:r w:rsidRPr="00502C0A">
        <w:rPr>
          <w:rFonts w:ascii="Times New Roman" w:hAnsi="Times New Roman" w:cs="Times New Roman"/>
          <w:sz w:val="24"/>
          <w:szCs w:val="24"/>
          <w:lang w:val="en-US"/>
        </w:rPr>
        <w:t xml:space="preserve">EDTA </w:t>
      </w:r>
      <w:r w:rsidRPr="00502C0A">
        <w:rPr>
          <w:rFonts w:ascii="Times New Roman" w:hAnsi="Times New Roman" w:cs="Times New Roman"/>
          <w:bCs/>
          <w:sz w:val="24"/>
          <w:szCs w:val="24"/>
        </w:rPr>
        <w:t>or gentle scraping. The cells were then fixed with 4% formaldehyde/PBS for 10 min at RT in the absence of light before being centrifuged at 775 g for 4 min at RT and re-suspension in 75 µL PBS. Samples were analysed by flow cytometry using a BD Accuri C6 flow cytometer (</w:t>
      </w:r>
      <w:r w:rsidRPr="00502C0A">
        <w:rPr>
          <w:rFonts w:ascii="Times New Roman" w:hAnsi="Times New Roman"/>
          <w:sz w:val="24"/>
          <w:szCs w:val="24"/>
          <w:lang w:val="en-US"/>
        </w:rPr>
        <w:t>Ex</w:t>
      </w:r>
      <w:r w:rsidRPr="00502C0A">
        <w:rPr>
          <w:rFonts w:ascii="Times New Roman" w:hAnsi="Times New Roman" w:cs="Times New Roman"/>
          <w:sz w:val="24"/>
          <w:szCs w:val="24"/>
          <w:lang w:val="en-US"/>
        </w:rPr>
        <w:t>λ</w:t>
      </w:r>
      <w:r w:rsidRPr="00502C0A">
        <w:rPr>
          <w:rFonts w:ascii="Times New Roman" w:hAnsi="Times New Roman"/>
          <w:sz w:val="24"/>
          <w:szCs w:val="24"/>
          <w:lang w:val="en-US"/>
        </w:rPr>
        <w:t xml:space="preserve"> 488 nm, Em</w:t>
      </w:r>
      <w:r w:rsidRPr="00502C0A">
        <w:rPr>
          <w:rFonts w:ascii="Times New Roman" w:hAnsi="Times New Roman" w:cs="Times New Roman"/>
          <w:sz w:val="24"/>
          <w:szCs w:val="24"/>
          <w:lang w:val="en-US"/>
        </w:rPr>
        <w:t>λ</w:t>
      </w:r>
      <w:r w:rsidRPr="00502C0A">
        <w:rPr>
          <w:rFonts w:ascii="Times New Roman" w:hAnsi="Times New Roman"/>
          <w:sz w:val="24"/>
          <w:szCs w:val="24"/>
          <w:lang w:val="en-US"/>
        </w:rPr>
        <w:t xml:space="preserve"> 585/40nm)</w:t>
      </w:r>
      <w:r w:rsidRPr="00502C0A">
        <w:rPr>
          <w:rFonts w:ascii="Times New Roman" w:hAnsi="Times New Roman" w:cs="Times New Roman"/>
          <w:bCs/>
          <w:sz w:val="24"/>
          <w:szCs w:val="24"/>
        </w:rPr>
        <w:t xml:space="preserve"> with BD CFlow</w:t>
      </w:r>
      <w:r w:rsidRPr="00502C0A">
        <w:rPr>
          <w:rFonts w:ascii="Times New Roman" w:hAnsi="Times New Roman" w:cs="Times New Roman"/>
          <w:bCs/>
          <w:sz w:val="24"/>
          <w:szCs w:val="24"/>
          <w:vertAlign w:val="superscript"/>
        </w:rPr>
        <w:t xml:space="preserve">® </w:t>
      </w:r>
      <w:r w:rsidRPr="00502C0A">
        <w:rPr>
          <w:rFonts w:ascii="Times New Roman" w:hAnsi="Times New Roman" w:cs="Times New Roman"/>
          <w:bCs/>
          <w:sz w:val="24"/>
          <w:szCs w:val="24"/>
        </w:rPr>
        <w:t>Software.</w:t>
      </w:r>
    </w:p>
    <w:p w14:paraId="11D546D8" w14:textId="77777777" w:rsidR="00E3140C" w:rsidRPr="00502C0A" w:rsidRDefault="00E3140C" w:rsidP="00A81A51">
      <w:pPr>
        <w:spacing w:line="360" w:lineRule="auto"/>
        <w:jc w:val="both"/>
        <w:rPr>
          <w:rFonts w:ascii="Times New Roman" w:hAnsi="Times New Roman" w:cs="Times New Roman"/>
          <w:bCs/>
          <w:sz w:val="24"/>
          <w:szCs w:val="24"/>
        </w:rPr>
      </w:pPr>
    </w:p>
    <w:p w14:paraId="3E0B7CB9" w14:textId="77777777" w:rsidR="004B3996" w:rsidRPr="00502C0A" w:rsidRDefault="00670B0C" w:rsidP="004B3996">
      <w:pPr>
        <w:pStyle w:val="Heading2"/>
        <w:spacing w:line="360" w:lineRule="auto"/>
        <w:jc w:val="both"/>
        <w:rPr>
          <w:rFonts w:ascii="Times New Roman" w:hAnsi="Times New Roman" w:cs="Times New Roman"/>
          <w:color w:val="auto"/>
          <w:sz w:val="28"/>
          <w:szCs w:val="28"/>
        </w:rPr>
      </w:pPr>
      <w:bookmarkStart w:id="53" w:name="_Toc391407095"/>
      <w:bookmarkStart w:id="54" w:name="_Toc451868220"/>
      <w:r w:rsidRPr="00502C0A">
        <w:rPr>
          <w:rFonts w:ascii="Times New Roman" w:hAnsi="Times New Roman" w:cs="Times New Roman"/>
          <w:color w:val="auto"/>
          <w:sz w:val="28"/>
          <w:szCs w:val="28"/>
        </w:rPr>
        <w:lastRenderedPageBreak/>
        <w:t>2.13</w:t>
      </w:r>
      <w:r w:rsidR="004B3996" w:rsidRPr="00502C0A">
        <w:rPr>
          <w:rFonts w:ascii="Times New Roman" w:hAnsi="Times New Roman" w:cs="Times New Roman"/>
          <w:color w:val="auto"/>
          <w:sz w:val="28"/>
          <w:szCs w:val="28"/>
        </w:rPr>
        <w:t xml:space="preserve">   </w:t>
      </w:r>
      <w:r w:rsidR="004E557F" w:rsidRPr="00502C0A">
        <w:rPr>
          <w:rFonts w:ascii="Times New Roman" w:hAnsi="Times New Roman" w:cs="Times New Roman"/>
          <w:color w:val="auto"/>
          <w:sz w:val="28"/>
          <w:szCs w:val="28"/>
        </w:rPr>
        <w:t>Complement-specif</w:t>
      </w:r>
      <w:r w:rsidR="002E131B" w:rsidRPr="00502C0A">
        <w:rPr>
          <w:rFonts w:ascii="Times New Roman" w:hAnsi="Times New Roman" w:cs="Times New Roman"/>
          <w:color w:val="auto"/>
          <w:sz w:val="28"/>
          <w:szCs w:val="28"/>
        </w:rPr>
        <w:t xml:space="preserve">ic </w:t>
      </w:r>
      <w:r w:rsidR="004B3996" w:rsidRPr="00502C0A">
        <w:rPr>
          <w:rFonts w:ascii="Times New Roman" w:hAnsi="Times New Roman" w:cs="Times New Roman"/>
          <w:color w:val="auto"/>
          <w:sz w:val="28"/>
          <w:szCs w:val="28"/>
        </w:rPr>
        <w:t>ELISA</w:t>
      </w:r>
      <w:bookmarkEnd w:id="53"/>
      <w:r w:rsidR="00911A4D" w:rsidRPr="00502C0A">
        <w:rPr>
          <w:rFonts w:ascii="Times New Roman" w:hAnsi="Times New Roman" w:cs="Times New Roman"/>
          <w:color w:val="auto"/>
          <w:sz w:val="28"/>
          <w:szCs w:val="28"/>
        </w:rPr>
        <w:t>.</w:t>
      </w:r>
      <w:bookmarkEnd w:id="54"/>
    </w:p>
    <w:p w14:paraId="59BC9E25" w14:textId="77777777" w:rsidR="00A81A51" w:rsidRPr="00502C0A" w:rsidRDefault="00A81A51" w:rsidP="00A81A51"/>
    <w:p w14:paraId="340BE296" w14:textId="77777777" w:rsidR="004B3996" w:rsidRPr="00502C0A" w:rsidRDefault="004B3996" w:rsidP="00A81A51">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To investigate the binding of pathogen recognition molecules to organisms or particles of interest, Maxisorb micro-titre 96-well plates (Nunc) were coated with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conidial suspensions (OD</w:t>
      </w:r>
      <w:r w:rsidRPr="00502C0A">
        <w:rPr>
          <w:rFonts w:ascii="Times New Roman" w:hAnsi="Times New Roman" w:cs="Times New Roman"/>
          <w:sz w:val="24"/>
          <w:szCs w:val="24"/>
          <w:vertAlign w:val="subscript"/>
        </w:rPr>
        <w:t xml:space="preserve">550 nm </w:t>
      </w:r>
      <w:r w:rsidRPr="00502C0A">
        <w:rPr>
          <w:rFonts w:ascii="Times New Roman" w:hAnsi="Times New Roman" w:cs="Times New Roman"/>
          <w:sz w:val="24"/>
          <w:szCs w:val="24"/>
        </w:rPr>
        <w:t xml:space="preserve">of 0.5) or 10 µg/well zymosan (Sigma) in 100 </w:t>
      </w:r>
      <w:r w:rsidR="00FF1FE0" w:rsidRPr="00502C0A">
        <w:rPr>
          <w:rFonts w:ascii="Times New Roman" w:hAnsi="Times New Roman" w:cs="Times New Roman"/>
          <w:sz w:val="24"/>
          <w:szCs w:val="24"/>
        </w:rPr>
        <w:t>µL of coating buffer (Appendix K</w:t>
      </w:r>
      <w:r w:rsidRPr="00502C0A">
        <w:rPr>
          <w:rFonts w:ascii="Times New Roman" w:hAnsi="Times New Roman" w:cs="Times New Roman"/>
          <w:sz w:val="24"/>
          <w:szCs w:val="24"/>
        </w:rPr>
        <w:t>). The plates were then incubated overnight at 4°C, prior to blocking residual protein binding sites in the coated wells with 1 % (</w:t>
      </w:r>
      <w:r w:rsidR="006B6778" w:rsidRPr="00502C0A">
        <w:rPr>
          <w:rFonts w:ascii="Times New Roman" w:hAnsi="Times New Roman" w:cs="Times New Roman"/>
          <w:sz w:val="24"/>
          <w:szCs w:val="24"/>
        </w:rPr>
        <w:t xml:space="preserve">w/v) BSA in </w:t>
      </w:r>
      <w:r w:rsidR="00661062" w:rsidRPr="00502C0A">
        <w:rPr>
          <w:rFonts w:ascii="Times New Roman" w:hAnsi="Times New Roman" w:cs="Times New Roman"/>
          <w:sz w:val="24"/>
          <w:szCs w:val="24"/>
        </w:rPr>
        <w:t>Tris-buffered saline (</w:t>
      </w:r>
      <w:r w:rsidR="006B6778" w:rsidRPr="00502C0A">
        <w:rPr>
          <w:rFonts w:ascii="Times New Roman" w:hAnsi="Times New Roman" w:cs="Times New Roman"/>
          <w:sz w:val="24"/>
          <w:szCs w:val="24"/>
        </w:rPr>
        <w:t>TBS</w:t>
      </w:r>
      <w:r w:rsidR="00661062" w:rsidRPr="00502C0A">
        <w:rPr>
          <w:rFonts w:ascii="Times New Roman" w:hAnsi="Times New Roman" w:cs="Times New Roman"/>
          <w:sz w:val="24"/>
          <w:szCs w:val="24"/>
        </w:rPr>
        <w:t>; A</w:t>
      </w:r>
      <w:r w:rsidR="00FF1FE0" w:rsidRPr="00502C0A">
        <w:rPr>
          <w:rFonts w:ascii="Times New Roman" w:hAnsi="Times New Roman" w:cs="Times New Roman"/>
          <w:sz w:val="24"/>
          <w:szCs w:val="24"/>
        </w:rPr>
        <w:t>ppendix L</w:t>
      </w:r>
      <w:r w:rsidRPr="00502C0A">
        <w:rPr>
          <w:rFonts w:ascii="Times New Roman" w:hAnsi="Times New Roman" w:cs="Times New Roman"/>
          <w:sz w:val="24"/>
          <w:szCs w:val="24"/>
        </w:rPr>
        <w:t>) for 2 h at RT. Plates were then washed 3 times with 250 µL</w:t>
      </w:r>
      <w:r w:rsidR="00FF1FE0" w:rsidRPr="00502C0A">
        <w:rPr>
          <w:rFonts w:ascii="Times New Roman" w:hAnsi="Times New Roman" w:cs="Times New Roman"/>
          <w:sz w:val="24"/>
          <w:szCs w:val="24"/>
        </w:rPr>
        <w:t>/well of wash buffer (Appendix M</w:t>
      </w:r>
      <w:r w:rsidRPr="00502C0A">
        <w:rPr>
          <w:rFonts w:ascii="Times New Roman" w:hAnsi="Times New Roman" w:cs="Times New Roman"/>
          <w:sz w:val="24"/>
          <w:szCs w:val="24"/>
        </w:rPr>
        <w:t xml:space="preserve">). </w:t>
      </w:r>
    </w:p>
    <w:p w14:paraId="4700529C" w14:textId="77777777" w:rsidR="00A81A51" w:rsidRPr="00502C0A" w:rsidRDefault="004B3996" w:rsidP="00A81A51">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To detect binding of MBL-A and MBL-C, serial dilutions of wild type serum in 100 µL of wash buffer were added prior to the plates being incubated for 90 min at RT. Plates were washed as above and the bound proteins were detected using monoclonal rat anti-mouse MBL-A (Hycult) or rat anti-mouse MBL-C (Hycult) in a 1:2000 dilution followed by rabbit anti-rat IgG-alkaline phosphatase conjugate (Sigma) in a</w:t>
      </w:r>
      <w:r w:rsidR="00A81A51" w:rsidRPr="00502C0A">
        <w:rPr>
          <w:rFonts w:ascii="Times New Roman" w:hAnsi="Times New Roman" w:cs="Times New Roman"/>
          <w:sz w:val="24"/>
          <w:szCs w:val="24"/>
        </w:rPr>
        <w:t xml:space="preserve"> 1:10000 dilution. Bound antibody was then detected using the colorimetric substrate p-nitrophenolphosphate (pNPP; Sigma). </w:t>
      </w:r>
    </w:p>
    <w:p w14:paraId="726DF466" w14:textId="77777777" w:rsidR="00A81A51" w:rsidRPr="00502C0A" w:rsidRDefault="00A81A51" w:rsidP="00A81A51">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To investigate the activation of complement and quantify the deposition of C3 or C4, Maxisorb micro-titre 96-well plates were coated with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conidial suspensions (OD</w:t>
      </w:r>
      <w:r w:rsidRPr="00502C0A">
        <w:rPr>
          <w:rFonts w:ascii="Times New Roman" w:hAnsi="Times New Roman" w:cs="Times New Roman"/>
          <w:sz w:val="24"/>
          <w:szCs w:val="24"/>
          <w:vertAlign w:val="subscript"/>
        </w:rPr>
        <w:t xml:space="preserve">550 nm </w:t>
      </w:r>
      <w:r w:rsidRPr="00502C0A">
        <w:rPr>
          <w:rFonts w:ascii="Times New Roman" w:hAnsi="Times New Roman" w:cs="Times New Roman"/>
          <w:sz w:val="24"/>
          <w:szCs w:val="24"/>
        </w:rPr>
        <w:t xml:space="preserve">of 0.5), or 10 µg/well mannan (Sigma), </w:t>
      </w:r>
      <w:r w:rsidRPr="00502C0A">
        <w:rPr>
          <w:rFonts w:ascii="Times New Roman" w:hAnsi="Times New Roman" w:cs="Times New Roman"/>
          <w:i/>
          <w:sz w:val="24"/>
          <w:szCs w:val="24"/>
        </w:rPr>
        <w:t>N</w:t>
      </w:r>
      <w:r w:rsidRPr="00502C0A">
        <w:rPr>
          <w:rFonts w:ascii="Times New Roman" w:hAnsi="Times New Roman" w:cs="Times New Roman"/>
          <w:sz w:val="24"/>
          <w:szCs w:val="24"/>
        </w:rPr>
        <w:t>-acetylated BSA (</w:t>
      </w:r>
      <w:r w:rsidRPr="00502C0A">
        <w:rPr>
          <w:rFonts w:ascii="Times New Roman" w:hAnsi="Times New Roman" w:cs="Times New Roman"/>
          <w:i/>
          <w:sz w:val="24"/>
          <w:szCs w:val="24"/>
        </w:rPr>
        <w:t>N</w:t>
      </w:r>
      <w:r w:rsidRPr="00502C0A">
        <w:rPr>
          <w:rFonts w:ascii="Times New Roman" w:hAnsi="Times New Roman" w:cs="Times New Roman"/>
          <w:sz w:val="24"/>
          <w:szCs w:val="24"/>
        </w:rPr>
        <w:t>-BSA; Promega) or zymosan in 100 µL of coating buffer. The plates were then incubated, blocked and washed as described for the solid phase binding assays prior to the quantification of complement activation.</w:t>
      </w:r>
    </w:p>
    <w:p w14:paraId="7F45E310" w14:textId="77777777" w:rsidR="00A81A51" w:rsidRPr="00502C0A" w:rsidRDefault="00A81A51" w:rsidP="00A81A51">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For some complement assays we removed endogenous ficolins from human serum by passing 5-10 mL of human serum through a GlcNAc-sepharose column overnight at 4°C. Ficolin-deficiency was confirmed using ficolin specific ELISAs.  </w:t>
      </w:r>
    </w:p>
    <w:p w14:paraId="3724E050" w14:textId="77777777" w:rsidR="00A81A51" w:rsidRPr="00502C0A" w:rsidRDefault="00A81A51" w:rsidP="00A81A51">
      <w:pPr>
        <w:spacing w:line="360" w:lineRule="auto"/>
        <w:jc w:val="both"/>
        <w:rPr>
          <w:rFonts w:ascii="Times New Roman" w:hAnsi="Times New Roman" w:cs="Times New Roman"/>
          <w:b/>
          <w:sz w:val="24"/>
          <w:szCs w:val="24"/>
        </w:rPr>
      </w:pPr>
      <w:r w:rsidRPr="00502C0A">
        <w:rPr>
          <w:rFonts w:ascii="Times New Roman" w:hAnsi="Times New Roman" w:cs="Times New Roman"/>
          <w:sz w:val="24"/>
          <w:szCs w:val="24"/>
        </w:rPr>
        <w:t xml:space="preserve">To quantify C3c deposition, wild type, ficolin-deficient human serum or ficolin-deficient mouse serum was diluted in barbital buffered saline (BBS; Appendix N), added into antigen coated wells and incubated overnight at 4°C. Following a washing step, the primary antibody, polyclonal rabbit anti-human C3c complement antibody (Dako), was added at a dilution of 1:5000 or 1:500 and incubated for 1 h at 37°C. The wells were washed again. The secondary antibody, goat anti-rabbit IgG-alkaline phosphatase conjugate (Sigma), was added at a dilution of 1: or 1:5000 and incubated for 1.5 h at RT. </w:t>
      </w:r>
    </w:p>
    <w:p w14:paraId="1CBE2E83" w14:textId="77777777" w:rsidR="00A81A51" w:rsidRPr="00502C0A" w:rsidRDefault="00A81A51" w:rsidP="00A81A51">
      <w:pPr>
        <w:spacing w:line="360" w:lineRule="auto"/>
        <w:jc w:val="both"/>
        <w:rPr>
          <w:rFonts w:ascii="Times New Roman" w:hAnsi="Times New Roman" w:cs="Times New Roman"/>
          <w:sz w:val="24"/>
          <w:szCs w:val="24"/>
        </w:rPr>
      </w:pPr>
    </w:p>
    <w:p w14:paraId="470B1C13" w14:textId="77777777" w:rsidR="00A81A51" w:rsidRPr="00502C0A" w:rsidRDefault="00A81A51" w:rsidP="00A81A51">
      <w:pPr>
        <w:spacing w:line="360" w:lineRule="auto"/>
        <w:jc w:val="both"/>
        <w:rPr>
          <w:rFonts w:ascii="Times New Roman" w:hAnsi="Times New Roman" w:cs="Times New Roman"/>
          <w:sz w:val="24"/>
          <w:szCs w:val="24"/>
        </w:rPr>
      </w:pPr>
    </w:p>
    <w:p w14:paraId="1040DF7E" w14:textId="77777777" w:rsidR="00E3140C" w:rsidRPr="00502C0A" w:rsidRDefault="00E3140C" w:rsidP="00A81A51">
      <w:pPr>
        <w:spacing w:line="360" w:lineRule="auto"/>
        <w:jc w:val="both"/>
        <w:rPr>
          <w:rFonts w:ascii="Times New Roman" w:hAnsi="Times New Roman" w:cs="Times New Roman"/>
          <w:sz w:val="24"/>
          <w:szCs w:val="24"/>
        </w:rPr>
      </w:pPr>
    </w:p>
    <w:p w14:paraId="23CAAF67" w14:textId="77777777" w:rsidR="004B3996" w:rsidRPr="00502C0A" w:rsidRDefault="004B3996" w:rsidP="00A81A51">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 </w:t>
      </w:r>
    </w:p>
    <w:p w14:paraId="31B7D8F6" w14:textId="77777777" w:rsidR="004B3996" w:rsidRPr="00502C0A" w:rsidRDefault="004B3996" w:rsidP="004B3996">
      <w:pPr>
        <w:spacing w:line="360" w:lineRule="auto"/>
        <w:rPr>
          <w:rFonts w:ascii="Times New Roman" w:hAnsi="Times New Roman" w:cs="Times New Roman"/>
          <w:b/>
          <w:sz w:val="24"/>
          <w:szCs w:val="24"/>
        </w:rPr>
      </w:pPr>
      <w:r w:rsidRPr="00502C0A">
        <w:rPr>
          <w:rFonts w:ascii="Times New Roman" w:hAnsi="Times New Roman" w:cs="Times New Roman"/>
          <w:b/>
          <w:noProof/>
          <w:sz w:val="24"/>
          <w:szCs w:val="24"/>
          <w:lang w:eastAsia="en-GB"/>
        </w:rPr>
        <mc:AlternateContent>
          <mc:Choice Requires="wps">
            <w:drawing>
              <wp:anchor distT="0" distB="0" distL="114300" distR="114300" simplePos="0" relativeHeight="251650560" behindDoc="0" locked="0" layoutInCell="1" allowOverlap="1" wp14:anchorId="17E74A02" wp14:editId="1F0EF35D">
                <wp:simplePos x="0" y="0"/>
                <wp:positionH relativeFrom="column">
                  <wp:posOffset>-118745</wp:posOffset>
                </wp:positionH>
                <wp:positionV relativeFrom="paragraph">
                  <wp:posOffset>358103</wp:posOffset>
                </wp:positionV>
                <wp:extent cx="5278755" cy="0"/>
                <wp:effectExtent l="0" t="0" r="17145" b="19050"/>
                <wp:wrapNone/>
                <wp:docPr id="3" name="Straight Connector 3"/>
                <wp:cNvGraphicFramePr/>
                <a:graphic xmlns:a="http://schemas.openxmlformats.org/drawingml/2006/main">
                  <a:graphicData uri="http://schemas.microsoft.com/office/word/2010/wordprocessingShape">
                    <wps:wsp>
                      <wps:cNvCnPr/>
                      <wps:spPr>
                        <a:xfrm>
                          <a:off x="0" y="0"/>
                          <a:ext cx="5278755"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A131B68" id="Straight Connector 3" o:spid="_x0000_s1026" style="position:absolute;z-index:251650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35pt,28.2pt" to="406.3pt,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" strokecolor="black [3213]" strokeweight="2pt"/>
            </w:pict>
          </mc:Fallback>
        </mc:AlternateConten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6"/>
        <w:gridCol w:w="2410"/>
        <w:gridCol w:w="1823"/>
        <w:gridCol w:w="1805"/>
      </w:tblGrid>
      <w:tr w:rsidR="004B3996" w:rsidRPr="00502C0A" w14:paraId="5DE2401D" w14:textId="77777777" w:rsidTr="004B3996">
        <w:trPr>
          <w:trHeight w:val="651"/>
        </w:trPr>
        <w:tc>
          <w:tcPr>
            <w:tcW w:w="2376" w:type="dxa"/>
          </w:tcPr>
          <w:p w14:paraId="750B2756" w14:textId="77777777" w:rsidR="004B3996" w:rsidRPr="00502C0A" w:rsidRDefault="004B3996" w:rsidP="004B3996">
            <w:r w:rsidRPr="00502C0A">
              <w:rPr>
                <w:rFonts w:ascii="Times New Roman" w:hAnsi="Times New Roman" w:cs="Times New Roman"/>
                <w:b/>
                <w:noProof/>
                <w:sz w:val="24"/>
                <w:szCs w:val="24"/>
                <w:lang w:eastAsia="en-GB"/>
              </w:rPr>
              <mc:AlternateContent>
                <mc:Choice Requires="wps">
                  <w:drawing>
                    <wp:anchor distT="0" distB="0" distL="114300" distR="114300" simplePos="0" relativeHeight="251651584" behindDoc="0" locked="0" layoutInCell="1" allowOverlap="1" wp14:anchorId="1B9AF8F3" wp14:editId="234D44AA">
                      <wp:simplePos x="0" y="0"/>
                      <wp:positionH relativeFrom="column">
                        <wp:posOffset>-118745</wp:posOffset>
                      </wp:positionH>
                      <wp:positionV relativeFrom="paragraph">
                        <wp:posOffset>378587</wp:posOffset>
                      </wp:positionV>
                      <wp:extent cx="5278755" cy="0"/>
                      <wp:effectExtent l="0" t="0" r="17145" b="19050"/>
                      <wp:wrapNone/>
                      <wp:docPr id="4" name="Straight Connector 4"/>
                      <wp:cNvGraphicFramePr/>
                      <a:graphic xmlns:a="http://schemas.openxmlformats.org/drawingml/2006/main">
                        <a:graphicData uri="http://schemas.microsoft.com/office/word/2010/wordprocessingShape">
                          <wps:wsp>
                            <wps:cNvCnPr/>
                            <wps:spPr>
                              <a:xfrm>
                                <a:off x="0" y="0"/>
                                <a:ext cx="5278755"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C0AA3EC" id="Straight Connector 4" o:spid="_x0000_s1026" style="position:absolute;z-index:251651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35pt,29.8pt" to="406.3pt,2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" strokecolor="black [3213]" strokeweight="2pt"/>
                  </w:pict>
                </mc:Fallback>
              </mc:AlternateContent>
            </w:r>
            <w:r w:rsidRPr="00502C0A">
              <w:rPr>
                <w:rFonts w:ascii="Times New Roman" w:hAnsi="Times New Roman" w:cs="Times New Roman"/>
                <w:b/>
                <w:sz w:val="24"/>
                <w:szCs w:val="24"/>
              </w:rPr>
              <w:t xml:space="preserve">Antibody </w:t>
            </w:r>
            <w:r w:rsidRPr="00502C0A">
              <w:rPr>
                <w:rFonts w:ascii="Times New Roman" w:hAnsi="Times New Roman" w:cs="Times New Roman"/>
                <w:sz w:val="24"/>
                <w:szCs w:val="24"/>
              </w:rPr>
              <w:t>directed against</w:t>
            </w:r>
          </w:p>
        </w:tc>
        <w:tc>
          <w:tcPr>
            <w:tcW w:w="2410" w:type="dxa"/>
          </w:tcPr>
          <w:p w14:paraId="47F10381" w14:textId="77777777" w:rsidR="004B3996" w:rsidRPr="00502C0A" w:rsidRDefault="004B3996" w:rsidP="004B3996">
            <w:pPr>
              <w:rPr>
                <w:rFonts w:ascii="Times New Roman" w:hAnsi="Times New Roman" w:cs="Times New Roman"/>
                <w:b/>
                <w:sz w:val="24"/>
                <w:szCs w:val="24"/>
              </w:rPr>
            </w:pPr>
            <w:r w:rsidRPr="00502C0A">
              <w:rPr>
                <w:rFonts w:ascii="Times New Roman" w:hAnsi="Times New Roman" w:cs="Times New Roman"/>
                <w:b/>
                <w:sz w:val="24"/>
                <w:szCs w:val="24"/>
              </w:rPr>
              <w:t>Species and source</w:t>
            </w:r>
          </w:p>
        </w:tc>
        <w:tc>
          <w:tcPr>
            <w:tcW w:w="1823" w:type="dxa"/>
          </w:tcPr>
          <w:p w14:paraId="0420500C" w14:textId="77777777" w:rsidR="004B3996" w:rsidRPr="00502C0A" w:rsidRDefault="004B3996" w:rsidP="004B3996">
            <w:pPr>
              <w:rPr>
                <w:rFonts w:ascii="Times New Roman" w:hAnsi="Times New Roman" w:cs="Times New Roman"/>
                <w:b/>
                <w:sz w:val="24"/>
                <w:szCs w:val="24"/>
              </w:rPr>
            </w:pPr>
            <w:r w:rsidRPr="00502C0A">
              <w:rPr>
                <w:rFonts w:ascii="Times New Roman" w:hAnsi="Times New Roman" w:cs="Times New Roman"/>
                <w:b/>
                <w:sz w:val="24"/>
                <w:szCs w:val="24"/>
              </w:rPr>
              <w:t>Working conc.</w:t>
            </w:r>
          </w:p>
        </w:tc>
        <w:tc>
          <w:tcPr>
            <w:tcW w:w="1805" w:type="dxa"/>
          </w:tcPr>
          <w:p w14:paraId="66AB8A37" w14:textId="77777777" w:rsidR="004B3996" w:rsidRPr="00502C0A" w:rsidRDefault="004B3996" w:rsidP="004B3996">
            <w:pPr>
              <w:rPr>
                <w:rFonts w:ascii="Times New Roman" w:hAnsi="Times New Roman" w:cs="Times New Roman"/>
                <w:b/>
                <w:sz w:val="24"/>
                <w:szCs w:val="24"/>
              </w:rPr>
            </w:pPr>
            <w:r w:rsidRPr="00502C0A">
              <w:rPr>
                <w:rFonts w:ascii="Times New Roman" w:hAnsi="Times New Roman" w:cs="Times New Roman"/>
                <w:b/>
                <w:sz w:val="24"/>
                <w:szCs w:val="24"/>
              </w:rPr>
              <w:t>Source</w:t>
            </w:r>
          </w:p>
        </w:tc>
      </w:tr>
      <w:tr w:rsidR="004B3996" w:rsidRPr="00502C0A" w14:paraId="4A8BA8A2" w14:textId="77777777" w:rsidTr="004B3996">
        <w:trPr>
          <w:trHeight w:val="561"/>
        </w:trPr>
        <w:tc>
          <w:tcPr>
            <w:tcW w:w="2376" w:type="dxa"/>
          </w:tcPr>
          <w:p w14:paraId="4BC27419"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Rabbit Ig-FITC</w:t>
            </w:r>
          </w:p>
        </w:tc>
        <w:tc>
          <w:tcPr>
            <w:tcW w:w="2410" w:type="dxa"/>
          </w:tcPr>
          <w:p w14:paraId="7DECBB92"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Goat, polyclonal</w:t>
            </w:r>
          </w:p>
        </w:tc>
        <w:tc>
          <w:tcPr>
            <w:tcW w:w="1823" w:type="dxa"/>
          </w:tcPr>
          <w:p w14:paraId="7DE4BDBB"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1:200</w:t>
            </w:r>
          </w:p>
        </w:tc>
        <w:tc>
          <w:tcPr>
            <w:tcW w:w="1805" w:type="dxa"/>
          </w:tcPr>
          <w:p w14:paraId="4B4FAC23"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Beckman Coulter</w:t>
            </w:r>
            <w:r w:rsidRPr="00502C0A">
              <w:rPr>
                <w:rFonts w:ascii="Times New Roman" w:hAnsi="Times New Roman" w:cs="Times New Roman"/>
                <w:sz w:val="24"/>
                <w:szCs w:val="24"/>
                <w:vertAlign w:val="superscript"/>
              </w:rPr>
              <w:t>1</w:t>
            </w:r>
          </w:p>
        </w:tc>
      </w:tr>
      <w:tr w:rsidR="004B3996" w:rsidRPr="00502C0A" w14:paraId="21881928" w14:textId="77777777" w:rsidTr="004B3996">
        <w:trPr>
          <w:trHeight w:val="556"/>
        </w:trPr>
        <w:tc>
          <w:tcPr>
            <w:tcW w:w="2376" w:type="dxa"/>
          </w:tcPr>
          <w:p w14:paraId="6AD13A99"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Mouse Ig-FITC</w:t>
            </w:r>
          </w:p>
        </w:tc>
        <w:tc>
          <w:tcPr>
            <w:tcW w:w="2410" w:type="dxa"/>
          </w:tcPr>
          <w:p w14:paraId="77C1E110" w14:textId="77777777" w:rsidR="004B3996" w:rsidRPr="00502C0A" w:rsidRDefault="004B3996" w:rsidP="004B3996">
            <w:r w:rsidRPr="00502C0A">
              <w:rPr>
                <w:rFonts w:ascii="Times New Roman" w:hAnsi="Times New Roman" w:cs="Times New Roman"/>
                <w:sz w:val="24"/>
                <w:szCs w:val="24"/>
              </w:rPr>
              <w:t>Goat, polyclonal</w:t>
            </w:r>
          </w:p>
        </w:tc>
        <w:tc>
          <w:tcPr>
            <w:tcW w:w="1823" w:type="dxa"/>
          </w:tcPr>
          <w:p w14:paraId="63E408CA" w14:textId="77777777" w:rsidR="004B3996" w:rsidRPr="00502C0A" w:rsidRDefault="004B3996" w:rsidP="004B3996">
            <w:r w:rsidRPr="00502C0A">
              <w:rPr>
                <w:rFonts w:ascii="Times New Roman" w:hAnsi="Times New Roman" w:cs="Times New Roman"/>
                <w:sz w:val="24"/>
                <w:szCs w:val="24"/>
              </w:rPr>
              <w:t>1:200</w:t>
            </w:r>
          </w:p>
        </w:tc>
        <w:tc>
          <w:tcPr>
            <w:tcW w:w="1805" w:type="dxa"/>
          </w:tcPr>
          <w:p w14:paraId="3E320F77" w14:textId="77777777" w:rsidR="004B3996" w:rsidRPr="00502C0A" w:rsidRDefault="004B3996" w:rsidP="004B3996">
            <w:r w:rsidRPr="00502C0A">
              <w:rPr>
                <w:rFonts w:ascii="Times New Roman" w:hAnsi="Times New Roman" w:cs="Times New Roman"/>
                <w:sz w:val="24"/>
                <w:szCs w:val="24"/>
              </w:rPr>
              <w:t>Beckman Coulter</w:t>
            </w:r>
            <w:r w:rsidRPr="00502C0A">
              <w:rPr>
                <w:rFonts w:ascii="Times New Roman" w:hAnsi="Times New Roman" w:cs="Times New Roman"/>
                <w:sz w:val="24"/>
                <w:szCs w:val="24"/>
                <w:vertAlign w:val="superscript"/>
              </w:rPr>
              <w:t>1</w:t>
            </w:r>
          </w:p>
        </w:tc>
      </w:tr>
      <w:tr w:rsidR="004B3996" w:rsidRPr="00502C0A" w14:paraId="50A87195" w14:textId="77777777" w:rsidTr="004B3996">
        <w:trPr>
          <w:trHeight w:val="411"/>
        </w:trPr>
        <w:tc>
          <w:tcPr>
            <w:tcW w:w="2376" w:type="dxa"/>
          </w:tcPr>
          <w:p w14:paraId="7D39CD99" w14:textId="77777777" w:rsidR="004B3996" w:rsidRPr="00502C0A" w:rsidRDefault="004B3996" w:rsidP="00D305E0">
            <w:pPr>
              <w:rPr>
                <w:rFonts w:ascii="Times New Roman" w:hAnsi="Times New Roman" w:cs="Times New Roman"/>
                <w:sz w:val="24"/>
                <w:szCs w:val="24"/>
              </w:rPr>
            </w:pPr>
            <w:r w:rsidRPr="00502C0A">
              <w:rPr>
                <w:rFonts w:ascii="Times New Roman" w:hAnsi="Times New Roman" w:cs="Times New Roman"/>
                <w:sz w:val="24"/>
                <w:szCs w:val="24"/>
              </w:rPr>
              <w:t xml:space="preserve">Human C3c </w:t>
            </w:r>
          </w:p>
        </w:tc>
        <w:tc>
          <w:tcPr>
            <w:tcW w:w="2410" w:type="dxa"/>
          </w:tcPr>
          <w:p w14:paraId="2D915E05" w14:textId="77777777" w:rsidR="004B3996" w:rsidRPr="00502C0A" w:rsidRDefault="004B3996" w:rsidP="00D305E0">
            <w:pPr>
              <w:rPr>
                <w:rFonts w:ascii="Times New Roman" w:hAnsi="Times New Roman" w:cs="Times New Roman"/>
                <w:sz w:val="24"/>
                <w:szCs w:val="24"/>
              </w:rPr>
            </w:pPr>
            <w:r w:rsidRPr="00502C0A">
              <w:rPr>
                <w:rFonts w:ascii="Times New Roman" w:hAnsi="Times New Roman" w:cs="Times New Roman"/>
                <w:sz w:val="24"/>
                <w:szCs w:val="24"/>
              </w:rPr>
              <w:t>Rabbit, polyclonal</w:t>
            </w:r>
          </w:p>
        </w:tc>
        <w:tc>
          <w:tcPr>
            <w:tcW w:w="1823" w:type="dxa"/>
          </w:tcPr>
          <w:p w14:paraId="3CD0ADF9" w14:textId="77777777" w:rsidR="004B3996" w:rsidRPr="00502C0A" w:rsidRDefault="00BA60BC" w:rsidP="004B3996">
            <w:pPr>
              <w:rPr>
                <w:rFonts w:ascii="Times New Roman" w:hAnsi="Times New Roman" w:cs="Times New Roman"/>
                <w:sz w:val="24"/>
                <w:szCs w:val="24"/>
              </w:rPr>
            </w:pPr>
            <w:r w:rsidRPr="00502C0A">
              <w:rPr>
                <w:rFonts w:ascii="Times New Roman" w:hAnsi="Times New Roman" w:cs="Times New Roman"/>
                <w:sz w:val="24"/>
                <w:szCs w:val="24"/>
              </w:rPr>
              <w:t xml:space="preserve">1:500 or </w:t>
            </w:r>
            <w:r w:rsidR="004B3996" w:rsidRPr="00502C0A">
              <w:rPr>
                <w:rFonts w:ascii="Times New Roman" w:hAnsi="Times New Roman" w:cs="Times New Roman"/>
                <w:sz w:val="24"/>
                <w:szCs w:val="24"/>
              </w:rPr>
              <w:t>1:5000</w:t>
            </w:r>
          </w:p>
        </w:tc>
        <w:tc>
          <w:tcPr>
            <w:tcW w:w="1805" w:type="dxa"/>
          </w:tcPr>
          <w:p w14:paraId="2CAF003A"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Dako</w:t>
            </w:r>
            <w:r w:rsidRPr="00502C0A">
              <w:rPr>
                <w:rFonts w:ascii="Times New Roman" w:hAnsi="Times New Roman" w:cs="Times New Roman"/>
                <w:sz w:val="24"/>
                <w:szCs w:val="24"/>
                <w:vertAlign w:val="superscript"/>
              </w:rPr>
              <w:t>2</w:t>
            </w:r>
          </w:p>
        </w:tc>
      </w:tr>
      <w:tr w:rsidR="004B3996" w:rsidRPr="00502C0A" w14:paraId="4BC15456" w14:textId="77777777" w:rsidTr="004B3996">
        <w:trPr>
          <w:trHeight w:val="554"/>
        </w:trPr>
        <w:tc>
          <w:tcPr>
            <w:tcW w:w="2376" w:type="dxa"/>
          </w:tcPr>
          <w:p w14:paraId="691A4A07" w14:textId="77777777" w:rsidR="004B3996" w:rsidRPr="00502C0A" w:rsidRDefault="004B3996" w:rsidP="00D305E0">
            <w:pPr>
              <w:rPr>
                <w:rFonts w:ascii="Times New Roman" w:hAnsi="Times New Roman" w:cs="Times New Roman"/>
                <w:sz w:val="24"/>
                <w:szCs w:val="24"/>
              </w:rPr>
            </w:pPr>
            <w:r w:rsidRPr="00502C0A">
              <w:rPr>
                <w:rFonts w:ascii="Times New Roman" w:hAnsi="Times New Roman" w:cs="Times New Roman"/>
                <w:sz w:val="24"/>
                <w:szCs w:val="24"/>
              </w:rPr>
              <w:t>Rabbit IgG-alkaline phosphatase</w:t>
            </w:r>
          </w:p>
        </w:tc>
        <w:tc>
          <w:tcPr>
            <w:tcW w:w="2410" w:type="dxa"/>
          </w:tcPr>
          <w:p w14:paraId="3096D3C6" w14:textId="77777777" w:rsidR="004B3996" w:rsidRPr="00502C0A" w:rsidRDefault="004B3996" w:rsidP="00D305E0">
            <w:pPr>
              <w:rPr>
                <w:rFonts w:ascii="Times New Roman" w:hAnsi="Times New Roman" w:cs="Times New Roman"/>
                <w:sz w:val="24"/>
                <w:szCs w:val="24"/>
              </w:rPr>
            </w:pPr>
            <w:r w:rsidRPr="00502C0A">
              <w:rPr>
                <w:rFonts w:ascii="Times New Roman" w:hAnsi="Times New Roman" w:cs="Times New Roman"/>
                <w:sz w:val="24"/>
                <w:szCs w:val="24"/>
              </w:rPr>
              <w:t>Goat, polyclonal</w:t>
            </w:r>
          </w:p>
        </w:tc>
        <w:tc>
          <w:tcPr>
            <w:tcW w:w="1823" w:type="dxa"/>
          </w:tcPr>
          <w:p w14:paraId="2547159E" w14:textId="77777777" w:rsidR="004B3996" w:rsidRPr="00502C0A" w:rsidRDefault="00BA60BC" w:rsidP="004B3996">
            <w:pPr>
              <w:rPr>
                <w:rFonts w:ascii="Times New Roman" w:hAnsi="Times New Roman" w:cs="Times New Roman"/>
                <w:sz w:val="24"/>
                <w:szCs w:val="24"/>
              </w:rPr>
            </w:pPr>
            <w:r w:rsidRPr="00502C0A">
              <w:rPr>
                <w:rFonts w:ascii="Times New Roman" w:hAnsi="Times New Roman" w:cs="Times New Roman"/>
                <w:sz w:val="24"/>
                <w:szCs w:val="24"/>
              </w:rPr>
              <w:t xml:space="preserve">1:5000 or </w:t>
            </w:r>
            <w:r w:rsidR="004B3996" w:rsidRPr="00502C0A">
              <w:rPr>
                <w:rFonts w:ascii="Times New Roman" w:hAnsi="Times New Roman" w:cs="Times New Roman"/>
                <w:sz w:val="24"/>
                <w:szCs w:val="24"/>
              </w:rPr>
              <w:t>1:10000</w:t>
            </w:r>
          </w:p>
        </w:tc>
        <w:tc>
          <w:tcPr>
            <w:tcW w:w="1805" w:type="dxa"/>
          </w:tcPr>
          <w:p w14:paraId="33151B33"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Sigma</w:t>
            </w:r>
            <w:r w:rsidRPr="00502C0A">
              <w:rPr>
                <w:rFonts w:ascii="Times New Roman" w:hAnsi="Times New Roman" w:cs="Times New Roman"/>
                <w:sz w:val="24"/>
                <w:szCs w:val="24"/>
                <w:vertAlign w:val="superscript"/>
              </w:rPr>
              <w:t>3</w:t>
            </w:r>
          </w:p>
        </w:tc>
      </w:tr>
      <w:tr w:rsidR="004B3996" w:rsidRPr="00502C0A" w14:paraId="352BEB54" w14:textId="77777777" w:rsidTr="004B3996">
        <w:trPr>
          <w:trHeight w:val="418"/>
        </w:trPr>
        <w:tc>
          <w:tcPr>
            <w:tcW w:w="2376" w:type="dxa"/>
          </w:tcPr>
          <w:p w14:paraId="52CD34CB" w14:textId="77777777" w:rsidR="004B3996" w:rsidRPr="00502C0A" w:rsidRDefault="004B3996" w:rsidP="00D305E0">
            <w:pPr>
              <w:rPr>
                <w:rFonts w:ascii="Times New Roman" w:hAnsi="Times New Roman" w:cs="Times New Roman"/>
                <w:sz w:val="24"/>
                <w:szCs w:val="24"/>
              </w:rPr>
            </w:pPr>
            <w:r w:rsidRPr="00502C0A">
              <w:rPr>
                <w:rFonts w:ascii="Times New Roman" w:hAnsi="Times New Roman" w:cs="Times New Roman"/>
                <w:sz w:val="24"/>
                <w:szCs w:val="24"/>
              </w:rPr>
              <w:t>Human C4c</w:t>
            </w:r>
          </w:p>
        </w:tc>
        <w:tc>
          <w:tcPr>
            <w:tcW w:w="2410" w:type="dxa"/>
          </w:tcPr>
          <w:p w14:paraId="256F2983" w14:textId="77777777" w:rsidR="004B3996" w:rsidRPr="00502C0A" w:rsidRDefault="004B3996" w:rsidP="00D305E0">
            <w:pPr>
              <w:rPr>
                <w:rFonts w:ascii="Times New Roman" w:hAnsi="Times New Roman" w:cs="Times New Roman"/>
                <w:sz w:val="24"/>
                <w:szCs w:val="24"/>
              </w:rPr>
            </w:pPr>
            <w:r w:rsidRPr="00502C0A">
              <w:rPr>
                <w:rFonts w:ascii="Times New Roman" w:hAnsi="Times New Roman" w:cs="Times New Roman"/>
                <w:sz w:val="24"/>
                <w:szCs w:val="24"/>
              </w:rPr>
              <w:t>Chicken, polyclonal</w:t>
            </w:r>
          </w:p>
        </w:tc>
        <w:tc>
          <w:tcPr>
            <w:tcW w:w="1823" w:type="dxa"/>
          </w:tcPr>
          <w:p w14:paraId="3498514B"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1:2000</w:t>
            </w:r>
          </w:p>
        </w:tc>
        <w:tc>
          <w:tcPr>
            <w:tcW w:w="1805" w:type="dxa"/>
          </w:tcPr>
          <w:p w14:paraId="527387C1"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Agrisera</w:t>
            </w:r>
            <w:r w:rsidRPr="00502C0A">
              <w:rPr>
                <w:rFonts w:ascii="Times New Roman" w:hAnsi="Times New Roman" w:cs="Times New Roman"/>
                <w:sz w:val="24"/>
                <w:szCs w:val="24"/>
                <w:vertAlign w:val="superscript"/>
              </w:rPr>
              <w:t>4</w:t>
            </w:r>
          </w:p>
        </w:tc>
      </w:tr>
      <w:tr w:rsidR="004B3996" w:rsidRPr="00502C0A" w14:paraId="3919FFDB" w14:textId="77777777" w:rsidTr="004B3996">
        <w:trPr>
          <w:trHeight w:val="569"/>
        </w:trPr>
        <w:tc>
          <w:tcPr>
            <w:tcW w:w="2376" w:type="dxa"/>
          </w:tcPr>
          <w:p w14:paraId="70EFC4C9" w14:textId="77777777" w:rsidR="004B3996" w:rsidRPr="00502C0A" w:rsidRDefault="004B3996" w:rsidP="00D305E0">
            <w:pPr>
              <w:rPr>
                <w:rFonts w:ascii="Times New Roman" w:hAnsi="Times New Roman" w:cs="Times New Roman"/>
                <w:sz w:val="24"/>
                <w:szCs w:val="24"/>
              </w:rPr>
            </w:pPr>
            <w:r w:rsidRPr="00502C0A">
              <w:rPr>
                <w:rFonts w:ascii="Times New Roman" w:hAnsi="Times New Roman" w:cs="Times New Roman"/>
                <w:sz w:val="24"/>
                <w:szCs w:val="24"/>
              </w:rPr>
              <w:t>Rabbit Alexafluor 594</w:t>
            </w:r>
          </w:p>
        </w:tc>
        <w:tc>
          <w:tcPr>
            <w:tcW w:w="2410" w:type="dxa"/>
          </w:tcPr>
          <w:p w14:paraId="395D59F7" w14:textId="77777777" w:rsidR="004B3996" w:rsidRPr="00502C0A" w:rsidRDefault="004B3996" w:rsidP="00D305E0">
            <w:pPr>
              <w:rPr>
                <w:rFonts w:ascii="Times New Roman" w:hAnsi="Times New Roman" w:cs="Times New Roman"/>
                <w:sz w:val="24"/>
                <w:szCs w:val="24"/>
              </w:rPr>
            </w:pPr>
            <w:r w:rsidRPr="00502C0A">
              <w:rPr>
                <w:rFonts w:ascii="Times New Roman" w:hAnsi="Times New Roman" w:cs="Times New Roman"/>
                <w:sz w:val="24"/>
                <w:szCs w:val="24"/>
              </w:rPr>
              <w:t>Chicken, polyclonal</w:t>
            </w:r>
          </w:p>
        </w:tc>
        <w:tc>
          <w:tcPr>
            <w:tcW w:w="1823" w:type="dxa"/>
          </w:tcPr>
          <w:p w14:paraId="4D5137D0"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1:500</w:t>
            </w:r>
          </w:p>
        </w:tc>
        <w:tc>
          <w:tcPr>
            <w:tcW w:w="1805" w:type="dxa"/>
          </w:tcPr>
          <w:p w14:paraId="3FD713A9"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Invitrogen</w:t>
            </w:r>
            <w:r w:rsidRPr="00502C0A">
              <w:rPr>
                <w:rFonts w:ascii="Times New Roman" w:hAnsi="Times New Roman" w:cs="Times New Roman"/>
                <w:sz w:val="24"/>
                <w:szCs w:val="24"/>
                <w:vertAlign w:val="superscript"/>
              </w:rPr>
              <w:t>5</w:t>
            </w:r>
          </w:p>
        </w:tc>
      </w:tr>
      <w:tr w:rsidR="004B3996" w:rsidRPr="00502C0A" w14:paraId="717DA9FF" w14:textId="77777777" w:rsidTr="004B3996">
        <w:trPr>
          <w:trHeight w:val="700"/>
        </w:trPr>
        <w:tc>
          <w:tcPr>
            <w:tcW w:w="2376" w:type="dxa"/>
          </w:tcPr>
          <w:p w14:paraId="357936A5" w14:textId="77777777" w:rsidR="004B3996" w:rsidRPr="00502C0A" w:rsidRDefault="004B3996" w:rsidP="00D305E0">
            <w:pPr>
              <w:rPr>
                <w:rFonts w:ascii="Times New Roman" w:hAnsi="Times New Roman" w:cs="Times New Roman"/>
                <w:sz w:val="24"/>
                <w:szCs w:val="24"/>
              </w:rPr>
            </w:pPr>
            <w:r w:rsidRPr="00502C0A">
              <w:rPr>
                <w:rFonts w:ascii="Times New Roman" w:hAnsi="Times New Roman" w:cs="Times New Roman"/>
                <w:sz w:val="24"/>
                <w:szCs w:val="24"/>
              </w:rPr>
              <w:t>Chicken IgY-alkaline phosphatase</w:t>
            </w:r>
          </w:p>
        </w:tc>
        <w:tc>
          <w:tcPr>
            <w:tcW w:w="2410" w:type="dxa"/>
          </w:tcPr>
          <w:p w14:paraId="063239BA" w14:textId="77777777" w:rsidR="004B3996" w:rsidRPr="00502C0A" w:rsidRDefault="004B3996" w:rsidP="00D305E0">
            <w:pPr>
              <w:rPr>
                <w:rFonts w:ascii="Times New Roman" w:hAnsi="Times New Roman" w:cs="Times New Roman"/>
                <w:sz w:val="24"/>
                <w:szCs w:val="24"/>
              </w:rPr>
            </w:pPr>
            <w:r w:rsidRPr="00502C0A">
              <w:rPr>
                <w:rFonts w:ascii="Times New Roman" w:hAnsi="Times New Roman" w:cs="Times New Roman"/>
                <w:sz w:val="24"/>
                <w:szCs w:val="24"/>
              </w:rPr>
              <w:t>Rabbit, polyclonal</w:t>
            </w:r>
          </w:p>
        </w:tc>
        <w:tc>
          <w:tcPr>
            <w:tcW w:w="1823" w:type="dxa"/>
          </w:tcPr>
          <w:p w14:paraId="4FDD499E"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1:10000</w:t>
            </w:r>
          </w:p>
        </w:tc>
        <w:tc>
          <w:tcPr>
            <w:tcW w:w="1805" w:type="dxa"/>
          </w:tcPr>
          <w:p w14:paraId="775E2350" w14:textId="77777777" w:rsidR="004B3996" w:rsidRPr="00502C0A" w:rsidRDefault="004B3996" w:rsidP="004B3996">
            <w:pPr>
              <w:rPr>
                <w:rFonts w:ascii="Times New Roman" w:hAnsi="Times New Roman" w:cs="Times New Roman"/>
                <w:sz w:val="24"/>
                <w:szCs w:val="24"/>
              </w:rPr>
            </w:pPr>
            <w:r w:rsidRPr="00502C0A">
              <w:rPr>
                <w:rFonts w:ascii="Times New Roman" w:hAnsi="Times New Roman" w:cs="Times New Roman"/>
                <w:sz w:val="24"/>
                <w:szCs w:val="24"/>
              </w:rPr>
              <w:t>Sigma</w:t>
            </w:r>
            <w:r w:rsidRPr="00502C0A">
              <w:rPr>
                <w:rFonts w:ascii="Times New Roman" w:hAnsi="Times New Roman" w:cs="Times New Roman"/>
                <w:sz w:val="24"/>
                <w:szCs w:val="24"/>
                <w:vertAlign w:val="superscript"/>
              </w:rPr>
              <w:t>3</w:t>
            </w:r>
          </w:p>
        </w:tc>
      </w:tr>
      <w:tr w:rsidR="004B3996" w:rsidRPr="00502C0A" w14:paraId="4970629B" w14:textId="77777777" w:rsidTr="004B3996">
        <w:trPr>
          <w:trHeight w:val="414"/>
        </w:trPr>
        <w:tc>
          <w:tcPr>
            <w:tcW w:w="2376" w:type="dxa"/>
          </w:tcPr>
          <w:p w14:paraId="7CEF983D" w14:textId="77777777" w:rsidR="004B3996" w:rsidRPr="00502C0A" w:rsidRDefault="004B3996" w:rsidP="004B3996">
            <w:pPr>
              <w:spacing w:line="480" w:lineRule="auto"/>
              <w:rPr>
                <w:rFonts w:ascii="Times New Roman" w:hAnsi="Times New Roman" w:cs="Times New Roman"/>
                <w:sz w:val="24"/>
                <w:szCs w:val="24"/>
              </w:rPr>
            </w:pPr>
            <w:r w:rsidRPr="00502C0A">
              <w:rPr>
                <w:rFonts w:ascii="Times New Roman" w:hAnsi="Times New Roman" w:cs="Times New Roman"/>
                <w:b/>
                <w:noProof/>
                <w:sz w:val="24"/>
                <w:szCs w:val="24"/>
                <w:lang w:eastAsia="en-GB"/>
              </w:rPr>
              <mc:AlternateContent>
                <mc:Choice Requires="wps">
                  <w:drawing>
                    <wp:anchor distT="0" distB="0" distL="114300" distR="114300" simplePos="0" relativeHeight="251652608" behindDoc="0" locked="0" layoutInCell="1" allowOverlap="1" wp14:anchorId="6650050C" wp14:editId="26DE8EA7">
                      <wp:simplePos x="0" y="0"/>
                      <wp:positionH relativeFrom="column">
                        <wp:posOffset>-98425</wp:posOffset>
                      </wp:positionH>
                      <wp:positionV relativeFrom="paragraph">
                        <wp:posOffset>28049</wp:posOffset>
                      </wp:positionV>
                      <wp:extent cx="5278755" cy="0"/>
                      <wp:effectExtent l="0" t="0" r="17145" b="19050"/>
                      <wp:wrapNone/>
                      <wp:docPr id="8" name="Straight Connector 8"/>
                      <wp:cNvGraphicFramePr/>
                      <a:graphic xmlns:a="http://schemas.openxmlformats.org/drawingml/2006/main">
                        <a:graphicData uri="http://schemas.microsoft.com/office/word/2010/wordprocessingShape">
                          <wps:wsp>
                            <wps:cNvCnPr/>
                            <wps:spPr>
                              <a:xfrm>
                                <a:off x="0" y="0"/>
                                <a:ext cx="5278755"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A042EA5" id="Straight Connector 8" o:spid="_x0000_s1026" style="position:absolute;z-index:251652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75pt,2.2pt" to="407.9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" strokecolor="black [3213]" strokeweight="1.5pt"/>
                  </w:pict>
                </mc:Fallback>
              </mc:AlternateContent>
            </w:r>
          </w:p>
        </w:tc>
        <w:tc>
          <w:tcPr>
            <w:tcW w:w="2410" w:type="dxa"/>
          </w:tcPr>
          <w:p w14:paraId="0EB05F10" w14:textId="77777777" w:rsidR="004B3996" w:rsidRPr="00502C0A" w:rsidRDefault="004B3996" w:rsidP="004B3996">
            <w:pPr>
              <w:spacing w:line="480" w:lineRule="auto"/>
              <w:rPr>
                <w:rFonts w:ascii="Times New Roman" w:hAnsi="Times New Roman" w:cs="Times New Roman"/>
                <w:sz w:val="24"/>
                <w:szCs w:val="24"/>
              </w:rPr>
            </w:pPr>
          </w:p>
        </w:tc>
        <w:tc>
          <w:tcPr>
            <w:tcW w:w="1823" w:type="dxa"/>
          </w:tcPr>
          <w:p w14:paraId="1F3BA8E1" w14:textId="77777777" w:rsidR="004B3996" w:rsidRPr="00502C0A" w:rsidRDefault="004B3996" w:rsidP="004B3996">
            <w:pPr>
              <w:spacing w:line="480" w:lineRule="auto"/>
              <w:rPr>
                <w:rFonts w:ascii="Times New Roman" w:hAnsi="Times New Roman" w:cs="Times New Roman"/>
                <w:sz w:val="24"/>
                <w:szCs w:val="24"/>
              </w:rPr>
            </w:pPr>
          </w:p>
        </w:tc>
        <w:tc>
          <w:tcPr>
            <w:tcW w:w="1805" w:type="dxa"/>
          </w:tcPr>
          <w:p w14:paraId="4ECA7ED4" w14:textId="77777777" w:rsidR="004B3996" w:rsidRPr="00502C0A" w:rsidRDefault="004B3996" w:rsidP="004B3996">
            <w:pPr>
              <w:spacing w:line="480" w:lineRule="auto"/>
              <w:rPr>
                <w:rFonts w:ascii="Times New Roman" w:hAnsi="Times New Roman" w:cs="Times New Roman"/>
                <w:sz w:val="24"/>
                <w:szCs w:val="24"/>
                <w:vertAlign w:val="superscript"/>
              </w:rPr>
            </w:pPr>
          </w:p>
        </w:tc>
      </w:tr>
    </w:tbl>
    <w:p w14:paraId="7783BB1B" w14:textId="77777777" w:rsidR="00A81A51" w:rsidRPr="00502C0A" w:rsidRDefault="00A81A51" w:rsidP="004B3996">
      <w:pPr>
        <w:spacing w:after="0" w:line="360" w:lineRule="auto"/>
        <w:rPr>
          <w:rFonts w:ascii="Times New Roman" w:hAnsi="Times New Roman" w:cs="Times New Roman"/>
          <w:sz w:val="24"/>
          <w:szCs w:val="24"/>
          <w:vertAlign w:val="superscript"/>
        </w:rPr>
      </w:pPr>
    </w:p>
    <w:p w14:paraId="13AE031B" w14:textId="77777777" w:rsidR="004B3996" w:rsidRPr="00502C0A" w:rsidRDefault="004B3996" w:rsidP="004B3996">
      <w:pPr>
        <w:spacing w:after="0" w:line="360" w:lineRule="auto"/>
      </w:pPr>
      <w:r w:rsidRPr="00502C0A">
        <w:rPr>
          <w:rFonts w:ascii="Times New Roman" w:hAnsi="Times New Roman" w:cs="Times New Roman"/>
          <w:sz w:val="24"/>
          <w:szCs w:val="24"/>
          <w:vertAlign w:val="superscript"/>
        </w:rPr>
        <w:t>1</w:t>
      </w:r>
      <w:r w:rsidRPr="00502C0A">
        <w:rPr>
          <w:rFonts w:ascii="Times New Roman" w:hAnsi="Times New Roman" w:cs="Times New Roman"/>
          <w:sz w:val="24"/>
          <w:szCs w:val="24"/>
        </w:rPr>
        <w:t>Beckman Coulter, High Wycombe, UK</w:t>
      </w:r>
    </w:p>
    <w:p w14:paraId="15B9E5DF" w14:textId="77777777" w:rsidR="004B3996" w:rsidRPr="00502C0A" w:rsidRDefault="004B3996" w:rsidP="004B3996">
      <w:pPr>
        <w:spacing w:after="0" w:line="360" w:lineRule="auto"/>
        <w:rPr>
          <w:rFonts w:ascii="Times New Roman" w:hAnsi="Times New Roman" w:cs="Times New Roman"/>
          <w:sz w:val="24"/>
          <w:szCs w:val="24"/>
        </w:rPr>
      </w:pPr>
      <w:r w:rsidRPr="00502C0A">
        <w:rPr>
          <w:rFonts w:ascii="Times New Roman" w:hAnsi="Times New Roman" w:cs="Times New Roman"/>
          <w:sz w:val="24"/>
          <w:szCs w:val="24"/>
          <w:vertAlign w:val="superscript"/>
        </w:rPr>
        <w:t>2</w:t>
      </w:r>
      <w:r w:rsidRPr="00502C0A">
        <w:rPr>
          <w:rFonts w:ascii="Times New Roman" w:hAnsi="Times New Roman" w:cs="Times New Roman"/>
          <w:sz w:val="24"/>
          <w:szCs w:val="24"/>
        </w:rPr>
        <w:t>Dako, Ely, UK</w:t>
      </w:r>
    </w:p>
    <w:p w14:paraId="17B4654B" w14:textId="77777777" w:rsidR="004B3996" w:rsidRPr="00502C0A" w:rsidRDefault="004B3996" w:rsidP="004B3996">
      <w:pPr>
        <w:spacing w:after="0" w:line="360" w:lineRule="auto"/>
        <w:rPr>
          <w:rFonts w:ascii="Times New Roman" w:hAnsi="Times New Roman" w:cs="Times New Roman"/>
          <w:sz w:val="24"/>
          <w:szCs w:val="24"/>
        </w:rPr>
      </w:pPr>
      <w:r w:rsidRPr="00502C0A">
        <w:rPr>
          <w:rFonts w:ascii="Times New Roman" w:hAnsi="Times New Roman" w:cs="Times New Roman"/>
          <w:sz w:val="24"/>
          <w:szCs w:val="24"/>
          <w:vertAlign w:val="superscript"/>
        </w:rPr>
        <w:t>3</w:t>
      </w:r>
      <w:r w:rsidRPr="00502C0A">
        <w:rPr>
          <w:rFonts w:ascii="Times New Roman" w:hAnsi="Times New Roman" w:cs="Times New Roman"/>
          <w:sz w:val="24"/>
          <w:szCs w:val="24"/>
        </w:rPr>
        <w:t>Sigma-Aldrich, Gillingham, UK</w:t>
      </w:r>
    </w:p>
    <w:p w14:paraId="7E9EBA72" w14:textId="77777777" w:rsidR="004B3996" w:rsidRPr="00502C0A" w:rsidRDefault="004B3996" w:rsidP="004B3996">
      <w:pPr>
        <w:spacing w:after="0" w:line="360" w:lineRule="auto"/>
        <w:rPr>
          <w:rFonts w:ascii="Times New Roman" w:hAnsi="Times New Roman" w:cs="Times New Roman"/>
          <w:sz w:val="24"/>
          <w:szCs w:val="24"/>
        </w:rPr>
      </w:pPr>
      <w:r w:rsidRPr="00502C0A">
        <w:rPr>
          <w:rFonts w:ascii="Times New Roman" w:hAnsi="Times New Roman" w:cs="Times New Roman"/>
          <w:sz w:val="24"/>
          <w:szCs w:val="24"/>
          <w:vertAlign w:val="superscript"/>
        </w:rPr>
        <w:t>4</w:t>
      </w:r>
      <w:r w:rsidRPr="00502C0A">
        <w:rPr>
          <w:rFonts w:ascii="Times New Roman" w:hAnsi="Times New Roman" w:cs="Times New Roman"/>
          <w:sz w:val="24"/>
          <w:szCs w:val="24"/>
        </w:rPr>
        <w:t>Agrisera, Vännäs, SE</w:t>
      </w:r>
    </w:p>
    <w:p w14:paraId="2A639D34" w14:textId="77777777" w:rsidR="004B3996" w:rsidRPr="00502C0A" w:rsidRDefault="004B3996" w:rsidP="004B3996">
      <w:pPr>
        <w:pStyle w:val="HTMLPreformatted"/>
        <w:spacing w:line="360" w:lineRule="auto"/>
        <w:rPr>
          <w:rFonts w:ascii="Times New Roman" w:hAnsi="Times New Roman" w:cs="Times New Roman"/>
          <w:sz w:val="24"/>
          <w:szCs w:val="24"/>
        </w:rPr>
      </w:pPr>
      <w:r w:rsidRPr="00502C0A">
        <w:rPr>
          <w:rFonts w:ascii="Times New Roman" w:hAnsi="Times New Roman" w:cs="Times New Roman"/>
          <w:sz w:val="24"/>
          <w:szCs w:val="24"/>
          <w:vertAlign w:val="superscript"/>
        </w:rPr>
        <w:t>5</w:t>
      </w:r>
      <w:r w:rsidRPr="00502C0A">
        <w:rPr>
          <w:rFonts w:ascii="Times New Roman" w:hAnsi="Times New Roman" w:cs="Times New Roman"/>
          <w:sz w:val="24"/>
          <w:szCs w:val="24"/>
        </w:rPr>
        <w:t>Invitrogen, Paisley, UK</w:t>
      </w:r>
    </w:p>
    <w:p w14:paraId="4A929C0C" w14:textId="77777777" w:rsidR="004B3996" w:rsidRPr="00502C0A" w:rsidRDefault="004B3996" w:rsidP="004B3996">
      <w:pPr>
        <w:pStyle w:val="HTMLPreformatted"/>
        <w:spacing w:line="600" w:lineRule="auto"/>
        <w:rPr>
          <w:rFonts w:ascii="Times New Roman" w:hAnsi="Times New Roman" w:cs="Times New Roman"/>
          <w:sz w:val="24"/>
          <w:szCs w:val="24"/>
        </w:rPr>
      </w:pPr>
      <w:r w:rsidRPr="00502C0A">
        <w:rPr>
          <w:rFonts w:ascii="Times New Roman" w:hAnsi="Times New Roman" w:cs="Times New Roman"/>
          <w:sz w:val="24"/>
          <w:szCs w:val="24"/>
          <w:vertAlign w:val="superscript"/>
        </w:rPr>
        <w:t>6</w:t>
      </w:r>
      <w:r w:rsidRPr="00502C0A">
        <w:rPr>
          <w:rFonts w:ascii="Times New Roman" w:hAnsi="Times New Roman" w:cs="Times New Roman"/>
          <w:sz w:val="24"/>
          <w:szCs w:val="24"/>
        </w:rPr>
        <w:t>New England Biolabs, Hitchin, UK</w:t>
      </w:r>
    </w:p>
    <w:p w14:paraId="75794F20" w14:textId="77777777" w:rsidR="004B3996" w:rsidRPr="00502C0A" w:rsidRDefault="004B3996" w:rsidP="004B3996">
      <w:pPr>
        <w:spacing w:line="600" w:lineRule="auto"/>
        <w:rPr>
          <w:rFonts w:ascii="Times New Roman" w:hAnsi="Times New Roman" w:cs="Times New Roman"/>
          <w:b/>
          <w:sz w:val="24"/>
          <w:szCs w:val="24"/>
        </w:rPr>
      </w:pPr>
      <w:r w:rsidRPr="00502C0A">
        <w:rPr>
          <w:rFonts w:ascii="Times New Roman" w:hAnsi="Times New Roman" w:cs="Times New Roman"/>
          <w:b/>
          <w:sz w:val="24"/>
          <w:szCs w:val="24"/>
        </w:rPr>
        <w:t xml:space="preserve">Table 2.2. Antibodies used in this study. </w:t>
      </w:r>
    </w:p>
    <w:p w14:paraId="49DD6580" w14:textId="77777777" w:rsidR="00BA60BC" w:rsidRPr="00502C0A" w:rsidRDefault="00BA60BC" w:rsidP="004B3996">
      <w:pPr>
        <w:spacing w:line="600" w:lineRule="auto"/>
        <w:rPr>
          <w:rFonts w:ascii="Times New Roman" w:hAnsi="Times New Roman" w:cs="Times New Roman"/>
          <w:sz w:val="24"/>
          <w:szCs w:val="24"/>
        </w:rPr>
      </w:pPr>
    </w:p>
    <w:p w14:paraId="4D8BC879" w14:textId="77777777" w:rsidR="00BA60BC" w:rsidRPr="00502C0A" w:rsidRDefault="00BA60BC" w:rsidP="004B3996">
      <w:pPr>
        <w:spacing w:line="600" w:lineRule="auto"/>
        <w:rPr>
          <w:rFonts w:ascii="Times New Roman" w:hAnsi="Times New Roman" w:cs="Times New Roman"/>
          <w:sz w:val="24"/>
          <w:szCs w:val="24"/>
        </w:rPr>
      </w:pPr>
    </w:p>
    <w:p w14:paraId="0696B628" w14:textId="77777777" w:rsidR="00A81A51" w:rsidRPr="00502C0A" w:rsidRDefault="00A81A51" w:rsidP="004B3996">
      <w:pPr>
        <w:spacing w:line="360" w:lineRule="auto"/>
        <w:jc w:val="both"/>
        <w:rPr>
          <w:rFonts w:ascii="Times New Roman" w:hAnsi="Times New Roman" w:cs="Times New Roman"/>
          <w:sz w:val="24"/>
          <w:szCs w:val="24"/>
        </w:rPr>
      </w:pPr>
    </w:p>
    <w:p w14:paraId="5ED6DB18" w14:textId="77777777" w:rsidR="00A81A51" w:rsidRPr="00502C0A" w:rsidRDefault="00A81A51" w:rsidP="004B3996">
      <w:pPr>
        <w:spacing w:line="360" w:lineRule="auto"/>
        <w:jc w:val="both"/>
        <w:rPr>
          <w:rFonts w:ascii="Times New Roman" w:hAnsi="Times New Roman" w:cs="Times New Roman"/>
          <w:sz w:val="24"/>
          <w:szCs w:val="24"/>
        </w:rPr>
      </w:pPr>
    </w:p>
    <w:p w14:paraId="73A01B41" w14:textId="77777777" w:rsidR="004B3996" w:rsidRPr="00502C0A" w:rsidRDefault="00A81A51" w:rsidP="004B3996">
      <w:pPr>
        <w:spacing w:line="360" w:lineRule="auto"/>
        <w:jc w:val="both"/>
        <w:rPr>
          <w:rFonts w:ascii="Times New Roman" w:hAnsi="Times New Roman" w:cs="Times New Roman"/>
          <w:sz w:val="24"/>
          <w:szCs w:val="24"/>
          <w:lang w:val="en-US"/>
        </w:rPr>
      </w:pPr>
      <w:r w:rsidRPr="00502C0A">
        <w:rPr>
          <w:rFonts w:ascii="Times New Roman" w:hAnsi="Times New Roman" w:cs="Times New Roman"/>
          <w:sz w:val="24"/>
          <w:szCs w:val="24"/>
        </w:rPr>
        <w:lastRenderedPageBreak/>
        <w:t xml:space="preserve">The wells were washed again and the assay was developed using pNPP. Mannan and zymosan coating were used as positive controls for C3 deposition by MBL-A and MBL-C. </w:t>
      </w:r>
      <w:r w:rsidR="004B3996" w:rsidRPr="00502C0A">
        <w:rPr>
          <w:rFonts w:ascii="Times New Roman" w:hAnsi="Times New Roman" w:cs="Times New Roman"/>
          <w:sz w:val="24"/>
          <w:szCs w:val="24"/>
        </w:rPr>
        <w:t>To quantify lectin pathway mediated C4 deposition, MBL-A and –C deficient serum</w:t>
      </w:r>
      <w:r w:rsidR="00985F1C" w:rsidRPr="00502C0A">
        <w:rPr>
          <w:rFonts w:ascii="Times New Roman" w:hAnsi="Times New Roman" w:cs="Times New Roman"/>
          <w:sz w:val="24"/>
          <w:szCs w:val="24"/>
        </w:rPr>
        <w:t xml:space="preserve"> (obtained from deficient mice)</w:t>
      </w:r>
      <w:r w:rsidR="004B3996" w:rsidRPr="00502C0A">
        <w:rPr>
          <w:rFonts w:ascii="Times New Roman" w:hAnsi="Times New Roman" w:cs="Times New Roman"/>
          <w:sz w:val="24"/>
          <w:szCs w:val="24"/>
        </w:rPr>
        <w:t xml:space="preserve"> diluted i</w:t>
      </w:r>
      <w:r w:rsidR="00FF1FE0" w:rsidRPr="00502C0A">
        <w:rPr>
          <w:rFonts w:ascii="Times New Roman" w:hAnsi="Times New Roman" w:cs="Times New Roman"/>
          <w:sz w:val="24"/>
          <w:szCs w:val="24"/>
        </w:rPr>
        <w:t>n MBL-binding buffer (Appendix O</w:t>
      </w:r>
      <w:r w:rsidR="004B3996" w:rsidRPr="00502C0A">
        <w:rPr>
          <w:rFonts w:ascii="Times New Roman" w:hAnsi="Times New Roman" w:cs="Times New Roman"/>
          <w:sz w:val="24"/>
          <w:szCs w:val="24"/>
        </w:rPr>
        <w:t xml:space="preserve">) was added into antigen coated wells and incubated overnight at 4°C. On the following day, wells were washed and 1 µg/well of human C4 in BBS (pH 7.4) was added and incubated for 1.5 h at 37°C. Following washing, the primary antibody, chicken anti-human C4c antibody (Agrisera), was added at a dilution of 1:2000 and incubated for a further 1.5 h at 37°C. The plates were washed again prior to the addition of the secondary antibody (rabbit anti-chicken IgY-alkaline phosphatase conjugate; Sigma) at a dilution of 1:10,000 and incubated for 1 h at RT. The wells were washed again. The assay was developed using pNPP. </w:t>
      </w:r>
      <w:r w:rsidR="004B3996" w:rsidRPr="00502C0A">
        <w:rPr>
          <w:rFonts w:ascii="Times New Roman" w:hAnsi="Times New Roman" w:cs="Times New Roman"/>
          <w:i/>
          <w:sz w:val="24"/>
          <w:szCs w:val="24"/>
        </w:rPr>
        <w:t>N</w:t>
      </w:r>
      <w:r w:rsidR="004B3996" w:rsidRPr="00502C0A">
        <w:rPr>
          <w:rFonts w:ascii="Times New Roman" w:hAnsi="Times New Roman" w:cs="Times New Roman"/>
          <w:sz w:val="24"/>
          <w:szCs w:val="24"/>
        </w:rPr>
        <w:t xml:space="preserve">- BSA was used as a positive control for C4 deposition by ficolins. </w:t>
      </w:r>
      <w:r w:rsidR="004B3996" w:rsidRPr="00502C0A">
        <w:rPr>
          <w:rFonts w:ascii="Times New Roman" w:hAnsi="Times New Roman" w:cs="Times New Roman"/>
          <w:sz w:val="24"/>
          <w:szCs w:val="24"/>
          <w:lang w:val="en-US"/>
        </w:rPr>
        <w:t xml:space="preserve">. Plates were read in a plate reader at Exλ 450 nm. </w:t>
      </w:r>
    </w:p>
    <w:p w14:paraId="60429043" w14:textId="77777777" w:rsidR="00A81A51" w:rsidRPr="00502C0A" w:rsidRDefault="00A81A51" w:rsidP="004B3996">
      <w:pPr>
        <w:spacing w:line="360" w:lineRule="auto"/>
        <w:jc w:val="both"/>
        <w:rPr>
          <w:rFonts w:ascii="Times New Roman" w:hAnsi="Times New Roman" w:cs="Times New Roman"/>
          <w:sz w:val="24"/>
          <w:szCs w:val="24"/>
        </w:rPr>
      </w:pPr>
    </w:p>
    <w:p w14:paraId="74A539B8" w14:textId="77777777" w:rsidR="004B3996" w:rsidRPr="00502C0A" w:rsidRDefault="00670B0C" w:rsidP="004B3996">
      <w:pPr>
        <w:pStyle w:val="Heading2"/>
        <w:spacing w:line="360" w:lineRule="auto"/>
        <w:jc w:val="both"/>
        <w:rPr>
          <w:rFonts w:ascii="Times New Roman" w:hAnsi="Times New Roman" w:cs="Times New Roman"/>
          <w:color w:val="auto"/>
          <w:sz w:val="28"/>
          <w:szCs w:val="28"/>
        </w:rPr>
      </w:pPr>
      <w:bookmarkStart w:id="55" w:name="_Toc391407096"/>
      <w:bookmarkStart w:id="56" w:name="_Toc451868221"/>
      <w:r w:rsidRPr="00502C0A">
        <w:rPr>
          <w:rFonts w:ascii="Times New Roman" w:hAnsi="Times New Roman" w:cs="Times New Roman"/>
          <w:bCs w:val="0"/>
          <w:color w:val="auto"/>
          <w:sz w:val="28"/>
          <w:szCs w:val="28"/>
        </w:rPr>
        <w:t>2.14</w:t>
      </w:r>
      <w:r w:rsidR="004B3996" w:rsidRPr="00502C0A">
        <w:rPr>
          <w:rFonts w:ascii="Times New Roman" w:hAnsi="Times New Roman" w:cs="Times New Roman"/>
          <w:color w:val="auto"/>
          <w:sz w:val="28"/>
          <w:szCs w:val="28"/>
        </w:rPr>
        <w:t xml:space="preserve">   </w:t>
      </w:r>
      <w:r w:rsidR="002F1123" w:rsidRPr="00502C0A">
        <w:rPr>
          <w:rFonts w:ascii="Times New Roman" w:hAnsi="Times New Roman" w:cs="Times New Roman"/>
          <w:color w:val="auto"/>
          <w:sz w:val="28"/>
          <w:szCs w:val="28"/>
        </w:rPr>
        <w:t xml:space="preserve">Killing of ficolin </w:t>
      </w:r>
      <w:r w:rsidR="00BE544F" w:rsidRPr="00502C0A">
        <w:rPr>
          <w:rFonts w:ascii="Times New Roman" w:hAnsi="Times New Roman" w:cs="Times New Roman"/>
          <w:color w:val="auto"/>
          <w:sz w:val="28"/>
          <w:szCs w:val="28"/>
        </w:rPr>
        <w:t>o</w:t>
      </w:r>
      <w:r w:rsidR="004B3996" w:rsidRPr="00502C0A">
        <w:rPr>
          <w:rFonts w:ascii="Times New Roman" w:hAnsi="Times New Roman" w:cs="Times New Roman"/>
          <w:color w:val="auto"/>
          <w:sz w:val="28"/>
          <w:szCs w:val="28"/>
        </w:rPr>
        <w:t xml:space="preserve">psonised </w:t>
      </w:r>
      <w:r w:rsidR="004B3996" w:rsidRPr="00502C0A">
        <w:rPr>
          <w:rFonts w:ascii="Times New Roman" w:hAnsi="Times New Roman" w:cs="Times New Roman"/>
          <w:i/>
          <w:iCs/>
          <w:color w:val="auto"/>
          <w:sz w:val="28"/>
          <w:szCs w:val="28"/>
        </w:rPr>
        <w:t xml:space="preserve">A. fumigatus </w:t>
      </w:r>
      <w:r w:rsidR="00BE544F" w:rsidRPr="00502C0A">
        <w:rPr>
          <w:rFonts w:ascii="Times New Roman" w:hAnsi="Times New Roman" w:cs="Times New Roman"/>
          <w:color w:val="auto"/>
          <w:sz w:val="28"/>
          <w:szCs w:val="28"/>
        </w:rPr>
        <w:t>conidia by host c</w:t>
      </w:r>
      <w:r w:rsidR="004B3996" w:rsidRPr="00502C0A">
        <w:rPr>
          <w:rFonts w:ascii="Times New Roman" w:hAnsi="Times New Roman" w:cs="Times New Roman"/>
          <w:color w:val="auto"/>
          <w:sz w:val="28"/>
          <w:szCs w:val="28"/>
        </w:rPr>
        <w:t>ells.</w:t>
      </w:r>
      <w:bookmarkEnd w:id="55"/>
      <w:bookmarkEnd w:id="56"/>
      <w:r w:rsidR="004B3996" w:rsidRPr="00502C0A">
        <w:rPr>
          <w:rFonts w:ascii="Times New Roman" w:hAnsi="Times New Roman" w:cs="Times New Roman"/>
          <w:color w:val="auto"/>
          <w:sz w:val="28"/>
          <w:szCs w:val="28"/>
        </w:rPr>
        <w:t xml:space="preserve"> </w:t>
      </w:r>
    </w:p>
    <w:p w14:paraId="01A450D1" w14:textId="77777777" w:rsidR="00A81A51" w:rsidRPr="00502C0A" w:rsidRDefault="00A81A51" w:rsidP="00A81A51"/>
    <w:p w14:paraId="17BD16E7" w14:textId="77777777" w:rsidR="004B3996" w:rsidRPr="00502C0A" w:rsidRDefault="004B3996" w:rsidP="00A81A51">
      <w:pPr>
        <w:spacing w:line="360" w:lineRule="auto"/>
        <w:jc w:val="both"/>
        <w:rPr>
          <w:rFonts w:ascii="Times New Roman" w:hAnsi="Times New Roman" w:cs="Times New Roman"/>
          <w:iCs/>
          <w:sz w:val="24"/>
          <w:szCs w:val="24"/>
        </w:rPr>
      </w:pPr>
      <w:r w:rsidRPr="00502C0A">
        <w:rPr>
          <w:rFonts w:ascii="Times New Roman" w:hAnsi="Times New Roman" w:cs="Times New Roman"/>
          <w:sz w:val="24"/>
          <w:szCs w:val="24"/>
        </w:rPr>
        <w:t xml:space="preserve">Freshly harvested live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conidia were either opsonised with 5 µg mL</w:t>
      </w:r>
      <w:r w:rsidRPr="00502C0A">
        <w:rPr>
          <w:rFonts w:ascii="Times New Roman" w:hAnsi="Times New Roman" w:cs="Times New Roman"/>
          <w:sz w:val="24"/>
          <w:szCs w:val="24"/>
          <w:vertAlign w:val="superscript"/>
        </w:rPr>
        <w:t xml:space="preserve">-1 </w:t>
      </w:r>
      <w:r w:rsidRPr="00502C0A">
        <w:rPr>
          <w:rFonts w:ascii="Times New Roman" w:hAnsi="Times New Roman" w:cs="Times New Roman"/>
          <w:sz w:val="24"/>
          <w:szCs w:val="24"/>
        </w:rPr>
        <w:t>ficolin-A or L-ficolin, 18.4 µg mL</w:t>
      </w:r>
      <w:r w:rsidRPr="00502C0A">
        <w:rPr>
          <w:rFonts w:ascii="Times New Roman" w:hAnsi="Times New Roman" w:cs="Times New Roman"/>
          <w:sz w:val="24"/>
          <w:szCs w:val="24"/>
          <w:vertAlign w:val="superscript"/>
        </w:rPr>
        <w:t>-1</w:t>
      </w:r>
      <w:r w:rsidRPr="00502C0A">
        <w:rPr>
          <w:rFonts w:ascii="Times New Roman" w:hAnsi="Times New Roman" w:cs="Times New Roman"/>
          <w:sz w:val="24"/>
          <w:szCs w:val="24"/>
        </w:rPr>
        <w:t xml:space="preserve"> H-ficolin, or left un-opsonised, as described for the binding assays. Following incubation in the presence or absence of ficolins,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conidia (5 x 10</w:t>
      </w:r>
      <w:r w:rsidRPr="00502C0A">
        <w:rPr>
          <w:rFonts w:ascii="Times New Roman" w:hAnsi="Times New Roman" w:cs="Times New Roman"/>
          <w:sz w:val="24"/>
          <w:szCs w:val="24"/>
          <w:vertAlign w:val="superscript"/>
        </w:rPr>
        <w:t>5</w:t>
      </w:r>
      <w:r w:rsidRPr="00502C0A">
        <w:rPr>
          <w:rFonts w:ascii="Times New Roman" w:hAnsi="Times New Roman" w:cs="Times New Roman"/>
          <w:sz w:val="24"/>
          <w:szCs w:val="24"/>
        </w:rPr>
        <w:t xml:space="preserve">) were added to the cells of interest (A549, dTHP-1, MDM or neutrophils) and incubated for 24 h. Microscopic analysis was conducted after 2, 4, 6, 8, 16, 20 and 24 h to assess the hyphal growth of the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conidia and the supernatants were collected after 8 h and 24 h time points prior to centrifugation and storage at -80°C to be used for cytokine analysis. </w:t>
      </w:r>
    </w:p>
    <w:p w14:paraId="4C245F81" w14:textId="77777777" w:rsidR="004B3996" w:rsidRPr="00502C0A" w:rsidRDefault="004B3996" w:rsidP="00A81A51">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Fungal viability was measured using a LIVE/DEAD</w:t>
      </w:r>
      <w:r w:rsidRPr="00502C0A">
        <w:rPr>
          <w:rFonts w:ascii="Times New Roman" w:hAnsi="Times New Roman" w:cs="Times New Roman"/>
          <w:sz w:val="24"/>
          <w:szCs w:val="24"/>
          <w:vertAlign w:val="superscript"/>
        </w:rPr>
        <w:t>®</w:t>
      </w:r>
      <w:r w:rsidRPr="00502C0A">
        <w:rPr>
          <w:rFonts w:ascii="Times New Roman" w:hAnsi="Times New Roman" w:cs="Times New Roman"/>
          <w:sz w:val="24"/>
          <w:szCs w:val="24"/>
        </w:rPr>
        <w:t xml:space="preserve"> Yeast Viability Kit (Invitrogen). Assays were conducted as outlined in the protocol. In brief, conidia from the host cell challenge were stained with 15 µM FUN-1 cell stain and incubated in the absence of light for 30 min at 30°C. FUN-1 stain is metabolised inside the fungus from yellow-green to orange-red fluorescence if the fungi are metabolically active and possess intact membranes. Dead fungi display diffuse bright green staining. Dead cells were visualised using </w:t>
      </w:r>
      <w:r w:rsidRPr="00502C0A">
        <w:rPr>
          <w:rFonts w:ascii="Times New Roman" w:hAnsi="Times New Roman" w:cs="Times New Roman"/>
          <w:bCs/>
          <w:sz w:val="24"/>
          <w:szCs w:val="24"/>
        </w:rPr>
        <w:t xml:space="preserve">an </w:t>
      </w:r>
      <w:r w:rsidRPr="00502C0A">
        <w:rPr>
          <w:rFonts w:ascii="Times New Roman" w:hAnsi="Times New Roman"/>
          <w:sz w:val="24"/>
          <w:szCs w:val="24"/>
        </w:rPr>
        <w:t xml:space="preserve">Axiovert 40 CFL microscope </w:t>
      </w:r>
      <w:r w:rsidRPr="00502C0A">
        <w:rPr>
          <w:rFonts w:ascii="Times New Roman" w:hAnsi="Times New Roman" w:cs="Times New Roman"/>
          <w:bCs/>
          <w:sz w:val="24"/>
          <w:szCs w:val="24"/>
        </w:rPr>
        <w:t>(Zeiss).</w:t>
      </w:r>
      <w:r w:rsidRPr="00502C0A">
        <w:rPr>
          <w:rFonts w:ascii="Times New Roman" w:hAnsi="Times New Roman" w:cs="Times New Roman"/>
          <w:sz w:val="24"/>
          <w:szCs w:val="24"/>
        </w:rPr>
        <w:t xml:space="preserve"> </w:t>
      </w:r>
    </w:p>
    <w:p w14:paraId="2A70B710" w14:textId="77777777" w:rsidR="004B3996" w:rsidRPr="00502C0A" w:rsidRDefault="004B3996" w:rsidP="00A81A51">
      <w:pPr>
        <w:spacing w:line="360" w:lineRule="auto"/>
        <w:jc w:val="both"/>
        <w:rPr>
          <w:rFonts w:ascii="Times New Roman" w:hAnsi="Times New Roman"/>
          <w:sz w:val="24"/>
          <w:szCs w:val="24"/>
        </w:rPr>
      </w:pPr>
      <w:r w:rsidRPr="00502C0A">
        <w:rPr>
          <w:rFonts w:ascii="Times New Roman" w:hAnsi="Times New Roman"/>
          <w:sz w:val="24"/>
          <w:szCs w:val="24"/>
        </w:rPr>
        <w:t xml:space="preserve">Following incubation, supernatants were aspirated and the cells were washed with warm supplemented RPMI-1640. Adherent cells were subsequently removed by the use of trypsin/EDTA and gentle trituration. Neutrophils in suspension were removed and washed </w:t>
      </w:r>
      <w:r w:rsidRPr="00502C0A">
        <w:rPr>
          <w:rFonts w:ascii="Times New Roman" w:hAnsi="Times New Roman"/>
          <w:sz w:val="24"/>
          <w:szCs w:val="24"/>
        </w:rPr>
        <w:lastRenderedPageBreak/>
        <w:t>in warm supplemented RPMI-1640 at 300 g for 5 min. Cells and supernatants were fixed in 4% PBS/formaldehyde for 10 min at RT. Fungal viability was quantitated by flow cytometry using a BD Accuri C6 flow cytometer (</w:t>
      </w:r>
      <w:r w:rsidRPr="00502C0A">
        <w:rPr>
          <w:rFonts w:ascii="Times New Roman" w:hAnsi="Times New Roman"/>
          <w:sz w:val="24"/>
          <w:szCs w:val="24"/>
          <w:lang w:val="en-US"/>
        </w:rPr>
        <w:t>Ex</w:t>
      </w:r>
      <w:r w:rsidRPr="00502C0A">
        <w:rPr>
          <w:rFonts w:ascii="Times New Roman" w:hAnsi="Times New Roman" w:cs="Times New Roman"/>
          <w:sz w:val="24"/>
          <w:szCs w:val="24"/>
          <w:lang w:val="en-US"/>
        </w:rPr>
        <w:t>λ</w:t>
      </w:r>
      <w:r w:rsidRPr="00502C0A">
        <w:rPr>
          <w:rFonts w:ascii="Times New Roman" w:hAnsi="Times New Roman"/>
          <w:sz w:val="24"/>
          <w:szCs w:val="24"/>
          <w:lang w:val="en-US"/>
        </w:rPr>
        <w:t xml:space="preserve"> 488 nm, Em</w:t>
      </w:r>
      <w:r w:rsidRPr="00502C0A">
        <w:rPr>
          <w:rFonts w:ascii="Times New Roman" w:hAnsi="Times New Roman" w:cs="Times New Roman"/>
          <w:sz w:val="24"/>
          <w:szCs w:val="24"/>
          <w:lang w:val="en-US"/>
        </w:rPr>
        <w:t>λ</w:t>
      </w:r>
      <w:r w:rsidRPr="00502C0A">
        <w:rPr>
          <w:rFonts w:ascii="Times New Roman" w:hAnsi="Times New Roman"/>
          <w:sz w:val="24"/>
          <w:szCs w:val="24"/>
          <w:lang w:val="en-US"/>
        </w:rPr>
        <w:t xml:space="preserve"> 585/40nm)</w:t>
      </w:r>
      <w:r w:rsidRPr="00502C0A">
        <w:rPr>
          <w:rFonts w:ascii="Times New Roman" w:hAnsi="Times New Roman"/>
          <w:sz w:val="24"/>
          <w:szCs w:val="24"/>
        </w:rPr>
        <w:t xml:space="preserve"> with BD CFlow</w:t>
      </w:r>
      <w:r w:rsidRPr="00502C0A">
        <w:rPr>
          <w:rFonts w:ascii="Times New Roman" w:hAnsi="Times New Roman"/>
          <w:sz w:val="24"/>
          <w:szCs w:val="24"/>
          <w:vertAlign w:val="superscript"/>
        </w:rPr>
        <w:t xml:space="preserve">® </w:t>
      </w:r>
      <w:r w:rsidRPr="00502C0A">
        <w:rPr>
          <w:rFonts w:ascii="Times New Roman" w:hAnsi="Times New Roman"/>
          <w:sz w:val="24"/>
          <w:szCs w:val="24"/>
        </w:rPr>
        <w:t xml:space="preserve">Software. </w:t>
      </w:r>
    </w:p>
    <w:p w14:paraId="412B9EDA" w14:textId="77777777" w:rsidR="007308AB" w:rsidRPr="00502C0A" w:rsidRDefault="007308AB" w:rsidP="00A81A51">
      <w:pPr>
        <w:spacing w:line="360" w:lineRule="auto"/>
        <w:jc w:val="both"/>
        <w:rPr>
          <w:rFonts w:ascii="Times New Roman" w:hAnsi="Times New Roman"/>
          <w:sz w:val="24"/>
          <w:szCs w:val="24"/>
        </w:rPr>
      </w:pPr>
    </w:p>
    <w:p w14:paraId="4179FA52" w14:textId="77777777" w:rsidR="004B3996" w:rsidRPr="00502C0A" w:rsidRDefault="00670B0C" w:rsidP="004B3996">
      <w:pPr>
        <w:pStyle w:val="Heading2"/>
        <w:spacing w:line="360" w:lineRule="auto"/>
        <w:rPr>
          <w:rFonts w:ascii="Times New Roman" w:hAnsi="Times New Roman" w:cs="Times New Roman"/>
          <w:color w:val="auto"/>
          <w:sz w:val="28"/>
          <w:szCs w:val="28"/>
        </w:rPr>
      </w:pPr>
      <w:bookmarkStart w:id="57" w:name="_Toc391407097"/>
      <w:bookmarkStart w:id="58" w:name="_Toc451868222"/>
      <w:r w:rsidRPr="00502C0A">
        <w:rPr>
          <w:rFonts w:ascii="Times New Roman" w:hAnsi="Times New Roman" w:cs="Times New Roman"/>
          <w:bCs w:val="0"/>
          <w:color w:val="auto"/>
          <w:sz w:val="28"/>
          <w:szCs w:val="28"/>
        </w:rPr>
        <w:t>2.15</w:t>
      </w:r>
      <w:r w:rsidR="004B3996" w:rsidRPr="00502C0A">
        <w:rPr>
          <w:rFonts w:ascii="Times New Roman" w:hAnsi="Times New Roman" w:cs="Times New Roman"/>
          <w:color w:val="auto"/>
          <w:sz w:val="28"/>
          <w:szCs w:val="28"/>
        </w:rPr>
        <w:t xml:space="preserve">   </w:t>
      </w:r>
      <w:r w:rsidR="002E131B" w:rsidRPr="00502C0A">
        <w:rPr>
          <w:rFonts w:ascii="Times New Roman" w:hAnsi="Times New Roman" w:cs="Times New Roman"/>
          <w:color w:val="auto"/>
          <w:sz w:val="28"/>
          <w:szCs w:val="28"/>
        </w:rPr>
        <w:t xml:space="preserve">Detection of </w:t>
      </w:r>
      <w:r w:rsidR="00BE544F" w:rsidRPr="00502C0A">
        <w:rPr>
          <w:rFonts w:ascii="Times New Roman" w:hAnsi="Times New Roman" w:cs="Times New Roman"/>
          <w:color w:val="auto"/>
          <w:sz w:val="28"/>
          <w:szCs w:val="28"/>
        </w:rPr>
        <w:t>IL-8</w:t>
      </w:r>
      <w:r w:rsidR="002E131B" w:rsidRPr="00502C0A">
        <w:rPr>
          <w:rFonts w:ascii="Times New Roman" w:hAnsi="Times New Roman" w:cs="Times New Roman"/>
          <w:color w:val="auto"/>
          <w:sz w:val="28"/>
          <w:szCs w:val="28"/>
        </w:rPr>
        <w:t xml:space="preserve"> by</w:t>
      </w:r>
      <w:r w:rsidR="004B3996" w:rsidRPr="00502C0A">
        <w:rPr>
          <w:rFonts w:ascii="Times New Roman" w:hAnsi="Times New Roman" w:cs="Times New Roman"/>
          <w:color w:val="auto"/>
          <w:sz w:val="28"/>
          <w:szCs w:val="28"/>
        </w:rPr>
        <w:t xml:space="preserve"> ELISA.</w:t>
      </w:r>
      <w:bookmarkEnd w:id="57"/>
      <w:bookmarkEnd w:id="58"/>
    </w:p>
    <w:p w14:paraId="7F84EF8E" w14:textId="77777777" w:rsidR="007308AB" w:rsidRPr="00502C0A" w:rsidRDefault="007308AB" w:rsidP="007308AB"/>
    <w:p w14:paraId="29E71DA3" w14:textId="77777777" w:rsidR="004B3996" w:rsidRPr="00502C0A" w:rsidRDefault="004B3996" w:rsidP="004B3996">
      <w:pPr>
        <w:spacing w:line="360" w:lineRule="auto"/>
        <w:jc w:val="both"/>
        <w:rPr>
          <w:rFonts w:asciiTheme="majorBidi" w:hAnsiTheme="majorBidi" w:cstheme="majorBidi"/>
          <w:sz w:val="24"/>
          <w:szCs w:val="24"/>
        </w:rPr>
      </w:pPr>
      <w:r w:rsidRPr="00502C0A">
        <w:rPr>
          <w:rFonts w:ascii="Times New Roman" w:hAnsi="Times New Roman" w:cs="Times New Roman"/>
          <w:sz w:val="24"/>
          <w:szCs w:val="24"/>
        </w:rPr>
        <w:t xml:space="preserve">Supernatants from the interactions between host cells and </w:t>
      </w:r>
      <w:r w:rsidRPr="00502C0A">
        <w:rPr>
          <w:rFonts w:ascii="Times New Roman" w:hAnsi="Times New Roman" w:cs="Times New Roman"/>
          <w:i/>
          <w:iCs/>
          <w:sz w:val="24"/>
          <w:szCs w:val="24"/>
        </w:rPr>
        <w:t xml:space="preserve">Aspergillus </w:t>
      </w:r>
      <w:r w:rsidRPr="00502C0A">
        <w:rPr>
          <w:rFonts w:ascii="Times New Roman" w:hAnsi="Times New Roman" w:cs="Times New Roman"/>
          <w:sz w:val="24"/>
          <w:szCs w:val="24"/>
        </w:rPr>
        <w:t xml:space="preserve">spp. conidia were collected and analysed initially via ELISA for the induction of IL-8 based upon the </w:t>
      </w:r>
      <w:r w:rsidRPr="00502C0A">
        <w:rPr>
          <w:rFonts w:asciiTheme="majorBidi" w:hAnsiTheme="majorBidi" w:cstheme="majorBidi"/>
          <w:sz w:val="24"/>
          <w:szCs w:val="24"/>
        </w:rPr>
        <w:t>human IL-8 ELISA Ready-SET-Go!</w:t>
      </w:r>
      <w:r w:rsidRPr="00502C0A">
        <w:rPr>
          <w:rFonts w:asciiTheme="majorBidi" w:hAnsiTheme="majorBidi" w:cstheme="majorBidi"/>
          <w:sz w:val="24"/>
          <w:szCs w:val="24"/>
          <w:vertAlign w:val="superscript"/>
        </w:rPr>
        <w:t xml:space="preserve">® </w:t>
      </w:r>
      <w:r w:rsidRPr="00502C0A">
        <w:rPr>
          <w:rFonts w:asciiTheme="majorBidi" w:hAnsiTheme="majorBidi" w:cstheme="majorBidi"/>
          <w:sz w:val="24"/>
          <w:szCs w:val="24"/>
        </w:rPr>
        <w:t>kit protocol (eBioscience). In brief, Corning Costar 9018 ELISA plates were coated with 100 µL/well of capture antibody in 1x ELISA coating buffer (1:250) before the plate was sealed and incubated overnight at 4°C. The following day the wells were aspirated and washed 5 times with ~250 µL/well wash buffer, allowing a ~ 1min soaking time per wash. Wells were then blocked with 200 µL/well 1x assay diluent at RT for 1 h. Wells were washed as above prior to the addition of 100 µL/well of the IL-8 standards and sample supernatants and incubation at RT for 2 h. Wells were again washed as before prior to the addition to the addition of 100 µL/well detection antibody diluted in 1x assay diluent (1:250) and incubation at RT for 1 h. Following washes as before, 100 µL/well of avidin-horseradish peroxidase (HRP) conjugate diluted in 1x assay diluent (1:250) was added and incubated at RT for 30 min. Washes were conducted again as before prior to the addition of 1x TMB substrate for 15 min at RT. Following development, 50 µL/well of 2N H</w:t>
      </w:r>
      <w:r w:rsidRPr="00502C0A">
        <w:rPr>
          <w:rFonts w:asciiTheme="majorBidi" w:hAnsiTheme="majorBidi" w:cstheme="majorBidi"/>
          <w:sz w:val="24"/>
          <w:szCs w:val="24"/>
          <w:vertAlign w:val="subscript"/>
        </w:rPr>
        <w:t>2</w:t>
      </w:r>
      <w:r w:rsidRPr="00502C0A">
        <w:rPr>
          <w:rFonts w:asciiTheme="majorBidi" w:hAnsiTheme="majorBidi" w:cstheme="majorBidi"/>
          <w:sz w:val="24"/>
          <w:szCs w:val="24"/>
        </w:rPr>
        <w:t>SO</w:t>
      </w:r>
      <w:r w:rsidRPr="00502C0A">
        <w:rPr>
          <w:rFonts w:asciiTheme="majorBidi" w:hAnsiTheme="majorBidi" w:cstheme="majorBidi"/>
          <w:sz w:val="24"/>
          <w:szCs w:val="24"/>
          <w:vertAlign w:val="subscript"/>
        </w:rPr>
        <w:t>4</w:t>
      </w:r>
      <w:r w:rsidRPr="00502C0A">
        <w:rPr>
          <w:rFonts w:asciiTheme="majorBidi" w:hAnsiTheme="majorBidi" w:cstheme="majorBidi"/>
          <w:sz w:val="24"/>
          <w:szCs w:val="24"/>
        </w:rPr>
        <w:t xml:space="preserve"> was added to stop any further colour development before the absorbance at 450 nm was read in a mini-plate reader and IL-8 concentrations analysed. </w:t>
      </w:r>
    </w:p>
    <w:p w14:paraId="2268C438" w14:textId="77777777" w:rsidR="004B3996" w:rsidRPr="00502C0A" w:rsidRDefault="004B3996" w:rsidP="004B3996">
      <w:pPr>
        <w:pStyle w:val="Heading3"/>
        <w:spacing w:line="360" w:lineRule="auto"/>
        <w:rPr>
          <w:rFonts w:asciiTheme="majorBidi" w:hAnsiTheme="majorBidi"/>
          <w:color w:val="auto"/>
          <w:sz w:val="24"/>
          <w:szCs w:val="24"/>
        </w:rPr>
      </w:pPr>
    </w:p>
    <w:p w14:paraId="283C4F31" w14:textId="77777777" w:rsidR="004B3996" w:rsidRPr="00502C0A" w:rsidRDefault="00670B0C" w:rsidP="004B3996">
      <w:pPr>
        <w:pStyle w:val="Heading2"/>
        <w:spacing w:line="360" w:lineRule="auto"/>
        <w:rPr>
          <w:rFonts w:asciiTheme="majorBidi" w:hAnsiTheme="majorBidi"/>
          <w:color w:val="auto"/>
          <w:sz w:val="28"/>
          <w:szCs w:val="28"/>
        </w:rPr>
      </w:pPr>
      <w:bookmarkStart w:id="59" w:name="_Toc391407098"/>
      <w:bookmarkStart w:id="60" w:name="_Toc451868223"/>
      <w:r w:rsidRPr="00502C0A">
        <w:rPr>
          <w:rFonts w:asciiTheme="majorBidi" w:hAnsiTheme="majorBidi"/>
          <w:color w:val="auto"/>
          <w:sz w:val="28"/>
          <w:szCs w:val="28"/>
        </w:rPr>
        <w:t>2.16</w:t>
      </w:r>
      <w:r w:rsidR="004B3996" w:rsidRPr="00502C0A">
        <w:rPr>
          <w:rFonts w:asciiTheme="majorBidi" w:hAnsiTheme="majorBidi"/>
          <w:color w:val="auto"/>
          <w:sz w:val="28"/>
          <w:szCs w:val="28"/>
        </w:rPr>
        <w:t xml:space="preserve">   </w:t>
      </w:r>
      <w:r w:rsidR="000005D7" w:rsidRPr="00502C0A">
        <w:rPr>
          <w:rFonts w:asciiTheme="majorBidi" w:hAnsiTheme="majorBidi"/>
          <w:color w:val="auto"/>
          <w:sz w:val="28"/>
          <w:szCs w:val="28"/>
        </w:rPr>
        <w:t>Detection of inflammatory cytokines by c</w:t>
      </w:r>
      <w:r w:rsidR="00BE544F" w:rsidRPr="00502C0A">
        <w:rPr>
          <w:rFonts w:asciiTheme="majorBidi" w:hAnsiTheme="majorBidi"/>
          <w:color w:val="auto"/>
          <w:sz w:val="28"/>
          <w:szCs w:val="28"/>
        </w:rPr>
        <w:t>ytometric bead a</w:t>
      </w:r>
      <w:r w:rsidR="000005D7" w:rsidRPr="00502C0A">
        <w:rPr>
          <w:rFonts w:asciiTheme="majorBidi" w:hAnsiTheme="majorBidi"/>
          <w:color w:val="auto"/>
          <w:sz w:val="28"/>
          <w:szCs w:val="28"/>
        </w:rPr>
        <w:t>rray (CBA)</w:t>
      </w:r>
      <w:r w:rsidR="004B3996" w:rsidRPr="00502C0A">
        <w:rPr>
          <w:rFonts w:asciiTheme="majorBidi" w:hAnsiTheme="majorBidi"/>
          <w:color w:val="auto"/>
          <w:sz w:val="28"/>
          <w:szCs w:val="28"/>
        </w:rPr>
        <w:t>.</w:t>
      </w:r>
      <w:bookmarkEnd w:id="59"/>
      <w:bookmarkEnd w:id="60"/>
    </w:p>
    <w:p w14:paraId="2CB6E325" w14:textId="77777777" w:rsidR="007308AB" w:rsidRPr="00502C0A" w:rsidRDefault="007308AB" w:rsidP="007308AB"/>
    <w:p w14:paraId="7F34BBD5" w14:textId="77777777" w:rsidR="004B3996" w:rsidRPr="00502C0A" w:rsidRDefault="004B3996" w:rsidP="004B3996">
      <w:pPr>
        <w:spacing w:line="360" w:lineRule="auto"/>
        <w:jc w:val="both"/>
        <w:rPr>
          <w:rFonts w:ascii="Times New Roman" w:hAnsi="Times New Roman"/>
          <w:sz w:val="24"/>
          <w:szCs w:val="24"/>
        </w:rPr>
      </w:pPr>
      <w:r w:rsidRPr="00502C0A">
        <w:rPr>
          <w:rFonts w:ascii="Times New Roman" w:hAnsi="Times New Roman" w:cs="Times New Roman"/>
          <w:sz w:val="24"/>
          <w:szCs w:val="24"/>
        </w:rPr>
        <w:t>Cytokine expression from supernatants following cell challenge with ficolin-opsonised or un-opsonised conidia or following LPS stimulation (100 ng mL</w:t>
      </w:r>
      <w:r w:rsidRPr="00502C0A">
        <w:rPr>
          <w:rFonts w:ascii="Times New Roman" w:hAnsi="Times New Roman" w:cs="Times New Roman"/>
          <w:sz w:val="24"/>
          <w:szCs w:val="24"/>
          <w:vertAlign w:val="superscript"/>
        </w:rPr>
        <w:t>-1</w:t>
      </w:r>
      <w:r w:rsidRPr="00502C0A">
        <w:rPr>
          <w:rFonts w:ascii="Times New Roman" w:hAnsi="Times New Roman" w:cs="Times New Roman"/>
          <w:sz w:val="24"/>
          <w:szCs w:val="24"/>
        </w:rPr>
        <w:t>) was quantitated using a</w:t>
      </w:r>
      <w:r w:rsidR="000005D7" w:rsidRPr="00502C0A">
        <w:rPr>
          <w:rFonts w:ascii="Times New Roman" w:hAnsi="Times New Roman" w:cs="Times New Roman"/>
          <w:sz w:val="24"/>
          <w:szCs w:val="24"/>
        </w:rPr>
        <w:t xml:space="preserve"> BD CBA</w:t>
      </w:r>
      <w:r w:rsidRPr="00502C0A">
        <w:rPr>
          <w:rFonts w:ascii="Times New Roman" w:hAnsi="Times New Roman" w:cs="Times New Roman"/>
          <w:sz w:val="24"/>
          <w:szCs w:val="24"/>
        </w:rPr>
        <w:t xml:space="preserve"> Human Inflammatory Cytokines Kit (IL-8, IL-1β, IL-6,</w:t>
      </w:r>
      <w:r w:rsidR="001F7770" w:rsidRPr="00502C0A">
        <w:rPr>
          <w:rFonts w:ascii="Times New Roman" w:hAnsi="Times New Roman" w:cs="Times New Roman"/>
          <w:sz w:val="24"/>
          <w:szCs w:val="24"/>
        </w:rPr>
        <w:t xml:space="preserve"> IL-10, TNF</w:t>
      </w:r>
      <w:r w:rsidRPr="00502C0A">
        <w:rPr>
          <w:rFonts w:ascii="Times New Roman" w:hAnsi="Times New Roman" w:cs="Times New Roman"/>
          <w:sz w:val="24"/>
          <w:szCs w:val="24"/>
        </w:rPr>
        <w:t xml:space="preserve">-α and IL-12p70) (BD Biosciences). Assays were conducted as outlined in the protocol. In brief, capture beads for the measurement of cytokines were mixed together prior to their addition to the sample and standard tubes. Following the addition of capture beads to the samples, </w:t>
      </w:r>
      <w:r w:rsidRPr="00502C0A">
        <w:rPr>
          <w:rFonts w:ascii="Times New Roman" w:hAnsi="Times New Roman" w:cs="Times New Roman"/>
          <w:sz w:val="24"/>
          <w:szCs w:val="24"/>
        </w:rPr>
        <w:lastRenderedPageBreak/>
        <w:t>Human Inflammatory Cytokine PE Detection Reagent was added to all tubes and incubated for 3 h in the absence of light. Following incubation, samples were washed in wash buffer for 5 min at 200 g prior to aspiration of the supernatant, re-suspension i</w:t>
      </w:r>
      <w:r w:rsidR="00251341" w:rsidRPr="00502C0A">
        <w:rPr>
          <w:rFonts w:ascii="Times New Roman" w:hAnsi="Times New Roman" w:cs="Times New Roman"/>
          <w:sz w:val="24"/>
          <w:szCs w:val="24"/>
        </w:rPr>
        <w:t>n wash buffer and flow cytometric</w:t>
      </w:r>
      <w:r w:rsidRPr="00502C0A">
        <w:rPr>
          <w:rFonts w:ascii="Times New Roman" w:hAnsi="Times New Roman" w:cs="Times New Roman"/>
          <w:sz w:val="24"/>
          <w:szCs w:val="24"/>
        </w:rPr>
        <w:t xml:space="preserve"> analysis </w:t>
      </w:r>
      <w:r w:rsidRPr="00502C0A">
        <w:rPr>
          <w:rFonts w:ascii="Times New Roman" w:hAnsi="Times New Roman"/>
          <w:sz w:val="24"/>
          <w:szCs w:val="24"/>
        </w:rPr>
        <w:t>(</w:t>
      </w:r>
      <w:r w:rsidRPr="00502C0A">
        <w:rPr>
          <w:rFonts w:ascii="Times New Roman" w:hAnsi="Times New Roman"/>
          <w:sz w:val="24"/>
          <w:szCs w:val="24"/>
          <w:lang w:val="en-US"/>
        </w:rPr>
        <w:t>Ex</w:t>
      </w:r>
      <w:r w:rsidRPr="00502C0A">
        <w:rPr>
          <w:rFonts w:ascii="Times New Roman" w:hAnsi="Times New Roman" w:cs="Times New Roman"/>
          <w:sz w:val="24"/>
          <w:szCs w:val="24"/>
          <w:lang w:val="en-US"/>
        </w:rPr>
        <w:t>λ</w:t>
      </w:r>
      <w:r w:rsidRPr="00502C0A">
        <w:rPr>
          <w:rFonts w:ascii="Times New Roman" w:hAnsi="Times New Roman"/>
          <w:sz w:val="24"/>
          <w:szCs w:val="24"/>
          <w:lang w:val="en-US"/>
        </w:rPr>
        <w:t xml:space="preserve"> 488 nm, Em</w:t>
      </w:r>
      <w:r w:rsidRPr="00502C0A">
        <w:rPr>
          <w:rFonts w:ascii="Times New Roman" w:hAnsi="Times New Roman" w:cs="Times New Roman"/>
          <w:sz w:val="24"/>
          <w:szCs w:val="24"/>
          <w:lang w:val="en-US"/>
        </w:rPr>
        <w:t>λ</w:t>
      </w:r>
      <w:r w:rsidRPr="00502C0A">
        <w:rPr>
          <w:rFonts w:ascii="Times New Roman" w:hAnsi="Times New Roman"/>
          <w:sz w:val="24"/>
          <w:szCs w:val="24"/>
          <w:lang w:val="en-US"/>
        </w:rPr>
        <w:t xml:space="preserve"> 585/40nm) and (Ex</w:t>
      </w:r>
      <w:r w:rsidRPr="00502C0A">
        <w:rPr>
          <w:rFonts w:ascii="Times New Roman" w:hAnsi="Times New Roman" w:cs="Times New Roman"/>
          <w:sz w:val="24"/>
          <w:szCs w:val="24"/>
          <w:lang w:val="en-US"/>
        </w:rPr>
        <w:t>λ</w:t>
      </w:r>
      <w:r w:rsidRPr="00502C0A">
        <w:rPr>
          <w:rFonts w:ascii="Times New Roman" w:hAnsi="Times New Roman"/>
          <w:sz w:val="24"/>
          <w:szCs w:val="24"/>
          <w:lang w:val="en-US"/>
        </w:rPr>
        <w:t xml:space="preserve"> 633 nm, Em</w:t>
      </w:r>
      <w:r w:rsidRPr="00502C0A">
        <w:rPr>
          <w:rFonts w:ascii="Times New Roman" w:hAnsi="Times New Roman" w:cs="Times New Roman"/>
          <w:sz w:val="24"/>
          <w:szCs w:val="24"/>
          <w:lang w:val="en-US"/>
        </w:rPr>
        <w:t>λ</w:t>
      </w:r>
      <w:r w:rsidRPr="00502C0A">
        <w:rPr>
          <w:rFonts w:ascii="Times New Roman" w:hAnsi="Times New Roman"/>
          <w:sz w:val="24"/>
          <w:szCs w:val="24"/>
          <w:lang w:val="en-US"/>
        </w:rPr>
        <w:t xml:space="preserve"> 780/30 nm)</w:t>
      </w:r>
      <w:r w:rsidRPr="00502C0A">
        <w:rPr>
          <w:rFonts w:ascii="Times New Roman" w:hAnsi="Times New Roman" w:cs="Times New Roman"/>
          <w:sz w:val="24"/>
          <w:szCs w:val="24"/>
        </w:rPr>
        <w:t xml:space="preserve"> using a BD Accuri C6 flow cytometer with BD </w:t>
      </w:r>
      <w:r w:rsidRPr="00502C0A">
        <w:rPr>
          <w:rFonts w:ascii="Times New Roman" w:hAnsi="Times New Roman"/>
          <w:sz w:val="24"/>
          <w:szCs w:val="24"/>
        </w:rPr>
        <w:t>CFlow</w:t>
      </w:r>
      <w:r w:rsidRPr="00502C0A">
        <w:rPr>
          <w:rFonts w:ascii="Times New Roman" w:hAnsi="Times New Roman"/>
          <w:sz w:val="24"/>
          <w:szCs w:val="24"/>
          <w:vertAlign w:val="superscript"/>
        </w:rPr>
        <w:t xml:space="preserve">® </w:t>
      </w:r>
      <w:r w:rsidRPr="00502C0A">
        <w:rPr>
          <w:rFonts w:ascii="Times New Roman" w:hAnsi="Times New Roman"/>
          <w:sz w:val="24"/>
          <w:szCs w:val="24"/>
        </w:rPr>
        <w:t>Software.</w:t>
      </w:r>
    </w:p>
    <w:p w14:paraId="2516DFD4" w14:textId="77777777" w:rsidR="004B3996" w:rsidRPr="00502C0A" w:rsidRDefault="004B3996" w:rsidP="004B3996">
      <w:pPr>
        <w:spacing w:line="360" w:lineRule="auto"/>
        <w:jc w:val="both"/>
        <w:rPr>
          <w:rFonts w:ascii="Times New Roman" w:hAnsi="Times New Roman"/>
          <w:sz w:val="24"/>
          <w:szCs w:val="24"/>
        </w:rPr>
      </w:pPr>
      <w:r w:rsidRPr="00502C0A">
        <w:rPr>
          <w:rFonts w:ascii="Times New Roman" w:hAnsi="Times New Roman"/>
          <w:sz w:val="24"/>
          <w:szCs w:val="24"/>
        </w:rPr>
        <w:t>To investigate the role of MAPK signalling in IL-8 production, inhibitors of MEK 1/2 (U0126), p38 MAPK (SB202190) and JNK (SP600125) (all purchased from Tocris Biosciences) were added to</w:t>
      </w:r>
      <w:r w:rsidR="006F6AE3" w:rsidRPr="00502C0A">
        <w:rPr>
          <w:rFonts w:ascii="Times New Roman" w:hAnsi="Times New Roman"/>
          <w:sz w:val="24"/>
          <w:szCs w:val="24"/>
        </w:rPr>
        <w:t xml:space="preserve"> host</w:t>
      </w:r>
      <w:r w:rsidRPr="00502C0A">
        <w:rPr>
          <w:rFonts w:ascii="Times New Roman" w:hAnsi="Times New Roman"/>
          <w:sz w:val="24"/>
          <w:szCs w:val="24"/>
        </w:rPr>
        <w:t xml:space="preserve"> cells at a concentration of 10 </w:t>
      </w:r>
      <w:r w:rsidRPr="00502C0A">
        <w:rPr>
          <w:rFonts w:ascii="Times New Roman" w:hAnsi="Times New Roman" w:cs="Times New Roman"/>
          <w:sz w:val="24"/>
          <w:szCs w:val="24"/>
        </w:rPr>
        <w:t>µ</w:t>
      </w:r>
      <w:r w:rsidRPr="00502C0A">
        <w:rPr>
          <w:rFonts w:ascii="Times New Roman" w:hAnsi="Times New Roman"/>
          <w:sz w:val="24"/>
          <w:szCs w:val="24"/>
        </w:rPr>
        <w:t xml:space="preserve">M for 1 h prior to and during </w:t>
      </w:r>
      <w:r w:rsidRPr="00502C0A">
        <w:rPr>
          <w:rFonts w:ascii="Times New Roman" w:hAnsi="Times New Roman"/>
          <w:i/>
          <w:sz w:val="24"/>
          <w:szCs w:val="24"/>
        </w:rPr>
        <w:t xml:space="preserve">A. fumigatus </w:t>
      </w:r>
      <w:r w:rsidRPr="00502C0A">
        <w:rPr>
          <w:rFonts w:ascii="Times New Roman" w:hAnsi="Times New Roman"/>
          <w:sz w:val="24"/>
          <w:szCs w:val="24"/>
        </w:rPr>
        <w:t xml:space="preserve">challenge. </w:t>
      </w:r>
    </w:p>
    <w:p w14:paraId="79958ED2" w14:textId="77777777" w:rsidR="00C54F1F" w:rsidRPr="00502C0A" w:rsidRDefault="00C54F1F" w:rsidP="004B3996">
      <w:pPr>
        <w:spacing w:line="360" w:lineRule="auto"/>
        <w:jc w:val="both"/>
        <w:rPr>
          <w:rFonts w:ascii="Times New Roman" w:hAnsi="Times New Roman"/>
          <w:sz w:val="24"/>
          <w:szCs w:val="24"/>
        </w:rPr>
      </w:pPr>
    </w:p>
    <w:p w14:paraId="79950113" w14:textId="02A6D85B" w:rsidR="00C54F1F" w:rsidRPr="00502C0A" w:rsidRDefault="00670B0C" w:rsidP="00C54F1F">
      <w:pPr>
        <w:pStyle w:val="Heading2"/>
        <w:rPr>
          <w:rFonts w:ascii="Times New Roman" w:hAnsi="Times New Roman"/>
          <w:color w:val="auto"/>
          <w:sz w:val="28"/>
          <w:szCs w:val="24"/>
        </w:rPr>
      </w:pPr>
      <w:bookmarkStart w:id="61" w:name="_Toc451868224"/>
      <w:r w:rsidRPr="00502C0A">
        <w:rPr>
          <w:rFonts w:ascii="Times New Roman" w:hAnsi="Times New Roman"/>
          <w:color w:val="auto"/>
          <w:sz w:val="28"/>
          <w:szCs w:val="24"/>
        </w:rPr>
        <w:t>2.17</w:t>
      </w:r>
      <w:r w:rsidR="00C54F1F" w:rsidRPr="00502C0A">
        <w:rPr>
          <w:rFonts w:ascii="Times New Roman" w:hAnsi="Times New Roman"/>
          <w:color w:val="auto"/>
          <w:sz w:val="28"/>
          <w:szCs w:val="24"/>
        </w:rPr>
        <w:t xml:space="preserve"> R</w:t>
      </w:r>
      <w:r w:rsidR="00846895" w:rsidRPr="00502C0A">
        <w:rPr>
          <w:rFonts w:ascii="Times New Roman" w:hAnsi="Times New Roman"/>
          <w:color w:val="auto"/>
          <w:sz w:val="28"/>
          <w:szCs w:val="24"/>
        </w:rPr>
        <w:t xml:space="preserve">eceiver operating </w:t>
      </w:r>
      <w:r w:rsidR="00C54F1F" w:rsidRPr="00502C0A">
        <w:rPr>
          <w:rFonts w:ascii="Times New Roman" w:hAnsi="Times New Roman"/>
          <w:color w:val="auto"/>
          <w:sz w:val="28"/>
          <w:szCs w:val="24"/>
        </w:rPr>
        <w:t>curve</w:t>
      </w:r>
      <w:r w:rsidR="00C61724" w:rsidRPr="00502C0A">
        <w:rPr>
          <w:rFonts w:ascii="Times New Roman" w:hAnsi="Times New Roman"/>
          <w:color w:val="auto"/>
          <w:sz w:val="28"/>
          <w:szCs w:val="24"/>
        </w:rPr>
        <w:t xml:space="preserve"> (ROC)</w:t>
      </w:r>
      <w:r w:rsidR="00C54F1F" w:rsidRPr="00502C0A">
        <w:rPr>
          <w:rFonts w:ascii="Times New Roman" w:hAnsi="Times New Roman"/>
          <w:color w:val="auto"/>
          <w:sz w:val="28"/>
          <w:szCs w:val="24"/>
        </w:rPr>
        <w:t xml:space="preserve"> analysis</w:t>
      </w:r>
      <w:bookmarkEnd w:id="61"/>
    </w:p>
    <w:p w14:paraId="64574098" w14:textId="77777777" w:rsidR="00C54F1F" w:rsidRPr="00502C0A" w:rsidRDefault="00C54F1F" w:rsidP="004B3996">
      <w:pPr>
        <w:spacing w:line="360" w:lineRule="auto"/>
        <w:jc w:val="both"/>
        <w:rPr>
          <w:rFonts w:ascii="Times New Roman" w:hAnsi="Times New Roman"/>
          <w:sz w:val="24"/>
          <w:szCs w:val="24"/>
        </w:rPr>
      </w:pPr>
    </w:p>
    <w:p w14:paraId="43955996" w14:textId="0A3D5383" w:rsidR="00C6448C" w:rsidRPr="00502C0A" w:rsidRDefault="00846895" w:rsidP="00C6448C">
      <w:pPr>
        <w:spacing w:line="360" w:lineRule="auto"/>
        <w:jc w:val="both"/>
        <w:rPr>
          <w:rFonts w:ascii="Times New Roman" w:hAnsi="Times New Roman"/>
          <w:sz w:val="24"/>
          <w:szCs w:val="24"/>
        </w:rPr>
      </w:pPr>
      <w:r w:rsidRPr="00502C0A">
        <w:rPr>
          <w:rFonts w:ascii="Times New Roman" w:hAnsi="Times New Roman"/>
          <w:sz w:val="24"/>
          <w:szCs w:val="24"/>
        </w:rPr>
        <w:t xml:space="preserve">A receiver operating curve (ROC) analysis was conducted to determine the probability of transplant patients also harbouring post-transplant fungal diseases. </w:t>
      </w:r>
      <w:r w:rsidR="00C6448C" w:rsidRPr="00502C0A">
        <w:rPr>
          <w:rFonts w:ascii="Times New Roman" w:hAnsi="Times New Roman"/>
          <w:sz w:val="24"/>
          <w:szCs w:val="24"/>
        </w:rPr>
        <w:t xml:space="preserve">In an ROC curve true positives (sensitivity) is plotted against false positives (100-specificity) for different cut-off points. Each point on an ROC curve represents sensitivity/specificity pairs and the area under the curve (AUC) measures how well you can distinguish between two diagnostic groups. </w:t>
      </w:r>
      <w:r w:rsidR="00711219" w:rsidRPr="00502C0A">
        <w:rPr>
          <w:rFonts w:ascii="Times New Roman" w:hAnsi="Times New Roman"/>
          <w:sz w:val="24"/>
          <w:szCs w:val="24"/>
        </w:rPr>
        <w:t>The cut-off was determined using Youden’s index (sensitivity + specificity – 1).</w:t>
      </w:r>
      <w:r w:rsidR="00930893" w:rsidRPr="00502C0A">
        <w:rPr>
          <w:rFonts w:ascii="Times New Roman" w:hAnsi="Times New Roman"/>
          <w:sz w:val="24"/>
          <w:szCs w:val="24"/>
        </w:rPr>
        <w:t xml:space="preserve"> Each discrete point on the graph, called an operating point, is generated by using different cutoff levels for a positive test result, which results in curve that links the points obtained at all possible cutoff levels.  </w:t>
      </w:r>
    </w:p>
    <w:p w14:paraId="1F33A557" w14:textId="77777777" w:rsidR="00C61724" w:rsidRPr="00502C0A" w:rsidRDefault="00C61724" w:rsidP="00C61724">
      <w:pPr>
        <w:spacing w:line="360" w:lineRule="auto"/>
        <w:jc w:val="both"/>
        <w:rPr>
          <w:rFonts w:ascii="Times New Roman" w:hAnsi="Times New Roman"/>
          <w:sz w:val="24"/>
          <w:szCs w:val="24"/>
        </w:rPr>
      </w:pPr>
    </w:p>
    <w:p w14:paraId="34E9BFA3" w14:textId="77777777" w:rsidR="004B3996" w:rsidRPr="00502C0A" w:rsidRDefault="00670B0C" w:rsidP="004B3996">
      <w:pPr>
        <w:pStyle w:val="Heading2"/>
        <w:spacing w:line="360" w:lineRule="auto"/>
        <w:rPr>
          <w:rFonts w:ascii="Times New Roman" w:hAnsi="Times New Roman"/>
          <w:color w:val="auto"/>
          <w:sz w:val="28"/>
          <w:szCs w:val="28"/>
        </w:rPr>
      </w:pPr>
      <w:bookmarkStart w:id="62" w:name="_Toc391407100"/>
      <w:bookmarkStart w:id="63" w:name="_Toc451868225"/>
      <w:r w:rsidRPr="00502C0A">
        <w:rPr>
          <w:rFonts w:ascii="Times New Roman" w:hAnsi="Times New Roman"/>
          <w:color w:val="auto"/>
          <w:sz w:val="28"/>
          <w:szCs w:val="28"/>
        </w:rPr>
        <w:t>2.18</w:t>
      </w:r>
      <w:r w:rsidR="004B3996" w:rsidRPr="00502C0A">
        <w:rPr>
          <w:rFonts w:ascii="Times New Roman" w:hAnsi="Times New Roman"/>
          <w:color w:val="auto"/>
          <w:sz w:val="28"/>
          <w:szCs w:val="28"/>
        </w:rPr>
        <w:t xml:space="preserve">   Statistical analysis</w:t>
      </w:r>
      <w:bookmarkEnd w:id="62"/>
      <w:bookmarkEnd w:id="63"/>
    </w:p>
    <w:p w14:paraId="0669A869" w14:textId="77777777" w:rsidR="007308AB" w:rsidRPr="00502C0A" w:rsidRDefault="007308AB" w:rsidP="007308AB"/>
    <w:p w14:paraId="1E6E869C" w14:textId="77777777" w:rsidR="004B3996" w:rsidRPr="00502C0A" w:rsidRDefault="004B3996" w:rsidP="004B3996">
      <w:pPr>
        <w:spacing w:line="360" w:lineRule="auto"/>
        <w:jc w:val="both"/>
        <w:rPr>
          <w:rFonts w:ascii="Times New Roman" w:hAnsi="Times New Roman"/>
          <w:sz w:val="24"/>
          <w:szCs w:val="24"/>
        </w:rPr>
      </w:pPr>
      <w:r w:rsidRPr="00502C0A">
        <w:rPr>
          <w:rFonts w:ascii="Times New Roman" w:hAnsi="Times New Roman"/>
          <w:sz w:val="24"/>
          <w:szCs w:val="24"/>
        </w:rPr>
        <w:t xml:space="preserve">Results are expressed as mean ± SD. Descriptive and 2-tailed Students </w:t>
      </w:r>
      <w:r w:rsidRPr="00502C0A">
        <w:rPr>
          <w:rFonts w:ascii="Times New Roman" w:hAnsi="Times New Roman"/>
          <w:i/>
          <w:sz w:val="24"/>
          <w:szCs w:val="24"/>
        </w:rPr>
        <w:t>t</w:t>
      </w:r>
      <w:r w:rsidRPr="00502C0A">
        <w:rPr>
          <w:rFonts w:ascii="Times New Roman" w:hAnsi="Times New Roman"/>
          <w:sz w:val="24"/>
          <w:szCs w:val="24"/>
        </w:rPr>
        <w:t>-test analyses were performed using GraphPad prism software (version 5). One-way</w:t>
      </w:r>
      <w:r w:rsidR="00BE544F" w:rsidRPr="00502C0A">
        <w:rPr>
          <w:rFonts w:ascii="Times New Roman" w:hAnsi="Times New Roman"/>
          <w:sz w:val="24"/>
          <w:szCs w:val="24"/>
        </w:rPr>
        <w:t xml:space="preserve"> analysis of variance tests</w:t>
      </w:r>
      <w:r w:rsidRPr="00502C0A">
        <w:rPr>
          <w:rFonts w:ascii="Times New Roman" w:hAnsi="Times New Roman"/>
          <w:sz w:val="24"/>
          <w:szCs w:val="24"/>
        </w:rPr>
        <w:t xml:space="preserve"> </w:t>
      </w:r>
      <w:r w:rsidR="00BE544F" w:rsidRPr="00502C0A">
        <w:rPr>
          <w:rFonts w:ascii="Times New Roman" w:hAnsi="Times New Roman"/>
          <w:sz w:val="24"/>
          <w:szCs w:val="24"/>
        </w:rPr>
        <w:t>(</w:t>
      </w:r>
      <w:r w:rsidRPr="00502C0A">
        <w:rPr>
          <w:rFonts w:ascii="Times New Roman" w:hAnsi="Times New Roman"/>
          <w:sz w:val="24"/>
          <w:szCs w:val="24"/>
        </w:rPr>
        <w:t>ANOVA’s</w:t>
      </w:r>
      <w:r w:rsidR="00BE544F" w:rsidRPr="00502C0A">
        <w:rPr>
          <w:rFonts w:ascii="Times New Roman" w:hAnsi="Times New Roman"/>
          <w:sz w:val="24"/>
          <w:szCs w:val="24"/>
        </w:rPr>
        <w:t>)</w:t>
      </w:r>
      <w:r w:rsidRPr="00502C0A">
        <w:rPr>
          <w:rFonts w:ascii="Times New Roman" w:hAnsi="Times New Roman"/>
          <w:sz w:val="24"/>
          <w:szCs w:val="24"/>
        </w:rPr>
        <w:t xml:space="preserve"> were performed using SigmaStat software (version 3.5).  A value of p&lt;0.05 was considered statistically significant. Receiver operating characteristics (ROC) curve analysis was conducted using MedCalc (version 13.1.1). </w:t>
      </w:r>
    </w:p>
    <w:p w14:paraId="112EC692" w14:textId="77777777" w:rsidR="004B3996" w:rsidRPr="00502C0A" w:rsidRDefault="004B3996" w:rsidP="004B3996">
      <w:pPr>
        <w:rPr>
          <w:rFonts w:ascii="Times New Roman" w:hAnsi="Times New Roman" w:cs="Times New Roman"/>
          <w:b/>
          <w:sz w:val="72"/>
        </w:rPr>
      </w:pPr>
    </w:p>
    <w:p w14:paraId="4A8495D9" w14:textId="77777777" w:rsidR="004B3996" w:rsidRPr="00502C0A" w:rsidRDefault="004B3996"/>
    <w:p w14:paraId="5B757242" w14:textId="77777777" w:rsidR="000E1634" w:rsidRPr="00502C0A" w:rsidRDefault="000E1634"/>
    <w:p w14:paraId="43AD324E" w14:textId="77777777" w:rsidR="000E1634" w:rsidRPr="00502C0A" w:rsidRDefault="000E1634" w:rsidP="000E1634">
      <w:pPr>
        <w:pStyle w:val="Heading1"/>
        <w:spacing w:line="276" w:lineRule="auto"/>
        <w:jc w:val="both"/>
        <w:rPr>
          <w:bCs w:val="0"/>
          <w:sz w:val="28"/>
          <w:szCs w:val="28"/>
        </w:rPr>
      </w:pPr>
    </w:p>
    <w:p w14:paraId="666FBC7D" w14:textId="77777777" w:rsidR="00A61730" w:rsidRPr="00502C0A" w:rsidRDefault="00A61730" w:rsidP="00A61730">
      <w:pPr>
        <w:pStyle w:val="Heading1"/>
        <w:spacing w:line="276" w:lineRule="auto"/>
        <w:rPr>
          <w:bCs w:val="0"/>
          <w:sz w:val="28"/>
          <w:szCs w:val="28"/>
        </w:rPr>
      </w:pPr>
      <w:bookmarkStart w:id="64" w:name="_Toc394147702"/>
    </w:p>
    <w:p w14:paraId="679F05AA" w14:textId="77777777" w:rsidR="00A61730" w:rsidRPr="00502C0A" w:rsidRDefault="00A61730" w:rsidP="00A61730">
      <w:pPr>
        <w:pStyle w:val="Heading1"/>
        <w:spacing w:line="276" w:lineRule="auto"/>
        <w:rPr>
          <w:bCs w:val="0"/>
          <w:sz w:val="28"/>
          <w:szCs w:val="28"/>
        </w:rPr>
      </w:pPr>
    </w:p>
    <w:p w14:paraId="5AA92711" w14:textId="77777777" w:rsidR="00BE1FB2" w:rsidRPr="00502C0A" w:rsidRDefault="00BE1FB2" w:rsidP="00A61730">
      <w:pPr>
        <w:pStyle w:val="Heading1"/>
        <w:spacing w:line="276" w:lineRule="auto"/>
        <w:rPr>
          <w:bCs w:val="0"/>
          <w:sz w:val="28"/>
          <w:szCs w:val="28"/>
        </w:rPr>
      </w:pPr>
    </w:p>
    <w:p w14:paraId="0A9C9566" w14:textId="77777777" w:rsidR="00BE1FB2" w:rsidRPr="00502C0A" w:rsidRDefault="00BE1FB2" w:rsidP="00A61730">
      <w:pPr>
        <w:pStyle w:val="Heading1"/>
        <w:spacing w:line="276" w:lineRule="auto"/>
        <w:rPr>
          <w:bCs w:val="0"/>
          <w:sz w:val="28"/>
          <w:szCs w:val="28"/>
        </w:rPr>
      </w:pPr>
    </w:p>
    <w:p w14:paraId="39555A37" w14:textId="77777777" w:rsidR="00917B2B" w:rsidRPr="00502C0A" w:rsidRDefault="00917B2B" w:rsidP="00A61730">
      <w:pPr>
        <w:pStyle w:val="Heading1"/>
        <w:spacing w:line="276" w:lineRule="auto"/>
        <w:rPr>
          <w:bCs w:val="0"/>
          <w:sz w:val="28"/>
          <w:szCs w:val="28"/>
        </w:rPr>
      </w:pPr>
    </w:p>
    <w:p w14:paraId="341C27F2" w14:textId="77777777" w:rsidR="00BE1FB2" w:rsidRPr="00502C0A" w:rsidRDefault="007308AB" w:rsidP="007308AB">
      <w:pPr>
        <w:pStyle w:val="Heading1"/>
        <w:tabs>
          <w:tab w:val="left" w:pos="2292"/>
        </w:tabs>
        <w:spacing w:line="276" w:lineRule="auto"/>
        <w:rPr>
          <w:bCs w:val="0"/>
          <w:sz w:val="28"/>
          <w:szCs w:val="28"/>
        </w:rPr>
      </w:pPr>
      <w:r w:rsidRPr="00502C0A">
        <w:rPr>
          <w:bCs w:val="0"/>
          <w:sz w:val="28"/>
          <w:szCs w:val="28"/>
        </w:rPr>
        <w:tab/>
      </w:r>
    </w:p>
    <w:p w14:paraId="37354A1A" w14:textId="77777777" w:rsidR="000E1634" w:rsidRPr="00502C0A" w:rsidRDefault="000E1634" w:rsidP="00A61730">
      <w:pPr>
        <w:pStyle w:val="Heading1"/>
        <w:spacing w:line="276" w:lineRule="auto"/>
        <w:jc w:val="center"/>
        <w:rPr>
          <w:bCs w:val="0"/>
          <w:sz w:val="72"/>
          <w:szCs w:val="28"/>
        </w:rPr>
      </w:pPr>
      <w:bookmarkStart w:id="65" w:name="_Toc451868226"/>
      <w:r w:rsidRPr="00502C0A">
        <w:rPr>
          <w:bCs w:val="0"/>
          <w:sz w:val="72"/>
          <w:szCs w:val="28"/>
        </w:rPr>
        <w:t xml:space="preserve">Chapter 3: The Role of H-ficolin in the Host Response Against </w:t>
      </w:r>
      <w:r w:rsidRPr="00502C0A">
        <w:rPr>
          <w:bCs w:val="0"/>
          <w:i/>
          <w:sz w:val="72"/>
          <w:szCs w:val="28"/>
        </w:rPr>
        <w:t>Aspergillus fumigatus</w:t>
      </w:r>
      <w:r w:rsidRPr="00502C0A">
        <w:rPr>
          <w:bCs w:val="0"/>
          <w:sz w:val="72"/>
          <w:szCs w:val="28"/>
        </w:rPr>
        <w:t>.</w:t>
      </w:r>
      <w:bookmarkEnd w:id="64"/>
      <w:bookmarkEnd w:id="65"/>
    </w:p>
    <w:p w14:paraId="1268A376" w14:textId="77777777" w:rsidR="00BE1FB2" w:rsidRPr="00502C0A" w:rsidRDefault="00BE1FB2" w:rsidP="00BE1FB2">
      <w:pPr>
        <w:pStyle w:val="Heading1"/>
        <w:spacing w:line="276" w:lineRule="auto"/>
        <w:rPr>
          <w:bCs w:val="0"/>
          <w:sz w:val="72"/>
          <w:szCs w:val="28"/>
        </w:rPr>
      </w:pPr>
    </w:p>
    <w:p w14:paraId="53539B71" w14:textId="77777777" w:rsidR="000E1634" w:rsidRPr="00502C0A" w:rsidRDefault="000E1634" w:rsidP="000E1634">
      <w:pPr>
        <w:spacing w:line="480" w:lineRule="auto"/>
        <w:jc w:val="both"/>
        <w:rPr>
          <w:rFonts w:ascii="Times New Roman" w:hAnsi="Times New Roman" w:cs="Times New Roman"/>
          <w:b/>
          <w:color w:val="000000"/>
          <w:sz w:val="28"/>
          <w:szCs w:val="28"/>
        </w:rPr>
      </w:pPr>
    </w:p>
    <w:p w14:paraId="497F1305" w14:textId="77777777" w:rsidR="000E1634" w:rsidRPr="00502C0A" w:rsidRDefault="000E1634" w:rsidP="000E1634">
      <w:pPr>
        <w:spacing w:line="480" w:lineRule="auto"/>
        <w:jc w:val="both"/>
        <w:rPr>
          <w:rFonts w:ascii="Times New Roman" w:hAnsi="Times New Roman" w:cs="Times New Roman"/>
          <w:b/>
          <w:color w:val="000000"/>
          <w:sz w:val="28"/>
          <w:szCs w:val="28"/>
        </w:rPr>
      </w:pPr>
    </w:p>
    <w:p w14:paraId="2B097FE8" w14:textId="77777777" w:rsidR="000E1634" w:rsidRPr="00502C0A" w:rsidRDefault="000E1634" w:rsidP="000E1634">
      <w:pPr>
        <w:spacing w:line="480" w:lineRule="auto"/>
        <w:jc w:val="both"/>
        <w:rPr>
          <w:rFonts w:ascii="Times New Roman" w:hAnsi="Times New Roman" w:cs="Times New Roman"/>
          <w:b/>
          <w:color w:val="000000"/>
          <w:sz w:val="28"/>
          <w:szCs w:val="28"/>
        </w:rPr>
      </w:pPr>
    </w:p>
    <w:p w14:paraId="1ADE75E0" w14:textId="77777777" w:rsidR="007308AB" w:rsidRPr="00502C0A" w:rsidRDefault="007308AB" w:rsidP="000E1634">
      <w:pPr>
        <w:spacing w:line="480" w:lineRule="auto"/>
        <w:jc w:val="both"/>
        <w:rPr>
          <w:rFonts w:ascii="Times New Roman" w:hAnsi="Times New Roman" w:cs="Times New Roman"/>
          <w:b/>
          <w:color w:val="000000"/>
          <w:sz w:val="28"/>
          <w:szCs w:val="28"/>
        </w:rPr>
      </w:pPr>
    </w:p>
    <w:p w14:paraId="635CDCDA" w14:textId="77777777" w:rsidR="000E1634" w:rsidRPr="00502C0A" w:rsidRDefault="000E1634" w:rsidP="000E1634">
      <w:pPr>
        <w:pStyle w:val="Heading2"/>
        <w:rPr>
          <w:rFonts w:ascii="Times New Roman" w:hAnsi="Times New Roman" w:cs="Times New Roman"/>
          <w:color w:val="auto"/>
          <w:sz w:val="36"/>
          <w:szCs w:val="28"/>
        </w:rPr>
      </w:pPr>
      <w:bookmarkStart w:id="66" w:name="_Toc394147703"/>
      <w:bookmarkStart w:id="67" w:name="_Toc451868227"/>
      <w:r w:rsidRPr="00502C0A">
        <w:rPr>
          <w:rFonts w:ascii="Times New Roman" w:hAnsi="Times New Roman" w:cs="Times New Roman"/>
          <w:color w:val="auto"/>
          <w:sz w:val="36"/>
          <w:szCs w:val="28"/>
        </w:rPr>
        <w:lastRenderedPageBreak/>
        <w:t>3.1 Introduction</w:t>
      </w:r>
      <w:bookmarkEnd w:id="66"/>
      <w:bookmarkEnd w:id="67"/>
    </w:p>
    <w:p w14:paraId="7C918629" w14:textId="77777777" w:rsidR="000E1634" w:rsidRPr="00502C0A" w:rsidRDefault="000E1634" w:rsidP="000E1634"/>
    <w:p w14:paraId="75D4D378" w14:textId="1FB6BAC8" w:rsidR="000E1634" w:rsidRPr="00502C0A" w:rsidRDefault="000E1634" w:rsidP="000E1634">
      <w:pPr>
        <w:spacing w:line="480" w:lineRule="auto"/>
        <w:jc w:val="both"/>
        <w:rPr>
          <w:rFonts w:ascii="Times New Roman" w:hAnsi="Times New Roman" w:cs="Times New Roman"/>
          <w:sz w:val="24"/>
          <w:szCs w:val="24"/>
        </w:rPr>
      </w:pPr>
      <w:r w:rsidRPr="00502C0A">
        <w:rPr>
          <w:rFonts w:ascii="Times New Roman" w:hAnsi="Times New Roman" w:cs="Times New Roman"/>
          <w:i/>
          <w:sz w:val="24"/>
          <w:szCs w:val="24"/>
        </w:rPr>
        <w:t>A. fumigatus</w:t>
      </w:r>
      <w:r w:rsidRPr="00502C0A">
        <w:rPr>
          <w:rFonts w:ascii="Times New Roman" w:hAnsi="Times New Roman" w:cs="Times New Roman"/>
          <w:sz w:val="24"/>
          <w:szCs w:val="24"/>
        </w:rPr>
        <w:t xml:space="preserve"> is the most common mo</w:t>
      </w:r>
      <w:r w:rsidR="00773500" w:rsidRPr="00502C0A">
        <w:rPr>
          <w:rFonts w:ascii="Times New Roman" w:hAnsi="Times New Roman" w:cs="Times New Roman"/>
          <w:sz w:val="24"/>
          <w:szCs w:val="24"/>
        </w:rPr>
        <w:t>u</w:t>
      </w:r>
      <w:r w:rsidRPr="00502C0A">
        <w:rPr>
          <w:rFonts w:ascii="Times New Roman" w:hAnsi="Times New Roman" w:cs="Times New Roman"/>
          <w:sz w:val="24"/>
          <w:szCs w:val="24"/>
        </w:rPr>
        <w:t xml:space="preserve">ld pathogen in the developed world and is the primary causative species of the potentially fatal disease, invasive aspergillosis (IA) in immunocompromised patients. IA is an increasing problem due to the emergence of a number of antifungal resistant strains and even if treated effectively, harbours an infection associated mortality rate of up to 90% </w:t>
      </w:r>
      <w:r w:rsidRPr="00502C0A">
        <w:rPr>
          <w:rFonts w:ascii="Times New Roman" w:hAnsi="Times New Roman" w:cs="Times New Roman"/>
          <w:sz w:val="24"/>
          <w:szCs w:val="24"/>
        </w:rPr>
        <w:fldChar w:fldCharType="begin">
          <w:fldData xml:space="preserve">PEVuZE5vdGU+PENpdGU+PEF1dGhvcj5TZWdhbDwvQXV0aG9yPjxZZWFyPjIwMDk8L1llYXI+PFJl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PEVuZE5vdGU+PENpdGU+PEF1dGhvcj5TZWdhbDwvQXV0aG9yPjxZZWFyPjIwMDk8L1llYXI+PFJl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8A6C9E" w:rsidRPr="00502C0A">
        <w:rPr>
          <w:rFonts w:ascii="Times New Roman" w:hAnsi="Times New Roman" w:cs="Times New Roman"/>
          <w:noProof/>
          <w:sz w:val="24"/>
          <w:szCs w:val="24"/>
        </w:rPr>
        <w:t>(</w:t>
      </w:r>
      <w:hyperlink w:anchor="_ENREF_68" w:tooltip="Denning, 1998 #4" w:history="1">
        <w:r w:rsidR="00405C43" w:rsidRPr="00502C0A">
          <w:rPr>
            <w:rFonts w:ascii="Times New Roman" w:hAnsi="Times New Roman" w:cs="Times New Roman"/>
            <w:noProof/>
            <w:sz w:val="24"/>
            <w:szCs w:val="24"/>
          </w:rPr>
          <w:t>Denning, 1998</w:t>
        </w:r>
      </w:hyperlink>
      <w:r w:rsidR="008A6C9E" w:rsidRPr="00502C0A">
        <w:rPr>
          <w:rFonts w:ascii="Times New Roman" w:hAnsi="Times New Roman" w:cs="Times New Roman"/>
          <w:noProof/>
          <w:sz w:val="24"/>
          <w:szCs w:val="24"/>
        </w:rPr>
        <w:t xml:space="preserve">, </w:t>
      </w:r>
      <w:hyperlink w:anchor="_ENREF_273" w:tooltip="Segal, 2009 #224" w:history="1">
        <w:r w:rsidR="00405C43" w:rsidRPr="00502C0A">
          <w:rPr>
            <w:rFonts w:ascii="Times New Roman" w:hAnsi="Times New Roman" w:cs="Times New Roman"/>
            <w:noProof/>
            <w:sz w:val="24"/>
            <w:szCs w:val="24"/>
          </w:rPr>
          <w:t>Segal, 2009</w:t>
        </w:r>
      </w:hyperlink>
      <w:r w:rsidR="008A6C9E" w:rsidRPr="00502C0A">
        <w:rPr>
          <w:rFonts w:ascii="Times New Roman" w:hAnsi="Times New Roman" w:cs="Times New Roman"/>
          <w:noProof/>
          <w:sz w:val="24"/>
          <w:szCs w:val="24"/>
        </w:rPr>
        <w:t xml:space="preserve">, </w:t>
      </w:r>
      <w:hyperlink w:anchor="_ENREF_290" w:tooltip="Steinbach, 2012 #350" w:history="1">
        <w:r w:rsidR="00405C43" w:rsidRPr="00502C0A">
          <w:rPr>
            <w:rFonts w:ascii="Times New Roman" w:hAnsi="Times New Roman" w:cs="Times New Roman"/>
            <w:noProof/>
            <w:sz w:val="24"/>
            <w:szCs w:val="24"/>
          </w:rPr>
          <w:t>Steinbach</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8A6C9E" w:rsidRPr="00502C0A">
        <w:rPr>
          <w:rFonts w:ascii="Times New Roman" w:hAnsi="Times New Roman" w:cs="Times New Roman"/>
          <w:noProof/>
          <w:sz w:val="24"/>
          <w:szCs w:val="24"/>
        </w:rPr>
        <w:t xml:space="preserve">, </w:t>
      </w:r>
      <w:hyperlink w:anchor="_ENREF_302" w:tooltip="Taccone, 2015 #603" w:history="1">
        <w:r w:rsidR="00405C43" w:rsidRPr="00502C0A">
          <w:rPr>
            <w:rFonts w:ascii="Times New Roman" w:hAnsi="Times New Roman" w:cs="Times New Roman"/>
            <w:noProof/>
            <w:sz w:val="24"/>
            <w:szCs w:val="24"/>
          </w:rPr>
          <w:t>Taccone</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2015</w:t>
        </w:r>
      </w:hyperlink>
      <w:r w:rsidR="008A6C9E"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Transplant patients are at particular risk and it is estimated that up to 1 in 4 lung or heart transplant pat</w:t>
      </w:r>
      <w:r w:rsidR="00244BDF" w:rsidRPr="00502C0A">
        <w:rPr>
          <w:rFonts w:ascii="Times New Roman" w:hAnsi="Times New Roman" w:cs="Times New Roman"/>
          <w:sz w:val="24"/>
          <w:szCs w:val="24"/>
        </w:rPr>
        <w:t xml:space="preserve">ients will succumb to IA. </w:t>
      </w:r>
      <w:r w:rsidRPr="00502C0A">
        <w:rPr>
          <w:rFonts w:ascii="Times New Roman" w:hAnsi="Times New Roman" w:cs="Times New Roman"/>
          <w:sz w:val="24"/>
          <w:szCs w:val="24"/>
        </w:rPr>
        <w:t xml:space="preserve"> Infection is propagated via the inhalation of small hydrophobic spores (conidia) which penetrate deep into the alveolar space where they germinate, invade the vasculature and disseminate to other organs such as the brain and the skin </w:t>
      </w:r>
      <w:r w:rsidRPr="00502C0A">
        <w:rPr>
          <w:rFonts w:ascii="Times New Roman" w:hAnsi="Times New Roman" w:cs="Times New Roman"/>
          <w:sz w:val="24"/>
          <w:szCs w:val="24"/>
        </w:rPr>
        <w:fldChar w:fldCharType="begin">
          <w:fldData xml:space="preserve">PEVuZE5vdGU+PENpdGU+PEF1dGhvcj5NYXJ0aW48L0F1dGhvcj48WWVhcj4yMDA1PC9ZZWFyPjxS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PEVuZE5vdGU+PENpdGU+PEF1dGhvcj5NYXJ0aW48L0F1dGhvcj48WWVhcj4yMDA1PC9ZZWFyPjxS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66" w:tooltip="Schelenz, 2003 #220" w:history="1">
        <w:r w:rsidR="00405C43" w:rsidRPr="00502C0A">
          <w:rPr>
            <w:rFonts w:ascii="Times New Roman" w:hAnsi="Times New Roman" w:cs="Times New Roman"/>
            <w:noProof/>
            <w:sz w:val="24"/>
            <w:szCs w:val="24"/>
          </w:rPr>
          <w:t>Schelenz</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2003</w:t>
        </w:r>
      </w:hyperlink>
      <w:r w:rsidR="009E5BB5" w:rsidRPr="00502C0A">
        <w:rPr>
          <w:rFonts w:ascii="Times New Roman" w:hAnsi="Times New Roman" w:cs="Times New Roman"/>
          <w:noProof/>
          <w:sz w:val="24"/>
          <w:szCs w:val="24"/>
        </w:rPr>
        <w:t xml:space="preserve">, </w:t>
      </w:r>
      <w:hyperlink w:anchor="_ENREF_198" w:tooltip="Martin, 2005 #8" w:history="1">
        <w:r w:rsidR="00405C43" w:rsidRPr="00502C0A">
          <w:rPr>
            <w:rFonts w:ascii="Times New Roman" w:hAnsi="Times New Roman" w:cs="Times New Roman"/>
            <w:noProof/>
            <w:sz w:val="24"/>
            <w:szCs w:val="24"/>
          </w:rPr>
          <w:t>Martin</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2005</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can be found ubiquitously and is mostly omnipresent, making inhalation difficult to avoid. Fortunately, the innate immune system can provide robust and effective responses to aid in the removal of spores. The initial defence to the inhalation of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is mucociliary clearance but if this is evaded then an innate immune response comprising of type II p</w:t>
      </w:r>
      <w:r w:rsidR="00320D78" w:rsidRPr="00502C0A">
        <w:rPr>
          <w:rFonts w:ascii="Times New Roman" w:hAnsi="Times New Roman" w:cs="Times New Roman"/>
          <w:sz w:val="24"/>
          <w:szCs w:val="24"/>
        </w:rPr>
        <w:t>neumocytes, AM</w:t>
      </w:r>
      <w:r w:rsidRPr="00502C0A">
        <w:rPr>
          <w:rFonts w:ascii="Times New Roman" w:hAnsi="Times New Roman" w:cs="Times New Roman"/>
          <w:sz w:val="24"/>
          <w:szCs w:val="24"/>
        </w:rPr>
        <w:t xml:space="preserve">, neutrophils and serum pathogen recognising opsonins, can work synergistically to potentiate conidia recognition and removal. One such family of opsonins are coined ficolins. </w:t>
      </w:r>
    </w:p>
    <w:p w14:paraId="00C1971D" w14:textId="54E4979A" w:rsidR="000E1634" w:rsidRPr="00502C0A" w:rsidRDefault="000E1634" w:rsidP="000E1634">
      <w:pPr>
        <w:spacing w:line="480" w:lineRule="auto"/>
        <w:jc w:val="both"/>
        <w:rPr>
          <w:rFonts w:ascii="Times New Roman" w:hAnsi="Times New Roman" w:cs="Times New Roman"/>
          <w:sz w:val="24"/>
          <w:szCs w:val="24"/>
        </w:rPr>
      </w:pPr>
      <w:r w:rsidRPr="00502C0A">
        <w:rPr>
          <w:rFonts w:ascii="Times New Roman" w:hAnsi="Times New Roman" w:cs="Times New Roman"/>
          <w:sz w:val="24"/>
          <w:szCs w:val="24"/>
        </w:rPr>
        <w:t>Ficolins are novel serum opsonins comparable to the widely studied coll</w:t>
      </w:r>
      <w:r w:rsidR="00540AEB" w:rsidRPr="00502C0A">
        <w:rPr>
          <w:rFonts w:ascii="Times New Roman" w:hAnsi="Times New Roman" w:cs="Times New Roman"/>
          <w:sz w:val="24"/>
          <w:szCs w:val="24"/>
        </w:rPr>
        <w:t>ectins, MBL, SP-A and SP-D</w:t>
      </w:r>
      <w:r w:rsidRPr="00502C0A">
        <w:rPr>
          <w:rFonts w:ascii="Times New Roman" w:hAnsi="Times New Roman" w:cs="Times New Roman"/>
          <w:sz w:val="24"/>
          <w:szCs w:val="24"/>
        </w:rPr>
        <w:t>. They are composed of two key domains; an N-terminal collagen-like domain and a C-ter</w:t>
      </w:r>
      <w:r w:rsidR="00540AEB" w:rsidRPr="00502C0A">
        <w:rPr>
          <w:rFonts w:ascii="Times New Roman" w:hAnsi="Times New Roman" w:cs="Times New Roman"/>
          <w:sz w:val="24"/>
          <w:szCs w:val="24"/>
        </w:rPr>
        <w:t>minal FBG</w:t>
      </w:r>
      <w:r w:rsidRPr="00502C0A">
        <w:rPr>
          <w:rFonts w:ascii="Times New Roman" w:hAnsi="Times New Roman" w:cs="Times New Roman"/>
          <w:sz w:val="24"/>
          <w:szCs w:val="24"/>
        </w:rPr>
        <w:t xml:space="preserve"> domain with lectin activity highly specific for the acetylated carbohydrate, </w:t>
      </w:r>
      <w:r w:rsidR="00540AEB" w:rsidRPr="00502C0A">
        <w:rPr>
          <w:rFonts w:ascii="Times New Roman" w:hAnsi="Times New Roman" w:cs="Times New Roman"/>
          <w:sz w:val="24"/>
          <w:szCs w:val="24"/>
        </w:rPr>
        <w:t>GlcNAc</w:t>
      </w:r>
      <w:r w:rsidRPr="00502C0A">
        <w:rPr>
          <w:rFonts w:ascii="Times New Roman" w:hAnsi="Times New Roman" w:cs="Times New Roman"/>
          <w:sz w:val="24"/>
          <w:szCs w:val="24"/>
        </w:rPr>
        <w:t xml:space="preserve">, a key component of the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cell wall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&lt;EndNote&gt;&lt;Cite&gt;&lt;Author&gt;Hearn&lt;/Author&gt;&lt;Year&gt;1994&lt;/Year&gt;&lt;RecNum&gt;68&lt;/RecNum&gt;&lt;DisplayText&gt;(Hearn&lt;style face="italic"&gt; et al.&lt;/style&gt;, 1994)&lt;/DisplayText&gt;&lt;record&gt;&lt;rec-number&gt;68&lt;/rec-number&gt;&lt;foreign-keys&gt;&lt;key app="EN" db-id="22aee5evaedzd5eertm5vfr5pet0arfpaxxp"&gt;68&lt;/key&gt;&lt;/foreign-keys&gt;&lt;ref-type name="Journal Article"&gt;17&lt;/ref-type&gt;&lt;contributors&gt;&lt;authors&gt;&lt;author&gt;V M Hearn&lt;/author&gt;&lt;author&gt;J H Sietsma&lt;/author&gt;&lt;/authors&gt;&lt;/contributors&gt;&lt;titles&gt;&lt;title&gt;&lt;style face="normal" font="default" size="100%"&gt;Chemical and immunological analysis of the &lt;/style&gt;&lt;style face="italic" font="default" size="100%"&gt;Aspergillus fumigatus&lt;/style&gt;&lt;style face="normal" font="default" size="100%"&gt; cell wall&lt;/style&gt;&lt;/title&gt;&lt;secondary-title&gt;&lt;style face="italic" font="default" size="100%"&gt;Microbiol.&lt;/style&gt;&lt;/secondary-title&gt;&lt;/titles&gt;&lt;pages&gt;789-795&lt;/pages&gt;&lt;volume&gt;&lt;style face="bold" font="default" size="100%"&gt;140&lt;/style&gt;&lt;/volume&gt;&lt;dates&gt;&lt;year&gt;1994&lt;/year&gt;&lt;/dates&gt;&lt;urls&gt;&lt;/urls&gt;&lt;/record&gt;&lt;/Cite&gt;&lt;/EndNote&gt;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26" w:tooltip="Hearn, 1994 #68" w:history="1">
        <w:r w:rsidR="00405C43" w:rsidRPr="00502C0A">
          <w:rPr>
            <w:rFonts w:ascii="Times New Roman" w:hAnsi="Times New Roman" w:cs="Times New Roman"/>
            <w:noProof/>
            <w:sz w:val="24"/>
            <w:szCs w:val="24"/>
          </w:rPr>
          <w:t>Hearn</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1994</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Humans possess three types of ficolin; the membrane-bound M-ficolin and the serum opsonins, L- and H-ficolin. Ficolins primarily function as opsonins whereby they can enhance the phagocytosis of pathogenic microorganisms but they are also capable of activating the lectin complement pathway via assoc</w:t>
      </w:r>
      <w:r w:rsidR="00540AEB" w:rsidRPr="00502C0A">
        <w:rPr>
          <w:rFonts w:ascii="Times New Roman" w:hAnsi="Times New Roman" w:cs="Times New Roman"/>
          <w:sz w:val="24"/>
          <w:szCs w:val="24"/>
        </w:rPr>
        <w:t>iation with MASPs</w:t>
      </w:r>
      <w:r w:rsidRPr="00502C0A">
        <w:rPr>
          <w:rFonts w:ascii="Times New Roman" w:hAnsi="Times New Roman" w:cs="Times New Roman"/>
          <w:sz w:val="24"/>
          <w:szCs w:val="24"/>
        </w:rPr>
        <w:t xml:space="preserve"> </w:t>
      </w:r>
      <w:r w:rsidRPr="00502C0A">
        <w:rPr>
          <w:rFonts w:ascii="Times New Roman" w:hAnsi="Times New Roman" w:cs="Times New Roman"/>
          <w:sz w:val="24"/>
          <w:szCs w:val="24"/>
        </w:rPr>
        <w:fldChar w:fldCharType="begin">
          <w:fldData xml:space="preserve">PEVuZE5vdGU+PENpdGU+PEF1dGhvcj5NYXRzdXNoaXRhPC9BdXRob3I+PFllYXI+MTk5NjwvWWVh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PEVuZE5vdGU+PENpdGU+PEF1dGhvcj5NYXRzdXNoaXRhPC9BdXRob3I+PFllYXI+MTk5NjwvWWVh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02" w:tooltip="Matsushita, 1996 #14" w:history="1">
        <w:r w:rsidR="00405C43" w:rsidRPr="00502C0A">
          <w:rPr>
            <w:rFonts w:ascii="Times New Roman" w:hAnsi="Times New Roman" w:cs="Times New Roman"/>
            <w:noProof/>
            <w:sz w:val="24"/>
            <w:szCs w:val="24"/>
          </w:rPr>
          <w:t>Matsushita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1996</w:t>
        </w:r>
      </w:hyperlink>
      <w:r w:rsidR="009E5BB5" w:rsidRPr="00502C0A">
        <w:rPr>
          <w:rFonts w:ascii="Times New Roman" w:hAnsi="Times New Roman" w:cs="Times New Roman"/>
          <w:noProof/>
          <w:sz w:val="24"/>
          <w:szCs w:val="24"/>
        </w:rPr>
        <w:t xml:space="preserve">, </w:t>
      </w:r>
      <w:hyperlink w:anchor="_ENREF_201" w:tooltip="Matsushita, 2000 #11" w:history="1">
        <w:r w:rsidR="00405C43" w:rsidRPr="00502C0A">
          <w:rPr>
            <w:rFonts w:ascii="Times New Roman" w:hAnsi="Times New Roman" w:cs="Times New Roman"/>
            <w:noProof/>
            <w:sz w:val="24"/>
            <w:szCs w:val="24"/>
          </w:rPr>
          <w:t>Matsushita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2000</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Novel immunomodulatory functions are also beginning to arise but mechanistic insights</w:t>
      </w:r>
      <w:r w:rsidR="00CB3E25" w:rsidRPr="00502C0A">
        <w:rPr>
          <w:rFonts w:ascii="Times New Roman" w:hAnsi="Times New Roman" w:cs="Times New Roman"/>
          <w:sz w:val="24"/>
          <w:szCs w:val="24"/>
        </w:rPr>
        <w:t xml:space="preserve"> and </w:t>
      </w:r>
      <w:r w:rsidR="00CB3E25" w:rsidRPr="00502C0A">
        <w:rPr>
          <w:rFonts w:ascii="Times New Roman" w:hAnsi="Times New Roman" w:cs="Times New Roman"/>
          <w:sz w:val="24"/>
          <w:szCs w:val="24"/>
        </w:rPr>
        <w:lastRenderedPageBreak/>
        <w:t xml:space="preserve">cell signalling involved in </w:t>
      </w:r>
      <w:r w:rsidRPr="00502C0A">
        <w:rPr>
          <w:rFonts w:ascii="Times New Roman" w:hAnsi="Times New Roman" w:cs="Times New Roman"/>
          <w:sz w:val="24"/>
          <w:szCs w:val="24"/>
        </w:rPr>
        <w:t xml:space="preserve"> these functions are in their infant stages </w:t>
      </w:r>
      <w:r w:rsidRPr="00502C0A">
        <w:rPr>
          <w:rFonts w:ascii="Times New Roman" w:hAnsi="Times New Roman" w:cs="Times New Roman"/>
          <w:sz w:val="24"/>
          <w:szCs w:val="24"/>
        </w:rPr>
        <w:fldChar w:fldCharType="begin">
          <w:fldData xml:space="preserve">PEVuZE5vdGU+PENpdGU+PEF1dGhvcj5CaWR1bGE8L0F1dGhvcj48WWVhcj4yMDEzPC9ZZWFyPjxS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</w:fldData>
        </w:fldChar>
      </w:r>
      <w:r w:rsidR="00DE36E9" w:rsidRPr="00502C0A">
        <w:rPr>
          <w:rFonts w:ascii="Times New Roman" w:hAnsi="Times New Roman" w:cs="Times New Roman"/>
          <w:sz w:val="24"/>
          <w:szCs w:val="24"/>
        </w:rPr>
        <w:instrText xml:space="preserve"> ADDIN EN.CITE </w:instrText>
      </w:r>
      <w:r w:rsidR="00DE36E9" w:rsidRPr="00502C0A">
        <w:rPr>
          <w:rFonts w:ascii="Times New Roman" w:hAnsi="Times New Roman" w:cs="Times New Roman"/>
          <w:sz w:val="24"/>
          <w:szCs w:val="24"/>
        </w:rPr>
        <w:fldChar w:fldCharType="begin">
          <w:fldData xml:space="preserve">PEVuZE5vdGU+PENpdGU+PEF1dGhvcj5CaWR1bGE8L0F1dGhvcj48WWVhcj4yMDEzPC9ZZWFyPjxS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</w:fldData>
        </w:fldChar>
      </w:r>
      <w:r w:rsidR="00DE36E9" w:rsidRPr="00502C0A">
        <w:rPr>
          <w:rFonts w:ascii="Times New Roman" w:hAnsi="Times New Roman" w:cs="Times New Roman"/>
          <w:sz w:val="24"/>
          <w:szCs w:val="24"/>
        </w:rPr>
        <w:instrText xml:space="preserve"> ADDIN EN.CITE.DATA </w:instrText>
      </w:r>
      <w:r w:rsidR="00DE36E9" w:rsidRPr="00502C0A">
        <w:rPr>
          <w:rFonts w:ascii="Times New Roman" w:hAnsi="Times New Roman" w:cs="Times New Roman"/>
          <w:sz w:val="24"/>
          <w:szCs w:val="24"/>
        </w:rPr>
      </w:r>
      <w:r w:rsidR="00DE36E9"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6" w:tooltip="Bidula, 2013 #158" w:history="1">
        <w:r w:rsidR="00405C43" w:rsidRPr="00502C0A">
          <w:rPr>
            <w:rFonts w:ascii="Times New Roman" w:hAnsi="Times New Roman" w:cs="Times New Roman"/>
            <w:noProof/>
            <w:sz w:val="24"/>
            <w:szCs w:val="24"/>
          </w:rPr>
          <w:t>Bidula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2013a</w:t>
        </w:r>
      </w:hyperlink>
      <w:r w:rsidR="009E5BB5" w:rsidRPr="00502C0A">
        <w:rPr>
          <w:rFonts w:ascii="Times New Roman" w:hAnsi="Times New Roman" w:cs="Times New Roman"/>
          <w:noProof/>
          <w:sz w:val="24"/>
          <w:szCs w:val="24"/>
        </w:rPr>
        <w:t xml:space="preserve">, </w:t>
      </w:r>
      <w:hyperlink w:anchor="_ENREF_184" w:tooltip="Luo, 2013 #193" w:history="1">
        <w:r w:rsidR="00405C43" w:rsidRPr="00502C0A">
          <w:rPr>
            <w:rFonts w:ascii="Times New Roman" w:hAnsi="Times New Roman" w:cs="Times New Roman"/>
            <w:noProof/>
            <w:sz w:val="24"/>
            <w:szCs w:val="24"/>
          </w:rPr>
          <w:t>Luo</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2013</w:t>
        </w:r>
      </w:hyperlink>
      <w:r w:rsidR="009E5BB5" w:rsidRPr="00502C0A">
        <w:rPr>
          <w:rFonts w:ascii="Times New Roman" w:hAnsi="Times New Roman" w:cs="Times New Roman"/>
          <w:noProof/>
          <w:sz w:val="24"/>
          <w:szCs w:val="24"/>
        </w:rPr>
        <w:t xml:space="preserve">, </w:t>
      </w:r>
      <w:hyperlink w:anchor="_ENREF_190" w:tooltip="Ma, 2013 #192" w:history="1">
        <w:r w:rsidR="00405C43" w:rsidRPr="00502C0A">
          <w:rPr>
            <w:rFonts w:ascii="Times New Roman" w:hAnsi="Times New Roman" w:cs="Times New Roman"/>
            <w:noProof/>
            <w:sz w:val="24"/>
            <w:szCs w:val="24"/>
          </w:rPr>
          <w:t>Ma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2013a</w:t>
        </w:r>
      </w:hyperlink>
      <w:r w:rsidR="009E5BB5" w:rsidRPr="00502C0A">
        <w:rPr>
          <w:rFonts w:ascii="Times New Roman" w:hAnsi="Times New Roman" w:cs="Times New Roman"/>
          <w:noProof/>
          <w:sz w:val="24"/>
          <w:szCs w:val="24"/>
        </w:rPr>
        <w:t xml:space="preserve">, </w:t>
      </w:r>
      <w:hyperlink w:anchor="_ENREF_191" w:tooltip="Ma, 2013 #191" w:history="1">
        <w:r w:rsidR="00405C43" w:rsidRPr="00502C0A">
          <w:rPr>
            <w:rFonts w:ascii="Times New Roman" w:hAnsi="Times New Roman" w:cs="Times New Roman"/>
            <w:noProof/>
            <w:sz w:val="24"/>
            <w:szCs w:val="24"/>
          </w:rPr>
          <w:t>Ma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2013b</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w:t>
      </w:r>
      <w:r w:rsidR="00CB3E25" w:rsidRPr="00502C0A">
        <w:rPr>
          <w:rFonts w:ascii="Times New Roman" w:hAnsi="Times New Roman" w:cs="Times New Roman"/>
          <w:sz w:val="24"/>
          <w:szCs w:val="24"/>
        </w:rPr>
        <w:t>Although, mitogen-activated protein kinases (MAPKs) may be involved, based upon the observation that these were required for sign</w:t>
      </w:r>
      <w:r w:rsidR="00173129" w:rsidRPr="00502C0A">
        <w:rPr>
          <w:rFonts w:ascii="Times New Roman" w:hAnsi="Times New Roman" w:cs="Times New Roman"/>
          <w:sz w:val="24"/>
          <w:szCs w:val="24"/>
        </w:rPr>
        <w:t>a</w:t>
      </w:r>
      <w:r w:rsidR="00CB3E25" w:rsidRPr="00502C0A">
        <w:rPr>
          <w:rFonts w:ascii="Times New Roman" w:hAnsi="Times New Roman" w:cs="Times New Roman"/>
          <w:sz w:val="24"/>
          <w:szCs w:val="24"/>
        </w:rPr>
        <w:t xml:space="preserve">lling pathways within the lung epithelium in response to </w:t>
      </w:r>
      <w:r w:rsidR="00CB3E25" w:rsidRPr="00502C0A">
        <w:rPr>
          <w:rFonts w:ascii="Times New Roman" w:hAnsi="Times New Roman" w:cs="Times New Roman"/>
          <w:i/>
          <w:sz w:val="24"/>
          <w:szCs w:val="24"/>
        </w:rPr>
        <w:t xml:space="preserve">A. fumigatus </w:t>
      </w:r>
      <w:r w:rsidR="00CB3E25" w:rsidRPr="00502C0A">
        <w:rPr>
          <w:rFonts w:ascii="Times New Roman" w:hAnsi="Times New Roman" w:cs="Times New Roman"/>
          <w:sz w:val="24"/>
          <w:szCs w:val="24"/>
        </w:rPr>
        <w:t xml:space="preserve">challenge </w:t>
      </w:r>
      <w:r w:rsidR="00CB3E25"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&lt;EndNote&gt;&lt;Cite&gt;&lt;Author&gt;Balloy&lt;/Author&gt;&lt;Year&gt;2008&lt;/Year&gt;&lt;RecNum&gt;87&lt;/RecNum&gt;&lt;DisplayText&gt;(Balloy&lt;style face="italic"&gt; et al.&lt;/style&gt;, 2008)&lt;/DisplayText&gt;&lt;record&gt;&lt;rec-number&gt;87&lt;/rec-number&gt;&lt;foreign-keys&gt;&lt;key app="EN" db-id="22aee5evaedzd5eertm5vfr5pet0arfpaxxp"&gt;87&lt;/key&gt;&lt;/foreign-keys&gt;&lt;ref-type name="Journal Article"&gt;17&lt;/ref-type&gt;&lt;contributors&gt;&lt;authors&gt;&lt;author&gt;V Balloy&lt;/author&gt;&lt;author&gt;JM Sallenave&lt;/author&gt;&lt;author&gt;Y Wu&lt;/author&gt;&lt;author&gt;L Touqui&lt;/author&gt;&lt;author&gt;JP Latgé&lt;/author&gt;&lt;author&gt;M Si-Tahar&lt;/author&gt;&lt;author&gt;M Chignard&lt;/author&gt;&lt;/authors&gt;&lt;/contributors&gt;&lt;titles&gt;&lt;title&gt;&lt;style face="italic" font="default" size="100%"&gt;Aspergillus fumigatus &lt;/style&gt;&lt;style face="normal" font="default" size="100%"&gt;-induced Interleukin-8 synthesis by respiratory epithelial cells is controlled by the phosphatidylinositol 3-kinase, p38 MAPK, and ERK 1/2 pathways and not by the toll-like receptor-MyD88 pathway.&lt;/style&gt;&lt;/title&gt;&lt;secondary-title&gt;&lt;style face="italic" font="default" size="100%"&gt;J.Biol. Chem.&lt;/style&gt;&lt;/secondary-title&gt;&lt;/titles&gt;&lt;pages&gt;30513-30521&lt;/pages&gt;&lt;volume&gt;&lt;style face="bold" font="default" size="100%"&gt;283&lt;/style&gt;&lt;/volume&gt;&lt;dates&gt;&lt;year&gt;2008&lt;/year&gt;&lt;/dates&gt;&lt;urls&gt;&lt;/urls&gt;&lt;/record&gt;&lt;/Cite&gt;&lt;/EndNote&gt;</w:instrText>
      </w:r>
      <w:r w:rsidR="00CB3E25" w:rsidRPr="00502C0A">
        <w:rPr>
          <w:rFonts w:ascii="Times New Roman" w:hAnsi="Times New Roman" w:cs="Times New Roman"/>
          <w:sz w:val="24"/>
          <w:szCs w:val="24"/>
        </w:rPr>
        <w:fldChar w:fldCharType="separate"/>
      </w:r>
      <w:r w:rsidR="00CB3E25" w:rsidRPr="00502C0A">
        <w:rPr>
          <w:rFonts w:ascii="Times New Roman" w:hAnsi="Times New Roman" w:cs="Times New Roman"/>
          <w:noProof/>
          <w:sz w:val="24"/>
          <w:szCs w:val="24"/>
        </w:rPr>
        <w:t>(</w:t>
      </w:r>
      <w:hyperlink w:anchor="_ENREF_19" w:tooltip="Balloy, 2008 #87" w:history="1">
        <w:r w:rsidR="00405C43" w:rsidRPr="00502C0A">
          <w:rPr>
            <w:rFonts w:ascii="Times New Roman" w:hAnsi="Times New Roman" w:cs="Times New Roman"/>
            <w:noProof/>
            <w:sz w:val="24"/>
            <w:szCs w:val="24"/>
          </w:rPr>
          <w:t>Balloy</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2008</w:t>
        </w:r>
      </w:hyperlink>
      <w:r w:rsidR="00CB3E25" w:rsidRPr="00502C0A">
        <w:rPr>
          <w:rFonts w:ascii="Times New Roman" w:hAnsi="Times New Roman" w:cs="Times New Roman"/>
          <w:noProof/>
          <w:sz w:val="24"/>
          <w:szCs w:val="24"/>
        </w:rPr>
        <w:t>)</w:t>
      </w:r>
      <w:r w:rsidR="00CB3E25" w:rsidRPr="00502C0A">
        <w:rPr>
          <w:rFonts w:ascii="Times New Roman" w:hAnsi="Times New Roman" w:cs="Times New Roman"/>
          <w:sz w:val="24"/>
          <w:szCs w:val="24"/>
        </w:rPr>
        <w:fldChar w:fldCharType="end"/>
      </w:r>
      <w:r w:rsidR="00CB3E25" w:rsidRPr="00502C0A">
        <w:rPr>
          <w:rFonts w:ascii="Times New Roman" w:hAnsi="Times New Roman" w:cs="Times New Roman"/>
          <w:sz w:val="24"/>
          <w:szCs w:val="24"/>
        </w:rPr>
        <w:t xml:space="preserve">. These kinases are a highly conserved family of serine/threonine protein kinases involved in cellular processes such as the stress response, cellular proliferation, differentiation and motility, apoptosis and survival. These pathways are </w:t>
      </w:r>
      <w:r w:rsidR="00E827B8" w:rsidRPr="00502C0A">
        <w:rPr>
          <w:rFonts w:ascii="Times New Roman" w:hAnsi="Times New Roman" w:cs="Times New Roman"/>
          <w:sz w:val="24"/>
          <w:szCs w:val="24"/>
        </w:rPr>
        <w:t xml:space="preserve">stimulated by a range of extracellular stimuli such as cytokines and environmental stressors, consequently leading to activation of MAPKK kinases, which phosphorylate and activate downstream MAPK kinase, which in turn activates MAPKs </w:t>
      </w:r>
      <w:r w:rsidR="00E827B8" w:rsidRPr="00502C0A">
        <w:rPr>
          <w:rFonts w:ascii="Times New Roman" w:hAnsi="Times New Roman" w:cs="Times New Roman"/>
          <w:sz w:val="24"/>
          <w:szCs w:val="24"/>
        </w:rPr>
        <w:fldChar w:fldCharType="begin"/>
      </w:r>
      <w:r w:rsidR="00CA14B5" w:rsidRPr="00502C0A">
        <w:rPr>
          <w:rFonts w:ascii="Times New Roman" w:hAnsi="Times New Roman" w:cs="Times New Roman"/>
          <w:sz w:val="24"/>
          <w:szCs w:val="24"/>
        </w:rPr>
        <w:instrText xml:space="preserve"> ADDIN EN.CITE &lt;EndNote&gt;&lt;Cite&gt;&lt;Author&gt;Arthur&lt;/Author&gt;&lt;Year&gt;2013&lt;/Year&gt;&lt;RecNum&gt;637&lt;/RecNum&gt;&lt;DisplayText&gt;(Arthur&lt;style face="italic"&gt; et al.&lt;/style&gt;, 2013)&lt;/DisplayText&gt;&lt;record&gt;&lt;rec-number&gt;637&lt;/rec-number&gt;&lt;foreign-keys&gt;&lt;key app="EN" db-id="22aee5evaedzd5eertm5vfr5pet0arfpaxxp"&gt;637&lt;/key&gt;&lt;/foreign-keys&gt;&lt;ref-type name="Journal Article"&gt;17&lt;/ref-type&gt;&lt;contributors&gt;&lt;authors&gt;&lt;author&gt;Arthur, J. S.&lt;/author&gt;&lt;author&gt;Ley, S. C.&lt;/author&gt;&lt;/authors&gt;&lt;/contributors&gt;&lt;auth-address&gt;Division of Cell Signalling and Immunology, College of Life Sciences, University of Dundee, Dundee DD1 5EH, UK. j.s.c.arthur@dundee.ac.uk&lt;/auth-address&gt;&lt;titles&gt;&lt;title&gt;Mitogen-activated protein kinases in innate immunity&lt;/title&gt;&lt;secondary-title&gt;Nat Rev Immunol&lt;/secondary-title&gt;&lt;alt-title&gt;Nature reviews. Immunology&lt;/alt-title&gt;&lt;/titles&gt;&lt;periodical&gt;&lt;full-title&gt;Nat Rev Immunol&lt;/full-title&gt;&lt;abbr-1&gt;Nature reviews. Immunology&lt;/abbr-1&gt;&lt;/periodical&gt;&lt;alt-periodical&gt;&lt;full-title&gt;Nat Rev Immunol&lt;/full-title&gt;&lt;abbr-1&gt;Nature reviews. Immunology&lt;/abbr-1&gt;&lt;/alt-periodical&gt;&lt;pages&gt;679-92&lt;/pages&gt;&lt;volume&gt;13&lt;/volume&gt;&lt;number&gt;9&lt;/number&gt;&lt;edition&gt;2013/08/21&lt;/edition&gt;&lt;keywords&gt;&lt;keyword&gt;Animals&lt;/keyword&gt;&lt;keyword&gt;Enzyme Activation&lt;/keyword&gt;&lt;keyword&gt;Feedback&lt;/keyword&gt;&lt;keyword&gt;Humans&lt;/keyword&gt;&lt;keyword&gt;Immunity, Innate/ immunology&lt;/keyword&gt;&lt;keyword&gt;Inflammation/enzymology/immunology&lt;/keyword&gt;&lt;keyword&gt;MAP Kinase Signaling System/ immunology&lt;/keyword&gt;&lt;keyword&gt;Mitogen-Activated Protein Kinases/antagonists &amp;amp; inhibitors/ immunology&lt;/keyword&gt;&lt;keyword&gt;Toll-Like Receptors/immunology&lt;/keyword&gt;&lt;/keywords&gt;&lt;dates&gt;&lt;year&gt;2013&lt;/year&gt;&lt;pub-dates&gt;&lt;date&gt;Sep&lt;/date&gt;&lt;/pub-dates&gt;&lt;/dates&gt;&lt;isbn&gt;1474-1741 (Electronic)&amp;#xD;1474-1733 (Linking)&lt;/isbn&gt;&lt;accession-num&gt;23954936&lt;/accession-num&gt;&lt;urls&gt;&lt;/urls&gt;&lt;electronic-resource-num&gt;10.1038/nri3495&lt;/electronic-resource-num&gt;&lt;remote-database-provider&gt;NLM&lt;/remote-database-provider&gt;&lt;language&gt;eng&lt;/language&gt;&lt;/record&gt;&lt;/Cite&gt;&lt;/EndNote&gt;</w:instrText>
      </w:r>
      <w:r w:rsidR="00E827B8" w:rsidRPr="00502C0A">
        <w:rPr>
          <w:rFonts w:ascii="Times New Roman" w:hAnsi="Times New Roman" w:cs="Times New Roman"/>
          <w:sz w:val="24"/>
          <w:szCs w:val="24"/>
        </w:rPr>
        <w:fldChar w:fldCharType="separate"/>
      </w:r>
      <w:r w:rsidR="00E827B8" w:rsidRPr="00502C0A">
        <w:rPr>
          <w:rFonts w:ascii="Times New Roman" w:hAnsi="Times New Roman" w:cs="Times New Roman"/>
          <w:noProof/>
          <w:sz w:val="24"/>
          <w:szCs w:val="24"/>
        </w:rPr>
        <w:t>(</w:t>
      </w:r>
      <w:hyperlink w:anchor="_ENREF_13" w:tooltip="Arthur, 2013 #637" w:history="1">
        <w:r w:rsidR="00405C43" w:rsidRPr="00502C0A">
          <w:rPr>
            <w:rFonts w:ascii="Times New Roman" w:hAnsi="Times New Roman" w:cs="Times New Roman"/>
            <w:noProof/>
            <w:sz w:val="24"/>
            <w:szCs w:val="24"/>
          </w:rPr>
          <w:t>Arthur</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2013</w:t>
        </w:r>
      </w:hyperlink>
      <w:r w:rsidR="00E827B8" w:rsidRPr="00502C0A">
        <w:rPr>
          <w:rFonts w:ascii="Times New Roman" w:hAnsi="Times New Roman" w:cs="Times New Roman"/>
          <w:noProof/>
          <w:sz w:val="24"/>
          <w:szCs w:val="24"/>
        </w:rPr>
        <w:t>)</w:t>
      </w:r>
      <w:r w:rsidR="00E827B8" w:rsidRPr="00502C0A">
        <w:rPr>
          <w:rFonts w:ascii="Times New Roman" w:hAnsi="Times New Roman" w:cs="Times New Roman"/>
          <w:sz w:val="24"/>
          <w:szCs w:val="24"/>
        </w:rPr>
        <w:fldChar w:fldCharType="end"/>
      </w:r>
    </w:p>
    <w:p w14:paraId="4B0E5F58" w14:textId="1A72B19F" w:rsidR="000D596A" w:rsidRPr="00502C0A" w:rsidRDefault="000E1634" w:rsidP="000E1634">
      <w:pPr>
        <w:spacing w:line="480" w:lineRule="auto"/>
        <w:jc w:val="both"/>
        <w:rPr>
          <w:rFonts w:ascii="Times New Roman" w:hAnsi="Times New Roman"/>
          <w:sz w:val="24"/>
          <w:szCs w:val="24"/>
        </w:rPr>
      </w:pPr>
      <w:r w:rsidRPr="00502C0A">
        <w:rPr>
          <w:rFonts w:ascii="Times New Roman" w:hAnsi="Times New Roman" w:cs="Times New Roman"/>
          <w:sz w:val="24"/>
          <w:szCs w:val="24"/>
        </w:rPr>
        <w:t>Of the serum ficolins, H-ficolin is undoubtedly the mos</w:t>
      </w:r>
      <w:r w:rsidR="00CE5068" w:rsidRPr="00502C0A">
        <w:rPr>
          <w:rFonts w:ascii="Times New Roman" w:hAnsi="Times New Roman" w:cs="Times New Roman"/>
          <w:sz w:val="24"/>
          <w:szCs w:val="24"/>
        </w:rPr>
        <w:t xml:space="preserve">t poorly understood, with the fewest </w:t>
      </w:r>
      <w:r w:rsidRPr="00502C0A">
        <w:rPr>
          <w:rFonts w:ascii="Times New Roman" w:hAnsi="Times New Roman" w:cs="Times New Roman"/>
          <w:sz w:val="24"/>
          <w:szCs w:val="24"/>
        </w:rPr>
        <w:t xml:space="preserve">pathogenic targets and a distinct lack of characterisation in comparison to L-ficolin. Whereas L-ficolin is not produced in the lung, H-ficolin can be secreted directly by resident type II epithelial cells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&lt;EndNote&gt;&lt;Cite&gt;&lt;Author&gt;Akaiwa&lt;/Author&gt;&lt;Year&gt;1999&lt;/Year&gt;&lt;RecNum&gt;225&lt;/RecNum&gt;&lt;DisplayText&gt;(Akaiwa&lt;style face="italic"&gt; et al.&lt;/style&gt;, 1999)&lt;/DisplayText&gt;&lt;record&gt;&lt;rec-number&gt;225&lt;/rec-number&gt;&lt;foreign-keys&gt;&lt;key app="EN" db-id="22aee5evaedzd5eertm5vfr5pet0arfpaxxp"&gt;225&lt;/key&gt;&lt;/foreign-keys&gt;&lt;ref-type name="Journal Article"&gt;17&lt;/ref-type&gt;&lt;contributors&gt;&lt;authors&gt;&lt;author&gt;Akaiwa, M.&lt;/author&gt;&lt;author&gt;Yae, Y.&lt;/author&gt;&lt;author&gt;Sugimoto, R.&lt;/author&gt;&lt;author&gt;Suzuki, S. O.&lt;/author&gt;&lt;author&gt;Iwaki, T.&lt;/author&gt;&lt;author&gt;Izuhara, K.&lt;/author&gt;&lt;author&gt;Hamasaki, N.&lt;/author&gt;&lt;/authors&gt;&lt;/contributors&gt;&lt;auth-address&gt;Department of Clinical Chemistry and Laboratory Medicine, Faculty of Medicine, Kyushu University, Fukuoka, Japan.&lt;/auth-address&gt;&lt;titles&gt;&lt;title&gt;Hakata antigen, a new member of the ficolin/opsonin p35 family, is a novel human lectin secreted into bronchus/alveolus and bile&lt;/title&gt;&lt;secondary-title&gt;J Histochem Cytochem&lt;/secondary-title&gt;&lt;/titles&gt;&lt;pages&gt;777-86&lt;/pages&gt;&lt;volume&gt;47&lt;/volume&gt;&lt;number&gt;6&lt;/number&gt;&lt;edition&gt;1999/05/20&lt;/edition&gt;&lt;keywords&gt;&lt;keyword&gt;Antibodies, Monoclonal&lt;/keyword&gt;&lt;keyword&gt;Bile Ducts/ metabolism&lt;/keyword&gt;&lt;keyword&gt;Bronchi/metabolism&lt;/keyword&gt;&lt;keyword&gt;Glycoproteins/ biosynthesis/genetics/immunology/metabolism&lt;/keyword&gt;&lt;keyword&gt;Humans&lt;/keyword&gt;&lt;keyword&gt;Immunohistochemistry&lt;/keyword&gt;&lt;keyword&gt;Lectins&lt;/keyword&gt;&lt;keyword&gt;Liver/metabolism&lt;/keyword&gt;&lt;keyword&gt;Lung/ metabolism&lt;/keyword&gt;&lt;keyword&gt;Pulmonary Alveoli/metabolism&lt;/keyword&gt;&lt;keyword&gt;RNA, Messenger/biosynthesis&lt;/keyword&gt;&lt;keyword&gt;Tissue Distribution&lt;/keyword&gt;&lt;/keywords&gt;&lt;dates&gt;&lt;year&gt;1999&lt;/year&gt;&lt;pub-dates&gt;&lt;date&gt;Jun&lt;/date&gt;&lt;/pub-dates&gt;&lt;/dates&gt;&lt;isbn&gt;0022-1554 (Print)&amp;#xD;0022-1554 (Linking)&lt;/isbn&gt;&lt;accession-num&gt;10330454&lt;/accession-num&gt;&lt;urls&gt;&lt;/urls&gt;&lt;remote-database-provider&gt;NLM&lt;/remote-database-provider&gt;&lt;language&gt;eng&lt;/language&gt;&lt;/record&gt;&lt;/Cite&gt;&lt;/EndNote&gt;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4" w:tooltip="Akaiwa, 1999 #225" w:history="1">
        <w:r w:rsidR="00405C43" w:rsidRPr="00502C0A">
          <w:rPr>
            <w:rFonts w:ascii="Times New Roman" w:hAnsi="Times New Roman" w:cs="Times New Roman"/>
            <w:noProof/>
            <w:sz w:val="24"/>
            <w:szCs w:val="24"/>
          </w:rPr>
          <w:t>Akaiwa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1999</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In addition, previous observations have highlighted that H-ficolin can recognise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conidia but this interaction was not characterised in any detail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&lt;EndNote&gt;&lt;Cite&gt;&lt;Author&gt;Hummelshøj&lt;/Author&gt;&lt;Year&gt;2012&lt;/Year&gt;&lt;RecNum&gt;20&lt;/RecNum&gt;&lt;DisplayText&gt;(Hummelshøj&lt;style face="italic"&gt; et al.&lt;/style&gt;, 2012)&lt;/DisplayText&gt;&lt;record&gt;&lt;rec-number&gt;20&lt;/rec-number&gt;&lt;foreign-keys&gt;&lt;key app="EN" db-id="22aee5evaedzd5eertm5vfr5pet0arfpaxxp"&gt;20&lt;/key&gt;&lt;/foreign-keys&gt;&lt;ref-type name="Journal Article"&gt;17&lt;/ref-type&gt;&lt;contributors&gt;&lt;authors&gt;&lt;author&gt;T Hummelshøj&lt;/author&gt;&lt;author&gt;Y J Ma&lt;/author&gt;&lt;author&gt;L Munthe-Fog&lt;/author&gt;&lt;author&gt;T Bjarnsholt&lt;/author&gt;&lt;author&gt;C Moser&lt;/author&gt;&lt;author&gt;K Skjødt &lt;/author&gt;&lt;author&gt;L Romani&lt;/author&gt;&lt;author&gt;T Fujita&lt;/author&gt;&lt;author&gt;Y Endo&lt;/author&gt;&lt;author&gt;P Garred&lt;/author&gt;&lt;/authors&gt;&lt;/contributors&gt;&lt;titles&gt;&lt;title&gt;The interaction pattern of murine serum ficolin-A with microorganisms&lt;/title&gt;&lt;secondary-title&gt;&lt;style face="italic" font="default" size="100%"&gt;PLoS. ONE.&lt;/style&gt;&lt;/secondary-title&gt;&lt;/titles&gt;&lt;volume&gt;&lt;style face="bold" font="default" size="100%"&gt;7&lt;/style&gt;&lt;/volume&gt;&lt;number&gt;(5)&lt;/number&gt;&lt;dates&gt;&lt;year&gt;2012&lt;/year&gt;&lt;/dates&gt;&lt;urls&gt;&lt;/urls&gt;&lt;electronic-resource-num&gt;10.1371/journal.pone.0038196&lt;/electronic-resource-num&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36" w:tooltip="Hummelshøj, 2012 #20" w:history="1">
        <w:r w:rsidR="00405C43" w:rsidRPr="00502C0A">
          <w:rPr>
            <w:rFonts w:ascii="Times New Roman" w:hAnsi="Times New Roman" w:cs="Times New Roman"/>
            <w:noProof/>
            <w:sz w:val="24"/>
            <w:szCs w:val="24"/>
          </w:rPr>
          <w:t>Hummelshøj</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Therefore, we investigated whether opsonisation of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 xml:space="preserve"> by H-ficolin</w:t>
      </w:r>
      <w:r w:rsidRPr="00502C0A">
        <w:rPr>
          <w:rFonts w:ascii="Times New Roman" w:hAnsi="Times New Roman" w:cs="Times New Roman"/>
          <w:i/>
          <w:sz w:val="24"/>
          <w:szCs w:val="24"/>
        </w:rPr>
        <w:t xml:space="preserve"> </w:t>
      </w:r>
      <w:r w:rsidRPr="00502C0A">
        <w:rPr>
          <w:rFonts w:ascii="Times New Roman" w:hAnsi="Times New Roman" w:cs="Times New Roman"/>
          <w:sz w:val="24"/>
          <w:szCs w:val="24"/>
        </w:rPr>
        <w:t>could potentiate the functions of A549 cells, a cell line with characteristics of type II epithelial cells. Additionally, we investigated the role of H-ficolin in lectin complement pathway activation, cytokine modulation and measured H-ficolin concentrations</w:t>
      </w:r>
      <w:r w:rsidR="00E35DE3" w:rsidRPr="00502C0A">
        <w:rPr>
          <w:rFonts w:ascii="Times New Roman" w:hAnsi="Times New Roman" w:cs="Times New Roman"/>
          <w:sz w:val="24"/>
          <w:szCs w:val="24"/>
        </w:rPr>
        <w:t xml:space="preserve"> in the BAL</w:t>
      </w:r>
      <w:r w:rsidRPr="00502C0A">
        <w:rPr>
          <w:rFonts w:ascii="Times New Roman" w:hAnsi="Times New Roman" w:cs="Times New Roman"/>
          <w:sz w:val="24"/>
          <w:szCs w:val="24"/>
        </w:rPr>
        <w:t xml:space="preserve"> of lung transplant patients with, or without post-transplant infection. </w:t>
      </w:r>
      <w:r w:rsidR="006C1D25" w:rsidRPr="00502C0A">
        <w:rPr>
          <w:rFonts w:ascii="Times New Roman" w:hAnsi="Times New Roman"/>
          <w:sz w:val="24"/>
          <w:szCs w:val="24"/>
        </w:rPr>
        <w:t>The aims of this chapter were to:</w:t>
      </w:r>
    </w:p>
    <w:p w14:paraId="016C9A09" w14:textId="77777777" w:rsidR="00E41249" w:rsidRPr="00502C0A" w:rsidRDefault="00E41249" w:rsidP="006C1D25">
      <w:pPr>
        <w:pStyle w:val="ListParagraph"/>
        <w:numPr>
          <w:ilvl w:val="0"/>
          <w:numId w:val="7"/>
        </w:numPr>
        <w:spacing w:after="0" w:line="360" w:lineRule="auto"/>
        <w:jc w:val="both"/>
        <w:rPr>
          <w:rFonts w:ascii="Times New Roman" w:hAnsi="Times New Roman" w:cs="Times New Roman"/>
          <w:sz w:val="24"/>
          <w:szCs w:val="24"/>
        </w:rPr>
      </w:pPr>
      <w:r w:rsidRPr="00502C0A">
        <w:rPr>
          <w:rFonts w:ascii="Times New Roman" w:hAnsi="Times New Roman" w:cs="Times New Roman"/>
          <w:b/>
          <w:sz w:val="28"/>
          <w:szCs w:val="24"/>
        </w:rPr>
        <w:t xml:space="preserve">Characterise H-ficolin binding to </w:t>
      </w:r>
      <w:r w:rsidRPr="00502C0A">
        <w:rPr>
          <w:rFonts w:ascii="Times New Roman" w:hAnsi="Times New Roman" w:cs="Times New Roman"/>
          <w:b/>
          <w:i/>
          <w:sz w:val="28"/>
          <w:szCs w:val="24"/>
        </w:rPr>
        <w:t>A. fumigatus</w:t>
      </w:r>
      <w:r w:rsidRPr="00502C0A">
        <w:rPr>
          <w:rFonts w:ascii="Times New Roman" w:hAnsi="Times New Roman" w:cs="Times New Roman"/>
          <w:b/>
          <w:sz w:val="28"/>
          <w:szCs w:val="24"/>
        </w:rPr>
        <w:t>.</w:t>
      </w:r>
    </w:p>
    <w:p w14:paraId="3E5E0C02" w14:textId="77777777" w:rsidR="006C1D25" w:rsidRPr="00502C0A" w:rsidRDefault="006C1D25" w:rsidP="006C1D25">
      <w:pPr>
        <w:pStyle w:val="ListParagraph"/>
        <w:spacing w:after="0" w:line="360" w:lineRule="auto"/>
        <w:jc w:val="both"/>
        <w:rPr>
          <w:rFonts w:ascii="Times New Roman" w:hAnsi="Times New Roman" w:cs="Times New Roman"/>
          <w:sz w:val="24"/>
          <w:szCs w:val="24"/>
        </w:rPr>
      </w:pPr>
    </w:p>
    <w:p w14:paraId="38FF802B" w14:textId="77777777" w:rsidR="00E41249" w:rsidRPr="00502C0A" w:rsidRDefault="00E41249" w:rsidP="006C1D25">
      <w:pPr>
        <w:pStyle w:val="ListParagraph"/>
        <w:numPr>
          <w:ilvl w:val="0"/>
          <w:numId w:val="7"/>
        </w:numPr>
        <w:spacing w:after="0" w:line="360" w:lineRule="auto"/>
        <w:jc w:val="both"/>
        <w:rPr>
          <w:rFonts w:ascii="Times New Roman" w:hAnsi="Times New Roman" w:cs="Times New Roman"/>
          <w:sz w:val="24"/>
          <w:szCs w:val="24"/>
        </w:rPr>
      </w:pPr>
      <w:r w:rsidRPr="00502C0A">
        <w:rPr>
          <w:rFonts w:ascii="Times New Roman" w:hAnsi="Times New Roman" w:cs="Times New Roman"/>
          <w:b/>
          <w:sz w:val="28"/>
          <w:szCs w:val="24"/>
        </w:rPr>
        <w:t xml:space="preserve">Determine the role of H-ficolin in opsonophagocytic killing, lectin complement pathway activation and cytokine modulation. </w:t>
      </w:r>
    </w:p>
    <w:p w14:paraId="3CE4D5F3" w14:textId="77777777" w:rsidR="006C1D25" w:rsidRPr="00502C0A" w:rsidRDefault="006C1D25" w:rsidP="006C1D25">
      <w:pPr>
        <w:spacing w:after="0" w:line="360" w:lineRule="auto"/>
        <w:jc w:val="both"/>
        <w:rPr>
          <w:rFonts w:ascii="Times New Roman" w:hAnsi="Times New Roman" w:cs="Times New Roman"/>
          <w:sz w:val="24"/>
          <w:szCs w:val="24"/>
        </w:rPr>
      </w:pPr>
    </w:p>
    <w:p w14:paraId="3CDDC815" w14:textId="55C2563D" w:rsidR="00E827B8" w:rsidRPr="00502C0A" w:rsidRDefault="00E41249" w:rsidP="00E827B8">
      <w:pPr>
        <w:pStyle w:val="ListParagraph"/>
        <w:numPr>
          <w:ilvl w:val="0"/>
          <w:numId w:val="7"/>
        </w:numPr>
        <w:spacing w:after="0" w:line="360" w:lineRule="auto"/>
        <w:jc w:val="both"/>
        <w:rPr>
          <w:rFonts w:ascii="Times New Roman" w:hAnsi="Times New Roman" w:cs="Times New Roman"/>
          <w:sz w:val="24"/>
          <w:szCs w:val="24"/>
        </w:rPr>
      </w:pPr>
      <w:r w:rsidRPr="00502C0A">
        <w:rPr>
          <w:rFonts w:ascii="Times New Roman" w:hAnsi="Times New Roman" w:cs="Times New Roman"/>
          <w:b/>
          <w:sz w:val="28"/>
          <w:szCs w:val="24"/>
        </w:rPr>
        <w:t xml:space="preserve">Investigate the concentration of H-ficolin in lung transplant patients. </w:t>
      </w:r>
      <w:bookmarkStart w:id="68" w:name="_Toc394147704"/>
    </w:p>
    <w:p w14:paraId="2351B482" w14:textId="77777777" w:rsidR="000E1634" w:rsidRPr="00502C0A" w:rsidRDefault="000E1634" w:rsidP="00A671E9">
      <w:pPr>
        <w:pStyle w:val="Heading2"/>
        <w:spacing w:line="360" w:lineRule="auto"/>
        <w:rPr>
          <w:rFonts w:ascii="Times New Roman" w:hAnsi="Times New Roman" w:cs="Times New Roman"/>
          <w:color w:val="auto"/>
          <w:sz w:val="36"/>
          <w:szCs w:val="36"/>
        </w:rPr>
      </w:pPr>
      <w:bookmarkStart w:id="69" w:name="_Toc451868228"/>
      <w:r w:rsidRPr="00502C0A">
        <w:rPr>
          <w:rFonts w:ascii="Times New Roman" w:hAnsi="Times New Roman" w:cs="Times New Roman"/>
          <w:color w:val="auto"/>
          <w:sz w:val="36"/>
          <w:szCs w:val="36"/>
        </w:rPr>
        <w:lastRenderedPageBreak/>
        <w:t>3.2 Results</w:t>
      </w:r>
      <w:bookmarkEnd w:id="68"/>
      <w:bookmarkEnd w:id="69"/>
    </w:p>
    <w:p w14:paraId="1086A1C4" w14:textId="77777777" w:rsidR="000E1634" w:rsidRPr="00502C0A" w:rsidRDefault="000E1634" w:rsidP="00A671E9">
      <w:pPr>
        <w:spacing w:line="360" w:lineRule="auto"/>
      </w:pPr>
    </w:p>
    <w:p w14:paraId="17F89B12" w14:textId="77777777" w:rsidR="000E1634" w:rsidRPr="00502C0A" w:rsidRDefault="000E1634" w:rsidP="00A671E9">
      <w:pPr>
        <w:pStyle w:val="Heading3"/>
        <w:spacing w:line="360" w:lineRule="auto"/>
        <w:jc w:val="both"/>
        <w:rPr>
          <w:rFonts w:ascii="Times New Roman" w:hAnsi="Times New Roman"/>
          <w:i/>
          <w:color w:val="auto"/>
          <w:sz w:val="28"/>
          <w:szCs w:val="28"/>
        </w:rPr>
      </w:pPr>
      <w:bookmarkStart w:id="70" w:name="_Toc394147705"/>
      <w:bookmarkStart w:id="71" w:name="_Toc451868229"/>
      <w:r w:rsidRPr="00502C0A">
        <w:rPr>
          <w:rFonts w:ascii="Times New Roman" w:hAnsi="Times New Roman"/>
          <w:color w:val="auto"/>
          <w:sz w:val="28"/>
          <w:szCs w:val="28"/>
        </w:rPr>
        <w:t xml:space="preserve">3.2.1 Binding characteristics of serum H-ficolin to </w:t>
      </w:r>
      <w:r w:rsidRPr="00502C0A">
        <w:rPr>
          <w:rFonts w:ascii="Times New Roman" w:hAnsi="Times New Roman"/>
          <w:i/>
          <w:color w:val="auto"/>
          <w:sz w:val="28"/>
          <w:szCs w:val="28"/>
        </w:rPr>
        <w:t>A. fumigatus.</w:t>
      </w:r>
      <w:bookmarkEnd w:id="70"/>
      <w:bookmarkEnd w:id="71"/>
    </w:p>
    <w:p w14:paraId="3761C43A" w14:textId="77777777" w:rsidR="00A91F9B" w:rsidRPr="00502C0A" w:rsidRDefault="00A91F9B" w:rsidP="00A671E9">
      <w:pPr>
        <w:spacing w:line="360" w:lineRule="auto"/>
      </w:pPr>
    </w:p>
    <w:p w14:paraId="3CB1B1DF" w14:textId="31A2EB7D" w:rsidR="000E1634" w:rsidRPr="00502C0A" w:rsidRDefault="00B43B64" w:rsidP="00A671E9">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H-ficolin had been reported to be produced by type II pulm</w:t>
      </w:r>
      <w:r w:rsidR="00927C00" w:rsidRPr="00502C0A">
        <w:rPr>
          <w:rFonts w:ascii="Times New Roman" w:hAnsi="Times New Roman" w:cs="Times New Roman"/>
          <w:sz w:val="24"/>
          <w:szCs w:val="24"/>
        </w:rPr>
        <w:t>onary epithelial cells and we observe</w:t>
      </w:r>
      <w:r w:rsidRPr="00502C0A">
        <w:rPr>
          <w:rFonts w:ascii="Times New Roman" w:hAnsi="Times New Roman" w:cs="Times New Roman"/>
          <w:sz w:val="24"/>
          <w:szCs w:val="24"/>
        </w:rPr>
        <w:t xml:space="preserve"> that it is also present in the A549 type II </w:t>
      </w:r>
      <w:r w:rsidR="00927C00" w:rsidRPr="00502C0A">
        <w:rPr>
          <w:rFonts w:ascii="Times New Roman" w:hAnsi="Times New Roman" w:cs="Times New Roman"/>
          <w:sz w:val="24"/>
          <w:szCs w:val="24"/>
        </w:rPr>
        <w:t>epithelial cell line (not shown</w:t>
      </w:r>
      <w:r w:rsidRPr="00502C0A">
        <w:rPr>
          <w:rFonts w:ascii="Times New Roman" w:hAnsi="Times New Roman" w:cs="Times New Roman"/>
          <w:sz w:val="24"/>
          <w:szCs w:val="24"/>
        </w:rPr>
        <w:t xml:space="preserve">). </w:t>
      </w:r>
      <w:r w:rsidR="000E1634" w:rsidRPr="00502C0A">
        <w:rPr>
          <w:rFonts w:ascii="Times New Roman" w:hAnsi="Times New Roman" w:cs="Times New Roman"/>
          <w:sz w:val="24"/>
          <w:szCs w:val="24"/>
        </w:rPr>
        <w:t xml:space="preserve">It has been acknowledged that H-ficolin is capable of binding </w:t>
      </w:r>
      <w:r w:rsidR="000E1634" w:rsidRPr="00502C0A">
        <w:rPr>
          <w:rFonts w:ascii="Times New Roman" w:hAnsi="Times New Roman" w:cs="Times New Roman"/>
          <w:i/>
          <w:sz w:val="24"/>
          <w:szCs w:val="24"/>
        </w:rPr>
        <w:t>A. fumigatus</w:t>
      </w:r>
      <w:r w:rsidR="000E1634" w:rsidRPr="00502C0A">
        <w:rPr>
          <w:rFonts w:ascii="Times New Roman" w:hAnsi="Times New Roman" w:cs="Times New Roman"/>
          <w:sz w:val="24"/>
          <w:szCs w:val="24"/>
        </w:rPr>
        <w:t>, albeit</w:t>
      </w:r>
      <w:r w:rsidR="000B2CE1" w:rsidRPr="00502C0A">
        <w:rPr>
          <w:rFonts w:ascii="Times New Roman" w:hAnsi="Times New Roman" w:cs="Times New Roman"/>
          <w:sz w:val="24"/>
          <w:szCs w:val="24"/>
        </w:rPr>
        <w:t xml:space="preserve"> weakly</w:t>
      </w:r>
      <w:r w:rsidR="000E1634" w:rsidRPr="00502C0A">
        <w:rPr>
          <w:rFonts w:ascii="Times New Roman" w:hAnsi="Times New Roman" w:cs="Times New Roman"/>
          <w:sz w:val="24"/>
          <w:szCs w:val="24"/>
        </w:rPr>
        <w:t xml:space="preserve"> </w:t>
      </w:r>
      <w:r w:rsidR="000E1634"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&lt;EndNote&gt;&lt;Cite&gt;&lt;Author&gt;Hummelshøj&lt;/Author&gt;&lt;Year&gt;2012&lt;/Year&gt;&lt;RecNum&gt;20&lt;/RecNum&gt;&lt;DisplayText&gt;(Hummelshøj&lt;style face="italic"&gt; et al.&lt;/style&gt;, 2012)&lt;/DisplayText&gt;&lt;record&gt;&lt;rec-number&gt;20&lt;/rec-number&gt;&lt;foreign-keys&gt;&lt;key app="EN" db-id="22aee5evaedzd5eertm5vfr5pet0arfpaxxp"&gt;20&lt;/key&gt;&lt;/foreign-keys&gt;&lt;ref-type name="Journal Article"&gt;17&lt;/ref-type&gt;&lt;contributors&gt;&lt;authors&gt;&lt;author&gt;T Hummelshøj&lt;/author&gt;&lt;author&gt;Y J Ma&lt;/author&gt;&lt;author&gt;L Munthe-Fog&lt;/author&gt;&lt;author&gt;T Bjarnsholt&lt;/author&gt;&lt;author&gt;C Moser&lt;/author&gt;&lt;author&gt;K Skjødt &lt;/author&gt;&lt;author&gt;L Romani&lt;/author&gt;&lt;author&gt;T Fujita&lt;/author&gt;&lt;author&gt;Y Endo&lt;/author&gt;&lt;author&gt;P Garred&lt;/author&gt;&lt;/authors&gt;&lt;/contributors&gt;&lt;titles&gt;&lt;title&gt;The interaction pattern of murine serum ficolin-A with microorganisms&lt;/title&gt;&lt;secondary-title&gt;&lt;style face="italic" font="default" size="100%"&gt;PLoS. ONE.&lt;/style&gt;&lt;/secondary-title&gt;&lt;/titles&gt;&lt;volume&gt;&lt;style face="bold" font="default" size="100%"&gt;7&lt;/style&gt;&lt;/volume&gt;&lt;number&gt;(5)&lt;/number&gt;&lt;dates&gt;&lt;year&gt;2012&lt;/year&gt;&lt;/dates&gt;&lt;urls&gt;&lt;/urls&gt;&lt;electronic-resource-num&gt;10.1371/journal.pone.0038196&lt;/electronic-resource-num&gt;&lt;/record&gt;&lt;/Cite&gt;&lt;/EndNote&gt;</w:instrText>
      </w:r>
      <w:r w:rsidR="000E1634"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36" w:tooltip="Hummelshøj, 2012 #20" w:history="1">
        <w:r w:rsidR="00405C43" w:rsidRPr="00502C0A">
          <w:rPr>
            <w:rFonts w:ascii="Times New Roman" w:hAnsi="Times New Roman" w:cs="Times New Roman"/>
            <w:noProof/>
            <w:sz w:val="24"/>
            <w:szCs w:val="24"/>
          </w:rPr>
          <w:t>Hummelshøj</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9E5BB5" w:rsidRPr="00502C0A">
        <w:rPr>
          <w:rFonts w:ascii="Times New Roman" w:hAnsi="Times New Roman" w:cs="Times New Roman"/>
          <w:noProof/>
          <w:sz w:val="24"/>
          <w:szCs w:val="24"/>
        </w:rPr>
        <w:t>)</w:t>
      </w:r>
      <w:r w:rsidR="000E1634" w:rsidRPr="00502C0A">
        <w:rPr>
          <w:rFonts w:ascii="Times New Roman" w:hAnsi="Times New Roman" w:cs="Times New Roman"/>
          <w:sz w:val="24"/>
          <w:szCs w:val="24"/>
        </w:rPr>
        <w:fldChar w:fldCharType="end"/>
      </w:r>
      <w:r w:rsidR="000E1634" w:rsidRPr="00502C0A">
        <w:rPr>
          <w:rFonts w:ascii="Times New Roman" w:hAnsi="Times New Roman" w:cs="Times New Roman"/>
          <w:sz w:val="24"/>
          <w:szCs w:val="24"/>
        </w:rPr>
        <w:t xml:space="preserve">. We further characterise this binding and show that the recognition of </w:t>
      </w:r>
      <w:r w:rsidR="000E1634" w:rsidRPr="00502C0A">
        <w:rPr>
          <w:rFonts w:ascii="Times New Roman" w:hAnsi="Times New Roman" w:cs="Times New Roman"/>
          <w:i/>
          <w:sz w:val="24"/>
          <w:szCs w:val="24"/>
        </w:rPr>
        <w:t>A. fumigatus</w:t>
      </w:r>
      <w:r w:rsidR="000E1634" w:rsidRPr="00502C0A">
        <w:rPr>
          <w:rFonts w:ascii="Times New Roman" w:hAnsi="Times New Roman" w:cs="Times New Roman"/>
          <w:sz w:val="24"/>
          <w:szCs w:val="24"/>
        </w:rPr>
        <w:t xml:space="preserve"> by H-ficolin</w:t>
      </w:r>
      <w:r w:rsidR="000E1634" w:rsidRPr="00502C0A">
        <w:rPr>
          <w:rFonts w:ascii="Times New Roman" w:hAnsi="Times New Roman" w:cs="Times New Roman"/>
          <w:i/>
          <w:sz w:val="24"/>
          <w:szCs w:val="24"/>
        </w:rPr>
        <w:t xml:space="preserve"> </w:t>
      </w:r>
      <w:r w:rsidR="000E1634" w:rsidRPr="00502C0A">
        <w:rPr>
          <w:rFonts w:ascii="Times New Roman" w:hAnsi="Times New Roman" w:cs="Times New Roman"/>
          <w:sz w:val="24"/>
          <w:szCs w:val="24"/>
        </w:rPr>
        <w:t>occurs in a pH-dependent, Ca</w:t>
      </w:r>
      <w:r w:rsidR="000E1634" w:rsidRPr="00502C0A">
        <w:rPr>
          <w:rFonts w:ascii="Times New Roman" w:hAnsi="Times New Roman" w:cs="Times New Roman"/>
          <w:sz w:val="24"/>
          <w:szCs w:val="24"/>
          <w:vertAlign w:val="superscript"/>
        </w:rPr>
        <w:t>2+</w:t>
      </w:r>
      <w:r w:rsidR="000E1634" w:rsidRPr="00502C0A">
        <w:rPr>
          <w:rFonts w:ascii="Times New Roman" w:hAnsi="Times New Roman" w:cs="Times New Roman"/>
          <w:sz w:val="24"/>
          <w:szCs w:val="24"/>
        </w:rPr>
        <w:t xml:space="preserve">-dependent manner and is inhibited by L-fucose, D-mannose and GlcNAc. </w:t>
      </w:r>
    </w:p>
    <w:p w14:paraId="080198D3" w14:textId="31CCAF12" w:rsidR="000E1634" w:rsidRPr="00502C0A" w:rsidRDefault="000E1634" w:rsidP="00A671E9">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Following opsonisation of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conidia (5 x 10</w:t>
      </w:r>
      <w:r w:rsidRPr="00502C0A">
        <w:rPr>
          <w:rFonts w:ascii="Times New Roman" w:hAnsi="Times New Roman" w:cs="Times New Roman"/>
          <w:sz w:val="24"/>
          <w:szCs w:val="24"/>
          <w:vertAlign w:val="superscript"/>
        </w:rPr>
        <w:t>5</w:t>
      </w:r>
      <w:r w:rsidRPr="00502C0A">
        <w:rPr>
          <w:rFonts w:ascii="Times New Roman" w:hAnsi="Times New Roman" w:cs="Times New Roman"/>
          <w:sz w:val="24"/>
          <w:szCs w:val="24"/>
        </w:rPr>
        <w:t>) with H-ficolin (18.4 µg mL</w:t>
      </w:r>
      <w:r w:rsidRPr="00502C0A">
        <w:rPr>
          <w:rFonts w:ascii="Times New Roman" w:hAnsi="Times New Roman" w:cs="Times New Roman"/>
          <w:sz w:val="24"/>
          <w:szCs w:val="24"/>
          <w:vertAlign w:val="superscript"/>
        </w:rPr>
        <w:t>-1</w:t>
      </w:r>
      <w:r w:rsidRPr="00502C0A">
        <w:rPr>
          <w:rFonts w:ascii="Times New Roman" w:hAnsi="Times New Roman" w:cs="Times New Roman"/>
          <w:sz w:val="24"/>
          <w:szCs w:val="24"/>
        </w:rPr>
        <w:t>), significant binding was observed (for H-ficolin opsonised conidia versus un-opsonised and BSA opsonised conidia</w:t>
      </w:r>
      <w:r w:rsidR="00445502" w:rsidRPr="00502C0A">
        <w:rPr>
          <w:rFonts w:ascii="Times New Roman" w:hAnsi="Times New Roman" w:cs="Times New Roman"/>
          <w:sz w:val="24"/>
          <w:szCs w:val="24"/>
        </w:rPr>
        <w:t xml:space="preserve">; median fluorescence intensities of 619±42.3 versus 207.7±1.5 and 215±1, respectively; </w:t>
      </w:r>
      <w:r w:rsidRPr="00502C0A">
        <w:rPr>
          <w:rFonts w:ascii="Times New Roman" w:hAnsi="Times New Roman" w:cs="Times New Roman"/>
          <w:sz w:val="24"/>
          <w:szCs w:val="24"/>
        </w:rPr>
        <w:t>p=4.01 x 10</w:t>
      </w:r>
      <w:r w:rsidRPr="00502C0A">
        <w:rPr>
          <w:rFonts w:ascii="Times New Roman" w:hAnsi="Times New Roman" w:cs="Times New Roman"/>
          <w:sz w:val="24"/>
          <w:szCs w:val="24"/>
          <w:vertAlign w:val="superscript"/>
        </w:rPr>
        <w:t>-6</w:t>
      </w:r>
      <w:r w:rsidR="00927C00" w:rsidRPr="00502C0A">
        <w:rPr>
          <w:rFonts w:ascii="Times New Roman" w:hAnsi="Times New Roman" w:cs="Times New Roman"/>
          <w:sz w:val="24"/>
          <w:szCs w:val="24"/>
        </w:rPr>
        <w:t>, Figure 3.1</w:t>
      </w:r>
      <w:r w:rsidR="00C43469" w:rsidRPr="00502C0A">
        <w:rPr>
          <w:rFonts w:ascii="Times New Roman" w:hAnsi="Times New Roman" w:cs="Times New Roman"/>
          <w:sz w:val="24"/>
          <w:szCs w:val="24"/>
        </w:rPr>
        <w:t>A-C). H-ficolin was observed to significantly bind to conidia, albeit much less avidly than serum L-ficolin or its rodent orthologue, ficolin-A.</w:t>
      </w:r>
    </w:p>
    <w:p w14:paraId="40507DD7" w14:textId="1E59C4F9" w:rsidR="000E1634" w:rsidRPr="00502C0A" w:rsidRDefault="000E1634" w:rsidP="00A671E9">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When calcium was removed from the buffer and excess calcium was chelated by EGTA, H-ficolin binding was observed to significa</w:t>
      </w:r>
      <w:r w:rsidR="00445502" w:rsidRPr="00502C0A">
        <w:rPr>
          <w:rFonts w:ascii="Times New Roman" w:hAnsi="Times New Roman" w:cs="Times New Roman"/>
          <w:sz w:val="24"/>
          <w:szCs w:val="24"/>
        </w:rPr>
        <w:t>ntly decrease to levels similar to</w:t>
      </w:r>
      <w:r w:rsidRPr="00502C0A">
        <w:rPr>
          <w:rFonts w:ascii="Times New Roman" w:hAnsi="Times New Roman" w:cs="Times New Roman"/>
          <w:sz w:val="24"/>
          <w:szCs w:val="24"/>
        </w:rPr>
        <w:t xml:space="preserve"> the BSA control (</w:t>
      </w:r>
      <w:r w:rsidR="00445502" w:rsidRPr="00502C0A">
        <w:rPr>
          <w:rFonts w:ascii="Times New Roman" w:hAnsi="Times New Roman" w:cs="Times New Roman"/>
          <w:sz w:val="24"/>
          <w:szCs w:val="24"/>
        </w:rPr>
        <w:t xml:space="preserve">median fluorescence intensities of 294.7±13.8 versus 215±1 for H-ficolin and BSA, respectively; </w:t>
      </w:r>
      <w:r w:rsidRPr="00502C0A">
        <w:rPr>
          <w:rFonts w:ascii="Times New Roman" w:hAnsi="Times New Roman" w:cs="Times New Roman"/>
          <w:sz w:val="24"/>
          <w:szCs w:val="24"/>
        </w:rPr>
        <w:t>p=2.02 x 10</w:t>
      </w:r>
      <w:r w:rsidRPr="00502C0A">
        <w:rPr>
          <w:rFonts w:ascii="Times New Roman" w:hAnsi="Times New Roman" w:cs="Times New Roman"/>
          <w:sz w:val="24"/>
          <w:szCs w:val="24"/>
          <w:vertAlign w:val="superscript"/>
        </w:rPr>
        <w:t>-5</w:t>
      </w:r>
      <w:r w:rsidRPr="00502C0A">
        <w:rPr>
          <w:rFonts w:ascii="Times New Roman" w:hAnsi="Times New Roman" w:cs="Times New Roman"/>
          <w:sz w:val="24"/>
          <w:szCs w:val="24"/>
        </w:rPr>
        <w:t xml:space="preserve">, Figure </w:t>
      </w:r>
      <w:r w:rsidR="00927C00" w:rsidRPr="00502C0A">
        <w:rPr>
          <w:rFonts w:ascii="Times New Roman" w:hAnsi="Times New Roman" w:cs="Times New Roman"/>
          <w:sz w:val="24"/>
          <w:szCs w:val="24"/>
        </w:rPr>
        <w:t>3.1</w:t>
      </w:r>
      <w:r w:rsidRPr="00502C0A">
        <w:rPr>
          <w:rFonts w:ascii="Times New Roman" w:hAnsi="Times New Roman" w:cs="Times New Roman"/>
          <w:sz w:val="24"/>
          <w:szCs w:val="24"/>
        </w:rPr>
        <w:t>C).</w:t>
      </w:r>
    </w:p>
    <w:p w14:paraId="6AF87ADE" w14:textId="12D53AF8" w:rsidR="000E1634" w:rsidRPr="00502C0A" w:rsidRDefault="000E1634" w:rsidP="00A671E9">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To investigate H-ficolin carbohydrate-binding specificity, H-ficolin was pre-incubated with a range of carbohydrates (glucose, galactose, GlcNAc, L-fucose and D-mannose) prior to incubation with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conidia. L-fucose, GlcNAc and D-mannose exhibited the greatest binding inhibition (% inhibitions of 70% ±1.6%, 88.7% ±7% and 93.4% ±7% at maximal carbohydrate concentration of 100 mM for L-fucose, GlcNAc and D-m</w:t>
      </w:r>
      <w:r w:rsidR="00927C00" w:rsidRPr="00502C0A">
        <w:rPr>
          <w:rFonts w:ascii="Times New Roman" w:hAnsi="Times New Roman" w:cs="Times New Roman"/>
          <w:sz w:val="24"/>
          <w:szCs w:val="24"/>
        </w:rPr>
        <w:t>annose, respectively; Figure 3.2</w:t>
      </w:r>
      <w:r w:rsidRPr="00502C0A">
        <w:rPr>
          <w:rFonts w:ascii="Times New Roman" w:hAnsi="Times New Roman" w:cs="Times New Roman"/>
          <w:sz w:val="24"/>
          <w:szCs w:val="24"/>
        </w:rPr>
        <w:t>). Conversely, pre-incubation with glucose and galactose led to significantly lower percentage inhibitions (% inhibitions of 15.5% ±1.5% and 24.8% ±10.5% at maximal carbohydrate concentration of 100 mM for glucose and gal</w:t>
      </w:r>
      <w:r w:rsidR="00927C00" w:rsidRPr="00502C0A">
        <w:rPr>
          <w:rFonts w:ascii="Times New Roman" w:hAnsi="Times New Roman" w:cs="Times New Roman"/>
          <w:sz w:val="24"/>
          <w:szCs w:val="24"/>
        </w:rPr>
        <w:t>actose, respectively; Figure 3.2</w:t>
      </w:r>
      <w:r w:rsidRPr="00502C0A">
        <w:rPr>
          <w:rFonts w:ascii="Times New Roman" w:hAnsi="Times New Roman" w:cs="Times New Roman"/>
          <w:sz w:val="24"/>
          <w:szCs w:val="24"/>
        </w:rPr>
        <w:t xml:space="preserve">). </w:t>
      </w:r>
    </w:p>
    <w:p w14:paraId="798BED49" w14:textId="7A89FB14" w:rsidR="00B43B64" w:rsidRPr="00502C0A" w:rsidRDefault="000E1634" w:rsidP="00A671E9">
      <w:pPr>
        <w:spacing w:line="360" w:lineRule="auto"/>
        <w:jc w:val="both"/>
        <w:rPr>
          <w:color w:val="000000"/>
          <w:sz w:val="24"/>
          <w:szCs w:val="24"/>
        </w:rPr>
      </w:pPr>
      <w:r w:rsidRPr="00502C0A">
        <w:rPr>
          <w:rFonts w:ascii="Times New Roman" w:hAnsi="Times New Roman" w:cs="Times New Roman"/>
          <w:sz w:val="24"/>
          <w:szCs w:val="24"/>
        </w:rPr>
        <w:t xml:space="preserve">Binding studies were conducted in a range of pH from pH 3.7 to pH 10.7. Here, binding occurred in a pH-dependent manner, with maximal binding observed in inflammatory (pH 5.7) conditions. Binding at pH 5.7 was significantly greater than binding in physiological </w:t>
      </w:r>
    </w:p>
    <w:p w14:paraId="081AFAE4" w14:textId="77777777" w:rsidR="00EE41DC" w:rsidRPr="00502C0A" w:rsidRDefault="00EE41DC" w:rsidP="00A671E9">
      <w:pPr>
        <w:pStyle w:val="Heading3"/>
        <w:spacing w:line="360" w:lineRule="auto"/>
        <w:jc w:val="both"/>
        <w:rPr>
          <w:rFonts w:ascii="Times New Roman" w:hAnsi="Times New Roman"/>
          <w:color w:val="auto"/>
          <w:sz w:val="28"/>
          <w:szCs w:val="28"/>
        </w:rPr>
      </w:pPr>
      <w:bookmarkStart w:id="72" w:name="_Toc394147706"/>
    </w:p>
    <w:p w14:paraId="0E17A990" w14:textId="77777777" w:rsidR="003D761C" w:rsidRPr="00502C0A" w:rsidRDefault="00EE41DC" w:rsidP="00EE41DC">
      <w:pPr>
        <w:spacing w:line="480" w:lineRule="auto"/>
        <w:jc w:val="both"/>
        <w:rPr>
          <w:rFonts w:ascii="Times New Roman" w:hAnsi="Times New Roman" w:cs="Times New Roman"/>
          <w:sz w:val="24"/>
          <w:szCs w:val="24"/>
        </w:rPr>
      </w:pPr>
      <w:r w:rsidRPr="00502C0A">
        <w:rPr>
          <w:rFonts w:ascii="Times New Roman" w:hAnsi="Times New Roman" w:cs="Times New Roman"/>
          <w:noProof/>
          <w:sz w:val="24"/>
          <w:szCs w:val="24"/>
          <w:lang w:eastAsia="en-GB"/>
        </w:rPr>
        <w:drawing>
          <wp:inline distT="0" distB="0" distL="0" distR="0" wp14:anchorId="10FC7711" wp14:editId="407076D5">
            <wp:extent cx="2578608" cy="3023616"/>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1A.tif"/>
                    <pic:cNvPicPr/>
                  </pic:nvPicPr>
                  <pic:blipFill>
                    <a:blip r:embed="rId17">
                      <a:extLst>
                        <a:ext uri="{28A0092B-C50C-407E-A947-70E740481C1C}">
                          <a14:useLocalDpi xmlns:a14="http://schemas.microsoft.com/office/drawing/2010/main" val="0"/>
                        </a:ext>
                      </a:extLst>
                    </a:blip>
                    <a:stretch>
                      <a:fillRect/>
                    </a:stretch>
                  </pic:blipFill>
                  <pic:spPr>
                    <a:xfrm>
                      <a:off x="0" y="0"/>
                      <a:ext cx="2578608" cy="3023616"/>
                    </a:xfrm>
                    <a:prstGeom prst="rect">
                      <a:avLst/>
                    </a:prstGeom>
                  </pic:spPr>
                </pic:pic>
              </a:graphicData>
            </a:graphic>
          </wp:inline>
        </w:drawing>
      </w:r>
      <w:r w:rsidRPr="00502C0A">
        <w:rPr>
          <w:rFonts w:ascii="Times New Roman" w:hAnsi="Times New Roman" w:cs="Times New Roman"/>
          <w:noProof/>
          <w:sz w:val="24"/>
          <w:szCs w:val="24"/>
          <w:lang w:eastAsia="en-GB"/>
        </w:rPr>
        <w:drawing>
          <wp:inline distT="0" distB="0" distL="0" distR="0" wp14:anchorId="358B90F0" wp14:editId="46440C92">
            <wp:extent cx="2621280" cy="3023616"/>
            <wp:effectExtent l="0" t="0" r="762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1B.tif"/>
                    <pic:cNvPicPr/>
                  </pic:nvPicPr>
                  <pic:blipFill>
                    <a:blip r:embed="rId18">
                      <a:extLst>
                        <a:ext uri="{28A0092B-C50C-407E-A947-70E740481C1C}">
                          <a14:useLocalDpi xmlns:a14="http://schemas.microsoft.com/office/drawing/2010/main" val="0"/>
                        </a:ext>
                      </a:extLst>
                    </a:blip>
                    <a:stretch>
                      <a:fillRect/>
                    </a:stretch>
                  </pic:blipFill>
                  <pic:spPr>
                    <a:xfrm>
                      <a:off x="0" y="0"/>
                      <a:ext cx="2621280" cy="3023616"/>
                    </a:xfrm>
                    <a:prstGeom prst="rect">
                      <a:avLst/>
                    </a:prstGeom>
                  </pic:spPr>
                </pic:pic>
              </a:graphicData>
            </a:graphic>
          </wp:inline>
        </w:drawing>
      </w:r>
      <w:r w:rsidR="003D761C" w:rsidRPr="00502C0A">
        <w:rPr>
          <w:rFonts w:ascii="Times New Roman" w:hAnsi="Times New Roman" w:cs="Times New Roman"/>
          <w:sz w:val="24"/>
          <w:szCs w:val="24"/>
        </w:rPr>
        <w:t xml:space="preserve">        </w:t>
      </w:r>
    </w:p>
    <w:p w14:paraId="3CD0BDA6" w14:textId="77777777" w:rsidR="00EE41DC" w:rsidRPr="00502C0A" w:rsidRDefault="003D761C" w:rsidP="00EE41DC">
      <w:pPr>
        <w:spacing w:line="48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              </w:t>
      </w:r>
      <w:r w:rsidR="006D4199" w:rsidRPr="00502C0A">
        <w:rPr>
          <w:rFonts w:ascii="Times New Roman" w:hAnsi="Times New Roman" w:cs="Times New Roman"/>
          <w:sz w:val="24"/>
          <w:szCs w:val="24"/>
        </w:rPr>
        <w:t xml:space="preserve">            </w:t>
      </w:r>
      <w:r w:rsidRPr="00502C0A">
        <w:rPr>
          <w:rFonts w:ascii="Times New Roman" w:hAnsi="Times New Roman" w:cs="Times New Roman"/>
          <w:sz w:val="24"/>
          <w:szCs w:val="24"/>
        </w:rPr>
        <w:t xml:space="preserve">         </w:t>
      </w:r>
      <w:r w:rsidR="000B2CE1" w:rsidRPr="00502C0A">
        <w:rPr>
          <w:rFonts w:ascii="Times New Roman" w:hAnsi="Times New Roman" w:cs="Times New Roman"/>
          <w:noProof/>
          <w:sz w:val="24"/>
          <w:szCs w:val="24"/>
          <w:lang w:eastAsia="en-GB"/>
        </w:rPr>
        <w:drawing>
          <wp:inline distT="0" distB="0" distL="0" distR="0" wp14:anchorId="3BA31E85" wp14:editId="7BD6BA37">
            <wp:extent cx="2880000" cy="3161230"/>
            <wp:effectExtent l="0" t="0" r="0" b="0"/>
            <wp:docPr id="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80000" cy="316123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14:paraId="2F0855F5" w14:textId="3CFA7AB6" w:rsidR="00EE41DC" w:rsidRPr="00502C0A" w:rsidRDefault="00EE41DC" w:rsidP="00EE41DC">
      <w:pPr>
        <w:jc w:val="both"/>
        <w:rPr>
          <w:rFonts w:ascii="Times New Roman" w:hAnsi="Times New Roman" w:cs="Times New Roman"/>
          <w:b/>
          <w:sz w:val="24"/>
          <w:szCs w:val="24"/>
        </w:rPr>
      </w:pPr>
      <w:r w:rsidRPr="00502C0A">
        <w:rPr>
          <w:rFonts w:ascii="Times New Roman" w:hAnsi="Times New Roman" w:cs="Times New Roman"/>
          <w:b/>
          <w:sz w:val="24"/>
          <w:szCs w:val="24"/>
        </w:rPr>
        <w:t>Figure 3.</w:t>
      </w:r>
      <w:r w:rsidR="00927C00" w:rsidRPr="00502C0A">
        <w:rPr>
          <w:rFonts w:ascii="Times New Roman" w:hAnsi="Times New Roman" w:cs="Times New Roman"/>
          <w:b/>
          <w:sz w:val="24"/>
          <w:szCs w:val="24"/>
        </w:rPr>
        <w:t>1</w:t>
      </w:r>
      <w:r w:rsidRPr="00502C0A">
        <w:rPr>
          <w:rFonts w:ascii="Times New Roman" w:hAnsi="Times New Roman" w:cs="Times New Roman"/>
          <w:b/>
          <w:sz w:val="24"/>
          <w:szCs w:val="24"/>
        </w:rPr>
        <w:t xml:space="preserve">. Calcium binding dependency of H-ficolin to </w:t>
      </w:r>
      <w:r w:rsidRPr="00502C0A">
        <w:rPr>
          <w:rFonts w:ascii="Times New Roman" w:hAnsi="Times New Roman" w:cs="Times New Roman"/>
          <w:b/>
          <w:i/>
          <w:sz w:val="24"/>
          <w:szCs w:val="24"/>
        </w:rPr>
        <w:t>A. fumigatus</w:t>
      </w:r>
      <w:r w:rsidRPr="00502C0A">
        <w:rPr>
          <w:rFonts w:ascii="Times New Roman" w:hAnsi="Times New Roman" w:cs="Times New Roman"/>
          <w:b/>
          <w:sz w:val="24"/>
          <w:szCs w:val="24"/>
        </w:rPr>
        <w:t xml:space="preserve">. </w:t>
      </w:r>
    </w:p>
    <w:p w14:paraId="6DD66ADF" w14:textId="77777777" w:rsidR="00EE41DC" w:rsidRPr="00502C0A" w:rsidRDefault="00EE41DC" w:rsidP="00EE41DC">
      <w:pPr>
        <w:jc w:val="both"/>
        <w:rPr>
          <w:rFonts w:ascii="Times New Roman" w:hAnsi="Times New Roman" w:cs="Times New Roman"/>
          <w:sz w:val="24"/>
          <w:szCs w:val="24"/>
        </w:rPr>
      </w:pPr>
      <w:r w:rsidRPr="00502C0A">
        <w:rPr>
          <w:rFonts w:ascii="Times New Roman" w:hAnsi="Times New Roman" w:cs="Times New Roman"/>
          <w:sz w:val="24"/>
          <w:szCs w:val="24"/>
        </w:rPr>
        <w:t xml:space="preserve">Conidia of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were incubated with 18.4 µg mL</w:t>
      </w:r>
      <w:r w:rsidRPr="00502C0A">
        <w:rPr>
          <w:rFonts w:ascii="Times New Roman" w:hAnsi="Times New Roman" w:cs="Times New Roman"/>
          <w:sz w:val="24"/>
          <w:szCs w:val="24"/>
          <w:vertAlign w:val="superscript"/>
        </w:rPr>
        <w:t>-1</w:t>
      </w:r>
      <w:r w:rsidRPr="00502C0A">
        <w:rPr>
          <w:rFonts w:ascii="Times New Roman" w:hAnsi="Times New Roman" w:cs="Times New Roman"/>
          <w:sz w:val="24"/>
          <w:szCs w:val="24"/>
        </w:rPr>
        <w:t xml:space="preserve"> H-ficolin in the presence of calcium</w:t>
      </w:r>
      <w:r w:rsidR="00D943D2" w:rsidRPr="00502C0A">
        <w:rPr>
          <w:rFonts w:ascii="Times New Roman" w:hAnsi="Times New Roman" w:cs="Times New Roman"/>
          <w:sz w:val="24"/>
          <w:szCs w:val="24"/>
        </w:rPr>
        <w:t xml:space="preserve"> (</w:t>
      </w:r>
      <w:r w:rsidR="00D943D2" w:rsidRPr="00502C0A">
        <w:rPr>
          <w:rFonts w:ascii="Times New Roman" w:hAnsi="Times New Roman" w:cs="Times New Roman"/>
          <w:b/>
          <w:sz w:val="24"/>
          <w:szCs w:val="24"/>
        </w:rPr>
        <w:t>A</w:t>
      </w:r>
      <w:r w:rsidR="00D943D2" w:rsidRPr="00502C0A">
        <w:rPr>
          <w:rFonts w:ascii="Times New Roman" w:hAnsi="Times New Roman" w:cs="Times New Roman"/>
          <w:sz w:val="24"/>
          <w:szCs w:val="24"/>
        </w:rPr>
        <w:t>)</w:t>
      </w:r>
      <w:r w:rsidRPr="00502C0A">
        <w:rPr>
          <w:rFonts w:ascii="Times New Roman" w:hAnsi="Times New Roman" w:cs="Times New Roman"/>
          <w:sz w:val="24"/>
          <w:szCs w:val="24"/>
        </w:rPr>
        <w:t xml:space="preserve"> or in the absence of calcium and the presence of 5 mM EGTA</w:t>
      </w:r>
      <w:r w:rsidR="00D943D2" w:rsidRPr="00502C0A">
        <w:rPr>
          <w:rFonts w:ascii="Times New Roman" w:hAnsi="Times New Roman" w:cs="Times New Roman"/>
          <w:sz w:val="24"/>
          <w:szCs w:val="24"/>
        </w:rPr>
        <w:t xml:space="preserve"> (</w:t>
      </w:r>
      <w:r w:rsidR="00D943D2" w:rsidRPr="00502C0A">
        <w:rPr>
          <w:rFonts w:ascii="Times New Roman" w:hAnsi="Times New Roman" w:cs="Times New Roman"/>
          <w:b/>
          <w:sz w:val="24"/>
          <w:szCs w:val="24"/>
        </w:rPr>
        <w:t>B)</w:t>
      </w:r>
      <w:r w:rsidRPr="00502C0A">
        <w:rPr>
          <w:rFonts w:ascii="Times New Roman" w:hAnsi="Times New Roman" w:cs="Times New Roman"/>
          <w:sz w:val="24"/>
          <w:szCs w:val="24"/>
        </w:rPr>
        <w:t xml:space="preserve">. </w:t>
      </w:r>
      <w:r w:rsidR="00D943D2" w:rsidRPr="00502C0A">
        <w:rPr>
          <w:rFonts w:ascii="Times New Roman" w:hAnsi="Times New Roman" w:cs="Times New Roman"/>
          <w:sz w:val="24"/>
          <w:szCs w:val="24"/>
        </w:rPr>
        <w:t>(</w:t>
      </w:r>
      <w:r w:rsidR="00D943D2" w:rsidRPr="00502C0A">
        <w:rPr>
          <w:rFonts w:ascii="Times New Roman" w:hAnsi="Times New Roman" w:cs="Times New Roman"/>
          <w:b/>
          <w:sz w:val="24"/>
          <w:szCs w:val="24"/>
        </w:rPr>
        <w:t>C</w:t>
      </w:r>
      <w:r w:rsidR="00D943D2" w:rsidRPr="00502C0A">
        <w:rPr>
          <w:rFonts w:ascii="Times New Roman" w:hAnsi="Times New Roman" w:cs="Times New Roman"/>
          <w:sz w:val="24"/>
          <w:szCs w:val="24"/>
        </w:rPr>
        <w:t xml:space="preserve">) H-ficolin binding to </w:t>
      </w:r>
      <w:r w:rsidR="00D943D2" w:rsidRPr="00502C0A">
        <w:rPr>
          <w:rFonts w:ascii="Times New Roman" w:hAnsi="Times New Roman" w:cs="Times New Roman"/>
          <w:i/>
          <w:sz w:val="24"/>
          <w:szCs w:val="24"/>
        </w:rPr>
        <w:t xml:space="preserve">A. fumigatus </w:t>
      </w:r>
      <w:r w:rsidR="00D943D2" w:rsidRPr="00502C0A">
        <w:rPr>
          <w:rFonts w:ascii="Times New Roman" w:hAnsi="Times New Roman" w:cs="Times New Roman"/>
          <w:sz w:val="24"/>
          <w:szCs w:val="24"/>
        </w:rPr>
        <w:t>is Ca</w:t>
      </w:r>
      <w:r w:rsidR="00D943D2" w:rsidRPr="00502C0A">
        <w:rPr>
          <w:rFonts w:ascii="Times New Roman" w:hAnsi="Times New Roman" w:cs="Times New Roman"/>
          <w:sz w:val="24"/>
          <w:szCs w:val="24"/>
          <w:vertAlign w:val="superscript"/>
        </w:rPr>
        <w:t>2+</w:t>
      </w:r>
      <w:r w:rsidR="00D943D2" w:rsidRPr="00502C0A">
        <w:rPr>
          <w:rFonts w:ascii="Times New Roman" w:hAnsi="Times New Roman" w:cs="Times New Roman"/>
          <w:sz w:val="24"/>
          <w:szCs w:val="24"/>
        </w:rPr>
        <w:t xml:space="preserve">-dependent and comparable to non-specific protein controls.  </w:t>
      </w:r>
      <w:r w:rsidRPr="00502C0A">
        <w:rPr>
          <w:rFonts w:ascii="Times New Roman" w:hAnsi="Times New Roman"/>
          <w:sz w:val="24"/>
          <w:szCs w:val="24"/>
        </w:rPr>
        <w:t>All results represent 5 x 10</w:t>
      </w:r>
      <w:r w:rsidRPr="00502C0A">
        <w:rPr>
          <w:rFonts w:ascii="Times New Roman" w:hAnsi="Times New Roman"/>
          <w:sz w:val="24"/>
          <w:szCs w:val="24"/>
          <w:vertAlign w:val="superscript"/>
        </w:rPr>
        <w:t xml:space="preserve">5 </w:t>
      </w:r>
      <w:r w:rsidRPr="00502C0A">
        <w:rPr>
          <w:rFonts w:ascii="Times New Roman" w:hAnsi="Times New Roman"/>
          <w:sz w:val="24"/>
          <w:szCs w:val="24"/>
        </w:rPr>
        <w:t>conidia stained with rabbit anti-H-ficolin and goat anti-rabbit Ig-FITC-labelled antib</w:t>
      </w:r>
      <w:r w:rsidR="00D943D2" w:rsidRPr="00502C0A">
        <w:rPr>
          <w:rFonts w:ascii="Times New Roman" w:hAnsi="Times New Roman"/>
          <w:sz w:val="24"/>
          <w:szCs w:val="24"/>
        </w:rPr>
        <w:t xml:space="preserve">odies and are </w:t>
      </w:r>
      <w:r w:rsidRPr="00502C0A">
        <w:rPr>
          <w:rFonts w:ascii="Times New Roman" w:hAnsi="Times New Roman"/>
          <w:sz w:val="24"/>
          <w:szCs w:val="24"/>
        </w:rPr>
        <w:t xml:space="preserve">the average of all the data points gained from three independent experiments. Error bars represent the SD. Significance was determined by Student’s </w:t>
      </w:r>
      <w:r w:rsidRPr="00502C0A">
        <w:rPr>
          <w:rFonts w:ascii="Times New Roman" w:hAnsi="Times New Roman"/>
          <w:i/>
          <w:sz w:val="24"/>
          <w:szCs w:val="24"/>
        </w:rPr>
        <w:t>t</w:t>
      </w:r>
      <w:r w:rsidRPr="00502C0A">
        <w:rPr>
          <w:rFonts w:ascii="Times New Roman" w:hAnsi="Times New Roman"/>
          <w:sz w:val="24"/>
          <w:szCs w:val="24"/>
        </w:rPr>
        <w:t>-test</w:t>
      </w:r>
      <w:r w:rsidR="00AE111E" w:rsidRPr="00502C0A">
        <w:rPr>
          <w:rFonts w:ascii="Times New Roman" w:hAnsi="Times New Roman"/>
          <w:noProof/>
          <w:sz w:val="24"/>
          <w:szCs w:val="24"/>
          <w:lang w:eastAsia="en-GB"/>
        </w:rPr>
        <w:t xml:space="preserve"> (*p&lt;0.05</w:t>
      </w:r>
      <w:r w:rsidRPr="00502C0A">
        <w:rPr>
          <w:rFonts w:ascii="Times New Roman" w:hAnsi="Times New Roman"/>
          <w:noProof/>
          <w:sz w:val="24"/>
          <w:szCs w:val="24"/>
          <w:lang w:eastAsia="en-GB"/>
        </w:rPr>
        <w:t>).</w:t>
      </w:r>
    </w:p>
    <w:p w14:paraId="55CEE92B" w14:textId="77777777" w:rsidR="003D761C" w:rsidRPr="00502C0A" w:rsidRDefault="00EE41DC" w:rsidP="00EE41DC">
      <w:pPr>
        <w:spacing w:line="480" w:lineRule="auto"/>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t xml:space="preserve">               </w:t>
      </w:r>
    </w:p>
    <w:p w14:paraId="7DD3EFB5" w14:textId="77777777" w:rsidR="006D4199" w:rsidRPr="00502C0A" w:rsidRDefault="003D761C" w:rsidP="00EE41DC">
      <w:pPr>
        <w:spacing w:line="480" w:lineRule="auto"/>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lastRenderedPageBreak/>
        <w:t xml:space="preserve">        </w:t>
      </w:r>
    </w:p>
    <w:p w14:paraId="469FF1D5" w14:textId="77777777" w:rsidR="006D4199" w:rsidRPr="00502C0A" w:rsidRDefault="006D4199" w:rsidP="00EE41DC">
      <w:pPr>
        <w:spacing w:line="480" w:lineRule="auto"/>
        <w:jc w:val="both"/>
        <w:rPr>
          <w:rFonts w:ascii="Times New Roman" w:hAnsi="Times New Roman" w:cs="Times New Roman"/>
          <w:noProof/>
          <w:sz w:val="24"/>
          <w:szCs w:val="24"/>
          <w:lang w:eastAsia="en-GB"/>
        </w:rPr>
      </w:pPr>
    </w:p>
    <w:p w14:paraId="010D549F" w14:textId="77777777" w:rsidR="006D4199" w:rsidRPr="00502C0A" w:rsidRDefault="001A1624" w:rsidP="00EE41DC">
      <w:pPr>
        <w:spacing w:line="480" w:lineRule="auto"/>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drawing>
          <wp:inline distT="0" distB="0" distL="0" distR="0" wp14:anchorId="77B2D161" wp14:editId="22176AC1">
            <wp:extent cx="5220000" cy="4663263"/>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20000" cy="4663263"/>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14:paraId="7773FBE0" w14:textId="77777777" w:rsidR="00EE41DC" w:rsidRPr="00502C0A" w:rsidRDefault="00EE41DC" w:rsidP="00EE41DC">
      <w:pPr>
        <w:spacing w:line="480" w:lineRule="auto"/>
        <w:jc w:val="both"/>
        <w:rPr>
          <w:rFonts w:ascii="Times New Roman" w:hAnsi="Times New Roman" w:cs="Times New Roman"/>
          <w:b/>
          <w:sz w:val="24"/>
          <w:szCs w:val="24"/>
        </w:rPr>
      </w:pPr>
      <w:r w:rsidRPr="00502C0A">
        <w:rPr>
          <w:rFonts w:ascii="Times New Roman" w:hAnsi="Times New Roman" w:cs="Times New Roman"/>
          <w:noProof/>
          <w:sz w:val="24"/>
          <w:szCs w:val="24"/>
          <w:lang w:eastAsia="en-GB"/>
        </w:rPr>
        <w:t xml:space="preserve">     </w:t>
      </w:r>
      <w:r w:rsidR="006D4199" w:rsidRPr="00502C0A">
        <w:rPr>
          <w:rFonts w:ascii="Times New Roman" w:hAnsi="Times New Roman" w:cs="Times New Roman"/>
          <w:noProof/>
          <w:sz w:val="24"/>
          <w:szCs w:val="24"/>
          <w:lang w:eastAsia="en-GB"/>
        </w:rPr>
        <w:t xml:space="preserve">  </w:t>
      </w:r>
    </w:p>
    <w:p w14:paraId="3792AF59" w14:textId="77652C00" w:rsidR="00EE41DC" w:rsidRPr="00502C0A" w:rsidRDefault="00927C00" w:rsidP="00EE41DC">
      <w:pPr>
        <w:tabs>
          <w:tab w:val="center" w:pos="4513"/>
        </w:tabs>
        <w:jc w:val="both"/>
        <w:rPr>
          <w:rFonts w:ascii="Times New Roman" w:hAnsi="Times New Roman" w:cs="Times New Roman"/>
          <w:b/>
          <w:sz w:val="24"/>
          <w:szCs w:val="24"/>
        </w:rPr>
      </w:pPr>
      <w:r w:rsidRPr="00502C0A">
        <w:rPr>
          <w:rFonts w:ascii="Times New Roman" w:hAnsi="Times New Roman" w:cs="Times New Roman"/>
          <w:b/>
          <w:sz w:val="24"/>
          <w:szCs w:val="24"/>
        </w:rPr>
        <w:t>Figure 3.2</w:t>
      </w:r>
      <w:r w:rsidR="00EE41DC" w:rsidRPr="00502C0A">
        <w:rPr>
          <w:rFonts w:ascii="Times New Roman" w:hAnsi="Times New Roman" w:cs="Times New Roman"/>
          <w:b/>
          <w:sz w:val="24"/>
          <w:szCs w:val="24"/>
        </w:rPr>
        <w:t xml:space="preserve">. Carbohydrate specificity of H-ficolin binding to </w:t>
      </w:r>
      <w:r w:rsidR="00EE41DC" w:rsidRPr="00502C0A">
        <w:rPr>
          <w:rFonts w:ascii="Times New Roman" w:hAnsi="Times New Roman" w:cs="Times New Roman"/>
          <w:b/>
          <w:i/>
          <w:sz w:val="24"/>
          <w:szCs w:val="24"/>
        </w:rPr>
        <w:t xml:space="preserve">A. fumigatus </w:t>
      </w:r>
      <w:r w:rsidR="00EE41DC" w:rsidRPr="00502C0A">
        <w:rPr>
          <w:rFonts w:ascii="Times New Roman" w:hAnsi="Times New Roman" w:cs="Times New Roman"/>
          <w:b/>
          <w:sz w:val="24"/>
          <w:szCs w:val="24"/>
        </w:rPr>
        <w:t>conidia.</w:t>
      </w:r>
    </w:p>
    <w:p w14:paraId="115DA8CD" w14:textId="77777777" w:rsidR="00EE41DC" w:rsidRPr="00502C0A" w:rsidRDefault="00EE41DC" w:rsidP="00EE41DC">
      <w:pPr>
        <w:tabs>
          <w:tab w:val="center" w:pos="4513"/>
        </w:tabs>
        <w:jc w:val="both"/>
        <w:rPr>
          <w:rFonts w:ascii="Times New Roman" w:hAnsi="Times New Roman" w:cs="Times New Roman"/>
          <w:b/>
          <w:sz w:val="24"/>
          <w:szCs w:val="24"/>
        </w:rPr>
      </w:pPr>
      <w:r w:rsidRPr="00502C0A">
        <w:rPr>
          <w:rFonts w:ascii="Times New Roman" w:hAnsi="Times New Roman"/>
          <w:sz w:val="24"/>
          <w:szCs w:val="24"/>
        </w:rPr>
        <w:t xml:space="preserve">Conidia of </w:t>
      </w:r>
      <w:r w:rsidRPr="00502C0A">
        <w:rPr>
          <w:rFonts w:ascii="Times New Roman" w:hAnsi="Times New Roman"/>
          <w:i/>
          <w:sz w:val="24"/>
          <w:szCs w:val="24"/>
        </w:rPr>
        <w:t>A. fumigatus</w:t>
      </w:r>
      <w:r w:rsidRPr="00502C0A">
        <w:rPr>
          <w:rFonts w:ascii="Times New Roman" w:hAnsi="Times New Roman"/>
          <w:sz w:val="24"/>
          <w:szCs w:val="24"/>
        </w:rPr>
        <w:t xml:space="preserve"> were incubated with 18.4 µg mL</w:t>
      </w:r>
      <w:r w:rsidRPr="00502C0A">
        <w:rPr>
          <w:rFonts w:ascii="Times New Roman" w:hAnsi="Times New Roman"/>
          <w:sz w:val="24"/>
          <w:szCs w:val="24"/>
          <w:vertAlign w:val="superscript"/>
        </w:rPr>
        <w:t>-1</w:t>
      </w:r>
      <w:r w:rsidRPr="00502C0A">
        <w:rPr>
          <w:rFonts w:ascii="Times New Roman" w:hAnsi="Times New Roman"/>
          <w:sz w:val="24"/>
          <w:szCs w:val="24"/>
        </w:rPr>
        <w:t xml:space="preserve"> H-ficolin which was pre-incubated with a range of </w:t>
      </w:r>
      <w:r w:rsidR="003D761C" w:rsidRPr="00502C0A">
        <w:rPr>
          <w:rFonts w:ascii="Times New Roman" w:hAnsi="Times New Roman"/>
          <w:sz w:val="24"/>
          <w:szCs w:val="24"/>
        </w:rPr>
        <w:t>carbohydrates (glucose, galactose, L-fucose , D-mannose and GlcNAc)</w:t>
      </w:r>
      <w:r w:rsidR="00634BB2" w:rsidRPr="00502C0A">
        <w:rPr>
          <w:rFonts w:ascii="Times New Roman" w:hAnsi="Times New Roman"/>
          <w:sz w:val="24"/>
          <w:szCs w:val="24"/>
        </w:rPr>
        <w:t xml:space="preserve"> at 100 mM concentrations</w:t>
      </w:r>
      <w:r w:rsidRPr="00502C0A">
        <w:rPr>
          <w:rFonts w:ascii="Times New Roman" w:hAnsi="Times New Roman"/>
          <w:sz w:val="24"/>
          <w:szCs w:val="24"/>
        </w:rPr>
        <w:t>. All results represent 5 x 10</w:t>
      </w:r>
      <w:r w:rsidRPr="00502C0A">
        <w:rPr>
          <w:rFonts w:ascii="Times New Roman" w:hAnsi="Times New Roman"/>
          <w:sz w:val="24"/>
          <w:szCs w:val="24"/>
          <w:vertAlign w:val="superscript"/>
        </w:rPr>
        <w:t xml:space="preserve">5 </w:t>
      </w:r>
      <w:r w:rsidRPr="00502C0A">
        <w:rPr>
          <w:rFonts w:ascii="Times New Roman" w:hAnsi="Times New Roman"/>
          <w:sz w:val="24"/>
          <w:szCs w:val="24"/>
        </w:rPr>
        <w:t>conidia stained with rabbit anti-H-ficolin and goat anti-rabbit Ig-FITC-labelled anti</w:t>
      </w:r>
      <w:r w:rsidR="00D672E5" w:rsidRPr="00502C0A">
        <w:rPr>
          <w:rFonts w:ascii="Times New Roman" w:hAnsi="Times New Roman"/>
          <w:sz w:val="24"/>
          <w:szCs w:val="24"/>
        </w:rPr>
        <w:t>bodies and are</w:t>
      </w:r>
      <w:r w:rsidRPr="00502C0A">
        <w:rPr>
          <w:rFonts w:ascii="Times New Roman" w:hAnsi="Times New Roman"/>
          <w:sz w:val="24"/>
          <w:szCs w:val="24"/>
        </w:rPr>
        <w:t xml:space="preserve"> the average of all the data points gained from three independent experiments. Error bars represent the SD. Sig</w:t>
      </w:r>
      <w:r w:rsidR="00D943D2" w:rsidRPr="00502C0A">
        <w:rPr>
          <w:rFonts w:ascii="Times New Roman" w:hAnsi="Times New Roman"/>
          <w:sz w:val="24"/>
          <w:szCs w:val="24"/>
        </w:rPr>
        <w:t>nificance was determined via two</w:t>
      </w:r>
      <w:r w:rsidRPr="00502C0A">
        <w:rPr>
          <w:rFonts w:ascii="Times New Roman" w:hAnsi="Times New Roman"/>
          <w:sz w:val="24"/>
          <w:szCs w:val="24"/>
        </w:rPr>
        <w:t>-way ANOVA and post-hoc analysis was conducted using the Tukey test (</w:t>
      </w:r>
      <w:r w:rsidR="00764782" w:rsidRPr="00502C0A">
        <w:rPr>
          <w:rFonts w:ascii="Times New Roman" w:hAnsi="Times New Roman"/>
          <w:sz w:val="24"/>
          <w:szCs w:val="24"/>
        </w:rPr>
        <w:t>*</w:t>
      </w:r>
      <w:r w:rsidRPr="00502C0A">
        <w:rPr>
          <w:rFonts w:ascii="Times New Roman" w:hAnsi="Times New Roman"/>
          <w:sz w:val="24"/>
          <w:szCs w:val="24"/>
        </w:rPr>
        <w:t>p&lt;0.05).</w:t>
      </w:r>
    </w:p>
    <w:p w14:paraId="51216E2E" w14:textId="77777777" w:rsidR="00EE41DC" w:rsidRPr="00502C0A" w:rsidRDefault="00EE41DC" w:rsidP="00EE41DC">
      <w:pPr>
        <w:tabs>
          <w:tab w:val="center" w:pos="4513"/>
        </w:tabs>
        <w:spacing w:line="480" w:lineRule="auto"/>
        <w:jc w:val="both"/>
        <w:rPr>
          <w:rFonts w:ascii="Times New Roman" w:hAnsi="Times New Roman" w:cs="Times New Roman"/>
          <w:b/>
          <w:sz w:val="24"/>
          <w:szCs w:val="24"/>
        </w:rPr>
      </w:pPr>
    </w:p>
    <w:p w14:paraId="561BB9EF" w14:textId="49146478" w:rsidR="003A3D94" w:rsidRPr="00502C0A" w:rsidRDefault="002D7DE6" w:rsidP="003A3D94">
      <w:pPr>
        <w:spacing w:line="48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  </w:t>
      </w:r>
      <w:bookmarkStart w:id="73" w:name="_Toc451868230"/>
    </w:p>
    <w:p w14:paraId="7196E718" w14:textId="00B8E7AF" w:rsidR="003A3D94" w:rsidRPr="00502C0A" w:rsidRDefault="003A3D94" w:rsidP="003A3D94">
      <w:pPr>
        <w:spacing w:line="360" w:lineRule="auto"/>
        <w:jc w:val="both"/>
        <w:rPr>
          <w:rStyle w:val="CommentReference"/>
          <w:color w:val="000000"/>
          <w:sz w:val="24"/>
          <w:szCs w:val="24"/>
        </w:rPr>
      </w:pPr>
      <w:r w:rsidRPr="00502C0A">
        <w:rPr>
          <w:rFonts w:ascii="Times New Roman" w:hAnsi="Times New Roman" w:cs="Times New Roman"/>
          <w:sz w:val="24"/>
          <w:szCs w:val="24"/>
        </w:rPr>
        <w:lastRenderedPageBreak/>
        <w:t>(pH 7.4) conditions (p=0.00398</w:t>
      </w:r>
      <w:r w:rsidRPr="00502C0A">
        <w:rPr>
          <w:rFonts w:ascii="Times New Roman" w:hAnsi="Times New Roman" w:cs="Times New Roman"/>
          <w:bCs/>
          <w:sz w:val="24"/>
          <w:szCs w:val="24"/>
        </w:rPr>
        <w:t>, Figure 3.3). However, binding in pH 7.4 conditions was still significant (p=1.09 x 10</w:t>
      </w:r>
      <w:r w:rsidRPr="00502C0A">
        <w:rPr>
          <w:rFonts w:ascii="Times New Roman" w:hAnsi="Times New Roman" w:cs="Times New Roman"/>
          <w:bCs/>
          <w:sz w:val="24"/>
          <w:szCs w:val="24"/>
          <w:vertAlign w:val="superscript"/>
        </w:rPr>
        <w:t>-6</w:t>
      </w:r>
      <w:r w:rsidRPr="00502C0A">
        <w:rPr>
          <w:rFonts w:ascii="Times New Roman" w:hAnsi="Times New Roman" w:cs="Times New Roman"/>
          <w:bCs/>
          <w:sz w:val="24"/>
          <w:szCs w:val="24"/>
        </w:rPr>
        <w:t>; Figure 3.3</w:t>
      </w:r>
      <w:r w:rsidRPr="00502C0A">
        <w:rPr>
          <w:rStyle w:val="CommentReference"/>
          <w:color w:val="000000"/>
          <w:sz w:val="24"/>
          <w:szCs w:val="24"/>
        </w:rPr>
        <w:t xml:space="preserve">). </w:t>
      </w:r>
    </w:p>
    <w:p w14:paraId="509CE097" w14:textId="77777777" w:rsidR="003A3D94" w:rsidRPr="00502C0A" w:rsidRDefault="003A3D94" w:rsidP="003A3D94">
      <w:pPr>
        <w:spacing w:line="360" w:lineRule="auto"/>
        <w:jc w:val="both"/>
        <w:rPr>
          <w:color w:val="000000"/>
          <w:sz w:val="24"/>
          <w:szCs w:val="24"/>
        </w:rPr>
      </w:pPr>
    </w:p>
    <w:p w14:paraId="05BF37BD" w14:textId="77777777" w:rsidR="000E1634" w:rsidRPr="00502C0A" w:rsidRDefault="00A91F9B" w:rsidP="00A671E9">
      <w:pPr>
        <w:pStyle w:val="Heading3"/>
        <w:spacing w:line="360" w:lineRule="auto"/>
        <w:jc w:val="both"/>
        <w:rPr>
          <w:rFonts w:ascii="Times New Roman" w:hAnsi="Times New Roman"/>
          <w:color w:val="auto"/>
          <w:sz w:val="28"/>
          <w:szCs w:val="28"/>
        </w:rPr>
      </w:pPr>
      <w:r w:rsidRPr="00502C0A">
        <w:rPr>
          <w:rFonts w:ascii="Times New Roman" w:hAnsi="Times New Roman"/>
          <w:color w:val="auto"/>
          <w:sz w:val="28"/>
          <w:szCs w:val="28"/>
        </w:rPr>
        <w:t xml:space="preserve">3.2.2 </w:t>
      </w:r>
      <w:r w:rsidR="000E1634" w:rsidRPr="00502C0A">
        <w:rPr>
          <w:rFonts w:ascii="Times New Roman" w:hAnsi="Times New Roman"/>
          <w:color w:val="auto"/>
          <w:sz w:val="28"/>
          <w:szCs w:val="28"/>
        </w:rPr>
        <w:t xml:space="preserve">The role of H-ficolin </w:t>
      </w:r>
      <w:r w:rsidR="00456885" w:rsidRPr="00502C0A">
        <w:rPr>
          <w:rFonts w:ascii="Times New Roman" w:hAnsi="Times New Roman"/>
          <w:color w:val="auto"/>
          <w:sz w:val="28"/>
          <w:szCs w:val="28"/>
        </w:rPr>
        <w:t>opsonisation on the association</w:t>
      </w:r>
      <w:r w:rsidR="000E1634" w:rsidRPr="00502C0A">
        <w:rPr>
          <w:rFonts w:ascii="Times New Roman" w:hAnsi="Times New Roman"/>
          <w:color w:val="auto"/>
          <w:sz w:val="28"/>
          <w:szCs w:val="28"/>
        </w:rPr>
        <w:t xml:space="preserve"> of </w:t>
      </w:r>
      <w:r w:rsidR="000E1634" w:rsidRPr="00502C0A">
        <w:rPr>
          <w:rFonts w:ascii="Times New Roman" w:hAnsi="Times New Roman"/>
          <w:i/>
          <w:iCs/>
          <w:color w:val="auto"/>
          <w:sz w:val="28"/>
          <w:szCs w:val="28"/>
        </w:rPr>
        <w:t xml:space="preserve">A. fumigatus </w:t>
      </w:r>
      <w:r w:rsidR="00456885" w:rsidRPr="00502C0A">
        <w:rPr>
          <w:rFonts w:ascii="Times New Roman" w:hAnsi="Times New Roman"/>
          <w:color w:val="auto"/>
          <w:sz w:val="28"/>
          <w:szCs w:val="28"/>
        </w:rPr>
        <w:t>with</w:t>
      </w:r>
      <w:r w:rsidR="000E1634" w:rsidRPr="00502C0A">
        <w:rPr>
          <w:rFonts w:ascii="Times New Roman" w:hAnsi="Times New Roman"/>
          <w:color w:val="auto"/>
          <w:sz w:val="28"/>
          <w:szCs w:val="28"/>
        </w:rPr>
        <w:t xml:space="preserve"> A549 lung epithelial cells.</w:t>
      </w:r>
      <w:bookmarkEnd w:id="72"/>
      <w:bookmarkEnd w:id="73"/>
      <w:r w:rsidR="000E1634" w:rsidRPr="00502C0A">
        <w:rPr>
          <w:rFonts w:ascii="Times New Roman" w:hAnsi="Times New Roman"/>
          <w:color w:val="auto"/>
          <w:sz w:val="28"/>
          <w:szCs w:val="28"/>
        </w:rPr>
        <w:t xml:space="preserve"> </w:t>
      </w:r>
    </w:p>
    <w:p w14:paraId="13C9F5AD" w14:textId="77777777" w:rsidR="00A91F9B" w:rsidRPr="00502C0A" w:rsidRDefault="00A91F9B" w:rsidP="00A671E9">
      <w:pPr>
        <w:spacing w:line="360" w:lineRule="auto"/>
      </w:pPr>
    </w:p>
    <w:p w14:paraId="45E2A12C" w14:textId="71CB84DC" w:rsidR="000E1634" w:rsidRPr="00502C0A" w:rsidRDefault="000E1634" w:rsidP="00A671E9">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H-ficolin is found in the lung mucosa, originating from bronchial epithelial cells and alveolar type II epithelial cells, therefore we were interested as to whether H-ficolin opsonisation of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could enhance fungal</w:t>
      </w:r>
      <w:r w:rsidR="00456885" w:rsidRPr="00502C0A">
        <w:rPr>
          <w:rFonts w:ascii="Times New Roman" w:hAnsi="Times New Roman" w:cs="Times New Roman"/>
          <w:sz w:val="24"/>
          <w:szCs w:val="24"/>
        </w:rPr>
        <w:t>-host interactions</w:t>
      </w:r>
      <w:r w:rsidRPr="00502C0A">
        <w:rPr>
          <w:rFonts w:ascii="Times New Roman" w:hAnsi="Times New Roman" w:cs="Times New Roman"/>
          <w:sz w:val="24"/>
          <w:szCs w:val="24"/>
        </w:rPr>
        <w:t xml:space="preserve">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&lt;EndNote&gt;&lt;Cite&gt;&lt;Author&gt;Akaiwa&lt;/Author&gt;&lt;Year&gt;1999&lt;/Year&gt;&lt;RecNum&gt;225&lt;/RecNum&gt;&lt;DisplayText&gt;(Akaiwa&lt;style face="italic"&gt; et al.&lt;/style&gt;, 1999)&lt;/DisplayText&gt;&lt;record&gt;&lt;rec-number&gt;225&lt;/rec-number&gt;&lt;foreign-keys&gt;&lt;key app="EN" db-id="22aee5evaedzd5eertm5vfr5pet0arfpaxxp"&gt;225&lt;/key&gt;&lt;/foreign-keys&gt;&lt;ref-type name="Journal Article"&gt;17&lt;/ref-type&gt;&lt;contributors&gt;&lt;authors&gt;&lt;author&gt;Akaiwa, M.&lt;/author&gt;&lt;author&gt;Yae, Y.&lt;/author&gt;&lt;author&gt;Sugimoto, R.&lt;/author&gt;&lt;author&gt;Suzuki, S. O.&lt;/author&gt;&lt;author&gt;Iwaki, T.&lt;/author&gt;&lt;author&gt;Izuhara, K.&lt;/author&gt;&lt;author&gt;Hamasaki, N.&lt;/author&gt;&lt;/authors&gt;&lt;/contributors&gt;&lt;auth-address&gt;Department of Clinical Chemistry and Laboratory Medicine, Faculty of Medicine, Kyushu University, Fukuoka, Japan.&lt;/auth-address&gt;&lt;titles&gt;&lt;title&gt;Hakata antigen, a new member of the ficolin/opsonin p35 family, is a novel human lectin secreted into bronchus/alveolus and bile&lt;/title&gt;&lt;secondary-title&gt;J Histochem Cytochem&lt;/secondary-title&gt;&lt;/titles&gt;&lt;pages&gt;777-86&lt;/pages&gt;&lt;volume&gt;47&lt;/volume&gt;&lt;number&gt;6&lt;/number&gt;&lt;edition&gt;1999/05/20&lt;/edition&gt;&lt;keywords&gt;&lt;keyword&gt;Antibodies, Monoclonal&lt;/keyword&gt;&lt;keyword&gt;Bile Ducts/ metabolism&lt;/keyword&gt;&lt;keyword&gt;Bronchi/metabolism&lt;/keyword&gt;&lt;keyword&gt;Glycoproteins/ biosynthesis/genetics/immunology/metabolism&lt;/keyword&gt;&lt;keyword&gt;Humans&lt;/keyword&gt;&lt;keyword&gt;Immunohistochemistry&lt;/keyword&gt;&lt;keyword&gt;Lectins&lt;/keyword&gt;&lt;keyword&gt;Liver/metabolism&lt;/keyword&gt;&lt;keyword&gt;Lung/ metabolism&lt;/keyword&gt;&lt;keyword&gt;Pulmonary Alveoli/metabolism&lt;/keyword&gt;&lt;keyword&gt;RNA, Messenger/biosynthesis&lt;/keyword&gt;&lt;keyword&gt;Tissue Distribution&lt;/keyword&gt;&lt;/keywords&gt;&lt;dates&gt;&lt;year&gt;1999&lt;/year&gt;&lt;pub-dates&gt;&lt;date&gt;Jun&lt;/date&gt;&lt;/pub-dates&gt;&lt;/dates&gt;&lt;isbn&gt;0022-1554 (Print)&amp;#xD;0022-1554 (Linking)&lt;/isbn&gt;&lt;accession-num&gt;10330454&lt;/accession-num&gt;&lt;urls&gt;&lt;/urls&gt;&lt;remote-database-provider&gt;NLM&lt;/remote-database-provider&gt;&lt;language&gt;eng&lt;/language&gt;&lt;/record&gt;&lt;/Cite&gt;&lt;/EndNote&gt;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4" w:tooltip="Akaiwa, 1999 #225" w:history="1">
        <w:r w:rsidR="00405C43" w:rsidRPr="00502C0A">
          <w:rPr>
            <w:rFonts w:ascii="Times New Roman" w:hAnsi="Times New Roman" w:cs="Times New Roman"/>
            <w:noProof/>
            <w:sz w:val="24"/>
            <w:szCs w:val="24"/>
          </w:rPr>
          <w:t>Akaiwa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1999</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w:t>
      </w:r>
    </w:p>
    <w:p w14:paraId="224DFF16" w14:textId="606813D6" w:rsidR="000E1634" w:rsidRPr="00502C0A" w:rsidRDefault="00456885" w:rsidP="00A671E9">
      <w:pPr>
        <w:spacing w:line="360" w:lineRule="auto"/>
        <w:jc w:val="both"/>
        <w:rPr>
          <w:rFonts w:ascii="Times New Roman" w:hAnsi="Times New Roman" w:cs="Times New Roman"/>
          <w:sz w:val="24"/>
          <w:szCs w:val="24"/>
        </w:rPr>
      </w:pPr>
      <w:r w:rsidRPr="00502C0A">
        <w:rPr>
          <w:rFonts w:ascii="Times New Roman" w:hAnsi="Times New Roman"/>
          <w:sz w:val="24"/>
          <w:szCs w:val="24"/>
        </w:rPr>
        <w:t>To investigate association</w:t>
      </w:r>
      <w:r w:rsidR="000E1634" w:rsidRPr="00502C0A">
        <w:rPr>
          <w:rFonts w:ascii="Times New Roman" w:hAnsi="Times New Roman"/>
          <w:sz w:val="24"/>
          <w:szCs w:val="24"/>
        </w:rPr>
        <w:t xml:space="preserve">, FITC-labelled </w:t>
      </w:r>
      <w:r w:rsidR="000E1634" w:rsidRPr="00502C0A">
        <w:rPr>
          <w:rFonts w:ascii="Times New Roman" w:hAnsi="Times New Roman"/>
          <w:i/>
          <w:sz w:val="24"/>
          <w:szCs w:val="24"/>
        </w:rPr>
        <w:t xml:space="preserve">A. fumigatus </w:t>
      </w:r>
      <w:r w:rsidR="000E1634" w:rsidRPr="00502C0A">
        <w:rPr>
          <w:rFonts w:ascii="Times New Roman" w:hAnsi="Times New Roman"/>
          <w:sz w:val="24"/>
          <w:szCs w:val="24"/>
        </w:rPr>
        <w:t>conidia were opsonised with H-ficolin prior to incubation with A549 cells for 16 hours in pH 5.7 or pH 7.4 conditions. A</w:t>
      </w:r>
      <w:r w:rsidR="00927C00" w:rsidRPr="00502C0A">
        <w:rPr>
          <w:rFonts w:ascii="Times New Roman" w:hAnsi="Times New Roman"/>
          <w:sz w:val="24"/>
          <w:szCs w:val="24"/>
        </w:rPr>
        <w:t>549 cells were gated (Figure 3.4</w:t>
      </w:r>
      <w:r w:rsidR="000E1634" w:rsidRPr="00502C0A">
        <w:rPr>
          <w:rFonts w:ascii="Times New Roman" w:hAnsi="Times New Roman"/>
          <w:sz w:val="24"/>
          <w:szCs w:val="24"/>
        </w:rPr>
        <w:t>A) and the percentage of FITC negative and positive were used to identify</w:t>
      </w:r>
      <w:r w:rsidR="00D943D2" w:rsidRPr="00502C0A">
        <w:rPr>
          <w:rFonts w:ascii="Times New Roman" w:hAnsi="Times New Roman"/>
          <w:sz w:val="24"/>
          <w:szCs w:val="24"/>
        </w:rPr>
        <w:t xml:space="preserve"> associated</w:t>
      </w:r>
      <w:r w:rsidR="00927C00" w:rsidRPr="00502C0A">
        <w:rPr>
          <w:rFonts w:ascii="Times New Roman" w:hAnsi="Times New Roman"/>
          <w:sz w:val="24"/>
          <w:szCs w:val="24"/>
        </w:rPr>
        <w:t xml:space="preserve"> cells (Figure 3.4</w:t>
      </w:r>
      <w:r w:rsidR="000E1634" w:rsidRPr="00502C0A">
        <w:rPr>
          <w:rFonts w:ascii="Times New Roman" w:hAnsi="Times New Roman"/>
          <w:sz w:val="24"/>
          <w:szCs w:val="24"/>
        </w:rPr>
        <w:t>B). There was a uniform shift in the fluorescence of the A549 population meaning that all the A549 ce</w:t>
      </w:r>
      <w:r w:rsidRPr="00502C0A">
        <w:rPr>
          <w:rFonts w:ascii="Times New Roman" w:hAnsi="Times New Roman"/>
          <w:sz w:val="24"/>
          <w:szCs w:val="24"/>
        </w:rPr>
        <w:t>lls were associated</w:t>
      </w:r>
      <w:r w:rsidR="000E1634" w:rsidRPr="00502C0A">
        <w:rPr>
          <w:rFonts w:ascii="Times New Roman" w:hAnsi="Times New Roman"/>
          <w:sz w:val="24"/>
          <w:szCs w:val="24"/>
        </w:rPr>
        <w:t>. However, in the presence of H-ficoli</w:t>
      </w:r>
      <w:r w:rsidR="00D943D2" w:rsidRPr="00502C0A">
        <w:rPr>
          <w:rFonts w:ascii="Times New Roman" w:hAnsi="Times New Roman"/>
          <w:sz w:val="24"/>
          <w:szCs w:val="24"/>
        </w:rPr>
        <w:t>n, the number of conidia associated</w:t>
      </w:r>
      <w:r w:rsidR="000E1634" w:rsidRPr="00502C0A">
        <w:rPr>
          <w:rFonts w:ascii="Times New Roman" w:hAnsi="Times New Roman"/>
          <w:sz w:val="24"/>
          <w:szCs w:val="24"/>
        </w:rPr>
        <w:t xml:space="preserve"> per A549 was significantly increased (based upon the median fluorescence intensity) but only in </w:t>
      </w:r>
      <w:r w:rsidR="00962B61" w:rsidRPr="00502C0A">
        <w:rPr>
          <w:rFonts w:ascii="Times New Roman" w:hAnsi="Times New Roman"/>
          <w:sz w:val="24"/>
          <w:szCs w:val="24"/>
        </w:rPr>
        <w:t xml:space="preserve">acidic </w:t>
      </w:r>
      <w:r w:rsidR="000E1634" w:rsidRPr="00502C0A">
        <w:rPr>
          <w:rFonts w:ascii="Times New Roman" w:hAnsi="Times New Roman"/>
          <w:sz w:val="24"/>
          <w:szCs w:val="24"/>
        </w:rPr>
        <w:t>(pH 5.7) conditions (p=0.00359</w:t>
      </w:r>
      <w:r w:rsidR="00927C00" w:rsidRPr="00502C0A">
        <w:rPr>
          <w:rFonts w:ascii="Times New Roman" w:eastAsiaTheme="minorEastAsia" w:hAnsi="Times New Roman" w:cs="Times New Roman"/>
          <w:bCs/>
          <w:color w:val="000000" w:themeColor="text1"/>
          <w:kern w:val="24"/>
          <w:sz w:val="24"/>
          <w:szCs w:val="24"/>
        </w:rPr>
        <w:t>, Figure 3.4</w:t>
      </w:r>
      <w:r w:rsidR="000E1634" w:rsidRPr="00502C0A">
        <w:rPr>
          <w:rFonts w:ascii="Times New Roman" w:eastAsiaTheme="minorEastAsia" w:hAnsi="Times New Roman" w:cs="Times New Roman"/>
          <w:bCs/>
          <w:color w:val="000000" w:themeColor="text1"/>
          <w:kern w:val="24"/>
          <w:sz w:val="24"/>
          <w:szCs w:val="24"/>
        </w:rPr>
        <w:t xml:space="preserve">C). </w:t>
      </w:r>
    </w:p>
    <w:p w14:paraId="253FAA43" w14:textId="77777777" w:rsidR="000E1634" w:rsidRPr="00502C0A" w:rsidRDefault="000E1634" w:rsidP="00A671E9">
      <w:pPr>
        <w:spacing w:line="360" w:lineRule="auto"/>
      </w:pPr>
    </w:p>
    <w:p w14:paraId="167399D2" w14:textId="77777777" w:rsidR="000E1634" w:rsidRPr="00502C0A" w:rsidRDefault="000E1634" w:rsidP="00A671E9">
      <w:pPr>
        <w:pStyle w:val="Heading3"/>
        <w:spacing w:line="360" w:lineRule="auto"/>
        <w:rPr>
          <w:rFonts w:ascii="Times New Roman" w:hAnsi="Times New Roman"/>
          <w:color w:val="auto"/>
          <w:sz w:val="28"/>
          <w:szCs w:val="28"/>
        </w:rPr>
      </w:pPr>
      <w:bookmarkStart w:id="74" w:name="_Toc394147707"/>
      <w:bookmarkStart w:id="75" w:name="_Toc451868231"/>
      <w:r w:rsidRPr="00502C0A">
        <w:rPr>
          <w:rFonts w:ascii="Times New Roman" w:hAnsi="Times New Roman"/>
          <w:color w:val="auto"/>
          <w:sz w:val="28"/>
          <w:szCs w:val="28"/>
        </w:rPr>
        <w:t xml:space="preserve">3.2.3 The role of H-ficolin opsonisation on the killing of </w:t>
      </w:r>
      <w:r w:rsidRPr="00502C0A">
        <w:rPr>
          <w:rFonts w:ascii="Times New Roman" w:hAnsi="Times New Roman"/>
          <w:i/>
          <w:color w:val="auto"/>
          <w:sz w:val="28"/>
          <w:szCs w:val="28"/>
        </w:rPr>
        <w:t xml:space="preserve">A. fumigatus </w:t>
      </w:r>
      <w:r w:rsidRPr="00502C0A">
        <w:rPr>
          <w:rFonts w:ascii="Times New Roman" w:hAnsi="Times New Roman"/>
          <w:color w:val="auto"/>
          <w:sz w:val="28"/>
          <w:szCs w:val="28"/>
        </w:rPr>
        <w:t>by A549 lung epithelial cells.</w:t>
      </w:r>
      <w:bookmarkEnd w:id="74"/>
      <w:bookmarkEnd w:id="75"/>
      <w:r w:rsidRPr="00502C0A">
        <w:rPr>
          <w:rFonts w:ascii="Times New Roman" w:hAnsi="Times New Roman"/>
          <w:color w:val="auto"/>
          <w:sz w:val="28"/>
          <w:szCs w:val="28"/>
        </w:rPr>
        <w:t xml:space="preserve"> </w:t>
      </w:r>
    </w:p>
    <w:p w14:paraId="6BE0B9B8" w14:textId="77777777" w:rsidR="00A91F9B" w:rsidRPr="00502C0A" w:rsidRDefault="00A91F9B" w:rsidP="00A671E9">
      <w:pPr>
        <w:spacing w:line="360" w:lineRule="auto"/>
      </w:pPr>
    </w:p>
    <w:p w14:paraId="2741BD09" w14:textId="15E4A08E" w:rsidR="000E1634" w:rsidRPr="00502C0A" w:rsidRDefault="00456885" w:rsidP="00A671E9">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Cell-host microbe interactions were </w:t>
      </w:r>
      <w:r w:rsidR="000E1634" w:rsidRPr="00502C0A">
        <w:rPr>
          <w:rFonts w:ascii="Times New Roman" w:hAnsi="Times New Roman" w:cs="Times New Roman"/>
          <w:sz w:val="24"/>
          <w:szCs w:val="24"/>
        </w:rPr>
        <w:t xml:space="preserve">enhanced following H-ficolin opsonisation in acidic conditions but the fate of these conidia remained unknown. Therefore, we investigated whether H-ficolin could enhance fungal killing by A549 cells. To investigate fungal viability, growth of </w:t>
      </w:r>
      <w:r w:rsidR="000E1634" w:rsidRPr="00502C0A">
        <w:rPr>
          <w:rFonts w:ascii="Times New Roman" w:hAnsi="Times New Roman" w:cs="Times New Roman"/>
          <w:i/>
          <w:sz w:val="24"/>
          <w:szCs w:val="24"/>
        </w:rPr>
        <w:t xml:space="preserve">A. fumigatus </w:t>
      </w:r>
      <w:r w:rsidR="000E1634" w:rsidRPr="00502C0A">
        <w:rPr>
          <w:rFonts w:ascii="Times New Roman" w:hAnsi="Times New Roman" w:cs="Times New Roman"/>
          <w:sz w:val="24"/>
          <w:szCs w:val="24"/>
        </w:rPr>
        <w:t>hyphae was visualised via light microscopy prior to staining with FUN-1, a fluorescent probe for the detection of fungal viability. Light microscopy demonstrated that in both the presence and absence of H-ficolin, hyphal g</w:t>
      </w:r>
      <w:r w:rsidR="00927C00" w:rsidRPr="00502C0A">
        <w:rPr>
          <w:rFonts w:ascii="Times New Roman" w:hAnsi="Times New Roman" w:cs="Times New Roman"/>
          <w:sz w:val="24"/>
          <w:szCs w:val="24"/>
        </w:rPr>
        <w:t>rowth was unaffected (Figure 3.5</w:t>
      </w:r>
      <w:r w:rsidR="000E1634" w:rsidRPr="00502C0A">
        <w:rPr>
          <w:rFonts w:ascii="Times New Roman" w:hAnsi="Times New Roman" w:cs="Times New Roman"/>
          <w:sz w:val="24"/>
          <w:szCs w:val="24"/>
        </w:rPr>
        <w:t xml:space="preserve">A-C). Following FUN-1 staining, dead cells display bright diffuse yellow-green fluorescence, which we chose to quantify with flow cytometry. FUN-1 staining showed that there was no significant difference between the yellow-green fluorescence in the presence or absence of H-ficolin, suggesting that H-ficolin doesn’t </w:t>
      </w:r>
    </w:p>
    <w:p w14:paraId="1FFDB90B" w14:textId="77777777" w:rsidR="006270B4" w:rsidRPr="00502C0A" w:rsidRDefault="006270B4" w:rsidP="00A671E9">
      <w:pPr>
        <w:spacing w:line="360" w:lineRule="auto"/>
        <w:jc w:val="both"/>
        <w:rPr>
          <w:rFonts w:ascii="Times New Roman" w:hAnsi="Times New Roman" w:cs="Times New Roman"/>
          <w:sz w:val="24"/>
          <w:szCs w:val="24"/>
        </w:rPr>
      </w:pPr>
    </w:p>
    <w:p w14:paraId="0BD17608" w14:textId="77777777" w:rsidR="003F0971" w:rsidRPr="00502C0A" w:rsidRDefault="003F0971" w:rsidP="006270B4">
      <w:pPr>
        <w:spacing w:line="480" w:lineRule="auto"/>
        <w:jc w:val="both"/>
        <w:rPr>
          <w:rFonts w:ascii="Times New Roman" w:hAnsi="Times New Roman" w:cs="Times New Roman"/>
          <w:i/>
          <w:noProof/>
          <w:sz w:val="24"/>
          <w:szCs w:val="24"/>
          <w:lang w:eastAsia="en-GB"/>
        </w:rPr>
      </w:pPr>
    </w:p>
    <w:p w14:paraId="7DA9C940" w14:textId="77777777" w:rsidR="006270B4" w:rsidRPr="00502C0A" w:rsidRDefault="001A1624" w:rsidP="006270B4">
      <w:pPr>
        <w:spacing w:line="480" w:lineRule="auto"/>
        <w:jc w:val="both"/>
        <w:rPr>
          <w:rFonts w:ascii="Times New Roman" w:hAnsi="Times New Roman" w:cs="Times New Roman"/>
          <w:i/>
          <w:sz w:val="24"/>
          <w:szCs w:val="24"/>
        </w:rPr>
      </w:pPr>
      <w:r w:rsidRPr="00502C0A">
        <w:rPr>
          <w:rFonts w:ascii="Times New Roman" w:hAnsi="Times New Roman" w:cs="Times New Roman"/>
          <w:i/>
          <w:noProof/>
          <w:sz w:val="24"/>
          <w:szCs w:val="24"/>
          <w:lang w:eastAsia="en-GB"/>
        </w:rPr>
        <w:drawing>
          <wp:inline distT="0" distB="0" distL="0" distR="0" wp14:anchorId="776732F8" wp14:editId="4D1B5186">
            <wp:extent cx="5220000" cy="4325415"/>
            <wp:effectExtent l="0" t="0" r="0" b="0"/>
            <wp:docPr id="2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20000" cy="432541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14:paraId="759A8CDD" w14:textId="71CB675C" w:rsidR="006270B4" w:rsidRPr="00502C0A" w:rsidRDefault="00927C00" w:rsidP="006270B4">
      <w:pPr>
        <w:jc w:val="both"/>
        <w:rPr>
          <w:rFonts w:ascii="Times New Roman" w:hAnsi="Times New Roman" w:cs="Times New Roman"/>
          <w:b/>
          <w:sz w:val="24"/>
          <w:szCs w:val="24"/>
        </w:rPr>
      </w:pPr>
      <w:r w:rsidRPr="00502C0A">
        <w:rPr>
          <w:rFonts w:ascii="Times New Roman" w:hAnsi="Times New Roman" w:cs="Times New Roman"/>
          <w:b/>
          <w:sz w:val="24"/>
          <w:szCs w:val="24"/>
        </w:rPr>
        <w:t>Figure 3.3</w:t>
      </w:r>
      <w:r w:rsidR="006270B4" w:rsidRPr="00502C0A">
        <w:rPr>
          <w:rFonts w:ascii="Times New Roman" w:hAnsi="Times New Roman" w:cs="Times New Roman"/>
          <w:b/>
          <w:sz w:val="24"/>
          <w:szCs w:val="24"/>
        </w:rPr>
        <w:t xml:space="preserve">. pH dependent binding of H-ficolin to </w:t>
      </w:r>
      <w:r w:rsidR="006270B4" w:rsidRPr="00502C0A">
        <w:rPr>
          <w:rFonts w:ascii="Times New Roman" w:hAnsi="Times New Roman" w:cs="Times New Roman"/>
          <w:b/>
          <w:i/>
          <w:sz w:val="24"/>
          <w:szCs w:val="24"/>
        </w:rPr>
        <w:t xml:space="preserve">A. fumigatus </w:t>
      </w:r>
      <w:r w:rsidR="006270B4" w:rsidRPr="00502C0A">
        <w:rPr>
          <w:rFonts w:ascii="Times New Roman" w:hAnsi="Times New Roman" w:cs="Times New Roman"/>
          <w:b/>
          <w:sz w:val="24"/>
          <w:szCs w:val="24"/>
        </w:rPr>
        <w:t>conidia.</w:t>
      </w:r>
    </w:p>
    <w:p w14:paraId="451AFACA" w14:textId="77777777" w:rsidR="006270B4" w:rsidRPr="00502C0A" w:rsidRDefault="006270B4" w:rsidP="006270B4">
      <w:pPr>
        <w:jc w:val="both"/>
        <w:rPr>
          <w:rFonts w:ascii="Times New Roman" w:hAnsi="Times New Roman" w:cs="Times New Roman"/>
          <w:b/>
          <w:sz w:val="24"/>
          <w:szCs w:val="24"/>
        </w:rPr>
      </w:pPr>
      <w:r w:rsidRPr="00502C0A">
        <w:rPr>
          <w:rFonts w:ascii="Times New Roman" w:hAnsi="Times New Roman"/>
          <w:i/>
          <w:sz w:val="24"/>
          <w:szCs w:val="24"/>
        </w:rPr>
        <w:t xml:space="preserve">A. fumigatus </w:t>
      </w:r>
      <w:r w:rsidRPr="00502C0A">
        <w:rPr>
          <w:rFonts w:ascii="Times New Roman" w:hAnsi="Times New Roman"/>
          <w:sz w:val="24"/>
          <w:szCs w:val="24"/>
        </w:rPr>
        <w:t>conidia were incubated with 18.4 µg mL</w:t>
      </w:r>
      <w:r w:rsidRPr="00502C0A">
        <w:rPr>
          <w:rFonts w:ascii="Times New Roman" w:hAnsi="Times New Roman"/>
          <w:sz w:val="24"/>
          <w:szCs w:val="24"/>
          <w:vertAlign w:val="superscript"/>
        </w:rPr>
        <w:t>-1</w:t>
      </w:r>
      <w:r w:rsidRPr="00502C0A">
        <w:rPr>
          <w:rFonts w:ascii="Times New Roman" w:hAnsi="Times New Roman"/>
          <w:sz w:val="24"/>
          <w:szCs w:val="24"/>
        </w:rPr>
        <w:t xml:space="preserve"> H-ficolin at different pH values (3.7-10.7). All results represent 5 x 10</w:t>
      </w:r>
      <w:r w:rsidRPr="00502C0A">
        <w:rPr>
          <w:rFonts w:ascii="Times New Roman" w:hAnsi="Times New Roman"/>
          <w:sz w:val="24"/>
          <w:szCs w:val="24"/>
          <w:vertAlign w:val="superscript"/>
        </w:rPr>
        <w:t xml:space="preserve">5 </w:t>
      </w:r>
      <w:r w:rsidRPr="00502C0A">
        <w:rPr>
          <w:rFonts w:ascii="Times New Roman" w:hAnsi="Times New Roman"/>
          <w:sz w:val="24"/>
          <w:szCs w:val="24"/>
        </w:rPr>
        <w:t>conidia stained with rabbit anti-H-ficolin and goat anti-rabbit Ig-FITC-labelled anti</w:t>
      </w:r>
      <w:r w:rsidR="00D672E5" w:rsidRPr="00502C0A">
        <w:rPr>
          <w:rFonts w:ascii="Times New Roman" w:hAnsi="Times New Roman"/>
          <w:sz w:val="24"/>
          <w:szCs w:val="24"/>
        </w:rPr>
        <w:t>bodies and are</w:t>
      </w:r>
      <w:r w:rsidRPr="00502C0A">
        <w:rPr>
          <w:rFonts w:ascii="Times New Roman" w:hAnsi="Times New Roman"/>
          <w:sz w:val="24"/>
          <w:szCs w:val="24"/>
        </w:rPr>
        <w:t xml:space="preserve"> the average of all the data points gained from three independent experiments. Error bars represent the SD. Significance was determined by Student’s </w:t>
      </w:r>
      <w:r w:rsidRPr="00502C0A">
        <w:rPr>
          <w:rFonts w:ascii="Times New Roman" w:hAnsi="Times New Roman"/>
          <w:i/>
          <w:sz w:val="24"/>
          <w:szCs w:val="24"/>
        </w:rPr>
        <w:t>t</w:t>
      </w:r>
      <w:r w:rsidR="00AE111E" w:rsidRPr="00502C0A">
        <w:rPr>
          <w:rFonts w:ascii="Times New Roman" w:hAnsi="Times New Roman"/>
          <w:sz w:val="24"/>
          <w:szCs w:val="24"/>
        </w:rPr>
        <w:t>-test (*p&lt;0.05</w:t>
      </w:r>
      <w:r w:rsidRPr="00502C0A">
        <w:rPr>
          <w:rFonts w:ascii="Times New Roman" w:hAnsi="Times New Roman"/>
          <w:sz w:val="24"/>
          <w:szCs w:val="24"/>
        </w:rPr>
        <w:t>).</w:t>
      </w:r>
    </w:p>
    <w:p w14:paraId="3713DEA4" w14:textId="77777777" w:rsidR="006270B4" w:rsidRPr="00502C0A" w:rsidRDefault="006270B4" w:rsidP="00A671E9">
      <w:pPr>
        <w:spacing w:line="360" w:lineRule="auto"/>
        <w:jc w:val="both"/>
        <w:rPr>
          <w:rFonts w:ascii="Times New Roman" w:hAnsi="Times New Roman" w:cs="Times New Roman"/>
          <w:sz w:val="24"/>
          <w:szCs w:val="24"/>
        </w:rPr>
      </w:pPr>
    </w:p>
    <w:p w14:paraId="10510974" w14:textId="77777777" w:rsidR="00AF229D" w:rsidRPr="00502C0A" w:rsidRDefault="00AF229D" w:rsidP="00A671E9">
      <w:pPr>
        <w:spacing w:line="360" w:lineRule="auto"/>
        <w:jc w:val="both"/>
        <w:rPr>
          <w:rFonts w:ascii="Times New Roman" w:hAnsi="Times New Roman" w:cs="Times New Roman"/>
          <w:sz w:val="24"/>
          <w:szCs w:val="24"/>
        </w:rPr>
      </w:pPr>
    </w:p>
    <w:p w14:paraId="0FE472BF" w14:textId="77777777" w:rsidR="003D761C" w:rsidRPr="00502C0A" w:rsidRDefault="00AF229D" w:rsidP="00AF229D">
      <w:pPr>
        <w:spacing w:line="480" w:lineRule="auto"/>
        <w:jc w:val="both"/>
        <w:rPr>
          <w:rFonts w:ascii="Times New Roman" w:hAnsi="Times New Roman" w:cs="Times New Roman"/>
          <w:sz w:val="24"/>
          <w:szCs w:val="24"/>
        </w:rPr>
      </w:pPr>
      <w:r w:rsidRPr="00502C0A">
        <w:rPr>
          <w:rFonts w:ascii="Times New Roman" w:hAnsi="Times New Roman" w:cs="Times New Roman"/>
          <w:noProof/>
          <w:sz w:val="24"/>
          <w:szCs w:val="24"/>
          <w:lang w:eastAsia="en-GB"/>
        </w:rPr>
        <w:lastRenderedPageBreak/>
        <w:drawing>
          <wp:inline distT="0" distB="0" distL="0" distR="0" wp14:anchorId="2C135E38" wp14:editId="7E124A54">
            <wp:extent cx="2718816" cy="3084576"/>
            <wp:effectExtent l="0" t="0" r="5715" b="0"/>
            <wp:docPr id="2072" name="Picture 2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3A.tif"/>
                    <pic:cNvPicPr/>
                  </pic:nvPicPr>
                  <pic:blipFill>
                    <a:blip r:embed="rId22">
                      <a:extLst>
                        <a:ext uri="{28A0092B-C50C-407E-A947-70E740481C1C}">
                          <a14:useLocalDpi xmlns:a14="http://schemas.microsoft.com/office/drawing/2010/main" val="0"/>
                        </a:ext>
                      </a:extLst>
                    </a:blip>
                    <a:stretch>
                      <a:fillRect/>
                    </a:stretch>
                  </pic:blipFill>
                  <pic:spPr>
                    <a:xfrm>
                      <a:off x="0" y="0"/>
                      <a:ext cx="2718816" cy="3084576"/>
                    </a:xfrm>
                    <a:prstGeom prst="rect">
                      <a:avLst/>
                    </a:prstGeom>
                  </pic:spPr>
                </pic:pic>
              </a:graphicData>
            </a:graphic>
          </wp:inline>
        </w:drawing>
      </w:r>
      <w:r w:rsidRPr="00502C0A">
        <w:rPr>
          <w:rFonts w:ascii="Times New Roman" w:hAnsi="Times New Roman" w:cs="Times New Roman"/>
          <w:noProof/>
          <w:sz w:val="24"/>
          <w:szCs w:val="24"/>
          <w:lang w:eastAsia="en-GB"/>
        </w:rPr>
        <w:drawing>
          <wp:inline distT="0" distB="0" distL="0" distR="0" wp14:anchorId="1EBA7D5E" wp14:editId="73683492">
            <wp:extent cx="2578608" cy="3078480"/>
            <wp:effectExtent l="0" t="0" r="0" b="0"/>
            <wp:docPr id="2073" name="Picture 2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3B.tif"/>
                    <pic:cNvPicPr/>
                  </pic:nvPicPr>
                  <pic:blipFill>
                    <a:blip r:embed="rId23">
                      <a:extLst>
                        <a:ext uri="{28A0092B-C50C-407E-A947-70E740481C1C}">
                          <a14:useLocalDpi xmlns:a14="http://schemas.microsoft.com/office/drawing/2010/main" val="0"/>
                        </a:ext>
                      </a:extLst>
                    </a:blip>
                    <a:stretch>
                      <a:fillRect/>
                    </a:stretch>
                  </pic:blipFill>
                  <pic:spPr>
                    <a:xfrm>
                      <a:off x="0" y="0"/>
                      <a:ext cx="2578608" cy="3078480"/>
                    </a:xfrm>
                    <a:prstGeom prst="rect">
                      <a:avLst/>
                    </a:prstGeom>
                  </pic:spPr>
                </pic:pic>
              </a:graphicData>
            </a:graphic>
          </wp:inline>
        </w:drawing>
      </w:r>
      <w:r w:rsidR="003D761C" w:rsidRPr="00502C0A">
        <w:rPr>
          <w:rFonts w:ascii="Times New Roman" w:hAnsi="Times New Roman" w:cs="Times New Roman"/>
          <w:sz w:val="24"/>
          <w:szCs w:val="24"/>
        </w:rPr>
        <w:t xml:space="preserve">  </w:t>
      </w:r>
    </w:p>
    <w:p w14:paraId="4A12C76D" w14:textId="77777777" w:rsidR="00AF229D" w:rsidRPr="00502C0A" w:rsidRDefault="003D761C" w:rsidP="00AF229D">
      <w:pPr>
        <w:spacing w:line="48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                       </w:t>
      </w:r>
      <w:r w:rsidR="003F0971" w:rsidRPr="00502C0A">
        <w:rPr>
          <w:rFonts w:ascii="Times New Roman" w:hAnsi="Times New Roman" w:cs="Times New Roman"/>
          <w:sz w:val="24"/>
          <w:szCs w:val="24"/>
        </w:rPr>
        <w:t xml:space="preserve">        </w:t>
      </w:r>
      <w:r w:rsidRPr="00502C0A">
        <w:rPr>
          <w:rFonts w:ascii="Times New Roman" w:hAnsi="Times New Roman" w:cs="Times New Roman"/>
          <w:sz w:val="24"/>
          <w:szCs w:val="24"/>
        </w:rPr>
        <w:t xml:space="preserve">   </w:t>
      </w:r>
      <w:r w:rsidR="001A1624" w:rsidRPr="00502C0A">
        <w:rPr>
          <w:rFonts w:ascii="Times New Roman" w:hAnsi="Times New Roman" w:cs="Times New Roman"/>
          <w:noProof/>
          <w:sz w:val="24"/>
          <w:szCs w:val="24"/>
          <w:lang w:eastAsia="en-GB"/>
        </w:rPr>
        <w:drawing>
          <wp:inline distT="0" distB="0" distL="0" distR="0" wp14:anchorId="7FB5B26E" wp14:editId="788B2DA7">
            <wp:extent cx="2880000" cy="2859015"/>
            <wp:effectExtent l="0" t="0" r="0" b="0"/>
            <wp:docPr id="3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880000" cy="285901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14:paraId="4D7989B9" w14:textId="0EFAF96D" w:rsidR="00AF229D" w:rsidRPr="00502C0A" w:rsidRDefault="00927C00" w:rsidP="00AF229D">
      <w:pPr>
        <w:jc w:val="both"/>
        <w:rPr>
          <w:rFonts w:ascii="Times New Roman" w:hAnsi="Times New Roman" w:cs="Times New Roman"/>
          <w:b/>
          <w:sz w:val="24"/>
          <w:szCs w:val="24"/>
        </w:rPr>
      </w:pPr>
      <w:r w:rsidRPr="00502C0A">
        <w:rPr>
          <w:rFonts w:ascii="Times New Roman" w:hAnsi="Times New Roman" w:cs="Times New Roman"/>
          <w:b/>
          <w:sz w:val="24"/>
          <w:szCs w:val="24"/>
        </w:rPr>
        <w:t>Figure 3.4</w:t>
      </w:r>
      <w:r w:rsidR="00876B66" w:rsidRPr="00502C0A">
        <w:rPr>
          <w:rFonts w:ascii="Times New Roman" w:hAnsi="Times New Roman" w:cs="Times New Roman"/>
          <w:b/>
          <w:sz w:val="24"/>
          <w:szCs w:val="24"/>
        </w:rPr>
        <w:t>. Association</w:t>
      </w:r>
      <w:r w:rsidR="00AF229D" w:rsidRPr="00502C0A">
        <w:rPr>
          <w:rFonts w:ascii="Times New Roman" w:hAnsi="Times New Roman" w:cs="Times New Roman"/>
          <w:b/>
          <w:sz w:val="24"/>
          <w:szCs w:val="24"/>
        </w:rPr>
        <w:t xml:space="preserve"> of H-ficolin opsonised </w:t>
      </w:r>
      <w:r w:rsidR="00AF229D" w:rsidRPr="00502C0A">
        <w:rPr>
          <w:rFonts w:ascii="Times New Roman" w:hAnsi="Times New Roman" w:cs="Times New Roman"/>
          <w:b/>
          <w:i/>
          <w:sz w:val="24"/>
          <w:szCs w:val="24"/>
        </w:rPr>
        <w:t>A. fumigatus</w:t>
      </w:r>
      <w:r w:rsidR="00876B66" w:rsidRPr="00502C0A">
        <w:rPr>
          <w:rFonts w:ascii="Times New Roman" w:hAnsi="Times New Roman" w:cs="Times New Roman"/>
          <w:b/>
          <w:sz w:val="24"/>
          <w:szCs w:val="24"/>
        </w:rPr>
        <w:t xml:space="preserve"> conidia with</w:t>
      </w:r>
      <w:r w:rsidR="00AF229D" w:rsidRPr="00502C0A">
        <w:rPr>
          <w:rFonts w:ascii="Times New Roman" w:hAnsi="Times New Roman" w:cs="Times New Roman"/>
          <w:b/>
          <w:sz w:val="24"/>
          <w:szCs w:val="24"/>
        </w:rPr>
        <w:t xml:space="preserve"> A549 type II pneumocytes. </w:t>
      </w:r>
    </w:p>
    <w:p w14:paraId="7EF0355C" w14:textId="599C6664" w:rsidR="003A3D94" w:rsidRPr="00502C0A" w:rsidRDefault="00AF229D" w:rsidP="003A3D94">
      <w:pPr>
        <w:jc w:val="both"/>
        <w:rPr>
          <w:rFonts w:ascii="Times New Roman" w:hAnsi="Times New Roman" w:cs="Times New Roman"/>
          <w:b/>
          <w:sz w:val="24"/>
          <w:szCs w:val="24"/>
        </w:rPr>
      </w:pPr>
      <w:r w:rsidRPr="00502C0A">
        <w:rPr>
          <w:rFonts w:ascii="Times New Roman" w:hAnsi="Times New Roman" w:cs="Times New Roman"/>
          <w:noProof/>
          <w:sz w:val="24"/>
          <w:szCs w:val="24"/>
          <w:lang w:eastAsia="en-GB"/>
        </w:rPr>
        <w:t>Live freshly harvested 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were opsonised with 18.4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xml:space="preserve"> H-ficolin prior to incubation with A549 cells (conidia:A549 ratio of 5:1) for 16 h in pH 5.7 conditions.</w:t>
      </w:r>
      <w:r w:rsidRPr="00502C0A">
        <w:rPr>
          <w:rFonts w:ascii="Times New Roman" w:hAnsi="Times New Roman"/>
          <w:b/>
          <w:sz w:val="24"/>
          <w:szCs w:val="24"/>
        </w:rPr>
        <w:t xml:space="preserve"> </w:t>
      </w:r>
      <w:r w:rsidRPr="00502C0A">
        <w:rPr>
          <w:rFonts w:ascii="Times New Roman" w:hAnsi="Times New Roman"/>
          <w:sz w:val="24"/>
          <w:szCs w:val="24"/>
        </w:rPr>
        <w:t>(</w:t>
      </w:r>
      <w:r w:rsidRPr="00502C0A">
        <w:rPr>
          <w:rFonts w:ascii="Times New Roman" w:hAnsi="Times New Roman"/>
          <w:b/>
          <w:sz w:val="24"/>
          <w:szCs w:val="24"/>
        </w:rPr>
        <w:t>A</w:t>
      </w:r>
      <w:r w:rsidRPr="00502C0A">
        <w:rPr>
          <w:rFonts w:ascii="Times New Roman" w:hAnsi="Times New Roman"/>
          <w:sz w:val="24"/>
          <w:szCs w:val="24"/>
        </w:rPr>
        <w:t>) The gating strategy used to select the A549 population.</w:t>
      </w:r>
      <w:r w:rsidR="00962B61" w:rsidRPr="00502C0A">
        <w:rPr>
          <w:rFonts w:ascii="Times New Roman" w:hAnsi="Times New Roman"/>
          <w:sz w:val="24"/>
          <w:szCs w:val="24"/>
        </w:rPr>
        <w:t xml:space="preserve"> 10,000 events were collected</w:t>
      </w:r>
      <w:r w:rsidRPr="00502C0A">
        <w:rPr>
          <w:rFonts w:ascii="Times New Roman" w:hAnsi="Times New Roman"/>
          <w:sz w:val="24"/>
          <w:szCs w:val="24"/>
        </w:rPr>
        <w:t xml:space="preserve"> (</w:t>
      </w:r>
      <w:r w:rsidRPr="00502C0A">
        <w:rPr>
          <w:rFonts w:ascii="Times New Roman" w:hAnsi="Times New Roman"/>
          <w:b/>
          <w:sz w:val="24"/>
          <w:szCs w:val="24"/>
        </w:rPr>
        <w:t>B</w:t>
      </w:r>
      <w:r w:rsidRPr="00502C0A">
        <w:rPr>
          <w:rFonts w:ascii="Times New Roman" w:hAnsi="Times New Roman"/>
          <w:sz w:val="24"/>
          <w:szCs w:val="24"/>
        </w:rPr>
        <w:t xml:space="preserve">) </w:t>
      </w:r>
      <w:r w:rsidR="00456885" w:rsidRPr="00502C0A">
        <w:rPr>
          <w:rFonts w:ascii="Times New Roman" w:hAnsi="Times New Roman"/>
          <w:sz w:val="24"/>
          <w:szCs w:val="24"/>
        </w:rPr>
        <w:t>Histogram depicting association</w:t>
      </w:r>
      <w:r w:rsidRPr="00502C0A">
        <w:rPr>
          <w:rFonts w:ascii="Times New Roman" w:hAnsi="Times New Roman"/>
          <w:sz w:val="24"/>
          <w:szCs w:val="24"/>
        </w:rPr>
        <w:t xml:space="preserve"> of fluorescent conidia in the presence and absence of H-ficolin. (</w:t>
      </w:r>
      <w:r w:rsidRPr="00502C0A">
        <w:rPr>
          <w:rFonts w:ascii="Times New Roman" w:hAnsi="Times New Roman"/>
          <w:b/>
          <w:sz w:val="24"/>
          <w:szCs w:val="24"/>
        </w:rPr>
        <w:t>C</w:t>
      </w:r>
      <w:r w:rsidRPr="00502C0A">
        <w:rPr>
          <w:rFonts w:ascii="Times New Roman" w:hAnsi="Times New Roman"/>
          <w:sz w:val="24"/>
          <w:szCs w:val="24"/>
        </w:rPr>
        <w:t xml:space="preserve">) The relative number of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associating with A549 cells  as either un-opsonised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BSA opsonised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or H-ficolin opsonised </w:t>
      </w:r>
      <w:r w:rsidRPr="00502C0A">
        <w:rPr>
          <w:rFonts w:ascii="Times New Roman" w:hAnsi="Times New Roman"/>
          <w:i/>
          <w:sz w:val="24"/>
          <w:szCs w:val="24"/>
        </w:rPr>
        <w:t xml:space="preserve">A. fumigatus </w:t>
      </w:r>
      <w:r w:rsidRPr="00502C0A">
        <w:rPr>
          <w:rFonts w:ascii="Times New Roman" w:hAnsi="Times New Roman"/>
          <w:sz w:val="24"/>
          <w:szCs w:val="24"/>
        </w:rPr>
        <w:t>conidia incubated in pH 5.7 conditions for 16 h (expressed as median fluorescence intensity; FL1-A). Data is representative of the average of all the data points gained from three independent experiments.</w:t>
      </w:r>
      <w:r w:rsidR="00AE111E" w:rsidRPr="00502C0A">
        <w:rPr>
          <w:rFonts w:ascii="Times New Roman" w:hAnsi="Times New Roman"/>
          <w:sz w:val="24"/>
          <w:szCs w:val="24"/>
        </w:rPr>
        <w:t xml:space="preserve"> 10,000 events were collected.</w:t>
      </w:r>
      <w:r w:rsidRPr="00502C0A">
        <w:rPr>
          <w:rFonts w:ascii="Times New Roman" w:hAnsi="Times New Roman"/>
          <w:sz w:val="24"/>
          <w:szCs w:val="24"/>
        </w:rPr>
        <w:t xml:space="preserve"> Error bars represent the SD. Significance was determined by Student’s </w:t>
      </w:r>
      <w:r w:rsidRPr="00502C0A">
        <w:rPr>
          <w:rFonts w:ascii="Times New Roman" w:hAnsi="Times New Roman"/>
          <w:i/>
          <w:sz w:val="24"/>
          <w:szCs w:val="24"/>
        </w:rPr>
        <w:t>t</w:t>
      </w:r>
      <w:r w:rsidR="00AE111E" w:rsidRPr="00502C0A">
        <w:rPr>
          <w:rFonts w:ascii="Times New Roman" w:hAnsi="Times New Roman"/>
          <w:sz w:val="24"/>
          <w:szCs w:val="24"/>
        </w:rPr>
        <w:t>-test (*p&lt;0.05</w:t>
      </w:r>
      <w:r w:rsidRPr="00502C0A">
        <w:rPr>
          <w:rFonts w:ascii="Times New Roman" w:hAnsi="Times New Roman"/>
          <w:sz w:val="24"/>
          <w:szCs w:val="24"/>
        </w:rPr>
        <w:t>).</w:t>
      </w:r>
      <w:bookmarkStart w:id="76" w:name="_Toc394147708"/>
      <w:bookmarkStart w:id="77" w:name="_Toc451868232"/>
    </w:p>
    <w:p w14:paraId="3EA9DA43" w14:textId="15271AAD" w:rsidR="003A3D94" w:rsidRPr="00502C0A" w:rsidRDefault="003A3D94" w:rsidP="003A3D94">
      <w:pPr>
        <w:rPr>
          <w:rFonts w:ascii="Times New Roman" w:hAnsi="Times New Roman" w:cs="Times New Roman"/>
          <w:sz w:val="24"/>
          <w:szCs w:val="24"/>
        </w:rPr>
      </w:pPr>
      <w:r w:rsidRPr="00502C0A">
        <w:rPr>
          <w:rFonts w:ascii="Times New Roman" w:hAnsi="Times New Roman" w:cs="Times New Roman"/>
          <w:sz w:val="24"/>
          <w:szCs w:val="24"/>
        </w:rPr>
        <w:lastRenderedPageBreak/>
        <w:t>contribute to fungal killing by A549 cells and confirming the light microscopy observations (p=0.842, Figure 3.6).</w:t>
      </w:r>
    </w:p>
    <w:p w14:paraId="79FE3D07" w14:textId="77777777" w:rsidR="003A3D94" w:rsidRPr="00502C0A" w:rsidRDefault="003A3D94" w:rsidP="003A3D94"/>
    <w:p w14:paraId="4346C082" w14:textId="77777777" w:rsidR="000E1634" w:rsidRPr="00502C0A" w:rsidRDefault="000E1634" w:rsidP="00A671E9">
      <w:pPr>
        <w:pStyle w:val="Heading3"/>
        <w:spacing w:line="360" w:lineRule="auto"/>
        <w:jc w:val="both"/>
        <w:rPr>
          <w:rFonts w:ascii="Times New Roman" w:hAnsi="Times New Roman" w:cs="Times New Roman"/>
          <w:color w:val="auto"/>
          <w:sz w:val="28"/>
          <w:szCs w:val="28"/>
        </w:rPr>
      </w:pPr>
      <w:r w:rsidRPr="00502C0A">
        <w:rPr>
          <w:rFonts w:ascii="Times New Roman" w:hAnsi="Times New Roman" w:cs="Times New Roman"/>
          <w:color w:val="auto"/>
          <w:sz w:val="28"/>
          <w:szCs w:val="28"/>
        </w:rPr>
        <w:t xml:space="preserve">3.2.4 The role of H-ficolin in lectin complement pathway activation on </w:t>
      </w:r>
      <w:r w:rsidRPr="00502C0A">
        <w:rPr>
          <w:rFonts w:ascii="Times New Roman" w:hAnsi="Times New Roman" w:cs="Times New Roman"/>
          <w:i/>
          <w:color w:val="auto"/>
          <w:sz w:val="28"/>
          <w:szCs w:val="28"/>
        </w:rPr>
        <w:t>A. fumigatus</w:t>
      </w:r>
      <w:r w:rsidRPr="00502C0A">
        <w:rPr>
          <w:rFonts w:ascii="Times New Roman" w:hAnsi="Times New Roman" w:cs="Times New Roman"/>
          <w:color w:val="auto"/>
          <w:sz w:val="28"/>
          <w:szCs w:val="28"/>
        </w:rPr>
        <w:t>.</w:t>
      </w:r>
      <w:bookmarkEnd w:id="76"/>
      <w:bookmarkEnd w:id="77"/>
      <w:r w:rsidR="00EB1C3C" w:rsidRPr="00502C0A">
        <w:rPr>
          <w:rFonts w:ascii="Times New Roman" w:hAnsi="Times New Roman" w:cs="Times New Roman"/>
          <w:color w:val="auto"/>
          <w:sz w:val="28"/>
          <w:szCs w:val="28"/>
        </w:rPr>
        <w:t xml:space="preserve"> </w:t>
      </w:r>
    </w:p>
    <w:p w14:paraId="0C540928" w14:textId="77777777" w:rsidR="00A91F9B" w:rsidRPr="00502C0A" w:rsidRDefault="00A91F9B" w:rsidP="00A671E9">
      <w:pPr>
        <w:spacing w:line="360" w:lineRule="auto"/>
      </w:pPr>
    </w:p>
    <w:p w14:paraId="0EEFF36A" w14:textId="77777777" w:rsidR="00EB1C3C" w:rsidRPr="00502C0A" w:rsidRDefault="00EB1C3C" w:rsidP="00A671E9">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Following the observation that H-fi</w:t>
      </w:r>
      <w:r w:rsidR="00456885" w:rsidRPr="00502C0A">
        <w:rPr>
          <w:rFonts w:ascii="Times New Roman" w:hAnsi="Times New Roman" w:cs="Times New Roman"/>
          <w:sz w:val="24"/>
          <w:szCs w:val="24"/>
        </w:rPr>
        <w:t>colin could enhance association</w:t>
      </w:r>
      <w:r w:rsidRPr="00502C0A">
        <w:rPr>
          <w:rFonts w:ascii="Times New Roman" w:hAnsi="Times New Roman" w:cs="Times New Roman"/>
          <w:sz w:val="24"/>
          <w:szCs w:val="24"/>
        </w:rPr>
        <w:t>, we explored potential mechanisms to explain this augmentation. One way in which f</w:t>
      </w:r>
      <w:r w:rsidR="00456885" w:rsidRPr="00502C0A">
        <w:rPr>
          <w:rFonts w:ascii="Times New Roman" w:hAnsi="Times New Roman" w:cs="Times New Roman"/>
          <w:sz w:val="24"/>
          <w:szCs w:val="24"/>
        </w:rPr>
        <w:t>icolins can enhance association</w:t>
      </w:r>
      <w:r w:rsidRPr="00502C0A">
        <w:rPr>
          <w:rFonts w:ascii="Times New Roman" w:hAnsi="Times New Roman" w:cs="Times New Roman"/>
          <w:sz w:val="24"/>
          <w:szCs w:val="24"/>
        </w:rPr>
        <w:t xml:space="preserve"> is via the activation of the lectin pathway of complement. </w:t>
      </w:r>
    </w:p>
    <w:p w14:paraId="2659DF9C" w14:textId="7798AB4B" w:rsidR="00EB1C3C" w:rsidRPr="00502C0A" w:rsidRDefault="00EB1C3C" w:rsidP="00A671E9">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To investigate H-ficolin activation of the lectin pathway on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conidia, human serum was either run through a GlcN</w:t>
      </w:r>
      <w:r w:rsidR="004835AA" w:rsidRPr="00502C0A">
        <w:rPr>
          <w:rFonts w:ascii="Times New Roman" w:hAnsi="Times New Roman" w:cs="Times New Roman"/>
          <w:sz w:val="24"/>
          <w:szCs w:val="24"/>
        </w:rPr>
        <w:t>Ac-sepharose column to remove end</w:t>
      </w:r>
      <w:r w:rsidRPr="00502C0A">
        <w:rPr>
          <w:rFonts w:ascii="Times New Roman" w:hAnsi="Times New Roman" w:cs="Times New Roman"/>
          <w:sz w:val="24"/>
          <w:szCs w:val="24"/>
        </w:rPr>
        <w:t>ogenous ficolins or left ficolin-suffici</w:t>
      </w:r>
      <w:r w:rsidR="004835AA" w:rsidRPr="00502C0A">
        <w:rPr>
          <w:rFonts w:ascii="Times New Roman" w:hAnsi="Times New Roman" w:cs="Times New Roman"/>
          <w:sz w:val="24"/>
          <w:szCs w:val="24"/>
        </w:rPr>
        <w:t xml:space="preserve">ent. Following the removal of endogenous ficolins, there was moderately diminished C3 deposition on </w:t>
      </w:r>
      <w:r w:rsidR="004835AA" w:rsidRPr="00502C0A">
        <w:rPr>
          <w:rFonts w:ascii="Times New Roman" w:hAnsi="Times New Roman" w:cs="Times New Roman"/>
          <w:i/>
          <w:sz w:val="24"/>
          <w:szCs w:val="24"/>
        </w:rPr>
        <w:t xml:space="preserve">A. fumigatus </w:t>
      </w:r>
      <w:r w:rsidR="004835AA" w:rsidRPr="00502C0A">
        <w:rPr>
          <w:rFonts w:ascii="Times New Roman" w:hAnsi="Times New Roman" w:cs="Times New Roman"/>
          <w:sz w:val="24"/>
          <w:szCs w:val="24"/>
        </w:rPr>
        <w:t>but ficolin-sufficient serum maintained full complement activating activity (EC</w:t>
      </w:r>
      <w:r w:rsidR="004835AA" w:rsidRPr="00502C0A">
        <w:rPr>
          <w:rFonts w:ascii="Times New Roman" w:hAnsi="Times New Roman" w:cs="Times New Roman"/>
          <w:sz w:val="24"/>
          <w:szCs w:val="24"/>
          <w:vertAlign w:val="subscript"/>
        </w:rPr>
        <w:t xml:space="preserve">50 </w:t>
      </w:r>
      <w:r w:rsidR="004835AA" w:rsidRPr="00502C0A">
        <w:rPr>
          <w:rFonts w:ascii="Times New Roman" w:hAnsi="Times New Roman" w:cs="Times New Roman"/>
          <w:sz w:val="24"/>
          <w:szCs w:val="24"/>
        </w:rPr>
        <w:t>of 1.15% serum versus an EC</w:t>
      </w:r>
      <w:r w:rsidR="004835AA" w:rsidRPr="00502C0A">
        <w:rPr>
          <w:rFonts w:ascii="Times New Roman" w:hAnsi="Times New Roman" w:cs="Times New Roman"/>
          <w:sz w:val="24"/>
          <w:szCs w:val="24"/>
          <w:vertAlign w:val="subscript"/>
        </w:rPr>
        <w:t>50</w:t>
      </w:r>
      <w:r w:rsidR="004835AA" w:rsidRPr="00502C0A">
        <w:rPr>
          <w:rFonts w:ascii="Times New Roman" w:hAnsi="Times New Roman" w:cs="Times New Roman"/>
          <w:sz w:val="24"/>
          <w:szCs w:val="24"/>
        </w:rPr>
        <w:t xml:space="preserve"> of 0.32% serum for ficolin-deficient and ficolin-sufficient</w:t>
      </w:r>
      <w:r w:rsidR="00927C00" w:rsidRPr="00502C0A">
        <w:rPr>
          <w:rFonts w:ascii="Times New Roman" w:hAnsi="Times New Roman" w:cs="Times New Roman"/>
          <w:sz w:val="24"/>
          <w:szCs w:val="24"/>
        </w:rPr>
        <w:t xml:space="preserve"> serum, respectively; Figure 3.7</w:t>
      </w:r>
      <w:r w:rsidR="004835AA" w:rsidRPr="00502C0A">
        <w:rPr>
          <w:rFonts w:ascii="Times New Roman" w:hAnsi="Times New Roman" w:cs="Times New Roman"/>
          <w:sz w:val="24"/>
          <w:szCs w:val="24"/>
        </w:rPr>
        <w:t>). Moreover, reconstitution of the ficolin-deficient serum with recombinant H-ficolin was capable of restoring the level of complement activation to normal levels (EC</w:t>
      </w:r>
      <w:r w:rsidR="004835AA" w:rsidRPr="00502C0A">
        <w:rPr>
          <w:rFonts w:ascii="Times New Roman" w:hAnsi="Times New Roman" w:cs="Times New Roman"/>
          <w:sz w:val="24"/>
          <w:szCs w:val="24"/>
          <w:vertAlign w:val="subscript"/>
        </w:rPr>
        <w:t xml:space="preserve">50 </w:t>
      </w:r>
      <w:r w:rsidR="004835AA" w:rsidRPr="00502C0A">
        <w:rPr>
          <w:rFonts w:ascii="Times New Roman" w:hAnsi="Times New Roman" w:cs="Times New Roman"/>
          <w:sz w:val="24"/>
          <w:szCs w:val="24"/>
        </w:rPr>
        <w:t>of 0</w:t>
      </w:r>
      <w:r w:rsidR="00927C00" w:rsidRPr="00502C0A">
        <w:rPr>
          <w:rFonts w:ascii="Times New Roman" w:hAnsi="Times New Roman" w:cs="Times New Roman"/>
          <w:sz w:val="24"/>
          <w:szCs w:val="24"/>
        </w:rPr>
        <w:t>.34% serum; Figure 3.7</w:t>
      </w:r>
      <w:r w:rsidR="004835AA" w:rsidRPr="00502C0A">
        <w:rPr>
          <w:rFonts w:ascii="Times New Roman" w:hAnsi="Times New Roman" w:cs="Times New Roman"/>
          <w:sz w:val="24"/>
          <w:szCs w:val="24"/>
        </w:rPr>
        <w:t>).</w:t>
      </w:r>
    </w:p>
    <w:p w14:paraId="60E41CB1" w14:textId="77777777" w:rsidR="00EB1C3C" w:rsidRPr="00502C0A" w:rsidRDefault="00EB1C3C" w:rsidP="00A671E9">
      <w:pPr>
        <w:spacing w:line="360" w:lineRule="auto"/>
      </w:pPr>
    </w:p>
    <w:p w14:paraId="2A2D94E8" w14:textId="77777777" w:rsidR="000E1634" w:rsidRPr="00502C0A" w:rsidRDefault="000E1634" w:rsidP="00A671E9">
      <w:pPr>
        <w:pStyle w:val="Heading3"/>
        <w:spacing w:line="360" w:lineRule="auto"/>
        <w:jc w:val="both"/>
        <w:rPr>
          <w:rFonts w:ascii="Times New Roman" w:hAnsi="Times New Roman" w:cs="Times New Roman"/>
          <w:color w:val="000000"/>
          <w:sz w:val="28"/>
          <w:szCs w:val="28"/>
        </w:rPr>
      </w:pPr>
      <w:bookmarkStart w:id="78" w:name="_Toc394147709"/>
      <w:bookmarkStart w:id="79" w:name="_Toc451868233"/>
      <w:r w:rsidRPr="00502C0A">
        <w:rPr>
          <w:rFonts w:ascii="Times New Roman" w:hAnsi="Times New Roman" w:cs="Times New Roman"/>
          <w:color w:val="000000"/>
          <w:sz w:val="28"/>
          <w:szCs w:val="28"/>
        </w:rPr>
        <w:t xml:space="preserve">3.2.5   The role of H-ficolin in cytokine modulation following </w:t>
      </w:r>
      <w:r w:rsidRPr="00502C0A">
        <w:rPr>
          <w:rFonts w:ascii="Times New Roman" w:hAnsi="Times New Roman" w:cs="Times New Roman"/>
          <w:i/>
          <w:color w:val="000000"/>
          <w:sz w:val="28"/>
          <w:szCs w:val="28"/>
        </w:rPr>
        <w:t xml:space="preserve">A. fumigatus </w:t>
      </w:r>
      <w:r w:rsidRPr="00502C0A">
        <w:rPr>
          <w:rFonts w:ascii="Times New Roman" w:hAnsi="Times New Roman" w:cs="Times New Roman"/>
          <w:color w:val="000000"/>
          <w:sz w:val="28"/>
          <w:szCs w:val="28"/>
        </w:rPr>
        <w:t>challenge.</w:t>
      </w:r>
      <w:bookmarkEnd w:id="78"/>
      <w:bookmarkEnd w:id="79"/>
    </w:p>
    <w:p w14:paraId="31B6639F" w14:textId="77777777" w:rsidR="00A91F9B" w:rsidRPr="00502C0A" w:rsidRDefault="00A91F9B" w:rsidP="00A671E9">
      <w:pPr>
        <w:spacing w:line="360" w:lineRule="auto"/>
      </w:pPr>
    </w:p>
    <w:p w14:paraId="3D188E59" w14:textId="4032581A" w:rsidR="000E1634" w:rsidRPr="00502C0A" w:rsidRDefault="00962B61" w:rsidP="00A671E9">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Next</w:t>
      </w:r>
      <w:r w:rsidR="000E1634" w:rsidRPr="00502C0A">
        <w:rPr>
          <w:rFonts w:ascii="Times New Roman" w:hAnsi="Times New Roman" w:cs="Times New Roman"/>
          <w:sz w:val="24"/>
          <w:szCs w:val="24"/>
        </w:rPr>
        <w:t xml:space="preserve">, we utilised cytometric bead arrays to measure the concentration of IL-8, IL-1β, IL-6, IL-10 and TNF-α following challenge by H-ficolin opsonised </w:t>
      </w:r>
      <w:r w:rsidR="000E1634" w:rsidRPr="00502C0A">
        <w:rPr>
          <w:rFonts w:ascii="Times New Roman" w:hAnsi="Times New Roman" w:cs="Times New Roman"/>
          <w:i/>
          <w:sz w:val="24"/>
          <w:szCs w:val="24"/>
        </w:rPr>
        <w:t>A. fumigatus</w:t>
      </w:r>
      <w:r w:rsidR="000E1634" w:rsidRPr="00502C0A">
        <w:rPr>
          <w:rFonts w:ascii="Times New Roman" w:hAnsi="Times New Roman" w:cs="Times New Roman"/>
          <w:sz w:val="24"/>
          <w:szCs w:val="24"/>
        </w:rPr>
        <w:t xml:space="preserve"> conidia. </w:t>
      </w:r>
    </w:p>
    <w:p w14:paraId="7219C006" w14:textId="66B6220B" w:rsidR="006270B4" w:rsidRPr="00502C0A" w:rsidRDefault="000E1634" w:rsidP="006270B4">
      <w:pPr>
        <w:spacing w:line="360" w:lineRule="auto"/>
        <w:jc w:val="both"/>
        <w:rPr>
          <w:rFonts w:ascii="Times New Roman" w:hAnsi="Times New Roman" w:cs="Times New Roman"/>
          <w:color w:val="000000"/>
          <w:sz w:val="24"/>
          <w:szCs w:val="24"/>
        </w:rPr>
      </w:pPr>
      <w:r w:rsidRPr="00502C0A">
        <w:rPr>
          <w:rFonts w:ascii="Times New Roman" w:hAnsi="Times New Roman" w:cs="Times New Roman"/>
          <w:sz w:val="24"/>
          <w:szCs w:val="24"/>
        </w:rPr>
        <w:t>From the cytokine panel tested, H-ficolin opsonisation induced a significant increase in the secretion of pro-inflammatory IL-8 compared to challenge with un-opsonised conidia after 24 h (IL-8 concentrations of 611.5 pg mL</w:t>
      </w:r>
      <w:r w:rsidRPr="00502C0A">
        <w:rPr>
          <w:rFonts w:ascii="Times New Roman" w:hAnsi="Times New Roman" w:cs="Times New Roman"/>
          <w:sz w:val="24"/>
          <w:szCs w:val="24"/>
          <w:vertAlign w:val="superscript"/>
        </w:rPr>
        <w:t>-1</w:t>
      </w:r>
      <w:r w:rsidRPr="00502C0A">
        <w:rPr>
          <w:rFonts w:ascii="Times New Roman" w:hAnsi="Times New Roman" w:cs="Times New Roman"/>
          <w:sz w:val="24"/>
          <w:szCs w:val="24"/>
        </w:rPr>
        <w:t xml:space="preserve"> ±56.1 versus 1893.3 pg mL</w:t>
      </w:r>
      <w:r w:rsidRPr="00502C0A">
        <w:rPr>
          <w:rFonts w:ascii="Times New Roman" w:hAnsi="Times New Roman" w:cs="Times New Roman"/>
          <w:sz w:val="24"/>
          <w:szCs w:val="24"/>
          <w:vertAlign w:val="superscript"/>
        </w:rPr>
        <w:t>-1</w:t>
      </w:r>
      <w:r w:rsidRPr="00502C0A">
        <w:rPr>
          <w:rFonts w:ascii="Times New Roman" w:hAnsi="Times New Roman" w:cs="Times New Roman"/>
          <w:sz w:val="24"/>
          <w:szCs w:val="24"/>
        </w:rPr>
        <w:t xml:space="preserve"> ±263 for un-opsonised and H-ficolin opsonised conidia, r</w:t>
      </w:r>
      <w:r w:rsidR="00402695" w:rsidRPr="00502C0A">
        <w:rPr>
          <w:rFonts w:ascii="Times New Roman" w:hAnsi="Times New Roman" w:cs="Times New Roman"/>
          <w:sz w:val="24"/>
          <w:szCs w:val="24"/>
        </w:rPr>
        <w:t>es</w:t>
      </w:r>
      <w:r w:rsidR="00927C00" w:rsidRPr="00502C0A">
        <w:rPr>
          <w:rFonts w:ascii="Times New Roman" w:hAnsi="Times New Roman" w:cs="Times New Roman"/>
          <w:sz w:val="24"/>
          <w:szCs w:val="24"/>
        </w:rPr>
        <w:t>pectively; p=0.00117, Figure 3.8</w:t>
      </w:r>
      <w:r w:rsidRPr="00502C0A">
        <w:rPr>
          <w:rFonts w:ascii="Times New Roman" w:hAnsi="Times New Roman" w:cs="Times New Roman"/>
          <w:sz w:val="24"/>
          <w:szCs w:val="24"/>
        </w:rPr>
        <w:t xml:space="preserve">). H-ficolin </w:t>
      </w:r>
    </w:p>
    <w:p w14:paraId="60E8A242" w14:textId="77777777" w:rsidR="006270B4" w:rsidRPr="00502C0A" w:rsidRDefault="006270B4" w:rsidP="006270B4">
      <w:pPr>
        <w:spacing w:line="480" w:lineRule="auto"/>
        <w:jc w:val="both"/>
        <w:rPr>
          <w:rFonts w:ascii="Times New Roman" w:hAnsi="Times New Roman" w:cs="Times New Roman"/>
          <w:sz w:val="24"/>
          <w:szCs w:val="24"/>
        </w:rPr>
      </w:pPr>
      <w:r w:rsidRPr="00502C0A">
        <w:rPr>
          <w:rFonts w:ascii="Times New Roman" w:hAnsi="Times New Roman" w:cs="Times New Roman"/>
          <w:sz w:val="24"/>
          <w:szCs w:val="24"/>
        </w:rPr>
        <w:lastRenderedPageBreak/>
        <w:t xml:space="preserve">                               </w:t>
      </w:r>
      <w:r w:rsidRPr="00502C0A">
        <w:rPr>
          <w:rFonts w:ascii="Times New Roman" w:hAnsi="Times New Roman" w:cs="Times New Roman"/>
          <w:noProof/>
          <w:sz w:val="24"/>
          <w:szCs w:val="24"/>
          <w:lang w:eastAsia="en-GB"/>
        </w:rPr>
        <w:drawing>
          <wp:inline distT="0" distB="0" distL="0" distR="0" wp14:anchorId="0E635E13" wp14:editId="151CC2DE">
            <wp:extent cx="2666847" cy="2033196"/>
            <wp:effectExtent l="0" t="0" r="635" b="5715"/>
            <wp:docPr id="2075" name="Picture 2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4A.tif"/>
                    <pic:cNvPicPr/>
                  </pic:nvPicPr>
                  <pic:blipFill>
                    <a:blip r:embed="rId25">
                      <a:extLst>
                        <a:ext uri="{28A0092B-C50C-407E-A947-70E740481C1C}">
                          <a14:useLocalDpi xmlns:a14="http://schemas.microsoft.com/office/drawing/2010/main" val="0"/>
                        </a:ext>
                      </a:extLst>
                    </a:blip>
                    <a:stretch>
                      <a:fillRect/>
                    </a:stretch>
                  </pic:blipFill>
                  <pic:spPr>
                    <a:xfrm>
                      <a:off x="0" y="0"/>
                      <a:ext cx="2669443" cy="2035175"/>
                    </a:xfrm>
                    <a:prstGeom prst="rect">
                      <a:avLst/>
                    </a:prstGeom>
                  </pic:spPr>
                </pic:pic>
              </a:graphicData>
            </a:graphic>
          </wp:inline>
        </w:drawing>
      </w:r>
      <w:r w:rsidRPr="00502C0A">
        <w:rPr>
          <w:rFonts w:ascii="Times New Roman" w:hAnsi="Times New Roman" w:cs="Times New Roman"/>
          <w:sz w:val="24"/>
          <w:szCs w:val="24"/>
        </w:rPr>
        <w:t xml:space="preserve">                      </w:t>
      </w:r>
    </w:p>
    <w:p w14:paraId="57A5B663" w14:textId="77777777" w:rsidR="006270B4" w:rsidRPr="00502C0A" w:rsidRDefault="006270B4" w:rsidP="006270B4">
      <w:pPr>
        <w:spacing w:line="48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                               </w:t>
      </w:r>
      <w:r w:rsidRPr="00502C0A">
        <w:rPr>
          <w:rFonts w:ascii="Times New Roman" w:hAnsi="Times New Roman" w:cs="Times New Roman"/>
          <w:noProof/>
          <w:sz w:val="24"/>
          <w:szCs w:val="24"/>
          <w:lang w:eastAsia="en-GB"/>
        </w:rPr>
        <w:drawing>
          <wp:inline distT="0" distB="0" distL="0" distR="0" wp14:anchorId="0B6C6876" wp14:editId="58F037FB">
            <wp:extent cx="2667896" cy="2056969"/>
            <wp:effectExtent l="0" t="0" r="0" b="635"/>
            <wp:docPr id="2076" name="Picture 20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4B.tif"/>
                    <pic:cNvPicPr/>
                  </pic:nvPicPr>
                  <pic:blipFill>
                    <a:blip r:embed="rId26">
                      <a:extLst>
                        <a:ext uri="{28A0092B-C50C-407E-A947-70E740481C1C}">
                          <a14:useLocalDpi xmlns:a14="http://schemas.microsoft.com/office/drawing/2010/main" val="0"/>
                        </a:ext>
                      </a:extLst>
                    </a:blip>
                    <a:stretch>
                      <a:fillRect/>
                    </a:stretch>
                  </pic:blipFill>
                  <pic:spPr>
                    <a:xfrm>
                      <a:off x="0" y="0"/>
                      <a:ext cx="2670153" cy="2058709"/>
                    </a:xfrm>
                    <a:prstGeom prst="rect">
                      <a:avLst/>
                    </a:prstGeom>
                  </pic:spPr>
                </pic:pic>
              </a:graphicData>
            </a:graphic>
          </wp:inline>
        </w:drawing>
      </w:r>
    </w:p>
    <w:p w14:paraId="0B52C9D6" w14:textId="77777777" w:rsidR="006270B4" w:rsidRPr="00502C0A" w:rsidRDefault="006270B4" w:rsidP="006270B4">
      <w:pPr>
        <w:spacing w:line="48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                              </w:t>
      </w:r>
      <w:r w:rsidRPr="00502C0A">
        <w:rPr>
          <w:rFonts w:ascii="Times New Roman" w:hAnsi="Times New Roman" w:cs="Times New Roman"/>
          <w:noProof/>
          <w:sz w:val="24"/>
          <w:szCs w:val="24"/>
          <w:lang w:eastAsia="en-GB"/>
        </w:rPr>
        <w:drawing>
          <wp:inline distT="0" distB="0" distL="0" distR="0" wp14:anchorId="12A06C1B" wp14:editId="2F600C12">
            <wp:extent cx="2793995" cy="2104191"/>
            <wp:effectExtent l="0" t="0" r="6985" b="0"/>
            <wp:docPr id="2077" name="Picture 2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4C.tif"/>
                    <pic:cNvPicPr/>
                  </pic:nvPicPr>
                  <pic:blipFill>
                    <a:blip r:embed="rId27">
                      <a:extLst>
                        <a:ext uri="{28A0092B-C50C-407E-A947-70E740481C1C}">
                          <a14:useLocalDpi xmlns:a14="http://schemas.microsoft.com/office/drawing/2010/main" val="0"/>
                        </a:ext>
                      </a:extLst>
                    </a:blip>
                    <a:stretch>
                      <a:fillRect/>
                    </a:stretch>
                  </pic:blipFill>
                  <pic:spPr>
                    <a:xfrm>
                      <a:off x="0" y="0"/>
                      <a:ext cx="2795359" cy="2105218"/>
                    </a:xfrm>
                    <a:prstGeom prst="rect">
                      <a:avLst/>
                    </a:prstGeom>
                  </pic:spPr>
                </pic:pic>
              </a:graphicData>
            </a:graphic>
          </wp:inline>
        </w:drawing>
      </w:r>
    </w:p>
    <w:p w14:paraId="0215D05E" w14:textId="28939E6E" w:rsidR="006270B4" w:rsidRPr="00502C0A" w:rsidRDefault="00927C00" w:rsidP="006270B4">
      <w:pPr>
        <w:jc w:val="both"/>
        <w:rPr>
          <w:rFonts w:ascii="Times New Roman" w:hAnsi="Times New Roman" w:cs="Times New Roman"/>
          <w:b/>
          <w:sz w:val="24"/>
          <w:szCs w:val="24"/>
        </w:rPr>
      </w:pPr>
      <w:r w:rsidRPr="00502C0A">
        <w:rPr>
          <w:rFonts w:ascii="Times New Roman" w:hAnsi="Times New Roman" w:cs="Times New Roman"/>
          <w:b/>
          <w:sz w:val="24"/>
          <w:szCs w:val="24"/>
        </w:rPr>
        <w:t>Figure 3.5</w:t>
      </w:r>
      <w:r w:rsidR="006270B4" w:rsidRPr="00502C0A">
        <w:rPr>
          <w:rFonts w:ascii="Times New Roman" w:hAnsi="Times New Roman" w:cs="Times New Roman"/>
          <w:b/>
          <w:sz w:val="24"/>
          <w:szCs w:val="24"/>
        </w:rPr>
        <w:t xml:space="preserve">. Hyphal germination following incubation of H-ficolin opsonised </w:t>
      </w:r>
      <w:r w:rsidR="006270B4" w:rsidRPr="00502C0A">
        <w:rPr>
          <w:rFonts w:ascii="Times New Roman" w:hAnsi="Times New Roman" w:cs="Times New Roman"/>
          <w:b/>
          <w:i/>
          <w:sz w:val="24"/>
          <w:szCs w:val="24"/>
        </w:rPr>
        <w:t xml:space="preserve">A. fumigatus </w:t>
      </w:r>
      <w:r w:rsidR="006270B4" w:rsidRPr="00502C0A">
        <w:rPr>
          <w:rFonts w:ascii="Times New Roman" w:hAnsi="Times New Roman" w:cs="Times New Roman"/>
          <w:b/>
          <w:sz w:val="24"/>
          <w:szCs w:val="24"/>
        </w:rPr>
        <w:t xml:space="preserve">conidia with A549 type II pneumocytes. </w:t>
      </w:r>
    </w:p>
    <w:p w14:paraId="19E74D6A" w14:textId="77777777" w:rsidR="006270B4" w:rsidRPr="00502C0A" w:rsidRDefault="006270B4" w:rsidP="006270B4">
      <w:pPr>
        <w:jc w:val="both"/>
        <w:rPr>
          <w:rFonts w:ascii="Times New Roman" w:hAnsi="Times New Roman" w:cs="Times New Roman"/>
          <w:b/>
          <w:sz w:val="24"/>
          <w:szCs w:val="24"/>
        </w:rPr>
      </w:pPr>
      <w:r w:rsidRPr="00502C0A">
        <w:rPr>
          <w:rFonts w:ascii="Times New Roman" w:hAnsi="Times New Roman" w:cs="Times New Roman"/>
          <w:noProof/>
          <w:sz w:val="24"/>
          <w:szCs w:val="24"/>
          <w:lang w:eastAsia="en-GB"/>
        </w:rPr>
        <w:t>Live freshly harvested 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were opsonised with 18.4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xml:space="preserve"> H-ficolin prior to incubation with A549 cells (conidia:A549 ratio of 5:1) for 24 h in pH 5.7 conditions (</w:t>
      </w:r>
      <w:r w:rsidRPr="00502C0A">
        <w:rPr>
          <w:rFonts w:ascii="Times New Roman" w:hAnsi="Times New Roman" w:cs="Times New Roman"/>
          <w:b/>
          <w:noProof/>
          <w:sz w:val="24"/>
          <w:szCs w:val="24"/>
          <w:lang w:eastAsia="en-GB"/>
        </w:rPr>
        <w:t>A</w:t>
      </w:r>
      <w:r w:rsidRPr="00502C0A">
        <w:rPr>
          <w:rFonts w:ascii="Times New Roman" w:hAnsi="Times New Roman" w:cs="Times New Roman"/>
          <w:noProof/>
          <w:sz w:val="24"/>
          <w:szCs w:val="24"/>
          <w:lang w:eastAsia="en-GB"/>
        </w:rPr>
        <w:t>) Hyphal germination following incubation of un-opsonised conidia. (</w:t>
      </w:r>
      <w:r w:rsidRPr="00502C0A">
        <w:rPr>
          <w:rFonts w:ascii="Times New Roman" w:hAnsi="Times New Roman" w:cs="Times New Roman"/>
          <w:b/>
          <w:noProof/>
          <w:sz w:val="24"/>
          <w:szCs w:val="24"/>
          <w:lang w:eastAsia="en-GB"/>
        </w:rPr>
        <w:t>B</w:t>
      </w:r>
      <w:r w:rsidRPr="00502C0A">
        <w:rPr>
          <w:rFonts w:ascii="Times New Roman" w:hAnsi="Times New Roman" w:cs="Times New Roman"/>
          <w:noProof/>
          <w:sz w:val="24"/>
          <w:szCs w:val="24"/>
          <w:lang w:eastAsia="en-GB"/>
        </w:rPr>
        <w:t>) Hyphal germination following incubation of BSA opsonised conidia (</w:t>
      </w:r>
      <w:r w:rsidRPr="00502C0A">
        <w:rPr>
          <w:rFonts w:ascii="Times New Roman" w:hAnsi="Times New Roman" w:cs="Times New Roman"/>
          <w:b/>
          <w:noProof/>
          <w:sz w:val="24"/>
          <w:szCs w:val="24"/>
          <w:lang w:eastAsia="en-GB"/>
        </w:rPr>
        <w:t>C</w:t>
      </w:r>
      <w:r w:rsidRPr="00502C0A">
        <w:rPr>
          <w:rFonts w:ascii="Times New Roman" w:hAnsi="Times New Roman" w:cs="Times New Roman"/>
          <w:noProof/>
          <w:sz w:val="24"/>
          <w:szCs w:val="24"/>
          <w:lang w:eastAsia="en-GB"/>
        </w:rPr>
        <w:t xml:space="preserve">) Hyphal germination following incubation of H-ficolin opsonised conidia.  Hyphae were imaged using an Axiovert 40 CFL microscope at 10 x objective. Scale bars represent 50 µm. Images are representative of three independent experiments. </w:t>
      </w:r>
    </w:p>
    <w:p w14:paraId="599195E1" w14:textId="77777777" w:rsidR="006270B4" w:rsidRPr="00502C0A" w:rsidRDefault="006270B4" w:rsidP="006270B4">
      <w:pPr>
        <w:spacing w:line="480" w:lineRule="auto"/>
        <w:jc w:val="both"/>
        <w:rPr>
          <w:rFonts w:ascii="Times New Roman" w:hAnsi="Times New Roman" w:cs="Times New Roman"/>
          <w:sz w:val="24"/>
          <w:szCs w:val="24"/>
        </w:rPr>
      </w:pPr>
    </w:p>
    <w:p w14:paraId="412FB653" w14:textId="77777777" w:rsidR="00935D20" w:rsidRPr="00502C0A" w:rsidRDefault="00935D20" w:rsidP="006270B4">
      <w:pPr>
        <w:spacing w:line="480" w:lineRule="auto"/>
        <w:jc w:val="both"/>
        <w:rPr>
          <w:rFonts w:ascii="Times New Roman" w:hAnsi="Times New Roman" w:cs="Times New Roman"/>
          <w:sz w:val="24"/>
          <w:szCs w:val="24"/>
        </w:rPr>
      </w:pPr>
    </w:p>
    <w:p w14:paraId="5E7262F8" w14:textId="77777777" w:rsidR="000108E0" w:rsidRPr="00502C0A" w:rsidRDefault="006270B4" w:rsidP="000108E0">
      <w:pPr>
        <w:spacing w:line="480" w:lineRule="auto"/>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t xml:space="preserve">                </w:t>
      </w:r>
    </w:p>
    <w:p w14:paraId="654BB59C" w14:textId="77777777" w:rsidR="001A44AE" w:rsidRPr="00502C0A" w:rsidRDefault="000108E0" w:rsidP="000108E0">
      <w:pPr>
        <w:spacing w:line="480" w:lineRule="auto"/>
        <w:jc w:val="both"/>
        <w:rPr>
          <w:rFonts w:ascii="Times New Roman" w:hAnsi="Times New Roman" w:cs="Times New Roman"/>
          <w:sz w:val="24"/>
          <w:szCs w:val="24"/>
        </w:rPr>
      </w:pPr>
      <w:r w:rsidRPr="00502C0A">
        <w:rPr>
          <w:rFonts w:ascii="Times New Roman" w:hAnsi="Times New Roman" w:cs="Times New Roman"/>
          <w:noProof/>
          <w:sz w:val="24"/>
          <w:szCs w:val="24"/>
          <w:lang w:eastAsia="en-GB"/>
        </w:rPr>
        <w:t xml:space="preserve">         </w:t>
      </w:r>
      <w:r w:rsidRPr="00502C0A">
        <w:rPr>
          <w:rFonts w:ascii="Times New Roman" w:hAnsi="Times New Roman" w:cs="Times New Roman"/>
          <w:noProof/>
          <w:sz w:val="24"/>
          <w:szCs w:val="24"/>
          <w:lang w:eastAsia="en-GB"/>
        </w:rPr>
        <w:drawing>
          <wp:inline distT="0" distB="0" distL="0" distR="0" wp14:anchorId="12BBD43A" wp14:editId="4AC965B3">
            <wp:extent cx="5220000" cy="5201450"/>
            <wp:effectExtent l="0" t="0" r="0" b="0"/>
            <wp:docPr id="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220000" cy="5201450"/>
                    </a:xfrm>
                    <a:prstGeom prst="rect">
                      <a:avLst/>
                    </a:prstGeom>
                    <a:noFill/>
                    <a:ln>
                      <a:noFill/>
                    </a:ln>
                    <a:effectLst/>
                    <a:extLst/>
                  </pic:spPr>
                </pic:pic>
              </a:graphicData>
            </a:graphic>
          </wp:inline>
        </w:drawing>
      </w:r>
      <w:r w:rsidR="006270B4" w:rsidRPr="00502C0A">
        <w:rPr>
          <w:rFonts w:ascii="Times New Roman" w:hAnsi="Times New Roman" w:cs="Times New Roman"/>
          <w:noProof/>
          <w:sz w:val="24"/>
          <w:szCs w:val="24"/>
          <w:lang w:eastAsia="en-GB"/>
        </w:rPr>
        <w:t xml:space="preserve">  </w:t>
      </w:r>
    </w:p>
    <w:p w14:paraId="248302A2" w14:textId="5BED2B3E" w:rsidR="006270B4" w:rsidRPr="00502C0A" w:rsidRDefault="00927C00" w:rsidP="006270B4">
      <w:pPr>
        <w:jc w:val="both"/>
        <w:rPr>
          <w:rFonts w:ascii="Times New Roman" w:hAnsi="Times New Roman" w:cs="Times New Roman"/>
          <w:b/>
          <w:sz w:val="24"/>
          <w:szCs w:val="24"/>
        </w:rPr>
      </w:pPr>
      <w:r w:rsidRPr="00502C0A">
        <w:rPr>
          <w:rFonts w:ascii="Times New Roman" w:hAnsi="Times New Roman" w:cs="Times New Roman"/>
          <w:b/>
          <w:sz w:val="24"/>
          <w:szCs w:val="24"/>
        </w:rPr>
        <w:t>Figure 3.6</w:t>
      </w:r>
      <w:r w:rsidR="006270B4" w:rsidRPr="00502C0A">
        <w:rPr>
          <w:rFonts w:ascii="Times New Roman" w:hAnsi="Times New Roman" w:cs="Times New Roman"/>
          <w:b/>
          <w:sz w:val="24"/>
          <w:szCs w:val="24"/>
        </w:rPr>
        <w:t xml:space="preserve">. Fungal viability following incubation of H-ficolin opsonised </w:t>
      </w:r>
      <w:r w:rsidR="006270B4" w:rsidRPr="00502C0A">
        <w:rPr>
          <w:rFonts w:ascii="Times New Roman" w:hAnsi="Times New Roman" w:cs="Times New Roman"/>
          <w:b/>
          <w:i/>
          <w:sz w:val="24"/>
          <w:szCs w:val="24"/>
        </w:rPr>
        <w:t xml:space="preserve">A. fumigatus </w:t>
      </w:r>
      <w:r w:rsidR="006270B4" w:rsidRPr="00502C0A">
        <w:rPr>
          <w:rFonts w:ascii="Times New Roman" w:hAnsi="Times New Roman" w:cs="Times New Roman"/>
          <w:b/>
          <w:sz w:val="24"/>
          <w:szCs w:val="24"/>
        </w:rPr>
        <w:t xml:space="preserve">conidia with A549 type II pneumocytes. </w:t>
      </w:r>
    </w:p>
    <w:p w14:paraId="5108B5FA" w14:textId="77777777" w:rsidR="006270B4" w:rsidRPr="00502C0A" w:rsidRDefault="006270B4" w:rsidP="006270B4">
      <w:pPr>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t>Live freshly harvested 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were opsonised with 18.4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8"/>
          <w:szCs w:val="24"/>
          <w:lang w:eastAsia="en-GB"/>
        </w:rPr>
        <w:t xml:space="preserve"> </w:t>
      </w:r>
      <w:r w:rsidRPr="00502C0A">
        <w:rPr>
          <w:rFonts w:ascii="Times New Roman" w:hAnsi="Times New Roman" w:cs="Times New Roman"/>
          <w:noProof/>
          <w:sz w:val="24"/>
          <w:szCs w:val="24"/>
          <w:lang w:eastAsia="en-GB"/>
        </w:rPr>
        <w:t xml:space="preserve">H-ficolin prior to incubation with A549 cells (conidia:A549 ratio of 5:1) for 24 h in pH 5.7 conditions and staining with a LIVE/DEAD FUN-1 fungal viability stain. An increase in median fluorescence intensity (MFI) using the FL1-A filter depicts increased killing. </w:t>
      </w:r>
      <w:r w:rsidR="00D672E5" w:rsidRPr="00502C0A">
        <w:rPr>
          <w:rFonts w:ascii="Times New Roman" w:hAnsi="Times New Roman"/>
          <w:sz w:val="24"/>
          <w:szCs w:val="24"/>
        </w:rPr>
        <w:t xml:space="preserve">Data is </w:t>
      </w:r>
      <w:r w:rsidRPr="00502C0A">
        <w:rPr>
          <w:rFonts w:ascii="Times New Roman" w:hAnsi="Times New Roman"/>
          <w:sz w:val="24"/>
          <w:szCs w:val="24"/>
        </w:rPr>
        <w:t>the average of all data points gained from three independent experiments.</w:t>
      </w:r>
      <w:r w:rsidRPr="00502C0A">
        <w:rPr>
          <w:rFonts w:ascii="Times New Roman" w:hAnsi="Times New Roman" w:cs="Times New Roman"/>
          <w:noProof/>
          <w:sz w:val="24"/>
          <w:szCs w:val="24"/>
          <w:lang w:eastAsia="en-GB"/>
        </w:rPr>
        <w:t xml:space="preserve"> Error bars represent the SD. </w:t>
      </w:r>
    </w:p>
    <w:p w14:paraId="563A0957" w14:textId="77777777" w:rsidR="006270B4" w:rsidRPr="00502C0A" w:rsidRDefault="006270B4" w:rsidP="006270B4">
      <w:pPr>
        <w:spacing w:line="480" w:lineRule="auto"/>
        <w:jc w:val="both"/>
        <w:rPr>
          <w:rFonts w:ascii="Times New Roman" w:hAnsi="Times New Roman" w:cs="Times New Roman"/>
          <w:noProof/>
          <w:sz w:val="24"/>
          <w:szCs w:val="24"/>
          <w:lang w:eastAsia="en-GB"/>
        </w:rPr>
      </w:pPr>
    </w:p>
    <w:p w14:paraId="0B85406D" w14:textId="77777777" w:rsidR="006270B4" w:rsidRPr="00502C0A" w:rsidRDefault="006270B4" w:rsidP="006270B4">
      <w:pPr>
        <w:spacing w:line="480" w:lineRule="auto"/>
        <w:jc w:val="both"/>
        <w:rPr>
          <w:rFonts w:ascii="Times New Roman" w:hAnsi="Times New Roman" w:cs="Times New Roman"/>
          <w:noProof/>
          <w:sz w:val="24"/>
          <w:szCs w:val="24"/>
          <w:lang w:eastAsia="en-GB"/>
        </w:rPr>
      </w:pPr>
    </w:p>
    <w:p w14:paraId="120545B4" w14:textId="2F2282F3" w:rsidR="003F0971" w:rsidRPr="00502C0A" w:rsidRDefault="003F0971" w:rsidP="00A671E9">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lastRenderedPageBreak/>
        <w:t>in the absence of conidia induced an increase in IL-8 but this increase was not si</w:t>
      </w:r>
      <w:r w:rsidR="00927C00" w:rsidRPr="00502C0A">
        <w:rPr>
          <w:rFonts w:ascii="Times New Roman" w:hAnsi="Times New Roman" w:cs="Times New Roman"/>
          <w:sz w:val="24"/>
          <w:szCs w:val="24"/>
        </w:rPr>
        <w:t>gnificant (p=0.06725, Figure 3.8</w:t>
      </w:r>
      <w:r w:rsidRPr="00502C0A">
        <w:rPr>
          <w:rFonts w:ascii="Times New Roman" w:hAnsi="Times New Roman" w:cs="Times New Roman"/>
          <w:sz w:val="24"/>
          <w:szCs w:val="24"/>
        </w:rPr>
        <w:t xml:space="preserve">). </w:t>
      </w:r>
    </w:p>
    <w:p w14:paraId="6F4FD564" w14:textId="428AA5C3" w:rsidR="000E1634" w:rsidRPr="00502C0A" w:rsidRDefault="000E1634" w:rsidP="00A671E9">
      <w:pPr>
        <w:spacing w:line="360" w:lineRule="auto"/>
        <w:jc w:val="both"/>
        <w:rPr>
          <w:rFonts w:ascii="Times New Roman" w:hAnsi="Times New Roman" w:cs="Times New Roman"/>
          <w:color w:val="000000"/>
          <w:sz w:val="24"/>
          <w:szCs w:val="24"/>
        </w:rPr>
      </w:pPr>
      <w:r w:rsidRPr="00502C0A">
        <w:rPr>
          <w:rFonts w:ascii="Times New Roman" w:hAnsi="Times New Roman" w:cs="Times New Roman"/>
          <w:color w:val="000000"/>
          <w:sz w:val="24"/>
          <w:szCs w:val="24"/>
        </w:rPr>
        <w:t>In order to investigate the</w:t>
      </w:r>
      <w:r w:rsidR="00581EE6" w:rsidRPr="00502C0A">
        <w:rPr>
          <w:rFonts w:ascii="Times New Roman" w:hAnsi="Times New Roman" w:cs="Times New Roman"/>
          <w:color w:val="000000"/>
          <w:sz w:val="24"/>
          <w:szCs w:val="24"/>
        </w:rPr>
        <w:t xml:space="preserve"> signalling</w:t>
      </w:r>
      <w:r w:rsidRPr="00502C0A">
        <w:rPr>
          <w:rFonts w:ascii="Times New Roman" w:hAnsi="Times New Roman" w:cs="Times New Roman"/>
          <w:color w:val="000000"/>
          <w:sz w:val="24"/>
          <w:szCs w:val="24"/>
        </w:rPr>
        <w:t xml:space="preserve"> pathways involved in the increase of IL-8 secretion from A549 cells following challenge by H-ficolin opsonised </w:t>
      </w:r>
      <w:r w:rsidRPr="00502C0A">
        <w:rPr>
          <w:rFonts w:ascii="Times New Roman" w:hAnsi="Times New Roman" w:cs="Times New Roman"/>
          <w:i/>
          <w:color w:val="000000"/>
          <w:sz w:val="24"/>
          <w:szCs w:val="24"/>
        </w:rPr>
        <w:t>A. fumigatus</w:t>
      </w:r>
      <w:r w:rsidRPr="00502C0A">
        <w:rPr>
          <w:rFonts w:ascii="Times New Roman" w:hAnsi="Times New Roman" w:cs="Times New Roman"/>
          <w:color w:val="000000"/>
          <w:sz w:val="24"/>
          <w:szCs w:val="24"/>
        </w:rPr>
        <w:t>, we used the MEK 1/2 inhibitor U0126, the p38 MAPK inhibitor SB202190 and the JNK inhibitor SP600125 prior to the quantification of IL-8 by bead array. It was observed that MEK 1/2 inhibition completely abrogated IL-8 production following challenge with un-opsonised or H-ficolin-opso</w:t>
      </w:r>
      <w:r w:rsidR="00402695" w:rsidRPr="00502C0A">
        <w:rPr>
          <w:rFonts w:ascii="Times New Roman" w:hAnsi="Times New Roman" w:cs="Times New Roman"/>
          <w:color w:val="000000"/>
          <w:sz w:val="24"/>
          <w:szCs w:val="24"/>
        </w:rPr>
        <w:t>ni</w:t>
      </w:r>
      <w:r w:rsidR="00285CDC" w:rsidRPr="00502C0A">
        <w:rPr>
          <w:rFonts w:ascii="Times New Roman" w:hAnsi="Times New Roman" w:cs="Times New Roman"/>
          <w:color w:val="000000"/>
          <w:sz w:val="24"/>
          <w:szCs w:val="24"/>
        </w:rPr>
        <w:t>s</w:t>
      </w:r>
      <w:r w:rsidR="00927C00" w:rsidRPr="00502C0A">
        <w:rPr>
          <w:rFonts w:ascii="Times New Roman" w:hAnsi="Times New Roman" w:cs="Times New Roman"/>
          <w:color w:val="000000"/>
          <w:sz w:val="24"/>
          <w:szCs w:val="24"/>
        </w:rPr>
        <w:t>ed conidia (p&lt;0.001, Figure 3.9</w:t>
      </w:r>
      <w:r w:rsidRPr="00502C0A">
        <w:rPr>
          <w:rFonts w:ascii="Times New Roman" w:hAnsi="Times New Roman" w:cs="Times New Roman"/>
          <w:color w:val="000000"/>
          <w:sz w:val="24"/>
          <w:szCs w:val="24"/>
        </w:rPr>
        <w:t>). Inhibition of p38 MAPK and JNK also significantly reduced IL-8 production both in the presence and absence of H-ficolin</w:t>
      </w:r>
      <w:r w:rsidR="00402695" w:rsidRPr="00502C0A">
        <w:rPr>
          <w:rFonts w:ascii="Times New Roman" w:hAnsi="Times New Roman" w:cs="Times New Roman"/>
          <w:color w:val="000000"/>
          <w:sz w:val="24"/>
          <w:szCs w:val="24"/>
        </w:rPr>
        <w:t xml:space="preserve"> o</w:t>
      </w:r>
      <w:r w:rsidR="00285CDC" w:rsidRPr="00502C0A">
        <w:rPr>
          <w:rFonts w:ascii="Times New Roman" w:hAnsi="Times New Roman" w:cs="Times New Roman"/>
          <w:color w:val="000000"/>
          <w:sz w:val="24"/>
          <w:szCs w:val="24"/>
        </w:rPr>
        <w:t>p</w:t>
      </w:r>
      <w:r w:rsidR="00927C00" w:rsidRPr="00502C0A">
        <w:rPr>
          <w:rFonts w:ascii="Times New Roman" w:hAnsi="Times New Roman" w:cs="Times New Roman"/>
          <w:color w:val="000000"/>
          <w:sz w:val="24"/>
          <w:szCs w:val="24"/>
        </w:rPr>
        <w:t>sonisation (p&lt;0.001; Figure 3.9</w:t>
      </w:r>
      <w:r w:rsidRPr="00502C0A">
        <w:rPr>
          <w:rFonts w:ascii="Times New Roman" w:hAnsi="Times New Roman" w:cs="Times New Roman"/>
          <w:color w:val="000000"/>
          <w:sz w:val="24"/>
          <w:szCs w:val="24"/>
        </w:rPr>
        <w:t xml:space="preserve">). </w:t>
      </w:r>
    </w:p>
    <w:p w14:paraId="64BA56B6" w14:textId="7341D89E" w:rsidR="000E1634" w:rsidRPr="00502C0A" w:rsidRDefault="000E1634" w:rsidP="00A671E9">
      <w:pPr>
        <w:spacing w:line="360" w:lineRule="auto"/>
        <w:jc w:val="both"/>
        <w:rPr>
          <w:rFonts w:ascii="Times New Roman" w:hAnsi="Times New Roman" w:cs="Times New Roman"/>
          <w:color w:val="000000"/>
          <w:sz w:val="24"/>
          <w:szCs w:val="24"/>
        </w:rPr>
      </w:pPr>
      <w:r w:rsidRPr="00502C0A">
        <w:rPr>
          <w:rFonts w:ascii="Times New Roman" w:hAnsi="Times New Roman" w:cs="Times New Roman"/>
          <w:color w:val="000000"/>
          <w:sz w:val="24"/>
          <w:szCs w:val="24"/>
        </w:rPr>
        <w:t xml:space="preserve">The incremental increase of IL-8 from A549s that was induced by H-ficolin alone in the absence of </w:t>
      </w:r>
      <w:r w:rsidRPr="00502C0A">
        <w:rPr>
          <w:rFonts w:ascii="Times New Roman" w:hAnsi="Times New Roman" w:cs="Times New Roman"/>
          <w:i/>
          <w:color w:val="000000"/>
          <w:sz w:val="24"/>
          <w:szCs w:val="24"/>
        </w:rPr>
        <w:t xml:space="preserve">A. fumigatus </w:t>
      </w:r>
      <w:r w:rsidRPr="00502C0A">
        <w:rPr>
          <w:rFonts w:ascii="Times New Roman" w:hAnsi="Times New Roman" w:cs="Times New Roman"/>
          <w:color w:val="000000"/>
          <w:sz w:val="24"/>
          <w:szCs w:val="24"/>
        </w:rPr>
        <w:t>also appeared to be significantly reduced via inhibition of MEK 1/2 and JNK but less so by the p38 MAPK inhib</w:t>
      </w:r>
      <w:r w:rsidR="00402695" w:rsidRPr="00502C0A">
        <w:rPr>
          <w:rFonts w:ascii="Times New Roman" w:hAnsi="Times New Roman" w:cs="Times New Roman"/>
          <w:color w:val="000000"/>
          <w:sz w:val="24"/>
          <w:szCs w:val="24"/>
        </w:rPr>
        <w:t>it</w:t>
      </w:r>
      <w:r w:rsidR="00285CDC" w:rsidRPr="00502C0A">
        <w:rPr>
          <w:rFonts w:ascii="Times New Roman" w:hAnsi="Times New Roman" w:cs="Times New Roman"/>
          <w:color w:val="000000"/>
          <w:sz w:val="24"/>
          <w:szCs w:val="24"/>
        </w:rPr>
        <w:t>o</w:t>
      </w:r>
      <w:r w:rsidR="00927C00" w:rsidRPr="00502C0A">
        <w:rPr>
          <w:rFonts w:ascii="Times New Roman" w:hAnsi="Times New Roman" w:cs="Times New Roman"/>
          <w:color w:val="000000"/>
          <w:sz w:val="24"/>
          <w:szCs w:val="24"/>
        </w:rPr>
        <w:t>r SB202190 (p&lt;0.001, Figure 3.9</w:t>
      </w:r>
      <w:r w:rsidRPr="00502C0A">
        <w:rPr>
          <w:rFonts w:ascii="Times New Roman" w:hAnsi="Times New Roman" w:cs="Times New Roman"/>
          <w:color w:val="000000"/>
          <w:sz w:val="24"/>
          <w:szCs w:val="24"/>
        </w:rPr>
        <w:t>).</w:t>
      </w:r>
    </w:p>
    <w:p w14:paraId="5B9D67D8" w14:textId="77777777" w:rsidR="000E1634" w:rsidRPr="00502C0A" w:rsidRDefault="000E1634" w:rsidP="00A671E9">
      <w:pPr>
        <w:spacing w:line="360" w:lineRule="auto"/>
      </w:pPr>
    </w:p>
    <w:p w14:paraId="40A5C09B" w14:textId="77777777" w:rsidR="000E1634" w:rsidRPr="00502C0A" w:rsidRDefault="000E1634" w:rsidP="00A671E9">
      <w:pPr>
        <w:pStyle w:val="Heading3"/>
        <w:spacing w:line="360" w:lineRule="auto"/>
        <w:jc w:val="both"/>
        <w:rPr>
          <w:rFonts w:ascii="Times New Roman" w:hAnsi="Times New Roman" w:cs="Times New Roman"/>
          <w:color w:val="auto"/>
          <w:sz w:val="28"/>
          <w:szCs w:val="28"/>
        </w:rPr>
      </w:pPr>
      <w:bookmarkStart w:id="80" w:name="_Toc451868234"/>
      <w:r w:rsidRPr="00502C0A">
        <w:rPr>
          <w:rFonts w:ascii="Times New Roman" w:hAnsi="Times New Roman" w:cs="Times New Roman"/>
          <w:color w:val="auto"/>
          <w:sz w:val="28"/>
          <w:szCs w:val="28"/>
        </w:rPr>
        <w:t>3.2.6 The detection of H-ficolin in the BAL fluid of lung transplant recipients.</w:t>
      </w:r>
      <w:bookmarkEnd w:id="80"/>
      <w:r w:rsidRPr="00502C0A">
        <w:rPr>
          <w:rFonts w:ascii="Times New Roman" w:hAnsi="Times New Roman" w:cs="Times New Roman"/>
          <w:color w:val="auto"/>
          <w:sz w:val="28"/>
          <w:szCs w:val="28"/>
        </w:rPr>
        <w:t xml:space="preserve"> </w:t>
      </w:r>
    </w:p>
    <w:p w14:paraId="31DACCCE" w14:textId="77777777" w:rsidR="00EE41DC" w:rsidRPr="00502C0A" w:rsidRDefault="00EE41DC" w:rsidP="00EE41DC"/>
    <w:p w14:paraId="31EFD427" w14:textId="77777777" w:rsidR="000E1634" w:rsidRPr="00502C0A" w:rsidRDefault="000E1634" w:rsidP="00A671E9">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H-ficolin can be released into the BAL fluid from bronchial epithelial cells and alveolar type II epithelial cells; therefore we chose to investigate the concentration of H-ficolin in the BAL fluid from transplant patients (a high risk group for invasive aspergillosis) with or without signs of lung infection. </w:t>
      </w:r>
    </w:p>
    <w:p w14:paraId="58AAA36C" w14:textId="0A515769" w:rsidR="000108E0" w:rsidRPr="00502C0A" w:rsidRDefault="000E1634" w:rsidP="003F0971">
      <w:pPr>
        <w:spacing w:line="360" w:lineRule="auto"/>
        <w:jc w:val="both"/>
        <w:rPr>
          <w:rFonts w:ascii="Times New Roman" w:hAnsi="Times New Roman"/>
          <w:sz w:val="24"/>
          <w:szCs w:val="24"/>
        </w:rPr>
      </w:pPr>
      <w:r w:rsidRPr="00502C0A">
        <w:rPr>
          <w:rFonts w:ascii="Times New Roman" w:hAnsi="Times New Roman" w:cs="Times New Roman"/>
          <w:sz w:val="24"/>
          <w:szCs w:val="24"/>
        </w:rPr>
        <w:t>Here, we utilised an H-ficolin-specific ELISA to detect the presence of H-ficolin in the BAL samples of lung transplant recipients. H-ficolin was observed to be present in both the lungs of healthy and infected transplant recipients</w:t>
      </w:r>
      <w:r w:rsidR="004D6ABE" w:rsidRPr="00502C0A">
        <w:rPr>
          <w:rFonts w:ascii="Times New Roman" w:hAnsi="Times New Roman" w:cs="Times New Roman"/>
          <w:sz w:val="24"/>
          <w:szCs w:val="24"/>
        </w:rPr>
        <w:t xml:space="preserve"> (Table 3.1)</w:t>
      </w:r>
      <w:r w:rsidRPr="00502C0A">
        <w:rPr>
          <w:rFonts w:ascii="Times New Roman" w:hAnsi="Times New Roman" w:cs="Times New Roman"/>
          <w:sz w:val="24"/>
          <w:szCs w:val="24"/>
        </w:rPr>
        <w:t xml:space="preserve">. However, </w:t>
      </w:r>
      <w:r w:rsidRPr="00502C0A">
        <w:rPr>
          <w:rFonts w:ascii="Times New Roman" w:hAnsi="Times New Roman"/>
          <w:sz w:val="24"/>
          <w:szCs w:val="24"/>
        </w:rPr>
        <w:t>in patients who were diagnosed with invasive pulmonary fungal infection based on EORTC/MSG criteria and/or positive GM/lateral-flow,</w:t>
      </w:r>
      <w:r w:rsidR="004D6ABE" w:rsidRPr="00502C0A">
        <w:rPr>
          <w:rFonts w:ascii="Times New Roman" w:hAnsi="Times New Roman"/>
          <w:sz w:val="24"/>
          <w:szCs w:val="24"/>
        </w:rPr>
        <w:t xml:space="preserve"> fungal,</w:t>
      </w:r>
      <w:r w:rsidRPr="00502C0A">
        <w:rPr>
          <w:rFonts w:ascii="Times New Roman" w:hAnsi="Times New Roman"/>
          <w:sz w:val="24"/>
          <w:szCs w:val="24"/>
        </w:rPr>
        <w:t xml:space="preserve"> bacterial or viral growth (Table 3.1), H-ficolin BAL concentration was significantly higher compared to healthy</w:t>
      </w:r>
      <w:r w:rsidR="00402695" w:rsidRPr="00502C0A">
        <w:rPr>
          <w:rFonts w:ascii="Times New Roman" w:hAnsi="Times New Roman"/>
          <w:sz w:val="24"/>
          <w:szCs w:val="24"/>
        </w:rPr>
        <w:t xml:space="preserve"> re</w:t>
      </w:r>
      <w:r w:rsidR="00927C00" w:rsidRPr="00502C0A">
        <w:rPr>
          <w:rFonts w:ascii="Times New Roman" w:hAnsi="Times New Roman"/>
          <w:sz w:val="24"/>
          <w:szCs w:val="24"/>
        </w:rPr>
        <w:t>cipients (p=0.00726; Figure 3.10</w:t>
      </w:r>
      <w:r w:rsidR="00FF4E5C" w:rsidRPr="00502C0A">
        <w:rPr>
          <w:rFonts w:ascii="Times New Roman" w:hAnsi="Times New Roman"/>
          <w:sz w:val="24"/>
          <w:szCs w:val="24"/>
        </w:rPr>
        <w:t>A</w:t>
      </w:r>
      <w:r w:rsidR="001428E5" w:rsidRPr="00502C0A">
        <w:rPr>
          <w:rFonts w:ascii="Times New Roman" w:hAnsi="Times New Roman"/>
          <w:sz w:val="24"/>
          <w:szCs w:val="24"/>
        </w:rPr>
        <w:t>). Out of the 15</w:t>
      </w:r>
      <w:r w:rsidRPr="00502C0A">
        <w:rPr>
          <w:rFonts w:ascii="Times New Roman" w:hAnsi="Times New Roman"/>
          <w:sz w:val="24"/>
          <w:szCs w:val="24"/>
        </w:rPr>
        <w:t xml:space="preserve"> infected lung transplant patients, one was infected with </w:t>
      </w:r>
      <w:r w:rsidRPr="00502C0A">
        <w:rPr>
          <w:rFonts w:ascii="Times New Roman" w:hAnsi="Times New Roman"/>
          <w:i/>
          <w:sz w:val="24"/>
          <w:szCs w:val="24"/>
        </w:rPr>
        <w:t>Penicillium</w:t>
      </w:r>
      <w:r w:rsidRPr="00502C0A">
        <w:rPr>
          <w:rFonts w:ascii="Times New Roman" w:hAnsi="Times New Roman"/>
          <w:sz w:val="24"/>
          <w:szCs w:val="24"/>
        </w:rPr>
        <w:t xml:space="preserve">, one with </w:t>
      </w:r>
      <w:r w:rsidRPr="00502C0A">
        <w:rPr>
          <w:rFonts w:ascii="Times New Roman" w:hAnsi="Times New Roman"/>
          <w:i/>
          <w:sz w:val="24"/>
          <w:szCs w:val="24"/>
        </w:rPr>
        <w:t>Staphylococcus aureus</w:t>
      </w:r>
      <w:r w:rsidRPr="00502C0A">
        <w:rPr>
          <w:rFonts w:ascii="Times New Roman" w:hAnsi="Times New Roman"/>
          <w:sz w:val="24"/>
          <w:szCs w:val="24"/>
        </w:rPr>
        <w:t xml:space="preserve">, one with rhinovirus, three with </w:t>
      </w:r>
      <w:r w:rsidRPr="00502C0A">
        <w:rPr>
          <w:rFonts w:ascii="Times New Roman" w:hAnsi="Times New Roman"/>
          <w:i/>
          <w:sz w:val="24"/>
          <w:szCs w:val="24"/>
        </w:rPr>
        <w:t>Pseudomonas aeruginosa</w:t>
      </w:r>
      <w:r w:rsidRPr="00502C0A">
        <w:rPr>
          <w:rFonts w:ascii="Times New Roman" w:hAnsi="Times New Roman"/>
          <w:sz w:val="24"/>
          <w:szCs w:val="24"/>
        </w:rPr>
        <w:t xml:space="preserve">, four with </w:t>
      </w:r>
      <w:r w:rsidRPr="00502C0A">
        <w:rPr>
          <w:rFonts w:ascii="Times New Roman" w:hAnsi="Times New Roman"/>
          <w:i/>
          <w:sz w:val="24"/>
          <w:szCs w:val="24"/>
        </w:rPr>
        <w:t xml:space="preserve">A. fumigatus </w:t>
      </w:r>
      <w:r w:rsidR="001428E5" w:rsidRPr="00502C0A">
        <w:rPr>
          <w:rFonts w:ascii="Times New Roman" w:hAnsi="Times New Roman"/>
          <w:sz w:val="24"/>
          <w:szCs w:val="24"/>
        </w:rPr>
        <w:t>and five</w:t>
      </w:r>
      <w:r w:rsidR="001379CA" w:rsidRPr="00502C0A">
        <w:rPr>
          <w:rFonts w:ascii="Times New Roman" w:hAnsi="Times New Roman"/>
          <w:sz w:val="24"/>
          <w:szCs w:val="24"/>
        </w:rPr>
        <w:t xml:space="preserve"> without positive</w:t>
      </w:r>
      <w:r w:rsidRPr="00502C0A">
        <w:rPr>
          <w:rFonts w:ascii="Times New Roman" w:hAnsi="Times New Roman"/>
          <w:sz w:val="24"/>
          <w:szCs w:val="24"/>
        </w:rPr>
        <w:t xml:space="preserve"> cultures</w:t>
      </w:r>
      <w:r w:rsidR="005702B5" w:rsidRPr="00502C0A">
        <w:rPr>
          <w:rFonts w:ascii="Times New Roman" w:hAnsi="Times New Roman"/>
          <w:sz w:val="24"/>
          <w:szCs w:val="24"/>
        </w:rPr>
        <w:t xml:space="preserve"> but radiological imaging suggestive of invasive fungal infection</w:t>
      </w:r>
      <w:r w:rsidRPr="00502C0A">
        <w:rPr>
          <w:rFonts w:ascii="Times New Roman" w:hAnsi="Times New Roman"/>
          <w:sz w:val="24"/>
          <w:szCs w:val="24"/>
        </w:rPr>
        <w:t xml:space="preserve"> or positive GM and/or lateral flow. Within these groups, patients infected with </w:t>
      </w:r>
      <w:r w:rsidRPr="00502C0A">
        <w:rPr>
          <w:rFonts w:ascii="Times New Roman" w:hAnsi="Times New Roman"/>
          <w:i/>
          <w:sz w:val="24"/>
          <w:szCs w:val="24"/>
        </w:rPr>
        <w:t xml:space="preserve">A. fumigatus </w:t>
      </w:r>
      <w:r w:rsidR="003F0971" w:rsidRPr="00502C0A">
        <w:rPr>
          <w:rFonts w:ascii="Times New Roman" w:hAnsi="Times New Roman"/>
          <w:sz w:val="24"/>
          <w:szCs w:val="24"/>
        </w:rPr>
        <w:t>had consistently higher</w:t>
      </w:r>
    </w:p>
    <w:p w14:paraId="254C5C79" w14:textId="310A6126" w:rsidR="006270B4" w:rsidRPr="00502C0A" w:rsidRDefault="000108E0" w:rsidP="006270B4">
      <w:pPr>
        <w:spacing w:line="480" w:lineRule="auto"/>
        <w:jc w:val="both"/>
        <w:rPr>
          <w:rFonts w:ascii="Times New Roman" w:hAnsi="Times New Roman" w:cs="Times New Roman"/>
          <w:sz w:val="24"/>
          <w:szCs w:val="24"/>
        </w:rPr>
      </w:pPr>
      <w:r w:rsidRPr="00502C0A">
        <w:rPr>
          <w:rFonts w:ascii="Times New Roman" w:hAnsi="Times New Roman" w:cs="Times New Roman"/>
          <w:sz w:val="24"/>
          <w:szCs w:val="24"/>
        </w:rPr>
        <w:lastRenderedPageBreak/>
        <w:t xml:space="preserve"> </w:t>
      </w:r>
    </w:p>
    <w:p w14:paraId="7D84598E" w14:textId="78AA1C3E" w:rsidR="001A44AE" w:rsidRPr="00502C0A" w:rsidRDefault="00D23D25" w:rsidP="006270B4">
      <w:pPr>
        <w:autoSpaceDE w:val="0"/>
        <w:autoSpaceDN w:val="0"/>
        <w:adjustRightInd w:val="0"/>
        <w:spacing w:after="0"/>
        <w:jc w:val="both"/>
        <w:rPr>
          <w:rFonts w:ascii="Times New Roman" w:hAnsi="Times New Roman" w:cs="Times New Roman"/>
          <w:b/>
          <w:sz w:val="24"/>
          <w:szCs w:val="24"/>
        </w:rPr>
      </w:pPr>
      <w:r w:rsidRPr="00502C0A">
        <w:object w:dxaOrig="5948" w:dyaOrig="5732" w14:anchorId="1CB206F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4.75pt;height:399pt" o:ole="">
            <v:imagedata r:id="rId29" o:title=""/>
          </v:shape>
          <o:OLEObject Type="Embed" ProgID="Prism5.Document" ShapeID="_x0000_i1025" DrawAspect="Content" ObjectID="_1526451911" r:id="rId30"/>
        </w:object>
      </w:r>
    </w:p>
    <w:p w14:paraId="596CA75A" w14:textId="487CCD4B" w:rsidR="006270B4" w:rsidRPr="00502C0A" w:rsidRDefault="00927C00" w:rsidP="006270B4">
      <w:pPr>
        <w:autoSpaceDE w:val="0"/>
        <w:autoSpaceDN w:val="0"/>
        <w:adjustRightInd w:val="0"/>
        <w:spacing w:after="0"/>
        <w:jc w:val="both"/>
        <w:rPr>
          <w:rFonts w:ascii="Times New Roman" w:hAnsi="Times New Roman" w:cs="Times New Roman"/>
          <w:b/>
          <w:sz w:val="24"/>
          <w:szCs w:val="24"/>
        </w:rPr>
      </w:pPr>
      <w:r w:rsidRPr="00502C0A">
        <w:rPr>
          <w:rFonts w:ascii="Times New Roman" w:hAnsi="Times New Roman" w:cs="Times New Roman"/>
          <w:b/>
          <w:sz w:val="24"/>
          <w:szCs w:val="24"/>
        </w:rPr>
        <w:t>Figure 3.7</w:t>
      </w:r>
      <w:r w:rsidR="006270B4" w:rsidRPr="00502C0A">
        <w:rPr>
          <w:rFonts w:ascii="Times New Roman" w:hAnsi="Times New Roman" w:cs="Times New Roman"/>
          <w:b/>
          <w:sz w:val="24"/>
          <w:szCs w:val="24"/>
        </w:rPr>
        <w:t xml:space="preserve">. H-ficolin activates the lectin complement pathway on </w:t>
      </w:r>
      <w:r w:rsidR="006270B4" w:rsidRPr="00502C0A">
        <w:rPr>
          <w:rFonts w:ascii="Times New Roman" w:hAnsi="Times New Roman" w:cs="Times New Roman"/>
          <w:b/>
          <w:i/>
          <w:sz w:val="24"/>
          <w:szCs w:val="24"/>
        </w:rPr>
        <w:t>A. fumigatus</w:t>
      </w:r>
      <w:r w:rsidR="006270B4" w:rsidRPr="00502C0A">
        <w:rPr>
          <w:rFonts w:ascii="Times New Roman" w:hAnsi="Times New Roman" w:cs="Times New Roman"/>
          <w:b/>
          <w:sz w:val="24"/>
          <w:szCs w:val="24"/>
        </w:rPr>
        <w:t xml:space="preserve"> conidia. </w:t>
      </w:r>
    </w:p>
    <w:p w14:paraId="385D10D2" w14:textId="77777777" w:rsidR="006270B4" w:rsidRPr="00502C0A" w:rsidRDefault="006270B4" w:rsidP="006270B4">
      <w:pPr>
        <w:autoSpaceDE w:val="0"/>
        <w:autoSpaceDN w:val="0"/>
        <w:adjustRightInd w:val="0"/>
        <w:spacing w:after="0"/>
        <w:jc w:val="both"/>
        <w:rPr>
          <w:rFonts w:ascii="Times New Roman" w:hAnsi="Times New Roman" w:cs="Times New Roman"/>
          <w:sz w:val="24"/>
          <w:szCs w:val="24"/>
        </w:rPr>
      </w:pPr>
      <w:r w:rsidRPr="00502C0A">
        <w:rPr>
          <w:rFonts w:ascii="Times New Roman" w:hAnsi="Times New Roman" w:cs="Times New Roman"/>
          <w:sz w:val="24"/>
          <w:szCs w:val="24"/>
        </w:rPr>
        <w:t xml:space="preserve">The restoration of lectin complement pathway C3 deposition was observed on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following the reconstitution of ficolin-depleted human serum (HS) with recombinant H-ficolin. Serum dilutions of HS were incubated in Maxisorb microtiter 96-well coated plates and deposited C3 was detected by using rabbit anti-human C3c complement antibodies and goat anti-rabbit IgG</w:t>
      </w:r>
      <w:r w:rsidR="003F0971" w:rsidRPr="00502C0A">
        <w:rPr>
          <w:rFonts w:ascii="Times New Roman" w:hAnsi="Times New Roman" w:cs="Times New Roman"/>
          <w:sz w:val="24"/>
          <w:szCs w:val="24"/>
        </w:rPr>
        <w:t xml:space="preserve">-alkaline phosphatase conjugate. </w:t>
      </w:r>
      <w:r w:rsidRPr="00502C0A">
        <w:rPr>
          <w:rFonts w:ascii="Times New Roman" w:hAnsi="Times New Roman" w:cs="Times New Roman"/>
          <w:i/>
          <w:sz w:val="24"/>
          <w:szCs w:val="24"/>
        </w:rPr>
        <w:t>N-</w:t>
      </w:r>
      <w:r w:rsidRPr="00502C0A">
        <w:rPr>
          <w:rFonts w:ascii="Times New Roman" w:hAnsi="Times New Roman" w:cs="Times New Roman"/>
          <w:sz w:val="24"/>
          <w:szCs w:val="24"/>
        </w:rPr>
        <w:t>acetyl BSA was used as a positive control for C3 deposition. Significant C3 deposition was observed at 0.6% serum (</w:t>
      </w:r>
      <w:r w:rsidR="00764782" w:rsidRPr="00502C0A">
        <w:rPr>
          <w:rFonts w:ascii="Times New Roman" w:hAnsi="Times New Roman" w:cs="Times New Roman"/>
          <w:i/>
          <w:sz w:val="24"/>
          <w:szCs w:val="24"/>
        </w:rPr>
        <w:t>*</w:t>
      </w:r>
      <w:r w:rsidR="00764782" w:rsidRPr="00502C0A">
        <w:rPr>
          <w:rFonts w:ascii="Times New Roman" w:hAnsi="Times New Roman" w:cs="Times New Roman"/>
          <w:sz w:val="24"/>
          <w:szCs w:val="24"/>
        </w:rPr>
        <w:t>p</w:t>
      </w:r>
      <w:r w:rsidRPr="00502C0A">
        <w:rPr>
          <w:rFonts w:ascii="Times New Roman" w:hAnsi="Times New Roman" w:cs="Times New Roman"/>
          <w:sz w:val="24"/>
          <w:szCs w:val="24"/>
        </w:rPr>
        <w:t xml:space="preserve">&lt;0.05). </w:t>
      </w:r>
      <w:r w:rsidR="00B27206" w:rsidRPr="00502C0A">
        <w:rPr>
          <w:rFonts w:ascii="Times New Roman" w:hAnsi="Times New Roman" w:cs="Times New Roman"/>
          <w:sz w:val="24"/>
          <w:szCs w:val="24"/>
        </w:rPr>
        <w:t xml:space="preserve">HS+HF+AF represents human serum incubated with H-ficolin and </w:t>
      </w:r>
      <w:r w:rsidR="00B27206" w:rsidRPr="00502C0A">
        <w:rPr>
          <w:rFonts w:ascii="Times New Roman" w:hAnsi="Times New Roman" w:cs="Times New Roman"/>
          <w:i/>
          <w:sz w:val="24"/>
          <w:szCs w:val="24"/>
        </w:rPr>
        <w:t>A. fumigatus</w:t>
      </w:r>
      <w:r w:rsidR="00B27206" w:rsidRPr="00502C0A">
        <w:rPr>
          <w:rFonts w:ascii="Times New Roman" w:hAnsi="Times New Roman" w:cs="Times New Roman"/>
          <w:sz w:val="24"/>
          <w:szCs w:val="24"/>
        </w:rPr>
        <w:t xml:space="preserve">; HS-HF+AF represents human serum </w:t>
      </w:r>
      <w:r w:rsidR="00A06DF0" w:rsidRPr="00502C0A">
        <w:rPr>
          <w:rFonts w:ascii="Times New Roman" w:hAnsi="Times New Roman" w:cs="Times New Roman"/>
          <w:sz w:val="24"/>
          <w:szCs w:val="24"/>
        </w:rPr>
        <w:t xml:space="preserve">in the absence of H-ficolin and presence of </w:t>
      </w:r>
      <w:r w:rsidR="00A06DF0" w:rsidRPr="00502C0A">
        <w:rPr>
          <w:rFonts w:ascii="Times New Roman" w:hAnsi="Times New Roman" w:cs="Times New Roman"/>
          <w:i/>
          <w:sz w:val="24"/>
          <w:szCs w:val="24"/>
        </w:rPr>
        <w:t>A. fumigatus</w:t>
      </w:r>
      <w:r w:rsidR="00A06DF0" w:rsidRPr="00502C0A">
        <w:rPr>
          <w:rFonts w:ascii="Times New Roman" w:hAnsi="Times New Roman" w:cs="Times New Roman"/>
          <w:sz w:val="24"/>
          <w:szCs w:val="24"/>
        </w:rPr>
        <w:t xml:space="preserve">; HS-HF+AF+rHF represents human serum reconstituted with recombinant H-ficolin and incubated with </w:t>
      </w:r>
      <w:r w:rsidR="00A06DF0" w:rsidRPr="00502C0A">
        <w:rPr>
          <w:rFonts w:ascii="Times New Roman" w:hAnsi="Times New Roman" w:cs="Times New Roman"/>
          <w:i/>
          <w:sz w:val="24"/>
          <w:szCs w:val="24"/>
        </w:rPr>
        <w:t>A. fumigatus</w:t>
      </w:r>
      <w:r w:rsidR="00A06DF0" w:rsidRPr="00502C0A">
        <w:rPr>
          <w:rFonts w:ascii="Times New Roman" w:hAnsi="Times New Roman" w:cs="Times New Roman"/>
          <w:sz w:val="24"/>
          <w:szCs w:val="24"/>
        </w:rPr>
        <w:t>;</w:t>
      </w:r>
      <w:r w:rsidR="00A06DF0" w:rsidRPr="00502C0A">
        <w:rPr>
          <w:rFonts w:ascii="Times New Roman" w:hAnsi="Times New Roman" w:cs="Times New Roman"/>
          <w:i/>
          <w:sz w:val="24"/>
          <w:szCs w:val="24"/>
        </w:rPr>
        <w:t xml:space="preserve"> </w:t>
      </w:r>
      <w:r w:rsidR="00A06DF0" w:rsidRPr="00502C0A">
        <w:rPr>
          <w:rFonts w:ascii="Times New Roman" w:hAnsi="Times New Roman" w:cs="Times New Roman"/>
          <w:sz w:val="24"/>
          <w:szCs w:val="24"/>
        </w:rPr>
        <w:t xml:space="preserve">all parameters were repeated with N-acetyl BSA (NBSA) as a non-specific protein control. </w:t>
      </w:r>
      <w:r w:rsidRPr="00502C0A">
        <w:rPr>
          <w:rFonts w:ascii="Times New Roman" w:hAnsi="Times New Roman" w:cs="Times New Roman"/>
          <w:sz w:val="24"/>
          <w:szCs w:val="24"/>
        </w:rPr>
        <w:t>All data points are represented as mean absorbance measured at 405 nm and are the data obtained from three independent experiments. Sig</w:t>
      </w:r>
      <w:r w:rsidR="00E904F2" w:rsidRPr="00502C0A">
        <w:rPr>
          <w:rFonts w:ascii="Times New Roman" w:hAnsi="Times New Roman" w:cs="Times New Roman"/>
          <w:sz w:val="24"/>
          <w:szCs w:val="24"/>
        </w:rPr>
        <w:t>nificance was determined via two</w:t>
      </w:r>
      <w:r w:rsidRPr="00502C0A">
        <w:rPr>
          <w:rFonts w:ascii="Times New Roman" w:hAnsi="Times New Roman" w:cs="Times New Roman"/>
          <w:sz w:val="24"/>
          <w:szCs w:val="24"/>
        </w:rPr>
        <w:t xml:space="preserve">-way ANOVA and post-hoc analysis was determined by the Student Newman-Keuls method. </w:t>
      </w:r>
    </w:p>
    <w:p w14:paraId="655B1C0F" w14:textId="77777777" w:rsidR="006270B4" w:rsidRPr="00502C0A" w:rsidRDefault="006270B4" w:rsidP="00A671E9">
      <w:pPr>
        <w:spacing w:line="360" w:lineRule="auto"/>
        <w:jc w:val="both"/>
        <w:rPr>
          <w:rFonts w:ascii="Times New Roman" w:hAnsi="Times New Roman"/>
          <w:sz w:val="24"/>
          <w:szCs w:val="24"/>
        </w:rPr>
      </w:pPr>
    </w:p>
    <w:p w14:paraId="73504822" w14:textId="77777777" w:rsidR="006270B4" w:rsidRPr="00502C0A" w:rsidRDefault="006270B4" w:rsidP="00A671E9">
      <w:pPr>
        <w:spacing w:line="360" w:lineRule="auto"/>
        <w:jc w:val="both"/>
        <w:rPr>
          <w:rFonts w:ascii="Times New Roman" w:hAnsi="Times New Roman"/>
          <w:sz w:val="24"/>
          <w:szCs w:val="24"/>
        </w:rPr>
      </w:pPr>
    </w:p>
    <w:p w14:paraId="69EC34A3" w14:textId="77777777" w:rsidR="006270B4" w:rsidRPr="00502C0A" w:rsidRDefault="006270B4" w:rsidP="00A671E9">
      <w:pPr>
        <w:spacing w:line="360" w:lineRule="auto"/>
        <w:jc w:val="both"/>
        <w:rPr>
          <w:rFonts w:ascii="Times New Roman" w:hAnsi="Times New Roman"/>
          <w:sz w:val="24"/>
          <w:szCs w:val="24"/>
        </w:rPr>
      </w:pPr>
    </w:p>
    <w:p w14:paraId="25AC4DD3" w14:textId="77777777" w:rsidR="000108E0" w:rsidRPr="00502C0A" w:rsidRDefault="000108E0" w:rsidP="006270B4">
      <w:pPr>
        <w:spacing w:line="480" w:lineRule="auto"/>
        <w:jc w:val="both"/>
        <w:rPr>
          <w:rFonts w:ascii="Times New Roman" w:hAnsi="Times New Roman" w:cs="Times New Roman"/>
          <w:b/>
          <w:sz w:val="24"/>
          <w:szCs w:val="24"/>
        </w:rPr>
      </w:pPr>
    </w:p>
    <w:p w14:paraId="5E324DC0" w14:textId="77777777" w:rsidR="003F0971" w:rsidRPr="00502C0A" w:rsidRDefault="003F0971" w:rsidP="006270B4">
      <w:pPr>
        <w:spacing w:line="480" w:lineRule="auto"/>
        <w:jc w:val="both"/>
        <w:rPr>
          <w:rFonts w:ascii="Times New Roman" w:hAnsi="Times New Roman" w:cs="Times New Roman"/>
          <w:sz w:val="24"/>
          <w:szCs w:val="24"/>
        </w:rPr>
      </w:pPr>
    </w:p>
    <w:p w14:paraId="4ADD9E22" w14:textId="77777777" w:rsidR="00935D20" w:rsidRPr="00502C0A" w:rsidRDefault="000108E0" w:rsidP="006270B4">
      <w:pPr>
        <w:spacing w:line="48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    </w:t>
      </w:r>
      <w:r w:rsidR="001A1624" w:rsidRPr="00502C0A">
        <w:rPr>
          <w:rFonts w:ascii="Times New Roman" w:hAnsi="Times New Roman" w:cs="Times New Roman"/>
          <w:noProof/>
          <w:sz w:val="24"/>
          <w:szCs w:val="24"/>
          <w:lang w:eastAsia="en-GB"/>
        </w:rPr>
        <w:drawing>
          <wp:inline distT="0" distB="0" distL="0" distR="0" wp14:anchorId="63D9BEA1" wp14:editId="337304F9">
            <wp:extent cx="5220000" cy="4410895"/>
            <wp:effectExtent l="0" t="0" r="0" b="0"/>
            <wp:docPr id="205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 name="Picture 5"/>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t="13399"/>
                    <a:stretch/>
                  </pic:blipFill>
                  <pic:spPr bwMode="auto">
                    <a:xfrm>
                      <a:off x="0" y="0"/>
                      <a:ext cx="5220000" cy="441089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14:paraId="330860F5" w14:textId="072079E5" w:rsidR="006270B4" w:rsidRPr="00502C0A" w:rsidRDefault="00927C00" w:rsidP="006270B4">
      <w:pPr>
        <w:jc w:val="both"/>
        <w:rPr>
          <w:rFonts w:ascii="Times New Roman" w:hAnsi="Times New Roman" w:cs="Times New Roman"/>
          <w:noProof/>
          <w:sz w:val="24"/>
          <w:szCs w:val="24"/>
          <w:lang w:eastAsia="en-GB"/>
        </w:rPr>
      </w:pPr>
      <w:r w:rsidRPr="00502C0A">
        <w:rPr>
          <w:rFonts w:ascii="Times New Roman" w:hAnsi="Times New Roman" w:cs="Times New Roman"/>
          <w:b/>
          <w:sz w:val="24"/>
          <w:szCs w:val="24"/>
        </w:rPr>
        <w:t>Figure 3.8</w:t>
      </w:r>
      <w:r w:rsidR="006270B4" w:rsidRPr="00502C0A">
        <w:rPr>
          <w:rFonts w:ascii="Times New Roman" w:hAnsi="Times New Roman" w:cs="Times New Roman"/>
          <w:b/>
          <w:sz w:val="24"/>
          <w:szCs w:val="24"/>
        </w:rPr>
        <w:t xml:space="preserve">. </w:t>
      </w:r>
      <w:r w:rsidR="006270B4" w:rsidRPr="00502C0A">
        <w:rPr>
          <w:rFonts w:ascii="Times New Roman" w:hAnsi="Times New Roman" w:cs="Times New Roman"/>
          <w:b/>
          <w:noProof/>
          <w:sz w:val="24"/>
          <w:szCs w:val="24"/>
          <w:lang w:eastAsia="en-GB"/>
        </w:rPr>
        <w:t>Inflammatory cytokine release from A549 type II pneumocytes following challenge by un-opsonised or H-ficolin opsonised conidia</w:t>
      </w:r>
      <w:r w:rsidR="006270B4" w:rsidRPr="00502C0A">
        <w:rPr>
          <w:rFonts w:ascii="Times New Roman" w:hAnsi="Times New Roman" w:cs="Times New Roman"/>
          <w:noProof/>
          <w:sz w:val="24"/>
          <w:szCs w:val="24"/>
          <w:lang w:eastAsia="en-GB"/>
        </w:rPr>
        <w:t xml:space="preserve">. </w:t>
      </w:r>
    </w:p>
    <w:p w14:paraId="637C7257" w14:textId="77777777" w:rsidR="006270B4" w:rsidRPr="00502C0A" w:rsidRDefault="008D052C" w:rsidP="006270B4">
      <w:pPr>
        <w:jc w:val="both"/>
        <w:rPr>
          <w:rFonts w:ascii="Times New Roman" w:hAnsi="Times New Roman" w:cs="Times New Roman"/>
          <w:b/>
          <w:sz w:val="24"/>
          <w:szCs w:val="24"/>
        </w:rPr>
      </w:pPr>
      <w:r w:rsidRPr="00502C0A">
        <w:rPr>
          <w:rFonts w:ascii="Times New Roman" w:hAnsi="Times New Roman" w:cs="Times New Roman"/>
          <w:noProof/>
          <w:sz w:val="24"/>
          <w:szCs w:val="24"/>
          <w:lang w:eastAsia="en-GB"/>
        </w:rPr>
        <w:t>Cell s</w:t>
      </w:r>
      <w:r w:rsidR="006270B4" w:rsidRPr="00502C0A">
        <w:rPr>
          <w:rFonts w:ascii="Times New Roman" w:hAnsi="Times New Roman" w:cs="Times New Roman"/>
          <w:noProof/>
          <w:sz w:val="24"/>
          <w:szCs w:val="24"/>
          <w:lang w:eastAsia="en-GB"/>
        </w:rPr>
        <w:t xml:space="preserve">upernatants were collected after 24 h time points during challenge with live </w:t>
      </w:r>
      <w:r w:rsidR="006270B4" w:rsidRPr="00502C0A">
        <w:rPr>
          <w:rFonts w:ascii="Times New Roman" w:hAnsi="Times New Roman" w:cs="Times New Roman"/>
          <w:i/>
          <w:noProof/>
          <w:sz w:val="24"/>
          <w:szCs w:val="24"/>
          <w:lang w:eastAsia="en-GB"/>
        </w:rPr>
        <w:t xml:space="preserve">A. fumigatus </w:t>
      </w:r>
      <w:r w:rsidR="006270B4" w:rsidRPr="00502C0A">
        <w:rPr>
          <w:rFonts w:ascii="Times New Roman" w:hAnsi="Times New Roman" w:cs="Times New Roman"/>
          <w:noProof/>
          <w:sz w:val="24"/>
          <w:szCs w:val="24"/>
          <w:lang w:eastAsia="en-GB"/>
        </w:rPr>
        <w:t>conidia (1 x 10</w:t>
      </w:r>
      <w:r w:rsidR="006270B4" w:rsidRPr="00502C0A">
        <w:rPr>
          <w:rFonts w:ascii="Times New Roman" w:hAnsi="Times New Roman" w:cs="Times New Roman"/>
          <w:noProof/>
          <w:sz w:val="24"/>
          <w:szCs w:val="24"/>
          <w:vertAlign w:val="superscript"/>
          <w:lang w:eastAsia="en-GB"/>
        </w:rPr>
        <w:t>6</w:t>
      </w:r>
      <w:r w:rsidR="006270B4" w:rsidRPr="00502C0A">
        <w:rPr>
          <w:rFonts w:ascii="Times New Roman" w:hAnsi="Times New Roman" w:cs="Times New Roman"/>
          <w:noProof/>
          <w:sz w:val="24"/>
          <w:szCs w:val="24"/>
          <w:lang w:eastAsia="en-GB"/>
        </w:rPr>
        <w:t>)  un-opsonised or H-ficolin opsonised (18.4 µg mL</w:t>
      </w:r>
      <w:r w:rsidR="006270B4" w:rsidRPr="00502C0A">
        <w:rPr>
          <w:rFonts w:ascii="Times New Roman" w:hAnsi="Times New Roman" w:cs="Times New Roman"/>
          <w:noProof/>
          <w:sz w:val="24"/>
          <w:szCs w:val="24"/>
          <w:vertAlign w:val="superscript"/>
          <w:lang w:eastAsia="en-GB"/>
        </w:rPr>
        <w:t>-1</w:t>
      </w:r>
      <w:r w:rsidR="006270B4" w:rsidRPr="00502C0A">
        <w:rPr>
          <w:rFonts w:ascii="Times New Roman" w:hAnsi="Times New Roman" w:cs="Times New Roman"/>
          <w:noProof/>
          <w:sz w:val="24"/>
          <w:szCs w:val="24"/>
          <w:lang w:eastAsia="en-GB"/>
        </w:rPr>
        <w:t xml:space="preserve">) prior to the conduction of cytometric bead arrays. LPS was used as a positive control. Error bars represent the SD. Significance was determined via one-way ANOVA and pair-wise comparisons were conducted using the </w:t>
      </w:r>
      <w:r w:rsidR="006270B4" w:rsidRPr="00502C0A">
        <w:rPr>
          <w:rFonts w:ascii="Times New Roman" w:hAnsi="Times New Roman" w:cs="Times New Roman"/>
          <w:sz w:val="24"/>
          <w:szCs w:val="24"/>
        </w:rPr>
        <w:t xml:space="preserve">Student-Newman-Keuls method. Results </w:t>
      </w:r>
      <w:r w:rsidR="00D672E5" w:rsidRPr="00502C0A">
        <w:rPr>
          <w:rFonts w:ascii="Times New Roman" w:hAnsi="Times New Roman"/>
          <w:sz w:val="24"/>
          <w:szCs w:val="24"/>
        </w:rPr>
        <w:t>are</w:t>
      </w:r>
      <w:r w:rsidR="006270B4" w:rsidRPr="00502C0A">
        <w:rPr>
          <w:rFonts w:ascii="Times New Roman" w:hAnsi="Times New Roman"/>
          <w:sz w:val="24"/>
          <w:szCs w:val="24"/>
        </w:rPr>
        <w:t xml:space="preserve"> the average of all data points gained from three independent experiments</w:t>
      </w:r>
      <w:r w:rsidR="006270B4" w:rsidRPr="00502C0A">
        <w:rPr>
          <w:rFonts w:ascii="Times New Roman" w:hAnsi="Times New Roman" w:cs="Times New Roman"/>
          <w:noProof/>
          <w:sz w:val="24"/>
          <w:szCs w:val="24"/>
          <w:lang w:eastAsia="en-GB"/>
        </w:rPr>
        <w:t xml:space="preserve"> An asterisk indicates a significant difference: </w:t>
      </w:r>
      <w:r w:rsidR="00764782" w:rsidRPr="00502C0A">
        <w:rPr>
          <w:rFonts w:ascii="Times New Roman" w:hAnsi="Times New Roman" w:cs="Times New Roman"/>
          <w:noProof/>
          <w:sz w:val="24"/>
          <w:szCs w:val="24"/>
          <w:lang w:eastAsia="en-GB"/>
        </w:rPr>
        <w:t>*p</w:t>
      </w:r>
      <w:r w:rsidR="006270B4" w:rsidRPr="00502C0A">
        <w:rPr>
          <w:rFonts w:ascii="Times New Roman" w:hAnsi="Times New Roman" w:cs="Times New Roman"/>
          <w:noProof/>
          <w:sz w:val="24"/>
          <w:szCs w:val="24"/>
          <w:lang w:eastAsia="en-GB"/>
        </w:rPr>
        <w:t>˂0.05.</w:t>
      </w:r>
    </w:p>
    <w:p w14:paraId="383B5D8E" w14:textId="77777777" w:rsidR="006270B4" w:rsidRPr="00502C0A" w:rsidRDefault="006270B4" w:rsidP="00A671E9">
      <w:pPr>
        <w:spacing w:line="360" w:lineRule="auto"/>
        <w:jc w:val="both"/>
        <w:rPr>
          <w:rFonts w:ascii="Times New Roman" w:hAnsi="Times New Roman"/>
          <w:sz w:val="24"/>
          <w:szCs w:val="24"/>
        </w:rPr>
      </w:pPr>
    </w:p>
    <w:p w14:paraId="5880E448" w14:textId="77777777" w:rsidR="006270B4" w:rsidRPr="00502C0A" w:rsidRDefault="006270B4" w:rsidP="00A671E9">
      <w:pPr>
        <w:spacing w:line="360" w:lineRule="auto"/>
        <w:jc w:val="both"/>
        <w:rPr>
          <w:rFonts w:ascii="Times New Roman" w:hAnsi="Times New Roman"/>
          <w:sz w:val="24"/>
          <w:szCs w:val="24"/>
        </w:rPr>
      </w:pPr>
    </w:p>
    <w:p w14:paraId="63C273DF" w14:textId="77777777" w:rsidR="006270B4" w:rsidRPr="00502C0A" w:rsidRDefault="006270B4" w:rsidP="00A671E9">
      <w:pPr>
        <w:spacing w:line="360" w:lineRule="auto"/>
        <w:jc w:val="both"/>
        <w:rPr>
          <w:rFonts w:ascii="Times New Roman" w:hAnsi="Times New Roman"/>
          <w:sz w:val="24"/>
          <w:szCs w:val="24"/>
        </w:rPr>
      </w:pPr>
    </w:p>
    <w:p w14:paraId="35E42A6C" w14:textId="2351AB20" w:rsidR="00356947" w:rsidRPr="00502C0A" w:rsidRDefault="003F0971" w:rsidP="00A671E9">
      <w:pPr>
        <w:spacing w:line="360" w:lineRule="auto"/>
        <w:jc w:val="both"/>
        <w:rPr>
          <w:rFonts w:ascii="Times New Roman" w:hAnsi="Times New Roman"/>
          <w:sz w:val="24"/>
          <w:szCs w:val="24"/>
        </w:rPr>
      </w:pPr>
      <w:r w:rsidRPr="00502C0A">
        <w:rPr>
          <w:rFonts w:ascii="Times New Roman" w:hAnsi="Times New Roman"/>
          <w:sz w:val="24"/>
          <w:szCs w:val="24"/>
        </w:rPr>
        <w:lastRenderedPageBreak/>
        <w:t>concentrations of H-ficolin in the BAL (average concentration of 19.4 ng mL</w:t>
      </w:r>
      <w:r w:rsidRPr="00502C0A">
        <w:rPr>
          <w:rFonts w:ascii="Times New Roman" w:hAnsi="Times New Roman"/>
          <w:sz w:val="24"/>
          <w:szCs w:val="24"/>
          <w:vertAlign w:val="superscript"/>
        </w:rPr>
        <w:t>-1</w:t>
      </w:r>
      <w:r w:rsidR="003A2A74" w:rsidRPr="00502C0A">
        <w:rPr>
          <w:rFonts w:ascii="Times New Roman" w:hAnsi="Times New Roman"/>
          <w:sz w:val="24"/>
          <w:szCs w:val="24"/>
        </w:rPr>
        <w:t>; Figure 3.10</w:t>
      </w:r>
      <w:r w:rsidRPr="00502C0A">
        <w:rPr>
          <w:rFonts w:ascii="Times New Roman" w:hAnsi="Times New Roman"/>
          <w:sz w:val="24"/>
          <w:szCs w:val="24"/>
        </w:rPr>
        <w:t>B). The one patient with rhinovirus had a higher BAL H-ficolin concentration (average concentration of 24.1 ng mL</w:t>
      </w:r>
      <w:r w:rsidRPr="00502C0A">
        <w:rPr>
          <w:rFonts w:ascii="Times New Roman" w:hAnsi="Times New Roman"/>
          <w:sz w:val="24"/>
          <w:szCs w:val="24"/>
          <w:vertAlign w:val="superscript"/>
        </w:rPr>
        <w:t>-1</w:t>
      </w:r>
      <w:r w:rsidRPr="00502C0A">
        <w:rPr>
          <w:rFonts w:ascii="Times New Roman" w:hAnsi="Times New Roman"/>
          <w:sz w:val="24"/>
          <w:szCs w:val="24"/>
        </w:rPr>
        <w:t>) but this was only data from one patient</w:t>
      </w:r>
      <w:r w:rsidR="003A2A74" w:rsidRPr="00502C0A">
        <w:rPr>
          <w:rFonts w:ascii="Times New Roman" w:hAnsi="Times New Roman"/>
          <w:sz w:val="24"/>
          <w:szCs w:val="24"/>
        </w:rPr>
        <w:t xml:space="preserve"> (Figure 3.10</w:t>
      </w:r>
      <w:r w:rsidRPr="00502C0A">
        <w:rPr>
          <w:rFonts w:ascii="Times New Roman" w:hAnsi="Times New Roman"/>
          <w:sz w:val="24"/>
          <w:szCs w:val="24"/>
        </w:rPr>
        <w:t xml:space="preserve">B). An ROC curve analysis was conducted to </w:t>
      </w:r>
      <w:r w:rsidR="00356947" w:rsidRPr="00502C0A">
        <w:rPr>
          <w:rFonts w:ascii="Times New Roman" w:hAnsi="Times New Roman"/>
          <w:sz w:val="24"/>
          <w:szCs w:val="24"/>
        </w:rPr>
        <w:t>investigate whether the detection of H-ficolin could be used as a potential biomarker/diagnostic tool for</w:t>
      </w:r>
      <w:r w:rsidR="00242ECB" w:rsidRPr="00502C0A">
        <w:rPr>
          <w:rFonts w:ascii="Times New Roman" w:hAnsi="Times New Roman"/>
          <w:sz w:val="24"/>
          <w:szCs w:val="24"/>
        </w:rPr>
        <w:t xml:space="preserve"> fungal</w:t>
      </w:r>
      <w:r w:rsidR="00356947" w:rsidRPr="00502C0A">
        <w:rPr>
          <w:rFonts w:ascii="Times New Roman" w:hAnsi="Times New Roman"/>
          <w:sz w:val="24"/>
          <w:szCs w:val="24"/>
        </w:rPr>
        <w:t xml:space="preserve"> lung infection. The area under the curve (AUC) was calculated to be 0.841 which suggested there was an 84.1% chance that infected transplant patients would have H-ficolin present in their B</w:t>
      </w:r>
      <w:r w:rsidR="003A2A74" w:rsidRPr="00502C0A">
        <w:rPr>
          <w:rFonts w:ascii="Times New Roman" w:hAnsi="Times New Roman"/>
          <w:sz w:val="24"/>
          <w:szCs w:val="24"/>
        </w:rPr>
        <w:t>AL fluid (p&lt;0.0001; Figure. 3.10</w:t>
      </w:r>
      <w:r w:rsidR="00356947" w:rsidRPr="00502C0A">
        <w:rPr>
          <w:rFonts w:ascii="Times New Roman" w:hAnsi="Times New Roman"/>
          <w:sz w:val="24"/>
          <w:szCs w:val="24"/>
        </w:rPr>
        <w:t xml:space="preserve">C). </w:t>
      </w:r>
    </w:p>
    <w:p w14:paraId="0D3C471B" w14:textId="77777777" w:rsidR="000E1634" w:rsidRPr="00502C0A" w:rsidRDefault="000E1634" w:rsidP="00A671E9">
      <w:pPr>
        <w:spacing w:line="360" w:lineRule="auto"/>
      </w:pPr>
    </w:p>
    <w:p w14:paraId="5C80906D" w14:textId="77777777" w:rsidR="000E1634" w:rsidRPr="00502C0A" w:rsidRDefault="000E1634" w:rsidP="00A671E9">
      <w:pPr>
        <w:pStyle w:val="Heading2"/>
        <w:spacing w:line="360" w:lineRule="auto"/>
        <w:rPr>
          <w:rFonts w:ascii="Times New Roman" w:hAnsi="Times New Roman" w:cs="Times New Roman"/>
          <w:color w:val="auto"/>
          <w:sz w:val="36"/>
          <w:szCs w:val="28"/>
        </w:rPr>
      </w:pPr>
      <w:bookmarkStart w:id="81" w:name="_Toc394147710"/>
      <w:bookmarkStart w:id="82" w:name="_Toc451868235"/>
      <w:r w:rsidRPr="00502C0A">
        <w:rPr>
          <w:rFonts w:ascii="Times New Roman" w:hAnsi="Times New Roman" w:cs="Times New Roman"/>
          <w:color w:val="auto"/>
          <w:sz w:val="36"/>
          <w:szCs w:val="28"/>
        </w:rPr>
        <w:t>3.3 Discussion</w:t>
      </w:r>
      <w:bookmarkEnd w:id="81"/>
      <w:bookmarkEnd w:id="82"/>
    </w:p>
    <w:p w14:paraId="4B319996" w14:textId="77777777" w:rsidR="000E1634" w:rsidRPr="00502C0A" w:rsidRDefault="000E1634" w:rsidP="00A671E9">
      <w:pPr>
        <w:spacing w:line="360" w:lineRule="auto"/>
      </w:pPr>
    </w:p>
    <w:p w14:paraId="48DDF039" w14:textId="77777777" w:rsidR="005A235F" w:rsidRPr="00502C0A" w:rsidRDefault="005A235F" w:rsidP="00A671E9">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In this study, we focused on the role of H-ficolin in the innate immune recognition of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and its role in host-fungal interactions. This work led to a number of new observations. First</w:t>
      </w:r>
      <w:r w:rsidR="00C1074A" w:rsidRPr="00502C0A">
        <w:rPr>
          <w:rFonts w:ascii="Times New Roman" w:hAnsi="Times New Roman" w:cs="Times New Roman"/>
          <w:sz w:val="24"/>
          <w:szCs w:val="24"/>
        </w:rPr>
        <w:t>ly</w:t>
      </w:r>
      <w:r w:rsidRPr="00502C0A">
        <w:rPr>
          <w:rFonts w:ascii="Times New Roman" w:hAnsi="Times New Roman" w:cs="Times New Roman"/>
          <w:sz w:val="24"/>
          <w:szCs w:val="24"/>
        </w:rPr>
        <w:t xml:space="preserve">, H-ficolin was capable of recognising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conidia in a Ca</w:t>
      </w:r>
      <w:r w:rsidRPr="00502C0A">
        <w:rPr>
          <w:rFonts w:ascii="Times New Roman" w:hAnsi="Times New Roman" w:cs="Times New Roman"/>
          <w:sz w:val="24"/>
          <w:szCs w:val="24"/>
          <w:vertAlign w:val="superscript"/>
        </w:rPr>
        <w:t>2+</w:t>
      </w:r>
      <w:r w:rsidRPr="00502C0A">
        <w:rPr>
          <w:rFonts w:ascii="Times New Roman" w:hAnsi="Times New Roman" w:cs="Times New Roman"/>
          <w:sz w:val="24"/>
          <w:szCs w:val="24"/>
        </w:rPr>
        <w:t>-dependent and pH-dependent manner, in an interaction inhibited by D-mannose, L-fucose and GlcNAc. This recognit</w:t>
      </w:r>
      <w:r w:rsidR="00456885" w:rsidRPr="00502C0A">
        <w:rPr>
          <w:rFonts w:ascii="Times New Roman" w:hAnsi="Times New Roman" w:cs="Times New Roman"/>
          <w:sz w:val="24"/>
          <w:szCs w:val="24"/>
        </w:rPr>
        <w:t>ion also led to enhanced association</w:t>
      </w:r>
      <w:r w:rsidR="00AC7716" w:rsidRPr="00502C0A">
        <w:rPr>
          <w:rFonts w:ascii="Times New Roman" w:hAnsi="Times New Roman" w:cs="Times New Roman"/>
          <w:sz w:val="24"/>
          <w:szCs w:val="24"/>
        </w:rPr>
        <w:t xml:space="preserve"> with epithelial cells</w:t>
      </w:r>
      <w:r w:rsidR="00FA446C" w:rsidRPr="00502C0A">
        <w:rPr>
          <w:rFonts w:ascii="Times New Roman" w:hAnsi="Times New Roman" w:cs="Times New Roman"/>
          <w:sz w:val="24"/>
          <w:szCs w:val="24"/>
        </w:rPr>
        <w:t>. Second</w:t>
      </w:r>
      <w:r w:rsidR="00C1074A" w:rsidRPr="00502C0A">
        <w:rPr>
          <w:rFonts w:ascii="Times New Roman" w:hAnsi="Times New Roman" w:cs="Times New Roman"/>
          <w:sz w:val="24"/>
          <w:szCs w:val="24"/>
        </w:rPr>
        <w:t>ly</w:t>
      </w:r>
      <w:r w:rsidR="00FA446C" w:rsidRPr="00502C0A">
        <w:rPr>
          <w:rFonts w:ascii="Times New Roman" w:hAnsi="Times New Roman" w:cs="Times New Roman"/>
          <w:sz w:val="24"/>
          <w:szCs w:val="24"/>
        </w:rPr>
        <w:t>, H-ficolin opsonis</w:t>
      </w:r>
      <w:r w:rsidRPr="00502C0A">
        <w:rPr>
          <w:rFonts w:ascii="Times New Roman" w:hAnsi="Times New Roman" w:cs="Times New Roman"/>
          <w:sz w:val="24"/>
          <w:szCs w:val="24"/>
        </w:rPr>
        <w:t xml:space="preserve">ation led to activation of complement on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 Third</w:t>
      </w:r>
      <w:r w:rsidR="00C1074A" w:rsidRPr="00502C0A">
        <w:rPr>
          <w:rFonts w:ascii="Times New Roman" w:hAnsi="Times New Roman" w:cs="Times New Roman"/>
          <w:sz w:val="24"/>
          <w:szCs w:val="24"/>
        </w:rPr>
        <w:t>ly</w:t>
      </w:r>
      <w:r w:rsidRPr="00502C0A">
        <w:rPr>
          <w:rFonts w:ascii="Times New Roman" w:hAnsi="Times New Roman" w:cs="Times New Roman"/>
          <w:sz w:val="24"/>
          <w:szCs w:val="24"/>
        </w:rPr>
        <w:t>, in the presence of H-ficolin, we observed an increase in the production of IL-8 which was abrogated following inhibition of MEK 1/2, p38 MAPK and JNK. Finally, H-ficolin concentration in the BAL fluid was greater in transplant recipients with post-transplant lung infections</w:t>
      </w:r>
      <w:r w:rsidR="00356947" w:rsidRPr="00502C0A">
        <w:rPr>
          <w:rFonts w:ascii="Times New Roman" w:hAnsi="Times New Roman" w:cs="Times New Roman"/>
          <w:sz w:val="24"/>
          <w:szCs w:val="24"/>
        </w:rPr>
        <w:t xml:space="preserve"> and may</w:t>
      </w:r>
      <w:r w:rsidR="00C1074A" w:rsidRPr="00502C0A">
        <w:rPr>
          <w:rFonts w:ascii="Times New Roman" w:hAnsi="Times New Roman" w:cs="Times New Roman"/>
          <w:sz w:val="24"/>
          <w:szCs w:val="24"/>
        </w:rPr>
        <w:t xml:space="preserve"> have the potential to become a novel</w:t>
      </w:r>
      <w:r w:rsidR="00356947" w:rsidRPr="00502C0A">
        <w:rPr>
          <w:rFonts w:ascii="Times New Roman" w:hAnsi="Times New Roman" w:cs="Times New Roman"/>
          <w:sz w:val="24"/>
          <w:szCs w:val="24"/>
        </w:rPr>
        <w:t xml:space="preserve"> </w:t>
      </w:r>
      <w:r w:rsidR="00C1074A" w:rsidRPr="00502C0A">
        <w:rPr>
          <w:rFonts w:ascii="Times New Roman" w:hAnsi="Times New Roman" w:cs="Times New Roman"/>
          <w:sz w:val="24"/>
          <w:szCs w:val="24"/>
        </w:rPr>
        <w:t xml:space="preserve">host </w:t>
      </w:r>
      <w:r w:rsidR="00356947" w:rsidRPr="00502C0A">
        <w:rPr>
          <w:rFonts w:ascii="Times New Roman" w:hAnsi="Times New Roman" w:cs="Times New Roman"/>
          <w:sz w:val="24"/>
          <w:szCs w:val="24"/>
        </w:rPr>
        <w:t>biomarker for</w:t>
      </w:r>
      <w:r w:rsidR="00C1074A" w:rsidRPr="00502C0A">
        <w:rPr>
          <w:rFonts w:ascii="Times New Roman" w:hAnsi="Times New Roman" w:cs="Times New Roman"/>
          <w:sz w:val="24"/>
          <w:szCs w:val="24"/>
        </w:rPr>
        <w:t xml:space="preserve"> the detection of</w:t>
      </w:r>
      <w:r w:rsidR="00AD14E3" w:rsidRPr="00502C0A">
        <w:rPr>
          <w:rFonts w:ascii="Times New Roman" w:hAnsi="Times New Roman" w:cs="Times New Roman"/>
          <w:sz w:val="24"/>
          <w:szCs w:val="24"/>
        </w:rPr>
        <w:t xml:space="preserve"> viral and fungal</w:t>
      </w:r>
      <w:r w:rsidR="00356947" w:rsidRPr="00502C0A">
        <w:rPr>
          <w:rFonts w:ascii="Times New Roman" w:hAnsi="Times New Roman" w:cs="Times New Roman"/>
          <w:sz w:val="24"/>
          <w:szCs w:val="24"/>
        </w:rPr>
        <w:t xml:space="preserve"> lung infection</w:t>
      </w:r>
      <w:r w:rsidRPr="00502C0A">
        <w:rPr>
          <w:rFonts w:ascii="Times New Roman" w:hAnsi="Times New Roman" w:cs="Times New Roman"/>
          <w:sz w:val="24"/>
          <w:szCs w:val="24"/>
        </w:rPr>
        <w:t>.</w:t>
      </w:r>
      <w:r w:rsidR="00446049" w:rsidRPr="00502C0A">
        <w:rPr>
          <w:rFonts w:ascii="Times New Roman" w:hAnsi="Times New Roman" w:cs="Times New Roman"/>
          <w:sz w:val="24"/>
          <w:szCs w:val="24"/>
        </w:rPr>
        <w:t xml:space="preserve"> </w:t>
      </w:r>
      <w:r w:rsidRPr="00502C0A">
        <w:rPr>
          <w:rFonts w:ascii="Times New Roman" w:hAnsi="Times New Roman" w:cs="Times New Roman"/>
          <w:sz w:val="24"/>
          <w:szCs w:val="24"/>
        </w:rPr>
        <w:t xml:space="preserve">This work has therefore led us to postulate that following inflammation, H-ficolin recognizes conidia via its cell surface glycoproteins and enhances the immune function of lung epithelial cells in the defence against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 xml:space="preserve">. </w:t>
      </w:r>
    </w:p>
    <w:p w14:paraId="0555A7A8" w14:textId="2C6FEDF4" w:rsidR="005A235F" w:rsidRPr="00502C0A" w:rsidRDefault="005A235F" w:rsidP="00A671E9">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To date, all of the known serum ficolins had been observed to be capable of binding to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conidia but of these serum ficolins, H-ficolin binding was poorly characterized </w:t>
      </w:r>
      <w:r w:rsidRPr="00502C0A">
        <w:rPr>
          <w:rFonts w:ascii="Times New Roman" w:hAnsi="Times New Roman" w:cs="Times New Roman"/>
          <w:sz w:val="24"/>
          <w:szCs w:val="24"/>
        </w:rPr>
        <w:fldChar w:fldCharType="begin">
          <w:fldData xml:space="preserve">PEVuZE5vdGU+PENpdGU+PEF1dGhvcj5NYTwvQXV0aG9yPjxZZWFyPjIwMDk8L1llYXI+PFJlY051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PEVuZE5vdGU+PENpdGU+PEF1dGhvcj5NYTwvQXV0aG9yPjxZZWFyPjIwMDk8L1llYXI+PFJlY051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89" w:tooltip="Ma, 2009 #41" w:history="1">
        <w:r w:rsidR="00405C43" w:rsidRPr="00502C0A">
          <w:rPr>
            <w:rFonts w:ascii="Times New Roman" w:hAnsi="Times New Roman" w:cs="Times New Roman"/>
            <w:noProof/>
            <w:sz w:val="24"/>
            <w:szCs w:val="24"/>
          </w:rPr>
          <w:t>Ma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2009</w:t>
        </w:r>
      </w:hyperlink>
      <w:r w:rsidR="009E5BB5" w:rsidRPr="00502C0A">
        <w:rPr>
          <w:rFonts w:ascii="Times New Roman" w:hAnsi="Times New Roman" w:cs="Times New Roman"/>
          <w:noProof/>
          <w:sz w:val="24"/>
          <w:szCs w:val="24"/>
        </w:rPr>
        <w:t xml:space="preserve">, </w:t>
      </w:r>
      <w:hyperlink w:anchor="_ENREF_136" w:tooltip="Hummelshøj, 2012 #20" w:history="1">
        <w:r w:rsidR="00405C43" w:rsidRPr="00502C0A">
          <w:rPr>
            <w:rFonts w:ascii="Times New Roman" w:hAnsi="Times New Roman" w:cs="Times New Roman"/>
            <w:noProof/>
            <w:sz w:val="24"/>
            <w:szCs w:val="24"/>
          </w:rPr>
          <w:t>Hummelshøj</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9E5BB5" w:rsidRPr="00502C0A">
        <w:rPr>
          <w:rFonts w:ascii="Times New Roman" w:hAnsi="Times New Roman" w:cs="Times New Roman"/>
          <w:noProof/>
          <w:sz w:val="24"/>
          <w:szCs w:val="24"/>
        </w:rPr>
        <w:t xml:space="preserve">, </w:t>
      </w:r>
      <w:hyperlink w:anchor="_ENREF_26" w:tooltip="Bidula, 2013 #158" w:history="1">
        <w:r w:rsidR="00405C43" w:rsidRPr="00502C0A">
          <w:rPr>
            <w:rFonts w:ascii="Times New Roman" w:hAnsi="Times New Roman" w:cs="Times New Roman"/>
            <w:noProof/>
            <w:sz w:val="24"/>
            <w:szCs w:val="24"/>
          </w:rPr>
          <w:t>Bidula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2013a</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We therefore proceeded to investigate the manner in which H-ficolin recognised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conidia. H-ficolin was observed to significantly bind to conidia, albeit much less avidly than serum L-ficolin or its rodent orthologue, ficolin-A. This could be explained by H-ficolin’s much lower </w:t>
      </w:r>
      <w:r w:rsidR="001A1624" w:rsidRPr="00502C0A">
        <w:rPr>
          <w:rFonts w:ascii="Times New Roman" w:hAnsi="Times New Roman" w:cs="Times New Roman"/>
          <w:sz w:val="24"/>
          <w:szCs w:val="24"/>
        </w:rPr>
        <w:t xml:space="preserve">binding to </w:t>
      </w:r>
      <w:r w:rsidRPr="00502C0A">
        <w:rPr>
          <w:rFonts w:ascii="Times New Roman" w:hAnsi="Times New Roman" w:cs="Times New Roman"/>
          <w:sz w:val="24"/>
          <w:szCs w:val="24"/>
        </w:rPr>
        <w:t xml:space="preserve">GlcNAc compared to L-ficolin. Similarly to L-ficolin and the related collectins, MBL and the surfactant proteins, H-ficolin binding to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also required the presence of Ca</w:t>
      </w:r>
      <w:r w:rsidRPr="00502C0A">
        <w:rPr>
          <w:rFonts w:ascii="Times New Roman" w:hAnsi="Times New Roman" w:cs="Times New Roman"/>
          <w:sz w:val="24"/>
          <w:szCs w:val="24"/>
          <w:vertAlign w:val="superscript"/>
        </w:rPr>
        <w:t xml:space="preserve">2+ </w:t>
      </w:r>
      <w:r w:rsidRPr="00502C0A">
        <w:rPr>
          <w:rFonts w:ascii="Times New Roman" w:hAnsi="Times New Roman" w:cs="Times New Roman"/>
          <w:sz w:val="24"/>
          <w:szCs w:val="24"/>
        </w:rPr>
        <w:fldChar w:fldCharType="begin">
          <w:fldData xml:space="preserve">PEVuZE5vdGU+PENpdGU+PEF1dGhvcj5OZXRoPC9BdXRob3I+PFllYXI+MjAwMDwvWWVhcj48UmVj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PEVuZE5vdGU+PENpdGU+PEF1dGhvcj5OZXRoPC9BdXRob3I+PFllYXI+MjAwMDwvWWVhcj48UmVj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92" w:tooltip="Madan, 1997 #175" w:history="1">
        <w:r w:rsidR="00405C43" w:rsidRPr="00502C0A">
          <w:rPr>
            <w:rFonts w:ascii="Times New Roman" w:hAnsi="Times New Roman" w:cs="Times New Roman"/>
            <w:noProof/>
            <w:sz w:val="24"/>
            <w:szCs w:val="24"/>
          </w:rPr>
          <w:t>Madan</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1997</w:t>
        </w:r>
      </w:hyperlink>
      <w:r w:rsidR="009E5BB5" w:rsidRPr="00502C0A">
        <w:rPr>
          <w:rFonts w:ascii="Times New Roman" w:hAnsi="Times New Roman" w:cs="Times New Roman"/>
          <w:noProof/>
          <w:sz w:val="24"/>
          <w:szCs w:val="24"/>
        </w:rPr>
        <w:t xml:space="preserve">, </w:t>
      </w:r>
      <w:hyperlink w:anchor="_ENREF_227" w:tooltip="Neth, 2000 #37" w:history="1">
        <w:r w:rsidR="00405C43" w:rsidRPr="00502C0A">
          <w:rPr>
            <w:rFonts w:ascii="Times New Roman" w:hAnsi="Times New Roman" w:cs="Times New Roman"/>
            <w:noProof/>
            <w:sz w:val="24"/>
            <w:szCs w:val="24"/>
          </w:rPr>
          <w:t>Neth</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2000</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w:t>
      </w:r>
    </w:p>
    <w:p w14:paraId="420D8F8E" w14:textId="77777777" w:rsidR="00935D20" w:rsidRPr="00502C0A" w:rsidRDefault="00935D20" w:rsidP="00935D20">
      <w:pPr>
        <w:spacing w:line="480" w:lineRule="auto"/>
        <w:jc w:val="both"/>
        <w:rPr>
          <w:rFonts w:ascii="Times New Roman" w:hAnsi="Times New Roman" w:cs="Times New Roman"/>
          <w:b/>
          <w:sz w:val="24"/>
          <w:szCs w:val="24"/>
        </w:rPr>
      </w:pPr>
    </w:p>
    <w:p w14:paraId="1D4904EB" w14:textId="77777777" w:rsidR="000108E0" w:rsidRPr="00502C0A" w:rsidRDefault="000108E0" w:rsidP="00935D20">
      <w:pPr>
        <w:spacing w:line="480" w:lineRule="auto"/>
        <w:jc w:val="both"/>
        <w:rPr>
          <w:rFonts w:ascii="Times New Roman" w:hAnsi="Times New Roman" w:cs="Times New Roman"/>
          <w:sz w:val="24"/>
          <w:szCs w:val="24"/>
        </w:rPr>
      </w:pPr>
    </w:p>
    <w:p w14:paraId="154E660B" w14:textId="77777777" w:rsidR="001A44AE" w:rsidRPr="00502C0A" w:rsidRDefault="000108E0" w:rsidP="000108E0">
      <w:pPr>
        <w:spacing w:line="48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        </w:t>
      </w:r>
      <w:r w:rsidR="001A1624" w:rsidRPr="00502C0A">
        <w:rPr>
          <w:rFonts w:ascii="Times New Roman" w:hAnsi="Times New Roman" w:cs="Times New Roman"/>
          <w:noProof/>
          <w:sz w:val="24"/>
          <w:szCs w:val="24"/>
          <w:lang w:eastAsia="en-GB"/>
        </w:rPr>
        <w:drawing>
          <wp:inline distT="0" distB="0" distL="0" distR="0" wp14:anchorId="5E92A02B" wp14:editId="3A17780C">
            <wp:extent cx="5220000" cy="4720344"/>
            <wp:effectExtent l="0" t="0" r="0" b="0"/>
            <wp:docPr id="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t="11640"/>
                    <a:stretch/>
                  </pic:blipFill>
                  <pic:spPr bwMode="auto">
                    <a:xfrm>
                      <a:off x="0" y="0"/>
                      <a:ext cx="5220000" cy="4720344"/>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Pr="00502C0A">
        <w:rPr>
          <w:rFonts w:ascii="Times New Roman" w:hAnsi="Times New Roman" w:cs="Times New Roman"/>
          <w:sz w:val="24"/>
          <w:szCs w:val="24"/>
        </w:rPr>
        <w:t xml:space="preserve">      </w:t>
      </w:r>
    </w:p>
    <w:p w14:paraId="7BAD7016" w14:textId="2E6AE7BA" w:rsidR="00935D20" w:rsidRPr="00502C0A" w:rsidRDefault="003A2A74" w:rsidP="00935D20">
      <w:pPr>
        <w:jc w:val="both"/>
        <w:rPr>
          <w:rFonts w:ascii="Times New Roman" w:hAnsi="Times New Roman" w:cs="Times New Roman"/>
          <w:b/>
          <w:sz w:val="24"/>
          <w:szCs w:val="24"/>
        </w:rPr>
      </w:pPr>
      <w:r w:rsidRPr="00502C0A">
        <w:rPr>
          <w:rFonts w:ascii="Times New Roman" w:hAnsi="Times New Roman" w:cs="Times New Roman"/>
          <w:b/>
          <w:sz w:val="24"/>
          <w:szCs w:val="24"/>
        </w:rPr>
        <w:t>Figure 3.9</w:t>
      </w:r>
      <w:r w:rsidR="00935D20" w:rsidRPr="00502C0A">
        <w:rPr>
          <w:rFonts w:ascii="Times New Roman" w:hAnsi="Times New Roman" w:cs="Times New Roman"/>
          <w:b/>
          <w:sz w:val="24"/>
          <w:szCs w:val="24"/>
        </w:rPr>
        <w:t xml:space="preserve">. Inflammatory cytokine release from A549 type II pneumocytes following pre-incubation with MAPK inhibitors and a challenge with un-opsonised or H-ficolin opsonised conidia. </w:t>
      </w:r>
    </w:p>
    <w:p w14:paraId="47B1EFC2" w14:textId="77777777" w:rsidR="00935D20" w:rsidRPr="00502C0A" w:rsidRDefault="00935D20" w:rsidP="00935D20">
      <w:pPr>
        <w:jc w:val="both"/>
        <w:rPr>
          <w:rFonts w:ascii="Times New Roman" w:hAnsi="Times New Roman" w:cs="Times New Roman"/>
          <w:sz w:val="24"/>
          <w:szCs w:val="24"/>
        </w:rPr>
      </w:pPr>
      <w:r w:rsidRPr="00502C0A">
        <w:rPr>
          <w:rFonts w:ascii="Times New Roman" w:hAnsi="Times New Roman" w:cs="Times New Roman"/>
          <w:sz w:val="24"/>
          <w:szCs w:val="24"/>
        </w:rPr>
        <w:t xml:space="preserve">A549 type II pneumocytes were pre-incubated with 10 µM of the MEK 1/2 inhibitor (U0126), the p38 MAPK inhibitor (SB202190) or the JNK inhibitor (SP600125) prior to challenge with </w:t>
      </w:r>
      <w:r w:rsidRPr="00502C0A">
        <w:rPr>
          <w:rFonts w:ascii="Times New Roman" w:hAnsi="Times New Roman" w:cs="Times New Roman"/>
          <w:noProof/>
          <w:sz w:val="24"/>
          <w:szCs w:val="24"/>
          <w:lang w:eastAsia="en-GB"/>
        </w:rPr>
        <w:t xml:space="preserve">live </w:t>
      </w:r>
      <w:r w:rsidRPr="00502C0A">
        <w:rPr>
          <w:rFonts w:ascii="Times New Roman" w:hAnsi="Times New Roman" w:cs="Times New Roman"/>
          <w:i/>
          <w:noProof/>
          <w:sz w:val="24"/>
          <w:szCs w:val="24"/>
          <w:lang w:eastAsia="en-GB"/>
        </w:rPr>
        <w:t xml:space="preserve">A. fumigatus </w:t>
      </w:r>
      <w:r w:rsidRPr="00502C0A">
        <w:rPr>
          <w:rFonts w:ascii="Times New Roman" w:hAnsi="Times New Roman" w:cs="Times New Roman"/>
          <w:noProof/>
          <w:sz w:val="24"/>
          <w:szCs w:val="24"/>
          <w:lang w:eastAsia="en-GB"/>
        </w:rPr>
        <w:t>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un-opsonised or H-ficolin opsonised (18.4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xml:space="preserve">). Supernatants were collected after 24 h time points prior to the conduction of cytometric bead arrays. LPS was used as a positive control and DMSO was used as a vehicle control. Error bars represent the SD. Significance was determined via one-way ANOVA and pair-wise comparisons were conducted using the </w:t>
      </w:r>
      <w:r w:rsidRPr="00502C0A">
        <w:rPr>
          <w:rFonts w:ascii="Times New Roman" w:hAnsi="Times New Roman" w:cs="Times New Roman"/>
          <w:sz w:val="24"/>
          <w:szCs w:val="24"/>
        </w:rPr>
        <w:t xml:space="preserve">Student-Newman-Keuls method. Results </w:t>
      </w:r>
      <w:r w:rsidR="00D672E5" w:rsidRPr="00502C0A">
        <w:rPr>
          <w:rFonts w:ascii="Times New Roman" w:hAnsi="Times New Roman"/>
          <w:sz w:val="24"/>
          <w:szCs w:val="24"/>
        </w:rPr>
        <w:t>are</w:t>
      </w:r>
      <w:r w:rsidRPr="00502C0A">
        <w:rPr>
          <w:rFonts w:ascii="Times New Roman" w:hAnsi="Times New Roman"/>
          <w:sz w:val="24"/>
          <w:szCs w:val="24"/>
        </w:rPr>
        <w:t xml:space="preserve"> the average of all data points gained from three independent experiments</w:t>
      </w:r>
      <w:r w:rsidRPr="00502C0A">
        <w:rPr>
          <w:rFonts w:ascii="Times New Roman" w:hAnsi="Times New Roman" w:cs="Times New Roman"/>
          <w:noProof/>
          <w:sz w:val="24"/>
          <w:szCs w:val="24"/>
          <w:lang w:eastAsia="en-GB"/>
        </w:rPr>
        <w:t xml:space="preserve"> An asterisk indicates a significant difference: </w:t>
      </w:r>
      <w:r w:rsidR="00764782" w:rsidRPr="00502C0A">
        <w:rPr>
          <w:rFonts w:ascii="Times New Roman" w:hAnsi="Times New Roman" w:cs="Times New Roman"/>
          <w:noProof/>
          <w:sz w:val="24"/>
          <w:szCs w:val="24"/>
          <w:lang w:eastAsia="en-GB"/>
        </w:rPr>
        <w:t>*p</w:t>
      </w:r>
      <w:r w:rsidRPr="00502C0A">
        <w:rPr>
          <w:rFonts w:ascii="Times New Roman" w:hAnsi="Times New Roman" w:cs="Times New Roman"/>
          <w:noProof/>
          <w:sz w:val="24"/>
          <w:szCs w:val="24"/>
          <w:lang w:eastAsia="en-GB"/>
        </w:rPr>
        <w:t>˂0.05.</w:t>
      </w:r>
    </w:p>
    <w:p w14:paraId="1047B162" w14:textId="77777777" w:rsidR="00E0075B" w:rsidRPr="00502C0A" w:rsidRDefault="00E0075B" w:rsidP="00935D20">
      <w:pPr>
        <w:spacing w:line="480" w:lineRule="auto"/>
        <w:jc w:val="both"/>
        <w:rPr>
          <w:rFonts w:ascii="Times New Roman" w:hAnsi="Times New Roman" w:cs="Times New Roman"/>
          <w:noProof/>
          <w:sz w:val="24"/>
          <w:szCs w:val="24"/>
          <w:lang w:eastAsia="en-GB"/>
        </w:rPr>
      </w:pPr>
    </w:p>
    <w:p w14:paraId="296CB027" w14:textId="77777777" w:rsidR="00E0075B" w:rsidRPr="00502C0A" w:rsidRDefault="00E0075B" w:rsidP="00935D20">
      <w:pPr>
        <w:spacing w:line="480" w:lineRule="auto"/>
        <w:jc w:val="both"/>
        <w:rPr>
          <w:rFonts w:ascii="Times New Roman" w:hAnsi="Times New Roman" w:cs="Times New Roman"/>
          <w:noProof/>
          <w:sz w:val="24"/>
          <w:szCs w:val="24"/>
          <w:lang w:eastAsia="en-GB"/>
        </w:rPr>
      </w:pPr>
    </w:p>
    <w:p w14:paraId="49AEA0CF" w14:textId="77777777" w:rsidR="00E0075B" w:rsidRPr="00502C0A" w:rsidRDefault="00E0075B" w:rsidP="00935D20">
      <w:pPr>
        <w:spacing w:line="480" w:lineRule="auto"/>
        <w:jc w:val="both"/>
        <w:rPr>
          <w:rFonts w:ascii="Times New Roman" w:hAnsi="Times New Roman" w:cs="Times New Roman"/>
          <w:noProof/>
          <w:sz w:val="24"/>
          <w:szCs w:val="24"/>
          <w:lang w:eastAsia="en-GB"/>
        </w:rPr>
      </w:pPr>
    </w:p>
    <w:p w14:paraId="4B5BFA78" w14:textId="77777777" w:rsidR="00E0075B" w:rsidRPr="00502C0A" w:rsidRDefault="001A1624" w:rsidP="00935D20">
      <w:pPr>
        <w:spacing w:line="480" w:lineRule="auto"/>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drawing>
          <wp:inline distT="0" distB="0" distL="0" distR="0" wp14:anchorId="316549D0" wp14:editId="15CD8828">
            <wp:extent cx="2520000" cy="2600055"/>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520000" cy="260005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00E0075B" w:rsidRPr="00502C0A">
        <w:rPr>
          <w:rFonts w:ascii="Times New Roman" w:hAnsi="Times New Roman" w:cs="Times New Roman"/>
          <w:noProof/>
          <w:sz w:val="24"/>
          <w:szCs w:val="24"/>
          <w:lang w:eastAsia="en-GB"/>
        </w:rPr>
        <w:t xml:space="preserve">     </w:t>
      </w:r>
      <w:r w:rsidR="00935D20" w:rsidRPr="00502C0A">
        <w:rPr>
          <w:rFonts w:ascii="Times New Roman" w:hAnsi="Times New Roman" w:cs="Times New Roman"/>
          <w:noProof/>
          <w:sz w:val="24"/>
          <w:szCs w:val="24"/>
          <w:lang w:eastAsia="en-GB"/>
        </w:rPr>
        <w:t xml:space="preserve">    </w:t>
      </w:r>
      <w:r w:rsidRPr="00502C0A">
        <w:rPr>
          <w:rFonts w:ascii="Times New Roman" w:hAnsi="Times New Roman" w:cs="Times New Roman"/>
          <w:noProof/>
          <w:sz w:val="24"/>
          <w:szCs w:val="24"/>
          <w:lang w:eastAsia="en-GB"/>
        </w:rPr>
        <w:drawing>
          <wp:inline distT="0" distB="0" distL="0" distR="0" wp14:anchorId="08ED26F9" wp14:editId="0CFCDA07">
            <wp:extent cx="2520000" cy="2600055"/>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520000" cy="260005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00935D20" w:rsidRPr="00502C0A">
        <w:rPr>
          <w:rFonts w:ascii="Times New Roman" w:hAnsi="Times New Roman" w:cs="Times New Roman"/>
          <w:noProof/>
          <w:sz w:val="24"/>
          <w:szCs w:val="24"/>
          <w:lang w:eastAsia="en-GB"/>
        </w:rPr>
        <w:t xml:space="preserve">    </w:t>
      </w:r>
      <w:r w:rsidR="00E0075B" w:rsidRPr="00502C0A">
        <w:rPr>
          <w:rFonts w:ascii="Times New Roman" w:hAnsi="Times New Roman" w:cs="Times New Roman"/>
          <w:noProof/>
          <w:sz w:val="24"/>
          <w:szCs w:val="24"/>
          <w:lang w:eastAsia="en-GB"/>
        </w:rPr>
        <w:t xml:space="preserve">  </w:t>
      </w:r>
    </w:p>
    <w:p w14:paraId="22A49C32" w14:textId="77777777" w:rsidR="00935D20" w:rsidRPr="00502C0A" w:rsidRDefault="00E0075B" w:rsidP="00935D20">
      <w:pPr>
        <w:spacing w:line="480" w:lineRule="auto"/>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t xml:space="preserve">                                 </w:t>
      </w:r>
      <w:r w:rsidR="00627666" w:rsidRPr="00502C0A">
        <w:rPr>
          <w:rFonts w:ascii="Times New Roman" w:hAnsi="Times New Roman" w:cs="Times New Roman"/>
          <w:noProof/>
          <w:sz w:val="24"/>
          <w:szCs w:val="24"/>
          <w:lang w:eastAsia="en-GB"/>
        </w:rPr>
        <w:drawing>
          <wp:inline distT="0" distB="0" distL="0" distR="0" wp14:anchorId="5B450187" wp14:editId="015880B9">
            <wp:extent cx="2520000" cy="2127627"/>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520000" cy="2127627"/>
                    </a:xfrm>
                    <a:prstGeom prst="rect">
                      <a:avLst/>
                    </a:prstGeom>
                    <a:noFill/>
                    <a:ln>
                      <a:noFill/>
                    </a:ln>
                    <a:effectLst/>
                    <a:extLst/>
                  </pic:spPr>
                </pic:pic>
              </a:graphicData>
            </a:graphic>
          </wp:inline>
        </w:drawing>
      </w:r>
    </w:p>
    <w:p w14:paraId="2008F266" w14:textId="57B06389" w:rsidR="00935D20" w:rsidRPr="00502C0A" w:rsidRDefault="003A2A74" w:rsidP="00935D20">
      <w:pPr>
        <w:jc w:val="both"/>
        <w:rPr>
          <w:rFonts w:ascii="Times New Roman" w:hAnsi="Times New Roman" w:cs="Times New Roman"/>
          <w:b/>
          <w:bCs/>
          <w:sz w:val="24"/>
          <w:szCs w:val="24"/>
        </w:rPr>
      </w:pPr>
      <w:r w:rsidRPr="00502C0A">
        <w:rPr>
          <w:rFonts w:ascii="Times New Roman" w:hAnsi="Times New Roman" w:cs="Times New Roman"/>
          <w:b/>
          <w:sz w:val="24"/>
          <w:szCs w:val="24"/>
        </w:rPr>
        <w:t>Figure 3.10</w:t>
      </w:r>
      <w:r w:rsidR="00935D20" w:rsidRPr="00502C0A">
        <w:rPr>
          <w:rFonts w:ascii="Times New Roman" w:hAnsi="Times New Roman" w:cs="Times New Roman"/>
          <w:b/>
          <w:bCs/>
          <w:sz w:val="24"/>
          <w:szCs w:val="24"/>
        </w:rPr>
        <w:t xml:space="preserve">. H-ficolin in bronchoalveolar lavage (BAL) fluid of infected lung transplant recipients. </w:t>
      </w:r>
    </w:p>
    <w:p w14:paraId="1247EA6E" w14:textId="77777777" w:rsidR="00935D20" w:rsidRPr="00502C0A" w:rsidRDefault="00935D20" w:rsidP="00935D20">
      <w:pPr>
        <w:jc w:val="both"/>
        <w:rPr>
          <w:rFonts w:ascii="Times New Roman" w:hAnsi="Times New Roman" w:cs="Times New Roman"/>
          <w:b/>
          <w:sz w:val="24"/>
          <w:szCs w:val="24"/>
        </w:rPr>
      </w:pPr>
      <w:r w:rsidRPr="00502C0A">
        <w:rPr>
          <w:rFonts w:ascii="Times New Roman" w:hAnsi="Times New Roman" w:cs="Times New Roman"/>
          <w:sz w:val="24"/>
          <w:szCs w:val="24"/>
        </w:rPr>
        <w:t>BAL fluid was collected following bronchoscopies on lung transplant patients prior to the measurement of H-ficolin concentrations by ELISA.</w:t>
      </w:r>
      <w:r w:rsidRPr="00502C0A">
        <w:rPr>
          <w:rFonts w:ascii="Times New Roman" w:hAnsi="Times New Roman" w:cs="Times New Roman"/>
          <w:noProof/>
          <w:sz w:val="24"/>
          <w:szCs w:val="24"/>
          <w:lang w:eastAsia="en-GB"/>
        </w:rPr>
        <w:t xml:space="preserve"> (</w:t>
      </w:r>
      <w:r w:rsidRPr="00502C0A">
        <w:rPr>
          <w:rFonts w:ascii="Times New Roman" w:hAnsi="Times New Roman" w:cs="Times New Roman"/>
          <w:b/>
          <w:noProof/>
          <w:sz w:val="24"/>
          <w:szCs w:val="24"/>
          <w:lang w:eastAsia="en-GB"/>
        </w:rPr>
        <w:t>A</w:t>
      </w:r>
      <w:r w:rsidRPr="00502C0A">
        <w:rPr>
          <w:rFonts w:ascii="Times New Roman" w:hAnsi="Times New Roman" w:cs="Times New Roman"/>
          <w:noProof/>
          <w:sz w:val="24"/>
          <w:szCs w:val="24"/>
          <w:lang w:eastAsia="en-GB"/>
        </w:rPr>
        <w:t>) The concentration of H-ficolin (ng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xml:space="preserve">) in BAL samples.  BAL samples were considered </w:t>
      </w:r>
      <w:r w:rsidRPr="00502C0A">
        <w:rPr>
          <w:rFonts w:ascii="Times New Roman" w:hAnsi="Times New Roman" w:cs="Times New Roman"/>
          <w:b/>
          <w:noProof/>
          <w:sz w:val="24"/>
          <w:szCs w:val="24"/>
          <w:lang w:eastAsia="en-GB"/>
        </w:rPr>
        <w:t xml:space="preserve">positive </w:t>
      </w:r>
      <w:r w:rsidRPr="00502C0A">
        <w:rPr>
          <w:rFonts w:ascii="Times New Roman" w:hAnsi="Times New Roman" w:cs="Times New Roman"/>
          <w:noProof/>
          <w:sz w:val="24"/>
          <w:szCs w:val="24"/>
          <w:lang w:eastAsia="en-GB"/>
        </w:rPr>
        <w:t>(n=15</w:t>
      </w:r>
      <w:r w:rsidRPr="00502C0A">
        <w:rPr>
          <w:rFonts w:ascii="Times New Roman" w:hAnsi="Times New Roman" w:cs="Times New Roman"/>
          <w:b/>
          <w:noProof/>
          <w:sz w:val="24"/>
          <w:szCs w:val="24"/>
          <w:lang w:eastAsia="en-GB"/>
        </w:rPr>
        <w:t xml:space="preserve">) </w:t>
      </w:r>
      <w:r w:rsidRPr="00502C0A">
        <w:rPr>
          <w:rFonts w:ascii="Times New Roman" w:hAnsi="Times New Roman" w:cs="Times New Roman"/>
          <w:noProof/>
          <w:sz w:val="24"/>
          <w:szCs w:val="24"/>
          <w:lang w:eastAsia="en-GB"/>
        </w:rPr>
        <w:t xml:space="preserve">or </w:t>
      </w:r>
      <w:r w:rsidRPr="00502C0A">
        <w:rPr>
          <w:rFonts w:ascii="Times New Roman" w:hAnsi="Times New Roman" w:cs="Times New Roman"/>
          <w:b/>
          <w:noProof/>
          <w:sz w:val="24"/>
          <w:szCs w:val="24"/>
          <w:lang w:eastAsia="en-GB"/>
        </w:rPr>
        <w:t xml:space="preserve">negative </w:t>
      </w:r>
      <w:r w:rsidRPr="00502C0A">
        <w:rPr>
          <w:rFonts w:ascii="Times New Roman" w:hAnsi="Times New Roman" w:cs="Times New Roman"/>
          <w:noProof/>
          <w:sz w:val="24"/>
          <w:szCs w:val="24"/>
          <w:lang w:eastAsia="en-GB"/>
        </w:rPr>
        <w:t>(n=16)</w:t>
      </w:r>
      <w:r w:rsidRPr="00502C0A">
        <w:rPr>
          <w:rFonts w:ascii="Times New Roman" w:hAnsi="Times New Roman" w:cs="Times New Roman"/>
          <w:b/>
          <w:noProof/>
          <w:sz w:val="24"/>
          <w:szCs w:val="24"/>
          <w:lang w:eastAsia="en-GB"/>
        </w:rPr>
        <w:t xml:space="preserve"> </w:t>
      </w:r>
      <w:r w:rsidRPr="00502C0A">
        <w:rPr>
          <w:rFonts w:ascii="Times New Roman" w:hAnsi="Times New Roman" w:cs="Times New Roman"/>
          <w:noProof/>
          <w:sz w:val="24"/>
          <w:szCs w:val="24"/>
          <w:lang w:eastAsia="en-GB"/>
        </w:rPr>
        <w:t xml:space="preserve">for infection dependent upon patients classification according to EORTC/MSG criteria, </w:t>
      </w:r>
      <w:r w:rsidRPr="00502C0A">
        <w:rPr>
          <w:rFonts w:ascii="Times New Roman" w:hAnsi="Times New Roman" w:cs="Times New Roman"/>
          <w:i/>
          <w:noProof/>
          <w:sz w:val="24"/>
          <w:szCs w:val="24"/>
          <w:lang w:eastAsia="en-GB"/>
        </w:rPr>
        <w:t xml:space="preserve">Aspergillus </w:t>
      </w:r>
      <w:r w:rsidRPr="00502C0A">
        <w:rPr>
          <w:rFonts w:ascii="Times New Roman" w:hAnsi="Times New Roman" w:cs="Times New Roman"/>
          <w:noProof/>
          <w:sz w:val="24"/>
          <w:szCs w:val="24"/>
          <w:lang w:eastAsia="en-GB"/>
        </w:rPr>
        <w:t>antigen detection, radiology and bacterial, viral or fungal cultures (</w:t>
      </w:r>
      <w:r w:rsidR="00764782" w:rsidRPr="00502C0A">
        <w:rPr>
          <w:rFonts w:ascii="Times New Roman" w:hAnsi="Times New Roman" w:cs="Times New Roman"/>
          <w:noProof/>
          <w:sz w:val="24"/>
          <w:szCs w:val="24"/>
          <w:lang w:eastAsia="en-GB"/>
        </w:rPr>
        <w:t>*p&lt;0.05</w:t>
      </w:r>
      <w:r w:rsidRPr="00502C0A">
        <w:rPr>
          <w:rFonts w:ascii="Times New Roman" w:hAnsi="Times New Roman" w:cs="Times New Roman"/>
          <w:noProof/>
          <w:sz w:val="24"/>
          <w:szCs w:val="24"/>
          <w:lang w:eastAsia="en-GB"/>
        </w:rPr>
        <w:t>) (</w:t>
      </w:r>
      <w:r w:rsidRPr="00502C0A">
        <w:rPr>
          <w:rFonts w:ascii="Times New Roman" w:hAnsi="Times New Roman" w:cs="Times New Roman"/>
          <w:b/>
          <w:noProof/>
          <w:sz w:val="24"/>
          <w:szCs w:val="24"/>
          <w:lang w:eastAsia="en-GB"/>
        </w:rPr>
        <w:t>B</w:t>
      </w:r>
      <w:r w:rsidRPr="00502C0A">
        <w:rPr>
          <w:rFonts w:ascii="Times New Roman" w:hAnsi="Times New Roman" w:cs="Times New Roman"/>
          <w:noProof/>
          <w:sz w:val="24"/>
          <w:szCs w:val="24"/>
          <w:lang w:eastAsia="en-GB"/>
        </w:rPr>
        <w:t xml:space="preserve">) H-ficolin concentration in the BAL fluid of patients testing culture positive for </w:t>
      </w:r>
      <w:r w:rsidRPr="00502C0A">
        <w:rPr>
          <w:rFonts w:ascii="Times New Roman" w:hAnsi="Times New Roman" w:cs="Times New Roman"/>
          <w:i/>
          <w:noProof/>
          <w:sz w:val="24"/>
          <w:szCs w:val="24"/>
          <w:lang w:eastAsia="en-GB"/>
        </w:rPr>
        <w:t xml:space="preserve">Penicillium </w:t>
      </w:r>
      <w:r w:rsidRPr="00502C0A">
        <w:rPr>
          <w:rFonts w:ascii="Times New Roman" w:hAnsi="Times New Roman" w:cs="Times New Roman"/>
          <w:noProof/>
          <w:sz w:val="24"/>
          <w:szCs w:val="24"/>
          <w:lang w:eastAsia="en-GB"/>
        </w:rPr>
        <w:t xml:space="preserve">(Pen; n=1), </w:t>
      </w:r>
      <w:r w:rsidRPr="00502C0A">
        <w:rPr>
          <w:rFonts w:ascii="Times New Roman" w:hAnsi="Times New Roman" w:cs="Times New Roman"/>
          <w:i/>
          <w:noProof/>
          <w:sz w:val="24"/>
          <w:szCs w:val="24"/>
          <w:lang w:eastAsia="en-GB"/>
        </w:rPr>
        <w:t xml:space="preserve">P. aeuriginosa </w:t>
      </w:r>
      <w:r w:rsidRPr="00502C0A">
        <w:rPr>
          <w:rFonts w:ascii="Times New Roman" w:hAnsi="Times New Roman" w:cs="Times New Roman"/>
          <w:noProof/>
          <w:sz w:val="24"/>
          <w:szCs w:val="24"/>
          <w:lang w:eastAsia="en-GB"/>
        </w:rPr>
        <w:t xml:space="preserve">(PsA; n=3), </w:t>
      </w:r>
      <w:r w:rsidRPr="00502C0A">
        <w:rPr>
          <w:rFonts w:ascii="Times New Roman" w:hAnsi="Times New Roman" w:cs="Times New Roman"/>
          <w:i/>
          <w:noProof/>
          <w:sz w:val="24"/>
          <w:szCs w:val="24"/>
          <w:lang w:eastAsia="en-GB"/>
        </w:rPr>
        <w:t xml:space="preserve">A. fumigatus </w:t>
      </w:r>
      <w:r w:rsidRPr="00502C0A">
        <w:rPr>
          <w:rFonts w:ascii="Times New Roman" w:hAnsi="Times New Roman" w:cs="Times New Roman"/>
          <w:noProof/>
          <w:sz w:val="24"/>
          <w:szCs w:val="24"/>
          <w:lang w:eastAsia="en-GB"/>
        </w:rPr>
        <w:t xml:space="preserve">(AsF; n=4), </w:t>
      </w:r>
      <w:r w:rsidRPr="00502C0A">
        <w:rPr>
          <w:rFonts w:ascii="Times New Roman" w:hAnsi="Times New Roman" w:cs="Times New Roman"/>
          <w:i/>
          <w:noProof/>
          <w:sz w:val="24"/>
          <w:szCs w:val="24"/>
          <w:lang w:eastAsia="en-GB"/>
        </w:rPr>
        <w:t xml:space="preserve">S. aureus </w:t>
      </w:r>
      <w:r w:rsidRPr="00502C0A">
        <w:rPr>
          <w:rFonts w:ascii="Times New Roman" w:hAnsi="Times New Roman" w:cs="Times New Roman"/>
          <w:noProof/>
          <w:sz w:val="24"/>
          <w:szCs w:val="24"/>
          <w:lang w:eastAsia="en-GB"/>
        </w:rPr>
        <w:t>(StA; n=1), rhinovirus (Rhi; n=1) or culture negative (Nil; n=5). (</w:t>
      </w:r>
      <w:r w:rsidRPr="00502C0A">
        <w:rPr>
          <w:rFonts w:ascii="Times New Roman" w:hAnsi="Times New Roman" w:cs="Times New Roman"/>
          <w:b/>
          <w:noProof/>
          <w:sz w:val="24"/>
          <w:szCs w:val="24"/>
          <w:lang w:eastAsia="en-GB"/>
        </w:rPr>
        <w:t>C</w:t>
      </w:r>
      <w:r w:rsidRPr="00502C0A">
        <w:rPr>
          <w:rFonts w:ascii="Times New Roman" w:hAnsi="Times New Roman" w:cs="Times New Roman"/>
          <w:noProof/>
          <w:sz w:val="24"/>
          <w:szCs w:val="24"/>
          <w:lang w:eastAsia="en-GB"/>
        </w:rPr>
        <w:t xml:space="preserve">) ROC curve analysis for H-ficolin detection in infected transplant patients compared to non-infected transplant patients. Results </w:t>
      </w:r>
      <w:r w:rsidRPr="00502C0A">
        <w:rPr>
          <w:rFonts w:ascii="Times New Roman" w:hAnsi="Times New Roman"/>
          <w:sz w:val="24"/>
          <w:szCs w:val="24"/>
        </w:rPr>
        <w:t>are representative of the data points gained from three independent experiments (15 positive and 16 negative patients).</w:t>
      </w:r>
      <w:r w:rsidRPr="00502C0A">
        <w:rPr>
          <w:rFonts w:ascii="Times New Roman" w:hAnsi="Times New Roman" w:cs="Times New Roman"/>
          <w:noProof/>
          <w:sz w:val="24"/>
          <w:szCs w:val="24"/>
          <w:lang w:eastAsia="en-GB"/>
        </w:rPr>
        <w:t xml:space="preserve"> Bars represent the median and significance was determined via two-tailed Students </w:t>
      </w:r>
      <w:r w:rsidRPr="00502C0A">
        <w:rPr>
          <w:rFonts w:ascii="Times New Roman" w:hAnsi="Times New Roman" w:cs="Times New Roman"/>
          <w:i/>
          <w:noProof/>
          <w:sz w:val="24"/>
          <w:szCs w:val="24"/>
          <w:lang w:eastAsia="en-GB"/>
        </w:rPr>
        <w:t>t</w:t>
      </w:r>
      <w:r w:rsidRPr="00502C0A">
        <w:rPr>
          <w:rFonts w:ascii="Times New Roman" w:hAnsi="Times New Roman" w:cs="Times New Roman"/>
          <w:noProof/>
          <w:sz w:val="24"/>
          <w:szCs w:val="24"/>
          <w:lang w:eastAsia="en-GB"/>
        </w:rPr>
        <w:t xml:space="preserve">-test. </w:t>
      </w:r>
    </w:p>
    <w:p w14:paraId="6BF93A5A" w14:textId="77777777" w:rsidR="00935D20" w:rsidRPr="00502C0A" w:rsidRDefault="00935D20" w:rsidP="00A671E9">
      <w:pPr>
        <w:spacing w:line="360" w:lineRule="auto"/>
        <w:jc w:val="both"/>
        <w:rPr>
          <w:rFonts w:ascii="Times New Roman" w:hAnsi="Times New Roman" w:cs="Times New Roman"/>
          <w:sz w:val="24"/>
          <w:szCs w:val="24"/>
        </w:rPr>
      </w:pPr>
    </w:p>
    <w:p w14:paraId="534077F8" w14:textId="7290074F" w:rsidR="005A235F" w:rsidRPr="00502C0A" w:rsidRDefault="00E0075B" w:rsidP="00A671E9">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lastRenderedPageBreak/>
        <w:t xml:space="preserve">Ficolins are capable of distinguishing between self and non-self carbohydrates on pathogenic microorganisms via their FBGs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&lt;EndNote&gt;&lt;Cite&gt;&lt;Author&gt;Le&lt;/Author&gt;&lt;Year&gt;1998&lt;/Year&gt;&lt;RecNum&gt;128&lt;/RecNum&gt;&lt;DisplayText&gt;(Le&lt;style face="italic"&gt; et al.&lt;/style&gt;, 1998)&lt;/DisplayText&gt;&lt;record&gt;&lt;rec-number&gt;128&lt;/rec-number&gt;&lt;foreign-keys&gt;&lt;key app="EN" db-id="22aee5evaedzd5eertm5vfr5pet0arfpaxxp"&gt;128&lt;/key&gt;&lt;/foreign-keys&gt;&lt;ref-type name="Journal Article"&gt;17&lt;/ref-type&gt;&lt;contributors&gt;&lt;authors&gt;&lt;author&gt;Y Le&lt;/author&gt;&lt;author&gt;SH Lee&lt;/author&gt;&lt;author&gt;OL Kon&lt;/author&gt;&lt;author&gt;J Lu&lt;/author&gt;&lt;/authors&gt;&lt;/contributors&gt;&lt;titles&gt;&lt;title&gt;Human L-ficolin: plasma levels, sugar specificty, and assignment of its lectin activity to the fibrinogen-like (FBG) domain&lt;/title&gt;&lt;secondary-title&gt;&lt;style face="italic" font="default" size="100%"&gt;FEBS Letts.&lt;/style&gt;&lt;/secondary-title&gt;&lt;/titles&gt;&lt;pages&gt;367-370&lt;/pages&gt;&lt;volume&gt;&lt;style face="bold" font="default" size="100%"&gt;425&lt;/style&gt;&lt;/volume&gt;&lt;dates&gt;&lt;year&gt;1998&lt;/year&gt;&lt;/dates&gt;&lt;urls&gt;&lt;/urls&gt;&lt;/record&gt;&lt;/Cite&gt;&lt;/EndNote&gt;</w:instrText>
      </w:r>
      <w:r w:rsidRPr="00502C0A">
        <w:rPr>
          <w:rFonts w:ascii="Times New Roman" w:hAnsi="Times New Roman" w:cs="Times New Roman"/>
          <w:sz w:val="24"/>
          <w:szCs w:val="24"/>
        </w:rPr>
        <w:fldChar w:fldCharType="separate"/>
      </w:r>
      <w:r w:rsidRPr="00502C0A">
        <w:rPr>
          <w:rFonts w:ascii="Times New Roman" w:hAnsi="Times New Roman" w:cs="Times New Roman"/>
          <w:noProof/>
          <w:sz w:val="24"/>
          <w:szCs w:val="24"/>
        </w:rPr>
        <w:t>(</w:t>
      </w:r>
      <w:hyperlink w:anchor="_ENREF_172" w:tooltip="Le, 1998 #128" w:history="1">
        <w:r w:rsidR="00405C43" w:rsidRPr="00502C0A">
          <w:rPr>
            <w:rFonts w:ascii="Times New Roman" w:hAnsi="Times New Roman" w:cs="Times New Roman"/>
            <w:noProof/>
            <w:sz w:val="24"/>
            <w:szCs w:val="24"/>
          </w:rPr>
          <w:t>Le</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1998</w:t>
        </w:r>
      </w:hyperlink>
      <w:r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and their </w:t>
      </w:r>
      <w:r w:rsidR="005A235F" w:rsidRPr="00502C0A">
        <w:rPr>
          <w:rFonts w:ascii="Times New Roman" w:hAnsi="Times New Roman" w:cs="Times New Roman"/>
          <w:sz w:val="24"/>
          <w:szCs w:val="24"/>
        </w:rPr>
        <w:t xml:space="preserve">specificity for carbohydrates </w:t>
      </w:r>
      <w:r w:rsidR="00C1074A" w:rsidRPr="00502C0A">
        <w:rPr>
          <w:rFonts w:ascii="Times New Roman" w:hAnsi="Times New Roman" w:cs="Times New Roman"/>
          <w:sz w:val="24"/>
          <w:szCs w:val="24"/>
        </w:rPr>
        <w:t xml:space="preserve">present on </w:t>
      </w:r>
      <w:r w:rsidR="005A235F" w:rsidRPr="00502C0A">
        <w:rPr>
          <w:rFonts w:ascii="Times New Roman" w:hAnsi="Times New Roman" w:cs="Times New Roman"/>
          <w:sz w:val="24"/>
          <w:szCs w:val="24"/>
        </w:rPr>
        <w:t>pathogen cell wall</w:t>
      </w:r>
      <w:r w:rsidR="00C1074A" w:rsidRPr="00502C0A">
        <w:rPr>
          <w:rFonts w:ascii="Times New Roman" w:hAnsi="Times New Roman" w:cs="Times New Roman"/>
          <w:sz w:val="24"/>
          <w:szCs w:val="24"/>
        </w:rPr>
        <w:t>s can be assessed</w:t>
      </w:r>
      <w:r w:rsidR="005A235F" w:rsidRPr="00502C0A">
        <w:rPr>
          <w:rFonts w:ascii="Times New Roman" w:hAnsi="Times New Roman" w:cs="Times New Roman"/>
          <w:sz w:val="24"/>
          <w:szCs w:val="24"/>
        </w:rPr>
        <w:t xml:space="preserve"> via competitive inhibition of their FBG. Few studies to date have highlighted the carbohydrate recognition properties of H-ficolin, with binding previously only observed to a polysaccharide of </w:t>
      </w:r>
      <w:r w:rsidR="005A235F" w:rsidRPr="00502C0A">
        <w:rPr>
          <w:rFonts w:ascii="Times New Roman" w:hAnsi="Times New Roman" w:cs="Times New Roman"/>
          <w:i/>
          <w:sz w:val="24"/>
          <w:szCs w:val="24"/>
        </w:rPr>
        <w:t xml:space="preserve">Aerococcus viridians, </w:t>
      </w:r>
      <w:r w:rsidR="005A235F" w:rsidRPr="00502C0A">
        <w:rPr>
          <w:rFonts w:ascii="Times New Roman" w:hAnsi="Times New Roman" w:cs="Times New Roman"/>
          <w:sz w:val="24"/>
          <w:szCs w:val="24"/>
        </w:rPr>
        <w:t xml:space="preserve">acetylated forms of glucosamine, galactosamine, glycine and cysteine, D-fucose and very few pathogens </w:t>
      </w:r>
      <w:r w:rsidR="005A235F" w:rsidRPr="00502C0A">
        <w:rPr>
          <w:rFonts w:ascii="Times New Roman" w:hAnsi="Times New Roman" w:cs="Times New Roman"/>
          <w:sz w:val="24"/>
          <w:szCs w:val="24"/>
        </w:rPr>
        <w:fldChar w:fldCharType="begin">
          <w:fldData xml:space="preserve">PEVuZE5vdGU+PENpdGU+PEF1dGhvcj5NYXRzdXNoaXRhPC9BdXRob3I+PFllYXI+MjAwMjwvWWVh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PEVuZE5vdGU+PENpdGU+PEF1dGhvcj5NYXRzdXNoaXRhPC9BdXRob3I+PFllYXI+MjAwMjwvWWVh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005A235F" w:rsidRPr="00502C0A">
        <w:rPr>
          <w:rFonts w:ascii="Times New Roman" w:hAnsi="Times New Roman" w:cs="Times New Roman"/>
          <w:sz w:val="24"/>
          <w:szCs w:val="24"/>
        </w:rPr>
      </w:r>
      <w:r w:rsidR="005A235F"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03" w:tooltip="Matsushita, 2002 #107" w:history="1">
        <w:r w:rsidR="00405C43" w:rsidRPr="00502C0A">
          <w:rPr>
            <w:rFonts w:ascii="Times New Roman" w:hAnsi="Times New Roman" w:cs="Times New Roman"/>
            <w:noProof/>
            <w:sz w:val="24"/>
            <w:szCs w:val="24"/>
          </w:rPr>
          <w:t>Matsushita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2002a</w:t>
        </w:r>
      </w:hyperlink>
      <w:r w:rsidR="009E5BB5" w:rsidRPr="00502C0A">
        <w:rPr>
          <w:rFonts w:ascii="Times New Roman" w:hAnsi="Times New Roman" w:cs="Times New Roman"/>
          <w:noProof/>
          <w:sz w:val="24"/>
          <w:szCs w:val="24"/>
        </w:rPr>
        <w:t xml:space="preserve">, </w:t>
      </w:r>
      <w:hyperlink w:anchor="_ENREF_136" w:tooltip="Hummelshøj, 2012 #20" w:history="1">
        <w:r w:rsidR="00405C43" w:rsidRPr="00502C0A">
          <w:rPr>
            <w:rFonts w:ascii="Times New Roman" w:hAnsi="Times New Roman" w:cs="Times New Roman"/>
            <w:noProof/>
            <w:sz w:val="24"/>
            <w:szCs w:val="24"/>
          </w:rPr>
          <w:t>Hummelshøj</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9E5BB5" w:rsidRPr="00502C0A">
        <w:rPr>
          <w:rFonts w:ascii="Times New Roman" w:hAnsi="Times New Roman" w:cs="Times New Roman"/>
          <w:noProof/>
          <w:sz w:val="24"/>
          <w:szCs w:val="24"/>
        </w:rPr>
        <w:t xml:space="preserve">, </w:t>
      </w:r>
      <w:hyperlink w:anchor="_ENREF_348" w:tooltip="Zacho, 2012 #137" w:history="1">
        <w:r w:rsidR="00405C43" w:rsidRPr="00502C0A">
          <w:rPr>
            <w:rFonts w:ascii="Times New Roman" w:hAnsi="Times New Roman" w:cs="Times New Roman"/>
            <w:noProof/>
            <w:sz w:val="24"/>
            <w:szCs w:val="24"/>
          </w:rPr>
          <w:t>Zacho</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9E5BB5" w:rsidRPr="00502C0A">
        <w:rPr>
          <w:rFonts w:ascii="Times New Roman" w:hAnsi="Times New Roman" w:cs="Times New Roman"/>
          <w:noProof/>
          <w:sz w:val="24"/>
          <w:szCs w:val="24"/>
        </w:rPr>
        <w:t>)</w:t>
      </w:r>
      <w:r w:rsidR="005A235F" w:rsidRPr="00502C0A">
        <w:rPr>
          <w:rFonts w:ascii="Times New Roman" w:hAnsi="Times New Roman" w:cs="Times New Roman"/>
          <w:sz w:val="24"/>
          <w:szCs w:val="24"/>
        </w:rPr>
        <w:fldChar w:fldCharType="end"/>
      </w:r>
      <w:r w:rsidR="005A235F" w:rsidRPr="00502C0A">
        <w:rPr>
          <w:rFonts w:ascii="Times New Roman" w:hAnsi="Times New Roman" w:cs="Times New Roman"/>
          <w:sz w:val="24"/>
          <w:szCs w:val="24"/>
        </w:rPr>
        <w:t xml:space="preserve">. The cell wall of </w:t>
      </w:r>
      <w:r w:rsidR="005A235F" w:rsidRPr="00502C0A">
        <w:rPr>
          <w:rFonts w:ascii="Times New Roman" w:hAnsi="Times New Roman" w:cs="Times New Roman"/>
          <w:i/>
          <w:sz w:val="24"/>
          <w:szCs w:val="24"/>
        </w:rPr>
        <w:t xml:space="preserve">A. fumigatus </w:t>
      </w:r>
      <w:r w:rsidR="005A235F" w:rsidRPr="00502C0A">
        <w:rPr>
          <w:rFonts w:ascii="Times New Roman" w:hAnsi="Times New Roman" w:cs="Times New Roman"/>
          <w:sz w:val="24"/>
          <w:szCs w:val="24"/>
        </w:rPr>
        <w:t>is predominantly composed of glucan, ch</w:t>
      </w:r>
      <w:r w:rsidR="00C1074A" w:rsidRPr="00502C0A">
        <w:rPr>
          <w:rFonts w:ascii="Times New Roman" w:hAnsi="Times New Roman" w:cs="Times New Roman"/>
          <w:sz w:val="24"/>
          <w:szCs w:val="24"/>
        </w:rPr>
        <w:t>itin and galactomannan and</w:t>
      </w:r>
      <w:r w:rsidR="005A235F" w:rsidRPr="00502C0A">
        <w:rPr>
          <w:rFonts w:ascii="Times New Roman" w:hAnsi="Times New Roman" w:cs="Times New Roman"/>
          <w:sz w:val="24"/>
          <w:szCs w:val="24"/>
        </w:rPr>
        <w:t xml:space="preserve"> th</w:t>
      </w:r>
      <w:r w:rsidR="00C1074A" w:rsidRPr="00502C0A">
        <w:rPr>
          <w:rFonts w:ascii="Times New Roman" w:hAnsi="Times New Roman" w:cs="Times New Roman"/>
          <w:sz w:val="24"/>
          <w:szCs w:val="24"/>
        </w:rPr>
        <w:t>ese cell wall glycoproteins</w:t>
      </w:r>
      <w:r w:rsidR="005A235F" w:rsidRPr="00502C0A">
        <w:rPr>
          <w:rFonts w:ascii="Times New Roman" w:hAnsi="Times New Roman" w:cs="Times New Roman"/>
          <w:sz w:val="24"/>
          <w:szCs w:val="24"/>
        </w:rPr>
        <w:t xml:space="preserve"> constitute</w:t>
      </w:r>
      <w:r w:rsidR="00C1074A" w:rsidRPr="00502C0A">
        <w:rPr>
          <w:rFonts w:ascii="Times New Roman" w:hAnsi="Times New Roman" w:cs="Times New Roman"/>
          <w:sz w:val="24"/>
          <w:szCs w:val="24"/>
        </w:rPr>
        <w:t xml:space="preserve"> part of</w:t>
      </w:r>
      <w:r w:rsidR="005A235F" w:rsidRPr="00502C0A">
        <w:rPr>
          <w:rFonts w:ascii="Times New Roman" w:hAnsi="Times New Roman" w:cs="Times New Roman"/>
          <w:sz w:val="24"/>
          <w:szCs w:val="24"/>
        </w:rPr>
        <w:t xml:space="preserve"> the </w:t>
      </w:r>
      <w:r w:rsidR="005A235F" w:rsidRPr="00502C0A">
        <w:rPr>
          <w:rFonts w:ascii="Times New Roman" w:hAnsi="Times New Roman" w:cs="Times New Roman"/>
          <w:i/>
          <w:sz w:val="24"/>
          <w:szCs w:val="24"/>
        </w:rPr>
        <w:t xml:space="preserve">Aspergillus </w:t>
      </w:r>
      <w:r w:rsidR="005A235F" w:rsidRPr="00502C0A">
        <w:rPr>
          <w:rFonts w:ascii="Times New Roman" w:hAnsi="Times New Roman" w:cs="Times New Roman"/>
          <w:sz w:val="24"/>
          <w:szCs w:val="24"/>
        </w:rPr>
        <w:t xml:space="preserve">virulence factors </w:t>
      </w:r>
      <w:r w:rsidR="005A235F"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&lt;EndNote&gt;&lt;Cite&gt;&lt;Author&gt;Latge&lt;/Author&gt;&lt;Year&gt;1993&lt;/Year&gt;&lt;RecNum&gt;239&lt;/RecNum&gt;&lt;DisplayText&gt;(Latge&lt;style face="italic"&gt; et al.&lt;/style&gt;, 1993)&lt;/DisplayText&gt;&lt;record&gt;&lt;rec-number&gt;239&lt;/rec-number&gt;&lt;foreign-keys&gt;&lt;key app="EN" db-id="22aee5evaedzd5eertm5vfr5pet0arfpaxxp"&gt;239&lt;/key&gt;&lt;/foreign-keys&gt;&lt;ref-type name="Journal Article"&gt;17&lt;/ref-type&gt;&lt;contributors&gt;&lt;authors&gt;&lt;author&gt;Latge, J. P.&lt;/author&gt;&lt;author&gt;Debeaupuis, J. P.&lt;/author&gt;&lt;author&gt;Sarfati, J.&lt;/author&gt;&lt;author&gt;Diaquin, M.&lt;/author&gt;&lt;author&gt;Paris, S.&lt;/author&gt;&lt;/authors&gt;&lt;/contributors&gt;&lt;auth-address&gt;Unite de Mycologie, Institut Pasteur, 25, Paris, France.&lt;/auth-address&gt;&lt;titles&gt;&lt;title&gt;Cell wall antigens in Aspergillus fumigatus&lt;/title&gt;&lt;secondary-title&gt;Arch Med Res&lt;/secondary-title&gt;&lt;/titles&gt;&lt;pages&gt;269-74&lt;/pages&gt;&lt;volume&gt;24&lt;/volume&gt;&lt;number&gt;3&lt;/number&gt;&lt;edition&gt;1993/01/01&lt;/edition&gt;&lt;keywords&gt;&lt;keyword&gt;Allergens&lt;/keyword&gt;&lt;keyword&gt;Animals&lt;/keyword&gt;&lt;keyword&gt;Antibodies, Fungal/immunology&lt;/keyword&gt;&lt;keyword&gt;Antigens, Fungal/genetics/ immunology/physiology&lt;/keyword&gt;&lt;keyword&gt;Antigens, Plant&lt;/keyword&gt;&lt;keyword&gt;Aspergillosis/immunology&lt;/keyword&gt;&lt;keyword&gt;Aspergillus fumigatus/genetics/ immunology/pathogenicity&lt;/keyword&gt;&lt;keyword&gt;Cell Wall/ immunology&lt;/keyword&gt;&lt;keyword&gt;Fungal Proteins/genetics/immunology&lt;/keyword&gt;&lt;keyword&gt;Genes, Fungal&lt;/keyword&gt;&lt;keyword&gt;Humans&lt;/keyword&gt;&lt;keyword&gt;Mice&lt;/keyword&gt;&lt;keyword&gt;Ribonucleases/genetics/immunology&lt;/keyword&gt;&lt;keyword&gt;Virulence&lt;/keyword&gt;&lt;/keywords&gt;&lt;dates&gt;&lt;year&gt;1993&lt;/year&gt;&lt;pub-dates&gt;&lt;date&gt;Autumn&lt;/date&gt;&lt;/pub-dates&gt;&lt;/dates&gt;&lt;isbn&gt;0188-4409 (Print)&amp;#xD;0188-4409 (Linking)&lt;/isbn&gt;&lt;accession-num&gt;8298277&lt;/accession-num&gt;&lt;urls&gt;&lt;/urls&gt;&lt;remote-database-provider&gt;NLM&lt;/remote-database-provider&gt;&lt;language&gt;eng&lt;/language&gt;&lt;/record&gt;&lt;/Cite&gt;&lt;/EndNote&gt;</w:instrText>
      </w:r>
      <w:r w:rsidR="005A235F"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69" w:tooltip="Latge, 1993 #239" w:history="1">
        <w:r w:rsidR="00405C43" w:rsidRPr="00502C0A">
          <w:rPr>
            <w:rFonts w:ascii="Times New Roman" w:hAnsi="Times New Roman" w:cs="Times New Roman"/>
            <w:noProof/>
            <w:sz w:val="24"/>
            <w:szCs w:val="24"/>
          </w:rPr>
          <w:t>Latge</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1993</w:t>
        </w:r>
      </w:hyperlink>
      <w:r w:rsidR="009E5BB5" w:rsidRPr="00502C0A">
        <w:rPr>
          <w:rFonts w:ascii="Times New Roman" w:hAnsi="Times New Roman" w:cs="Times New Roman"/>
          <w:noProof/>
          <w:sz w:val="24"/>
          <w:szCs w:val="24"/>
        </w:rPr>
        <w:t>)</w:t>
      </w:r>
      <w:r w:rsidR="005A235F" w:rsidRPr="00502C0A">
        <w:rPr>
          <w:rFonts w:ascii="Times New Roman" w:hAnsi="Times New Roman" w:cs="Times New Roman"/>
          <w:sz w:val="24"/>
          <w:szCs w:val="24"/>
        </w:rPr>
        <w:fldChar w:fldCharType="end"/>
      </w:r>
      <w:r w:rsidR="005A235F" w:rsidRPr="00502C0A">
        <w:rPr>
          <w:rFonts w:ascii="Times New Roman" w:hAnsi="Times New Roman" w:cs="Times New Roman"/>
          <w:sz w:val="24"/>
          <w:szCs w:val="24"/>
        </w:rPr>
        <w:t>. When further deconstructed, the</w:t>
      </w:r>
      <w:r w:rsidR="00C1074A" w:rsidRPr="00502C0A">
        <w:rPr>
          <w:rFonts w:ascii="Times New Roman" w:hAnsi="Times New Roman" w:cs="Times New Roman"/>
          <w:sz w:val="24"/>
          <w:szCs w:val="24"/>
        </w:rPr>
        <w:t xml:space="preserve"> cell</w:t>
      </w:r>
      <w:r w:rsidR="005A235F" w:rsidRPr="00502C0A">
        <w:rPr>
          <w:rFonts w:ascii="Times New Roman" w:hAnsi="Times New Roman" w:cs="Times New Roman"/>
          <w:sz w:val="24"/>
          <w:szCs w:val="24"/>
        </w:rPr>
        <w:t xml:space="preserve"> wall is composed of glucose, glucosamine, galactose and mannose </w:t>
      </w:r>
      <w:r w:rsidR="005A235F" w:rsidRPr="00502C0A">
        <w:rPr>
          <w:rFonts w:ascii="Times New Roman" w:hAnsi="Times New Roman" w:cs="Times New Roman"/>
          <w:sz w:val="24"/>
          <w:szCs w:val="24"/>
        </w:rPr>
        <w:fldChar w:fldCharType="begin">
          <w:fldData xml:space="preserve">PEVuZE5vdGU+PENpdGU+PEF1dGhvcj5BenVtYTwvQXV0aG9yPjxZZWFyPjE5Njk8L1llYXI+PFJl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PEVuZE5vdGU+PENpdGU+PEF1dGhvcj5BenVtYTwvQXV0aG9yPjxZZWFyPjE5Njk8L1llYXI+PFJl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005A235F" w:rsidRPr="00502C0A">
        <w:rPr>
          <w:rFonts w:ascii="Times New Roman" w:hAnsi="Times New Roman" w:cs="Times New Roman"/>
          <w:sz w:val="24"/>
          <w:szCs w:val="24"/>
        </w:rPr>
      </w:r>
      <w:r w:rsidR="005A235F"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6" w:tooltip="Azuma, 1969 #235" w:history="1">
        <w:r w:rsidR="00405C43" w:rsidRPr="00502C0A">
          <w:rPr>
            <w:rFonts w:ascii="Times New Roman" w:hAnsi="Times New Roman" w:cs="Times New Roman"/>
            <w:noProof/>
            <w:sz w:val="24"/>
            <w:szCs w:val="24"/>
          </w:rPr>
          <w:t>Azuma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1969</w:t>
        </w:r>
      </w:hyperlink>
      <w:r w:rsidR="009E5BB5" w:rsidRPr="00502C0A">
        <w:rPr>
          <w:rFonts w:ascii="Times New Roman" w:hAnsi="Times New Roman" w:cs="Times New Roman"/>
          <w:noProof/>
          <w:sz w:val="24"/>
          <w:szCs w:val="24"/>
        </w:rPr>
        <w:t xml:space="preserve">, </w:t>
      </w:r>
      <w:hyperlink w:anchor="_ENREF_126" w:tooltip="Hearn, 1994 #68" w:history="1">
        <w:r w:rsidR="00405C43" w:rsidRPr="00502C0A">
          <w:rPr>
            <w:rFonts w:ascii="Times New Roman" w:hAnsi="Times New Roman" w:cs="Times New Roman"/>
            <w:noProof/>
            <w:sz w:val="24"/>
            <w:szCs w:val="24"/>
          </w:rPr>
          <w:t>Hearn</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1994</w:t>
        </w:r>
      </w:hyperlink>
      <w:r w:rsidR="009E5BB5" w:rsidRPr="00502C0A">
        <w:rPr>
          <w:rFonts w:ascii="Times New Roman" w:hAnsi="Times New Roman" w:cs="Times New Roman"/>
          <w:noProof/>
          <w:sz w:val="24"/>
          <w:szCs w:val="24"/>
        </w:rPr>
        <w:t>)</w:t>
      </w:r>
      <w:r w:rsidR="005A235F" w:rsidRPr="00502C0A">
        <w:rPr>
          <w:rFonts w:ascii="Times New Roman" w:hAnsi="Times New Roman" w:cs="Times New Roman"/>
          <w:sz w:val="24"/>
          <w:szCs w:val="24"/>
        </w:rPr>
        <w:fldChar w:fldCharType="end"/>
      </w:r>
      <w:r w:rsidR="005A235F" w:rsidRPr="00502C0A">
        <w:rPr>
          <w:rFonts w:ascii="Times New Roman" w:hAnsi="Times New Roman" w:cs="Times New Roman"/>
          <w:sz w:val="24"/>
          <w:szCs w:val="24"/>
        </w:rPr>
        <w:t>. In the present study, we indicate novel binding targets for H-ficolin in the shape of D-mannose and L-fucose while re-establishing the preference of ficolin binding to GlcNAc.</w:t>
      </w:r>
      <w:r w:rsidR="00157E68" w:rsidRPr="00502C0A">
        <w:rPr>
          <w:rFonts w:ascii="Times New Roman" w:hAnsi="Times New Roman" w:cs="Times New Roman"/>
          <w:sz w:val="24"/>
          <w:szCs w:val="24"/>
        </w:rPr>
        <w:t xml:space="preserve"> Interestingly, neither D-mannose nor L-fucose was able to inhibit binding of H-ficolin in previous studies </w:t>
      </w:r>
      <w:r w:rsidR="00157E68"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&lt;EndNote&gt;&lt;Cite&gt;&lt;Author&gt;Zacho&lt;/Author&gt;&lt;Year&gt;2012&lt;/Year&gt;&lt;RecNum&gt;137&lt;/RecNum&gt;&lt;DisplayText&gt;(Zacho&lt;style face="italic"&gt; et al.&lt;/style&gt;, 2012)&lt;/DisplayText&gt;&lt;record&gt;&lt;rec-number&gt;137&lt;/rec-number&gt;&lt;foreign-keys&gt;&lt;key app="EN" db-id="22aee5evaedzd5eertm5vfr5pet0arfpaxxp"&gt;137&lt;/key&gt;&lt;/foreign-keys&gt;&lt;ref-type name="Journal Article"&gt;17&lt;/ref-type&gt;&lt;contributors&gt;&lt;authors&gt;&lt;author&gt;RM Zacho&lt;/author&gt;&lt;author&gt;L Jensen&lt;/author&gt;&lt;author&gt;R Terp&lt;/author&gt;&lt;author&gt;JC Jensenius&lt;/author&gt;&lt;author&gt;S Thiel&lt;/author&gt;&lt;/authors&gt;&lt;/contributors&gt;&lt;titles&gt;&lt;title&gt;Studies of the pattern recognition molecule H-ficolin: specificity and purification&lt;/title&gt;&lt;secondary-title&gt;&lt;style face="italic" font="default" size="100%"&gt;J. Biol. Chem.&lt;/style&gt;&lt;/secondary-title&gt;&lt;/titles&gt;&lt;pages&gt;8071-81&lt;/pages&gt;&lt;volume&gt;&lt;style face="bold" font="default" size="100%"&gt;287&lt;/style&gt;&lt;/volume&gt;&lt;dates&gt;&lt;year&gt;2012&lt;/year&gt;&lt;/dates&gt;&lt;urls&gt;&lt;/urls&gt;&lt;/record&gt;&lt;/Cite&gt;&lt;/EndNote&gt;</w:instrText>
      </w:r>
      <w:r w:rsidR="00157E68" w:rsidRPr="00502C0A">
        <w:rPr>
          <w:rFonts w:ascii="Times New Roman" w:hAnsi="Times New Roman" w:cs="Times New Roman"/>
          <w:sz w:val="24"/>
          <w:szCs w:val="24"/>
        </w:rPr>
        <w:fldChar w:fldCharType="separate"/>
      </w:r>
      <w:r w:rsidR="00157E68" w:rsidRPr="00502C0A">
        <w:rPr>
          <w:rFonts w:ascii="Times New Roman" w:hAnsi="Times New Roman" w:cs="Times New Roman"/>
          <w:noProof/>
          <w:sz w:val="24"/>
          <w:szCs w:val="24"/>
        </w:rPr>
        <w:t>(</w:t>
      </w:r>
      <w:hyperlink w:anchor="_ENREF_348" w:tooltip="Zacho, 2012 #137" w:history="1">
        <w:r w:rsidR="00405C43" w:rsidRPr="00502C0A">
          <w:rPr>
            <w:rFonts w:ascii="Times New Roman" w:hAnsi="Times New Roman" w:cs="Times New Roman"/>
            <w:noProof/>
            <w:sz w:val="24"/>
            <w:szCs w:val="24"/>
          </w:rPr>
          <w:t>Zacho</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157E68" w:rsidRPr="00502C0A">
        <w:rPr>
          <w:rFonts w:ascii="Times New Roman" w:hAnsi="Times New Roman" w:cs="Times New Roman"/>
          <w:noProof/>
          <w:sz w:val="24"/>
          <w:szCs w:val="24"/>
        </w:rPr>
        <w:t>)</w:t>
      </w:r>
      <w:r w:rsidR="00157E68" w:rsidRPr="00502C0A">
        <w:rPr>
          <w:rFonts w:ascii="Times New Roman" w:hAnsi="Times New Roman" w:cs="Times New Roman"/>
          <w:sz w:val="24"/>
          <w:szCs w:val="24"/>
        </w:rPr>
        <w:fldChar w:fldCharType="end"/>
      </w:r>
      <w:r w:rsidR="00157E68" w:rsidRPr="00502C0A">
        <w:rPr>
          <w:rFonts w:ascii="Times New Roman" w:hAnsi="Times New Roman" w:cs="Times New Roman"/>
          <w:sz w:val="24"/>
          <w:szCs w:val="24"/>
        </w:rPr>
        <w:t>. This implies that H-ficolin recognises its targets via multiple binding sites on the fibrinogen-like domain with additional sites for mannose and/or fucose as well as separate sites for GlcNAc.</w:t>
      </w:r>
      <w:r w:rsidR="005A235F" w:rsidRPr="00502C0A">
        <w:rPr>
          <w:rFonts w:ascii="Times New Roman" w:hAnsi="Times New Roman" w:cs="Times New Roman"/>
          <w:sz w:val="24"/>
          <w:szCs w:val="24"/>
        </w:rPr>
        <w:t xml:space="preserve"> All in all, the binding of H-ficolin to a range of carbohydrate structures on the conidial surface is essential for efficient pathogen recognition. This could have the potential to influence </w:t>
      </w:r>
      <w:r w:rsidR="005A235F" w:rsidRPr="00502C0A">
        <w:rPr>
          <w:rFonts w:ascii="Times New Roman" w:hAnsi="Times New Roman" w:cs="Times New Roman"/>
          <w:i/>
          <w:sz w:val="24"/>
          <w:szCs w:val="24"/>
        </w:rPr>
        <w:t xml:space="preserve">Aspergillus </w:t>
      </w:r>
      <w:r w:rsidR="005A235F" w:rsidRPr="00502C0A">
        <w:rPr>
          <w:rFonts w:ascii="Times New Roman" w:hAnsi="Times New Roman" w:cs="Times New Roman"/>
          <w:sz w:val="24"/>
          <w:szCs w:val="24"/>
        </w:rPr>
        <w:t>infection via restricting fungal adhesion and masking inflammation induced by surface virulence factors. However, those fungi evading immune recognition can prov</w:t>
      </w:r>
      <w:r w:rsidR="00C1074A" w:rsidRPr="00502C0A">
        <w:rPr>
          <w:rFonts w:ascii="Times New Roman" w:hAnsi="Times New Roman" w:cs="Times New Roman"/>
          <w:sz w:val="24"/>
          <w:szCs w:val="24"/>
        </w:rPr>
        <w:t>oke an inflammatory response</w:t>
      </w:r>
      <w:r w:rsidR="00A51346" w:rsidRPr="00502C0A">
        <w:rPr>
          <w:rFonts w:ascii="Times New Roman" w:hAnsi="Times New Roman" w:cs="Times New Roman"/>
          <w:sz w:val="24"/>
          <w:szCs w:val="24"/>
        </w:rPr>
        <w:t>.</w:t>
      </w:r>
    </w:p>
    <w:p w14:paraId="6B4746DF" w14:textId="1465BD09" w:rsidR="005A235F" w:rsidRPr="00502C0A" w:rsidRDefault="001323B9" w:rsidP="00A671E9">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W</w:t>
      </w:r>
      <w:r w:rsidR="005A235F" w:rsidRPr="00502C0A">
        <w:rPr>
          <w:rFonts w:ascii="Times New Roman" w:hAnsi="Times New Roman" w:cs="Times New Roman"/>
          <w:sz w:val="24"/>
          <w:szCs w:val="24"/>
        </w:rPr>
        <w:t>e have shown that the</w:t>
      </w:r>
      <w:r w:rsidR="00FD3472" w:rsidRPr="00502C0A">
        <w:rPr>
          <w:rFonts w:ascii="Times New Roman" w:hAnsi="Times New Roman" w:cs="Times New Roman"/>
          <w:sz w:val="24"/>
          <w:szCs w:val="24"/>
        </w:rPr>
        <w:t xml:space="preserve"> binding of H-ficolin to</w:t>
      </w:r>
      <w:r w:rsidR="005A235F" w:rsidRPr="00502C0A">
        <w:rPr>
          <w:rFonts w:ascii="Times New Roman" w:hAnsi="Times New Roman" w:cs="Times New Roman"/>
          <w:sz w:val="24"/>
          <w:szCs w:val="24"/>
        </w:rPr>
        <w:t xml:space="preserve"> </w:t>
      </w:r>
      <w:r w:rsidR="005A235F" w:rsidRPr="00502C0A">
        <w:rPr>
          <w:rFonts w:ascii="Times New Roman" w:hAnsi="Times New Roman" w:cs="Times New Roman"/>
          <w:i/>
          <w:sz w:val="24"/>
          <w:szCs w:val="24"/>
        </w:rPr>
        <w:t xml:space="preserve">A. fumigatus </w:t>
      </w:r>
      <w:r w:rsidR="005A235F" w:rsidRPr="00502C0A">
        <w:rPr>
          <w:rFonts w:ascii="Times New Roman" w:hAnsi="Times New Roman" w:cs="Times New Roman"/>
          <w:sz w:val="24"/>
          <w:szCs w:val="24"/>
        </w:rPr>
        <w:t xml:space="preserve">is also significantly enhanced in inflammatory conditions (pH 5.7) compared to physiological conditions (pH 7.4). The pH is an important aspect of infection, with the pH at local sites of infection observed to drop to as low as pH 5.5 </w:t>
      </w:r>
      <w:r w:rsidR="005A235F"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&lt;EndNote&gt;&lt;Cite&gt;&lt;Author&gt;Martinez&lt;/Author&gt;&lt;Year&gt;2006&lt;/Year&gt;&lt;RecNum&gt;31&lt;/RecNum&gt;&lt;DisplayText&gt;(Martinez&lt;style face="italic"&gt; et al.&lt;/style&gt;, 2006)&lt;/DisplayText&gt;&lt;record&gt;&lt;rec-number&gt;31&lt;/rec-number&gt;&lt;foreign-keys&gt;&lt;key app="EN" db-id="22aee5evaedzd5eertm5vfr5pet0arfpaxxp"&gt;31&lt;/key&gt;&lt;/foreign-keys&gt;&lt;ref-type name="Journal Article"&gt;17&lt;/ref-type&gt;&lt;contributors&gt;&lt;authors&gt;&lt;author&gt;D Martinez&lt;/author&gt;&lt;author&gt;M Vermeulen&lt;/author&gt;&lt;author&gt;A Trevani&lt;/author&gt;&lt;author&gt;A Ceballos&lt;/author&gt;&lt;author&gt;J Sabatte&lt;/author&gt;&lt;author&gt;R Gamberale&lt;/author&gt;&lt;author&gt;M E Alvarez&lt;/author&gt;&lt;author&gt;G Salamone&lt;/author&gt;&lt;author&gt;T Tanos&lt;/author&gt;&lt;author&gt;O A Coso&lt;/author&gt;&lt;author&gt;J Geffner&lt;/author&gt;&lt;/authors&gt;&lt;/contributors&gt;&lt;titles&gt;&lt;title&gt;Extracellular acidosis induces neutrophil activation by a mechanism dependent on activation of phosphatidylinositol 3-kinase/Akt and ERK pathways&lt;/title&gt;&lt;secondary-title&gt;&lt;style face="italic" font="default" size="100%"&gt;J. Immunol.&lt;/style&gt;&lt;/secondary-title&gt;&lt;/titles&gt;&lt;pages&gt;1163-1171&lt;/pages&gt;&lt;volume&gt;&lt;style face="bold" font="default" size="100%"&gt;176&lt;/style&gt;&lt;/volume&gt;&lt;dates&gt;&lt;year&gt;2006&lt;/year&gt;&lt;/dates&gt;&lt;urls&gt;&lt;/urls&gt;&lt;/record&gt;&lt;/Cite&gt;&lt;/EndNote&gt;</w:instrText>
      </w:r>
      <w:r w:rsidR="005A235F"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99" w:tooltip="Martinez, 2006 #31" w:history="1">
        <w:r w:rsidR="00405C43" w:rsidRPr="00502C0A">
          <w:rPr>
            <w:rFonts w:ascii="Times New Roman" w:hAnsi="Times New Roman" w:cs="Times New Roman"/>
            <w:noProof/>
            <w:sz w:val="24"/>
            <w:szCs w:val="24"/>
          </w:rPr>
          <w:t>Martinez</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2006</w:t>
        </w:r>
      </w:hyperlink>
      <w:r w:rsidR="009E5BB5" w:rsidRPr="00502C0A">
        <w:rPr>
          <w:rFonts w:ascii="Times New Roman" w:hAnsi="Times New Roman" w:cs="Times New Roman"/>
          <w:noProof/>
          <w:sz w:val="24"/>
          <w:szCs w:val="24"/>
        </w:rPr>
        <w:t>)</w:t>
      </w:r>
      <w:r w:rsidR="005A235F" w:rsidRPr="00502C0A">
        <w:rPr>
          <w:rFonts w:ascii="Times New Roman" w:hAnsi="Times New Roman" w:cs="Times New Roman"/>
          <w:sz w:val="24"/>
          <w:szCs w:val="24"/>
        </w:rPr>
        <w:fldChar w:fldCharType="end"/>
      </w:r>
      <w:r w:rsidR="005A235F" w:rsidRPr="00502C0A">
        <w:rPr>
          <w:rFonts w:ascii="Times New Roman" w:hAnsi="Times New Roman" w:cs="Times New Roman"/>
          <w:sz w:val="24"/>
          <w:szCs w:val="24"/>
        </w:rPr>
        <w:t>.  Therefore it is vital that the functions of innate recognition proteins are enhanced during host infection. Our findings suggest the acidic conditions found in inflammatory sites are cap</w:t>
      </w:r>
      <w:r w:rsidR="00FA446C" w:rsidRPr="00502C0A">
        <w:rPr>
          <w:rFonts w:ascii="Times New Roman" w:hAnsi="Times New Roman" w:cs="Times New Roman"/>
          <w:sz w:val="24"/>
          <w:szCs w:val="24"/>
        </w:rPr>
        <w:t>able of potentiating the opsonis</w:t>
      </w:r>
      <w:r w:rsidR="005A235F" w:rsidRPr="00502C0A">
        <w:rPr>
          <w:rFonts w:ascii="Times New Roman" w:hAnsi="Times New Roman" w:cs="Times New Roman"/>
          <w:sz w:val="24"/>
          <w:szCs w:val="24"/>
        </w:rPr>
        <w:t xml:space="preserve">ation of </w:t>
      </w:r>
      <w:r w:rsidR="005A235F" w:rsidRPr="00502C0A">
        <w:rPr>
          <w:rFonts w:ascii="Times New Roman" w:hAnsi="Times New Roman" w:cs="Times New Roman"/>
          <w:i/>
          <w:sz w:val="24"/>
          <w:szCs w:val="24"/>
        </w:rPr>
        <w:t>A. fumigatus</w:t>
      </w:r>
      <w:r w:rsidR="005A235F" w:rsidRPr="00502C0A">
        <w:rPr>
          <w:rFonts w:ascii="Times New Roman" w:hAnsi="Times New Roman" w:cs="Times New Roman"/>
          <w:sz w:val="24"/>
          <w:szCs w:val="24"/>
        </w:rPr>
        <w:t xml:space="preserve"> by H-ficolin. </w:t>
      </w:r>
      <w:r w:rsidR="00696F61" w:rsidRPr="00502C0A">
        <w:rPr>
          <w:rFonts w:ascii="Times New Roman" w:hAnsi="Times New Roman" w:cs="Times New Roman"/>
          <w:sz w:val="24"/>
          <w:szCs w:val="24"/>
        </w:rPr>
        <w:t xml:space="preserve">However, in hindsight, it might have been best to only investigate pH 5.7 to pH 7.7 as HEPES would only be able to buffer around these pH. </w:t>
      </w:r>
    </w:p>
    <w:p w14:paraId="2876DACA" w14:textId="133D1D60" w:rsidR="00935D20" w:rsidRPr="00502C0A" w:rsidRDefault="005A235F" w:rsidP="00A671E9">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One of the key bi</w:t>
      </w:r>
      <w:r w:rsidR="00FA446C" w:rsidRPr="00502C0A">
        <w:rPr>
          <w:rFonts w:ascii="Times New Roman" w:hAnsi="Times New Roman" w:cs="Times New Roman"/>
          <w:sz w:val="24"/>
          <w:szCs w:val="24"/>
        </w:rPr>
        <w:t>ological consequences of opsonis</w:t>
      </w:r>
      <w:r w:rsidRPr="00502C0A">
        <w:rPr>
          <w:rFonts w:ascii="Times New Roman" w:hAnsi="Times New Roman" w:cs="Times New Roman"/>
          <w:sz w:val="24"/>
          <w:szCs w:val="24"/>
        </w:rPr>
        <w:t xml:space="preserve">ation is the enhancement of phagocytosis by host cells. Conidia are very small structures (2-4 µm in size) and because of this, they can penetrate deep into the alveolar space where they encounter the first line </w:t>
      </w:r>
    </w:p>
    <w:p w14:paraId="72B441EF" w14:textId="77777777" w:rsidR="00935D20" w:rsidRPr="00502C0A" w:rsidRDefault="00935D20" w:rsidP="00935D20">
      <w:pPr>
        <w:spacing w:line="360" w:lineRule="auto"/>
        <w:jc w:val="both"/>
        <w:rPr>
          <w:rFonts w:ascii="Times New Roman" w:hAnsi="Times New Roman" w:cs="Times New Roman"/>
          <w:b/>
          <w:sz w:val="24"/>
          <w:szCs w:val="24"/>
        </w:rPr>
      </w:pPr>
    </w:p>
    <w:p w14:paraId="085263C4" w14:textId="77777777" w:rsidR="00935D20" w:rsidRPr="00502C0A" w:rsidRDefault="00935D20" w:rsidP="00935D20">
      <w:pPr>
        <w:spacing w:line="360" w:lineRule="auto"/>
        <w:jc w:val="both"/>
        <w:rPr>
          <w:rFonts w:ascii="Times New Roman" w:hAnsi="Times New Roman" w:cs="Times New Roman"/>
          <w:b/>
          <w:sz w:val="24"/>
          <w:szCs w:val="24"/>
        </w:rPr>
      </w:pPr>
    </w:p>
    <w:p w14:paraId="1B7337BB" w14:textId="77777777" w:rsidR="00917B2B" w:rsidRPr="00502C0A" w:rsidRDefault="00917B2B" w:rsidP="00935D20">
      <w:pPr>
        <w:spacing w:line="360" w:lineRule="auto"/>
        <w:jc w:val="both"/>
        <w:rPr>
          <w:rFonts w:ascii="Times New Roman" w:hAnsi="Times New Roman" w:cs="Times New Roman"/>
          <w:b/>
          <w:sz w:val="24"/>
          <w:szCs w:val="24"/>
        </w:rPr>
      </w:pPr>
    </w:p>
    <w:p w14:paraId="5BCA0615" w14:textId="77777777" w:rsidR="00935D20" w:rsidRPr="00502C0A" w:rsidRDefault="005579BC" w:rsidP="00935D20">
      <w:pPr>
        <w:spacing w:line="360" w:lineRule="auto"/>
        <w:jc w:val="both"/>
        <w:rPr>
          <w:rFonts w:ascii="Times New Roman" w:hAnsi="Times New Roman" w:cs="Times New Roman"/>
          <w:b/>
          <w:sz w:val="24"/>
          <w:szCs w:val="24"/>
        </w:rPr>
      </w:pPr>
      <w:r w:rsidRPr="00502C0A">
        <w:rPr>
          <w:rFonts w:ascii="Times New Roman" w:hAnsi="Times New Roman" w:cs="Times New Roman"/>
          <w:b/>
          <w:bCs/>
          <w:noProof/>
          <w:sz w:val="24"/>
          <w:szCs w:val="24"/>
          <w:lang w:eastAsia="en-GB"/>
        </w:rPr>
        <mc:AlternateContent>
          <mc:Choice Requires="wps">
            <w:drawing>
              <wp:anchor distT="0" distB="0" distL="114300" distR="114300" simplePos="0" relativeHeight="251658752" behindDoc="0" locked="0" layoutInCell="1" allowOverlap="1" wp14:anchorId="3B4EE32B" wp14:editId="5C6DB7AC">
                <wp:simplePos x="0" y="0"/>
                <wp:positionH relativeFrom="column">
                  <wp:posOffset>-20955</wp:posOffset>
                </wp:positionH>
                <wp:positionV relativeFrom="paragraph">
                  <wp:posOffset>375285</wp:posOffset>
                </wp:positionV>
                <wp:extent cx="5610225" cy="0"/>
                <wp:effectExtent l="0" t="0" r="9525" b="19050"/>
                <wp:wrapNone/>
                <wp:docPr id="1028" name="Straight Connector 1028"/>
                <wp:cNvGraphicFramePr/>
                <a:graphic xmlns:a="http://schemas.openxmlformats.org/drawingml/2006/main">
                  <a:graphicData uri="http://schemas.microsoft.com/office/word/2010/wordprocessingShape">
                    <wps:wsp>
                      <wps:cNvCnPr/>
                      <wps:spPr>
                        <a:xfrm>
                          <a:off x="0" y="0"/>
                          <a:ext cx="56102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FFA0A54" id="Straight Connector 1028" o:spid="_x0000_s1026" style="position:absolute;z-index:251658752;visibility:visible;mso-wrap-style:square;mso-wrap-distance-left:9pt;mso-wrap-distance-top:0;mso-wrap-distance-right:9pt;mso-wrap-distance-bottom:0;mso-position-horizontal:absolute;mso-position-horizontal-relative:text;mso-position-vertical:absolute;mso-position-vertical-relative:text" from="-1.65pt,29.55pt" to="440.1pt,2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" strokecolor="black [3213]"/>
            </w:pict>
          </mc:Fallback>
        </mc:AlternateConten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6"/>
        <w:gridCol w:w="1741"/>
        <w:gridCol w:w="1870"/>
        <w:gridCol w:w="1637"/>
        <w:gridCol w:w="1283"/>
        <w:gridCol w:w="1300"/>
      </w:tblGrid>
      <w:tr w:rsidR="00935D20" w:rsidRPr="00502C0A" w14:paraId="2CD5BFF5" w14:textId="77777777" w:rsidTr="0088303E">
        <w:tc>
          <w:tcPr>
            <w:tcW w:w="959" w:type="dxa"/>
          </w:tcPr>
          <w:p w14:paraId="70583016" w14:textId="77777777" w:rsidR="00935D20" w:rsidRPr="00502C0A" w:rsidRDefault="00935D20" w:rsidP="0088303E">
            <w:pPr>
              <w:jc w:val="both"/>
              <w:rPr>
                <w:rFonts w:ascii="Times New Roman" w:hAnsi="Times New Roman" w:cs="Times New Roman"/>
                <w:b/>
                <w:bCs/>
                <w:sz w:val="24"/>
                <w:szCs w:val="24"/>
              </w:rPr>
            </w:pPr>
            <w:r w:rsidRPr="00502C0A">
              <w:rPr>
                <w:rFonts w:ascii="Times New Roman" w:hAnsi="Times New Roman" w:cs="Times New Roman"/>
                <w:b/>
                <w:bCs/>
                <w:sz w:val="24"/>
                <w:szCs w:val="24"/>
              </w:rPr>
              <w:t>Patient ID</w:t>
            </w:r>
          </w:p>
        </w:tc>
        <w:tc>
          <w:tcPr>
            <w:tcW w:w="1807" w:type="dxa"/>
          </w:tcPr>
          <w:p w14:paraId="0239C1BE" w14:textId="77777777" w:rsidR="00935D20" w:rsidRPr="00502C0A" w:rsidRDefault="00935D20" w:rsidP="0088303E">
            <w:pPr>
              <w:jc w:val="both"/>
              <w:rPr>
                <w:rFonts w:ascii="Times New Roman" w:hAnsi="Times New Roman" w:cs="Times New Roman"/>
                <w:b/>
                <w:bCs/>
                <w:sz w:val="24"/>
                <w:szCs w:val="24"/>
              </w:rPr>
            </w:pPr>
            <w:r w:rsidRPr="00502C0A">
              <w:rPr>
                <w:rFonts w:ascii="Times New Roman" w:hAnsi="Times New Roman" w:cs="Times New Roman"/>
                <w:b/>
                <w:bCs/>
                <w:sz w:val="24"/>
                <w:szCs w:val="24"/>
              </w:rPr>
              <w:t>Radiology</w:t>
            </w:r>
          </w:p>
          <w:p w14:paraId="7CCA5256" w14:textId="77777777" w:rsidR="00935D20" w:rsidRPr="00502C0A" w:rsidRDefault="00935D20" w:rsidP="0088303E">
            <w:pPr>
              <w:jc w:val="both"/>
              <w:rPr>
                <w:rFonts w:ascii="Times New Roman" w:hAnsi="Times New Roman" w:cs="Times New Roman"/>
                <w:b/>
                <w:bCs/>
                <w:sz w:val="24"/>
                <w:szCs w:val="24"/>
              </w:rPr>
            </w:pPr>
            <w:r w:rsidRPr="00502C0A">
              <w:rPr>
                <w:rFonts w:ascii="Times New Roman" w:hAnsi="Times New Roman" w:cs="Times New Roman"/>
                <w:b/>
                <w:bCs/>
                <w:sz w:val="24"/>
                <w:szCs w:val="24"/>
              </w:rPr>
              <w:t>Features</w:t>
            </w:r>
          </w:p>
        </w:tc>
        <w:tc>
          <w:tcPr>
            <w:tcW w:w="2073" w:type="dxa"/>
          </w:tcPr>
          <w:p w14:paraId="78C5B5E9" w14:textId="77777777" w:rsidR="00935D20" w:rsidRPr="00502C0A" w:rsidRDefault="00935D20" w:rsidP="0088303E">
            <w:pPr>
              <w:jc w:val="both"/>
              <w:rPr>
                <w:rFonts w:ascii="Times New Roman" w:hAnsi="Times New Roman" w:cs="Times New Roman"/>
                <w:b/>
                <w:bCs/>
                <w:sz w:val="24"/>
                <w:szCs w:val="24"/>
              </w:rPr>
            </w:pPr>
            <w:r w:rsidRPr="00502C0A">
              <w:rPr>
                <w:rFonts w:ascii="Times New Roman" w:hAnsi="Times New Roman" w:cs="Times New Roman"/>
                <w:b/>
                <w:bCs/>
                <w:sz w:val="24"/>
                <w:szCs w:val="24"/>
              </w:rPr>
              <w:t>Mycology Growth</w:t>
            </w:r>
          </w:p>
        </w:tc>
        <w:tc>
          <w:tcPr>
            <w:tcW w:w="1685" w:type="dxa"/>
          </w:tcPr>
          <w:p w14:paraId="53E0A88D" w14:textId="77777777" w:rsidR="00935D20" w:rsidRPr="00502C0A" w:rsidRDefault="00935D20" w:rsidP="0088303E">
            <w:pPr>
              <w:jc w:val="both"/>
              <w:rPr>
                <w:rFonts w:ascii="Times New Roman" w:hAnsi="Times New Roman" w:cs="Times New Roman"/>
                <w:b/>
                <w:bCs/>
                <w:sz w:val="24"/>
                <w:szCs w:val="24"/>
              </w:rPr>
            </w:pPr>
            <w:r w:rsidRPr="00502C0A">
              <w:rPr>
                <w:rFonts w:ascii="Times New Roman" w:hAnsi="Times New Roman" w:cs="Times New Roman"/>
                <w:b/>
                <w:bCs/>
                <w:sz w:val="24"/>
                <w:szCs w:val="24"/>
              </w:rPr>
              <w:t>Bacteriology Growth</w:t>
            </w:r>
          </w:p>
        </w:tc>
        <w:tc>
          <w:tcPr>
            <w:tcW w:w="1283" w:type="dxa"/>
          </w:tcPr>
          <w:p w14:paraId="6CAEFB44" w14:textId="77777777" w:rsidR="00935D20" w:rsidRPr="00502C0A" w:rsidRDefault="00935D20" w:rsidP="0088303E">
            <w:pPr>
              <w:jc w:val="both"/>
              <w:rPr>
                <w:rFonts w:ascii="Times New Roman" w:hAnsi="Times New Roman" w:cs="Times New Roman"/>
                <w:b/>
                <w:bCs/>
                <w:sz w:val="24"/>
                <w:szCs w:val="24"/>
              </w:rPr>
            </w:pPr>
            <w:r w:rsidRPr="00502C0A">
              <w:rPr>
                <w:rFonts w:ascii="Times New Roman" w:hAnsi="Times New Roman" w:cs="Times New Roman"/>
                <w:b/>
                <w:bCs/>
                <w:sz w:val="24"/>
                <w:szCs w:val="24"/>
              </w:rPr>
              <w:t>Virology</w:t>
            </w:r>
          </w:p>
        </w:tc>
        <w:tc>
          <w:tcPr>
            <w:tcW w:w="1435" w:type="dxa"/>
          </w:tcPr>
          <w:p w14:paraId="0FEA5BF0" w14:textId="77777777" w:rsidR="00935D20" w:rsidRPr="00502C0A" w:rsidRDefault="00935D20" w:rsidP="0088303E">
            <w:pPr>
              <w:jc w:val="both"/>
              <w:rPr>
                <w:rFonts w:ascii="Times New Roman" w:hAnsi="Times New Roman" w:cs="Times New Roman"/>
                <w:b/>
                <w:bCs/>
                <w:sz w:val="24"/>
                <w:szCs w:val="24"/>
              </w:rPr>
            </w:pPr>
            <w:r w:rsidRPr="00502C0A">
              <w:rPr>
                <w:rFonts w:ascii="Times New Roman" w:hAnsi="Times New Roman" w:cs="Times New Roman"/>
                <w:b/>
                <w:bCs/>
                <w:sz w:val="24"/>
                <w:szCs w:val="24"/>
              </w:rPr>
              <w:t>[H-ficolin] (ng mL</w:t>
            </w:r>
            <w:r w:rsidRPr="00502C0A">
              <w:rPr>
                <w:rFonts w:ascii="Times New Roman" w:hAnsi="Times New Roman" w:cs="Times New Roman"/>
                <w:b/>
                <w:bCs/>
                <w:sz w:val="24"/>
                <w:szCs w:val="24"/>
                <w:vertAlign w:val="superscript"/>
              </w:rPr>
              <w:t>-1</w:t>
            </w:r>
            <w:r w:rsidRPr="00502C0A">
              <w:rPr>
                <w:rFonts w:ascii="Times New Roman" w:hAnsi="Times New Roman" w:cs="Times New Roman"/>
                <w:b/>
                <w:bCs/>
                <w:sz w:val="24"/>
                <w:szCs w:val="24"/>
              </w:rPr>
              <w:t>)</w:t>
            </w:r>
          </w:p>
        </w:tc>
      </w:tr>
      <w:tr w:rsidR="00935D20" w:rsidRPr="00502C0A" w14:paraId="2BE89BF8" w14:textId="77777777" w:rsidTr="0088303E">
        <w:tc>
          <w:tcPr>
            <w:tcW w:w="959" w:type="dxa"/>
          </w:tcPr>
          <w:p w14:paraId="1F31F592" w14:textId="77777777" w:rsidR="00935D20" w:rsidRPr="00502C0A" w:rsidRDefault="005579BC" w:rsidP="0088303E">
            <w:pPr>
              <w:jc w:val="both"/>
              <w:rPr>
                <w:rFonts w:ascii="Times New Roman" w:hAnsi="Times New Roman" w:cs="Times New Roman"/>
                <w:bCs/>
                <w:sz w:val="24"/>
                <w:szCs w:val="24"/>
              </w:rPr>
            </w:pPr>
            <w:r w:rsidRPr="00502C0A">
              <w:rPr>
                <w:rFonts w:ascii="Times New Roman" w:hAnsi="Times New Roman" w:cs="Times New Roman"/>
                <w:b/>
                <w:bCs/>
                <w:noProof/>
                <w:sz w:val="24"/>
                <w:szCs w:val="24"/>
                <w:lang w:eastAsia="en-GB"/>
              </w:rPr>
              <mc:AlternateContent>
                <mc:Choice Requires="wps">
                  <w:drawing>
                    <wp:anchor distT="0" distB="0" distL="114300" distR="114300" simplePos="0" relativeHeight="251657728" behindDoc="0" locked="0" layoutInCell="1" allowOverlap="1" wp14:anchorId="782C189F" wp14:editId="4EB9957B">
                      <wp:simplePos x="0" y="0"/>
                      <wp:positionH relativeFrom="column">
                        <wp:posOffset>-20955</wp:posOffset>
                      </wp:positionH>
                      <wp:positionV relativeFrom="paragraph">
                        <wp:posOffset>-3175</wp:posOffset>
                      </wp:positionV>
                      <wp:extent cx="5610225" cy="0"/>
                      <wp:effectExtent l="0" t="0" r="9525" b="19050"/>
                      <wp:wrapNone/>
                      <wp:docPr id="1027" name="Straight Connector 1027"/>
                      <wp:cNvGraphicFramePr/>
                      <a:graphic xmlns:a="http://schemas.openxmlformats.org/drawingml/2006/main">
                        <a:graphicData uri="http://schemas.microsoft.com/office/word/2010/wordprocessingShape">
                          <wps:wsp>
                            <wps:cNvCnPr/>
                            <wps:spPr>
                              <a:xfrm>
                                <a:off x="0" y="0"/>
                                <a:ext cx="56102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A99AB76" id="Straight Connector 1027" o:spid="_x0000_s1026" style="position:absolute;z-index:251657728;visibility:visible;mso-wrap-style:square;mso-wrap-distance-left:9pt;mso-wrap-distance-top:0;mso-wrap-distance-right:9pt;mso-wrap-distance-bottom:0;mso-position-horizontal:absolute;mso-position-horizontal-relative:text;mso-position-vertical:absolute;mso-position-vertical-relative:text" from="-1.65pt,-.25pt" to="440.1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" strokecolor="black [3213]"/>
                  </w:pict>
                </mc:Fallback>
              </mc:AlternateContent>
            </w:r>
            <w:r w:rsidR="00935D20" w:rsidRPr="00502C0A">
              <w:rPr>
                <w:rFonts w:ascii="Times New Roman" w:hAnsi="Times New Roman" w:cs="Times New Roman"/>
                <w:bCs/>
                <w:sz w:val="24"/>
                <w:szCs w:val="24"/>
              </w:rPr>
              <w:t>1</w:t>
            </w:r>
          </w:p>
        </w:tc>
        <w:tc>
          <w:tcPr>
            <w:tcW w:w="1807" w:type="dxa"/>
          </w:tcPr>
          <w:p w14:paraId="5AA6942A"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Nodule</w:t>
            </w:r>
          </w:p>
        </w:tc>
        <w:tc>
          <w:tcPr>
            <w:tcW w:w="2073" w:type="dxa"/>
          </w:tcPr>
          <w:p w14:paraId="438EFCF4"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Penicillium</w:t>
            </w:r>
          </w:p>
        </w:tc>
        <w:tc>
          <w:tcPr>
            <w:tcW w:w="1685" w:type="dxa"/>
          </w:tcPr>
          <w:p w14:paraId="5F8AF37B"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283" w:type="dxa"/>
          </w:tcPr>
          <w:p w14:paraId="70ABA387"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435" w:type="dxa"/>
          </w:tcPr>
          <w:p w14:paraId="03AD56D3"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5.7</w:t>
            </w:r>
          </w:p>
        </w:tc>
      </w:tr>
      <w:tr w:rsidR="00935D20" w:rsidRPr="00502C0A" w14:paraId="65AAE8F6" w14:textId="77777777" w:rsidTr="0088303E">
        <w:tc>
          <w:tcPr>
            <w:tcW w:w="959" w:type="dxa"/>
          </w:tcPr>
          <w:p w14:paraId="15B43F3B"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2</w:t>
            </w:r>
          </w:p>
        </w:tc>
        <w:tc>
          <w:tcPr>
            <w:tcW w:w="1807" w:type="dxa"/>
          </w:tcPr>
          <w:p w14:paraId="3EEA6E82"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Cavitation, Tree-in-bud</w:t>
            </w:r>
          </w:p>
        </w:tc>
        <w:tc>
          <w:tcPr>
            <w:tcW w:w="2073" w:type="dxa"/>
          </w:tcPr>
          <w:p w14:paraId="429E5448"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685" w:type="dxa"/>
          </w:tcPr>
          <w:p w14:paraId="4F142CF1"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283" w:type="dxa"/>
          </w:tcPr>
          <w:p w14:paraId="540CEAC6"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435" w:type="dxa"/>
          </w:tcPr>
          <w:p w14:paraId="0E9783E0"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11.5</w:t>
            </w:r>
          </w:p>
        </w:tc>
      </w:tr>
      <w:tr w:rsidR="00935D20" w:rsidRPr="00502C0A" w14:paraId="03166BEE" w14:textId="77777777" w:rsidTr="0088303E">
        <w:tc>
          <w:tcPr>
            <w:tcW w:w="959" w:type="dxa"/>
          </w:tcPr>
          <w:p w14:paraId="68B8153C"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3</w:t>
            </w:r>
          </w:p>
        </w:tc>
        <w:tc>
          <w:tcPr>
            <w:tcW w:w="1807" w:type="dxa"/>
          </w:tcPr>
          <w:p w14:paraId="79137FE7"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Consolidation</w:t>
            </w:r>
          </w:p>
        </w:tc>
        <w:tc>
          <w:tcPr>
            <w:tcW w:w="2073" w:type="dxa"/>
          </w:tcPr>
          <w:p w14:paraId="7C1EAA57"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i/>
                <w:sz w:val="24"/>
                <w:szCs w:val="24"/>
              </w:rPr>
              <w:t>A. fumigatus</w:t>
            </w:r>
          </w:p>
        </w:tc>
        <w:tc>
          <w:tcPr>
            <w:tcW w:w="1685" w:type="dxa"/>
          </w:tcPr>
          <w:p w14:paraId="3F79BB53"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283" w:type="dxa"/>
          </w:tcPr>
          <w:p w14:paraId="3C143266"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435" w:type="dxa"/>
          </w:tcPr>
          <w:p w14:paraId="6DDE4553"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23.7</w:t>
            </w:r>
          </w:p>
        </w:tc>
      </w:tr>
      <w:tr w:rsidR="00935D20" w:rsidRPr="00502C0A" w14:paraId="664055B4" w14:textId="77777777" w:rsidTr="0088303E">
        <w:tc>
          <w:tcPr>
            <w:tcW w:w="959" w:type="dxa"/>
          </w:tcPr>
          <w:p w14:paraId="0E3736CC"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4</w:t>
            </w:r>
          </w:p>
        </w:tc>
        <w:tc>
          <w:tcPr>
            <w:tcW w:w="1807" w:type="dxa"/>
          </w:tcPr>
          <w:p w14:paraId="773DDF77"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Nodular consolidation</w:t>
            </w:r>
          </w:p>
        </w:tc>
        <w:tc>
          <w:tcPr>
            <w:tcW w:w="2073" w:type="dxa"/>
          </w:tcPr>
          <w:p w14:paraId="1BB2C148"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i/>
                <w:sz w:val="24"/>
                <w:szCs w:val="24"/>
              </w:rPr>
              <w:t>A. fumigatus</w:t>
            </w:r>
          </w:p>
        </w:tc>
        <w:tc>
          <w:tcPr>
            <w:tcW w:w="1685" w:type="dxa"/>
          </w:tcPr>
          <w:p w14:paraId="33ADB41C"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283" w:type="dxa"/>
          </w:tcPr>
          <w:p w14:paraId="29E35E8E"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435" w:type="dxa"/>
          </w:tcPr>
          <w:p w14:paraId="12AF32E6"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25.7</w:t>
            </w:r>
          </w:p>
        </w:tc>
      </w:tr>
      <w:tr w:rsidR="00935D20" w:rsidRPr="00502C0A" w14:paraId="0701B360" w14:textId="77777777" w:rsidTr="0088303E">
        <w:tc>
          <w:tcPr>
            <w:tcW w:w="959" w:type="dxa"/>
          </w:tcPr>
          <w:p w14:paraId="4D24C46A"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5</w:t>
            </w:r>
          </w:p>
        </w:tc>
        <w:tc>
          <w:tcPr>
            <w:tcW w:w="1807" w:type="dxa"/>
          </w:tcPr>
          <w:p w14:paraId="168FF12D"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2073" w:type="dxa"/>
          </w:tcPr>
          <w:p w14:paraId="2B23F695"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685" w:type="dxa"/>
          </w:tcPr>
          <w:p w14:paraId="1DB7848D"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283" w:type="dxa"/>
          </w:tcPr>
          <w:p w14:paraId="2464E792"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Rhinovirus</w:t>
            </w:r>
          </w:p>
        </w:tc>
        <w:tc>
          <w:tcPr>
            <w:tcW w:w="1435" w:type="dxa"/>
          </w:tcPr>
          <w:p w14:paraId="4E14976B"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24.1</w:t>
            </w:r>
          </w:p>
        </w:tc>
      </w:tr>
      <w:tr w:rsidR="00935D20" w:rsidRPr="00502C0A" w14:paraId="6F7319D6" w14:textId="77777777" w:rsidTr="0088303E">
        <w:tc>
          <w:tcPr>
            <w:tcW w:w="959" w:type="dxa"/>
          </w:tcPr>
          <w:p w14:paraId="674B12A2"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6</w:t>
            </w:r>
          </w:p>
        </w:tc>
        <w:tc>
          <w:tcPr>
            <w:tcW w:w="1807" w:type="dxa"/>
          </w:tcPr>
          <w:p w14:paraId="4616C9DC"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Consolidation</w:t>
            </w:r>
          </w:p>
        </w:tc>
        <w:tc>
          <w:tcPr>
            <w:tcW w:w="2073" w:type="dxa"/>
          </w:tcPr>
          <w:p w14:paraId="734AE42C"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685" w:type="dxa"/>
          </w:tcPr>
          <w:p w14:paraId="1B20515D"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283" w:type="dxa"/>
          </w:tcPr>
          <w:p w14:paraId="41DE2D7C"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435" w:type="dxa"/>
          </w:tcPr>
          <w:p w14:paraId="0383B994"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6</w:t>
            </w:r>
          </w:p>
        </w:tc>
      </w:tr>
      <w:tr w:rsidR="00935D20" w:rsidRPr="00502C0A" w14:paraId="32FB149D" w14:textId="77777777" w:rsidTr="0088303E">
        <w:tc>
          <w:tcPr>
            <w:tcW w:w="959" w:type="dxa"/>
          </w:tcPr>
          <w:p w14:paraId="2DB313FD"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7</w:t>
            </w:r>
          </w:p>
        </w:tc>
        <w:tc>
          <w:tcPr>
            <w:tcW w:w="1807" w:type="dxa"/>
          </w:tcPr>
          <w:p w14:paraId="4A12A474"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Consolidation</w:t>
            </w:r>
          </w:p>
        </w:tc>
        <w:tc>
          <w:tcPr>
            <w:tcW w:w="2073" w:type="dxa"/>
          </w:tcPr>
          <w:p w14:paraId="483BE449"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685" w:type="dxa"/>
          </w:tcPr>
          <w:p w14:paraId="3CB19ECF" w14:textId="77777777" w:rsidR="00935D20" w:rsidRPr="00502C0A" w:rsidRDefault="00935D20" w:rsidP="0088303E">
            <w:pPr>
              <w:jc w:val="both"/>
              <w:rPr>
                <w:rFonts w:ascii="Times New Roman" w:hAnsi="Times New Roman" w:cs="Times New Roman"/>
                <w:bCs/>
                <w:i/>
                <w:sz w:val="24"/>
                <w:szCs w:val="24"/>
              </w:rPr>
            </w:pPr>
            <w:r w:rsidRPr="00502C0A">
              <w:rPr>
                <w:rFonts w:ascii="Times New Roman" w:hAnsi="Times New Roman" w:cs="Times New Roman"/>
                <w:bCs/>
                <w:i/>
                <w:sz w:val="24"/>
                <w:szCs w:val="24"/>
              </w:rPr>
              <w:t>P. aeruginosa</w:t>
            </w:r>
          </w:p>
        </w:tc>
        <w:tc>
          <w:tcPr>
            <w:tcW w:w="1283" w:type="dxa"/>
          </w:tcPr>
          <w:p w14:paraId="05264052"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435" w:type="dxa"/>
          </w:tcPr>
          <w:p w14:paraId="277E4A74"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5.7</w:t>
            </w:r>
          </w:p>
        </w:tc>
      </w:tr>
      <w:tr w:rsidR="00935D20" w:rsidRPr="00502C0A" w14:paraId="10A2A89C" w14:textId="77777777" w:rsidTr="0088303E">
        <w:tc>
          <w:tcPr>
            <w:tcW w:w="959" w:type="dxa"/>
          </w:tcPr>
          <w:p w14:paraId="6552A805"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8</w:t>
            </w:r>
          </w:p>
        </w:tc>
        <w:tc>
          <w:tcPr>
            <w:tcW w:w="1807" w:type="dxa"/>
          </w:tcPr>
          <w:p w14:paraId="2F04B19E"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Tree-in-bud</w:t>
            </w:r>
          </w:p>
        </w:tc>
        <w:tc>
          <w:tcPr>
            <w:tcW w:w="2073" w:type="dxa"/>
          </w:tcPr>
          <w:p w14:paraId="621EC028"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685" w:type="dxa"/>
          </w:tcPr>
          <w:p w14:paraId="50BE9C7E"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283" w:type="dxa"/>
          </w:tcPr>
          <w:p w14:paraId="3B865F12"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435" w:type="dxa"/>
          </w:tcPr>
          <w:p w14:paraId="2CFA1274"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11.1</w:t>
            </w:r>
          </w:p>
        </w:tc>
      </w:tr>
      <w:tr w:rsidR="00935D20" w:rsidRPr="00502C0A" w14:paraId="32E21624" w14:textId="77777777" w:rsidTr="0088303E">
        <w:tc>
          <w:tcPr>
            <w:tcW w:w="959" w:type="dxa"/>
          </w:tcPr>
          <w:p w14:paraId="4B2B328D"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9</w:t>
            </w:r>
          </w:p>
        </w:tc>
        <w:tc>
          <w:tcPr>
            <w:tcW w:w="1807" w:type="dxa"/>
          </w:tcPr>
          <w:p w14:paraId="533F28CF"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Consolidation</w:t>
            </w:r>
          </w:p>
        </w:tc>
        <w:tc>
          <w:tcPr>
            <w:tcW w:w="2073" w:type="dxa"/>
          </w:tcPr>
          <w:p w14:paraId="390D6205"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685" w:type="dxa"/>
          </w:tcPr>
          <w:p w14:paraId="517624F8" w14:textId="77777777" w:rsidR="00935D20" w:rsidRPr="00502C0A" w:rsidRDefault="00935D20" w:rsidP="0088303E">
            <w:pPr>
              <w:jc w:val="both"/>
              <w:rPr>
                <w:rFonts w:ascii="Times New Roman" w:hAnsi="Times New Roman" w:cs="Times New Roman"/>
                <w:bCs/>
                <w:i/>
                <w:sz w:val="24"/>
                <w:szCs w:val="24"/>
              </w:rPr>
            </w:pPr>
            <w:r w:rsidRPr="00502C0A">
              <w:rPr>
                <w:rFonts w:ascii="Times New Roman" w:hAnsi="Times New Roman" w:cs="Times New Roman"/>
                <w:bCs/>
                <w:i/>
                <w:sz w:val="24"/>
                <w:szCs w:val="24"/>
              </w:rPr>
              <w:t>P. aeruginosa</w:t>
            </w:r>
          </w:p>
        </w:tc>
        <w:tc>
          <w:tcPr>
            <w:tcW w:w="1283" w:type="dxa"/>
          </w:tcPr>
          <w:p w14:paraId="3C751F0D"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435" w:type="dxa"/>
          </w:tcPr>
          <w:p w14:paraId="74351135"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3.9</w:t>
            </w:r>
          </w:p>
        </w:tc>
      </w:tr>
      <w:tr w:rsidR="00935D20" w:rsidRPr="00502C0A" w14:paraId="3CE31DBE" w14:textId="77777777" w:rsidTr="0088303E">
        <w:tc>
          <w:tcPr>
            <w:tcW w:w="959" w:type="dxa"/>
          </w:tcPr>
          <w:p w14:paraId="26782E88"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10</w:t>
            </w:r>
          </w:p>
        </w:tc>
        <w:tc>
          <w:tcPr>
            <w:tcW w:w="1807" w:type="dxa"/>
          </w:tcPr>
          <w:p w14:paraId="6B9DEDDF"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Tree-in-bud</w:t>
            </w:r>
          </w:p>
        </w:tc>
        <w:tc>
          <w:tcPr>
            <w:tcW w:w="2073" w:type="dxa"/>
          </w:tcPr>
          <w:p w14:paraId="24BB7561"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i/>
                <w:sz w:val="24"/>
                <w:szCs w:val="24"/>
              </w:rPr>
              <w:t>A. fumigatus</w:t>
            </w:r>
          </w:p>
        </w:tc>
        <w:tc>
          <w:tcPr>
            <w:tcW w:w="1685" w:type="dxa"/>
          </w:tcPr>
          <w:p w14:paraId="4692DD55"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283" w:type="dxa"/>
          </w:tcPr>
          <w:p w14:paraId="0B41F095"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435" w:type="dxa"/>
          </w:tcPr>
          <w:p w14:paraId="7BB72A6A"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3.4</w:t>
            </w:r>
          </w:p>
        </w:tc>
      </w:tr>
      <w:tr w:rsidR="00935D20" w:rsidRPr="00502C0A" w14:paraId="0D2C8B52" w14:textId="77777777" w:rsidTr="0088303E">
        <w:tc>
          <w:tcPr>
            <w:tcW w:w="959" w:type="dxa"/>
          </w:tcPr>
          <w:p w14:paraId="6FF8D7F7"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11</w:t>
            </w:r>
          </w:p>
        </w:tc>
        <w:tc>
          <w:tcPr>
            <w:tcW w:w="1807" w:type="dxa"/>
          </w:tcPr>
          <w:p w14:paraId="388205AF"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Tree-in-bud</w:t>
            </w:r>
          </w:p>
        </w:tc>
        <w:tc>
          <w:tcPr>
            <w:tcW w:w="2073" w:type="dxa"/>
          </w:tcPr>
          <w:p w14:paraId="6F20D43A"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685" w:type="dxa"/>
          </w:tcPr>
          <w:p w14:paraId="597AA41D"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283" w:type="dxa"/>
          </w:tcPr>
          <w:p w14:paraId="50F6CDDE"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435" w:type="dxa"/>
          </w:tcPr>
          <w:p w14:paraId="2744959E"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5.3</w:t>
            </w:r>
          </w:p>
        </w:tc>
      </w:tr>
      <w:tr w:rsidR="00935D20" w:rsidRPr="00502C0A" w14:paraId="26A2B848" w14:textId="77777777" w:rsidTr="0088303E">
        <w:tc>
          <w:tcPr>
            <w:tcW w:w="959" w:type="dxa"/>
          </w:tcPr>
          <w:p w14:paraId="00E96FC2"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12</w:t>
            </w:r>
          </w:p>
        </w:tc>
        <w:tc>
          <w:tcPr>
            <w:tcW w:w="1807" w:type="dxa"/>
          </w:tcPr>
          <w:p w14:paraId="167103FA"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Consolidation</w:t>
            </w:r>
          </w:p>
        </w:tc>
        <w:tc>
          <w:tcPr>
            <w:tcW w:w="2073" w:type="dxa"/>
          </w:tcPr>
          <w:p w14:paraId="08B23E87"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685" w:type="dxa"/>
          </w:tcPr>
          <w:p w14:paraId="39158292"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283" w:type="dxa"/>
          </w:tcPr>
          <w:p w14:paraId="093EDBBE"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435" w:type="dxa"/>
          </w:tcPr>
          <w:p w14:paraId="4B80C8C3"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7.1</w:t>
            </w:r>
          </w:p>
        </w:tc>
      </w:tr>
      <w:tr w:rsidR="00935D20" w:rsidRPr="00502C0A" w14:paraId="0FEF9225" w14:textId="77777777" w:rsidTr="0088303E">
        <w:tc>
          <w:tcPr>
            <w:tcW w:w="959" w:type="dxa"/>
          </w:tcPr>
          <w:p w14:paraId="4B847B05"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13</w:t>
            </w:r>
          </w:p>
        </w:tc>
        <w:tc>
          <w:tcPr>
            <w:tcW w:w="1807" w:type="dxa"/>
          </w:tcPr>
          <w:p w14:paraId="347058FE"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Consolidation</w:t>
            </w:r>
          </w:p>
        </w:tc>
        <w:tc>
          <w:tcPr>
            <w:tcW w:w="2073" w:type="dxa"/>
          </w:tcPr>
          <w:p w14:paraId="5512CA82"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i/>
                <w:sz w:val="24"/>
                <w:szCs w:val="24"/>
              </w:rPr>
              <w:t>A. fumigatus</w:t>
            </w:r>
          </w:p>
        </w:tc>
        <w:tc>
          <w:tcPr>
            <w:tcW w:w="1685" w:type="dxa"/>
          </w:tcPr>
          <w:p w14:paraId="4CEFCCF2"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283" w:type="dxa"/>
          </w:tcPr>
          <w:p w14:paraId="26963316"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435" w:type="dxa"/>
          </w:tcPr>
          <w:p w14:paraId="6B329E4B"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24.7</w:t>
            </w:r>
          </w:p>
        </w:tc>
      </w:tr>
      <w:tr w:rsidR="00935D20" w:rsidRPr="00502C0A" w14:paraId="04388984" w14:textId="77777777" w:rsidTr="0088303E">
        <w:tc>
          <w:tcPr>
            <w:tcW w:w="959" w:type="dxa"/>
          </w:tcPr>
          <w:p w14:paraId="74C64252"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14</w:t>
            </w:r>
          </w:p>
        </w:tc>
        <w:tc>
          <w:tcPr>
            <w:tcW w:w="1807" w:type="dxa"/>
          </w:tcPr>
          <w:p w14:paraId="74EB3C6C"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2073" w:type="dxa"/>
          </w:tcPr>
          <w:p w14:paraId="7F79E627"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685" w:type="dxa"/>
          </w:tcPr>
          <w:p w14:paraId="027F6E2B" w14:textId="77777777" w:rsidR="00935D20" w:rsidRPr="00502C0A" w:rsidRDefault="00935D20" w:rsidP="0088303E">
            <w:pPr>
              <w:jc w:val="both"/>
              <w:rPr>
                <w:rFonts w:ascii="Times New Roman" w:hAnsi="Times New Roman" w:cs="Times New Roman"/>
                <w:bCs/>
                <w:i/>
                <w:sz w:val="24"/>
                <w:szCs w:val="24"/>
              </w:rPr>
            </w:pPr>
            <w:r w:rsidRPr="00502C0A">
              <w:rPr>
                <w:rFonts w:ascii="Times New Roman" w:hAnsi="Times New Roman" w:cs="Times New Roman"/>
                <w:bCs/>
                <w:i/>
                <w:sz w:val="24"/>
                <w:szCs w:val="24"/>
              </w:rPr>
              <w:t>S. aureus</w:t>
            </w:r>
          </w:p>
        </w:tc>
        <w:tc>
          <w:tcPr>
            <w:tcW w:w="1283" w:type="dxa"/>
          </w:tcPr>
          <w:p w14:paraId="6DB20ECE"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435" w:type="dxa"/>
          </w:tcPr>
          <w:p w14:paraId="62EEF4F7"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6.5</w:t>
            </w:r>
          </w:p>
        </w:tc>
      </w:tr>
      <w:tr w:rsidR="00935D20" w:rsidRPr="00502C0A" w14:paraId="620C763B" w14:textId="77777777" w:rsidTr="0088303E">
        <w:tc>
          <w:tcPr>
            <w:tcW w:w="959" w:type="dxa"/>
          </w:tcPr>
          <w:p w14:paraId="08004202"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15</w:t>
            </w:r>
          </w:p>
        </w:tc>
        <w:tc>
          <w:tcPr>
            <w:tcW w:w="1807" w:type="dxa"/>
          </w:tcPr>
          <w:p w14:paraId="0CF0EAEC"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Consolidation</w:t>
            </w:r>
          </w:p>
        </w:tc>
        <w:tc>
          <w:tcPr>
            <w:tcW w:w="2073" w:type="dxa"/>
          </w:tcPr>
          <w:p w14:paraId="117108F3"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685" w:type="dxa"/>
          </w:tcPr>
          <w:p w14:paraId="38710202" w14:textId="77777777" w:rsidR="00935D20" w:rsidRPr="00502C0A" w:rsidRDefault="00935D20" w:rsidP="0088303E">
            <w:pPr>
              <w:jc w:val="both"/>
              <w:rPr>
                <w:rFonts w:ascii="Times New Roman" w:hAnsi="Times New Roman" w:cs="Times New Roman"/>
                <w:bCs/>
                <w:i/>
                <w:sz w:val="24"/>
                <w:szCs w:val="24"/>
              </w:rPr>
            </w:pPr>
            <w:r w:rsidRPr="00502C0A">
              <w:rPr>
                <w:rFonts w:ascii="Times New Roman" w:hAnsi="Times New Roman" w:cs="Times New Roman"/>
                <w:bCs/>
                <w:i/>
                <w:sz w:val="24"/>
                <w:szCs w:val="24"/>
              </w:rPr>
              <w:t>P. aeruginosa</w:t>
            </w:r>
          </w:p>
        </w:tc>
        <w:tc>
          <w:tcPr>
            <w:tcW w:w="1283" w:type="dxa"/>
          </w:tcPr>
          <w:p w14:paraId="6266D540"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435" w:type="dxa"/>
          </w:tcPr>
          <w:p w14:paraId="1E0FDFE1"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5.6</w:t>
            </w:r>
          </w:p>
        </w:tc>
      </w:tr>
      <w:tr w:rsidR="00935D20" w:rsidRPr="00502C0A" w14:paraId="05085790" w14:textId="77777777" w:rsidTr="0088303E">
        <w:tc>
          <w:tcPr>
            <w:tcW w:w="959" w:type="dxa"/>
          </w:tcPr>
          <w:p w14:paraId="132097D1"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16</w:t>
            </w:r>
          </w:p>
        </w:tc>
        <w:tc>
          <w:tcPr>
            <w:tcW w:w="1807" w:type="dxa"/>
          </w:tcPr>
          <w:p w14:paraId="646CF35B"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2073" w:type="dxa"/>
          </w:tcPr>
          <w:p w14:paraId="42C0E05F"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685" w:type="dxa"/>
          </w:tcPr>
          <w:p w14:paraId="7C6C6F14"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283" w:type="dxa"/>
          </w:tcPr>
          <w:p w14:paraId="66EE58E9"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435" w:type="dxa"/>
          </w:tcPr>
          <w:p w14:paraId="60D5CC38"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1.4</w:t>
            </w:r>
          </w:p>
        </w:tc>
      </w:tr>
      <w:tr w:rsidR="00935D20" w:rsidRPr="00502C0A" w14:paraId="32D24FE6" w14:textId="77777777" w:rsidTr="0088303E">
        <w:tc>
          <w:tcPr>
            <w:tcW w:w="959" w:type="dxa"/>
          </w:tcPr>
          <w:p w14:paraId="2C13F346"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17</w:t>
            </w:r>
          </w:p>
        </w:tc>
        <w:tc>
          <w:tcPr>
            <w:tcW w:w="1807" w:type="dxa"/>
          </w:tcPr>
          <w:p w14:paraId="1468949B"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2073" w:type="dxa"/>
          </w:tcPr>
          <w:p w14:paraId="0B19BF6D"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685" w:type="dxa"/>
          </w:tcPr>
          <w:p w14:paraId="75D16627"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283" w:type="dxa"/>
          </w:tcPr>
          <w:p w14:paraId="7D48D0CA"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435" w:type="dxa"/>
          </w:tcPr>
          <w:p w14:paraId="6D7EC180"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5.5</w:t>
            </w:r>
          </w:p>
        </w:tc>
      </w:tr>
      <w:tr w:rsidR="00935D20" w:rsidRPr="00502C0A" w14:paraId="7F0F8304" w14:textId="77777777" w:rsidTr="0088303E">
        <w:tc>
          <w:tcPr>
            <w:tcW w:w="959" w:type="dxa"/>
          </w:tcPr>
          <w:p w14:paraId="495002E5"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18</w:t>
            </w:r>
          </w:p>
        </w:tc>
        <w:tc>
          <w:tcPr>
            <w:tcW w:w="1807" w:type="dxa"/>
          </w:tcPr>
          <w:p w14:paraId="1D8BEAF4"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2073" w:type="dxa"/>
          </w:tcPr>
          <w:p w14:paraId="1BC14B5D"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685" w:type="dxa"/>
          </w:tcPr>
          <w:p w14:paraId="6174F584"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283" w:type="dxa"/>
          </w:tcPr>
          <w:p w14:paraId="5EFBB4C6"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435" w:type="dxa"/>
          </w:tcPr>
          <w:p w14:paraId="7952F860"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2.9</w:t>
            </w:r>
          </w:p>
        </w:tc>
      </w:tr>
      <w:tr w:rsidR="00935D20" w:rsidRPr="00502C0A" w14:paraId="23290EF5" w14:textId="77777777" w:rsidTr="0088303E">
        <w:tc>
          <w:tcPr>
            <w:tcW w:w="959" w:type="dxa"/>
          </w:tcPr>
          <w:p w14:paraId="1122324F"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19</w:t>
            </w:r>
          </w:p>
        </w:tc>
        <w:tc>
          <w:tcPr>
            <w:tcW w:w="1807" w:type="dxa"/>
          </w:tcPr>
          <w:p w14:paraId="67F0ABEE"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2073" w:type="dxa"/>
          </w:tcPr>
          <w:p w14:paraId="1700C240"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685" w:type="dxa"/>
          </w:tcPr>
          <w:p w14:paraId="1328BD3C"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283" w:type="dxa"/>
          </w:tcPr>
          <w:p w14:paraId="1CF0722D"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435" w:type="dxa"/>
          </w:tcPr>
          <w:p w14:paraId="4F58F7D9"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5.4</w:t>
            </w:r>
          </w:p>
        </w:tc>
      </w:tr>
      <w:tr w:rsidR="00935D20" w:rsidRPr="00502C0A" w14:paraId="702DEB8B" w14:textId="77777777" w:rsidTr="0088303E">
        <w:tc>
          <w:tcPr>
            <w:tcW w:w="959" w:type="dxa"/>
          </w:tcPr>
          <w:p w14:paraId="792F9FA6"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20</w:t>
            </w:r>
          </w:p>
        </w:tc>
        <w:tc>
          <w:tcPr>
            <w:tcW w:w="1807" w:type="dxa"/>
          </w:tcPr>
          <w:p w14:paraId="330C8A8F"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2073" w:type="dxa"/>
          </w:tcPr>
          <w:p w14:paraId="032C4F1E"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685" w:type="dxa"/>
          </w:tcPr>
          <w:p w14:paraId="55E3EA18"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283" w:type="dxa"/>
          </w:tcPr>
          <w:p w14:paraId="23987D67"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435" w:type="dxa"/>
          </w:tcPr>
          <w:p w14:paraId="2C0FAB5D"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2.1</w:t>
            </w:r>
          </w:p>
        </w:tc>
      </w:tr>
      <w:tr w:rsidR="00935D20" w:rsidRPr="00502C0A" w14:paraId="60475471" w14:textId="77777777" w:rsidTr="0088303E">
        <w:tc>
          <w:tcPr>
            <w:tcW w:w="959" w:type="dxa"/>
          </w:tcPr>
          <w:p w14:paraId="2CB22EC1"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21</w:t>
            </w:r>
          </w:p>
        </w:tc>
        <w:tc>
          <w:tcPr>
            <w:tcW w:w="1807" w:type="dxa"/>
          </w:tcPr>
          <w:p w14:paraId="4AB8744F"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2073" w:type="dxa"/>
          </w:tcPr>
          <w:p w14:paraId="2152DE82"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685" w:type="dxa"/>
          </w:tcPr>
          <w:p w14:paraId="032ED29C"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283" w:type="dxa"/>
          </w:tcPr>
          <w:p w14:paraId="365252AF"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435" w:type="dxa"/>
          </w:tcPr>
          <w:p w14:paraId="0F3ADD45"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4.3</w:t>
            </w:r>
          </w:p>
        </w:tc>
      </w:tr>
      <w:tr w:rsidR="00935D20" w:rsidRPr="00502C0A" w14:paraId="3E1751A6" w14:textId="77777777" w:rsidTr="0088303E">
        <w:tc>
          <w:tcPr>
            <w:tcW w:w="959" w:type="dxa"/>
          </w:tcPr>
          <w:p w14:paraId="2B7F4B9E"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22</w:t>
            </w:r>
          </w:p>
        </w:tc>
        <w:tc>
          <w:tcPr>
            <w:tcW w:w="1807" w:type="dxa"/>
          </w:tcPr>
          <w:p w14:paraId="4D84BAB3"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2073" w:type="dxa"/>
          </w:tcPr>
          <w:p w14:paraId="77FB37BF"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685" w:type="dxa"/>
          </w:tcPr>
          <w:p w14:paraId="7B96889A"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283" w:type="dxa"/>
          </w:tcPr>
          <w:p w14:paraId="590383A4"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435" w:type="dxa"/>
          </w:tcPr>
          <w:p w14:paraId="76DE029E"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2.9</w:t>
            </w:r>
          </w:p>
        </w:tc>
      </w:tr>
      <w:tr w:rsidR="00935D20" w:rsidRPr="00502C0A" w14:paraId="32591915" w14:textId="77777777" w:rsidTr="0088303E">
        <w:tc>
          <w:tcPr>
            <w:tcW w:w="959" w:type="dxa"/>
          </w:tcPr>
          <w:p w14:paraId="1FA416A9"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23</w:t>
            </w:r>
          </w:p>
        </w:tc>
        <w:tc>
          <w:tcPr>
            <w:tcW w:w="1807" w:type="dxa"/>
          </w:tcPr>
          <w:p w14:paraId="75062490"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2073" w:type="dxa"/>
          </w:tcPr>
          <w:p w14:paraId="07B599FC"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685" w:type="dxa"/>
          </w:tcPr>
          <w:p w14:paraId="5CE0FACA"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283" w:type="dxa"/>
          </w:tcPr>
          <w:p w14:paraId="3E01F199"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435" w:type="dxa"/>
          </w:tcPr>
          <w:p w14:paraId="6B9E48BB"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3.9</w:t>
            </w:r>
          </w:p>
        </w:tc>
      </w:tr>
      <w:tr w:rsidR="00935D20" w:rsidRPr="00502C0A" w14:paraId="3EF55411" w14:textId="77777777" w:rsidTr="0088303E">
        <w:tc>
          <w:tcPr>
            <w:tcW w:w="959" w:type="dxa"/>
          </w:tcPr>
          <w:p w14:paraId="1F240AE1"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24</w:t>
            </w:r>
          </w:p>
        </w:tc>
        <w:tc>
          <w:tcPr>
            <w:tcW w:w="1807" w:type="dxa"/>
          </w:tcPr>
          <w:p w14:paraId="44C221D2"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2073" w:type="dxa"/>
          </w:tcPr>
          <w:p w14:paraId="66984516"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685" w:type="dxa"/>
          </w:tcPr>
          <w:p w14:paraId="7A9F47FD"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283" w:type="dxa"/>
          </w:tcPr>
          <w:p w14:paraId="4B999D6F"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435" w:type="dxa"/>
          </w:tcPr>
          <w:p w14:paraId="5F399426"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5.3</w:t>
            </w:r>
          </w:p>
        </w:tc>
      </w:tr>
      <w:tr w:rsidR="00935D20" w:rsidRPr="00502C0A" w14:paraId="47128B59" w14:textId="77777777" w:rsidTr="0088303E">
        <w:tc>
          <w:tcPr>
            <w:tcW w:w="959" w:type="dxa"/>
          </w:tcPr>
          <w:p w14:paraId="64A6D6FB"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25</w:t>
            </w:r>
          </w:p>
        </w:tc>
        <w:tc>
          <w:tcPr>
            <w:tcW w:w="1807" w:type="dxa"/>
          </w:tcPr>
          <w:p w14:paraId="6F924DF9"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2073" w:type="dxa"/>
          </w:tcPr>
          <w:p w14:paraId="5AC62DC9"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685" w:type="dxa"/>
          </w:tcPr>
          <w:p w14:paraId="7FD75A3F"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283" w:type="dxa"/>
          </w:tcPr>
          <w:p w14:paraId="03AE281D"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435" w:type="dxa"/>
          </w:tcPr>
          <w:p w14:paraId="4B459283"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6.6</w:t>
            </w:r>
          </w:p>
        </w:tc>
      </w:tr>
      <w:tr w:rsidR="00935D20" w:rsidRPr="00502C0A" w14:paraId="64786E5A" w14:textId="77777777" w:rsidTr="0088303E">
        <w:tc>
          <w:tcPr>
            <w:tcW w:w="959" w:type="dxa"/>
          </w:tcPr>
          <w:p w14:paraId="2D78B46B"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26</w:t>
            </w:r>
          </w:p>
        </w:tc>
        <w:tc>
          <w:tcPr>
            <w:tcW w:w="1807" w:type="dxa"/>
          </w:tcPr>
          <w:p w14:paraId="0AAE339B"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2073" w:type="dxa"/>
          </w:tcPr>
          <w:p w14:paraId="57FE86C4"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685" w:type="dxa"/>
          </w:tcPr>
          <w:p w14:paraId="5A84F5A7"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283" w:type="dxa"/>
          </w:tcPr>
          <w:p w14:paraId="39D0E973"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435" w:type="dxa"/>
          </w:tcPr>
          <w:p w14:paraId="1E98BC31"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5.1</w:t>
            </w:r>
          </w:p>
        </w:tc>
      </w:tr>
      <w:tr w:rsidR="00935D20" w:rsidRPr="00502C0A" w14:paraId="12BB22EB" w14:textId="77777777" w:rsidTr="0088303E">
        <w:tc>
          <w:tcPr>
            <w:tcW w:w="959" w:type="dxa"/>
          </w:tcPr>
          <w:p w14:paraId="7B2E68A1"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27</w:t>
            </w:r>
          </w:p>
        </w:tc>
        <w:tc>
          <w:tcPr>
            <w:tcW w:w="1807" w:type="dxa"/>
          </w:tcPr>
          <w:p w14:paraId="3E70E4F2"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2073" w:type="dxa"/>
          </w:tcPr>
          <w:p w14:paraId="0C0BE684"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685" w:type="dxa"/>
          </w:tcPr>
          <w:p w14:paraId="3F971E2F"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283" w:type="dxa"/>
          </w:tcPr>
          <w:p w14:paraId="236DCED0"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435" w:type="dxa"/>
          </w:tcPr>
          <w:p w14:paraId="46A3BDF4"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5.8</w:t>
            </w:r>
          </w:p>
        </w:tc>
      </w:tr>
      <w:tr w:rsidR="00935D20" w:rsidRPr="00502C0A" w14:paraId="7568E1A7" w14:textId="77777777" w:rsidTr="0088303E">
        <w:tc>
          <w:tcPr>
            <w:tcW w:w="959" w:type="dxa"/>
          </w:tcPr>
          <w:p w14:paraId="30374CB7"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28</w:t>
            </w:r>
          </w:p>
        </w:tc>
        <w:tc>
          <w:tcPr>
            <w:tcW w:w="1807" w:type="dxa"/>
          </w:tcPr>
          <w:p w14:paraId="5486DCEC"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2073" w:type="dxa"/>
          </w:tcPr>
          <w:p w14:paraId="54D63EC5"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685" w:type="dxa"/>
          </w:tcPr>
          <w:p w14:paraId="3A330121"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283" w:type="dxa"/>
          </w:tcPr>
          <w:p w14:paraId="51BF289A"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435" w:type="dxa"/>
          </w:tcPr>
          <w:p w14:paraId="2D857F14"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4.0</w:t>
            </w:r>
          </w:p>
        </w:tc>
      </w:tr>
      <w:tr w:rsidR="00935D20" w:rsidRPr="00502C0A" w14:paraId="09A201AD" w14:textId="77777777" w:rsidTr="0088303E">
        <w:tc>
          <w:tcPr>
            <w:tcW w:w="959" w:type="dxa"/>
          </w:tcPr>
          <w:p w14:paraId="53A5B722"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29</w:t>
            </w:r>
          </w:p>
        </w:tc>
        <w:tc>
          <w:tcPr>
            <w:tcW w:w="1807" w:type="dxa"/>
          </w:tcPr>
          <w:p w14:paraId="176F69BF"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2073" w:type="dxa"/>
          </w:tcPr>
          <w:p w14:paraId="2838886C"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685" w:type="dxa"/>
          </w:tcPr>
          <w:p w14:paraId="1BD66E61"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283" w:type="dxa"/>
          </w:tcPr>
          <w:p w14:paraId="0C553C3C"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435" w:type="dxa"/>
          </w:tcPr>
          <w:p w14:paraId="3CF477BA"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2.1</w:t>
            </w:r>
          </w:p>
        </w:tc>
      </w:tr>
      <w:tr w:rsidR="00935D20" w:rsidRPr="00502C0A" w14:paraId="09FC3069" w14:textId="77777777" w:rsidTr="0088303E">
        <w:tc>
          <w:tcPr>
            <w:tcW w:w="959" w:type="dxa"/>
          </w:tcPr>
          <w:p w14:paraId="2726FAED"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30</w:t>
            </w:r>
          </w:p>
        </w:tc>
        <w:tc>
          <w:tcPr>
            <w:tcW w:w="1807" w:type="dxa"/>
          </w:tcPr>
          <w:p w14:paraId="1D752EF7"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2073" w:type="dxa"/>
          </w:tcPr>
          <w:p w14:paraId="33977D8B"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685" w:type="dxa"/>
          </w:tcPr>
          <w:p w14:paraId="55B7FFBB"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283" w:type="dxa"/>
          </w:tcPr>
          <w:p w14:paraId="0EDA98A8"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435" w:type="dxa"/>
          </w:tcPr>
          <w:p w14:paraId="731F11D6"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7.0</w:t>
            </w:r>
          </w:p>
        </w:tc>
      </w:tr>
      <w:tr w:rsidR="00935D20" w:rsidRPr="00502C0A" w14:paraId="5741BA54" w14:textId="77777777" w:rsidTr="0088303E">
        <w:tc>
          <w:tcPr>
            <w:tcW w:w="959" w:type="dxa"/>
          </w:tcPr>
          <w:p w14:paraId="2AD9F4C0"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31</w:t>
            </w:r>
          </w:p>
        </w:tc>
        <w:tc>
          <w:tcPr>
            <w:tcW w:w="1807" w:type="dxa"/>
          </w:tcPr>
          <w:p w14:paraId="068F43F8"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2073" w:type="dxa"/>
          </w:tcPr>
          <w:p w14:paraId="412F28E2"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685" w:type="dxa"/>
          </w:tcPr>
          <w:p w14:paraId="49402AE3"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283" w:type="dxa"/>
          </w:tcPr>
          <w:p w14:paraId="3DBA1690"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435" w:type="dxa"/>
          </w:tcPr>
          <w:p w14:paraId="270072D2"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2.2</w:t>
            </w:r>
          </w:p>
        </w:tc>
      </w:tr>
      <w:tr w:rsidR="00935D20" w:rsidRPr="00502C0A" w14:paraId="1B6A94F6" w14:textId="77777777" w:rsidTr="0088303E">
        <w:tc>
          <w:tcPr>
            <w:tcW w:w="959" w:type="dxa"/>
          </w:tcPr>
          <w:p w14:paraId="0F9612C4"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32</w:t>
            </w:r>
          </w:p>
        </w:tc>
        <w:tc>
          <w:tcPr>
            <w:tcW w:w="1807" w:type="dxa"/>
          </w:tcPr>
          <w:p w14:paraId="0B5AB269"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2073" w:type="dxa"/>
          </w:tcPr>
          <w:p w14:paraId="317B2B61"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685" w:type="dxa"/>
          </w:tcPr>
          <w:p w14:paraId="5D3BFBC8"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283" w:type="dxa"/>
          </w:tcPr>
          <w:p w14:paraId="613715CD"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Nil</w:t>
            </w:r>
          </w:p>
        </w:tc>
        <w:tc>
          <w:tcPr>
            <w:tcW w:w="1435" w:type="dxa"/>
          </w:tcPr>
          <w:p w14:paraId="194C33C4" w14:textId="77777777" w:rsidR="00935D20" w:rsidRPr="00502C0A" w:rsidRDefault="00935D20" w:rsidP="0088303E">
            <w:pPr>
              <w:jc w:val="both"/>
              <w:rPr>
                <w:rFonts w:ascii="Times New Roman" w:hAnsi="Times New Roman" w:cs="Times New Roman"/>
                <w:bCs/>
                <w:sz w:val="24"/>
                <w:szCs w:val="24"/>
              </w:rPr>
            </w:pPr>
            <w:r w:rsidRPr="00502C0A">
              <w:rPr>
                <w:rFonts w:ascii="Times New Roman" w:hAnsi="Times New Roman" w:cs="Times New Roman"/>
                <w:bCs/>
                <w:sz w:val="24"/>
                <w:szCs w:val="24"/>
              </w:rPr>
              <w:t>5.3</w:t>
            </w:r>
          </w:p>
        </w:tc>
      </w:tr>
    </w:tbl>
    <w:p w14:paraId="62E16207" w14:textId="77777777" w:rsidR="00935D20" w:rsidRPr="00502C0A" w:rsidRDefault="005579BC" w:rsidP="00935D20">
      <w:pPr>
        <w:spacing w:line="360" w:lineRule="auto"/>
        <w:jc w:val="both"/>
        <w:rPr>
          <w:rFonts w:ascii="Times New Roman" w:hAnsi="Times New Roman" w:cs="Times New Roman"/>
          <w:b/>
          <w:bCs/>
          <w:sz w:val="24"/>
          <w:szCs w:val="24"/>
        </w:rPr>
      </w:pPr>
      <w:r w:rsidRPr="00502C0A">
        <w:rPr>
          <w:rFonts w:ascii="Times New Roman" w:hAnsi="Times New Roman" w:cs="Times New Roman"/>
          <w:b/>
          <w:bCs/>
          <w:noProof/>
          <w:sz w:val="24"/>
          <w:szCs w:val="24"/>
          <w:lang w:eastAsia="en-GB"/>
        </w:rPr>
        <mc:AlternateContent>
          <mc:Choice Requires="wps">
            <w:drawing>
              <wp:anchor distT="0" distB="0" distL="114300" distR="114300" simplePos="0" relativeHeight="251659776" behindDoc="0" locked="0" layoutInCell="1" allowOverlap="1" wp14:anchorId="40A86421" wp14:editId="171614AA">
                <wp:simplePos x="0" y="0"/>
                <wp:positionH relativeFrom="column">
                  <wp:posOffset>-20955</wp:posOffset>
                </wp:positionH>
                <wp:positionV relativeFrom="paragraph">
                  <wp:posOffset>106045</wp:posOffset>
                </wp:positionV>
                <wp:extent cx="5610225" cy="0"/>
                <wp:effectExtent l="0" t="0" r="9525" b="19050"/>
                <wp:wrapNone/>
                <wp:docPr id="1029" name="Straight Connector 1029"/>
                <wp:cNvGraphicFramePr/>
                <a:graphic xmlns:a="http://schemas.openxmlformats.org/drawingml/2006/main">
                  <a:graphicData uri="http://schemas.microsoft.com/office/word/2010/wordprocessingShape">
                    <wps:wsp>
                      <wps:cNvCnPr/>
                      <wps:spPr>
                        <a:xfrm>
                          <a:off x="0" y="0"/>
                          <a:ext cx="56102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6605D03" id="Straight Connector 1029" o:spid="_x0000_s1026" style="position:absolute;z-index:251659776;visibility:visible;mso-wrap-style:square;mso-wrap-distance-left:9pt;mso-wrap-distance-top:0;mso-wrap-distance-right:9pt;mso-wrap-distance-bottom:0;mso-position-horizontal:absolute;mso-position-horizontal-relative:text;mso-position-vertical:absolute;mso-position-vertical-relative:text" from="-1.65pt,8.35pt" to="440.1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" strokecolor="black [3213]"/>
            </w:pict>
          </mc:Fallback>
        </mc:AlternateContent>
      </w:r>
    </w:p>
    <w:p w14:paraId="7B7A9D60" w14:textId="77777777" w:rsidR="00935D20" w:rsidRPr="00502C0A" w:rsidRDefault="00935D20" w:rsidP="00935D20">
      <w:pPr>
        <w:jc w:val="both"/>
        <w:rPr>
          <w:rFonts w:ascii="Times New Roman" w:hAnsi="Times New Roman" w:cs="Times New Roman"/>
          <w:b/>
          <w:sz w:val="24"/>
        </w:rPr>
      </w:pPr>
      <w:r w:rsidRPr="00502C0A">
        <w:rPr>
          <w:rFonts w:ascii="Times New Roman" w:hAnsi="Times New Roman" w:cs="Times New Roman"/>
          <w:b/>
          <w:sz w:val="24"/>
        </w:rPr>
        <w:t xml:space="preserve">Table 3.1. Concentrations of H-ficolin in the BAL of lung transplant recipients in the presence or absence of post-transplant infection. </w:t>
      </w:r>
    </w:p>
    <w:p w14:paraId="29F46F3A" w14:textId="77777777" w:rsidR="00935D20" w:rsidRPr="00502C0A" w:rsidRDefault="00935D20" w:rsidP="00A671E9">
      <w:pPr>
        <w:spacing w:line="360" w:lineRule="auto"/>
        <w:jc w:val="both"/>
        <w:rPr>
          <w:rFonts w:ascii="Times New Roman" w:hAnsi="Times New Roman" w:cs="Times New Roman"/>
          <w:sz w:val="24"/>
          <w:szCs w:val="24"/>
        </w:rPr>
      </w:pPr>
    </w:p>
    <w:p w14:paraId="578E51DE" w14:textId="77777777" w:rsidR="003A3D94" w:rsidRPr="00502C0A" w:rsidRDefault="003A3D94" w:rsidP="00A671E9">
      <w:pPr>
        <w:spacing w:line="360" w:lineRule="auto"/>
        <w:jc w:val="both"/>
        <w:rPr>
          <w:rFonts w:ascii="Times New Roman" w:hAnsi="Times New Roman" w:cs="Times New Roman"/>
          <w:sz w:val="24"/>
          <w:szCs w:val="24"/>
        </w:rPr>
      </w:pPr>
    </w:p>
    <w:p w14:paraId="09E78DD0" w14:textId="77777777" w:rsidR="003A3D94" w:rsidRPr="00502C0A" w:rsidRDefault="003A3D94" w:rsidP="00A671E9">
      <w:pPr>
        <w:spacing w:line="360" w:lineRule="auto"/>
        <w:jc w:val="both"/>
        <w:rPr>
          <w:rFonts w:ascii="Times New Roman" w:hAnsi="Times New Roman" w:cs="Times New Roman"/>
          <w:sz w:val="24"/>
          <w:szCs w:val="24"/>
        </w:rPr>
      </w:pPr>
    </w:p>
    <w:p w14:paraId="215BC795" w14:textId="2A9CAC64" w:rsidR="00935D20" w:rsidRPr="00502C0A" w:rsidRDefault="003A3D94" w:rsidP="00A671E9">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lastRenderedPageBreak/>
        <w:t xml:space="preserve">of defence in the shape of type II pneumocytes </w:t>
      </w:r>
      <w:r w:rsidRPr="00502C0A">
        <w:rPr>
          <w:rFonts w:ascii="Times New Roman" w:hAnsi="Times New Roman" w:cs="Times New Roman"/>
          <w:sz w:val="24"/>
          <w:szCs w:val="24"/>
        </w:rPr>
        <w:fldChar w:fldCharType="begin"/>
      </w:r>
      <w:r w:rsidRPr="00502C0A">
        <w:rPr>
          <w:rFonts w:ascii="Times New Roman" w:hAnsi="Times New Roman" w:cs="Times New Roman"/>
          <w:sz w:val="24"/>
          <w:szCs w:val="24"/>
        </w:rPr>
        <w:instrText xml:space="preserve"> ADDIN EN.CITE &lt;EndNote&gt;&lt;Cite&gt;&lt;Author&gt;DeHart&lt;/Author&gt;&lt;Year&gt;1997&lt;/Year&gt;&lt;RecNum&gt;35&lt;/RecNum&gt;&lt;DisplayText&gt;(DeHart&lt;style face="italic"&gt; et al.&lt;/style&gt;, 1997)&lt;/DisplayText&gt;&lt;record&gt;&lt;rec-number&gt;35&lt;/rec-number&gt;&lt;foreign-keys&gt;&lt;key app="EN" db-id="22aee5evaedzd5eertm5vfr5pet0arfpaxxp"&gt;35&lt;/key&gt;&lt;/foreign-keys&gt;&lt;ref-type name="Journal Article"&gt;17&lt;/ref-type&gt;&lt;contributors&gt;&lt;authors&gt;&lt;author&gt;D J DeHart&lt;/author&gt;&lt;author&gt;D E Agwu&lt;/author&gt;&lt;author&gt;N C Julian&lt;/author&gt;&lt;author&gt;R G Washburn&lt;/author&gt;&lt;/authors&gt;&lt;/contributors&gt;&lt;titles&gt;&lt;title&gt;&lt;style face="normal" font="default" size="100%"&gt;Binding and germination of &lt;/style&gt;&lt;style face="italic" font="default" size="100%"&gt;Aspergillus fumigatus&lt;/style&gt;&lt;style face="normal" font="default" size="100%"&gt; conidia on cultured A549 pneumocytes&lt;/style&gt;&lt;/title&gt;&lt;secondary-title&gt;&lt;style face="italic" font="default" size="100%"&gt;J. Infect. Dis.&lt;/style&gt;&lt;/secondary-title&gt;&lt;/titles&gt;&lt;pages&gt;146-150&lt;/pages&gt;&lt;volume&gt;&lt;style face="bold" font="default" size="100%"&gt;175&lt;/style&gt;&lt;/volume&gt;&lt;dates&gt;&lt;year&gt;1997&lt;/year&gt;&lt;/dates&gt;&lt;urls&gt;&lt;/urls&gt;&lt;/record&gt;&lt;/Cite&gt;&lt;/EndNote&gt;</w:instrText>
      </w:r>
      <w:r w:rsidRPr="00502C0A">
        <w:rPr>
          <w:rFonts w:ascii="Times New Roman" w:hAnsi="Times New Roman" w:cs="Times New Roman"/>
          <w:sz w:val="24"/>
          <w:szCs w:val="24"/>
        </w:rPr>
        <w:fldChar w:fldCharType="separate"/>
      </w:r>
      <w:r w:rsidRPr="00502C0A">
        <w:rPr>
          <w:rFonts w:ascii="Times New Roman" w:hAnsi="Times New Roman" w:cs="Times New Roman"/>
          <w:noProof/>
          <w:sz w:val="24"/>
          <w:szCs w:val="24"/>
        </w:rPr>
        <w:t>(</w:t>
      </w:r>
      <w:hyperlink w:anchor="_ENREF_67" w:tooltip="DeHart, 1997 #35" w:history="1">
        <w:r w:rsidRPr="00502C0A">
          <w:rPr>
            <w:rFonts w:ascii="Times New Roman" w:hAnsi="Times New Roman" w:cs="Times New Roman"/>
            <w:noProof/>
            <w:sz w:val="24"/>
            <w:szCs w:val="24"/>
          </w:rPr>
          <w:t>DeHart</w:t>
        </w:r>
        <w:r w:rsidRPr="00502C0A">
          <w:rPr>
            <w:rFonts w:ascii="Times New Roman" w:hAnsi="Times New Roman" w:cs="Times New Roman"/>
            <w:i/>
            <w:noProof/>
            <w:sz w:val="24"/>
            <w:szCs w:val="24"/>
          </w:rPr>
          <w:t xml:space="preserve"> et al.</w:t>
        </w:r>
        <w:r w:rsidRPr="00502C0A">
          <w:rPr>
            <w:rFonts w:ascii="Times New Roman" w:hAnsi="Times New Roman" w:cs="Times New Roman"/>
            <w:noProof/>
            <w:sz w:val="24"/>
            <w:szCs w:val="24"/>
          </w:rPr>
          <w:t>, 1997</w:t>
        </w:r>
      </w:hyperlink>
      <w:r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H-ficolin is secreted from type II pneumocytes </w:t>
      </w:r>
      <w:r w:rsidRPr="00502C0A">
        <w:rPr>
          <w:rFonts w:ascii="Times New Roman" w:hAnsi="Times New Roman" w:cs="Times New Roman"/>
          <w:sz w:val="24"/>
          <w:szCs w:val="24"/>
        </w:rPr>
        <w:fldChar w:fldCharType="begin"/>
      </w:r>
      <w:r w:rsidRPr="00502C0A">
        <w:rPr>
          <w:rFonts w:ascii="Times New Roman" w:hAnsi="Times New Roman" w:cs="Times New Roman"/>
          <w:sz w:val="24"/>
          <w:szCs w:val="24"/>
        </w:rPr>
        <w:instrText xml:space="preserve"> ADDIN EN.CITE &lt;EndNote&gt;&lt;Cite&gt;&lt;Author&gt;Akaiwa&lt;/Author&gt;&lt;Year&gt;1999&lt;/Year&gt;&lt;RecNum&gt;225&lt;/RecNum&gt;&lt;DisplayText&gt;(Akaiwa&lt;style face="italic"&gt; et al.&lt;/style&gt;, 1999)&lt;/DisplayText&gt;&lt;record&gt;&lt;rec-number&gt;225&lt;/rec-number&gt;&lt;foreign-keys&gt;&lt;key app="EN" db-id="22aee5evaedzd5eertm5vfr5pet0arfpaxxp"&gt;225&lt;/key&gt;&lt;/foreign-keys&gt;&lt;ref-type name="Journal Article"&gt;17&lt;/ref-type&gt;&lt;contributors&gt;&lt;authors&gt;&lt;author&gt;Akaiwa, M.&lt;/author&gt;&lt;author&gt;Yae, Y.&lt;/author&gt;&lt;author&gt;Sugimoto, R.&lt;/author&gt;&lt;author&gt;Suzuki, S. O.&lt;/author&gt;&lt;author&gt;Iwaki, T.&lt;/author&gt;&lt;author&gt;Izuhara, K.&lt;/author&gt;&lt;author&gt;Hamasaki, N.&lt;/author&gt;&lt;/authors&gt;&lt;/contributors&gt;&lt;auth-address&gt;Department of Clinical Chemistry and Laboratory Medicine, Faculty of Medicine, Kyushu University, Fukuoka, Japan.&lt;/auth-address&gt;&lt;titles&gt;&lt;title&gt;Hakata antigen, a new member of the ficolin/opsonin p35 family, is a novel human lectin secreted into bronchus/alveolus and bile&lt;/title&gt;&lt;secondary-title&gt;J Histochem Cytochem&lt;/secondary-title&gt;&lt;/titles&gt;&lt;pages&gt;777-86&lt;/pages&gt;&lt;volume&gt;47&lt;/volume&gt;&lt;number&gt;6&lt;/number&gt;&lt;edition&gt;1999/05/20&lt;/edition&gt;&lt;keywords&gt;&lt;keyword&gt;Antibodies, Monoclonal&lt;/keyword&gt;&lt;keyword&gt;Bile Ducts/ metabolism&lt;/keyword&gt;&lt;keyword&gt;Bronchi/metabolism&lt;/keyword&gt;&lt;keyword&gt;Glycoproteins/ biosynthesis/genetics/immunology/metabolism&lt;/keyword&gt;&lt;keyword&gt;Humans&lt;/keyword&gt;&lt;keyword&gt;Immunohistochemistry&lt;/keyword&gt;&lt;keyword&gt;Lectins&lt;/keyword&gt;&lt;keyword&gt;Liver/metabolism&lt;/keyword&gt;&lt;keyword&gt;Lung/ metabolism&lt;/keyword&gt;&lt;keyword&gt;Pulmonary Alveoli/metabolism&lt;/keyword&gt;&lt;keyword&gt;RNA, Messenger/biosynthesis&lt;/keyword&gt;&lt;keyword&gt;Tissue Distribution&lt;/keyword&gt;&lt;/keywords&gt;&lt;dates&gt;&lt;year&gt;1999&lt;/year&gt;&lt;pub-dates&gt;&lt;date&gt;Jun&lt;/date&gt;&lt;/pub-dates&gt;&lt;/dates&gt;&lt;isbn&gt;0022-1554 (Print)&amp;#xD;0022-1554 (Linking)&lt;/isbn&gt;&lt;accession-num&gt;10330454&lt;/accession-num&gt;&lt;urls&gt;&lt;/urls&gt;&lt;remote-database-provider&gt;NLM&lt;/remote-database-provider&gt;&lt;language&gt;eng&lt;/language&gt;&lt;/record&gt;&lt;/Cite&gt;&lt;/EndNote&gt;</w:instrText>
      </w:r>
      <w:r w:rsidRPr="00502C0A">
        <w:rPr>
          <w:rFonts w:ascii="Times New Roman" w:hAnsi="Times New Roman" w:cs="Times New Roman"/>
          <w:sz w:val="24"/>
          <w:szCs w:val="24"/>
        </w:rPr>
        <w:fldChar w:fldCharType="separate"/>
      </w:r>
      <w:r w:rsidRPr="00502C0A">
        <w:rPr>
          <w:rFonts w:ascii="Times New Roman" w:hAnsi="Times New Roman" w:cs="Times New Roman"/>
          <w:noProof/>
          <w:sz w:val="24"/>
          <w:szCs w:val="24"/>
        </w:rPr>
        <w:t>(</w:t>
      </w:r>
      <w:hyperlink w:anchor="_ENREF_4" w:tooltip="Akaiwa, 1999 #225" w:history="1">
        <w:r w:rsidRPr="00502C0A">
          <w:rPr>
            <w:rFonts w:ascii="Times New Roman" w:hAnsi="Times New Roman" w:cs="Times New Roman"/>
            <w:noProof/>
            <w:sz w:val="24"/>
            <w:szCs w:val="24"/>
          </w:rPr>
          <w:t>Akaiwa</w:t>
        </w:r>
        <w:r w:rsidRPr="00502C0A">
          <w:rPr>
            <w:rFonts w:ascii="Times New Roman" w:hAnsi="Times New Roman" w:cs="Times New Roman"/>
            <w:i/>
            <w:noProof/>
            <w:sz w:val="24"/>
            <w:szCs w:val="24"/>
          </w:rPr>
          <w:t xml:space="preserve"> et al.</w:t>
        </w:r>
        <w:r w:rsidRPr="00502C0A">
          <w:rPr>
            <w:rFonts w:ascii="Times New Roman" w:hAnsi="Times New Roman" w:cs="Times New Roman"/>
            <w:noProof/>
            <w:sz w:val="24"/>
            <w:szCs w:val="24"/>
          </w:rPr>
          <w:t>, 1999</w:t>
        </w:r>
      </w:hyperlink>
      <w:r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w:t>
      </w:r>
    </w:p>
    <w:p w14:paraId="59046BDB" w14:textId="706B048A" w:rsidR="005A235F" w:rsidRPr="00502C0A" w:rsidRDefault="0088432A" w:rsidP="00A671E9">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Additionally, patients homozygous for a truncated form of H-ficolin exhibit a recurrence of respiratory infections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&lt;EndNote&gt;&lt;Cite&gt;&lt;Author&gt;Munthe-Fog&lt;/Author&gt;&lt;Year&gt;2009&lt;/Year&gt;&lt;RecNum&gt;226&lt;/RecNum&gt;&lt;DisplayText&gt;(Munthe-Fog&lt;style face="italic"&gt; et al.&lt;/style&gt;, 2009)&lt;/DisplayText&gt;&lt;record&gt;&lt;rec-number&gt;226&lt;/rec-number&gt;&lt;foreign-keys&gt;&lt;key app="EN" db-id="22aee5evaedzd5eertm5vfr5pet0arfpaxxp"&gt;226&lt;/key&gt;&lt;/foreign-keys&gt;&lt;ref-type name="Journal Article"&gt;17&lt;/ref-type&gt;&lt;contributors&gt;&lt;authors&gt;&lt;author&gt;Munthe-Fog, L.&lt;/author&gt;&lt;author&gt;Hummelshoj, T.&lt;/author&gt;&lt;author&gt;Honore, C.&lt;/author&gt;&lt;author&gt;Madsen, H. O.&lt;/author&gt;&lt;author&gt;Permin, H.&lt;/author&gt;&lt;author&gt;Garred, P.&lt;/author&gt;&lt;/authors&gt;&lt;/contributors&gt;&lt;auth-address&gt;Laboratory of Molecular Medicine, Department of Clinical Immunology, Sect-7631, Rigshospitalet, University of Copenhagen, Faculty of Health Sciences, Copenhagen, Denmark.&lt;/auth-address&gt;&lt;titles&gt;&lt;title&gt;Immunodeficiency associated with FCN3 mutation and ficolin-3 deficiency&lt;/title&gt;&lt;secondary-title&gt;N Engl J Med&lt;/secondary-title&gt;&lt;/titles&gt;&lt;pages&gt;2637-44&lt;/pages&gt;&lt;volume&gt;360&lt;/volume&gt;&lt;number&gt;25&lt;/number&gt;&lt;edition&gt;2009/06/19&lt;/edition&gt;&lt;keywords&gt;&lt;keyword&gt;Adult&lt;/keyword&gt;&lt;keyword&gt;Brain Abscess/genetics&lt;/keyword&gt;&lt;keyword&gt;Complement Activation/genetics&lt;/keyword&gt;&lt;keyword&gt;Complement C4/immunology&lt;/keyword&gt;&lt;keyword&gt;Female&lt;/keyword&gt;&lt;keyword&gt;Frameshift Mutation&lt;/keyword&gt;&lt;keyword&gt;Glycoproteins/blood/ deficiency/ genetics&lt;/keyword&gt;&lt;keyword&gt;Heterozygote&lt;/keyword&gt;&lt;keyword&gt;Homozygote&lt;/keyword&gt;&lt;keyword&gt;Humans&lt;/keyword&gt;&lt;keyword&gt;Immunologic Deficiency Syndromes/blood/ genetics&lt;/keyword&gt;&lt;keyword&gt;Lectins/blood/ deficiency/ genetics&lt;/keyword&gt;&lt;keyword&gt;Male&lt;/keyword&gt;&lt;keyword&gt;Respiratory Tract Infections/ genetics&lt;/keyword&gt;&lt;keyword&gt;Statistics, Nonparametric&lt;/keyword&gt;&lt;keyword&gt;Warts/genetics&lt;/keyword&gt;&lt;/keywords&gt;&lt;dates&gt;&lt;year&gt;2009&lt;/year&gt;&lt;pub-dates&gt;&lt;date&gt;Jun 18&lt;/date&gt;&lt;/pub-dates&gt;&lt;/dates&gt;&lt;isbn&gt;1533-4406 (Electronic)&amp;#xD;0028-4793 (Linking)&lt;/isbn&gt;&lt;accession-num&gt;19535802&lt;/accession-num&gt;&lt;urls&gt;&lt;/urls&gt;&lt;electronic-resource-num&gt;10.1056/NEJMoa0900381&lt;/electronic-resource-num&gt;&lt;remote-database-provider&gt;NLM&lt;/remote-database-provider&gt;&lt;language&gt;eng&lt;/language&gt;&lt;/record&gt;&lt;/Cite&gt;&lt;/EndNote&gt;</w:instrText>
      </w:r>
      <w:r w:rsidRPr="00502C0A">
        <w:rPr>
          <w:rFonts w:ascii="Times New Roman" w:hAnsi="Times New Roman" w:cs="Times New Roman"/>
          <w:sz w:val="24"/>
          <w:szCs w:val="24"/>
        </w:rPr>
        <w:fldChar w:fldCharType="separate"/>
      </w:r>
      <w:r w:rsidRPr="00502C0A">
        <w:rPr>
          <w:rFonts w:ascii="Times New Roman" w:hAnsi="Times New Roman" w:cs="Times New Roman"/>
          <w:noProof/>
          <w:sz w:val="24"/>
          <w:szCs w:val="24"/>
        </w:rPr>
        <w:t>(</w:t>
      </w:r>
      <w:hyperlink w:anchor="_ENREF_223" w:tooltip="Munthe-Fog, 2009 #226" w:history="1">
        <w:r w:rsidR="00405C43" w:rsidRPr="00502C0A">
          <w:rPr>
            <w:rFonts w:ascii="Times New Roman" w:hAnsi="Times New Roman" w:cs="Times New Roman"/>
            <w:noProof/>
            <w:sz w:val="24"/>
            <w:szCs w:val="24"/>
          </w:rPr>
          <w:t>Munthe-Fog</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2009</w:t>
        </w:r>
      </w:hyperlink>
      <w:r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w:t>
      </w:r>
      <w:r w:rsidR="005A235F" w:rsidRPr="00502C0A">
        <w:rPr>
          <w:rFonts w:ascii="Times New Roman" w:hAnsi="Times New Roman" w:cs="Times New Roman"/>
          <w:sz w:val="24"/>
          <w:szCs w:val="24"/>
        </w:rPr>
        <w:t xml:space="preserve">We were therefore interested in whether H-ficolin could modulate the association of </w:t>
      </w:r>
      <w:r w:rsidR="005A235F" w:rsidRPr="00502C0A">
        <w:rPr>
          <w:rFonts w:ascii="Times New Roman" w:hAnsi="Times New Roman" w:cs="Times New Roman"/>
          <w:i/>
          <w:sz w:val="24"/>
          <w:szCs w:val="24"/>
        </w:rPr>
        <w:t xml:space="preserve">A. fumigatus </w:t>
      </w:r>
      <w:r w:rsidR="005A235F" w:rsidRPr="00502C0A">
        <w:rPr>
          <w:rFonts w:ascii="Times New Roman" w:hAnsi="Times New Roman" w:cs="Times New Roman"/>
          <w:sz w:val="24"/>
          <w:szCs w:val="24"/>
        </w:rPr>
        <w:t xml:space="preserve">with the A549 airway epithelial cell line. </w:t>
      </w:r>
    </w:p>
    <w:p w14:paraId="19AA8A66" w14:textId="5B6B4163" w:rsidR="005A235F" w:rsidRPr="00502C0A" w:rsidRDefault="005A235F" w:rsidP="00A671E9">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The important role of ficolins in phagocytosis is well documented. We have previously shown that L-ficolin and ficolin-A can function as o</w:t>
      </w:r>
      <w:r w:rsidR="00456885" w:rsidRPr="00502C0A">
        <w:rPr>
          <w:rFonts w:ascii="Times New Roman" w:hAnsi="Times New Roman" w:cs="Times New Roman"/>
          <w:sz w:val="24"/>
          <w:szCs w:val="24"/>
        </w:rPr>
        <w:t>psonins and enhance association</w:t>
      </w:r>
      <w:r w:rsidRPr="00502C0A">
        <w:rPr>
          <w:rFonts w:ascii="Times New Roman" w:hAnsi="Times New Roman" w:cs="Times New Roman"/>
          <w:sz w:val="24"/>
          <w:szCs w:val="24"/>
        </w:rPr>
        <w:t xml:space="preserve"> of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and the clinically relevant yeast, </w:t>
      </w:r>
      <w:r w:rsidR="00456CC2" w:rsidRPr="00502C0A">
        <w:rPr>
          <w:rFonts w:ascii="Times New Roman" w:hAnsi="Times New Roman" w:cs="Times New Roman"/>
          <w:i/>
          <w:sz w:val="24"/>
          <w:szCs w:val="24"/>
        </w:rPr>
        <w:t>C.</w:t>
      </w:r>
      <w:r w:rsidRPr="00502C0A">
        <w:rPr>
          <w:rFonts w:ascii="Times New Roman" w:hAnsi="Times New Roman" w:cs="Times New Roman"/>
          <w:i/>
          <w:sz w:val="24"/>
          <w:szCs w:val="24"/>
        </w:rPr>
        <w:t xml:space="preserve"> neoformans</w:t>
      </w:r>
      <w:r w:rsidR="00456885" w:rsidRPr="00502C0A">
        <w:rPr>
          <w:rFonts w:ascii="Times New Roman" w:hAnsi="Times New Roman" w:cs="Times New Roman"/>
          <w:sz w:val="24"/>
          <w:szCs w:val="24"/>
        </w:rPr>
        <w:t xml:space="preserve"> with the lung epithelium</w:t>
      </w:r>
      <w:r w:rsidRPr="00502C0A">
        <w:rPr>
          <w:rFonts w:ascii="Times New Roman" w:hAnsi="Times New Roman" w:cs="Times New Roman"/>
          <w:i/>
          <w:sz w:val="24"/>
          <w:szCs w:val="24"/>
        </w:rPr>
        <w:t xml:space="preserve"> </w:t>
      </w:r>
      <w:r w:rsidRPr="00502C0A">
        <w:rPr>
          <w:rFonts w:ascii="Times New Roman" w:hAnsi="Times New Roman" w:cs="Times New Roman"/>
          <w:sz w:val="24"/>
          <w:szCs w:val="24"/>
        </w:rPr>
        <w:fldChar w:fldCharType="begin">
          <w:fldData xml:space="preserve">PEVuZE5vdGU+PENpdGU+PEF1dGhvcj5CaWR1bGE8L0F1dGhvcj48WWVhcj4yMDEzPC9ZZWFyPjxS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PEVuZE5vdGU+PENpdGU+PEF1dGhvcj5CaWR1bGE8L0F1dGhvcj48WWVhcj4yMDEzPC9ZZWFyPjxS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67" w:tooltip="Schelenz, 2012 #18" w:history="1">
        <w:r w:rsidR="00405C43" w:rsidRPr="00502C0A">
          <w:rPr>
            <w:rFonts w:ascii="Times New Roman" w:hAnsi="Times New Roman" w:cs="Times New Roman"/>
            <w:noProof/>
            <w:sz w:val="24"/>
            <w:szCs w:val="24"/>
          </w:rPr>
          <w:t>Schelenz</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9E5BB5" w:rsidRPr="00502C0A">
        <w:rPr>
          <w:rFonts w:ascii="Times New Roman" w:hAnsi="Times New Roman" w:cs="Times New Roman"/>
          <w:noProof/>
          <w:sz w:val="24"/>
          <w:szCs w:val="24"/>
        </w:rPr>
        <w:t xml:space="preserve">, </w:t>
      </w:r>
      <w:hyperlink w:anchor="_ENREF_26" w:tooltip="Bidula, 2013 #158" w:history="1">
        <w:r w:rsidR="00405C43" w:rsidRPr="00502C0A">
          <w:rPr>
            <w:rFonts w:ascii="Times New Roman" w:hAnsi="Times New Roman" w:cs="Times New Roman"/>
            <w:noProof/>
            <w:sz w:val="24"/>
            <w:szCs w:val="24"/>
          </w:rPr>
          <w:t>Bidula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2013a</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Our current study indicates that H-ficolin is also capable of sig</w:t>
      </w:r>
      <w:r w:rsidR="00456885" w:rsidRPr="00502C0A">
        <w:rPr>
          <w:rFonts w:ascii="Times New Roman" w:hAnsi="Times New Roman" w:cs="Times New Roman"/>
          <w:sz w:val="24"/>
          <w:szCs w:val="24"/>
        </w:rPr>
        <w:t>nificantly increasing the association of conidia with</w:t>
      </w:r>
      <w:r w:rsidRPr="00502C0A">
        <w:rPr>
          <w:rFonts w:ascii="Times New Roman" w:hAnsi="Times New Roman" w:cs="Times New Roman"/>
          <w:sz w:val="24"/>
          <w:szCs w:val="24"/>
        </w:rPr>
        <w:t xml:space="preserve"> A549 cells in comparison to un-opsonized or BSA-opsonized controls, suggesting an important role for H-ficolin in clearing the fungus following inhalation. </w:t>
      </w:r>
    </w:p>
    <w:p w14:paraId="3E8C3CBA" w14:textId="5D317338" w:rsidR="005A235F" w:rsidRPr="00502C0A" w:rsidRDefault="005A235F" w:rsidP="00A671E9">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One such immune mechanism that c</w:t>
      </w:r>
      <w:r w:rsidR="00456885" w:rsidRPr="00502C0A">
        <w:rPr>
          <w:rFonts w:ascii="Times New Roman" w:hAnsi="Times New Roman" w:cs="Times New Roman"/>
          <w:sz w:val="24"/>
          <w:szCs w:val="24"/>
        </w:rPr>
        <w:t>an lead to enhanced association</w:t>
      </w:r>
      <w:r w:rsidRPr="00502C0A">
        <w:rPr>
          <w:rFonts w:ascii="Times New Roman" w:hAnsi="Times New Roman" w:cs="Times New Roman"/>
          <w:sz w:val="24"/>
          <w:szCs w:val="24"/>
        </w:rPr>
        <w:t xml:space="preserve"> is complement. Complement activation can lead to the deposition of C3b, which, like H-ficolin, also functions as an opsonin. Ficolins are capable of activating the lectin pathway of complement following the association with MASPs. Therefore, we investigated whether H-ficolin could contribute to complement activation on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 xml:space="preserve">. Following the depletion of </w:t>
      </w:r>
      <w:r w:rsidR="00456CC2" w:rsidRPr="00502C0A">
        <w:rPr>
          <w:rFonts w:ascii="Times New Roman" w:hAnsi="Times New Roman" w:cs="Times New Roman"/>
          <w:sz w:val="24"/>
          <w:szCs w:val="24"/>
        </w:rPr>
        <w:t xml:space="preserve">ficolins from the serum we </w:t>
      </w:r>
      <w:r w:rsidRPr="00502C0A">
        <w:rPr>
          <w:rFonts w:ascii="Times New Roman" w:hAnsi="Times New Roman" w:cs="Times New Roman"/>
          <w:sz w:val="24"/>
          <w:szCs w:val="24"/>
        </w:rPr>
        <w:t>observed</w:t>
      </w:r>
      <w:r w:rsidR="00456CC2" w:rsidRPr="00502C0A">
        <w:rPr>
          <w:rFonts w:ascii="Times New Roman" w:hAnsi="Times New Roman" w:cs="Times New Roman"/>
          <w:sz w:val="24"/>
          <w:szCs w:val="24"/>
        </w:rPr>
        <w:t xml:space="preserve"> a reduction of lectin-pathway complement activation with a residual amount of activation still being present</w:t>
      </w:r>
      <w:r w:rsidRPr="00502C0A">
        <w:rPr>
          <w:rFonts w:ascii="Times New Roman" w:hAnsi="Times New Roman" w:cs="Times New Roman"/>
          <w:sz w:val="24"/>
          <w:szCs w:val="24"/>
        </w:rPr>
        <w:t>. This is likely due to complement activation by the</w:t>
      </w:r>
      <w:r w:rsidR="00456CC2" w:rsidRPr="00502C0A">
        <w:rPr>
          <w:rFonts w:ascii="Times New Roman" w:hAnsi="Times New Roman" w:cs="Times New Roman"/>
          <w:sz w:val="24"/>
          <w:szCs w:val="24"/>
        </w:rPr>
        <w:t xml:space="preserve"> remaining</w:t>
      </w:r>
      <w:r w:rsidR="009819B7" w:rsidRPr="00502C0A">
        <w:rPr>
          <w:rFonts w:ascii="Times New Roman" w:hAnsi="Times New Roman" w:cs="Times New Roman"/>
          <w:sz w:val="24"/>
          <w:szCs w:val="24"/>
        </w:rPr>
        <w:t xml:space="preserve"> MBL and CL-11</w:t>
      </w:r>
      <w:r w:rsidRPr="00502C0A">
        <w:rPr>
          <w:rFonts w:ascii="Times New Roman" w:hAnsi="Times New Roman" w:cs="Times New Roman"/>
          <w:sz w:val="24"/>
          <w:szCs w:val="24"/>
        </w:rPr>
        <w:t xml:space="preserve"> that was not removed by the depletion method. However, following reconstitution of ficolin depleted human serum with recombinant H-ficolin, we observed a restoration of the lectin-pathway activation to normal levels. Previous observations by Ma </w:t>
      </w:r>
      <w:r w:rsidRPr="00502C0A">
        <w:rPr>
          <w:rFonts w:ascii="Times New Roman" w:hAnsi="Times New Roman" w:cs="Times New Roman"/>
          <w:i/>
          <w:sz w:val="24"/>
          <w:szCs w:val="24"/>
        </w:rPr>
        <w:t>et al</w:t>
      </w:r>
      <w:r w:rsidRPr="00502C0A">
        <w:rPr>
          <w:rFonts w:ascii="Times New Roman" w:hAnsi="Times New Roman" w:cs="Times New Roman"/>
          <w:sz w:val="24"/>
          <w:szCs w:val="24"/>
        </w:rPr>
        <w:t xml:space="preserve">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&lt;EndNote&gt;&lt;Cite&gt;&lt;Author&gt;Ma&lt;/Author&gt;&lt;Year&gt;2009&lt;/Year&gt;&lt;RecNum&gt;41&lt;/RecNum&gt;&lt;DisplayText&gt;(Ma&lt;style face="italic"&gt; et al.&lt;/style&gt;, 2009)&lt;/DisplayText&gt;&lt;record&gt;&lt;rec-number&gt;41&lt;/rec-number&gt;&lt;foreign-keys&gt;&lt;key app="EN" db-id="22aee5evaedzd5eertm5vfr5pet0arfpaxxp"&gt;41&lt;/key&gt;&lt;/foreign-keys&gt;&lt;ref-type name="Journal Article"&gt;17&lt;/ref-type&gt;&lt;contributors&gt;&lt;authors&gt;&lt;author&gt;Y J Ma&lt;/author&gt;&lt;author&gt;A Doni&lt;/author&gt;&lt;author&gt;T Hummelshøj&lt;/author&gt;&lt;author&gt;C Honore&lt;/author&gt;&lt;author&gt;A Bastone&lt;/author&gt;&lt;author&gt;A Mantovani&lt;/author&gt;&lt;author&gt;N M Thielens&lt;/author&gt;&lt;author&gt;P Garred&lt;/author&gt;&lt;/authors&gt;&lt;/contributors&gt;&lt;titles&gt;&lt;title&gt;Synergy between ficolin-2 and pentraxin 3 boosts innate immune recognition and complement deposition&lt;/title&gt;&lt;secondary-title&gt;&lt;style face="italic" font="default" size="100%"&gt;J. Biol. Chem.&lt;/style&gt;&lt;/secondary-title&gt;&lt;/titles&gt;&lt;pages&gt;28263-28275&lt;/pages&gt;&lt;volume&gt;&lt;style face="bold" font="default" size="100%"&gt;284&lt;/style&gt;&lt;/volume&gt;&lt;number&gt;(41)&lt;/number&gt;&lt;dates&gt;&lt;year&gt;2009&lt;/year&gt;&lt;/dates&gt;&lt;urls&gt;&lt;/urls&gt;&lt;/record&gt;&lt;/Cite&gt;&lt;/EndNote&gt;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89" w:tooltip="Ma, 2009 #41" w:history="1">
        <w:r w:rsidR="00405C43" w:rsidRPr="00502C0A">
          <w:rPr>
            <w:rFonts w:ascii="Times New Roman" w:hAnsi="Times New Roman" w:cs="Times New Roman"/>
            <w:noProof/>
            <w:sz w:val="24"/>
            <w:szCs w:val="24"/>
          </w:rPr>
          <w:t>Ma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2009</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demonstrated a lack of H-ficolin binding to a clinical sample of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and, thus, no complement acti</w:t>
      </w:r>
      <w:r w:rsidR="00456CC2" w:rsidRPr="00502C0A">
        <w:rPr>
          <w:rFonts w:ascii="Times New Roman" w:hAnsi="Times New Roman" w:cs="Times New Roman"/>
          <w:sz w:val="24"/>
          <w:szCs w:val="24"/>
        </w:rPr>
        <w:t>vation. However, recognition of</w:t>
      </w:r>
      <w:r w:rsidRPr="00502C0A">
        <w:rPr>
          <w:rFonts w:ascii="Times New Roman" w:hAnsi="Times New Roman" w:cs="Times New Roman"/>
          <w:sz w:val="24"/>
          <w:szCs w:val="24"/>
        </w:rPr>
        <w:t xml:space="preserve"> lectin-pathway activation may be species and strain specific, as highlighted for </w:t>
      </w:r>
      <w:r w:rsidRPr="00502C0A">
        <w:rPr>
          <w:rFonts w:ascii="Times New Roman" w:hAnsi="Times New Roman" w:cs="Times New Roman"/>
          <w:i/>
          <w:sz w:val="24"/>
          <w:szCs w:val="24"/>
        </w:rPr>
        <w:t xml:space="preserve">Pseudomonas aeruginosa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&lt;EndNote&gt;&lt;Cite&gt;&lt;Author&gt;Kenawy&lt;/Author&gt;&lt;Year&gt;2012&lt;/Year&gt;&lt;RecNum&gt;60&lt;/RecNum&gt;&lt;DisplayText&gt;(Kenawy&lt;style face="italic"&gt; et al.&lt;/style&gt;, 2012)&lt;/DisplayText&gt;&lt;record&gt;&lt;rec-number&gt;60&lt;/rec-number&gt;&lt;foreign-keys&gt;&lt;key app="EN" db-id="22aee5evaedzd5eertm5vfr5pet0arfpaxxp"&gt;60&lt;/key&gt;&lt;/foreign-keys&gt;&lt;ref-type name="Journal Article"&gt;17&lt;/ref-type&gt;&lt;contributors&gt;&lt;authors&gt;&lt;author&gt;H I Kenawy&lt;/author&gt;&lt;author&gt;Y M Ali&lt;/author&gt;&lt;author&gt;K Rajakumar&lt;/author&gt;&lt;author&gt;N J Lynch&lt;/author&gt;&lt;author&gt;A Kadioglu&lt;/author&gt;&lt;author&gt;C M Stover&lt;/author&gt;&lt;author&gt;W J Schwaeble&lt;/author&gt;&lt;/authors&gt;&lt;/contributors&gt;&lt;titles&gt;&lt;title&gt;&lt;style face="normal" font="default" size="100%"&gt;Absence of the lectin activation pathway of complement does not increase susceptibility to &lt;/style&gt;&lt;style face="italic" font="default" size="100%"&gt;Pseudomonas aeruginosa&lt;/style&gt;&lt;style face="normal" font="default" size="100%"&gt; infections&lt;/style&gt;&lt;/title&gt;&lt;secondary-title&gt;&lt;style face="italic" font="default" size="100%"&gt;Immunobiol.&lt;/style&gt;&lt;/secondary-title&gt;&lt;/titles&gt;&lt;pages&gt;272-280&lt;/pages&gt;&lt;volume&gt;&lt;style face="bold" font="default" size="100%"&gt;217&lt;/style&gt;&lt;/volume&gt;&lt;dates&gt;&lt;year&gt;2012&lt;/year&gt;&lt;/dates&gt;&lt;urls&gt;&lt;/urls&gt;&lt;/record&gt;&lt;/Cite&gt;&lt;/EndNote&gt;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51" w:tooltip="Kenawy, 2012 #60" w:history="1">
        <w:r w:rsidR="00405C43" w:rsidRPr="00502C0A">
          <w:rPr>
            <w:rFonts w:ascii="Times New Roman" w:hAnsi="Times New Roman" w:cs="Times New Roman"/>
            <w:noProof/>
            <w:sz w:val="24"/>
            <w:szCs w:val="24"/>
          </w:rPr>
          <w:t>Kenawy</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Therefore, future studies with a range of established strains</w:t>
      </w:r>
      <w:r w:rsidR="00B82953" w:rsidRPr="00502C0A">
        <w:rPr>
          <w:rFonts w:ascii="Times New Roman" w:hAnsi="Times New Roman" w:cs="Times New Roman"/>
          <w:sz w:val="24"/>
          <w:szCs w:val="24"/>
        </w:rPr>
        <w:t xml:space="preserve"> and additional clinical isolates</w:t>
      </w:r>
      <w:r w:rsidRPr="00502C0A">
        <w:rPr>
          <w:rFonts w:ascii="Times New Roman" w:hAnsi="Times New Roman" w:cs="Times New Roman"/>
          <w:sz w:val="24"/>
          <w:szCs w:val="24"/>
        </w:rPr>
        <w:t xml:space="preserve"> may be necessary to further illuminate the role of H-ficolin in lectin complement pathway activation. </w:t>
      </w:r>
    </w:p>
    <w:p w14:paraId="250284F6" w14:textId="6E364F52" w:rsidR="005A235F" w:rsidRPr="00502C0A" w:rsidRDefault="005A235F" w:rsidP="00A671E9">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Recent advances in the field have highlighted novel functions of ficolin-A, L-ficolin and M-ficolin in the immunomodulation of cytokines </w:t>
      </w:r>
      <w:r w:rsidRPr="00502C0A">
        <w:rPr>
          <w:rFonts w:ascii="Times New Roman" w:hAnsi="Times New Roman" w:cs="Times New Roman"/>
          <w:sz w:val="24"/>
          <w:szCs w:val="24"/>
        </w:rPr>
        <w:fldChar w:fldCharType="begin">
          <w:fldData xml:space="preserve">PEVuZE5vdGU+PENpdGU+PEF1dGhvcj5NYTwvQXV0aG9yPjxZZWFyPjIwMTM8L1llYXI+PFJlY051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PEVuZE5vdGU+PENpdGU+PEF1dGhvcj5NYTwvQXV0aG9yPjxZZWFyPjIwMTM8L1llYXI+PFJlY051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6" w:tooltip="Bidula, 2013 #158" w:history="1">
        <w:r w:rsidR="00405C43" w:rsidRPr="00502C0A">
          <w:rPr>
            <w:rFonts w:ascii="Times New Roman" w:hAnsi="Times New Roman" w:cs="Times New Roman"/>
            <w:noProof/>
            <w:sz w:val="24"/>
            <w:szCs w:val="24"/>
          </w:rPr>
          <w:t>Bidula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2013a</w:t>
        </w:r>
      </w:hyperlink>
      <w:r w:rsidR="009E5BB5" w:rsidRPr="00502C0A">
        <w:rPr>
          <w:rFonts w:ascii="Times New Roman" w:hAnsi="Times New Roman" w:cs="Times New Roman"/>
          <w:noProof/>
          <w:sz w:val="24"/>
          <w:szCs w:val="24"/>
        </w:rPr>
        <w:t xml:space="preserve">, </w:t>
      </w:r>
      <w:hyperlink w:anchor="_ENREF_27" w:tooltip="Bidula, 2013 #215" w:history="1">
        <w:r w:rsidR="00405C43" w:rsidRPr="00502C0A">
          <w:rPr>
            <w:rFonts w:ascii="Times New Roman" w:hAnsi="Times New Roman" w:cs="Times New Roman"/>
            <w:noProof/>
            <w:sz w:val="24"/>
            <w:szCs w:val="24"/>
          </w:rPr>
          <w:t>Bidula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2013b</w:t>
        </w:r>
      </w:hyperlink>
      <w:r w:rsidR="009E5BB5" w:rsidRPr="00502C0A">
        <w:rPr>
          <w:rFonts w:ascii="Times New Roman" w:hAnsi="Times New Roman" w:cs="Times New Roman"/>
          <w:noProof/>
          <w:sz w:val="24"/>
          <w:szCs w:val="24"/>
        </w:rPr>
        <w:t xml:space="preserve">, </w:t>
      </w:r>
      <w:hyperlink w:anchor="_ENREF_190" w:tooltip="Ma, 2013 #192" w:history="1">
        <w:r w:rsidR="00405C43" w:rsidRPr="00502C0A">
          <w:rPr>
            <w:rFonts w:ascii="Times New Roman" w:hAnsi="Times New Roman" w:cs="Times New Roman"/>
            <w:noProof/>
            <w:sz w:val="24"/>
            <w:szCs w:val="24"/>
          </w:rPr>
          <w:t>Ma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2013a</w:t>
        </w:r>
      </w:hyperlink>
      <w:r w:rsidR="009E5BB5" w:rsidRPr="00502C0A">
        <w:rPr>
          <w:rFonts w:ascii="Times New Roman" w:hAnsi="Times New Roman" w:cs="Times New Roman"/>
          <w:noProof/>
          <w:sz w:val="24"/>
          <w:szCs w:val="24"/>
        </w:rPr>
        <w:t xml:space="preserve">, </w:t>
      </w:r>
      <w:hyperlink w:anchor="_ENREF_191" w:tooltip="Ma, 2013 #191" w:history="1">
        <w:r w:rsidR="00405C43" w:rsidRPr="00502C0A">
          <w:rPr>
            <w:rFonts w:ascii="Times New Roman" w:hAnsi="Times New Roman" w:cs="Times New Roman"/>
            <w:noProof/>
            <w:sz w:val="24"/>
            <w:szCs w:val="24"/>
          </w:rPr>
          <w:t>Ma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2013b</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Whether this could also be achieved following H</w:t>
      </w:r>
      <w:r w:rsidR="00FA446C" w:rsidRPr="00502C0A">
        <w:rPr>
          <w:rFonts w:ascii="Times New Roman" w:hAnsi="Times New Roman" w:cs="Times New Roman"/>
          <w:sz w:val="24"/>
          <w:szCs w:val="24"/>
        </w:rPr>
        <w:t>-ficolin opsonis</w:t>
      </w:r>
      <w:r w:rsidRPr="00502C0A">
        <w:rPr>
          <w:rFonts w:ascii="Times New Roman" w:hAnsi="Times New Roman" w:cs="Times New Roman"/>
          <w:sz w:val="24"/>
          <w:szCs w:val="24"/>
        </w:rPr>
        <w:t xml:space="preserve">ation was previously unknown.  Therefore we conducted cytometric bead arrays to investigate whether this </w:t>
      </w:r>
      <w:r w:rsidR="00FA446C" w:rsidRPr="00502C0A">
        <w:rPr>
          <w:rFonts w:ascii="Times New Roman" w:hAnsi="Times New Roman" w:cs="Times New Roman"/>
          <w:sz w:val="24"/>
          <w:szCs w:val="24"/>
        </w:rPr>
        <w:t>occurred</w:t>
      </w:r>
      <w:r w:rsidR="00456CC2" w:rsidRPr="00502C0A">
        <w:rPr>
          <w:rFonts w:ascii="Times New Roman" w:hAnsi="Times New Roman" w:cs="Times New Roman"/>
          <w:sz w:val="24"/>
          <w:szCs w:val="24"/>
        </w:rPr>
        <w:t xml:space="preserve"> in host cells following the challenge with</w:t>
      </w:r>
      <w:r w:rsidR="00FA446C" w:rsidRPr="00502C0A">
        <w:rPr>
          <w:rFonts w:ascii="Times New Roman" w:hAnsi="Times New Roman" w:cs="Times New Roman"/>
          <w:sz w:val="24"/>
          <w:szCs w:val="24"/>
        </w:rPr>
        <w:t xml:space="preserve"> H-ficolin </w:t>
      </w:r>
      <w:r w:rsidR="00FA446C" w:rsidRPr="00502C0A">
        <w:rPr>
          <w:rFonts w:ascii="Times New Roman" w:hAnsi="Times New Roman" w:cs="Times New Roman"/>
          <w:sz w:val="24"/>
          <w:szCs w:val="24"/>
        </w:rPr>
        <w:lastRenderedPageBreak/>
        <w:t>opsonis</w:t>
      </w:r>
      <w:r w:rsidR="00456CC2" w:rsidRPr="00502C0A">
        <w:rPr>
          <w:rFonts w:ascii="Times New Roman" w:hAnsi="Times New Roman" w:cs="Times New Roman"/>
          <w:sz w:val="24"/>
          <w:szCs w:val="24"/>
        </w:rPr>
        <w:t xml:space="preserve">ed </w:t>
      </w:r>
      <w:r w:rsidR="00456CC2" w:rsidRPr="00502C0A">
        <w:rPr>
          <w:rFonts w:ascii="Times New Roman" w:hAnsi="Times New Roman" w:cs="Times New Roman"/>
          <w:i/>
          <w:sz w:val="24"/>
          <w:szCs w:val="24"/>
        </w:rPr>
        <w:t>Aspergillus</w:t>
      </w:r>
      <w:r w:rsidRPr="00502C0A">
        <w:rPr>
          <w:rFonts w:ascii="Times New Roman" w:hAnsi="Times New Roman" w:cs="Times New Roman"/>
          <w:sz w:val="24"/>
          <w:szCs w:val="24"/>
        </w:rPr>
        <w:t xml:space="preserve">. Indeed, as for ficolin-A previously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&lt;EndNote&gt;&lt;Cite&gt;&lt;Author&gt;Bidula&lt;/Author&gt;&lt;Year&gt;2013&lt;/Year&gt;&lt;RecNum&gt;158&lt;/RecNum&gt;&lt;DisplayText&gt;(Bidula&lt;style face="italic"&gt; et al.&lt;/style&gt;, 2013a)&lt;/DisplayText&gt;&lt;record&gt;&lt;rec-number&gt;158&lt;/rec-number&gt;&lt;foreign-keys&gt;&lt;key app="EN" db-id="22aee5evaedzd5eertm5vfr5pet0arfpaxxp"&gt;158&lt;/key&gt;&lt;/foreign-keys&gt;&lt;ref-type name="Journal Article"&gt;17&lt;/ref-type&gt;&lt;contributors&gt;&lt;authors&gt;&lt;author&gt;S Bidula&lt;/author&gt;&lt;author&gt;H Kenawy&lt;/author&gt;&lt;author&gt;YM Ali&lt;/author&gt;&lt;author&gt;D Sexton&lt;/author&gt;&lt;author&gt;WJ Schwaeble&lt;/author&gt;&lt;author&gt;S Schelenz&lt;/author&gt;&lt;/authors&gt;&lt;/contributors&gt;&lt;titles&gt;&lt;title&gt;&lt;style face="normal" font="default" size="100%"&gt;Role of ficolin-A and lectin complement pathway in the innate defense against pathogenic &lt;/style&gt;&lt;style face="italic" font="default" size="100%"&gt;Aspergillus &lt;/style&gt;&lt;style face="normal" font="default" size="100%"&gt;species&lt;/style&gt;&lt;/title&gt;&lt;secondary-title&gt;&lt;style face="italic" font="default" size="100%"&gt;Infect. Immun.&lt;/style&gt;&lt;/secondary-title&gt;&lt;/titles&gt;&lt;pages&gt;1730-40&lt;/pages&gt;&lt;volume&gt;&lt;style face="bold" font="default" size="100%"&gt;81&lt;/style&gt;&lt;/volume&gt;&lt;dates&gt;&lt;year&gt;2013&lt;/year&gt;&lt;/dates&gt;&lt;urls&gt;&lt;/urls&gt;&lt;/record&gt;&lt;/Cite&gt;&lt;/EndNote&gt;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6" w:tooltip="Bidula, 2013 #158" w:history="1">
        <w:r w:rsidR="00405C43" w:rsidRPr="00502C0A">
          <w:rPr>
            <w:rFonts w:ascii="Times New Roman" w:hAnsi="Times New Roman" w:cs="Times New Roman"/>
            <w:noProof/>
            <w:sz w:val="24"/>
            <w:szCs w:val="24"/>
          </w:rPr>
          <w:t>Bidula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2013a</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we observed potentiation of IL-8 production following A549 challenge with H-ficolin opsonized conidia. IL-8 is crucial in the recruitment of neutrophils, which play a key role in destruction of the invasive hyphal stage of infection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&lt;EndNote&gt;&lt;Cite&gt;&lt;Author&gt;Hammond&lt;/Author&gt;&lt;Year&gt;1995&lt;/Year&gt;&lt;RecNum&gt;89&lt;/RecNum&gt;&lt;DisplayText&gt;(Hammond&lt;style face="italic"&gt; et al.&lt;/style&gt;, 1995)&lt;/DisplayText&gt;&lt;record&gt;&lt;rec-number&gt;89&lt;/rec-number&gt;&lt;foreign-keys&gt;&lt;key app="EN" db-id="22aee5evaedzd5eertm5vfr5pet0arfpaxxp"&gt;89&lt;/key&gt;&lt;/foreign-keys&gt;&lt;ref-type name="Journal Article"&gt;17&lt;/ref-type&gt;&lt;contributors&gt;&lt;authors&gt;&lt;author&gt;ME Hammond&lt;/author&gt;&lt;author&gt;GR Laptoine&lt;/author&gt;&lt;author&gt;PH Feucht&lt;/author&gt;&lt;author&gt;S Hilt&lt;/author&gt;&lt;author&gt;CA Gallegos&lt;/author&gt;&lt;author&gt;CA Gordon&lt;/author&gt;&lt;author&gt;MA Giedlin&lt;/author&gt;&lt;author&gt;G Mullenbach&lt;/author&gt;&lt;author&gt;P Tekamp-Olson&lt;/author&gt;&lt;/authors&gt;&lt;/contributors&gt;&lt;titles&gt;&lt;title&gt;IL-8 induces neutrophil chemotaxis predominantly via type I IL-8 receptors. &lt;/title&gt;&lt;secondary-title&gt;&lt;style face="italic" font="default" size="100%"&gt;J. Immunol.&lt;/style&gt;&lt;/secondary-title&gt;&lt;/titles&gt;&lt;pages&gt;1428-33&lt;/pages&gt;&lt;volume&gt;&lt;style face="bold" font="default" size="100%"&gt;155&lt;/style&gt;&lt;/volume&gt;&lt;dates&gt;&lt;year&gt;1995&lt;/year&gt;&lt;/dates&gt;&lt;urls&gt;&lt;/urls&gt;&lt;/record&gt;&lt;/Cite&gt;&lt;/EndNote&gt;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21" w:tooltip="Hammond, 1995 #89" w:history="1">
        <w:r w:rsidR="00405C43" w:rsidRPr="00502C0A">
          <w:rPr>
            <w:rFonts w:ascii="Times New Roman" w:hAnsi="Times New Roman" w:cs="Times New Roman"/>
            <w:noProof/>
            <w:sz w:val="24"/>
            <w:szCs w:val="24"/>
          </w:rPr>
          <w:t>Hammond</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1995</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itself is not a strong stimulator of IL-8 production from the A549 cell line and dampening of the immune response could be a potential immune evasion mechanism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&lt;EndNote&gt;&lt;Cite&gt;&lt;Author&gt;Zhang&lt;/Author&gt;&lt;Year&gt;2005&lt;/Year&gt;&lt;RecNum&gt;86&lt;/RecNum&gt;&lt;DisplayText&gt;(Zhang&lt;style face="italic"&gt; et al.&lt;/style&gt;, 2005)&lt;/DisplayText&gt;&lt;record&gt;&lt;rec-number&gt;86&lt;/rec-number&gt;&lt;foreign-keys&gt;&lt;key app="EN" db-id="22aee5evaedzd5eertm5vfr5pet0arfpaxxp"&gt;86&lt;/key&gt;&lt;/foreign-keys&gt;&lt;ref-type name="Journal Article"&gt;17&lt;/ref-type&gt;&lt;contributors&gt;&lt;authors&gt;&lt;author&gt;Z Zhang&lt;/author&gt;&lt;author&gt;R Liu&lt;/author&gt;&lt;author&gt;JA Noordhoek&lt;/author&gt;&lt;author&gt;HF Kauffman&lt;/author&gt;&lt;/authors&gt;&lt;/contributors&gt;&lt;titles&gt;&lt;title&gt;&lt;style face="normal" font="default" size="100%"&gt;Interaction of airway epithelial cells (A549) with spores and mycelium of &lt;/style&gt;&lt;style face="italic" font="default" size="100%"&gt;Aspergillus fumigatus &lt;/style&gt;&lt;/title&gt;&lt;secondary-title&gt;&lt;style face="italic" font="default" size="100%"&gt;J. Infect.&lt;/style&gt;&lt;/secondary-title&gt;&lt;/titles&gt;&lt;pages&gt;375-382&lt;/pages&gt;&lt;volume&gt;&lt;style face="bold" font="default" size="100%"&gt;51&lt;/style&gt;&lt;/volume&gt;&lt;dates&gt;&lt;year&gt;2005&lt;/year&gt;&lt;/dates&gt;&lt;urls&gt;&lt;/urls&gt;&lt;/record&gt;&lt;/Cite&gt;&lt;/EndNote&gt;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352" w:tooltip="Zhang, 2005 #86" w:history="1">
        <w:r w:rsidR="00405C43" w:rsidRPr="00502C0A">
          <w:rPr>
            <w:rFonts w:ascii="Times New Roman" w:hAnsi="Times New Roman" w:cs="Times New Roman"/>
            <w:noProof/>
            <w:sz w:val="24"/>
            <w:szCs w:val="24"/>
          </w:rPr>
          <w:t>Zhang</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2005</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Therefore, we postulated that H-ficolin performs an important role in the enhancement of the immune response and could be important for neutrophil recruitment.  Unlike its serum counterparts, ficolin-A and L-ficolin, H-ficolin in the absence of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did not significantly enhance IL-8 production. As H-fi</w:t>
      </w:r>
      <w:r w:rsidR="00F41E44" w:rsidRPr="00502C0A">
        <w:rPr>
          <w:rFonts w:ascii="Times New Roman" w:hAnsi="Times New Roman" w:cs="Times New Roman"/>
          <w:sz w:val="24"/>
          <w:szCs w:val="24"/>
        </w:rPr>
        <w:t>colin is produced directly in</w:t>
      </w:r>
      <w:r w:rsidRPr="00502C0A">
        <w:rPr>
          <w:rFonts w:ascii="Times New Roman" w:hAnsi="Times New Roman" w:cs="Times New Roman"/>
          <w:sz w:val="24"/>
          <w:szCs w:val="24"/>
        </w:rPr>
        <w:t xml:space="preserve"> the lung, it would not be beneficial for it to increase inflammation in the absence of pathogen challenge, as excess inflammation is detrimental to normal lung function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&lt;EndNote&gt;&lt;Cite&gt;&lt;Author&gt;Bidula&lt;/Author&gt;&lt;Year&gt;2013&lt;/Year&gt;&lt;RecNum&gt;158&lt;/RecNum&gt;&lt;DisplayText&gt;(Bidula&lt;style face="italic"&gt; et al.&lt;/style&gt;, 2013a)&lt;/DisplayText&gt;&lt;record&gt;&lt;rec-number&gt;158&lt;/rec-number&gt;&lt;foreign-keys&gt;&lt;key app="EN" db-id="22aee5evaedzd5eertm5vfr5pet0arfpaxxp"&gt;158&lt;/key&gt;&lt;/foreign-keys&gt;&lt;ref-type name="Journal Article"&gt;17&lt;/ref-type&gt;&lt;contributors&gt;&lt;authors&gt;&lt;author&gt;S Bidula&lt;/author&gt;&lt;author&gt;H Kenawy&lt;/author&gt;&lt;author&gt;YM Ali&lt;/author&gt;&lt;author&gt;D Sexton&lt;/author&gt;&lt;author&gt;WJ Schwaeble&lt;/author&gt;&lt;author&gt;S Schelenz&lt;/author&gt;&lt;/authors&gt;&lt;/contributors&gt;&lt;titles&gt;&lt;title&gt;&lt;style face="normal" font="default" size="100%"&gt;Role of ficolin-A and lectin complement pathway in the innate defense against pathogenic &lt;/style&gt;&lt;style face="italic" font="default" size="100%"&gt;Aspergillus &lt;/style&gt;&lt;style face="normal" font="default" size="100%"&gt;species&lt;/style&gt;&lt;/title&gt;&lt;secondary-title&gt;&lt;style face="italic" font="default" size="100%"&gt;Infect. Immun.&lt;/style&gt;&lt;/secondary-title&gt;&lt;/titles&gt;&lt;pages&gt;1730-40&lt;/pages&gt;&lt;volume&gt;&lt;style face="bold" font="default" size="100%"&gt;81&lt;/style&gt;&lt;/volume&gt;&lt;dates&gt;&lt;year&gt;2013&lt;/year&gt;&lt;/dates&gt;&lt;urls&gt;&lt;/urls&gt;&lt;/record&gt;&lt;/Cite&gt;&lt;/EndNote&gt;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6" w:tooltip="Bidula, 2013 #158" w:history="1">
        <w:r w:rsidR="00405C43" w:rsidRPr="00502C0A">
          <w:rPr>
            <w:rFonts w:ascii="Times New Roman" w:hAnsi="Times New Roman" w:cs="Times New Roman"/>
            <w:noProof/>
            <w:sz w:val="24"/>
            <w:szCs w:val="24"/>
          </w:rPr>
          <w:t>Bidula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2013a</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w:t>
      </w:r>
    </w:p>
    <w:p w14:paraId="6CB39F97" w14:textId="3BAF93C6" w:rsidR="005A235F" w:rsidRPr="00502C0A" w:rsidRDefault="005A235F" w:rsidP="00A671E9">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The mechanisms underlying this increase </w:t>
      </w:r>
      <w:r w:rsidR="00F41E44" w:rsidRPr="00502C0A">
        <w:rPr>
          <w:rFonts w:ascii="Times New Roman" w:hAnsi="Times New Roman" w:cs="Times New Roman"/>
          <w:sz w:val="24"/>
          <w:szCs w:val="24"/>
        </w:rPr>
        <w:t xml:space="preserve">remain </w:t>
      </w:r>
      <w:r w:rsidRPr="00502C0A">
        <w:rPr>
          <w:rFonts w:ascii="Times New Roman" w:hAnsi="Times New Roman" w:cs="Times New Roman"/>
          <w:sz w:val="24"/>
          <w:szCs w:val="24"/>
        </w:rPr>
        <w:t xml:space="preserve">poorly understood, as cell surface receptors for the serum ficolins and signalling pathways involved are unknown. Therefore, we aimed to delineate at least some of the signalling pathways that may be involved. Based upon previous studies that showed that IL-8 secretion from respiratory cells following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challenge was governed by PI3K, p38 MAPK and ERK 1/2, we chose to inhibit key members within the MAPK signalling pathways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&lt;EndNote&gt;&lt;Cite&gt;&lt;Author&gt;Balloy&lt;/Author&gt;&lt;Year&gt;2008&lt;/Year&gt;&lt;RecNum&gt;87&lt;/RecNum&gt;&lt;DisplayText&gt;(Balloy&lt;style face="italic"&gt; et al.&lt;/style&gt;, 2008)&lt;/DisplayText&gt;&lt;record&gt;&lt;rec-number&gt;87&lt;/rec-number&gt;&lt;foreign-keys&gt;&lt;key app="EN" db-id="22aee5evaedzd5eertm5vfr5pet0arfpaxxp"&gt;87&lt;/key&gt;&lt;/foreign-keys&gt;&lt;ref-type name="Journal Article"&gt;17&lt;/ref-type&gt;&lt;contributors&gt;&lt;authors&gt;&lt;author&gt;V Balloy&lt;/author&gt;&lt;author&gt;JM Sallenave&lt;/author&gt;&lt;author&gt;Y Wu&lt;/author&gt;&lt;author&gt;L Touqui&lt;/author&gt;&lt;author&gt;JP Latgé&lt;/author&gt;&lt;author&gt;M Si-Tahar&lt;/author&gt;&lt;author&gt;M Chignard&lt;/author&gt;&lt;/authors&gt;&lt;/contributors&gt;&lt;titles&gt;&lt;title&gt;&lt;style face="italic" font="default" size="100%"&gt;Aspergillus fumigatus &lt;/style&gt;&lt;style face="normal" font="default" size="100%"&gt;-induced Interleukin-8 synthesis by respiratory epithelial cells is controlled by the phosphatidylinositol 3-kinase, p38 MAPK, and ERK 1/2 pathways and not by the toll-like receptor-MyD88 pathway.&lt;/style&gt;&lt;/title&gt;&lt;secondary-title&gt;&lt;style face="italic" font="default" size="100%"&gt;J.Biol. Chem.&lt;/style&gt;&lt;/secondary-title&gt;&lt;/titles&gt;&lt;pages&gt;30513-30521&lt;/pages&gt;&lt;volume&gt;&lt;style face="bold" font="default" size="100%"&gt;283&lt;/style&gt;&lt;/volume&gt;&lt;dates&gt;&lt;year&gt;2008&lt;/year&gt;&lt;/dates&gt;&lt;urls&gt;&lt;/urls&gt;&lt;/record&gt;&lt;/Cite&gt;&lt;/EndNote&gt;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9" w:tooltip="Balloy, 2008 #87" w:history="1">
        <w:r w:rsidR="00405C43" w:rsidRPr="00502C0A">
          <w:rPr>
            <w:rFonts w:ascii="Times New Roman" w:hAnsi="Times New Roman" w:cs="Times New Roman"/>
            <w:noProof/>
            <w:sz w:val="24"/>
            <w:szCs w:val="24"/>
          </w:rPr>
          <w:t>Balloy</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2008</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Following inhibition of the ERK 1/2 activator, MEK 1/2, by the highly potent inhibitor U0126, inhibition of p38 MAPK by SB202190 and inhibition of JNK by SP600125, we observed almost complete abrogation of IL-8 production following A549 challenge with H-ficolin opsonized conidia. Of these, MEK 1/2 inhibition appeared to lead to the greatest inhibition. The ERK 1/2 pathwa</w:t>
      </w:r>
      <w:r w:rsidR="00F41E44" w:rsidRPr="00502C0A">
        <w:rPr>
          <w:rFonts w:ascii="Times New Roman" w:hAnsi="Times New Roman" w:cs="Times New Roman"/>
          <w:sz w:val="24"/>
          <w:szCs w:val="24"/>
        </w:rPr>
        <w:t>y has been demonstrated to be</w:t>
      </w:r>
      <w:r w:rsidRPr="00502C0A">
        <w:rPr>
          <w:rFonts w:ascii="Times New Roman" w:hAnsi="Times New Roman" w:cs="Times New Roman"/>
          <w:sz w:val="24"/>
          <w:szCs w:val="24"/>
        </w:rPr>
        <w:t xml:space="preserve"> important for IL-8 synthesis following challenge by pathogens and elucidating how H-ficolin activates this pathway could prove important in the understanding of its immunomodulatory function </w:t>
      </w:r>
      <w:r w:rsidRPr="00502C0A">
        <w:rPr>
          <w:rFonts w:ascii="Times New Roman" w:hAnsi="Times New Roman" w:cs="Times New Roman"/>
          <w:sz w:val="24"/>
          <w:szCs w:val="24"/>
        </w:rPr>
        <w:fldChar w:fldCharType="begin">
          <w:fldData xml:space="preserve">PEVuZE5vdGU+PENpdGU+PEF1dGhvcj5CYWxsb3k8L0F1dGhvcj48WWVhcj4yMDA4PC9ZZWFyPjxS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PEVuZE5vdGU+PENpdGU+PEF1dGhvcj5CYWxsb3k8L0F1dGhvcj48WWVhcj4yMDA4PC9ZZWFyPjxS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318" w:tooltip="Torok, 2005 #228" w:history="1">
        <w:r w:rsidR="00405C43" w:rsidRPr="00502C0A">
          <w:rPr>
            <w:rFonts w:ascii="Times New Roman" w:hAnsi="Times New Roman" w:cs="Times New Roman"/>
            <w:noProof/>
            <w:sz w:val="24"/>
            <w:szCs w:val="24"/>
          </w:rPr>
          <w:t>Torok</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2005</w:t>
        </w:r>
      </w:hyperlink>
      <w:r w:rsidR="009E5BB5" w:rsidRPr="00502C0A">
        <w:rPr>
          <w:rFonts w:ascii="Times New Roman" w:hAnsi="Times New Roman" w:cs="Times New Roman"/>
          <w:noProof/>
          <w:sz w:val="24"/>
          <w:szCs w:val="24"/>
        </w:rPr>
        <w:t xml:space="preserve">, </w:t>
      </w:r>
      <w:hyperlink w:anchor="_ENREF_354" w:tooltip="Zhao, 2007 #227" w:history="1">
        <w:r w:rsidR="00405C43" w:rsidRPr="00502C0A">
          <w:rPr>
            <w:rFonts w:ascii="Times New Roman" w:hAnsi="Times New Roman" w:cs="Times New Roman"/>
            <w:noProof/>
            <w:sz w:val="24"/>
            <w:szCs w:val="24"/>
          </w:rPr>
          <w:t>Zhao</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2007</w:t>
        </w:r>
      </w:hyperlink>
      <w:r w:rsidR="009E5BB5" w:rsidRPr="00502C0A">
        <w:rPr>
          <w:rFonts w:ascii="Times New Roman" w:hAnsi="Times New Roman" w:cs="Times New Roman"/>
          <w:noProof/>
          <w:sz w:val="24"/>
          <w:szCs w:val="24"/>
        </w:rPr>
        <w:t xml:space="preserve">, </w:t>
      </w:r>
      <w:hyperlink w:anchor="_ENREF_19" w:tooltip="Balloy, 2008 #87" w:history="1">
        <w:r w:rsidR="00405C43" w:rsidRPr="00502C0A">
          <w:rPr>
            <w:rFonts w:ascii="Times New Roman" w:hAnsi="Times New Roman" w:cs="Times New Roman"/>
            <w:noProof/>
            <w:sz w:val="24"/>
            <w:szCs w:val="24"/>
          </w:rPr>
          <w:t>Balloy</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2008</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Due to their importance in fungal immunity, potential cell surface receptor targets include TLRs and C-type lectin-like receptors of the dectin-1 cluster </w:t>
      </w:r>
      <w:r w:rsidRPr="00502C0A">
        <w:rPr>
          <w:rFonts w:ascii="Times New Roman" w:hAnsi="Times New Roman" w:cs="Times New Roman"/>
          <w:sz w:val="24"/>
          <w:szCs w:val="24"/>
        </w:rPr>
        <w:fldChar w:fldCharType="begin">
          <w:fldData xml:space="preserve">PEVuZE5vdGU+PENpdGU+PEF1dGhvcj5NZWllcjwvQXV0aG9yPjxZZWFyPjIwMDM8L1llYXI+PFJl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</w:fldData>
        </w:fldChar>
      </w:r>
      <w:r w:rsidR="00DE36E9" w:rsidRPr="00502C0A">
        <w:rPr>
          <w:rFonts w:ascii="Times New Roman" w:hAnsi="Times New Roman" w:cs="Times New Roman"/>
          <w:sz w:val="24"/>
          <w:szCs w:val="24"/>
        </w:rPr>
        <w:instrText xml:space="preserve"> ADDIN EN.CITE </w:instrText>
      </w:r>
      <w:r w:rsidR="00DE36E9" w:rsidRPr="00502C0A">
        <w:rPr>
          <w:rFonts w:ascii="Times New Roman" w:hAnsi="Times New Roman" w:cs="Times New Roman"/>
          <w:sz w:val="24"/>
          <w:szCs w:val="24"/>
        </w:rPr>
        <w:fldChar w:fldCharType="begin">
          <w:fldData xml:space="preserve">PEVuZE5vdGU+PENpdGU+PEF1dGhvcj5NZWllcjwvQXV0aG9yPjxZZWFyPjIwMDM8L1llYXI+PFJl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</w:fldData>
        </w:fldChar>
      </w:r>
      <w:r w:rsidR="00DE36E9" w:rsidRPr="00502C0A">
        <w:rPr>
          <w:rFonts w:ascii="Times New Roman" w:hAnsi="Times New Roman" w:cs="Times New Roman"/>
          <w:sz w:val="24"/>
          <w:szCs w:val="24"/>
        </w:rPr>
        <w:instrText xml:space="preserve"> ADDIN EN.CITE.DATA </w:instrText>
      </w:r>
      <w:r w:rsidR="00DE36E9" w:rsidRPr="00502C0A">
        <w:rPr>
          <w:rFonts w:ascii="Times New Roman" w:hAnsi="Times New Roman" w:cs="Times New Roman"/>
          <w:sz w:val="24"/>
          <w:szCs w:val="24"/>
        </w:rPr>
      </w:r>
      <w:r w:rsidR="00DE36E9"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96" w:tooltip="Mambula, 2002 #229" w:history="1">
        <w:r w:rsidR="00405C43" w:rsidRPr="00502C0A">
          <w:rPr>
            <w:rFonts w:ascii="Times New Roman" w:hAnsi="Times New Roman" w:cs="Times New Roman"/>
            <w:noProof/>
            <w:sz w:val="24"/>
            <w:szCs w:val="24"/>
          </w:rPr>
          <w:t>Mambula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2002</w:t>
        </w:r>
      </w:hyperlink>
      <w:r w:rsidR="009E5BB5" w:rsidRPr="00502C0A">
        <w:rPr>
          <w:rFonts w:ascii="Times New Roman" w:hAnsi="Times New Roman" w:cs="Times New Roman"/>
          <w:noProof/>
          <w:sz w:val="24"/>
          <w:szCs w:val="24"/>
        </w:rPr>
        <w:t xml:space="preserve">, </w:t>
      </w:r>
      <w:hyperlink w:anchor="_ENREF_209" w:tooltip="Meier, 2003 #231" w:history="1">
        <w:r w:rsidR="00405C43" w:rsidRPr="00502C0A">
          <w:rPr>
            <w:rFonts w:ascii="Times New Roman" w:hAnsi="Times New Roman" w:cs="Times New Roman"/>
            <w:noProof/>
            <w:sz w:val="24"/>
            <w:szCs w:val="24"/>
          </w:rPr>
          <w:t>Meier</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2003</w:t>
        </w:r>
      </w:hyperlink>
      <w:r w:rsidR="009E5BB5" w:rsidRPr="00502C0A">
        <w:rPr>
          <w:rFonts w:ascii="Times New Roman" w:hAnsi="Times New Roman" w:cs="Times New Roman"/>
          <w:noProof/>
          <w:sz w:val="24"/>
          <w:szCs w:val="24"/>
        </w:rPr>
        <w:t xml:space="preserve">, </w:t>
      </w:r>
      <w:hyperlink w:anchor="_ENREF_289" w:tooltip="Steele, 2005 #233" w:history="1">
        <w:r w:rsidR="00405C43" w:rsidRPr="00502C0A">
          <w:rPr>
            <w:rFonts w:ascii="Times New Roman" w:hAnsi="Times New Roman" w:cs="Times New Roman"/>
            <w:noProof/>
            <w:sz w:val="24"/>
            <w:szCs w:val="24"/>
          </w:rPr>
          <w:t>Steele</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2005</w:t>
        </w:r>
      </w:hyperlink>
      <w:r w:rsidR="009E5BB5" w:rsidRPr="00502C0A">
        <w:rPr>
          <w:rFonts w:ascii="Times New Roman" w:hAnsi="Times New Roman" w:cs="Times New Roman"/>
          <w:noProof/>
          <w:sz w:val="24"/>
          <w:szCs w:val="24"/>
        </w:rPr>
        <w:t xml:space="preserve">, </w:t>
      </w:r>
      <w:hyperlink w:anchor="_ENREF_338" w:tooltip="Werner, 2009 #232" w:history="1">
        <w:r w:rsidR="00405C43" w:rsidRPr="00502C0A">
          <w:rPr>
            <w:rFonts w:ascii="Times New Roman" w:hAnsi="Times New Roman" w:cs="Times New Roman"/>
            <w:noProof/>
            <w:sz w:val="24"/>
            <w:szCs w:val="24"/>
          </w:rPr>
          <w:t>Werner</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2009</w:t>
        </w:r>
      </w:hyperlink>
      <w:r w:rsidR="009E5BB5" w:rsidRPr="00502C0A">
        <w:rPr>
          <w:rFonts w:ascii="Times New Roman" w:hAnsi="Times New Roman" w:cs="Times New Roman"/>
          <w:noProof/>
          <w:sz w:val="24"/>
          <w:szCs w:val="24"/>
        </w:rPr>
        <w:t xml:space="preserve">, </w:t>
      </w:r>
      <w:hyperlink w:anchor="_ENREF_256" w:tooltip="Rubino, 2012 #230" w:history="1">
        <w:r w:rsidR="00405C43" w:rsidRPr="00502C0A">
          <w:rPr>
            <w:rFonts w:ascii="Times New Roman" w:hAnsi="Times New Roman" w:cs="Times New Roman"/>
            <w:noProof/>
            <w:sz w:val="24"/>
            <w:szCs w:val="24"/>
          </w:rPr>
          <w:t>Rubino</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but the signalling mechanisms involved require much greater investigation.  </w:t>
      </w:r>
    </w:p>
    <w:p w14:paraId="41FE55F9" w14:textId="575126F2" w:rsidR="007C28A9" w:rsidRPr="00502C0A" w:rsidRDefault="005A235F" w:rsidP="00A671E9">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In addition to the </w:t>
      </w:r>
      <w:r w:rsidRPr="00502C0A">
        <w:rPr>
          <w:rFonts w:ascii="Times New Roman" w:hAnsi="Times New Roman" w:cs="Times New Roman"/>
          <w:i/>
          <w:sz w:val="24"/>
          <w:szCs w:val="24"/>
        </w:rPr>
        <w:t xml:space="preserve">in vitro </w:t>
      </w:r>
      <w:r w:rsidRPr="00502C0A">
        <w:rPr>
          <w:rFonts w:ascii="Times New Roman" w:hAnsi="Times New Roman" w:cs="Times New Roman"/>
          <w:sz w:val="24"/>
          <w:szCs w:val="24"/>
        </w:rPr>
        <w:t xml:space="preserve">studies, we were interested if </w:t>
      </w:r>
      <w:r w:rsidRPr="00502C0A">
        <w:rPr>
          <w:rFonts w:ascii="Times New Roman" w:hAnsi="Times New Roman" w:cs="Times New Roman"/>
          <w:i/>
          <w:sz w:val="24"/>
          <w:szCs w:val="24"/>
        </w:rPr>
        <w:t xml:space="preserve">in vivo </w:t>
      </w:r>
      <w:r w:rsidRPr="00502C0A">
        <w:rPr>
          <w:rFonts w:ascii="Times New Roman" w:hAnsi="Times New Roman" w:cs="Times New Roman"/>
          <w:sz w:val="24"/>
          <w:szCs w:val="24"/>
        </w:rPr>
        <w:t>observations could highlight an important role for H-ficolin against lung infections. To investigate this, we took lung transplant patients (a high risk group for invasive aspergillosis) and measured the concentration of H-ficolin in their BAL fluid. H-ficolin is normally secreted into the BAL fluid of healthy lungs regardless of infection</w:t>
      </w:r>
      <w:r w:rsidR="0063186B" w:rsidRPr="00502C0A">
        <w:rPr>
          <w:rFonts w:ascii="Times New Roman" w:hAnsi="Times New Roman" w:cs="Times New Roman"/>
          <w:sz w:val="24"/>
          <w:szCs w:val="24"/>
        </w:rPr>
        <w:t xml:space="preserve"> </w:t>
      </w:r>
      <w:r w:rsidR="0063186B"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&lt;EndNote&gt;&lt;Cite&gt;&lt;Author&gt;Akaiwa&lt;/Author&gt;&lt;Year&gt;1999&lt;/Year&gt;&lt;RecNum&gt;225&lt;/RecNum&gt;&lt;DisplayText&gt;(Akaiwa&lt;style face="italic"&gt; et al.&lt;/style&gt;, 1999)&lt;/DisplayText&gt;&lt;record&gt;&lt;rec-number&gt;225&lt;/rec-number&gt;&lt;foreign-keys&gt;&lt;key app="EN" db-id="22aee5evaedzd5eertm5vfr5pet0arfpaxxp"&gt;225&lt;/key&gt;&lt;/foreign-keys&gt;&lt;ref-type name="Journal Article"&gt;17&lt;/ref-type&gt;&lt;contributors&gt;&lt;authors&gt;&lt;author&gt;Akaiwa, M.&lt;/author&gt;&lt;author&gt;Yae, Y.&lt;/author&gt;&lt;author&gt;Sugimoto, R.&lt;/author&gt;&lt;author&gt;Suzuki, S. O.&lt;/author&gt;&lt;author&gt;Iwaki, T.&lt;/author&gt;&lt;author&gt;Izuhara, K.&lt;/author&gt;&lt;author&gt;Hamasaki, N.&lt;/author&gt;&lt;/authors&gt;&lt;/contributors&gt;&lt;auth-address&gt;Department of Clinical Chemistry and Laboratory Medicine, Faculty of Medicine, Kyushu University, Fukuoka, Japan.&lt;/auth-address&gt;&lt;titles&gt;&lt;title&gt;Hakata antigen, a new member of the ficolin/opsonin p35 family, is a novel human lectin secreted into bronchus/alveolus and bile&lt;/title&gt;&lt;secondary-title&gt;J Histochem Cytochem&lt;/secondary-title&gt;&lt;/titles&gt;&lt;pages&gt;777-86&lt;/pages&gt;&lt;volume&gt;47&lt;/volume&gt;&lt;number&gt;6&lt;/number&gt;&lt;edition&gt;1999/05/20&lt;/edition&gt;&lt;keywords&gt;&lt;keyword&gt;Antibodies, Monoclonal&lt;/keyword&gt;&lt;keyword&gt;Bile Ducts/ metabolism&lt;/keyword&gt;&lt;keyword&gt;Bronchi/metabolism&lt;/keyword&gt;&lt;keyword&gt;Glycoproteins/ biosynthesis/genetics/immunology/metabolism&lt;/keyword&gt;&lt;keyword&gt;Humans&lt;/keyword&gt;&lt;keyword&gt;Immunohistochemistry&lt;/keyword&gt;&lt;keyword&gt;Lectins&lt;/keyword&gt;&lt;keyword&gt;Liver/metabolism&lt;/keyword&gt;&lt;keyword&gt;Lung/ metabolism&lt;/keyword&gt;&lt;keyword&gt;Pulmonary Alveoli/metabolism&lt;/keyword&gt;&lt;keyword&gt;RNA, Messenger/biosynthesis&lt;/keyword&gt;&lt;keyword&gt;Tissue Distribution&lt;/keyword&gt;&lt;/keywords&gt;&lt;dates&gt;&lt;year&gt;1999&lt;/year&gt;&lt;pub-dates&gt;&lt;date&gt;Jun&lt;/date&gt;&lt;/pub-dates&gt;&lt;/dates&gt;&lt;isbn&gt;0022-1554 (Print)&amp;#xD;0022-1554 (Linking)&lt;/isbn&gt;&lt;accession-num&gt;10330454&lt;/accession-num&gt;&lt;urls&gt;&lt;/urls&gt;&lt;remote-database-provider&gt;NLM&lt;/remote-database-provider&gt;&lt;language&gt;eng&lt;/language&gt;&lt;/record&gt;&lt;/Cite&gt;&lt;/EndNote&gt;</w:instrText>
      </w:r>
      <w:r w:rsidR="0063186B" w:rsidRPr="00502C0A">
        <w:rPr>
          <w:rFonts w:ascii="Times New Roman" w:hAnsi="Times New Roman" w:cs="Times New Roman"/>
          <w:sz w:val="24"/>
          <w:szCs w:val="24"/>
        </w:rPr>
        <w:fldChar w:fldCharType="separate"/>
      </w:r>
      <w:r w:rsidR="0063186B" w:rsidRPr="00502C0A">
        <w:rPr>
          <w:rFonts w:ascii="Times New Roman" w:hAnsi="Times New Roman" w:cs="Times New Roman"/>
          <w:noProof/>
          <w:sz w:val="24"/>
          <w:szCs w:val="24"/>
        </w:rPr>
        <w:t>(</w:t>
      </w:r>
      <w:hyperlink w:anchor="_ENREF_4" w:tooltip="Akaiwa, 1999 #225" w:history="1">
        <w:r w:rsidR="00405C43" w:rsidRPr="00502C0A">
          <w:rPr>
            <w:rFonts w:ascii="Times New Roman" w:hAnsi="Times New Roman" w:cs="Times New Roman"/>
            <w:noProof/>
            <w:sz w:val="24"/>
            <w:szCs w:val="24"/>
          </w:rPr>
          <w:t>Akaiwa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1999</w:t>
        </w:r>
      </w:hyperlink>
      <w:r w:rsidR="0063186B" w:rsidRPr="00502C0A">
        <w:rPr>
          <w:rFonts w:ascii="Times New Roman" w:hAnsi="Times New Roman" w:cs="Times New Roman"/>
          <w:noProof/>
          <w:sz w:val="24"/>
          <w:szCs w:val="24"/>
        </w:rPr>
        <w:t>)</w:t>
      </w:r>
      <w:r w:rsidR="0063186B" w:rsidRPr="00502C0A">
        <w:rPr>
          <w:rFonts w:ascii="Times New Roman" w:hAnsi="Times New Roman" w:cs="Times New Roman"/>
          <w:sz w:val="24"/>
          <w:szCs w:val="24"/>
        </w:rPr>
        <w:fldChar w:fldCharType="end"/>
      </w:r>
      <w:r w:rsidR="0063186B" w:rsidRPr="00502C0A">
        <w:rPr>
          <w:rFonts w:ascii="Times New Roman" w:hAnsi="Times New Roman" w:cs="Times New Roman"/>
          <w:sz w:val="24"/>
          <w:szCs w:val="24"/>
        </w:rPr>
        <w:t xml:space="preserve">, </w:t>
      </w:r>
      <w:r w:rsidRPr="00502C0A">
        <w:rPr>
          <w:rFonts w:ascii="Times New Roman" w:hAnsi="Times New Roman" w:cs="Times New Roman"/>
          <w:sz w:val="24"/>
          <w:szCs w:val="24"/>
        </w:rPr>
        <w:t xml:space="preserve">but although the patient </w:t>
      </w:r>
      <w:r w:rsidRPr="00502C0A">
        <w:rPr>
          <w:rFonts w:ascii="Times New Roman" w:hAnsi="Times New Roman" w:cs="Times New Roman"/>
          <w:sz w:val="24"/>
          <w:szCs w:val="24"/>
        </w:rPr>
        <w:lastRenderedPageBreak/>
        <w:t xml:space="preserve">sample size was small, there were significantly higher concentrations of H-ficolin in the BAL of lung transplant recipients harbouring post-transplant infections compared to healthy recipients. Interestingly, the average BAL H-ficolin concentration was highest in the patients who were infected with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 xml:space="preserve"> but the absolute concentration of H-ficolin in the lung is difficult to quantify due to dilution factors der</w:t>
      </w:r>
      <w:r w:rsidR="00F41E44" w:rsidRPr="00502C0A">
        <w:rPr>
          <w:rFonts w:ascii="Times New Roman" w:hAnsi="Times New Roman" w:cs="Times New Roman"/>
          <w:sz w:val="24"/>
          <w:szCs w:val="24"/>
        </w:rPr>
        <w:t>ived from the bronchoscopy</w:t>
      </w:r>
      <w:r w:rsidRPr="00502C0A">
        <w:rPr>
          <w:rFonts w:ascii="Times New Roman" w:hAnsi="Times New Roman" w:cs="Times New Roman"/>
          <w:sz w:val="24"/>
          <w:szCs w:val="24"/>
        </w:rPr>
        <w:t xml:space="preserve">. Recent </w:t>
      </w:r>
      <w:r w:rsidRPr="00502C0A">
        <w:rPr>
          <w:rFonts w:ascii="Times New Roman" w:hAnsi="Times New Roman" w:cs="Times New Roman"/>
          <w:i/>
          <w:sz w:val="24"/>
          <w:szCs w:val="24"/>
        </w:rPr>
        <w:t>in vivo</w:t>
      </w:r>
      <w:r w:rsidRPr="00502C0A">
        <w:rPr>
          <w:rFonts w:ascii="Times New Roman" w:hAnsi="Times New Roman" w:cs="Times New Roman"/>
          <w:sz w:val="24"/>
          <w:szCs w:val="24"/>
        </w:rPr>
        <w:t xml:space="preserve"> observations have acknowledged that serum ficolins could play an important role in lung defence against pathogenic microorganisms, with serum L-ficolin present in the lung only during fungal infection (unpublished observation) and truncated forms of H-ficolin increasing susceptibility to respiratory infections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&lt;EndNote&gt;&lt;Cite&gt;&lt;Author&gt;Munthe-Fog&lt;/Author&gt;&lt;Year&gt;2009&lt;/Year&gt;&lt;RecNum&gt;226&lt;/RecNum&gt;&lt;DisplayText&gt;(Munthe-Fog&lt;style face="italic"&gt; et al.&lt;/style&gt;, 2009)&lt;/DisplayText&gt;&lt;record&gt;&lt;rec-number&gt;226&lt;/rec-number&gt;&lt;foreign-keys&gt;&lt;key app="EN" db-id="22aee5evaedzd5eertm5vfr5pet0arfpaxxp"&gt;226&lt;/key&gt;&lt;/foreign-keys&gt;&lt;ref-type name="Journal Article"&gt;17&lt;/ref-type&gt;&lt;contributors&gt;&lt;authors&gt;&lt;author&gt;Munthe-Fog, L.&lt;/author&gt;&lt;author&gt;Hummelshoj, T.&lt;/author&gt;&lt;author&gt;Honore, C.&lt;/author&gt;&lt;author&gt;Madsen, H. O.&lt;/author&gt;&lt;author&gt;Permin, H.&lt;/author&gt;&lt;author&gt;Garred, P.&lt;/author&gt;&lt;/authors&gt;&lt;/contributors&gt;&lt;auth-address&gt;Laboratory of Molecular Medicine, Department of Clinical Immunology, Sect-7631, Rigshospitalet, University of Copenhagen, Faculty of Health Sciences, Copenhagen, Denmark.&lt;/auth-address&gt;&lt;titles&gt;&lt;title&gt;Immunodeficiency associated with FCN3 mutation and ficolin-3 deficiency&lt;/title&gt;&lt;secondary-title&gt;N Engl J Med&lt;/secondary-title&gt;&lt;/titles&gt;&lt;pages&gt;2637-44&lt;/pages&gt;&lt;volume&gt;360&lt;/volume&gt;&lt;number&gt;25&lt;/number&gt;&lt;edition&gt;2009/06/19&lt;/edition&gt;&lt;keywords&gt;&lt;keyword&gt;Adult&lt;/keyword&gt;&lt;keyword&gt;Brain Abscess/genetics&lt;/keyword&gt;&lt;keyword&gt;Complement Activation/genetics&lt;/keyword&gt;&lt;keyword&gt;Complement C4/immunology&lt;/keyword&gt;&lt;keyword&gt;Female&lt;/keyword&gt;&lt;keyword&gt;Frameshift Mutation&lt;/keyword&gt;&lt;keyword&gt;Glycoproteins/blood/ deficiency/ genetics&lt;/keyword&gt;&lt;keyword&gt;Heterozygote&lt;/keyword&gt;&lt;keyword&gt;Homozygote&lt;/keyword&gt;&lt;keyword&gt;Humans&lt;/keyword&gt;&lt;keyword&gt;Immunologic Deficiency Syndromes/blood/ genetics&lt;/keyword&gt;&lt;keyword&gt;Lectins/blood/ deficiency/ genetics&lt;/keyword&gt;&lt;keyword&gt;Male&lt;/keyword&gt;&lt;keyword&gt;Respiratory Tract Infections/ genetics&lt;/keyword&gt;&lt;keyword&gt;Statistics, Nonparametric&lt;/keyword&gt;&lt;keyword&gt;Warts/genetics&lt;/keyword&gt;&lt;/keywords&gt;&lt;dates&gt;&lt;year&gt;2009&lt;/year&gt;&lt;pub-dates&gt;&lt;date&gt;Jun 18&lt;/date&gt;&lt;/pub-dates&gt;&lt;/dates&gt;&lt;isbn&gt;1533-4406 (Electronic)&amp;#xD;0028-4793 (Linking)&lt;/isbn&gt;&lt;accession-num&gt;19535802&lt;/accession-num&gt;&lt;urls&gt;&lt;/urls&gt;&lt;electronic-resource-num&gt;10.1056/NEJMoa0900381&lt;/electronic-resource-num&gt;&lt;remote-database-provider&gt;NLM&lt;/remote-database-provider&gt;&lt;language&gt;eng&lt;/language&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23" w:tooltip="Munthe-Fog, 2009 #226" w:history="1">
        <w:r w:rsidR="00405C43" w:rsidRPr="00502C0A">
          <w:rPr>
            <w:rFonts w:ascii="Times New Roman" w:hAnsi="Times New Roman" w:cs="Times New Roman"/>
            <w:noProof/>
            <w:sz w:val="24"/>
            <w:szCs w:val="24"/>
          </w:rPr>
          <w:t>Munthe-Fog</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2009</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w:t>
      </w:r>
      <w:r w:rsidR="007C28A9" w:rsidRPr="00502C0A">
        <w:rPr>
          <w:rFonts w:ascii="Times New Roman" w:hAnsi="Times New Roman" w:cs="Times New Roman"/>
          <w:sz w:val="24"/>
          <w:szCs w:val="24"/>
        </w:rPr>
        <w:t xml:space="preserve">Although the current sample size is small (31 patients), ROC analysis has indicated that the presence of H-ficolin in the lungs of transplant patients could be a potential human diagnostic biomarker for infection and in combination with fungal specific markers such as galactomannan, may be used in the diagnosis of fungal infection. However, this diagnostic potential will need to be further investigated in larger clinical trials. </w:t>
      </w:r>
    </w:p>
    <w:p w14:paraId="5534FD82" w14:textId="77777777" w:rsidR="005A235F" w:rsidRPr="00502C0A" w:rsidRDefault="005A235F" w:rsidP="00A671E9">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In conclusion, H-ficolin could play a significant role in the defence against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via the activation of the lectin complemen</w:t>
      </w:r>
      <w:r w:rsidR="00456885" w:rsidRPr="00502C0A">
        <w:rPr>
          <w:rFonts w:ascii="Times New Roman" w:hAnsi="Times New Roman" w:cs="Times New Roman"/>
          <w:sz w:val="24"/>
          <w:szCs w:val="24"/>
        </w:rPr>
        <w:t>t pathway, enhanced association</w:t>
      </w:r>
      <w:r w:rsidRPr="00502C0A">
        <w:rPr>
          <w:rFonts w:ascii="Times New Roman" w:hAnsi="Times New Roman" w:cs="Times New Roman"/>
          <w:sz w:val="24"/>
          <w:szCs w:val="24"/>
        </w:rPr>
        <w:t xml:space="preserve"> and modulation of the immune response. Additionally, detection of H-ficolin in the lung may have the potential to be used as a novel biomarker when combined with established diagnostic methods for </w:t>
      </w:r>
      <w:r w:rsidRPr="00502C0A">
        <w:rPr>
          <w:rFonts w:ascii="Times New Roman" w:hAnsi="Times New Roman" w:cs="Times New Roman"/>
          <w:i/>
          <w:sz w:val="24"/>
          <w:szCs w:val="24"/>
        </w:rPr>
        <w:t xml:space="preserve">Aspergillus </w:t>
      </w:r>
      <w:r w:rsidRPr="00502C0A">
        <w:rPr>
          <w:rFonts w:ascii="Times New Roman" w:hAnsi="Times New Roman" w:cs="Times New Roman"/>
          <w:sz w:val="24"/>
          <w:szCs w:val="24"/>
        </w:rPr>
        <w:t xml:space="preserve">infection. </w:t>
      </w:r>
      <w:r w:rsidR="00F41E44" w:rsidRPr="00502C0A">
        <w:rPr>
          <w:rFonts w:ascii="Times New Roman" w:hAnsi="Times New Roman" w:cs="Times New Roman"/>
          <w:sz w:val="24"/>
          <w:szCs w:val="24"/>
        </w:rPr>
        <w:t xml:space="preserve">In summary: </w:t>
      </w:r>
    </w:p>
    <w:p w14:paraId="6CEE4C13" w14:textId="77777777" w:rsidR="008D5E82" w:rsidRPr="00502C0A" w:rsidRDefault="008D5E82" w:rsidP="00A671E9">
      <w:pPr>
        <w:spacing w:line="360" w:lineRule="auto"/>
        <w:jc w:val="both"/>
        <w:rPr>
          <w:rFonts w:ascii="Times New Roman" w:hAnsi="Times New Roman" w:cs="Times New Roman"/>
          <w:b/>
          <w:sz w:val="28"/>
          <w:szCs w:val="24"/>
        </w:rPr>
      </w:pPr>
    </w:p>
    <w:p w14:paraId="0CE96BAB" w14:textId="77777777" w:rsidR="00B770A3" w:rsidRPr="00502C0A" w:rsidRDefault="00B770A3" w:rsidP="00A671E9">
      <w:pPr>
        <w:pStyle w:val="ListParagraph"/>
        <w:numPr>
          <w:ilvl w:val="0"/>
          <w:numId w:val="8"/>
        </w:numPr>
        <w:spacing w:line="360" w:lineRule="auto"/>
        <w:jc w:val="both"/>
        <w:rPr>
          <w:rFonts w:ascii="Times New Roman" w:hAnsi="Times New Roman" w:cs="Times New Roman"/>
          <w:sz w:val="28"/>
          <w:szCs w:val="28"/>
        </w:rPr>
      </w:pPr>
      <w:r w:rsidRPr="00502C0A">
        <w:rPr>
          <w:rFonts w:ascii="Times New Roman" w:hAnsi="Times New Roman" w:cs="Times New Roman"/>
          <w:b/>
          <w:sz w:val="28"/>
          <w:szCs w:val="28"/>
        </w:rPr>
        <w:t xml:space="preserve">H-ficolin recognises </w:t>
      </w:r>
      <w:r w:rsidRPr="00502C0A">
        <w:rPr>
          <w:rFonts w:ascii="Times New Roman" w:hAnsi="Times New Roman" w:cs="Times New Roman"/>
          <w:b/>
          <w:i/>
          <w:sz w:val="28"/>
          <w:szCs w:val="28"/>
        </w:rPr>
        <w:t>A. fumigatus</w:t>
      </w:r>
      <w:r w:rsidRPr="00502C0A">
        <w:rPr>
          <w:rFonts w:ascii="Times New Roman" w:hAnsi="Times New Roman" w:cs="Times New Roman"/>
          <w:b/>
          <w:sz w:val="28"/>
          <w:szCs w:val="28"/>
        </w:rPr>
        <w:t xml:space="preserve"> via L-fucose, D-mannose and GlcNAc</w:t>
      </w:r>
      <w:r w:rsidRPr="00502C0A">
        <w:rPr>
          <w:rFonts w:ascii="Times New Roman" w:hAnsi="Times New Roman" w:cs="Times New Roman"/>
          <w:b/>
          <w:i/>
          <w:sz w:val="28"/>
          <w:szCs w:val="28"/>
        </w:rPr>
        <w:t xml:space="preserve"> </w:t>
      </w:r>
      <w:r w:rsidRPr="00502C0A">
        <w:rPr>
          <w:rFonts w:ascii="Times New Roman" w:hAnsi="Times New Roman" w:cs="Times New Roman"/>
          <w:b/>
          <w:sz w:val="28"/>
          <w:szCs w:val="28"/>
        </w:rPr>
        <w:t>in a calcium-dependent and pH-dependent manner.</w:t>
      </w:r>
    </w:p>
    <w:p w14:paraId="71D42ED9" w14:textId="77777777" w:rsidR="00A671E9" w:rsidRPr="00502C0A" w:rsidRDefault="00A671E9" w:rsidP="00A671E9">
      <w:pPr>
        <w:pStyle w:val="ListParagraph"/>
        <w:spacing w:line="360" w:lineRule="auto"/>
        <w:jc w:val="both"/>
        <w:rPr>
          <w:rFonts w:ascii="Times New Roman" w:hAnsi="Times New Roman" w:cs="Times New Roman"/>
          <w:sz w:val="28"/>
          <w:szCs w:val="28"/>
        </w:rPr>
      </w:pPr>
    </w:p>
    <w:p w14:paraId="74162FB8" w14:textId="77777777" w:rsidR="00A671E9" w:rsidRPr="00502C0A" w:rsidRDefault="00B770A3" w:rsidP="00A671E9">
      <w:pPr>
        <w:pStyle w:val="ListParagraph"/>
        <w:numPr>
          <w:ilvl w:val="0"/>
          <w:numId w:val="8"/>
        </w:numPr>
        <w:spacing w:line="360" w:lineRule="auto"/>
        <w:jc w:val="both"/>
        <w:rPr>
          <w:rFonts w:ascii="Times New Roman" w:hAnsi="Times New Roman" w:cs="Times New Roman"/>
          <w:sz w:val="28"/>
          <w:szCs w:val="28"/>
        </w:rPr>
      </w:pPr>
      <w:r w:rsidRPr="00502C0A">
        <w:rPr>
          <w:rFonts w:ascii="Times New Roman" w:hAnsi="Times New Roman" w:cs="Times New Roman"/>
          <w:b/>
          <w:sz w:val="28"/>
          <w:szCs w:val="28"/>
        </w:rPr>
        <w:t xml:space="preserve">H-ficolin </w:t>
      </w:r>
      <w:r w:rsidR="00456885" w:rsidRPr="00502C0A">
        <w:rPr>
          <w:rFonts w:ascii="Times New Roman" w:hAnsi="Times New Roman" w:cs="Times New Roman"/>
          <w:b/>
          <w:sz w:val="28"/>
          <w:szCs w:val="28"/>
        </w:rPr>
        <w:t>enhances association</w:t>
      </w:r>
      <w:r w:rsidR="000B37BF" w:rsidRPr="00502C0A">
        <w:rPr>
          <w:rFonts w:ascii="Times New Roman" w:hAnsi="Times New Roman" w:cs="Times New Roman"/>
          <w:b/>
          <w:sz w:val="28"/>
          <w:szCs w:val="28"/>
        </w:rPr>
        <w:t xml:space="preserve"> of </w:t>
      </w:r>
      <w:r w:rsidR="000B37BF" w:rsidRPr="00502C0A">
        <w:rPr>
          <w:rFonts w:ascii="Times New Roman" w:hAnsi="Times New Roman" w:cs="Times New Roman"/>
          <w:b/>
          <w:i/>
          <w:sz w:val="28"/>
          <w:szCs w:val="28"/>
        </w:rPr>
        <w:t xml:space="preserve">A.fumigatus </w:t>
      </w:r>
      <w:r w:rsidR="000B37BF" w:rsidRPr="00502C0A">
        <w:rPr>
          <w:rFonts w:ascii="Times New Roman" w:hAnsi="Times New Roman" w:cs="Times New Roman"/>
          <w:b/>
          <w:sz w:val="28"/>
          <w:szCs w:val="28"/>
        </w:rPr>
        <w:t>conidia</w:t>
      </w:r>
      <w:r w:rsidR="00456885" w:rsidRPr="00502C0A">
        <w:rPr>
          <w:rFonts w:ascii="Times New Roman" w:hAnsi="Times New Roman" w:cs="Times New Roman"/>
          <w:b/>
          <w:sz w:val="28"/>
          <w:szCs w:val="28"/>
        </w:rPr>
        <w:t xml:space="preserve"> with</w:t>
      </w:r>
      <w:r w:rsidRPr="00502C0A">
        <w:rPr>
          <w:rFonts w:ascii="Times New Roman" w:hAnsi="Times New Roman" w:cs="Times New Roman"/>
          <w:b/>
          <w:sz w:val="28"/>
          <w:szCs w:val="28"/>
        </w:rPr>
        <w:t xml:space="preserve"> A549 cells, doesn’t enhance killing but modulates IL-8 secretion via MEK 1/2, p38 MAPK and JNK activation.</w:t>
      </w:r>
    </w:p>
    <w:p w14:paraId="12318D79" w14:textId="77777777" w:rsidR="00A671E9" w:rsidRPr="00502C0A" w:rsidRDefault="00A671E9" w:rsidP="00A671E9">
      <w:pPr>
        <w:pStyle w:val="ListParagraph"/>
        <w:spacing w:line="360" w:lineRule="auto"/>
        <w:jc w:val="both"/>
        <w:rPr>
          <w:rFonts w:ascii="Times New Roman" w:hAnsi="Times New Roman" w:cs="Times New Roman"/>
          <w:sz w:val="28"/>
          <w:szCs w:val="28"/>
        </w:rPr>
      </w:pPr>
    </w:p>
    <w:p w14:paraId="120D1687" w14:textId="77777777" w:rsidR="00B770A3" w:rsidRPr="00502C0A" w:rsidRDefault="00B770A3" w:rsidP="00A671E9">
      <w:pPr>
        <w:pStyle w:val="ListParagraph"/>
        <w:numPr>
          <w:ilvl w:val="0"/>
          <w:numId w:val="8"/>
        </w:numPr>
        <w:spacing w:line="360" w:lineRule="auto"/>
        <w:jc w:val="both"/>
        <w:rPr>
          <w:rFonts w:ascii="Times New Roman" w:hAnsi="Times New Roman" w:cs="Times New Roman"/>
          <w:sz w:val="28"/>
          <w:szCs w:val="28"/>
        </w:rPr>
      </w:pPr>
      <w:r w:rsidRPr="00502C0A">
        <w:rPr>
          <w:rFonts w:ascii="Times New Roman" w:hAnsi="Times New Roman" w:cs="Times New Roman"/>
          <w:b/>
          <w:sz w:val="28"/>
          <w:szCs w:val="28"/>
        </w:rPr>
        <w:t>H-ficolin concentrations</w:t>
      </w:r>
      <w:r w:rsidR="00B82953" w:rsidRPr="00502C0A">
        <w:rPr>
          <w:rFonts w:ascii="Times New Roman" w:hAnsi="Times New Roman" w:cs="Times New Roman"/>
          <w:b/>
          <w:sz w:val="28"/>
          <w:szCs w:val="28"/>
        </w:rPr>
        <w:t xml:space="preserve"> are increased in the BAL fluid of</w:t>
      </w:r>
      <w:r w:rsidRPr="00502C0A">
        <w:rPr>
          <w:rFonts w:ascii="Times New Roman" w:hAnsi="Times New Roman" w:cs="Times New Roman"/>
          <w:b/>
          <w:sz w:val="28"/>
          <w:szCs w:val="28"/>
        </w:rPr>
        <w:t xml:space="preserve"> lung transplant patients with a post-transplant infection.</w:t>
      </w:r>
    </w:p>
    <w:p w14:paraId="1B25FC08" w14:textId="77777777" w:rsidR="000E1634" w:rsidRPr="00502C0A" w:rsidRDefault="000E1634" w:rsidP="000E1634">
      <w:pPr>
        <w:spacing w:line="480" w:lineRule="auto"/>
        <w:jc w:val="both"/>
        <w:rPr>
          <w:rFonts w:ascii="Times New Roman" w:hAnsi="Times New Roman" w:cs="Times New Roman"/>
          <w:b/>
          <w:sz w:val="24"/>
          <w:szCs w:val="24"/>
        </w:rPr>
      </w:pPr>
    </w:p>
    <w:p w14:paraId="1B428138" w14:textId="77777777" w:rsidR="000E1634" w:rsidRPr="00502C0A" w:rsidRDefault="000E1634" w:rsidP="000E1634">
      <w:pPr>
        <w:spacing w:line="480" w:lineRule="auto"/>
        <w:jc w:val="both"/>
        <w:rPr>
          <w:rFonts w:ascii="Times New Roman" w:hAnsi="Times New Roman" w:cs="Times New Roman"/>
          <w:b/>
          <w:sz w:val="24"/>
          <w:szCs w:val="24"/>
        </w:rPr>
      </w:pPr>
    </w:p>
    <w:p w14:paraId="616411AA" w14:textId="77777777" w:rsidR="000E1634" w:rsidRPr="00502C0A" w:rsidRDefault="000E1634" w:rsidP="000E1634">
      <w:pPr>
        <w:spacing w:line="480" w:lineRule="auto"/>
        <w:jc w:val="both"/>
        <w:rPr>
          <w:rFonts w:ascii="Times New Roman" w:hAnsi="Times New Roman" w:cs="Times New Roman"/>
          <w:b/>
          <w:sz w:val="24"/>
          <w:szCs w:val="24"/>
        </w:rPr>
      </w:pPr>
    </w:p>
    <w:p w14:paraId="57069C2B" w14:textId="77777777" w:rsidR="000E1634" w:rsidRPr="00502C0A" w:rsidRDefault="000E1634" w:rsidP="000E1634">
      <w:pPr>
        <w:spacing w:line="480" w:lineRule="auto"/>
        <w:jc w:val="both"/>
        <w:rPr>
          <w:rFonts w:ascii="Times New Roman" w:hAnsi="Times New Roman" w:cs="Times New Roman"/>
          <w:sz w:val="24"/>
          <w:szCs w:val="24"/>
        </w:rPr>
      </w:pPr>
    </w:p>
    <w:p w14:paraId="33A20FAA" w14:textId="77777777" w:rsidR="000E1634" w:rsidRPr="00502C0A" w:rsidRDefault="000E1634" w:rsidP="004D6ABE">
      <w:pPr>
        <w:jc w:val="both"/>
        <w:rPr>
          <w:rFonts w:ascii="Times New Roman" w:hAnsi="Times New Roman" w:cs="Times New Roman"/>
          <w:sz w:val="24"/>
          <w:szCs w:val="24"/>
        </w:rPr>
      </w:pPr>
    </w:p>
    <w:p w14:paraId="05939136" w14:textId="77777777" w:rsidR="006C2F59" w:rsidRPr="00502C0A" w:rsidRDefault="006C2F59" w:rsidP="00935D20">
      <w:pPr>
        <w:pStyle w:val="Heading1"/>
        <w:spacing w:line="360" w:lineRule="auto"/>
        <w:rPr>
          <w:sz w:val="72"/>
          <w:szCs w:val="72"/>
        </w:rPr>
      </w:pPr>
      <w:bookmarkStart w:id="83" w:name="_Toc391407101"/>
    </w:p>
    <w:p w14:paraId="2CED151C" w14:textId="77777777" w:rsidR="00917B2B" w:rsidRPr="00502C0A" w:rsidRDefault="00917B2B" w:rsidP="00935D20">
      <w:pPr>
        <w:pStyle w:val="Heading1"/>
        <w:spacing w:line="360" w:lineRule="auto"/>
        <w:rPr>
          <w:sz w:val="72"/>
          <w:szCs w:val="72"/>
        </w:rPr>
      </w:pPr>
    </w:p>
    <w:p w14:paraId="09367267" w14:textId="77777777" w:rsidR="000E1634" w:rsidRPr="00502C0A" w:rsidRDefault="000E1634" w:rsidP="000E1634">
      <w:pPr>
        <w:pStyle w:val="Heading1"/>
        <w:spacing w:line="360" w:lineRule="auto"/>
        <w:jc w:val="center"/>
        <w:rPr>
          <w:sz w:val="72"/>
          <w:szCs w:val="72"/>
        </w:rPr>
      </w:pPr>
      <w:bookmarkStart w:id="84" w:name="_Toc451868236"/>
      <w:r w:rsidRPr="00502C0A">
        <w:rPr>
          <w:sz w:val="72"/>
          <w:szCs w:val="72"/>
        </w:rPr>
        <w:t xml:space="preserve">Chapter 4: The Role of Human L-ficolin in the Host Response Against </w:t>
      </w:r>
      <w:r w:rsidRPr="00502C0A">
        <w:rPr>
          <w:i/>
          <w:sz w:val="72"/>
          <w:szCs w:val="72"/>
        </w:rPr>
        <w:t>Aspergillus fumigatus</w:t>
      </w:r>
      <w:r w:rsidRPr="00502C0A">
        <w:rPr>
          <w:sz w:val="72"/>
          <w:szCs w:val="72"/>
        </w:rPr>
        <w:t>.</w:t>
      </w:r>
      <w:bookmarkEnd w:id="84"/>
    </w:p>
    <w:p w14:paraId="08CF8C39" w14:textId="77777777" w:rsidR="000E1634" w:rsidRPr="00502C0A" w:rsidRDefault="000E1634" w:rsidP="000E1634">
      <w:pPr>
        <w:rPr>
          <w:rFonts w:ascii="Times New Roman" w:eastAsia="Times New Roman" w:hAnsi="Times New Roman" w:cs="Times New Roman"/>
          <w:b/>
          <w:bCs/>
          <w:kern w:val="36"/>
          <w:sz w:val="40"/>
          <w:szCs w:val="40"/>
          <w:lang w:eastAsia="en-GB"/>
        </w:rPr>
      </w:pPr>
    </w:p>
    <w:p w14:paraId="1D432008" w14:textId="77777777" w:rsidR="000E1634" w:rsidRPr="00502C0A" w:rsidRDefault="000E1634" w:rsidP="000E1634">
      <w:pPr>
        <w:pStyle w:val="Heading1"/>
        <w:spacing w:line="360" w:lineRule="auto"/>
        <w:jc w:val="both"/>
        <w:rPr>
          <w:sz w:val="40"/>
          <w:szCs w:val="40"/>
        </w:rPr>
      </w:pPr>
    </w:p>
    <w:p w14:paraId="333084A9" w14:textId="77777777" w:rsidR="000E1634" w:rsidRPr="00502C0A" w:rsidRDefault="000E1634" w:rsidP="000E1634">
      <w:pPr>
        <w:pStyle w:val="Heading1"/>
        <w:spacing w:line="360" w:lineRule="auto"/>
        <w:jc w:val="both"/>
        <w:rPr>
          <w:sz w:val="40"/>
          <w:szCs w:val="40"/>
        </w:rPr>
      </w:pPr>
    </w:p>
    <w:p w14:paraId="675E123F" w14:textId="77777777" w:rsidR="00977515" w:rsidRPr="00502C0A" w:rsidRDefault="00977515" w:rsidP="000E1634">
      <w:pPr>
        <w:pStyle w:val="Heading1"/>
        <w:spacing w:line="360" w:lineRule="auto"/>
        <w:jc w:val="both"/>
        <w:rPr>
          <w:sz w:val="40"/>
          <w:szCs w:val="40"/>
        </w:rPr>
      </w:pPr>
    </w:p>
    <w:p w14:paraId="1EEEE656" w14:textId="77777777" w:rsidR="000E1634" w:rsidRPr="00502C0A" w:rsidRDefault="000E1634" w:rsidP="000E1634"/>
    <w:p w14:paraId="4E0736DA" w14:textId="77777777" w:rsidR="000E1634" w:rsidRPr="00502C0A" w:rsidRDefault="000E1634" w:rsidP="00A87FEF">
      <w:pPr>
        <w:pStyle w:val="Heading2"/>
        <w:spacing w:line="360" w:lineRule="auto"/>
        <w:rPr>
          <w:rFonts w:ascii="Times New Roman" w:hAnsi="Times New Roman" w:cs="Times New Roman"/>
          <w:color w:val="000000" w:themeColor="text1"/>
          <w:sz w:val="36"/>
          <w:szCs w:val="36"/>
        </w:rPr>
      </w:pPr>
      <w:bookmarkStart w:id="85" w:name="_Toc451868237"/>
      <w:r w:rsidRPr="00502C0A">
        <w:rPr>
          <w:rFonts w:ascii="Times New Roman" w:hAnsi="Times New Roman" w:cs="Times New Roman"/>
          <w:color w:val="000000" w:themeColor="text1"/>
          <w:sz w:val="36"/>
          <w:szCs w:val="36"/>
        </w:rPr>
        <w:lastRenderedPageBreak/>
        <w:t>4.1       Introduction</w:t>
      </w:r>
      <w:bookmarkEnd w:id="85"/>
    </w:p>
    <w:p w14:paraId="05D01939" w14:textId="77777777" w:rsidR="000E1634" w:rsidRPr="00502C0A" w:rsidRDefault="000E1634" w:rsidP="00A87FEF">
      <w:pPr>
        <w:spacing w:line="360" w:lineRule="auto"/>
        <w:jc w:val="both"/>
        <w:rPr>
          <w:rFonts w:asciiTheme="majorBidi" w:hAnsiTheme="majorBidi" w:cstheme="majorBidi"/>
          <w:sz w:val="24"/>
          <w:szCs w:val="24"/>
        </w:rPr>
      </w:pPr>
    </w:p>
    <w:p w14:paraId="1B6452E3" w14:textId="26779A86" w:rsidR="000E1634" w:rsidRPr="00502C0A" w:rsidRDefault="000E1634" w:rsidP="00A87FEF">
      <w:pPr>
        <w:spacing w:line="360" w:lineRule="auto"/>
        <w:jc w:val="both"/>
        <w:rPr>
          <w:rFonts w:asciiTheme="majorBidi" w:hAnsiTheme="majorBidi" w:cstheme="majorBidi"/>
          <w:sz w:val="24"/>
          <w:szCs w:val="24"/>
        </w:rPr>
      </w:pPr>
      <w:r w:rsidRPr="00502C0A">
        <w:rPr>
          <w:rFonts w:asciiTheme="majorBidi" w:hAnsiTheme="majorBidi" w:cstheme="majorBidi"/>
          <w:sz w:val="24"/>
          <w:szCs w:val="24"/>
        </w:rPr>
        <w:t>Opportunistic fungal pathogens represent an ever-present threat within the developed world. Most notably in their facilitation of secondary infections in the immunocompromised such as those with blood borne cancers, haematopoietic and s</w:t>
      </w:r>
      <w:r w:rsidR="008A4673" w:rsidRPr="00502C0A">
        <w:rPr>
          <w:rFonts w:asciiTheme="majorBidi" w:hAnsiTheme="majorBidi" w:cstheme="majorBidi"/>
          <w:sz w:val="24"/>
          <w:szCs w:val="24"/>
        </w:rPr>
        <w:t>olid-organ transplants, HIV/AIDS</w:t>
      </w:r>
      <w:r w:rsidRPr="00502C0A">
        <w:rPr>
          <w:rFonts w:asciiTheme="majorBidi" w:hAnsiTheme="majorBidi" w:cstheme="majorBidi"/>
          <w:sz w:val="24"/>
          <w:szCs w:val="24"/>
        </w:rPr>
        <w:t xml:space="preserve"> or those who are neutropenic. </w:t>
      </w:r>
      <w:r w:rsidR="00F365E8" w:rsidRPr="00502C0A">
        <w:rPr>
          <w:rFonts w:asciiTheme="majorBidi" w:hAnsiTheme="majorBidi" w:cstheme="majorBidi"/>
          <w:i/>
          <w:sz w:val="24"/>
          <w:szCs w:val="24"/>
        </w:rPr>
        <w:t>A.</w:t>
      </w:r>
      <w:r w:rsidRPr="00502C0A">
        <w:rPr>
          <w:rFonts w:asciiTheme="majorBidi" w:hAnsiTheme="majorBidi" w:cstheme="majorBidi"/>
          <w:i/>
          <w:sz w:val="24"/>
          <w:szCs w:val="24"/>
        </w:rPr>
        <w:t xml:space="preserve"> fumigatus</w:t>
      </w:r>
      <w:r w:rsidRPr="00502C0A">
        <w:rPr>
          <w:rFonts w:asciiTheme="majorBidi" w:hAnsiTheme="majorBidi" w:cstheme="majorBidi"/>
          <w:sz w:val="24"/>
          <w:szCs w:val="24"/>
        </w:rPr>
        <w:t xml:space="preserve"> is the major mould pathogen within the developed world and is the primary cause of the devastating life threatening disease, invasive aspergillosis following inhalation of aerosolized spores. Following inhalation, </w:t>
      </w:r>
      <w:r w:rsidRPr="00502C0A">
        <w:rPr>
          <w:rFonts w:asciiTheme="majorBidi" w:hAnsiTheme="majorBidi" w:cstheme="majorBidi"/>
          <w:i/>
          <w:sz w:val="24"/>
          <w:szCs w:val="24"/>
        </w:rPr>
        <w:t xml:space="preserve">A. fumigatus </w:t>
      </w:r>
      <w:r w:rsidRPr="00502C0A">
        <w:rPr>
          <w:rFonts w:asciiTheme="majorBidi" w:hAnsiTheme="majorBidi" w:cstheme="majorBidi"/>
          <w:sz w:val="24"/>
          <w:szCs w:val="24"/>
        </w:rPr>
        <w:t>can germinate into filamen</w:t>
      </w:r>
      <w:r w:rsidR="00F365E8" w:rsidRPr="00502C0A">
        <w:rPr>
          <w:rFonts w:asciiTheme="majorBidi" w:hAnsiTheme="majorBidi" w:cstheme="majorBidi"/>
          <w:sz w:val="24"/>
          <w:szCs w:val="24"/>
        </w:rPr>
        <w:t>tous hyphal structures which</w:t>
      </w:r>
      <w:r w:rsidRPr="00502C0A">
        <w:rPr>
          <w:rFonts w:asciiTheme="majorBidi" w:hAnsiTheme="majorBidi" w:cstheme="majorBidi"/>
          <w:sz w:val="24"/>
          <w:szCs w:val="24"/>
        </w:rPr>
        <w:t xml:space="preserve"> penetrate the vasculature. This </w:t>
      </w:r>
      <w:r w:rsidR="00F365E8" w:rsidRPr="00502C0A">
        <w:rPr>
          <w:rFonts w:asciiTheme="majorBidi" w:hAnsiTheme="majorBidi" w:cstheme="majorBidi"/>
          <w:sz w:val="24"/>
          <w:szCs w:val="24"/>
        </w:rPr>
        <w:t>can then lead</w:t>
      </w:r>
      <w:r w:rsidRPr="00502C0A">
        <w:rPr>
          <w:rFonts w:asciiTheme="majorBidi" w:hAnsiTheme="majorBidi" w:cstheme="majorBidi"/>
          <w:sz w:val="24"/>
          <w:szCs w:val="24"/>
        </w:rPr>
        <w:t xml:space="preserve"> to dissemination of the fungus to other organs such as the skin and brain, ultimately</w:t>
      </w:r>
      <w:r w:rsidR="00670E55" w:rsidRPr="00502C0A">
        <w:rPr>
          <w:rFonts w:asciiTheme="majorBidi" w:hAnsiTheme="majorBidi" w:cstheme="majorBidi"/>
          <w:sz w:val="24"/>
          <w:szCs w:val="24"/>
        </w:rPr>
        <w:t xml:space="preserve"> leading to death in between 30</w:t>
      </w:r>
      <w:r w:rsidRPr="00502C0A">
        <w:rPr>
          <w:rFonts w:asciiTheme="majorBidi" w:hAnsiTheme="majorBidi" w:cstheme="majorBidi"/>
          <w:sz w:val="24"/>
          <w:szCs w:val="24"/>
        </w:rPr>
        <w:t xml:space="preserve">-90% of patients </w:t>
      </w:r>
      <w:r w:rsidRPr="00502C0A">
        <w:rPr>
          <w:rFonts w:asciiTheme="majorBidi" w:hAnsiTheme="majorBidi" w:cstheme="majorBidi"/>
          <w:sz w:val="24"/>
          <w:szCs w:val="24"/>
        </w:rPr>
        <w:fldChar w:fldCharType="begin">
          <w:fldData xml:space="preserve">PEVuZE5vdGU+PENpdGU+PEF1dGhvcj5EZW5uaW5nPC9BdXRob3I+PFllYXI+MTk5ODwvWWVhcj48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</w:fldData>
        </w:fldChar>
      </w:r>
      <w:r w:rsidR="00A465C0" w:rsidRPr="00502C0A">
        <w:rPr>
          <w:rFonts w:asciiTheme="majorBidi" w:hAnsiTheme="majorBidi" w:cstheme="majorBidi"/>
          <w:sz w:val="24"/>
          <w:szCs w:val="24"/>
        </w:rPr>
        <w:instrText xml:space="preserve"> ADDIN EN.CITE </w:instrText>
      </w:r>
      <w:r w:rsidR="00A465C0" w:rsidRPr="00502C0A">
        <w:rPr>
          <w:rFonts w:asciiTheme="majorBidi" w:hAnsiTheme="majorBidi" w:cstheme="majorBidi"/>
          <w:sz w:val="24"/>
          <w:szCs w:val="24"/>
        </w:rPr>
        <w:fldChar w:fldCharType="begin">
          <w:fldData xml:space="preserve">PEVuZE5vdGU+PENpdGU+PEF1dGhvcj5EZW5uaW5nPC9BdXRob3I+PFllYXI+MTk5ODwvWWVhcj48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</w:fldData>
        </w:fldChar>
      </w:r>
      <w:r w:rsidR="00A465C0" w:rsidRPr="00502C0A">
        <w:rPr>
          <w:rFonts w:asciiTheme="majorBidi" w:hAnsiTheme="majorBidi" w:cstheme="majorBidi"/>
          <w:sz w:val="24"/>
          <w:szCs w:val="24"/>
        </w:rPr>
        <w:instrText xml:space="preserve"> ADDIN EN.CITE.DATA </w:instrText>
      </w:r>
      <w:r w:rsidR="00A465C0" w:rsidRPr="00502C0A">
        <w:rPr>
          <w:rFonts w:asciiTheme="majorBidi" w:hAnsiTheme="majorBidi" w:cstheme="majorBidi"/>
          <w:sz w:val="24"/>
          <w:szCs w:val="24"/>
        </w:rPr>
      </w:r>
      <w:r w:rsidR="00A465C0" w:rsidRPr="00502C0A">
        <w:rPr>
          <w:rFonts w:asciiTheme="majorBidi" w:hAnsiTheme="majorBidi" w:cstheme="majorBidi"/>
          <w:sz w:val="24"/>
          <w:szCs w:val="24"/>
        </w:rPr>
        <w:fldChar w:fldCharType="end"/>
      </w:r>
      <w:r w:rsidRPr="00502C0A">
        <w:rPr>
          <w:rFonts w:asciiTheme="majorBidi" w:hAnsiTheme="majorBidi" w:cstheme="majorBidi"/>
          <w:sz w:val="24"/>
          <w:szCs w:val="24"/>
        </w:rPr>
      </w:r>
      <w:r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68" w:tooltip="Denning, 1998 #4" w:history="1">
        <w:r w:rsidR="00405C43" w:rsidRPr="00502C0A">
          <w:rPr>
            <w:rFonts w:asciiTheme="majorBidi" w:hAnsiTheme="majorBidi" w:cstheme="majorBidi"/>
            <w:noProof/>
            <w:sz w:val="24"/>
            <w:szCs w:val="24"/>
          </w:rPr>
          <w:t>Denning, 1998</w:t>
        </w:r>
      </w:hyperlink>
      <w:r w:rsidR="009E5BB5" w:rsidRPr="00502C0A">
        <w:rPr>
          <w:rFonts w:asciiTheme="majorBidi" w:hAnsiTheme="majorBidi" w:cstheme="majorBidi"/>
          <w:noProof/>
          <w:sz w:val="24"/>
          <w:szCs w:val="24"/>
        </w:rPr>
        <w:t xml:space="preserve">, </w:t>
      </w:r>
      <w:hyperlink w:anchor="_ENREF_273" w:tooltip="Segal, 2009 #224" w:history="1">
        <w:r w:rsidR="00405C43" w:rsidRPr="00502C0A">
          <w:rPr>
            <w:rFonts w:asciiTheme="majorBidi" w:hAnsiTheme="majorBidi" w:cstheme="majorBidi"/>
            <w:noProof/>
            <w:sz w:val="24"/>
            <w:szCs w:val="24"/>
          </w:rPr>
          <w:t>Segal, 2009</w:t>
        </w:r>
      </w:hyperlink>
      <w:r w:rsidR="009E5BB5"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w:t>
      </w:r>
    </w:p>
    <w:p w14:paraId="72CC8443" w14:textId="4E7519BA" w:rsidR="000E1634" w:rsidRPr="00502C0A" w:rsidRDefault="000E1634" w:rsidP="00A87FEF">
      <w:pPr>
        <w:spacing w:line="360" w:lineRule="auto"/>
        <w:jc w:val="both"/>
        <w:rPr>
          <w:sz w:val="24"/>
          <w:szCs w:val="24"/>
        </w:rPr>
      </w:pPr>
      <w:r w:rsidRPr="00502C0A">
        <w:rPr>
          <w:rFonts w:asciiTheme="majorBidi" w:hAnsiTheme="majorBidi" w:cstheme="majorBidi"/>
          <w:sz w:val="24"/>
          <w:szCs w:val="24"/>
        </w:rPr>
        <w:t>The immunocompetent are</w:t>
      </w:r>
      <w:r w:rsidR="00B82953" w:rsidRPr="00502C0A">
        <w:rPr>
          <w:rFonts w:asciiTheme="majorBidi" w:hAnsiTheme="majorBidi" w:cstheme="majorBidi"/>
          <w:sz w:val="24"/>
          <w:szCs w:val="24"/>
        </w:rPr>
        <w:t xml:space="preserve"> not at</w:t>
      </w:r>
      <w:r w:rsidR="00F365E8" w:rsidRPr="00502C0A">
        <w:rPr>
          <w:rFonts w:asciiTheme="majorBidi" w:hAnsiTheme="majorBidi" w:cstheme="majorBidi"/>
          <w:sz w:val="24"/>
          <w:szCs w:val="24"/>
        </w:rPr>
        <w:t xml:space="preserve"> risk of</w:t>
      </w:r>
      <w:r w:rsidRPr="00502C0A">
        <w:rPr>
          <w:rFonts w:asciiTheme="majorBidi" w:hAnsiTheme="majorBidi" w:cstheme="majorBidi"/>
          <w:sz w:val="24"/>
          <w:szCs w:val="24"/>
        </w:rPr>
        <w:t xml:space="preserve"> infection, due to a robust immune response co</w:t>
      </w:r>
      <w:r w:rsidR="00320D78" w:rsidRPr="00502C0A">
        <w:rPr>
          <w:rFonts w:asciiTheme="majorBidi" w:hAnsiTheme="majorBidi" w:cstheme="majorBidi"/>
          <w:sz w:val="24"/>
          <w:szCs w:val="24"/>
        </w:rPr>
        <w:t>mprising of AM</w:t>
      </w:r>
      <w:r w:rsidRPr="00502C0A">
        <w:rPr>
          <w:rFonts w:asciiTheme="majorBidi" w:hAnsiTheme="majorBidi" w:cstheme="majorBidi"/>
          <w:sz w:val="24"/>
          <w:szCs w:val="24"/>
        </w:rPr>
        <w:t xml:space="preserve">, neutrophils, the complement system and pathogen recognition opsonins such as the collectins and ficolins. </w:t>
      </w:r>
      <w:r w:rsidRPr="00502C0A">
        <w:rPr>
          <w:rFonts w:ascii="Times New Roman" w:hAnsi="Times New Roman" w:cs="Times New Roman"/>
          <w:sz w:val="24"/>
          <w:szCs w:val="24"/>
        </w:rPr>
        <w:t xml:space="preserve">Efficient mechanisms for the removal of </w:t>
      </w:r>
      <w:r w:rsidRPr="00502C0A">
        <w:rPr>
          <w:rFonts w:ascii="Times New Roman" w:hAnsi="Times New Roman" w:cs="Times New Roman"/>
          <w:i/>
          <w:sz w:val="24"/>
          <w:szCs w:val="24"/>
        </w:rPr>
        <w:t xml:space="preserve">Aspergillus </w:t>
      </w:r>
      <w:r w:rsidRPr="00502C0A">
        <w:rPr>
          <w:rFonts w:ascii="Times New Roman" w:hAnsi="Times New Roman" w:cs="Times New Roman"/>
          <w:sz w:val="24"/>
          <w:szCs w:val="24"/>
        </w:rPr>
        <w:t xml:space="preserve">are integral for maintaining infection-free lungs. The first line of defence against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is the lung epithelium, consisting mostly of type II pneumocytes. </w:t>
      </w:r>
      <w:r w:rsidRPr="00502C0A">
        <w:rPr>
          <w:rFonts w:ascii="Times New Roman" w:hAnsi="Times New Roman"/>
          <w:sz w:val="24"/>
          <w:szCs w:val="24"/>
        </w:rPr>
        <w:t>The process of phagocytos</w:t>
      </w:r>
      <w:r w:rsidR="006C1D25" w:rsidRPr="00502C0A">
        <w:rPr>
          <w:rFonts w:ascii="Times New Roman" w:hAnsi="Times New Roman"/>
          <w:sz w:val="24"/>
          <w:szCs w:val="24"/>
        </w:rPr>
        <w:t>is by macrophages is an important</w:t>
      </w:r>
      <w:r w:rsidRPr="00502C0A">
        <w:rPr>
          <w:rFonts w:ascii="Times New Roman" w:hAnsi="Times New Roman"/>
          <w:sz w:val="24"/>
          <w:szCs w:val="24"/>
        </w:rPr>
        <w:t xml:space="preserve"> aspect in the</w:t>
      </w:r>
      <w:r w:rsidR="006C1D25" w:rsidRPr="00502C0A">
        <w:rPr>
          <w:rFonts w:ascii="Times New Roman" w:hAnsi="Times New Roman"/>
          <w:sz w:val="24"/>
          <w:szCs w:val="24"/>
        </w:rPr>
        <w:t xml:space="preserve"> innate</w:t>
      </w:r>
      <w:r w:rsidRPr="00502C0A">
        <w:rPr>
          <w:rFonts w:ascii="Times New Roman" w:hAnsi="Times New Roman"/>
          <w:sz w:val="24"/>
          <w:szCs w:val="24"/>
        </w:rPr>
        <w:t xml:space="preserve"> defence against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w:t>
      </w:r>
      <w:r w:rsidRPr="00502C0A">
        <w:rPr>
          <w:rFonts w:ascii="Times New Roman" w:hAnsi="Times New Roman"/>
          <w:sz w:val="24"/>
          <w:szCs w:val="24"/>
        </w:rPr>
        <w:fldChar w:fldCharType="begin">
          <w:fldData xml:space="preserve">PEVuZE5vdGU+PENpdGU+PEF1dGhvcj5JYnJhaGltLUdyYW5ldDwvQXV0aG9yPjxZZWFyPjIwMTA8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</w:fldData>
        </w:fldChar>
      </w:r>
      <w:r w:rsidR="00A465C0" w:rsidRPr="00502C0A">
        <w:rPr>
          <w:rFonts w:ascii="Times New Roman" w:hAnsi="Times New Roman"/>
          <w:sz w:val="24"/>
          <w:szCs w:val="24"/>
        </w:rPr>
        <w:instrText xml:space="preserve"> ADDIN EN.CITE </w:instrText>
      </w:r>
      <w:r w:rsidR="00A465C0" w:rsidRPr="00502C0A">
        <w:rPr>
          <w:rFonts w:ascii="Times New Roman" w:hAnsi="Times New Roman"/>
          <w:sz w:val="24"/>
          <w:szCs w:val="24"/>
        </w:rPr>
        <w:fldChar w:fldCharType="begin">
          <w:fldData xml:space="preserve">PEVuZE5vdGU+PENpdGU+PEF1dGhvcj5JYnJhaGltLUdyYW5ldDwvQXV0aG9yPjxZZWFyPjIwMTA8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</w:fldData>
        </w:fldChar>
      </w:r>
      <w:r w:rsidR="00A465C0" w:rsidRPr="00502C0A">
        <w:rPr>
          <w:rFonts w:ascii="Times New Roman" w:hAnsi="Times New Roman"/>
          <w:sz w:val="24"/>
          <w:szCs w:val="24"/>
        </w:rPr>
        <w:instrText xml:space="preserve"> ADDIN EN.CITE.DATA </w:instrText>
      </w:r>
      <w:r w:rsidR="00A465C0" w:rsidRPr="00502C0A">
        <w:rPr>
          <w:rFonts w:ascii="Times New Roman" w:hAnsi="Times New Roman"/>
          <w:sz w:val="24"/>
          <w:szCs w:val="24"/>
        </w:rPr>
      </w:r>
      <w:r w:rsidR="00A465C0" w:rsidRPr="00502C0A">
        <w:rPr>
          <w:rFonts w:ascii="Times New Roman" w:hAnsi="Times New Roman"/>
          <w:sz w:val="24"/>
          <w:szCs w:val="24"/>
        </w:rPr>
        <w:fldChar w:fldCharType="end"/>
      </w:r>
      <w:r w:rsidRPr="00502C0A">
        <w:rPr>
          <w:rFonts w:ascii="Times New Roman" w:hAnsi="Times New Roman"/>
          <w:sz w:val="24"/>
          <w:szCs w:val="24"/>
        </w:rPr>
      </w:r>
      <w:r w:rsidRPr="00502C0A">
        <w:rPr>
          <w:rFonts w:ascii="Times New Roman" w:hAnsi="Times New Roman"/>
          <w:sz w:val="24"/>
          <w:szCs w:val="24"/>
        </w:rPr>
        <w:fldChar w:fldCharType="separate"/>
      </w:r>
      <w:r w:rsidR="009E5BB5" w:rsidRPr="00502C0A">
        <w:rPr>
          <w:rFonts w:ascii="Times New Roman" w:hAnsi="Times New Roman"/>
          <w:noProof/>
          <w:sz w:val="24"/>
          <w:szCs w:val="24"/>
        </w:rPr>
        <w:t>(</w:t>
      </w:r>
      <w:hyperlink w:anchor="_ENREF_185" w:tooltip="Luther, 2007 #166" w:history="1">
        <w:r w:rsidR="00405C43" w:rsidRPr="00502C0A">
          <w:rPr>
            <w:rFonts w:ascii="Times New Roman" w:hAnsi="Times New Roman"/>
            <w:noProof/>
            <w:sz w:val="24"/>
            <w:szCs w:val="24"/>
          </w:rPr>
          <w:t>Luther</w:t>
        </w:r>
        <w:r w:rsidR="00405C43" w:rsidRPr="00502C0A">
          <w:rPr>
            <w:rFonts w:ascii="Times New Roman" w:hAnsi="Times New Roman"/>
            <w:i/>
            <w:noProof/>
            <w:sz w:val="24"/>
            <w:szCs w:val="24"/>
          </w:rPr>
          <w:t xml:space="preserve"> et al.</w:t>
        </w:r>
        <w:r w:rsidR="00405C43" w:rsidRPr="00502C0A">
          <w:rPr>
            <w:rFonts w:ascii="Times New Roman" w:hAnsi="Times New Roman"/>
            <w:noProof/>
            <w:sz w:val="24"/>
            <w:szCs w:val="24"/>
          </w:rPr>
          <w:t>, 2007</w:t>
        </w:r>
      </w:hyperlink>
      <w:r w:rsidR="009E5BB5" w:rsidRPr="00502C0A">
        <w:rPr>
          <w:rFonts w:ascii="Times New Roman" w:hAnsi="Times New Roman"/>
          <w:noProof/>
          <w:sz w:val="24"/>
          <w:szCs w:val="24"/>
        </w:rPr>
        <w:t xml:space="preserve">, </w:t>
      </w:r>
      <w:hyperlink w:anchor="_ENREF_137" w:tooltip="Ibrahim-Granet, 2010 #165" w:history="1">
        <w:r w:rsidR="00405C43" w:rsidRPr="00502C0A">
          <w:rPr>
            <w:rFonts w:ascii="Times New Roman" w:hAnsi="Times New Roman"/>
            <w:noProof/>
            <w:sz w:val="24"/>
            <w:szCs w:val="24"/>
          </w:rPr>
          <w:t>Ibrahim-Granet</w:t>
        </w:r>
        <w:r w:rsidR="00405C43" w:rsidRPr="00502C0A">
          <w:rPr>
            <w:rFonts w:ascii="Times New Roman" w:hAnsi="Times New Roman"/>
            <w:i/>
            <w:noProof/>
            <w:sz w:val="24"/>
            <w:szCs w:val="24"/>
          </w:rPr>
          <w:t xml:space="preserve"> et al.</w:t>
        </w:r>
        <w:r w:rsidR="00405C43" w:rsidRPr="00502C0A">
          <w:rPr>
            <w:rFonts w:ascii="Times New Roman" w:hAnsi="Times New Roman"/>
            <w:noProof/>
            <w:sz w:val="24"/>
            <w:szCs w:val="24"/>
          </w:rPr>
          <w:t>, 2010</w:t>
        </w:r>
      </w:hyperlink>
      <w:r w:rsidR="009E5BB5" w:rsidRPr="00502C0A">
        <w:rPr>
          <w:rFonts w:ascii="Times New Roman" w:hAnsi="Times New Roman"/>
          <w:noProof/>
          <w:sz w:val="24"/>
          <w:szCs w:val="24"/>
        </w:rPr>
        <w:t>)</w:t>
      </w:r>
      <w:r w:rsidRPr="00502C0A">
        <w:rPr>
          <w:rFonts w:ascii="Times New Roman" w:hAnsi="Times New Roman"/>
          <w:sz w:val="24"/>
          <w:szCs w:val="24"/>
        </w:rPr>
        <w:fldChar w:fldCharType="end"/>
      </w:r>
      <w:r w:rsidRPr="00502C0A">
        <w:rPr>
          <w:rFonts w:ascii="Times New Roman" w:hAnsi="Times New Roman"/>
          <w:sz w:val="24"/>
          <w:szCs w:val="24"/>
        </w:rPr>
        <w:t xml:space="preserve">. Neutrophils have also been observed to be important in the early stages of conidial removal, but are essential in the destruction of the large hyphal structures following degranulation and the production of </w:t>
      </w:r>
      <w:r w:rsidR="00055222" w:rsidRPr="00502C0A">
        <w:rPr>
          <w:rFonts w:ascii="Times New Roman" w:hAnsi="Times New Roman"/>
          <w:sz w:val="24"/>
          <w:szCs w:val="24"/>
        </w:rPr>
        <w:t>NETs</w:t>
      </w:r>
      <w:r w:rsidRPr="00502C0A">
        <w:rPr>
          <w:rFonts w:ascii="Times New Roman" w:hAnsi="Times New Roman"/>
          <w:sz w:val="24"/>
          <w:szCs w:val="24"/>
        </w:rPr>
        <w:t xml:space="preserve"> </w:t>
      </w:r>
      <w:r w:rsidRPr="00502C0A">
        <w:rPr>
          <w:rFonts w:ascii="Times New Roman" w:hAnsi="Times New Roman"/>
          <w:sz w:val="24"/>
          <w:szCs w:val="24"/>
        </w:rPr>
        <w:fldChar w:fldCharType="begin">
          <w:fldData xml:space="preserve">PEVuZE5vdGU+PENpdGU+PEF1dGhvcj5BcmF0YW5pPC9BdXRob3I+PFllYXI+MjAwMjwvWWVhcj48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</w:fldData>
        </w:fldChar>
      </w:r>
      <w:r w:rsidR="00DE36E9" w:rsidRPr="00502C0A">
        <w:rPr>
          <w:rFonts w:ascii="Times New Roman" w:hAnsi="Times New Roman"/>
          <w:sz w:val="24"/>
          <w:szCs w:val="24"/>
        </w:rPr>
        <w:instrText xml:space="preserve"> ADDIN EN.CITE </w:instrText>
      </w:r>
      <w:r w:rsidR="00DE36E9" w:rsidRPr="00502C0A">
        <w:rPr>
          <w:rFonts w:ascii="Times New Roman" w:hAnsi="Times New Roman"/>
          <w:sz w:val="24"/>
          <w:szCs w:val="24"/>
        </w:rPr>
        <w:fldChar w:fldCharType="begin">
          <w:fldData xml:space="preserve">PEVuZE5vdGU+PENpdGU+PEF1dGhvcj5BcmF0YW5pPC9BdXRob3I+PFllYXI+MjAwMjwvWWVhcj48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</w:fldData>
        </w:fldChar>
      </w:r>
      <w:r w:rsidR="00DE36E9" w:rsidRPr="00502C0A">
        <w:rPr>
          <w:rFonts w:ascii="Times New Roman" w:hAnsi="Times New Roman"/>
          <w:sz w:val="24"/>
          <w:szCs w:val="24"/>
        </w:rPr>
        <w:instrText xml:space="preserve"> ADDIN EN.CITE.DATA </w:instrText>
      </w:r>
      <w:r w:rsidR="00DE36E9" w:rsidRPr="00502C0A">
        <w:rPr>
          <w:rFonts w:ascii="Times New Roman" w:hAnsi="Times New Roman"/>
          <w:sz w:val="24"/>
          <w:szCs w:val="24"/>
        </w:rPr>
      </w:r>
      <w:r w:rsidR="00DE36E9" w:rsidRPr="00502C0A">
        <w:rPr>
          <w:rFonts w:ascii="Times New Roman" w:hAnsi="Times New Roman"/>
          <w:sz w:val="24"/>
          <w:szCs w:val="24"/>
        </w:rPr>
        <w:fldChar w:fldCharType="end"/>
      </w:r>
      <w:r w:rsidRPr="00502C0A">
        <w:rPr>
          <w:rFonts w:ascii="Times New Roman" w:hAnsi="Times New Roman"/>
          <w:sz w:val="24"/>
          <w:szCs w:val="24"/>
        </w:rPr>
      </w:r>
      <w:r w:rsidRPr="00502C0A">
        <w:rPr>
          <w:rFonts w:ascii="Times New Roman" w:hAnsi="Times New Roman"/>
          <w:sz w:val="24"/>
          <w:szCs w:val="24"/>
        </w:rPr>
        <w:fldChar w:fldCharType="separate"/>
      </w:r>
      <w:r w:rsidR="009E5BB5" w:rsidRPr="00502C0A">
        <w:rPr>
          <w:rFonts w:ascii="Times New Roman" w:hAnsi="Times New Roman"/>
          <w:noProof/>
          <w:sz w:val="24"/>
          <w:szCs w:val="24"/>
        </w:rPr>
        <w:t>(</w:t>
      </w:r>
      <w:hyperlink w:anchor="_ENREF_12" w:tooltip="Aratani, 2002 #167" w:history="1">
        <w:r w:rsidR="00405C43" w:rsidRPr="00502C0A">
          <w:rPr>
            <w:rFonts w:ascii="Times New Roman" w:hAnsi="Times New Roman"/>
            <w:noProof/>
            <w:sz w:val="24"/>
            <w:szCs w:val="24"/>
          </w:rPr>
          <w:t>Aratani</w:t>
        </w:r>
        <w:r w:rsidR="00405C43" w:rsidRPr="00502C0A">
          <w:rPr>
            <w:rFonts w:ascii="Times New Roman" w:hAnsi="Times New Roman"/>
            <w:i/>
            <w:noProof/>
            <w:sz w:val="24"/>
            <w:szCs w:val="24"/>
          </w:rPr>
          <w:t xml:space="preserve"> et al.</w:t>
        </w:r>
        <w:r w:rsidR="00405C43" w:rsidRPr="00502C0A">
          <w:rPr>
            <w:rFonts w:ascii="Times New Roman" w:hAnsi="Times New Roman"/>
            <w:noProof/>
            <w:sz w:val="24"/>
            <w:szCs w:val="24"/>
          </w:rPr>
          <w:t>, 2002</w:t>
        </w:r>
      </w:hyperlink>
      <w:r w:rsidR="009E5BB5" w:rsidRPr="00502C0A">
        <w:rPr>
          <w:rFonts w:ascii="Times New Roman" w:hAnsi="Times New Roman"/>
          <w:noProof/>
          <w:sz w:val="24"/>
          <w:szCs w:val="24"/>
        </w:rPr>
        <w:t xml:space="preserve">, </w:t>
      </w:r>
      <w:hyperlink w:anchor="_ENREF_43" w:tooltip="Bruns, 2010 #169" w:history="1">
        <w:r w:rsidR="00405C43" w:rsidRPr="00502C0A">
          <w:rPr>
            <w:rFonts w:ascii="Times New Roman" w:hAnsi="Times New Roman"/>
            <w:noProof/>
            <w:sz w:val="24"/>
            <w:szCs w:val="24"/>
          </w:rPr>
          <w:t>Bruns</w:t>
        </w:r>
        <w:r w:rsidR="00405C43" w:rsidRPr="00502C0A">
          <w:rPr>
            <w:rFonts w:ascii="Times New Roman" w:hAnsi="Times New Roman"/>
            <w:i/>
            <w:noProof/>
            <w:sz w:val="24"/>
            <w:szCs w:val="24"/>
          </w:rPr>
          <w:t xml:space="preserve"> et al.</w:t>
        </w:r>
        <w:r w:rsidR="00405C43" w:rsidRPr="00502C0A">
          <w:rPr>
            <w:rFonts w:ascii="Times New Roman" w:hAnsi="Times New Roman"/>
            <w:noProof/>
            <w:sz w:val="24"/>
            <w:szCs w:val="24"/>
          </w:rPr>
          <w:t>, 2010</w:t>
        </w:r>
      </w:hyperlink>
      <w:r w:rsidR="009E5BB5" w:rsidRPr="00502C0A">
        <w:rPr>
          <w:rFonts w:ascii="Times New Roman" w:hAnsi="Times New Roman"/>
          <w:noProof/>
          <w:sz w:val="24"/>
          <w:szCs w:val="24"/>
        </w:rPr>
        <w:t xml:space="preserve">, </w:t>
      </w:r>
      <w:hyperlink w:anchor="_ENREF_274" w:tooltip="Segal, 2010 #168" w:history="1">
        <w:r w:rsidR="00405C43" w:rsidRPr="00502C0A">
          <w:rPr>
            <w:rFonts w:ascii="Times New Roman" w:hAnsi="Times New Roman"/>
            <w:noProof/>
            <w:sz w:val="24"/>
            <w:szCs w:val="24"/>
          </w:rPr>
          <w:t>Segal</w:t>
        </w:r>
        <w:r w:rsidR="00405C43" w:rsidRPr="00502C0A">
          <w:rPr>
            <w:rFonts w:ascii="Times New Roman" w:hAnsi="Times New Roman"/>
            <w:i/>
            <w:noProof/>
            <w:sz w:val="24"/>
            <w:szCs w:val="24"/>
          </w:rPr>
          <w:t xml:space="preserve"> et al.</w:t>
        </w:r>
        <w:r w:rsidR="00405C43" w:rsidRPr="00502C0A">
          <w:rPr>
            <w:rFonts w:ascii="Times New Roman" w:hAnsi="Times New Roman"/>
            <w:noProof/>
            <w:sz w:val="24"/>
            <w:szCs w:val="24"/>
          </w:rPr>
          <w:t>, 2010</w:t>
        </w:r>
      </w:hyperlink>
      <w:r w:rsidR="009E5BB5" w:rsidRPr="00502C0A">
        <w:rPr>
          <w:rFonts w:ascii="Times New Roman" w:hAnsi="Times New Roman"/>
          <w:noProof/>
          <w:sz w:val="24"/>
          <w:szCs w:val="24"/>
        </w:rPr>
        <w:t xml:space="preserve">, </w:t>
      </w:r>
      <w:hyperlink w:anchor="_ENREF_37" w:tooltip="Branzk, 2014 #362" w:history="1">
        <w:r w:rsidR="00405C43" w:rsidRPr="00502C0A">
          <w:rPr>
            <w:rFonts w:ascii="Times New Roman" w:hAnsi="Times New Roman"/>
            <w:noProof/>
            <w:sz w:val="24"/>
            <w:szCs w:val="24"/>
          </w:rPr>
          <w:t>Branzk</w:t>
        </w:r>
        <w:r w:rsidR="00405C43" w:rsidRPr="00502C0A">
          <w:rPr>
            <w:rFonts w:ascii="Times New Roman" w:hAnsi="Times New Roman"/>
            <w:i/>
            <w:noProof/>
            <w:sz w:val="24"/>
            <w:szCs w:val="24"/>
          </w:rPr>
          <w:t xml:space="preserve"> et al.</w:t>
        </w:r>
        <w:r w:rsidR="00405C43" w:rsidRPr="00502C0A">
          <w:rPr>
            <w:rFonts w:ascii="Times New Roman" w:hAnsi="Times New Roman"/>
            <w:noProof/>
            <w:sz w:val="24"/>
            <w:szCs w:val="24"/>
          </w:rPr>
          <w:t>, 2014</w:t>
        </w:r>
      </w:hyperlink>
      <w:r w:rsidR="009E5BB5" w:rsidRPr="00502C0A">
        <w:rPr>
          <w:rFonts w:ascii="Times New Roman" w:hAnsi="Times New Roman"/>
          <w:noProof/>
          <w:sz w:val="24"/>
          <w:szCs w:val="24"/>
        </w:rPr>
        <w:t>)</w:t>
      </w:r>
      <w:r w:rsidRPr="00502C0A">
        <w:rPr>
          <w:rFonts w:ascii="Times New Roman" w:hAnsi="Times New Roman"/>
          <w:sz w:val="24"/>
          <w:szCs w:val="24"/>
        </w:rPr>
        <w:fldChar w:fldCharType="end"/>
      </w:r>
      <w:r w:rsidR="00391E53" w:rsidRPr="00502C0A">
        <w:rPr>
          <w:rFonts w:ascii="Times New Roman" w:hAnsi="Times New Roman"/>
          <w:sz w:val="24"/>
          <w:szCs w:val="24"/>
        </w:rPr>
        <w:t>. Phagocytosis and killing</w:t>
      </w:r>
      <w:r w:rsidRPr="00502C0A">
        <w:rPr>
          <w:rFonts w:ascii="Times New Roman" w:hAnsi="Times New Roman"/>
          <w:sz w:val="24"/>
          <w:szCs w:val="24"/>
        </w:rPr>
        <w:t xml:space="preserve"> of </w:t>
      </w:r>
      <w:r w:rsidRPr="00502C0A">
        <w:rPr>
          <w:rFonts w:ascii="Times New Roman" w:hAnsi="Times New Roman"/>
          <w:i/>
          <w:sz w:val="24"/>
          <w:szCs w:val="24"/>
        </w:rPr>
        <w:t xml:space="preserve">A. fumigatus </w:t>
      </w:r>
      <w:r w:rsidRPr="00502C0A">
        <w:rPr>
          <w:rFonts w:ascii="Times New Roman" w:hAnsi="Times New Roman"/>
          <w:sz w:val="24"/>
          <w:szCs w:val="24"/>
        </w:rPr>
        <w:t>are therefore critical in the defence against this</w:t>
      </w:r>
      <w:r w:rsidR="006C1D25" w:rsidRPr="00502C0A">
        <w:rPr>
          <w:rFonts w:ascii="Times New Roman" w:hAnsi="Times New Roman"/>
          <w:sz w:val="24"/>
          <w:szCs w:val="24"/>
        </w:rPr>
        <w:t xml:space="preserve"> potentially invasive pathogen</w:t>
      </w:r>
      <w:r w:rsidRPr="00502C0A">
        <w:rPr>
          <w:rFonts w:ascii="Times New Roman" w:hAnsi="Times New Roman"/>
          <w:sz w:val="24"/>
          <w:szCs w:val="24"/>
        </w:rPr>
        <w:t>. This vital innate response can also be achieved via the aid of ficolins.</w:t>
      </w:r>
      <w:r w:rsidRPr="00502C0A">
        <w:rPr>
          <w:rFonts w:asciiTheme="majorBidi" w:hAnsiTheme="majorBidi" w:cstheme="majorBidi"/>
          <w:sz w:val="24"/>
          <w:szCs w:val="24"/>
        </w:rPr>
        <w:t xml:space="preserve"> </w:t>
      </w:r>
    </w:p>
    <w:p w14:paraId="2AFAE837" w14:textId="77777777" w:rsidR="000E1634" w:rsidRPr="00502C0A" w:rsidRDefault="00DE422E" w:rsidP="00A87FEF">
      <w:pPr>
        <w:spacing w:line="360" w:lineRule="auto"/>
        <w:jc w:val="both"/>
        <w:rPr>
          <w:rFonts w:ascii="Times New Roman" w:hAnsi="Times New Roman"/>
          <w:sz w:val="24"/>
          <w:szCs w:val="24"/>
        </w:rPr>
      </w:pPr>
      <w:r w:rsidRPr="00502C0A">
        <w:rPr>
          <w:rFonts w:ascii="Times New Roman" w:hAnsi="Times New Roman"/>
          <w:sz w:val="24"/>
          <w:szCs w:val="24"/>
        </w:rPr>
        <w:t>In the previous C</w:t>
      </w:r>
      <w:r w:rsidR="006C1D25" w:rsidRPr="00502C0A">
        <w:rPr>
          <w:rFonts w:ascii="Times New Roman" w:hAnsi="Times New Roman"/>
          <w:sz w:val="24"/>
          <w:szCs w:val="24"/>
        </w:rPr>
        <w:t xml:space="preserve">hapter, it was </w:t>
      </w:r>
      <w:r w:rsidR="00711A6F" w:rsidRPr="00502C0A">
        <w:rPr>
          <w:rFonts w:ascii="Times New Roman" w:hAnsi="Times New Roman"/>
          <w:sz w:val="24"/>
          <w:szCs w:val="24"/>
        </w:rPr>
        <w:t>demonstrated</w:t>
      </w:r>
      <w:r w:rsidR="009B54B4" w:rsidRPr="00502C0A">
        <w:rPr>
          <w:rFonts w:ascii="Times New Roman" w:hAnsi="Times New Roman"/>
          <w:sz w:val="24"/>
          <w:szCs w:val="24"/>
        </w:rPr>
        <w:t xml:space="preserve"> that H-ficolin</w:t>
      </w:r>
      <w:r w:rsidR="00711A6F" w:rsidRPr="00502C0A">
        <w:rPr>
          <w:rFonts w:ascii="Times New Roman" w:hAnsi="Times New Roman"/>
          <w:sz w:val="24"/>
          <w:szCs w:val="24"/>
        </w:rPr>
        <w:t xml:space="preserve"> could play an important role in </w:t>
      </w:r>
      <w:r w:rsidR="00711A6F" w:rsidRPr="00502C0A">
        <w:rPr>
          <w:rFonts w:ascii="Times New Roman" w:hAnsi="Times New Roman"/>
          <w:i/>
          <w:sz w:val="24"/>
          <w:szCs w:val="24"/>
        </w:rPr>
        <w:t xml:space="preserve">Aspergillus </w:t>
      </w:r>
      <w:r w:rsidR="00711A6F" w:rsidRPr="00502C0A">
        <w:rPr>
          <w:rFonts w:ascii="Times New Roman" w:hAnsi="Times New Roman"/>
          <w:sz w:val="24"/>
          <w:szCs w:val="24"/>
        </w:rPr>
        <w:t>recognition and defence in the lung. H-</w:t>
      </w:r>
      <w:r w:rsidR="006C1D25" w:rsidRPr="00502C0A">
        <w:rPr>
          <w:rFonts w:ascii="Times New Roman" w:hAnsi="Times New Roman"/>
          <w:sz w:val="24"/>
          <w:szCs w:val="24"/>
        </w:rPr>
        <w:t>ficolin opsonisation was shown to augment</w:t>
      </w:r>
      <w:r w:rsidR="00456885" w:rsidRPr="00502C0A">
        <w:rPr>
          <w:rFonts w:ascii="Times New Roman" w:hAnsi="Times New Roman"/>
          <w:sz w:val="24"/>
          <w:szCs w:val="24"/>
        </w:rPr>
        <w:t xml:space="preserve"> association with</w:t>
      </w:r>
      <w:r w:rsidR="00711A6F" w:rsidRPr="00502C0A">
        <w:rPr>
          <w:rFonts w:ascii="Times New Roman" w:hAnsi="Times New Roman"/>
          <w:sz w:val="24"/>
          <w:szCs w:val="24"/>
        </w:rPr>
        <w:t xml:space="preserve"> the lung epithelium, activating complement and modulating pro-inflammatory IL-8 production. Additionally, H-ficolin concentrations were observed to increase in the lung following infection, in particular, during </w:t>
      </w:r>
      <w:r w:rsidR="006C1D25" w:rsidRPr="00502C0A">
        <w:rPr>
          <w:rFonts w:ascii="Times New Roman" w:hAnsi="Times New Roman"/>
          <w:sz w:val="24"/>
          <w:szCs w:val="24"/>
        </w:rPr>
        <w:t>aspergillosis</w:t>
      </w:r>
      <w:r w:rsidR="00711A6F" w:rsidRPr="00502C0A">
        <w:rPr>
          <w:rFonts w:ascii="Times New Roman" w:hAnsi="Times New Roman"/>
          <w:sz w:val="24"/>
          <w:szCs w:val="24"/>
        </w:rPr>
        <w:t xml:space="preserve">. </w:t>
      </w:r>
      <w:r w:rsidR="009B54B4" w:rsidRPr="00502C0A">
        <w:rPr>
          <w:rFonts w:ascii="Times New Roman" w:hAnsi="Times New Roman"/>
          <w:sz w:val="24"/>
          <w:szCs w:val="24"/>
        </w:rPr>
        <w:t xml:space="preserve"> </w:t>
      </w:r>
      <w:r w:rsidR="000E1634" w:rsidRPr="00502C0A">
        <w:rPr>
          <w:rFonts w:ascii="Times New Roman" w:hAnsi="Times New Roman"/>
          <w:sz w:val="24"/>
          <w:szCs w:val="24"/>
        </w:rPr>
        <w:t>However, the protective roles of</w:t>
      </w:r>
      <w:r w:rsidR="00711A6F" w:rsidRPr="00502C0A">
        <w:rPr>
          <w:rFonts w:ascii="Times New Roman" w:hAnsi="Times New Roman"/>
          <w:sz w:val="24"/>
          <w:szCs w:val="24"/>
        </w:rPr>
        <w:t xml:space="preserve"> other serum</w:t>
      </w:r>
      <w:r w:rsidR="000E1634" w:rsidRPr="00502C0A">
        <w:rPr>
          <w:rFonts w:ascii="Times New Roman" w:hAnsi="Times New Roman"/>
          <w:sz w:val="24"/>
          <w:szCs w:val="24"/>
        </w:rPr>
        <w:t xml:space="preserve"> ficolins in </w:t>
      </w:r>
      <w:r w:rsidR="000E1634" w:rsidRPr="00502C0A">
        <w:rPr>
          <w:rFonts w:ascii="Times New Roman" w:hAnsi="Times New Roman"/>
          <w:i/>
          <w:sz w:val="24"/>
          <w:szCs w:val="24"/>
        </w:rPr>
        <w:t xml:space="preserve">Aspergillus </w:t>
      </w:r>
      <w:r w:rsidR="000E1634" w:rsidRPr="00502C0A">
        <w:rPr>
          <w:rFonts w:ascii="Times New Roman" w:hAnsi="Times New Roman"/>
          <w:sz w:val="24"/>
          <w:szCs w:val="24"/>
        </w:rPr>
        <w:t xml:space="preserve">defence are still poorly characterised.  </w:t>
      </w:r>
    </w:p>
    <w:p w14:paraId="76AB52C7" w14:textId="50CB071D" w:rsidR="000E1634" w:rsidRPr="00502C0A" w:rsidRDefault="000E1634" w:rsidP="00A87FEF">
      <w:pPr>
        <w:spacing w:line="360" w:lineRule="auto"/>
        <w:jc w:val="both"/>
        <w:rPr>
          <w:rFonts w:ascii="Times New Roman" w:hAnsi="Times New Roman"/>
          <w:sz w:val="24"/>
          <w:szCs w:val="24"/>
        </w:rPr>
      </w:pPr>
      <w:r w:rsidRPr="00502C0A">
        <w:rPr>
          <w:rFonts w:ascii="Times New Roman" w:hAnsi="Times New Roman"/>
          <w:sz w:val="24"/>
          <w:szCs w:val="24"/>
        </w:rPr>
        <w:t xml:space="preserve">In this study, we were most interested in the role of the serum ficolin, L-ficolin, in </w:t>
      </w:r>
      <w:r w:rsidRPr="00502C0A">
        <w:rPr>
          <w:rFonts w:ascii="Times New Roman" w:hAnsi="Times New Roman"/>
          <w:i/>
          <w:sz w:val="24"/>
          <w:szCs w:val="24"/>
        </w:rPr>
        <w:t xml:space="preserve">Aspergillus </w:t>
      </w:r>
      <w:r w:rsidRPr="00502C0A">
        <w:rPr>
          <w:rFonts w:ascii="Times New Roman" w:hAnsi="Times New Roman"/>
          <w:sz w:val="24"/>
          <w:szCs w:val="24"/>
        </w:rPr>
        <w:t>defence as L-ficolin has been acknowledged to be important in the recognition of various</w:t>
      </w:r>
      <w:r w:rsidR="006C1D25" w:rsidRPr="00502C0A">
        <w:rPr>
          <w:rFonts w:ascii="Times New Roman" w:hAnsi="Times New Roman"/>
          <w:sz w:val="24"/>
          <w:szCs w:val="24"/>
        </w:rPr>
        <w:t xml:space="preserve"> other</w:t>
      </w:r>
      <w:r w:rsidRPr="00502C0A">
        <w:rPr>
          <w:rFonts w:ascii="Times New Roman" w:hAnsi="Times New Roman"/>
          <w:sz w:val="24"/>
          <w:szCs w:val="24"/>
        </w:rPr>
        <w:t xml:space="preserve"> medically relevant pathogens </w:t>
      </w:r>
      <w:r w:rsidRPr="00502C0A">
        <w:rPr>
          <w:rFonts w:ascii="Times New Roman" w:hAnsi="Times New Roman"/>
          <w:sz w:val="24"/>
          <w:szCs w:val="24"/>
        </w:rPr>
        <w:fldChar w:fldCharType="begin">
          <w:fldData xml:space="preserve">PEVuZE5vdGU+PENpdGU+PEF1dGhvcj5NYXRzdXNoaXRhPC9BdXRob3I+PFllYXI+MTk5NjwvWWVh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</w:fldData>
        </w:fldChar>
      </w:r>
      <w:r w:rsidR="00A465C0" w:rsidRPr="00502C0A">
        <w:rPr>
          <w:rFonts w:ascii="Times New Roman" w:hAnsi="Times New Roman"/>
          <w:sz w:val="24"/>
          <w:szCs w:val="24"/>
        </w:rPr>
        <w:instrText xml:space="preserve"> ADDIN EN.CITE </w:instrText>
      </w:r>
      <w:r w:rsidR="00A465C0" w:rsidRPr="00502C0A">
        <w:rPr>
          <w:rFonts w:ascii="Times New Roman" w:hAnsi="Times New Roman"/>
          <w:sz w:val="24"/>
          <w:szCs w:val="24"/>
        </w:rPr>
        <w:fldChar w:fldCharType="begin">
          <w:fldData xml:space="preserve">PEVuZE5vdGU+PENpdGU+PEF1dGhvcj5NYXRzdXNoaXRhPC9BdXRob3I+PFllYXI+MTk5NjwvWWVh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</w:fldData>
        </w:fldChar>
      </w:r>
      <w:r w:rsidR="00A465C0" w:rsidRPr="00502C0A">
        <w:rPr>
          <w:rFonts w:ascii="Times New Roman" w:hAnsi="Times New Roman"/>
          <w:sz w:val="24"/>
          <w:szCs w:val="24"/>
        </w:rPr>
        <w:instrText xml:space="preserve"> ADDIN EN.CITE.DATA </w:instrText>
      </w:r>
      <w:r w:rsidR="00A465C0" w:rsidRPr="00502C0A">
        <w:rPr>
          <w:rFonts w:ascii="Times New Roman" w:hAnsi="Times New Roman"/>
          <w:sz w:val="24"/>
          <w:szCs w:val="24"/>
        </w:rPr>
      </w:r>
      <w:r w:rsidR="00A465C0" w:rsidRPr="00502C0A">
        <w:rPr>
          <w:rFonts w:ascii="Times New Roman" w:hAnsi="Times New Roman"/>
          <w:sz w:val="24"/>
          <w:szCs w:val="24"/>
        </w:rPr>
        <w:fldChar w:fldCharType="end"/>
      </w:r>
      <w:r w:rsidRPr="00502C0A">
        <w:rPr>
          <w:rFonts w:ascii="Times New Roman" w:hAnsi="Times New Roman"/>
          <w:sz w:val="24"/>
          <w:szCs w:val="24"/>
        </w:rPr>
      </w:r>
      <w:r w:rsidRPr="00502C0A">
        <w:rPr>
          <w:rFonts w:ascii="Times New Roman" w:hAnsi="Times New Roman"/>
          <w:sz w:val="24"/>
          <w:szCs w:val="24"/>
        </w:rPr>
        <w:fldChar w:fldCharType="separate"/>
      </w:r>
      <w:r w:rsidR="009E5BB5" w:rsidRPr="00502C0A">
        <w:rPr>
          <w:rFonts w:ascii="Times New Roman" w:hAnsi="Times New Roman"/>
          <w:noProof/>
          <w:sz w:val="24"/>
          <w:szCs w:val="24"/>
        </w:rPr>
        <w:t>(</w:t>
      </w:r>
      <w:hyperlink w:anchor="_ENREF_202" w:tooltip="Matsushita, 1996 #14" w:history="1">
        <w:r w:rsidR="00405C43" w:rsidRPr="00502C0A">
          <w:rPr>
            <w:rFonts w:ascii="Times New Roman" w:hAnsi="Times New Roman"/>
            <w:noProof/>
            <w:sz w:val="24"/>
            <w:szCs w:val="24"/>
          </w:rPr>
          <w:t>Matsushita</w:t>
        </w:r>
        <w:r w:rsidR="00405C43" w:rsidRPr="00502C0A">
          <w:rPr>
            <w:rFonts w:ascii="Times New Roman" w:hAnsi="Times New Roman"/>
            <w:i/>
            <w:noProof/>
            <w:sz w:val="24"/>
            <w:szCs w:val="24"/>
          </w:rPr>
          <w:t xml:space="preserve"> et al.</w:t>
        </w:r>
        <w:r w:rsidR="00405C43" w:rsidRPr="00502C0A">
          <w:rPr>
            <w:rFonts w:ascii="Times New Roman" w:hAnsi="Times New Roman"/>
            <w:noProof/>
            <w:sz w:val="24"/>
            <w:szCs w:val="24"/>
          </w:rPr>
          <w:t>, 1996</w:t>
        </w:r>
      </w:hyperlink>
      <w:r w:rsidR="009E5BB5" w:rsidRPr="00502C0A">
        <w:rPr>
          <w:rFonts w:ascii="Times New Roman" w:hAnsi="Times New Roman"/>
          <w:noProof/>
          <w:sz w:val="24"/>
          <w:szCs w:val="24"/>
        </w:rPr>
        <w:t xml:space="preserve">, </w:t>
      </w:r>
      <w:hyperlink w:anchor="_ENREF_162" w:tooltip="Krarup, 2004 #51" w:history="1">
        <w:r w:rsidR="00405C43" w:rsidRPr="00502C0A">
          <w:rPr>
            <w:rFonts w:ascii="Times New Roman" w:hAnsi="Times New Roman"/>
            <w:noProof/>
            <w:sz w:val="24"/>
            <w:szCs w:val="24"/>
          </w:rPr>
          <w:t>Krarup</w:t>
        </w:r>
        <w:r w:rsidR="00405C43" w:rsidRPr="00502C0A">
          <w:rPr>
            <w:rFonts w:ascii="Times New Roman" w:hAnsi="Times New Roman"/>
            <w:i/>
            <w:noProof/>
            <w:sz w:val="24"/>
            <w:szCs w:val="24"/>
          </w:rPr>
          <w:t xml:space="preserve"> et al.</w:t>
        </w:r>
        <w:r w:rsidR="00405C43" w:rsidRPr="00502C0A">
          <w:rPr>
            <w:rFonts w:ascii="Times New Roman" w:hAnsi="Times New Roman"/>
            <w:noProof/>
            <w:sz w:val="24"/>
            <w:szCs w:val="24"/>
          </w:rPr>
          <w:t>, 2004</w:t>
        </w:r>
      </w:hyperlink>
      <w:r w:rsidR="009E5BB5" w:rsidRPr="00502C0A">
        <w:rPr>
          <w:rFonts w:ascii="Times New Roman" w:hAnsi="Times New Roman"/>
          <w:noProof/>
          <w:sz w:val="24"/>
          <w:szCs w:val="24"/>
        </w:rPr>
        <w:t xml:space="preserve">, </w:t>
      </w:r>
      <w:hyperlink w:anchor="_ENREF_187" w:tooltip="Lynch, 2004 #39" w:history="1">
        <w:r w:rsidR="00405C43" w:rsidRPr="00502C0A">
          <w:rPr>
            <w:rFonts w:ascii="Times New Roman" w:hAnsi="Times New Roman"/>
            <w:noProof/>
            <w:sz w:val="24"/>
            <w:szCs w:val="24"/>
          </w:rPr>
          <w:t>Lynch</w:t>
        </w:r>
        <w:r w:rsidR="00405C43" w:rsidRPr="00502C0A">
          <w:rPr>
            <w:rFonts w:ascii="Times New Roman" w:hAnsi="Times New Roman"/>
            <w:i/>
            <w:noProof/>
            <w:sz w:val="24"/>
            <w:szCs w:val="24"/>
          </w:rPr>
          <w:t xml:space="preserve"> et al.</w:t>
        </w:r>
        <w:r w:rsidR="00405C43" w:rsidRPr="00502C0A">
          <w:rPr>
            <w:rFonts w:ascii="Times New Roman" w:hAnsi="Times New Roman"/>
            <w:noProof/>
            <w:sz w:val="24"/>
            <w:szCs w:val="24"/>
          </w:rPr>
          <w:t>, 2004</w:t>
        </w:r>
      </w:hyperlink>
      <w:r w:rsidR="009E5BB5" w:rsidRPr="00502C0A">
        <w:rPr>
          <w:rFonts w:ascii="Times New Roman" w:hAnsi="Times New Roman"/>
          <w:noProof/>
          <w:sz w:val="24"/>
          <w:szCs w:val="24"/>
        </w:rPr>
        <w:t xml:space="preserve">, </w:t>
      </w:r>
      <w:hyperlink w:anchor="_ENREF_47" w:tooltip="Carroll, 2009 #153" w:history="1">
        <w:r w:rsidR="00405C43" w:rsidRPr="00502C0A">
          <w:rPr>
            <w:rFonts w:ascii="Times New Roman" w:hAnsi="Times New Roman"/>
            <w:noProof/>
            <w:sz w:val="24"/>
            <w:szCs w:val="24"/>
          </w:rPr>
          <w:t>Carroll</w:t>
        </w:r>
        <w:r w:rsidR="00405C43" w:rsidRPr="00502C0A">
          <w:rPr>
            <w:rFonts w:ascii="Times New Roman" w:hAnsi="Times New Roman"/>
            <w:i/>
            <w:noProof/>
            <w:sz w:val="24"/>
            <w:szCs w:val="24"/>
          </w:rPr>
          <w:t xml:space="preserve"> et al.</w:t>
        </w:r>
        <w:r w:rsidR="00405C43" w:rsidRPr="00502C0A">
          <w:rPr>
            <w:rFonts w:ascii="Times New Roman" w:hAnsi="Times New Roman"/>
            <w:noProof/>
            <w:sz w:val="24"/>
            <w:szCs w:val="24"/>
          </w:rPr>
          <w:t>, 2009</w:t>
        </w:r>
      </w:hyperlink>
      <w:r w:rsidR="009E5BB5" w:rsidRPr="00502C0A">
        <w:rPr>
          <w:rFonts w:ascii="Times New Roman" w:hAnsi="Times New Roman"/>
          <w:noProof/>
          <w:sz w:val="24"/>
          <w:szCs w:val="24"/>
        </w:rPr>
        <w:t xml:space="preserve">, </w:t>
      </w:r>
      <w:hyperlink w:anchor="_ENREF_179" w:tooltip="Liu, 2009 #17" w:history="1">
        <w:r w:rsidR="00405C43" w:rsidRPr="00502C0A">
          <w:rPr>
            <w:rFonts w:ascii="Times New Roman" w:hAnsi="Times New Roman"/>
            <w:noProof/>
            <w:sz w:val="24"/>
            <w:szCs w:val="24"/>
          </w:rPr>
          <w:t>Liu</w:t>
        </w:r>
        <w:r w:rsidR="00405C43" w:rsidRPr="00502C0A">
          <w:rPr>
            <w:rFonts w:ascii="Times New Roman" w:hAnsi="Times New Roman"/>
            <w:i/>
            <w:noProof/>
            <w:sz w:val="24"/>
            <w:szCs w:val="24"/>
          </w:rPr>
          <w:t xml:space="preserve"> et al.</w:t>
        </w:r>
        <w:r w:rsidR="00405C43" w:rsidRPr="00502C0A">
          <w:rPr>
            <w:rFonts w:ascii="Times New Roman" w:hAnsi="Times New Roman"/>
            <w:noProof/>
            <w:sz w:val="24"/>
            <w:szCs w:val="24"/>
          </w:rPr>
          <w:t>, 2009</w:t>
        </w:r>
      </w:hyperlink>
      <w:r w:rsidR="009E5BB5" w:rsidRPr="00502C0A">
        <w:rPr>
          <w:rFonts w:ascii="Times New Roman" w:hAnsi="Times New Roman"/>
          <w:noProof/>
          <w:sz w:val="24"/>
          <w:szCs w:val="24"/>
        </w:rPr>
        <w:t xml:space="preserve">, </w:t>
      </w:r>
      <w:hyperlink w:anchor="_ENREF_234" w:tooltip="Pan, 2012 #16" w:history="1">
        <w:r w:rsidR="00405C43" w:rsidRPr="00502C0A">
          <w:rPr>
            <w:rFonts w:ascii="Times New Roman" w:hAnsi="Times New Roman"/>
            <w:noProof/>
            <w:sz w:val="24"/>
            <w:szCs w:val="24"/>
          </w:rPr>
          <w:t>Pan</w:t>
        </w:r>
        <w:r w:rsidR="00405C43" w:rsidRPr="00502C0A">
          <w:rPr>
            <w:rFonts w:ascii="Times New Roman" w:hAnsi="Times New Roman"/>
            <w:i/>
            <w:noProof/>
            <w:sz w:val="24"/>
            <w:szCs w:val="24"/>
          </w:rPr>
          <w:t xml:space="preserve"> et al.</w:t>
        </w:r>
        <w:r w:rsidR="00405C43" w:rsidRPr="00502C0A">
          <w:rPr>
            <w:rFonts w:ascii="Times New Roman" w:hAnsi="Times New Roman"/>
            <w:noProof/>
            <w:sz w:val="24"/>
            <w:szCs w:val="24"/>
          </w:rPr>
          <w:t>, 2012</w:t>
        </w:r>
      </w:hyperlink>
      <w:r w:rsidR="009E5BB5" w:rsidRPr="00502C0A">
        <w:rPr>
          <w:rFonts w:ascii="Times New Roman" w:hAnsi="Times New Roman"/>
          <w:noProof/>
          <w:sz w:val="24"/>
          <w:szCs w:val="24"/>
        </w:rPr>
        <w:t xml:space="preserve">, </w:t>
      </w:r>
      <w:hyperlink w:anchor="_ENREF_154" w:tooltip="Kjaer, 2013 #143" w:history="1">
        <w:r w:rsidR="00405C43" w:rsidRPr="00502C0A">
          <w:rPr>
            <w:rFonts w:ascii="Times New Roman" w:hAnsi="Times New Roman"/>
            <w:noProof/>
            <w:sz w:val="24"/>
            <w:szCs w:val="24"/>
          </w:rPr>
          <w:t>Kjaer</w:t>
        </w:r>
        <w:r w:rsidR="00405C43" w:rsidRPr="00502C0A">
          <w:rPr>
            <w:rFonts w:ascii="Times New Roman" w:hAnsi="Times New Roman"/>
            <w:i/>
            <w:noProof/>
            <w:sz w:val="24"/>
            <w:szCs w:val="24"/>
          </w:rPr>
          <w:t xml:space="preserve"> et al.</w:t>
        </w:r>
        <w:r w:rsidR="00405C43" w:rsidRPr="00502C0A">
          <w:rPr>
            <w:rFonts w:ascii="Times New Roman" w:hAnsi="Times New Roman"/>
            <w:noProof/>
            <w:sz w:val="24"/>
            <w:szCs w:val="24"/>
          </w:rPr>
          <w:t>, 2013</w:t>
        </w:r>
      </w:hyperlink>
      <w:r w:rsidR="009E5BB5" w:rsidRPr="00502C0A">
        <w:rPr>
          <w:rFonts w:ascii="Times New Roman" w:hAnsi="Times New Roman"/>
          <w:noProof/>
          <w:sz w:val="24"/>
          <w:szCs w:val="24"/>
        </w:rPr>
        <w:t>)</w:t>
      </w:r>
      <w:r w:rsidRPr="00502C0A">
        <w:rPr>
          <w:rFonts w:ascii="Times New Roman" w:hAnsi="Times New Roman"/>
          <w:sz w:val="24"/>
          <w:szCs w:val="24"/>
        </w:rPr>
        <w:fldChar w:fldCharType="end"/>
      </w:r>
      <w:r w:rsidRPr="00502C0A">
        <w:rPr>
          <w:rFonts w:ascii="Times New Roman" w:hAnsi="Times New Roman"/>
          <w:sz w:val="24"/>
          <w:szCs w:val="24"/>
        </w:rPr>
        <w:t>. Additionally, we were interested in detecting the presence of L-ficolin in the lungs as L-ficolin was only hypothesised to be present following inflammatory-induced release of serum compon</w:t>
      </w:r>
      <w:r w:rsidR="006C1D25" w:rsidRPr="00502C0A">
        <w:rPr>
          <w:rFonts w:ascii="Times New Roman" w:hAnsi="Times New Roman"/>
          <w:sz w:val="24"/>
          <w:szCs w:val="24"/>
        </w:rPr>
        <w:t xml:space="preserve">ents in to the alveolar space. </w:t>
      </w:r>
      <w:r w:rsidRPr="00502C0A">
        <w:rPr>
          <w:rFonts w:ascii="Times New Roman" w:hAnsi="Times New Roman"/>
          <w:sz w:val="24"/>
          <w:szCs w:val="24"/>
        </w:rPr>
        <w:t xml:space="preserve">Additionally, we discuss the recognition characteristics and functional consequences of human serum L-ficolin following recognition of </w:t>
      </w:r>
      <w:r w:rsidRPr="00502C0A">
        <w:rPr>
          <w:rFonts w:ascii="Times New Roman" w:hAnsi="Times New Roman"/>
          <w:i/>
          <w:sz w:val="24"/>
          <w:szCs w:val="24"/>
        </w:rPr>
        <w:t xml:space="preserve">A. fumigatus </w:t>
      </w:r>
      <w:r w:rsidRPr="00502C0A">
        <w:rPr>
          <w:rFonts w:ascii="Times New Roman" w:hAnsi="Times New Roman"/>
          <w:sz w:val="24"/>
          <w:szCs w:val="24"/>
        </w:rPr>
        <w:t xml:space="preserve">spores </w:t>
      </w:r>
      <w:r w:rsidRPr="00502C0A">
        <w:rPr>
          <w:rFonts w:ascii="Times New Roman" w:hAnsi="Times New Roman"/>
          <w:i/>
          <w:sz w:val="24"/>
          <w:szCs w:val="24"/>
        </w:rPr>
        <w:t>in vitro</w:t>
      </w:r>
      <w:r w:rsidRPr="00502C0A">
        <w:rPr>
          <w:rFonts w:ascii="Times New Roman" w:hAnsi="Times New Roman"/>
          <w:sz w:val="24"/>
          <w:szCs w:val="24"/>
        </w:rPr>
        <w:t>.</w:t>
      </w:r>
      <w:r w:rsidR="006C1D25" w:rsidRPr="00502C0A">
        <w:rPr>
          <w:rFonts w:ascii="Times New Roman" w:hAnsi="Times New Roman"/>
          <w:sz w:val="24"/>
          <w:szCs w:val="24"/>
        </w:rPr>
        <w:t xml:space="preserve"> The aims of this chapter were to:</w:t>
      </w:r>
    </w:p>
    <w:p w14:paraId="2593A377" w14:textId="77777777" w:rsidR="008D5E82" w:rsidRPr="00502C0A" w:rsidRDefault="008D5E82" w:rsidP="00A87FEF">
      <w:pPr>
        <w:spacing w:line="360" w:lineRule="auto"/>
        <w:jc w:val="both"/>
        <w:rPr>
          <w:rFonts w:ascii="Times New Roman" w:hAnsi="Times New Roman"/>
          <w:b/>
          <w:sz w:val="28"/>
          <w:szCs w:val="24"/>
        </w:rPr>
      </w:pPr>
    </w:p>
    <w:p w14:paraId="2BF2D9C8" w14:textId="77777777" w:rsidR="000E1634" w:rsidRPr="00502C0A" w:rsidRDefault="000E1634" w:rsidP="008D5E82">
      <w:pPr>
        <w:pStyle w:val="ListParagraph"/>
        <w:numPr>
          <w:ilvl w:val="0"/>
          <w:numId w:val="1"/>
        </w:numPr>
        <w:spacing w:line="360" w:lineRule="auto"/>
        <w:jc w:val="both"/>
        <w:rPr>
          <w:rFonts w:ascii="Times New Roman" w:hAnsi="Times New Roman"/>
          <w:sz w:val="28"/>
          <w:szCs w:val="28"/>
        </w:rPr>
      </w:pPr>
      <w:r w:rsidRPr="00502C0A">
        <w:rPr>
          <w:rFonts w:ascii="Times New Roman" w:hAnsi="Times New Roman"/>
          <w:b/>
          <w:sz w:val="28"/>
          <w:szCs w:val="28"/>
        </w:rPr>
        <w:t xml:space="preserve">Characterise L-ficolin binding to </w:t>
      </w:r>
      <w:r w:rsidRPr="00502C0A">
        <w:rPr>
          <w:rFonts w:ascii="Times New Roman" w:hAnsi="Times New Roman"/>
          <w:b/>
          <w:i/>
          <w:sz w:val="28"/>
          <w:szCs w:val="28"/>
        </w:rPr>
        <w:t>A. fumigatus</w:t>
      </w:r>
      <w:r w:rsidRPr="00502C0A">
        <w:rPr>
          <w:rFonts w:ascii="Times New Roman" w:hAnsi="Times New Roman"/>
          <w:b/>
          <w:sz w:val="28"/>
          <w:szCs w:val="28"/>
        </w:rPr>
        <w:t xml:space="preserve">. </w:t>
      </w:r>
    </w:p>
    <w:p w14:paraId="1E99A76C" w14:textId="77777777" w:rsidR="00A87FEF" w:rsidRPr="00502C0A" w:rsidRDefault="00A87FEF" w:rsidP="008D5E82">
      <w:pPr>
        <w:pStyle w:val="ListParagraph"/>
        <w:spacing w:line="360" w:lineRule="auto"/>
        <w:jc w:val="both"/>
        <w:rPr>
          <w:rFonts w:ascii="Times New Roman" w:hAnsi="Times New Roman"/>
          <w:sz w:val="28"/>
          <w:szCs w:val="28"/>
        </w:rPr>
      </w:pPr>
    </w:p>
    <w:p w14:paraId="07B8A4F1" w14:textId="77777777" w:rsidR="00A87FEF" w:rsidRPr="00502C0A" w:rsidRDefault="000E1634" w:rsidP="008D5E82">
      <w:pPr>
        <w:pStyle w:val="ListParagraph"/>
        <w:numPr>
          <w:ilvl w:val="0"/>
          <w:numId w:val="1"/>
        </w:numPr>
        <w:spacing w:line="360" w:lineRule="auto"/>
        <w:jc w:val="both"/>
        <w:rPr>
          <w:rFonts w:ascii="Times New Roman" w:hAnsi="Times New Roman"/>
          <w:sz w:val="28"/>
          <w:szCs w:val="28"/>
        </w:rPr>
      </w:pPr>
      <w:r w:rsidRPr="00502C0A">
        <w:rPr>
          <w:rFonts w:ascii="Times New Roman" w:hAnsi="Times New Roman"/>
          <w:b/>
          <w:sz w:val="28"/>
          <w:szCs w:val="28"/>
        </w:rPr>
        <w:t xml:space="preserve">Determine the role of L-ficolin in opsonophagocytic killing and immune modulation in </w:t>
      </w:r>
      <w:r w:rsidRPr="00502C0A">
        <w:rPr>
          <w:rFonts w:ascii="Times New Roman" w:hAnsi="Times New Roman"/>
          <w:b/>
          <w:i/>
          <w:sz w:val="28"/>
          <w:szCs w:val="28"/>
        </w:rPr>
        <w:t xml:space="preserve">A. fumigatus </w:t>
      </w:r>
      <w:r w:rsidRPr="00502C0A">
        <w:rPr>
          <w:rFonts w:ascii="Times New Roman" w:hAnsi="Times New Roman"/>
          <w:b/>
          <w:sz w:val="28"/>
          <w:szCs w:val="28"/>
        </w:rPr>
        <w:t>defence.</w:t>
      </w:r>
    </w:p>
    <w:p w14:paraId="519C68B2" w14:textId="77777777" w:rsidR="00A87FEF" w:rsidRPr="00502C0A" w:rsidRDefault="00A87FEF" w:rsidP="008D5E82">
      <w:pPr>
        <w:pStyle w:val="ListParagraph"/>
        <w:spacing w:line="360" w:lineRule="auto"/>
        <w:jc w:val="both"/>
        <w:rPr>
          <w:rFonts w:ascii="Times New Roman" w:hAnsi="Times New Roman"/>
          <w:sz w:val="28"/>
          <w:szCs w:val="28"/>
        </w:rPr>
      </w:pPr>
    </w:p>
    <w:p w14:paraId="786968E0" w14:textId="77777777" w:rsidR="000E1634" w:rsidRPr="00502C0A" w:rsidRDefault="000E1634" w:rsidP="008D5E82">
      <w:pPr>
        <w:pStyle w:val="ListParagraph"/>
        <w:numPr>
          <w:ilvl w:val="0"/>
          <w:numId w:val="1"/>
        </w:numPr>
        <w:spacing w:line="360" w:lineRule="auto"/>
        <w:jc w:val="both"/>
        <w:rPr>
          <w:rFonts w:ascii="Times New Roman" w:hAnsi="Times New Roman"/>
          <w:sz w:val="28"/>
          <w:szCs w:val="28"/>
        </w:rPr>
      </w:pPr>
      <w:r w:rsidRPr="00502C0A">
        <w:rPr>
          <w:rFonts w:ascii="Times New Roman" w:hAnsi="Times New Roman"/>
          <w:b/>
          <w:sz w:val="28"/>
          <w:szCs w:val="28"/>
        </w:rPr>
        <w:t xml:space="preserve">Detect the presence of L-ficolin in the lungs. </w:t>
      </w:r>
    </w:p>
    <w:p w14:paraId="7EE94F02" w14:textId="77777777" w:rsidR="000E1634" w:rsidRPr="00502C0A" w:rsidRDefault="000E1634" w:rsidP="000E1634">
      <w:pPr>
        <w:spacing w:line="480" w:lineRule="auto"/>
        <w:jc w:val="both"/>
        <w:rPr>
          <w:rFonts w:ascii="Times New Roman" w:hAnsi="Times New Roman"/>
          <w:sz w:val="28"/>
          <w:szCs w:val="28"/>
        </w:rPr>
      </w:pPr>
    </w:p>
    <w:p w14:paraId="578906D2" w14:textId="77777777" w:rsidR="000E1634" w:rsidRPr="00502C0A" w:rsidRDefault="000E1634" w:rsidP="000E1634">
      <w:pPr>
        <w:pStyle w:val="NormalWeb"/>
        <w:rPr>
          <w:rFonts w:eastAsia="Calibri"/>
        </w:rPr>
      </w:pPr>
    </w:p>
    <w:p w14:paraId="3ED7934F" w14:textId="77777777" w:rsidR="000E1634" w:rsidRPr="00502C0A" w:rsidRDefault="000E1634" w:rsidP="000E1634">
      <w:pPr>
        <w:spacing w:line="480" w:lineRule="auto"/>
        <w:jc w:val="both"/>
        <w:rPr>
          <w:sz w:val="24"/>
          <w:szCs w:val="24"/>
        </w:rPr>
      </w:pPr>
    </w:p>
    <w:p w14:paraId="6F3B228D" w14:textId="77777777" w:rsidR="000E1634" w:rsidRPr="00502C0A" w:rsidRDefault="000E1634" w:rsidP="000E1634">
      <w:pPr>
        <w:spacing w:line="480" w:lineRule="auto"/>
        <w:jc w:val="both"/>
        <w:rPr>
          <w:sz w:val="24"/>
          <w:szCs w:val="24"/>
        </w:rPr>
      </w:pPr>
    </w:p>
    <w:p w14:paraId="4AA967CB" w14:textId="77777777" w:rsidR="00A87FEF" w:rsidRPr="00502C0A" w:rsidRDefault="000E1634" w:rsidP="000E1634">
      <w:pPr>
        <w:spacing w:line="480" w:lineRule="auto"/>
        <w:jc w:val="both"/>
        <w:rPr>
          <w:rFonts w:ascii="Times New Roman" w:hAnsi="Times New Roman" w:cs="Times New Roman"/>
          <w:b/>
          <w:sz w:val="24"/>
          <w:szCs w:val="24"/>
        </w:rPr>
      </w:pPr>
      <w:r w:rsidRPr="00502C0A">
        <w:rPr>
          <w:rFonts w:ascii="Times New Roman" w:hAnsi="Times New Roman" w:cs="Times New Roman"/>
          <w:b/>
          <w:sz w:val="24"/>
          <w:szCs w:val="24"/>
        </w:rPr>
        <w:t xml:space="preserve">  </w:t>
      </w:r>
    </w:p>
    <w:p w14:paraId="5FFFB83A" w14:textId="77777777" w:rsidR="00A87FEF" w:rsidRPr="00502C0A" w:rsidRDefault="00A87FEF" w:rsidP="000E1634">
      <w:pPr>
        <w:spacing w:line="480" w:lineRule="auto"/>
        <w:jc w:val="both"/>
        <w:rPr>
          <w:rFonts w:ascii="Times New Roman" w:hAnsi="Times New Roman" w:cs="Times New Roman"/>
          <w:b/>
          <w:sz w:val="24"/>
          <w:szCs w:val="24"/>
        </w:rPr>
      </w:pPr>
    </w:p>
    <w:p w14:paraId="704B6EF8" w14:textId="77777777" w:rsidR="00A87FEF" w:rsidRPr="00502C0A" w:rsidRDefault="00A87FEF" w:rsidP="000E1634">
      <w:pPr>
        <w:spacing w:line="480" w:lineRule="auto"/>
        <w:jc w:val="both"/>
        <w:rPr>
          <w:rFonts w:ascii="Times New Roman" w:hAnsi="Times New Roman" w:cs="Times New Roman"/>
          <w:b/>
          <w:sz w:val="24"/>
          <w:szCs w:val="24"/>
        </w:rPr>
      </w:pPr>
    </w:p>
    <w:p w14:paraId="18ED217F" w14:textId="77777777" w:rsidR="00A87FEF" w:rsidRPr="00502C0A" w:rsidRDefault="00A87FEF" w:rsidP="000E1634">
      <w:pPr>
        <w:spacing w:line="480" w:lineRule="auto"/>
        <w:jc w:val="both"/>
        <w:rPr>
          <w:rFonts w:ascii="Times New Roman" w:hAnsi="Times New Roman" w:cs="Times New Roman"/>
          <w:b/>
          <w:sz w:val="24"/>
          <w:szCs w:val="24"/>
        </w:rPr>
      </w:pPr>
    </w:p>
    <w:p w14:paraId="5C2AD349" w14:textId="77777777" w:rsidR="00A87FEF" w:rsidRPr="00502C0A" w:rsidRDefault="00A87FEF" w:rsidP="000E1634">
      <w:pPr>
        <w:spacing w:line="480" w:lineRule="auto"/>
        <w:jc w:val="both"/>
        <w:rPr>
          <w:rFonts w:ascii="Times New Roman" w:hAnsi="Times New Roman" w:cs="Times New Roman"/>
          <w:b/>
          <w:sz w:val="24"/>
          <w:szCs w:val="24"/>
        </w:rPr>
      </w:pPr>
    </w:p>
    <w:p w14:paraId="71F882AA" w14:textId="77777777" w:rsidR="001A44AE" w:rsidRPr="00502C0A" w:rsidRDefault="001A44AE" w:rsidP="000E1634">
      <w:pPr>
        <w:spacing w:line="480" w:lineRule="auto"/>
        <w:jc w:val="both"/>
        <w:rPr>
          <w:rFonts w:ascii="Times New Roman" w:hAnsi="Times New Roman" w:cs="Times New Roman"/>
          <w:b/>
          <w:sz w:val="24"/>
          <w:szCs w:val="24"/>
        </w:rPr>
      </w:pPr>
    </w:p>
    <w:p w14:paraId="65B9AA38" w14:textId="77777777" w:rsidR="00977515" w:rsidRPr="00502C0A" w:rsidRDefault="00A87FEF" w:rsidP="00785031">
      <w:pPr>
        <w:spacing w:line="480" w:lineRule="auto"/>
        <w:jc w:val="both"/>
        <w:rPr>
          <w:rFonts w:ascii="Times New Roman" w:hAnsi="Times New Roman" w:cs="Times New Roman"/>
          <w:b/>
          <w:sz w:val="24"/>
          <w:szCs w:val="24"/>
        </w:rPr>
      </w:pPr>
      <w:r w:rsidRPr="00502C0A">
        <w:rPr>
          <w:rFonts w:ascii="Times New Roman" w:hAnsi="Times New Roman" w:cs="Times New Roman"/>
          <w:b/>
          <w:sz w:val="24"/>
          <w:szCs w:val="24"/>
        </w:rPr>
        <w:t xml:space="preserve">      </w:t>
      </w:r>
      <w:r w:rsidR="000E1634" w:rsidRPr="00502C0A">
        <w:rPr>
          <w:rFonts w:ascii="Times New Roman" w:hAnsi="Times New Roman" w:cs="Times New Roman"/>
          <w:b/>
          <w:sz w:val="24"/>
          <w:szCs w:val="24"/>
        </w:rPr>
        <w:t xml:space="preserve">    </w:t>
      </w:r>
    </w:p>
    <w:p w14:paraId="1EC406EE" w14:textId="77777777" w:rsidR="00977515" w:rsidRPr="00502C0A" w:rsidRDefault="00977515" w:rsidP="00785031">
      <w:pPr>
        <w:spacing w:line="480" w:lineRule="auto"/>
        <w:jc w:val="both"/>
        <w:rPr>
          <w:rFonts w:ascii="Times New Roman" w:hAnsi="Times New Roman" w:cs="Times New Roman"/>
          <w:b/>
          <w:sz w:val="24"/>
          <w:szCs w:val="24"/>
        </w:rPr>
      </w:pPr>
    </w:p>
    <w:p w14:paraId="614A911B" w14:textId="77777777" w:rsidR="00977515" w:rsidRPr="00502C0A" w:rsidRDefault="00977515" w:rsidP="00785031">
      <w:pPr>
        <w:spacing w:line="480" w:lineRule="auto"/>
        <w:jc w:val="both"/>
        <w:rPr>
          <w:rFonts w:ascii="Times New Roman" w:hAnsi="Times New Roman" w:cs="Times New Roman"/>
          <w:b/>
          <w:sz w:val="24"/>
          <w:szCs w:val="24"/>
        </w:rPr>
      </w:pPr>
    </w:p>
    <w:p w14:paraId="04AD9EF1" w14:textId="77777777" w:rsidR="001A44AE" w:rsidRPr="00502C0A" w:rsidRDefault="00785031" w:rsidP="00785031">
      <w:pPr>
        <w:spacing w:line="480" w:lineRule="auto"/>
        <w:jc w:val="both"/>
        <w:rPr>
          <w:rFonts w:ascii="Times New Roman" w:hAnsi="Times New Roman" w:cs="Times New Roman"/>
          <w:b/>
          <w:sz w:val="24"/>
          <w:szCs w:val="24"/>
        </w:rPr>
      </w:pPr>
      <w:r w:rsidRPr="00502C0A">
        <w:rPr>
          <w:rFonts w:ascii="Times New Roman" w:hAnsi="Times New Roman" w:cs="Times New Roman"/>
          <w:b/>
          <w:noProof/>
          <w:sz w:val="24"/>
          <w:szCs w:val="24"/>
          <w:lang w:eastAsia="en-GB"/>
        </w:rPr>
        <w:drawing>
          <wp:inline distT="0" distB="0" distL="0" distR="0" wp14:anchorId="45238CF5" wp14:editId="7FE36C9D">
            <wp:extent cx="5400000" cy="3731317"/>
            <wp:effectExtent l="0" t="0" r="0" b="0"/>
            <wp:docPr id="133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4" name="Picture 2"/>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400000" cy="3731317"/>
                    </a:xfrm>
                    <a:prstGeom prst="rect">
                      <a:avLst/>
                    </a:prstGeom>
                    <a:noFill/>
                    <a:ln>
                      <a:noFill/>
                    </a:ln>
                    <a:effectLst/>
                    <a:extLst/>
                  </pic:spPr>
                </pic:pic>
              </a:graphicData>
            </a:graphic>
          </wp:inline>
        </w:drawing>
      </w:r>
    </w:p>
    <w:p w14:paraId="13B726C5" w14:textId="77777777" w:rsidR="001A44AE" w:rsidRPr="00502C0A" w:rsidRDefault="001A44AE" w:rsidP="004D6ABE">
      <w:pPr>
        <w:jc w:val="both"/>
        <w:rPr>
          <w:rFonts w:ascii="Times New Roman" w:hAnsi="Times New Roman" w:cs="Times New Roman"/>
          <w:b/>
          <w:sz w:val="24"/>
          <w:szCs w:val="24"/>
        </w:rPr>
      </w:pPr>
    </w:p>
    <w:p w14:paraId="74571547" w14:textId="77777777" w:rsidR="00023BB7" w:rsidRPr="00502C0A" w:rsidRDefault="000E1634" w:rsidP="004D6ABE">
      <w:pPr>
        <w:jc w:val="both"/>
        <w:rPr>
          <w:rFonts w:ascii="Times New Roman" w:hAnsi="Times New Roman" w:cs="Times New Roman"/>
          <w:b/>
          <w:bCs/>
          <w:sz w:val="24"/>
          <w:szCs w:val="24"/>
        </w:rPr>
      </w:pPr>
      <w:r w:rsidRPr="00502C0A">
        <w:rPr>
          <w:rFonts w:ascii="Times New Roman" w:hAnsi="Times New Roman" w:cs="Times New Roman"/>
          <w:b/>
          <w:sz w:val="24"/>
          <w:szCs w:val="24"/>
        </w:rPr>
        <w:t xml:space="preserve">Figure 4.1. </w:t>
      </w:r>
      <w:r w:rsidRPr="00502C0A">
        <w:rPr>
          <w:rFonts w:ascii="Times New Roman" w:hAnsi="Times New Roman" w:cs="Times New Roman"/>
          <w:b/>
          <w:bCs/>
          <w:sz w:val="24"/>
          <w:szCs w:val="24"/>
        </w:rPr>
        <w:t xml:space="preserve">Binding of L-ficolin to live and fixed conidia of </w:t>
      </w:r>
      <w:r w:rsidRPr="00502C0A">
        <w:rPr>
          <w:rFonts w:ascii="Times New Roman" w:hAnsi="Times New Roman" w:cs="Times New Roman"/>
          <w:b/>
          <w:bCs/>
          <w:i/>
          <w:iCs/>
          <w:sz w:val="24"/>
          <w:szCs w:val="24"/>
        </w:rPr>
        <w:t>A. fumigatus</w:t>
      </w:r>
      <w:r w:rsidRPr="00502C0A">
        <w:rPr>
          <w:rFonts w:ascii="Times New Roman" w:hAnsi="Times New Roman" w:cs="Times New Roman"/>
          <w:b/>
          <w:bCs/>
          <w:sz w:val="24"/>
          <w:szCs w:val="24"/>
        </w:rPr>
        <w:t>.</w:t>
      </w:r>
    </w:p>
    <w:p w14:paraId="4BD82A18" w14:textId="77777777" w:rsidR="000E1634" w:rsidRPr="00502C0A" w:rsidRDefault="000E1634" w:rsidP="004D6ABE">
      <w:pPr>
        <w:jc w:val="both"/>
        <w:rPr>
          <w:rFonts w:ascii="Times New Roman" w:hAnsi="Times New Roman"/>
          <w:sz w:val="24"/>
          <w:szCs w:val="24"/>
        </w:rPr>
      </w:pPr>
      <w:r w:rsidRPr="00502C0A">
        <w:rPr>
          <w:rFonts w:ascii="Times New Roman" w:hAnsi="Times New Roman" w:cs="Times New Roman"/>
          <w:sz w:val="24"/>
          <w:szCs w:val="24"/>
        </w:rPr>
        <w:t>Following conidial harvest, live or formaldehyde fixed resting</w:t>
      </w:r>
      <w:r w:rsidRPr="00502C0A">
        <w:rPr>
          <w:rFonts w:ascii="Times New Roman" w:hAnsi="Times New Roman" w:cs="Times New Roman"/>
          <w:i/>
          <w:sz w:val="24"/>
          <w:szCs w:val="24"/>
        </w:rPr>
        <w:t xml:space="preserve"> A. fumigatus </w:t>
      </w:r>
      <w:r w:rsidRPr="00502C0A">
        <w:rPr>
          <w:rFonts w:ascii="Times New Roman" w:hAnsi="Times New Roman" w:cs="Times New Roman"/>
          <w:sz w:val="24"/>
          <w:szCs w:val="24"/>
        </w:rPr>
        <w:t>conidia were incubated alone</w:t>
      </w:r>
      <w:r w:rsidRPr="00502C0A">
        <w:rPr>
          <w:rFonts w:ascii="Times New Roman" w:hAnsi="Times New Roman" w:cs="Times New Roman"/>
          <w:i/>
          <w:sz w:val="24"/>
          <w:szCs w:val="24"/>
        </w:rPr>
        <w:t xml:space="preserve"> </w:t>
      </w:r>
      <w:r w:rsidRPr="00502C0A">
        <w:rPr>
          <w:rFonts w:ascii="Times New Roman" w:hAnsi="Times New Roman" w:cs="Times New Roman"/>
          <w:sz w:val="24"/>
          <w:szCs w:val="24"/>
        </w:rPr>
        <w:t>(AF), stained with primary mouse anti-L-ficolin and goat anti-mouse Ig-FITC-labelled antibodies (AF + Abs) or incubated with 5µg mL</w:t>
      </w:r>
      <w:r w:rsidRPr="00502C0A">
        <w:rPr>
          <w:rFonts w:ascii="Times New Roman" w:hAnsi="Times New Roman" w:cs="Times New Roman"/>
          <w:sz w:val="24"/>
          <w:szCs w:val="24"/>
          <w:vertAlign w:val="superscript"/>
        </w:rPr>
        <w:t>-1</w:t>
      </w:r>
      <w:r w:rsidRPr="00502C0A">
        <w:rPr>
          <w:rFonts w:ascii="Times New Roman" w:hAnsi="Times New Roman" w:cs="Times New Roman"/>
          <w:sz w:val="24"/>
          <w:szCs w:val="24"/>
        </w:rPr>
        <w:t xml:space="preserve"> L-ficolin prior to staining with mouse anti-L-ficolin and goat anti-mouse Ig-FITC-labelled antibodies (AF + Abs + L-ficolin). All results </w:t>
      </w:r>
      <w:r w:rsidR="00D672E5" w:rsidRPr="00502C0A">
        <w:rPr>
          <w:rFonts w:ascii="Times New Roman" w:hAnsi="Times New Roman"/>
          <w:sz w:val="24"/>
          <w:szCs w:val="24"/>
        </w:rPr>
        <w:t xml:space="preserve">are </w:t>
      </w:r>
      <w:r w:rsidRPr="00502C0A">
        <w:rPr>
          <w:rFonts w:ascii="Times New Roman" w:hAnsi="Times New Roman"/>
          <w:sz w:val="24"/>
          <w:szCs w:val="24"/>
        </w:rPr>
        <w:t>the average of all data points gained from three independent experiments.</w:t>
      </w:r>
      <w:r w:rsidRPr="00502C0A">
        <w:rPr>
          <w:rFonts w:ascii="Times New Roman" w:hAnsi="Times New Roman" w:cs="Times New Roman"/>
          <w:sz w:val="24"/>
          <w:szCs w:val="24"/>
        </w:rPr>
        <w:t xml:space="preserve"> </w:t>
      </w:r>
      <w:r w:rsidRPr="00502C0A">
        <w:rPr>
          <w:rFonts w:asciiTheme="majorBidi" w:hAnsiTheme="majorBidi" w:cstheme="majorBidi"/>
          <w:sz w:val="24"/>
          <w:szCs w:val="24"/>
        </w:rPr>
        <w:t xml:space="preserve">Significance was determined by Student’s </w:t>
      </w:r>
      <w:r w:rsidRPr="00502C0A">
        <w:rPr>
          <w:rFonts w:asciiTheme="majorBidi" w:hAnsiTheme="majorBidi" w:cstheme="majorBidi"/>
          <w:i/>
          <w:sz w:val="24"/>
          <w:szCs w:val="24"/>
        </w:rPr>
        <w:t>t</w:t>
      </w:r>
      <w:r w:rsidRPr="00502C0A">
        <w:rPr>
          <w:rFonts w:asciiTheme="majorBidi" w:hAnsiTheme="majorBidi" w:cstheme="majorBidi"/>
          <w:sz w:val="24"/>
          <w:szCs w:val="24"/>
        </w:rPr>
        <w:t>-test</w:t>
      </w:r>
      <w:r w:rsidR="00391E53" w:rsidRPr="00502C0A">
        <w:rPr>
          <w:rFonts w:ascii="Times New Roman" w:hAnsi="Times New Roman" w:cs="Times New Roman"/>
          <w:sz w:val="24"/>
          <w:szCs w:val="24"/>
        </w:rPr>
        <w:t xml:space="preserve"> (p&gt;0.05</w:t>
      </w:r>
      <w:r w:rsidRPr="00502C0A">
        <w:rPr>
          <w:rFonts w:ascii="Times New Roman" w:hAnsi="Times New Roman" w:cs="Times New Roman"/>
          <w:sz w:val="24"/>
          <w:szCs w:val="24"/>
        </w:rPr>
        <w:t xml:space="preserve">). </w:t>
      </w:r>
    </w:p>
    <w:p w14:paraId="3ED3CABD" w14:textId="77777777" w:rsidR="000E1634" w:rsidRPr="00502C0A" w:rsidRDefault="000E1634" w:rsidP="000E1634">
      <w:pPr>
        <w:pStyle w:val="Heading2"/>
        <w:jc w:val="both"/>
        <w:rPr>
          <w:rFonts w:ascii="Times New Roman" w:eastAsiaTheme="minorHAnsi" w:hAnsi="Times New Roman" w:cstheme="minorBidi"/>
          <w:b w:val="0"/>
          <w:bCs w:val="0"/>
          <w:color w:val="auto"/>
          <w:sz w:val="28"/>
          <w:szCs w:val="28"/>
        </w:rPr>
      </w:pPr>
    </w:p>
    <w:p w14:paraId="5E157D57" w14:textId="77777777" w:rsidR="000E1634" w:rsidRPr="00502C0A" w:rsidRDefault="000E1634" w:rsidP="000E1634"/>
    <w:p w14:paraId="797653C9" w14:textId="77777777" w:rsidR="000E1634" w:rsidRPr="00502C0A" w:rsidRDefault="000E1634" w:rsidP="000E1634"/>
    <w:p w14:paraId="4B793669" w14:textId="77777777" w:rsidR="00023BB7" w:rsidRPr="00502C0A" w:rsidRDefault="00023BB7" w:rsidP="000E1634"/>
    <w:p w14:paraId="042945AC" w14:textId="77777777" w:rsidR="00023BB7" w:rsidRPr="00502C0A" w:rsidRDefault="00023BB7" w:rsidP="000E1634"/>
    <w:p w14:paraId="3E627DB3" w14:textId="77777777" w:rsidR="00023BB7" w:rsidRPr="00502C0A" w:rsidRDefault="00023BB7" w:rsidP="000E1634"/>
    <w:p w14:paraId="637D07EE" w14:textId="77777777" w:rsidR="00023BB7" w:rsidRPr="00502C0A" w:rsidRDefault="00023BB7" w:rsidP="000E1634"/>
    <w:p w14:paraId="4EA60F60" w14:textId="77777777" w:rsidR="00977515" w:rsidRPr="00502C0A" w:rsidRDefault="00977515" w:rsidP="000E1634"/>
    <w:p w14:paraId="53A8AE84" w14:textId="77777777" w:rsidR="00A87FEF" w:rsidRPr="00502C0A" w:rsidRDefault="00023BB7" w:rsidP="00023BB7">
      <w:pPr>
        <w:spacing w:line="480" w:lineRule="auto"/>
        <w:jc w:val="both"/>
        <w:rPr>
          <w:rFonts w:ascii="Times New Roman" w:hAnsi="Times New Roman" w:cs="Times New Roman"/>
          <w:b/>
          <w:noProof/>
          <w:sz w:val="24"/>
          <w:szCs w:val="24"/>
          <w:lang w:eastAsia="en-GB"/>
        </w:rPr>
      </w:pPr>
      <w:r w:rsidRPr="00502C0A">
        <w:rPr>
          <w:rFonts w:ascii="Times New Roman" w:hAnsi="Times New Roman" w:cs="Times New Roman"/>
          <w:b/>
          <w:noProof/>
          <w:sz w:val="24"/>
          <w:szCs w:val="24"/>
          <w:lang w:eastAsia="en-GB"/>
        </w:rPr>
        <w:lastRenderedPageBreak/>
        <w:t xml:space="preserve">      </w:t>
      </w:r>
      <w:r w:rsidR="001A44AE" w:rsidRPr="00502C0A">
        <w:rPr>
          <w:rFonts w:ascii="Times New Roman" w:hAnsi="Times New Roman" w:cs="Times New Roman"/>
          <w:b/>
          <w:noProof/>
          <w:sz w:val="24"/>
          <w:szCs w:val="24"/>
          <w:lang w:eastAsia="en-GB"/>
        </w:rPr>
        <w:t xml:space="preserve"> </w:t>
      </w:r>
    </w:p>
    <w:p w14:paraId="736D78A8" w14:textId="77777777" w:rsidR="00917B2B" w:rsidRPr="00502C0A" w:rsidRDefault="00917B2B" w:rsidP="00023BB7">
      <w:pPr>
        <w:spacing w:line="480" w:lineRule="auto"/>
        <w:jc w:val="both"/>
        <w:rPr>
          <w:rFonts w:ascii="Times New Roman" w:hAnsi="Times New Roman" w:cs="Times New Roman"/>
          <w:b/>
          <w:noProof/>
          <w:sz w:val="24"/>
          <w:szCs w:val="24"/>
          <w:lang w:eastAsia="en-GB"/>
        </w:rPr>
      </w:pPr>
    </w:p>
    <w:p w14:paraId="122DD111" w14:textId="77777777" w:rsidR="00917B2B" w:rsidRPr="00502C0A" w:rsidRDefault="00917B2B" w:rsidP="00023BB7">
      <w:pPr>
        <w:spacing w:line="480" w:lineRule="auto"/>
        <w:jc w:val="both"/>
        <w:rPr>
          <w:rFonts w:ascii="Times New Roman" w:hAnsi="Times New Roman" w:cs="Times New Roman"/>
          <w:b/>
          <w:noProof/>
          <w:sz w:val="24"/>
          <w:szCs w:val="24"/>
          <w:lang w:eastAsia="en-GB"/>
        </w:rPr>
      </w:pPr>
    </w:p>
    <w:p w14:paraId="093BD33A" w14:textId="77777777" w:rsidR="00023BB7" w:rsidRPr="00502C0A" w:rsidRDefault="00A87FEF" w:rsidP="00023BB7">
      <w:pPr>
        <w:spacing w:line="480" w:lineRule="auto"/>
        <w:jc w:val="both"/>
        <w:rPr>
          <w:rFonts w:ascii="Times New Roman" w:hAnsi="Times New Roman" w:cs="Times New Roman"/>
          <w:b/>
          <w:sz w:val="24"/>
          <w:szCs w:val="24"/>
        </w:rPr>
      </w:pPr>
      <w:r w:rsidRPr="00502C0A">
        <w:rPr>
          <w:rFonts w:ascii="Times New Roman" w:hAnsi="Times New Roman" w:cs="Times New Roman"/>
          <w:b/>
          <w:noProof/>
          <w:sz w:val="24"/>
          <w:szCs w:val="24"/>
          <w:lang w:eastAsia="en-GB"/>
        </w:rPr>
        <w:t xml:space="preserve">       </w:t>
      </w:r>
      <w:r w:rsidR="00FD3472" w:rsidRPr="00502C0A">
        <w:rPr>
          <w:rFonts w:ascii="Times New Roman" w:hAnsi="Times New Roman" w:cs="Times New Roman"/>
          <w:b/>
          <w:noProof/>
          <w:sz w:val="24"/>
          <w:szCs w:val="24"/>
          <w:lang w:eastAsia="en-GB"/>
        </w:rPr>
        <w:drawing>
          <wp:inline distT="0" distB="0" distL="0" distR="0" wp14:anchorId="52CACC87" wp14:editId="49153CDF">
            <wp:extent cx="5220000" cy="5191366"/>
            <wp:effectExtent l="0" t="0" r="0" b="0"/>
            <wp:docPr id="307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220000" cy="5191366"/>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00023BB7" w:rsidRPr="00502C0A">
        <w:rPr>
          <w:rFonts w:ascii="Times New Roman" w:hAnsi="Times New Roman" w:cs="Times New Roman"/>
          <w:b/>
          <w:noProof/>
          <w:sz w:val="24"/>
          <w:szCs w:val="24"/>
          <w:lang w:eastAsia="en-GB"/>
        </w:rPr>
        <w:t xml:space="preserve">   </w:t>
      </w:r>
    </w:p>
    <w:p w14:paraId="5723004E" w14:textId="77777777" w:rsidR="00023BB7" w:rsidRPr="00502C0A" w:rsidRDefault="00023BB7" w:rsidP="00023BB7">
      <w:pPr>
        <w:spacing w:line="360" w:lineRule="auto"/>
        <w:jc w:val="both"/>
        <w:rPr>
          <w:rFonts w:ascii="Times New Roman" w:hAnsi="Times New Roman" w:cs="Times New Roman"/>
          <w:b/>
          <w:sz w:val="24"/>
          <w:szCs w:val="24"/>
        </w:rPr>
      </w:pPr>
    </w:p>
    <w:p w14:paraId="74CF9EED" w14:textId="77777777" w:rsidR="00BA5953" w:rsidRPr="00502C0A" w:rsidRDefault="00023BB7" w:rsidP="00BA5953">
      <w:pPr>
        <w:jc w:val="both"/>
        <w:rPr>
          <w:rFonts w:ascii="Times New Roman" w:hAnsi="Times New Roman" w:cs="Times New Roman"/>
          <w:b/>
          <w:sz w:val="24"/>
          <w:szCs w:val="24"/>
        </w:rPr>
      </w:pPr>
      <w:r w:rsidRPr="00502C0A">
        <w:rPr>
          <w:rFonts w:ascii="Times New Roman" w:hAnsi="Times New Roman" w:cs="Times New Roman"/>
          <w:b/>
          <w:sz w:val="24"/>
          <w:szCs w:val="24"/>
        </w:rPr>
        <w:t xml:space="preserve">Figure 4.2. Calcium binding dependency of L-ficolin to </w:t>
      </w:r>
      <w:r w:rsidRPr="00502C0A">
        <w:rPr>
          <w:rFonts w:ascii="Times New Roman" w:hAnsi="Times New Roman" w:cs="Times New Roman"/>
          <w:b/>
          <w:i/>
          <w:sz w:val="24"/>
          <w:szCs w:val="24"/>
        </w:rPr>
        <w:t>A. fumigatus</w:t>
      </w:r>
      <w:r w:rsidRPr="00502C0A">
        <w:rPr>
          <w:rFonts w:ascii="Times New Roman" w:hAnsi="Times New Roman" w:cs="Times New Roman"/>
          <w:b/>
          <w:sz w:val="24"/>
          <w:szCs w:val="24"/>
        </w:rPr>
        <w:t xml:space="preserve">. </w:t>
      </w:r>
    </w:p>
    <w:p w14:paraId="5C10EE32" w14:textId="77777777" w:rsidR="00023BB7" w:rsidRPr="00502C0A" w:rsidRDefault="00023BB7" w:rsidP="00BA5953">
      <w:pPr>
        <w:jc w:val="both"/>
        <w:rPr>
          <w:rFonts w:ascii="Times New Roman" w:hAnsi="Times New Roman" w:cs="Times New Roman"/>
          <w:sz w:val="24"/>
          <w:szCs w:val="24"/>
        </w:rPr>
      </w:pPr>
      <w:r w:rsidRPr="00502C0A">
        <w:rPr>
          <w:rFonts w:ascii="Times New Roman" w:hAnsi="Times New Roman" w:cs="Times New Roman"/>
          <w:sz w:val="24"/>
          <w:szCs w:val="24"/>
        </w:rPr>
        <w:t xml:space="preserve">Conidia of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were incubated with 5 µg mL</w:t>
      </w:r>
      <w:r w:rsidRPr="00502C0A">
        <w:rPr>
          <w:rFonts w:ascii="Times New Roman" w:hAnsi="Times New Roman" w:cs="Times New Roman"/>
          <w:sz w:val="24"/>
          <w:szCs w:val="24"/>
          <w:vertAlign w:val="superscript"/>
        </w:rPr>
        <w:t>-1</w:t>
      </w:r>
      <w:r w:rsidRPr="00502C0A">
        <w:rPr>
          <w:rFonts w:ascii="Times New Roman" w:hAnsi="Times New Roman" w:cs="Times New Roman"/>
          <w:sz w:val="24"/>
          <w:szCs w:val="24"/>
        </w:rPr>
        <w:t xml:space="preserve"> L-ficolin in the presence of calcium or in the absence of calcium and the presence of 5 mM EGTA. </w:t>
      </w:r>
      <w:r w:rsidRPr="00502C0A">
        <w:rPr>
          <w:rFonts w:ascii="Times New Roman" w:hAnsi="Times New Roman"/>
          <w:sz w:val="24"/>
          <w:szCs w:val="24"/>
        </w:rPr>
        <w:t>All results represent 5 x 10</w:t>
      </w:r>
      <w:r w:rsidRPr="00502C0A">
        <w:rPr>
          <w:rFonts w:ascii="Times New Roman" w:hAnsi="Times New Roman"/>
          <w:sz w:val="24"/>
          <w:szCs w:val="24"/>
          <w:vertAlign w:val="superscript"/>
        </w:rPr>
        <w:t xml:space="preserve">5 </w:t>
      </w:r>
      <w:r w:rsidRPr="00502C0A">
        <w:rPr>
          <w:rFonts w:ascii="Times New Roman" w:hAnsi="Times New Roman"/>
          <w:sz w:val="24"/>
          <w:szCs w:val="24"/>
        </w:rPr>
        <w:t>conidia stained with rabbit anti-L-ficolin and goat anti-rabbit Ig-FITC-labelled antib</w:t>
      </w:r>
      <w:r w:rsidR="00D672E5" w:rsidRPr="00502C0A">
        <w:rPr>
          <w:rFonts w:ascii="Times New Roman" w:hAnsi="Times New Roman"/>
          <w:sz w:val="24"/>
          <w:szCs w:val="24"/>
        </w:rPr>
        <w:t xml:space="preserve">odies and are </w:t>
      </w:r>
      <w:r w:rsidRPr="00502C0A">
        <w:rPr>
          <w:rFonts w:ascii="Times New Roman" w:hAnsi="Times New Roman"/>
          <w:sz w:val="24"/>
          <w:szCs w:val="24"/>
        </w:rPr>
        <w:t xml:space="preserve">the average of all the data points gained from three independent experiments. Error bars represent the SD. Significance was determined by Student’s </w:t>
      </w:r>
      <w:r w:rsidRPr="00502C0A">
        <w:rPr>
          <w:rFonts w:ascii="Times New Roman" w:hAnsi="Times New Roman"/>
          <w:i/>
          <w:sz w:val="24"/>
          <w:szCs w:val="24"/>
        </w:rPr>
        <w:t>t</w:t>
      </w:r>
      <w:r w:rsidRPr="00502C0A">
        <w:rPr>
          <w:rFonts w:ascii="Times New Roman" w:hAnsi="Times New Roman"/>
          <w:sz w:val="24"/>
          <w:szCs w:val="24"/>
        </w:rPr>
        <w:t>-test</w:t>
      </w:r>
      <w:r w:rsidR="00391E53" w:rsidRPr="00502C0A">
        <w:rPr>
          <w:rFonts w:ascii="Times New Roman" w:hAnsi="Times New Roman"/>
          <w:noProof/>
          <w:sz w:val="24"/>
          <w:szCs w:val="24"/>
          <w:lang w:eastAsia="en-GB"/>
        </w:rPr>
        <w:t xml:space="preserve"> (*p&lt;0.05</w:t>
      </w:r>
      <w:r w:rsidRPr="00502C0A">
        <w:rPr>
          <w:rFonts w:ascii="Times New Roman" w:hAnsi="Times New Roman"/>
          <w:noProof/>
          <w:sz w:val="24"/>
          <w:szCs w:val="24"/>
          <w:lang w:eastAsia="en-GB"/>
        </w:rPr>
        <w:t>).</w:t>
      </w:r>
    </w:p>
    <w:p w14:paraId="108ED6FF" w14:textId="77777777" w:rsidR="00023BB7" w:rsidRPr="00502C0A" w:rsidRDefault="00023BB7" w:rsidP="000E1634"/>
    <w:p w14:paraId="52DABE84" w14:textId="77777777" w:rsidR="00023BB7" w:rsidRPr="00502C0A" w:rsidRDefault="00023BB7" w:rsidP="000E1634"/>
    <w:p w14:paraId="2CCBAB8A" w14:textId="77777777" w:rsidR="00023BB7" w:rsidRPr="00502C0A" w:rsidRDefault="00023BB7" w:rsidP="000E1634"/>
    <w:p w14:paraId="1C80A1F4" w14:textId="77777777" w:rsidR="000E1634" w:rsidRPr="00502C0A" w:rsidRDefault="000E1634" w:rsidP="000E1634"/>
    <w:p w14:paraId="0DD1D8CC" w14:textId="77777777" w:rsidR="009F24B4" w:rsidRPr="00502C0A" w:rsidRDefault="009F24B4" w:rsidP="009F24B4">
      <w:pPr>
        <w:spacing w:line="480" w:lineRule="auto"/>
        <w:jc w:val="both"/>
        <w:rPr>
          <w:rFonts w:ascii="Times New Roman" w:hAnsi="Times New Roman" w:cs="Times New Roman"/>
          <w:b/>
          <w:sz w:val="24"/>
          <w:szCs w:val="24"/>
        </w:rPr>
      </w:pPr>
    </w:p>
    <w:p w14:paraId="3F351B84" w14:textId="02BA3665" w:rsidR="00917B2B" w:rsidRPr="00502C0A" w:rsidRDefault="00917B2B" w:rsidP="009F24B4">
      <w:pPr>
        <w:spacing w:line="480" w:lineRule="auto"/>
        <w:jc w:val="both"/>
        <w:rPr>
          <w:rFonts w:ascii="Times New Roman" w:hAnsi="Times New Roman" w:cs="Times New Roman"/>
          <w:b/>
          <w:sz w:val="24"/>
          <w:szCs w:val="24"/>
        </w:rPr>
      </w:pPr>
      <w:r w:rsidRPr="00502C0A">
        <w:rPr>
          <w:rFonts w:ascii="Times New Roman" w:hAnsi="Times New Roman" w:cs="Times New Roman"/>
          <w:b/>
          <w:sz w:val="24"/>
          <w:szCs w:val="24"/>
        </w:rPr>
        <w:t xml:space="preserve">  </w:t>
      </w:r>
    </w:p>
    <w:p w14:paraId="4676C4B4" w14:textId="6CBC56AA" w:rsidR="009F24B4" w:rsidRPr="00502C0A" w:rsidRDefault="009F24B4" w:rsidP="009F24B4">
      <w:pPr>
        <w:spacing w:line="480" w:lineRule="auto"/>
        <w:jc w:val="both"/>
        <w:rPr>
          <w:rFonts w:ascii="Times New Roman" w:hAnsi="Times New Roman" w:cs="Times New Roman"/>
          <w:b/>
          <w:sz w:val="24"/>
          <w:szCs w:val="24"/>
        </w:rPr>
      </w:pPr>
      <w:r w:rsidRPr="00502C0A">
        <w:rPr>
          <w:rFonts w:ascii="Times New Roman" w:hAnsi="Times New Roman" w:cs="Times New Roman"/>
          <w:b/>
          <w:sz w:val="24"/>
          <w:szCs w:val="24"/>
        </w:rPr>
        <w:t xml:space="preserve">   </w:t>
      </w:r>
      <w:r w:rsidR="00FD3472" w:rsidRPr="00502C0A">
        <w:rPr>
          <w:rFonts w:ascii="Times New Roman" w:hAnsi="Times New Roman" w:cs="Times New Roman"/>
          <w:b/>
          <w:noProof/>
          <w:sz w:val="24"/>
          <w:szCs w:val="24"/>
          <w:lang w:eastAsia="en-GB"/>
        </w:rPr>
        <w:drawing>
          <wp:inline distT="0" distB="0" distL="0" distR="0" wp14:anchorId="4ECD0B15" wp14:editId="2B2EF6D4">
            <wp:extent cx="5220000" cy="4709579"/>
            <wp:effectExtent l="0" t="0" r="0" b="0"/>
            <wp:docPr id="307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6" name="Picture 4"/>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220000" cy="4709579"/>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14:paraId="556508E1" w14:textId="77777777" w:rsidR="009F24B4" w:rsidRPr="00502C0A" w:rsidRDefault="009F24B4" w:rsidP="009F24B4">
      <w:pPr>
        <w:jc w:val="both"/>
        <w:rPr>
          <w:rFonts w:ascii="Times New Roman" w:hAnsi="Times New Roman" w:cs="Times New Roman"/>
          <w:b/>
          <w:sz w:val="24"/>
          <w:szCs w:val="24"/>
        </w:rPr>
      </w:pPr>
    </w:p>
    <w:p w14:paraId="20127143" w14:textId="77777777" w:rsidR="009F24B4" w:rsidRPr="00502C0A" w:rsidRDefault="009F24B4" w:rsidP="009F24B4">
      <w:pPr>
        <w:jc w:val="both"/>
        <w:rPr>
          <w:rFonts w:ascii="Times New Roman" w:hAnsi="Times New Roman" w:cs="Times New Roman"/>
          <w:b/>
          <w:sz w:val="24"/>
          <w:szCs w:val="24"/>
        </w:rPr>
      </w:pPr>
    </w:p>
    <w:p w14:paraId="7E8FE2CA" w14:textId="77777777" w:rsidR="009F24B4" w:rsidRPr="00502C0A" w:rsidRDefault="009F24B4" w:rsidP="009F24B4">
      <w:pPr>
        <w:jc w:val="both"/>
        <w:rPr>
          <w:rFonts w:ascii="Times New Roman" w:hAnsi="Times New Roman" w:cs="Times New Roman"/>
          <w:b/>
          <w:sz w:val="24"/>
          <w:szCs w:val="24"/>
        </w:rPr>
      </w:pPr>
      <w:r w:rsidRPr="00502C0A">
        <w:rPr>
          <w:rFonts w:ascii="Times New Roman" w:hAnsi="Times New Roman" w:cs="Times New Roman"/>
          <w:b/>
          <w:sz w:val="24"/>
          <w:szCs w:val="24"/>
        </w:rPr>
        <w:t xml:space="preserve">Figure 4.3. Carbohydrate specificity of L-ficolin binding to </w:t>
      </w:r>
      <w:r w:rsidRPr="00502C0A">
        <w:rPr>
          <w:rFonts w:ascii="Times New Roman" w:hAnsi="Times New Roman" w:cs="Times New Roman"/>
          <w:b/>
          <w:i/>
          <w:sz w:val="24"/>
          <w:szCs w:val="24"/>
        </w:rPr>
        <w:t xml:space="preserve">A. fumigatus </w:t>
      </w:r>
      <w:r w:rsidRPr="00502C0A">
        <w:rPr>
          <w:rFonts w:ascii="Times New Roman" w:hAnsi="Times New Roman" w:cs="Times New Roman"/>
          <w:b/>
          <w:sz w:val="24"/>
          <w:szCs w:val="24"/>
        </w:rPr>
        <w:t xml:space="preserve">conidia. </w:t>
      </w:r>
    </w:p>
    <w:p w14:paraId="70FC5C36" w14:textId="77777777" w:rsidR="009F24B4" w:rsidRPr="00502C0A" w:rsidRDefault="009F24B4" w:rsidP="009F24B4">
      <w:pPr>
        <w:jc w:val="both"/>
        <w:rPr>
          <w:rFonts w:ascii="Times New Roman" w:hAnsi="Times New Roman" w:cs="Times New Roman"/>
          <w:b/>
          <w:sz w:val="24"/>
          <w:szCs w:val="24"/>
        </w:rPr>
      </w:pPr>
      <w:r w:rsidRPr="00502C0A">
        <w:rPr>
          <w:rFonts w:ascii="Times New Roman" w:hAnsi="Times New Roman"/>
          <w:sz w:val="24"/>
          <w:szCs w:val="24"/>
        </w:rPr>
        <w:t xml:space="preserve">Conidia of </w:t>
      </w:r>
      <w:r w:rsidRPr="00502C0A">
        <w:rPr>
          <w:rFonts w:ascii="Times New Roman" w:hAnsi="Times New Roman"/>
          <w:i/>
          <w:sz w:val="24"/>
          <w:szCs w:val="24"/>
        </w:rPr>
        <w:t>A. fumigatus</w:t>
      </w:r>
      <w:r w:rsidRPr="00502C0A">
        <w:rPr>
          <w:rFonts w:ascii="Times New Roman" w:hAnsi="Times New Roman"/>
          <w:sz w:val="24"/>
          <w:szCs w:val="24"/>
        </w:rPr>
        <w:t xml:space="preserve"> were incubated with 5 µg mL</w:t>
      </w:r>
      <w:r w:rsidRPr="00502C0A">
        <w:rPr>
          <w:rFonts w:ascii="Times New Roman" w:hAnsi="Times New Roman"/>
          <w:sz w:val="24"/>
          <w:szCs w:val="24"/>
          <w:vertAlign w:val="superscript"/>
        </w:rPr>
        <w:t>-1</w:t>
      </w:r>
      <w:r w:rsidRPr="00502C0A">
        <w:rPr>
          <w:rFonts w:ascii="Times New Roman" w:hAnsi="Times New Roman"/>
          <w:sz w:val="24"/>
          <w:szCs w:val="24"/>
        </w:rPr>
        <w:t xml:space="preserve"> L-ficolin which was pre-incubated with a range of </w:t>
      </w:r>
      <w:r w:rsidR="00785031" w:rsidRPr="00502C0A">
        <w:rPr>
          <w:rFonts w:ascii="Times New Roman" w:hAnsi="Times New Roman"/>
          <w:sz w:val="24"/>
          <w:szCs w:val="24"/>
        </w:rPr>
        <w:t>carbohydrates (glucose, galactose and GlcNAc</w:t>
      </w:r>
      <w:r w:rsidR="00C8173B" w:rsidRPr="00502C0A">
        <w:rPr>
          <w:rFonts w:ascii="Times New Roman" w:hAnsi="Times New Roman"/>
          <w:sz w:val="24"/>
          <w:szCs w:val="24"/>
        </w:rPr>
        <w:t>)</w:t>
      </w:r>
      <w:r w:rsidRPr="00502C0A">
        <w:rPr>
          <w:rFonts w:ascii="Times New Roman" w:hAnsi="Times New Roman"/>
          <w:sz w:val="24"/>
          <w:szCs w:val="24"/>
        </w:rPr>
        <w:t>.</w:t>
      </w:r>
      <w:r w:rsidR="00C8173B" w:rsidRPr="00502C0A">
        <w:rPr>
          <w:rFonts w:ascii="Times New Roman" w:hAnsi="Times New Roman"/>
          <w:sz w:val="24"/>
          <w:szCs w:val="24"/>
        </w:rPr>
        <w:t xml:space="preserve"> Results are representative of inhibition with 100mM carbohydrate.</w:t>
      </w:r>
      <w:r w:rsidRPr="00502C0A">
        <w:rPr>
          <w:rFonts w:ascii="Times New Roman" w:hAnsi="Times New Roman"/>
          <w:sz w:val="24"/>
          <w:szCs w:val="24"/>
        </w:rPr>
        <w:t xml:space="preserve"> All results represent 5 x 10</w:t>
      </w:r>
      <w:r w:rsidRPr="00502C0A">
        <w:rPr>
          <w:rFonts w:ascii="Times New Roman" w:hAnsi="Times New Roman"/>
          <w:sz w:val="24"/>
          <w:szCs w:val="24"/>
          <w:vertAlign w:val="superscript"/>
        </w:rPr>
        <w:t xml:space="preserve">5 </w:t>
      </w:r>
      <w:r w:rsidRPr="00502C0A">
        <w:rPr>
          <w:rFonts w:ascii="Times New Roman" w:hAnsi="Times New Roman"/>
          <w:sz w:val="24"/>
          <w:szCs w:val="24"/>
        </w:rPr>
        <w:t>conidia stained with rabbit anti-L-ficolin and goat anti-rabbit Ig-FITC-labelled anti</w:t>
      </w:r>
      <w:r w:rsidR="00D672E5" w:rsidRPr="00502C0A">
        <w:rPr>
          <w:rFonts w:ascii="Times New Roman" w:hAnsi="Times New Roman"/>
          <w:sz w:val="24"/>
          <w:szCs w:val="24"/>
        </w:rPr>
        <w:t>bodies and are</w:t>
      </w:r>
      <w:r w:rsidRPr="00502C0A">
        <w:rPr>
          <w:rFonts w:ascii="Times New Roman" w:hAnsi="Times New Roman"/>
          <w:sz w:val="24"/>
          <w:szCs w:val="24"/>
        </w:rPr>
        <w:t xml:space="preserve"> the average of all the data points gained from three independent experiments. Error bars represent the SD. Significance was determined via one-way ANOVA and post-hoc analysis was conducted using the Tukey test (</w:t>
      </w:r>
      <w:r w:rsidR="00764782" w:rsidRPr="00502C0A">
        <w:rPr>
          <w:rFonts w:ascii="Times New Roman" w:hAnsi="Times New Roman"/>
          <w:sz w:val="24"/>
          <w:szCs w:val="24"/>
        </w:rPr>
        <w:t>*</w:t>
      </w:r>
      <w:r w:rsidRPr="00502C0A">
        <w:rPr>
          <w:rFonts w:ascii="Times New Roman" w:hAnsi="Times New Roman"/>
          <w:sz w:val="24"/>
          <w:szCs w:val="24"/>
        </w:rPr>
        <w:t>p&lt;0.05).</w:t>
      </w:r>
    </w:p>
    <w:p w14:paraId="1C6A7523" w14:textId="77777777" w:rsidR="009F24B4" w:rsidRPr="00502C0A" w:rsidRDefault="009F24B4" w:rsidP="009F24B4"/>
    <w:p w14:paraId="3B1C7A62" w14:textId="77777777" w:rsidR="000E1634" w:rsidRPr="00502C0A" w:rsidRDefault="000E1634" w:rsidP="0026207B">
      <w:pPr>
        <w:pStyle w:val="Heading2"/>
        <w:spacing w:before="0"/>
        <w:jc w:val="both"/>
        <w:rPr>
          <w:rFonts w:ascii="Times New Roman" w:hAnsi="Times New Roman" w:cs="Times New Roman"/>
          <w:color w:val="auto"/>
          <w:sz w:val="36"/>
          <w:szCs w:val="36"/>
        </w:rPr>
      </w:pPr>
      <w:bookmarkStart w:id="86" w:name="_Toc451868238"/>
      <w:r w:rsidRPr="00502C0A">
        <w:rPr>
          <w:rFonts w:ascii="Times New Roman" w:hAnsi="Times New Roman" w:cs="Times New Roman"/>
          <w:color w:val="auto"/>
          <w:sz w:val="36"/>
          <w:szCs w:val="36"/>
        </w:rPr>
        <w:lastRenderedPageBreak/>
        <w:t>4.2       Results</w:t>
      </w:r>
      <w:bookmarkEnd w:id="86"/>
    </w:p>
    <w:p w14:paraId="4E8FE40F" w14:textId="77777777" w:rsidR="000E1634" w:rsidRPr="00502C0A" w:rsidRDefault="000E1634" w:rsidP="0026207B">
      <w:pPr>
        <w:spacing w:line="360" w:lineRule="auto"/>
        <w:jc w:val="both"/>
        <w:rPr>
          <w:rFonts w:ascii="Times New Roman" w:hAnsi="Times New Roman" w:cs="Times New Roman"/>
          <w:b/>
          <w:sz w:val="28"/>
          <w:szCs w:val="28"/>
        </w:rPr>
      </w:pPr>
    </w:p>
    <w:p w14:paraId="012CE0DB" w14:textId="77777777" w:rsidR="000E1634" w:rsidRPr="00502C0A" w:rsidRDefault="000E1634" w:rsidP="0026207B">
      <w:pPr>
        <w:pStyle w:val="Heading3"/>
        <w:spacing w:before="0" w:line="360" w:lineRule="auto"/>
        <w:jc w:val="both"/>
        <w:rPr>
          <w:rFonts w:ascii="Times New Roman" w:hAnsi="Times New Roman"/>
          <w:color w:val="auto"/>
          <w:sz w:val="28"/>
          <w:szCs w:val="28"/>
        </w:rPr>
      </w:pPr>
      <w:bookmarkStart w:id="87" w:name="_Toc451868239"/>
      <w:r w:rsidRPr="00502C0A">
        <w:rPr>
          <w:rFonts w:ascii="Times New Roman" w:eastAsia="Times New Roman" w:hAnsi="Times New Roman"/>
          <w:color w:val="auto"/>
          <w:sz w:val="28"/>
          <w:szCs w:val="28"/>
          <w:lang w:eastAsia="en-GB"/>
        </w:rPr>
        <w:t xml:space="preserve">4.2.1 </w:t>
      </w:r>
      <w:r w:rsidRPr="00502C0A">
        <w:rPr>
          <w:rFonts w:ascii="Times New Roman" w:hAnsi="Times New Roman"/>
          <w:color w:val="auto"/>
          <w:sz w:val="28"/>
          <w:szCs w:val="28"/>
        </w:rPr>
        <w:t>Binding characteristics of serum L-ficolin to</w:t>
      </w:r>
      <w:r w:rsidR="001D355B" w:rsidRPr="00502C0A">
        <w:rPr>
          <w:rFonts w:ascii="Times New Roman" w:hAnsi="Times New Roman"/>
          <w:color w:val="auto"/>
          <w:sz w:val="28"/>
          <w:szCs w:val="28"/>
        </w:rPr>
        <w:t xml:space="preserve"> </w:t>
      </w:r>
      <w:r w:rsidR="001D355B" w:rsidRPr="00502C0A">
        <w:rPr>
          <w:rFonts w:ascii="Times New Roman" w:hAnsi="Times New Roman"/>
          <w:i/>
          <w:color w:val="auto"/>
          <w:sz w:val="28"/>
          <w:szCs w:val="28"/>
        </w:rPr>
        <w:t>A. fumigatus</w:t>
      </w:r>
      <w:r w:rsidRPr="00502C0A">
        <w:rPr>
          <w:rFonts w:ascii="Times New Roman" w:hAnsi="Times New Roman"/>
          <w:color w:val="auto"/>
          <w:sz w:val="28"/>
          <w:szCs w:val="28"/>
        </w:rPr>
        <w:t xml:space="preserve"> conidia</w:t>
      </w:r>
      <w:r w:rsidR="001D355B" w:rsidRPr="00502C0A">
        <w:rPr>
          <w:rFonts w:ascii="Times New Roman" w:hAnsi="Times New Roman"/>
          <w:color w:val="auto"/>
          <w:sz w:val="28"/>
          <w:szCs w:val="28"/>
        </w:rPr>
        <w:t>.</w:t>
      </w:r>
      <w:bookmarkEnd w:id="87"/>
    </w:p>
    <w:p w14:paraId="31BAD706" w14:textId="77777777" w:rsidR="000E1634" w:rsidRPr="00502C0A" w:rsidRDefault="000E1634" w:rsidP="0026207B">
      <w:pPr>
        <w:spacing w:line="360" w:lineRule="auto"/>
        <w:jc w:val="both"/>
        <w:rPr>
          <w:rFonts w:ascii="Times New Roman" w:hAnsi="Times New Roman" w:cs="Times New Roman"/>
          <w:sz w:val="24"/>
        </w:rPr>
      </w:pPr>
    </w:p>
    <w:p w14:paraId="67D7D420" w14:textId="77777777" w:rsidR="000E1634" w:rsidRPr="00502C0A" w:rsidRDefault="000E1634" w:rsidP="0026207B">
      <w:pPr>
        <w:spacing w:line="360" w:lineRule="auto"/>
        <w:jc w:val="both"/>
        <w:rPr>
          <w:rFonts w:ascii="Times New Roman" w:hAnsi="Times New Roman"/>
          <w:sz w:val="24"/>
          <w:szCs w:val="24"/>
        </w:rPr>
      </w:pPr>
      <w:r w:rsidRPr="00502C0A">
        <w:rPr>
          <w:rFonts w:ascii="Times New Roman" w:hAnsi="Times New Roman"/>
          <w:sz w:val="24"/>
          <w:szCs w:val="24"/>
        </w:rPr>
        <w:t xml:space="preserve">Flow cytometry was used to investigate the binding characteristics of L-ficolin to </w:t>
      </w:r>
      <w:r w:rsidRPr="00502C0A">
        <w:rPr>
          <w:rFonts w:ascii="Times New Roman" w:hAnsi="Times New Roman"/>
          <w:i/>
          <w:sz w:val="24"/>
          <w:szCs w:val="24"/>
        </w:rPr>
        <w:t>A. fumigatus</w:t>
      </w:r>
      <w:r w:rsidRPr="00502C0A">
        <w:rPr>
          <w:rFonts w:ascii="Times New Roman" w:hAnsi="Times New Roman"/>
          <w:sz w:val="24"/>
          <w:szCs w:val="24"/>
        </w:rPr>
        <w:t xml:space="preserve"> as it is a very sensitive method for detecting surface characteristics on pathogens or cells. As the primary</w:t>
      </w:r>
      <w:r w:rsidR="001D355B" w:rsidRPr="00502C0A">
        <w:rPr>
          <w:rFonts w:ascii="Times New Roman" w:hAnsi="Times New Roman"/>
          <w:sz w:val="24"/>
          <w:szCs w:val="24"/>
        </w:rPr>
        <w:t xml:space="preserve"> infective</w:t>
      </w:r>
      <w:r w:rsidRPr="00502C0A">
        <w:rPr>
          <w:rFonts w:ascii="Times New Roman" w:hAnsi="Times New Roman"/>
          <w:sz w:val="24"/>
          <w:szCs w:val="24"/>
        </w:rPr>
        <w:t xml:space="preserve"> form of conidia upon initial inhalation is in the ‘resting’ state and not ‘swollen’, conidia were fixed instantly in the resting state in PBS/formaldehyde once harvested</w:t>
      </w:r>
      <w:r w:rsidR="00D27A97" w:rsidRPr="00502C0A">
        <w:rPr>
          <w:rFonts w:ascii="Times New Roman" w:hAnsi="Times New Roman"/>
          <w:sz w:val="24"/>
          <w:szCs w:val="24"/>
        </w:rPr>
        <w:t xml:space="preserve"> or used live within 4 hours following harvest</w:t>
      </w:r>
      <w:r w:rsidRPr="00502C0A">
        <w:rPr>
          <w:rFonts w:ascii="Times New Roman" w:hAnsi="Times New Roman"/>
          <w:sz w:val="24"/>
          <w:szCs w:val="24"/>
        </w:rPr>
        <w:t xml:space="preserve">. </w:t>
      </w:r>
    </w:p>
    <w:p w14:paraId="5DF1B7E3" w14:textId="77777777" w:rsidR="000E1634" w:rsidRPr="00502C0A" w:rsidRDefault="000E1634" w:rsidP="00A87FEF">
      <w:pPr>
        <w:spacing w:line="360" w:lineRule="auto"/>
        <w:jc w:val="both"/>
        <w:rPr>
          <w:rFonts w:ascii="Times New Roman" w:hAnsi="Times New Roman"/>
          <w:b/>
          <w:sz w:val="24"/>
          <w:szCs w:val="24"/>
        </w:rPr>
      </w:pPr>
      <w:r w:rsidRPr="00502C0A">
        <w:rPr>
          <w:rFonts w:ascii="Times New Roman" w:hAnsi="Times New Roman"/>
          <w:sz w:val="24"/>
          <w:szCs w:val="24"/>
        </w:rPr>
        <w:t xml:space="preserve">Fixed, resting </w:t>
      </w:r>
      <w:r w:rsidRPr="00502C0A">
        <w:rPr>
          <w:rFonts w:ascii="Times New Roman" w:hAnsi="Times New Roman"/>
          <w:i/>
          <w:sz w:val="24"/>
          <w:szCs w:val="24"/>
        </w:rPr>
        <w:t xml:space="preserve">A. fumigatus </w:t>
      </w:r>
      <w:r w:rsidRPr="00502C0A">
        <w:rPr>
          <w:rFonts w:ascii="Times New Roman" w:hAnsi="Times New Roman"/>
          <w:sz w:val="24"/>
          <w:szCs w:val="24"/>
        </w:rPr>
        <w:t>conidia were incubated with L-ficolin and the bound ficolin-</w:t>
      </w:r>
      <w:r w:rsidRPr="00502C0A">
        <w:rPr>
          <w:rFonts w:ascii="Times New Roman" w:hAnsi="Times New Roman"/>
          <w:i/>
          <w:sz w:val="24"/>
          <w:szCs w:val="24"/>
        </w:rPr>
        <w:t xml:space="preserve">Aspergillus </w:t>
      </w:r>
      <w:r w:rsidRPr="00502C0A">
        <w:rPr>
          <w:rFonts w:ascii="Times New Roman" w:hAnsi="Times New Roman"/>
          <w:sz w:val="24"/>
          <w:szCs w:val="24"/>
        </w:rPr>
        <w:t xml:space="preserve">complex was detected using a monoclonal mouse anti-L-ficolin antibody followed by a goat anti-mouse Ig-FITC-conjugated antibody. Flow cytometry analysis demonstrated a significant shift in the fluorescence and prior formaldehyde fixation of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did not alter L-ficolin binding (p=0.6719; Figure 4.1).  </w:t>
      </w:r>
    </w:p>
    <w:p w14:paraId="1D2862F9" w14:textId="77777777" w:rsidR="000E1634" w:rsidRPr="00502C0A" w:rsidRDefault="000E1634" w:rsidP="00A87FEF">
      <w:pPr>
        <w:spacing w:line="360" w:lineRule="auto"/>
        <w:jc w:val="both"/>
        <w:rPr>
          <w:rFonts w:ascii="Times New Roman" w:eastAsia="Times New Roman" w:hAnsi="Times New Roman"/>
          <w:color w:val="000000"/>
          <w:sz w:val="24"/>
          <w:szCs w:val="24"/>
          <w:lang w:eastAsia="en-GB"/>
        </w:rPr>
      </w:pPr>
      <w:r w:rsidRPr="00502C0A">
        <w:rPr>
          <w:rFonts w:ascii="Times New Roman" w:hAnsi="Times New Roman"/>
          <w:sz w:val="24"/>
          <w:szCs w:val="24"/>
        </w:rPr>
        <w:t>L-ficolin binding was observe</w:t>
      </w:r>
      <w:r w:rsidR="004D786E" w:rsidRPr="00502C0A">
        <w:rPr>
          <w:rFonts w:ascii="Times New Roman" w:hAnsi="Times New Roman"/>
          <w:sz w:val="24"/>
          <w:szCs w:val="24"/>
        </w:rPr>
        <w:t>d to be significant (p=0.00324</w:t>
      </w:r>
      <w:r w:rsidRPr="00502C0A">
        <w:rPr>
          <w:rFonts w:ascii="Times New Roman" w:hAnsi="Times New Roman"/>
          <w:sz w:val="24"/>
          <w:szCs w:val="24"/>
        </w:rPr>
        <w:t xml:space="preserve">; Figure 4.2). Incubation of L-ficolin in the absence of calcium and in the presence of 5 mM EGTA had a statistically significant effect on L-ficolin binding to conidia of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confirming a calcium dependent interaction </w:t>
      </w:r>
      <w:r w:rsidRPr="00502C0A">
        <w:rPr>
          <w:rFonts w:ascii="Times New Roman" w:eastAsia="Times New Roman" w:hAnsi="Times New Roman"/>
          <w:color w:val="000000"/>
          <w:sz w:val="24"/>
          <w:szCs w:val="24"/>
          <w:lang w:eastAsia="en-GB"/>
        </w:rPr>
        <w:t xml:space="preserve">(p=0.00018; Figure 4.2). </w:t>
      </w:r>
    </w:p>
    <w:p w14:paraId="3169A653" w14:textId="77777777" w:rsidR="00A87FEF" w:rsidRPr="00502C0A" w:rsidRDefault="000E1634" w:rsidP="00A87FEF">
      <w:pPr>
        <w:spacing w:line="360" w:lineRule="auto"/>
        <w:jc w:val="both"/>
        <w:rPr>
          <w:rFonts w:ascii="Times New Roman" w:eastAsia="Times New Roman" w:hAnsi="Times New Roman"/>
          <w:color w:val="000000"/>
          <w:sz w:val="24"/>
          <w:szCs w:val="24"/>
          <w:lang w:eastAsia="en-GB"/>
        </w:rPr>
      </w:pPr>
      <w:r w:rsidRPr="00502C0A">
        <w:rPr>
          <w:rFonts w:ascii="Times New Roman" w:eastAsia="Times New Roman" w:hAnsi="Times New Roman"/>
          <w:color w:val="000000"/>
          <w:sz w:val="24"/>
          <w:szCs w:val="24"/>
          <w:lang w:eastAsia="en-GB"/>
        </w:rPr>
        <w:t xml:space="preserve">To assess the carbohydrate binding specificity of the L-ficolin FBG domain with the carbohydrate rich cell wall of </w:t>
      </w:r>
      <w:r w:rsidRPr="00502C0A">
        <w:rPr>
          <w:rFonts w:ascii="Times New Roman" w:eastAsia="Times New Roman" w:hAnsi="Times New Roman"/>
          <w:i/>
          <w:color w:val="000000"/>
          <w:sz w:val="24"/>
          <w:szCs w:val="24"/>
          <w:lang w:eastAsia="en-GB"/>
        </w:rPr>
        <w:t>A. fumigatus</w:t>
      </w:r>
      <w:r w:rsidRPr="00502C0A">
        <w:rPr>
          <w:rFonts w:ascii="Times New Roman" w:eastAsia="Times New Roman" w:hAnsi="Times New Roman"/>
          <w:color w:val="000000"/>
          <w:sz w:val="24"/>
          <w:szCs w:val="24"/>
          <w:lang w:eastAsia="en-GB"/>
        </w:rPr>
        <w:t>, L-ficolin was pre-incubated with a range of carbohydrate ligands at concentrations from 0.75 mM to 100 mM prior to binding to the fungus. The acetylated carbohydrate GlcNAc demonstrated a concentration dependent</w:t>
      </w:r>
      <w:r w:rsidR="00023BB7" w:rsidRPr="00502C0A">
        <w:rPr>
          <w:rFonts w:ascii="Times New Roman" w:eastAsia="Times New Roman" w:hAnsi="Times New Roman"/>
          <w:color w:val="000000"/>
          <w:sz w:val="24"/>
          <w:szCs w:val="24"/>
          <w:lang w:eastAsia="en-GB"/>
        </w:rPr>
        <w:t xml:space="preserve"> inhibition of L-ficolin binding to conidia with</w:t>
      </w:r>
      <w:r w:rsidR="00023BB7" w:rsidRPr="00502C0A">
        <w:rPr>
          <w:rFonts w:ascii="Times New Roman" w:eastAsia="Times New Roman" w:hAnsi="Times New Roman"/>
          <w:i/>
          <w:color w:val="000000"/>
          <w:sz w:val="24"/>
          <w:szCs w:val="24"/>
          <w:lang w:eastAsia="en-GB"/>
        </w:rPr>
        <w:t xml:space="preserve"> </w:t>
      </w:r>
      <w:r w:rsidR="00023BB7" w:rsidRPr="00502C0A">
        <w:rPr>
          <w:rFonts w:ascii="Times New Roman" w:eastAsia="Times New Roman" w:hAnsi="Times New Roman"/>
          <w:iCs/>
          <w:color w:val="000000"/>
          <w:sz w:val="24"/>
          <w:szCs w:val="24"/>
          <w:lang w:eastAsia="en-GB"/>
        </w:rPr>
        <w:t>significant inhibition of L-ficolin binding occurring at inhibitor concentrations of 3.25 mM and 0.75 mM in comparison to galactose and glucose (p=0.063 and p</w:t>
      </w:r>
      <w:r w:rsidR="00C8173B" w:rsidRPr="00502C0A">
        <w:rPr>
          <w:rFonts w:ascii="Times New Roman" w:eastAsia="Times New Roman" w:hAnsi="Times New Roman"/>
          <w:iCs/>
          <w:color w:val="000000"/>
          <w:sz w:val="24"/>
          <w:szCs w:val="24"/>
          <w:lang w:eastAsia="en-GB"/>
        </w:rPr>
        <w:t>=0.031, respectively; not shown</w:t>
      </w:r>
      <w:r w:rsidR="00023BB7" w:rsidRPr="00502C0A">
        <w:rPr>
          <w:rFonts w:ascii="Times New Roman" w:eastAsia="Times New Roman" w:hAnsi="Times New Roman"/>
          <w:iCs/>
          <w:color w:val="000000"/>
          <w:sz w:val="24"/>
          <w:szCs w:val="24"/>
          <w:lang w:eastAsia="en-GB"/>
        </w:rPr>
        <w:t>)</w:t>
      </w:r>
      <w:r w:rsidR="00023BB7" w:rsidRPr="00502C0A">
        <w:rPr>
          <w:rFonts w:ascii="Times New Roman" w:eastAsia="Times New Roman" w:hAnsi="Times New Roman"/>
          <w:color w:val="000000"/>
          <w:sz w:val="24"/>
          <w:szCs w:val="24"/>
          <w:lang w:eastAsia="en-GB"/>
        </w:rPr>
        <w:t>.</w:t>
      </w:r>
      <w:r w:rsidRPr="00502C0A">
        <w:rPr>
          <w:rFonts w:ascii="Times New Roman" w:eastAsia="Times New Roman" w:hAnsi="Times New Roman"/>
          <w:color w:val="000000"/>
          <w:sz w:val="24"/>
          <w:szCs w:val="24"/>
          <w:lang w:eastAsia="en-GB"/>
        </w:rPr>
        <w:t xml:space="preserve"> </w:t>
      </w:r>
      <w:r w:rsidR="00A87FEF" w:rsidRPr="00502C0A">
        <w:rPr>
          <w:rFonts w:ascii="Times New Roman" w:eastAsia="Times New Roman" w:hAnsi="Times New Roman"/>
          <w:color w:val="000000"/>
          <w:sz w:val="24"/>
          <w:szCs w:val="24"/>
          <w:lang w:eastAsia="en-GB"/>
        </w:rPr>
        <w:t xml:space="preserve">L-ficolin binding to </w:t>
      </w:r>
      <w:r w:rsidR="00A87FEF" w:rsidRPr="00502C0A">
        <w:rPr>
          <w:rFonts w:ascii="Times New Roman" w:eastAsia="Times New Roman" w:hAnsi="Times New Roman"/>
          <w:i/>
          <w:color w:val="000000"/>
          <w:sz w:val="24"/>
          <w:szCs w:val="24"/>
          <w:lang w:eastAsia="en-GB"/>
        </w:rPr>
        <w:t>A. fumigatus</w:t>
      </w:r>
      <w:r w:rsidR="00A87FEF" w:rsidRPr="00502C0A">
        <w:rPr>
          <w:rFonts w:ascii="Times New Roman" w:eastAsia="Times New Roman" w:hAnsi="Times New Roman"/>
          <w:color w:val="000000"/>
          <w:sz w:val="24"/>
          <w:szCs w:val="24"/>
          <w:lang w:eastAsia="en-GB"/>
        </w:rPr>
        <w:t xml:space="preserve"> conidia was maximally inhibited at a carbohydrate concentration of 100 mM, with inhibitions of 78.7%, for GlcNAc (Figure 4.3). Glucose and galactose demonstrated almost a 4-fold lower inhibition compared to GlcNAc (at carbohydrate concentrations of 100 mM) (Figure 4.3). </w:t>
      </w:r>
    </w:p>
    <w:p w14:paraId="3D1E9D03" w14:textId="77777777" w:rsidR="000E1634" w:rsidRPr="00502C0A" w:rsidRDefault="000E1634" w:rsidP="00A87FEF">
      <w:pPr>
        <w:spacing w:line="360" w:lineRule="auto"/>
        <w:jc w:val="both"/>
        <w:rPr>
          <w:rFonts w:ascii="Times New Roman" w:eastAsia="Times New Roman" w:hAnsi="Times New Roman"/>
          <w:color w:val="000000"/>
          <w:sz w:val="24"/>
          <w:szCs w:val="24"/>
          <w:lang w:eastAsia="en-GB"/>
        </w:rPr>
      </w:pPr>
    </w:p>
    <w:p w14:paraId="5A7A5447" w14:textId="77777777" w:rsidR="000E1634" w:rsidRPr="00502C0A" w:rsidRDefault="000E1634" w:rsidP="000E1634">
      <w:pPr>
        <w:spacing w:line="480" w:lineRule="auto"/>
        <w:jc w:val="both"/>
        <w:rPr>
          <w:rFonts w:ascii="Times New Roman" w:eastAsia="Times New Roman" w:hAnsi="Times New Roman"/>
          <w:color w:val="000000"/>
          <w:sz w:val="24"/>
          <w:szCs w:val="24"/>
          <w:lang w:eastAsia="en-GB"/>
        </w:rPr>
      </w:pPr>
    </w:p>
    <w:p w14:paraId="22001FFB" w14:textId="77777777" w:rsidR="00023BB7" w:rsidRPr="00502C0A" w:rsidRDefault="00023BB7" w:rsidP="000E1634">
      <w:pPr>
        <w:spacing w:line="480" w:lineRule="auto"/>
        <w:jc w:val="both"/>
        <w:rPr>
          <w:rFonts w:ascii="Times New Roman" w:hAnsi="Times New Roman" w:cs="Times New Roman"/>
          <w:b/>
          <w:sz w:val="24"/>
          <w:szCs w:val="24"/>
        </w:rPr>
      </w:pPr>
    </w:p>
    <w:p w14:paraId="79D7A125" w14:textId="77777777" w:rsidR="001A44AE" w:rsidRPr="00502C0A" w:rsidRDefault="001A44AE" w:rsidP="000E1634">
      <w:pPr>
        <w:spacing w:line="480" w:lineRule="auto"/>
        <w:jc w:val="both"/>
        <w:rPr>
          <w:rFonts w:ascii="Times New Roman" w:hAnsi="Times New Roman" w:cs="Times New Roman"/>
          <w:b/>
          <w:sz w:val="24"/>
          <w:szCs w:val="24"/>
        </w:rPr>
      </w:pPr>
    </w:p>
    <w:p w14:paraId="604DF4C9" w14:textId="77777777" w:rsidR="00977515" w:rsidRPr="00502C0A" w:rsidRDefault="00977515" w:rsidP="000E1634">
      <w:pPr>
        <w:spacing w:line="480" w:lineRule="auto"/>
        <w:jc w:val="both"/>
        <w:rPr>
          <w:rFonts w:ascii="Times New Roman" w:hAnsi="Times New Roman" w:cs="Times New Roman"/>
          <w:b/>
          <w:sz w:val="24"/>
          <w:szCs w:val="24"/>
        </w:rPr>
      </w:pPr>
    </w:p>
    <w:p w14:paraId="29B4B609" w14:textId="77777777" w:rsidR="00977515" w:rsidRPr="00502C0A" w:rsidRDefault="00977515" w:rsidP="000E1634">
      <w:pPr>
        <w:spacing w:line="480" w:lineRule="auto"/>
        <w:jc w:val="both"/>
        <w:rPr>
          <w:rFonts w:ascii="Times New Roman" w:hAnsi="Times New Roman" w:cs="Times New Roman"/>
          <w:b/>
          <w:sz w:val="24"/>
          <w:szCs w:val="24"/>
        </w:rPr>
      </w:pPr>
    </w:p>
    <w:p w14:paraId="14B84A25" w14:textId="77777777" w:rsidR="000E1634" w:rsidRPr="00502C0A" w:rsidRDefault="000E1634" w:rsidP="000E1634">
      <w:pPr>
        <w:spacing w:line="480" w:lineRule="auto"/>
        <w:jc w:val="both"/>
        <w:rPr>
          <w:rFonts w:ascii="Times New Roman" w:hAnsi="Times New Roman" w:cs="Times New Roman"/>
          <w:b/>
          <w:sz w:val="24"/>
          <w:szCs w:val="24"/>
        </w:rPr>
      </w:pPr>
      <w:r w:rsidRPr="00502C0A">
        <w:rPr>
          <w:rFonts w:ascii="Times New Roman" w:hAnsi="Times New Roman" w:cs="Times New Roman"/>
          <w:b/>
          <w:sz w:val="24"/>
          <w:szCs w:val="24"/>
        </w:rPr>
        <w:t xml:space="preserve">      </w:t>
      </w:r>
      <w:r w:rsidR="00C1121C" w:rsidRPr="00502C0A">
        <w:rPr>
          <w:rFonts w:ascii="Times New Roman" w:hAnsi="Times New Roman" w:cs="Times New Roman"/>
          <w:b/>
          <w:noProof/>
          <w:sz w:val="24"/>
          <w:szCs w:val="24"/>
          <w:lang w:eastAsia="en-GB"/>
        </w:rPr>
        <w:drawing>
          <wp:inline distT="0" distB="0" distL="0" distR="0" wp14:anchorId="43BFE075" wp14:editId="3312C03F">
            <wp:extent cx="5220000" cy="3927115"/>
            <wp:effectExtent l="0" t="0" r="0" b="0"/>
            <wp:docPr id="307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7" name="Picture 5"/>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220000" cy="392711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Pr="00502C0A">
        <w:rPr>
          <w:rFonts w:ascii="Times New Roman" w:hAnsi="Times New Roman" w:cs="Times New Roman"/>
          <w:b/>
          <w:sz w:val="24"/>
          <w:szCs w:val="24"/>
        </w:rPr>
        <w:t xml:space="preserve">     </w:t>
      </w:r>
    </w:p>
    <w:p w14:paraId="7D011CDE" w14:textId="77777777" w:rsidR="00023BB7" w:rsidRPr="00502C0A" w:rsidRDefault="000E1634" w:rsidP="00BA5953">
      <w:pPr>
        <w:jc w:val="both"/>
        <w:rPr>
          <w:rFonts w:ascii="Times New Roman" w:hAnsi="Times New Roman" w:cs="Times New Roman"/>
          <w:b/>
          <w:sz w:val="24"/>
          <w:szCs w:val="24"/>
        </w:rPr>
      </w:pPr>
      <w:r w:rsidRPr="00502C0A">
        <w:rPr>
          <w:rFonts w:ascii="Times New Roman" w:hAnsi="Times New Roman" w:cs="Times New Roman"/>
          <w:b/>
          <w:sz w:val="24"/>
          <w:szCs w:val="24"/>
        </w:rPr>
        <w:t xml:space="preserve">Figure 4.4 pH dependent binding of L-ficolin to </w:t>
      </w:r>
      <w:r w:rsidRPr="00502C0A">
        <w:rPr>
          <w:rFonts w:ascii="Times New Roman" w:hAnsi="Times New Roman" w:cs="Times New Roman"/>
          <w:b/>
          <w:i/>
          <w:sz w:val="24"/>
          <w:szCs w:val="24"/>
        </w:rPr>
        <w:t xml:space="preserve">A. fumigatus </w:t>
      </w:r>
      <w:r w:rsidRPr="00502C0A">
        <w:rPr>
          <w:rFonts w:ascii="Times New Roman" w:hAnsi="Times New Roman" w:cs="Times New Roman"/>
          <w:b/>
          <w:sz w:val="24"/>
          <w:szCs w:val="24"/>
        </w:rPr>
        <w:t xml:space="preserve">conidia. </w:t>
      </w:r>
    </w:p>
    <w:p w14:paraId="2EBD7007" w14:textId="77777777" w:rsidR="000E1634" w:rsidRPr="00502C0A" w:rsidRDefault="000E1634" w:rsidP="00BA5953">
      <w:pPr>
        <w:jc w:val="both"/>
        <w:rPr>
          <w:rFonts w:ascii="Times New Roman" w:hAnsi="Times New Roman" w:cs="Times New Roman"/>
          <w:b/>
          <w:sz w:val="24"/>
          <w:szCs w:val="24"/>
        </w:rPr>
      </w:pPr>
      <w:r w:rsidRPr="00502C0A">
        <w:rPr>
          <w:rFonts w:ascii="Times New Roman" w:hAnsi="Times New Roman"/>
          <w:i/>
          <w:sz w:val="24"/>
          <w:szCs w:val="24"/>
        </w:rPr>
        <w:t xml:space="preserve">A. fumigatus </w:t>
      </w:r>
      <w:r w:rsidRPr="00502C0A">
        <w:rPr>
          <w:rFonts w:ascii="Times New Roman" w:hAnsi="Times New Roman"/>
          <w:sz w:val="24"/>
          <w:szCs w:val="24"/>
        </w:rPr>
        <w:t>conidia were incubated with 5 µg mL</w:t>
      </w:r>
      <w:r w:rsidRPr="00502C0A">
        <w:rPr>
          <w:rFonts w:ascii="Times New Roman" w:hAnsi="Times New Roman"/>
          <w:sz w:val="24"/>
          <w:szCs w:val="24"/>
          <w:vertAlign w:val="superscript"/>
        </w:rPr>
        <w:t>-1</w:t>
      </w:r>
      <w:r w:rsidRPr="00502C0A">
        <w:rPr>
          <w:rFonts w:ascii="Times New Roman" w:hAnsi="Times New Roman"/>
          <w:sz w:val="24"/>
          <w:szCs w:val="24"/>
        </w:rPr>
        <w:t xml:space="preserve"> L-ficolin at different pH values (3.7-10.7). All results represent 5 x 10</w:t>
      </w:r>
      <w:r w:rsidRPr="00502C0A">
        <w:rPr>
          <w:rFonts w:ascii="Times New Roman" w:hAnsi="Times New Roman"/>
          <w:sz w:val="24"/>
          <w:szCs w:val="24"/>
          <w:vertAlign w:val="superscript"/>
        </w:rPr>
        <w:t xml:space="preserve">5 </w:t>
      </w:r>
      <w:r w:rsidRPr="00502C0A">
        <w:rPr>
          <w:rFonts w:ascii="Times New Roman" w:hAnsi="Times New Roman"/>
          <w:sz w:val="24"/>
          <w:szCs w:val="24"/>
        </w:rPr>
        <w:t>conidia stained with rabbit anti-L-ficolin and goat anti-rabbit Ig-FITC-labelled anti</w:t>
      </w:r>
      <w:r w:rsidR="00D672E5" w:rsidRPr="00502C0A">
        <w:rPr>
          <w:rFonts w:ascii="Times New Roman" w:hAnsi="Times New Roman"/>
          <w:sz w:val="24"/>
          <w:szCs w:val="24"/>
        </w:rPr>
        <w:t>bodies and are</w:t>
      </w:r>
      <w:r w:rsidRPr="00502C0A">
        <w:rPr>
          <w:rFonts w:ascii="Times New Roman" w:hAnsi="Times New Roman"/>
          <w:sz w:val="24"/>
          <w:szCs w:val="24"/>
        </w:rPr>
        <w:t xml:space="preserve"> the average of all the data points gained from three independent experiments. Error bars represent the SD. Significance was determined by Student’s </w:t>
      </w:r>
      <w:r w:rsidRPr="00502C0A">
        <w:rPr>
          <w:rFonts w:ascii="Times New Roman" w:hAnsi="Times New Roman"/>
          <w:i/>
          <w:sz w:val="24"/>
          <w:szCs w:val="24"/>
        </w:rPr>
        <w:t>t</w:t>
      </w:r>
      <w:r w:rsidR="00391E53" w:rsidRPr="00502C0A">
        <w:rPr>
          <w:rFonts w:ascii="Times New Roman" w:hAnsi="Times New Roman"/>
          <w:sz w:val="24"/>
          <w:szCs w:val="24"/>
        </w:rPr>
        <w:t>-test (</w:t>
      </w:r>
      <w:r w:rsidR="00764782" w:rsidRPr="00502C0A">
        <w:rPr>
          <w:rFonts w:ascii="Times New Roman" w:hAnsi="Times New Roman"/>
          <w:sz w:val="24"/>
          <w:szCs w:val="24"/>
        </w:rPr>
        <w:t>*</w:t>
      </w:r>
      <w:r w:rsidR="00391E53" w:rsidRPr="00502C0A">
        <w:rPr>
          <w:rFonts w:ascii="Times New Roman" w:hAnsi="Times New Roman"/>
          <w:sz w:val="24"/>
          <w:szCs w:val="24"/>
        </w:rPr>
        <w:t>p&lt;0.05</w:t>
      </w:r>
      <w:r w:rsidRPr="00502C0A">
        <w:rPr>
          <w:rFonts w:ascii="Times New Roman" w:hAnsi="Times New Roman"/>
          <w:sz w:val="24"/>
          <w:szCs w:val="24"/>
        </w:rPr>
        <w:t>).</w:t>
      </w:r>
    </w:p>
    <w:p w14:paraId="347F8E4A" w14:textId="77777777" w:rsidR="000E1634" w:rsidRPr="00502C0A" w:rsidRDefault="000E1634" w:rsidP="000E1634">
      <w:pPr>
        <w:spacing w:line="480" w:lineRule="auto"/>
        <w:jc w:val="both"/>
        <w:rPr>
          <w:rFonts w:ascii="Times New Roman" w:hAnsi="Times New Roman" w:cs="Times New Roman"/>
          <w:b/>
          <w:sz w:val="24"/>
          <w:szCs w:val="24"/>
        </w:rPr>
      </w:pPr>
    </w:p>
    <w:p w14:paraId="1C828D3E" w14:textId="77777777" w:rsidR="000E1634" w:rsidRPr="00502C0A" w:rsidRDefault="000E1634" w:rsidP="000E1634">
      <w:pPr>
        <w:spacing w:line="480" w:lineRule="auto"/>
        <w:jc w:val="both"/>
        <w:rPr>
          <w:rFonts w:ascii="Times New Roman" w:eastAsia="Times New Roman" w:hAnsi="Times New Roman"/>
          <w:color w:val="000000"/>
          <w:sz w:val="24"/>
          <w:szCs w:val="24"/>
          <w:lang w:eastAsia="en-GB"/>
        </w:rPr>
      </w:pPr>
    </w:p>
    <w:p w14:paraId="57714DA0" w14:textId="77777777" w:rsidR="000E1634" w:rsidRPr="00502C0A" w:rsidRDefault="000E1634" w:rsidP="000E1634">
      <w:pPr>
        <w:spacing w:line="480" w:lineRule="auto"/>
        <w:jc w:val="both"/>
        <w:rPr>
          <w:rFonts w:ascii="Times New Roman" w:eastAsia="Times New Roman" w:hAnsi="Times New Roman"/>
          <w:color w:val="000000"/>
          <w:sz w:val="24"/>
          <w:szCs w:val="24"/>
          <w:lang w:eastAsia="en-GB"/>
        </w:rPr>
      </w:pPr>
    </w:p>
    <w:p w14:paraId="30BBE59E" w14:textId="77777777" w:rsidR="000E1634" w:rsidRPr="00502C0A" w:rsidRDefault="000E1634" w:rsidP="000E1634">
      <w:pPr>
        <w:spacing w:line="480" w:lineRule="auto"/>
        <w:jc w:val="both"/>
        <w:rPr>
          <w:rFonts w:ascii="Times New Roman" w:eastAsia="Times New Roman" w:hAnsi="Times New Roman"/>
          <w:color w:val="000000"/>
          <w:sz w:val="24"/>
          <w:szCs w:val="24"/>
          <w:lang w:eastAsia="en-GB"/>
        </w:rPr>
      </w:pPr>
    </w:p>
    <w:p w14:paraId="3364A6DB" w14:textId="77777777" w:rsidR="009F24B4" w:rsidRPr="00502C0A" w:rsidRDefault="00977515" w:rsidP="009F24B4">
      <w:pPr>
        <w:rPr>
          <w:noProof/>
          <w:lang w:eastAsia="en-GB"/>
        </w:rPr>
      </w:pPr>
      <w:r w:rsidRPr="00502C0A">
        <w:rPr>
          <w:noProof/>
          <w:lang w:eastAsia="en-GB"/>
        </w:rPr>
        <w:lastRenderedPageBreak/>
        <w:t xml:space="preserve">                          </w:t>
      </w:r>
      <w:r w:rsidR="009F24B4" w:rsidRPr="00502C0A">
        <w:rPr>
          <w:noProof/>
          <w:lang w:eastAsia="en-GB"/>
        </w:rPr>
        <w:t xml:space="preserve">          </w:t>
      </w:r>
      <w:r w:rsidRPr="00502C0A">
        <w:rPr>
          <w:noProof/>
          <w:lang w:eastAsia="en-GB"/>
        </w:rPr>
        <w:t xml:space="preserve">     </w:t>
      </w:r>
      <w:r w:rsidR="00785031" w:rsidRPr="00502C0A">
        <w:rPr>
          <w:noProof/>
          <w:lang w:eastAsia="en-GB"/>
        </w:rPr>
        <w:drawing>
          <wp:inline distT="0" distB="0" distL="0" distR="0" wp14:anchorId="7165FF42" wp14:editId="70FE8707">
            <wp:extent cx="2916000" cy="3259416"/>
            <wp:effectExtent l="0" t="0" r="0" b="0"/>
            <wp:docPr id="410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0" name="Picture 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916000" cy="3259416"/>
                    </a:xfrm>
                    <a:prstGeom prst="rect">
                      <a:avLst/>
                    </a:prstGeom>
                    <a:noFill/>
                    <a:ln>
                      <a:noFill/>
                    </a:ln>
                    <a:effectLst/>
                    <a:extLst/>
                  </pic:spPr>
                </pic:pic>
              </a:graphicData>
            </a:graphic>
          </wp:inline>
        </w:drawing>
      </w:r>
      <w:r w:rsidR="009F24B4" w:rsidRPr="00502C0A">
        <w:t xml:space="preserve">  </w:t>
      </w:r>
    </w:p>
    <w:p w14:paraId="3761EBD6" w14:textId="77777777" w:rsidR="009F24B4" w:rsidRPr="00502C0A" w:rsidRDefault="009F24B4" w:rsidP="009F24B4">
      <w:r w:rsidRPr="00502C0A">
        <w:t xml:space="preserve">                        </w:t>
      </w:r>
      <w:r w:rsidR="00977515" w:rsidRPr="00502C0A">
        <w:rPr>
          <w:noProof/>
          <w:lang w:eastAsia="en-GB"/>
        </w:rPr>
        <w:t xml:space="preserve">              </w:t>
      </w:r>
      <w:r w:rsidR="00C1121C" w:rsidRPr="00502C0A">
        <w:rPr>
          <w:noProof/>
          <w:lang w:eastAsia="en-GB"/>
        </w:rPr>
        <w:drawing>
          <wp:inline distT="0" distB="0" distL="0" distR="0" wp14:anchorId="6F8F01B7" wp14:editId="5C41B227">
            <wp:extent cx="2916000" cy="3019690"/>
            <wp:effectExtent l="0" t="0" r="0" b="0"/>
            <wp:docPr id="410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3" name="Picture 7"/>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916000" cy="301969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Pr="00502C0A">
        <w:t xml:space="preserve">   </w:t>
      </w:r>
    </w:p>
    <w:p w14:paraId="42A14722" w14:textId="77777777" w:rsidR="009F24B4" w:rsidRPr="00502C0A" w:rsidRDefault="009F24B4" w:rsidP="009F24B4">
      <w:pPr>
        <w:jc w:val="both"/>
        <w:rPr>
          <w:rFonts w:ascii="Times New Roman" w:hAnsi="Times New Roman" w:cs="Times New Roman"/>
          <w:b/>
          <w:sz w:val="24"/>
          <w:szCs w:val="24"/>
        </w:rPr>
      </w:pPr>
      <w:r w:rsidRPr="00502C0A">
        <w:rPr>
          <w:rFonts w:ascii="Times New Roman" w:hAnsi="Times New Roman" w:cs="Times New Roman"/>
          <w:b/>
          <w:sz w:val="24"/>
          <w:szCs w:val="24"/>
        </w:rPr>
        <w:t>Figure 4.5</w:t>
      </w:r>
      <w:r w:rsidR="00456885" w:rsidRPr="00502C0A">
        <w:rPr>
          <w:rFonts w:ascii="Times New Roman" w:hAnsi="Times New Roman" w:cs="Times New Roman"/>
          <w:b/>
          <w:sz w:val="24"/>
          <w:szCs w:val="24"/>
        </w:rPr>
        <w:t>. Association</w:t>
      </w:r>
      <w:r w:rsidRPr="00502C0A">
        <w:rPr>
          <w:rFonts w:ascii="Times New Roman" w:hAnsi="Times New Roman" w:cs="Times New Roman"/>
          <w:b/>
          <w:sz w:val="24"/>
          <w:szCs w:val="24"/>
        </w:rPr>
        <w:t xml:space="preserve"> of L-ficolin opsonised </w:t>
      </w:r>
      <w:r w:rsidRPr="00502C0A">
        <w:rPr>
          <w:rFonts w:ascii="Times New Roman" w:hAnsi="Times New Roman" w:cs="Times New Roman"/>
          <w:b/>
          <w:i/>
          <w:sz w:val="24"/>
          <w:szCs w:val="24"/>
        </w:rPr>
        <w:t xml:space="preserve">A. fumigatus </w:t>
      </w:r>
      <w:r w:rsidR="00456885" w:rsidRPr="00502C0A">
        <w:rPr>
          <w:rFonts w:ascii="Times New Roman" w:hAnsi="Times New Roman" w:cs="Times New Roman"/>
          <w:b/>
          <w:sz w:val="24"/>
          <w:szCs w:val="24"/>
        </w:rPr>
        <w:t>conidia with</w:t>
      </w:r>
      <w:r w:rsidRPr="00502C0A">
        <w:rPr>
          <w:rFonts w:ascii="Times New Roman" w:hAnsi="Times New Roman" w:cs="Times New Roman"/>
          <w:b/>
          <w:sz w:val="24"/>
          <w:szCs w:val="24"/>
        </w:rPr>
        <w:t xml:space="preserve"> A549 type II pneumocytes.</w:t>
      </w:r>
    </w:p>
    <w:p w14:paraId="4032CDC0" w14:textId="77777777" w:rsidR="009F24B4" w:rsidRPr="00502C0A" w:rsidRDefault="009F24B4" w:rsidP="00977515">
      <w:pPr>
        <w:jc w:val="both"/>
        <w:rPr>
          <w:rFonts w:asciiTheme="majorBidi" w:hAnsiTheme="majorBidi" w:cstheme="majorBidi"/>
          <w:sz w:val="24"/>
          <w:szCs w:val="24"/>
        </w:rPr>
      </w:pPr>
      <w:r w:rsidRPr="00502C0A">
        <w:rPr>
          <w:rFonts w:ascii="Times New Roman" w:hAnsi="Times New Roman" w:cs="Times New Roman"/>
          <w:b/>
          <w:sz w:val="24"/>
          <w:szCs w:val="24"/>
        </w:rPr>
        <w:t xml:space="preserve"> </w:t>
      </w:r>
      <w:r w:rsidRPr="00502C0A">
        <w:rPr>
          <w:rFonts w:ascii="Times New Roman" w:hAnsi="Times New Roman" w:cs="Times New Roman"/>
          <w:noProof/>
          <w:sz w:val="24"/>
          <w:szCs w:val="24"/>
          <w:lang w:eastAsia="en-GB"/>
        </w:rPr>
        <w:t>Live freshly harvested 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were opsonised with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xml:space="preserve"> L-ficolin prior to incubation with A549 cells (conidia:A549 ratio of 5:1) for 24 h in pH 5</w:t>
      </w:r>
      <w:r w:rsidR="0069341B" w:rsidRPr="00502C0A">
        <w:rPr>
          <w:rFonts w:ascii="Times New Roman" w:hAnsi="Times New Roman" w:cs="Times New Roman"/>
          <w:noProof/>
          <w:sz w:val="24"/>
          <w:szCs w:val="24"/>
          <w:lang w:eastAsia="en-GB"/>
        </w:rPr>
        <w:t>.7</w:t>
      </w:r>
      <w:r w:rsidRPr="00502C0A">
        <w:rPr>
          <w:rFonts w:ascii="Times New Roman" w:hAnsi="Times New Roman" w:cs="Times New Roman"/>
          <w:noProof/>
          <w:sz w:val="24"/>
          <w:szCs w:val="24"/>
          <w:lang w:eastAsia="en-GB"/>
        </w:rPr>
        <w:t xml:space="preserve"> conditions </w:t>
      </w:r>
      <w:r w:rsidRPr="00502C0A">
        <w:rPr>
          <w:rFonts w:ascii="Times New Roman" w:hAnsi="Times New Roman" w:cs="Times New Roman"/>
          <w:sz w:val="24"/>
          <w:szCs w:val="24"/>
        </w:rPr>
        <w:t>(</w:t>
      </w:r>
      <w:r w:rsidRPr="00502C0A">
        <w:rPr>
          <w:rFonts w:ascii="Times New Roman" w:hAnsi="Times New Roman" w:cs="Times New Roman"/>
          <w:b/>
          <w:sz w:val="24"/>
          <w:szCs w:val="24"/>
        </w:rPr>
        <w:t>A</w:t>
      </w:r>
      <w:r w:rsidRPr="00502C0A">
        <w:rPr>
          <w:rFonts w:ascii="Times New Roman" w:hAnsi="Times New Roman" w:cs="Times New Roman"/>
          <w:sz w:val="24"/>
          <w:szCs w:val="24"/>
        </w:rPr>
        <w:t xml:space="preserve">) </w:t>
      </w:r>
      <w:r w:rsidRPr="00502C0A">
        <w:rPr>
          <w:rFonts w:ascii="Times New Roman" w:hAnsi="Times New Roman"/>
          <w:sz w:val="24"/>
          <w:szCs w:val="24"/>
        </w:rPr>
        <w:t xml:space="preserve">The percentage of A549 cells associated with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alone (A549 + AF), BSA opsonised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(A549 + AF + BSA) or with L-ficolin opsonised </w:t>
      </w:r>
      <w:r w:rsidRPr="00502C0A">
        <w:rPr>
          <w:rFonts w:ascii="Times New Roman" w:hAnsi="Times New Roman"/>
          <w:i/>
          <w:sz w:val="24"/>
          <w:szCs w:val="24"/>
        </w:rPr>
        <w:t xml:space="preserve">A. fumigatus </w:t>
      </w:r>
      <w:r w:rsidRPr="00502C0A">
        <w:rPr>
          <w:rFonts w:ascii="Times New Roman" w:hAnsi="Times New Roman"/>
          <w:sz w:val="24"/>
          <w:szCs w:val="24"/>
        </w:rPr>
        <w:t>conidia (A549 + AF + L-Ficolin).</w:t>
      </w:r>
      <w:r w:rsidRPr="00502C0A">
        <w:rPr>
          <w:rFonts w:ascii="Times New Roman" w:hAnsi="Times New Roman" w:cs="Times New Roman"/>
          <w:sz w:val="24"/>
          <w:szCs w:val="24"/>
        </w:rPr>
        <w:t xml:space="preserve"> (</w:t>
      </w:r>
      <w:r w:rsidRPr="00502C0A">
        <w:rPr>
          <w:rFonts w:ascii="Times New Roman" w:hAnsi="Times New Roman"/>
          <w:b/>
          <w:sz w:val="24"/>
          <w:szCs w:val="24"/>
        </w:rPr>
        <w:t>B</w:t>
      </w:r>
      <w:r w:rsidRPr="00502C0A">
        <w:rPr>
          <w:rFonts w:ascii="Times New Roman" w:hAnsi="Times New Roman"/>
          <w:sz w:val="24"/>
          <w:szCs w:val="24"/>
        </w:rPr>
        <w:t xml:space="preserve">) The relative number of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associated with A549 cells as either unopsonised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(A549 + AF), BSA opsonised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(A549 + AF+ BSA) or L-ficolin opsonised </w:t>
      </w:r>
      <w:r w:rsidRPr="00502C0A">
        <w:rPr>
          <w:rFonts w:ascii="Times New Roman" w:hAnsi="Times New Roman"/>
          <w:i/>
          <w:sz w:val="24"/>
          <w:szCs w:val="24"/>
        </w:rPr>
        <w:t xml:space="preserve">A. fumigatus </w:t>
      </w:r>
      <w:r w:rsidRPr="00502C0A">
        <w:rPr>
          <w:rFonts w:ascii="Times New Roman" w:hAnsi="Times New Roman"/>
          <w:sz w:val="24"/>
          <w:szCs w:val="24"/>
        </w:rPr>
        <w:t>conidia (A549 + AF + L-Ficolin) incubated at pH 5.7 for 16 h (expressed as median fluoresc</w:t>
      </w:r>
      <w:r w:rsidR="00391E53" w:rsidRPr="00502C0A">
        <w:rPr>
          <w:rFonts w:ascii="Times New Roman" w:hAnsi="Times New Roman"/>
          <w:sz w:val="24"/>
          <w:szCs w:val="24"/>
        </w:rPr>
        <w:t>ence intensity) (*p&lt;0.05</w:t>
      </w:r>
      <w:r w:rsidR="00D672E5" w:rsidRPr="00502C0A">
        <w:rPr>
          <w:rFonts w:ascii="Times New Roman" w:hAnsi="Times New Roman"/>
          <w:sz w:val="24"/>
          <w:szCs w:val="24"/>
        </w:rPr>
        <w:t>). Data is</w:t>
      </w:r>
      <w:r w:rsidRPr="00502C0A">
        <w:rPr>
          <w:rFonts w:ascii="Times New Roman" w:hAnsi="Times New Roman"/>
          <w:sz w:val="24"/>
          <w:szCs w:val="24"/>
        </w:rPr>
        <w:t xml:space="preserve"> the average of all data points gained from three independent experiments. Error bars represent the SD. </w:t>
      </w:r>
      <w:r w:rsidRPr="00502C0A">
        <w:rPr>
          <w:rFonts w:asciiTheme="majorBidi" w:hAnsiTheme="majorBidi" w:cstheme="majorBidi"/>
          <w:sz w:val="24"/>
          <w:szCs w:val="24"/>
        </w:rPr>
        <w:t xml:space="preserve">Significance was determined by Student’s </w:t>
      </w:r>
      <w:r w:rsidRPr="00502C0A">
        <w:rPr>
          <w:rFonts w:asciiTheme="majorBidi" w:hAnsiTheme="majorBidi" w:cstheme="majorBidi"/>
          <w:i/>
          <w:sz w:val="24"/>
          <w:szCs w:val="24"/>
        </w:rPr>
        <w:t>t</w:t>
      </w:r>
      <w:r w:rsidRPr="00502C0A">
        <w:rPr>
          <w:rFonts w:asciiTheme="majorBidi" w:hAnsiTheme="majorBidi" w:cstheme="majorBidi"/>
          <w:sz w:val="24"/>
          <w:szCs w:val="24"/>
        </w:rPr>
        <w:t>-test.</w:t>
      </w:r>
    </w:p>
    <w:p w14:paraId="780C15E3" w14:textId="77777777" w:rsidR="00977515" w:rsidRPr="00502C0A" w:rsidRDefault="00977515" w:rsidP="00977515">
      <w:pPr>
        <w:jc w:val="both"/>
        <w:rPr>
          <w:rFonts w:asciiTheme="majorBidi" w:hAnsiTheme="majorBidi" w:cstheme="majorBidi"/>
          <w:sz w:val="24"/>
          <w:szCs w:val="24"/>
        </w:rPr>
      </w:pPr>
    </w:p>
    <w:p w14:paraId="02B0AF30" w14:textId="77777777" w:rsidR="009F24B4" w:rsidRPr="00502C0A" w:rsidRDefault="009F24B4" w:rsidP="009F24B4">
      <w:pPr>
        <w:spacing w:line="480" w:lineRule="auto"/>
        <w:jc w:val="both"/>
        <w:rPr>
          <w:rFonts w:ascii="Times New Roman" w:hAnsi="Times New Roman"/>
          <w:sz w:val="24"/>
          <w:szCs w:val="24"/>
        </w:rPr>
      </w:pPr>
    </w:p>
    <w:p w14:paraId="4F3D7285" w14:textId="77777777" w:rsidR="009F24B4" w:rsidRPr="00502C0A" w:rsidRDefault="009F24B4" w:rsidP="009F24B4">
      <w:pPr>
        <w:spacing w:line="480" w:lineRule="auto"/>
        <w:jc w:val="both"/>
        <w:rPr>
          <w:rFonts w:ascii="Times New Roman" w:hAnsi="Times New Roman"/>
          <w:sz w:val="24"/>
          <w:szCs w:val="24"/>
        </w:rPr>
      </w:pPr>
      <w:r w:rsidRPr="00502C0A">
        <w:rPr>
          <w:rFonts w:ascii="Times New Roman" w:hAnsi="Times New Roman"/>
          <w:noProof/>
          <w:sz w:val="24"/>
          <w:szCs w:val="24"/>
          <w:lang w:eastAsia="en-GB"/>
        </w:rPr>
        <w:drawing>
          <wp:inline distT="0" distB="0" distL="0" distR="0" wp14:anchorId="5F5C78ED" wp14:editId="7998187A">
            <wp:extent cx="2767584" cy="2121408"/>
            <wp:effectExtent l="0" t="0" r="0" b="0"/>
            <wp:docPr id="2348" name="Picture 2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4.6A.tif"/>
                    <pic:cNvPicPr/>
                  </pic:nvPicPr>
                  <pic:blipFill>
                    <a:blip r:embed="rId42">
                      <a:extLst>
                        <a:ext uri="{28A0092B-C50C-407E-A947-70E740481C1C}">
                          <a14:useLocalDpi xmlns:a14="http://schemas.microsoft.com/office/drawing/2010/main" val="0"/>
                        </a:ext>
                      </a:extLst>
                    </a:blip>
                    <a:stretch>
                      <a:fillRect/>
                    </a:stretch>
                  </pic:blipFill>
                  <pic:spPr>
                    <a:xfrm>
                      <a:off x="0" y="0"/>
                      <a:ext cx="2767584" cy="2121408"/>
                    </a:xfrm>
                    <a:prstGeom prst="rect">
                      <a:avLst/>
                    </a:prstGeom>
                  </pic:spPr>
                </pic:pic>
              </a:graphicData>
            </a:graphic>
          </wp:inline>
        </w:drawing>
      </w:r>
      <w:r w:rsidRPr="00502C0A">
        <w:rPr>
          <w:rFonts w:ascii="Times New Roman" w:hAnsi="Times New Roman"/>
          <w:noProof/>
          <w:sz w:val="24"/>
          <w:szCs w:val="24"/>
          <w:lang w:eastAsia="en-GB"/>
        </w:rPr>
        <w:drawing>
          <wp:inline distT="0" distB="0" distL="0" distR="0" wp14:anchorId="5AEFEE3D" wp14:editId="419385FB">
            <wp:extent cx="2761488" cy="2103120"/>
            <wp:effectExtent l="0" t="0" r="1270" b="0"/>
            <wp:docPr id="2349" name="Picture 2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4.6B.tif"/>
                    <pic:cNvPicPr/>
                  </pic:nvPicPr>
                  <pic:blipFill>
                    <a:blip r:embed="rId43">
                      <a:extLst>
                        <a:ext uri="{28A0092B-C50C-407E-A947-70E740481C1C}">
                          <a14:useLocalDpi xmlns:a14="http://schemas.microsoft.com/office/drawing/2010/main" val="0"/>
                        </a:ext>
                      </a:extLst>
                    </a:blip>
                    <a:stretch>
                      <a:fillRect/>
                    </a:stretch>
                  </pic:blipFill>
                  <pic:spPr>
                    <a:xfrm>
                      <a:off x="0" y="0"/>
                      <a:ext cx="2761488" cy="2103120"/>
                    </a:xfrm>
                    <a:prstGeom prst="rect">
                      <a:avLst/>
                    </a:prstGeom>
                  </pic:spPr>
                </pic:pic>
              </a:graphicData>
            </a:graphic>
          </wp:inline>
        </w:drawing>
      </w:r>
      <w:r w:rsidRPr="00502C0A">
        <w:rPr>
          <w:rFonts w:ascii="Times New Roman" w:hAnsi="Times New Roman"/>
          <w:noProof/>
          <w:sz w:val="24"/>
          <w:szCs w:val="24"/>
          <w:lang w:eastAsia="en-GB"/>
        </w:rPr>
        <w:drawing>
          <wp:inline distT="0" distB="0" distL="0" distR="0" wp14:anchorId="5387D6A2" wp14:editId="1D41E6A3">
            <wp:extent cx="2724150" cy="2055060"/>
            <wp:effectExtent l="0" t="0" r="0" b="2540"/>
            <wp:docPr id="2350" name="Picture 2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4.6C.tif"/>
                    <pic:cNvPicPr/>
                  </pic:nvPicPr>
                  <pic:blipFill>
                    <a:blip r:embed="rId44">
                      <a:extLst>
                        <a:ext uri="{28A0092B-C50C-407E-A947-70E740481C1C}">
                          <a14:useLocalDpi xmlns:a14="http://schemas.microsoft.com/office/drawing/2010/main" val="0"/>
                        </a:ext>
                      </a:extLst>
                    </a:blip>
                    <a:stretch>
                      <a:fillRect/>
                    </a:stretch>
                  </pic:blipFill>
                  <pic:spPr>
                    <a:xfrm>
                      <a:off x="0" y="0"/>
                      <a:ext cx="2726131" cy="2056555"/>
                    </a:xfrm>
                    <a:prstGeom prst="rect">
                      <a:avLst/>
                    </a:prstGeom>
                  </pic:spPr>
                </pic:pic>
              </a:graphicData>
            </a:graphic>
          </wp:inline>
        </w:drawing>
      </w:r>
      <w:r w:rsidRPr="00502C0A">
        <w:rPr>
          <w:rFonts w:ascii="Times New Roman" w:hAnsi="Times New Roman"/>
          <w:noProof/>
          <w:sz w:val="24"/>
          <w:szCs w:val="24"/>
          <w:lang w:eastAsia="en-GB"/>
        </w:rPr>
        <w:drawing>
          <wp:inline distT="0" distB="0" distL="0" distR="0" wp14:anchorId="0439B045" wp14:editId="342BEB42">
            <wp:extent cx="2791968" cy="2133600"/>
            <wp:effectExtent l="0" t="0" r="8890" b="0"/>
            <wp:docPr id="2351" name="Picture 2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4.6D.tif"/>
                    <pic:cNvPicPr/>
                  </pic:nvPicPr>
                  <pic:blipFill>
                    <a:blip r:embed="rId45">
                      <a:extLst>
                        <a:ext uri="{28A0092B-C50C-407E-A947-70E740481C1C}">
                          <a14:useLocalDpi xmlns:a14="http://schemas.microsoft.com/office/drawing/2010/main" val="0"/>
                        </a:ext>
                      </a:extLst>
                    </a:blip>
                    <a:stretch>
                      <a:fillRect/>
                    </a:stretch>
                  </pic:blipFill>
                  <pic:spPr>
                    <a:xfrm>
                      <a:off x="0" y="0"/>
                      <a:ext cx="2791968" cy="2133600"/>
                    </a:xfrm>
                    <a:prstGeom prst="rect">
                      <a:avLst/>
                    </a:prstGeom>
                  </pic:spPr>
                </pic:pic>
              </a:graphicData>
            </a:graphic>
          </wp:inline>
        </w:drawing>
      </w:r>
    </w:p>
    <w:p w14:paraId="035F26FF" w14:textId="77777777" w:rsidR="009F24B4" w:rsidRPr="00502C0A" w:rsidRDefault="009F24B4" w:rsidP="009F24B4">
      <w:pPr>
        <w:jc w:val="both"/>
        <w:rPr>
          <w:rFonts w:ascii="Times New Roman" w:hAnsi="Times New Roman" w:cs="Times New Roman"/>
          <w:b/>
          <w:noProof/>
          <w:sz w:val="24"/>
          <w:szCs w:val="24"/>
          <w:lang w:eastAsia="en-GB"/>
        </w:rPr>
      </w:pPr>
    </w:p>
    <w:p w14:paraId="7467C479" w14:textId="77777777" w:rsidR="00977515" w:rsidRPr="00502C0A" w:rsidRDefault="00977515" w:rsidP="009F24B4">
      <w:pPr>
        <w:jc w:val="both"/>
        <w:rPr>
          <w:rFonts w:ascii="Times New Roman" w:hAnsi="Times New Roman" w:cs="Times New Roman"/>
          <w:b/>
          <w:noProof/>
          <w:sz w:val="24"/>
          <w:szCs w:val="24"/>
          <w:lang w:eastAsia="en-GB"/>
        </w:rPr>
      </w:pPr>
    </w:p>
    <w:p w14:paraId="4BE94CDE" w14:textId="77777777" w:rsidR="009F24B4" w:rsidRPr="00502C0A" w:rsidRDefault="009F24B4" w:rsidP="009F24B4">
      <w:pPr>
        <w:jc w:val="both"/>
        <w:rPr>
          <w:rFonts w:ascii="Times New Roman" w:hAnsi="Times New Roman" w:cs="Times New Roman"/>
          <w:b/>
          <w:noProof/>
          <w:sz w:val="24"/>
          <w:szCs w:val="24"/>
          <w:lang w:eastAsia="en-GB"/>
        </w:rPr>
      </w:pPr>
      <w:r w:rsidRPr="00502C0A">
        <w:rPr>
          <w:rFonts w:ascii="Times New Roman" w:hAnsi="Times New Roman" w:cs="Times New Roman"/>
          <w:b/>
          <w:noProof/>
          <w:sz w:val="24"/>
          <w:szCs w:val="24"/>
          <w:lang w:eastAsia="en-GB"/>
        </w:rPr>
        <w:t>Figure 4.6.</w:t>
      </w:r>
      <w:r w:rsidRPr="00502C0A">
        <w:rPr>
          <w:rFonts w:ascii="Times New Roman" w:hAnsi="Times New Roman" w:cs="Times New Roman"/>
          <w:noProof/>
          <w:sz w:val="24"/>
          <w:szCs w:val="24"/>
          <w:lang w:eastAsia="en-GB"/>
        </w:rPr>
        <w:t xml:space="preserve"> </w:t>
      </w:r>
      <w:r w:rsidRPr="00502C0A">
        <w:rPr>
          <w:rFonts w:ascii="Times New Roman" w:hAnsi="Times New Roman" w:cs="Times New Roman"/>
          <w:b/>
          <w:noProof/>
          <w:sz w:val="24"/>
          <w:szCs w:val="24"/>
          <w:lang w:eastAsia="en-GB"/>
        </w:rPr>
        <w:t xml:space="preserve">Hyphal germination following incubation of  L-ficolin opsonised </w:t>
      </w:r>
      <w:r w:rsidRPr="00502C0A">
        <w:rPr>
          <w:rFonts w:ascii="Times New Roman" w:hAnsi="Times New Roman" w:cs="Times New Roman"/>
          <w:b/>
          <w:i/>
          <w:noProof/>
          <w:sz w:val="24"/>
          <w:szCs w:val="24"/>
          <w:lang w:eastAsia="en-GB"/>
        </w:rPr>
        <w:t xml:space="preserve">A. fumigatus </w:t>
      </w:r>
      <w:r w:rsidRPr="00502C0A">
        <w:rPr>
          <w:rFonts w:ascii="Times New Roman" w:hAnsi="Times New Roman" w:cs="Times New Roman"/>
          <w:b/>
          <w:noProof/>
          <w:sz w:val="24"/>
          <w:szCs w:val="24"/>
          <w:lang w:eastAsia="en-GB"/>
        </w:rPr>
        <w:t xml:space="preserve">conidia with A549 type II pneumocytes. </w:t>
      </w:r>
    </w:p>
    <w:p w14:paraId="5036C4AD" w14:textId="77777777" w:rsidR="009F24B4" w:rsidRPr="00502C0A" w:rsidRDefault="009F24B4" w:rsidP="009F24B4">
      <w:pPr>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t>Live freshly harvested 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were opsonised with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xml:space="preserve"> L-ficolin prior to incubation with A549 cells (conidia:A549 ratio of 5:1) for 24 h in pH 5.7 and pH 7.4 conditions (</w:t>
      </w:r>
      <w:r w:rsidRPr="00502C0A">
        <w:rPr>
          <w:rFonts w:ascii="Times New Roman" w:hAnsi="Times New Roman" w:cs="Times New Roman"/>
          <w:b/>
          <w:noProof/>
          <w:sz w:val="24"/>
          <w:szCs w:val="24"/>
          <w:lang w:eastAsia="en-GB"/>
        </w:rPr>
        <w:t>A</w:t>
      </w:r>
      <w:r w:rsidRPr="00502C0A">
        <w:rPr>
          <w:rFonts w:ascii="Times New Roman" w:hAnsi="Times New Roman" w:cs="Times New Roman"/>
          <w:noProof/>
          <w:sz w:val="24"/>
          <w:szCs w:val="24"/>
          <w:lang w:eastAsia="en-GB"/>
        </w:rPr>
        <w:t>) Hyphal germination following incubation of un-opsonised conidia in pH 5.7 or. (</w:t>
      </w:r>
      <w:r w:rsidRPr="00502C0A">
        <w:rPr>
          <w:rFonts w:ascii="Times New Roman" w:hAnsi="Times New Roman" w:cs="Times New Roman"/>
          <w:b/>
          <w:noProof/>
          <w:sz w:val="24"/>
          <w:szCs w:val="24"/>
          <w:lang w:eastAsia="en-GB"/>
        </w:rPr>
        <w:t>B</w:t>
      </w:r>
      <w:r w:rsidRPr="00502C0A">
        <w:rPr>
          <w:rFonts w:ascii="Times New Roman" w:hAnsi="Times New Roman" w:cs="Times New Roman"/>
          <w:noProof/>
          <w:sz w:val="24"/>
          <w:szCs w:val="24"/>
          <w:lang w:eastAsia="en-GB"/>
        </w:rPr>
        <w:t>) in pH 7.4. (</w:t>
      </w:r>
      <w:r w:rsidRPr="00502C0A">
        <w:rPr>
          <w:rFonts w:ascii="Times New Roman" w:hAnsi="Times New Roman" w:cs="Times New Roman"/>
          <w:b/>
          <w:noProof/>
          <w:sz w:val="24"/>
          <w:szCs w:val="24"/>
          <w:lang w:eastAsia="en-GB"/>
        </w:rPr>
        <w:t>C</w:t>
      </w:r>
      <w:r w:rsidRPr="00502C0A">
        <w:rPr>
          <w:rFonts w:ascii="Times New Roman" w:hAnsi="Times New Roman" w:cs="Times New Roman"/>
          <w:noProof/>
          <w:sz w:val="24"/>
          <w:szCs w:val="24"/>
          <w:lang w:eastAsia="en-GB"/>
        </w:rPr>
        <w:t>) Hyphal germination following incubation of L-ficolin opsonised conidia in pH 5.7 or. (</w:t>
      </w:r>
      <w:r w:rsidRPr="00502C0A">
        <w:rPr>
          <w:rFonts w:ascii="Times New Roman" w:hAnsi="Times New Roman" w:cs="Times New Roman"/>
          <w:b/>
          <w:noProof/>
          <w:sz w:val="24"/>
          <w:szCs w:val="24"/>
          <w:lang w:eastAsia="en-GB"/>
        </w:rPr>
        <w:t>D</w:t>
      </w:r>
      <w:r w:rsidRPr="00502C0A">
        <w:rPr>
          <w:rFonts w:ascii="Times New Roman" w:hAnsi="Times New Roman" w:cs="Times New Roman"/>
          <w:noProof/>
          <w:sz w:val="24"/>
          <w:szCs w:val="24"/>
          <w:lang w:eastAsia="en-GB"/>
        </w:rPr>
        <w:t xml:space="preserve">) in pH 7.4. Hyphae were imaged using an Axiovert 40 CFL microscope at 10 x objective. Scale bars represent 50 µm. Images are representative of three independent experiments. </w:t>
      </w:r>
    </w:p>
    <w:p w14:paraId="60240D7E" w14:textId="77777777" w:rsidR="009F24B4" w:rsidRPr="00502C0A" w:rsidRDefault="009F24B4" w:rsidP="00A87FEF">
      <w:pPr>
        <w:spacing w:line="360" w:lineRule="auto"/>
        <w:jc w:val="both"/>
        <w:rPr>
          <w:rFonts w:ascii="Times New Roman" w:eastAsia="Times New Roman" w:hAnsi="Times New Roman"/>
          <w:color w:val="000000"/>
          <w:sz w:val="24"/>
          <w:szCs w:val="24"/>
          <w:lang w:eastAsia="en-GB"/>
        </w:rPr>
      </w:pPr>
    </w:p>
    <w:p w14:paraId="62268326" w14:textId="77777777" w:rsidR="009F24B4" w:rsidRPr="00502C0A" w:rsidRDefault="009F24B4" w:rsidP="00A87FEF">
      <w:pPr>
        <w:spacing w:line="360" w:lineRule="auto"/>
        <w:jc w:val="both"/>
        <w:rPr>
          <w:rFonts w:ascii="Times New Roman" w:eastAsia="Times New Roman" w:hAnsi="Times New Roman"/>
          <w:color w:val="000000"/>
          <w:sz w:val="24"/>
          <w:szCs w:val="24"/>
          <w:lang w:eastAsia="en-GB"/>
        </w:rPr>
      </w:pPr>
    </w:p>
    <w:p w14:paraId="7A82239D" w14:textId="77777777" w:rsidR="009F24B4" w:rsidRPr="00502C0A" w:rsidRDefault="009F24B4" w:rsidP="00A87FEF">
      <w:pPr>
        <w:spacing w:line="360" w:lineRule="auto"/>
        <w:jc w:val="both"/>
        <w:rPr>
          <w:rFonts w:ascii="Times New Roman" w:eastAsia="Times New Roman" w:hAnsi="Times New Roman"/>
          <w:color w:val="000000"/>
          <w:sz w:val="24"/>
          <w:szCs w:val="24"/>
          <w:lang w:eastAsia="en-GB"/>
        </w:rPr>
      </w:pPr>
    </w:p>
    <w:p w14:paraId="6D9D43EE" w14:textId="77777777" w:rsidR="000E1634" w:rsidRPr="00502C0A" w:rsidRDefault="000E1634" w:rsidP="00A87FEF">
      <w:pPr>
        <w:spacing w:line="360" w:lineRule="auto"/>
        <w:jc w:val="both"/>
        <w:rPr>
          <w:rFonts w:ascii="Times New Roman" w:hAnsi="Times New Roman" w:cs="Times New Roman"/>
          <w:sz w:val="24"/>
        </w:rPr>
      </w:pPr>
      <w:r w:rsidRPr="00502C0A">
        <w:rPr>
          <w:rFonts w:ascii="Times New Roman" w:eastAsia="Times New Roman" w:hAnsi="Times New Roman"/>
          <w:color w:val="000000"/>
          <w:sz w:val="24"/>
          <w:szCs w:val="24"/>
          <w:lang w:eastAsia="en-GB"/>
        </w:rPr>
        <w:lastRenderedPageBreak/>
        <w:t xml:space="preserve">Ficolins interact with pathogens at the local site of infection and the pH at the site of this interaction often becomes more acidic due to increased inflammation. Therefore, we analysed whether L-ficolin binding to the most pathogenic species, </w:t>
      </w:r>
      <w:r w:rsidRPr="00502C0A">
        <w:rPr>
          <w:rFonts w:ascii="Times New Roman" w:eastAsia="Times New Roman" w:hAnsi="Times New Roman"/>
          <w:i/>
          <w:color w:val="000000"/>
          <w:sz w:val="24"/>
          <w:szCs w:val="24"/>
          <w:lang w:eastAsia="en-GB"/>
        </w:rPr>
        <w:t>A. fumigatus</w:t>
      </w:r>
      <w:r w:rsidRPr="00502C0A">
        <w:rPr>
          <w:rFonts w:ascii="Times New Roman" w:eastAsia="Times New Roman" w:hAnsi="Times New Roman"/>
          <w:color w:val="000000"/>
          <w:sz w:val="24"/>
          <w:szCs w:val="24"/>
          <w:lang w:eastAsia="en-GB"/>
        </w:rPr>
        <w:t xml:space="preserve">, was affected under different pH conditions. The binding of L-ficolin to </w:t>
      </w:r>
      <w:r w:rsidRPr="00502C0A">
        <w:rPr>
          <w:rFonts w:ascii="Times New Roman" w:eastAsia="Times New Roman" w:hAnsi="Times New Roman"/>
          <w:i/>
          <w:color w:val="000000"/>
          <w:sz w:val="24"/>
          <w:szCs w:val="24"/>
          <w:lang w:eastAsia="en-GB"/>
        </w:rPr>
        <w:t xml:space="preserve">A. fumigatus </w:t>
      </w:r>
      <w:r w:rsidRPr="00502C0A">
        <w:rPr>
          <w:rFonts w:ascii="Times New Roman" w:eastAsia="Times New Roman" w:hAnsi="Times New Roman"/>
          <w:color w:val="000000"/>
          <w:sz w:val="24"/>
          <w:szCs w:val="24"/>
          <w:lang w:eastAsia="en-GB"/>
        </w:rPr>
        <w:t xml:space="preserve">increased significantly by almost 2-fold in acidic pH of 5.7, compared to binding in physiological conditions (pH 7.4) (p=0.00089; Figure 4.4). </w:t>
      </w:r>
    </w:p>
    <w:p w14:paraId="4543F214" w14:textId="77777777" w:rsidR="000E1634" w:rsidRPr="00502C0A" w:rsidRDefault="000E1634" w:rsidP="00A87FEF">
      <w:pPr>
        <w:spacing w:line="360" w:lineRule="auto"/>
      </w:pPr>
    </w:p>
    <w:p w14:paraId="5AAAC367" w14:textId="77777777" w:rsidR="000E1634" w:rsidRPr="00502C0A" w:rsidRDefault="000E1634" w:rsidP="00A87FEF">
      <w:pPr>
        <w:pStyle w:val="Heading3"/>
        <w:spacing w:line="360" w:lineRule="auto"/>
        <w:jc w:val="both"/>
        <w:rPr>
          <w:rFonts w:ascii="Times New Roman" w:hAnsi="Times New Roman"/>
          <w:color w:val="auto"/>
          <w:sz w:val="28"/>
          <w:szCs w:val="28"/>
        </w:rPr>
      </w:pPr>
      <w:bookmarkStart w:id="88" w:name="_Toc451868240"/>
      <w:r w:rsidRPr="00502C0A">
        <w:rPr>
          <w:rFonts w:ascii="Times New Roman" w:hAnsi="Times New Roman"/>
          <w:color w:val="auto"/>
          <w:sz w:val="28"/>
          <w:szCs w:val="28"/>
        </w:rPr>
        <w:t xml:space="preserve">4.2.2 Effect of L-ficolin </w:t>
      </w:r>
      <w:r w:rsidR="00456885" w:rsidRPr="00502C0A">
        <w:rPr>
          <w:rFonts w:ascii="Times New Roman" w:hAnsi="Times New Roman"/>
          <w:color w:val="auto"/>
          <w:sz w:val="28"/>
          <w:szCs w:val="28"/>
        </w:rPr>
        <w:t>opsonisation on the association with</w:t>
      </w:r>
      <w:r w:rsidR="001D355B" w:rsidRPr="00502C0A">
        <w:rPr>
          <w:rFonts w:ascii="Times New Roman" w:hAnsi="Times New Roman"/>
          <w:color w:val="auto"/>
          <w:sz w:val="28"/>
          <w:szCs w:val="28"/>
        </w:rPr>
        <w:t xml:space="preserve"> and killing</w:t>
      </w:r>
      <w:r w:rsidRPr="00502C0A">
        <w:rPr>
          <w:rFonts w:ascii="Times New Roman" w:hAnsi="Times New Roman"/>
          <w:color w:val="auto"/>
          <w:sz w:val="28"/>
          <w:szCs w:val="28"/>
        </w:rPr>
        <w:t xml:space="preserve"> of </w:t>
      </w:r>
      <w:r w:rsidRPr="00502C0A">
        <w:rPr>
          <w:rFonts w:ascii="Times New Roman" w:hAnsi="Times New Roman"/>
          <w:i/>
          <w:iCs/>
          <w:color w:val="auto"/>
          <w:sz w:val="28"/>
          <w:szCs w:val="28"/>
        </w:rPr>
        <w:t xml:space="preserve">A. fumigatus </w:t>
      </w:r>
      <w:r w:rsidRPr="00502C0A">
        <w:rPr>
          <w:rFonts w:ascii="Times New Roman" w:hAnsi="Times New Roman"/>
          <w:color w:val="auto"/>
          <w:sz w:val="28"/>
          <w:szCs w:val="28"/>
        </w:rPr>
        <w:t>by A549 lung epithelial cells</w:t>
      </w:r>
      <w:bookmarkEnd w:id="88"/>
      <w:r w:rsidRPr="00502C0A">
        <w:rPr>
          <w:rFonts w:ascii="Times New Roman" w:hAnsi="Times New Roman"/>
          <w:color w:val="auto"/>
          <w:sz w:val="28"/>
          <w:szCs w:val="28"/>
        </w:rPr>
        <w:t xml:space="preserve"> </w:t>
      </w:r>
    </w:p>
    <w:p w14:paraId="641733F6" w14:textId="77777777" w:rsidR="000E1634" w:rsidRPr="00502C0A" w:rsidRDefault="000E1634" w:rsidP="00A87FEF">
      <w:pPr>
        <w:spacing w:line="360" w:lineRule="auto"/>
      </w:pPr>
    </w:p>
    <w:p w14:paraId="693153A2" w14:textId="77777777" w:rsidR="000E1634" w:rsidRPr="00502C0A" w:rsidRDefault="000E1634" w:rsidP="00A87FEF">
      <w:pPr>
        <w:spacing w:line="360" w:lineRule="auto"/>
        <w:jc w:val="both"/>
        <w:rPr>
          <w:rFonts w:ascii="Times New Roman" w:hAnsi="Times New Roman"/>
          <w:sz w:val="24"/>
          <w:szCs w:val="24"/>
        </w:rPr>
      </w:pPr>
      <w:r w:rsidRPr="00502C0A">
        <w:rPr>
          <w:rFonts w:ascii="Times New Roman" w:hAnsi="Times New Roman"/>
          <w:i/>
          <w:sz w:val="24"/>
          <w:szCs w:val="24"/>
        </w:rPr>
        <w:t xml:space="preserve">Aspergillus </w:t>
      </w:r>
      <w:r w:rsidRPr="00502C0A">
        <w:rPr>
          <w:rFonts w:ascii="Times New Roman" w:hAnsi="Times New Roman"/>
          <w:sz w:val="24"/>
          <w:szCs w:val="24"/>
        </w:rPr>
        <w:t>spp. primarily infects via the inhalation of small hydrophobic conidia in the environment and therefore come into contact with the lung epithelium in the early stages of infection. The lung epithelial cells therefore play an important role in initiating host defences. Here we have investigated whether L-ficolin plays an important mod</w:t>
      </w:r>
      <w:r w:rsidR="00456885" w:rsidRPr="00502C0A">
        <w:rPr>
          <w:rFonts w:ascii="Times New Roman" w:hAnsi="Times New Roman"/>
          <w:sz w:val="24"/>
          <w:szCs w:val="24"/>
        </w:rPr>
        <w:t>ulatory role in the association</w:t>
      </w:r>
      <w:r w:rsidRPr="00502C0A">
        <w:rPr>
          <w:rFonts w:ascii="Times New Roman" w:hAnsi="Times New Roman"/>
          <w:sz w:val="24"/>
          <w:szCs w:val="24"/>
        </w:rPr>
        <w:t xml:space="preserve"> of </w:t>
      </w:r>
      <w:r w:rsidRPr="00502C0A">
        <w:rPr>
          <w:rFonts w:ascii="Times New Roman" w:hAnsi="Times New Roman"/>
          <w:i/>
          <w:sz w:val="24"/>
          <w:szCs w:val="24"/>
        </w:rPr>
        <w:t>Aspergillus</w:t>
      </w:r>
      <w:r w:rsidR="00456885" w:rsidRPr="00502C0A">
        <w:rPr>
          <w:rFonts w:ascii="Times New Roman" w:hAnsi="Times New Roman"/>
          <w:sz w:val="24"/>
          <w:szCs w:val="24"/>
        </w:rPr>
        <w:t xml:space="preserve"> conidia with</w:t>
      </w:r>
      <w:r w:rsidRPr="00502C0A">
        <w:rPr>
          <w:rFonts w:ascii="Times New Roman" w:hAnsi="Times New Roman"/>
          <w:sz w:val="24"/>
          <w:szCs w:val="24"/>
        </w:rPr>
        <w:t xml:space="preserve"> human A549 type II pneumocytes. FITC-labelled </w:t>
      </w:r>
      <w:r w:rsidRPr="00502C0A">
        <w:rPr>
          <w:rFonts w:ascii="Times New Roman" w:hAnsi="Times New Roman"/>
          <w:i/>
          <w:sz w:val="24"/>
          <w:szCs w:val="24"/>
        </w:rPr>
        <w:t xml:space="preserve">A. fumigatus </w:t>
      </w:r>
      <w:r w:rsidRPr="00502C0A">
        <w:rPr>
          <w:rFonts w:ascii="Times New Roman" w:hAnsi="Times New Roman"/>
          <w:sz w:val="24"/>
          <w:szCs w:val="24"/>
        </w:rPr>
        <w:t>conidia were opsonised with 5 μg mL</w:t>
      </w:r>
      <w:r w:rsidRPr="00502C0A">
        <w:rPr>
          <w:rFonts w:ascii="Times New Roman" w:hAnsi="Times New Roman"/>
          <w:sz w:val="24"/>
          <w:szCs w:val="24"/>
          <w:vertAlign w:val="superscript"/>
        </w:rPr>
        <w:t>-1</w:t>
      </w:r>
      <w:r w:rsidRPr="00502C0A">
        <w:rPr>
          <w:rFonts w:ascii="Times New Roman" w:hAnsi="Times New Roman"/>
          <w:sz w:val="24"/>
          <w:szCs w:val="24"/>
        </w:rPr>
        <w:t xml:space="preserve"> L-ficolin prior to incubation with adherent A549 type II pneumocytes. </w:t>
      </w:r>
    </w:p>
    <w:p w14:paraId="246263F1" w14:textId="77777777" w:rsidR="00D322AD" w:rsidRPr="00502C0A" w:rsidRDefault="000E1634" w:rsidP="00D322AD">
      <w:pPr>
        <w:spacing w:line="360" w:lineRule="auto"/>
        <w:jc w:val="both"/>
        <w:rPr>
          <w:rFonts w:ascii="Times New Roman" w:eastAsia="Calibri" w:hAnsi="Times New Roman" w:cs="Arial"/>
          <w:sz w:val="24"/>
          <w:szCs w:val="24"/>
        </w:rPr>
      </w:pPr>
      <w:r w:rsidRPr="00502C0A">
        <w:rPr>
          <w:rFonts w:ascii="Times New Roman" w:hAnsi="Times New Roman"/>
          <w:sz w:val="24"/>
          <w:szCs w:val="24"/>
        </w:rPr>
        <w:t>The associat</w:t>
      </w:r>
      <w:r w:rsidR="00DB742C" w:rsidRPr="00502C0A">
        <w:rPr>
          <w:rFonts w:ascii="Times New Roman" w:hAnsi="Times New Roman"/>
          <w:sz w:val="24"/>
          <w:szCs w:val="24"/>
        </w:rPr>
        <w:t xml:space="preserve">ion of </w:t>
      </w:r>
      <w:r w:rsidR="00DB742C" w:rsidRPr="00502C0A">
        <w:rPr>
          <w:rFonts w:ascii="Times New Roman" w:hAnsi="Times New Roman"/>
          <w:i/>
          <w:sz w:val="24"/>
          <w:szCs w:val="24"/>
        </w:rPr>
        <w:t xml:space="preserve">A. fumigatus </w:t>
      </w:r>
      <w:r w:rsidR="00DB742C" w:rsidRPr="00502C0A">
        <w:rPr>
          <w:rFonts w:ascii="Times New Roman" w:hAnsi="Times New Roman"/>
          <w:sz w:val="24"/>
          <w:szCs w:val="24"/>
        </w:rPr>
        <w:t xml:space="preserve">conidia with A549’s </w:t>
      </w:r>
      <w:r w:rsidRPr="00502C0A">
        <w:rPr>
          <w:rFonts w:ascii="Times New Roman" w:hAnsi="Times New Roman"/>
          <w:sz w:val="24"/>
          <w:szCs w:val="24"/>
        </w:rPr>
        <w:t xml:space="preserve">was investigated under physiological conditions of pH 7.4 in addition to acidic pH of 5.7 to mimic inflammatory conditions prior to analysis by flow cytometry. </w:t>
      </w:r>
      <w:r w:rsidRPr="00502C0A">
        <w:rPr>
          <w:rFonts w:ascii="Times New Roman" w:eastAsia="Calibri" w:hAnsi="Times New Roman" w:cs="Arial"/>
          <w:sz w:val="24"/>
          <w:szCs w:val="24"/>
        </w:rPr>
        <w:t xml:space="preserve">Here, the number of cells </w:t>
      </w:r>
      <w:r w:rsidR="00C314E1" w:rsidRPr="00502C0A">
        <w:rPr>
          <w:rFonts w:ascii="Times New Roman" w:eastAsia="Calibri" w:hAnsi="Times New Roman" w:cs="Arial"/>
          <w:sz w:val="24"/>
          <w:szCs w:val="24"/>
        </w:rPr>
        <w:t>associating with</w:t>
      </w:r>
      <w:r w:rsidR="00A87FEF" w:rsidRPr="00502C0A">
        <w:rPr>
          <w:rFonts w:ascii="Times New Roman" w:eastAsia="Calibri" w:hAnsi="Times New Roman" w:cs="Arial"/>
          <w:sz w:val="24"/>
          <w:szCs w:val="24"/>
        </w:rPr>
        <w:t xml:space="preserve"> the conidia was not significantly increased by L-ficolin opsonisation in comparison to un-opsonised conidia (p=0.07328; Figure 4.5A).However, the number of L-ficoli</w:t>
      </w:r>
      <w:r w:rsidR="00C314E1" w:rsidRPr="00502C0A">
        <w:rPr>
          <w:rFonts w:ascii="Times New Roman" w:eastAsia="Calibri" w:hAnsi="Times New Roman" w:cs="Arial"/>
          <w:sz w:val="24"/>
          <w:szCs w:val="24"/>
        </w:rPr>
        <w:t>n opsonised conidia associated</w:t>
      </w:r>
      <w:r w:rsidR="00A87FEF" w:rsidRPr="00502C0A">
        <w:rPr>
          <w:rFonts w:ascii="Times New Roman" w:eastAsia="Calibri" w:hAnsi="Times New Roman" w:cs="Arial"/>
          <w:sz w:val="24"/>
          <w:szCs w:val="24"/>
        </w:rPr>
        <w:t xml:space="preserve"> per A549 was significantly increased in comparison to both un-opsonised and BSA opsonised conidia (p=0.00013 and p=0.0002</w:t>
      </w:r>
      <w:r w:rsidR="001D355B" w:rsidRPr="00502C0A">
        <w:rPr>
          <w:rFonts w:ascii="Times New Roman" w:eastAsia="Calibri" w:hAnsi="Times New Roman" w:cs="Arial"/>
          <w:sz w:val="24"/>
          <w:szCs w:val="24"/>
        </w:rPr>
        <w:t xml:space="preserve">8, respectively; Figure 4.5B). </w:t>
      </w:r>
    </w:p>
    <w:p w14:paraId="6DA0D237" w14:textId="77777777" w:rsidR="00977515" w:rsidRPr="00502C0A" w:rsidRDefault="00D322AD" w:rsidP="00977515">
      <w:pPr>
        <w:spacing w:line="360" w:lineRule="auto"/>
        <w:jc w:val="both"/>
        <w:rPr>
          <w:rFonts w:ascii="Times New Roman" w:hAnsi="Times New Roman" w:cs="Times New Roman"/>
          <w:b/>
          <w:sz w:val="24"/>
          <w:szCs w:val="24"/>
        </w:rPr>
      </w:pPr>
      <w:r w:rsidRPr="00502C0A">
        <w:rPr>
          <w:rFonts w:ascii="Times New Roman" w:hAnsi="Times New Roman" w:cs="Times New Roman"/>
          <w:color w:val="000000"/>
          <w:sz w:val="24"/>
          <w:szCs w:val="24"/>
        </w:rPr>
        <w:t xml:space="preserve">Next, we investigated whether the increased binding of </w:t>
      </w:r>
      <w:r w:rsidRPr="00502C0A">
        <w:rPr>
          <w:rFonts w:ascii="Times New Roman" w:hAnsi="Times New Roman" w:cs="Times New Roman"/>
          <w:i/>
          <w:color w:val="000000"/>
          <w:sz w:val="24"/>
          <w:szCs w:val="24"/>
        </w:rPr>
        <w:t>A. fumigatus</w:t>
      </w:r>
      <w:r w:rsidRPr="00502C0A">
        <w:rPr>
          <w:rFonts w:ascii="Times New Roman" w:hAnsi="Times New Roman" w:cs="Times New Roman"/>
          <w:color w:val="000000"/>
          <w:sz w:val="24"/>
          <w:szCs w:val="24"/>
        </w:rPr>
        <w:t xml:space="preserve"> with A549’s led</w:t>
      </w:r>
      <w:r w:rsidR="00C314E1" w:rsidRPr="00502C0A">
        <w:rPr>
          <w:rFonts w:ascii="Times New Roman" w:hAnsi="Times New Roman" w:cs="Times New Roman"/>
          <w:color w:val="000000"/>
          <w:sz w:val="24"/>
          <w:szCs w:val="24"/>
        </w:rPr>
        <w:t xml:space="preserve"> to increased fungal killing</w:t>
      </w:r>
      <w:r w:rsidRPr="00502C0A">
        <w:rPr>
          <w:rFonts w:ascii="Times New Roman" w:hAnsi="Times New Roman" w:cs="Times New Roman"/>
          <w:color w:val="000000"/>
          <w:sz w:val="24"/>
          <w:szCs w:val="24"/>
        </w:rPr>
        <w:t xml:space="preserve"> and increased inhibition of hyphal growth. Prior to conidial </w:t>
      </w:r>
      <w:r w:rsidR="00977515" w:rsidRPr="00502C0A">
        <w:rPr>
          <w:rFonts w:ascii="Times New Roman" w:hAnsi="Times New Roman" w:cs="Times New Roman"/>
          <w:color w:val="000000"/>
          <w:sz w:val="24"/>
          <w:szCs w:val="24"/>
        </w:rPr>
        <w:t>challenge some A549’s were stimulated with 10 ng mL</w:t>
      </w:r>
      <w:r w:rsidR="00977515" w:rsidRPr="00502C0A">
        <w:rPr>
          <w:rFonts w:ascii="Times New Roman" w:hAnsi="Times New Roman" w:cs="Times New Roman"/>
          <w:color w:val="000000"/>
          <w:sz w:val="24"/>
          <w:szCs w:val="24"/>
          <w:vertAlign w:val="superscript"/>
        </w:rPr>
        <w:t>-1</w:t>
      </w:r>
      <w:r w:rsidR="00977515" w:rsidRPr="00502C0A">
        <w:rPr>
          <w:rFonts w:ascii="Times New Roman" w:hAnsi="Times New Roman" w:cs="Times New Roman"/>
          <w:color w:val="000000"/>
          <w:sz w:val="24"/>
          <w:szCs w:val="24"/>
        </w:rPr>
        <w:t xml:space="preserve"> IL-1β, to stimulate inflammatory cytokines and promote an inflammatory environment, while others were left un-stimulated. The cells were observed via light microscopy and supernatants were collected for cytokine analysis after 8 and 24 hours of incubation.  After 8 h the first signs of conidial germination were present (data not shown). After 24 hours the vast majority of conidia had</w:t>
      </w:r>
    </w:p>
    <w:p w14:paraId="4DAD74A0" w14:textId="77777777" w:rsidR="00D322AD" w:rsidRPr="00502C0A" w:rsidRDefault="00D322AD" w:rsidP="00D322AD">
      <w:pPr>
        <w:spacing w:line="360" w:lineRule="auto"/>
        <w:jc w:val="both"/>
        <w:rPr>
          <w:rFonts w:ascii="Times New Roman" w:eastAsia="Calibri" w:hAnsi="Times New Roman" w:cs="Arial"/>
          <w:sz w:val="24"/>
          <w:szCs w:val="24"/>
        </w:rPr>
      </w:pPr>
    </w:p>
    <w:p w14:paraId="126006A7" w14:textId="77777777" w:rsidR="000E1634" w:rsidRPr="00502C0A" w:rsidRDefault="000E1634" w:rsidP="00A87FEF">
      <w:pPr>
        <w:spacing w:line="360" w:lineRule="auto"/>
        <w:jc w:val="both"/>
        <w:rPr>
          <w:rFonts w:ascii="Times New Roman" w:eastAsia="Calibri" w:hAnsi="Times New Roman" w:cs="Arial"/>
          <w:sz w:val="24"/>
          <w:szCs w:val="24"/>
        </w:rPr>
      </w:pPr>
    </w:p>
    <w:p w14:paraId="08EBF70F" w14:textId="77777777" w:rsidR="00111098" w:rsidRPr="00502C0A" w:rsidRDefault="00977515" w:rsidP="000E1634">
      <w:r w:rsidRPr="00502C0A">
        <w:t xml:space="preserve">               </w:t>
      </w:r>
    </w:p>
    <w:p w14:paraId="5F71AB60" w14:textId="77777777" w:rsidR="00977515" w:rsidRPr="00502C0A" w:rsidRDefault="000E1634" w:rsidP="000E1634">
      <w:pPr>
        <w:rPr>
          <w:noProof/>
          <w:lang w:eastAsia="en-GB"/>
        </w:rPr>
      </w:pPr>
      <w:r w:rsidRPr="00502C0A">
        <w:t xml:space="preserve">      </w:t>
      </w:r>
    </w:p>
    <w:p w14:paraId="26C8732B" w14:textId="77777777" w:rsidR="000E1634" w:rsidRPr="00502C0A" w:rsidRDefault="00977515" w:rsidP="000E1634">
      <w:r w:rsidRPr="00502C0A">
        <w:rPr>
          <w:noProof/>
          <w:lang w:eastAsia="en-GB"/>
        </w:rPr>
        <w:t xml:space="preserve">      </w:t>
      </w:r>
      <w:r w:rsidR="00785031" w:rsidRPr="00502C0A">
        <w:rPr>
          <w:noProof/>
          <w:lang w:eastAsia="en-GB"/>
        </w:rPr>
        <w:drawing>
          <wp:inline distT="0" distB="0" distL="0" distR="0" wp14:anchorId="13ED128E" wp14:editId="08ED8152">
            <wp:extent cx="5220000" cy="4680631"/>
            <wp:effectExtent l="0" t="0" r="0" b="0"/>
            <wp:docPr id="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220000" cy="4680631"/>
                    </a:xfrm>
                    <a:prstGeom prst="rect">
                      <a:avLst/>
                    </a:prstGeom>
                    <a:noFill/>
                    <a:ln>
                      <a:noFill/>
                    </a:ln>
                    <a:effectLst/>
                    <a:extLst/>
                  </pic:spPr>
                </pic:pic>
              </a:graphicData>
            </a:graphic>
          </wp:inline>
        </w:drawing>
      </w:r>
    </w:p>
    <w:p w14:paraId="72F704AC" w14:textId="77777777" w:rsidR="00111098" w:rsidRPr="00502C0A" w:rsidRDefault="00111098" w:rsidP="000E1634">
      <w:pPr>
        <w:spacing w:line="480" w:lineRule="auto"/>
        <w:jc w:val="both"/>
        <w:rPr>
          <w:rFonts w:ascii="Times New Roman" w:hAnsi="Times New Roman" w:cs="Times New Roman"/>
          <w:b/>
          <w:noProof/>
          <w:sz w:val="24"/>
          <w:szCs w:val="24"/>
          <w:lang w:eastAsia="en-GB"/>
        </w:rPr>
      </w:pPr>
    </w:p>
    <w:p w14:paraId="097B2257" w14:textId="77777777" w:rsidR="00BA5953" w:rsidRPr="00502C0A" w:rsidRDefault="000E1634" w:rsidP="00BA5953">
      <w:pPr>
        <w:jc w:val="both"/>
        <w:rPr>
          <w:rFonts w:ascii="Times New Roman" w:hAnsi="Times New Roman" w:cs="Times New Roman"/>
          <w:b/>
          <w:noProof/>
          <w:sz w:val="24"/>
          <w:szCs w:val="24"/>
          <w:lang w:eastAsia="en-GB"/>
        </w:rPr>
      </w:pPr>
      <w:r w:rsidRPr="00502C0A">
        <w:rPr>
          <w:rFonts w:ascii="Times New Roman" w:hAnsi="Times New Roman" w:cs="Times New Roman"/>
          <w:b/>
          <w:noProof/>
          <w:sz w:val="24"/>
          <w:szCs w:val="24"/>
          <w:lang w:eastAsia="en-GB"/>
        </w:rPr>
        <w:t>Figure 4.7.</w:t>
      </w:r>
      <w:r w:rsidRPr="00502C0A">
        <w:rPr>
          <w:rFonts w:ascii="Times New Roman" w:hAnsi="Times New Roman" w:cs="Times New Roman"/>
          <w:noProof/>
          <w:sz w:val="24"/>
          <w:szCs w:val="24"/>
          <w:lang w:eastAsia="en-GB"/>
        </w:rPr>
        <w:t xml:space="preserve"> </w:t>
      </w:r>
      <w:r w:rsidRPr="00502C0A">
        <w:rPr>
          <w:rFonts w:ascii="Times New Roman" w:hAnsi="Times New Roman" w:cs="Times New Roman"/>
          <w:b/>
          <w:noProof/>
          <w:sz w:val="24"/>
          <w:szCs w:val="24"/>
          <w:lang w:eastAsia="en-GB"/>
        </w:rPr>
        <w:t xml:space="preserve">Fungal viability following incubation of L-ficolin opsonised </w:t>
      </w:r>
      <w:r w:rsidRPr="00502C0A">
        <w:rPr>
          <w:rFonts w:ascii="Times New Roman" w:hAnsi="Times New Roman" w:cs="Times New Roman"/>
          <w:b/>
          <w:i/>
          <w:noProof/>
          <w:sz w:val="24"/>
          <w:szCs w:val="24"/>
          <w:lang w:eastAsia="en-GB"/>
        </w:rPr>
        <w:t xml:space="preserve">A. fumigatus </w:t>
      </w:r>
      <w:r w:rsidRPr="00502C0A">
        <w:rPr>
          <w:rFonts w:ascii="Times New Roman" w:hAnsi="Times New Roman" w:cs="Times New Roman"/>
          <w:b/>
          <w:noProof/>
          <w:sz w:val="24"/>
          <w:szCs w:val="24"/>
          <w:lang w:eastAsia="en-GB"/>
        </w:rPr>
        <w:t xml:space="preserve">conidia with A549 pneumocytes. </w:t>
      </w:r>
    </w:p>
    <w:p w14:paraId="53E10DCA" w14:textId="77777777" w:rsidR="000E1634" w:rsidRPr="00502C0A" w:rsidRDefault="000E1634" w:rsidP="00BA5953">
      <w:pPr>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t>Live freshly harvested 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were opsonised with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8"/>
          <w:szCs w:val="24"/>
          <w:lang w:eastAsia="en-GB"/>
        </w:rPr>
        <w:t xml:space="preserve"> </w:t>
      </w:r>
      <w:r w:rsidRPr="00502C0A">
        <w:rPr>
          <w:rFonts w:ascii="Times New Roman" w:hAnsi="Times New Roman" w:cs="Times New Roman"/>
          <w:noProof/>
          <w:sz w:val="24"/>
          <w:szCs w:val="24"/>
          <w:lang w:eastAsia="en-GB"/>
        </w:rPr>
        <w:t>L-ficolin prior to incubation with A549 cells (conidia:A549 ratio of 5:1) for 24 h in pH 5.7 conditions and staining with a LIVE/DEAD FUN-1 fungal viability stain. Viability of conidia alone (</w:t>
      </w:r>
      <w:bookmarkStart w:id="89" w:name="OLE_LINK1"/>
      <w:r w:rsidRPr="00502C0A">
        <w:rPr>
          <w:rFonts w:ascii="Times New Roman" w:hAnsi="Times New Roman" w:cs="Times New Roman"/>
          <w:i/>
          <w:noProof/>
          <w:sz w:val="24"/>
          <w:szCs w:val="24"/>
          <w:lang w:eastAsia="en-GB"/>
        </w:rPr>
        <w:t>A. fumigatus</w:t>
      </w:r>
      <w:bookmarkEnd w:id="89"/>
      <w:r w:rsidRPr="00502C0A">
        <w:rPr>
          <w:rFonts w:ascii="Times New Roman" w:hAnsi="Times New Roman" w:cs="Times New Roman"/>
          <w:i/>
          <w:noProof/>
          <w:sz w:val="24"/>
          <w:szCs w:val="24"/>
          <w:lang w:eastAsia="en-GB"/>
        </w:rPr>
        <w:t xml:space="preserve"> </w:t>
      </w:r>
      <w:r w:rsidRPr="00502C0A">
        <w:rPr>
          <w:rFonts w:ascii="Times New Roman" w:hAnsi="Times New Roman" w:cs="Times New Roman"/>
          <w:noProof/>
          <w:sz w:val="24"/>
          <w:szCs w:val="24"/>
          <w:lang w:eastAsia="en-GB"/>
        </w:rPr>
        <w:t xml:space="preserve">alone), un-opsonised conidia (- L-ficolin) or L-ficolin opsonised conidia (+ L-ficolin) after incubation with A549s. An increase in median fluorescence intensity (MFI) using the FL1-A filter depicts increased killing. </w:t>
      </w:r>
      <w:r w:rsidR="00D672E5" w:rsidRPr="00502C0A">
        <w:rPr>
          <w:rFonts w:ascii="Times New Roman" w:hAnsi="Times New Roman"/>
          <w:sz w:val="24"/>
          <w:szCs w:val="24"/>
        </w:rPr>
        <w:t>Data is</w:t>
      </w:r>
      <w:r w:rsidRPr="00502C0A">
        <w:rPr>
          <w:rFonts w:ascii="Times New Roman" w:hAnsi="Times New Roman"/>
          <w:sz w:val="24"/>
          <w:szCs w:val="24"/>
        </w:rPr>
        <w:t xml:space="preserve"> the average of all data points gained from three independent experiments.</w:t>
      </w:r>
      <w:r w:rsidRPr="00502C0A">
        <w:rPr>
          <w:rFonts w:ascii="Times New Roman" w:hAnsi="Times New Roman" w:cs="Times New Roman"/>
          <w:noProof/>
          <w:sz w:val="24"/>
          <w:szCs w:val="24"/>
          <w:lang w:eastAsia="en-GB"/>
        </w:rPr>
        <w:t xml:space="preserve"> Error bars represent the SD.</w:t>
      </w:r>
    </w:p>
    <w:p w14:paraId="7BDAE255" w14:textId="77777777" w:rsidR="000E1634" w:rsidRPr="00502C0A" w:rsidRDefault="000E1634" w:rsidP="000E1634">
      <w:pPr>
        <w:spacing w:line="480" w:lineRule="auto"/>
        <w:jc w:val="both"/>
        <w:rPr>
          <w:rFonts w:ascii="Times New Roman" w:hAnsi="Times New Roman" w:cs="Times New Roman"/>
          <w:b/>
          <w:noProof/>
          <w:sz w:val="24"/>
          <w:szCs w:val="24"/>
          <w:lang w:eastAsia="en-GB"/>
        </w:rPr>
      </w:pPr>
    </w:p>
    <w:p w14:paraId="1729E2EC" w14:textId="77777777" w:rsidR="009F24B4" w:rsidRPr="00502C0A" w:rsidRDefault="009F24B4" w:rsidP="00A87FEF">
      <w:pPr>
        <w:spacing w:line="360" w:lineRule="auto"/>
        <w:jc w:val="both"/>
        <w:rPr>
          <w:rFonts w:ascii="Times New Roman" w:hAnsi="Times New Roman" w:cs="Times New Roman"/>
          <w:color w:val="000000"/>
          <w:sz w:val="24"/>
          <w:szCs w:val="24"/>
        </w:rPr>
      </w:pPr>
    </w:p>
    <w:p w14:paraId="3CF33DF1" w14:textId="77777777" w:rsidR="009F24B4" w:rsidRPr="00502C0A" w:rsidRDefault="009F24B4" w:rsidP="009F24B4"/>
    <w:p w14:paraId="5A9C27F5" w14:textId="77777777" w:rsidR="009F24B4" w:rsidRPr="00502C0A" w:rsidRDefault="009F24B4" w:rsidP="009F24B4">
      <w:r w:rsidRPr="00502C0A">
        <w:t xml:space="preserve">                         </w:t>
      </w:r>
      <w:r w:rsidR="000649A6" w:rsidRPr="00502C0A">
        <w:rPr>
          <w:noProof/>
          <w:lang w:eastAsia="en-GB"/>
        </w:rPr>
        <w:drawing>
          <wp:inline distT="0" distB="0" distL="0" distR="0" wp14:anchorId="1A86CEF4" wp14:editId="40BE27E7">
            <wp:extent cx="3960000" cy="2849926"/>
            <wp:effectExtent l="0" t="0" r="0" b="0"/>
            <wp:docPr id="717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0" name="Picture 2"/>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960000" cy="2849926"/>
                    </a:xfrm>
                    <a:prstGeom prst="rect">
                      <a:avLst/>
                    </a:prstGeom>
                    <a:noFill/>
                    <a:ln>
                      <a:noFill/>
                    </a:ln>
                    <a:effectLst/>
                    <a:extLst/>
                  </pic:spPr>
                </pic:pic>
              </a:graphicData>
            </a:graphic>
          </wp:inline>
        </w:drawing>
      </w:r>
    </w:p>
    <w:p w14:paraId="33B5C0F0" w14:textId="77777777" w:rsidR="009F24B4" w:rsidRPr="00502C0A" w:rsidRDefault="009F24B4" w:rsidP="009F24B4">
      <w:r w:rsidRPr="00502C0A">
        <w:t xml:space="preserve">                       </w:t>
      </w:r>
      <w:r w:rsidR="00C1121C" w:rsidRPr="00502C0A">
        <w:rPr>
          <w:noProof/>
          <w:lang w:eastAsia="en-GB"/>
        </w:rPr>
        <w:drawing>
          <wp:inline distT="0" distB="0" distL="0" distR="0" wp14:anchorId="5A0DAAC6" wp14:editId="595D504F">
            <wp:extent cx="3960000" cy="2828572"/>
            <wp:effectExtent l="0" t="0" r="0" b="0"/>
            <wp:docPr id="512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8" name="Picture 8"/>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960000" cy="2828572"/>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Pr="00502C0A">
        <w:t xml:space="preserve">   </w:t>
      </w:r>
    </w:p>
    <w:p w14:paraId="5EB79658" w14:textId="77777777" w:rsidR="009F24B4" w:rsidRPr="00502C0A" w:rsidRDefault="009F24B4" w:rsidP="009F24B4">
      <w:pPr>
        <w:jc w:val="both"/>
        <w:rPr>
          <w:rFonts w:ascii="Times New Roman" w:hAnsi="Times New Roman"/>
          <w:b/>
          <w:sz w:val="24"/>
          <w:szCs w:val="24"/>
        </w:rPr>
      </w:pPr>
      <w:r w:rsidRPr="00502C0A">
        <w:rPr>
          <w:rFonts w:ascii="Times New Roman" w:hAnsi="Times New Roman"/>
          <w:b/>
          <w:sz w:val="24"/>
          <w:szCs w:val="24"/>
        </w:rPr>
        <w:t xml:space="preserve">Figure 4.8. </w:t>
      </w:r>
      <w:r w:rsidR="00DB742C" w:rsidRPr="00502C0A">
        <w:rPr>
          <w:rFonts w:ascii="Times New Roman" w:hAnsi="Times New Roman"/>
          <w:b/>
          <w:sz w:val="24"/>
          <w:szCs w:val="24"/>
        </w:rPr>
        <w:t>Association</w:t>
      </w:r>
      <w:r w:rsidRPr="00502C0A">
        <w:rPr>
          <w:rFonts w:ascii="Times New Roman" w:hAnsi="Times New Roman"/>
          <w:b/>
          <w:sz w:val="24"/>
          <w:szCs w:val="24"/>
        </w:rPr>
        <w:t xml:space="preserve"> of L-ficolin opsonised </w:t>
      </w:r>
      <w:r w:rsidRPr="00502C0A">
        <w:rPr>
          <w:rFonts w:ascii="Times New Roman" w:hAnsi="Times New Roman"/>
          <w:b/>
          <w:i/>
          <w:sz w:val="24"/>
          <w:szCs w:val="24"/>
        </w:rPr>
        <w:t xml:space="preserve">A. fumigatus </w:t>
      </w:r>
      <w:r w:rsidR="00DB742C" w:rsidRPr="00502C0A">
        <w:rPr>
          <w:rFonts w:ascii="Times New Roman" w:hAnsi="Times New Roman"/>
          <w:b/>
          <w:sz w:val="24"/>
          <w:szCs w:val="24"/>
        </w:rPr>
        <w:t>conidia with</w:t>
      </w:r>
      <w:r w:rsidRPr="00502C0A">
        <w:rPr>
          <w:rFonts w:ascii="Times New Roman" w:hAnsi="Times New Roman"/>
          <w:b/>
          <w:sz w:val="24"/>
          <w:szCs w:val="24"/>
        </w:rPr>
        <w:t xml:space="preserve"> dTHP-1 macrophages. </w:t>
      </w:r>
    </w:p>
    <w:p w14:paraId="440FA208" w14:textId="77777777" w:rsidR="009F24B4" w:rsidRPr="00502C0A" w:rsidRDefault="009F24B4" w:rsidP="009F24B4">
      <w:pPr>
        <w:jc w:val="both"/>
        <w:rPr>
          <w:rFonts w:ascii="Times New Roman" w:hAnsi="Times New Roman"/>
          <w:b/>
          <w:sz w:val="24"/>
          <w:szCs w:val="24"/>
        </w:rPr>
      </w:pPr>
      <w:r w:rsidRPr="00502C0A">
        <w:rPr>
          <w:rFonts w:ascii="Times New Roman" w:hAnsi="Times New Roman"/>
          <w:sz w:val="24"/>
          <w:szCs w:val="24"/>
        </w:rPr>
        <w:t>(</w:t>
      </w:r>
      <w:r w:rsidRPr="00502C0A">
        <w:rPr>
          <w:rFonts w:ascii="Times New Roman" w:hAnsi="Times New Roman"/>
          <w:b/>
          <w:sz w:val="24"/>
          <w:szCs w:val="24"/>
        </w:rPr>
        <w:t>A</w:t>
      </w:r>
      <w:r w:rsidRPr="00502C0A">
        <w:rPr>
          <w:rFonts w:ascii="Times New Roman" w:hAnsi="Times New Roman"/>
          <w:sz w:val="24"/>
          <w:szCs w:val="24"/>
        </w:rPr>
        <w:t xml:space="preserve">) </w:t>
      </w:r>
      <w:r w:rsidRPr="00502C0A">
        <w:rPr>
          <w:rFonts w:ascii="Times New Roman" w:hAnsi="Times New Roman" w:cs="Times New Roman"/>
          <w:noProof/>
          <w:sz w:val="24"/>
          <w:szCs w:val="24"/>
          <w:lang w:eastAsia="en-GB"/>
        </w:rPr>
        <w:t>Live freshly harvested 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were opsonised with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xml:space="preserve"> L-ficolin prior to incubation with dTHP-1 cells (conidia:dTHP-1 ratio of 5:1) for 2 h in pH 5.7 and pH 7.4 conditions </w:t>
      </w:r>
      <w:r w:rsidRPr="00502C0A">
        <w:rPr>
          <w:rFonts w:ascii="Times New Roman" w:hAnsi="Times New Roman"/>
          <w:sz w:val="24"/>
          <w:szCs w:val="24"/>
        </w:rPr>
        <w:t xml:space="preserve">The percentage of dTHP-1 cells associated with un-opsonised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 L-ficolin) or with L-ficolin opsonised </w:t>
      </w:r>
      <w:r w:rsidRPr="00502C0A">
        <w:rPr>
          <w:rFonts w:ascii="Times New Roman" w:hAnsi="Times New Roman"/>
          <w:i/>
          <w:sz w:val="24"/>
          <w:szCs w:val="24"/>
        </w:rPr>
        <w:t xml:space="preserve">A. fumigatus </w:t>
      </w:r>
      <w:r w:rsidRPr="00502C0A">
        <w:rPr>
          <w:rFonts w:ascii="Times New Roman" w:hAnsi="Times New Roman"/>
          <w:sz w:val="24"/>
          <w:szCs w:val="24"/>
        </w:rPr>
        <w:t>conidia (+ L-ficolin) following incubation at pH 5.7 or pH 7.4 for 2 h. (</w:t>
      </w:r>
      <w:r w:rsidRPr="00502C0A">
        <w:rPr>
          <w:rFonts w:ascii="Times New Roman" w:hAnsi="Times New Roman"/>
          <w:b/>
          <w:sz w:val="24"/>
          <w:szCs w:val="24"/>
        </w:rPr>
        <w:t>B</w:t>
      </w:r>
      <w:r w:rsidRPr="00502C0A">
        <w:rPr>
          <w:rFonts w:ascii="Times New Roman" w:hAnsi="Times New Roman"/>
          <w:sz w:val="24"/>
          <w:szCs w:val="24"/>
        </w:rPr>
        <w:t xml:space="preserve">) The relative number of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associating with dTHP-1 cells  as either un-opsonised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 L-ficolin) or L-ficolin opsonised </w:t>
      </w:r>
      <w:r w:rsidRPr="00502C0A">
        <w:rPr>
          <w:rFonts w:ascii="Times New Roman" w:hAnsi="Times New Roman"/>
          <w:i/>
          <w:sz w:val="24"/>
          <w:szCs w:val="24"/>
        </w:rPr>
        <w:t xml:space="preserve">A. fumigatus </w:t>
      </w:r>
      <w:r w:rsidRPr="00502C0A">
        <w:rPr>
          <w:rFonts w:ascii="Times New Roman" w:hAnsi="Times New Roman"/>
          <w:sz w:val="24"/>
          <w:szCs w:val="24"/>
        </w:rPr>
        <w:t>conidia (+ L-ficolin) incubated at pH 5.7 or pH 7.4 for 2 h (expressed as median fluorescence intensity; FL1-</w:t>
      </w:r>
      <w:r w:rsidR="00D672E5" w:rsidRPr="00502C0A">
        <w:rPr>
          <w:rFonts w:ascii="Times New Roman" w:hAnsi="Times New Roman"/>
          <w:sz w:val="24"/>
          <w:szCs w:val="24"/>
        </w:rPr>
        <w:t xml:space="preserve">A). Data is </w:t>
      </w:r>
      <w:r w:rsidRPr="00502C0A">
        <w:rPr>
          <w:rFonts w:ascii="Times New Roman" w:hAnsi="Times New Roman"/>
          <w:sz w:val="24"/>
          <w:szCs w:val="24"/>
        </w:rPr>
        <w:t xml:space="preserve">the average of all the data points gained from three independent experiments. Error bars represent the SD. Significance was determined by Student’s </w:t>
      </w:r>
      <w:r w:rsidRPr="00502C0A">
        <w:rPr>
          <w:rFonts w:ascii="Times New Roman" w:hAnsi="Times New Roman"/>
          <w:i/>
          <w:sz w:val="24"/>
          <w:szCs w:val="24"/>
        </w:rPr>
        <w:t>t</w:t>
      </w:r>
      <w:r w:rsidR="00391E53" w:rsidRPr="00502C0A">
        <w:rPr>
          <w:rFonts w:ascii="Times New Roman" w:hAnsi="Times New Roman"/>
          <w:sz w:val="24"/>
          <w:szCs w:val="24"/>
        </w:rPr>
        <w:t>-test (</w:t>
      </w:r>
      <w:r w:rsidR="00764782" w:rsidRPr="00502C0A">
        <w:rPr>
          <w:rFonts w:ascii="Times New Roman" w:hAnsi="Times New Roman"/>
          <w:sz w:val="24"/>
          <w:szCs w:val="24"/>
        </w:rPr>
        <w:t>*</w:t>
      </w:r>
      <w:r w:rsidR="00391E53" w:rsidRPr="00502C0A">
        <w:rPr>
          <w:rFonts w:ascii="Times New Roman" w:hAnsi="Times New Roman"/>
          <w:sz w:val="24"/>
          <w:szCs w:val="24"/>
        </w:rPr>
        <w:t>p&lt;0.05</w:t>
      </w:r>
      <w:r w:rsidRPr="00502C0A">
        <w:rPr>
          <w:rFonts w:ascii="Times New Roman" w:hAnsi="Times New Roman"/>
          <w:sz w:val="24"/>
          <w:szCs w:val="24"/>
        </w:rPr>
        <w:t>).</w:t>
      </w:r>
    </w:p>
    <w:p w14:paraId="26C7F49C" w14:textId="77777777" w:rsidR="009F24B4" w:rsidRPr="00502C0A" w:rsidRDefault="009F24B4" w:rsidP="00A87FEF">
      <w:pPr>
        <w:spacing w:line="360" w:lineRule="auto"/>
        <w:jc w:val="both"/>
        <w:rPr>
          <w:rFonts w:ascii="Times New Roman" w:hAnsi="Times New Roman" w:cs="Times New Roman"/>
          <w:color w:val="000000"/>
          <w:sz w:val="24"/>
          <w:szCs w:val="24"/>
        </w:rPr>
      </w:pPr>
    </w:p>
    <w:p w14:paraId="5FFFC722" w14:textId="77777777" w:rsidR="009F24B4" w:rsidRPr="00502C0A" w:rsidRDefault="009F24B4" w:rsidP="00A87FEF">
      <w:pPr>
        <w:spacing w:line="360" w:lineRule="auto"/>
        <w:jc w:val="both"/>
        <w:rPr>
          <w:rFonts w:ascii="Times New Roman" w:hAnsi="Times New Roman" w:cs="Times New Roman"/>
          <w:color w:val="000000"/>
          <w:sz w:val="24"/>
          <w:szCs w:val="24"/>
        </w:rPr>
      </w:pPr>
    </w:p>
    <w:p w14:paraId="7287419C" w14:textId="77777777" w:rsidR="009F24B4" w:rsidRPr="00502C0A" w:rsidRDefault="009F24B4" w:rsidP="009F24B4">
      <w:pPr>
        <w:spacing w:line="480" w:lineRule="auto"/>
        <w:jc w:val="both"/>
        <w:rPr>
          <w:noProof/>
          <w:lang w:eastAsia="en-GB"/>
        </w:rPr>
      </w:pPr>
    </w:p>
    <w:p w14:paraId="49ECEAD8" w14:textId="77777777" w:rsidR="00977515" w:rsidRPr="00502C0A" w:rsidRDefault="00977515" w:rsidP="009F24B4">
      <w:pPr>
        <w:spacing w:line="480" w:lineRule="auto"/>
        <w:jc w:val="both"/>
        <w:rPr>
          <w:noProof/>
          <w:lang w:eastAsia="en-GB"/>
        </w:rPr>
      </w:pPr>
    </w:p>
    <w:p w14:paraId="20FA2CF9" w14:textId="77777777" w:rsidR="009F24B4" w:rsidRPr="00502C0A" w:rsidRDefault="009F24B4" w:rsidP="009F24B4">
      <w:pPr>
        <w:spacing w:line="480" w:lineRule="auto"/>
        <w:jc w:val="both"/>
      </w:pPr>
      <w:r w:rsidRPr="00502C0A">
        <w:rPr>
          <w:noProof/>
          <w:lang w:eastAsia="en-GB"/>
        </w:rPr>
        <w:drawing>
          <wp:inline distT="0" distB="0" distL="0" distR="0" wp14:anchorId="6BDED37E" wp14:editId="5E647F15">
            <wp:extent cx="2612463" cy="1978090"/>
            <wp:effectExtent l="0" t="0" r="0" b="3175"/>
            <wp:docPr id="2354" name="Picture 2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4.9A.tif"/>
                    <pic:cNvPicPr/>
                  </pic:nvPicPr>
                  <pic:blipFill>
                    <a:blip r:embed="rId49">
                      <a:extLst>
                        <a:ext uri="{28A0092B-C50C-407E-A947-70E740481C1C}">
                          <a14:useLocalDpi xmlns:a14="http://schemas.microsoft.com/office/drawing/2010/main" val="0"/>
                        </a:ext>
                      </a:extLst>
                    </a:blip>
                    <a:stretch>
                      <a:fillRect/>
                    </a:stretch>
                  </pic:blipFill>
                  <pic:spPr>
                    <a:xfrm>
                      <a:off x="0" y="0"/>
                      <a:ext cx="2613552" cy="1978914"/>
                    </a:xfrm>
                    <a:prstGeom prst="rect">
                      <a:avLst/>
                    </a:prstGeom>
                  </pic:spPr>
                </pic:pic>
              </a:graphicData>
            </a:graphic>
          </wp:inline>
        </w:drawing>
      </w:r>
      <w:r w:rsidRPr="00502C0A">
        <w:rPr>
          <w:noProof/>
          <w:lang w:eastAsia="en-GB"/>
        </w:rPr>
        <w:t xml:space="preserve"> </w:t>
      </w:r>
      <w:r w:rsidRPr="00502C0A">
        <w:rPr>
          <w:noProof/>
          <w:lang w:eastAsia="en-GB"/>
        </w:rPr>
        <w:drawing>
          <wp:inline distT="0" distB="0" distL="0" distR="0" wp14:anchorId="506C41A3" wp14:editId="641EF177">
            <wp:extent cx="2593910" cy="1921203"/>
            <wp:effectExtent l="0" t="0" r="0" b="3175"/>
            <wp:docPr id="2355" name="Picture 2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4.9B.tif"/>
                    <pic:cNvPicPr/>
                  </pic:nvPicPr>
                  <pic:blipFill>
                    <a:blip r:embed="rId50">
                      <a:extLst>
                        <a:ext uri="{28A0092B-C50C-407E-A947-70E740481C1C}">
                          <a14:useLocalDpi xmlns:a14="http://schemas.microsoft.com/office/drawing/2010/main" val="0"/>
                        </a:ext>
                      </a:extLst>
                    </a:blip>
                    <a:stretch>
                      <a:fillRect/>
                    </a:stretch>
                  </pic:blipFill>
                  <pic:spPr>
                    <a:xfrm>
                      <a:off x="0" y="0"/>
                      <a:ext cx="2599228" cy="1925142"/>
                    </a:xfrm>
                    <a:prstGeom prst="rect">
                      <a:avLst/>
                    </a:prstGeom>
                  </pic:spPr>
                </pic:pic>
              </a:graphicData>
            </a:graphic>
          </wp:inline>
        </w:drawing>
      </w:r>
      <w:r w:rsidRPr="00502C0A">
        <w:rPr>
          <w:noProof/>
          <w:lang w:eastAsia="en-GB"/>
        </w:rPr>
        <w:drawing>
          <wp:inline distT="0" distB="0" distL="0" distR="0" wp14:anchorId="1222479D" wp14:editId="4821FC4B">
            <wp:extent cx="2679300" cy="1922106"/>
            <wp:effectExtent l="0" t="0" r="6985" b="254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4.9C.tif"/>
                    <pic:cNvPicPr/>
                  </pic:nvPicPr>
                  <pic:blipFill>
                    <a:blip r:embed="rId51">
                      <a:extLst>
                        <a:ext uri="{28A0092B-C50C-407E-A947-70E740481C1C}">
                          <a14:useLocalDpi xmlns:a14="http://schemas.microsoft.com/office/drawing/2010/main" val="0"/>
                        </a:ext>
                      </a:extLst>
                    </a:blip>
                    <a:stretch>
                      <a:fillRect/>
                    </a:stretch>
                  </pic:blipFill>
                  <pic:spPr>
                    <a:xfrm>
                      <a:off x="0" y="0"/>
                      <a:ext cx="2673986" cy="1918294"/>
                    </a:xfrm>
                    <a:prstGeom prst="rect">
                      <a:avLst/>
                    </a:prstGeom>
                  </pic:spPr>
                </pic:pic>
              </a:graphicData>
            </a:graphic>
          </wp:inline>
        </w:drawing>
      </w:r>
      <w:r w:rsidRPr="00502C0A">
        <w:rPr>
          <w:noProof/>
          <w:lang w:eastAsia="en-GB"/>
        </w:rPr>
        <w:t xml:space="preserve">        </w:t>
      </w:r>
      <w:r w:rsidRPr="00502C0A">
        <w:rPr>
          <w:noProof/>
          <w:lang w:eastAsia="en-GB"/>
        </w:rPr>
        <w:drawing>
          <wp:inline distT="0" distB="0" distL="0" distR="0" wp14:anchorId="5AD8B42B" wp14:editId="4684B72D">
            <wp:extent cx="2612572" cy="1942391"/>
            <wp:effectExtent l="0" t="0" r="0" b="127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_4.8_thesisD.tif"/>
                    <pic:cNvPicPr/>
                  </pic:nvPicPr>
                  <pic:blipFill>
                    <a:blip r:embed="rId52">
                      <a:extLst>
                        <a:ext uri="{28A0092B-C50C-407E-A947-70E740481C1C}">
                          <a14:useLocalDpi xmlns:a14="http://schemas.microsoft.com/office/drawing/2010/main" val="0"/>
                        </a:ext>
                      </a:extLst>
                    </a:blip>
                    <a:stretch>
                      <a:fillRect/>
                    </a:stretch>
                  </pic:blipFill>
                  <pic:spPr>
                    <a:xfrm>
                      <a:off x="0" y="0"/>
                      <a:ext cx="2629017" cy="1954617"/>
                    </a:xfrm>
                    <a:prstGeom prst="rect">
                      <a:avLst/>
                    </a:prstGeom>
                  </pic:spPr>
                </pic:pic>
              </a:graphicData>
            </a:graphic>
          </wp:inline>
        </w:drawing>
      </w:r>
    </w:p>
    <w:p w14:paraId="389C1164" w14:textId="77777777" w:rsidR="009F24B4" w:rsidRPr="00502C0A" w:rsidRDefault="009F24B4" w:rsidP="009F24B4">
      <w:pPr>
        <w:jc w:val="both"/>
        <w:rPr>
          <w:rFonts w:ascii="Times New Roman" w:hAnsi="Times New Roman" w:cs="Times New Roman"/>
          <w:b/>
          <w:noProof/>
          <w:sz w:val="24"/>
          <w:szCs w:val="24"/>
          <w:lang w:eastAsia="en-GB"/>
        </w:rPr>
      </w:pPr>
    </w:p>
    <w:p w14:paraId="5654075D" w14:textId="77777777" w:rsidR="00977515" w:rsidRPr="00502C0A" w:rsidRDefault="00977515" w:rsidP="009F24B4">
      <w:pPr>
        <w:jc w:val="both"/>
        <w:rPr>
          <w:rFonts w:ascii="Times New Roman" w:hAnsi="Times New Roman" w:cs="Times New Roman"/>
          <w:b/>
          <w:noProof/>
          <w:sz w:val="24"/>
          <w:szCs w:val="24"/>
          <w:lang w:eastAsia="en-GB"/>
        </w:rPr>
      </w:pPr>
    </w:p>
    <w:p w14:paraId="70AB530C" w14:textId="77777777" w:rsidR="009F24B4" w:rsidRPr="00502C0A" w:rsidRDefault="009F24B4" w:rsidP="009F24B4">
      <w:pPr>
        <w:jc w:val="both"/>
        <w:rPr>
          <w:rFonts w:ascii="Times New Roman" w:hAnsi="Times New Roman" w:cs="Times New Roman"/>
          <w:b/>
          <w:noProof/>
          <w:sz w:val="24"/>
          <w:szCs w:val="24"/>
          <w:lang w:eastAsia="en-GB"/>
        </w:rPr>
      </w:pPr>
      <w:r w:rsidRPr="00502C0A">
        <w:rPr>
          <w:rFonts w:ascii="Times New Roman" w:hAnsi="Times New Roman" w:cs="Times New Roman"/>
          <w:b/>
          <w:noProof/>
          <w:sz w:val="24"/>
          <w:szCs w:val="24"/>
          <w:lang w:eastAsia="en-GB"/>
        </w:rPr>
        <w:t>Figure 4.9.</w:t>
      </w:r>
      <w:r w:rsidRPr="00502C0A">
        <w:rPr>
          <w:rFonts w:ascii="Times New Roman" w:hAnsi="Times New Roman" w:cs="Times New Roman"/>
          <w:noProof/>
          <w:sz w:val="24"/>
          <w:szCs w:val="24"/>
          <w:lang w:eastAsia="en-GB"/>
        </w:rPr>
        <w:t xml:space="preserve"> </w:t>
      </w:r>
      <w:r w:rsidRPr="00502C0A">
        <w:rPr>
          <w:rFonts w:ascii="Times New Roman" w:hAnsi="Times New Roman" w:cs="Times New Roman"/>
          <w:b/>
          <w:noProof/>
          <w:sz w:val="24"/>
          <w:szCs w:val="24"/>
          <w:lang w:eastAsia="en-GB"/>
        </w:rPr>
        <w:t xml:space="preserve">Hyphal germination following incubation of L-ficolin opsonised </w:t>
      </w:r>
      <w:r w:rsidRPr="00502C0A">
        <w:rPr>
          <w:rFonts w:ascii="Times New Roman" w:hAnsi="Times New Roman" w:cs="Times New Roman"/>
          <w:b/>
          <w:i/>
          <w:noProof/>
          <w:sz w:val="24"/>
          <w:szCs w:val="24"/>
          <w:lang w:eastAsia="en-GB"/>
        </w:rPr>
        <w:t xml:space="preserve">A. fumigatus </w:t>
      </w:r>
      <w:r w:rsidRPr="00502C0A">
        <w:rPr>
          <w:rFonts w:ascii="Times New Roman" w:hAnsi="Times New Roman" w:cs="Times New Roman"/>
          <w:b/>
          <w:noProof/>
          <w:sz w:val="24"/>
          <w:szCs w:val="24"/>
          <w:lang w:eastAsia="en-GB"/>
        </w:rPr>
        <w:t xml:space="preserve">conidia with dTHP-1 macrophages. </w:t>
      </w:r>
    </w:p>
    <w:p w14:paraId="779DF282" w14:textId="77777777" w:rsidR="009F24B4" w:rsidRPr="00502C0A" w:rsidRDefault="009F24B4" w:rsidP="009F24B4">
      <w:pPr>
        <w:jc w:val="both"/>
        <w:rPr>
          <w:noProof/>
          <w:lang w:eastAsia="en-GB"/>
        </w:rPr>
      </w:pPr>
      <w:r w:rsidRPr="00502C0A">
        <w:rPr>
          <w:rFonts w:ascii="Times New Roman" w:hAnsi="Times New Roman" w:cs="Times New Roman"/>
          <w:noProof/>
          <w:sz w:val="24"/>
          <w:szCs w:val="24"/>
          <w:lang w:eastAsia="en-GB"/>
        </w:rPr>
        <w:t>Live freshly harvested 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were opsonised with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xml:space="preserve"> L-ficolin prior to incubation with dTHP-1 cells (conidia:dTHP-1 ratio of 5:1) for 24 h in pH 5.7 and pH 7.4 conditions (</w:t>
      </w:r>
      <w:r w:rsidRPr="00502C0A">
        <w:rPr>
          <w:rFonts w:ascii="Times New Roman" w:hAnsi="Times New Roman" w:cs="Times New Roman"/>
          <w:b/>
          <w:noProof/>
          <w:sz w:val="24"/>
          <w:szCs w:val="24"/>
          <w:lang w:eastAsia="en-GB"/>
        </w:rPr>
        <w:t>A</w:t>
      </w:r>
      <w:r w:rsidRPr="00502C0A">
        <w:rPr>
          <w:rFonts w:ascii="Times New Roman" w:hAnsi="Times New Roman" w:cs="Times New Roman"/>
          <w:noProof/>
          <w:sz w:val="24"/>
          <w:szCs w:val="24"/>
          <w:lang w:eastAsia="en-GB"/>
        </w:rPr>
        <w:t>) Hyphal germination following incubation of un-opsonised conidia in pH 5.7 or. (</w:t>
      </w:r>
      <w:r w:rsidRPr="00502C0A">
        <w:rPr>
          <w:rFonts w:ascii="Times New Roman" w:hAnsi="Times New Roman" w:cs="Times New Roman"/>
          <w:b/>
          <w:noProof/>
          <w:sz w:val="24"/>
          <w:szCs w:val="24"/>
          <w:lang w:eastAsia="en-GB"/>
        </w:rPr>
        <w:t>B</w:t>
      </w:r>
      <w:r w:rsidRPr="00502C0A">
        <w:rPr>
          <w:rFonts w:ascii="Times New Roman" w:hAnsi="Times New Roman" w:cs="Times New Roman"/>
          <w:noProof/>
          <w:sz w:val="24"/>
          <w:szCs w:val="24"/>
          <w:lang w:eastAsia="en-GB"/>
        </w:rPr>
        <w:t>) in pH 7.4. (</w:t>
      </w:r>
      <w:r w:rsidRPr="00502C0A">
        <w:rPr>
          <w:rFonts w:ascii="Times New Roman" w:hAnsi="Times New Roman" w:cs="Times New Roman"/>
          <w:b/>
          <w:noProof/>
          <w:sz w:val="24"/>
          <w:szCs w:val="24"/>
          <w:lang w:eastAsia="en-GB"/>
        </w:rPr>
        <w:t>C</w:t>
      </w:r>
      <w:r w:rsidRPr="00502C0A">
        <w:rPr>
          <w:rFonts w:ascii="Times New Roman" w:hAnsi="Times New Roman" w:cs="Times New Roman"/>
          <w:noProof/>
          <w:sz w:val="24"/>
          <w:szCs w:val="24"/>
          <w:lang w:eastAsia="en-GB"/>
        </w:rPr>
        <w:t>) Hyphal germination following incubation of L-ficolin opsonised conidia in pH 5.7 or. (</w:t>
      </w:r>
      <w:r w:rsidRPr="00502C0A">
        <w:rPr>
          <w:rFonts w:ascii="Times New Roman" w:hAnsi="Times New Roman" w:cs="Times New Roman"/>
          <w:b/>
          <w:noProof/>
          <w:sz w:val="24"/>
          <w:szCs w:val="24"/>
          <w:lang w:eastAsia="en-GB"/>
        </w:rPr>
        <w:t>D</w:t>
      </w:r>
      <w:r w:rsidRPr="00502C0A">
        <w:rPr>
          <w:rFonts w:ascii="Times New Roman" w:hAnsi="Times New Roman" w:cs="Times New Roman"/>
          <w:noProof/>
          <w:sz w:val="24"/>
          <w:szCs w:val="24"/>
          <w:lang w:eastAsia="en-GB"/>
        </w:rPr>
        <w:t xml:space="preserve">) in pH 7.4. Hyphae were imaged using an Axiovert 40 CFL microscope at 10 x objective. Scale bars represent 50 µm. Images are representative of three independent experiments. </w:t>
      </w:r>
    </w:p>
    <w:p w14:paraId="016D6EE0" w14:textId="77777777" w:rsidR="009F24B4" w:rsidRPr="00502C0A" w:rsidRDefault="009F24B4" w:rsidP="00A87FEF">
      <w:pPr>
        <w:spacing w:line="360" w:lineRule="auto"/>
        <w:jc w:val="both"/>
        <w:rPr>
          <w:rFonts w:ascii="Times New Roman" w:hAnsi="Times New Roman" w:cs="Times New Roman"/>
          <w:color w:val="000000"/>
          <w:sz w:val="24"/>
          <w:szCs w:val="24"/>
        </w:rPr>
      </w:pPr>
    </w:p>
    <w:p w14:paraId="5E432E69" w14:textId="77777777" w:rsidR="00186086" w:rsidRPr="00502C0A" w:rsidRDefault="00186086" w:rsidP="00A87FEF">
      <w:pPr>
        <w:spacing w:line="360" w:lineRule="auto"/>
        <w:jc w:val="both"/>
        <w:rPr>
          <w:rFonts w:ascii="Times New Roman" w:hAnsi="Times New Roman" w:cs="Times New Roman"/>
          <w:color w:val="000000"/>
          <w:sz w:val="24"/>
          <w:szCs w:val="24"/>
        </w:rPr>
      </w:pPr>
    </w:p>
    <w:p w14:paraId="52586456" w14:textId="2669BA19" w:rsidR="00977515" w:rsidRPr="00502C0A" w:rsidRDefault="00977515" w:rsidP="00A87FEF">
      <w:pPr>
        <w:spacing w:line="360" w:lineRule="auto"/>
        <w:jc w:val="both"/>
        <w:rPr>
          <w:rFonts w:ascii="Times New Roman" w:hAnsi="Times New Roman" w:cs="Times New Roman"/>
          <w:b/>
          <w:sz w:val="24"/>
          <w:szCs w:val="24"/>
        </w:rPr>
      </w:pPr>
      <w:r w:rsidRPr="00502C0A">
        <w:rPr>
          <w:rFonts w:ascii="Times New Roman" w:hAnsi="Times New Roman" w:cs="Times New Roman"/>
          <w:color w:val="000000"/>
          <w:sz w:val="24"/>
          <w:szCs w:val="24"/>
        </w:rPr>
        <w:lastRenderedPageBreak/>
        <w:t>germinated regardless of epithelial cell stimulation or conidial opsonisation L-ficolin (Figure. 4.6A-D</w:t>
      </w:r>
      <w:r w:rsidR="00D27A97" w:rsidRPr="00502C0A">
        <w:rPr>
          <w:rFonts w:ascii="Times New Roman" w:hAnsi="Times New Roman" w:cs="Times New Roman"/>
          <w:color w:val="000000"/>
          <w:sz w:val="24"/>
          <w:szCs w:val="24"/>
        </w:rPr>
        <w:t>; data not shown for IL-1β pre-stimulation</w:t>
      </w:r>
      <w:r w:rsidRPr="00502C0A">
        <w:rPr>
          <w:rFonts w:ascii="Times New Roman" w:hAnsi="Times New Roman" w:cs="Times New Roman"/>
          <w:color w:val="000000"/>
          <w:sz w:val="24"/>
          <w:szCs w:val="24"/>
        </w:rPr>
        <w:t xml:space="preserve">). </w:t>
      </w:r>
      <w:r w:rsidR="0074411A" w:rsidRPr="00502C0A">
        <w:rPr>
          <w:rFonts w:ascii="Times New Roman" w:hAnsi="Times New Roman" w:cs="Times New Roman"/>
          <w:sz w:val="24"/>
          <w:szCs w:val="24"/>
        </w:rPr>
        <w:t>Also, the majority of A549 cells appeared to dissociate from the plastic-ware, potentially inhibiting the function of the pneumocytes.</w:t>
      </w:r>
    </w:p>
    <w:p w14:paraId="240E15A7" w14:textId="77777777" w:rsidR="00D322AD" w:rsidRPr="00502C0A" w:rsidRDefault="000E1634" w:rsidP="00A87FEF">
      <w:pPr>
        <w:autoSpaceDE w:val="0"/>
        <w:autoSpaceDN w:val="0"/>
        <w:adjustRightInd w:val="0"/>
        <w:spacing w:after="0" w:line="360" w:lineRule="auto"/>
        <w:jc w:val="both"/>
        <w:rPr>
          <w:rFonts w:ascii="Times New Roman" w:hAnsi="Times New Roman" w:cs="Times New Roman"/>
          <w:color w:val="000000"/>
          <w:sz w:val="24"/>
          <w:szCs w:val="24"/>
        </w:rPr>
      </w:pPr>
      <w:r w:rsidRPr="00502C0A">
        <w:rPr>
          <w:rFonts w:ascii="Times New Roman" w:hAnsi="Times New Roman" w:cs="Times New Roman"/>
          <w:color w:val="000000"/>
          <w:sz w:val="24"/>
          <w:szCs w:val="24"/>
        </w:rPr>
        <w:t xml:space="preserve">The viability of the </w:t>
      </w:r>
      <w:r w:rsidRPr="00502C0A">
        <w:rPr>
          <w:rFonts w:ascii="Times New Roman" w:hAnsi="Times New Roman" w:cs="Times New Roman"/>
          <w:i/>
          <w:color w:val="000000"/>
          <w:sz w:val="24"/>
          <w:szCs w:val="24"/>
        </w:rPr>
        <w:t xml:space="preserve">Aspergillus </w:t>
      </w:r>
      <w:r w:rsidRPr="00502C0A">
        <w:rPr>
          <w:rFonts w:ascii="Times New Roman" w:hAnsi="Times New Roman" w:cs="Times New Roman"/>
          <w:color w:val="000000"/>
          <w:sz w:val="24"/>
          <w:szCs w:val="24"/>
        </w:rPr>
        <w:t xml:space="preserve">was then quantified using a LIVE/DEAD yeast viability assay and flow cytometry. It was observed that opsonisation by L-ficolin in optimal binding conditions of pH 5.7 did not increase killing of </w:t>
      </w:r>
      <w:r w:rsidRPr="00502C0A">
        <w:rPr>
          <w:rFonts w:ascii="Times New Roman" w:hAnsi="Times New Roman" w:cs="Times New Roman"/>
          <w:i/>
          <w:color w:val="000000"/>
          <w:sz w:val="24"/>
          <w:szCs w:val="24"/>
        </w:rPr>
        <w:t>A. fumigatus</w:t>
      </w:r>
      <w:r w:rsidRPr="00502C0A">
        <w:rPr>
          <w:rFonts w:ascii="Times New Roman" w:hAnsi="Times New Roman" w:cs="Times New Roman"/>
          <w:color w:val="000000"/>
          <w:sz w:val="24"/>
          <w:szCs w:val="24"/>
        </w:rPr>
        <w:t xml:space="preserve"> (Figure 4.7).</w:t>
      </w:r>
    </w:p>
    <w:p w14:paraId="4B617C69" w14:textId="77777777" w:rsidR="00D322AD" w:rsidRPr="00502C0A" w:rsidRDefault="00D322AD" w:rsidP="00A87FEF">
      <w:pPr>
        <w:autoSpaceDE w:val="0"/>
        <w:autoSpaceDN w:val="0"/>
        <w:adjustRightInd w:val="0"/>
        <w:spacing w:after="0" w:line="360" w:lineRule="auto"/>
        <w:jc w:val="both"/>
        <w:rPr>
          <w:rFonts w:ascii="Times New Roman" w:hAnsi="Times New Roman" w:cs="Times New Roman"/>
          <w:color w:val="000000"/>
          <w:sz w:val="24"/>
          <w:szCs w:val="24"/>
        </w:rPr>
      </w:pPr>
    </w:p>
    <w:p w14:paraId="75EEB2B1" w14:textId="77777777" w:rsidR="00D322AD" w:rsidRPr="00502C0A" w:rsidRDefault="00B81D13" w:rsidP="00D322AD">
      <w:pPr>
        <w:pStyle w:val="Heading3"/>
        <w:spacing w:line="360" w:lineRule="auto"/>
        <w:jc w:val="both"/>
        <w:rPr>
          <w:rFonts w:ascii="Times New Roman" w:hAnsi="Times New Roman"/>
          <w:color w:val="auto"/>
          <w:sz w:val="28"/>
          <w:szCs w:val="28"/>
        </w:rPr>
      </w:pPr>
      <w:bookmarkStart w:id="90" w:name="_Toc451868241"/>
      <w:r w:rsidRPr="00502C0A">
        <w:rPr>
          <w:rFonts w:ascii="Times New Roman" w:hAnsi="Times New Roman"/>
          <w:color w:val="auto"/>
          <w:sz w:val="28"/>
          <w:szCs w:val="28"/>
        </w:rPr>
        <w:t>4.2.3</w:t>
      </w:r>
      <w:r w:rsidR="00D322AD" w:rsidRPr="00502C0A">
        <w:rPr>
          <w:rFonts w:ascii="Times New Roman" w:hAnsi="Times New Roman"/>
          <w:color w:val="auto"/>
          <w:sz w:val="28"/>
          <w:szCs w:val="28"/>
        </w:rPr>
        <w:t xml:space="preserve"> Effect of L</w:t>
      </w:r>
      <w:r w:rsidR="001D355B" w:rsidRPr="00502C0A">
        <w:rPr>
          <w:rFonts w:ascii="Times New Roman" w:hAnsi="Times New Roman"/>
          <w:color w:val="auto"/>
          <w:sz w:val="28"/>
          <w:szCs w:val="28"/>
        </w:rPr>
        <w:t>-f</w:t>
      </w:r>
      <w:r w:rsidR="00D322AD" w:rsidRPr="00502C0A">
        <w:rPr>
          <w:rFonts w:ascii="Times New Roman" w:hAnsi="Times New Roman"/>
          <w:color w:val="auto"/>
          <w:sz w:val="28"/>
          <w:szCs w:val="28"/>
        </w:rPr>
        <w:t xml:space="preserve">icolin </w:t>
      </w:r>
      <w:r w:rsidR="00DB742C" w:rsidRPr="00502C0A">
        <w:rPr>
          <w:rFonts w:ascii="Times New Roman" w:hAnsi="Times New Roman"/>
          <w:color w:val="auto"/>
          <w:sz w:val="28"/>
          <w:szCs w:val="28"/>
        </w:rPr>
        <w:t>opsonisation on the association with</w:t>
      </w:r>
      <w:r w:rsidR="001D355B" w:rsidRPr="00502C0A">
        <w:rPr>
          <w:rFonts w:ascii="Times New Roman" w:hAnsi="Times New Roman"/>
          <w:color w:val="auto"/>
          <w:sz w:val="28"/>
          <w:szCs w:val="28"/>
        </w:rPr>
        <w:t xml:space="preserve"> and killing</w:t>
      </w:r>
      <w:r w:rsidR="00D322AD" w:rsidRPr="00502C0A">
        <w:rPr>
          <w:rFonts w:ascii="Times New Roman" w:hAnsi="Times New Roman"/>
          <w:color w:val="auto"/>
          <w:sz w:val="28"/>
          <w:szCs w:val="28"/>
        </w:rPr>
        <w:t xml:space="preserve"> of </w:t>
      </w:r>
      <w:r w:rsidR="00D322AD" w:rsidRPr="00502C0A">
        <w:rPr>
          <w:rFonts w:ascii="Times New Roman" w:hAnsi="Times New Roman"/>
          <w:i/>
          <w:iCs/>
          <w:color w:val="auto"/>
          <w:sz w:val="28"/>
          <w:szCs w:val="28"/>
        </w:rPr>
        <w:t xml:space="preserve">A. fumigatus </w:t>
      </w:r>
      <w:r w:rsidR="00D322AD" w:rsidRPr="00502C0A">
        <w:rPr>
          <w:rFonts w:ascii="Times New Roman" w:hAnsi="Times New Roman"/>
          <w:color w:val="auto"/>
          <w:sz w:val="28"/>
          <w:szCs w:val="28"/>
        </w:rPr>
        <w:t>by dTHP-1.</w:t>
      </w:r>
      <w:bookmarkEnd w:id="90"/>
    </w:p>
    <w:p w14:paraId="614A1561" w14:textId="77777777" w:rsidR="00D322AD" w:rsidRPr="00502C0A" w:rsidRDefault="00D322AD" w:rsidP="00D322AD">
      <w:pPr>
        <w:spacing w:line="360" w:lineRule="auto"/>
        <w:jc w:val="both"/>
        <w:rPr>
          <w:rFonts w:ascii="Times New Roman" w:hAnsi="Times New Roman"/>
          <w:sz w:val="24"/>
          <w:szCs w:val="24"/>
        </w:rPr>
      </w:pPr>
    </w:p>
    <w:p w14:paraId="7223056C" w14:textId="77777777" w:rsidR="00D322AD" w:rsidRPr="00502C0A" w:rsidRDefault="00D322AD" w:rsidP="00D322AD">
      <w:pPr>
        <w:spacing w:line="360" w:lineRule="auto"/>
        <w:jc w:val="both"/>
        <w:rPr>
          <w:rFonts w:ascii="Times New Roman" w:hAnsi="Times New Roman"/>
          <w:sz w:val="24"/>
          <w:szCs w:val="24"/>
        </w:rPr>
      </w:pPr>
      <w:r w:rsidRPr="00502C0A">
        <w:rPr>
          <w:rFonts w:ascii="Times New Roman" w:hAnsi="Times New Roman"/>
          <w:sz w:val="24"/>
          <w:szCs w:val="24"/>
        </w:rPr>
        <w:t xml:space="preserve">The effect of L-ficolin opsonisation has on the associations with human cell line-derived macrophages is poorly understood. Therefore we utilised dTHP-1 cells, an immortalised leukaemia cell line differentiated to a macrophage lineage to investigate how ficolin </w:t>
      </w:r>
      <w:r w:rsidR="00DB742C" w:rsidRPr="00502C0A">
        <w:rPr>
          <w:rFonts w:ascii="Times New Roman" w:hAnsi="Times New Roman"/>
          <w:sz w:val="24"/>
          <w:szCs w:val="24"/>
        </w:rPr>
        <w:t>opsonisation alters association with these cells. Association</w:t>
      </w:r>
      <w:r w:rsidRPr="00502C0A">
        <w:rPr>
          <w:rFonts w:ascii="Times New Roman" w:hAnsi="Times New Roman"/>
          <w:sz w:val="24"/>
          <w:szCs w:val="24"/>
        </w:rPr>
        <w:t xml:space="preserve"> studies were conducted as for the A549s but incubation time was reduced to 2 hours. </w:t>
      </w:r>
    </w:p>
    <w:p w14:paraId="4494029C" w14:textId="77777777" w:rsidR="00D322AD" w:rsidRPr="00502C0A" w:rsidRDefault="00D322AD" w:rsidP="001D355B">
      <w:pPr>
        <w:spacing w:line="360" w:lineRule="auto"/>
        <w:jc w:val="both"/>
        <w:rPr>
          <w:rFonts w:ascii="Times New Roman" w:hAnsi="Times New Roman"/>
          <w:sz w:val="24"/>
          <w:szCs w:val="24"/>
        </w:rPr>
      </w:pPr>
      <w:r w:rsidRPr="00502C0A">
        <w:rPr>
          <w:rFonts w:ascii="Times New Roman" w:hAnsi="Times New Roman"/>
          <w:sz w:val="24"/>
          <w:szCs w:val="24"/>
        </w:rPr>
        <w:t>The percentage of phagocytosing dTHP-1 was not significantly altered and was independent of physiological (pH 7.4) or acidic conditions (pH 5.7) (Figure 4.8A).  Flow cytometry analysis again displayed sig</w:t>
      </w:r>
      <w:r w:rsidR="00DB742C" w:rsidRPr="00502C0A">
        <w:rPr>
          <w:rFonts w:ascii="Times New Roman" w:hAnsi="Times New Roman"/>
          <w:sz w:val="24"/>
          <w:szCs w:val="24"/>
        </w:rPr>
        <w:t>nificantly enhanced association</w:t>
      </w:r>
      <w:r w:rsidRPr="00502C0A">
        <w:rPr>
          <w:rFonts w:ascii="Times New Roman" w:hAnsi="Times New Roman"/>
          <w:sz w:val="24"/>
          <w:szCs w:val="24"/>
        </w:rPr>
        <w:t xml:space="preserve"> of conidia with the dTHP-1 cells following L-ficolin opsonisation in pH 5.7 conditions (p=4.2 x 10</w:t>
      </w:r>
      <w:r w:rsidRPr="00502C0A">
        <w:rPr>
          <w:rFonts w:ascii="Times New Roman" w:hAnsi="Times New Roman"/>
          <w:sz w:val="24"/>
          <w:szCs w:val="24"/>
          <w:vertAlign w:val="superscript"/>
        </w:rPr>
        <w:t>-5</w:t>
      </w:r>
      <w:r w:rsidR="001D355B" w:rsidRPr="00502C0A">
        <w:rPr>
          <w:rFonts w:ascii="Times New Roman" w:hAnsi="Times New Roman"/>
          <w:sz w:val="24"/>
          <w:szCs w:val="24"/>
        </w:rPr>
        <w:t xml:space="preserve">; Figure 4.8B). </w:t>
      </w:r>
    </w:p>
    <w:p w14:paraId="7D34F69B" w14:textId="77777777" w:rsidR="00977515" w:rsidRPr="00502C0A" w:rsidRDefault="00D322AD" w:rsidP="00977515">
      <w:pPr>
        <w:spacing w:line="360" w:lineRule="auto"/>
        <w:jc w:val="both"/>
        <w:rPr>
          <w:rFonts w:ascii="Times New Roman" w:hAnsi="Times New Roman" w:cs="Times New Roman"/>
          <w:color w:val="000000"/>
          <w:sz w:val="24"/>
          <w:szCs w:val="24"/>
        </w:rPr>
      </w:pPr>
      <w:r w:rsidRPr="00502C0A">
        <w:rPr>
          <w:rFonts w:ascii="Times New Roman" w:hAnsi="Times New Roman" w:cs="Times New Roman"/>
          <w:color w:val="000000"/>
          <w:sz w:val="24"/>
          <w:szCs w:val="24"/>
        </w:rPr>
        <w:t xml:space="preserve">The lung epithelium was not observed to be capable of inhibiting hyphal germination of </w:t>
      </w:r>
      <w:r w:rsidRPr="00502C0A">
        <w:rPr>
          <w:rFonts w:ascii="Times New Roman" w:hAnsi="Times New Roman" w:cs="Times New Roman"/>
          <w:i/>
          <w:color w:val="000000"/>
          <w:sz w:val="24"/>
          <w:szCs w:val="24"/>
        </w:rPr>
        <w:t xml:space="preserve">A. fumigatus </w:t>
      </w:r>
      <w:r w:rsidRPr="00502C0A">
        <w:rPr>
          <w:rFonts w:ascii="Times New Roman" w:hAnsi="Times New Roman" w:cs="Times New Roman"/>
          <w:color w:val="000000"/>
          <w:sz w:val="24"/>
          <w:szCs w:val="24"/>
        </w:rPr>
        <w:t xml:space="preserve">conidia, therefore we investigated the importance of ficolin opsonisation in the </w:t>
      </w:r>
      <w:r w:rsidR="00977515" w:rsidRPr="00502C0A">
        <w:rPr>
          <w:rFonts w:ascii="Times New Roman" w:hAnsi="Times New Roman" w:cs="Times New Roman"/>
          <w:color w:val="000000"/>
          <w:sz w:val="24"/>
          <w:szCs w:val="24"/>
        </w:rPr>
        <w:t xml:space="preserve">enhancement of conidial killing by macrophages. dTHP-1 were seeded in 24-well plates prior to challenge with un-opsonised or ficolin opsonised </w:t>
      </w:r>
      <w:r w:rsidR="00977515" w:rsidRPr="00502C0A">
        <w:rPr>
          <w:rFonts w:ascii="Times New Roman" w:hAnsi="Times New Roman" w:cs="Times New Roman"/>
          <w:i/>
          <w:color w:val="000000"/>
          <w:sz w:val="24"/>
          <w:szCs w:val="24"/>
        </w:rPr>
        <w:t xml:space="preserve">A. fumigatus </w:t>
      </w:r>
      <w:r w:rsidR="00977515" w:rsidRPr="00502C0A">
        <w:rPr>
          <w:rFonts w:ascii="Times New Roman" w:hAnsi="Times New Roman" w:cs="Times New Roman"/>
          <w:color w:val="000000"/>
          <w:sz w:val="24"/>
          <w:szCs w:val="24"/>
        </w:rPr>
        <w:t xml:space="preserve">conidia. </w:t>
      </w:r>
    </w:p>
    <w:p w14:paraId="73E593A3" w14:textId="77777777" w:rsidR="00977515" w:rsidRPr="00502C0A" w:rsidRDefault="00977515" w:rsidP="00977515">
      <w:pPr>
        <w:spacing w:line="360" w:lineRule="auto"/>
        <w:jc w:val="both"/>
        <w:rPr>
          <w:rFonts w:ascii="Times New Roman" w:hAnsi="Times New Roman" w:cs="Times New Roman"/>
          <w:color w:val="000000"/>
          <w:sz w:val="24"/>
          <w:szCs w:val="24"/>
        </w:rPr>
      </w:pPr>
      <w:r w:rsidRPr="00502C0A">
        <w:rPr>
          <w:rFonts w:ascii="Times New Roman" w:hAnsi="Times New Roman" w:cs="Times New Roman"/>
          <w:color w:val="000000"/>
          <w:sz w:val="24"/>
          <w:szCs w:val="24"/>
        </w:rPr>
        <w:t>Light microscopy demonstrated that dTHP-1 cells inhibited hyphal formation following opsonisation by L-ficolin in acidic conditions (Figure 4.9A-D). In addition to this, viability assays demonstrated a significant decrease in fungal viability following opsonisation by L-ficolin in these conditions, as observed by fluorescence microscopy and flow cytometry (p=0.02166; Figure 4.10).</w:t>
      </w:r>
    </w:p>
    <w:p w14:paraId="495DD3D1" w14:textId="77777777" w:rsidR="00D322AD" w:rsidRPr="00502C0A" w:rsidRDefault="00D322AD" w:rsidP="00D322AD">
      <w:pPr>
        <w:spacing w:line="360" w:lineRule="auto"/>
        <w:jc w:val="both"/>
        <w:rPr>
          <w:rFonts w:ascii="Times New Roman" w:hAnsi="Times New Roman"/>
          <w:sz w:val="24"/>
          <w:szCs w:val="24"/>
        </w:rPr>
      </w:pPr>
    </w:p>
    <w:p w14:paraId="2F93DFA7" w14:textId="77777777" w:rsidR="000E1634" w:rsidRPr="00502C0A" w:rsidRDefault="000E1634" w:rsidP="00A87FEF">
      <w:pPr>
        <w:autoSpaceDE w:val="0"/>
        <w:autoSpaceDN w:val="0"/>
        <w:adjustRightInd w:val="0"/>
        <w:spacing w:after="0" w:line="360" w:lineRule="auto"/>
        <w:jc w:val="both"/>
        <w:rPr>
          <w:rFonts w:ascii="Times New Roman" w:hAnsi="Times New Roman" w:cs="Times New Roman"/>
          <w:color w:val="000000"/>
          <w:sz w:val="24"/>
          <w:szCs w:val="24"/>
        </w:rPr>
      </w:pPr>
      <w:r w:rsidRPr="00502C0A">
        <w:rPr>
          <w:rFonts w:ascii="Times New Roman" w:hAnsi="Times New Roman" w:cs="Times New Roman"/>
          <w:color w:val="000000"/>
          <w:sz w:val="24"/>
          <w:szCs w:val="24"/>
        </w:rPr>
        <w:t xml:space="preserve"> </w:t>
      </w:r>
    </w:p>
    <w:p w14:paraId="56F7E4A1" w14:textId="77777777" w:rsidR="00111098" w:rsidRPr="00502C0A" w:rsidRDefault="00D322AD" w:rsidP="000E1634">
      <w:r w:rsidRPr="00502C0A">
        <w:lastRenderedPageBreak/>
        <w:t xml:space="preserve">         </w:t>
      </w:r>
    </w:p>
    <w:p w14:paraId="7F0AE1F4" w14:textId="77777777" w:rsidR="004F7B41" w:rsidRPr="00502C0A" w:rsidRDefault="004F7B41" w:rsidP="000E1634">
      <w:pPr>
        <w:spacing w:line="480" w:lineRule="auto"/>
        <w:jc w:val="both"/>
        <w:rPr>
          <w:noProof/>
          <w:lang w:eastAsia="en-GB"/>
        </w:rPr>
      </w:pPr>
    </w:p>
    <w:p w14:paraId="5F8B5C4D" w14:textId="77777777" w:rsidR="001A44AE" w:rsidRPr="00502C0A" w:rsidRDefault="001A44AE" w:rsidP="000E1634">
      <w:pPr>
        <w:spacing w:line="480" w:lineRule="auto"/>
        <w:jc w:val="both"/>
        <w:rPr>
          <w:noProof/>
          <w:lang w:eastAsia="en-GB"/>
        </w:rPr>
      </w:pPr>
    </w:p>
    <w:p w14:paraId="0060F02F" w14:textId="77777777" w:rsidR="00977515" w:rsidRPr="00502C0A" w:rsidRDefault="00977515" w:rsidP="000E1634">
      <w:pPr>
        <w:spacing w:line="480" w:lineRule="auto"/>
        <w:jc w:val="both"/>
        <w:rPr>
          <w:noProof/>
          <w:lang w:eastAsia="en-GB"/>
        </w:rPr>
      </w:pPr>
      <w:r w:rsidRPr="00502C0A">
        <w:rPr>
          <w:noProof/>
          <w:lang w:eastAsia="en-GB"/>
        </w:rPr>
        <w:t xml:space="preserve">      </w:t>
      </w:r>
    </w:p>
    <w:p w14:paraId="21EAF85E" w14:textId="3C2FAD31" w:rsidR="000E1634" w:rsidRPr="00502C0A" w:rsidRDefault="0074115A" w:rsidP="000E1634">
      <w:pPr>
        <w:spacing w:line="480" w:lineRule="auto"/>
        <w:jc w:val="both"/>
      </w:pPr>
      <w:r w:rsidRPr="00502C0A">
        <w:rPr>
          <w:noProof/>
          <w:lang w:eastAsia="en-GB"/>
        </w:rPr>
        <w:drawing>
          <wp:inline distT="0" distB="0" distL="0" distR="0" wp14:anchorId="6C742637" wp14:editId="0E1E51AA">
            <wp:extent cx="4838065" cy="3345180"/>
            <wp:effectExtent l="0" t="0" r="0" b="0"/>
            <wp:docPr id="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838065" cy="3345180"/>
                    </a:xfrm>
                    <a:prstGeom prst="rect">
                      <a:avLst/>
                    </a:prstGeom>
                    <a:noFill/>
                    <a:ln>
                      <a:noFill/>
                    </a:ln>
                  </pic:spPr>
                </pic:pic>
              </a:graphicData>
            </a:graphic>
          </wp:inline>
        </w:drawing>
      </w:r>
      <w:r w:rsidR="000E1634" w:rsidRPr="00502C0A">
        <w:t xml:space="preserve">  </w:t>
      </w:r>
    </w:p>
    <w:p w14:paraId="4E46F7F4" w14:textId="77777777" w:rsidR="004F7B41" w:rsidRPr="00502C0A" w:rsidRDefault="000E1634" w:rsidP="004F7B41">
      <w:pPr>
        <w:jc w:val="both"/>
        <w:rPr>
          <w:rFonts w:ascii="Times New Roman" w:hAnsi="Times New Roman" w:cs="Times New Roman"/>
          <w:b/>
          <w:noProof/>
          <w:sz w:val="24"/>
          <w:szCs w:val="24"/>
          <w:lang w:eastAsia="en-GB"/>
        </w:rPr>
      </w:pPr>
      <w:r w:rsidRPr="00502C0A">
        <w:rPr>
          <w:rFonts w:ascii="Times New Roman" w:hAnsi="Times New Roman" w:cs="Times New Roman"/>
          <w:b/>
          <w:noProof/>
          <w:sz w:val="24"/>
          <w:szCs w:val="24"/>
          <w:lang w:eastAsia="en-GB"/>
        </w:rPr>
        <w:t>Figure 4.10.</w:t>
      </w:r>
      <w:r w:rsidRPr="00502C0A">
        <w:rPr>
          <w:rFonts w:ascii="Times New Roman" w:hAnsi="Times New Roman" w:cs="Times New Roman"/>
          <w:noProof/>
          <w:sz w:val="24"/>
          <w:szCs w:val="24"/>
          <w:lang w:eastAsia="en-GB"/>
        </w:rPr>
        <w:t xml:space="preserve"> </w:t>
      </w:r>
      <w:r w:rsidRPr="00502C0A">
        <w:rPr>
          <w:rFonts w:ascii="Times New Roman" w:hAnsi="Times New Roman" w:cs="Times New Roman"/>
          <w:b/>
          <w:noProof/>
          <w:sz w:val="24"/>
          <w:szCs w:val="24"/>
          <w:lang w:eastAsia="en-GB"/>
        </w:rPr>
        <w:t xml:space="preserve">Fungal viability following incubation of L-ficolin opsonised </w:t>
      </w:r>
      <w:r w:rsidRPr="00502C0A">
        <w:rPr>
          <w:rFonts w:ascii="Times New Roman" w:hAnsi="Times New Roman" w:cs="Times New Roman"/>
          <w:b/>
          <w:i/>
          <w:noProof/>
          <w:sz w:val="24"/>
          <w:szCs w:val="24"/>
          <w:lang w:eastAsia="en-GB"/>
        </w:rPr>
        <w:t xml:space="preserve">A. fumigatus </w:t>
      </w:r>
      <w:r w:rsidRPr="00502C0A">
        <w:rPr>
          <w:rFonts w:ascii="Times New Roman" w:hAnsi="Times New Roman" w:cs="Times New Roman"/>
          <w:b/>
          <w:noProof/>
          <w:sz w:val="24"/>
          <w:szCs w:val="24"/>
          <w:lang w:eastAsia="en-GB"/>
        </w:rPr>
        <w:t>conidia with dTHP-1 macrophages.</w:t>
      </w:r>
    </w:p>
    <w:p w14:paraId="13A330A6" w14:textId="77777777" w:rsidR="000E1634" w:rsidRPr="00502C0A" w:rsidRDefault="000E1634" w:rsidP="004F7B41">
      <w:pPr>
        <w:jc w:val="both"/>
        <w:rPr>
          <w:rFonts w:ascii="Times New Roman" w:hAnsi="Times New Roman" w:cs="Times New Roman"/>
          <w:b/>
          <w:noProof/>
          <w:sz w:val="24"/>
          <w:szCs w:val="24"/>
          <w:lang w:eastAsia="en-GB"/>
        </w:rPr>
      </w:pPr>
      <w:r w:rsidRPr="00502C0A">
        <w:rPr>
          <w:rFonts w:ascii="Times New Roman" w:hAnsi="Times New Roman" w:cs="Times New Roman"/>
          <w:b/>
          <w:noProof/>
          <w:sz w:val="24"/>
          <w:szCs w:val="24"/>
          <w:lang w:eastAsia="en-GB"/>
        </w:rPr>
        <w:t xml:space="preserve"> </w:t>
      </w:r>
      <w:r w:rsidRPr="00502C0A">
        <w:rPr>
          <w:rFonts w:ascii="Times New Roman" w:hAnsi="Times New Roman" w:cs="Times New Roman"/>
          <w:noProof/>
          <w:sz w:val="24"/>
          <w:szCs w:val="24"/>
          <w:lang w:eastAsia="en-GB"/>
        </w:rPr>
        <w:t>Live freshly harvested 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were opsonised with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8"/>
          <w:szCs w:val="24"/>
          <w:lang w:eastAsia="en-GB"/>
        </w:rPr>
        <w:t xml:space="preserve"> </w:t>
      </w:r>
      <w:r w:rsidRPr="00502C0A">
        <w:rPr>
          <w:rFonts w:ascii="Times New Roman" w:hAnsi="Times New Roman" w:cs="Times New Roman"/>
          <w:noProof/>
          <w:sz w:val="24"/>
          <w:szCs w:val="24"/>
          <w:lang w:eastAsia="en-GB"/>
        </w:rPr>
        <w:t>L-ficolin prior to incubation with dTHP-1 cells (conidia:dTHP-1 ratio of 5:1) for 24 h in pH 5.7 conditions and staining with a LIVE/DEAD FUN-1 fungal viability stain. Viability of conidia alone (</w:t>
      </w:r>
      <w:r w:rsidRPr="00502C0A">
        <w:rPr>
          <w:rFonts w:ascii="Times New Roman" w:hAnsi="Times New Roman" w:cs="Times New Roman"/>
          <w:i/>
          <w:noProof/>
          <w:sz w:val="24"/>
          <w:szCs w:val="24"/>
          <w:lang w:eastAsia="en-GB"/>
        </w:rPr>
        <w:t xml:space="preserve">A. fumigatus </w:t>
      </w:r>
      <w:r w:rsidRPr="00502C0A">
        <w:rPr>
          <w:rFonts w:ascii="Times New Roman" w:hAnsi="Times New Roman" w:cs="Times New Roman"/>
          <w:noProof/>
          <w:sz w:val="24"/>
          <w:szCs w:val="24"/>
          <w:lang w:eastAsia="en-GB"/>
        </w:rPr>
        <w:t xml:space="preserve">alone), un-opsonised conidia (- L-ficolin) or L-ficolin opsonised conidia (+ L-ficolin) after incubation with dTHP-1 cells. An increase in median fluorescence intensity (MFI) using the FL1-A filter depicts increased killing. </w:t>
      </w:r>
      <w:r w:rsidR="00D672E5" w:rsidRPr="00502C0A">
        <w:rPr>
          <w:rFonts w:ascii="Times New Roman" w:hAnsi="Times New Roman"/>
          <w:sz w:val="24"/>
          <w:szCs w:val="24"/>
        </w:rPr>
        <w:t>Data is</w:t>
      </w:r>
      <w:r w:rsidRPr="00502C0A">
        <w:rPr>
          <w:rFonts w:ascii="Times New Roman" w:hAnsi="Times New Roman"/>
          <w:sz w:val="24"/>
          <w:szCs w:val="24"/>
        </w:rPr>
        <w:t xml:space="preserve"> the average of all data points gained from three independent experiments.</w:t>
      </w:r>
      <w:r w:rsidRPr="00502C0A">
        <w:rPr>
          <w:rFonts w:ascii="Times New Roman" w:hAnsi="Times New Roman" w:cs="Times New Roman"/>
          <w:noProof/>
          <w:sz w:val="24"/>
          <w:szCs w:val="24"/>
          <w:lang w:eastAsia="en-GB"/>
        </w:rPr>
        <w:t xml:space="preserve"> Error bars represent the SD and significance was determined by Student’s </w:t>
      </w:r>
      <w:r w:rsidRPr="00502C0A">
        <w:rPr>
          <w:rFonts w:ascii="Times New Roman" w:hAnsi="Times New Roman" w:cs="Times New Roman"/>
          <w:i/>
          <w:noProof/>
          <w:sz w:val="24"/>
          <w:szCs w:val="24"/>
          <w:lang w:eastAsia="en-GB"/>
        </w:rPr>
        <w:t>t</w:t>
      </w:r>
      <w:r w:rsidR="00391E53" w:rsidRPr="00502C0A">
        <w:rPr>
          <w:rFonts w:ascii="Times New Roman" w:hAnsi="Times New Roman" w:cs="Times New Roman"/>
          <w:noProof/>
          <w:sz w:val="24"/>
          <w:szCs w:val="24"/>
          <w:lang w:eastAsia="en-GB"/>
        </w:rPr>
        <w:t>-test (</w:t>
      </w:r>
      <w:r w:rsidR="00764782" w:rsidRPr="00502C0A">
        <w:rPr>
          <w:rFonts w:ascii="Times New Roman" w:hAnsi="Times New Roman" w:cs="Times New Roman"/>
          <w:noProof/>
          <w:sz w:val="24"/>
          <w:szCs w:val="24"/>
          <w:lang w:eastAsia="en-GB"/>
        </w:rPr>
        <w:t>*</w:t>
      </w:r>
      <w:r w:rsidR="00391E53" w:rsidRPr="00502C0A">
        <w:rPr>
          <w:rFonts w:ascii="Times New Roman" w:hAnsi="Times New Roman" w:cs="Times New Roman"/>
          <w:noProof/>
          <w:sz w:val="24"/>
          <w:szCs w:val="24"/>
          <w:lang w:eastAsia="en-GB"/>
        </w:rPr>
        <w:t>p&lt;0.05</w:t>
      </w:r>
      <w:r w:rsidRPr="00502C0A">
        <w:rPr>
          <w:rFonts w:ascii="Times New Roman" w:hAnsi="Times New Roman" w:cs="Times New Roman"/>
          <w:noProof/>
          <w:sz w:val="24"/>
          <w:szCs w:val="24"/>
          <w:lang w:eastAsia="en-GB"/>
        </w:rPr>
        <w:t>).</w:t>
      </w:r>
    </w:p>
    <w:p w14:paraId="768DFE15" w14:textId="77777777" w:rsidR="000E1634" w:rsidRPr="00502C0A" w:rsidRDefault="000E1634" w:rsidP="000E1634">
      <w:pPr>
        <w:spacing w:line="480" w:lineRule="auto"/>
        <w:jc w:val="both"/>
        <w:rPr>
          <w:rFonts w:ascii="Times New Roman" w:hAnsi="Times New Roman" w:cs="Times New Roman"/>
          <w:b/>
          <w:sz w:val="24"/>
          <w:szCs w:val="24"/>
        </w:rPr>
      </w:pPr>
    </w:p>
    <w:p w14:paraId="40596B28" w14:textId="77777777" w:rsidR="000E1634" w:rsidRPr="00502C0A" w:rsidRDefault="000E1634" w:rsidP="000E1634">
      <w:pPr>
        <w:spacing w:line="480" w:lineRule="auto"/>
        <w:jc w:val="both"/>
        <w:rPr>
          <w:rFonts w:ascii="Times New Roman" w:hAnsi="Times New Roman" w:cs="Times New Roman"/>
          <w:b/>
          <w:sz w:val="24"/>
          <w:szCs w:val="24"/>
        </w:rPr>
      </w:pPr>
      <w:r w:rsidRPr="00502C0A">
        <w:rPr>
          <w:rFonts w:ascii="Times New Roman" w:hAnsi="Times New Roman" w:cs="Times New Roman"/>
          <w:b/>
          <w:sz w:val="24"/>
          <w:szCs w:val="24"/>
        </w:rPr>
        <w:t xml:space="preserve">  </w:t>
      </w:r>
    </w:p>
    <w:p w14:paraId="4170BD5D" w14:textId="77777777" w:rsidR="009F24B4" w:rsidRPr="00502C0A" w:rsidRDefault="009F24B4" w:rsidP="00D322AD">
      <w:pPr>
        <w:spacing w:line="360" w:lineRule="auto"/>
        <w:jc w:val="both"/>
        <w:rPr>
          <w:rFonts w:ascii="Times New Roman" w:hAnsi="Times New Roman" w:cs="Times New Roman"/>
          <w:color w:val="000000"/>
          <w:sz w:val="24"/>
          <w:szCs w:val="24"/>
        </w:rPr>
      </w:pPr>
    </w:p>
    <w:p w14:paraId="0F97C0B8" w14:textId="77777777" w:rsidR="009F24B4" w:rsidRPr="00502C0A" w:rsidRDefault="009F24B4" w:rsidP="009F24B4">
      <w:pPr>
        <w:spacing w:line="480" w:lineRule="auto"/>
        <w:jc w:val="both"/>
        <w:rPr>
          <w:rFonts w:ascii="Times New Roman" w:hAnsi="Times New Roman"/>
          <w:sz w:val="24"/>
          <w:szCs w:val="24"/>
        </w:rPr>
      </w:pPr>
    </w:p>
    <w:p w14:paraId="4BC918AD" w14:textId="77777777" w:rsidR="009F24B4" w:rsidRPr="00502C0A" w:rsidRDefault="009F24B4" w:rsidP="009F24B4">
      <w:pPr>
        <w:spacing w:line="480" w:lineRule="auto"/>
        <w:jc w:val="both"/>
        <w:rPr>
          <w:rFonts w:ascii="Times New Roman" w:hAnsi="Times New Roman"/>
          <w:sz w:val="24"/>
          <w:szCs w:val="24"/>
        </w:rPr>
      </w:pPr>
      <w:r w:rsidRPr="00502C0A">
        <w:rPr>
          <w:rFonts w:ascii="Times New Roman" w:hAnsi="Times New Roman"/>
          <w:sz w:val="24"/>
          <w:szCs w:val="24"/>
        </w:rPr>
        <w:lastRenderedPageBreak/>
        <w:t xml:space="preserve">                       </w:t>
      </w:r>
      <w:r w:rsidRPr="00502C0A">
        <w:rPr>
          <w:noProof/>
          <w:lang w:eastAsia="en-GB"/>
        </w:rPr>
        <w:t xml:space="preserve">   </w:t>
      </w:r>
      <w:r w:rsidR="000649A6" w:rsidRPr="00502C0A">
        <w:rPr>
          <w:noProof/>
          <w:lang w:eastAsia="en-GB"/>
        </w:rPr>
        <w:drawing>
          <wp:inline distT="0" distB="0" distL="0" distR="0" wp14:anchorId="3EEB0943" wp14:editId="59CF1DCA">
            <wp:extent cx="3960000" cy="2849926"/>
            <wp:effectExtent l="0" t="0" r="0" b="0"/>
            <wp:docPr id="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4" name="Picture 2"/>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3960000" cy="2849926"/>
                    </a:xfrm>
                    <a:prstGeom prst="rect">
                      <a:avLst/>
                    </a:prstGeom>
                    <a:noFill/>
                    <a:ln>
                      <a:noFill/>
                    </a:ln>
                    <a:effectLst/>
                    <a:extLst/>
                  </pic:spPr>
                </pic:pic>
              </a:graphicData>
            </a:graphic>
          </wp:inline>
        </w:drawing>
      </w:r>
      <w:r w:rsidRPr="00502C0A">
        <w:rPr>
          <w:rFonts w:ascii="Times New Roman" w:hAnsi="Times New Roman"/>
          <w:sz w:val="24"/>
          <w:szCs w:val="24"/>
        </w:rPr>
        <w:t xml:space="preserve"> </w:t>
      </w:r>
    </w:p>
    <w:p w14:paraId="7CC489C6" w14:textId="77777777" w:rsidR="009F24B4" w:rsidRPr="00502C0A" w:rsidRDefault="009F24B4" w:rsidP="009F24B4">
      <w:pPr>
        <w:spacing w:line="480" w:lineRule="auto"/>
        <w:jc w:val="both"/>
        <w:rPr>
          <w:rFonts w:ascii="Times New Roman" w:hAnsi="Times New Roman"/>
          <w:sz w:val="24"/>
          <w:szCs w:val="24"/>
        </w:rPr>
      </w:pPr>
      <w:r w:rsidRPr="00502C0A">
        <w:rPr>
          <w:rFonts w:ascii="Times New Roman" w:hAnsi="Times New Roman"/>
          <w:sz w:val="24"/>
          <w:szCs w:val="24"/>
        </w:rPr>
        <w:t xml:space="preserve">                       </w:t>
      </w:r>
      <w:r w:rsidR="00C1121C" w:rsidRPr="00502C0A">
        <w:rPr>
          <w:rFonts w:ascii="Times New Roman" w:hAnsi="Times New Roman"/>
          <w:sz w:val="24"/>
          <w:szCs w:val="24"/>
        </w:rPr>
        <w:t xml:space="preserve">     </w:t>
      </w:r>
      <w:r w:rsidR="00C1121C" w:rsidRPr="00502C0A">
        <w:rPr>
          <w:rFonts w:ascii="Times New Roman" w:hAnsi="Times New Roman"/>
          <w:noProof/>
          <w:sz w:val="24"/>
          <w:szCs w:val="24"/>
          <w:lang w:eastAsia="en-GB"/>
        </w:rPr>
        <w:drawing>
          <wp:inline distT="0" distB="0" distL="0" distR="0" wp14:anchorId="79B6AF0A" wp14:editId="7065F89C">
            <wp:extent cx="3960000" cy="2841227"/>
            <wp:effectExtent l="0" t="0" r="0" b="0"/>
            <wp:docPr id="513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0" name="Picture 10"/>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960000" cy="2841227"/>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14:paraId="1AE66479" w14:textId="77777777" w:rsidR="009F24B4" w:rsidRPr="00502C0A" w:rsidRDefault="009F24B4" w:rsidP="009F24B4">
      <w:pPr>
        <w:jc w:val="both"/>
        <w:rPr>
          <w:rFonts w:ascii="Times New Roman" w:hAnsi="Times New Roman"/>
          <w:b/>
          <w:sz w:val="24"/>
          <w:szCs w:val="24"/>
        </w:rPr>
      </w:pPr>
      <w:r w:rsidRPr="00502C0A">
        <w:rPr>
          <w:rFonts w:ascii="Times New Roman" w:hAnsi="Times New Roman"/>
          <w:b/>
          <w:sz w:val="24"/>
          <w:szCs w:val="24"/>
        </w:rPr>
        <w:t xml:space="preserve">Figure 4.11. </w:t>
      </w:r>
      <w:r w:rsidR="00DB742C" w:rsidRPr="00502C0A">
        <w:rPr>
          <w:rFonts w:ascii="Times New Roman" w:hAnsi="Times New Roman"/>
          <w:b/>
          <w:sz w:val="24"/>
          <w:szCs w:val="24"/>
        </w:rPr>
        <w:t>Association</w:t>
      </w:r>
      <w:r w:rsidRPr="00502C0A">
        <w:rPr>
          <w:rFonts w:ascii="Times New Roman" w:hAnsi="Times New Roman"/>
          <w:b/>
          <w:sz w:val="24"/>
          <w:szCs w:val="24"/>
        </w:rPr>
        <w:t xml:space="preserve"> of L-ficolin opsonised </w:t>
      </w:r>
      <w:r w:rsidRPr="00502C0A">
        <w:rPr>
          <w:rFonts w:ascii="Times New Roman" w:hAnsi="Times New Roman"/>
          <w:b/>
          <w:i/>
          <w:sz w:val="24"/>
          <w:szCs w:val="24"/>
        </w:rPr>
        <w:t xml:space="preserve">A. fumigatus </w:t>
      </w:r>
      <w:r w:rsidR="00DB742C" w:rsidRPr="00502C0A">
        <w:rPr>
          <w:rFonts w:ascii="Times New Roman" w:hAnsi="Times New Roman"/>
          <w:b/>
          <w:sz w:val="24"/>
          <w:szCs w:val="24"/>
        </w:rPr>
        <w:t>conidia with</w:t>
      </w:r>
      <w:r w:rsidRPr="00502C0A">
        <w:rPr>
          <w:rFonts w:ascii="Times New Roman" w:hAnsi="Times New Roman"/>
          <w:b/>
          <w:sz w:val="24"/>
          <w:szCs w:val="24"/>
        </w:rPr>
        <w:t xml:space="preserve"> MDM. </w:t>
      </w:r>
    </w:p>
    <w:p w14:paraId="13A92D08" w14:textId="77777777" w:rsidR="009F24B4" w:rsidRPr="00502C0A" w:rsidRDefault="009F24B4" w:rsidP="009F24B4">
      <w:pPr>
        <w:jc w:val="both"/>
        <w:rPr>
          <w:rFonts w:ascii="Times New Roman" w:hAnsi="Times New Roman"/>
          <w:sz w:val="24"/>
          <w:szCs w:val="24"/>
        </w:rPr>
      </w:pPr>
      <w:r w:rsidRPr="00502C0A">
        <w:rPr>
          <w:rFonts w:ascii="Times New Roman" w:hAnsi="Times New Roman"/>
          <w:sz w:val="24"/>
          <w:szCs w:val="24"/>
        </w:rPr>
        <w:t>(</w:t>
      </w:r>
      <w:r w:rsidRPr="00502C0A">
        <w:rPr>
          <w:rFonts w:ascii="Times New Roman" w:hAnsi="Times New Roman"/>
          <w:b/>
          <w:sz w:val="24"/>
          <w:szCs w:val="24"/>
        </w:rPr>
        <w:t>A</w:t>
      </w:r>
      <w:r w:rsidRPr="00502C0A">
        <w:rPr>
          <w:rFonts w:ascii="Times New Roman" w:hAnsi="Times New Roman"/>
          <w:sz w:val="24"/>
          <w:szCs w:val="24"/>
        </w:rPr>
        <w:t xml:space="preserve">) </w:t>
      </w:r>
      <w:r w:rsidRPr="00502C0A">
        <w:rPr>
          <w:rFonts w:ascii="Times New Roman" w:hAnsi="Times New Roman" w:cs="Times New Roman"/>
          <w:noProof/>
          <w:sz w:val="24"/>
          <w:szCs w:val="24"/>
          <w:lang w:eastAsia="en-GB"/>
        </w:rPr>
        <w:t>Live freshly harvested 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were opsonised with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xml:space="preserve"> L-ficolin prior to incubation with MDM (conidia:MDM ratio of 5:1) for 2 h in pH 5.7 and pH 7.4 conditions </w:t>
      </w:r>
      <w:r w:rsidRPr="00502C0A">
        <w:rPr>
          <w:rFonts w:ascii="Times New Roman" w:hAnsi="Times New Roman"/>
          <w:sz w:val="24"/>
          <w:szCs w:val="24"/>
        </w:rPr>
        <w:t xml:space="preserve">The percentage of MDM associated with un-opsonised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 L-ficolin) or with L-ficolin opsonised </w:t>
      </w:r>
      <w:r w:rsidRPr="00502C0A">
        <w:rPr>
          <w:rFonts w:ascii="Times New Roman" w:hAnsi="Times New Roman"/>
          <w:i/>
          <w:sz w:val="24"/>
          <w:szCs w:val="24"/>
        </w:rPr>
        <w:t xml:space="preserve">A. fumigatus </w:t>
      </w:r>
      <w:r w:rsidRPr="00502C0A">
        <w:rPr>
          <w:rFonts w:ascii="Times New Roman" w:hAnsi="Times New Roman"/>
          <w:sz w:val="24"/>
          <w:szCs w:val="24"/>
        </w:rPr>
        <w:t>conidia (+ L-ficolin) following incubation at pH 5.7 or pH 7.4 for 2 h. (</w:t>
      </w:r>
      <w:r w:rsidRPr="00502C0A">
        <w:rPr>
          <w:rFonts w:ascii="Times New Roman" w:hAnsi="Times New Roman"/>
          <w:b/>
          <w:sz w:val="24"/>
          <w:szCs w:val="24"/>
        </w:rPr>
        <w:t>B</w:t>
      </w:r>
      <w:r w:rsidRPr="00502C0A">
        <w:rPr>
          <w:rFonts w:ascii="Times New Roman" w:hAnsi="Times New Roman"/>
          <w:sz w:val="24"/>
          <w:szCs w:val="24"/>
        </w:rPr>
        <w:t xml:space="preserve">) The relative number of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associating with MDM as either un-opsonised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 L-ficolin) or L-ficolin opsonised </w:t>
      </w:r>
      <w:r w:rsidRPr="00502C0A">
        <w:rPr>
          <w:rFonts w:ascii="Times New Roman" w:hAnsi="Times New Roman"/>
          <w:i/>
          <w:sz w:val="24"/>
          <w:szCs w:val="24"/>
        </w:rPr>
        <w:t xml:space="preserve">A. fumigatus </w:t>
      </w:r>
      <w:r w:rsidRPr="00502C0A">
        <w:rPr>
          <w:rFonts w:ascii="Times New Roman" w:hAnsi="Times New Roman"/>
          <w:sz w:val="24"/>
          <w:szCs w:val="24"/>
        </w:rPr>
        <w:t>conidia (+ L-ficolin) incubated at pH 5.7 or pH 7.4 for 2 h (expressed as median fluorescence intensity; FL</w:t>
      </w:r>
      <w:r w:rsidR="00D672E5" w:rsidRPr="00502C0A">
        <w:rPr>
          <w:rFonts w:ascii="Times New Roman" w:hAnsi="Times New Roman"/>
          <w:sz w:val="24"/>
          <w:szCs w:val="24"/>
        </w:rPr>
        <w:t xml:space="preserve">1-A). Data is </w:t>
      </w:r>
      <w:r w:rsidRPr="00502C0A">
        <w:rPr>
          <w:rFonts w:ascii="Times New Roman" w:hAnsi="Times New Roman"/>
          <w:sz w:val="24"/>
          <w:szCs w:val="24"/>
        </w:rPr>
        <w:t xml:space="preserve">the average of all the data points gained from three independent experiments. Error bars represent the SD. Significance was determined by Student’s </w:t>
      </w:r>
      <w:r w:rsidRPr="00502C0A">
        <w:rPr>
          <w:rFonts w:ascii="Times New Roman" w:hAnsi="Times New Roman"/>
          <w:i/>
          <w:sz w:val="24"/>
          <w:szCs w:val="24"/>
        </w:rPr>
        <w:t>t</w:t>
      </w:r>
      <w:r w:rsidR="00391E53" w:rsidRPr="00502C0A">
        <w:rPr>
          <w:rFonts w:ascii="Times New Roman" w:hAnsi="Times New Roman"/>
          <w:sz w:val="24"/>
          <w:szCs w:val="24"/>
        </w:rPr>
        <w:t>-test (</w:t>
      </w:r>
      <w:r w:rsidR="00764782" w:rsidRPr="00502C0A">
        <w:rPr>
          <w:rFonts w:ascii="Times New Roman" w:hAnsi="Times New Roman"/>
          <w:sz w:val="24"/>
          <w:szCs w:val="24"/>
        </w:rPr>
        <w:t>*</w:t>
      </w:r>
      <w:r w:rsidR="00391E53" w:rsidRPr="00502C0A">
        <w:rPr>
          <w:rFonts w:ascii="Times New Roman" w:hAnsi="Times New Roman"/>
          <w:sz w:val="24"/>
          <w:szCs w:val="24"/>
        </w:rPr>
        <w:t>p&lt;0.05</w:t>
      </w:r>
      <w:r w:rsidRPr="00502C0A">
        <w:rPr>
          <w:rFonts w:ascii="Times New Roman" w:hAnsi="Times New Roman"/>
          <w:sz w:val="24"/>
          <w:szCs w:val="24"/>
        </w:rPr>
        <w:t>).</w:t>
      </w:r>
    </w:p>
    <w:p w14:paraId="5C3152C9" w14:textId="77777777" w:rsidR="009F24B4" w:rsidRPr="00502C0A" w:rsidRDefault="009F24B4" w:rsidP="00D322AD">
      <w:pPr>
        <w:spacing w:line="360" w:lineRule="auto"/>
        <w:jc w:val="both"/>
        <w:rPr>
          <w:rFonts w:ascii="Times New Roman" w:hAnsi="Times New Roman" w:cs="Times New Roman"/>
          <w:color w:val="000000"/>
          <w:sz w:val="24"/>
          <w:szCs w:val="24"/>
        </w:rPr>
      </w:pPr>
    </w:p>
    <w:p w14:paraId="6B41E2C7" w14:textId="77777777" w:rsidR="009F24B4" w:rsidRPr="00502C0A" w:rsidRDefault="009F24B4" w:rsidP="00D322AD">
      <w:pPr>
        <w:spacing w:line="360" w:lineRule="auto"/>
        <w:jc w:val="both"/>
        <w:rPr>
          <w:rFonts w:ascii="Times New Roman" w:hAnsi="Times New Roman" w:cs="Times New Roman"/>
          <w:color w:val="000000"/>
          <w:sz w:val="24"/>
          <w:szCs w:val="24"/>
        </w:rPr>
      </w:pPr>
    </w:p>
    <w:p w14:paraId="59A5CC80" w14:textId="77777777" w:rsidR="009F24B4" w:rsidRPr="00502C0A" w:rsidRDefault="009F24B4" w:rsidP="009F24B4">
      <w:pPr>
        <w:spacing w:line="480" w:lineRule="auto"/>
        <w:jc w:val="both"/>
      </w:pPr>
    </w:p>
    <w:p w14:paraId="48A32D08" w14:textId="77777777" w:rsidR="009F24B4" w:rsidRPr="00502C0A" w:rsidRDefault="009F24B4" w:rsidP="009F24B4">
      <w:pPr>
        <w:spacing w:line="480" w:lineRule="auto"/>
        <w:jc w:val="both"/>
      </w:pPr>
      <w:r w:rsidRPr="00502C0A">
        <w:rPr>
          <w:noProof/>
          <w:lang w:eastAsia="en-GB"/>
        </w:rPr>
        <w:drawing>
          <wp:inline distT="0" distB="0" distL="0" distR="0" wp14:anchorId="12FF5AC2" wp14:editId="69496F1C">
            <wp:extent cx="2780523" cy="2089708"/>
            <wp:effectExtent l="0" t="0" r="1270" b="635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4.12A.tif"/>
                    <pic:cNvPicPr/>
                  </pic:nvPicPr>
                  <pic:blipFill>
                    <a:blip r:embed="rId56">
                      <a:extLst>
                        <a:ext uri="{28A0092B-C50C-407E-A947-70E740481C1C}">
                          <a14:useLocalDpi xmlns:a14="http://schemas.microsoft.com/office/drawing/2010/main" val="0"/>
                        </a:ext>
                      </a:extLst>
                    </a:blip>
                    <a:stretch>
                      <a:fillRect/>
                    </a:stretch>
                  </pic:blipFill>
                  <pic:spPr>
                    <a:xfrm>
                      <a:off x="0" y="0"/>
                      <a:ext cx="2777997" cy="2087810"/>
                    </a:xfrm>
                    <a:prstGeom prst="rect">
                      <a:avLst/>
                    </a:prstGeom>
                  </pic:spPr>
                </pic:pic>
              </a:graphicData>
            </a:graphic>
          </wp:inline>
        </w:drawing>
      </w:r>
      <w:r w:rsidRPr="00502C0A">
        <w:rPr>
          <w:noProof/>
          <w:lang w:eastAsia="en-GB"/>
        </w:rPr>
        <w:drawing>
          <wp:inline distT="0" distB="0" distL="0" distR="0" wp14:anchorId="41386C93" wp14:editId="2CAA105B">
            <wp:extent cx="2780523" cy="2075440"/>
            <wp:effectExtent l="0" t="0" r="1270" b="127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4.12B.tif"/>
                    <pic:cNvPicPr/>
                  </pic:nvPicPr>
                  <pic:blipFill>
                    <a:blip r:embed="rId57">
                      <a:extLst>
                        <a:ext uri="{28A0092B-C50C-407E-A947-70E740481C1C}">
                          <a14:useLocalDpi xmlns:a14="http://schemas.microsoft.com/office/drawing/2010/main" val="0"/>
                        </a:ext>
                      </a:extLst>
                    </a:blip>
                    <a:stretch>
                      <a:fillRect/>
                    </a:stretch>
                  </pic:blipFill>
                  <pic:spPr>
                    <a:xfrm>
                      <a:off x="0" y="0"/>
                      <a:ext cx="2788390" cy="2081312"/>
                    </a:xfrm>
                    <a:prstGeom prst="rect">
                      <a:avLst/>
                    </a:prstGeom>
                  </pic:spPr>
                </pic:pic>
              </a:graphicData>
            </a:graphic>
          </wp:inline>
        </w:drawing>
      </w:r>
      <w:r w:rsidRPr="00502C0A">
        <w:rPr>
          <w:noProof/>
          <w:lang w:eastAsia="en-GB"/>
        </w:rPr>
        <w:drawing>
          <wp:inline distT="0" distB="0" distL="0" distR="0" wp14:anchorId="13423B71" wp14:editId="6EEF235B">
            <wp:extent cx="2778222" cy="2052735"/>
            <wp:effectExtent l="0" t="0" r="3175" b="508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4.12C.tif"/>
                    <pic:cNvPicPr/>
                  </pic:nvPicPr>
                  <pic:blipFill>
                    <a:blip r:embed="rId58">
                      <a:extLst>
                        <a:ext uri="{28A0092B-C50C-407E-A947-70E740481C1C}">
                          <a14:useLocalDpi xmlns:a14="http://schemas.microsoft.com/office/drawing/2010/main" val="0"/>
                        </a:ext>
                      </a:extLst>
                    </a:blip>
                    <a:stretch>
                      <a:fillRect/>
                    </a:stretch>
                  </pic:blipFill>
                  <pic:spPr>
                    <a:xfrm>
                      <a:off x="0" y="0"/>
                      <a:ext cx="2784664" cy="2057495"/>
                    </a:xfrm>
                    <a:prstGeom prst="rect">
                      <a:avLst/>
                    </a:prstGeom>
                  </pic:spPr>
                </pic:pic>
              </a:graphicData>
            </a:graphic>
          </wp:inline>
        </w:drawing>
      </w:r>
      <w:r w:rsidRPr="00502C0A">
        <w:rPr>
          <w:noProof/>
          <w:lang w:eastAsia="en-GB"/>
        </w:rPr>
        <w:drawing>
          <wp:inline distT="0" distB="0" distL="0" distR="0" wp14:anchorId="672C5AEF" wp14:editId="2BA96CD9">
            <wp:extent cx="2758077" cy="2071396"/>
            <wp:effectExtent l="0" t="0" r="4445" b="508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4.12D.tif"/>
                    <pic:cNvPicPr/>
                  </pic:nvPicPr>
                  <pic:blipFill>
                    <a:blip r:embed="rId59">
                      <a:extLst>
                        <a:ext uri="{28A0092B-C50C-407E-A947-70E740481C1C}">
                          <a14:useLocalDpi xmlns:a14="http://schemas.microsoft.com/office/drawing/2010/main" val="0"/>
                        </a:ext>
                      </a:extLst>
                    </a:blip>
                    <a:stretch>
                      <a:fillRect/>
                    </a:stretch>
                  </pic:blipFill>
                  <pic:spPr>
                    <a:xfrm>
                      <a:off x="0" y="0"/>
                      <a:ext cx="2764340" cy="2076100"/>
                    </a:xfrm>
                    <a:prstGeom prst="rect">
                      <a:avLst/>
                    </a:prstGeom>
                  </pic:spPr>
                </pic:pic>
              </a:graphicData>
            </a:graphic>
          </wp:inline>
        </w:drawing>
      </w:r>
    </w:p>
    <w:p w14:paraId="37036047" w14:textId="77777777" w:rsidR="009F24B4" w:rsidRPr="00502C0A" w:rsidRDefault="009F24B4" w:rsidP="009F24B4">
      <w:pPr>
        <w:jc w:val="both"/>
        <w:rPr>
          <w:rFonts w:ascii="Times New Roman" w:hAnsi="Times New Roman" w:cs="Times New Roman"/>
          <w:b/>
          <w:noProof/>
          <w:sz w:val="24"/>
          <w:szCs w:val="24"/>
          <w:lang w:eastAsia="en-GB"/>
        </w:rPr>
      </w:pPr>
    </w:p>
    <w:p w14:paraId="17914B81" w14:textId="77777777" w:rsidR="009F24B4" w:rsidRPr="00502C0A" w:rsidRDefault="009F24B4" w:rsidP="009F24B4">
      <w:pPr>
        <w:jc w:val="both"/>
        <w:rPr>
          <w:rFonts w:ascii="Times New Roman" w:hAnsi="Times New Roman" w:cs="Times New Roman"/>
          <w:b/>
          <w:noProof/>
          <w:sz w:val="24"/>
          <w:szCs w:val="24"/>
          <w:lang w:eastAsia="en-GB"/>
        </w:rPr>
      </w:pPr>
    </w:p>
    <w:p w14:paraId="3C0A40D2" w14:textId="77777777" w:rsidR="009F24B4" w:rsidRPr="00502C0A" w:rsidRDefault="009F24B4" w:rsidP="009F24B4">
      <w:pPr>
        <w:jc w:val="both"/>
        <w:rPr>
          <w:rFonts w:ascii="Times New Roman" w:hAnsi="Times New Roman" w:cs="Times New Roman"/>
          <w:b/>
          <w:noProof/>
          <w:sz w:val="24"/>
          <w:szCs w:val="24"/>
          <w:lang w:eastAsia="en-GB"/>
        </w:rPr>
      </w:pPr>
      <w:r w:rsidRPr="00502C0A">
        <w:rPr>
          <w:rFonts w:ascii="Times New Roman" w:hAnsi="Times New Roman" w:cs="Times New Roman"/>
          <w:b/>
          <w:noProof/>
          <w:sz w:val="24"/>
          <w:szCs w:val="24"/>
          <w:lang w:eastAsia="en-GB"/>
        </w:rPr>
        <w:t>Figure 4.12.</w:t>
      </w:r>
      <w:r w:rsidRPr="00502C0A">
        <w:rPr>
          <w:rFonts w:ascii="Times New Roman" w:hAnsi="Times New Roman" w:cs="Times New Roman"/>
          <w:noProof/>
          <w:sz w:val="24"/>
          <w:szCs w:val="24"/>
          <w:lang w:eastAsia="en-GB"/>
        </w:rPr>
        <w:t xml:space="preserve"> </w:t>
      </w:r>
      <w:r w:rsidRPr="00502C0A">
        <w:rPr>
          <w:rFonts w:ascii="Times New Roman" w:hAnsi="Times New Roman" w:cs="Times New Roman"/>
          <w:b/>
          <w:noProof/>
          <w:sz w:val="24"/>
          <w:szCs w:val="24"/>
          <w:lang w:eastAsia="en-GB"/>
        </w:rPr>
        <w:t xml:space="preserve">Hyphal germination following incubation of L-ficolin opsonised </w:t>
      </w:r>
      <w:r w:rsidRPr="00502C0A">
        <w:rPr>
          <w:rFonts w:ascii="Times New Roman" w:hAnsi="Times New Roman" w:cs="Times New Roman"/>
          <w:b/>
          <w:i/>
          <w:noProof/>
          <w:sz w:val="24"/>
          <w:szCs w:val="24"/>
          <w:lang w:eastAsia="en-GB"/>
        </w:rPr>
        <w:t xml:space="preserve">A. fumigatus </w:t>
      </w:r>
      <w:r w:rsidRPr="00502C0A">
        <w:rPr>
          <w:rFonts w:ascii="Times New Roman" w:hAnsi="Times New Roman" w:cs="Times New Roman"/>
          <w:b/>
          <w:noProof/>
          <w:sz w:val="24"/>
          <w:szCs w:val="24"/>
          <w:lang w:eastAsia="en-GB"/>
        </w:rPr>
        <w:t xml:space="preserve">conidia with MDM. </w:t>
      </w:r>
    </w:p>
    <w:p w14:paraId="70659187" w14:textId="77777777" w:rsidR="009F24B4" w:rsidRPr="00502C0A" w:rsidRDefault="009F24B4" w:rsidP="009F24B4">
      <w:pPr>
        <w:jc w:val="both"/>
        <w:rPr>
          <w:noProof/>
          <w:lang w:eastAsia="en-GB"/>
        </w:rPr>
      </w:pPr>
      <w:r w:rsidRPr="00502C0A">
        <w:rPr>
          <w:rFonts w:ascii="Times New Roman" w:hAnsi="Times New Roman" w:cs="Times New Roman"/>
          <w:noProof/>
          <w:sz w:val="24"/>
          <w:szCs w:val="24"/>
          <w:lang w:eastAsia="en-GB"/>
        </w:rPr>
        <w:t>Live freshly harvested 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were opsonised with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xml:space="preserve"> L-ficolin prior to incubation with MDM (conidia:MDM ratio of 5:1) for 24 h in pH 5.7 and pH 7.4 conditions (</w:t>
      </w:r>
      <w:r w:rsidRPr="00502C0A">
        <w:rPr>
          <w:rFonts w:ascii="Times New Roman" w:hAnsi="Times New Roman" w:cs="Times New Roman"/>
          <w:b/>
          <w:noProof/>
          <w:sz w:val="24"/>
          <w:szCs w:val="24"/>
          <w:lang w:eastAsia="en-GB"/>
        </w:rPr>
        <w:t>A</w:t>
      </w:r>
      <w:r w:rsidRPr="00502C0A">
        <w:rPr>
          <w:rFonts w:ascii="Times New Roman" w:hAnsi="Times New Roman" w:cs="Times New Roman"/>
          <w:noProof/>
          <w:sz w:val="24"/>
          <w:szCs w:val="24"/>
          <w:lang w:eastAsia="en-GB"/>
        </w:rPr>
        <w:t>) Hyphal germination following incubation of un-opsonised conidia in pH 5.7 or. (</w:t>
      </w:r>
      <w:r w:rsidRPr="00502C0A">
        <w:rPr>
          <w:rFonts w:ascii="Times New Roman" w:hAnsi="Times New Roman" w:cs="Times New Roman"/>
          <w:b/>
          <w:noProof/>
          <w:sz w:val="24"/>
          <w:szCs w:val="24"/>
          <w:lang w:eastAsia="en-GB"/>
        </w:rPr>
        <w:t>B</w:t>
      </w:r>
      <w:r w:rsidRPr="00502C0A">
        <w:rPr>
          <w:rFonts w:ascii="Times New Roman" w:hAnsi="Times New Roman" w:cs="Times New Roman"/>
          <w:noProof/>
          <w:sz w:val="24"/>
          <w:szCs w:val="24"/>
          <w:lang w:eastAsia="en-GB"/>
        </w:rPr>
        <w:t>) in pH 7.4. (</w:t>
      </w:r>
      <w:r w:rsidRPr="00502C0A">
        <w:rPr>
          <w:rFonts w:ascii="Times New Roman" w:hAnsi="Times New Roman" w:cs="Times New Roman"/>
          <w:b/>
          <w:noProof/>
          <w:sz w:val="24"/>
          <w:szCs w:val="24"/>
          <w:lang w:eastAsia="en-GB"/>
        </w:rPr>
        <w:t>C</w:t>
      </w:r>
      <w:r w:rsidRPr="00502C0A">
        <w:rPr>
          <w:rFonts w:ascii="Times New Roman" w:hAnsi="Times New Roman" w:cs="Times New Roman"/>
          <w:noProof/>
          <w:sz w:val="24"/>
          <w:szCs w:val="24"/>
          <w:lang w:eastAsia="en-GB"/>
        </w:rPr>
        <w:t>) Hyphal germination following incubation of L-ficolin opsonised conidia in pH 5.7 or. (</w:t>
      </w:r>
      <w:r w:rsidRPr="00502C0A">
        <w:rPr>
          <w:rFonts w:ascii="Times New Roman" w:hAnsi="Times New Roman" w:cs="Times New Roman"/>
          <w:b/>
          <w:noProof/>
          <w:sz w:val="24"/>
          <w:szCs w:val="24"/>
          <w:lang w:eastAsia="en-GB"/>
        </w:rPr>
        <w:t>D</w:t>
      </w:r>
      <w:r w:rsidRPr="00502C0A">
        <w:rPr>
          <w:rFonts w:ascii="Times New Roman" w:hAnsi="Times New Roman" w:cs="Times New Roman"/>
          <w:noProof/>
          <w:sz w:val="24"/>
          <w:szCs w:val="24"/>
          <w:lang w:eastAsia="en-GB"/>
        </w:rPr>
        <w:t xml:space="preserve">) in pH 7.4. Hyphae were imaged using an Axiovert 40 CFL microscope at 20 x objective. Arrows point towards MDM and the white triangles outline representative hyphae. Scale bars represent 100 µm. Images are representative of three independent experiments. </w:t>
      </w:r>
    </w:p>
    <w:p w14:paraId="038CCEB3" w14:textId="77777777" w:rsidR="009F24B4" w:rsidRPr="00502C0A" w:rsidRDefault="009F24B4" w:rsidP="00D322AD">
      <w:pPr>
        <w:spacing w:line="360" w:lineRule="auto"/>
        <w:jc w:val="both"/>
        <w:rPr>
          <w:rFonts w:ascii="Times New Roman" w:hAnsi="Times New Roman" w:cs="Times New Roman"/>
          <w:color w:val="000000"/>
          <w:sz w:val="24"/>
          <w:szCs w:val="24"/>
        </w:rPr>
      </w:pPr>
    </w:p>
    <w:p w14:paraId="4BE256CF" w14:textId="77777777" w:rsidR="00D322AD" w:rsidRPr="00502C0A" w:rsidRDefault="00D322AD" w:rsidP="00D322AD">
      <w:pPr>
        <w:spacing w:line="360" w:lineRule="auto"/>
        <w:jc w:val="both"/>
        <w:rPr>
          <w:rFonts w:ascii="Times New Roman" w:hAnsi="Times New Roman" w:cs="Times New Roman"/>
          <w:color w:val="000000"/>
          <w:sz w:val="24"/>
          <w:szCs w:val="24"/>
        </w:rPr>
      </w:pPr>
    </w:p>
    <w:p w14:paraId="45291C5D" w14:textId="77777777" w:rsidR="000E1634" w:rsidRPr="00502C0A" w:rsidRDefault="00B81D13" w:rsidP="00D322AD">
      <w:pPr>
        <w:pStyle w:val="Heading3"/>
        <w:spacing w:line="360" w:lineRule="auto"/>
        <w:jc w:val="both"/>
        <w:rPr>
          <w:rFonts w:ascii="Times New Roman" w:hAnsi="Times New Roman"/>
          <w:color w:val="auto"/>
          <w:sz w:val="28"/>
          <w:szCs w:val="28"/>
        </w:rPr>
      </w:pPr>
      <w:bookmarkStart w:id="91" w:name="_Toc451868242"/>
      <w:r w:rsidRPr="00502C0A">
        <w:rPr>
          <w:rFonts w:ascii="Times New Roman" w:hAnsi="Times New Roman" w:cs="Times New Roman"/>
          <w:color w:val="auto"/>
          <w:sz w:val="28"/>
          <w:szCs w:val="28"/>
        </w:rPr>
        <w:lastRenderedPageBreak/>
        <w:t>4.2.4</w:t>
      </w:r>
      <w:r w:rsidR="000E1634" w:rsidRPr="00502C0A">
        <w:rPr>
          <w:rFonts w:ascii="Times New Roman" w:hAnsi="Times New Roman" w:cs="Times New Roman"/>
          <w:color w:val="auto"/>
          <w:sz w:val="28"/>
          <w:szCs w:val="28"/>
        </w:rPr>
        <w:t xml:space="preserve"> </w:t>
      </w:r>
      <w:r w:rsidR="001D355B" w:rsidRPr="00502C0A">
        <w:rPr>
          <w:rFonts w:ascii="Times New Roman" w:hAnsi="Times New Roman"/>
          <w:color w:val="auto"/>
          <w:sz w:val="28"/>
          <w:szCs w:val="28"/>
        </w:rPr>
        <w:t>Effect of L-f</w:t>
      </w:r>
      <w:r w:rsidR="000E1634" w:rsidRPr="00502C0A">
        <w:rPr>
          <w:rFonts w:ascii="Times New Roman" w:hAnsi="Times New Roman"/>
          <w:color w:val="auto"/>
          <w:sz w:val="28"/>
          <w:szCs w:val="28"/>
        </w:rPr>
        <w:t xml:space="preserve">icolin </w:t>
      </w:r>
      <w:r w:rsidR="00DB742C" w:rsidRPr="00502C0A">
        <w:rPr>
          <w:rFonts w:ascii="Times New Roman" w:hAnsi="Times New Roman"/>
          <w:color w:val="auto"/>
          <w:sz w:val="28"/>
          <w:szCs w:val="28"/>
        </w:rPr>
        <w:t>opsonisation on the association with</w:t>
      </w:r>
      <w:r w:rsidR="001D355B" w:rsidRPr="00502C0A">
        <w:rPr>
          <w:rFonts w:ascii="Times New Roman" w:hAnsi="Times New Roman"/>
          <w:color w:val="auto"/>
          <w:sz w:val="28"/>
          <w:szCs w:val="28"/>
        </w:rPr>
        <w:t xml:space="preserve"> and killing</w:t>
      </w:r>
      <w:r w:rsidR="000E1634" w:rsidRPr="00502C0A">
        <w:rPr>
          <w:rFonts w:ascii="Times New Roman" w:hAnsi="Times New Roman"/>
          <w:color w:val="auto"/>
          <w:sz w:val="28"/>
          <w:szCs w:val="28"/>
        </w:rPr>
        <w:t xml:space="preserve"> of </w:t>
      </w:r>
      <w:r w:rsidR="000E1634" w:rsidRPr="00502C0A">
        <w:rPr>
          <w:rFonts w:ascii="Times New Roman" w:hAnsi="Times New Roman"/>
          <w:i/>
          <w:iCs/>
          <w:color w:val="auto"/>
          <w:sz w:val="28"/>
          <w:szCs w:val="28"/>
        </w:rPr>
        <w:t xml:space="preserve">A. fumigatus </w:t>
      </w:r>
      <w:r w:rsidR="000E1634" w:rsidRPr="00502C0A">
        <w:rPr>
          <w:rFonts w:ascii="Times New Roman" w:hAnsi="Times New Roman"/>
          <w:color w:val="auto"/>
          <w:sz w:val="28"/>
          <w:szCs w:val="28"/>
        </w:rPr>
        <w:t>by MDM.</w:t>
      </w:r>
      <w:bookmarkEnd w:id="91"/>
    </w:p>
    <w:p w14:paraId="5531FB78" w14:textId="77777777" w:rsidR="004F7B41" w:rsidRPr="00502C0A" w:rsidRDefault="004F7B41" w:rsidP="00D322AD">
      <w:pPr>
        <w:spacing w:line="360" w:lineRule="auto"/>
      </w:pPr>
    </w:p>
    <w:p w14:paraId="798902B5" w14:textId="77777777" w:rsidR="00A87FEF" w:rsidRPr="00502C0A" w:rsidRDefault="000E1634" w:rsidP="001D355B">
      <w:pPr>
        <w:spacing w:line="360" w:lineRule="auto"/>
        <w:jc w:val="both"/>
        <w:rPr>
          <w:rFonts w:ascii="Times New Roman" w:hAnsi="Times New Roman"/>
          <w:sz w:val="24"/>
          <w:szCs w:val="24"/>
        </w:rPr>
      </w:pPr>
      <w:r w:rsidRPr="00502C0A">
        <w:rPr>
          <w:rFonts w:ascii="Times New Roman" w:hAnsi="Times New Roman"/>
          <w:sz w:val="24"/>
          <w:szCs w:val="24"/>
        </w:rPr>
        <w:t>The data gained with cell lines provoked the use of primary human cells, therefore monocytes were isolated and differ</w:t>
      </w:r>
      <w:r w:rsidR="00DB742C" w:rsidRPr="00502C0A">
        <w:rPr>
          <w:rFonts w:ascii="Times New Roman" w:hAnsi="Times New Roman"/>
          <w:sz w:val="24"/>
          <w:szCs w:val="24"/>
        </w:rPr>
        <w:t>entiated to MDM prior to association</w:t>
      </w:r>
      <w:r w:rsidRPr="00502C0A">
        <w:rPr>
          <w:rFonts w:ascii="Times New Roman" w:hAnsi="Times New Roman"/>
          <w:sz w:val="24"/>
          <w:szCs w:val="24"/>
        </w:rPr>
        <w:t xml:space="preserve"> assays outlined as for the dTHP-1s.</w:t>
      </w:r>
      <w:r w:rsidR="006A552C" w:rsidRPr="00502C0A">
        <w:rPr>
          <w:rFonts w:ascii="Times New Roman" w:hAnsi="Times New Roman"/>
          <w:sz w:val="24"/>
          <w:szCs w:val="24"/>
        </w:rPr>
        <w:t xml:space="preserve"> </w:t>
      </w:r>
      <w:r w:rsidRPr="00502C0A">
        <w:rPr>
          <w:rFonts w:ascii="Times New Roman" w:hAnsi="Times New Roman"/>
          <w:sz w:val="24"/>
          <w:szCs w:val="24"/>
        </w:rPr>
        <w:t>The percentage of phagocytosing MDM was not significantly altered and was independent of physiological (pH 7.4) or acidic conditions (pH 5.7) (Figure. 4.11A).  Additionally, the number of FITC-labelled conidia phagocytosed by each MDM was significantly enhanced following L-ficolin opsonisation (p=6.6 x 10</w:t>
      </w:r>
      <w:r w:rsidRPr="00502C0A">
        <w:rPr>
          <w:rFonts w:ascii="Times New Roman" w:hAnsi="Times New Roman"/>
          <w:sz w:val="24"/>
          <w:szCs w:val="24"/>
          <w:vertAlign w:val="superscript"/>
        </w:rPr>
        <w:t>5</w:t>
      </w:r>
      <w:r w:rsidRPr="00502C0A">
        <w:rPr>
          <w:rFonts w:ascii="Times New Roman" w:hAnsi="Times New Roman"/>
          <w:sz w:val="24"/>
          <w:szCs w:val="24"/>
        </w:rPr>
        <w:t>; Figure 4.11B).</w:t>
      </w:r>
    </w:p>
    <w:p w14:paraId="1839CAF9" w14:textId="77777777" w:rsidR="00977515" w:rsidRPr="00502C0A" w:rsidRDefault="00A87FEF" w:rsidP="00977515">
      <w:pPr>
        <w:spacing w:after="0" w:line="360" w:lineRule="auto"/>
        <w:jc w:val="both"/>
        <w:rPr>
          <w:rFonts w:ascii="Times New Roman" w:hAnsi="Times New Roman" w:cs="Times New Roman"/>
          <w:sz w:val="24"/>
          <w:szCs w:val="24"/>
        </w:rPr>
      </w:pPr>
      <w:r w:rsidRPr="00502C0A">
        <w:rPr>
          <w:rFonts w:ascii="Times New Roman" w:hAnsi="Times New Roman" w:cs="Times New Roman"/>
          <w:color w:val="000000"/>
          <w:sz w:val="24"/>
          <w:szCs w:val="24"/>
        </w:rPr>
        <w:t xml:space="preserve">Light microscopy demonstrated that MDM inhibited hyphal germination following opsonisation by L-ficolin in acidic conditions (Figure 4.12A-D).  In addition to this, fungal viability assays demonstrated a significant increase in fungal killing following opsonisation by L-ficolin in these conditions, as observed by fluorescence microscopy and flow cytometry (p=0.00249; Figure 4.13). When the ingested </w:t>
      </w:r>
      <w:r w:rsidRPr="00502C0A">
        <w:rPr>
          <w:rFonts w:ascii="Times New Roman" w:hAnsi="Times New Roman" w:cs="Times New Roman"/>
          <w:i/>
          <w:color w:val="000000"/>
          <w:sz w:val="24"/>
          <w:szCs w:val="24"/>
        </w:rPr>
        <w:t xml:space="preserve">A. fumigatus </w:t>
      </w:r>
      <w:r w:rsidRPr="00502C0A">
        <w:rPr>
          <w:rFonts w:ascii="Times New Roman" w:hAnsi="Times New Roman" w:cs="Times New Roman"/>
          <w:color w:val="000000"/>
          <w:sz w:val="24"/>
          <w:szCs w:val="24"/>
        </w:rPr>
        <w:t xml:space="preserve">and free </w:t>
      </w:r>
      <w:r w:rsidRPr="00502C0A">
        <w:rPr>
          <w:rFonts w:ascii="Times New Roman" w:hAnsi="Times New Roman" w:cs="Times New Roman"/>
          <w:i/>
          <w:color w:val="000000"/>
          <w:sz w:val="24"/>
          <w:szCs w:val="24"/>
        </w:rPr>
        <w:t xml:space="preserve">A. fumigatus </w:t>
      </w:r>
      <w:r w:rsidRPr="00502C0A">
        <w:rPr>
          <w:rFonts w:ascii="Times New Roman" w:hAnsi="Times New Roman" w:cs="Times New Roman"/>
          <w:color w:val="000000"/>
          <w:sz w:val="24"/>
          <w:szCs w:val="24"/>
        </w:rPr>
        <w:t>populations were gated separately</w:t>
      </w:r>
      <w:r w:rsidRPr="00502C0A">
        <w:rPr>
          <w:rFonts w:ascii="Times New Roman" w:hAnsi="Times New Roman" w:cs="Times New Roman"/>
          <w:sz w:val="24"/>
          <w:szCs w:val="24"/>
        </w:rPr>
        <w:t xml:space="preserve">, the death-associated green-yellow fluorescence emitted by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within MDM was observed to be significantly greater compared to the un-associated fungi, highlighting potent intracellular killing in pH 5.7 conditions (p= 5.8 x 10</w:t>
      </w:r>
      <w:r w:rsidRPr="00502C0A">
        <w:rPr>
          <w:rFonts w:ascii="Times New Roman" w:hAnsi="Times New Roman" w:cs="Times New Roman"/>
          <w:sz w:val="24"/>
          <w:szCs w:val="24"/>
          <w:vertAlign w:val="superscript"/>
        </w:rPr>
        <w:t>-5</w:t>
      </w:r>
      <w:r w:rsidRPr="00502C0A">
        <w:rPr>
          <w:rFonts w:ascii="Times New Roman" w:hAnsi="Times New Roman" w:cs="Times New Roman"/>
          <w:sz w:val="24"/>
          <w:szCs w:val="24"/>
        </w:rPr>
        <w:t xml:space="preserve">; Figure 4.14A). The fluorescence of the free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 xml:space="preserve"> in the presence of MDM was </w:t>
      </w:r>
      <w:r w:rsidR="00977515" w:rsidRPr="00502C0A">
        <w:rPr>
          <w:rFonts w:ascii="Times New Roman" w:hAnsi="Times New Roman" w:cs="Times New Roman"/>
          <w:sz w:val="24"/>
          <w:szCs w:val="24"/>
        </w:rPr>
        <w:t xml:space="preserve">not significantly different when compared to </w:t>
      </w:r>
      <w:r w:rsidR="00977515" w:rsidRPr="00502C0A">
        <w:rPr>
          <w:rFonts w:ascii="Times New Roman" w:hAnsi="Times New Roman" w:cs="Times New Roman"/>
          <w:i/>
          <w:sz w:val="24"/>
          <w:szCs w:val="24"/>
        </w:rPr>
        <w:t>A. fumigatus</w:t>
      </w:r>
      <w:r w:rsidR="009F7738" w:rsidRPr="00502C0A">
        <w:rPr>
          <w:rFonts w:ascii="Times New Roman" w:hAnsi="Times New Roman" w:cs="Times New Roman"/>
          <w:i/>
          <w:sz w:val="24"/>
          <w:szCs w:val="24"/>
        </w:rPr>
        <w:t xml:space="preserve"> </w:t>
      </w:r>
      <w:r w:rsidR="009F7738" w:rsidRPr="00502C0A">
        <w:rPr>
          <w:rFonts w:ascii="Times New Roman" w:hAnsi="Times New Roman" w:cs="Times New Roman"/>
          <w:sz w:val="24"/>
          <w:szCs w:val="24"/>
        </w:rPr>
        <w:t>alone, indicating MDMs played no significant role in extracellular killing</w:t>
      </w:r>
      <w:r w:rsidR="00977515" w:rsidRPr="00502C0A">
        <w:rPr>
          <w:rFonts w:ascii="Times New Roman" w:hAnsi="Times New Roman" w:cs="Times New Roman"/>
          <w:i/>
          <w:sz w:val="24"/>
          <w:szCs w:val="24"/>
        </w:rPr>
        <w:t xml:space="preserve"> </w:t>
      </w:r>
      <w:r w:rsidR="00977515" w:rsidRPr="00502C0A">
        <w:rPr>
          <w:rFonts w:ascii="Times New Roman" w:hAnsi="Times New Roman" w:cs="Times New Roman"/>
          <w:sz w:val="24"/>
          <w:szCs w:val="24"/>
        </w:rPr>
        <w:t>(p=0.06142; Figure 4.14B).</w:t>
      </w:r>
    </w:p>
    <w:p w14:paraId="7C2C779D" w14:textId="77777777" w:rsidR="00A87FEF" w:rsidRPr="00502C0A" w:rsidRDefault="00A87FEF" w:rsidP="00D322AD">
      <w:pPr>
        <w:spacing w:line="360" w:lineRule="auto"/>
        <w:jc w:val="both"/>
        <w:rPr>
          <w:rFonts w:ascii="Times New Roman" w:hAnsi="Times New Roman" w:cs="Times New Roman"/>
          <w:color w:val="000000"/>
          <w:sz w:val="24"/>
          <w:szCs w:val="24"/>
        </w:rPr>
      </w:pPr>
    </w:p>
    <w:p w14:paraId="50F5B4F9" w14:textId="77777777" w:rsidR="000E1634" w:rsidRPr="00502C0A" w:rsidRDefault="000E1634" w:rsidP="000E1634">
      <w:pPr>
        <w:spacing w:line="480" w:lineRule="auto"/>
        <w:jc w:val="both"/>
        <w:rPr>
          <w:rFonts w:ascii="Times New Roman" w:hAnsi="Times New Roman"/>
          <w:sz w:val="24"/>
          <w:szCs w:val="24"/>
        </w:rPr>
      </w:pPr>
      <w:r w:rsidRPr="00502C0A">
        <w:rPr>
          <w:rFonts w:ascii="Times New Roman" w:hAnsi="Times New Roman"/>
          <w:sz w:val="24"/>
          <w:szCs w:val="24"/>
        </w:rPr>
        <w:t xml:space="preserve"> </w:t>
      </w:r>
    </w:p>
    <w:p w14:paraId="7D2CA6DE" w14:textId="77777777" w:rsidR="00D322AD" w:rsidRPr="00502C0A" w:rsidRDefault="00D322AD" w:rsidP="000E1634">
      <w:pPr>
        <w:spacing w:line="480" w:lineRule="auto"/>
        <w:jc w:val="both"/>
        <w:rPr>
          <w:rFonts w:ascii="Times New Roman" w:hAnsi="Times New Roman"/>
          <w:sz w:val="24"/>
          <w:szCs w:val="24"/>
        </w:rPr>
      </w:pPr>
      <w:r w:rsidRPr="00502C0A">
        <w:rPr>
          <w:rFonts w:ascii="Times New Roman" w:hAnsi="Times New Roman"/>
          <w:sz w:val="24"/>
          <w:szCs w:val="24"/>
        </w:rPr>
        <w:t xml:space="preserve">           </w:t>
      </w:r>
    </w:p>
    <w:p w14:paraId="350AA0DD" w14:textId="77777777" w:rsidR="009F24B4" w:rsidRPr="00502C0A" w:rsidRDefault="009F24B4" w:rsidP="000E1634">
      <w:pPr>
        <w:spacing w:line="480" w:lineRule="auto"/>
        <w:jc w:val="both"/>
        <w:rPr>
          <w:rFonts w:ascii="Times New Roman" w:hAnsi="Times New Roman"/>
          <w:sz w:val="24"/>
          <w:szCs w:val="24"/>
        </w:rPr>
      </w:pPr>
    </w:p>
    <w:p w14:paraId="73CA0ED5" w14:textId="77777777" w:rsidR="00D322AD" w:rsidRPr="00502C0A" w:rsidRDefault="00D322AD" w:rsidP="000E1634">
      <w:pPr>
        <w:spacing w:line="480" w:lineRule="auto"/>
        <w:jc w:val="both"/>
      </w:pPr>
    </w:p>
    <w:p w14:paraId="29A7E556" w14:textId="77777777" w:rsidR="00977515" w:rsidRPr="00502C0A" w:rsidRDefault="00977515" w:rsidP="000E1634">
      <w:pPr>
        <w:spacing w:line="480" w:lineRule="auto"/>
        <w:jc w:val="both"/>
      </w:pPr>
    </w:p>
    <w:p w14:paraId="2915D3B5" w14:textId="77777777" w:rsidR="00977515" w:rsidRPr="00502C0A" w:rsidRDefault="00977515" w:rsidP="000E1634">
      <w:pPr>
        <w:spacing w:line="480" w:lineRule="auto"/>
        <w:jc w:val="both"/>
      </w:pPr>
    </w:p>
    <w:p w14:paraId="45679AD3" w14:textId="77777777" w:rsidR="00977515" w:rsidRPr="00502C0A" w:rsidRDefault="00977515" w:rsidP="000E1634">
      <w:pPr>
        <w:spacing w:line="480" w:lineRule="auto"/>
        <w:jc w:val="both"/>
      </w:pPr>
    </w:p>
    <w:p w14:paraId="32AB62DA" w14:textId="77777777" w:rsidR="00977515" w:rsidRPr="00502C0A" w:rsidRDefault="00977515" w:rsidP="000E1634">
      <w:pPr>
        <w:spacing w:line="480" w:lineRule="auto"/>
        <w:jc w:val="both"/>
      </w:pPr>
    </w:p>
    <w:p w14:paraId="6382DDB2" w14:textId="77777777" w:rsidR="003A3D94" w:rsidRPr="00502C0A" w:rsidRDefault="003A3D94" w:rsidP="000E1634">
      <w:pPr>
        <w:spacing w:line="480" w:lineRule="auto"/>
        <w:jc w:val="both"/>
      </w:pPr>
    </w:p>
    <w:p w14:paraId="73FC02A2" w14:textId="77777777" w:rsidR="00977515" w:rsidRPr="00502C0A" w:rsidRDefault="00977515" w:rsidP="000E1634">
      <w:pPr>
        <w:spacing w:line="480" w:lineRule="auto"/>
        <w:jc w:val="both"/>
      </w:pPr>
    </w:p>
    <w:p w14:paraId="25FDFEF5" w14:textId="77777777" w:rsidR="000E1634" w:rsidRPr="00502C0A" w:rsidRDefault="00D322AD" w:rsidP="000E1634">
      <w:pPr>
        <w:spacing w:line="480" w:lineRule="auto"/>
        <w:jc w:val="both"/>
      </w:pPr>
      <w:r w:rsidRPr="00502C0A">
        <w:t xml:space="preserve">    </w:t>
      </w:r>
      <w:r w:rsidR="000E1634" w:rsidRPr="00502C0A">
        <w:t xml:space="preserve">    </w:t>
      </w:r>
      <w:r w:rsidR="00C1121C" w:rsidRPr="00502C0A">
        <w:rPr>
          <w:noProof/>
          <w:lang w:eastAsia="en-GB"/>
        </w:rPr>
        <w:drawing>
          <wp:inline distT="0" distB="0" distL="0" distR="0" wp14:anchorId="1DC19B7F" wp14:editId="277728BC">
            <wp:extent cx="5220000" cy="3707976"/>
            <wp:effectExtent l="0" t="0" r="0" b="0"/>
            <wp:docPr id="51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5" name="Picture 5"/>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5220000" cy="3707976"/>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000E1634" w:rsidRPr="00502C0A">
        <w:t xml:space="preserve">  </w:t>
      </w:r>
    </w:p>
    <w:p w14:paraId="1C2ACB75" w14:textId="77777777" w:rsidR="009F24B4" w:rsidRPr="00502C0A" w:rsidRDefault="009F24B4" w:rsidP="00D322AD">
      <w:pPr>
        <w:jc w:val="both"/>
        <w:rPr>
          <w:rFonts w:ascii="Times New Roman" w:hAnsi="Times New Roman" w:cs="Times New Roman"/>
          <w:b/>
          <w:noProof/>
          <w:sz w:val="24"/>
          <w:szCs w:val="24"/>
          <w:lang w:eastAsia="en-GB"/>
        </w:rPr>
      </w:pPr>
    </w:p>
    <w:p w14:paraId="30CC01CD" w14:textId="77777777" w:rsidR="00D322AD" w:rsidRPr="00502C0A" w:rsidRDefault="000E1634" w:rsidP="00D322AD">
      <w:pPr>
        <w:jc w:val="both"/>
        <w:rPr>
          <w:rFonts w:ascii="Times New Roman" w:hAnsi="Times New Roman" w:cs="Times New Roman"/>
          <w:b/>
          <w:noProof/>
          <w:sz w:val="24"/>
          <w:szCs w:val="24"/>
          <w:lang w:eastAsia="en-GB"/>
        </w:rPr>
      </w:pPr>
      <w:r w:rsidRPr="00502C0A">
        <w:rPr>
          <w:rFonts w:ascii="Times New Roman" w:hAnsi="Times New Roman" w:cs="Times New Roman"/>
          <w:b/>
          <w:noProof/>
          <w:sz w:val="24"/>
          <w:szCs w:val="24"/>
          <w:lang w:eastAsia="en-GB"/>
        </w:rPr>
        <w:t>Figure 4.13.</w:t>
      </w:r>
      <w:r w:rsidRPr="00502C0A">
        <w:rPr>
          <w:rFonts w:ascii="Times New Roman" w:hAnsi="Times New Roman" w:cs="Times New Roman"/>
          <w:noProof/>
          <w:sz w:val="24"/>
          <w:szCs w:val="24"/>
          <w:lang w:eastAsia="en-GB"/>
        </w:rPr>
        <w:t xml:space="preserve"> </w:t>
      </w:r>
      <w:r w:rsidRPr="00502C0A">
        <w:rPr>
          <w:rFonts w:ascii="Times New Roman" w:hAnsi="Times New Roman" w:cs="Times New Roman"/>
          <w:b/>
          <w:noProof/>
          <w:sz w:val="24"/>
          <w:szCs w:val="24"/>
          <w:lang w:eastAsia="en-GB"/>
        </w:rPr>
        <w:t xml:space="preserve">Fungal viability following incubation of L-ficolin opsonised </w:t>
      </w:r>
      <w:r w:rsidRPr="00502C0A">
        <w:rPr>
          <w:rFonts w:ascii="Times New Roman" w:hAnsi="Times New Roman" w:cs="Times New Roman"/>
          <w:b/>
          <w:i/>
          <w:noProof/>
          <w:sz w:val="24"/>
          <w:szCs w:val="24"/>
          <w:lang w:eastAsia="en-GB"/>
        </w:rPr>
        <w:t xml:space="preserve">A. fumigatus </w:t>
      </w:r>
      <w:r w:rsidRPr="00502C0A">
        <w:rPr>
          <w:rFonts w:ascii="Times New Roman" w:hAnsi="Times New Roman" w:cs="Times New Roman"/>
          <w:b/>
          <w:noProof/>
          <w:sz w:val="24"/>
          <w:szCs w:val="24"/>
          <w:lang w:eastAsia="en-GB"/>
        </w:rPr>
        <w:t xml:space="preserve">conidia with MDM. </w:t>
      </w:r>
    </w:p>
    <w:p w14:paraId="1D6DD517" w14:textId="77777777" w:rsidR="000E1634" w:rsidRPr="00502C0A" w:rsidRDefault="000E1634" w:rsidP="00D322AD">
      <w:pPr>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t>Live freshly harvested 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were opsonised with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8"/>
          <w:szCs w:val="24"/>
          <w:lang w:eastAsia="en-GB"/>
        </w:rPr>
        <w:t xml:space="preserve"> </w:t>
      </w:r>
      <w:r w:rsidRPr="00502C0A">
        <w:rPr>
          <w:rFonts w:ascii="Times New Roman" w:hAnsi="Times New Roman" w:cs="Times New Roman"/>
          <w:noProof/>
          <w:sz w:val="24"/>
          <w:szCs w:val="24"/>
          <w:lang w:eastAsia="en-GB"/>
        </w:rPr>
        <w:t>L-ficolin prior to incubation with  MDM (conidia:MDM ratio of 5:1) for 24 h in pH 5.7 conditions and staining with a LIVE/DEAD FUN-1 fungal viability stain. Viability of conidia alone (</w:t>
      </w:r>
      <w:r w:rsidRPr="00502C0A">
        <w:rPr>
          <w:rFonts w:ascii="Times New Roman" w:hAnsi="Times New Roman" w:cs="Times New Roman"/>
          <w:i/>
          <w:noProof/>
          <w:sz w:val="24"/>
          <w:szCs w:val="24"/>
          <w:lang w:eastAsia="en-GB"/>
        </w:rPr>
        <w:t xml:space="preserve">A. fumigatus </w:t>
      </w:r>
      <w:r w:rsidRPr="00502C0A">
        <w:rPr>
          <w:rFonts w:ascii="Times New Roman" w:hAnsi="Times New Roman" w:cs="Times New Roman"/>
          <w:noProof/>
          <w:sz w:val="24"/>
          <w:szCs w:val="24"/>
          <w:lang w:eastAsia="en-GB"/>
        </w:rPr>
        <w:t xml:space="preserve">alone), un-opsonised conidia (- L-ficolin) or L-ficolin opsonised conidia (+ L-ficolin) after incubation with MDM cells. An increase in median fluorescence intensity (MFI) using the FL1-A filter depicts increased killing. </w:t>
      </w:r>
      <w:r w:rsidR="00D672E5" w:rsidRPr="00502C0A">
        <w:rPr>
          <w:rFonts w:ascii="Times New Roman" w:hAnsi="Times New Roman"/>
          <w:sz w:val="24"/>
          <w:szCs w:val="24"/>
        </w:rPr>
        <w:t>Data is</w:t>
      </w:r>
      <w:r w:rsidRPr="00502C0A">
        <w:rPr>
          <w:rFonts w:ascii="Times New Roman" w:hAnsi="Times New Roman"/>
          <w:sz w:val="24"/>
          <w:szCs w:val="24"/>
        </w:rPr>
        <w:t xml:space="preserve"> the average of all data points gained from three independent experiments.</w:t>
      </w:r>
      <w:r w:rsidRPr="00502C0A">
        <w:rPr>
          <w:rFonts w:ascii="Times New Roman" w:hAnsi="Times New Roman" w:cs="Times New Roman"/>
          <w:noProof/>
          <w:sz w:val="24"/>
          <w:szCs w:val="24"/>
          <w:lang w:eastAsia="en-GB"/>
        </w:rPr>
        <w:t xml:space="preserve"> Error bars represent the SD and significance was determined by Student’s </w:t>
      </w:r>
      <w:r w:rsidRPr="00502C0A">
        <w:rPr>
          <w:rFonts w:ascii="Times New Roman" w:hAnsi="Times New Roman" w:cs="Times New Roman"/>
          <w:i/>
          <w:noProof/>
          <w:sz w:val="24"/>
          <w:szCs w:val="24"/>
          <w:lang w:eastAsia="en-GB"/>
        </w:rPr>
        <w:t>t</w:t>
      </w:r>
      <w:r w:rsidR="00764782" w:rsidRPr="00502C0A">
        <w:rPr>
          <w:rFonts w:ascii="Times New Roman" w:hAnsi="Times New Roman" w:cs="Times New Roman"/>
          <w:noProof/>
          <w:sz w:val="24"/>
          <w:szCs w:val="24"/>
          <w:lang w:eastAsia="en-GB"/>
        </w:rPr>
        <w:t>-test (*p&lt;0.05</w:t>
      </w:r>
      <w:r w:rsidRPr="00502C0A">
        <w:rPr>
          <w:rFonts w:ascii="Times New Roman" w:hAnsi="Times New Roman" w:cs="Times New Roman"/>
          <w:noProof/>
          <w:sz w:val="24"/>
          <w:szCs w:val="24"/>
          <w:lang w:eastAsia="en-GB"/>
        </w:rPr>
        <w:t>).</w:t>
      </w:r>
    </w:p>
    <w:p w14:paraId="733EBCF4" w14:textId="77777777" w:rsidR="00D322AD" w:rsidRPr="00502C0A" w:rsidRDefault="00D322AD" w:rsidP="004225C2">
      <w:pPr>
        <w:spacing w:line="360" w:lineRule="auto"/>
        <w:jc w:val="both"/>
        <w:rPr>
          <w:rFonts w:ascii="Times New Roman" w:hAnsi="Times New Roman" w:cs="Times New Roman"/>
          <w:noProof/>
          <w:sz w:val="24"/>
          <w:szCs w:val="24"/>
          <w:lang w:eastAsia="en-GB"/>
        </w:rPr>
      </w:pPr>
    </w:p>
    <w:p w14:paraId="5A67C3EE" w14:textId="7BAC727A" w:rsidR="00237910" w:rsidRPr="00502C0A" w:rsidRDefault="003A3D94" w:rsidP="009F24B4">
      <w:pPr>
        <w:spacing w:line="360" w:lineRule="auto"/>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lastRenderedPageBreak/>
        <w:t xml:space="preserve">   </w:t>
      </w:r>
      <w:r w:rsidR="009F24B4" w:rsidRPr="00502C0A">
        <w:rPr>
          <w:rFonts w:ascii="Times New Roman" w:hAnsi="Times New Roman" w:cs="Times New Roman"/>
          <w:noProof/>
          <w:sz w:val="24"/>
          <w:szCs w:val="24"/>
          <w:lang w:eastAsia="en-GB"/>
        </w:rPr>
        <w:t xml:space="preserve">                         </w:t>
      </w:r>
      <w:r w:rsidR="00C1121C" w:rsidRPr="00502C0A">
        <w:rPr>
          <w:rFonts w:ascii="Times New Roman" w:hAnsi="Times New Roman" w:cs="Times New Roman"/>
          <w:noProof/>
          <w:sz w:val="24"/>
          <w:szCs w:val="24"/>
          <w:lang w:eastAsia="en-GB"/>
        </w:rPr>
        <w:drawing>
          <wp:inline distT="0" distB="0" distL="0" distR="0" wp14:anchorId="216286B8" wp14:editId="5BD71330">
            <wp:extent cx="3960000" cy="3182050"/>
            <wp:effectExtent l="0" t="0" r="0" b="0"/>
            <wp:docPr id="6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3960000" cy="318205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00237910" w:rsidRPr="00502C0A">
        <w:rPr>
          <w:rFonts w:ascii="Times New Roman" w:hAnsi="Times New Roman" w:cs="Times New Roman"/>
          <w:noProof/>
          <w:sz w:val="24"/>
          <w:szCs w:val="24"/>
          <w:lang w:eastAsia="en-GB"/>
        </w:rPr>
        <w:t xml:space="preserve">        </w:t>
      </w:r>
    </w:p>
    <w:p w14:paraId="64776C03" w14:textId="1022AE6F" w:rsidR="009F24B4" w:rsidRPr="00502C0A" w:rsidRDefault="00237910" w:rsidP="009F24B4">
      <w:pPr>
        <w:spacing w:line="360" w:lineRule="auto"/>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t xml:space="preserve">                            </w:t>
      </w:r>
      <w:r w:rsidRPr="00502C0A">
        <w:object w:dxaOrig="7611" w:dyaOrig="6115" w14:anchorId="415CF65D">
          <v:shape id="_x0000_i1026" type="#_x0000_t75" style="width:310.5pt;height:249pt" o:ole="">
            <v:imagedata r:id="rId62" o:title=""/>
          </v:shape>
          <o:OLEObject Type="Embed" ProgID="Prism5.Document" ShapeID="_x0000_i1026" DrawAspect="Content" ObjectID="_1526451912" r:id="rId63"/>
        </w:object>
      </w:r>
      <w:r w:rsidR="009F24B4" w:rsidRPr="00502C0A">
        <w:rPr>
          <w:rFonts w:ascii="Times New Roman" w:hAnsi="Times New Roman" w:cs="Times New Roman"/>
          <w:noProof/>
          <w:sz w:val="24"/>
          <w:szCs w:val="24"/>
          <w:lang w:eastAsia="en-GB"/>
        </w:rPr>
        <w:t xml:space="preserve">                </w:t>
      </w:r>
    </w:p>
    <w:p w14:paraId="5477888E" w14:textId="77777777" w:rsidR="009F24B4" w:rsidRPr="00502C0A" w:rsidRDefault="009F24B4" w:rsidP="009F24B4">
      <w:pPr>
        <w:jc w:val="both"/>
        <w:rPr>
          <w:rFonts w:ascii="Times New Roman" w:hAnsi="Times New Roman" w:cs="Times New Roman"/>
          <w:b/>
          <w:noProof/>
          <w:sz w:val="24"/>
          <w:szCs w:val="24"/>
          <w:lang w:eastAsia="en-GB"/>
        </w:rPr>
      </w:pPr>
      <w:r w:rsidRPr="00502C0A">
        <w:rPr>
          <w:rFonts w:ascii="Times New Roman" w:hAnsi="Times New Roman" w:cs="Times New Roman"/>
          <w:b/>
          <w:noProof/>
          <w:sz w:val="24"/>
          <w:szCs w:val="24"/>
          <w:lang w:eastAsia="en-GB"/>
        </w:rPr>
        <w:t>Figure 4.14. Intracellular and extracellular killing of L-ficolin opsonized conidia by MDM.</w:t>
      </w:r>
    </w:p>
    <w:p w14:paraId="08BE84C8" w14:textId="77777777" w:rsidR="009F24B4" w:rsidRPr="00502C0A" w:rsidRDefault="009F24B4" w:rsidP="009F24B4">
      <w:pPr>
        <w:jc w:val="both"/>
        <w:rPr>
          <w:rFonts w:ascii="Times New Roman" w:hAnsi="Times New Roman" w:cs="Times New Roman"/>
          <w:sz w:val="24"/>
          <w:szCs w:val="24"/>
        </w:rPr>
      </w:pPr>
      <w:r w:rsidRPr="00502C0A">
        <w:rPr>
          <w:rFonts w:ascii="Times New Roman" w:hAnsi="Times New Roman" w:cs="Times New Roman"/>
          <w:b/>
          <w:noProof/>
          <w:sz w:val="24"/>
          <w:szCs w:val="24"/>
          <w:lang w:eastAsia="en-GB"/>
        </w:rPr>
        <w:t xml:space="preserve"> </w:t>
      </w:r>
      <w:r w:rsidRPr="00502C0A">
        <w:rPr>
          <w:rFonts w:ascii="Times New Roman" w:hAnsi="Times New Roman" w:cs="Times New Roman"/>
          <w:noProof/>
          <w:sz w:val="24"/>
          <w:szCs w:val="24"/>
          <w:lang w:eastAsia="en-GB"/>
        </w:rPr>
        <w:t xml:space="preserve">Live freshly harvested </w:t>
      </w:r>
      <w:r w:rsidRPr="00502C0A">
        <w:rPr>
          <w:rFonts w:ascii="Times New Roman" w:hAnsi="Times New Roman" w:cs="Times New Roman"/>
          <w:i/>
          <w:noProof/>
          <w:sz w:val="24"/>
          <w:szCs w:val="24"/>
          <w:lang w:eastAsia="en-GB"/>
        </w:rPr>
        <w:t xml:space="preserve">A. fumigatus </w:t>
      </w:r>
      <w:r w:rsidRPr="00502C0A">
        <w:rPr>
          <w:rFonts w:ascii="Times New Roman" w:hAnsi="Times New Roman" w:cs="Times New Roman"/>
          <w:noProof/>
          <w:sz w:val="24"/>
          <w:szCs w:val="24"/>
          <w:lang w:eastAsia="en-GB"/>
        </w:rPr>
        <w:t>conidia (5 x 10</w:t>
      </w:r>
      <w:r w:rsidRPr="00502C0A">
        <w:rPr>
          <w:rFonts w:ascii="Times New Roman" w:hAnsi="Times New Roman" w:cs="Times New Roman"/>
          <w:noProof/>
          <w:sz w:val="24"/>
          <w:szCs w:val="24"/>
          <w:vertAlign w:val="superscript"/>
          <w:lang w:eastAsia="en-GB"/>
        </w:rPr>
        <w:t>5</w:t>
      </w:r>
      <w:r w:rsidRPr="00502C0A">
        <w:rPr>
          <w:rFonts w:ascii="Times New Roman" w:hAnsi="Times New Roman" w:cs="Times New Roman"/>
          <w:noProof/>
          <w:sz w:val="24"/>
          <w:szCs w:val="24"/>
          <w:lang w:eastAsia="en-GB"/>
        </w:rPr>
        <w:t>) were opsonized with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xml:space="preserve"> L-ficolin prior to incubation with MDM (conidia:MDM ratio of 5:1)  in pH 5.7 and pH 7.4 conditions for 24 h. (</w:t>
      </w:r>
      <w:r w:rsidRPr="00502C0A">
        <w:rPr>
          <w:rFonts w:ascii="Times New Roman" w:hAnsi="Times New Roman" w:cs="Times New Roman"/>
          <w:b/>
          <w:noProof/>
          <w:sz w:val="24"/>
          <w:szCs w:val="24"/>
          <w:lang w:eastAsia="en-GB"/>
        </w:rPr>
        <w:t xml:space="preserve">A) </w:t>
      </w:r>
      <w:r w:rsidRPr="00502C0A">
        <w:rPr>
          <w:rFonts w:ascii="Times New Roman" w:hAnsi="Times New Roman" w:cs="Times New Roman"/>
          <w:sz w:val="24"/>
          <w:szCs w:val="24"/>
        </w:rPr>
        <w:t xml:space="preserve">The death-associated green-yellow fluorescence emitted by intracellular L-ficolin opsonized or un-opsonized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 xml:space="preserve">, </w:t>
      </w:r>
      <w:r w:rsidRPr="00502C0A">
        <w:rPr>
          <w:rFonts w:ascii="Times New Roman" w:hAnsi="Times New Roman" w:cs="Times New Roman"/>
          <w:noProof/>
          <w:sz w:val="24"/>
          <w:szCs w:val="24"/>
          <w:lang w:eastAsia="en-GB"/>
        </w:rPr>
        <w:t>after incubation with MDM. (</w:t>
      </w:r>
      <w:r w:rsidRPr="00502C0A">
        <w:rPr>
          <w:rFonts w:ascii="Times New Roman" w:hAnsi="Times New Roman" w:cs="Times New Roman"/>
          <w:b/>
          <w:noProof/>
          <w:sz w:val="24"/>
          <w:szCs w:val="24"/>
          <w:lang w:eastAsia="en-GB"/>
        </w:rPr>
        <w:t>B</w:t>
      </w:r>
      <w:r w:rsidRPr="00502C0A">
        <w:rPr>
          <w:rFonts w:ascii="Times New Roman" w:hAnsi="Times New Roman" w:cs="Times New Roman"/>
          <w:noProof/>
          <w:sz w:val="24"/>
          <w:szCs w:val="24"/>
          <w:lang w:eastAsia="en-GB"/>
        </w:rPr>
        <w:t xml:space="preserve">) </w:t>
      </w:r>
      <w:r w:rsidRPr="00502C0A">
        <w:rPr>
          <w:rFonts w:ascii="Times New Roman" w:hAnsi="Times New Roman" w:cs="Times New Roman"/>
          <w:sz w:val="24"/>
          <w:szCs w:val="24"/>
        </w:rPr>
        <w:t xml:space="preserve">The death-associated green-yellow fluorescence emitted by extracellular L-ficolin opsonized or un-opsonized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 xml:space="preserve">, </w:t>
      </w:r>
      <w:r w:rsidRPr="00502C0A">
        <w:rPr>
          <w:rFonts w:ascii="Times New Roman" w:hAnsi="Times New Roman" w:cs="Times New Roman"/>
          <w:noProof/>
          <w:sz w:val="24"/>
          <w:szCs w:val="24"/>
          <w:lang w:eastAsia="en-GB"/>
        </w:rPr>
        <w:t>after incubation with MDM.</w:t>
      </w:r>
      <w:r w:rsidRPr="00502C0A">
        <w:rPr>
          <w:rFonts w:ascii="Times New Roman" w:hAnsi="Times New Roman" w:cs="Times New Roman"/>
          <w:sz w:val="24"/>
          <w:szCs w:val="24"/>
        </w:rPr>
        <w:t xml:space="preserve"> </w:t>
      </w:r>
      <w:r w:rsidRPr="00502C0A">
        <w:rPr>
          <w:rFonts w:ascii="Times New Roman" w:hAnsi="Times New Roman" w:cs="Times New Roman"/>
          <w:noProof/>
          <w:sz w:val="24"/>
          <w:szCs w:val="24"/>
          <w:lang w:eastAsia="en-GB"/>
        </w:rPr>
        <w:t xml:space="preserve">Results </w:t>
      </w:r>
      <w:r w:rsidR="00D672E5" w:rsidRPr="00502C0A">
        <w:rPr>
          <w:rFonts w:ascii="Times New Roman" w:hAnsi="Times New Roman"/>
          <w:sz w:val="24"/>
          <w:szCs w:val="24"/>
        </w:rPr>
        <w:t xml:space="preserve">are </w:t>
      </w:r>
      <w:r w:rsidRPr="00502C0A">
        <w:rPr>
          <w:rFonts w:ascii="Times New Roman" w:hAnsi="Times New Roman"/>
          <w:sz w:val="24"/>
          <w:szCs w:val="24"/>
        </w:rPr>
        <w:t>the average of all the data points gained from three independent experiments.</w:t>
      </w:r>
      <w:r w:rsidRPr="00502C0A">
        <w:rPr>
          <w:rFonts w:ascii="Times New Roman" w:hAnsi="Times New Roman" w:cs="Times New Roman"/>
          <w:noProof/>
          <w:sz w:val="24"/>
          <w:szCs w:val="24"/>
          <w:lang w:eastAsia="en-GB"/>
        </w:rPr>
        <w:t xml:space="preserve"> Error bars represent the SD and significance was determined via two-tailed Students </w:t>
      </w:r>
      <w:r w:rsidRPr="00502C0A">
        <w:rPr>
          <w:rFonts w:ascii="Times New Roman" w:hAnsi="Times New Roman" w:cs="Times New Roman"/>
          <w:i/>
          <w:noProof/>
          <w:sz w:val="24"/>
          <w:szCs w:val="24"/>
          <w:lang w:eastAsia="en-GB"/>
        </w:rPr>
        <w:t>t</w:t>
      </w:r>
      <w:r w:rsidRPr="00502C0A">
        <w:rPr>
          <w:rFonts w:ascii="Times New Roman" w:hAnsi="Times New Roman" w:cs="Times New Roman"/>
          <w:noProof/>
          <w:sz w:val="24"/>
          <w:szCs w:val="24"/>
          <w:lang w:eastAsia="en-GB"/>
        </w:rPr>
        <w:t>-test. An asterisk ind</w:t>
      </w:r>
      <w:r w:rsidR="00764782" w:rsidRPr="00502C0A">
        <w:rPr>
          <w:rFonts w:ascii="Times New Roman" w:hAnsi="Times New Roman" w:cs="Times New Roman"/>
          <w:noProof/>
          <w:sz w:val="24"/>
          <w:szCs w:val="24"/>
          <w:lang w:eastAsia="en-GB"/>
        </w:rPr>
        <w:t>icates a significant difference</w:t>
      </w:r>
      <w:r w:rsidRPr="00502C0A">
        <w:rPr>
          <w:rFonts w:ascii="Times New Roman" w:hAnsi="Times New Roman" w:cs="Times New Roman"/>
          <w:noProof/>
          <w:sz w:val="24"/>
          <w:szCs w:val="24"/>
          <w:lang w:eastAsia="en-GB"/>
        </w:rPr>
        <w:t xml:space="preserve"> </w:t>
      </w:r>
      <w:r w:rsidR="00764782" w:rsidRPr="00502C0A">
        <w:rPr>
          <w:rFonts w:ascii="Times New Roman" w:hAnsi="Times New Roman" w:cs="Times New Roman"/>
          <w:noProof/>
          <w:sz w:val="24"/>
          <w:szCs w:val="24"/>
          <w:lang w:eastAsia="en-GB"/>
        </w:rPr>
        <w:t>(*</w:t>
      </w:r>
      <w:r w:rsidRPr="00502C0A">
        <w:rPr>
          <w:rFonts w:ascii="Times New Roman" w:hAnsi="Times New Roman" w:cs="Times New Roman"/>
          <w:noProof/>
          <w:sz w:val="24"/>
          <w:szCs w:val="24"/>
          <w:lang w:eastAsia="en-GB"/>
        </w:rPr>
        <w:t>p˂0.05</w:t>
      </w:r>
      <w:r w:rsidR="00764782" w:rsidRPr="00502C0A">
        <w:rPr>
          <w:rFonts w:ascii="Times New Roman" w:hAnsi="Times New Roman" w:cs="Times New Roman"/>
          <w:noProof/>
          <w:sz w:val="24"/>
          <w:szCs w:val="24"/>
          <w:lang w:eastAsia="en-GB"/>
        </w:rPr>
        <w:t>)</w:t>
      </w:r>
      <w:r w:rsidRPr="00502C0A">
        <w:rPr>
          <w:rFonts w:ascii="Times New Roman" w:hAnsi="Times New Roman" w:cs="Times New Roman"/>
          <w:noProof/>
          <w:sz w:val="24"/>
          <w:szCs w:val="24"/>
          <w:lang w:eastAsia="en-GB"/>
        </w:rPr>
        <w:t xml:space="preserve">. </w:t>
      </w:r>
    </w:p>
    <w:p w14:paraId="0FF8B44A" w14:textId="77777777" w:rsidR="009F24B4" w:rsidRPr="00502C0A" w:rsidRDefault="009F24B4" w:rsidP="00C04826">
      <w:pPr>
        <w:spacing w:after="0" w:line="360" w:lineRule="auto"/>
        <w:jc w:val="both"/>
        <w:rPr>
          <w:rFonts w:ascii="Times New Roman" w:hAnsi="Times New Roman" w:cs="Times New Roman"/>
          <w:sz w:val="24"/>
          <w:szCs w:val="24"/>
        </w:rPr>
      </w:pPr>
    </w:p>
    <w:p w14:paraId="5329473C" w14:textId="77777777" w:rsidR="009F24B4" w:rsidRPr="00502C0A" w:rsidRDefault="009F24B4" w:rsidP="009F24B4">
      <w:pPr>
        <w:spacing w:line="480" w:lineRule="auto"/>
        <w:jc w:val="both"/>
        <w:rPr>
          <w:noProof/>
          <w:lang w:eastAsia="en-GB"/>
        </w:rPr>
      </w:pPr>
      <w:r w:rsidRPr="00502C0A">
        <w:rPr>
          <w:noProof/>
          <w:lang w:eastAsia="en-GB"/>
        </w:rPr>
        <w:t xml:space="preserve">                            </w:t>
      </w:r>
      <w:r w:rsidR="00A17163" w:rsidRPr="00502C0A">
        <w:rPr>
          <w:noProof/>
          <w:lang w:eastAsia="en-GB"/>
        </w:rPr>
        <w:drawing>
          <wp:inline distT="0" distB="0" distL="0" distR="0" wp14:anchorId="16A724BF" wp14:editId="25395FAC">
            <wp:extent cx="4104000" cy="3008863"/>
            <wp:effectExtent l="0" t="0" r="0" b="0"/>
            <wp:docPr id="615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0" name="Picture 6"/>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4104000" cy="3008863"/>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Pr="00502C0A">
        <w:rPr>
          <w:noProof/>
          <w:lang w:eastAsia="en-GB"/>
        </w:rPr>
        <w:t xml:space="preserve">        </w:t>
      </w:r>
    </w:p>
    <w:p w14:paraId="719EA628" w14:textId="77777777" w:rsidR="009F24B4" w:rsidRPr="00502C0A" w:rsidRDefault="00EA31FD" w:rsidP="009F24B4">
      <w:pPr>
        <w:spacing w:line="480" w:lineRule="auto"/>
        <w:jc w:val="both"/>
        <w:rPr>
          <w:noProof/>
          <w:lang w:eastAsia="en-GB"/>
        </w:rPr>
      </w:pPr>
      <w:r w:rsidRPr="00502C0A">
        <w:rPr>
          <w:noProof/>
          <w:lang w:eastAsia="en-GB"/>
        </w:rPr>
        <w:t xml:space="preserve">                  </w:t>
      </w:r>
      <w:r w:rsidR="009F24B4" w:rsidRPr="00502C0A">
        <w:rPr>
          <w:noProof/>
          <w:lang w:eastAsia="en-GB"/>
        </w:rPr>
        <w:t xml:space="preserve">      </w:t>
      </w:r>
      <w:r w:rsidR="00A17163" w:rsidRPr="00502C0A">
        <w:rPr>
          <w:noProof/>
          <w:lang w:eastAsia="en-GB"/>
        </w:rPr>
        <w:t xml:space="preserve">     </w:t>
      </w:r>
      <w:r w:rsidR="00A17163" w:rsidRPr="00502C0A">
        <w:rPr>
          <w:noProof/>
          <w:lang w:eastAsia="en-GB"/>
        </w:rPr>
        <w:drawing>
          <wp:inline distT="0" distB="0" distL="0" distR="0" wp14:anchorId="251815E0" wp14:editId="280C000A">
            <wp:extent cx="4104000" cy="2865848"/>
            <wp:effectExtent l="0" t="0" r="0" b="0"/>
            <wp:docPr id="615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1" name="Picture 7"/>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4104000" cy="2865848"/>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14:paraId="6E5932CE" w14:textId="77777777" w:rsidR="009F24B4" w:rsidRPr="00502C0A" w:rsidRDefault="009F24B4" w:rsidP="009F24B4">
      <w:pPr>
        <w:jc w:val="both"/>
        <w:rPr>
          <w:rFonts w:ascii="Times New Roman" w:hAnsi="Times New Roman"/>
          <w:b/>
          <w:sz w:val="24"/>
          <w:szCs w:val="24"/>
        </w:rPr>
      </w:pPr>
      <w:r w:rsidRPr="00502C0A">
        <w:rPr>
          <w:rFonts w:ascii="Times New Roman" w:hAnsi="Times New Roman"/>
          <w:b/>
          <w:sz w:val="24"/>
          <w:szCs w:val="24"/>
        </w:rPr>
        <w:t>F</w:t>
      </w:r>
      <w:r w:rsidR="00DB742C" w:rsidRPr="00502C0A">
        <w:rPr>
          <w:rFonts w:ascii="Times New Roman" w:hAnsi="Times New Roman"/>
          <w:b/>
          <w:sz w:val="24"/>
          <w:szCs w:val="24"/>
        </w:rPr>
        <w:t>igure 4.15. Association</w:t>
      </w:r>
      <w:r w:rsidRPr="00502C0A">
        <w:rPr>
          <w:rFonts w:ascii="Times New Roman" w:hAnsi="Times New Roman"/>
          <w:b/>
          <w:sz w:val="24"/>
          <w:szCs w:val="24"/>
        </w:rPr>
        <w:t xml:space="preserve"> of L-ficolin opsonised </w:t>
      </w:r>
      <w:r w:rsidRPr="00502C0A">
        <w:rPr>
          <w:rFonts w:ascii="Times New Roman" w:hAnsi="Times New Roman"/>
          <w:b/>
          <w:i/>
          <w:sz w:val="24"/>
          <w:szCs w:val="24"/>
        </w:rPr>
        <w:t xml:space="preserve">A. fumigatus </w:t>
      </w:r>
      <w:r w:rsidR="00DB742C" w:rsidRPr="00502C0A">
        <w:rPr>
          <w:rFonts w:ascii="Times New Roman" w:hAnsi="Times New Roman"/>
          <w:b/>
          <w:sz w:val="24"/>
          <w:szCs w:val="24"/>
        </w:rPr>
        <w:t>conidia with</w:t>
      </w:r>
      <w:r w:rsidRPr="00502C0A">
        <w:rPr>
          <w:rFonts w:ascii="Times New Roman" w:hAnsi="Times New Roman"/>
          <w:b/>
          <w:sz w:val="24"/>
          <w:szCs w:val="24"/>
        </w:rPr>
        <w:t xml:space="preserve"> human neutrophils. </w:t>
      </w:r>
    </w:p>
    <w:p w14:paraId="48B45A42" w14:textId="1D8A8F53" w:rsidR="00D322AD" w:rsidRPr="00502C0A" w:rsidRDefault="009F24B4" w:rsidP="003A3D94">
      <w:pPr>
        <w:jc w:val="both"/>
        <w:rPr>
          <w:rFonts w:ascii="Times New Roman" w:hAnsi="Times New Roman"/>
          <w:sz w:val="24"/>
          <w:szCs w:val="24"/>
        </w:rPr>
      </w:pPr>
      <w:r w:rsidRPr="00502C0A">
        <w:rPr>
          <w:rFonts w:ascii="Times New Roman" w:hAnsi="Times New Roman"/>
          <w:sz w:val="24"/>
          <w:szCs w:val="24"/>
        </w:rPr>
        <w:t>(</w:t>
      </w:r>
      <w:r w:rsidRPr="00502C0A">
        <w:rPr>
          <w:rFonts w:ascii="Times New Roman" w:hAnsi="Times New Roman"/>
          <w:b/>
          <w:sz w:val="24"/>
          <w:szCs w:val="24"/>
        </w:rPr>
        <w:t>A</w:t>
      </w:r>
      <w:r w:rsidRPr="00502C0A">
        <w:rPr>
          <w:rFonts w:ascii="Times New Roman" w:hAnsi="Times New Roman"/>
          <w:sz w:val="24"/>
          <w:szCs w:val="24"/>
        </w:rPr>
        <w:t xml:space="preserve">) </w:t>
      </w:r>
      <w:r w:rsidRPr="00502C0A">
        <w:rPr>
          <w:rFonts w:ascii="Times New Roman" w:hAnsi="Times New Roman" w:cs="Times New Roman"/>
          <w:noProof/>
          <w:sz w:val="24"/>
          <w:szCs w:val="24"/>
          <w:lang w:eastAsia="en-GB"/>
        </w:rPr>
        <w:t>Live freshly harvested 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were opsonised with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xml:space="preserve"> L-ficolin prior to incubation with neutrophils (conidia:neutrophil ratio of 5:1) for 2 h in pH 5.7 and pH 7.4 conditions </w:t>
      </w:r>
      <w:r w:rsidRPr="00502C0A">
        <w:rPr>
          <w:rFonts w:ascii="Times New Roman" w:hAnsi="Times New Roman"/>
          <w:sz w:val="24"/>
          <w:szCs w:val="24"/>
        </w:rPr>
        <w:t xml:space="preserve">The percentage of neutrophils associated with un-opsonised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 L-ficolin) or with L-ficolin opsonised </w:t>
      </w:r>
      <w:r w:rsidRPr="00502C0A">
        <w:rPr>
          <w:rFonts w:ascii="Times New Roman" w:hAnsi="Times New Roman"/>
          <w:i/>
          <w:sz w:val="24"/>
          <w:szCs w:val="24"/>
        </w:rPr>
        <w:t xml:space="preserve">A. fumigatus </w:t>
      </w:r>
      <w:r w:rsidRPr="00502C0A">
        <w:rPr>
          <w:rFonts w:ascii="Times New Roman" w:hAnsi="Times New Roman"/>
          <w:sz w:val="24"/>
          <w:szCs w:val="24"/>
        </w:rPr>
        <w:t>conidia (+ L-ficolin) following incubation at pH 5.7 or pH 7.4 for 2 h. (</w:t>
      </w:r>
      <w:r w:rsidRPr="00502C0A">
        <w:rPr>
          <w:rFonts w:ascii="Times New Roman" w:hAnsi="Times New Roman"/>
          <w:b/>
          <w:sz w:val="24"/>
          <w:szCs w:val="24"/>
        </w:rPr>
        <w:t>B</w:t>
      </w:r>
      <w:r w:rsidRPr="00502C0A">
        <w:rPr>
          <w:rFonts w:ascii="Times New Roman" w:hAnsi="Times New Roman"/>
          <w:sz w:val="24"/>
          <w:szCs w:val="24"/>
        </w:rPr>
        <w:t xml:space="preserve">) The relative number of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associating with neutrophils as either un-opsonised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 L-ficolin) or L-ficolin opsonised </w:t>
      </w:r>
      <w:r w:rsidRPr="00502C0A">
        <w:rPr>
          <w:rFonts w:ascii="Times New Roman" w:hAnsi="Times New Roman"/>
          <w:i/>
          <w:sz w:val="24"/>
          <w:szCs w:val="24"/>
        </w:rPr>
        <w:t xml:space="preserve">A. fumigatus </w:t>
      </w:r>
      <w:r w:rsidRPr="00502C0A">
        <w:rPr>
          <w:rFonts w:ascii="Times New Roman" w:hAnsi="Times New Roman"/>
          <w:sz w:val="24"/>
          <w:szCs w:val="24"/>
        </w:rPr>
        <w:t>conidia (+ L-ficolin) incubated at pH 5.7 or pH 7.4 for 2 h (expressed as median fluorescence intensity; FL</w:t>
      </w:r>
      <w:r w:rsidR="00D672E5" w:rsidRPr="00502C0A">
        <w:rPr>
          <w:rFonts w:ascii="Times New Roman" w:hAnsi="Times New Roman"/>
          <w:sz w:val="24"/>
          <w:szCs w:val="24"/>
        </w:rPr>
        <w:t xml:space="preserve">1-A). Data is </w:t>
      </w:r>
      <w:r w:rsidRPr="00502C0A">
        <w:rPr>
          <w:rFonts w:ascii="Times New Roman" w:hAnsi="Times New Roman"/>
          <w:sz w:val="24"/>
          <w:szCs w:val="24"/>
        </w:rPr>
        <w:t xml:space="preserve">the average of all the data points gained from three independent experiments. Error bars represent the SD. Significance was determined by Student’s </w:t>
      </w:r>
      <w:r w:rsidRPr="00502C0A">
        <w:rPr>
          <w:rFonts w:ascii="Times New Roman" w:hAnsi="Times New Roman"/>
          <w:i/>
          <w:sz w:val="24"/>
          <w:szCs w:val="24"/>
        </w:rPr>
        <w:t>t</w:t>
      </w:r>
      <w:r w:rsidR="00764782" w:rsidRPr="00502C0A">
        <w:rPr>
          <w:rFonts w:ascii="Times New Roman" w:hAnsi="Times New Roman"/>
          <w:sz w:val="24"/>
          <w:szCs w:val="24"/>
        </w:rPr>
        <w:t>-test (*p&lt;0.05</w:t>
      </w:r>
      <w:r w:rsidRPr="00502C0A">
        <w:rPr>
          <w:rFonts w:ascii="Times New Roman" w:hAnsi="Times New Roman"/>
          <w:sz w:val="24"/>
          <w:szCs w:val="24"/>
        </w:rPr>
        <w:t>).</w:t>
      </w:r>
    </w:p>
    <w:p w14:paraId="49F77EF3" w14:textId="77777777" w:rsidR="00D322AD" w:rsidRPr="00502C0A" w:rsidRDefault="00B81D13" w:rsidP="00C04826">
      <w:pPr>
        <w:pStyle w:val="Heading3"/>
        <w:spacing w:line="360" w:lineRule="auto"/>
        <w:jc w:val="both"/>
        <w:rPr>
          <w:rFonts w:ascii="Times New Roman" w:hAnsi="Times New Roman"/>
          <w:color w:val="auto"/>
          <w:sz w:val="28"/>
          <w:szCs w:val="28"/>
        </w:rPr>
      </w:pPr>
      <w:bookmarkStart w:id="92" w:name="_Toc451868243"/>
      <w:r w:rsidRPr="00502C0A">
        <w:rPr>
          <w:rFonts w:ascii="Times New Roman" w:hAnsi="Times New Roman"/>
          <w:color w:val="auto"/>
          <w:sz w:val="28"/>
          <w:szCs w:val="28"/>
        </w:rPr>
        <w:lastRenderedPageBreak/>
        <w:t>4.2.5</w:t>
      </w:r>
      <w:r w:rsidR="00D322AD" w:rsidRPr="00502C0A">
        <w:rPr>
          <w:rFonts w:ascii="Times New Roman" w:hAnsi="Times New Roman"/>
          <w:color w:val="auto"/>
          <w:sz w:val="28"/>
          <w:szCs w:val="28"/>
        </w:rPr>
        <w:t xml:space="preserve"> Effect of L-f</w:t>
      </w:r>
      <w:r w:rsidR="00DB742C" w:rsidRPr="00502C0A">
        <w:rPr>
          <w:rFonts w:ascii="Times New Roman" w:hAnsi="Times New Roman"/>
          <w:color w:val="auto"/>
          <w:sz w:val="28"/>
          <w:szCs w:val="28"/>
        </w:rPr>
        <w:t>icolin opsonisation on the association with</w:t>
      </w:r>
      <w:r w:rsidR="001D355B" w:rsidRPr="00502C0A">
        <w:rPr>
          <w:rFonts w:ascii="Times New Roman" w:hAnsi="Times New Roman"/>
          <w:color w:val="auto"/>
          <w:sz w:val="28"/>
          <w:szCs w:val="28"/>
        </w:rPr>
        <w:t xml:space="preserve"> and killing</w:t>
      </w:r>
      <w:r w:rsidR="00D322AD" w:rsidRPr="00502C0A">
        <w:rPr>
          <w:rFonts w:ascii="Times New Roman" w:hAnsi="Times New Roman"/>
          <w:color w:val="auto"/>
          <w:sz w:val="28"/>
          <w:szCs w:val="28"/>
        </w:rPr>
        <w:t xml:space="preserve"> of </w:t>
      </w:r>
      <w:r w:rsidR="00D322AD" w:rsidRPr="00502C0A">
        <w:rPr>
          <w:rFonts w:ascii="Times New Roman" w:hAnsi="Times New Roman"/>
          <w:i/>
          <w:iCs/>
          <w:color w:val="auto"/>
          <w:sz w:val="28"/>
          <w:szCs w:val="28"/>
        </w:rPr>
        <w:t xml:space="preserve">A. fumigatus </w:t>
      </w:r>
      <w:r w:rsidR="00D322AD" w:rsidRPr="00502C0A">
        <w:rPr>
          <w:rFonts w:ascii="Times New Roman" w:hAnsi="Times New Roman"/>
          <w:color w:val="auto"/>
          <w:sz w:val="28"/>
          <w:szCs w:val="28"/>
        </w:rPr>
        <w:t>by human neutrophils.</w:t>
      </w:r>
      <w:bookmarkEnd w:id="92"/>
    </w:p>
    <w:p w14:paraId="36CE1C7A" w14:textId="77777777" w:rsidR="00D322AD" w:rsidRPr="00502C0A" w:rsidRDefault="00D322AD" w:rsidP="00D322AD">
      <w:pPr>
        <w:spacing w:line="360" w:lineRule="auto"/>
      </w:pPr>
    </w:p>
    <w:p w14:paraId="1C2732E3" w14:textId="77777777" w:rsidR="00D322AD" w:rsidRPr="00502C0A" w:rsidRDefault="00D322AD" w:rsidP="00D322AD">
      <w:pPr>
        <w:spacing w:line="360" w:lineRule="auto"/>
        <w:jc w:val="both"/>
        <w:rPr>
          <w:rFonts w:ascii="Times New Roman" w:hAnsi="Times New Roman"/>
          <w:b/>
          <w:sz w:val="28"/>
          <w:szCs w:val="28"/>
        </w:rPr>
      </w:pPr>
      <w:r w:rsidRPr="00502C0A">
        <w:rPr>
          <w:rFonts w:ascii="Times New Roman" w:hAnsi="Times New Roman" w:cs="Times New Roman"/>
          <w:sz w:val="24"/>
          <w:szCs w:val="24"/>
        </w:rPr>
        <w:t xml:space="preserve">Neutropenia poses a significant risk factor for developing aspergillosis which led us to investigate the importance of neutrophils in recognition and removal of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conidia following ficolin opsonisation. </w:t>
      </w:r>
    </w:p>
    <w:p w14:paraId="26D7FBA5" w14:textId="77777777" w:rsidR="00387404" w:rsidRPr="00502C0A" w:rsidRDefault="00D322AD" w:rsidP="00C04826">
      <w:pPr>
        <w:spacing w:after="0"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The association of L-ficolin opsonised conidia with isolated human neutrophils was investigated under physiological and acidic conditions as for the macrophages and A549 </w:t>
      </w:r>
      <w:r w:rsidR="00387404" w:rsidRPr="00502C0A">
        <w:rPr>
          <w:rFonts w:ascii="Times New Roman" w:hAnsi="Times New Roman" w:cs="Times New Roman"/>
          <w:sz w:val="24"/>
          <w:szCs w:val="24"/>
        </w:rPr>
        <w:t xml:space="preserve">cell lines. Following 2 hours of incubation in both pH 5.7 and pH 7.4 conditions, opsonisation by L-ficolin did not increase the number of phagocytosing cells (Figure 4.15A). However, flow cytometry analysis indicated a significant increase in the number of conidia phagocytosed per neutrophil following L-ficolin opsonisation, but only in pH 5.7 conditions (p=0.011; Figure 4.15B). </w:t>
      </w:r>
    </w:p>
    <w:p w14:paraId="46DD9FDD" w14:textId="77777777" w:rsidR="00387404" w:rsidRPr="00502C0A" w:rsidRDefault="00387404" w:rsidP="00C04826">
      <w:pPr>
        <w:spacing w:after="0" w:line="360" w:lineRule="auto"/>
      </w:pPr>
    </w:p>
    <w:p w14:paraId="3F4AC098" w14:textId="77777777" w:rsidR="00387404" w:rsidRPr="00502C0A" w:rsidRDefault="00387404" w:rsidP="00C04826">
      <w:pPr>
        <w:autoSpaceDE w:val="0"/>
        <w:autoSpaceDN w:val="0"/>
        <w:adjustRightInd w:val="0"/>
        <w:spacing w:after="0" w:line="360" w:lineRule="auto"/>
        <w:jc w:val="both"/>
        <w:rPr>
          <w:rFonts w:ascii="Times New Roman" w:hAnsi="Times New Roman" w:cs="Times New Roman"/>
          <w:color w:val="000000"/>
          <w:sz w:val="24"/>
          <w:szCs w:val="24"/>
        </w:rPr>
      </w:pPr>
      <w:r w:rsidRPr="00502C0A">
        <w:rPr>
          <w:rFonts w:ascii="Times New Roman" w:hAnsi="Times New Roman" w:cs="Times New Roman"/>
          <w:color w:val="000000"/>
          <w:sz w:val="24"/>
          <w:szCs w:val="24"/>
        </w:rPr>
        <w:t xml:space="preserve">Neutrophils are traditionally recognised to be integral in the defence against the hyphae of </w:t>
      </w:r>
      <w:r w:rsidRPr="00502C0A">
        <w:rPr>
          <w:rFonts w:ascii="Times New Roman" w:hAnsi="Times New Roman" w:cs="Times New Roman"/>
          <w:i/>
          <w:iCs/>
          <w:color w:val="000000"/>
          <w:sz w:val="24"/>
          <w:szCs w:val="24"/>
        </w:rPr>
        <w:t>Aspergillus</w:t>
      </w:r>
      <w:r w:rsidRPr="00502C0A">
        <w:rPr>
          <w:rFonts w:ascii="Times New Roman" w:hAnsi="Times New Roman" w:cs="Times New Roman"/>
          <w:color w:val="000000"/>
          <w:sz w:val="24"/>
          <w:szCs w:val="24"/>
        </w:rPr>
        <w:t xml:space="preserve">, therefore we also investigated the potential role of ficolins to enhance this interaction. Neutrophils were seeded in 24-well plates prior to challenge with un-opsonised or ficolin opsonised </w:t>
      </w:r>
      <w:r w:rsidRPr="00502C0A">
        <w:rPr>
          <w:rFonts w:ascii="Times New Roman" w:hAnsi="Times New Roman" w:cs="Times New Roman"/>
          <w:i/>
          <w:color w:val="000000"/>
          <w:sz w:val="24"/>
          <w:szCs w:val="24"/>
        </w:rPr>
        <w:t xml:space="preserve">A. fumigatus </w:t>
      </w:r>
      <w:r w:rsidRPr="00502C0A">
        <w:rPr>
          <w:rFonts w:ascii="Times New Roman" w:hAnsi="Times New Roman" w:cs="Times New Roman"/>
          <w:color w:val="000000"/>
          <w:sz w:val="24"/>
          <w:szCs w:val="24"/>
        </w:rPr>
        <w:t>conidia. Light microscopy demonstrated that in the absence of ficolin opsonisation but presence of neutrophils, hyphal growth appeared very dense (Figure. 4.16A and B). In contrast, following opsonisation by L-ficolin, hyphal growth appeared significantly less dense (Figure 4.16C). This effect was pronounced in inflammatory conditions but there appeared to be some inhibition of hyphal growth observed in physiological conditions (Figure 4.16D). In addition to this, viability assays demonstrated a significant decrease in fungal viability following opsonisation by L-ficolin in acidic conditions, as observed by flow cytometry (p=0.04324; Figure 4.17).</w:t>
      </w:r>
      <w:r w:rsidR="00B74439" w:rsidRPr="00502C0A">
        <w:rPr>
          <w:rFonts w:ascii="Times New Roman" w:hAnsi="Times New Roman" w:cs="Times New Roman"/>
          <w:color w:val="000000"/>
          <w:sz w:val="24"/>
          <w:szCs w:val="24"/>
        </w:rPr>
        <w:t xml:space="preserve"> None of the ficolins investigated in this thesis were capable of killing on their own (data not shown).</w:t>
      </w:r>
    </w:p>
    <w:p w14:paraId="31CB62DB" w14:textId="77777777" w:rsidR="00387404" w:rsidRPr="00502C0A" w:rsidRDefault="00387404" w:rsidP="004225C2">
      <w:pPr>
        <w:spacing w:line="360" w:lineRule="auto"/>
        <w:jc w:val="both"/>
        <w:rPr>
          <w:rFonts w:ascii="Times New Roman" w:hAnsi="Times New Roman" w:cs="Times New Roman"/>
          <w:noProof/>
          <w:sz w:val="24"/>
          <w:szCs w:val="24"/>
          <w:lang w:eastAsia="en-GB"/>
        </w:rPr>
      </w:pPr>
    </w:p>
    <w:p w14:paraId="629C4B04" w14:textId="77777777" w:rsidR="008D3C93" w:rsidRPr="00502C0A" w:rsidRDefault="00F52AAB" w:rsidP="00F52AAB">
      <w:pPr>
        <w:tabs>
          <w:tab w:val="left" w:pos="7788"/>
        </w:tabs>
        <w:spacing w:line="360" w:lineRule="auto"/>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tab/>
      </w:r>
    </w:p>
    <w:p w14:paraId="20F6C208" w14:textId="77777777" w:rsidR="00F52AAB" w:rsidRPr="00502C0A" w:rsidRDefault="00F52AAB" w:rsidP="00F52AAB">
      <w:pPr>
        <w:tabs>
          <w:tab w:val="left" w:pos="7788"/>
        </w:tabs>
        <w:spacing w:line="360" w:lineRule="auto"/>
        <w:jc w:val="both"/>
        <w:rPr>
          <w:rFonts w:ascii="Times New Roman" w:hAnsi="Times New Roman" w:cs="Times New Roman"/>
          <w:noProof/>
          <w:sz w:val="24"/>
          <w:szCs w:val="24"/>
          <w:lang w:eastAsia="en-GB"/>
        </w:rPr>
      </w:pPr>
    </w:p>
    <w:p w14:paraId="357E5DC3" w14:textId="77777777" w:rsidR="00A96BD5" w:rsidRPr="00502C0A" w:rsidRDefault="00A96BD5" w:rsidP="000E1634">
      <w:pPr>
        <w:spacing w:line="480" w:lineRule="auto"/>
        <w:jc w:val="both"/>
      </w:pPr>
    </w:p>
    <w:p w14:paraId="4BDFC5CD" w14:textId="77777777" w:rsidR="00EA31FD" w:rsidRPr="00502C0A" w:rsidRDefault="00EA31FD" w:rsidP="000E1634">
      <w:pPr>
        <w:spacing w:line="480" w:lineRule="auto"/>
        <w:jc w:val="both"/>
      </w:pPr>
    </w:p>
    <w:p w14:paraId="3248B66B" w14:textId="77777777" w:rsidR="00EA31FD" w:rsidRPr="00502C0A" w:rsidRDefault="00EA31FD" w:rsidP="000E1634">
      <w:pPr>
        <w:spacing w:line="480" w:lineRule="auto"/>
        <w:jc w:val="both"/>
      </w:pPr>
    </w:p>
    <w:p w14:paraId="2A8AFACB" w14:textId="77777777" w:rsidR="00EA31FD" w:rsidRPr="00502C0A" w:rsidRDefault="00EA31FD" w:rsidP="000E1634">
      <w:pPr>
        <w:spacing w:line="480" w:lineRule="auto"/>
        <w:jc w:val="both"/>
      </w:pPr>
    </w:p>
    <w:p w14:paraId="30C40202" w14:textId="77777777" w:rsidR="000E1634" w:rsidRPr="00502C0A" w:rsidRDefault="006D7228" w:rsidP="000E1634">
      <w:pPr>
        <w:spacing w:line="480" w:lineRule="auto"/>
        <w:jc w:val="both"/>
      </w:pPr>
      <w:r w:rsidRPr="00502C0A">
        <w:rPr>
          <w:noProof/>
          <w:lang w:eastAsia="en-GB"/>
        </w:rPr>
        <w:drawing>
          <wp:inline distT="0" distB="0" distL="0" distR="0" wp14:anchorId="6F6A50AA" wp14:editId="5CA587D3">
            <wp:extent cx="2749852" cy="2071396"/>
            <wp:effectExtent l="0" t="0" r="0" b="5080"/>
            <wp:docPr id="2367" name="Picture 2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4.15A.tif"/>
                    <pic:cNvPicPr/>
                  </pic:nvPicPr>
                  <pic:blipFill>
                    <a:blip r:embed="rId66">
                      <a:extLst>
                        <a:ext uri="{28A0092B-C50C-407E-A947-70E740481C1C}">
                          <a14:useLocalDpi xmlns:a14="http://schemas.microsoft.com/office/drawing/2010/main" val="0"/>
                        </a:ext>
                      </a:extLst>
                    </a:blip>
                    <a:stretch>
                      <a:fillRect/>
                    </a:stretch>
                  </pic:blipFill>
                  <pic:spPr>
                    <a:xfrm>
                      <a:off x="0" y="0"/>
                      <a:ext cx="2742763" cy="2066056"/>
                    </a:xfrm>
                    <a:prstGeom prst="rect">
                      <a:avLst/>
                    </a:prstGeom>
                  </pic:spPr>
                </pic:pic>
              </a:graphicData>
            </a:graphic>
          </wp:inline>
        </w:drawing>
      </w:r>
      <w:r w:rsidRPr="00502C0A">
        <w:rPr>
          <w:noProof/>
          <w:lang w:eastAsia="en-GB"/>
        </w:rPr>
        <w:drawing>
          <wp:inline distT="0" distB="0" distL="0" distR="0" wp14:anchorId="555887D6" wp14:editId="406002F2">
            <wp:extent cx="2732101" cy="2071396"/>
            <wp:effectExtent l="0" t="0" r="0" b="5080"/>
            <wp:docPr id="2368" name="Picture 2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4.15B.tif"/>
                    <pic:cNvPicPr/>
                  </pic:nvPicPr>
                  <pic:blipFill>
                    <a:blip r:embed="rId67">
                      <a:extLst>
                        <a:ext uri="{28A0092B-C50C-407E-A947-70E740481C1C}">
                          <a14:useLocalDpi xmlns:a14="http://schemas.microsoft.com/office/drawing/2010/main" val="0"/>
                        </a:ext>
                      </a:extLst>
                    </a:blip>
                    <a:stretch>
                      <a:fillRect/>
                    </a:stretch>
                  </pic:blipFill>
                  <pic:spPr>
                    <a:xfrm>
                      <a:off x="0" y="0"/>
                      <a:ext cx="2755554" cy="2089177"/>
                    </a:xfrm>
                    <a:prstGeom prst="rect">
                      <a:avLst/>
                    </a:prstGeom>
                  </pic:spPr>
                </pic:pic>
              </a:graphicData>
            </a:graphic>
          </wp:inline>
        </w:drawing>
      </w:r>
      <w:r w:rsidRPr="00502C0A">
        <w:rPr>
          <w:noProof/>
          <w:lang w:eastAsia="en-GB"/>
        </w:rPr>
        <w:drawing>
          <wp:inline distT="0" distB="0" distL="0" distR="0" wp14:anchorId="3E5DCE76" wp14:editId="2FC668D3">
            <wp:extent cx="2743200" cy="2067859"/>
            <wp:effectExtent l="0" t="0" r="0" b="8890"/>
            <wp:docPr id="2369" name="Picture 2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4.15C.tif"/>
                    <pic:cNvPicPr/>
                  </pic:nvPicPr>
                  <pic:blipFill>
                    <a:blip r:embed="rId68">
                      <a:extLst>
                        <a:ext uri="{28A0092B-C50C-407E-A947-70E740481C1C}">
                          <a14:useLocalDpi xmlns:a14="http://schemas.microsoft.com/office/drawing/2010/main" val="0"/>
                        </a:ext>
                      </a:extLst>
                    </a:blip>
                    <a:stretch>
                      <a:fillRect/>
                    </a:stretch>
                  </pic:blipFill>
                  <pic:spPr>
                    <a:xfrm>
                      <a:off x="0" y="0"/>
                      <a:ext cx="2743847" cy="2068347"/>
                    </a:xfrm>
                    <a:prstGeom prst="rect">
                      <a:avLst/>
                    </a:prstGeom>
                  </pic:spPr>
                </pic:pic>
              </a:graphicData>
            </a:graphic>
          </wp:inline>
        </w:drawing>
      </w:r>
      <w:r w:rsidRPr="00502C0A">
        <w:rPr>
          <w:noProof/>
          <w:lang w:eastAsia="en-GB"/>
        </w:rPr>
        <w:drawing>
          <wp:inline distT="0" distB="0" distL="0" distR="0" wp14:anchorId="69B025F7" wp14:editId="25AD613B">
            <wp:extent cx="2761860" cy="2071396"/>
            <wp:effectExtent l="0" t="0" r="635" b="5080"/>
            <wp:docPr id="2370" name="Picture 2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4.15D.tif"/>
                    <pic:cNvPicPr/>
                  </pic:nvPicPr>
                  <pic:blipFill>
                    <a:blip r:embed="rId69">
                      <a:extLst>
                        <a:ext uri="{28A0092B-C50C-407E-A947-70E740481C1C}">
                          <a14:useLocalDpi xmlns:a14="http://schemas.microsoft.com/office/drawing/2010/main" val="0"/>
                        </a:ext>
                      </a:extLst>
                    </a:blip>
                    <a:stretch>
                      <a:fillRect/>
                    </a:stretch>
                  </pic:blipFill>
                  <pic:spPr>
                    <a:xfrm>
                      <a:off x="0" y="0"/>
                      <a:ext cx="2773618" cy="2080215"/>
                    </a:xfrm>
                    <a:prstGeom prst="rect">
                      <a:avLst/>
                    </a:prstGeom>
                  </pic:spPr>
                </pic:pic>
              </a:graphicData>
            </a:graphic>
          </wp:inline>
        </w:drawing>
      </w:r>
    </w:p>
    <w:p w14:paraId="6A8DCC68" w14:textId="77777777" w:rsidR="001A44AE" w:rsidRPr="00502C0A" w:rsidRDefault="001A44AE" w:rsidP="00A96BD5">
      <w:pPr>
        <w:jc w:val="both"/>
        <w:rPr>
          <w:rFonts w:ascii="Times New Roman" w:hAnsi="Times New Roman" w:cs="Times New Roman"/>
          <w:b/>
          <w:noProof/>
          <w:sz w:val="24"/>
          <w:szCs w:val="24"/>
          <w:lang w:eastAsia="en-GB"/>
        </w:rPr>
      </w:pPr>
    </w:p>
    <w:p w14:paraId="5CE7AF23" w14:textId="77777777" w:rsidR="00A96BD5" w:rsidRPr="00502C0A" w:rsidRDefault="00270A66" w:rsidP="00A96BD5">
      <w:pPr>
        <w:jc w:val="both"/>
        <w:rPr>
          <w:rFonts w:ascii="Times New Roman" w:hAnsi="Times New Roman" w:cs="Times New Roman"/>
          <w:b/>
          <w:noProof/>
          <w:sz w:val="24"/>
          <w:szCs w:val="24"/>
          <w:lang w:eastAsia="en-GB"/>
        </w:rPr>
      </w:pPr>
      <w:r w:rsidRPr="00502C0A">
        <w:rPr>
          <w:rFonts w:ascii="Times New Roman" w:hAnsi="Times New Roman" w:cs="Times New Roman"/>
          <w:b/>
          <w:noProof/>
          <w:sz w:val="24"/>
          <w:szCs w:val="24"/>
          <w:lang w:eastAsia="en-GB"/>
        </w:rPr>
        <w:t>Figure 4.16</w:t>
      </w:r>
      <w:r w:rsidR="000E1634" w:rsidRPr="00502C0A">
        <w:rPr>
          <w:rFonts w:ascii="Times New Roman" w:hAnsi="Times New Roman" w:cs="Times New Roman"/>
          <w:b/>
          <w:noProof/>
          <w:sz w:val="24"/>
          <w:szCs w:val="24"/>
          <w:lang w:eastAsia="en-GB"/>
        </w:rPr>
        <w:t>.</w:t>
      </w:r>
      <w:r w:rsidR="000E1634" w:rsidRPr="00502C0A">
        <w:rPr>
          <w:rFonts w:ascii="Times New Roman" w:hAnsi="Times New Roman" w:cs="Times New Roman"/>
          <w:noProof/>
          <w:sz w:val="24"/>
          <w:szCs w:val="24"/>
          <w:lang w:eastAsia="en-GB"/>
        </w:rPr>
        <w:t xml:space="preserve"> </w:t>
      </w:r>
      <w:r w:rsidR="000E1634" w:rsidRPr="00502C0A">
        <w:rPr>
          <w:rFonts w:ascii="Times New Roman" w:hAnsi="Times New Roman" w:cs="Times New Roman"/>
          <w:b/>
          <w:noProof/>
          <w:sz w:val="24"/>
          <w:szCs w:val="24"/>
          <w:lang w:eastAsia="en-GB"/>
        </w:rPr>
        <w:t xml:space="preserve">Hyphal germination following incubation of L-ficolin opsonised </w:t>
      </w:r>
      <w:r w:rsidR="000E1634" w:rsidRPr="00502C0A">
        <w:rPr>
          <w:rFonts w:ascii="Times New Roman" w:hAnsi="Times New Roman" w:cs="Times New Roman"/>
          <w:b/>
          <w:i/>
          <w:noProof/>
          <w:sz w:val="24"/>
          <w:szCs w:val="24"/>
          <w:lang w:eastAsia="en-GB"/>
        </w:rPr>
        <w:t xml:space="preserve">A. fumigatus </w:t>
      </w:r>
      <w:r w:rsidR="000E1634" w:rsidRPr="00502C0A">
        <w:rPr>
          <w:rFonts w:ascii="Times New Roman" w:hAnsi="Times New Roman" w:cs="Times New Roman"/>
          <w:b/>
          <w:noProof/>
          <w:sz w:val="24"/>
          <w:szCs w:val="24"/>
          <w:lang w:eastAsia="en-GB"/>
        </w:rPr>
        <w:t xml:space="preserve">conidia with human neutrophils. </w:t>
      </w:r>
    </w:p>
    <w:p w14:paraId="3F36A722" w14:textId="77777777" w:rsidR="000E1634" w:rsidRPr="00502C0A" w:rsidRDefault="000E1634" w:rsidP="00A96BD5">
      <w:pPr>
        <w:jc w:val="both"/>
        <w:rPr>
          <w:noProof/>
          <w:lang w:eastAsia="en-GB"/>
        </w:rPr>
      </w:pPr>
      <w:r w:rsidRPr="00502C0A">
        <w:rPr>
          <w:rFonts w:ascii="Times New Roman" w:hAnsi="Times New Roman" w:cs="Times New Roman"/>
          <w:noProof/>
          <w:sz w:val="24"/>
          <w:szCs w:val="24"/>
          <w:lang w:eastAsia="en-GB"/>
        </w:rPr>
        <w:t>Live freshly harvested 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were opsonised with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xml:space="preserve"> L-ficolin prior to incubation with neutrophils (conidia:neutrophil ratio of 5:1) for 24 h in pH 5.7 and pH 7.4 conditions (</w:t>
      </w:r>
      <w:r w:rsidRPr="00502C0A">
        <w:rPr>
          <w:rFonts w:ascii="Times New Roman" w:hAnsi="Times New Roman" w:cs="Times New Roman"/>
          <w:b/>
          <w:noProof/>
          <w:sz w:val="24"/>
          <w:szCs w:val="24"/>
          <w:lang w:eastAsia="en-GB"/>
        </w:rPr>
        <w:t>A</w:t>
      </w:r>
      <w:r w:rsidRPr="00502C0A">
        <w:rPr>
          <w:rFonts w:ascii="Times New Roman" w:hAnsi="Times New Roman" w:cs="Times New Roman"/>
          <w:noProof/>
          <w:sz w:val="24"/>
          <w:szCs w:val="24"/>
          <w:lang w:eastAsia="en-GB"/>
        </w:rPr>
        <w:t>) Hyphal germination following incubation of un-opsonised conidia in pH 5.7 or. (</w:t>
      </w:r>
      <w:r w:rsidRPr="00502C0A">
        <w:rPr>
          <w:rFonts w:ascii="Times New Roman" w:hAnsi="Times New Roman" w:cs="Times New Roman"/>
          <w:b/>
          <w:noProof/>
          <w:sz w:val="24"/>
          <w:szCs w:val="24"/>
          <w:lang w:eastAsia="en-GB"/>
        </w:rPr>
        <w:t>B</w:t>
      </w:r>
      <w:r w:rsidRPr="00502C0A">
        <w:rPr>
          <w:rFonts w:ascii="Times New Roman" w:hAnsi="Times New Roman" w:cs="Times New Roman"/>
          <w:noProof/>
          <w:sz w:val="24"/>
          <w:szCs w:val="24"/>
          <w:lang w:eastAsia="en-GB"/>
        </w:rPr>
        <w:t>) in pH 7.4. (</w:t>
      </w:r>
      <w:r w:rsidRPr="00502C0A">
        <w:rPr>
          <w:rFonts w:ascii="Times New Roman" w:hAnsi="Times New Roman" w:cs="Times New Roman"/>
          <w:b/>
          <w:noProof/>
          <w:sz w:val="24"/>
          <w:szCs w:val="24"/>
          <w:lang w:eastAsia="en-GB"/>
        </w:rPr>
        <w:t>C</w:t>
      </w:r>
      <w:r w:rsidRPr="00502C0A">
        <w:rPr>
          <w:rFonts w:ascii="Times New Roman" w:hAnsi="Times New Roman" w:cs="Times New Roman"/>
          <w:noProof/>
          <w:sz w:val="24"/>
          <w:szCs w:val="24"/>
          <w:lang w:eastAsia="en-GB"/>
        </w:rPr>
        <w:t>) Hyphal germination following incubation of L-ficolin opsonised conidia in pH 5.7 or. (</w:t>
      </w:r>
      <w:r w:rsidRPr="00502C0A">
        <w:rPr>
          <w:rFonts w:ascii="Times New Roman" w:hAnsi="Times New Roman" w:cs="Times New Roman"/>
          <w:b/>
          <w:noProof/>
          <w:sz w:val="24"/>
          <w:szCs w:val="24"/>
          <w:lang w:eastAsia="en-GB"/>
        </w:rPr>
        <w:t>D</w:t>
      </w:r>
      <w:r w:rsidRPr="00502C0A">
        <w:rPr>
          <w:rFonts w:ascii="Times New Roman" w:hAnsi="Times New Roman" w:cs="Times New Roman"/>
          <w:noProof/>
          <w:sz w:val="24"/>
          <w:szCs w:val="24"/>
          <w:lang w:eastAsia="en-GB"/>
        </w:rPr>
        <w:t xml:space="preserve">) in pH 7.4. Hyphae were imaged using an Axiovert 40 CFL microscope at 10 x objective. Scale bars represent 50 µm. Images are representative of three independent experiments. </w:t>
      </w:r>
    </w:p>
    <w:p w14:paraId="2EB69FE4" w14:textId="77777777" w:rsidR="000E1634" w:rsidRPr="00502C0A" w:rsidRDefault="000E1634" w:rsidP="000E1634">
      <w:pPr>
        <w:spacing w:line="480" w:lineRule="auto"/>
        <w:jc w:val="both"/>
        <w:rPr>
          <w:noProof/>
          <w:lang w:eastAsia="en-GB"/>
        </w:rPr>
      </w:pPr>
      <w:r w:rsidRPr="00502C0A">
        <w:rPr>
          <w:noProof/>
          <w:lang w:eastAsia="en-GB"/>
        </w:rPr>
        <w:t xml:space="preserve">   </w:t>
      </w:r>
    </w:p>
    <w:p w14:paraId="2F20ADD1" w14:textId="77777777" w:rsidR="000E1634" w:rsidRPr="00502C0A" w:rsidRDefault="000E1634" w:rsidP="000E1634">
      <w:pPr>
        <w:spacing w:line="480" w:lineRule="auto"/>
        <w:jc w:val="both"/>
        <w:rPr>
          <w:noProof/>
          <w:lang w:eastAsia="en-GB"/>
        </w:rPr>
      </w:pPr>
    </w:p>
    <w:p w14:paraId="13B9096A" w14:textId="77777777" w:rsidR="009F24B4" w:rsidRPr="00502C0A" w:rsidRDefault="009F24B4" w:rsidP="009F24B4">
      <w:pPr>
        <w:spacing w:line="480" w:lineRule="auto"/>
        <w:jc w:val="both"/>
        <w:rPr>
          <w:noProof/>
          <w:lang w:eastAsia="en-GB"/>
        </w:rPr>
      </w:pPr>
    </w:p>
    <w:p w14:paraId="3CAADCDB" w14:textId="77777777" w:rsidR="009F24B4" w:rsidRPr="00502C0A" w:rsidRDefault="009F24B4" w:rsidP="009F24B4">
      <w:pPr>
        <w:spacing w:line="480" w:lineRule="auto"/>
        <w:jc w:val="both"/>
        <w:rPr>
          <w:noProof/>
          <w:lang w:eastAsia="en-GB"/>
        </w:rPr>
      </w:pPr>
    </w:p>
    <w:p w14:paraId="01E7A3FD" w14:textId="77777777" w:rsidR="009F24B4" w:rsidRPr="00502C0A" w:rsidRDefault="009F24B4" w:rsidP="009F24B4">
      <w:pPr>
        <w:spacing w:line="480" w:lineRule="auto"/>
        <w:jc w:val="both"/>
        <w:rPr>
          <w:noProof/>
          <w:lang w:eastAsia="en-GB"/>
        </w:rPr>
      </w:pPr>
    </w:p>
    <w:p w14:paraId="2E8AE000" w14:textId="77777777" w:rsidR="00EA31FD" w:rsidRPr="00502C0A" w:rsidRDefault="00EA31FD" w:rsidP="009F24B4">
      <w:pPr>
        <w:spacing w:line="480" w:lineRule="auto"/>
        <w:jc w:val="both"/>
        <w:rPr>
          <w:noProof/>
          <w:lang w:eastAsia="en-GB"/>
        </w:rPr>
      </w:pPr>
    </w:p>
    <w:p w14:paraId="20C03799" w14:textId="77777777" w:rsidR="009F24B4" w:rsidRPr="00502C0A" w:rsidRDefault="009F24B4" w:rsidP="009F24B4">
      <w:pPr>
        <w:spacing w:line="480" w:lineRule="auto"/>
        <w:jc w:val="both"/>
        <w:rPr>
          <w:noProof/>
          <w:lang w:eastAsia="en-GB"/>
        </w:rPr>
      </w:pPr>
    </w:p>
    <w:p w14:paraId="092199AA" w14:textId="77777777" w:rsidR="009F24B4" w:rsidRPr="00502C0A" w:rsidRDefault="009F24B4" w:rsidP="009F24B4">
      <w:pPr>
        <w:spacing w:line="480" w:lineRule="auto"/>
        <w:jc w:val="both"/>
      </w:pPr>
      <w:r w:rsidRPr="00502C0A">
        <w:rPr>
          <w:noProof/>
          <w:lang w:eastAsia="en-GB"/>
        </w:rPr>
        <w:t xml:space="preserve">      </w:t>
      </w:r>
      <w:r w:rsidR="00A17163" w:rsidRPr="00502C0A">
        <w:rPr>
          <w:noProof/>
          <w:lang w:eastAsia="en-GB"/>
        </w:rPr>
        <w:drawing>
          <wp:inline distT="0" distB="0" distL="0" distR="0" wp14:anchorId="0777C883" wp14:editId="19540649">
            <wp:extent cx="5220000" cy="3707976"/>
            <wp:effectExtent l="0" t="0" r="0" b="0"/>
            <wp:docPr id="614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8" name="Picture 4"/>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5220000" cy="3707976"/>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Pr="00502C0A">
        <w:rPr>
          <w:noProof/>
          <w:lang w:eastAsia="en-GB"/>
        </w:rPr>
        <w:t xml:space="preserve">  </w:t>
      </w:r>
    </w:p>
    <w:p w14:paraId="6910C142" w14:textId="77777777" w:rsidR="009F24B4" w:rsidRPr="00502C0A" w:rsidRDefault="009F24B4" w:rsidP="009F24B4">
      <w:pPr>
        <w:jc w:val="both"/>
        <w:rPr>
          <w:rFonts w:ascii="Times New Roman" w:hAnsi="Times New Roman" w:cs="Times New Roman"/>
          <w:b/>
          <w:noProof/>
          <w:sz w:val="24"/>
          <w:szCs w:val="24"/>
          <w:lang w:eastAsia="en-GB"/>
        </w:rPr>
      </w:pPr>
      <w:r w:rsidRPr="00502C0A">
        <w:rPr>
          <w:rFonts w:ascii="Times New Roman" w:hAnsi="Times New Roman" w:cs="Times New Roman"/>
          <w:b/>
          <w:noProof/>
          <w:sz w:val="24"/>
          <w:szCs w:val="24"/>
          <w:lang w:eastAsia="en-GB"/>
        </w:rPr>
        <w:t>Figure 4.17.</w:t>
      </w:r>
      <w:r w:rsidRPr="00502C0A">
        <w:rPr>
          <w:rFonts w:ascii="Times New Roman" w:hAnsi="Times New Roman" w:cs="Times New Roman"/>
          <w:noProof/>
          <w:sz w:val="24"/>
          <w:szCs w:val="24"/>
          <w:lang w:eastAsia="en-GB"/>
        </w:rPr>
        <w:t xml:space="preserve"> </w:t>
      </w:r>
      <w:r w:rsidRPr="00502C0A">
        <w:rPr>
          <w:rFonts w:ascii="Times New Roman" w:hAnsi="Times New Roman" w:cs="Times New Roman"/>
          <w:b/>
          <w:noProof/>
          <w:sz w:val="24"/>
          <w:szCs w:val="24"/>
          <w:lang w:eastAsia="en-GB"/>
        </w:rPr>
        <w:t xml:space="preserve">Fungal viability following incubation of L-ficolin opsonised </w:t>
      </w:r>
      <w:r w:rsidRPr="00502C0A">
        <w:rPr>
          <w:rFonts w:ascii="Times New Roman" w:hAnsi="Times New Roman" w:cs="Times New Roman"/>
          <w:b/>
          <w:i/>
          <w:noProof/>
          <w:sz w:val="24"/>
          <w:szCs w:val="24"/>
          <w:lang w:eastAsia="en-GB"/>
        </w:rPr>
        <w:t xml:space="preserve">A. fumigatus </w:t>
      </w:r>
      <w:r w:rsidRPr="00502C0A">
        <w:rPr>
          <w:rFonts w:ascii="Times New Roman" w:hAnsi="Times New Roman" w:cs="Times New Roman"/>
          <w:b/>
          <w:noProof/>
          <w:sz w:val="24"/>
          <w:szCs w:val="24"/>
          <w:lang w:eastAsia="en-GB"/>
        </w:rPr>
        <w:t xml:space="preserve">conidia with human neutrophils. </w:t>
      </w:r>
    </w:p>
    <w:p w14:paraId="42D2EB26" w14:textId="77777777" w:rsidR="009F24B4" w:rsidRPr="00502C0A" w:rsidRDefault="009F24B4" w:rsidP="009F24B4">
      <w:pPr>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t>Live freshly harvested 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were opsonised with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8"/>
          <w:szCs w:val="24"/>
          <w:lang w:eastAsia="en-GB"/>
        </w:rPr>
        <w:t xml:space="preserve"> </w:t>
      </w:r>
      <w:r w:rsidRPr="00502C0A">
        <w:rPr>
          <w:rFonts w:ascii="Times New Roman" w:hAnsi="Times New Roman" w:cs="Times New Roman"/>
          <w:noProof/>
          <w:sz w:val="24"/>
          <w:szCs w:val="24"/>
          <w:lang w:eastAsia="en-GB"/>
        </w:rPr>
        <w:t>L-ficolin prior to incubation with  neutrophils (conidia:neutrophil ratio of 5:1) for 24 h in pH 5.7 conditions and staining with a LIVE/DEAD FUN-1 fungal viability stain. Viability of conidia alone (</w:t>
      </w:r>
      <w:r w:rsidRPr="00502C0A">
        <w:rPr>
          <w:rFonts w:ascii="Times New Roman" w:hAnsi="Times New Roman" w:cs="Times New Roman"/>
          <w:i/>
          <w:noProof/>
          <w:sz w:val="24"/>
          <w:szCs w:val="24"/>
          <w:lang w:eastAsia="en-GB"/>
        </w:rPr>
        <w:t xml:space="preserve">A. fumigatus </w:t>
      </w:r>
      <w:r w:rsidRPr="00502C0A">
        <w:rPr>
          <w:rFonts w:ascii="Times New Roman" w:hAnsi="Times New Roman" w:cs="Times New Roman"/>
          <w:noProof/>
          <w:sz w:val="24"/>
          <w:szCs w:val="24"/>
          <w:lang w:eastAsia="en-GB"/>
        </w:rPr>
        <w:t xml:space="preserve">alone), un-opsonised conidia (- L-ficolin) or L-ficolin opsonised conidia (+ L-ficolin) after incubation with neutrophils. An increase in median fluorescence intensity (MFI) using the FL1-A filter depicts increased killing. </w:t>
      </w:r>
      <w:r w:rsidRPr="00502C0A">
        <w:rPr>
          <w:rFonts w:ascii="Times New Roman" w:hAnsi="Times New Roman"/>
          <w:sz w:val="24"/>
          <w:szCs w:val="24"/>
        </w:rPr>
        <w:t>Dat</w:t>
      </w:r>
      <w:r w:rsidR="00D672E5" w:rsidRPr="00502C0A">
        <w:rPr>
          <w:rFonts w:ascii="Times New Roman" w:hAnsi="Times New Roman"/>
          <w:sz w:val="24"/>
          <w:szCs w:val="24"/>
        </w:rPr>
        <w:t>a is</w:t>
      </w:r>
      <w:r w:rsidRPr="00502C0A">
        <w:rPr>
          <w:rFonts w:ascii="Times New Roman" w:hAnsi="Times New Roman"/>
          <w:sz w:val="24"/>
          <w:szCs w:val="24"/>
        </w:rPr>
        <w:t xml:space="preserve"> the average of all data points gained from three independent experiments.</w:t>
      </w:r>
      <w:r w:rsidRPr="00502C0A">
        <w:rPr>
          <w:rFonts w:ascii="Times New Roman" w:hAnsi="Times New Roman" w:cs="Times New Roman"/>
          <w:noProof/>
          <w:sz w:val="24"/>
          <w:szCs w:val="24"/>
          <w:lang w:eastAsia="en-GB"/>
        </w:rPr>
        <w:t xml:space="preserve"> Error bars represent the SD and significance was determined by Student’s </w:t>
      </w:r>
      <w:r w:rsidRPr="00502C0A">
        <w:rPr>
          <w:rFonts w:ascii="Times New Roman" w:hAnsi="Times New Roman" w:cs="Times New Roman"/>
          <w:i/>
          <w:noProof/>
          <w:sz w:val="24"/>
          <w:szCs w:val="24"/>
          <w:lang w:eastAsia="en-GB"/>
        </w:rPr>
        <w:t>t</w:t>
      </w:r>
      <w:r w:rsidR="00764782" w:rsidRPr="00502C0A">
        <w:rPr>
          <w:rFonts w:ascii="Times New Roman" w:hAnsi="Times New Roman" w:cs="Times New Roman"/>
          <w:noProof/>
          <w:sz w:val="24"/>
          <w:szCs w:val="24"/>
          <w:lang w:eastAsia="en-GB"/>
        </w:rPr>
        <w:t>-test (*p&lt;0.05</w:t>
      </w:r>
      <w:r w:rsidRPr="00502C0A">
        <w:rPr>
          <w:rFonts w:ascii="Times New Roman" w:hAnsi="Times New Roman" w:cs="Times New Roman"/>
          <w:noProof/>
          <w:sz w:val="24"/>
          <w:szCs w:val="24"/>
          <w:lang w:eastAsia="en-GB"/>
        </w:rPr>
        <w:t>).</w:t>
      </w:r>
    </w:p>
    <w:p w14:paraId="0564FE1A" w14:textId="77777777" w:rsidR="009F24B4" w:rsidRPr="00502C0A" w:rsidRDefault="009F24B4" w:rsidP="009F24B4">
      <w:pPr>
        <w:spacing w:line="360" w:lineRule="auto"/>
        <w:jc w:val="both"/>
        <w:rPr>
          <w:rFonts w:ascii="Times New Roman" w:hAnsi="Times New Roman" w:cs="Times New Roman"/>
          <w:noProof/>
          <w:sz w:val="24"/>
          <w:szCs w:val="24"/>
          <w:lang w:eastAsia="en-GB"/>
        </w:rPr>
      </w:pPr>
    </w:p>
    <w:p w14:paraId="0ED2D00F" w14:textId="77777777" w:rsidR="00237910" w:rsidRPr="00502C0A" w:rsidRDefault="009F24B4" w:rsidP="009F24B4">
      <w:pPr>
        <w:spacing w:line="360" w:lineRule="auto"/>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lastRenderedPageBreak/>
        <w:t xml:space="preserve">                           </w:t>
      </w:r>
      <w:r w:rsidR="00A17163" w:rsidRPr="00502C0A">
        <w:rPr>
          <w:rFonts w:ascii="Times New Roman" w:hAnsi="Times New Roman" w:cs="Times New Roman"/>
          <w:noProof/>
          <w:sz w:val="24"/>
          <w:szCs w:val="24"/>
          <w:lang w:eastAsia="en-GB"/>
        </w:rPr>
        <w:drawing>
          <wp:inline distT="0" distB="0" distL="0" distR="0" wp14:anchorId="4781D6F1" wp14:editId="5B1FACC6">
            <wp:extent cx="3960000" cy="3224421"/>
            <wp:effectExtent l="0" t="0" r="0" b="0"/>
            <wp:docPr id="40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9" name="Picture 3"/>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3960000" cy="3224421"/>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00237910" w:rsidRPr="00502C0A">
        <w:rPr>
          <w:rFonts w:ascii="Times New Roman" w:hAnsi="Times New Roman" w:cs="Times New Roman"/>
          <w:noProof/>
          <w:sz w:val="24"/>
          <w:szCs w:val="24"/>
          <w:lang w:eastAsia="en-GB"/>
        </w:rPr>
        <w:t xml:space="preserve"> </w:t>
      </w:r>
    </w:p>
    <w:p w14:paraId="339BE0CA" w14:textId="7A39CE3E" w:rsidR="009F24B4" w:rsidRPr="00502C0A" w:rsidRDefault="00237910" w:rsidP="009F24B4">
      <w:pPr>
        <w:spacing w:line="360" w:lineRule="auto"/>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t xml:space="preserve">                          </w:t>
      </w:r>
      <w:r w:rsidRPr="00502C0A">
        <w:object w:dxaOrig="7611" w:dyaOrig="6115" w14:anchorId="5D8D3271">
          <v:shape id="_x0000_i1027" type="#_x0000_t75" style="width:310.5pt;height:249pt" o:ole="">
            <v:imagedata r:id="rId72" o:title=""/>
          </v:shape>
          <o:OLEObject Type="Embed" ProgID="Prism5.Document" ShapeID="_x0000_i1027" DrawAspect="Content" ObjectID="_1526451913" r:id="rId73"/>
        </w:object>
      </w:r>
      <w:r w:rsidR="009F24B4" w:rsidRPr="00502C0A">
        <w:rPr>
          <w:rFonts w:ascii="Times New Roman" w:hAnsi="Times New Roman" w:cs="Times New Roman"/>
          <w:noProof/>
          <w:sz w:val="24"/>
          <w:szCs w:val="24"/>
          <w:lang w:eastAsia="en-GB"/>
        </w:rPr>
        <w:t xml:space="preserve">                            </w:t>
      </w:r>
    </w:p>
    <w:p w14:paraId="7E0B69CA" w14:textId="77777777" w:rsidR="009F24B4" w:rsidRPr="00502C0A" w:rsidRDefault="009F24B4" w:rsidP="009F24B4">
      <w:pPr>
        <w:jc w:val="both"/>
        <w:rPr>
          <w:rFonts w:ascii="Times New Roman" w:hAnsi="Times New Roman" w:cs="Times New Roman"/>
          <w:noProof/>
          <w:sz w:val="24"/>
          <w:szCs w:val="24"/>
          <w:lang w:eastAsia="en-GB"/>
        </w:rPr>
      </w:pPr>
      <w:r w:rsidRPr="00502C0A">
        <w:rPr>
          <w:rFonts w:ascii="Times New Roman" w:hAnsi="Times New Roman" w:cs="Times New Roman"/>
          <w:b/>
          <w:noProof/>
          <w:sz w:val="24"/>
          <w:szCs w:val="24"/>
          <w:lang w:eastAsia="en-GB"/>
        </w:rPr>
        <w:t>Figure 4.18. Intracellular and extracellular killing of L-ficolin opsonized conidia by neutrophils.</w:t>
      </w:r>
      <w:r w:rsidRPr="00502C0A">
        <w:rPr>
          <w:rFonts w:ascii="Times New Roman" w:hAnsi="Times New Roman" w:cs="Times New Roman"/>
          <w:noProof/>
          <w:sz w:val="24"/>
          <w:szCs w:val="24"/>
          <w:lang w:eastAsia="en-GB"/>
        </w:rPr>
        <w:t xml:space="preserve"> </w:t>
      </w:r>
    </w:p>
    <w:p w14:paraId="16E6645E" w14:textId="77777777" w:rsidR="009F24B4" w:rsidRPr="00502C0A" w:rsidRDefault="009F24B4" w:rsidP="009F24B4">
      <w:pPr>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t xml:space="preserve">Live freshly harvested </w:t>
      </w:r>
      <w:r w:rsidRPr="00502C0A">
        <w:rPr>
          <w:rFonts w:ascii="Times New Roman" w:hAnsi="Times New Roman" w:cs="Times New Roman"/>
          <w:i/>
          <w:noProof/>
          <w:sz w:val="24"/>
          <w:szCs w:val="24"/>
          <w:lang w:eastAsia="en-GB"/>
        </w:rPr>
        <w:t xml:space="preserve">A. fumigatus </w:t>
      </w:r>
      <w:r w:rsidRPr="00502C0A">
        <w:rPr>
          <w:rFonts w:ascii="Times New Roman" w:hAnsi="Times New Roman" w:cs="Times New Roman"/>
          <w:noProof/>
          <w:sz w:val="24"/>
          <w:szCs w:val="24"/>
          <w:lang w:eastAsia="en-GB"/>
        </w:rPr>
        <w:t>conidia (5 x 10</w:t>
      </w:r>
      <w:r w:rsidRPr="00502C0A">
        <w:rPr>
          <w:rFonts w:ascii="Times New Roman" w:hAnsi="Times New Roman" w:cs="Times New Roman"/>
          <w:noProof/>
          <w:sz w:val="24"/>
          <w:szCs w:val="24"/>
          <w:vertAlign w:val="superscript"/>
          <w:lang w:eastAsia="en-GB"/>
        </w:rPr>
        <w:t>5</w:t>
      </w:r>
      <w:r w:rsidRPr="00502C0A">
        <w:rPr>
          <w:rFonts w:ascii="Times New Roman" w:hAnsi="Times New Roman" w:cs="Times New Roman"/>
          <w:noProof/>
          <w:sz w:val="24"/>
          <w:szCs w:val="24"/>
          <w:lang w:eastAsia="en-GB"/>
        </w:rPr>
        <w:t>) were opsonized with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xml:space="preserve"> L-ficolin prior to incubation with neutrophils (conidia:neutrophil ratio of 5:1)  in pH 5.7 and pH 7.4 conditions for 24 h. (</w:t>
      </w:r>
      <w:r w:rsidRPr="00502C0A">
        <w:rPr>
          <w:rFonts w:ascii="Times New Roman" w:hAnsi="Times New Roman" w:cs="Times New Roman"/>
          <w:b/>
          <w:noProof/>
          <w:sz w:val="24"/>
          <w:szCs w:val="24"/>
          <w:lang w:eastAsia="en-GB"/>
        </w:rPr>
        <w:t xml:space="preserve">A) </w:t>
      </w:r>
      <w:r w:rsidRPr="00502C0A">
        <w:rPr>
          <w:rFonts w:ascii="Times New Roman" w:hAnsi="Times New Roman" w:cs="Times New Roman"/>
          <w:sz w:val="24"/>
          <w:szCs w:val="24"/>
        </w:rPr>
        <w:t xml:space="preserve">The death-associated green-yellow fluorescence emitted by intracellular L-ficolin opsonized or un-opsonized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 xml:space="preserve">, </w:t>
      </w:r>
      <w:r w:rsidRPr="00502C0A">
        <w:rPr>
          <w:rFonts w:ascii="Times New Roman" w:hAnsi="Times New Roman" w:cs="Times New Roman"/>
          <w:noProof/>
          <w:sz w:val="24"/>
          <w:szCs w:val="24"/>
          <w:lang w:eastAsia="en-GB"/>
        </w:rPr>
        <w:t>after incubation with neutrophils. (</w:t>
      </w:r>
      <w:r w:rsidRPr="00502C0A">
        <w:rPr>
          <w:rFonts w:ascii="Times New Roman" w:hAnsi="Times New Roman" w:cs="Times New Roman"/>
          <w:b/>
          <w:noProof/>
          <w:sz w:val="24"/>
          <w:szCs w:val="24"/>
          <w:lang w:eastAsia="en-GB"/>
        </w:rPr>
        <w:t>B</w:t>
      </w:r>
      <w:r w:rsidRPr="00502C0A">
        <w:rPr>
          <w:rFonts w:ascii="Times New Roman" w:hAnsi="Times New Roman" w:cs="Times New Roman"/>
          <w:noProof/>
          <w:sz w:val="24"/>
          <w:szCs w:val="24"/>
          <w:lang w:eastAsia="en-GB"/>
        </w:rPr>
        <w:t xml:space="preserve">) </w:t>
      </w:r>
      <w:r w:rsidRPr="00502C0A">
        <w:rPr>
          <w:rFonts w:ascii="Times New Roman" w:hAnsi="Times New Roman" w:cs="Times New Roman"/>
          <w:sz w:val="24"/>
          <w:szCs w:val="24"/>
        </w:rPr>
        <w:t xml:space="preserve">The death-associated green-yellow fluorescence emitted by extracellular L-ficolin opsonized or un-opsonized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 xml:space="preserve">, </w:t>
      </w:r>
      <w:r w:rsidRPr="00502C0A">
        <w:rPr>
          <w:rFonts w:ascii="Times New Roman" w:hAnsi="Times New Roman" w:cs="Times New Roman"/>
          <w:noProof/>
          <w:sz w:val="24"/>
          <w:szCs w:val="24"/>
          <w:lang w:eastAsia="en-GB"/>
        </w:rPr>
        <w:t>after incubation with neutrophils</w:t>
      </w:r>
      <w:r w:rsidRPr="00502C0A">
        <w:rPr>
          <w:rFonts w:ascii="Times New Roman" w:hAnsi="Times New Roman" w:cs="Times New Roman"/>
          <w:sz w:val="24"/>
          <w:szCs w:val="24"/>
        </w:rPr>
        <w:t xml:space="preserve">. </w:t>
      </w:r>
      <w:r w:rsidRPr="00502C0A">
        <w:rPr>
          <w:rFonts w:ascii="Times New Roman" w:hAnsi="Times New Roman" w:cs="Times New Roman"/>
          <w:noProof/>
          <w:sz w:val="24"/>
          <w:szCs w:val="24"/>
          <w:lang w:eastAsia="en-GB"/>
        </w:rPr>
        <w:t xml:space="preserve">Results </w:t>
      </w:r>
      <w:r w:rsidRPr="00502C0A">
        <w:rPr>
          <w:rFonts w:ascii="Times New Roman" w:hAnsi="Times New Roman"/>
          <w:sz w:val="24"/>
          <w:szCs w:val="24"/>
        </w:rPr>
        <w:t>are the average of all the data points gained from three independent experiments.</w:t>
      </w:r>
      <w:r w:rsidRPr="00502C0A">
        <w:rPr>
          <w:rFonts w:ascii="Times New Roman" w:hAnsi="Times New Roman" w:cs="Times New Roman"/>
          <w:noProof/>
          <w:sz w:val="24"/>
          <w:szCs w:val="24"/>
          <w:lang w:eastAsia="en-GB"/>
        </w:rPr>
        <w:t xml:space="preserve"> Error bars represent the SD and significance was determined via two-tailed Students </w:t>
      </w:r>
      <w:r w:rsidRPr="00502C0A">
        <w:rPr>
          <w:rFonts w:ascii="Times New Roman" w:hAnsi="Times New Roman" w:cs="Times New Roman"/>
          <w:i/>
          <w:noProof/>
          <w:sz w:val="24"/>
          <w:szCs w:val="24"/>
          <w:lang w:eastAsia="en-GB"/>
        </w:rPr>
        <w:t>t</w:t>
      </w:r>
      <w:r w:rsidRPr="00502C0A">
        <w:rPr>
          <w:rFonts w:ascii="Times New Roman" w:hAnsi="Times New Roman" w:cs="Times New Roman"/>
          <w:noProof/>
          <w:sz w:val="24"/>
          <w:szCs w:val="24"/>
          <w:lang w:eastAsia="en-GB"/>
        </w:rPr>
        <w:t>-test. An asterisk ind</w:t>
      </w:r>
      <w:r w:rsidR="00764782" w:rsidRPr="00502C0A">
        <w:rPr>
          <w:rFonts w:ascii="Times New Roman" w:hAnsi="Times New Roman" w:cs="Times New Roman"/>
          <w:noProof/>
          <w:sz w:val="24"/>
          <w:szCs w:val="24"/>
          <w:lang w:eastAsia="en-GB"/>
        </w:rPr>
        <w:t>icates a significant difference</w:t>
      </w:r>
      <w:r w:rsidRPr="00502C0A">
        <w:rPr>
          <w:rFonts w:ascii="Times New Roman" w:hAnsi="Times New Roman" w:cs="Times New Roman"/>
          <w:noProof/>
          <w:sz w:val="24"/>
          <w:szCs w:val="24"/>
          <w:lang w:eastAsia="en-GB"/>
        </w:rPr>
        <w:t xml:space="preserve"> </w:t>
      </w:r>
      <w:r w:rsidR="00764782" w:rsidRPr="00502C0A">
        <w:rPr>
          <w:rFonts w:ascii="Times New Roman" w:hAnsi="Times New Roman" w:cs="Times New Roman"/>
          <w:noProof/>
          <w:sz w:val="24"/>
          <w:szCs w:val="24"/>
          <w:lang w:eastAsia="en-GB"/>
        </w:rPr>
        <w:t>(*</w:t>
      </w:r>
      <w:r w:rsidRPr="00502C0A">
        <w:rPr>
          <w:rFonts w:ascii="Times New Roman" w:hAnsi="Times New Roman" w:cs="Times New Roman"/>
          <w:noProof/>
          <w:sz w:val="24"/>
          <w:szCs w:val="24"/>
          <w:lang w:eastAsia="en-GB"/>
        </w:rPr>
        <w:t>p˂0.05</w:t>
      </w:r>
      <w:r w:rsidR="00764782" w:rsidRPr="00502C0A">
        <w:rPr>
          <w:rFonts w:ascii="Times New Roman" w:hAnsi="Times New Roman" w:cs="Times New Roman"/>
          <w:noProof/>
          <w:sz w:val="24"/>
          <w:szCs w:val="24"/>
          <w:lang w:eastAsia="en-GB"/>
        </w:rPr>
        <w:t>).</w:t>
      </w:r>
    </w:p>
    <w:p w14:paraId="1FA538E6" w14:textId="77777777" w:rsidR="00387404" w:rsidRPr="00502C0A" w:rsidRDefault="00387404" w:rsidP="00C04826">
      <w:pPr>
        <w:autoSpaceDE w:val="0"/>
        <w:autoSpaceDN w:val="0"/>
        <w:adjustRightInd w:val="0"/>
        <w:spacing w:after="0" w:line="360" w:lineRule="auto"/>
        <w:jc w:val="both"/>
        <w:rPr>
          <w:rFonts w:ascii="Times New Roman" w:hAnsi="Times New Roman" w:cs="Times New Roman"/>
          <w:sz w:val="24"/>
          <w:szCs w:val="24"/>
        </w:rPr>
      </w:pPr>
      <w:r w:rsidRPr="00502C0A">
        <w:rPr>
          <w:rFonts w:ascii="Times New Roman" w:hAnsi="Times New Roman" w:cs="Times New Roman"/>
          <w:color w:val="000000"/>
          <w:sz w:val="24"/>
          <w:szCs w:val="24"/>
        </w:rPr>
        <w:lastRenderedPageBreak/>
        <w:t xml:space="preserve">When the ingested </w:t>
      </w:r>
      <w:r w:rsidRPr="00502C0A">
        <w:rPr>
          <w:rFonts w:ascii="Times New Roman" w:hAnsi="Times New Roman" w:cs="Times New Roman"/>
          <w:i/>
          <w:color w:val="000000"/>
          <w:sz w:val="24"/>
          <w:szCs w:val="24"/>
        </w:rPr>
        <w:t xml:space="preserve">A. fumigatus </w:t>
      </w:r>
      <w:r w:rsidRPr="00502C0A">
        <w:rPr>
          <w:rFonts w:ascii="Times New Roman" w:hAnsi="Times New Roman" w:cs="Times New Roman"/>
          <w:color w:val="000000"/>
          <w:sz w:val="24"/>
          <w:szCs w:val="24"/>
        </w:rPr>
        <w:t xml:space="preserve">and free </w:t>
      </w:r>
      <w:r w:rsidRPr="00502C0A">
        <w:rPr>
          <w:rFonts w:ascii="Times New Roman" w:hAnsi="Times New Roman" w:cs="Times New Roman"/>
          <w:i/>
          <w:color w:val="000000"/>
          <w:sz w:val="24"/>
          <w:szCs w:val="24"/>
        </w:rPr>
        <w:t xml:space="preserve">A. fumigatus </w:t>
      </w:r>
      <w:r w:rsidRPr="00502C0A">
        <w:rPr>
          <w:rFonts w:ascii="Times New Roman" w:hAnsi="Times New Roman" w:cs="Times New Roman"/>
          <w:color w:val="000000"/>
          <w:sz w:val="24"/>
          <w:szCs w:val="24"/>
        </w:rPr>
        <w:t xml:space="preserve">populations were gated separately, </w:t>
      </w:r>
      <w:r w:rsidRPr="00502C0A">
        <w:rPr>
          <w:rFonts w:ascii="Times New Roman" w:hAnsi="Times New Roman" w:cs="Times New Roman"/>
          <w:sz w:val="24"/>
          <w:szCs w:val="24"/>
        </w:rPr>
        <w:t xml:space="preserve">the death-associated green-yellow fluorescence emitted by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within neutrophils was observed to be significantly greater compared to the un-associated fungi, again highlighting potent intracellular killing (p=2.57 x 10</w:t>
      </w:r>
      <w:r w:rsidRPr="00502C0A">
        <w:rPr>
          <w:rFonts w:ascii="Times New Roman" w:hAnsi="Times New Roman" w:cs="Times New Roman"/>
          <w:sz w:val="24"/>
          <w:szCs w:val="24"/>
          <w:vertAlign w:val="superscript"/>
        </w:rPr>
        <w:t>-5</w:t>
      </w:r>
      <w:r w:rsidRPr="00502C0A">
        <w:rPr>
          <w:rFonts w:ascii="Times New Roman" w:hAnsi="Times New Roman" w:cs="Times New Roman"/>
          <w:sz w:val="24"/>
          <w:szCs w:val="24"/>
        </w:rPr>
        <w:t xml:space="preserve">; Figure 4.18A). Additionally, the fluorescence of the free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 xml:space="preserve"> in the presence of neutrophils was significantly greater when compared to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in the absence of neutrophils, suggesting augmentation of extracellular killing mechanisms (p=0.00019; Figure 4.18B). </w:t>
      </w:r>
    </w:p>
    <w:p w14:paraId="2084A5B9" w14:textId="77777777" w:rsidR="00C04826" w:rsidRPr="00502C0A" w:rsidRDefault="00C04826" w:rsidP="00C04826">
      <w:pPr>
        <w:autoSpaceDE w:val="0"/>
        <w:autoSpaceDN w:val="0"/>
        <w:adjustRightInd w:val="0"/>
        <w:spacing w:after="0" w:line="360" w:lineRule="auto"/>
        <w:jc w:val="both"/>
        <w:rPr>
          <w:rFonts w:ascii="Times New Roman" w:hAnsi="Times New Roman" w:cs="Times New Roman"/>
          <w:color w:val="000000"/>
          <w:sz w:val="24"/>
          <w:szCs w:val="24"/>
        </w:rPr>
      </w:pPr>
    </w:p>
    <w:p w14:paraId="1BD67FB4" w14:textId="77777777" w:rsidR="00387404" w:rsidRPr="00502C0A" w:rsidRDefault="00B81D13" w:rsidP="00C04826">
      <w:pPr>
        <w:pStyle w:val="Heading3"/>
        <w:spacing w:line="360" w:lineRule="auto"/>
        <w:jc w:val="both"/>
        <w:rPr>
          <w:rFonts w:ascii="Times New Roman" w:hAnsi="Times New Roman" w:cs="Times New Roman"/>
          <w:color w:val="000000"/>
          <w:sz w:val="28"/>
          <w:szCs w:val="28"/>
        </w:rPr>
      </w:pPr>
      <w:bookmarkStart w:id="93" w:name="_Toc451868244"/>
      <w:r w:rsidRPr="00502C0A">
        <w:rPr>
          <w:rFonts w:ascii="Times New Roman" w:hAnsi="Times New Roman" w:cs="Times New Roman"/>
          <w:color w:val="000000"/>
          <w:sz w:val="28"/>
          <w:szCs w:val="28"/>
        </w:rPr>
        <w:t>4.2.6</w:t>
      </w:r>
      <w:r w:rsidR="00387404" w:rsidRPr="00502C0A">
        <w:rPr>
          <w:rFonts w:ascii="Times New Roman" w:hAnsi="Times New Roman" w:cs="Times New Roman"/>
          <w:color w:val="000000"/>
          <w:sz w:val="28"/>
          <w:szCs w:val="28"/>
        </w:rPr>
        <w:t xml:space="preserve">   Role of L- ficolin in cytokine modulation following </w:t>
      </w:r>
      <w:r w:rsidR="00387404" w:rsidRPr="00502C0A">
        <w:rPr>
          <w:rFonts w:ascii="Times New Roman" w:hAnsi="Times New Roman" w:cs="Times New Roman"/>
          <w:i/>
          <w:color w:val="000000"/>
          <w:sz w:val="28"/>
          <w:szCs w:val="28"/>
        </w:rPr>
        <w:t xml:space="preserve">A. fumigatus </w:t>
      </w:r>
      <w:r w:rsidR="00387404" w:rsidRPr="00502C0A">
        <w:rPr>
          <w:rFonts w:ascii="Times New Roman" w:hAnsi="Times New Roman" w:cs="Times New Roman"/>
          <w:color w:val="000000"/>
          <w:sz w:val="28"/>
          <w:szCs w:val="28"/>
        </w:rPr>
        <w:t>challenge.</w:t>
      </w:r>
      <w:bookmarkEnd w:id="93"/>
    </w:p>
    <w:p w14:paraId="0EEDD989" w14:textId="77777777" w:rsidR="00387404" w:rsidRPr="00502C0A" w:rsidRDefault="00387404" w:rsidP="00C04826">
      <w:pPr>
        <w:spacing w:after="0" w:line="360" w:lineRule="auto"/>
      </w:pPr>
    </w:p>
    <w:p w14:paraId="55BF18A3" w14:textId="77777777" w:rsidR="00387404" w:rsidRPr="00502C0A" w:rsidRDefault="00387404" w:rsidP="00C04826">
      <w:pPr>
        <w:spacing w:after="0" w:line="360" w:lineRule="auto"/>
        <w:jc w:val="both"/>
        <w:rPr>
          <w:rFonts w:ascii="Times New Roman" w:hAnsi="Times New Roman" w:cs="Times New Roman"/>
          <w:color w:val="000000"/>
          <w:sz w:val="24"/>
          <w:szCs w:val="24"/>
        </w:rPr>
      </w:pPr>
      <w:r w:rsidRPr="00502C0A">
        <w:rPr>
          <w:rFonts w:ascii="Times New Roman" w:hAnsi="Times New Roman" w:cs="Times New Roman"/>
          <w:color w:val="000000"/>
          <w:sz w:val="24"/>
          <w:szCs w:val="24"/>
        </w:rPr>
        <w:t>Cytokine production is an important aspect of inflammatory</w:t>
      </w:r>
      <w:r w:rsidR="001D355B" w:rsidRPr="00502C0A">
        <w:rPr>
          <w:rFonts w:ascii="Times New Roman" w:hAnsi="Times New Roman" w:cs="Times New Roman"/>
          <w:color w:val="000000"/>
          <w:sz w:val="24"/>
          <w:szCs w:val="24"/>
        </w:rPr>
        <w:t xml:space="preserve"> regulation following pathogen</w:t>
      </w:r>
      <w:r w:rsidRPr="00502C0A">
        <w:rPr>
          <w:rFonts w:ascii="Times New Roman" w:hAnsi="Times New Roman" w:cs="Times New Roman"/>
          <w:color w:val="000000"/>
          <w:sz w:val="24"/>
          <w:szCs w:val="24"/>
        </w:rPr>
        <w:t xml:space="preserve"> challenge. Therefore, to investigate whether L-ficolin could modulate cytokine production, we utilised cytometric bead arrays and measured the concentration of IL-8, IL-1β, IL-6, IL-10 and TNF-α secreted from A549 type II alveolar cells, MDM and human neutrophils following challenge by L-ficolin-opsonised </w:t>
      </w:r>
      <w:r w:rsidRPr="00502C0A">
        <w:rPr>
          <w:rFonts w:ascii="Times New Roman" w:hAnsi="Times New Roman" w:cs="Times New Roman"/>
          <w:i/>
          <w:color w:val="000000"/>
          <w:sz w:val="24"/>
          <w:szCs w:val="24"/>
        </w:rPr>
        <w:t xml:space="preserve">A. fumigatus </w:t>
      </w:r>
      <w:r w:rsidRPr="00502C0A">
        <w:rPr>
          <w:rFonts w:ascii="Times New Roman" w:hAnsi="Times New Roman" w:cs="Times New Roman"/>
          <w:color w:val="000000"/>
          <w:sz w:val="24"/>
          <w:szCs w:val="24"/>
        </w:rPr>
        <w:t xml:space="preserve">conidia. </w:t>
      </w:r>
    </w:p>
    <w:p w14:paraId="1F210414" w14:textId="77777777" w:rsidR="00387404" w:rsidRPr="00502C0A" w:rsidRDefault="00387404" w:rsidP="00387404">
      <w:pPr>
        <w:spacing w:after="0" w:line="360" w:lineRule="auto"/>
        <w:jc w:val="both"/>
        <w:rPr>
          <w:rFonts w:ascii="Times New Roman" w:hAnsi="Times New Roman" w:cs="Times New Roman"/>
          <w:color w:val="000000"/>
          <w:sz w:val="24"/>
          <w:szCs w:val="24"/>
        </w:rPr>
      </w:pPr>
      <w:r w:rsidRPr="00502C0A">
        <w:rPr>
          <w:rFonts w:ascii="Times New Roman" w:hAnsi="Times New Roman" w:cs="Times New Roman"/>
          <w:color w:val="000000"/>
          <w:sz w:val="24"/>
          <w:szCs w:val="24"/>
        </w:rPr>
        <w:t>From the cytokine panel tested, IL-8 was the only cytokine significantly modulated in A549 cells in res</w:t>
      </w:r>
      <w:r w:rsidR="00AA4EB8" w:rsidRPr="00502C0A">
        <w:rPr>
          <w:rFonts w:ascii="Times New Roman" w:hAnsi="Times New Roman" w:cs="Times New Roman"/>
          <w:color w:val="000000"/>
          <w:sz w:val="24"/>
          <w:szCs w:val="24"/>
        </w:rPr>
        <w:t>ponse to L-ficolin (Figure 4.19</w:t>
      </w:r>
      <w:r w:rsidRPr="00502C0A">
        <w:rPr>
          <w:rFonts w:ascii="Times New Roman" w:hAnsi="Times New Roman" w:cs="Times New Roman"/>
          <w:color w:val="000000"/>
          <w:sz w:val="24"/>
          <w:szCs w:val="24"/>
        </w:rPr>
        <w:t xml:space="preserve">). L-ficolin opsonisation induced a significant increase in the secretion of pro-inflammatory IL-8 compared to challenge with un-opsonised conidia </w:t>
      </w:r>
      <w:r w:rsidR="00AA4EB8" w:rsidRPr="00502C0A">
        <w:rPr>
          <w:rFonts w:ascii="Times New Roman" w:hAnsi="Times New Roman" w:cs="Times New Roman"/>
          <w:color w:val="000000"/>
          <w:sz w:val="24"/>
          <w:szCs w:val="24"/>
        </w:rPr>
        <w:t>after 8 h and 24 h (Figure 4.19</w:t>
      </w:r>
      <w:r w:rsidRPr="00502C0A">
        <w:rPr>
          <w:rFonts w:ascii="Times New Roman" w:hAnsi="Times New Roman" w:cs="Times New Roman"/>
          <w:color w:val="000000"/>
          <w:sz w:val="24"/>
          <w:szCs w:val="24"/>
        </w:rPr>
        <w:t>). L-ficolin in the absence of conidia induced a significant spike in IL-8 secretion at 8 h which was mai</w:t>
      </w:r>
      <w:r w:rsidR="00AA4EB8" w:rsidRPr="00502C0A">
        <w:rPr>
          <w:rFonts w:ascii="Times New Roman" w:hAnsi="Times New Roman" w:cs="Times New Roman"/>
          <w:color w:val="000000"/>
          <w:sz w:val="24"/>
          <w:szCs w:val="24"/>
        </w:rPr>
        <w:t>ntained up to 24 h (Figure 4.19</w:t>
      </w:r>
      <w:r w:rsidRPr="00502C0A">
        <w:rPr>
          <w:rFonts w:ascii="Times New Roman" w:hAnsi="Times New Roman" w:cs="Times New Roman"/>
          <w:color w:val="000000"/>
          <w:sz w:val="24"/>
          <w:szCs w:val="24"/>
        </w:rPr>
        <w:t>). All other measured cytokines were not significantly affected by L-fi</w:t>
      </w:r>
      <w:r w:rsidR="00B74439" w:rsidRPr="00502C0A">
        <w:rPr>
          <w:rFonts w:ascii="Times New Roman" w:hAnsi="Times New Roman" w:cs="Times New Roman"/>
          <w:color w:val="000000"/>
          <w:sz w:val="24"/>
          <w:szCs w:val="24"/>
        </w:rPr>
        <w:t>colin opsonisation (data not shown</w:t>
      </w:r>
      <w:r w:rsidRPr="00502C0A">
        <w:rPr>
          <w:rFonts w:ascii="Times New Roman" w:hAnsi="Times New Roman" w:cs="Times New Roman"/>
          <w:color w:val="000000"/>
          <w:sz w:val="24"/>
          <w:szCs w:val="24"/>
        </w:rPr>
        <w:t xml:space="preserve">). </w:t>
      </w:r>
    </w:p>
    <w:p w14:paraId="50A62518" w14:textId="77777777" w:rsidR="00387404" w:rsidRPr="00502C0A" w:rsidRDefault="00387404" w:rsidP="00C04826">
      <w:pPr>
        <w:spacing w:before="240" w:line="360" w:lineRule="auto"/>
        <w:jc w:val="both"/>
        <w:rPr>
          <w:rFonts w:ascii="Times New Roman" w:hAnsi="Times New Roman" w:cs="Times New Roman"/>
          <w:color w:val="000000"/>
          <w:sz w:val="24"/>
          <w:szCs w:val="24"/>
        </w:rPr>
      </w:pPr>
      <w:r w:rsidRPr="00502C0A">
        <w:rPr>
          <w:rFonts w:ascii="Times New Roman" w:hAnsi="Times New Roman" w:cs="Times New Roman"/>
          <w:color w:val="000000"/>
          <w:sz w:val="24"/>
          <w:szCs w:val="24"/>
        </w:rPr>
        <w:t>Ficolin opsonisation modulated cytokine secretion from dTHP-1. Following dTHP-1 challenge with conidia opsonised by L-ficolin an anti-inflammatory effect was observed. The secretion of IL-8, IL-1β, IL-6, IL-10 and TNF-α from dTHP-1 cells 24 h following ficolin-opsonised conidial challenge were all significantly decreased in comparison to un- opsonised conidia  (p&lt;0.05) (Figure 4.20). The concentration of IL-12p70 was unaffected. Ficolins themselves appeared capable of significantly increasing the cytokine concentrations of IL-6 and IL-10 (p&lt;0.05) (Figure 4.20C and D).</w:t>
      </w:r>
      <w:r w:rsidR="00C04826" w:rsidRPr="00502C0A">
        <w:rPr>
          <w:rFonts w:ascii="Times New Roman" w:hAnsi="Times New Roman" w:cs="Times New Roman"/>
          <w:color w:val="000000"/>
          <w:sz w:val="24"/>
          <w:szCs w:val="24"/>
        </w:rPr>
        <w:t xml:space="preserve"> </w:t>
      </w:r>
      <w:r w:rsidRPr="00502C0A">
        <w:rPr>
          <w:rFonts w:ascii="Times New Roman" w:hAnsi="Times New Roman" w:cs="Times New Roman"/>
          <w:color w:val="000000"/>
          <w:sz w:val="24"/>
          <w:szCs w:val="24"/>
        </w:rPr>
        <w:t xml:space="preserve">L-ficolin opsonisation also modulated cytokine secretion from MDM. Following MDM challenge with conidia opsonised by L-ficolin an anti-inflammatory effect was observed. The secretion of IL-8, IL-1β, IL-6, IL-10 and TNF-α from MDM cells 24 h post-infection </w:t>
      </w:r>
    </w:p>
    <w:p w14:paraId="10E9DB8B" w14:textId="77777777" w:rsidR="00387404" w:rsidRPr="00502C0A" w:rsidRDefault="00387404" w:rsidP="000E1634">
      <w:pPr>
        <w:spacing w:line="480" w:lineRule="auto"/>
        <w:jc w:val="both"/>
        <w:rPr>
          <w:noProof/>
          <w:lang w:eastAsia="en-GB"/>
        </w:rPr>
      </w:pPr>
    </w:p>
    <w:p w14:paraId="76982475" w14:textId="77777777" w:rsidR="002960F3" w:rsidRPr="00502C0A" w:rsidRDefault="00387404" w:rsidP="000E1634">
      <w:pPr>
        <w:spacing w:line="480" w:lineRule="auto"/>
        <w:jc w:val="both"/>
        <w:rPr>
          <w:noProof/>
          <w:lang w:eastAsia="en-GB"/>
        </w:rPr>
      </w:pPr>
      <w:r w:rsidRPr="00502C0A">
        <w:rPr>
          <w:noProof/>
          <w:lang w:eastAsia="en-GB"/>
        </w:rPr>
        <w:lastRenderedPageBreak/>
        <w:t xml:space="preserve">                        </w:t>
      </w:r>
      <w:r w:rsidR="000E1634" w:rsidRPr="00502C0A">
        <w:rPr>
          <w:noProof/>
          <w:lang w:eastAsia="en-GB"/>
        </w:rPr>
        <w:t xml:space="preserve">           </w:t>
      </w:r>
      <w:r w:rsidRPr="00502C0A">
        <w:rPr>
          <w:noProof/>
          <w:lang w:eastAsia="en-GB"/>
        </w:rPr>
        <w:t xml:space="preserve"> </w:t>
      </w:r>
    </w:p>
    <w:p w14:paraId="45BB88DA" w14:textId="77777777" w:rsidR="002960F3" w:rsidRPr="00502C0A" w:rsidRDefault="002960F3" w:rsidP="000E1634">
      <w:pPr>
        <w:spacing w:line="480" w:lineRule="auto"/>
        <w:jc w:val="both"/>
        <w:rPr>
          <w:noProof/>
          <w:lang w:eastAsia="en-GB"/>
        </w:rPr>
      </w:pPr>
    </w:p>
    <w:p w14:paraId="467DDFD9" w14:textId="77777777" w:rsidR="002960F3" w:rsidRPr="00502C0A" w:rsidRDefault="002960F3" w:rsidP="000E1634">
      <w:pPr>
        <w:spacing w:line="480" w:lineRule="auto"/>
        <w:jc w:val="both"/>
        <w:rPr>
          <w:noProof/>
          <w:lang w:eastAsia="en-GB"/>
        </w:rPr>
      </w:pPr>
    </w:p>
    <w:p w14:paraId="66015AB3" w14:textId="0033DDEC" w:rsidR="000E1634" w:rsidRPr="00502C0A" w:rsidRDefault="00CD027D" w:rsidP="000E1634">
      <w:pPr>
        <w:spacing w:line="480" w:lineRule="auto"/>
        <w:jc w:val="both"/>
        <w:rPr>
          <w:noProof/>
          <w:lang w:eastAsia="en-GB"/>
        </w:rPr>
      </w:pPr>
      <w:r w:rsidRPr="00502C0A">
        <w:object w:dxaOrig="7179" w:dyaOrig="5086" w14:anchorId="77C20525">
          <v:shape id="_x0000_i1028" type="#_x0000_t75" style="width:410.25pt;height:4in" o:ole="">
            <v:imagedata r:id="rId74" o:title=""/>
          </v:shape>
          <o:OLEObject Type="Embed" ProgID="Prism5.Document" ShapeID="_x0000_i1028" DrawAspect="Content" ObjectID="_1526451914" r:id="rId75"/>
        </w:object>
      </w:r>
      <w:r w:rsidR="000649A6" w:rsidRPr="00502C0A">
        <w:rPr>
          <w:noProof/>
          <w:lang w:eastAsia="en-GB"/>
        </w:rPr>
        <w:t xml:space="preserve">                  </w:t>
      </w:r>
      <w:r w:rsidR="000E1634" w:rsidRPr="00502C0A">
        <w:rPr>
          <w:noProof/>
          <w:lang w:eastAsia="en-GB"/>
        </w:rPr>
        <w:t xml:space="preserve">                            </w:t>
      </w:r>
      <w:r w:rsidR="00387404" w:rsidRPr="00502C0A">
        <w:rPr>
          <w:noProof/>
          <w:lang w:eastAsia="en-GB"/>
        </w:rPr>
        <w:t xml:space="preserve"> </w:t>
      </w:r>
      <w:r w:rsidR="000E1634" w:rsidRPr="00502C0A">
        <w:rPr>
          <w:noProof/>
          <w:lang w:eastAsia="en-GB"/>
        </w:rPr>
        <w:t xml:space="preserve">                                                                                                                </w:t>
      </w:r>
    </w:p>
    <w:p w14:paraId="5D01812F" w14:textId="77777777" w:rsidR="00387404" w:rsidRPr="00502C0A" w:rsidRDefault="00270A66" w:rsidP="00387404">
      <w:pPr>
        <w:jc w:val="both"/>
        <w:rPr>
          <w:rFonts w:ascii="Times New Roman" w:hAnsi="Times New Roman" w:cs="Times New Roman"/>
          <w:noProof/>
          <w:sz w:val="24"/>
          <w:szCs w:val="24"/>
          <w:lang w:eastAsia="en-GB"/>
        </w:rPr>
      </w:pPr>
      <w:r w:rsidRPr="00502C0A">
        <w:rPr>
          <w:rFonts w:ascii="Times New Roman" w:hAnsi="Times New Roman" w:cs="Times New Roman"/>
          <w:b/>
          <w:noProof/>
          <w:sz w:val="24"/>
          <w:szCs w:val="24"/>
          <w:lang w:eastAsia="en-GB"/>
        </w:rPr>
        <w:t>Figure 4.19</w:t>
      </w:r>
      <w:r w:rsidR="000E1634" w:rsidRPr="00502C0A">
        <w:rPr>
          <w:rFonts w:ascii="Times New Roman" w:hAnsi="Times New Roman" w:cs="Times New Roman"/>
          <w:noProof/>
          <w:sz w:val="24"/>
          <w:szCs w:val="24"/>
          <w:lang w:eastAsia="en-GB"/>
        </w:rPr>
        <w:t xml:space="preserve"> </w:t>
      </w:r>
      <w:r w:rsidR="000E1634" w:rsidRPr="00502C0A">
        <w:rPr>
          <w:rFonts w:ascii="Times New Roman" w:hAnsi="Times New Roman" w:cs="Times New Roman"/>
          <w:b/>
          <w:noProof/>
          <w:sz w:val="24"/>
          <w:szCs w:val="24"/>
          <w:lang w:eastAsia="en-GB"/>
        </w:rPr>
        <w:t>Inflammatory cytokine release from A549 following challenge by un-opsonised or L-ficolin opsonised conidia</w:t>
      </w:r>
      <w:r w:rsidR="000E1634" w:rsidRPr="00502C0A">
        <w:rPr>
          <w:rFonts w:ascii="Times New Roman" w:hAnsi="Times New Roman" w:cs="Times New Roman"/>
          <w:noProof/>
          <w:sz w:val="24"/>
          <w:szCs w:val="24"/>
          <w:lang w:eastAsia="en-GB"/>
        </w:rPr>
        <w:t xml:space="preserve">. </w:t>
      </w:r>
    </w:p>
    <w:p w14:paraId="1DC5C117" w14:textId="0053ACCA" w:rsidR="000E1634" w:rsidRPr="00502C0A" w:rsidRDefault="000E1634" w:rsidP="00387404">
      <w:pPr>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t xml:space="preserve">Supernatants were collected after 8h and 24 h time points during challenge with live </w:t>
      </w:r>
      <w:r w:rsidRPr="00502C0A">
        <w:rPr>
          <w:rFonts w:ascii="Times New Roman" w:hAnsi="Times New Roman" w:cs="Times New Roman"/>
          <w:i/>
          <w:noProof/>
          <w:sz w:val="24"/>
          <w:szCs w:val="24"/>
          <w:lang w:eastAsia="en-GB"/>
        </w:rPr>
        <w:t xml:space="preserve">A. fumigatus </w:t>
      </w:r>
      <w:r w:rsidRPr="00502C0A">
        <w:rPr>
          <w:rFonts w:ascii="Times New Roman" w:hAnsi="Times New Roman" w:cs="Times New Roman"/>
          <w:noProof/>
          <w:sz w:val="24"/>
          <w:szCs w:val="24"/>
          <w:lang w:eastAsia="en-GB"/>
        </w:rPr>
        <w:t>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un-opsonised or L-ficolin opsonised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prior to the conduction of cytometric bead arrays. (</w:t>
      </w:r>
      <w:r w:rsidRPr="00502C0A">
        <w:rPr>
          <w:rFonts w:ascii="Times New Roman" w:hAnsi="Times New Roman" w:cs="Times New Roman"/>
          <w:b/>
          <w:noProof/>
          <w:sz w:val="24"/>
          <w:szCs w:val="24"/>
          <w:lang w:eastAsia="en-GB"/>
        </w:rPr>
        <w:t xml:space="preserve">A) </w:t>
      </w:r>
      <w:r w:rsidRPr="00502C0A">
        <w:rPr>
          <w:rFonts w:ascii="Times New Roman" w:hAnsi="Times New Roman" w:cs="Times New Roman"/>
          <w:noProof/>
          <w:sz w:val="24"/>
          <w:szCs w:val="24"/>
          <w:lang w:eastAsia="en-GB"/>
        </w:rPr>
        <w:t xml:space="preserve">The concentration of IL-8 secretion following </w:t>
      </w:r>
      <w:r w:rsidRPr="00502C0A">
        <w:rPr>
          <w:rFonts w:ascii="Times New Roman" w:hAnsi="Times New Roman" w:cs="Times New Roman"/>
          <w:i/>
          <w:noProof/>
          <w:sz w:val="24"/>
          <w:szCs w:val="24"/>
          <w:lang w:eastAsia="en-GB"/>
        </w:rPr>
        <w:t>A. fumigatus</w:t>
      </w:r>
      <w:r w:rsidRPr="00502C0A">
        <w:rPr>
          <w:rFonts w:ascii="Times New Roman" w:hAnsi="Times New Roman" w:cs="Times New Roman"/>
          <w:noProof/>
          <w:sz w:val="24"/>
          <w:szCs w:val="24"/>
          <w:lang w:eastAsia="en-GB"/>
        </w:rPr>
        <w:t xml:space="preserve"> conidia</w:t>
      </w:r>
      <w:r w:rsidRPr="00502C0A">
        <w:rPr>
          <w:rFonts w:ascii="Times New Roman" w:hAnsi="Times New Roman" w:cs="Times New Roman"/>
          <w:i/>
          <w:noProof/>
          <w:sz w:val="24"/>
          <w:szCs w:val="24"/>
          <w:lang w:eastAsia="en-GB"/>
        </w:rPr>
        <w:t xml:space="preserve"> </w:t>
      </w:r>
      <w:r w:rsidRPr="00502C0A">
        <w:rPr>
          <w:rFonts w:ascii="Times New Roman" w:hAnsi="Times New Roman" w:cs="Times New Roman"/>
          <w:noProof/>
          <w:sz w:val="24"/>
          <w:szCs w:val="24"/>
          <w:lang w:eastAsia="en-GB"/>
        </w:rPr>
        <w:t>challenge</w:t>
      </w:r>
      <w:r w:rsidRPr="00502C0A">
        <w:rPr>
          <w:rFonts w:ascii="Times New Roman" w:hAnsi="Times New Roman" w:cs="Times New Roman"/>
          <w:b/>
          <w:noProof/>
          <w:sz w:val="24"/>
          <w:szCs w:val="24"/>
          <w:lang w:eastAsia="en-GB"/>
        </w:rPr>
        <w:t>.</w:t>
      </w:r>
      <w:r w:rsidRPr="00502C0A">
        <w:rPr>
          <w:rFonts w:ascii="Times New Roman" w:hAnsi="Times New Roman" w:cs="Times New Roman"/>
          <w:noProof/>
          <w:sz w:val="24"/>
          <w:szCs w:val="24"/>
          <w:lang w:eastAsia="en-GB"/>
        </w:rPr>
        <w:t xml:space="preserve"> </w:t>
      </w:r>
      <w:r w:rsidR="000649A6" w:rsidRPr="00502C0A">
        <w:rPr>
          <w:rFonts w:ascii="Times New Roman" w:hAnsi="Times New Roman" w:cs="Times New Roman"/>
          <w:b/>
          <w:noProof/>
          <w:sz w:val="24"/>
          <w:szCs w:val="24"/>
          <w:lang w:eastAsia="en-GB"/>
        </w:rPr>
        <w:t>A549</w:t>
      </w:r>
      <w:r w:rsidRPr="00502C0A">
        <w:rPr>
          <w:rFonts w:ascii="Times New Roman" w:hAnsi="Times New Roman" w:cs="Times New Roman"/>
          <w:b/>
          <w:noProof/>
          <w:sz w:val="24"/>
          <w:szCs w:val="24"/>
          <w:lang w:eastAsia="en-GB"/>
        </w:rPr>
        <w:t xml:space="preserve"> </w:t>
      </w:r>
      <w:r w:rsidRPr="00502C0A">
        <w:rPr>
          <w:rFonts w:ascii="Times New Roman" w:hAnsi="Times New Roman" w:cs="Times New Roman"/>
          <w:noProof/>
          <w:sz w:val="24"/>
          <w:szCs w:val="24"/>
          <w:lang w:eastAsia="en-GB"/>
        </w:rPr>
        <w:t xml:space="preserve">is representative of A549 cells alone. </w:t>
      </w:r>
      <w:r w:rsidRPr="00502C0A">
        <w:rPr>
          <w:rFonts w:ascii="Times New Roman" w:hAnsi="Times New Roman" w:cs="Times New Roman"/>
          <w:b/>
          <w:noProof/>
          <w:sz w:val="24"/>
          <w:szCs w:val="24"/>
          <w:lang w:eastAsia="en-GB"/>
        </w:rPr>
        <w:t xml:space="preserve">+ L-ficolin </w:t>
      </w:r>
      <w:r w:rsidRPr="00502C0A">
        <w:rPr>
          <w:rFonts w:ascii="Times New Roman" w:hAnsi="Times New Roman" w:cs="Times New Roman"/>
          <w:noProof/>
          <w:sz w:val="24"/>
          <w:szCs w:val="24"/>
          <w:lang w:eastAsia="en-GB"/>
        </w:rPr>
        <w:t xml:space="preserve">represents A549 cells in the presence of L-ficolin alone. </w:t>
      </w:r>
      <w:r w:rsidRPr="00502C0A">
        <w:rPr>
          <w:rFonts w:ascii="Times New Roman" w:hAnsi="Times New Roman" w:cs="Times New Roman"/>
          <w:b/>
          <w:noProof/>
          <w:sz w:val="24"/>
          <w:szCs w:val="24"/>
          <w:lang w:eastAsia="en-GB"/>
        </w:rPr>
        <w:t>+AF</w:t>
      </w:r>
      <w:r w:rsidRPr="00502C0A">
        <w:rPr>
          <w:rFonts w:ascii="Times New Roman" w:hAnsi="Times New Roman" w:cs="Times New Roman"/>
          <w:noProof/>
          <w:sz w:val="24"/>
          <w:szCs w:val="24"/>
          <w:lang w:eastAsia="en-GB"/>
        </w:rPr>
        <w:t xml:space="preserve"> and </w:t>
      </w:r>
      <w:r w:rsidRPr="00502C0A">
        <w:rPr>
          <w:rFonts w:ascii="Times New Roman" w:hAnsi="Times New Roman" w:cs="Times New Roman"/>
          <w:b/>
          <w:noProof/>
          <w:sz w:val="24"/>
          <w:szCs w:val="24"/>
          <w:lang w:eastAsia="en-GB"/>
        </w:rPr>
        <w:t xml:space="preserve">+AF + L-ficolin </w:t>
      </w:r>
      <w:r w:rsidRPr="00502C0A">
        <w:rPr>
          <w:rFonts w:ascii="Times New Roman" w:hAnsi="Times New Roman" w:cs="Times New Roman"/>
          <w:noProof/>
          <w:sz w:val="24"/>
          <w:szCs w:val="24"/>
          <w:lang w:eastAsia="en-GB"/>
        </w:rPr>
        <w:t xml:space="preserve">are representative of un-opsonised </w:t>
      </w:r>
      <w:r w:rsidRPr="00502C0A">
        <w:rPr>
          <w:rFonts w:ascii="Times New Roman" w:hAnsi="Times New Roman" w:cs="Times New Roman"/>
          <w:i/>
          <w:noProof/>
          <w:sz w:val="24"/>
          <w:szCs w:val="24"/>
          <w:lang w:eastAsia="en-GB"/>
        </w:rPr>
        <w:t>A. fumigatus</w:t>
      </w:r>
      <w:r w:rsidRPr="00502C0A">
        <w:rPr>
          <w:rFonts w:ascii="Times New Roman" w:hAnsi="Times New Roman" w:cs="Times New Roman"/>
          <w:noProof/>
          <w:sz w:val="24"/>
          <w:szCs w:val="24"/>
          <w:lang w:eastAsia="en-GB"/>
        </w:rPr>
        <w:t xml:space="preserve"> or L-ficolin opsonised conidia, respectively. Error bars represent the SD and significance was determined via one-way ANOVA and pair-wise comparisons were conducted using the </w:t>
      </w:r>
      <w:r w:rsidRPr="00502C0A">
        <w:rPr>
          <w:rFonts w:ascii="Times New Roman" w:hAnsi="Times New Roman" w:cs="Times New Roman"/>
          <w:sz w:val="24"/>
          <w:szCs w:val="24"/>
        </w:rPr>
        <w:t xml:space="preserve">Student-Newman-Keuls method. Results </w:t>
      </w:r>
      <w:r w:rsidR="00AB6385" w:rsidRPr="00502C0A">
        <w:rPr>
          <w:rFonts w:ascii="Times New Roman" w:hAnsi="Times New Roman"/>
          <w:sz w:val="24"/>
          <w:szCs w:val="24"/>
        </w:rPr>
        <w:t xml:space="preserve">are </w:t>
      </w:r>
      <w:r w:rsidRPr="00502C0A">
        <w:rPr>
          <w:rFonts w:ascii="Times New Roman" w:hAnsi="Times New Roman"/>
          <w:sz w:val="24"/>
          <w:szCs w:val="24"/>
        </w:rPr>
        <w:t>the average of all data points gained from three independent experiments</w:t>
      </w:r>
      <w:r w:rsidRPr="00502C0A">
        <w:rPr>
          <w:rFonts w:ascii="Times New Roman" w:hAnsi="Times New Roman" w:cs="Times New Roman"/>
          <w:noProof/>
          <w:sz w:val="24"/>
          <w:szCs w:val="24"/>
          <w:lang w:eastAsia="en-GB"/>
        </w:rPr>
        <w:t xml:space="preserve"> An asterisk ind</w:t>
      </w:r>
      <w:r w:rsidR="00917B2B" w:rsidRPr="00502C0A">
        <w:rPr>
          <w:rFonts w:ascii="Times New Roman" w:hAnsi="Times New Roman" w:cs="Times New Roman"/>
          <w:noProof/>
          <w:sz w:val="24"/>
          <w:szCs w:val="24"/>
          <w:lang w:eastAsia="en-GB"/>
        </w:rPr>
        <w:t>icates a significan</w:t>
      </w:r>
      <w:r w:rsidR="00764782" w:rsidRPr="00502C0A">
        <w:rPr>
          <w:rFonts w:ascii="Times New Roman" w:hAnsi="Times New Roman" w:cs="Times New Roman"/>
          <w:noProof/>
          <w:sz w:val="24"/>
          <w:szCs w:val="24"/>
          <w:lang w:eastAsia="en-GB"/>
        </w:rPr>
        <w:t>t difference</w:t>
      </w:r>
      <w:r w:rsidRPr="00502C0A">
        <w:rPr>
          <w:rFonts w:ascii="Times New Roman" w:hAnsi="Times New Roman" w:cs="Times New Roman"/>
          <w:noProof/>
          <w:sz w:val="24"/>
          <w:szCs w:val="24"/>
          <w:lang w:eastAsia="en-GB"/>
        </w:rPr>
        <w:t xml:space="preserve"> </w:t>
      </w:r>
      <w:r w:rsidR="00764782" w:rsidRPr="00502C0A">
        <w:rPr>
          <w:rFonts w:ascii="Times New Roman" w:hAnsi="Times New Roman" w:cs="Times New Roman"/>
          <w:noProof/>
          <w:sz w:val="24"/>
          <w:szCs w:val="24"/>
          <w:lang w:eastAsia="en-GB"/>
        </w:rPr>
        <w:t>(*p</w:t>
      </w:r>
      <w:r w:rsidRPr="00502C0A">
        <w:rPr>
          <w:rFonts w:ascii="Times New Roman" w:hAnsi="Times New Roman" w:cs="Times New Roman"/>
          <w:noProof/>
          <w:sz w:val="24"/>
          <w:szCs w:val="24"/>
          <w:lang w:eastAsia="en-GB"/>
        </w:rPr>
        <w:t>˂0.05</w:t>
      </w:r>
      <w:r w:rsidR="00764782" w:rsidRPr="00502C0A">
        <w:rPr>
          <w:rFonts w:ascii="Times New Roman" w:hAnsi="Times New Roman" w:cs="Times New Roman"/>
          <w:noProof/>
          <w:sz w:val="24"/>
          <w:szCs w:val="24"/>
          <w:lang w:eastAsia="en-GB"/>
        </w:rPr>
        <w:t>)</w:t>
      </w:r>
      <w:r w:rsidRPr="00502C0A">
        <w:rPr>
          <w:rFonts w:ascii="Times New Roman" w:hAnsi="Times New Roman" w:cs="Times New Roman"/>
          <w:noProof/>
          <w:sz w:val="24"/>
          <w:szCs w:val="24"/>
          <w:lang w:eastAsia="en-GB"/>
        </w:rPr>
        <w:t>.</w:t>
      </w:r>
    </w:p>
    <w:p w14:paraId="633F314B" w14:textId="37D8F16E" w:rsidR="003A3D94" w:rsidRPr="00502C0A" w:rsidRDefault="00ED7467" w:rsidP="003A3D94">
      <w:pPr>
        <w:spacing w:line="480" w:lineRule="auto"/>
        <w:jc w:val="both"/>
      </w:pPr>
      <w:r w:rsidRPr="00502C0A">
        <w:rPr>
          <w:noProof/>
          <w:lang w:eastAsia="en-GB"/>
        </w:rPr>
        <w:lastRenderedPageBreak/>
        <w:drawing>
          <wp:inline distT="0" distB="0" distL="0" distR="0" wp14:anchorId="2AF44458" wp14:editId="5F24E165">
            <wp:extent cx="2448000" cy="1976400"/>
            <wp:effectExtent l="0" t="0" r="0" b="0"/>
            <wp:docPr id="102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 name="Picture 2"/>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2448000" cy="1976400"/>
                    </a:xfrm>
                    <a:prstGeom prst="rect">
                      <a:avLst/>
                    </a:prstGeom>
                    <a:noFill/>
                    <a:ln>
                      <a:noFill/>
                    </a:ln>
                    <a:effectLst/>
                    <a:extLst/>
                  </pic:spPr>
                </pic:pic>
              </a:graphicData>
            </a:graphic>
          </wp:inline>
        </w:drawing>
      </w:r>
      <w:r w:rsidRPr="00502C0A">
        <w:rPr>
          <w:noProof/>
          <w:lang w:eastAsia="en-GB"/>
        </w:rPr>
        <w:drawing>
          <wp:inline distT="0" distB="0" distL="0" distR="0" wp14:anchorId="1A793C74" wp14:editId="7241BE0D">
            <wp:extent cx="2448000" cy="2070000"/>
            <wp:effectExtent l="0" t="0" r="0" b="0"/>
            <wp:docPr id="1024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3" name="Picture 3"/>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2448000" cy="2070000"/>
                    </a:xfrm>
                    <a:prstGeom prst="rect">
                      <a:avLst/>
                    </a:prstGeom>
                    <a:noFill/>
                    <a:ln>
                      <a:noFill/>
                    </a:ln>
                    <a:effectLst/>
                    <a:extLst/>
                  </pic:spPr>
                </pic:pic>
              </a:graphicData>
            </a:graphic>
          </wp:inline>
        </w:drawing>
      </w:r>
      <w:r w:rsidRPr="00502C0A">
        <w:rPr>
          <w:noProof/>
          <w:lang w:eastAsia="en-GB"/>
        </w:rPr>
        <w:drawing>
          <wp:inline distT="0" distB="0" distL="0" distR="0" wp14:anchorId="7EDF4BB3" wp14:editId="5F62F444">
            <wp:extent cx="2448000" cy="2044800"/>
            <wp:effectExtent l="0" t="0" r="0" b="0"/>
            <wp:docPr id="1024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4" name="Picture 4"/>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2448000" cy="2044800"/>
                    </a:xfrm>
                    <a:prstGeom prst="rect">
                      <a:avLst/>
                    </a:prstGeom>
                    <a:noFill/>
                    <a:ln>
                      <a:noFill/>
                    </a:ln>
                    <a:effectLst/>
                    <a:extLst/>
                  </pic:spPr>
                </pic:pic>
              </a:graphicData>
            </a:graphic>
          </wp:inline>
        </w:drawing>
      </w:r>
      <w:r w:rsidRPr="00502C0A">
        <w:rPr>
          <w:noProof/>
          <w:lang w:eastAsia="en-GB"/>
        </w:rPr>
        <w:drawing>
          <wp:inline distT="0" distB="0" distL="0" distR="0" wp14:anchorId="4D7C3F98" wp14:editId="33C9CA4E">
            <wp:extent cx="2448000" cy="2098800"/>
            <wp:effectExtent l="0" t="0" r="0" b="0"/>
            <wp:docPr id="1024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5" name="Picture 5"/>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2448000" cy="2098800"/>
                    </a:xfrm>
                    <a:prstGeom prst="rect">
                      <a:avLst/>
                    </a:prstGeom>
                    <a:noFill/>
                    <a:ln>
                      <a:noFill/>
                    </a:ln>
                    <a:effectLst/>
                    <a:extLst/>
                  </pic:spPr>
                </pic:pic>
              </a:graphicData>
            </a:graphic>
          </wp:inline>
        </w:drawing>
      </w:r>
      <w:r w:rsidRPr="00502C0A">
        <w:rPr>
          <w:noProof/>
          <w:lang w:eastAsia="en-GB"/>
        </w:rPr>
        <w:drawing>
          <wp:inline distT="0" distB="0" distL="0" distR="0" wp14:anchorId="55BD052D" wp14:editId="2518643A">
            <wp:extent cx="2448000" cy="2012400"/>
            <wp:effectExtent l="0" t="0" r="0" b="0"/>
            <wp:docPr id="1024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6" name="Picture 6"/>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2448000" cy="2012400"/>
                    </a:xfrm>
                    <a:prstGeom prst="rect">
                      <a:avLst/>
                    </a:prstGeom>
                    <a:noFill/>
                    <a:ln>
                      <a:noFill/>
                    </a:ln>
                    <a:effectLst/>
                    <a:extLst/>
                  </pic:spPr>
                </pic:pic>
              </a:graphicData>
            </a:graphic>
          </wp:inline>
        </w:drawing>
      </w:r>
    </w:p>
    <w:p w14:paraId="0FCD364A" w14:textId="796CEFFA" w:rsidR="003A3D94" w:rsidRPr="00502C0A" w:rsidRDefault="009F24B4" w:rsidP="003A3D94">
      <w:pPr>
        <w:jc w:val="both"/>
      </w:pPr>
      <w:r w:rsidRPr="00502C0A">
        <w:rPr>
          <w:rFonts w:ascii="Times New Roman" w:hAnsi="Times New Roman" w:cs="Times New Roman"/>
          <w:b/>
          <w:sz w:val="24"/>
        </w:rPr>
        <w:t>Figure 4.20</w:t>
      </w:r>
      <w:r w:rsidRPr="00502C0A">
        <w:rPr>
          <w:rFonts w:ascii="Times New Roman" w:hAnsi="Times New Roman" w:cs="Times New Roman"/>
          <w:b/>
          <w:noProof/>
          <w:sz w:val="24"/>
          <w:szCs w:val="24"/>
          <w:lang w:eastAsia="en-GB"/>
        </w:rPr>
        <w:t>.</w:t>
      </w:r>
      <w:r w:rsidRPr="00502C0A">
        <w:rPr>
          <w:rFonts w:ascii="Times New Roman" w:hAnsi="Times New Roman" w:cs="Times New Roman"/>
          <w:noProof/>
          <w:sz w:val="24"/>
          <w:szCs w:val="24"/>
          <w:lang w:eastAsia="en-GB"/>
        </w:rPr>
        <w:t xml:space="preserve"> </w:t>
      </w:r>
      <w:r w:rsidRPr="00502C0A">
        <w:rPr>
          <w:rFonts w:ascii="Times New Roman" w:hAnsi="Times New Roman" w:cs="Times New Roman"/>
          <w:b/>
          <w:noProof/>
          <w:sz w:val="24"/>
          <w:szCs w:val="24"/>
          <w:lang w:eastAsia="en-GB"/>
        </w:rPr>
        <w:t>Inflammatory cytokine release from dTHP-1 cells following challenge by un-opsonised or L-ficolin opsonised conidia</w:t>
      </w:r>
      <w:r w:rsidR="003A3D94" w:rsidRPr="00502C0A">
        <w:rPr>
          <w:rFonts w:ascii="Times New Roman" w:hAnsi="Times New Roman" w:cs="Times New Roman"/>
          <w:noProof/>
          <w:sz w:val="24"/>
          <w:szCs w:val="24"/>
          <w:lang w:eastAsia="en-GB"/>
        </w:rPr>
        <w:t xml:space="preserve">. </w:t>
      </w:r>
    </w:p>
    <w:p w14:paraId="42327CCE" w14:textId="77777777" w:rsidR="003A3D94" w:rsidRPr="00502C0A" w:rsidRDefault="009F24B4" w:rsidP="00A74DAF">
      <w:pPr>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t xml:space="preserve">Supernatants were collected after 8h and 24 h time points during challenge with live </w:t>
      </w:r>
      <w:r w:rsidRPr="00502C0A">
        <w:rPr>
          <w:rFonts w:ascii="Times New Roman" w:hAnsi="Times New Roman" w:cs="Times New Roman"/>
          <w:i/>
          <w:noProof/>
          <w:sz w:val="24"/>
          <w:szCs w:val="24"/>
          <w:lang w:eastAsia="en-GB"/>
        </w:rPr>
        <w:t xml:space="preserve">A. fumigatus </w:t>
      </w:r>
      <w:r w:rsidRPr="00502C0A">
        <w:rPr>
          <w:rFonts w:ascii="Times New Roman" w:hAnsi="Times New Roman" w:cs="Times New Roman"/>
          <w:noProof/>
          <w:sz w:val="24"/>
          <w:szCs w:val="24"/>
          <w:lang w:eastAsia="en-GB"/>
        </w:rPr>
        <w:t>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un-opsonised or L-ficolin opsonised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prior to the conduction of cytometric bead arrays.</w:t>
      </w:r>
      <w:r w:rsidR="002960F3" w:rsidRPr="00502C0A">
        <w:rPr>
          <w:rFonts w:ascii="Times New Roman" w:hAnsi="Times New Roman" w:cs="Times New Roman"/>
          <w:noProof/>
          <w:sz w:val="24"/>
          <w:szCs w:val="24"/>
          <w:lang w:eastAsia="en-GB"/>
        </w:rPr>
        <w:t xml:space="preserve"> Concentrations of</w:t>
      </w:r>
      <w:r w:rsidRPr="00502C0A">
        <w:rPr>
          <w:rFonts w:ascii="Times New Roman" w:hAnsi="Times New Roman" w:cs="Times New Roman"/>
          <w:noProof/>
          <w:sz w:val="24"/>
          <w:szCs w:val="24"/>
          <w:lang w:eastAsia="en-GB"/>
        </w:rPr>
        <w:t xml:space="preserve"> (</w:t>
      </w:r>
      <w:r w:rsidR="002960F3" w:rsidRPr="00502C0A">
        <w:rPr>
          <w:rFonts w:ascii="Times New Roman" w:hAnsi="Times New Roman" w:cs="Times New Roman"/>
          <w:b/>
          <w:noProof/>
          <w:sz w:val="24"/>
          <w:szCs w:val="24"/>
          <w:lang w:eastAsia="en-GB"/>
        </w:rPr>
        <w:t>A)</w:t>
      </w:r>
      <w:r w:rsidRPr="00502C0A">
        <w:rPr>
          <w:rFonts w:ascii="Times New Roman" w:hAnsi="Times New Roman" w:cs="Times New Roman"/>
          <w:noProof/>
          <w:sz w:val="24"/>
          <w:szCs w:val="24"/>
          <w:lang w:eastAsia="en-GB"/>
        </w:rPr>
        <w:t xml:space="preserve"> IL-8 (</w:t>
      </w:r>
      <w:r w:rsidRPr="00502C0A">
        <w:rPr>
          <w:rFonts w:ascii="Times New Roman" w:hAnsi="Times New Roman" w:cs="Times New Roman"/>
          <w:b/>
          <w:noProof/>
          <w:sz w:val="24"/>
          <w:szCs w:val="24"/>
          <w:lang w:eastAsia="en-GB"/>
        </w:rPr>
        <w:t>B</w:t>
      </w:r>
      <w:r w:rsidRPr="00502C0A">
        <w:rPr>
          <w:rFonts w:ascii="Times New Roman" w:hAnsi="Times New Roman" w:cs="Times New Roman"/>
          <w:noProof/>
          <w:sz w:val="24"/>
          <w:szCs w:val="24"/>
          <w:lang w:eastAsia="en-GB"/>
        </w:rPr>
        <w:t>) IL-1β (</w:t>
      </w:r>
      <w:r w:rsidRPr="00502C0A">
        <w:rPr>
          <w:rFonts w:ascii="Times New Roman" w:hAnsi="Times New Roman" w:cs="Times New Roman"/>
          <w:b/>
          <w:noProof/>
          <w:sz w:val="24"/>
          <w:szCs w:val="24"/>
          <w:lang w:eastAsia="en-GB"/>
        </w:rPr>
        <w:t>C</w:t>
      </w:r>
      <w:r w:rsidRPr="00502C0A">
        <w:rPr>
          <w:rFonts w:ascii="Times New Roman" w:hAnsi="Times New Roman" w:cs="Times New Roman"/>
          <w:noProof/>
          <w:sz w:val="24"/>
          <w:szCs w:val="24"/>
          <w:lang w:eastAsia="en-GB"/>
        </w:rPr>
        <w:t>) IL-6 (</w:t>
      </w:r>
      <w:r w:rsidRPr="00502C0A">
        <w:rPr>
          <w:rFonts w:ascii="Times New Roman" w:hAnsi="Times New Roman" w:cs="Times New Roman"/>
          <w:b/>
          <w:noProof/>
          <w:sz w:val="24"/>
          <w:szCs w:val="24"/>
          <w:lang w:eastAsia="en-GB"/>
        </w:rPr>
        <w:t>D</w:t>
      </w:r>
      <w:r w:rsidRPr="00502C0A">
        <w:rPr>
          <w:rFonts w:ascii="Times New Roman" w:hAnsi="Times New Roman" w:cs="Times New Roman"/>
          <w:noProof/>
          <w:sz w:val="24"/>
          <w:szCs w:val="24"/>
          <w:lang w:eastAsia="en-GB"/>
        </w:rPr>
        <w:t>) IL-10 (</w:t>
      </w:r>
      <w:r w:rsidRPr="00502C0A">
        <w:rPr>
          <w:rFonts w:ascii="Times New Roman" w:hAnsi="Times New Roman" w:cs="Times New Roman"/>
          <w:b/>
          <w:noProof/>
          <w:sz w:val="24"/>
          <w:szCs w:val="24"/>
          <w:lang w:eastAsia="en-GB"/>
        </w:rPr>
        <w:t>E</w:t>
      </w:r>
      <w:r w:rsidRPr="00502C0A">
        <w:rPr>
          <w:rFonts w:ascii="Times New Roman" w:hAnsi="Times New Roman" w:cs="Times New Roman"/>
          <w:noProof/>
          <w:sz w:val="24"/>
          <w:szCs w:val="24"/>
          <w:lang w:eastAsia="en-GB"/>
        </w:rPr>
        <w:t xml:space="preserve">) </w:t>
      </w:r>
      <w:r w:rsidR="002960F3" w:rsidRPr="00502C0A">
        <w:rPr>
          <w:rFonts w:ascii="Times New Roman" w:hAnsi="Times New Roman" w:cs="Times New Roman"/>
          <w:noProof/>
          <w:sz w:val="24"/>
          <w:szCs w:val="24"/>
          <w:lang w:eastAsia="en-GB"/>
        </w:rPr>
        <w:t xml:space="preserve">TNF-α. </w:t>
      </w:r>
      <w:r w:rsidR="004C5A53" w:rsidRPr="00502C0A">
        <w:rPr>
          <w:rFonts w:ascii="Times New Roman" w:hAnsi="Times New Roman" w:cs="Times New Roman"/>
          <w:b/>
          <w:noProof/>
          <w:sz w:val="24"/>
          <w:szCs w:val="24"/>
          <w:lang w:eastAsia="en-GB"/>
        </w:rPr>
        <w:t>dTHP-1</w:t>
      </w:r>
      <w:r w:rsidRPr="00502C0A">
        <w:rPr>
          <w:rFonts w:ascii="Times New Roman" w:hAnsi="Times New Roman" w:cs="Times New Roman"/>
          <w:b/>
          <w:noProof/>
          <w:sz w:val="24"/>
          <w:szCs w:val="24"/>
          <w:lang w:eastAsia="en-GB"/>
        </w:rPr>
        <w:t xml:space="preserve"> </w:t>
      </w:r>
      <w:r w:rsidRPr="00502C0A">
        <w:rPr>
          <w:rFonts w:ascii="Times New Roman" w:hAnsi="Times New Roman" w:cs="Times New Roman"/>
          <w:noProof/>
          <w:sz w:val="24"/>
          <w:szCs w:val="24"/>
          <w:lang w:eastAsia="en-GB"/>
        </w:rPr>
        <w:t xml:space="preserve">is representative of dTHP-1 cells alone. </w:t>
      </w:r>
      <w:r w:rsidRPr="00502C0A">
        <w:rPr>
          <w:rFonts w:ascii="Times New Roman" w:hAnsi="Times New Roman" w:cs="Times New Roman"/>
          <w:b/>
          <w:noProof/>
          <w:sz w:val="24"/>
          <w:szCs w:val="24"/>
          <w:lang w:eastAsia="en-GB"/>
        </w:rPr>
        <w:t xml:space="preserve">+ L-ficolin </w:t>
      </w:r>
      <w:r w:rsidRPr="00502C0A">
        <w:rPr>
          <w:rFonts w:ascii="Times New Roman" w:hAnsi="Times New Roman" w:cs="Times New Roman"/>
          <w:noProof/>
          <w:sz w:val="24"/>
          <w:szCs w:val="24"/>
          <w:lang w:eastAsia="en-GB"/>
        </w:rPr>
        <w:t xml:space="preserve">represents  dTHP-1 cells in the presence of L-ficolin alone. </w:t>
      </w:r>
      <w:r w:rsidRPr="00502C0A">
        <w:rPr>
          <w:rFonts w:ascii="Times New Roman" w:hAnsi="Times New Roman" w:cs="Times New Roman"/>
          <w:b/>
          <w:noProof/>
          <w:sz w:val="24"/>
          <w:szCs w:val="24"/>
          <w:lang w:eastAsia="en-GB"/>
        </w:rPr>
        <w:t>+AF</w:t>
      </w:r>
      <w:r w:rsidRPr="00502C0A">
        <w:rPr>
          <w:rFonts w:ascii="Times New Roman" w:hAnsi="Times New Roman" w:cs="Times New Roman"/>
          <w:noProof/>
          <w:sz w:val="24"/>
          <w:szCs w:val="24"/>
          <w:lang w:eastAsia="en-GB"/>
        </w:rPr>
        <w:t xml:space="preserve"> and </w:t>
      </w:r>
      <w:r w:rsidRPr="00502C0A">
        <w:rPr>
          <w:rFonts w:ascii="Times New Roman" w:hAnsi="Times New Roman" w:cs="Times New Roman"/>
          <w:b/>
          <w:noProof/>
          <w:sz w:val="24"/>
          <w:szCs w:val="24"/>
          <w:lang w:eastAsia="en-GB"/>
        </w:rPr>
        <w:t xml:space="preserve">+AF + L-ficolin </w:t>
      </w:r>
      <w:r w:rsidRPr="00502C0A">
        <w:rPr>
          <w:rFonts w:ascii="Times New Roman" w:hAnsi="Times New Roman" w:cs="Times New Roman"/>
          <w:noProof/>
          <w:sz w:val="24"/>
          <w:szCs w:val="24"/>
          <w:lang w:eastAsia="en-GB"/>
        </w:rPr>
        <w:t xml:space="preserve">are representative of un-opsonised </w:t>
      </w:r>
      <w:r w:rsidRPr="00502C0A">
        <w:rPr>
          <w:rFonts w:ascii="Times New Roman" w:hAnsi="Times New Roman" w:cs="Times New Roman"/>
          <w:i/>
          <w:noProof/>
          <w:sz w:val="24"/>
          <w:szCs w:val="24"/>
          <w:lang w:eastAsia="en-GB"/>
        </w:rPr>
        <w:t>A. fumigatus</w:t>
      </w:r>
      <w:r w:rsidRPr="00502C0A">
        <w:rPr>
          <w:rFonts w:ascii="Times New Roman" w:hAnsi="Times New Roman" w:cs="Times New Roman"/>
          <w:noProof/>
          <w:sz w:val="24"/>
          <w:szCs w:val="24"/>
          <w:lang w:eastAsia="en-GB"/>
        </w:rPr>
        <w:t xml:space="preserve"> or L-ficolin opsonised conidia, respectively. Error bars represent the SD and significance was determined via one-way ANOVA and pair-wise comparisons were conducted using the </w:t>
      </w:r>
      <w:r w:rsidRPr="00502C0A">
        <w:rPr>
          <w:rFonts w:ascii="Times New Roman" w:hAnsi="Times New Roman" w:cs="Times New Roman"/>
          <w:sz w:val="24"/>
          <w:szCs w:val="24"/>
        </w:rPr>
        <w:t xml:space="preserve">Student-Newman-Keuls method. Results </w:t>
      </w:r>
      <w:r w:rsidR="00AB6385" w:rsidRPr="00502C0A">
        <w:rPr>
          <w:rFonts w:ascii="Times New Roman" w:hAnsi="Times New Roman"/>
          <w:sz w:val="24"/>
          <w:szCs w:val="24"/>
        </w:rPr>
        <w:t>are</w:t>
      </w:r>
      <w:r w:rsidRPr="00502C0A">
        <w:rPr>
          <w:rFonts w:ascii="Times New Roman" w:hAnsi="Times New Roman"/>
          <w:sz w:val="24"/>
          <w:szCs w:val="24"/>
        </w:rPr>
        <w:t xml:space="preserve"> the average of all data points gained from three independent experiments.</w:t>
      </w:r>
      <w:r w:rsidRPr="00502C0A">
        <w:rPr>
          <w:rFonts w:ascii="Times New Roman" w:hAnsi="Times New Roman" w:cs="Times New Roman"/>
          <w:noProof/>
          <w:sz w:val="24"/>
          <w:szCs w:val="24"/>
          <w:lang w:eastAsia="en-GB"/>
        </w:rPr>
        <w:t xml:space="preserve"> An asterisk indi</w:t>
      </w:r>
      <w:r w:rsidR="00764782" w:rsidRPr="00502C0A">
        <w:rPr>
          <w:rFonts w:ascii="Times New Roman" w:hAnsi="Times New Roman" w:cs="Times New Roman"/>
          <w:noProof/>
          <w:sz w:val="24"/>
          <w:szCs w:val="24"/>
          <w:lang w:eastAsia="en-GB"/>
        </w:rPr>
        <w:t>cates a significant difference (*p</w:t>
      </w:r>
      <w:r w:rsidRPr="00502C0A">
        <w:rPr>
          <w:rFonts w:ascii="Times New Roman" w:hAnsi="Times New Roman" w:cs="Times New Roman"/>
          <w:noProof/>
          <w:sz w:val="24"/>
          <w:szCs w:val="24"/>
          <w:lang w:eastAsia="en-GB"/>
        </w:rPr>
        <w:t>˂</w:t>
      </w:r>
      <w:r w:rsidR="00A74DAF" w:rsidRPr="00502C0A">
        <w:rPr>
          <w:rFonts w:ascii="Times New Roman" w:hAnsi="Times New Roman" w:cs="Times New Roman"/>
          <w:noProof/>
          <w:sz w:val="24"/>
          <w:szCs w:val="24"/>
          <w:lang w:eastAsia="en-GB"/>
        </w:rPr>
        <w:t>0.05</w:t>
      </w:r>
      <w:r w:rsidR="00764782" w:rsidRPr="00502C0A">
        <w:rPr>
          <w:rFonts w:ascii="Times New Roman" w:hAnsi="Times New Roman" w:cs="Times New Roman"/>
          <w:noProof/>
          <w:sz w:val="24"/>
          <w:szCs w:val="24"/>
          <w:lang w:eastAsia="en-GB"/>
        </w:rPr>
        <w:t>)</w:t>
      </w:r>
      <w:r w:rsidR="00A74DAF" w:rsidRPr="00502C0A">
        <w:rPr>
          <w:rFonts w:ascii="Times New Roman" w:hAnsi="Times New Roman" w:cs="Times New Roman"/>
          <w:noProof/>
          <w:sz w:val="24"/>
          <w:szCs w:val="24"/>
          <w:lang w:eastAsia="en-GB"/>
        </w:rPr>
        <w:t>.</w:t>
      </w:r>
      <w:r w:rsidR="00ED7467" w:rsidRPr="00502C0A">
        <w:rPr>
          <w:noProof/>
          <w:lang w:eastAsia="en-GB"/>
        </w:rPr>
        <w:t xml:space="preserve"> </w:t>
      </w:r>
    </w:p>
    <w:p w14:paraId="592383AD" w14:textId="25EAB2C5" w:rsidR="007441A1" w:rsidRPr="00502C0A" w:rsidRDefault="00ED7467" w:rsidP="00A74DAF">
      <w:pPr>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lastRenderedPageBreak/>
        <w:drawing>
          <wp:inline distT="0" distB="0" distL="0" distR="0" wp14:anchorId="7579E9F9" wp14:editId="6111F416">
            <wp:extent cx="2520000" cy="2120562"/>
            <wp:effectExtent l="0" t="0" r="0" b="0"/>
            <wp:docPr id="112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6" name="Picture 2"/>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2520000" cy="2120562"/>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Pr="00502C0A">
        <w:rPr>
          <w:noProof/>
          <w:lang w:eastAsia="en-GB"/>
        </w:rPr>
        <w:drawing>
          <wp:inline distT="0" distB="0" distL="0" distR="0" wp14:anchorId="08CDC8F0" wp14:editId="59A2439A">
            <wp:extent cx="2520000" cy="2074928"/>
            <wp:effectExtent l="0" t="0" r="0" b="0"/>
            <wp:docPr id="1126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7" name="Picture 3"/>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2520000" cy="2074928"/>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Pr="00502C0A">
        <w:rPr>
          <w:noProof/>
          <w:lang w:eastAsia="en-GB"/>
        </w:rPr>
        <w:drawing>
          <wp:inline distT="0" distB="0" distL="0" distR="0" wp14:anchorId="41084F6D" wp14:editId="76DBD253">
            <wp:extent cx="2520000" cy="2157968"/>
            <wp:effectExtent l="0" t="0" r="0" b="0"/>
            <wp:docPr id="1126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8" name="Picture 4"/>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2520000" cy="2157968"/>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Pr="00502C0A">
        <w:rPr>
          <w:noProof/>
          <w:lang w:eastAsia="en-GB"/>
        </w:rPr>
        <w:drawing>
          <wp:inline distT="0" distB="0" distL="0" distR="0" wp14:anchorId="6A20B02A" wp14:editId="03131866">
            <wp:extent cx="2520000" cy="2165858"/>
            <wp:effectExtent l="0" t="0" r="0" b="0"/>
            <wp:docPr id="1126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9" name="Picture 5"/>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2520000" cy="2165858"/>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Pr="00502C0A">
        <w:rPr>
          <w:noProof/>
          <w:lang w:eastAsia="en-GB"/>
        </w:rPr>
        <w:drawing>
          <wp:inline distT="0" distB="0" distL="0" distR="0" wp14:anchorId="0E9BAC11" wp14:editId="0524C5B3">
            <wp:extent cx="2520000" cy="2128000"/>
            <wp:effectExtent l="0" t="0" r="0" b="0"/>
            <wp:docPr id="1127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0" name="Picture 6"/>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2520000" cy="212800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14:paraId="427F72AB" w14:textId="77777777" w:rsidR="007441A1" w:rsidRPr="00502C0A" w:rsidRDefault="007441A1" w:rsidP="007441A1">
      <w:pPr>
        <w:jc w:val="both"/>
        <w:rPr>
          <w:rFonts w:ascii="Times New Roman" w:hAnsi="Times New Roman" w:cs="Times New Roman"/>
          <w:noProof/>
          <w:sz w:val="24"/>
          <w:szCs w:val="24"/>
          <w:lang w:eastAsia="en-GB"/>
        </w:rPr>
      </w:pPr>
      <w:r w:rsidRPr="00502C0A">
        <w:rPr>
          <w:rFonts w:ascii="Times New Roman" w:hAnsi="Times New Roman" w:cs="Times New Roman"/>
          <w:b/>
          <w:sz w:val="24"/>
        </w:rPr>
        <w:t>Figure 4.21</w:t>
      </w:r>
      <w:r w:rsidRPr="00502C0A">
        <w:rPr>
          <w:rFonts w:ascii="Times New Roman" w:hAnsi="Times New Roman" w:cs="Times New Roman"/>
          <w:b/>
          <w:noProof/>
          <w:sz w:val="24"/>
          <w:szCs w:val="24"/>
          <w:lang w:eastAsia="en-GB"/>
        </w:rPr>
        <w:t>.</w:t>
      </w:r>
      <w:r w:rsidRPr="00502C0A">
        <w:rPr>
          <w:rFonts w:ascii="Times New Roman" w:hAnsi="Times New Roman" w:cs="Times New Roman"/>
          <w:noProof/>
          <w:sz w:val="24"/>
          <w:szCs w:val="24"/>
          <w:lang w:eastAsia="en-GB"/>
        </w:rPr>
        <w:t xml:space="preserve"> </w:t>
      </w:r>
      <w:r w:rsidRPr="00502C0A">
        <w:rPr>
          <w:rFonts w:ascii="Times New Roman" w:hAnsi="Times New Roman" w:cs="Times New Roman"/>
          <w:b/>
          <w:noProof/>
          <w:sz w:val="24"/>
          <w:szCs w:val="24"/>
          <w:lang w:eastAsia="en-GB"/>
        </w:rPr>
        <w:t>Inflammatory cytokine release from MDM following challenge by un-opsonised or L-ficolin opsonised conidia</w:t>
      </w:r>
      <w:r w:rsidRPr="00502C0A">
        <w:rPr>
          <w:rFonts w:ascii="Times New Roman" w:hAnsi="Times New Roman" w:cs="Times New Roman"/>
          <w:noProof/>
          <w:sz w:val="24"/>
          <w:szCs w:val="24"/>
          <w:lang w:eastAsia="en-GB"/>
        </w:rPr>
        <w:t xml:space="preserve">. </w:t>
      </w:r>
    </w:p>
    <w:p w14:paraId="2E5ED666" w14:textId="77777777" w:rsidR="009F24B4" w:rsidRPr="00502C0A" w:rsidRDefault="007441A1" w:rsidP="00A74DAF">
      <w:pPr>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t xml:space="preserve">Supernatants were collected after 8h and 24 h time points during challenge with live </w:t>
      </w:r>
      <w:r w:rsidRPr="00502C0A">
        <w:rPr>
          <w:rFonts w:ascii="Times New Roman" w:hAnsi="Times New Roman" w:cs="Times New Roman"/>
          <w:i/>
          <w:noProof/>
          <w:sz w:val="24"/>
          <w:szCs w:val="24"/>
          <w:lang w:eastAsia="en-GB"/>
        </w:rPr>
        <w:t xml:space="preserve">A. fumigatus </w:t>
      </w:r>
      <w:r w:rsidRPr="00502C0A">
        <w:rPr>
          <w:rFonts w:ascii="Times New Roman" w:hAnsi="Times New Roman" w:cs="Times New Roman"/>
          <w:noProof/>
          <w:sz w:val="24"/>
          <w:szCs w:val="24"/>
          <w:lang w:eastAsia="en-GB"/>
        </w:rPr>
        <w:t>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un-opsonised or L-ficolin opsonised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prior to the conduction of cytometric bead arrays.</w:t>
      </w:r>
      <w:r w:rsidR="00A74DAF" w:rsidRPr="00502C0A">
        <w:rPr>
          <w:rFonts w:ascii="Times New Roman" w:hAnsi="Times New Roman" w:cs="Times New Roman"/>
          <w:noProof/>
          <w:sz w:val="24"/>
          <w:szCs w:val="24"/>
          <w:lang w:eastAsia="en-GB"/>
        </w:rPr>
        <w:t xml:space="preserve"> Concentrations of</w:t>
      </w:r>
      <w:r w:rsidRPr="00502C0A">
        <w:rPr>
          <w:rFonts w:ascii="Times New Roman" w:hAnsi="Times New Roman" w:cs="Times New Roman"/>
          <w:noProof/>
          <w:sz w:val="24"/>
          <w:szCs w:val="24"/>
          <w:lang w:eastAsia="en-GB"/>
        </w:rPr>
        <w:t xml:space="preserve"> (</w:t>
      </w:r>
      <w:r w:rsidRPr="00502C0A">
        <w:rPr>
          <w:rFonts w:ascii="Times New Roman" w:hAnsi="Times New Roman" w:cs="Times New Roman"/>
          <w:b/>
          <w:noProof/>
          <w:sz w:val="24"/>
          <w:szCs w:val="24"/>
          <w:lang w:eastAsia="en-GB"/>
        </w:rPr>
        <w:t xml:space="preserve">A) </w:t>
      </w:r>
      <w:r w:rsidRPr="00502C0A">
        <w:rPr>
          <w:rFonts w:ascii="Times New Roman" w:hAnsi="Times New Roman" w:cs="Times New Roman"/>
          <w:noProof/>
          <w:sz w:val="24"/>
          <w:szCs w:val="24"/>
          <w:lang w:eastAsia="en-GB"/>
        </w:rPr>
        <w:t>IL-8 (</w:t>
      </w:r>
      <w:r w:rsidRPr="00502C0A">
        <w:rPr>
          <w:rFonts w:ascii="Times New Roman" w:hAnsi="Times New Roman" w:cs="Times New Roman"/>
          <w:b/>
          <w:noProof/>
          <w:sz w:val="24"/>
          <w:szCs w:val="24"/>
          <w:lang w:eastAsia="en-GB"/>
        </w:rPr>
        <w:t>B</w:t>
      </w:r>
      <w:r w:rsidRPr="00502C0A">
        <w:rPr>
          <w:rFonts w:ascii="Times New Roman" w:hAnsi="Times New Roman" w:cs="Times New Roman"/>
          <w:noProof/>
          <w:sz w:val="24"/>
          <w:szCs w:val="24"/>
          <w:lang w:eastAsia="en-GB"/>
        </w:rPr>
        <w:t xml:space="preserve">) </w:t>
      </w:r>
      <w:r w:rsidR="00A74DAF" w:rsidRPr="00502C0A">
        <w:rPr>
          <w:rFonts w:ascii="Times New Roman" w:hAnsi="Times New Roman" w:cs="Times New Roman"/>
          <w:noProof/>
          <w:sz w:val="24"/>
          <w:szCs w:val="24"/>
          <w:lang w:eastAsia="en-GB"/>
        </w:rPr>
        <w:t>IL-1β</w:t>
      </w:r>
      <w:r w:rsidRPr="00502C0A">
        <w:rPr>
          <w:rFonts w:ascii="Times New Roman" w:hAnsi="Times New Roman" w:cs="Times New Roman"/>
          <w:b/>
          <w:noProof/>
          <w:sz w:val="24"/>
          <w:szCs w:val="24"/>
          <w:lang w:eastAsia="en-GB"/>
        </w:rPr>
        <w:t xml:space="preserve"> </w:t>
      </w:r>
      <w:r w:rsidRPr="00502C0A">
        <w:rPr>
          <w:rFonts w:ascii="Times New Roman" w:hAnsi="Times New Roman" w:cs="Times New Roman"/>
          <w:noProof/>
          <w:sz w:val="24"/>
          <w:szCs w:val="24"/>
          <w:lang w:eastAsia="en-GB"/>
        </w:rPr>
        <w:t>(</w:t>
      </w:r>
      <w:r w:rsidRPr="00502C0A">
        <w:rPr>
          <w:rFonts w:ascii="Times New Roman" w:hAnsi="Times New Roman" w:cs="Times New Roman"/>
          <w:b/>
          <w:noProof/>
          <w:sz w:val="24"/>
          <w:szCs w:val="24"/>
          <w:lang w:eastAsia="en-GB"/>
        </w:rPr>
        <w:t>C</w:t>
      </w:r>
      <w:r w:rsidRPr="00502C0A">
        <w:rPr>
          <w:rFonts w:ascii="Times New Roman" w:hAnsi="Times New Roman" w:cs="Times New Roman"/>
          <w:noProof/>
          <w:sz w:val="24"/>
          <w:szCs w:val="24"/>
          <w:lang w:eastAsia="en-GB"/>
        </w:rPr>
        <w:t xml:space="preserve">) IL-6 </w:t>
      </w:r>
      <w:r w:rsidR="00A74DAF" w:rsidRPr="00502C0A">
        <w:rPr>
          <w:rFonts w:ascii="Times New Roman" w:hAnsi="Times New Roman" w:cs="Times New Roman"/>
          <w:noProof/>
          <w:sz w:val="24"/>
          <w:szCs w:val="24"/>
          <w:lang w:eastAsia="en-GB"/>
        </w:rPr>
        <w:t>(</w:t>
      </w:r>
      <w:r w:rsidRPr="00502C0A">
        <w:rPr>
          <w:rFonts w:ascii="Times New Roman" w:hAnsi="Times New Roman" w:cs="Times New Roman"/>
          <w:b/>
          <w:noProof/>
          <w:sz w:val="24"/>
          <w:szCs w:val="24"/>
          <w:lang w:eastAsia="en-GB"/>
        </w:rPr>
        <w:t>D</w:t>
      </w:r>
      <w:r w:rsidRPr="00502C0A">
        <w:rPr>
          <w:rFonts w:ascii="Times New Roman" w:hAnsi="Times New Roman" w:cs="Times New Roman"/>
          <w:noProof/>
          <w:sz w:val="24"/>
          <w:szCs w:val="24"/>
          <w:lang w:eastAsia="en-GB"/>
        </w:rPr>
        <w:t>) IL-10 (</w:t>
      </w:r>
      <w:r w:rsidRPr="00502C0A">
        <w:rPr>
          <w:rFonts w:ascii="Times New Roman" w:hAnsi="Times New Roman" w:cs="Times New Roman"/>
          <w:b/>
          <w:noProof/>
          <w:sz w:val="24"/>
          <w:szCs w:val="24"/>
          <w:lang w:eastAsia="en-GB"/>
        </w:rPr>
        <w:t>E</w:t>
      </w:r>
      <w:r w:rsidRPr="00502C0A">
        <w:rPr>
          <w:rFonts w:ascii="Times New Roman" w:hAnsi="Times New Roman" w:cs="Times New Roman"/>
          <w:noProof/>
          <w:sz w:val="24"/>
          <w:szCs w:val="24"/>
          <w:lang w:eastAsia="en-GB"/>
        </w:rPr>
        <w:t xml:space="preserve">) </w:t>
      </w:r>
      <w:r w:rsidR="00A74DAF" w:rsidRPr="00502C0A">
        <w:rPr>
          <w:rFonts w:ascii="Times New Roman" w:hAnsi="Times New Roman" w:cs="Times New Roman"/>
          <w:noProof/>
          <w:sz w:val="24"/>
          <w:szCs w:val="24"/>
          <w:lang w:eastAsia="en-GB"/>
        </w:rPr>
        <w:t xml:space="preserve">TNF-α. </w:t>
      </w:r>
      <w:r w:rsidR="004C5A53" w:rsidRPr="00502C0A">
        <w:rPr>
          <w:rFonts w:ascii="Times New Roman" w:hAnsi="Times New Roman" w:cs="Times New Roman"/>
          <w:b/>
          <w:noProof/>
          <w:sz w:val="24"/>
          <w:szCs w:val="24"/>
          <w:lang w:eastAsia="en-GB"/>
        </w:rPr>
        <w:t>MDM</w:t>
      </w:r>
      <w:r w:rsidRPr="00502C0A">
        <w:rPr>
          <w:rFonts w:ascii="Times New Roman" w:hAnsi="Times New Roman" w:cs="Times New Roman"/>
          <w:b/>
          <w:noProof/>
          <w:sz w:val="24"/>
          <w:szCs w:val="24"/>
          <w:lang w:eastAsia="en-GB"/>
        </w:rPr>
        <w:t xml:space="preserve"> </w:t>
      </w:r>
      <w:r w:rsidRPr="00502C0A">
        <w:rPr>
          <w:rFonts w:ascii="Times New Roman" w:hAnsi="Times New Roman" w:cs="Times New Roman"/>
          <w:noProof/>
          <w:sz w:val="24"/>
          <w:szCs w:val="24"/>
          <w:lang w:eastAsia="en-GB"/>
        </w:rPr>
        <w:t xml:space="preserve">is representative of MDM alone. </w:t>
      </w:r>
      <w:r w:rsidRPr="00502C0A">
        <w:rPr>
          <w:rFonts w:ascii="Times New Roman" w:hAnsi="Times New Roman" w:cs="Times New Roman"/>
          <w:b/>
          <w:noProof/>
          <w:sz w:val="24"/>
          <w:szCs w:val="24"/>
          <w:lang w:eastAsia="en-GB"/>
        </w:rPr>
        <w:t xml:space="preserve">+ L-ficolin </w:t>
      </w:r>
      <w:r w:rsidRPr="00502C0A">
        <w:rPr>
          <w:rFonts w:ascii="Times New Roman" w:hAnsi="Times New Roman" w:cs="Times New Roman"/>
          <w:noProof/>
          <w:sz w:val="24"/>
          <w:szCs w:val="24"/>
          <w:lang w:eastAsia="en-GB"/>
        </w:rPr>
        <w:t xml:space="preserve">represents MDM in the presence of L-ficolin alone. </w:t>
      </w:r>
      <w:r w:rsidRPr="00502C0A">
        <w:rPr>
          <w:rFonts w:ascii="Times New Roman" w:hAnsi="Times New Roman" w:cs="Times New Roman"/>
          <w:b/>
          <w:noProof/>
          <w:sz w:val="24"/>
          <w:szCs w:val="24"/>
          <w:lang w:eastAsia="en-GB"/>
        </w:rPr>
        <w:t>+AF</w:t>
      </w:r>
      <w:r w:rsidRPr="00502C0A">
        <w:rPr>
          <w:rFonts w:ascii="Times New Roman" w:hAnsi="Times New Roman" w:cs="Times New Roman"/>
          <w:noProof/>
          <w:sz w:val="24"/>
          <w:szCs w:val="24"/>
          <w:lang w:eastAsia="en-GB"/>
        </w:rPr>
        <w:t xml:space="preserve"> and </w:t>
      </w:r>
      <w:r w:rsidRPr="00502C0A">
        <w:rPr>
          <w:rFonts w:ascii="Times New Roman" w:hAnsi="Times New Roman" w:cs="Times New Roman"/>
          <w:b/>
          <w:noProof/>
          <w:sz w:val="24"/>
          <w:szCs w:val="24"/>
          <w:lang w:eastAsia="en-GB"/>
        </w:rPr>
        <w:t xml:space="preserve">+AF + L-ficolin </w:t>
      </w:r>
      <w:r w:rsidRPr="00502C0A">
        <w:rPr>
          <w:rFonts w:ascii="Times New Roman" w:hAnsi="Times New Roman" w:cs="Times New Roman"/>
          <w:noProof/>
          <w:sz w:val="24"/>
          <w:szCs w:val="24"/>
          <w:lang w:eastAsia="en-GB"/>
        </w:rPr>
        <w:t xml:space="preserve">are representative of un-opsonised </w:t>
      </w:r>
      <w:r w:rsidRPr="00502C0A">
        <w:rPr>
          <w:rFonts w:ascii="Times New Roman" w:hAnsi="Times New Roman" w:cs="Times New Roman"/>
          <w:i/>
          <w:noProof/>
          <w:sz w:val="24"/>
          <w:szCs w:val="24"/>
          <w:lang w:eastAsia="en-GB"/>
        </w:rPr>
        <w:t>A. fumigatus</w:t>
      </w:r>
      <w:r w:rsidRPr="00502C0A">
        <w:rPr>
          <w:rFonts w:ascii="Times New Roman" w:hAnsi="Times New Roman" w:cs="Times New Roman"/>
          <w:noProof/>
          <w:sz w:val="24"/>
          <w:szCs w:val="24"/>
          <w:lang w:eastAsia="en-GB"/>
        </w:rPr>
        <w:t xml:space="preserve"> or L-ficolin opsonised conidia, respectively. Error bars represent the SD and significance was determined via one-way ANOVA and pair-wise comparisons were conducted using the </w:t>
      </w:r>
      <w:r w:rsidRPr="00502C0A">
        <w:rPr>
          <w:rFonts w:ascii="Times New Roman" w:hAnsi="Times New Roman" w:cs="Times New Roman"/>
          <w:sz w:val="24"/>
          <w:szCs w:val="24"/>
        </w:rPr>
        <w:t xml:space="preserve">Student-Newman-Keuls method. Results </w:t>
      </w:r>
      <w:r w:rsidR="00AB6385" w:rsidRPr="00502C0A">
        <w:rPr>
          <w:rFonts w:ascii="Times New Roman" w:hAnsi="Times New Roman"/>
          <w:sz w:val="24"/>
          <w:szCs w:val="24"/>
        </w:rPr>
        <w:t>are</w:t>
      </w:r>
      <w:r w:rsidRPr="00502C0A">
        <w:rPr>
          <w:rFonts w:ascii="Times New Roman" w:hAnsi="Times New Roman"/>
          <w:sz w:val="24"/>
          <w:szCs w:val="24"/>
        </w:rPr>
        <w:t xml:space="preserve"> the average of all data points gained from three independent experiments.</w:t>
      </w:r>
      <w:r w:rsidRPr="00502C0A">
        <w:rPr>
          <w:rFonts w:ascii="Times New Roman" w:hAnsi="Times New Roman" w:cs="Times New Roman"/>
          <w:noProof/>
          <w:sz w:val="24"/>
          <w:szCs w:val="24"/>
          <w:lang w:eastAsia="en-GB"/>
        </w:rPr>
        <w:t xml:space="preserve">  An asterisk ind</w:t>
      </w:r>
      <w:r w:rsidR="00AB6385" w:rsidRPr="00502C0A">
        <w:rPr>
          <w:rFonts w:ascii="Times New Roman" w:hAnsi="Times New Roman" w:cs="Times New Roman"/>
          <w:noProof/>
          <w:sz w:val="24"/>
          <w:szCs w:val="24"/>
          <w:lang w:eastAsia="en-GB"/>
        </w:rPr>
        <w:t>icates a significant difference (*p</w:t>
      </w:r>
      <w:r w:rsidRPr="00502C0A">
        <w:rPr>
          <w:rFonts w:ascii="Times New Roman" w:hAnsi="Times New Roman" w:cs="Times New Roman"/>
          <w:noProof/>
          <w:sz w:val="24"/>
          <w:szCs w:val="24"/>
          <w:lang w:eastAsia="en-GB"/>
        </w:rPr>
        <w:t>˂0.05</w:t>
      </w:r>
      <w:r w:rsidR="00AB6385" w:rsidRPr="00502C0A">
        <w:rPr>
          <w:rFonts w:ascii="Times New Roman" w:hAnsi="Times New Roman" w:cs="Times New Roman"/>
          <w:noProof/>
          <w:sz w:val="24"/>
          <w:szCs w:val="24"/>
          <w:lang w:eastAsia="en-GB"/>
        </w:rPr>
        <w:t>)</w:t>
      </w:r>
      <w:r w:rsidRPr="00502C0A">
        <w:rPr>
          <w:rFonts w:ascii="Times New Roman" w:hAnsi="Times New Roman" w:cs="Times New Roman"/>
          <w:noProof/>
          <w:sz w:val="24"/>
          <w:szCs w:val="24"/>
          <w:lang w:eastAsia="en-GB"/>
        </w:rPr>
        <w:t>.</w:t>
      </w:r>
    </w:p>
    <w:p w14:paraId="0753DD73" w14:textId="77777777" w:rsidR="00387404" w:rsidRPr="00502C0A" w:rsidRDefault="00387404" w:rsidP="00C04826">
      <w:pPr>
        <w:spacing w:after="0" w:line="360" w:lineRule="auto"/>
        <w:jc w:val="both"/>
        <w:rPr>
          <w:rFonts w:ascii="Times New Roman" w:hAnsi="Times New Roman" w:cs="Times New Roman"/>
          <w:color w:val="000000"/>
          <w:sz w:val="24"/>
          <w:szCs w:val="24"/>
        </w:rPr>
      </w:pPr>
      <w:r w:rsidRPr="00502C0A">
        <w:rPr>
          <w:rFonts w:ascii="Times New Roman" w:hAnsi="Times New Roman" w:cs="Times New Roman"/>
          <w:color w:val="000000"/>
          <w:sz w:val="24"/>
          <w:szCs w:val="24"/>
        </w:rPr>
        <w:lastRenderedPageBreak/>
        <w:t xml:space="preserve">were decreased (Figure 4.21). Again L-ficolin alone appeared capable of significantly increasing the cytokine concentrations of all tested (Figure 4.21). We also investigated the effects of L-ficolin opsonisation on the modulation of cytokines from neutrophils. L-ficolin opsonisation led to significantly decreased secretion of IL-8, IL-1β, IL-6 and TNF-α compared to un-opsonised conidia (Figure 4.22). We observed that IL-10 was only secreted at baseline levels regardless of any challenges (Figure 4.22D).  Additionally, L-ficolin was observed to have the ability to increase the secretion of IL-8, IL-1β and TNF-α in the absence of </w:t>
      </w:r>
      <w:r w:rsidRPr="00502C0A">
        <w:rPr>
          <w:rFonts w:ascii="Times New Roman" w:hAnsi="Times New Roman" w:cs="Times New Roman"/>
          <w:i/>
          <w:color w:val="000000"/>
          <w:sz w:val="24"/>
          <w:szCs w:val="24"/>
        </w:rPr>
        <w:t>A. fumigatus</w:t>
      </w:r>
      <w:r w:rsidRPr="00502C0A">
        <w:rPr>
          <w:rFonts w:ascii="Times New Roman" w:hAnsi="Times New Roman" w:cs="Times New Roman"/>
          <w:color w:val="000000"/>
          <w:sz w:val="24"/>
          <w:szCs w:val="24"/>
        </w:rPr>
        <w:t xml:space="preserve"> (Figure 4.22A, B, E). </w:t>
      </w:r>
    </w:p>
    <w:p w14:paraId="376348D0" w14:textId="77777777" w:rsidR="00387404" w:rsidRPr="00502C0A" w:rsidRDefault="00387404" w:rsidP="00387404">
      <w:pPr>
        <w:spacing w:after="0" w:line="360" w:lineRule="auto"/>
        <w:jc w:val="both"/>
        <w:rPr>
          <w:rFonts w:ascii="Times New Roman" w:hAnsi="Times New Roman" w:cs="Times New Roman"/>
          <w:color w:val="000000"/>
          <w:sz w:val="24"/>
          <w:szCs w:val="24"/>
        </w:rPr>
      </w:pPr>
    </w:p>
    <w:p w14:paraId="76ED2AB3" w14:textId="77777777" w:rsidR="00C04826" w:rsidRPr="00502C0A" w:rsidRDefault="00387404" w:rsidP="00C04826">
      <w:pPr>
        <w:spacing w:after="0" w:line="360" w:lineRule="auto"/>
        <w:jc w:val="both"/>
        <w:rPr>
          <w:rFonts w:ascii="Times New Roman" w:hAnsi="Times New Roman" w:cs="Times New Roman"/>
          <w:color w:val="000000"/>
          <w:sz w:val="24"/>
          <w:szCs w:val="24"/>
        </w:rPr>
      </w:pPr>
      <w:r w:rsidRPr="00502C0A">
        <w:rPr>
          <w:rFonts w:ascii="Times New Roman" w:hAnsi="Times New Roman" w:cs="Times New Roman"/>
          <w:color w:val="000000"/>
          <w:sz w:val="24"/>
          <w:szCs w:val="24"/>
        </w:rPr>
        <w:t xml:space="preserve">In order to investigate the pathways involved in the increase of IL-8 secretion from A549 cells following challenge by L-ficolin opsonised </w:t>
      </w:r>
      <w:r w:rsidRPr="00502C0A">
        <w:rPr>
          <w:rFonts w:ascii="Times New Roman" w:hAnsi="Times New Roman" w:cs="Times New Roman"/>
          <w:i/>
          <w:color w:val="000000"/>
          <w:sz w:val="24"/>
          <w:szCs w:val="24"/>
        </w:rPr>
        <w:t>A. fumigatus</w:t>
      </w:r>
      <w:r w:rsidRPr="00502C0A">
        <w:rPr>
          <w:rFonts w:ascii="Times New Roman" w:hAnsi="Times New Roman" w:cs="Times New Roman"/>
          <w:color w:val="000000"/>
          <w:sz w:val="24"/>
          <w:szCs w:val="24"/>
        </w:rPr>
        <w:t xml:space="preserve">, we used the MEK 1/2 inhibitor U0126, the p38 MAPK inhibitor SB202190 and the JNK inhibitor SP600125 prior to the quantification of IL-8 by bead array. It was observed that MEK 1/2 inhibition </w:t>
      </w:r>
      <w:r w:rsidR="00186086" w:rsidRPr="00502C0A">
        <w:rPr>
          <w:rFonts w:ascii="Times New Roman" w:hAnsi="Times New Roman" w:cs="Times New Roman"/>
          <w:color w:val="000000"/>
          <w:sz w:val="24"/>
          <w:szCs w:val="24"/>
        </w:rPr>
        <w:t xml:space="preserve">inhibited </w:t>
      </w:r>
      <w:r w:rsidRPr="00502C0A">
        <w:rPr>
          <w:rFonts w:ascii="Times New Roman" w:hAnsi="Times New Roman" w:cs="Times New Roman"/>
          <w:color w:val="000000"/>
          <w:sz w:val="24"/>
          <w:szCs w:val="24"/>
        </w:rPr>
        <w:t xml:space="preserve">IL-8 production following challenge with L-ficolin-opsonised conidia (p&lt;0.001, Figure 4.23). Inhibition of p38 MAPK and JNK also significantly reduced IL-8 production </w:t>
      </w:r>
      <w:r w:rsidR="00186086" w:rsidRPr="00502C0A">
        <w:rPr>
          <w:rFonts w:ascii="Times New Roman" w:hAnsi="Times New Roman" w:cs="Times New Roman"/>
          <w:color w:val="000000"/>
          <w:sz w:val="24"/>
          <w:szCs w:val="24"/>
        </w:rPr>
        <w:t xml:space="preserve">following </w:t>
      </w:r>
      <w:r w:rsidRPr="00502C0A">
        <w:rPr>
          <w:rFonts w:ascii="Times New Roman" w:hAnsi="Times New Roman" w:cs="Times New Roman"/>
          <w:color w:val="000000"/>
          <w:sz w:val="24"/>
          <w:szCs w:val="24"/>
        </w:rPr>
        <w:t xml:space="preserve">L-ficolin opsonisation (p&lt;0.001; Figure 4.23). </w:t>
      </w:r>
    </w:p>
    <w:p w14:paraId="038C1EC0" w14:textId="77777777" w:rsidR="00C04826" w:rsidRPr="00502C0A" w:rsidRDefault="00C04826" w:rsidP="00C04826">
      <w:pPr>
        <w:spacing w:after="0" w:line="360" w:lineRule="auto"/>
        <w:jc w:val="both"/>
        <w:rPr>
          <w:rFonts w:ascii="Times New Roman" w:hAnsi="Times New Roman" w:cs="Times New Roman"/>
          <w:color w:val="000000"/>
          <w:sz w:val="24"/>
          <w:szCs w:val="24"/>
        </w:rPr>
      </w:pPr>
    </w:p>
    <w:p w14:paraId="318459D5" w14:textId="77777777" w:rsidR="00387404" w:rsidRPr="00502C0A" w:rsidRDefault="00387404" w:rsidP="00C04826">
      <w:pPr>
        <w:spacing w:line="360" w:lineRule="auto"/>
        <w:jc w:val="both"/>
        <w:rPr>
          <w:rFonts w:ascii="Times New Roman" w:hAnsi="Times New Roman" w:cs="Times New Roman"/>
          <w:color w:val="000000"/>
          <w:sz w:val="24"/>
          <w:szCs w:val="24"/>
        </w:rPr>
      </w:pPr>
      <w:r w:rsidRPr="00502C0A">
        <w:rPr>
          <w:rFonts w:ascii="Times New Roman" w:hAnsi="Times New Roman" w:cs="Times New Roman"/>
          <w:color w:val="000000"/>
          <w:sz w:val="24"/>
          <w:szCs w:val="24"/>
        </w:rPr>
        <w:t xml:space="preserve">The incremental increase of IL-8 from A549s that was induced by L-ficolin alone in the absence of </w:t>
      </w:r>
      <w:r w:rsidRPr="00502C0A">
        <w:rPr>
          <w:rFonts w:ascii="Times New Roman" w:hAnsi="Times New Roman" w:cs="Times New Roman"/>
          <w:i/>
          <w:color w:val="000000"/>
          <w:sz w:val="24"/>
          <w:szCs w:val="24"/>
        </w:rPr>
        <w:t xml:space="preserve">A. fumigatus </w:t>
      </w:r>
      <w:r w:rsidRPr="00502C0A">
        <w:rPr>
          <w:rFonts w:ascii="Times New Roman" w:hAnsi="Times New Roman" w:cs="Times New Roman"/>
          <w:color w:val="000000"/>
          <w:sz w:val="24"/>
          <w:szCs w:val="24"/>
        </w:rPr>
        <w:t>also appeared to be significantly reduced vi</w:t>
      </w:r>
      <w:r w:rsidR="00186086" w:rsidRPr="00502C0A">
        <w:rPr>
          <w:rFonts w:ascii="Times New Roman" w:hAnsi="Times New Roman" w:cs="Times New Roman"/>
          <w:color w:val="000000"/>
          <w:sz w:val="24"/>
          <w:szCs w:val="24"/>
        </w:rPr>
        <w:t xml:space="preserve">a inhibition of MEK 1/2 </w:t>
      </w:r>
      <w:r w:rsidRPr="00502C0A">
        <w:rPr>
          <w:rFonts w:ascii="Times New Roman" w:hAnsi="Times New Roman" w:cs="Times New Roman"/>
          <w:color w:val="000000"/>
          <w:sz w:val="24"/>
          <w:szCs w:val="24"/>
        </w:rPr>
        <w:t>(p&lt;0.001, Figure 4.23).</w:t>
      </w:r>
    </w:p>
    <w:p w14:paraId="3D770F0E" w14:textId="77777777" w:rsidR="00C04826" w:rsidRPr="00502C0A" w:rsidRDefault="00C04826" w:rsidP="00C04826">
      <w:pPr>
        <w:spacing w:line="360" w:lineRule="auto"/>
        <w:jc w:val="both"/>
        <w:rPr>
          <w:rFonts w:ascii="Times New Roman" w:hAnsi="Times New Roman" w:cs="Times New Roman"/>
          <w:color w:val="000000"/>
          <w:sz w:val="24"/>
          <w:szCs w:val="24"/>
        </w:rPr>
      </w:pPr>
    </w:p>
    <w:p w14:paraId="1B895B4A" w14:textId="77777777" w:rsidR="00C04826" w:rsidRPr="00502C0A" w:rsidRDefault="00B81D13" w:rsidP="00C04826">
      <w:pPr>
        <w:pStyle w:val="Heading3"/>
        <w:spacing w:after="200" w:line="360" w:lineRule="auto"/>
        <w:jc w:val="both"/>
        <w:rPr>
          <w:rFonts w:ascii="Times New Roman" w:hAnsi="Times New Roman" w:cs="Times New Roman"/>
          <w:color w:val="auto"/>
          <w:sz w:val="28"/>
          <w:szCs w:val="28"/>
        </w:rPr>
      </w:pPr>
      <w:bookmarkStart w:id="94" w:name="_Toc451868245"/>
      <w:r w:rsidRPr="00502C0A">
        <w:rPr>
          <w:rFonts w:ascii="Times New Roman" w:hAnsi="Times New Roman" w:cs="Times New Roman"/>
          <w:color w:val="auto"/>
          <w:sz w:val="28"/>
          <w:szCs w:val="28"/>
        </w:rPr>
        <w:t>4.2.7</w:t>
      </w:r>
      <w:r w:rsidR="00C04826" w:rsidRPr="00502C0A">
        <w:rPr>
          <w:rFonts w:ascii="Times New Roman" w:hAnsi="Times New Roman" w:cs="Times New Roman"/>
          <w:color w:val="auto"/>
          <w:sz w:val="28"/>
          <w:szCs w:val="28"/>
        </w:rPr>
        <w:t xml:space="preserve"> Detection of L-ficolin in the BAL fluid of lung transplant recipients.</w:t>
      </w:r>
      <w:bookmarkEnd w:id="94"/>
      <w:r w:rsidR="00C04826" w:rsidRPr="00502C0A">
        <w:rPr>
          <w:rFonts w:ascii="Times New Roman" w:hAnsi="Times New Roman" w:cs="Times New Roman"/>
          <w:color w:val="auto"/>
          <w:sz w:val="28"/>
          <w:szCs w:val="28"/>
        </w:rPr>
        <w:t xml:space="preserve"> </w:t>
      </w:r>
    </w:p>
    <w:p w14:paraId="7F7FD921" w14:textId="77777777" w:rsidR="00C04826" w:rsidRPr="00502C0A" w:rsidRDefault="00C04826" w:rsidP="00C04826"/>
    <w:p w14:paraId="66B9D07B" w14:textId="79DB9E42" w:rsidR="00C04826" w:rsidRPr="00502C0A" w:rsidRDefault="00C04826" w:rsidP="00A73AEB">
      <w:pPr>
        <w:spacing w:line="360" w:lineRule="auto"/>
        <w:jc w:val="both"/>
        <w:rPr>
          <w:rFonts w:ascii="Times New Roman" w:hAnsi="Times New Roman"/>
          <w:sz w:val="24"/>
          <w:szCs w:val="24"/>
        </w:rPr>
      </w:pPr>
      <w:r w:rsidRPr="00502C0A">
        <w:rPr>
          <w:rFonts w:ascii="Times New Roman" w:hAnsi="Times New Roman"/>
          <w:sz w:val="24"/>
          <w:szCs w:val="24"/>
        </w:rPr>
        <w:t xml:space="preserve">Based upon our recent observations of L-ficolin interacting with </w:t>
      </w:r>
      <w:r w:rsidRPr="00502C0A">
        <w:rPr>
          <w:rFonts w:ascii="Times New Roman" w:hAnsi="Times New Roman"/>
          <w:i/>
          <w:sz w:val="24"/>
          <w:szCs w:val="24"/>
        </w:rPr>
        <w:t>A. fumigatus</w:t>
      </w:r>
      <w:r w:rsidRPr="00502C0A">
        <w:rPr>
          <w:rFonts w:ascii="Times New Roman" w:hAnsi="Times New Roman"/>
          <w:sz w:val="24"/>
          <w:szCs w:val="24"/>
        </w:rPr>
        <w:t xml:space="preserve"> and lung epithelial cells </w:t>
      </w:r>
      <w:r w:rsidRPr="00502C0A">
        <w:rPr>
          <w:rFonts w:ascii="Times New Roman" w:hAnsi="Times New Roman"/>
          <w:i/>
          <w:sz w:val="24"/>
          <w:szCs w:val="24"/>
        </w:rPr>
        <w:t xml:space="preserve">in vitro </w:t>
      </w:r>
      <w:r w:rsidRPr="00502C0A">
        <w:rPr>
          <w:rFonts w:ascii="Times New Roman" w:hAnsi="Times New Roman"/>
          <w:sz w:val="24"/>
          <w:szCs w:val="24"/>
        </w:rPr>
        <w:fldChar w:fldCharType="begin"/>
      </w:r>
      <w:r w:rsidR="00A465C0" w:rsidRPr="00502C0A">
        <w:rPr>
          <w:rFonts w:ascii="Times New Roman" w:hAnsi="Times New Roman"/>
          <w:sz w:val="24"/>
          <w:szCs w:val="24"/>
        </w:rPr>
        <w:instrText xml:space="preserve"> ADDIN EN.CITE &lt;EndNote&gt;&lt;Cite&gt;&lt;Author&gt;Bidula&lt;/Author&gt;&lt;Year&gt;2013&lt;/Year&gt;&lt;RecNum&gt;158&lt;/RecNum&gt;&lt;DisplayText&gt;(Bidula&lt;style face="italic"&gt; et al.&lt;/style&gt;, 2013a)&lt;/DisplayText&gt;&lt;record&gt;&lt;rec-number&gt;158&lt;/rec-number&gt;&lt;foreign-keys&gt;&lt;key app="EN" db-id="22aee5evaedzd5eertm5vfr5pet0arfpaxxp"&gt;158&lt;/key&gt;&lt;/foreign-keys&gt;&lt;ref-type name="Journal Article"&gt;17&lt;/ref-type&gt;&lt;contributors&gt;&lt;authors&gt;&lt;author&gt;S Bidula&lt;/author&gt;&lt;author&gt;H Kenawy&lt;/author&gt;&lt;author&gt;YM Ali&lt;/author&gt;&lt;author&gt;D Sexton&lt;/author&gt;&lt;author&gt;WJ Schwaeble&lt;/author&gt;&lt;author&gt;S Schelenz&lt;/author&gt;&lt;/authors&gt;&lt;/contributors&gt;&lt;titles&gt;&lt;title&gt;&lt;style face="normal" font="default" size="100%"&gt;Role of ficolin-A and lectin complement pathway in the innate defense against pathogenic &lt;/style&gt;&lt;style face="italic" font="default" size="100%"&gt;Aspergillus &lt;/style&gt;&lt;style face="normal" font="default" size="100%"&gt;species&lt;/style&gt;&lt;/title&gt;&lt;secondary-title&gt;&lt;style face="italic" font="default" size="100%"&gt;Infect. Immun.&lt;/style&gt;&lt;/secondary-title&gt;&lt;/titles&gt;&lt;pages&gt;1730-40&lt;/pages&gt;&lt;volume&gt;&lt;style face="bold" font="default" size="100%"&gt;81&lt;/style&gt;&lt;/volume&gt;&lt;dates&gt;&lt;year&gt;2013&lt;/year&gt;&lt;/dates&gt;&lt;urls&gt;&lt;/urls&gt;&lt;/record&gt;&lt;/Cite&gt;&lt;/EndNote&gt;</w:instrText>
      </w:r>
      <w:r w:rsidRPr="00502C0A">
        <w:rPr>
          <w:rFonts w:ascii="Times New Roman" w:hAnsi="Times New Roman"/>
          <w:sz w:val="24"/>
          <w:szCs w:val="24"/>
        </w:rPr>
        <w:fldChar w:fldCharType="separate"/>
      </w:r>
      <w:r w:rsidRPr="00502C0A">
        <w:rPr>
          <w:rFonts w:ascii="Times New Roman" w:hAnsi="Times New Roman"/>
          <w:noProof/>
          <w:sz w:val="24"/>
          <w:szCs w:val="24"/>
        </w:rPr>
        <w:t>(</w:t>
      </w:r>
      <w:hyperlink w:anchor="_ENREF_26" w:tooltip="Bidula, 2013 #158" w:history="1">
        <w:r w:rsidR="00405C43" w:rsidRPr="00502C0A">
          <w:rPr>
            <w:rFonts w:ascii="Times New Roman" w:hAnsi="Times New Roman"/>
            <w:noProof/>
            <w:sz w:val="24"/>
            <w:szCs w:val="24"/>
          </w:rPr>
          <w:t>Bidula</w:t>
        </w:r>
        <w:r w:rsidR="00405C43" w:rsidRPr="00502C0A">
          <w:rPr>
            <w:rFonts w:ascii="Times New Roman" w:hAnsi="Times New Roman"/>
            <w:i/>
            <w:noProof/>
            <w:sz w:val="24"/>
            <w:szCs w:val="24"/>
          </w:rPr>
          <w:t xml:space="preserve"> et al.</w:t>
        </w:r>
        <w:r w:rsidR="00405C43" w:rsidRPr="00502C0A">
          <w:rPr>
            <w:rFonts w:ascii="Times New Roman" w:hAnsi="Times New Roman"/>
            <w:noProof/>
            <w:sz w:val="24"/>
            <w:szCs w:val="24"/>
          </w:rPr>
          <w:t>, 2013a</w:t>
        </w:r>
      </w:hyperlink>
      <w:r w:rsidRPr="00502C0A">
        <w:rPr>
          <w:rFonts w:ascii="Times New Roman" w:hAnsi="Times New Roman"/>
          <w:noProof/>
          <w:sz w:val="24"/>
          <w:szCs w:val="24"/>
        </w:rPr>
        <w:t>)</w:t>
      </w:r>
      <w:r w:rsidRPr="00502C0A">
        <w:rPr>
          <w:rFonts w:ascii="Times New Roman" w:hAnsi="Times New Roman"/>
          <w:sz w:val="24"/>
          <w:szCs w:val="24"/>
        </w:rPr>
        <w:fldChar w:fldCharType="end"/>
      </w:r>
      <w:r w:rsidRPr="00502C0A">
        <w:rPr>
          <w:rFonts w:ascii="Times New Roman" w:hAnsi="Times New Roman"/>
          <w:sz w:val="24"/>
          <w:szCs w:val="24"/>
        </w:rPr>
        <w:t xml:space="preserve"> it was important to investigate whether L-ficolin was detectable in the lungs of patients with invasive fungal infections, particularly as L-ficolins have never formally been described to be present in lungs. </w:t>
      </w:r>
    </w:p>
    <w:p w14:paraId="017FE484" w14:textId="77777777" w:rsidR="00387404" w:rsidRPr="00502C0A" w:rsidRDefault="00C04826" w:rsidP="00A73AEB">
      <w:pPr>
        <w:spacing w:line="360" w:lineRule="auto"/>
        <w:jc w:val="both"/>
        <w:rPr>
          <w:rFonts w:ascii="Times New Roman" w:hAnsi="Times New Roman"/>
          <w:sz w:val="24"/>
          <w:szCs w:val="24"/>
        </w:rPr>
      </w:pPr>
      <w:r w:rsidRPr="00502C0A">
        <w:rPr>
          <w:rFonts w:ascii="Times New Roman" w:hAnsi="Times New Roman"/>
          <w:sz w:val="24"/>
          <w:szCs w:val="24"/>
        </w:rPr>
        <w:t xml:space="preserve">Here, we utilised an L-ficolin-specific ELISA to detect the presence of L-ficolin in the BAL samples of lung transplant recipients. In patients who were diagnosed with probable </w:t>
      </w:r>
    </w:p>
    <w:p w14:paraId="3CC3BBBF" w14:textId="77777777" w:rsidR="00E76D1A" w:rsidRPr="00502C0A" w:rsidRDefault="00ED7467" w:rsidP="00E76D1A">
      <w:pPr>
        <w:spacing w:line="480" w:lineRule="auto"/>
        <w:jc w:val="both"/>
      </w:pPr>
      <w:r w:rsidRPr="00502C0A">
        <w:rPr>
          <w:noProof/>
          <w:lang w:eastAsia="en-GB"/>
        </w:rPr>
        <w:lastRenderedPageBreak/>
        <w:drawing>
          <wp:inline distT="0" distB="0" distL="0" distR="0" wp14:anchorId="6EC10D03" wp14:editId="2EDB68B2">
            <wp:extent cx="2376000" cy="2001600"/>
            <wp:effectExtent l="0" t="0" r="0" b="0"/>
            <wp:docPr id="122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0" name="Picture 2"/>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2376000" cy="2001600"/>
                    </a:xfrm>
                    <a:prstGeom prst="rect">
                      <a:avLst/>
                    </a:prstGeom>
                    <a:noFill/>
                    <a:ln>
                      <a:noFill/>
                    </a:ln>
                    <a:effectLst/>
                    <a:extLst/>
                  </pic:spPr>
                </pic:pic>
              </a:graphicData>
            </a:graphic>
          </wp:inline>
        </w:drawing>
      </w:r>
      <w:r w:rsidRPr="00502C0A">
        <w:rPr>
          <w:noProof/>
          <w:lang w:eastAsia="en-GB"/>
        </w:rPr>
        <w:drawing>
          <wp:inline distT="0" distB="0" distL="0" distR="0" wp14:anchorId="1987559E" wp14:editId="7608135A">
            <wp:extent cx="2376000" cy="2037600"/>
            <wp:effectExtent l="0" t="0" r="0" b="0"/>
            <wp:docPr id="1536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1" name="Picture 3"/>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2376000" cy="2037600"/>
                    </a:xfrm>
                    <a:prstGeom prst="rect">
                      <a:avLst/>
                    </a:prstGeom>
                    <a:noFill/>
                    <a:ln>
                      <a:noFill/>
                    </a:ln>
                    <a:effectLst/>
                    <a:extLst/>
                  </pic:spPr>
                </pic:pic>
              </a:graphicData>
            </a:graphic>
          </wp:inline>
        </w:drawing>
      </w:r>
      <w:r w:rsidRPr="00502C0A">
        <w:rPr>
          <w:noProof/>
          <w:lang w:eastAsia="en-GB"/>
        </w:rPr>
        <w:drawing>
          <wp:inline distT="0" distB="0" distL="0" distR="0" wp14:anchorId="41A75202" wp14:editId="0F70D0D4">
            <wp:extent cx="2376000" cy="1947600"/>
            <wp:effectExtent l="0" t="0" r="0" b="0"/>
            <wp:docPr id="1229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2" name="Picture 4"/>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2376000" cy="1947600"/>
                    </a:xfrm>
                    <a:prstGeom prst="rect">
                      <a:avLst/>
                    </a:prstGeom>
                    <a:noFill/>
                    <a:ln>
                      <a:noFill/>
                    </a:ln>
                    <a:effectLst/>
                    <a:extLst/>
                  </pic:spPr>
                </pic:pic>
              </a:graphicData>
            </a:graphic>
          </wp:inline>
        </w:drawing>
      </w:r>
      <w:r w:rsidRPr="00502C0A">
        <w:rPr>
          <w:noProof/>
          <w:lang w:eastAsia="en-GB"/>
        </w:rPr>
        <w:drawing>
          <wp:inline distT="0" distB="0" distL="0" distR="0" wp14:anchorId="2306CCE7" wp14:editId="5AFBF848">
            <wp:extent cx="2376000" cy="2062800"/>
            <wp:effectExtent l="0" t="0" r="0" b="0"/>
            <wp:docPr id="1229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3" name="Picture 5"/>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2376000" cy="2062800"/>
                    </a:xfrm>
                    <a:prstGeom prst="rect">
                      <a:avLst/>
                    </a:prstGeom>
                    <a:noFill/>
                    <a:ln>
                      <a:noFill/>
                    </a:ln>
                    <a:effectLst/>
                    <a:extLst/>
                  </pic:spPr>
                </pic:pic>
              </a:graphicData>
            </a:graphic>
          </wp:inline>
        </w:drawing>
      </w:r>
      <w:r w:rsidRPr="00502C0A">
        <w:rPr>
          <w:noProof/>
          <w:lang w:eastAsia="en-GB"/>
        </w:rPr>
        <w:drawing>
          <wp:inline distT="0" distB="0" distL="0" distR="0" wp14:anchorId="3E831C7A" wp14:editId="324C3807">
            <wp:extent cx="2340000" cy="2077200"/>
            <wp:effectExtent l="0" t="0" r="0" b="0"/>
            <wp:docPr id="1229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4" name="Picture 6"/>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2340000" cy="2077200"/>
                    </a:xfrm>
                    <a:prstGeom prst="rect">
                      <a:avLst/>
                    </a:prstGeom>
                    <a:noFill/>
                    <a:ln>
                      <a:noFill/>
                    </a:ln>
                    <a:effectLst/>
                    <a:extLst/>
                  </pic:spPr>
                </pic:pic>
              </a:graphicData>
            </a:graphic>
          </wp:inline>
        </w:drawing>
      </w:r>
    </w:p>
    <w:p w14:paraId="0CF9522A" w14:textId="3C065CEA" w:rsidR="00C04826" w:rsidRPr="00502C0A" w:rsidRDefault="00B23765" w:rsidP="00E76D1A">
      <w:pPr>
        <w:jc w:val="both"/>
      </w:pPr>
      <w:r w:rsidRPr="00502C0A">
        <w:rPr>
          <w:rFonts w:ascii="Times New Roman" w:hAnsi="Times New Roman" w:cs="Times New Roman"/>
          <w:b/>
          <w:sz w:val="24"/>
        </w:rPr>
        <w:t>Figure 4.22</w:t>
      </w:r>
      <w:r w:rsidR="000E1634" w:rsidRPr="00502C0A">
        <w:rPr>
          <w:rFonts w:ascii="Times New Roman" w:hAnsi="Times New Roman" w:cs="Times New Roman"/>
          <w:b/>
          <w:noProof/>
          <w:sz w:val="24"/>
          <w:szCs w:val="24"/>
          <w:lang w:eastAsia="en-GB"/>
        </w:rPr>
        <w:t>.</w:t>
      </w:r>
      <w:r w:rsidR="000E1634" w:rsidRPr="00502C0A">
        <w:rPr>
          <w:rFonts w:ascii="Times New Roman" w:hAnsi="Times New Roman" w:cs="Times New Roman"/>
          <w:noProof/>
          <w:sz w:val="24"/>
          <w:szCs w:val="24"/>
          <w:lang w:eastAsia="en-GB"/>
        </w:rPr>
        <w:t xml:space="preserve"> </w:t>
      </w:r>
      <w:r w:rsidR="000E1634" w:rsidRPr="00502C0A">
        <w:rPr>
          <w:rFonts w:ascii="Times New Roman" w:hAnsi="Times New Roman" w:cs="Times New Roman"/>
          <w:b/>
          <w:noProof/>
          <w:sz w:val="24"/>
          <w:szCs w:val="24"/>
          <w:lang w:eastAsia="en-GB"/>
        </w:rPr>
        <w:t>Inflammatory cytokine release from human neutrophils following challenge by un-opsonised or L-ficolin opsonised conidia</w:t>
      </w:r>
      <w:r w:rsidR="000E1634" w:rsidRPr="00502C0A">
        <w:rPr>
          <w:rFonts w:ascii="Times New Roman" w:hAnsi="Times New Roman" w:cs="Times New Roman"/>
          <w:noProof/>
          <w:sz w:val="24"/>
          <w:szCs w:val="24"/>
          <w:lang w:eastAsia="en-GB"/>
        </w:rPr>
        <w:t>.</w:t>
      </w:r>
    </w:p>
    <w:p w14:paraId="53D1D552" w14:textId="2376F140" w:rsidR="000E1634" w:rsidRPr="00502C0A" w:rsidRDefault="000E1634" w:rsidP="00C04826">
      <w:pPr>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t xml:space="preserve">Supernatants were collected after 8h and 24 h time points during challenge with live </w:t>
      </w:r>
      <w:r w:rsidRPr="00502C0A">
        <w:rPr>
          <w:rFonts w:ascii="Times New Roman" w:hAnsi="Times New Roman" w:cs="Times New Roman"/>
          <w:i/>
          <w:noProof/>
          <w:sz w:val="24"/>
          <w:szCs w:val="24"/>
          <w:lang w:eastAsia="en-GB"/>
        </w:rPr>
        <w:t xml:space="preserve">A. fumigatus </w:t>
      </w:r>
      <w:r w:rsidRPr="00502C0A">
        <w:rPr>
          <w:rFonts w:ascii="Times New Roman" w:hAnsi="Times New Roman" w:cs="Times New Roman"/>
          <w:noProof/>
          <w:sz w:val="24"/>
          <w:szCs w:val="24"/>
          <w:lang w:eastAsia="en-GB"/>
        </w:rPr>
        <w:t>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un-opsonised or L-ficolin opsonised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prior to the conduction of cytometric bead arrays.</w:t>
      </w:r>
      <w:r w:rsidR="00BC1440" w:rsidRPr="00502C0A">
        <w:rPr>
          <w:rFonts w:ascii="Times New Roman" w:hAnsi="Times New Roman" w:cs="Times New Roman"/>
          <w:noProof/>
          <w:sz w:val="24"/>
          <w:szCs w:val="24"/>
          <w:lang w:eastAsia="en-GB"/>
        </w:rPr>
        <w:t xml:space="preserve"> Concentrations of</w:t>
      </w:r>
      <w:r w:rsidRPr="00502C0A">
        <w:rPr>
          <w:rFonts w:ascii="Times New Roman" w:hAnsi="Times New Roman" w:cs="Times New Roman"/>
          <w:noProof/>
          <w:sz w:val="24"/>
          <w:szCs w:val="24"/>
          <w:lang w:eastAsia="en-GB"/>
        </w:rPr>
        <w:t xml:space="preserve"> (</w:t>
      </w:r>
      <w:r w:rsidR="00BC1440" w:rsidRPr="00502C0A">
        <w:rPr>
          <w:rFonts w:ascii="Times New Roman" w:hAnsi="Times New Roman" w:cs="Times New Roman"/>
          <w:b/>
          <w:noProof/>
          <w:sz w:val="24"/>
          <w:szCs w:val="24"/>
          <w:lang w:eastAsia="en-GB"/>
        </w:rPr>
        <w:t xml:space="preserve">A) </w:t>
      </w:r>
      <w:r w:rsidRPr="00502C0A">
        <w:rPr>
          <w:rFonts w:ascii="Times New Roman" w:hAnsi="Times New Roman" w:cs="Times New Roman"/>
          <w:noProof/>
          <w:sz w:val="24"/>
          <w:szCs w:val="24"/>
          <w:lang w:eastAsia="en-GB"/>
        </w:rPr>
        <w:t>IL-8 (</w:t>
      </w:r>
      <w:r w:rsidRPr="00502C0A">
        <w:rPr>
          <w:rFonts w:ascii="Times New Roman" w:hAnsi="Times New Roman" w:cs="Times New Roman"/>
          <w:b/>
          <w:noProof/>
          <w:sz w:val="24"/>
          <w:szCs w:val="24"/>
          <w:lang w:eastAsia="en-GB"/>
        </w:rPr>
        <w:t>B</w:t>
      </w:r>
      <w:r w:rsidRPr="00502C0A">
        <w:rPr>
          <w:rFonts w:ascii="Times New Roman" w:hAnsi="Times New Roman" w:cs="Times New Roman"/>
          <w:noProof/>
          <w:sz w:val="24"/>
          <w:szCs w:val="24"/>
          <w:lang w:eastAsia="en-GB"/>
        </w:rPr>
        <w:t>) IL-1β</w:t>
      </w:r>
      <w:r w:rsidRPr="00502C0A">
        <w:rPr>
          <w:rFonts w:ascii="Times New Roman" w:hAnsi="Times New Roman" w:cs="Times New Roman"/>
          <w:b/>
          <w:noProof/>
          <w:sz w:val="24"/>
          <w:szCs w:val="24"/>
          <w:lang w:eastAsia="en-GB"/>
        </w:rPr>
        <w:t xml:space="preserve"> </w:t>
      </w:r>
      <w:r w:rsidRPr="00502C0A">
        <w:rPr>
          <w:rFonts w:ascii="Times New Roman" w:hAnsi="Times New Roman" w:cs="Times New Roman"/>
          <w:noProof/>
          <w:sz w:val="24"/>
          <w:szCs w:val="24"/>
          <w:lang w:eastAsia="en-GB"/>
        </w:rPr>
        <w:t>(</w:t>
      </w:r>
      <w:r w:rsidRPr="00502C0A">
        <w:rPr>
          <w:rFonts w:ascii="Times New Roman" w:hAnsi="Times New Roman" w:cs="Times New Roman"/>
          <w:b/>
          <w:noProof/>
          <w:sz w:val="24"/>
          <w:szCs w:val="24"/>
          <w:lang w:eastAsia="en-GB"/>
        </w:rPr>
        <w:t>C</w:t>
      </w:r>
      <w:r w:rsidRPr="00502C0A">
        <w:rPr>
          <w:rFonts w:ascii="Times New Roman" w:hAnsi="Times New Roman" w:cs="Times New Roman"/>
          <w:noProof/>
          <w:sz w:val="24"/>
          <w:szCs w:val="24"/>
          <w:lang w:eastAsia="en-GB"/>
        </w:rPr>
        <w:t>) IL-6 (</w:t>
      </w:r>
      <w:r w:rsidRPr="00502C0A">
        <w:rPr>
          <w:rFonts w:ascii="Times New Roman" w:hAnsi="Times New Roman" w:cs="Times New Roman"/>
          <w:b/>
          <w:noProof/>
          <w:sz w:val="24"/>
          <w:szCs w:val="24"/>
          <w:lang w:eastAsia="en-GB"/>
        </w:rPr>
        <w:t>D</w:t>
      </w:r>
      <w:r w:rsidRPr="00502C0A">
        <w:rPr>
          <w:rFonts w:ascii="Times New Roman" w:hAnsi="Times New Roman" w:cs="Times New Roman"/>
          <w:noProof/>
          <w:sz w:val="24"/>
          <w:szCs w:val="24"/>
          <w:lang w:eastAsia="en-GB"/>
        </w:rPr>
        <w:t>) IL-10 (</w:t>
      </w:r>
      <w:r w:rsidRPr="00502C0A">
        <w:rPr>
          <w:rFonts w:ascii="Times New Roman" w:hAnsi="Times New Roman" w:cs="Times New Roman"/>
          <w:b/>
          <w:noProof/>
          <w:sz w:val="24"/>
          <w:szCs w:val="24"/>
          <w:lang w:eastAsia="en-GB"/>
        </w:rPr>
        <w:t>E</w:t>
      </w:r>
      <w:r w:rsidRPr="00502C0A">
        <w:rPr>
          <w:rFonts w:ascii="Times New Roman" w:hAnsi="Times New Roman" w:cs="Times New Roman"/>
          <w:noProof/>
          <w:sz w:val="24"/>
          <w:szCs w:val="24"/>
          <w:lang w:eastAsia="en-GB"/>
        </w:rPr>
        <w:t xml:space="preserve">) </w:t>
      </w:r>
      <w:r w:rsidR="00BC1440" w:rsidRPr="00502C0A">
        <w:rPr>
          <w:rFonts w:ascii="Times New Roman" w:hAnsi="Times New Roman" w:cs="Times New Roman"/>
          <w:noProof/>
          <w:sz w:val="24"/>
          <w:szCs w:val="24"/>
          <w:lang w:eastAsia="en-GB"/>
        </w:rPr>
        <w:t xml:space="preserve">TNF-α. </w:t>
      </w:r>
      <w:r w:rsidR="004C5A53" w:rsidRPr="00502C0A">
        <w:rPr>
          <w:rFonts w:ascii="Times New Roman" w:hAnsi="Times New Roman" w:cs="Times New Roman"/>
          <w:b/>
          <w:noProof/>
          <w:sz w:val="24"/>
          <w:szCs w:val="24"/>
          <w:lang w:eastAsia="en-GB"/>
        </w:rPr>
        <w:t>Neutrophils</w:t>
      </w:r>
      <w:r w:rsidRPr="00502C0A">
        <w:rPr>
          <w:rFonts w:ascii="Times New Roman" w:hAnsi="Times New Roman" w:cs="Times New Roman"/>
          <w:b/>
          <w:noProof/>
          <w:sz w:val="24"/>
          <w:szCs w:val="24"/>
          <w:lang w:eastAsia="en-GB"/>
        </w:rPr>
        <w:t xml:space="preserve"> </w:t>
      </w:r>
      <w:r w:rsidRPr="00502C0A">
        <w:rPr>
          <w:rFonts w:ascii="Times New Roman" w:hAnsi="Times New Roman" w:cs="Times New Roman"/>
          <w:noProof/>
          <w:sz w:val="24"/>
          <w:szCs w:val="24"/>
          <w:lang w:eastAsia="en-GB"/>
        </w:rPr>
        <w:t xml:space="preserve">is representative of neutrophils alone. </w:t>
      </w:r>
      <w:r w:rsidRPr="00502C0A">
        <w:rPr>
          <w:rFonts w:ascii="Times New Roman" w:hAnsi="Times New Roman" w:cs="Times New Roman"/>
          <w:b/>
          <w:noProof/>
          <w:sz w:val="24"/>
          <w:szCs w:val="24"/>
          <w:lang w:eastAsia="en-GB"/>
        </w:rPr>
        <w:t xml:space="preserve">+ L-ficolin </w:t>
      </w:r>
      <w:r w:rsidRPr="00502C0A">
        <w:rPr>
          <w:rFonts w:ascii="Times New Roman" w:hAnsi="Times New Roman" w:cs="Times New Roman"/>
          <w:noProof/>
          <w:sz w:val="24"/>
          <w:szCs w:val="24"/>
          <w:lang w:eastAsia="en-GB"/>
        </w:rPr>
        <w:t xml:space="preserve">represents neutrophils in the presence of L-ficolin alone. </w:t>
      </w:r>
      <w:r w:rsidRPr="00502C0A">
        <w:rPr>
          <w:rFonts w:ascii="Times New Roman" w:hAnsi="Times New Roman" w:cs="Times New Roman"/>
          <w:b/>
          <w:noProof/>
          <w:sz w:val="24"/>
          <w:szCs w:val="24"/>
          <w:lang w:eastAsia="en-GB"/>
        </w:rPr>
        <w:t>+AF</w:t>
      </w:r>
      <w:r w:rsidRPr="00502C0A">
        <w:rPr>
          <w:rFonts w:ascii="Times New Roman" w:hAnsi="Times New Roman" w:cs="Times New Roman"/>
          <w:noProof/>
          <w:sz w:val="24"/>
          <w:szCs w:val="24"/>
          <w:lang w:eastAsia="en-GB"/>
        </w:rPr>
        <w:t xml:space="preserve"> and </w:t>
      </w:r>
      <w:r w:rsidRPr="00502C0A">
        <w:rPr>
          <w:rFonts w:ascii="Times New Roman" w:hAnsi="Times New Roman" w:cs="Times New Roman"/>
          <w:b/>
          <w:noProof/>
          <w:sz w:val="24"/>
          <w:szCs w:val="24"/>
          <w:lang w:eastAsia="en-GB"/>
        </w:rPr>
        <w:t xml:space="preserve">+AF + L-ficolin </w:t>
      </w:r>
      <w:r w:rsidRPr="00502C0A">
        <w:rPr>
          <w:rFonts w:ascii="Times New Roman" w:hAnsi="Times New Roman" w:cs="Times New Roman"/>
          <w:noProof/>
          <w:sz w:val="24"/>
          <w:szCs w:val="24"/>
          <w:lang w:eastAsia="en-GB"/>
        </w:rPr>
        <w:t xml:space="preserve">are representative of un-opsonised </w:t>
      </w:r>
      <w:r w:rsidRPr="00502C0A">
        <w:rPr>
          <w:rFonts w:ascii="Times New Roman" w:hAnsi="Times New Roman" w:cs="Times New Roman"/>
          <w:i/>
          <w:noProof/>
          <w:sz w:val="24"/>
          <w:szCs w:val="24"/>
          <w:lang w:eastAsia="en-GB"/>
        </w:rPr>
        <w:t>A. fumigatus</w:t>
      </w:r>
      <w:r w:rsidRPr="00502C0A">
        <w:rPr>
          <w:rFonts w:ascii="Times New Roman" w:hAnsi="Times New Roman" w:cs="Times New Roman"/>
          <w:noProof/>
          <w:sz w:val="24"/>
          <w:szCs w:val="24"/>
          <w:lang w:eastAsia="en-GB"/>
        </w:rPr>
        <w:t xml:space="preserve"> or L-ficolin opsonised conidia, respectively. Error bars represent the SD and significance was determined via one-way ANOVA and pair-wise comparisons were conducted using the </w:t>
      </w:r>
      <w:r w:rsidRPr="00502C0A">
        <w:rPr>
          <w:rFonts w:ascii="Times New Roman" w:hAnsi="Times New Roman" w:cs="Times New Roman"/>
          <w:sz w:val="24"/>
          <w:szCs w:val="24"/>
        </w:rPr>
        <w:t xml:space="preserve">Student-Newman-Keuls method. Results </w:t>
      </w:r>
      <w:r w:rsidR="00AB6385" w:rsidRPr="00502C0A">
        <w:rPr>
          <w:rFonts w:ascii="Times New Roman" w:hAnsi="Times New Roman"/>
          <w:sz w:val="24"/>
          <w:szCs w:val="24"/>
        </w:rPr>
        <w:t xml:space="preserve">are </w:t>
      </w:r>
      <w:r w:rsidRPr="00502C0A">
        <w:rPr>
          <w:rFonts w:ascii="Times New Roman" w:hAnsi="Times New Roman"/>
          <w:sz w:val="24"/>
          <w:szCs w:val="24"/>
        </w:rPr>
        <w:t>the average of all data points gained from three independent experiments.</w:t>
      </w:r>
      <w:r w:rsidRPr="00502C0A">
        <w:rPr>
          <w:rFonts w:ascii="Times New Roman" w:hAnsi="Times New Roman" w:cs="Times New Roman"/>
          <w:noProof/>
          <w:sz w:val="24"/>
          <w:szCs w:val="24"/>
          <w:lang w:eastAsia="en-GB"/>
        </w:rPr>
        <w:t xml:space="preserve">  An asterisk ind</w:t>
      </w:r>
      <w:r w:rsidR="00764782" w:rsidRPr="00502C0A">
        <w:rPr>
          <w:rFonts w:ascii="Times New Roman" w:hAnsi="Times New Roman" w:cs="Times New Roman"/>
          <w:noProof/>
          <w:sz w:val="24"/>
          <w:szCs w:val="24"/>
          <w:lang w:eastAsia="en-GB"/>
        </w:rPr>
        <w:t>icates a significant difference</w:t>
      </w:r>
      <w:r w:rsidRPr="00502C0A">
        <w:rPr>
          <w:rFonts w:ascii="Times New Roman" w:hAnsi="Times New Roman" w:cs="Times New Roman"/>
          <w:noProof/>
          <w:sz w:val="24"/>
          <w:szCs w:val="24"/>
          <w:lang w:eastAsia="en-GB"/>
        </w:rPr>
        <w:t xml:space="preserve"> </w:t>
      </w:r>
      <w:r w:rsidR="00764782" w:rsidRPr="00502C0A">
        <w:rPr>
          <w:rFonts w:ascii="Times New Roman" w:hAnsi="Times New Roman" w:cs="Times New Roman"/>
          <w:noProof/>
          <w:sz w:val="24"/>
          <w:szCs w:val="24"/>
          <w:lang w:eastAsia="en-GB"/>
        </w:rPr>
        <w:t>(*p</w:t>
      </w:r>
      <w:r w:rsidRPr="00502C0A">
        <w:rPr>
          <w:rFonts w:ascii="Times New Roman" w:hAnsi="Times New Roman" w:cs="Times New Roman"/>
          <w:noProof/>
          <w:sz w:val="24"/>
          <w:szCs w:val="24"/>
          <w:lang w:eastAsia="en-GB"/>
        </w:rPr>
        <w:t>˂0.05</w:t>
      </w:r>
      <w:r w:rsidR="00764782" w:rsidRPr="00502C0A">
        <w:rPr>
          <w:rFonts w:ascii="Times New Roman" w:hAnsi="Times New Roman" w:cs="Times New Roman"/>
          <w:noProof/>
          <w:sz w:val="24"/>
          <w:szCs w:val="24"/>
          <w:lang w:eastAsia="en-GB"/>
        </w:rPr>
        <w:t>)</w:t>
      </w:r>
      <w:r w:rsidRPr="00502C0A">
        <w:rPr>
          <w:rFonts w:ascii="Times New Roman" w:hAnsi="Times New Roman" w:cs="Times New Roman"/>
          <w:noProof/>
          <w:sz w:val="24"/>
          <w:szCs w:val="24"/>
          <w:lang w:eastAsia="en-GB"/>
        </w:rPr>
        <w:t>.</w:t>
      </w:r>
    </w:p>
    <w:p w14:paraId="33F1903E" w14:textId="77777777" w:rsidR="007441A1" w:rsidRPr="00502C0A" w:rsidRDefault="007441A1" w:rsidP="007441A1">
      <w:pPr>
        <w:spacing w:line="480" w:lineRule="auto"/>
        <w:jc w:val="both"/>
        <w:rPr>
          <w:rFonts w:ascii="Times New Roman" w:hAnsi="Times New Roman" w:cs="Times New Roman"/>
          <w:noProof/>
          <w:sz w:val="24"/>
          <w:szCs w:val="24"/>
          <w:lang w:eastAsia="en-GB"/>
        </w:rPr>
      </w:pPr>
    </w:p>
    <w:p w14:paraId="5537721D" w14:textId="77777777" w:rsidR="007441A1" w:rsidRPr="00502C0A" w:rsidRDefault="007441A1" w:rsidP="007441A1">
      <w:pPr>
        <w:spacing w:line="480" w:lineRule="auto"/>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t xml:space="preserve">       </w:t>
      </w:r>
      <w:r w:rsidR="00ED7467" w:rsidRPr="00502C0A">
        <w:rPr>
          <w:rFonts w:ascii="Times New Roman" w:hAnsi="Times New Roman" w:cs="Times New Roman"/>
          <w:noProof/>
          <w:sz w:val="24"/>
          <w:szCs w:val="24"/>
          <w:lang w:eastAsia="en-GB"/>
        </w:rPr>
        <w:drawing>
          <wp:inline distT="0" distB="0" distL="0" distR="0" wp14:anchorId="5B3EB338" wp14:editId="0F6E42A3">
            <wp:extent cx="5040000" cy="5137823"/>
            <wp:effectExtent l="0" t="0" r="0" b="0"/>
            <wp:docPr id="1331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6" name="Picture 4"/>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5040000" cy="5137823"/>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14:paraId="4B21A956" w14:textId="77777777" w:rsidR="007441A1" w:rsidRPr="00502C0A" w:rsidRDefault="007441A1" w:rsidP="007441A1">
      <w:pPr>
        <w:jc w:val="both"/>
        <w:rPr>
          <w:rFonts w:ascii="Times New Roman" w:hAnsi="Times New Roman" w:cs="Times New Roman"/>
          <w:b/>
          <w:sz w:val="24"/>
          <w:szCs w:val="24"/>
        </w:rPr>
      </w:pPr>
      <w:r w:rsidRPr="00502C0A">
        <w:rPr>
          <w:rFonts w:ascii="Times New Roman" w:hAnsi="Times New Roman" w:cs="Times New Roman"/>
          <w:b/>
          <w:noProof/>
          <w:sz w:val="24"/>
          <w:szCs w:val="24"/>
          <w:lang w:eastAsia="en-GB"/>
        </w:rPr>
        <w:t xml:space="preserve">Figure 4.23. </w:t>
      </w:r>
      <w:r w:rsidRPr="00502C0A">
        <w:rPr>
          <w:rFonts w:ascii="Times New Roman" w:hAnsi="Times New Roman" w:cs="Times New Roman"/>
          <w:b/>
          <w:sz w:val="24"/>
          <w:szCs w:val="24"/>
        </w:rPr>
        <w:t xml:space="preserve">Inflammatory cytokine release from A549 type II pneumocytes following pre-incubation with MAPK inhibitors and a challenge with un-opsonised or L-ficolin opsonised conidia. </w:t>
      </w:r>
    </w:p>
    <w:p w14:paraId="656A2A2C" w14:textId="77777777" w:rsidR="007441A1" w:rsidRPr="00502C0A" w:rsidRDefault="007441A1" w:rsidP="007441A1">
      <w:pPr>
        <w:jc w:val="both"/>
        <w:rPr>
          <w:rFonts w:ascii="Times New Roman" w:hAnsi="Times New Roman" w:cs="Times New Roman"/>
          <w:noProof/>
          <w:sz w:val="24"/>
          <w:szCs w:val="24"/>
          <w:lang w:eastAsia="en-GB"/>
        </w:rPr>
      </w:pPr>
      <w:r w:rsidRPr="00502C0A">
        <w:rPr>
          <w:rFonts w:ascii="Times New Roman" w:hAnsi="Times New Roman" w:cs="Times New Roman"/>
          <w:sz w:val="24"/>
          <w:szCs w:val="24"/>
        </w:rPr>
        <w:t xml:space="preserve">A549 type II pneumocytes were pre-incubated with 10 µM of the MEK 1/2 inhibitor (U0126), the p38 MAPK inhibitor (SB202190) or the JNK inhibitor (SP600125) prior to challenge with </w:t>
      </w:r>
      <w:r w:rsidRPr="00502C0A">
        <w:rPr>
          <w:rFonts w:ascii="Times New Roman" w:hAnsi="Times New Roman" w:cs="Times New Roman"/>
          <w:noProof/>
          <w:sz w:val="24"/>
          <w:szCs w:val="24"/>
          <w:lang w:eastAsia="en-GB"/>
        </w:rPr>
        <w:t xml:space="preserve">live </w:t>
      </w:r>
      <w:r w:rsidRPr="00502C0A">
        <w:rPr>
          <w:rFonts w:ascii="Times New Roman" w:hAnsi="Times New Roman" w:cs="Times New Roman"/>
          <w:i/>
          <w:noProof/>
          <w:sz w:val="24"/>
          <w:szCs w:val="24"/>
          <w:lang w:eastAsia="en-GB"/>
        </w:rPr>
        <w:t xml:space="preserve">A. fumigatus </w:t>
      </w:r>
      <w:r w:rsidRPr="00502C0A">
        <w:rPr>
          <w:rFonts w:ascii="Times New Roman" w:hAnsi="Times New Roman" w:cs="Times New Roman"/>
          <w:noProof/>
          <w:sz w:val="24"/>
          <w:szCs w:val="24"/>
          <w:lang w:eastAsia="en-GB"/>
        </w:rPr>
        <w:t>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un-opsonised or L-ficolin opsonised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xml:space="preserve">). Supernatants were collected after 24 h time points prior to the conduction of cytometric bead arrays. LPS was used as a positive control and DMSO was used as a vehicle control. Error bars represent the SD. Significance was determined via one-way ANOVA and pair-wise comparisons were conducted using the </w:t>
      </w:r>
      <w:r w:rsidRPr="00502C0A">
        <w:rPr>
          <w:rFonts w:ascii="Times New Roman" w:hAnsi="Times New Roman" w:cs="Times New Roman"/>
          <w:sz w:val="24"/>
          <w:szCs w:val="24"/>
        </w:rPr>
        <w:t xml:space="preserve">Student-Newman-Keuls method. Results </w:t>
      </w:r>
      <w:r w:rsidRPr="00502C0A">
        <w:rPr>
          <w:rFonts w:ascii="Times New Roman" w:hAnsi="Times New Roman"/>
          <w:sz w:val="24"/>
          <w:szCs w:val="24"/>
        </w:rPr>
        <w:t>are representative of the average of all data points gained from three independent experiments</w:t>
      </w:r>
      <w:r w:rsidRPr="00502C0A">
        <w:rPr>
          <w:rFonts w:ascii="Times New Roman" w:hAnsi="Times New Roman" w:cs="Times New Roman"/>
          <w:noProof/>
          <w:sz w:val="24"/>
          <w:szCs w:val="24"/>
          <w:lang w:eastAsia="en-GB"/>
        </w:rPr>
        <w:t xml:space="preserve"> An asterisk ind</w:t>
      </w:r>
      <w:r w:rsidR="00A00418" w:rsidRPr="00502C0A">
        <w:rPr>
          <w:rFonts w:ascii="Times New Roman" w:hAnsi="Times New Roman" w:cs="Times New Roman"/>
          <w:noProof/>
          <w:sz w:val="24"/>
          <w:szCs w:val="24"/>
          <w:lang w:eastAsia="en-GB"/>
        </w:rPr>
        <w:t>icates a significant difference</w:t>
      </w:r>
      <w:r w:rsidRPr="00502C0A">
        <w:rPr>
          <w:rFonts w:ascii="Times New Roman" w:hAnsi="Times New Roman" w:cs="Times New Roman"/>
          <w:noProof/>
          <w:sz w:val="24"/>
          <w:szCs w:val="24"/>
          <w:lang w:eastAsia="en-GB"/>
        </w:rPr>
        <w:t xml:space="preserve"> </w:t>
      </w:r>
      <w:r w:rsidR="00A00418" w:rsidRPr="00502C0A">
        <w:rPr>
          <w:rFonts w:ascii="Times New Roman" w:hAnsi="Times New Roman" w:cs="Times New Roman"/>
          <w:noProof/>
          <w:sz w:val="24"/>
          <w:szCs w:val="24"/>
          <w:lang w:eastAsia="en-GB"/>
        </w:rPr>
        <w:t>(*p</w:t>
      </w:r>
      <w:r w:rsidRPr="00502C0A">
        <w:rPr>
          <w:rFonts w:ascii="Times New Roman" w:hAnsi="Times New Roman" w:cs="Times New Roman"/>
          <w:noProof/>
          <w:sz w:val="24"/>
          <w:szCs w:val="24"/>
          <w:lang w:eastAsia="en-GB"/>
        </w:rPr>
        <w:t>˂0.05</w:t>
      </w:r>
      <w:r w:rsidR="00A00418" w:rsidRPr="00502C0A">
        <w:rPr>
          <w:rFonts w:ascii="Times New Roman" w:hAnsi="Times New Roman" w:cs="Times New Roman"/>
          <w:noProof/>
          <w:sz w:val="24"/>
          <w:szCs w:val="24"/>
          <w:lang w:eastAsia="en-GB"/>
        </w:rPr>
        <w:t>)</w:t>
      </w:r>
      <w:r w:rsidRPr="00502C0A">
        <w:rPr>
          <w:rFonts w:ascii="Times New Roman" w:hAnsi="Times New Roman" w:cs="Times New Roman"/>
          <w:noProof/>
          <w:sz w:val="24"/>
          <w:szCs w:val="24"/>
          <w:lang w:eastAsia="en-GB"/>
        </w:rPr>
        <w:t>.</w:t>
      </w:r>
    </w:p>
    <w:p w14:paraId="2DB27C8E" w14:textId="77777777" w:rsidR="007441A1" w:rsidRPr="00502C0A" w:rsidRDefault="007441A1" w:rsidP="007441A1">
      <w:pPr>
        <w:spacing w:line="480" w:lineRule="auto"/>
        <w:jc w:val="both"/>
        <w:rPr>
          <w:rFonts w:ascii="Times New Roman" w:hAnsi="Times New Roman" w:cs="Times New Roman"/>
          <w:b/>
          <w:sz w:val="24"/>
          <w:szCs w:val="24"/>
        </w:rPr>
      </w:pPr>
    </w:p>
    <w:p w14:paraId="336123E9" w14:textId="77777777" w:rsidR="007441A1" w:rsidRPr="00502C0A" w:rsidRDefault="007441A1" w:rsidP="007441A1">
      <w:pPr>
        <w:spacing w:line="480" w:lineRule="auto"/>
        <w:jc w:val="both"/>
        <w:rPr>
          <w:rFonts w:ascii="Times New Roman" w:hAnsi="Times New Roman" w:cs="Times New Roman"/>
          <w:b/>
          <w:sz w:val="24"/>
          <w:szCs w:val="24"/>
        </w:rPr>
      </w:pPr>
      <w:r w:rsidRPr="00502C0A">
        <w:rPr>
          <w:rFonts w:ascii="Times New Roman" w:hAnsi="Times New Roman" w:cs="Times New Roman"/>
          <w:b/>
          <w:sz w:val="24"/>
          <w:szCs w:val="24"/>
        </w:rPr>
        <w:lastRenderedPageBreak/>
        <w:t xml:space="preserve">                 </w:t>
      </w:r>
      <w:r w:rsidR="00ED7467" w:rsidRPr="00502C0A">
        <w:rPr>
          <w:rFonts w:ascii="Times New Roman" w:hAnsi="Times New Roman" w:cs="Times New Roman"/>
          <w:b/>
          <w:noProof/>
          <w:sz w:val="24"/>
          <w:szCs w:val="24"/>
          <w:lang w:eastAsia="en-GB"/>
        </w:rPr>
        <w:drawing>
          <wp:inline distT="0" distB="0" distL="0" distR="0" wp14:anchorId="13FF3225" wp14:editId="4033817E">
            <wp:extent cx="3852000" cy="3616556"/>
            <wp:effectExtent l="0" t="0" r="0" b="0"/>
            <wp:docPr id="61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 name="Picture 2"/>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3852000" cy="3616556"/>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Pr="00502C0A">
        <w:rPr>
          <w:rFonts w:ascii="Times New Roman" w:hAnsi="Times New Roman" w:cs="Times New Roman"/>
          <w:b/>
          <w:sz w:val="24"/>
          <w:szCs w:val="24"/>
        </w:rPr>
        <w:t xml:space="preserve">                   </w:t>
      </w:r>
    </w:p>
    <w:p w14:paraId="30AB70B2" w14:textId="77777777" w:rsidR="007441A1" w:rsidRPr="00502C0A" w:rsidRDefault="007441A1" w:rsidP="007441A1">
      <w:pPr>
        <w:spacing w:line="480" w:lineRule="auto"/>
        <w:jc w:val="both"/>
        <w:rPr>
          <w:rFonts w:ascii="Times New Roman" w:hAnsi="Times New Roman" w:cs="Times New Roman"/>
          <w:b/>
          <w:sz w:val="24"/>
          <w:szCs w:val="24"/>
        </w:rPr>
      </w:pPr>
      <w:r w:rsidRPr="00502C0A">
        <w:rPr>
          <w:rFonts w:ascii="Times New Roman" w:hAnsi="Times New Roman" w:cs="Times New Roman"/>
          <w:b/>
          <w:sz w:val="24"/>
          <w:szCs w:val="24"/>
        </w:rPr>
        <w:t xml:space="preserve">                  </w:t>
      </w:r>
      <w:r w:rsidR="00BC1440" w:rsidRPr="00502C0A">
        <w:rPr>
          <w:rFonts w:ascii="Times New Roman" w:hAnsi="Times New Roman" w:cs="Times New Roman"/>
          <w:b/>
          <w:noProof/>
          <w:sz w:val="24"/>
          <w:szCs w:val="24"/>
          <w:lang w:eastAsia="en-GB"/>
        </w:rPr>
        <w:t xml:space="preserve">     </w:t>
      </w:r>
      <w:r w:rsidRPr="00502C0A">
        <w:rPr>
          <w:rFonts w:ascii="Times New Roman" w:hAnsi="Times New Roman" w:cs="Times New Roman"/>
          <w:b/>
          <w:noProof/>
          <w:sz w:val="24"/>
          <w:szCs w:val="24"/>
          <w:lang w:eastAsia="en-GB"/>
        </w:rPr>
        <w:drawing>
          <wp:inline distT="0" distB="0" distL="0" distR="0" wp14:anchorId="12FBA6A1" wp14:editId="5B341886">
            <wp:extent cx="2880000" cy="2863242"/>
            <wp:effectExtent l="0" t="0" r="0" b="0"/>
            <wp:docPr id="2242" name="Picture 2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6B.tif"/>
                    <pic:cNvPicPr/>
                  </pic:nvPicPr>
                  <pic:blipFill>
                    <a:blip r:embed="rId93" cstate="print">
                      <a:extLst>
                        <a:ext uri="{28A0092B-C50C-407E-A947-70E740481C1C}">
                          <a14:useLocalDpi xmlns:a14="http://schemas.microsoft.com/office/drawing/2010/main" val="0"/>
                        </a:ext>
                      </a:extLst>
                    </a:blip>
                    <a:stretch>
                      <a:fillRect/>
                    </a:stretch>
                  </pic:blipFill>
                  <pic:spPr>
                    <a:xfrm>
                      <a:off x="0" y="0"/>
                      <a:ext cx="2880000" cy="2863242"/>
                    </a:xfrm>
                    <a:prstGeom prst="rect">
                      <a:avLst/>
                    </a:prstGeom>
                  </pic:spPr>
                </pic:pic>
              </a:graphicData>
            </a:graphic>
          </wp:inline>
        </w:drawing>
      </w:r>
    </w:p>
    <w:p w14:paraId="3C0F2858" w14:textId="77777777" w:rsidR="007441A1" w:rsidRPr="00502C0A" w:rsidRDefault="007441A1" w:rsidP="007441A1">
      <w:pPr>
        <w:jc w:val="both"/>
        <w:rPr>
          <w:rFonts w:ascii="Times New Roman" w:hAnsi="Times New Roman" w:cs="Times New Roman"/>
          <w:b/>
          <w:bCs/>
          <w:sz w:val="24"/>
          <w:szCs w:val="24"/>
        </w:rPr>
      </w:pPr>
      <w:r w:rsidRPr="00502C0A">
        <w:rPr>
          <w:rFonts w:ascii="Times New Roman" w:hAnsi="Times New Roman" w:cs="Times New Roman"/>
          <w:b/>
          <w:sz w:val="24"/>
          <w:szCs w:val="24"/>
        </w:rPr>
        <w:t xml:space="preserve">Figure 4.24. </w:t>
      </w:r>
      <w:r w:rsidRPr="00502C0A">
        <w:rPr>
          <w:rFonts w:ascii="Times New Roman" w:hAnsi="Times New Roman" w:cs="Times New Roman"/>
          <w:b/>
          <w:bCs/>
          <w:sz w:val="24"/>
          <w:szCs w:val="24"/>
        </w:rPr>
        <w:t>L-ficolin in BAL fluid of fungal infected lung transplant recipients.</w:t>
      </w:r>
    </w:p>
    <w:p w14:paraId="2C8B7CFB" w14:textId="77777777" w:rsidR="007441A1" w:rsidRPr="00502C0A" w:rsidRDefault="007441A1" w:rsidP="007441A1">
      <w:pPr>
        <w:jc w:val="both"/>
        <w:rPr>
          <w:rFonts w:ascii="Times New Roman" w:hAnsi="Times New Roman" w:cs="Times New Roman"/>
          <w:sz w:val="24"/>
          <w:szCs w:val="24"/>
        </w:rPr>
      </w:pPr>
      <w:r w:rsidRPr="00502C0A">
        <w:rPr>
          <w:rFonts w:ascii="Times New Roman" w:hAnsi="Times New Roman" w:cs="Times New Roman"/>
          <w:sz w:val="24"/>
          <w:szCs w:val="24"/>
        </w:rPr>
        <w:t>BAL fluid was collected following bronchoscopies on lung transplant recipients. The samples were tested for fungal infection via the lateral-flow device, for galactomannan, fungal radiology or the growth of fungal pathogens. (</w:t>
      </w:r>
      <w:r w:rsidRPr="00502C0A">
        <w:rPr>
          <w:rFonts w:ascii="Times New Roman" w:hAnsi="Times New Roman" w:cs="Times New Roman"/>
          <w:b/>
          <w:sz w:val="24"/>
          <w:szCs w:val="24"/>
        </w:rPr>
        <w:t>A</w:t>
      </w:r>
      <w:r w:rsidRPr="00502C0A">
        <w:rPr>
          <w:rFonts w:ascii="Times New Roman" w:hAnsi="Times New Roman" w:cs="Times New Roman"/>
          <w:sz w:val="24"/>
          <w:szCs w:val="24"/>
        </w:rPr>
        <w:t>) The concentration of L-ficolin in the BAL fluid of lung transplant patients. (</w:t>
      </w:r>
      <w:r w:rsidRPr="00502C0A">
        <w:rPr>
          <w:rFonts w:ascii="Times New Roman" w:hAnsi="Times New Roman" w:cs="Times New Roman"/>
          <w:b/>
          <w:sz w:val="24"/>
          <w:szCs w:val="24"/>
        </w:rPr>
        <w:t>B</w:t>
      </w:r>
      <w:r w:rsidRPr="00502C0A">
        <w:rPr>
          <w:rFonts w:ascii="Times New Roman" w:hAnsi="Times New Roman" w:cs="Times New Roman"/>
          <w:sz w:val="24"/>
          <w:szCs w:val="24"/>
        </w:rPr>
        <w:t xml:space="preserve">) ROC analysis of L-ficolin in the BAL fluid of lung transplant patients.  BAL samples were considered </w:t>
      </w:r>
      <w:r w:rsidRPr="00502C0A">
        <w:rPr>
          <w:rFonts w:ascii="Times New Roman" w:hAnsi="Times New Roman" w:cs="Times New Roman"/>
          <w:bCs/>
          <w:sz w:val="24"/>
          <w:szCs w:val="24"/>
        </w:rPr>
        <w:t xml:space="preserve">positive </w:t>
      </w:r>
      <w:r w:rsidRPr="00502C0A">
        <w:rPr>
          <w:rFonts w:ascii="Times New Roman" w:hAnsi="Times New Roman" w:cs="Times New Roman"/>
          <w:sz w:val="24"/>
          <w:szCs w:val="24"/>
        </w:rPr>
        <w:t xml:space="preserve">or </w:t>
      </w:r>
      <w:r w:rsidRPr="00502C0A">
        <w:rPr>
          <w:rFonts w:ascii="Times New Roman" w:hAnsi="Times New Roman" w:cs="Times New Roman"/>
          <w:bCs/>
          <w:sz w:val="24"/>
          <w:szCs w:val="24"/>
        </w:rPr>
        <w:t>negative</w:t>
      </w:r>
      <w:r w:rsidRPr="00502C0A">
        <w:rPr>
          <w:rFonts w:ascii="Times New Roman" w:hAnsi="Times New Roman" w:cs="Times New Roman"/>
          <w:sz w:val="24"/>
          <w:szCs w:val="24"/>
        </w:rPr>
        <w:t xml:space="preserve"> dependent upon</w:t>
      </w:r>
      <w:r w:rsidRPr="00502C0A">
        <w:rPr>
          <w:rFonts w:ascii="Times New Roman" w:hAnsi="Times New Roman" w:cs="Times New Roman"/>
          <w:bCs/>
          <w:sz w:val="24"/>
          <w:szCs w:val="24"/>
        </w:rPr>
        <w:t xml:space="preserve"> </w:t>
      </w:r>
      <w:r w:rsidRPr="00502C0A">
        <w:rPr>
          <w:rFonts w:ascii="Times New Roman" w:hAnsi="Times New Roman" w:cs="Times New Roman"/>
          <w:sz w:val="24"/>
          <w:szCs w:val="24"/>
        </w:rPr>
        <w:t xml:space="preserve">if they tested positive or negative for signs of fungal infection. Results are representative of the data points gained from three independent experiments (19 positive and 20 negative). Bars represent the mean and significance was determined by Students </w:t>
      </w:r>
      <w:r w:rsidRPr="00502C0A">
        <w:rPr>
          <w:rFonts w:ascii="Times New Roman" w:hAnsi="Times New Roman" w:cs="Times New Roman"/>
          <w:i/>
          <w:iCs/>
          <w:sz w:val="24"/>
          <w:szCs w:val="24"/>
        </w:rPr>
        <w:t>t</w:t>
      </w:r>
      <w:r w:rsidR="00764782" w:rsidRPr="00502C0A">
        <w:rPr>
          <w:rFonts w:ascii="Times New Roman" w:hAnsi="Times New Roman" w:cs="Times New Roman"/>
          <w:sz w:val="24"/>
          <w:szCs w:val="24"/>
        </w:rPr>
        <w:t>-test (p&lt;0.05</w:t>
      </w:r>
      <w:r w:rsidRPr="00502C0A">
        <w:rPr>
          <w:rFonts w:ascii="Times New Roman" w:hAnsi="Times New Roman" w:cs="Times New Roman"/>
          <w:sz w:val="24"/>
          <w:szCs w:val="24"/>
        </w:rPr>
        <w:t xml:space="preserve">). </w:t>
      </w:r>
    </w:p>
    <w:p w14:paraId="7E4667D2" w14:textId="77777777" w:rsidR="00C04826" w:rsidRPr="00502C0A" w:rsidRDefault="00C04826" w:rsidP="00A712B7">
      <w:pPr>
        <w:spacing w:line="360" w:lineRule="auto"/>
        <w:jc w:val="both"/>
        <w:rPr>
          <w:rFonts w:ascii="Times New Roman" w:hAnsi="Times New Roman" w:cs="Times New Roman"/>
          <w:sz w:val="24"/>
          <w:szCs w:val="24"/>
        </w:rPr>
      </w:pPr>
      <w:r w:rsidRPr="00502C0A">
        <w:rPr>
          <w:rFonts w:ascii="Times New Roman" w:hAnsi="Times New Roman"/>
          <w:sz w:val="24"/>
          <w:szCs w:val="24"/>
        </w:rPr>
        <w:lastRenderedPageBreak/>
        <w:t>or proven invasive pulmonary fungal infection based on EORTC/MSG criteria and/or positive fungal biomarkers (GM/lateral-flow, see Table 4.1), L-ficolin was detected at significantly higher concentrations (p= 0.00087; Figure 4.24A) compared to uninfected control patients. L-ficolin was only detected once in the BAL samples that tested negative for fungal gro</w:t>
      </w:r>
      <w:r w:rsidR="00B81D13" w:rsidRPr="00502C0A">
        <w:rPr>
          <w:rFonts w:ascii="Times New Roman" w:hAnsi="Times New Roman"/>
          <w:sz w:val="24"/>
          <w:szCs w:val="24"/>
        </w:rPr>
        <w:t>wth or radiological imaging suggestive of invasive fungal infection</w:t>
      </w:r>
      <w:r w:rsidRPr="00502C0A">
        <w:rPr>
          <w:rFonts w:ascii="Times New Roman" w:hAnsi="Times New Roman"/>
          <w:sz w:val="24"/>
          <w:szCs w:val="24"/>
        </w:rPr>
        <w:t xml:space="preserve">, albeit at a very low concentration (Figure 4.24A). An ROC curve analysis was conducted to investigate whether the detection of L-ficolin could be used as a potential biomarker/diagnostic tool for fungal infection in the lung. The area under the curve (AUC) was calculated to be 0.842 which suggested there was an 84.2% chance that the fungal infected transplant patients would also have the presence of L-ficolin in their BAL fluid (p&lt;0.0001; Figure 4.24B). </w:t>
      </w:r>
    </w:p>
    <w:p w14:paraId="6E09DDCB" w14:textId="77777777" w:rsidR="007441A1" w:rsidRPr="00502C0A" w:rsidRDefault="007441A1" w:rsidP="00A73AEB">
      <w:pPr>
        <w:spacing w:line="360" w:lineRule="auto"/>
        <w:jc w:val="both"/>
        <w:rPr>
          <w:rFonts w:ascii="Times New Roman" w:hAnsi="Times New Roman"/>
          <w:sz w:val="24"/>
          <w:szCs w:val="24"/>
        </w:rPr>
      </w:pPr>
    </w:p>
    <w:p w14:paraId="0B8EB45A" w14:textId="77777777" w:rsidR="007441A1" w:rsidRPr="00502C0A" w:rsidRDefault="007441A1" w:rsidP="00A73AEB">
      <w:pPr>
        <w:spacing w:line="360" w:lineRule="auto"/>
        <w:jc w:val="both"/>
        <w:rPr>
          <w:rFonts w:ascii="Times New Roman" w:hAnsi="Times New Roman"/>
          <w:sz w:val="24"/>
          <w:szCs w:val="24"/>
        </w:rPr>
      </w:pPr>
    </w:p>
    <w:p w14:paraId="7CA9A10E" w14:textId="77777777" w:rsidR="007441A1" w:rsidRPr="00502C0A" w:rsidRDefault="007441A1" w:rsidP="00A73AEB">
      <w:pPr>
        <w:spacing w:line="360" w:lineRule="auto"/>
        <w:jc w:val="both"/>
        <w:rPr>
          <w:rFonts w:ascii="Times New Roman" w:hAnsi="Times New Roman"/>
          <w:sz w:val="24"/>
          <w:szCs w:val="24"/>
        </w:rPr>
      </w:pPr>
    </w:p>
    <w:p w14:paraId="1294976A" w14:textId="77777777" w:rsidR="007441A1" w:rsidRPr="00502C0A" w:rsidRDefault="007441A1" w:rsidP="00A73AEB">
      <w:pPr>
        <w:spacing w:line="360" w:lineRule="auto"/>
        <w:jc w:val="both"/>
        <w:rPr>
          <w:rFonts w:ascii="Times New Roman" w:hAnsi="Times New Roman"/>
          <w:sz w:val="24"/>
          <w:szCs w:val="24"/>
        </w:rPr>
      </w:pPr>
    </w:p>
    <w:p w14:paraId="698184C3" w14:textId="77777777" w:rsidR="007441A1" w:rsidRPr="00502C0A" w:rsidRDefault="007441A1" w:rsidP="00A73AEB">
      <w:pPr>
        <w:spacing w:line="360" w:lineRule="auto"/>
        <w:jc w:val="both"/>
        <w:rPr>
          <w:rFonts w:ascii="Times New Roman" w:hAnsi="Times New Roman"/>
          <w:sz w:val="24"/>
          <w:szCs w:val="24"/>
        </w:rPr>
      </w:pPr>
    </w:p>
    <w:p w14:paraId="28CF2314" w14:textId="77777777" w:rsidR="007441A1" w:rsidRPr="00502C0A" w:rsidRDefault="007441A1" w:rsidP="00A73AEB">
      <w:pPr>
        <w:spacing w:line="360" w:lineRule="auto"/>
        <w:jc w:val="both"/>
        <w:rPr>
          <w:rFonts w:ascii="Times New Roman" w:hAnsi="Times New Roman"/>
          <w:sz w:val="24"/>
          <w:szCs w:val="24"/>
        </w:rPr>
      </w:pPr>
    </w:p>
    <w:p w14:paraId="2D8181DF" w14:textId="77777777" w:rsidR="000E1634" w:rsidRPr="00502C0A" w:rsidRDefault="000E1634" w:rsidP="000E1634">
      <w:pPr>
        <w:spacing w:line="480" w:lineRule="auto"/>
        <w:jc w:val="both"/>
        <w:rPr>
          <w:rFonts w:ascii="Times New Roman" w:hAnsi="Times New Roman" w:cs="Times New Roman"/>
          <w:noProof/>
          <w:sz w:val="24"/>
          <w:szCs w:val="24"/>
          <w:lang w:eastAsia="en-GB"/>
        </w:rPr>
      </w:pPr>
    </w:p>
    <w:p w14:paraId="5C60060D" w14:textId="77777777" w:rsidR="00C04826" w:rsidRPr="00502C0A" w:rsidRDefault="00C04826" w:rsidP="000E1634">
      <w:pPr>
        <w:spacing w:line="480" w:lineRule="auto"/>
        <w:jc w:val="both"/>
        <w:rPr>
          <w:rFonts w:ascii="Times New Roman" w:hAnsi="Times New Roman" w:cs="Times New Roman"/>
          <w:noProof/>
          <w:sz w:val="24"/>
          <w:szCs w:val="24"/>
          <w:lang w:eastAsia="en-GB"/>
        </w:rPr>
      </w:pPr>
    </w:p>
    <w:p w14:paraId="6AD509D8" w14:textId="77777777" w:rsidR="00C04826" w:rsidRPr="00502C0A" w:rsidRDefault="00C04826" w:rsidP="000E1634">
      <w:pPr>
        <w:spacing w:line="480" w:lineRule="auto"/>
        <w:jc w:val="both"/>
        <w:rPr>
          <w:rFonts w:ascii="Times New Roman" w:hAnsi="Times New Roman" w:cs="Times New Roman"/>
          <w:noProof/>
          <w:sz w:val="24"/>
          <w:szCs w:val="24"/>
          <w:lang w:eastAsia="en-GB"/>
        </w:rPr>
      </w:pPr>
    </w:p>
    <w:p w14:paraId="09E79D9B" w14:textId="77777777" w:rsidR="00C04826" w:rsidRPr="00502C0A" w:rsidRDefault="00C04826" w:rsidP="000E1634">
      <w:pPr>
        <w:spacing w:line="480" w:lineRule="auto"/>
        <w:jc w:val="both"/>
        <w:rPr>
          <w:rFonts w:ascii="Times New Roman" w:hAnsi="Times New Roman" w:cs="Times New Roman"/>
          <w:noProof/>
          <w:sz w:val="24"/>
          <w:szCs w:val="24"/>
          <w:lang w:eastAsia="en-GB"/>
        </w:rPr>
      </w:pPr>
    </w:p>
    <w:p w14:paraId="1595F9C9" w14:textId="77777777" w:rsidR="00C04826" w:rsidRPr="00502C0A" w:rsidRDefault="00C04826" w:rsidP="000E1634">
      <w:pPr>
        <w:spacing w:line="480" w:lineRule="auto"/>
        <w:jc w:val="both"/>
        <w:rPr>
          <w:rFonts w:ascii="Times New Roman" w:hAnsi="Times New Roman" w:cs="Times New Roman"/>
          <w:noProof/>
          <w:sz w:val="24"/>
          <w:szCs w:val="24"/>
          <w:lang w:eastAsia="en-GB"/>
        </w:rPr>
      </w:pPr>
    </w:p>
    <w:p w14:paraId="359C4985" w14:textId="77777777" w:rsidR="00C04826" w:rsidRPr="00502C0A" w:rsidRDefault="00C04826" w:rsidP="000E1634">
      <w:pPr>
        <w:spacing w:line="480" w:lineRule="auto"/>
        <w:jc w:val="both"/>
        <w:rPr>
          <w:rFonts w:ascii="Times New Roman" w:hAnsi="Times New Roman" w:cs="Times New Roman"/>
          <w:noProof/>
          <w:sz w:val="24"/>
          <w:szCs w:val="24"/>
          <w:lang w:eastAsia="en-GB"/>
        </w:rPr>
      </w:pPr>
    </w:p>
    <w:p w14:paraId="47BD4151" w14:textId="77777777" w:rsidR="00C04826" w:rsidRPr="00502C0A" w:rsidRDefault="00C04826" w:rsidP="000E1634">
      <w:pPr>
        <w:spacing w:line="480" w:lineRule="auto"/>
        <w:jc w:val="both"/>
        <w:rPr>
          <w:rFonts w:ascii="Times New Roman" w:hAnsi="Times New Roman" w:cs="Times New Roman"/>
          <w:noProof/>
          <w:sz w:val="24"/>
          <w:szCs w:val="24"/>
          <w:lang w:eastAsia="en-GB"/>
        </w:rPr>
      </w:pPr>
    </w:p>
    <w:p w14:paraId="427F9DA3" w14:textId="77777777" w:rsidR="00C04826" w:rsidRPr="00502C0A" w:rsidRDefault="00C04826" w:rsidP="000E1634">
      <w:pPr>
        <w:spacing w:line="480" w:lineRule="auto"/>
        <w:jc w:val="both"/>
        <w:rPr>
          <w:rFonts w:ascii="Times New Roman" w:hAnsi="Times New Roman" w:cs="Times New Roman"/>
          <w:noProof/>
          <w:sz w:val="24"/>
          <w:szCs w:val="24"/>
          <w:lang w:eastAsia="en-GB"/>
        </w:rPr>
      </w:pPr>
    </w:p>
    <w:p w14:paraId="34CF4E8E" w14:textId="77777777" w:rsidR="00C04826" w:rsidRPr="00502C0A" w:rsidRDefault="00C04826" w:rsidP="000E1634">
      <w:pPr>
        <w:spacing w:line="480" w:lineRule="auto"/>
        <w:jc w:val="both"/>
        <w:rPr>
          <w:rFonts w:ascii="Times New Roman" w:hAnsi="Times New Roman" w:cs="Times New Roman"/>
          <w:noProof/>
          <w:sz w:val="24"/>
          <w:szCs w:val="24"/>
          <w:lang w:eastAsia="en-GB"/>
        </w:rPr>
      </w:pPr>
    </w:p>
    <w:p w14:paraId="10057D59" w14:textId="77777777" w:rsidR="007441A1" w:rsidRPr="00502C0A" w:rsidRDefault="005579BC" w:rsidP="00C04826">
      <w:pPr>
        <w:jc w:val="both"/>
        <w:rPr>
          <w:rFonts w:ascii="Times New Roman" w:hAnsi="Times New Roman" w:cs="Times New Roman"/>
          <w:sz w:val="24"/>
          <w:szCs w:val="24"/>
        </w:rPr>
      </w:pPr>
      <w:r w:rsidRPr="00502C0A">
        <w:rPr>
          <w:rFonts w:ascii="Times New Roman" w:hAnsi="Times New Roman" w:cs="Times New Roman"/>
          <w:b/>
          <w:bCs/>
          <w:noProof/>
          <w:sz w:val="24"/>
          <w:szCs w:val="24"/>
          <w:lang w:eastAsia="en-GB"/>
        </w:rPr>
        <w:lastRenderedPageBreak/>
        <mc:AlternateContent>
          <mc:Choice Requires="wps">
            <w:drawing>
              <wp:anchor distT="0" distB="0" distL="114300" distR="114300" simplePos="0" relativeHeight="251666944" behindDoc="0" locked="0" layoutInCell="1" allowOverlap="1" wp14:anchorId="789DA2B2" wp14:editId="52777495">
                <wp:simplePos x="0" y="0"/>
                <wp:positionH relativeFrom="column">
                  <wp:posOffset>-27581</wp:posOffset>
                </wp:positionH>
                <wp:positionV relativeFrom="paragraph">
                  <wp:posOffset>287572</wp:posOffset>
                </wp:positionV>
                <wp:extent cx="5610225" cy="0"/>
                <wp:effectExtent l="0" t="0" r="9525" b="19050"/>
                <wp:wrapNone/>
                <wp:docPr id="1032" name="Straight Connector 1032"/>
                <wp:cNvGraphicFramePr/>
                <a:graphic xmlns:a="http://schemas.openxmlformats.org/drawingml/2006/main">
                  <a:graphicData uri="http://schemas.microsoft.com/office/word/2010/wordprocessingShape">
                    <wps:wsp>
                      <wps:cNvCnPr/>
                      <wps:spPr>
                        <a:xfrm>
                          <a:off x="0" y="0"/>
                          <a:ext cx="56102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0627AEA" id="Straight Connector 1032" o:spid="_x0000_s1026" style="position:absolute;z-index:251666944;visibility:visible;mso-wrap-style:square;mso-wrap-distance-left:9pt;mso-wrap-distance-top:0;mso-wrap-distance-right:9pt;mso-wrap-distance-bottom:0;mso-position-horizontal:absolute;mso-position-horizontal-relative:text;mso-position-vertical:absolute;mso-position-vertical-relative:text" from="-2.15pt,22.65pt" to="439.6pt,2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" strokecolor="black [3213]"/>
            </w:pict>
          </mc:Fallback>
        </mc:AlternateConten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7"/>
        <w:gridCol w:w="1703"/>
        <w:gridCol w:w="2126"/>
        <w:gridCol w:w="1276"/>
        <w:gridCol w:w="850"/>
        <w:gridCol w:w="815"/>
        <w:gridCol w:w="1515"/>
      </w:tblGrid>
      <w:tr w:rsidR="004C4C30" w:rsidRPr="00502C0A" w14:paraId="61676268" w14:textId="77777777" w:rsidTr="00C326BE">
        <w:tc>
          <w:tcPr>
            <w:tcW w:w="957" w:type="dxa"/>
          </w:tcPr>
          <w:p w14:paraId="3DA6780E" w14:textId="4FD974BD" w:rsidR="004C4C30" w:rsidRPr="00502C0A" w:rsidRDefault="003A3D94" w:rsidP="00BF7F95">
            <w:pPr>
              <w:jc w:val="both"/>
              <w:rPr>
                <w:rFonts w:ascii="Times New Roman" w:hAnsi="Times New Roman" w:cs="Times New Roman"/>
                <w:b/>
                <w:sz w:val="24"/>
                <w:szCs w:val="24"/>
              </w:rPr>
            </w:pPr>
            <w:r w:rsidRPr="00502C0A">
              <w:rPr>
                <w:rFonts w:ascii="Times New Roman" w:hAnsi="Times New Roman" w:cs="Times New Roman"/>
                <w:b/>
                <w:bCs/>
                <w:noProof/>
                <w:sz w:val="24"/>
                <w:szCs w:val="24"/>
                <w:lang w:eastAsia="en-GB"/>
              </w:rPr>
              <mc:AlternateContent>
                <mc:Choice Requires="wps">
                  <w:drawing>
                    <wp:anchor distT="0" distB="0" distL="114300" distR="114300" simplePos="0" relativeHeight="251663872" behindDoc="0" locked="0" layoutInCell="1" allowOverlap="1" wp14:anchorId="4BC063F3" wp14:editId="1D709088">
                      <wp:simplePos x="0" y="0"/>
                      <wp:positionH relativeFrom="column">
                        <wp:posOffset>-28575</wp:posOffset>
                      </wp:positionH>
                      <wp:positionV relativeFrom="paragraph">
                        <wp:posOffset>348578</wp:posOffset>
                      </wp:positionV>
                      <wp:extent cx="5610225" cy="0"/>
                      <wp:effectExtent l="0" t="0" r="28575" b="19050"/>
                      <wp:wrapNone/>
                      <wp:docPr id="1030" name="Straight Connector 1030"/>
                      <wp:cNvGraphicFramePr/>
                      <a:graphic xmlns:a="http://schemas.openxmlformats.org/drawingml/2006/main">
                        <a:graphicData uri="http://schemas.microsoft.com/office/word/2010/wordprocessingShape">
                          <wps:wsp>
                            <wps:cNvCnPr/>
                            <wps:spPr>
                              <a:xfrm>
                                <a:off x="0" y="0"/>
                                <a:ext cx="56102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BCAFB8A" id="Straight Connector 1030" o:spid="_x0000_s1026" style="position:absolute;z-index:251663872;visibility:visible;mso-wrap-style:square;mso-wrap-distance-left:9pt;mso-wrap-distance-top:0;mso-wrap-distance-right:9pt;mso-wrap-distance-bottom:0;mso-position-horizontal:absolute;mso-position-horizontal-relative:text;mso-position-vertical:absolute;mso-position-vertical-relative:text" from="-2.25pt,27.45pt" to="439.5pt,2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" strokecolor="black [3213]"/>
                  </w:pict>
                </mc:Fallback>
              </mc:AlternateContent>
            </w:r>
            <w:r w:rsidR="004C4C30" w:rsidRPr="00502C0A">
              <w:rPr>
                <w:rFonts w:ascii="Times New Roman" w:hAnsi="Times New Roman" w:cs="Times New Roman"/>
                <w:b/>
                <w:sz w:val="24"/>
                <w:szCs w:val="24"/>
              </w:rPr>
              <w:t>Patient ID</w:t>
            </w:r>
          </w:p>
        </w:tc>
        <w:tc>
          <w:tcPr>
            <w:tcW w:w="1703" w:type="dxa"/>
          </w:tcPr>
          <w:p w14:paraId="365877D2" w14:textId="77777777" w:rsidR="004C4C30" w:rsidRPr="00502C0A" w:rsidRDefault="004C4C30" w:rsidP="00BF7F95">
            <w:pPr>
              <w:jc w:val="both"/>
              <w:rPr>
                <w:rFonts w:ascii="Times New Roman" w:hAnsi="Times New Roman" w:cs="Times New Roman"/>
                <w:b/>
                <w:sz w:val="24"/>
                <w:szCs w:val="24"/>
              </w:rPr>
            </w:pPr>
            <w:r w:rsidRPr="00502C0A">
              <w:rPr>
                <w:rFonts w:ascii="Times New Roman" w:hAnsi="Times New Roman" w:cs="Times New Roman"/>
                <w:b/>
                <w:sz w:val="24"/>
                <w:szCs w:val="24"/>
              </w:rPr>
              <w:t>Radiology Features</w:t>
            </w:r>
          </w:p>
        </w:tc>
        <w:tc>
          <w:tcPr>
            <w:tcW w:w="2126" w:type="dxa"/>
          </w:tcPr>
          <w:p w14:paraId="7AF978BF" w14:textId="77777777" w:rsidR="004C4C30" w:rsidRPr="00502C0A" w:rsidRDefault="00250C29" w:rsidP="00BF7F95">
            <w:pPr>
              <w:jc w:val="both"/>
              <w:rPr>
                <w:rFonts w:ascii="Times New Roman" w:hAnsi="Times New Roman" w:cs="Times New Roman"/>
                <w:b/>
                <w:sz w:val="24"/>
                <w:szCs w:val="24"/>
              </w:rPr>
            </w:pPr>
            <w:r w:rsidRPr="00502C0A">
              <w:rPr>
                <w:rFonts w:ascii="Times New Roman" w:hAnsi="Times New Roman" w:cs="Times New Roman"/>
                <w:b/>
                <w:sz w:val="24"/>
                <w:szCs w:val="24"/>
              </w:rPr>
              <w:t>Pathogen</w:t>
            </w:r>
            <w:r w:rsidR="004C4C30" w:rsidRPr="00502C0A">
              <w:rPr>
                <w:rFonts w:ascii="Times New Roman" w:hAnsi="Times New Roman" w:cs="Times New Roman"/>
                <w:b/>
                <w:sz w:val="24"/>
                <w:szCs w:val="24"/>
              </w:rPr>
              <w:t xml:space="preserve"> Growth</w:t>
            </w:r>
          </w:p>
        </w:tc>
        <w:tc>
          <w:tcPr>
            <w:tcW w:w="1276" w:type="dxa"/>
          </w:tcPr>
          <w:p w14:paraId="4F9A1FD6" w14:textId="77777777" w:rsidR="004C4C30" w:rsidRPr="00502C0A" w:rsidRDefault="004C4C30" w:rsidP="00BF7F95">
            <w:pPr>
              <w:jc w:val="both"/>
              <w:rPr>
                <w:rFonts w:ascii="Times New Roman" w:hAnsi="Times New Roman" w:cs="Times New Roman"/>
                <w:b/>
                <w:sz w:val="24"/>
                <w:szCs w:val="24"/>
              </w:rPr>
            </w:pPr>
            <w:r w:rsidRPr="00502C0A">
              <w:rPr>
                <w:rFonts w:ascii="Times New Roman" w:hAnsi="Times New Roman" w:cs="Times New Roman"/>
                <w:b/>
                <w:sz w:val="24"/>
                <w:szCs w:val="24"/>
              </w:rPr>
              <w:t>EORTC Diagnosis</w:t>
            </w:r>
          </w:p>
        </w:tc>
        <w:tc>
          <w:tcPr>
            <w:tcW w:w="850" w:type="dxa"/>
          </w:tcPr>
          <w:p w14:paraId="66C436AC" w14:textId="77777777" w:rsidR="004C4C30" w:rsidRPr="00502C0A" w:rsidRDefault="004C4C30" w:rsidP="00BF7F95">
            <w:pPr>
              <w:jc w:val="both"/>
              <w:rPr>
                <w:rFonts w:ascii="Times New Roman" w:hAnsi="Times New Roman" w:cs="Times New Roman"/>
                <w:b/>
                <w:sz w:val="24"/>
                <w:szCs w:val="24"/>
              </w:rPr>
            </w:pPr>
            <w:r w:rsidRPr="00502C0A">
              <w:rPr>
                <w:rFonts w:ascii="Times New Roman" w:hAnsi="Times New Roman" w:cs="Times New Roman"/>
                <w:b/>
                <w:sz w:val="24"/>
                <w:szCs w:val="24"/>
              </w:rPr>
              <w:t>BAL GM</w:t>
            </w:r>
          </w:p>
        </w:tc>
        <w:tc>
          <w:tcPr>
            <w:tcW w:w="815" w:type="dxa"/>
          </w:tcPr>
          <w:p w14:paraId="10724DD6" w14:textId="77777777" w:rsidR="004C4C30" w:rsidRPr="00502C0A" w:rsidRDefault="004C4C30" w:rsidP="00BF7F95">
            <w:pPr>
              <w:jc w:val="both"/>
              <w:rPr>
                <w:rFonts w:ascii="Times New Roman" w:hAnsi="Times New Roman" w:cs="Times New Roman"/>
                <w:b/>
                <w:sz w:val="24"/>
                <w:szCs w:val="24"/>
              </w:rPr>
            </w:pPr>
            <w:r w:rsidRPr="00502C0A">
              <w:rPr>
                <w:rFonts w:ascii="Times New Roman" w:hAnsi="Times New Roman" w:cs="Times New Roman"/>
                <w:b/>
                <w:sz w:val="24"/>
                <w:szCs w:val="24"/>
              </w:rPr>
              <w:t>BAL LFD</w:t>
            </w:r>
          </w:p>
        </w:tc>
        <w:tc>
          <w:tcPr>
            <w:tcW w:w="1515" w:type="dxa"/>
          </w:tcPr>
          <w:p w14:paraId="0C20CD0F" w14:textId="77777777" w:rsidR="004C4C30" w:rsidRPr="00502C0A" w:rsidRDefault="004C4C30" w:rsidP="00BF7F95">
            <w:pPr>
              <w:jc w:val="both"/>
              <w:rPr>
                <w:rFonts w:ascii="Times New Roman" w:hAnsi="Times New Roman" w:cs="Times New Roman"/>
                <w:b/>
                <w:sz w:val="24"/>
                <w:szCs w:val="24"/>
              </w:rPr>
            </w:pPr>
            <w:r w:rsidRPr="00502C0A">
              <w:rPr>
                <w:rFonts w:ascii="Times New Roman" w:hAnsi="Times New Roman" w:cs="Times New Roman"/>
                <w:b/>
                <w:sz w:val="24"/>
                <w:szCs w:val="24"/>
              </w:rPr>
              <w:t>[L-ficolin] (ng mL</w:t>
            </w:r>
            <w:r w:rsidRPr="00502C0A">
              <w:rPr>
                <w:rFonts w:ascii="Times New Roman" w:hAnsi="Times New Roman" w:cs="Times New Roman"/>
                <w:b/>
                <w:sz w:val="24"/>
                <w:szCs w:val="24"/>
                <w:vertAlign w:val="superscript"/>
              </w:rPr>
              <w:t>-1</w:t>
            </w:r>
            <w:r w:rsidRPr="00502C0A">
              <w:rPr>
                <w:rFonts w:ascii="Times New Roman" w:hAnsi="Times New Roman" w:cs="Times New Roman"/>
                <w:b/>
                <w:sz w:val="24"/>
                <w:szCs w:val="24"/>
              </w:rPr>
              <w:t>)</w:t>
            </w:r>
          </w:p>
        </w:tc>
      </w:tr>
      <w:tr w:rsidR="004C4C30" w:rsidRPr="00502C0A" w14:paraId="15749C27" w14:textId="77777777" w:rsidTr="00C326BE">
        <w:tc>
          <w:tcPr>
            <w:tcW w:w="957" w:type="dxa"/>
          </w:tcPr>
          <w:p w14:paraId="56372531" w14:textId="17A27E71" w:rsidR="004C4C30" w:rsidRPr="00502C0A" w:rsidRDefault="0094258C" w:rsidP="00BF7F95">
            <w:pPr>
              <w:jc w:val="both"/>
              <w:rPr>
                <w:rFonts w:ascii="Times New Roman" w:hAnsi="Times New Roman" w:cs="Times New Roman"/>
                <w:sz w:val="24"/>
                <w:szCs w:val="24"/>
              </w:rPr>
            </w:pPr>
            <w:r w:rsidRPr="00502C0A">
              <w:rPr>
                <w:rFonts w:ascii="Times New Roman" w:hAnsi="Times New Roman" w:cs="Times New Roman"/>
                <w:sz w:val="24"/>
                <w:szCs w:val="24"/>
              </w:rPr>
              <w:t>1</w:t>
            </w:r>
          </w:p>
        </w:tc>
        <w:tc>
          <w:tcPr>
            <w:tcW w:w="1703" w:type="dxa"/>
          </w:tcPr>
          <w:p w14:paraId="1C9ABAD8" w14:textId="77777777" w:rsidR="00862D0A"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Consolidation, Tree-in-bud</w:t>
            </w:r>
          </w:p>
        </w:tc>
        <w:tc>
          <w:tcPr>
            <w:tcW w:w="2126" w:type="dxa"/>
          </w:tcPr>
          <w:p w14:paraId="76FEB57A" w14:textId="77777777" w:rsidR="004C4C30" w:rsidRPr="00502C0A" w:rsidRDefault="00862D0A" w:rsidP="00BF7F95">
            <w:pPr>
              <w:jc w:val="both"/>
              <w:rPr>
                <w:rFonts w:ascii="Times New Roman" w:hAnsi="Times New Roman" w:cs="Times New Roman"/>
                <w:i/>
                <w:sz w:val="24"/>
                <w:szCs w:val="24"/>
              </w:rPr>
            </w:pPr>
            <w:r w:rsidRPr="00502C0A">
              <w:rPr>
                <w:rFonts w:ascii="Times New Roman" w:hAnsi="Times New Roman" w:cs="Times New Roman"/>
                <w:i/>
                <w:sz w:val="24"/>
                <w:szCs w:val="24"/>
              </w:rPr>
              <w:t>A. fumigatus</w:t>
            </w:r>
          </w:p>
        </w:tc>
        <w:tc>
          <w:tcPr>
            <w:tcW w:w="1276" w:type="dxa"/>
          </w:tcPr>
          <w:p w14:paraId="2484EE53"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Proven</w:t>
            </w:r>
          </w:p>
        </w:tc>
        <w:tc>
          <w:tcPr>
            <w:tcW w:w="850" w:type="dxa"/>
          </w:tcPr>
          <w:p w14:paraId="1AB7BA4D"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3.69</w:t>
            </w:r>
          </w:p>
        </w:tc>
        <w:tc>
          <w:tcPr>
            <w:tcW w:w="815" w:type="dxa"/>
          </w:tcPr>
          <w:p w14:paraId="1572CEC7"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1+</w:t>
            </w:r>
          </w:p>
        </w:tc>
        <w:tc>
          <w:tcPr>
            <w:tcW w:w="1515" w:type="dxa"/>
          </w:tcPr>
          <w:p w14:paraId="7073619C"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136.2</w:t>
            </w:r>
          </w:p>
        </w:tc>
      </w:tr>
      <w:tr w:rsidR="004C4C30" w:rsidRPr="00502C0A" w14:paraId="241E6907" w14:textId="77777777" w:rsidTr="00C326BE">
        <w:tc>
          <w:tcPr>
            <w:tcW w:w="957" w:type="dxa"/>
          </w:tcPr>
          <w:p w14:paraId="35974F06" w14:textId="77777777" w:rsidR="004C4C30" w:rsidRPr="00502C0A" w:rsidRDefault="0094258C" w:rsidP="00BF7F95">
            <w:pPr>
              <w:jc w:val="both"/>
              <w:rPr>
                <w:rFonts w:ascii="Times New Roman" w:hAnsi="Times New Roman" w:cs="Times New Roman"/>
                <w:sz w:val="24"/>
                <w:szCs w:val="24"/>
              </w:rPr>
            </w:pPr>
            <w:r w:rsidRPr="00502C0A">
              <w:rPr>
                <w:rFonts w:ascii="Times New Roman" w:hAnsi="Times New Roman" w:cs="Times New Roman"/>
                <w:sz w:val="24"/>
                <w:szCs w:val="24"/>
              </w:rPr>
              <w:t>2</w:t>
            </w:r>
          </w:p>
        </w:tc>
        <w:tc>
          <w:tcPr>
            <w:tcW w:w="1703" w:type="dxa"/>
          </w:tcPr>
          <w:p w14:paraId="08BF5E44"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Consolidation</w:t>
            </w:r>
          </w:p>
        </w:tc>
        <w:tc>
          <w:tcPr>
            <w:tcW w:w="2126" w:type="dxa"/>
          </w:tcPr>
          <w:p w14:paraId="30901C50" w14:textId="77777777" w:rsidR="004C4C30" w:rsidRPr="00502C0A" w:rsidRDefault="00862D0A" w:rsidP="00BF7F95">
            <w:pPr>
              <w:jc w:val="both"/>
              <w:rPr>
                <w:rFonts w:ascii="Times New Roman" w:hAnsi="Times New Roman" w:cs="Times New Roman"/>
                <w:i/>
                <w:sz w:val="24"/>
                <w:szCs w:val="24"/>
              </w:rPr>
            </w:pPr>
            <w:r w:rsidRPr="00502C0A">
              <w:rPr>
                <w:rFonts w:ascii="Times New Roman" w:hAnsi="Times New Roman" w:cs="Times New Roman"/>
                <w:i/>
                <w:sz w:val="24"/>
                <w:szCs w:val="24"/>
              </w:rPr>
              <w:t>A. flavus</w:t>
            </w:r>
          </w:p>
        </w:tc>
        <w:tc>
          <w:tcPr>
            <w:tcW w:w="1276" w:type="dxa"/>
          </w:tcPr>
          <w:p w14:paraId="239AF917"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Probable</w:t>
            </w:r>
          </w:p>
        </w:tc>
        <w:tc>
          <w:tcPr>
            <w:tcW w:w="850" w:type="dxa"/>
          </w:tcPr>
          <w:p w14:paraId="0B529A89"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0.97</w:t>
            </w:r>
          </w:p>
        </w:tc>
        <w:tc>
          <w:tcPr>
            <w:tcW w:w="815" w:type="dxa"/>
          </w:tcPr>
          <w:p w14:paraId="7AFF2F91"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Neg</w:t>
            </w:r>
          </w:p>
        </w:tc>
        <w:tc>
          <w:tcPr>
            <w:tcW w:w="1515" w:type="dxa"/>
          </w:tcPr>
          <w:p w14:paraId="2AD0B78D"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9.3</w:t>
            </w:r>
          </w:p>
        </w:tc>
      </w:tr>
      <w:tr w:rsidR="004C4C30" w:rsidRPr="00502C0A" w14:paraId="453C53AA" w14:textId="77777777" w:rsidTr="00C326BE">
        <w:tc>
          <w:tcPr>
            <w:tcW w:w="957" w:type="dxa"/>
          </w:tcPr>
          <w:p w14:paraId="3DAFEBFD" w14:textId="77777777" w:rsidR="004C4C30" w:rsidRPr="00502C0A" w:rsidRDefault="0094258C" w:rsidP="00BF7F95">
            <w:pPr>
              <w:jc w:val="both"/>
              <w:rPr>
                <w:rFonts w:ascii="Times New Roman" w:hAnsi="Times New Roman" w:cs="Times New Roman"/>
                <w:sz w:val="24"/>
                <w:szCs w:val="24"/>
              </w:rPr>
            </w:pPr>
            <w:r w:rsidRPr="00502C0A">
              <w:rPr>
                <w:rFonts w:ascii="Times New Roman" w:hAnsi="Times New Roman" w:cs="Times New Roman"/>
                <w:sz w:val="24"/>
                <w:szCs w:val="24"/>
              </w:rPr>
              <w:t>3</w:t>
            </w:r>
          </w:p>
        </w:tc>
        <w:tc>
          <w:tcPr>
            <w:tcW w:w="1703" w:type="dxa"/>
          </w:tcPr>
          <w:p w14:paraId="20FD1677"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2126" w:type="dxa"/>
          </w:tcPr>
          <w:p w14:paraId="285386A2" w14:textId="77777777" w:rsidR="004C4C30" w:rsidRPr="00502C0A" w:rsidRDefault="00862D0A" w:rsidP="00BF7F95">
            <w:pPr>
              <w:jc w:val="both"/>
              <w:rPr>
                <w:rFonts w:ascii="Times New Roman" w:hAnsi="Times New Roman" w:cs="Times New Roman"/>
                <w:i/>
                <w:sz w:val="24"/>
                <w:szCs w:val="24"/>
              </w:rPr>
            </w:pPr>
            <w:r w:rsidRPr="00502C0A">
              <w:rPr>
                <w:rFonts w:ascii="Times New Roman" w:hAnsi="Times New Roman" w:cs="Times New Roman"/>
                <w:i/>
                <w:sz w:val="24"/>
                <w:szCs w:val="24"/>
              </w:rPr>
              <w:t>A. fumigatus</w:t>
            </w:r>
          </w:p>
        </w:tc>
        <w:tc>
          <w:tcPr>
            <w:tcW w:w="1276" w:type="dxa"/>
          </w:tcPr>
          <w:p w14:paraId="2760BF8F"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Probable</w:t>
            </w:r>
          </w:p>
        </w:tc>
        <w:tc>
          <w:tcPr>
            <w:tcW w:w="850" w:type="dxa"/>
          </w:tcPr>
          <w:p w14:paraId="45A18819"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0.51</w:t>
            </w:r>
          </w:p>
        </w:tc>
        <w:tc>
          <w:tcPr>
            <w:tcW w:w="815" w:type="dxa"/>
          </w:tcPr>
          <w:p w14:paraId="60EEF4EE"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Neg</w:t>
            </w:r>
          </w:p>
        </w:tc>
        <w:tc>
          <w:tcPr>
            <w:tcW w:w="1515" w:type="dxa"/>
          </w:tcPr>
          <w:p w14:paraId="4A374419"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13.1</w:t>
            </w:r>
          </w:p>
        </w:tc>
      </w:tr>
      <w:tr w:rsidR="004C4C30" w:rsidRPr="00502C0A" w14:paraId="3B67777C" w14:textId="77777777" w:rsidTr="00C326BE">
        <w:tc>
          <w:tcPr>
            <w:tcW w:w="957" w:type="dxa"/>
          </w:tcPr>
          <w:p w14:paraId="36627FC5" w14:textId="77777777" w:rsidR="004C4C30" w:rsidRPr="00502C0A" w:rsidRDefault="0094258C" w:rsidP="00BF7F95">
            <w:pPr>
              <w:jc w:val="both"/>
              <w:rPr>
                <w:rFonts w:ascii="Times New Roman" w:hAnsi="Times New Roman" w:cs="Times New Roman"/>
                <w:sz w:val="24"/>
                <w:szCs w:val="24"/>
              </w:rPr>
            </w:pPr>
            <w:r w:rsidRPr="00502C0A">
              <w:rPr>
                <w:rFonts w:ascii="Times New Roman" w:hAnsi="Times New Roman" w:cs="Times New Roman"/>
                <w:sz w:val="24"/>
                <w:szCs w:val="24"/>
              </w:rPr>
              <w:t>4</w:t>
            </w:r>
          </w:p>
        </w:tc>
        <w:tc>
          <w:tcPr>
            <w:tcW w:w="1703" w:type="dxa"/>
          </w:tcPr>
          <w:p w14:paraId="7BCC6854"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Nodule</w:t>
            </w:r>
          </w:p>
        </w:tc>
        <w:tc>
          <w:tcPr>
            <w:tcW w:w="2126" w:type="dxa"/>
          </w:tcPr>
          <w:p w14:paraId="6BCB4E75"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Penicillium</w:t>
            </w:r>
          </w:p>
        </w:tc>
        <w:tc>
          <w:tcPr>
            <w:tcW w:w="1276" w:type="dxa"/>
          </w:tcPr>
          <w:p w14:paraId="718DC6BA"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Probable</w:t>
            </w:r>
          </w:p>
        </w:tc>
        <w:tc>
          <w:tcPr>
            <w:tcW w:w="850" w:type="dxa"/>
          </w:tcPr>
          <w:p w14:paraId="670DC0E2"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0.32</w:t>
            </w:r>
          </w:p>
        </w:tc>
        <w:tc>
          <w:tcPr>
            <w:tcW w:w="815" w:type="dxa"/>
          </w:tcPr>
          <w:p w14:paraId="15AD8CEC"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2+</w:t>
            </w:r>
          </w:p>
        </w:tc>
        <w:tc>
          <w:tcPr>
            <w:tcW w:w="1515" w:type="dxa"/>
          </w:tcPr>
          <w:p w14:paraId="3E040603"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79.2</w:t>
            </w:r>
          </w:p>
        </w:tc>
      </w:tr>
      <w:tr w:rsidR="004C4C30" w:rsidRPr="00502C0A" w14:paraId="55264824" w14:textId="77777777" w:rsidTr="00C326BE">
        <w:tc>
          <w:tcPr>
            <w:tcW w:w="957" w:type="dxa"/>
          </w:tcPr>
          <w:p w14:paraId="0B5F9416" w14:textId="77777777" w:rsidR="004C4C30" w:rsidRPr="00502C0A" w:rsidRDefault="0094258C" w:rsidP="00BF7F95">
            <w:pPr>
              <w:jc w:val="both"/>
              <w:rPr>
                <w:rFonts w:ascii="Times New Roman" w:hAnsi="Times New Roman" w:cs="Times New Roman"/>
                <w:sz w:val="24"/>
                <w:szCs w:val="24"/>
              </w:rPr>
            </w:pPr>
            <w:r w:rsidRPr="00502C0A">
              <w:rPr>
                <w:rFonts w:ascii="Times New Roman" w:hAnsi="Times New Roman" w:cs="Times New Roman"/>
                <w:sz w:val="24"/>
                <w:szCs w:val="24"/>
              </w:rPr>
              <w:t>5</w:t>
            </w:r>
          </w:p>
        </w:tc>
        <w:tc>
          <w:tcPr>
            <w:tcW w:w="1703" w:type="dxa"/>
          </w:tcPr>
          <w:p w14:paraId="6CC0C0C5"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Cavitation</w:t>
            </w:r>
          </w:p>
        </w:tc>
        <w:tc>
          <w:tcPr>
            <w:tcW w:w="2126" w:type="dxa"/>
          </w:tcPr>
          <w:p w14:paraId="39B028EC"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i/>
                <w:sz w:val="24"/>
                <w:szCs w:val="24"/>
              </w:rPr>
              <w:t>Acremonium</w:t>
            </w:r>
            <w:r w:rsidRPr="00502C0A">
              <w:rPr>
                <w:rFonts w:ascii="Times New Roman" w:hAnsi="Times New Roman" w:cs="Times New Roman"/>
                <w:sz w:val="24"/>
                <w:szCs w:val="24"/>
              </w:rPr>
              <w:t xml:space="preserve"> spp.</w:t>
            </w:r>
          </w:p>
        </w:tc>
        <w:tc>
          <w:tcPr>
            <w:tcW w:w="1276" w:type="dxa"/>
          </w:tcPr>
          <w:p w14:paraId="361EBA2E"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Probable</w:t>
            </w:r>
          </w:p>
        </w:tc>
        <w:tc>
          <w:tcPr>
            <w:tcW w:w="850" w:type="dxa"/>
          </w:tcPr>
          <w:p w14:paraId="53D94562"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0.18</w:t>
            </w:r>
          </w:p>
        </w:tc>
        <w:tc>
          <w:tcPr>
            <w:tcW w:w="815" w:type="dxa"/>
          </w:tcPr>
          <w:p w14:paraId="5147B62A"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Neg</w:t>
            </w:r>
          </w:p>
        </w:tc>
        <w:tc>
          <w:tcPr>
            <w:tcW w:w="1515" w:type="dxa"/>
          </w:tcPr>
          <w:p w14:paraId="472442DF"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110.5</w:t>
            </w:r>
          </w:p>
        </w:tc>
      </w:tr>
      <w:tr w:rsidR="004C4C30" w:rsidRPr="00502C0A" w14:paraId="3E7F246C" w14:textId="77777777" w:rsidTr="00C326BE">
        <w:tc>
          <w:tcPr>
            <w:tcW w:w="957" w:type="dxa"/>
          </w:tcPr>
          <w:p w14:paraId="38AA72D5" w14:textId="77777777" w:rsidR="004C4C30" w:rsidRPr="00502C0A" w:rsidRDefault="0094258C" w:rsidP="00BF7F95">
            <w:pPr>
              <w:jc w:val="both"/>
              <w:rPr>
                <w:rFonts w:ascii="Times New Roman" w:hAnsi="Times New Roman" w:cs="Times New Roman"/>
                <w:sz w:val="24"/>
                <w:szCs w:val="24"/>
              </w:rPr>
            </w:pPr>
            <w:r w:rsidRPr="00502C0A">
              <w:rPr>
                <w:rFonts w:ascii="Times New Roman" w:hAnsi="Times New Roman" w:cs="Times New Roman"/>
                <w:sz w:val="24"/>
                <w:szCs w:val="24"/>
              </w:rPr>
              <w:t>6</w:t>
            </w:r>
          </w:p>
        </w:tc>
        <w:tc>
          <w:tcPr>
            <w:tcW w:w="1703" w:type="dxa"/>
          </w:tcPr>
          <w:p w14:paraId="7E04227A"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Consolidation</w:t>
            </w:r>
          </w:p>
        </w:tc>
        <w:tc>
          <w:tcPr>
            <w:tcW w:w="2126" w:type="dxa"/>
          </w:tcPr>
          <w:p w14:paraId="7FAB9EFF" w14:textId="77777777" w:rsidR="004C4C30" w:rsidRPr="00502C0A" w:rsidRDefault="00862D0A" w:rsidP="00BF7F95">
            <w:pPr>
              <w:jc w:val="both"/>
              <w:rPr>
                <w:rFonts w:ascii="Times New Roman" w:hAnsi="Times New Roman" w:cs="Times New Roman"/>
                <w:i/>
                <w:sz w:val="24"/>
                <w:szCs w:val="24"/>
              </w:rPr>
            </w:pPr>
            <w:r w:rsidRPr="00502C0A">
              <w:rPr>
                <w:rFonts w:ascii="Times New Roman" w:hAnsi="Times New Roman" w:cs="Times New Roman"/>
                <w:i/>
                <w:sz w:val="24"/>
                <w:szCs w:val="24"/>
              </w:rPr>
              <w:t>A. fumigatus</w:t>
            </w:r>
          </w:p>
        </w:tc>
        <w:tc>
          <w:tcPr>
            <w:tcW w:w="1276" w:type="dxa"/>
          </w:tcPr>
          <w:p w14:paraId="75FFA66D"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Probable</w:t>
            </w:r>
          </w:p>
        </w:tc>
        <w:tc>
          <w:tcPr>
            <w:tcW w:w="850" w:type="dxa"/>
          </w:tcPr>
          <w:p w14:paraId="6BA0A54C"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0.2</w:t>
            </w:r>
          </w:p>
        </w:tc>
        <w:tc>
          <w:tcPr>
            <w:tcW w:w="815" w:type="dxa"/>
          </w:tcPr>
          <w:p w14:paraId="0CF23EA3"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Neg</w:t>
            </w:r>
          </w:p>
        </w:tc>
        <w:tc>
          <w:tcPr>
            <w:tcW w:w="1515" w:type="dxa"/>
          </w:tcPr>
          <w:p w14:paraId="4459A797"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0</w:t>
            </w:r>
          </w:p>
        </w:tc>
      </w:tr>
      <w:tr w:rsidR="004C4C30" w:rsidRPr="00502C0A" w14:paraId="0E8666CF" w14:textId="77777777" w:rsidTr="00C326BE">
        <w:tc>
          <w:tcPr>
            <w:tcW w:w="957" w:type="dxa"/>
          </w:tcPr>
          <w:p w14:paraId="2EA51189" w14:textId="77777777" w:rsidR="004C4C30" w:rsidRPr="00502C0A" w:rsidRDefault="0094258C" w:rsidP="00BF7F95">
            <w:pPr>
              <w:jc w:val="both"/>
              <w:rPr>
                <w:rFonts w:ascii="Times New Roman" w:hAnsi="Times New Roman" w:cs="Times New Roman"/>
                <w:sz w:val="24"/>
                <w:szCs w:val="24"/>
              </w:rPr>
            </w:pPr>
            <w:r w:rsidRPr="00502C0A">
              <w:rPr>
                <w:rFonts w:ascii="Times New Roman" w:hAnsi="Times New Roman" w:cs="Times New Roman"/>
                <w:sz w:val="24"/>
                <w:szCs w:val="24"/>
              </w:rPr>
              <w:t>7</w:t>
            </w:r>
          </w:p>
        </w:tc>
        <w:tc>
          <w:tcPr>
            <w:tcW w:w="1703" w:type="dxa"/>
          </w:tcPr>
          <w:p w14:paraId="0D9E877E"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Tree-in-bud</w:t>
            </w:r>
          </w:p>
        </w:tc>
        <w:tc>
          <w:tcPr>
            <w:tcW w:w="2126" w:type="dxa"/>
          </w:tcPr>
          <w:p w14:paraId="15C0B4A2" w14:textId="77777777" w:rsidR="004C4C30" w:rsidRPr="00502C0A" w:rsidRDefault="00862D0A" w:rsidP="00BF7F95">
            <w:pPr>
              <w:jc w:val="both"/>
              <w:rPr>
                <w:rFonts w:ascii="Times New Roman" w:hAnsi="Times New Roman" w:cs="Times New Roman"/>
                <w:i/>
                <w:sz w:val="24"/>
                <w:szCs w:val="24"/>
              </w:rPr>
            </w:pPr>
            <w:r w:rsidRPr="00502C0A">
              <w:rPr>
                <w:rFonts w:ascii="Times New Roman" w:hAnsi="Times New Roman" w:cs="Times New Roman"/>
                <w:i/>
                <w:sz w:val="24"/>
                <w:szCs w:val="24"/>
              </w:rPr>
              <w:t>A. fumigatus</w:t>
            </w:r>
          </w:p>
        </w:tc>
        <w:tc>
          <w:tcPr>
            <w:tcW w:w="1276" w:type="dxa"/>
          </w:tcPr>
          <w:p w14:paraId="1CDE65BF"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Probable</w:t>
            </w:r>
          </w:p>
        </w:tc>
        <w:tc>
          <w:tcPr>
            <w:tcW w:w="850" w:type="dxa"/>
          </w:tcPr>
          <w:p w14:paraId="1AF22163"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0.39</w:t>
            </w:r>
          </w:p>
        </w:tc>
        <w:tc>
          <w:tcPr>
            <w:tcW w:w="815" w:type="dxa"/>
          </w:tcPr>
          <w:p w14:paraId="55F79400"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Neg</w:t>
            </w:r>
          </w:p>
        </w:tc>
        <w:tc>
          <w:tcPr>
            <w:tcW w:w="1515" w:type="dxa"/>
          </w:tcPr>
          <w:p w14:paraId="15F5B751" w14:textId="77777777" w:rsidR="004C4C30"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0</w:t>
            </w:r>
          </w:p>
        </w:tc>
      </w:tr>
      <w:tr w:rsidR="0094258C" w:rsidRPr="00502C0A" w14:paraId="6BC540C6" w14:textId="77777777" w:rsidTr="00C326BE">
        <w:tc>
          <w:tcPr>
            <w:tcW w:w="957" w:type="dxa"/>
          </w:tcPr>
          <w:p w14:paraId="5522D882" w14:textId="77777777" w:rsidR="0094258C"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8</w:t>
            </w:r>
          </w:p>
        </w:tc>
        <w:tc>
          <w:tcPr>
            <w:tcW w:w="1703" w:type="dxa"/>
          </w:tcPr>
          <w:p w14:paraId="34D8CDBE" w14:textId="77777777" w:rsidR="0094258C"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Tree-in-bud</w:t>
            </w:r>
          </w:p>
        </w:tc>
        <w:tc>
          <w:tcPr>
            <w:tcW w:w="2126" w:type="dxa"/>
          </w:tcPr>
          <w:p w14:paraId="7C59B5AE" w14:textId="77777777" w:rsidR="0094258C"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1276" w:type="dxa"/>
          </w:tcPr>
          <w:p w14:paraId="189BD53D" w14:textId="77777777" w:rsidR="0094258C"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Possible</w:t>
            </w:r>
          </w:p>
        </w:tc>
        <w:tc>
          <w:tcPr>
            <w:tcW w:w="850" w:type="dxa"/>
          </w:tcPr>
          <w:p w14:paraId="2D5056E9" w14:textId="77777777" w:rsidR="0094258C"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0.19</w:t>
            </w:r>
          </w:p>
        </w:tc>
        <w:tc>
          <w:tcPr>
            <w:tcW w:w="815" w:type="dxa"/>
          </w:tcPr>
          <w:p w14:paraId="7E22E2A3" w14:textId="77777777" w:rsidR="0094258C"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Neg</w:t>
            </w:r>
          </w:p>
        </w:tc>
        <w:tc>
          <w:tcPr>
            <w:tcW w:w="1515" w:type="dxa"/>
          </w:tcPr>
          <w:p w14:paraId="1B5D77AF" w14:textId="77777777" w:rsidR="0094258C"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0</w:t>
            </w:r>
          </w:p>
        </w:tc>
      </w:tr>
      <w:tr w:rsidR="0094258C" w:rsidRPr="00502C0A" w14:paraId="761925E1" w14:textId="77777777" w:rsidTr="00C326BE">
        <w:tc>
          <w:tcPr>
            <w:tcW w:w="957" w:type="dxa"/>
          </w:tcPr>
          <w:p w14:paraId="0952E1B8" w14:textId="77777777" w:rsidR="0094258C"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9</w:t>
            </w:r>
          </w:p>
        </w:tc>
        <w:tc>
          <w:tcPr>
            <w:tcW w:w="1703" w:type="dxa"/>
          </w:tcPr>
          <w:p w14:paraId="4BAA1800"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Consolidation</w:t>
            </w:r>
          </w:p>
        </w:tc>
        <w:tc>
          <w:tcPr>
            <w:tcW w:w="2126" w:type="dxa"/>
          </w:tcPr>
          <w:p w14:paraId="57678EC4"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1276" w:type="dxa"/>
          </w:tcPr>
          <w:p w14:paraId="3ADCDC15"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Possible</w:t>
            </w:r>
          </w:p>
        </w:tc>
        <w:tc>
          <w:tcPr>
            <w:tcW w:w="850" w:type="dxa"/>
          </w:tcPr>
          <w:p w14:paraId="45F3D42A"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0.19</w:t>
            </w:r>
          </w:p>
        </w:tc>
        <w:tc>
          <w:tcPr>
            <w:tcW w:w="815" w:type="dxa"/>
          </w:tcPr>
          <w:p w14:paraId="361F347D"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Neg</w:t>
            </w:r>
          </w:p>
        </w:tc>
        <w:tc>
          <w:tcPr>
            <w:tcW w:w="1515" w:type="dxa"/>
          </w:tcPr>
          <w:p w14:paraId="662D6218"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0</w:t>
            </w:r>
          </w:p>
        </w:tc>
      </w:tr>
      <w:tr w:rsidR="0094258C" w:rsidRPr="00502C0A" w14:paraId="2FC2BA06" w14:textId="77777777" w:rsidTr="00C326BE">
        <w:tc>
          <w:tcPr>
            <w:tcW w:w="957" w:type="dxa"/>
          </w:tcPr>
          <w:p w14:paraId="3DCF2FE9" w14:textId="77777777" w:rsidR="0094258C"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10</w:t>
            </w:r>
          </w:p>
        </w:tc>
        <w:tc>
          <w:tcPr>
            <w:tcW w:w="1703" w:type="dxa"/>
          </w:tcPr>
          <w:p w14:paraId="506DCB32"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Nodular consolidation</w:t>
            </w:r>
          </w:p>
        </w:tc>
        <w:tc>
          <w:tcPr>
            <w:tcW w:w="2126" w:type="dxa"/>
          </w:tcPr>
          <w:p w14:paraId="1F1916EE" w14:textId="77777777" w:rsidR="0094258C" w:rsidRPr="00502C0A" w:rsidRDefault="00332458" w:rsidP="00BF7F95">
            <w:pPr>
              <w:jc w:val="both"/>
              <w:rPr>
                <w:rFonts w:ascii="Times New Roman" w:hAnsi="Times New Roman" w:cs="Times New Roman"/>
                <w:i/>
                <w:sz w:val="24"/>
                <w:szCs w:val="24"/>
              </w:rPr>
            </w:pPr>
            <w:r w:rsidRPr="00502C0A">
              <w:rPr>
                <w:rFonts w:ascii="Times New Roman" w:hAnsi="Times New Roman" w:cs="Times New Roman"/>
                <w:i/>
                <w:sz w:val="24"/>
                <w:szCs w:val="24"/>
              </w:rPr>
              <w:t>A. fumigatus</w:t>
            </w:r>
          </w:p>
        </w:tc>
        <w:tc>
          <w:tcPr>
            <w:tcW w:w="1276" w:type="dxa"/>
          </w:tcPr>
          <w:p w14:paraId="2091732B"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Probable</w:t>
            </w:r>
          </w:p>
        </w:tc>
        <w:tc>
          <w:tcPr>
            <w:tcW w:w="850" w:type="dxa"/>
          </w:tcPr>
          <w:p w14:paraId="06FBEFC6"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2.56</w:t>
            </w:r>
          </w:p>
        </w:tc>
        <w:tc>
          <w:tcPr>
            <w:tcW w:w="815" w:type="dxa"/>
          </w:tcPr>
          <w:p w14:paraId="0A2A266C"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Neg</w:t>
            </w:r>
          </w:p>
        </w:tc>
        <w:tc>
          <w:tcPr>
            <w:tcW w:w="1515" w:type="dxa"/>
          </w:tcPr>
          <w:p w14:paraId="0E10A626"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101</w:t>
            </w:r>
          </w:p>
        </w:tc>
      </w:tr>
      <w:tr w:rsidR="0094258C" w:rsidRPr="00502C0A" w14:paraId="5B730E82" w14:textId="77777777" w:rsidTr="00C326BE">
        <w:tc>
          <w:tcPr>
            <w:tcW w:w="957" w:type="dxa"/>
          </w:tcPr>
          <w:p w14:paraId="5C675730" w14:textId="77777777" w:rsidR="0094258C"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11</w:t>
            </w:r>
          </w:p>
        </w:tc>
        <w:tc>
          <w:tcPr>
            <w:tcW w:w="1703" w:type="dxa"/>
          </w:tcPr>
          <w:p w14:paraId="0388B292"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Cavitation</w:t>
            </w:r>
          </w:p>
        </w:tc>
        <w:tc>
          <w:tcPr>
            <w:tcW w:w="2126" w:type="dxa"/>
          </w:tcPr>
          <w:p w14:paraId="2E372E42"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i/>
                <w:sz w:val="24"/>
                <w:szCs w:val="24"/>
              </w:rPr>
              <w:t>A. fumigatus</w:t>
            </w:r>
          </w:p>
        </w:tc>
        <w:tc>
          <w:tcPr>
            <w:tcW w:w="1276" w:type="dxa"/>
          </w:tcPr>
          <w:p w14:paraId="15F65BB1"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Probable</w:t>
            </w:r>
          </w:p>
        </w:tc>
        <w:tc>
          <w:tcPr>
            <w:tcW w:w="850" w:type="dxa"/>
          </w:tcPr>
          <w:p w14:paraId="2728543E"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0.17</w:t>
            </w:r>
          </w:p>
        </w:tc>
        <w:tc>
          <w:tcPr>
            <w:tcW w:w="815" w:type="dxa"/>
          </w:tcPr>
          <w:p w14:paraId="5134982D"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Neg</w:t>
            </w:r>
          </w:p>
        </w:tc>
        <w:tc>
          <w:tcPr>
            <w:tcW w:w="1515" w:type="dxa"/>
          </w:tcPr>
          <w:p w14:paraId="69BEE564"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110.9</w:t>
            </w:r>
          </w:p>
        </w:tc>
      </w:tr>
      <w:tr w:rsidR="0094258C" w:rsidRPr="00502C0A" w14:paraId="133340E6" w14:textId="77777777" w:rsidTr="00C326BE">
        <w:tc>
          <w:tcPr>
            <w:tcW w:w="957" w:type="dxa"/>
          </w:tcPr>
          <w:p w14:paraId="6800819E" w14:textId="77777777" w:rsidR="0094258C"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12</w:t>
            </w:r>
          </w:p>
        </w:tc>
        <w:tc>
          <w:tcPr>
            <w:tcW w:w="1703" w:type="dxa"/>
          </w:tcPr>
          <w:p w14:paraId="767975EB"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Consolidation</w:t>
            </w:r>
          </w:p>
        </w:tc>
        <w:tc>
          <w:tcPr>
            <w:tcW w:w="2126" w:type="dxa"/>
          </w:tcPr>
          <w:p w14:paraId="2CADAB50" w14:textId="77777777" w:rsidR="0094258C" w:rsidRPr="00502C0A" w:rsidRDefault="00332458" w:rsidP="00BF7F95">
            <w:pPr>
              <w:jc w:val="both"/>
              <w:rPr>
                <w:rFonts w:ascii="Times New Roman" w:hAnsi="Times New Roman" w:cs="Times New Roman"/>
                <w:i/>
                <w:sz w:val="24"/>
                <w:szCs w:val="24"/>
              </w:rPr>
            </w:pPr>
            <w:r w:rsidRPr="00502C0A">
              <w:rPr>
                <w:rFonts w:ascii="Times New Roman" w:hAnsi="Times New Roman" w:cs="Times New Roman"/>
                <w:i/>
                <w:sz w:val="24"/>
                <w:szCs w:val="24"/>
              </w:rPr>
              <w:t>S. apiospermum</w:t>
            </w:r>
          </w:p>
        </w:tc>
        <w:tc>
          <w:tcPr>
            <w:tcW w:w="1276" w:type="dxa"/>
          </w:tcPr>
          <w:p w14:paraId="1D91E81E"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Probable</w:t>
            </w:r>
          </w:p>
        </w:tc>
        <w:tc>
          <w:tcPr>
            <w:tcW w:w="850" w:type="dxa"/>
          </w:tcPr>
          <w:p w14:paraId="01828864"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0.19</w:t>
            </w:r>
          </w:p>
        </w:tc>
        <w:tc>
          <w:tcPr>
            <w:tcW w:w="815" w:type="dxa"/>
          </w:tcPr>
          <w:p w14:paraId="07B70E5E"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Neg</w:t>
            </w:r>
          </w:p>
        </w:tc>
        <w:tc>
          <w:tcPr>
            <w:tcW w:w="1515" w:type="dxa"/>
          </w:tcPr>
          <w:p w14:paraId="14AEDBCF"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7.4</w:t>
            </w:r>
          </w:p>
        </w:tc>
      </w:tr>
      <w:tr w:rsidR="0094258C" w:rsidRPr="00502C0A" w14:paraId="07140376" w14:textId="77777777" w:rsidTr="00C326BE">
        <w:tc>
          <w:tcPr>
            <w:tcW w:w="957" w:type="dxa"/>
          </w:tcPr>
          <w:p w14:paraId="304D653A" w14:textId="77777777" w:rsidR="0094258C"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13</w:t>
            </w:r>
          </w:p>
        </w:tc>
        <w:tc>
          <w:tcPr>
            <w:tcW w:w="1703" w:type="dxa"/>
          </w:tcPr>
          <w:p w14:paraId="24311D9A"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2126" w:type="dxa"/>
          </w:tcPr>
          <w:p w14:paraId="0B496FA2"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1276" w:type="dxa"/>
          </w:tcPr>
          <w:p w14:paraId="1B4C4B0B"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Proven</w:t>
            </w:r>
          </w:p>
        </w:tc>
        <w:tc>
          <w:tcPr>
            <w:tcW w:w="850" w:type="dxa"/>
          </w:tcPr>
          <w:p w14:paraId="58E7B521"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w:t>
            </w:r>
          </w:p>
        </w:tc>
        <w:tc>
          <w:tcPr>
            <w:tcW w:w="815" w:type="dxa"/>
          </w:tcPr>
          <w:p w14:paraId="4C1CAA29"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w:t>
            </w:r>
          </w:p>
        </w:tc>
        <w:tc>
          <w:tcPr>
            <w:tcW w:w="1515" w:type="dxa"/>
          </w:tcPr>
          <w:p w14:paraId="02B8D019"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80.9</w:t>
            </w:r>
          </w:p>
        </w:tc>
      </w:tr>
      <w:tr w:rsidR="0094258C" w:rsidRPr="00502C0A" w14:paraId="478AA2A4" w14:textId="77777777" w:rsidTr="00C326BE">
        <w:tc>
          <w:tcPr>
            <w:tcW w:w="957" w:type="dxa"/>
          </w:tcPr>
          <w:p w14:paraId="25D57813" w14:textId="77777777" w:rsidR="0094258C"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14</w:t>
            </w:r>
          </w:p>
        </w:tc>
        <w:tc>
          <w:tcPr>
            <w:tcW w:w="1703" w:type="dxa"/>
          </w:tcPr>
          <w:p w14:paraId="096C2FD6"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Tree-in-bud</w:t>
            </w:r>
          </w:p>
        </w:tc>
        <w:tc>
          <w:tcPr>
            <w:tcW w:w="2126" w:type="dxa"/>
          </w:tcPr>
          <w:p w14:paraId="1673DF27"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1276" w:type="dxa"/>
          </w:tcPr>
          <w:p w14:paraId="7644920D"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Possible</w:t>
            </w:r>
          </w:p>
        </w:tc>
        <w:tc>
          <w:tcPr>
            <w:tcW w:w="850" w:type="dxa"/>
          </w:tcPr>
          <w:p w14:paraId="3FA3EBBB"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0.19</w:t>
            </w:r>
          </w:p>
        </w:tc>
        <w:tc>
          <w:tcPr>
            <w:tcW w:w="815" w:type="dxa"/>
          </w:tcPr>
          <w:p w14:paraId="0E972F7E"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1+</w:t>
            </w:r>
          </w:p>
        </w:tc>
        <w:tc>
          <w:tcPr>
            <w:tcW w:w="1515" w:type="dxa"/>
          </w:tcPr>
          <w:p w14:paraId="59059DFC"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0</w:t>
            </w:r>
          </w:p>
        </w:tc>
      </w:tr>
      <w:tr w:rsidR="0094258C" w:rsidRPr="00502C0A" w14:paraId="7BE71A4B" w14:textId="77777777" w:rsidTr="00C326BE">
        <w:tc>
          <w:tcPr>
            <w:tcW w:w="957" w:type="dxa"/>
          </w:tcPr>
          <w:p w14:paraId="2C8E3C1B" w14:textId="77777777" w:rsidR="0094258C"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15</w:t>
            </w:r>
          </w:p>
        </w:tc>
        <w:tc>
          <w:tcPr>
            <w:tcW w:w="1703" w:type="dxa"/>
          </w:tcPr>
          <w:p w14:paraId="67A49912"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Consolidation</w:t>
            </w:r>
          </w:p>
        </w:tc>
        <w:tc>
          <w:tcPr>
            <w:tcW w:w="2126" w:type="dxa"/>
          </w:tcPr>
          <w:p w14:paraId="30912966"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1276" w:type="dxa"/>
          </w:tcPr>
          <w:p w14:paraId="4BEDEA12"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Possible</w:t>
            </w:r>
          </w:p>
        </w:tc>
        <w:tc>
          <w:tcPr>
            <w:tcW w:w="850" w:type="dxa"/>
          </w:tcPr>
          <w:p w14:paraId="0139A157"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0.45</w:t>
            </w:r>
          </w:p>
        </w:tc>
        <w:tc>
          <w:tcPr>
            <w:tcW w:w="815" w:type="dxa"/>
          </w:tcPr>
          <w:p w14:paraId="1AEF3031"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Neg</w:t>
            </w:r>
          </w:p>
        </w:tc>
        <w:tc>
          <w:tcPr>
            <w:tcW w:w="1515" w:type="dxa"/>
          </w:tcPr>
          <w:p w14:paraId="65189A5F"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0</w:t>
            </w:r>
          </w:p>
        </w:tc>
      </w:tr>
      <w:tr w:rsidR="0094258C" w:rsidRPr="00502C0A" w14:paraId="0F840AFA" w14:textId="77777777" w:rsidTr="00C326BE">
        <w:tc>
          <w:tcPr>
            <w:tcW w:w="957" w:type="dxa"/>
          </w:tcPr>
          <w:p w14:paraId="6BE8A76E" w14:textId="77777777" w:rsidR="0094258C"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16</w:t>
            </w:r>
          </w:p>
        </w:tc>
        <w:tc>
          <w:tcPr>
            <w:tcW w:w="1703" w:type="dxa"/>
          </w:tcPr>
          <w:p w14:paraId="576C0E49"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Nodule, Tree-in-bud</w:t>
            </w:r>
          </w:p>
        </w:tc>
        <w:tc>
          <w:tcPr>
            <w:tcW w:w="2126" w:type="dxa"/>
          </w:tcPr>
          <w:p w14:paraId="676CF2F0" w14:textId="77777777" w:rsidR="0094258C" w:rsidRPr="00502C0A" w:rsidRDefault="00332458" w:rsidP="00BF7F95">
            <w:pPr>
              <w:jc w:val="both"/>
              <w:rPr>
                <w:rFonts w:ascii="Times New Roman" w:hAnsi="Times New Roman" w:cs="Times New Roman"/>
                <w:i/>
                <w:sz w:val="24"/>
                <w:szCs w:val="24"/>
              </w:rPr>
            </w:pPr>
            <w:r w:rsidRPr="00502C0A">
              <w:rPr>
                <w:rFonts w:ascii="Times New Roman" w:hAnsi="Times New Roman" w:cs="Times New Roman"/>
                <w:i/>
                <w:sz w:val="24"/>
                <w:szCs w:val="24"/>
              </w:rPr>
              <w:t>A. fumigatus</w:t>
            </w:r>
          </w:p>
        </w:tc>
        <w:tc>
          <w:tcPr>
            <w:tcW w:w="1276" w:type="dxa"/>
          </w:tcPr>
          <w:p w14:paraId="59B0DB05"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Probable</w:t>
            </w:r>
          </w:p>
        </w:tc>
        <w:tc>
          <w:tcPr>
            <w:tcW w:w="850" w:type="dxa"/>
          </w:tcPr>
          <w:p w14:paraId="70CF35FD"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0.21</w:t>
            </w:r>
          </w:p>
        </w:tc>
        <w:tc>
          <w:tcPr>
            <w:tcW w:w="815" w:type="dxa"/>
          </w:tcPr>
          <w:p w14:paraId="58572FAF"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1+</w:t>
            </w:r>
          </w:p>
        </w:tc>
        <w:tc>
          <w:tcPr>
            <w:tcW w:w="1515" w:type="dxa"/>
          </w:tcPr>
          <w:p w14:paraId="23CD2152"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90.4</w:t>
            </w:r>
          </w:p>
        </w:tc>
      </w:tr>
      <w:tr w:rsidR="0094258C" w:rsidRPr="00502C0A" w14:paraId="700B1FFE" w14:textId="77777777" w:rsidTr="00C326BE">
        <w:tc>
          <w:tcPr>
            <w:tcW w:w="957" w:type="dxa"/>
          </w:tcPr>
          <w:p w14:paraId="57A5D789" w14:textId="77777777" w:rsidR="0094258C"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7</w:t>
            </w:r>
          </w:p>
        </w:tc>
        <w:tc>
          <w:tcPr>
            <w:tcW w:w="1703" w:type="dxa"/>
          </w:tcPr>
          <w:p w14:paraId="104A7DE3"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Cavitation, Tree-in-bud</w:t>
            </w:r>
          </w:p>
        </w:tc>
        <w:tc>
          <w:tcPr>
            <w:tcW w:w="2126" w:type="dxa"/>
          </w:tcPr>
          <w:p w14:paraId="14CC1C26"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1276" w:type="dxa"/>
          </w:tcPr>
          <w:p w14:paraId="7560977F"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Possible</w:t>
            </w:r>
          </w:p>
        </w:tc>
        <w:tc>
          <w:tcPr>
            <w:tcW w:w="850" w:type="dxa"/>
          </w:tcPr>
          <w:p w14:paraId="15A0DE19"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0.48</w:t>
            </w:r>
          </w:p>
        </w:tc>
        <w:tc>
          <w:tcPr>
            <w:tcW w:w="815" w:type="dxa"/>
          </w:tcPr>
          <w:p w14:paraId="57751B67"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3+</w:t>
            </w:r>
          </w:p>
        </w:tc>
        <w:tc>
          <w:tcPr>
            <w:tcW w:w="1515" w:type="dxa"/>
          </w:tcPr>
          <w:p w14:paraId="42A932B5"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292</w:t>
            </w:r>
          </w:p>
        </w:tc>
      </w:tr>
      <w:tr w:rsidR="0094258C" w:rsidRPr="00502C0A" w14:paraId="401113F0" w14:textId="77777777" w:rsidTr="00C326BE">
        <w:tc>
          <w:tcPr>
            <w:tcW w:w="957" w:type="dxa"/>
          </w:tcPr>
          <w:p w14:paraId="75D75618" w14:textId="77777777" w:rsidR="0094258C"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18</w:t>
            </w:r>
          </w:p>
        </w:tc>
        <w:tc>
          <w:tcPr>
            <w:tcW w:w="1703" w:type="dxa"/>
          </w:tcPr>
          <w:p w14:paraId="610EDC9D"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Consolidation</w:t>
            </w:r>
          </w:p>
        </w:tc>
        <w:tc>
          <w:tcPr>
            <w:tcW w:w="2126" w:type="dxa"/>
          </w:tcPr>
          <w:p w14:paraId="123263A8" w14:textId="77777777" w:rsidR="0094258C" w:rsidRPr="00502C0A" w:rsidRDefault="00332458" w:rsidP="00BF7F95">
            <w:pPr>
              <w:jc w:val="both"/>
              <w:rPr>
                <w:rFonts w:ascii="Times New Roman" w:hAnsi="Times New Roman" w:cs="Times New Roman"/>
                <w:i/>
                <w:sz w:val="24"/>
                <w:szCs w:val="24"/>
              </w:rPr>
            </w:pPr>
            <w:r w:rsidRPr="00502C0A">
              <w:rPr>
                <w:rFonts w:ascii="Times New Roman" w:hAnsi="Times New Roman" w:cs="Times New Roman"/>
                <w:i/>
                <w:sz w:val="24"/>
                <w:szCs w:val="24"/>
              </w:rPr>
              <w:t>A. fumigatus</w:t>
            </w:r>
          </w:p>
        </w:tc>
        <w:tc>
          <w:tcPr>
            <w:tcW w:w="1276" w:type="dxa"/>
          </w:tcPr>
          <w:p w14:paraId="3225D7BC"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Probable</w:t>
            </w:r>
          </w:p>
        </w:tc>
        <w:tc>
          <w:tcPr>
            <w:tcW w:w="850" w:type="dxa"/>
          </w:tcPr>
          <w:p w14:paraId="70D20782"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0.34</w:t>
            </w:r>
          </w:p>
        </w:tc>
        <w:tc>
          <w:tcPr>
            <w:tcW w:w="815" w:type="dxa"/>
          </w:tcPr>
          <w:p w14:paraId="4476F99E"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1+</w:t>
            </w:r>
          </w:p>
        </w:tc>
        <w:tc>
          <w:tcPr>
            <w:tcW w:w="1515" w:type="dxa"/>
          </w:tcPr>
          <w:p w14:paraId="2352F1C0"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95</w:t>
            </w:r>
          </w:p>
        </w:tc>
      </w:tr>
      <w:tr w:rsidR="0094258C" w:rsidRPr="00502C0A" w14:paraId="3092E3E8" w14:textId="77777777" w:rsidTr="00C326BE">
        <w:tc>
          <w:tcPr>
            <w:tcW w:w="957" w:type="dxa"/>
          </w:tcPr>
          <w:p w14:paraId="6A36B913" w14:textId="77777777" w:rsidR="0094258C"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19</w:t>
            </w:r>
          </w:p>
        </w:tc>
        <w:tc>
          <w:tcPr>
            <w:tcW w:w="1703" w:type="dxa"/>
          </w:tcPr>
          <w:p w14:paraId="5066F467"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2126" w:type="dxa"/>
          </w:tcPr>
          <w:p w14:paraId="18BAFFD8"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1276" w:type="dxa"/>
          </w:tcPr>
          <w:p w14:paraId="58F5AE93"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Possible</w:t>
            </w:r>
          </w:p>
        </w:tc>
        <w:tc>
          <w:tcPr>
            <w:tcW w:w="850" w:type="dxa"/>
          </w:tcPr>
          <w:p w14:paraId="64372494"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0.16</w:t>
            </w:r>
          </w:p>
        </w:tc>
        <w:tc>
          <w:tcPr>
            <w:tcW w:w="815" w:type="dxa"/>
          </w:tcPr>
          <w:p w14:paraId="3283202D"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1+</w:t>
            </w:r>
          </w:p>
        </w:tc>
        <w:tc>
          <w:tcPr>
            <w:tcW w:w="1515" w:type="dxa"/>
          </w:tcPr>
          <w:p w14:paraId="6B763317"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2.7</w:t>
            </w:r>
          </w:p>
        </w:tc>
      </w:tr>
      <w:tr w:rsidR="0094258C" w:rsidRPr="00502C0A" w14:paraId="2CA22527" w14:textId="77777777" w:rsidTr="00C326BE">
        <w:tc>
          <w:tcPr>
            <w:tcW w:w="957" w:type="dxa"/>
          </w:tcPr>
          <w:p w14:paraId="0E3DFA26" w14:textId="77777777" w:rsidR="0094258C"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20</w:t>
            </w:r>
          </w:p>
        </w:tc>
        <w:tc>
          <w:tcPr>
            <w:tcW w:w="1703" w:type="dxa"/>
          </w:tcPr>
          <w:p w14:paraId="7AB2467D"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2126" w:type="dxa"/>
          </w:tcPr>
          <w:p w14:paraId="24471C94" w14:textId="77777777" w:rsidR="0094258C" w:rsidRPr="00502C0A" w:rsidRDefault="00332458" w:rsidP="00BF7F95">
            <w:pPr>
              <w:jc w:val="both"/>
              <w:rPr>
                <w:rFonts w:ascii="Times New Roman" w:hAnsi="Times New Roman" w:cs="Times New Roman"/>
                <w:sz w:val="24"/>
                <w:szCs w:val="24"/>
              </w:rPr>
            </w:pPr>
            <w:r w:rsidRPr="00502C0A">
              <w:rPr>
                <w:rFonts w:ascii="Times New Roman" w:hAnsi="Times New Roman" w:cs="Times New Roman"/>
                <w:sz w:val="24"/>
                <w:szCs w:val="24"/>
              </w:rPr>
              <w:t>Ni</w:t>
            </w:r>
          </w:p>
        </w:tc>
        <w:tc>
          <w:tcPr>
            <w:tcW w:w="1276" w:type="dxa"/>
          </w:tcPr>
          <w:p w14:paraId="57201449" w14:textId="77777777" w:rsidR="0094258C"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None</w:t>
            </w:r>
          </w:p>
        </w:tc>
        <w:tc>
          <w:tcPr>
            <w:tcW w:w="850" w:type="dxa"/>
          </w:tcPr>
          <w:p w14:paraId="04B7090B" w14:textId="77777777" w:rsidR="0094258C"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0.2</w:t>
            </w:r>
          </w:p>
        </w:tc>
        <w:tc>
          <w:tcPr>
            <w:tcW w:w="815" w:type="dxa"/>
          </w:tcPr>
          <w:p w14:paraId="7CE29A46" w14:textId="77777777" w:rsidR="0094258C"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Neg</w:t>
            </w:r>
          </w:p>
        </w:tc>
        <w:tc>
          <w:tcPr>
            <w:tcW w:w="1515" w:type="dxa"/>
          </w:tcPr>
          <w:p w14:paraId="1C4560E0" w14:textId="77777777" w:rsidR="0094258C"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w:t>
            </w:r>
          </w:p>
        </w:tc>
      </w:tr>
      <w:tr w:rsidR="0094258C" w:rsidRPr="00502C0A" w14:paraId="665978B7" w14:textId="77777777" w:rsidTr="00C326BE">
        <w:tc>
          <w:tcPr>
            <w:tcW w:w="957" w:type="dxa"/>
          </w:tcPr>
          <w:p w14:paraId="63781059" w14:textId="77777777" w:rsidR="0094258C"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21</w:t>
            </w:r>
          </w:p>
        </w:tc>
        <w:tc>
          <w:tcPr>
            <w:tcW w:w="1703" w:type="dxa"/>
          </w:tcPr>
          <w:p w14:paraId="1018159B" w14:textId="77777777" w:rsidR="0094258C"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2126" w:type="dxa"/>
          </w:tcPr>
          <w:p w14:paraId="070184AC" w14:textId="77777777" w:rsidR="0094258C"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1276" w:type="dxa"/>
          </w:tcPr>
          <w:p w14:paraId="604B7826" w14:textId="77777777" w:rsidR="0094258C"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None</w:t>
            </w:r>
          </w:p>
        </w:tc>
        <w:tc>
          <w:tcPr>
            <w:tcW w:w="850" w:type="dxa"/>
          </w:tcPr>
          <w:p w14:paraId="4A4D3673" w14:textId="77777777" w:rsidR="0094258C"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0.33</w:t>
            </w:r>
          </w:p>
        </w:tc>
        <w:tc>
          <w:tcPr>
            <w:tcW w:w="815" w:type="dxa"/>
          </w:tcPr>
          <w:p w14:paraId="0F2EC228" w14:textId="77777777" w:rsidR="0094258C"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Neg</w:t>
            </w:r>
          </w:p>
        </w:tc>
        <w:tc>
          <w:tcPr>
            <w:tcW w:w="1515" w:type="dxa"/>
          </w:tcPr>
          <w:p w14:paraId="0FDB2CFC" w14:textId="77777777" w:rsidR="0094258C"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w:t>
            </w:r>
          </w:p>
        </w:tc>
      </w:tr>
      <w:tr w:rsidR="0094258C" w:rsidRPr="00502C0A" w14:paraId="38036F5F" w14:textId="77777777" w:rsidTr="00C326BE">
        <w:tc>
          <w:tcPr>
            <w:tcW w:w="957" w:type="dxa"/>
          </w:tcPr>
          <w:p w14:paraId="1178F507" w14:textId="77777777" w:rsidR="0094258C"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22</w:t>
            </w:r>
          </w:p>
        </w:tc>
        <w:tc>
          <w:tcPr>
            <w:tcW w:w="1703" w:type="dxa"/>
          </w:tcPr>
          <w:p w14:paraId="685CBA46" w14:textId="77777777" w:rsidR="0094258C"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2126" w:type="dxa"/>
          </w:tcPr>
          <w:p w14:paraId="4862FA21" w14:textId="77777777" w:rsidR="0094258C"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1276" w:type="dxa"/>
          </w:tcPr>
          <w:p w14:paraId="182290A5" w14:textId="77777777" w:rsidR="0094258C"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None</w:t>
            </w:r>
          </w:p>
        </w:tc>
        <w:tc>
          <w:tcPr>
            <w:tcW w:w="850" w:type="dxa"/>
          </w:tcPr>
          <w:p w14:paraId="0113B674" w14:textId="77777777" w:rsidR="0094258C"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0.17</w:t>
            </w:r>
          </w:p>
        </w:tc>
        <w:tc>
          <w:tcPr>
            <w:tcW w:w="815" w:type="dxa"/>
          </w:tcPr>
          <w:p w14:paraId="6C4B2F91" w14:textId="77777777" w:rsidR="0094258C"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Neg</w:t>
            </w:r>
          </w:p>
        </w:tc>
        <w:tc>
          <w:tcPr>
            <w:tcW w:w="1515" w:type="dxa"/>
          </w:tcPr>
          <w:p w14:paraId="1B6CCD0F" w14:textId="77777777" w:rsidR="0094258C"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w:t>
            </w:r>
          </w:p>
        </w:tc>
      </w:tr>
      <w:tr w:rsidR="0094258C" w:rsidRPr="00502C0A" w14:paraId="6CBE2A27" w14:textId="77777777" w:rsidTr="00C326BE">
        <w:tc>
          <w:tcPr>
            <w:tcW w:w="957" w:type="dxa"/>
          </w:tcPr>
          <w:p w14:paraId="76D46ED1" w14:textId="77777777" w:rsidR="0094258C"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23</w:t>
            </w:r>
          </w:p>
        </w:tc>
        <w:tc>
          <w:tcPr>
            <w:tcW w:w="1703" w:type="dxa"/>
          </w:tcPr>
          <w:p w14:paraId="4EAC49ED" w14:textId="77777777" w:rsidR="0094258C"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2126" w:type="dxa"/>
          </w:tcPr>
          <w:p w14:paraId="429CE8A2" w14:textId="77777777" w:rsidR="0094258C"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1276" w:type="dxa"/>
          </w:tcPr>
          <w:p w14:paraId="18955909" w14:textId="77777777" w:rsidR="0094258C"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None</w:t>
            </w:r>
          </w:p>
        </w:tc>
        <w:tc>
          <w:tcPr>
            <w:tcW w:w="850" w:type="dxa"/>
          </w:tcPr>
          <w:p w14:paraId="34855B01" w14:textId="77777777" w:rsidR="0094258C"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0.17</w:t>
            </w:r>
          </w:p>
        </w:tc>
        <w:tc>
          <w:tcPr>
            <w:tcW w:w="815" w:type="dxa"/>
          </w:tcPr>
          <w:p w14:paraId="7B00F9B2" w14:textId="77777777" w:rsidR="0094258C"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Neg</w:t>
            </w:r>
          </w:p>
        </w:tc>
        <w:tc>
          <w:tcPr>
            <w:tcW w:w="1515" w:type="dxa"/>
          </w:tcPr>
          <w:p w14:paraId="6F7814AD" w14:textId="77777777" w:rsidR="0094258C"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w:t>
            </w:r>
          </w:p>
        </w:tc>
      </w:tr>
      <w:tr w:rsidR="00862D0A" w:rsidRPr="00502C0A" w14:paraId="70516D46" w14:textId="77777777" w:rsidTr="00C326BE">
        <w:tc>
          <w:tcPr>
            <w:tcW w:w="957" w:type="dxa"/>
          </w:tcPr>
          <w:p w14:paraId="56641D5E" w14:textId="77777777" w:rsidR="00862D0A"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24</w:t>
            </w:r>
          </w:p>
        </w:tc>
        <w:tc>
          <w:tcPr>
            <w:tcW w:w="1703" w:type="dxa"/>
          </w:tcPr>
          <w:p w14:paraId="59C77B16"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2126" w:type="dxa"/>
          </w:tcPr>
          <w:p w14:paraId="54C9CFF6"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No BAL</w:t>
            </w:r>
          </w:p>
        </w:tc>
        <w:tc>
          <w:tcPr>
            <w:tcW w:w="1276" w:type="dxa"/>
          </w:tcPr>
          <w:p w14:paraId="5D3BE975"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None</w:t>
            </w:r>
          </w:p>
        </w:tc>
        <w:tc>
          <w:tcPr>
            <w:tcW w:w="850" w:type="dxa"/>
          </w:tcPr>
          <w:p w14:paraId="5E780638"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0.2</w:t>
            </w:r>
          </w:p>
        </w:tc>
        <w:tc>
          <w:tcPr>
            <w:tcW w:w="815" w:type="dxa"/>
          </w:tcPr>
          <w:p w14:paraId="3D936E95"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Neg</w:t>
            </w:r>
          </w:p>
        </w:tc>
        <w:tc>
          <w:tcPr>
            <w:tcW w:w="1515" w:type="dxa"/>
          </w:tcPr>
          <w:p w14:paraId="5C06149B"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w:t>
            </w:r>
          </w:p>
        </w:tc>
      </w:tr>
      <w:tr w:rsidR="00862D0A" w:rsidRPr="00502C0A" w14:paraId="14F72284" w14:textId="77777777" w:rsidTr="00C326BE">
        <w:tc>
          <w:tcPr>
            <w:tcW w:w="957" w:type="dxa"/>
          </w:tcPr>
          <w:p w14:paraId="7EDA1701" w14:textId="77777777" w:rsidR="00862D0A"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25</w:t>
            </w:r>
          </w:p>
        </w:tc>
        <w:tc>
          <w:tcPr>
            <w:tcW w:w="1703" w:type="dxa"/>
          </w:tcPr>
          <w:p w14:paraId="0FB175E1"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2126" w:type="dxa"/>
          </w:tcPr>
          <w:p w14:paraId="2603FD99"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1276" w:type="dxa"/>
          </w:tcPr>
          <w:p w14:paraId="0224ADA7"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None</w:t>
            </w:r>
          </w:p>
        </w:tc>
        <w:tc>
          <w:tcPr>
            <w:tcW w:w="850" w:type="dxa"/>
          </w:tcPr>
          <w:p w14:paraId="542695B1"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0.2</w:t>
            </w:r>
          </w:p>
        </w:tc>
        <w:tc>
          <w:tcPr>
            <w:tcW w:w="815" w:type="dxa"/>
          </w:tcPr>
          <w:p w14:paraId="67497FB7"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Neg</w:t>
            </w:r>
          </w:p>
        </w:tc>
        <w:tc>
          <w:tcPr>
            <w:tcW w:w="1515" w:type="dxa"/>
          </w:tcPr>
          <w:p w14:paraId="09B58D37"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w:t>
            </w:r>
          </w:p>
        </w:tc>
      </w:tr>
      <w:tr w:rsidR="00862D0A" w:rsidRPr="00502C0A" w14:paraId="7217C387" w14:textId="77777777" w:rsidTr="00C326BE">
        <w:tc>
          <w:tcPr>
            <w:tcW w:w="957" w:type="dxa"/>
          </w:tcPr>
          <w:p w14:paraId="67F3E9E2" w14:textId="77777777" w:rsidR="00862D0A"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26</w:t>
            </w:r>
          </w:p>
        </w:tc>
        <w:tc>
          <w:tcPr>
            <w:tcW w:w="1703" w:type="dxa"/>
          </w:tcPr>
          <w:p w14:paraId="13606B54"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2126" w:type="dxa"/>
          </w:tcPr>
          <w:p w14:paraId="75024264"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1276" w:type="dxa"/>
          </w:tcPr>
          <w:p w14:paraId="72B9DE1A"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None</w:t>
            </w:r>
          </w:p>
        </w:tc>
        <w:tc>
          <w:tcPr>
            <w:tcW w:w="850" w:type="dxa"/>
          </w:tcPr>
          <w:p w14:paraId="5F8A7B50"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0.16</w:t>
            </w:r>
          </w:p>
        </w:tc>
        <w:tc>
          <w:tcPr>
            <w:tcW w:w="815" w:type="dxa"/>
          </w:tcPr>
          <w:p w14:paraId="5EA98D3E"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Neg</w:t>
            </w:r>
          </w:p>
        </w:tc>
        <w:tc>
          <w:tcPr>
            <w:tcW w:w="1515" w:type="dxa"/>
          </w:tcPr>
          <w:p w14:paraId="299C73EB"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w:t>
            </w:r>
          </w:p>
        </w:tc>
      </w:tr>
      <w:tr w:rsidR="00862D0A" w:rsidRPr="00502C0A" w14:paraId="4180BD3B" w14:textId="77777777" w:rsidTr="00C326BE">
        <w:tc>
          <w:tcPr>
            <w:tcW w:w="957" w:type="dxa"/>
          </w:tcPr>
          <w:p w14:paraId="14B504FC" w14:textId="77777777" w:rsidR="00862D0A"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27</w:t>
            </w:r>
          </w:p>
        </w:tc>
        <w:tc>
          <w:tcPr>
            <w:tcW w:w="1703" w:type="dxa"/>
          </w:tcPr>
          <w:p w14:paraId="7F8D0398"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2126" w:type="dxa"/>
          </w:tcPr>
          <w:p w14:paraId="5FCFEC6E"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1276" w:type="dxa"/>
          </w:tcPr>
          <w:p w14:paraId="46AE2EDF"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None</w:t>
            </w:r>
          </w:p>
        </w:tc>
        <w:tc>
          <w:tcPr>
            <w:tcW w:w="850" w:type="dxa"/>
          </w:tcPr>
          <w:p w14:paraId="234904F8"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0.21</w:t>
            </w:r>
          </w:p>
        </w:tc>
        <w:tc>
          <w:tcPr>
            <w:tcW w:w="815" w:type="dxa"/>
          </w:tcPr>
          <w:p w14:paraId="43505D69"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Neg</w:t>
            </w:r>
          </w:p>
        </w:tc>
        <w:tc>
          <w:tcPr>
            <w:tcW w:w="1515" w:type="dxa"/>
          </w:tcPr>
          <w:p w14:paraId="7D1C4B46"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w:t>
            </w:r>
          </w:p>
        </w:tc>
      </w:tr>
      <w:tr w:rsidR="00862D0A" w:rsidRPr="00502C0A" w14:paraId="725537E4" w14:textId="77777777" w:rsidTr="00C326BE">
        <w:tc>
          <w:tcPr>
            <w:tcW w:w="957" w:type="dxa"/>
          </w:tcPr>
          <w:p w14:paraId="02E86391" w14:textId="77777777" w:rsidR="00862D0A"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28</w:t>
            </w:r>
          </w:p>
        </w:tc>
        <w:tc>
          <w:tcPr>
            <w:tcW w:w="1703" w:type="dxa"/>
          </w:tcPr>
          <w:p w14:paraId="28407111"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2126" w:type="dxa"/>
          </w:tcPr>
          <w:p w14:paraId="4B3E6647"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1276" w:type="dxa"/>
          </w:tcPr>
          <w:p w14:paraId="33E69F1D"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None</w:t>
            </w:r>
          </w:p>
        </w:tc>
        <w:tc>
          <w:tcPr>
            <w:tcW w:w="850" w:type="dxa"/>
          </w:tcPr>
          <w:p w14:paraId="3172F5E6"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0.29</w:t>
            </w:r>
          </w:p>
        </w:tc>
        <w:tc>
          <w:tcPr>
            <w:tcW w:w="815" w:type="dxa"/>
          </w:tcPr>
          <w:p w14:paraId="225054A5"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Neg</w:t>
            </w:r>
          </w:p>
        </w:tc>
        <w:tc>
          <w:tcPr>
            <w:tcW w:w="1515" w:type="dxa"/>
          </w:tcPr>
          <w:p w14:paraId="7ECBFA7B"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w:t>
            </w:r>
          </w:p>
        </w:tc>
      </w:tr>
      <w:tr w:rsidR="00862D0A" w:rsidRPr="00502C0A" w14:paraId="2AEBD087" w14:textId="77777777" w:rsidTr="00C326BE">
        <w:tc>
          <w:tcPr>
            <w:tcW w:w="957" w:type="dxa"/>
          </w:tcPr>
          <w:p w14:paraId="4A4E25BB" w14:textId="77777777" w:rsidR="00862D0A"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29</w:t>
            </w:r>
          </w:p>
        </w:tc>
        <w:tc>
          <w:tcPr>
            <w:tcW w:w="1703" w:type="dxa"/>
          </w:tcPr>
          <w:p w14:paraId="330A532C"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2126" w:type="dxa"/>
          </w:tcPr>
          <w:p w14:paraId="2E258977"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1276" w:type="dxa"/>
          </w:tcPr>
          <w:p w14:paraId="711762D5"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None</w:t>
            </w:r>
          </w:p>
        </w:tc>
        <w:tc>
          <w:tcPr>
            <w:tcW w:w="850" w:type="dxa"/>
          </w:tcPr>
          <w:p w14:paraId="293785F5"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0.19</w:t>
            </w:r>
          </w:p>
        </w:tc>
        <w:tc>
          <w:tcPr>
            <w:tcW w:w="815" w:type="dxa"/>
          </w:tcPr>
          <w:p w14:paraId="521AD627"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Neg</w:t>
            </w:r>
          </w:p>
        </w:tc>
        <w:tc>
          <w:tcPr>
            <w:tcW w:w="1515" w:type="dxa"/>
          </w:tcPr>
          <w:p w14:paraId="6A968150"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w:t>
            </w:r>
          </w:p>
        </w:tc>
      </w:tr>
      <w:tr w:rsidR="00862D0A" w:rsidRPr="00502C0A" w14:paraId="2AFFB779" w14:textId="77777777" w:rsidTr="00C326BE">
        <w:tc>
          <w:tcPr>
            <w:tcW w:w="957" w:type="dxa"/>
          </w:tcPr>
          <w:p w14:paraId="33AB8530" w14:textId="77777777" w:rsidR="00862D0A"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30</w:t>
            </w:r>
          </w:p>
        </w:tc>
        <w:tc>
          <w:tcPr>
            <w:tcW w:w="1703" w:type="dxa"/>
          </w:tcPr>
          <w:p w14:paraId="56215A7A"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2126" w:type="dxa"/>
          </w:tcPr>
          <w:p w14:paraId="5898E491"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1276" w:type="dxa"/>
          </w:tcPr>
          <w:p w14:paraId="7C857E3E"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None</w:t>
            </w:r>
          </w:p>
        </w:tc>
        <w:tc>
          <w:tcPr>
            <w:tcW w:w="850" w:type="dxa"/>
          </w:tcPr>
          <w:p w14:paraId="2848FC1F"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0.17</w:t>
            </w:r>
          </w:p>
        </w:tc>
        <w:tc>
          <w:tcPr>
            <w:tcW w:w="815" w:type="dxa"/>
          </w:tcPr>
          <w:p w14:paraId="12FD04CF"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Neg</w:t>
            </w:r>
          </w:p>
        </w:tc>
        <w:tc>
          <w:tcPr>
            <w:tcW w:w="1515" w:type="dxa"/>
          </w:tcPr>
          <w:p w14:paraId="0FAE40FC"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w:t>
            </w:r>
          </w:p>
        </w:tc>
      </w:tr>
      <w:tr w:rsidR="00862D0A" w:rsidRPr="00502C0A" w14:paraId="288D51FD" w14:textId="77777777" w:rsidTr="00C326BE">
        <w:tc>
          <w:tcPr>
            <w:tcW w:w="957" w:type="dxa"/>
          </w:tcPr>
          <w:p w14:paraId="2F2E7214" w14:textId="77777777" w:rsidR="00862D0A"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31</w:t>
            </w:r>
          </w:p>
        </w:tc>
        <w:tc>
          <w:tcPr>
            <w:tcW w:w="1703" w:type="dxa"/>
          </w:tcPr>
          <w:p w14:paraId="23DB29EE"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Consolidation</w:t>
            </w:r>
          </w:p>
        </w:tc>
        <w:tc>
          <w:tcPr>
            <w:tcW w:w="2126" w:type="dxa"/>
          </w:tcPr>
          <w:p w14:paraId="29E45FF0" w14:textId="77777777" w:rsidR="00862D0A" w:rsidRPr="00502C0A" w:rsidRDefault="00250C29" w:rsidP="00BF7F95">
            <w:pPr>
              <w:jc w:val="both"/>
              <w:rPr>
                <w:rFonts w:ascii="Times New Roman" w:hAnsi="Times New Roman" w:cs="Times New Roman"/>
                <w:i/>
                <w:sz w:val="24"/>
                <w:szCs w:val="24"/>
              </w:rPr>
            </w:pPr>
            <w:r w:rsidRPr="00502C0A">
              <w:rPr>
                <w:rFonts w:ascii="Times New Roman" w:hAnsi="Times New Roman" w:cs="Times New Roman"/>
                <w:i/>
                <w:sz w:val="24"/>
                <w:szCs w:val="24"/>
              </w:rPr>
              <w:t>P. aeruginosa</w:t>
            </w:r>
          </w:p>
        </w:tc>
        <w:tc>
          <w:tcPr>
            <w:tcW w:w="1276" w:type="dxa"/>
          </w:tcPr>
          <w:p w14:paraId="394130D0"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Possible</w:t>
            </w:r>
          </w:p>
        </w:tc>
        <w:tc>
          <w:tcPr>
            <w:tcW w:w="850" w:type="dxa"/>
          </w:tcPr>
          <w:p w14:paraId="14FA5F00"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0.2</w:t>
            </w:r>
          </w:p>
        </w:tc>
        <w:tc>
          <w:tcPr>
            <w:tcW w:w="815" w:type="dxa"/>
          </w:tcPr>
          <w:p w14:paraId="641B48C2"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Neg</w:t>
            </w:r>
          </w:p>
        </w:tc>
        <w:tc>
          <w:tcPr>
            <w:tcW w:w="1515" w:type="dxa"/>
          </w:tcPr>
          <w:p w14:paraId="05C31871"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w:t>
            </w:r>
          </w:p>
        </w:tc>
      </w:tr>
      <w:tr w:rsidR="00862D0A" w:rsidRPr="00502C0A" w14:paraId="2BE34660" w14:textId="77777777" w:rsidTr="00C326BE">
        <w:tc>
          <w:tcPr>
            <w:tcW w:w="957" w:type="dxa"/>
          </w:tcPr>
          <w:p w14:paraId="508F0D75" w14:textId="77777777" w:rsidR="00862D0A"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32</w:t>
            </w:r>
          </w:p>
        </w:tc>
        <w:tc>
          <w:tcPr>
            <w:tcW w:w="1703" w:type="dxa"/>
          </w:tcPr>
          <w:p w14:paraId="1B042456"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Consolidation</w:t>
            </w:r>
          </w:p>
        </w:tc>
        <w:tc>
          <w:tcPr>
            <w:tcW w:w="2126" w:type="dxa"/>
          </w:tcPr>
          <w:p w14:paraId="08F2C120" w14:textId="77777777" w:rsidR="00862D0A" w:rsidRPr="00502C0A" w:rsidRDefault="00250C29" w:rsidP="00BF7F95">
            <w:pPr>
              <w:jc w:val="both"/>
              <w:rPr>
                <w:rFonts w:ascii="Times New Roman" w:hAnsi="Times New Roman" w:cs="Times New Roman"/>
                <w:i/>
                <w:sz w:val="24"/>
                <w:szCs w:val="24"/>
              </w:rPr>
            </w:pPr>
            <w:r w:rsidRPr="00502C0A">
              <w:rPr>
                <w:rFonts w:ascii="Times New Roman" w:hAnsi="Times New Roman" w:cs="Times New Roman"/>
                <w:i/>
                <w:sz w:val="24"/>
                <w:szCs w:val="24"/>
              </w:rPr>
              <w:t>P. aeruginosa</w:t>
            </w:r>
          </w:p>
        </w:tc>
        <w:tc>
          <w:tcPr>
            <w:tcW w:w="1276" w:type="dxa"/>
          </w:tcPr>
          <w:p w14:paraId="63E79FD8"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Possible</w:t>
            </w:r>
          </w:p>
        </w:tc>
        <w:tc>
          <w:tcPr>
            <w:tcW w:w="850" w:type="dxa"/>
          </w:tcPr>
          <w:p w14:paraId="47EC1CA7"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0.17</w:t>
            </w:r>
          </w:p>
        </w:tc>
        <w:tc>
          <w:tcPr>
            <w:tcW w:w="815" w:type="dxa"/>
          </w:tcPr>
          <w:p w14:paraId="4813FDD2"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Neg</w:t>
            </w:r>
          </w:p>
        </w:tc>
        <w:tc>
          <w:tcPr>
            <w:tcW w:w="1515" w:type="dxa"/>
          </w:tcPr>
          <w:p w14:paraId="41FD423F"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w:t>
            </w:r>
          </w:p>
        </w:tc>
      </w:tr>
      <w:tr w:rsidR="00862D0A" w:rsidRPr="00502C0A" w14:paraId="59DD5BB1" w14:textId="77777777" w:rsidTr="00C326BE">
        <w:tc>
          <w:tcPr>
            <w:tcW w:w="957" w:type="dxa"/>
          </w:tcPr>
          <w:p w14:paraId="490FA266" w14:textId="77777777" w:rsidR="00862D0A"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33</w:t>
            </w:r>
          </w:p>
        </w:tc>
        <w:tc>
          <w:tcPr>
            <w:tcW w:w="1703" w:type="dxa"/>
          </w:tcPr>
          <w:p w14:paraId="77D5EE81"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Consolidation</w:t>
            </w:r>
          </w:p>
        </w:tc>
        <w:tc>
          <w:tcPr>
            <w:tcW w:w="2126" w:type="dxa"/>
          </w:tcPr>
          <w:p w14:paraId="652BC7B1" w14:textId="77777777" w:rsidR="00862D0A" w:rsidRPr="00502C0A" w:rsidRDefault="00250C29" w:rsidP="00BF7F95">
            <w:pPr>
              <w:jc w:val="both"/>
              <w:rPr>
                <w:rFonts w:ascii="Times New Roman" w:hAnsi="Times New Roman" w:cs="Times New Roman"/>
                <w:i/>
                <w:sz w:val="24"/>
                <w:szCs w:val="24"/>
              </w:rPr>
            </w:pPr>
            <w:r w:rsidRPr="00502C0A">
              <w:rPr>
                <w:rFonts w:ascii="Times New Roman" w:hAnsi="Times New Roman" w:cs="Times New Roman"/>
                <w:i/>
                <w:sz w:val="24"/>
                <w:szCs w:val="24"/>
              </w:rPr>
              <w:t>P. aeruginosa</w:t>
            </w:r>
          </w:p>
        </w:tc>
        <w:tc>
          <w:tcPr>
            <w:tcW w:w="1276" w:type="dxa"/>
          </w:tcPr>
          <w:p w14:paraId="5B98C2D1"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Possible</w:t>
            </w:r>
          </w:p>
        </w:tc>
        <w:tc>
          <w:tcPr>
            <w:tcW w:w="850" w:type="dxa"/>
          </w:tcPr>
          <w:p w14:paraId="0E76ACE3"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0.2</w:t>
            </w:r>
          </w:p>
        </w:tc>
        <w:tc>
          <w:tcPr>
            <w:tcW w:w="815" w:type="dxa"/>
          </w:tcPr>
          <w:p w14:paraId="79D33596"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Neg</w:t>
            </w:r>
          </w:p>
        </w:tc>
        <w:tc>
          <w:tcPr>
            <w:tcW w:w="1515" w:type="dxa"/>
          </w:tcPr>
          <w:p w14:paraId="36BBB361"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w:t>
            </w:r>
          </w:p>
        </w:tc>
      </w:tr>
      <w:tr w:rsidR="00862D0A" w:rsidRPr="00502C0A" w14:paraId="4E5F5206" w14:textId="77777777" w:rsidTr="00C326BE">
        <w:tc>
          <w:tcPr>
            <w:tcW w:w="957" w:type="dxa"/>
          </w:tcPr>
          <w:p w14:paraId="1C136BC5" w14:textId="77777777" w:rsidR="00862D0A"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34</w:t>
            </w:r>
          </w:p>
        </w:tc>
        <w:tc>
          <w:tcPr>
            <w:tcW w:w="1703" w:type="dxa"/>
          </w:tcPr>
          <w:p w14:paraId="301A2F92"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Tree-in-bud</w:t>
            </w:r>
          </w:p>
        </w:tc>
        <w:tc>
          <w:tcPr>
            <w:tcW w:w="2126" w:type="dxa"/>
          </w:tcPr>
          <w:p w14:paraId="779FC70E"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1276" w:type="dxa"/>
          </w:tcPr>
          <w:p w14:paraId="47A46E2E"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Possible</w:t>
            </w:r>
          </w:p>
        </w:tc>
        <w:tc>
          <w:tcPr>
            <w:tcW w:w="850" w:type="dxa"/>
          </w:tcPr>
          <w:p w14:paraId="0A23AB90"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0.19</w:t>
            </w:r>
          </w:p>
        </w:tc>
        <w:tc>
          <w:tcPr>
            <w:tcW w:w="815" w:type="dxa"/>
          </w:tcPr>
          <w:p w14:paraId="1579666B"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1+</w:t>
            </w:r>
          </w:p>
        </w:tc>
        <w:tc>
          <w:tcPr>
            <w:tcW w:w="1515" w:type="dxa"/>
          </w:tcPr>
          <w:p w14:paraId="6D5AC5B3"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w:t>
            </w:r>
          </w:p>
        </w:tc>
      </w:tr>
      <w:tr w:rsidR="00862D0A" w:rsidRPr="00502C0A" w14:paraId="11EF74A9" w14:textId="77777777" w:rsidTr="00C326BE">
        <w:tc>
          <w:tcPr>
            <w:tcW w:w="957" w:type="dxa"/>
          </w:tcPr>
          <w:p w14:paraId="39DA7C88" w14:textId="77777777" w:rsidR="00862D0A"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35</w:t>
            </w:r>
          </w:p>
        </w:tc>
        <w:tc>
          <w:tcPr>
            <w:tcW w:w="1703" w:type="dxa"/>
          </w:tcPr>
          <w:p w14:paraId="0DE84AC5"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2126" w:type="dxa"/>
          </w:tcPr>
          <w:p w14:paraId="2389277B"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1276" w:type="dxa"/>
          </w:tcPr>
          <w:p w14:paraId="5FBC7133"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None</w:t>
            </w:r>
          </w:p>
        </w:tc>
        <w:tc>
          <w:tcPr>
            <w:tcW w:w="850" w:type="dxa"/>
          </w:tcPr>
          <w:p w14:paraId="5B4F915C"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0.21</w:t>
            </w:r>
          </w:p>
        </w:tc>
        <w:tc>
          <w:tcPr>
            <w:tcW w:w="815" w:type="dxa"/>
          </w:tcPr>
          <w:p w14:paraId="16885C7A"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Neg</w:t>
            </w:r>
          </w:p>
        </w:tc>
        <w:tc>
          <w:tcPr>
            <w:tcW w:w="1515" w:type="dxa"/>
          </w:tcPr>
          <w:p w14:paraId="085076EF"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w:t>
            </w:r>
          </w:p>
        </w:tc>
      </w:tr>
      <w:tr w:rsidR="00862D0A" w:rsidRPr="00502C0A" w14:paraId="013B3B10" w14:textId="77777777" w:rsidTr="00C326BE">
        <w:tc>
          <w:tcPr>
            <w:tcW w:w="957" w:type="dxa"/>
          </w:tcPr>
          <w:p w14:paraId="2A5B35F6" w14:textId="77777777" w:rsidR="00862D0A"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36</w:t>
            </w:r>
          </w:p>
        </w:tc>
        <w:tc>
          <w:tcPr>
            <w:tcW w:w="1703" w:type="dxa"/>
          </w:tcPr>
          <w:p w14:paraId="0831EB8C"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Consolidation</w:t>
            </w:r>
          </w:p>
        </w:tc>
        <w:tc>
          <w:tcPr>
            <w:tcW w:w="2126" w:type="dxa"/>
          </w:tcPr>
          <w:p w14:paraId="7E2610C7"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1276" w:type="dxa"/>
          </w:tcPr>
          <w:p w14:paraId="155EA7F8"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Possible</w:t>
            </w:r>
          </w:p>
        </w:tc>
        <w:tc>
          <w:tcPr>
            <w:tcW w:w="850" w:type="dxa"/>
          </w:tcPr>
          <w:p w14:paraId="6B5E8A5E"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0.45</w:t>
            </w:r>
          </w:p>
        </w:tc>
        <w:tc>
          <w:tcPr>
            <w:tcW w:w="815" w:type="dxa"/>
          </w:tcPr>
          <w:p w14:paraId="24EF179C"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Neg</w:t>
            </w:r>
          </w:p>
        </w:tc>
        <w:tc>
          <w:tcPr>
            <w:tcW w:w="1515" w:type="dxa"/>
          </w:tcPr>
          <w:p w14:paraId="03697F09"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w:t>
            </w:r>
          </w:p>
        </w:tc>
      </w:tr>
      <w:tr w:rsidR="00862D0A" w:rsidRPr="00502C0A" w14:paraId="02DD7BB5" w14:textId="77777777" w:rsidTr="00C326BE">
        <w:tc>
          <w:tcPr>
            <w:tcW w:w="957" w:type="dxa"/>
          </w:tcPr>
          <w:p w14:paraId="58559087" w14:textId="77777777" w:rsidR="00862D0A"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37</w:t>
            </w:r>
          </w:p>
        </w:tc>
        <w:tc>
          <w:tcPr>
            <w:tcW w:w="1703" w:type="dxa"/>
          </w:tcPr>
          <w:p w14:paraId="65968254"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2126" w:type="dxa"/>
          </w:tcPr>
          <w:p w14:paraId="5A12BC69"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1276" w:type="dxa"/>
          </w:tcPr>
          <w:p w14:paraId="1BD2F791"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None</w:t>
            </w:r>
          </w:p>
        </w:tc>
        <w:tc>
          <w:tcPr>
            <w:tcW w:w="850" w:type="dxa"/>
          </w:tcPr>
          <w:p w14:paraId="07702CFA"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w:t>
            </w:r>
          </w:p>
        </w:tc>
        <w:tc>
          <w:tcPr>
            <w:tcW w:w="815" w:type="dxa"/>
          </w:tcPr>
          <w:p w14:paraId="757A283E"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w:t>
            </w:r>
          </w:p>
        </w:tc>
        <w:tc>
          <w:tcPr>
            <w:tcW w:w="1515" w:type="dxa"/>
          </w:tcPr>
          <w:p w14:paraId="6A66BFEB"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w:t>
            </w:r>
          </w:p>
        </w:tc>
      </w:tr>
      <w:tr w:rsidR="00862D0A" w:rsidRPr="00502C0A" w14:paraId="799C9A96" w14:textId="77777777" w:rsidTr="00C326BE">
        <w:tc>
          <w:tcPr>
            <w:tcW w:w="957" w:type="dxa"/>
          </w:tcPr>
          <w:p w14:paraId="05DF805C" w14:textId="77777777" w:rsidR="00862D0A"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38</w:t>
            </w:r>
          </w:p>
        </w:tc>
        <w:tc>
          <w:tcPr>
            <w:tcW w:w="1703" w:type="dxa"/>
          </w:tcPr>
          <w:p w14:paraId="6A4C0657"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2126" w:type="dxa"/>
          </w:tcPr>
          <w:p w14:paraId="019C1BEE"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1276" w:type="dxa"/>
          </w:tcPr>
          <w:p w14:paraId="5CE825F8"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None</w:t>
            </w:r>
          </w:p>
        </w:tc>
        <w:tc>
          <w:tcPr>
            <w:tcW w:w="850" w:type="dxa"/>
          </w:tcPr>
          <w:p w14:paraId="510570E3"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0.2</w:t>
            </w:r>
          </w:p>
        </w:tc>
        <w:tc>
          <w:tcPr>
            <w:tcW w:w="815" w:type="dxa"/>
          </w:tcPr>
          <w:p w14:paraId="58C898F1"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1+</w:t>
            </w:r>
          </w:p>
        </w:tc>
        <w:tc>
          <w:tcPr>
            <w:tcW w:w="1515" w:type="dxa"/>
          </w:tcPr>
          <w:p w14:paraId="22A045A5"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w:t>
            </w:r>
          </w:p>
        </w:tc>
      </w:tr>
      <w:tr w:rsidR="00862D0A" w:rsidRPr="00502C0A" w14:paraId="1AEE922A" w14:textId="77777777" w:rsidTr="00C326BE">
        <w:tc>
          <w:tcPr>
            <w:tcW w:w="957" w:type="dxa"/>
          </w:tcPr>
          <w:p w14:paraId="07E36FEC" w14:textId="77777777" w:rsidR="00862D0A"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39</w:t>
            </w:r>
          </w:p>
        </w:tc>
        <w:tc>
          <w:tcPr>
            <w:tcW w:w="1703" w:type="dxa"/>
          </w:tcPr>
          <w:p w14:paraId="3B4954ED"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2126" w:type="dxa"/>
          </w:tcPr>
          <w:p w14:paraId="074BD7AD"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1276" w:type="dxa"/>
          </w:tcPr>
          <w:p w14:paraId="039DB795"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None</w:t>
            </w:r>
          </w:p>
        </w:tc>
        <w:tc>
          <w:tcPr>
            <w:tcW w:w="850" w:type="dxa"/>
          </w:tcPr>
          <w:p w14:paraId="5498774A"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0.21</w:t>
            </w:r>
          </w:p>
        </w:tc>
        <w:tc>
          <w:tcPr>
            <w:tcW w:w="815" w:type="dxa"/>
          </w:tcPr>
          <w:p w14:paraId="78253981"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Neg</w:t>
            </w:r>
          </w:p>
        </w:tc>
        <w:tc>
          <w:tcPr>
            <w:tcW w:w="1515" w:type="dxa"/>
          </w:tcPr>
          <w:p w14:paraId="471C1215"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w:t>
            </w:r>
          </w:p>
        </w:tc>
      </w:tr>
      <w:tr w:rsidR="00862D0A" w:rsidRPr="00502C0A" w14:paraId="7EDC9970" w14:textId="77777777" w:rsidTr="00C326BE">
        <w:tc>
          <w:tcPr>
            <w:tcW w:w="957" w:type="dxa"/>
          </w:tcPr>
          <w:p w14:paraId="4D6A0343" w14:textId="77777777" w:rsidR="00862D0A" w:rsidRPr="00502C0A" w:rsidRDefault="00862D0A" w:rsidP="00BF7F95">
            <w:pPr>
              <w:jc w:val="both"/>
              <w:rPr>
                <w:rFonts w:ascii="Times New Roman" w:hAnsi="Times New Roman" w:cs="Times New Roman"/>
                <w:sz w:val="24"/>
                <w:szCs w:val="24"/>
              </w:rPr>
            </w:pPr>
            <w:r w:rsidRPr="00502C0A">
              <w:rPr>
                <w:rFonts w:ascii="Times New Roman" w:hAnsi="Times New Roman" w:cs="Times New Roman"/>
                <w:sz w:val="24"/>
                <w:szCs w:val="24"/>
              </w:rPr>
              <w:t>40</w:t>
            </w:r>
          </w:p>
        </w:tc>
        <w:tc>
          <w:tcPr>
            <w:tcW w:w="1703" w:type="dxa"/>
          </w:tcPr>
          <w:p w14:paraId="770C0F68"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Nil</w:t>
            </w:r>
          </w:p>
        </w:tc>
        <w:tc>
          <w:tcPr>
            <w:tcW w:w="2126" w:type="dxa"/>
          </w:tcPr>
          <w:p w14:paraId="24B80277"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i/>
                <w:sz w:val="24"/>
                <w:szCs w:val="24"/>
              </w:rPr>
              <w:t>S. aureus</w:t>
            </w:r>
          </w:p>
        </w:tc>
        <w:tc>
          <w:tcPr>
            <w:tcW w:w="1276" w:type="dxa"/>
          </w:tcPr>
          <w:p w14:paraId="42436878"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None</w:t>
            </w:r>
          </w:p>
        </w:tc>
        <w:tc>
          <w:tcPr>
            <w:tcW w:w="850" w:type="dxa"/>
          </w:tcPr>
          <w:p w14:paraId="2F0BAA3F"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0.19</w:t>
            </w:r>
          </w:p>
        </w:tc>
        <w:tc>
          <w:tcPr>
            <w:tcW w:w="815" w:type="dxa"/>
          </w:tcPr>
          <w:p w14:paraId="6D8F06E1"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Neg</w:t>
            </w:r>
          </w:p>
        </w:tc>
        <w:tc>
          <w:tcPr>
            <w:tcW w:w="1515" w:type="dxa"/>
          </w:tcPr>
          <w:p w14:paraId="2307D755" w14:textId="77777777" w:rsidR="00862D0A" w:rsidRPr="00502C0A" w:rsidRDefault="00250C29" w:rsidP="00BF7F95">
            <w:pPr>
              <w:jc w:val="both"/>
              <w:rPr>
                <w:rFonts w:ascii="Times New Roman" w:hAnsi="Times New Roman" w:cs="Times New Roman"/>
                <w:sz w:val="24"/>
                <w:szCs w:val="24"/>
              </w:rPr>
            </w:pPr>
            <w:r w:rsidRPr="00502C0A">
              <w:rPr>
                <w:rFonts w:ascii="Times New Roman" w:hAnsi="Times New Roman" w:cs="Times New Roman"/>
                <w:sz w:val="24"/>
                <w:szCs w:val="24"/>
              </w:rPr>
              <w:t>3.5</w:t>
            </w:r>
          </w:p>
        </w:tc>
      </w:tr>
    </w:tbl>
    <w:p w14:paraId="7F7AE9EA" w14:textId="11A71538" w:rsidR="0061044B" w:rsidRPr="00502C0A" w:rsidRDefault="0061044B" w:rsidP="004225C2">
      <w:pPr>
        <w:spacing w:line="360" w:lineRule="auto"/>
        <w:jc w:val="both"/>
        <w:rPr>
          <w:rFonts w:ascii="Times New Roman" w:hAnsi="Times New Roman" w:cs="Times New Roman"/>
          <w:sz w:val="24"/>
        </w:rPr>
      </w:pPr>
      <w:r w:rsidRPr="00502C0A">
        <w:rPr>
          <w:rFonts w:ascii="Times New Roman" w:hAnsi="Times New Roman" w:cs="Times New Roman"/>
          <w:b/>
          <w:sz w:val="24"/>
          <w:szCs w:val="24"/>
        </w:rPr>
        <w:t xml:space="preserve">Table 4.1. </w:t>
      </w:r>
      <w:r w:rsidRPr="00502C0A">
        <w:rPr>
          <w:rFonts w:ascii="Times New Roman" w:hAnsi="Times New Roman" w:cs="Times New Roman"/>
          <w:b/>
          <w:sz w:val="24"/>
        </w:rPr>
        <w:t xml:space="preserve">Concentrations of L-ficolin in the BAL of lung transplant recipients in the presence or absence of post-transplant fungal infection. </w:t>
      </w:r>
      <w:r w:rsidR="00CD027D" w:rsidRPr="00502C0A">
        <w:rPr>
          <w:rFonts w:ascii="Times New Roman" w:hAnsi="Times New Roman" w:cs="Times New Roman"/>
          <w:sz w:val="24"/>
        </w:rPr>
        <w:t xml:space="preserve">EORTC; </w:t>
      </w:r>
      <w:r w:rsidR="00CD027D" w:rsidRPr="00502C0A">
        <w:rPr>
          <w:rFonts w:ascii="Times New Roman" w:hAnsi="Times New Roman"/>
          <w:sz w:val="24"/>
          <w:szCs w:val="24"/>
        </w:rPr>
        <w:t>European Organization for Research and Treatment of Cancer.</w:t>
      </w:r>
      <w:r w:rsidR="00CD027D" w:rsidRPr="00502C0A">
        <w:rPr>
          <w:rFonts w:ascii="Times New Roman" w:hAnsi="Times New Roman" w:cs="Times New Roman"/>
          <w:sz w:val="24"/>
        </w:rPr>
        <w:t xml:space="preserve"> BAL; Bronchoalveolar lavage. GM; Galactomannan. LFD; Lateral flow device.</w:t>
      </w:r>
    </w:p>
    <w:p w14:paraId="296CB251" w14:textId="77777777" w:rsidR="000E1634" w:rsidRPr="00502C0A" w:rsidRDefault="000E1634" w:rsidP="00A73AEB">
      <w:pPr>
        <w:pStyle w:val="Heading2"/>
        <w:spacing w:line="360" w:lineRule="auto"/>
        <w:jc w:val="both"/>
        <w:rPr>
          <w:rFonts w:ascii="Times New Roman" w:hAnsi="Times New Roman" w:cs="Times New Roman"/>
          <w:color w:val="auto"/>
          <w:sz w:val="36"/>
          <w:szCs w:val="36"/>
        </w:rPr>
      </w:pPr>
      <w:bookmarkStart w:id="95" w:name="_Toc451868246"/>
      <w:r w:rsidRPr="00502C0A">
        <w:rPr>
          <w:rFonts w:ascii="Times New Roman" w:hAnsi="Times New Roman" w:cs="Times New Roman"/>
          <w:color w:val="auto"/>
          <w:sz w:val="36"/>
          <w:szCs w:val="36"/>
        </w:rPr>
        <w:lastRenderedPageBreak/>
        <w:t>4.3      Discussion</w:t>
      </w:r>
      <w:bookmarkEnd w:id="95"/>
    </w:p>
    <w:p w14:paraId="4A018E17" w14:textId="77777777" w:rsidR="000E1634" w:rsidRPr="00502C0A" w:rsidRDefault="000E1634" w:rsidP="00A73AEB">
      <w:pPr>
        <w:spacing w:line="360" w:lineRule="auto"/>
        <w:rPr>
          <w:rFonts w:ascii="Times New Roman" w:hAnsi="Times New Roman" w:cs="Times New Roman"/>
          <w:b/>
          <w:sz w:val="28"/>
          <w:szCs w:val="28"/>
        </w:rPr>
      </w:pPr>
    </w:p>
    <w:p w14:paraId="38B4D8D4" w14:textId="77777777" w:rsidR="00FB5E8C" w:rsidRPr="00502C0A" w:rsidRDefault="000E1634" w:rsidP="00A73AEB">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Our study focused on the recognition and functional consequences of L-ficolin opsonisation of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 xml:space="preserve">; in particular, its effect on </w:t>
      </w:r>
      <w:r w:rsidRPr="00502C0A">
        <w:rPr>
          <w:rFonts w:ascii="Times New Roman" w:hAnsi="Times New Roman" w:cs="Times New Roman"/>
          <w:i/>
          <w:sz w:val="24"/>
          <w:szCs w:val="24"/>
        </w:rPr>
        <w:t>Aspergillus</w:t>
      </w:r>
      <w:r w:rsidRPr="00502C0A">
        <w:rPr>
          <w:rFonts w:ascii="Times New Roman" w:hAnsi="Times New Roman" w:cs="Times New Roman"/>
          <w:sz w:val="24"/>
          <w:szCs w:val="24"/>
        </w:rPr>
        <w:t xml:space="preserve">-host interactions. In order to translate our </w:t>
      </w:r>
      <w:r w:rsidRPr="00502C0A">
        <w:rPr>
          <w:rFonts w:ascii="Times New Roman" w:hAnsi="Times New Roman" w:cs="Times New Roman"/>
          <w:i/>
          <w:sz w:val="24"/>
          <w:szCs w:val="24"/>
        </w:rPr>
        <w:t xml:space="preserve">in vitro </w:t>
      </w:r>
      <w:r w:rsidRPr="00502C0A">
        <w:rPr>
          <w:rFonts w:ascii="Times New Roman" w:hAnsi="Times New Roman" w:cs="Times New Roman"/>
          <w:sz w:val="24"/>
          <w:szCs w:val="24"/>
        </w:rPr>
        <w:t xml:space="preserve">findings to clinical infections, we also investigated whether L-ficolin is present in human lungs during fungal pneumonia.  </w:t>
      </w:r>
      <w:r w:rsidR="00FB5E8C" w:rsidRPr="00502C0A">
        <w:rPr>
          <w:rFonts w:ascii="Times New Roman" w:hAnsi="Times New Roman" w:cs="Times New Roman"/>
          <w:sz w:val="24"/>
          <w:szCs w:val="24"/>
        </w:rPr>
        <w:t xml:space="preserve">This work led to a number of observations. Firstly, L-ficolin was capable of recognising </w:t>
      </w:r>
      <w:r w:rsidR="00FB5E8C" w:rsidRPr="00502C0A">
        <w:rPr>
          <w:rFonts w:ascii="Times New Roman" w:hAnsi="Times New Roman" w:cs="Times New Roman"/>
          <w:i/>
          <w:sz w:val="24"/>
          <w:szCs w:val="24"/>
        </w:rPr>
        <w:t xml:space="preserve">A. fumigatus </w:t>
      </w:r>
      <w:r w:rsidR="00FB5E8C" w:rsidRPr="00502C0A">
        <w:rPr>
          <w:rFonts w:ascii="Times New Roman" w:hAnsi="Times New Roman" w:cs="Times New Roman"/>
          <w:sz w:val="24"/>
          <w:szCs w:val="24"/>
        </w:rPr>
        <w:t>conidia in a Ca</w:t>
      </w:r>
      <w:r w:rsidR="00FB5E8C" w:rsidRPr="00502C0A">
        <w:rPr>
          <w:rFonts w:ascii="Times New Roman" w:hAnsi="Times New Roman" w:cs="Times New Roman"/>
          <w:sz w:val="24"/>
          <w:szCs w:val="24"/>
          <w:vertAlign w:val="superscript"/>
        </w:rPr>
        <w:t>2+</w:t>
      </w:r>
      <w:r w:rsidR="00FB5E8C" w:rsidRPr="00502C0A">
        <w:rPr>
          <w:rFonts w:ascii="Times New Roman" w:hAnsi="Times New Roman" w:cs="Times New Roman"/>
          <w:sz w:val="24"/>
          <w:szCs w:val="24"/>
        </w:rPr>
        <w:t xml:space="preserve">-dependent and pH-dependent manner, in an interaction inhibited by GalNAc and GlcNAc. This recognition also led to enhanced association with epithelial cells, MDM and neutrophils. Secondly, L-ficolin opsonisation led to increased fungal killing and modulation of the inflammatory response following </w:t>
      </w:r>
      <w:r w:rsidR="00FB5E8C" w:rsidRPr="00502C0A">
        <w:rPr>
          <w:rFonts w:ascii="Times New Roman" w:hAnsi="Times New Roman" w:cs="Times New Roman"/>
          <w:i/>
          <w:sz w:val="24"/>
          <w:szCs w:val="24"/>
        </w:rPr>
        <w:t xml:space="preserve">A. fumigatus </w:t>
      </w:r>
      <w:r w:rsidR="00FB5E8C" w:rsidRPr="00502C0A">
        <w:rPr>
          <w:rFonts w:ascii="Times New Roman" w:hAnsi="Times New Roman" w:cs="Times New Roman"/>
          <w:sz w:val="24"/>
          <w:szCs w:val="24"/>
        </w:rPr>
        <w:t xml:space="preserve">challenge of lung epithelial cells, macrophages and neutrophils. Finally, for the first time L-ficolin protein was detected in the human lung and may have the potential to become a novel host biomarker for the detection of viral and fungal lung infection. This work has therefore led us to postulate that following inflammation, L-ficolin enters the alveolar space and recognizes conidia via its cell surface glycoproteins, enhancing the immune function of host cells in the defence against </w:t>
      </w:r>
      <w:r w:rsidR="00FB5E8C" w:rsidRPr="00502C0A">
        <w:rPr>
          <w:rFonts w:ascii="Times New Roman" w:hAnsi="Times New Roman" w:cs="Times New Roman"/>
          <w:i/>
          <w:sz w:val="24"/>
          <w:szCs w:val="24"/>
        </w:rPr>
        <w:t>A. fumigatus</w:t>
      </w:r>
      <w:r w:rsidR="00FB5E8C" w:rsidRPr="00502C0A">
        <w:rPr>
          <w:rFonts w:ascii="Times New Roman" w:hAnsi="Times New Roman" w:cs="Times New Roman"/>
          <w:sz w:val="24"/>
          <w:szCs w:val="24"/>
        </w:rPr>
        <w:t xml:space="preserve">. </w:t>
      </w:r>
    </w:p>
    <w:p w14:paraId="0CEF1A01" w14:textId="474AC6FD" w:rsidR="000E1634" w:rsidRPr="00502C0A" w:rsidRDefault="000E1634" w:rsidP="00A73AEB">
      <w:pPr>
        <w:spacing w:line="360" w:lineRule="auto"/>
        <w:jc w:val="both"/>
        <w:rPr>
          <w:rFonts w:asciiTheme="majorBidi" w:hAnsiTheme="majorBidi" w:cstheme="majorBidi"/>
          <w:sz w:val="24"/>
          <w:szCs w:val="24"/>
        </w:rPr>
      </w:pPr>
      <w:r w:rsidRPr="00502C0A">
        <w:rPr>
          <w:rFonts w:asciiTheme="majorBidi" w:hAnsiTheme="majorBidi" w:cstheme="majorBidi"/>
          <w:sz w:val="24"/>
          <w:szCs w:val="24"/>
        </w:rPr>
        <w:t xml:space="preserve">There are now a number of studies confirming that L-ficolin is integral in the initial defence to several bacteria and viruses </w:t>
      </w:r>
      <w:r w:rsidRPr="00502C0A">
        <w:rPr>
          <w:rFonts w:asciiTheme="majorBidi" w:hAnsiTheme="majorBidi" w:cstheme="majorBidi"/>
          <w:sz w:val="24"/>
          <w:szCs w:val="24"/>
        </w:rPr>
        <w:fldChar w:fldCharType="begin">
          <w:fldData xml:space="preserve">PEVuZE5vdGU+PENpdGU+PEF1dGhvcj5NYXRzdXNoaXRhPC9BdXRob3I+PFllYXI+MTk5NjwvWWVh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</w:fldData>
        </w:fldChar>
      </w:r>
      <w:r w:rsidR="00A465C0" w:rsidRPr="00502C0A">
        <w:rPr>
          <w:rFonts w:asciiTheme="majorBidi" w:hAnsiTheme="majorBidi" w:cstheme="majorBidi"/>
          <w:sz w:val="24"/>
          <w:szCs w:val="24"/>
        </w:rPr>
        <w:instrText xml:space="preserve"> ADDIN EN.CITE </w:instrText>
      </w:r>
      <w:r w:rsidR="00A465C0" w:rsidRPr="00502C0A">
        <w:rPr>
          <w:rFonts w:asciiTheme="majorBidi" w:hAnsiTheme="majorBidi" w:cstheme="majorBidi"/>
          <w:sz w:val="24"/>
          <w:szCs w:val="24"/>
        </w:rPr>
        <w:fldChar w:fldCharType="begin">
          <w:fldData xml:space="preserve">PEVuZE5vdGU+PENpdGU+PEF1dGhvcj5NYXRzdXNoaXRhPC9BdXRob3I+PFllYXI+MTk5NjwvWWVh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</w:fldData>
        </w:fldChar>
      </w:r>
      <w:r w:rsidR="00A465C0" w:rsidRPr="00502C0A">
        <w:rPr>
          <w:rFonts w:asciiTheme="majorBidi" w:hAnsiTheme="majorBidi" w:cstheme="majorBidi"/>
          <w:sz w:val="24"/>
          <w:szCs w:val="24"/>
        </w:rPr>
        <w:instrText xml:space="preserve"> ADDIN EN.CITE.DATA </w:instrText>
      </w:r>
      <w:r w:rsidR="00A465C0" w:rsidRPr="00502C0A">
        <w:rPr>
          <w:rFonts w:asciiTheme="majorBidi" w:hAnsiTheme="majorBidi" w:cstheme="majorBidi"/>
          <w:sz w:val="24"/>
          <w:szCs w:val="24"/>
        </w:rPr>
      </w:r>
      <w:r w:rsidR="00A465C0" w:rsidRPr="00502C0A">
        <w:rPr>
          <w:rFonts w:asciiTheme="majorBidi" w:hAnsiTheme="majorBidi" w:cstheme="majorBidi"/>
          <w:sz w:val="24"/>
          <w:szCs w:val="24"/>
        </w:rPr>
        <w:fldChar w:fldCharType="end"/>
      </w:r>
      <w:r w:rsidRPr="00502C0A">
        <w:rPr>
          <w:rFonts w:asciiTheme="majorBidi" w:hAnsiTheme="majorBidi" w:cstheme="majorBidi"/>
          <w:sz w:val="24"/>
          <w:szCs w:val="24"/>
        </w:rPr>
      </w:r>
      <w:r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202" w:tooltip="Matsushita, 1996 #14" w:history="1">
        <w:r w:rsidR="00405C43" w:rsidRPr="00502C0A">
          <w:rPr>
            <w:rFonts w:asciiTheme="majorBidi" w:hAnsiTheme="majorBidi" w:cstheme="majorBidi"/>
            <w:noProof/>
            <w:sz w:val="24"/>
            <w:szCs w:val="24"/>
          </w:rPr>
          <w:t>Matsushita</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1996</w:t>
        </w:r>
      </w:hyperlink>
      <w:r w:rsidR="009E5BB5" w:rsidRPr="00502C0A">
        <w:rPr>
          <w:rFonts w:asciiTheme="majorBidi" w:hAnsiTheme="majorBidi" w:cstheme="majorBidi"/>
          <w:noProof/>
          <w:sz w:val="24"/>
          <w:szCs w:val="24"/>
        </w:rPr>
        <w:t xml:space="preserve">, </w:t>
      </w:r>
      <w:hyperlink w:anchor="_ENREF_179" w:tooltip="Liu, 2009 #17" w:history="1">
        <w:r w:rsidR="00405C43" w:rsidRPr="00502C0A">
          <w:rPr>
            <w:rFonts w:asciiTheme="majorBidi" w:hAnsiTheme="majorBidi" w:cstheme="majorBidi"/>
            <w:noProof/>
            <w:sz w:val="24"/>
            <w:szCs w:val="24"/>
          </w:rPr>
          <w:t>Liu</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2009</w:t>
        </w:r>
      </w:hyperlink>
      <w:r w:rsidR="009E5BB5" w:rsidRPr="00502C0A">
        <w:rPr>
          <w:rFonts w:asciiTheme="majorBidi" w:hAnsiTheme="majorBidi" w:cstheme="majorBidi"/>
          <w:noProof/>
          <w:sz w:val="24"/>
          <w:szCs w:val="24"/>
        </w:rPr>
        <w:t xml:space="preserve">, </w:t>
      </w:r>
      <w:hyperlink w:anchor="_ENREF_90" w:tooltip="Fujieda, 2012 #15" w:history="1">
        <w:r w:rsidR="00405C43" w:rsidRPr="00502C0A">
          <w:rPr>
            <w:rFonts w:asciiTheme="majorBidi" w:hAnsiTheme="majorBidi" w:cstheme="majorBidi"/>
            <w:noProof/>
            <w:sz w:val="24"/>
            <w:szCs w:val="24"/>
          </w:rPr>
          <w:t>Fujieda</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2012</w:t>
        </w:r>
      </w:hyperlink>
      <w:r w:rsidR="009E5BB5" w:rsidRPr="00502C0A">
        <w:rPr>
          <w:rFonts w:asciiTheme="majorBidi" w:hAnsiTheme="majorBidi" w:cstheme="majorBidi"/>
          <w:noProof/>
          <w:sz w:val="24"/>
          <w:szCs w:val="24"/>
        </w:rPr>
        <w:t xml:space="preserve">, </w:t>
      </w:r>
      <w:hyperlink w:anchor="_ENREF_234" w:tooltip="Pan, 2012 #16" w:history="1">
        <w:r w:rsidR="00405C43" w:rsidRPr="00502C0A">
          <w:rPr>
            <w:rFonts w:asciiTheme="majorBidi" w:hAnsiTheme="majorBidi" w:cstheme="majorBidi"/>
            <w:noProof/>
            <w:sz w:val="24"/>
            <w:szCs w:val="24"/>
          </w:rPr>
          <w:t>Pan</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2012</w:t>
        </w:r>
      </w:hyperlink>
      <w:r w:rsidR="009E5BB5"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 xml:space="preserve">. Previous research has highlighted that following  L-ficolin opsonisation of the bacteria </w:t>
      </w:r>
      <w:r w:rsidRPr="00502C0A">
        <w:rPr>
          <w:rFonts w:asciiTheme="majorBidi" w:hAnsiTheme="majorBidi" w:cstheme="majorBidi"/>
          <w:i/>
          <w:sz w:val="24"/>
          <w:szCs w:val="24"/>
        </w:rPr>
        <w:t>S</w:t>
      </w:r>
      <w:r w:rsidRPr="00502C0A">
        <w:rPr>
          <w:rFonts w:asciiTheme="majorBidi" w:hAnsiTheme="majorBidi" w:cstheme="majorBidi"/>
          <w:sz w:val="24"/>
          <w:szCs w:val="24"/>
        </w:rPr>
        <w:t>.</w:t>
      </w:r>
      <w:r w:rsidRPr="00502C0A">
        <w:rPr>
          <w:rFonts w:asciiTheme="majorBidi" w:hAnsiTheme="majorBidi" w:cstheme="majorBidi"/>
          <w:i/>
          <w:sz w:val="24"/>
          <w:szCs w:val="24"/>
        </w:rPr>
        <w:t xml:space="preserve"> typhimurium</w:t>
      </w:r>
      <w:r w:rsidRPr="00502C0A">
        <w:rPr>
          <w:rFonts w:asciiTheme="majorBidi" w:hAnsiTheme="majorBidi" w:cstheme="majorBidi"/>
          <w:sz w:val="24"/>
          <w:szCs w:val="24"/>
        </w:rPr>
        <w:t xml:space="preserve"> and </w:t>
      </w:r>
      <w:r w:rsidRPr="00502C0A">
        <w:rPr>
          <w:rFonts w:asciiTheme="majorBidi" w:hAnsiTheme="majorBidi" w:cstheme="majorBidi"/>
          <w:i/>
          <w:sz w:val="24"/>
          <w:szCs w:val="24"/>
        </w:rPr>
        <w:t>S. agalactiae</w:t>
      </w:r>
      <w:r w:rsidRPr="00502C0A">
        <w:rPr>
          <w:rFonts w:asciiTheme="majorBidi" w:hAnsiTheme="majorBidi" w:cstheme="majorBidi"/>
          <w:sz w:val="24"/>
          <w:szCs w:val="24"/>
        </w:rPr>
        <w:t xml:space="preserve"> enhanced phagocytosis and lectin complement pathway activation have been observed </w:t>
      </w:r>
      <w:r w:rsidRPr="00502C0A">
        <w:rPr>
          <w:rFonts w:asciiTheme="majorBidi" w:hAnsiTheme="majorBidi" w:cstheme="majorBidi"/>
          <w:sz w:val="24"/>
          <w:szCs w:val="24"/>
        </w:rPr>
        <w:fldChar w:fldCharType="begin"/>
      </w:r>
      <w:r w:rsidR="00A465C0" w:rsidRPr="00502C0A">
        <w:rPr>
          <w:rFonts w:asciiTheme="majorBidi" w:hAnsiTheme="majorBidi" w:cstheme="majorBidi"/>
          <w:sz w:val="24"/>
          <w:szCs w:val="24"/>
        </w:rPr>
        <w:instrText xml:space="preserve"> ADDIN EN.CITE &lt;EndNote&gt;&lt;Cite&gt;&lt;Author&gt;Matsushita&lt;/Author&gt;&lt;Year&gt;1996&lt;/Year&gt;&lt;RecNum&gt;14&lt;/RecNum&gt;&lt;DisplayText&gt;(Matsushita&lt;style face="italic"&gt; et al.&lt;/style&gt;, 1996, Fujieda&lt;style face="italic"&gt; et al.&lt;/style&gt;, 2012)&lt;/DisplayText&gt;&lt;record&gt;&lt;rec-number&gt;14&lt;/rec-number&gt;&lt;foreign-keys&gt;&lt;key app="EN" db-id="22aee5evaedzd5eertm5vfr5pet0arfpaxxp"&gt;14&lt;/key&gt;&lt;/foreign-keys&gt;&lt;ref-type name="Journal Article"&gt;17&lt;/ref-type&gt;&lt;contributors&gt;&lt;authors&gt;&lt;author&gt;M Matsushita&lt;/author&gt;&lt;author&gt;Y Endo&lt;/author&gt;&lt;author&gt;S Taira&lt;/author&gt;&lt;author&gt;Y Sato&lt;/author&gt;&lt;author&gt;T Fujita&lt;/author&gt;&lt;author&gt;N Ichikawa&lt;/author&gt;&lt;author&gt;M Nakata&lt;/author&gt;&lt;author&gt;T Mizuochi&lt;/author&gt;&lt;/authors&gt;&lt;/contributors&gt;&lt;titles&gt;&lt;title&gt;A novel human serum lectin with collagen- and fibrinogen-like domains that functions as an opsonin&lt;/title&gt;&lt;secondary-title&gt;&lt;style face="italic" font="default" size="100%"&gt;J. Biol. Chem.&lt;/style&gt;&lt;/secondary-title&gt;&lt;/titles&gt;&lt;pages&gt;2448-2454&lt;/pages&gt;&lt;volume&gt;271&lt;/volume&gt;&lt;dates&gt;&lt;year&gt;1996&lt;/year&gt;&lt;/dates&gt;&lt;urls&gt;&lt;/urls&gt;&lt;/record&gt;&lt;/Cite&gt;&lt;Cite&gt;&lt;Author&gt;Fujieda&lt;/Author&gt;&lt;Year&gt;2012&lt;/Year&gt;&lt;RecNum&gt;15&lt;/RecNum&gt;&lt;record&gt;&lt;rec-number&gt;15&lt;/rec-number&gt;&lt;foreign-keys&gt;&lt;key app="EN" db-id="22aee5evaedzd5eertm5vfr5pet0arfpaxxp"&gt;15&lt;/key&gt;&lt;/foreign-keys&gt;&lt;ref-type name="Journal Article"&gt;17&lt;/ref-type&gt;&lt;contributors&gt;&lt;authors&gt;&lt;author&gt;M Fujieda&lt;/author&gt;&lt;author&gt;Y Aoyagi&lt;/author&gt;&lt;author&gt;K Matsubara&lt;/author&gt;&lt;author&gt;Y Takeuchi&lt;/author&gt;&lt;author&gt;W Fujimaki&lt;/author&gt;&lt;author&gt;M Matsushita&lt;/author&gt;&lt;author&gt;J F Bohnsack&lt;/author&gt;&lt;author&gt;S Takahashi&lt;/author&gt;&lt;/authors&gt;&lt;/contributors&gt;&lt;titles&gt;&lt;title&gt;L-ficolin and capsular polysaccharide-specific IgG in cord serum contribute synergistically to opsonophagocytic killing of serotype III and V group B streptococci&lt;/title&gt;&lt;secondary-title&gt;&lt;style face="italic" font="default" size="100%"&gt;Infect. Immun.&lt;/style&gt;&lt;/secondary-title&gt;&lt;/titles&gt;&lt;pages&gt;2053-2060&lt;/pages&gt;&lt;volume&gt;80&lt;/volume&gt;&lt;number&gt;6&lt;/number&gt;&lt;dates&gt;&lt;year&gt;2012&lt;/year&gt;&lt;/dates&gt;&lt;urls&gt;&lt;/urls&gt;&lt;/record&gt;&lt;/Cite&gt;&lt;/EndNote&gt;</w:instrText>
      </w:r>
      <w:r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202" w:tooltip="Matsushita, 1996 #14" w:history="1">
        <w:r w:rsidR="00405C43" w:rsidRPr="00502C0A">
          <w:rPr>
            <w:rFonts w:asciiTheme="majorBidi" w:hAnsiTheme="majorBidi" w:cstheme="majorBidi"/>
            <w:noProof/>
            <w:sz w:val="24"/>
            <w:szCs w:val="24"/>
          </w:rPr>
          <w:t>Matsushita</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1996</w:t>
        </w:r>
      </w:hyperlink>
      <w:r w:rsidR="009E5BB5" w:rsidRPr="00502C0A">
        <w:rPr>
          <w:rFonts w:asciiTheme="majorBidi" w:hAnsiTheme="majorBidi" w:cstheme="majorBidi"/>
          <w:noProof/>
          <w:sz w:val="24"/>
          <w:szCs w:val="24"/>
        </w:rPr>
        <w:t xml:space="preserve">, </w:t>
      </w:r>
      <w:hyperlink w:anchor="_ENREF_90" w:tooltip="Fujieda, 2012 #15" w:history="1">
        <w:r w:rsidR="00405C43" w:rsidRPr="00502C0A">
          <w:rPr>
            <w:rFonts w:asciiTheme="majorBidi" w:hAnsiTheme="majorBidi" w:cstheme="majorBidi"/>
            <w:noProof/>
            <w:sz w:val="24"/>
            <w:szCs w:val="24"/>
          </w:rPr>
          <w:t>Fujieda</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2012</w:t>
        </w:r>
      </w:hyperlink>
      <w:r w:rsidR="009E5BB5"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 xml:space="preserve">. Whilst ficolins have also been shown to interact with viruses such as IAV and HCV by inhibiting their replication or leading to complement activation, the role of ficolins in the defence against medically important fungal pathogens has not been greatly investigated to date </w:t>
      </w:r>
      <w:r w:rsidRPr="00502C0A">
        <w:rPr>
          <w:rFonts w:asciiTheme="majorBidi" w:hAnsiTheme="majorBidi" w:cstheme="majorBidi"/>
          <w:sz w:val="24"/>
          <w:szCs w:val="24"/>
        </w:rPr>
        <w:fldChar w:fldCharType="begin">
          <w:fldData xml:space="preserve">PEVuZE5vdGU+PENpdGU+PEF1dGhvcj5QYW48L0F1dGhvcj48WWVhcj4yMDEyPC9ZZWFyPjxSZWNO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</w:fldData>
        </w:fldChar>
      </w:r>
      <w:r w:rsidR="00A465C0" w:rsidRPr="00502C0A">
        <w:rPr>
          <w:rFonts w:asciiTheme="majorBidi" w:hAnsiTheme="majorBidi" w:cstheme="majorBidi"/>
          <w:sz w:val="24"/>
          <w:szCs w:val="24"/>
        </w:rPr>
        <w:instrText xml:space="preserve"> ADDIN EN.CITE </w:instrText>
      </w:r>
      <w:r w:rsidR="00A465C0" w:rsidRPr="00502C0A">
        <w:rPr>
          <w:rFonts w:asciiTheme="majorBidi" w:hAnsiTheme="majorBidi" w:cstheme="majorBidi"/>
          <w:sz w:val="24"/>
          <w:szCs w:val="24"/>
        </w:rPr>
        <w:fldChar w:fldCharType="begin">
          <w:fldData xml:space="preserve">PEVuZE5vdGU+PENpdGU+PEF1dGhvcj5QYW48L0F1dGhvcj48WWVhcj4yMDEyPC9ZZWFyPjxSZWNO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</w:fldData>
        </w:fldChar>
      </w:r>
      <w:r w:rsidR="00A465C0" w:rsidRPr="00502C0A">
        <w:rPr>
          <w:rFonts w:asciiTheme="majorBidi" w:hAnsiTheme="majorBidi" w:cstheme="majorBidi"/>
          <w:sz w:val="24"/>
          <w:szCs w:val="24"/>
        </w:rPr>
        <w:instrText xml:space="preserve"> ADDIN EN.CITE.DATA </w:instrText>
      </w:r>
      <w:r w:rsidR="00A465C0" w:rsidRPr="00502C0A">
        <w:rPr>
          <w:rFonts w:asciiTheme="majorBidi" w:hAnsiTheme="majorBidi" w:cstheme="majorBidi"/>
          <w:sz w:val="24"/>
          <w:szCs w:val="24"/>
        </w:rPr>
      </w:r>
      <w:r w:rsidR="00A465C0" w:rsidRPr="00502C0A">
        <w:rPr>
          <w:rFonts w:asciiTheme="majorBidi" w:hAnsiTheme="majorBidi" w:cstheme="majorBidi"/>
          <w:sz w:val="24"/>
          <w:szCs w:val="24"/>
        </w:rPr>
        <w:fldChar w:fldCharType="end"/>
      </w:r>
      <w:r w:rsidRPr="00502C0A">
        <w:rPr>
          <w:rFonts w:asciiTheme="majorBidi" w:hAnsiTheme="majorBidi" w:cstheme="majorBidi"/>
          <w:sz w:val="24"/>
          <w:szCs w:val="24"/>
        </w:rPr>
      </w:r>
      <w:r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179" w:tooltip="Liu, 2009 #17" w:history="1">
        <w:r w:rsidR="00405C43" w:rsidRPr="00502C0A">
          <w:rPr>
            <w:rFonts w:asciiTheme="majorBidi" w:hAnsiTheme="majorBidi" w:cstheme="majorBidi"/>
            <w:noProof/>
            <w:sz w:val="24"/>
            <w:szCs w:val="24"/>
          </w:rPr>
          <w:t>Liu</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2009</w:t>
        </w:r>
      </w:hyperlink>
      <w:r w:rsidR="009E5BB5" w:rsidRPr="00502C0A">
        <w:rPr>
          <w:rFonts w:asciiTheme="majorBidi" w:hAnsiTheme="majorBidi" w:cstheme="majorBidi"/>
          <w:noProof/>
          <w:sz w:val="24"/>
          <w:szCs w:val="24"/>
        </w:rPr>
        <w:t xml:space="preserve">, </w:t>
      </w:r>
      <w:hyperlink w:anchor="_ENREF_234" w:tooltip="Pan, 2012 #16" w:history="1">
        <w:r w:rsidR="00405C43" w:rsidRPr="00502C0A">
          <w:rPr>
            <w:rFonts w:asciiTheme="majorBidi" w:hAnsiTheme="majorBidi" w:cstheme="majorBidi"/>
            <w:noProof/>
            <w:sz w:val="24"/>
            <w:szCs w:val="24"/>
          </w:rPr>
          <w:t>Pan</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2012</w:t>
        </w:r>
      </w:hyperlink>
      <w:r w:rsidR="009E5BB5"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w:t>
      </w:r>
    </w:p>
    <w:p w14:paraId="4BC55BCC" w14:textId="77777777" w:rsidR="000E1634" w:rsidRPr="00502C0A" w:rsidRDefault="000E1634" w:rsidP="00A73AEB">
      <w:pPr>
        <w:spacing w:line="360" w:lineRule="auto"/>
        <w:jc w:val="both"/>
        <w:rPr>
          <w:rFonts w:asciiTheme="majorBidi" w:hAnsiTheme="majorBidi" w:cstheme="majorBidi"/>
          <w:sz w:val="24"/>
          <w:szCs w:val="24"/>
        </w:rPr>
      </w:pPr>
      <w:r w:rsidRPr="00502C0A">
        <w:rPr>
          <w:rFonts w:asciiTheme="majorBidi" w:hAnsiTheme="majorBidi" w:cstheme="majorBidi"/>
          <w:sz w:val="24"/>
          <w:szCs w:val="24"/>
        </w:rPr>
        <w:t>Involved in innate host defences, ficolins are able to recognise carbohydrate moieties on the cell surface of invading pathogens, consequently facilitating recognition and removal of pathogens by the host immune system. We therefore investigated whether human L-ficolin may play a role in the innate recognition of conidia from clinical isolates of</w:t>
      </w:r>
      <w:r w:rsidRPr="00502C0A">
        <w:rPr>
          <w:rFonts w:asciiTheme="majorBidi" w:hAnsiTheme="majorBidi" w:cstheme="majorBidi"/>
          <w:i/>
          <w:sz w:val="24"/>
          <w:szCs w:val="24"/>
        </w:rPr>
        <w:t xml:space="preserve"> A. fumigatus.</w:t>
      </w:r>
      <w:r w:rsidRPr="00502C0A">
        <w:rPr>
          <w:rFonts w:asciiTheme="majorBidi" w:hAnsiTheme="majorBidi" w:cstheme="majorBidi"/>
          <w:sz w:val="24"/>
          <w:szCs w:val="24"/>
        </w:rPr>
        <w:t xml:space="preserve"> </w:t>
      </w:r>
    </w:p>
    <w:p w14:paraId="6D5F8D3A" w14:textId="7B5493B5" w:rsidR="000E1634" w:rsidRPr="00502C0A" w:rsidRDefault="000E1634" w:rsidP="00A73AEB">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L-ficolin demonstrated significant recognition and binding to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conidia, as observed previously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&lt;EndNote&gt;&lt;Cite&gt;&lt;Author&gt;Hummelshøj&lt;/Author&gt;&lt;Year&gt;2012&lt;/Year&gt;&lt;RecNum&gt;20&lt;/RecNum&gt;&lt;DisplayText&gt;(Hummelshøj&lt;style face="italic"&gt; et al.&lt;/style&gt;, 2012)&lt;/DisplayText&gt;&lt;record&gt;&lt;rec-number&gt;20&lt;/rec-number&gt;&lt;foreign-keys&gt;&lt;key app="EN" db-id="22aee5evaedzd5eertm5vfr5pet0arfpaxxp"&gt;20&lt;/key&gt;&lt;/foreign-keys&gt;&lt;ref-type name="Journal Article"&gt;17&lt;/ref-type&gt;&lt;contributors&gt;&lt;authors&gt;&lt;author&gt;T Hummelshøj&lt;/author&gt;&lt;author&gt;Y J Ma&lt;/author&gt;&lt;author&gt;L Munthe-Fog&lt;/author&gt;&lt;author&gt;T Bjarnsholt&lt;/author&gt;&lt;author&gt;C Moser&lt;/author&gt;&lt;author&gt;K Skjødt &lt;/author&gt;&lt;author&gt;L Romani&lt;/author&gt;&lt;author&gt;T Fujita&lt;/author&gt;&lt;author&gt;Y Endo&lt;/author&gt;&lt;author&gt;P Garred&lt;/author&gt;&lt;/authors&gt;&lt;/contributors&gt;&lt;titles&gt;&lt;title&gt;The interaction pattern of murine serum ficolin-A with microorganisms&lt;/title&gt;&lt;secondary-title&gt;&lt;style face="italic" font="default" size="100%"&gt;PLoS. ONE.&lt;/style&gt;&lt;/secondary-title&gt;&lt;/titles&gt;&lt;volume&gt;&lt;style face="bold" font="default" size="100%"&gt;7&lt;/style&gt;&lt;/volume&gt;&lt;number&gt;(5)&lt;/number&gt;&lt;dates&gt;&lt;year&gt;2012&lt;/year&gt;&lt;/dates&gt;&lt;urls&gt;&lt;/urls&gt;&lt;electronic-resource-num&gt;10.1371/journal.pone.0038196&lt;/electronic-resource-num&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36" w:tooltip="Hummelshøj, 2012 #20" w:history="1">
        <w:r w:rsidR="00405C43" w:rsidRPr="00502C0A">
          <w:rPr>
            <w:rFonts w:ascii="Times New Roman" w:hAnsi="Times New Roman" w:cs="Times New Roman"/>
            <w:noProof/>
            <w:sz w:val="24"/>
            <w:szCs w:val="24"/>
          </w:rPr>
          <w:t>Hummelshøj</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w:t>
      </w:r>
      <w:r w:rsidRPr="00502C0A">
        <w:rPr>
          <w:rFonts w:asciiTheme="majorBidi" w:hAnsiTheme="majorBidi" w:cstheme="majorBidi"/>
          <w:sz w:val="24"/>
          <w:szCs w:val="24"/>
        </w:rPr>
        <w:t xml:space="preserve">To ensure pre-fixation of the conidia with formaldehyde didn’t lead to artefact, half of the same batch was left live and the other half </w:t>
      </w:r>
      <w:r w:rsidRPr="00502C0A">
        <w:rPr>
          <w:rFonts w:asciiTheme="majorBidi" w:hAnsiTheme="majorBidi" w:cstheme="majorBidi"/>
          <w:sz w:val="24"/>
          <w:szCs w:val="24"/>
        </w:rPr>
        <w:lastRenderedPageBreak/>
        <w:t>fixed prior to binding. Here, binding of L-ficolin was observed to be unaffected by pre-fixation.</w:t>
      </w:r>
    </w:p>
    <w:p w14:paraId="05B9EE66" w14:textId="0E12D688" w:rsidR="000E1634" w:rsidRPr="00502C0A" w:rsidRDefault="000E1634" w:rsidP="00A73AEB">
      <w:pPr>
        <w:autoSpaceDE w:val="0"/>
        <w:autoSpaceDN w:val="0"/>
        <w:adjustRightInd w:val="0"/>
        <w:spacing w:after="0" w:line="360" w:lineRule="auto"/>
        <w:jc w:val="both"/>
        <w:rPr>
          <w:rFonts w:asciiTheme="majorBidi" w:hAnsiTheme="majorBidi" w:cstheme="majorBidi"/>
          <w:sz w:val="24"/>
          <w:szCs w:val="24"/>
        </w:rPr>
      </w:pPr>
      <w:r w:rsidRPr="00502C0A">
        <w:rPr>
          <w:rFonts w:asciiTheme="majorBidi" w:hAnsiTheme="majorBidi" w:cstheme="majorBidi"/>
          <w:sz w:val="24"/>
          <w:szCs w:val="24"/>
        </w:rPr>
        <w:t>It still remains controversial whether the recognition of pathogens by the ficolin FBG is Ca</w:t>
      </w:r>
      <w:r w:rsidRPr="00502C0A">
        <w:rPr>
          <w:rFonts w:asciiTheme="majorBidi" w:hAnsiTheme="majorBidi" w:cstheme="majorBidi"/>
          <w:sz w:val="24"/>
          <w:szCs w:val="24"/>
          <w:vertAlign w:val="superscript"/>
        </w:rPr>
        <w:t xml:space="preserve">2+ </w:t>
      </w:r>
      <w:r w:rsidRPr="00502C0A">
        <w:rPr>
          <w:rFonts w:asciiTheme="majorBidi" w:hAnsiTheme="majorBidi" w:cstheme="majorBidi"/>
          <w:sz w:val="24"/>
          <w:szCs w:val="24"/>
        </w:rPr>
        <w:t xml:space="preserve">dependent or not. Our results indicate that the binding of L-ficolin to conidia of </w:t>
      </w:r>
      <w:r w:rsidRPr="00502C0A">
        <w:rPr>
          <w:rFonts w:asciiTheme="majorBidi" w:hAnsiTheme="majorBidi" w:cstheme="majorBidi"/>
          <w:i/>
          <w:sz w:val="24"/>
          <w:szCs w:val="24"/>
        </w:rPr>
        <w:t>A. fumigatus</w:t>
      </w:r>
      <w:r w:rsidRPr="00502C0A">
        <w:rPr>
          <w:rFonts w:asciiTheme="majorBidi" w:hAnsiTheme="majorBidi" w:cstheme="majorBidi"/>
          <w:sz w:val="24"/>
          <w:szCs w:val="24"/>
        </w:rPr>
        <w:t xml:space="preserve"> is Ca</w:t>
      </w:r>
      <w:r w:rsidRPr="00502C0A">
        <w:rPr>
          <w:rFonts w:asciiTheme="majorBidi" w:hAnsiTheme="majorBidi" w:cstheme="majorBidi"/>
          <w:sz w:val="24"/>
          <w:szCs w:val="24"/>
          <w:vertAlign w:val="superscript"/>
        </w:rPr>
        <w:t xml:space="preserve">2+ </w:t>
      </w:r>
      <w:r w:rsidRPr="00502C0A">
        <w:rPr>
          <w:rFonts w:asciiTheme="majorBidi" w:hAnsiTheme="majorBidi" w:cstheme="majorBidi"/>
          <w:sz w:val="24"/>
          <w:szCs w:val="24"/>
        </w:rPr>
        <w:t>dependent but others have shown that removal of Ca</w:t>
      </w:r>
      <w:r w:rsidRPr="00502C0A">
        <w:rPr>
          <w:rFonts w:asciiTheme="majorBidi" w:hAnsiTheme="majorBidi" w:cstheme="majorBidi"/>
          <w:sz w:val="24"/>
          <w:szCs w:val="24"/>
          <w:vertAlign w:val="superscript"/>
        </w:rPr>
        <w:t>2+</w:t>
      </w:r>
      <w:r w:rsidRPr="00502C0A">
        <w:rPr>
          <w:rFonts w:asciiTheme="majorBidi" w:hAnsiTheme="majorBidi" w:cstheme="majorBidi"/>
          <w:sz w:val="24"/>
          <w:szCs w:val="24"/>
        </w:rPr>
        <w:t xml:space="preserve"> and the addition of EDTA has  been shown to have no effect on the binding of L-ficolin to GlcNAc, leaving the subject open to debate </w:t>
      </w:r>
      <w:r w:rsidRPr="00502C0A">
        <w:rPr>
          <w:rFonts w:asciiTheme="majorBidi" w:hAnsiTheme="majorBidi" w:cstheme="majorBidi"/>
          <w:sz w:val="24"/>
          <w:szCs w:val="24"/>
        </w:rPr>
        <w:fldChar w:fldCharType="begin"/>
      </w:r>
      <w:r w:rsidR="00A465C0" w:rsidRPr="00502C0A">
        <w:rPr>
          <w:rFonts w:asciiTheme="majorBidi" w:hAnsiTheme="majorBidi" w:cstheme="majorBidi"/>
          <w:sz w:val="24"/>
          <w:szCs w:val="24"/>
        </w:rPr>
        <w:instrText xml:space="preserve"> ADDIN EN.CITE &lt;EndNote&gt;&lt;Cite&gt;&lt;Author&gt;Garlatti&lt;/Author&gt;&lt;Year&gt;2007&lt;/Year&gt;&lt;RecNum&gt;22&lt;/RecNum&gt;&lt;DisplayText&gt;(Garlatti&lt;style face="italic"&gt; et al.&lt;/style&gt;, 2007a, Schelenz&lt;style face="italic"&gt; et al.&lt;/style&gt;, 2012)&lt;/DisplayText&gt;&lt;record&gt;&lt;rec-number&gt;22&lt;/rec-number&gt;&lt;foreign-keys&gt;&lt;key app="EN" db-id="22aee5evaedzd5eertm5vfr5pet0arfpaxxp"&gt;22&lt;/key&gt;&lt;/foreign-keys&gt;&lt;ref-type name="Journal Article"&gt;17&lt;/ref-type&gt;&lt;contributors&gt;&lt;authors&gt;&lt;author&gt;V Garlatti&lt;/author&gt;&lt;author&gt;N Belloy&lt;/author&gt;&lt;author&gt;L Martin&lt;/author&gt;&lt;author&gt;M Lacroix&lt;/author&gt;&lt;author&gt;M Matsushita&lt;/author&gt;&lt;author&gt;Y Endo&lt;/author&gt;&lt;author&gt;T Fujita&lt;/author&gt;&lt;author&gt;J C Fontecilla-Camps&lt;/author&gt;&lt;author&gt;G J Arlaud&lt;/author&gt;&lt;author&gt;N M Thielens&lt;/author&gt;&lt;author&gt;C Gaboriaud&lt;/author&gt;&lt;/authors&gt;&lt;/contributors&gt;&lt;titles&gt;&lt;title&gt;Structural insights into the innate immune recognition specificities of L- and H-ficolins&lt;/title&gt;&lt;secondary-title&gt;&lt;style face="italic" font="default" size="100%"&gt;EMBO. J.&lt;/style&gt;&lt;/secondary-title&gt;&lt;/titles&gt;&lt;pages&gt;623-633&lt;/pages&gt;&lt;volume&gt;&lt;style face="bold" font="default" size="100%"&gt;26&lt;/style&gt;&lt;/volume&gt;&lt;dates&gt;&lt;year&gt;2007&lt;/year&gt;&lt;/dates&gt;&lt;urls&gt;&lt;/urls&gt;&lt;/record&gt;&lt;/Cite&gt;&lt;Cite&gt;&lt;Author&gt;Schelenz&lt;/Author&gt;&lt;Year&gt;2012&lt;/Year&gt;&lt;RecNum&gt;18&lt;/RecNum&gt;&lt;record&gt;&lt;rec-number&gt;18&lt;/rec-number&gt;&lt;foreign-keys&gt;&lt;key app="EN" db-id="22aee5evaedzd5eertm5vfr5pet0arfpaxxp"&gt;18&lt;/key&gt;&lt;/foreign-keys&gt;&lt;ref-type name="Journal Article"&gt;17&lt;/ref-type&gt;&lt;contributors&gt;&lt;authors&gt;&lt;author&gt;S Schelenz&lt;/author&gt;&lt;author&gt;N Kirchhof&lt;/author&gt;&lt;author&gt;S Bidula&lt;/author&gt;&lt;author&gt;R Wallis&lt;/author&gt;&lt;author&gt;D W Sexton&lt;/author&gt;&lt;/authors&gt;&lt;/contributors&gt;&lt;titles&gt;&lt;title&gt;&lt;style face="normal" font="default" size="100%"&gt;Opsonizing properties of rat ficolin-A in the defence against &lt;/style&gt;&lt;style face="italic" font="default" size="100%"&gt;Cryptococcus neoformans&lt;/style&gt;&lt;/title&gt;&lt;secondary-title&gt;&lt;style face="italic" font="default" size="100%"&gt;Immunobiol.&lt;/style&gt;&lt;/secondary-title&gt;&lt;/titles&gt;&lt;dates&gt;&lt;year&gt;2012&lt;/year&gt;&lt;/dates&gt;&lt;urls&gt;&lt;/urls&gt;&lt;electronic-resource-num&gt;10.1016/j.imbio.201206006&lt;/electronic-resource-num&gt;&lt;/record&gt;&lt;/Cite&gt;&lt;/EndNote&gt;</w:instrText>
      </w:r>
      <w:r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97" w:tooltip="Garlatti, 2007 #22" w:history="1">
        <w:r w:rsidR="00405C43" w:rsidRPr="00502C0A">
          <w:rPr>
            <w:rFonts w:asciiTheme="majorBidi" w:hAnsiTheme="majorBidi" w:cstheme="majorBidi"/>
            <w:noProof/>
            <w:sz w:val="24"/>
            <w:szCs w:val="24"/>
          </w:rPr>
          <w:t>Garlatti</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2007a</w:t>
        </w:r>
      </w:hyperlink>
      <w:r w:rsidR="009E5BB5" w:rsidRPr="00502C0A">
        <w:rPr>
          <w:rFonts w:asciiTheme="majorBidi" w:hAnsiTheme="majorBidi" w:cstheme="majorBidi"/>
          <w:noProof/>
          <w:sz w:val="24"/>
          <w:szCs w:val="24"/>
        </w:rPr>
        <w:t xml:space="preserve">, </w:t>
      </w:r>
      <w:hyperlink w:anchor="_ENREF_267" w:tooltip="Schelenz, 2012 #18" w:history="1">
        <w:r w:rsidR="00405C43" w:rsidRPr="00502C0A">
          <w:rPr>
            <w:rFonts w:asciiTheme="majorBidi" w:hAnsiTheme="majorBidi" w:cstheme="majorBidi"/>
            <w:noProof/>
            <w:sz w:val="24"/>
            <w:szCs w:val="24"/>
          </w:rPr>
          <w:t>Schelenz</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2012</w:t>
        </w:r>
      </w:hyperlink>
      <w:r w:rsidR="009E5BB5"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 xml:space="preserve">. </w:t>
      </w:r>
    </w:p>
    <w:p w14:paraId="48FB6A23" w14:textId="77777777" w:rsidR="00D53991" w:rsidRPr="00502C0A" w:rsidRDefault="00D53991" w:rsidP="00A73AEB">
      <w:pPr>
        <w:autoSpaceDE w:val="0"/>
        <w:autoSpaceDN w:val="0"/>
        <w:adjustRightInd w:val="0"/>
        <w:spacing w:after="0" w:line="360" w:lineRule="auto"/>
        <w:jc w:val="both"/>
        <w:rPr>
          <w:rFonts w:asciiTheme="majorBidi" w:hAnsiTheme="majorBidi" w:cstheme="majorBidi"/>
          <w:sz w:val="24"/>
          <w:szCs w:val="24"/>
        </w:rPr>
      </w:pPr>
    </w:p>
    <w:p w14:paraId="7023AB8F" w14:textId="6EE68BAF" w:rsidR="000E1634" w:rsidRPr="00502C0A" w:rsidRDefault="000E1634" w:rsidP="00A73AEB">
      <w:pPr>
        <w:spacing w:line="360" w:lineRule="auto"/>
        <w:jc w:val="both"/>
        <w:rPr>
          <w:rFonts w:asciiTheme="majorBidi" w:hAnsiTheme="majorBidi" w:cstheme="majorBidi"/>
          <w:sz w:val="24"/>
          <w:szCs w:val="24"/>
        </w:rPr>
      </w:pPr>
      <w:r w:rsidRPr="00502C0A">
        <w:rPr>
          <w:rFonts w:asciiTheme="majorBidi" w:hAnsiTheme="majorBidi" w:cstheme="majorBidi"/>
          <w:sz w:val="24"/>
          <w:szCs w:val="24"/>
        </w:rPr>
        <w:t xml:space="preserve">The cell wall of the fungi are composed of a core of branched-β (1,3)/(1,6)-glucan that is linked to chitin via a β (1,4) linkage, in addition to the carbohydrates glucose, galactose, mannose, GlcNAc and a small amount of GalNAc </w:t>
      </w:r>
      <w:r w:rsidRPr="00502C0A">
        <w:rPr>
          <w:rFonts w:asciiTheme="majorBidi" w:hAnsiTheme="majorBidi" w:cstheme="majorBidi"/>
          <w:sz w:val="24"/>
          <w:szCs w:val="24"/>
        </w:rPr>
        <w:fldChar w:fldCharType="begin">
          <w:fldData xml:space="preserve">PEVuZE5vdGU+PENpdGU+PEF1dGhvcj5MYXRnw6k8L0F1dGhvcj48WWVhcj4yMDA1PC9ZZWFyPjxS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</w:fldData>
        </w:fldChar>
      </w:r>
      <w:r w:rsidR="00A465C0" w:rsidRPr="00502C0A">
        <w:rPr>
          <w:rFonts w:asciiTheme="majorBidi" w:hAnsiTheme="majorBidi" w:cstheme="majorBidi"/>
          <w:sz w:val="24"/>
          <w:szCs w:val="24"/>
        </w:rPr>
        <w:instrText xml:space="preserve"> ADDIN EN.CITE </w:instrText>
      </w:r>
      <w:r w:rsidR="00A465C0" w:rsidRPr="00502C0A">
        <w:rPr>
          <w:rFonts w:asciiTheme="majorBidi" w:hAnsiTheme="majorBidi" w:cstheme="majorBidi"/>
          <w:sz w:val="24"/>
          <w:szCs w:val="24"/>
        </w:rPr>
        <w:fldChar w:fldCharType="begin">
          <w:fldData xml:space="preserve">PEVuZE5vdGU+PENpdGU+PEF1dGhvcj5MYXRnw6k8L0F1dGhvcj48WWVhcj4yMDA1PC9ZZWFyPjxS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</w:fldData>
        </w:fldChar>
      </w:r>
      <w:r w:rsidR="00A465C0" w:rsidRPr="00502C0A">
        <w:rPr>
          <w:rFonts w:asciiTheme="majorBidi" w:hAnsiTheme="majorBidi" w:cstheme="majorBidi"/>
          <w:sz w:val="24"/>
          <w:szCs w:val="24"/>
        </w:rPr>
        <w:instrText xml:space="preserve"> ADDIN EN.CITE.DATA </w:instrText>
      </w:r>
      <w:r w:rsidR="00A465C0" w:rsidRPr="00502C0A">
        <w:rPr>
          <w:rFonts w:asciiTheme="majorBidi" w:hAnsiTheme="majorBidi" w:cstheme="majorBidi"/>
          <w:sz w:val="24"/>
          <w:szCs w:val="24"/>
        </w:rPr>
      </w:r>
      <w:r w:rsidR="00A465C0" w:rsidRPr="00502C0A">
        <w:rPr>
          <w:rFonts w:asciiTheme="majorBidi" w:hAnsiTheme="majorBidi" w:cstheme="majorBidi"/>
          <w:sz w:val="24"/>
          <w:szCs w:val="24"/>
        </w:rPr>
        <w:fldChar w:fldCharType="end"/>
      </w:r>
      <w:r w:rsidRPr="00502C0A">
        <w:rPr>
          <w:rFonts w:asciiTheme="majorBidi" w:hAnsiTheme="majorBidi" w:cstheme="majorBidi"/>
          <w:sz w:val="24"/>
          <w:szCs w:val="24"/>
        </w:rPr>
      </w:r>
      <w:r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144" w:tooltip="Johnston, 1965 #67" w:history="1">
        <w:r w:rsidR="00405C43" w:rsidRPr="00502C0A">
          <w:rPr>
            <w:rFonts w:asciiTheme="majorBidi" w:hAnsiTheme="majorBidi" w:cstheme="majorBidi"/>
            <w:noProof/>
            <w:sz w:val="24"/>
            <w:szCs w:val="24"/>
          </w:rPr>
          <w:t>Johnston, 1965</w:t>
        </w:r>
      </w:hyperlink>
      <w:r w:rsidR="009E5BB5" w:rsidRPr="00502C0A">
        <w:rPr>
          <w:rFonts w:asciiTheme="majorBidi" w:hAnsiTheme="majorBidi" w:cstheme="majorBidi"/>
          <w:noProof/>
          <w:sz w:val="24"/>
          <w:szCs w:val="24"/>
        </w:rPr>
        <w:t xml:space="preserve">, </w:t>
      </w:r>
      <w:hyperlink w:anchor="_ENREF_126" w:tooltip="Hearn, 1994 #68" w:history="1">
        <w:r w:rsidR="00405C43" w:rsidRPr="00502C0A">
          <w:rPr>
            <w:rFonts w:asciiTheme="majorBidi" w:hAnsiTheme="majorBidi" w:cstheme="majorBidi"/>
            <w:noProof/>
            <w:sz w:val="24"/>
            <w:szCs w:val="24"/>
          </w:rPr>
          <w:t>Hearn</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1994</w:t>
        </w:r>
      </w:hyperlink>
      <w:r w:rsidR="009E5BB5" w:rsidRPr="00502C0A">
        <w:rPr>
          <w:rFonts w:asciiTheme="majorBidi" w:hAnsiTheme="majorBidi" w:cstheme="majorBidi"/>
          <w:noProof/>
          <w:sz w:val="24"/>
          <w:szCs w:val="24"/>
        </w:rPr>
        <w:t xml:space="preserve">, </w:t>
      </w:r>
      <w:hyperlink w:anchor="_ENREF_24" w:tooltip="Bernard, 2001 #26" w:history="1">
        <w:r w:rsidR="00405C43" w:rsidRPr="00502C0A">
          <w:rPr>
            <w:rFonts w:asciiTheme="majorBidi" w:hAnsiTheme="majorBidi" w:cstheme="majorBidi"/>
            <w:noProof/>
            <w:sz w:val="24"/>
            <w:szCs w:val="24"/>
          </w:rPr>
          <w:t>Bernard</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2001</w:t>
        </w:r>
      </w:hyperlink>
      <w:r w:rsidR="009E5BB5" w:rsidRPr="00502C0A">
        <w:rPr>
          <w:rFonts w:asciiTheme="majorBidi" w:hAnsiTheme="majorBidi" w:cstheme="majorBidi"/>
          <w:noProof/>
          <w:sz w:val="24"/>
          <w:szCs w:val="24"/>
        </w:rPr>
        <w:t xml:space="preserve">, </w:t>
      </w:r>
      <w:hyperlink w:anchor="_ENREF_170" w:tooltip="Latgé, 2005 #25" w:history="1">
        <w:r w:rsidR="00405C43" w:rsidRPr="00502C0A">
          <w:rPr>
            <w:rFonts w:asciiTheme="majorBidi" w:hAnsiTheme="majorBidi" w:cstheme="majorBidi"/>
            <w:noProof/>
            <w:sz w:val="24"/>
            <w:szCs w:val="24"/>
          </w:rPr>
          <w:t>Latgé</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2005</w:t>
        </w:r>
      </w:hyperlink>
      <w:r w:rsidR="009E5BB5"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 xml:space="preserve">. X-ray crystallography on L-ficolin has revealed a number of sites (S1-S4) that work together to recognise both acetylated and neutral carbohydrates </w:t>
      </w:r>
      <w:r w:rsidRPr="00502C0A">
        <w:rPr>
          <w:rFonts w:asciiTheme="majorBidi" w:hAnsiTheme="majorBidi" w:cstheme="majorBidi"/>
          <w:sz w:val="24"/>
          <w:szCs w:val="24"/>
        </w:rPr>
        <w:fldChar w:fldCharType="begin"/>
      </w:r>
      <w:r w:rsidR="00A465C0" w:rsidRPr="00502C0A">
        <w:rPr>
          <w:rFonts w:asciiTheme="majorBidi" w:hAnsiTheme="majorBidi" w:cstheme="majorBidi"/>
          <w:sz w:val="24"/>
          <w:szCs w:val="24"/>
        </w:rPr>
        <w:instrText xml:space="preserve"> ADDIN EN.CITE &lt;EndNote&gt;&lt;Cite&gt;&lt;Author&gt;Garlatti&lt;/Author&gt;&lt;Year&gt;2007&lt;/Year&gt;&lt;RecNum&gt;22&lt;/RecNum&gt;&lt;DisplayText&gt;(Garlatti&lt;style face="italic"&gt; et al.&lt;/style&gt;, 2007a, Garlatti&lt;style face="italic"&gt; et al.&lt;/style&gt;, 2010)&lt;/DisplayText&gt;&lt;record&gt;&lt;rec-number&gt;22&lt;/rec-number&gt;&lt;foreign-keys&gt;&lt;key app="EN" db-id="22aee5evaedzd5eertm5vfr5pet0arfpaxxp"&gt;22&lt;/key&gt;&lt;/foreign-keys&gt;&lt;ref-type name="Journal Article"&gt;17&lt;/ref-type&gt;&lt;contributors&gt;&lt;authors&gt;&lt;author&gt;V Garlatti&lt;/author&gt;&lt;author&gt;N Belloy&lt;/author&gt;&lt;author&gt;L Martin&lt;/author&gt;&lt;author&gt;M Lacroix&lt;/author&gt;&lt;author&gt;M Matsushita&lt;/author&gt;&lt;author&gt;Y Endo&lt;/author&gt;&lt;author&gt;T Fujita&lt;/author&gt;&lt;author&gt;J C Fontecilla-Camps&lt;/author&gt;&lt;author&gt;G J Arlaud&lt;/author&gt;&lt;author&gt;N M Thielens&lt;/author&gt;&lt;author&gt;C Gaboriaud&lt;/author&gt;&lt;/authors&gt;&lt;/contributors&gt;&lt;titles&gt;&lt;title&gt;Structural insights into the innate immune recognition specificities of L- and H-ficolins&lt;/title&gt;&lt;secondary-title&gt;&lt;style face="italic" font="default" size="100%"&gt;EMBO. J.&lt;/style&gt;&lt;/secondary-title&gt;&lt;/titles&gt;&lt;pages&gt;623-633&lt;/pages&gt;&lt;volume&gt;&lt;style face="bold" font="default" size="100%"&gt;26&lt;/style&gt;&lt;/volume&gt;&lt;dates&gt;&lt;year&gt;2007&lt;/year&gt;&lt;/dates&gt;&lt;urls&gt;&lt;/urls&gt;&lt;/record&gt;&lt;/Cite&gt;&lt;Cite&gt;&lt;Author&gt;Garlatti&lt;/Author&gt;&lt;Year&gt;2010&lt;/Year&gt;&lt;RecNum&gt;23&lt;/RecNum&gt;&lt;record&gt;&lt;rec-number&gt;23&lt;/rec-number&gt;&lt;foreign-keys&gt;&lt;key app="EN" db-id="22aee5evaedzd5eertm5vfr5pet0arfpaxxp"&gt;23&lt;/key&gt;&lt;/foreign-keys&gt;&lt;ref-type name="Journal Article"&gt;17&lt;/ref-type&gt;&lt;contributors&gt;&lt;authors&gt;&lt;author&gt;V Garlatti&lt;/author&gt;&lt;author&gt;L Martin&lt;/author&gt;&lt;author&gt;M Lacroix&lt;/author&gt;&lt;author&gt;E Gout&lt;/author&gt;&lt;author&gt;G J Arlaud&lt;/author&gt;&lt;author&gt;N M Thielens&lt;/author&gt;&lt;author&gt;C Gaboriaud&lt;/author&gt;&lt;/authors&gt;&lt;/contributors&gt;&lt;titles&gt;&lt;title&gt;Structural insights into the recognition properties of human ficolins&lt;/title&gt;&lt;secondary-title&gt;&lt;style face="italic" font="default" size="100%"&gt;J. Innate. Immun.&lt;/style&gt;&lt;/secondary-title&gt;&lt;/titles&gt;&lt;pages&gt;17-23&lt;/pages&gt;&lt;volume&gt;&lt;style face="bold" font="default" size="100%"&gt;2&lt;/style&gt;&lt;/volume&gt;&lt;dates&gt;&lt;year&gt;2010&lt;/year&gt;&lt;/dates&gt;&lt;urls&gt;&lt;/urls&gt;&lt;/record&gt;&lt;/Cite&gt;&lt;/EndNote&gt;</w:instrText>
      </w:r>
      <w:r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97" w:tooltip="Garlatti, 2007 #22" w:history="1">
        <w:r w:rsidR="00405C43" w:rsidRPr="00502C0A">
          <w:rPr>
            <w:rFonts w:asciiTheme="majorBidi" w:hAnsiTheme="majorBidi" w:cstheme="majorBidi"/>
            <w:noProof/>
            <w:sz w:val="24"/>
            <w:szCs w:val="24"/>
          </w:rPr>
          <w:t>Garlatti</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2007a</w:t>
        </w:r>
      </w:hyperlink>
      <w:r w:rsidR="009E5BB5" w:rsidRPr="00502C0A">
        <w:rPr>
          <w:rFonts w:asciiTheme="majorBidi" w:hAnsiTheme="majorBidi" w:cstheme="majorBidi"/>
          <w:noProof/>
          <w:sz w:val="24"/>
          <w:szCs w:val="24"/>
        </w:rPr>
        <w:t xml:space="preserve">, </w:t>
      </w:r>
      <w:hyperlink w:anchor="_ENREF_99" w:tooltip="Garlatti, 2010 #23" w:history="1">
        <w:r w:rsidR="00405C43" w:rsidRPr="00502C0A">
          <w:rPr>
            <w:rFonts w:asciiTheme="majorBidi" w:hAnsiTheme="majorBidi" w:cstheme="majorBidi"/>
            <w:noProof/>
            <w:sz w:val="24"/>
            <w:szCs w:val="24"/>
          </w:rPr>
          <w:t>Garlatti</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2010</w:t>
        </w:r>
      </w:hyperlink>
      <w:r w:rsidR="009E5BB5"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 It is the inner binding sites that are shown to be responsible for carbohydrate binding, with the S3 site being responsible to bind acetylated structures a</w:t>
      </w:r>
      <w:r w:rsidR="0074411A" w:rsidRPr="00502C0A">
        <w:rPr>
          <w:rFonts w:asciiTheme="majorBidi" w:hAnsiTheme="majorBidi" w:cstheme="majorBidi"/>
          <w:sz w:val="24"/>
          <w:szCs w:val="24"/>
        </w:rPr>
        <w:t xml:space="preserve">nd the S2 site having a preference </w:t>
      </w:r>
      <w:r w:rsidRPr="00502C0A">
        <w:rPr>
          <w:rFonts w:asciiTheme="majorBidi" w:hAnsiTheme="majorBidi" w:cstheme="majorBidi"/>
          <w:sz w:val="24"/>
          <w:szCs w:val="24"/>
        </w:rPr>
        <w:t xml:space="preserve">for galactose and GlcNAc </w:t>
      </w:r>
      <w:r w:rsidRPr="00502C0A">
        <w:rPr>
          <w:rFonts w:asciiTheme="majorBidi" w:hAnsiTheme="majorBidi" w:cstheme="majorBidi"/>
          <w:sz w:val="24"/>
          <w:szCs w:val="24"/>
        </w:rPr>
        <w:fldChar w:fldCharType="begin"/>
      </w:r>
      <w:r w:rsidR="00A465C0" w:rsidRPr="00502C0A">
        <w:rPr>
          <w:rFonts w:asciiTheme="majorBidi" w:hAnsiTheme="majorBidi" w:cstheme="majorBidi"/>
          <w:sz w:val="24"/>
          <w:szCs w:val="24"/>
        </w:rPr>
        <w:instrText xml:space="preserve"> ADDIN EN.CITE &lt;EndNote&gt;&lt;Cite&gt;&lt;Author&gt;Thomsen&lt;/Author&gt;&lt;Year&gt;2011&lt;/Year&gt;&lt;RecNum&gt;24&lt;/RecNum&gt;&lt;DisplayText&gt;(Thomsen&lt;style face="italic"&gt; et al.&lt;/style&gt;, 2011)&lt;/DisplayText&gt;&lt;record&gt;&lt;rec-number&gt;24&lt;/rec-number&gt;&lt;foreign-keys&gt;&lt;key app="EN" db-id="22aee5evaedzd5eertm5vfr5pet0arfpaxxp"&gt;24&lt;/key&gt;&lt;/foreign-keys&gt;&lt;ref-type name="Journal Article"&gt;17&lt;/ref-type&gt;&lt;contributors&gt;&lt;authors&gt;&lt;author&gt;T Thomsen&lt;/author&gt;&lt;author&gt;A Schlosser&lt;/author&gt;&lt;author&gt;U Holmskov&lt;/author&gt;&lt;author&gt;G L Sorensen&lt;/author&gt;&lt;/authors&gt;&lt;/contributors&gt;&lt;titles&gt;&lt;title&gt;Ficolins and FIBCD1: Soluble and membrane bound pattern recognition molecules with acetyl group selectivity&lt;/title&gt;&lt;secondary-title&gt;&lt;style face="italic" font="default" size="100%"&gt;Mol. Immunol.&lt;/style&gt;&lt;/secondary-title&gt;&lt;/titles&gt;&lt;pages&gt;369-381&lt;/pages&gt;&lt;volume&gt;&lt;style face="bold" font="default" size="100%"&gt;48&lt;/style&gt;&lt;/volume&gt;&lt;number&gt;(4)&lt;/number&gt;&lt;dates&gt;&lt;year&gt;2011&lt;/year&gt;&lt;/dates&gt;&lt;urls&gt;&lt;/urls&gt;&lt;/record&gt;&lt;/Cite&gt;&lt;/EndNote&gt;</w:instrText>
      </w:r>
      <w:r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314" w:tooltip="Thomsen, 2011 #24" w:history="1">
        <w:r w:rsidR="00405C43" w:rsidRPr="00502C0A">
          <w:rPr>
            <w:rFonts w:asciiTheme="majorBidi" w:hAnsiTheme="majorBidi" w:cstheme="majorBidi"/>
            <w:noProof/>
            <w:sz w:val="24"/>
            <w:szCs w:val="24"/>
          </w:rPr>
          <w:t>Thomsen</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2011</w:t>
        </w:r>
      </w:hyperlink>
      <w:r w:rsidR="009E5BB5"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 xml:space="preserve">. </w:t>
      </w:r>
    </w:p>
    <w:p w14:paraId="23798DE7" w14:textId="286FBCC6" w:rsidR="000E1634" w:rsidRPr="00502C0A" w:rsidRDefault="000E1634" w:rsidP="00A73AEB">
      <w:pPr>
        <w:spacing w:line="360" w:lineRule="auto"/>
        <w:jc w:val="both"/>
        <w:rPr>
          <w:rFonts w:asciiTheme="majorBidi" w:hAnsiTheme="majorBidi" w:cstheme="majorBidi"/>
          <w:sz w:val="24"/>
          <w:szCs w:val="24"/>
        </w:rPr>
      </w:pPr>
      <w:r w:rsidRPr="00502C0A">
        <w:rPr>
          <w:rFonts w:asciiTheme="majorBidi" w:hAnsiTheme="majorBidi" w:cstheme="majorBidi"/>
          <w:sz w:val="24"/>
          <w:szCs w:val="24"/>
        </w:rPr>
        <w:t xml:space="preserve">Following a pre-incubation of L-ficolin with a number of sugars, our data shows that GlcNAc in the cell wall of </w:t>
      </w:r>
      <w:r w:rsidRPr="00502C0A">
        <w:rPr>
          <w:rFonts w:asciiTheme="majorBidi" w:hAnsiTheme="majorBidi" w:cstheme="majorBidi"/>
          <w:i/>
          <w:sz w:val="24"/>
          <w:szCs w:val="24"/>
        </w:rPr>
        <w:t xml:space="preserve">Aspergillus </w:t>
      </w:r>
      <w:r w:rsidRPr="00502C0A">
        <w:rPr>
          <w:rFonts w:asciiTheme="majorBidi" w:hAnsiTheme="majorBidi" w:cstheme="majorBidi"/>
          <w:sz w:val="24"/>
          <w:szCs w:val="24"/>
        </w:rPr>
        <w:t xml:space="preserve">conidia is likely to be important in the recognition of conidia by L-ficolin and that non-acetylated carbohydrates potentially play a lesser role. The binding of L-ficolin to GlcNAc has been well characterised previously and has also been shown to recognise β (1, 3)-glucan </w:t>
      </w:r>
      <w:r w:rsidRPr="00502C0A">
        <w:rPr>
          <w:rFonts w:asciiTheme="majorBidi" w:hAnsiTheme="majorBidi" w:cstheme="majorBidi"/>
          <w:sz w:val="24"/>
          <w:szCs w:val="24"/>
        </w:rPr>
        <w:fldChar w:fldCharType="begin">
          <w:fldData xml:space="preserve">PEVuZE5vdGU+PENpdGU+PEF1dGhvcj5NYXRzdXNoaXRhPC9BdXRob3I+PFllYXI+MTk5NjwvWWVh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=
</w:fldData>
        </w:fldChar>
      </w:r>
      <w:r w:rsidR="00A465C0" w:rsidRPr="00502C0A">
        <w:rPr>
          <w:rFonts w:asciiTheme="majorBidi" w:hAnsiTheme="majorBidi" w:cstheme="majorBidi"/>
          <w:sz w:val="24"/>
          <w:szCs w:val="24"/>
        </w:rPr>
        <w:instrText xml:space="preserve"> ADDIN EN.CITE </w:instrText>
      </w:r>
      <w:r w:rsidR="00A465C0" w:rsidRPr="00502C0A">
        <w:rPr>
          <w:rFonts w:asciiTheme="majorBidi" w:hAnsiTheme="majorBidi" w:cstheme="majorBidi"/>
          <w:sz w:val="24"/>
          <w:szCs w:val="24"/>
        </w:rPr>
        <w:fldChar w:fldCharType="begin">
          <w:fldData xml:space="preserve">PEVuZE5vdGU+PENpdGU+PEF1dGhvcj5NYXRzdXNoaXRhPC9BdXRob3I+PFllYXI+MTk5NjwvWWVh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=
</w:fldData>
        </w:fldChar>
      </w:r>
      <w:r w:rsidR="00A465C0" w:rsidRPr="00502C0A">
        <w:rPr>
          <w:rFonts w:asciiTheme="majorBidi" w:hAnsiTheme="majorBidi" w:cstheme="majorBidi"/>
          <w:sz w:val="24"/>
          <w:szCs w:val="24"/>
        </w:rPr>
        <w:instrText xml:space="preserve"> ADDIN EN.CITE.DATA </w:instrText>
      </w:r>
      <w:r w:rsidR="00A465C0" w:rsidRPr="00502C0A">
        <w:rPr>
          <w:rFonts w:asciiTheme="majorBidi" w:hAnsiTheme="majorBidi" w:cstheme="majorBidi"/>
          <w:sz w:val="24"/>
          <w:szCs w:val="24"/>
        </w:rPr>
      </w:r>
      <w:r w:rsidR="00A465C0" w:rsidRPr="00502C0A">
        <w:rPr>
          <w:rFonts w:asciiTheme="majorBidi" w:hAnsiTheme="majorBidi" w:cstheme="majorBidi"/>
          <w:sz w:val="24"/>
          <w:szCs w:val="24"/>
        </w:rPr>
        <w:fldChar w:fldCharType="end"/>
      </w:r>
      <w:r w:rsidRPr="00502C0A">
        <w:rPr>
          <w:rFonts w:asciiTheme="majorBidi" w:hAnsiTheme="majorBidi" w:cstheme="majorBidi"/>
          <w:sz w:val="24"/>
          <w:szCs w:val="24"/>
        </w:rPr>
      </w:r>
      <w:r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202" w:tooltip="Matsushita, 1996 #14" w:history="1">
        <w:r w:rsidR="00405C43" w:rsidRPr="00502C0A">
          <w:rPr>
            <w:rFonts w:asciiTheme="majorBidi" w:hAnsiTheme="majorBidi" w:cstheme="majorBidi"/>
            <w:noProof/>
            <w:sz w:val="24"/>
            <w:szCs w:val="24"/>
          </w:rPr>
          <w:t>Matsushita</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1996</w:t>
        </w:r>
      </w:hyperlink>
      <w:r w:rsidR="009E5BB5" w:rsidRPr="00502C0A">
        <w:rPr>
          <w:rFonts w:asciiTheme="majorBidi" w:hAnsiTheme="majorBidi" w:cstheme="majorBidi"/>
          <w:noProof/>
          <w:sz w:val="24"/>
          <w:szCs w:val="24"/>
        </w:rPr>
        <w:t xml:space="preserve">, </w:t>
      </w:r>
      <w:hyperlink w:anchor="_ENREF_201" w:tooltip="Matsushita, 2000 #11" w:history="1">
        <w:r w:rsidR="00405C43" w:rsidRPr="00502C0A">
          <w:rPr>
            <w:rFonts w:asciiTheme="majorBidi" w:hAnsiTheme="majorBidi" w:cstheme="majorBidi"/>
            <w:noProof/>
            <w:sz w:val="24"/>
            <w:szCs w:val="24"/>
          </w:rPr>
          <w:t>Matsushita</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2000</w:t>
        </w:r>
      </w:hyperlink>
      <w:r w:rsidR="009E5BB5" w:rsidRPr="00502C0A">
        <w:rPr>
          <w:rFonts w:asciiTheme="majorBidi" w:hAnsiTheme="majorBidi" w:cstheme="majorBidi"/>
          <w:noProof/>
          <w:sz w:val="24"/>
          <w:szCs w:val="24"/>
        </w:rPr>
        <w:t xml:space="preserve">, </w:t>
      </w:r>
      <w:hyperlink w:anchor="_ENREF_162" w:tooltip="Krarup, 2004 #51" w:history="1">
        <w:r w:rsidR="00405C43" w:rsidRPr="00502C0A">
          <w:rPr>
            <w:rFonts w:asciiTheme="majorBidi" w:hAnsiTheme="majorBidi" w:cstheme="majorBidi"/>
            <w:noProof/>
            <w:sz w:val="24"/>
            <w:szCs w:val="24"/>
          </w:rPr>
          <w:t>Krarup</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2004</w:t>
        </w:r>
      </w:hyperlink>
      <w:r w:rsidR="009E5BB5" w:rsidRPr="00502C0A">
        <w:rPr>
          <w:rFonts w:asciiTheme="majorBidi" w:hAnsiTheme="majorBidi" w:cstheme="majorBidi"/>
          <w:noProof/>
          <w:sz w:val="24"/>
          <w:szCs w:val="24"/>
        </w:rPr>
        <w:t xml:space="preserve">, </w:t>
      </w:r>
      <w:hyperlink w:anchor="_ENREF_187" w:tooltip="Lynch, 2004 #39" w:history="1">
        <w:r w:rsidR="00405C43" w:rsidRPr="00502C0A">
          <w:rPr>
            <w:rFonts w:asciiTheme="majorBidi" w:hAnsiTheme="majorBidi" w:cstheme="majorBidi"/>
            <w:noProof/>
            <w:sz w:val="24"/>
            <w:szCs w:val="24"/>
          </w:rPr>
          <w:t>Lynch</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2004</w:t>
        </w:r>
      </w:hyperlink>
      <w:r w:rsidR="009E5BB5"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 xml:space="preserve">. </w:t>
      </w:r>
    </w:p>
    <w:p w14:paraId="0945A1A0" w14:textId="4701664B" w:rsidR="000E1634" w:rsidRPr="00502C0A" w:rsidRDefault="000E1634" w:rsidP="00A73AEB">
      <w:pPr>
        <w:spacing w:line="360" w:lineRule="auto"/>
        <w:jc w:val="both"/>
        <w:rPr>
          <w:rFonts w:asciiTheme="majorBidi" w:hAnsiTheme="majorBidi" w:cstheme="majorBidi"/>
          <w:sz w:val="24"/>
          <w:szCs w:val="24"/>
        </w:rPr>
      </w:pPr>
      <w:r w:rsidRPr="00502C0A">
        <w:rPr>
          <w:rFonts w:asciiTheme="majorBidi" w:hAnsiTheme="majorBidi" w:cstheme="majorBidi"/>
          <w:sz w:val="24"/>
          <w:szCs w:val="24"/>
        </w:rPr>
        <w:t>Here, we sho</w:t>
      </w:r>
      <w:r w:rsidR="0074411A" w:rsidRPr="00502C0A">
        <w:rPr>
          <w:rFonts w:asciiTheme="majorBidi" w:hAnsiTheme="majorBidi" w:cstheme="majorBidi"/>
          <w:sz w:val="24"/>
          <w:szCs w:val="24"/>
        </w:rPr>
        <w:t>w that L-ficolin binding t</w:t>
      </w:r>
      <w:r w:rsidRPr="00502C0A">
        <w:rPr>
          <w:rFonts w:asciiTheme="majorBidi" w:hAnsiTheme="majorBidi" w:cstheme="majorBidi"/>
          <w:sz w:val="24"/>
          <w:szCs w:val="24"/>
        </w:rPr>
        <w:t xml:space="preserve">o conidia of </w:t>
      </w:r>
      <w:r w:rsidRPr="00502C0A">
        <w:rPr>
          <w:rFonts w:asciiTheme="majorBidi" w:hAnsiTheme="majorBidi" w:cstheme="majorBidi"/>
          <w:i/>
          <w:sz w:val="24"/>
          <w:szCs w:val="24"/>
        </w:rPr>
        <w:t xml:space="preserve">A. fumigatus </w:t>
      </w:r>
      <w:r w:rsidRPr="00502C0A">
        <w:rPr>
          <w:rFonts w:asciiTheme="majorBidi" w:hAnsiTheme="majorBidi" w:cstheme="majorBidi"/>
          <w:sz w:val="24"/>
          <w:szCs w:val="24"/>
        </w:rPr>
        <w:t xml:space="preserve">was significantly higher in an acidic pH 5.7 environment in comparison to a physiological pH of 7.4. </w:t>
      </w:r>
      <w:r w:rsidRPr="00502C0A">
        <w:rPr>
          <w:rFonts w:ascii="Times New Roman" w:hAnsi="Times New Roman" w:cs="Times New Roman"/>
          <w:sz w:val="24"/>
          <w:szCs w:val="24"/>
        </w:rPr>
        <w:t xml:space="preserve">The ability of such pattern recognition molecules to function at decreased pH is important in the defence against microorganisms, with pH at the local site of infection being observed to drop as low as pH 5.5 during inflammation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&lt;EndNote&gt;&lt;Cite&gt;&lt;Author&gt;Martinez&lt;/Author&gt;&lt;Year&gt;2006&lt;/Year&gt;&lt;RecNum&gt;31&lt;/RecNum&gt;&lt;DisplayText&gt;(Martinez&lt;style face="italic"&gt; et al.&lt;/style&gt;, 2006)&lt;/DisplayText&gt;&lt;record&gt;&lt;rec-number&gt;31&lt;/rec-number&gt;&lt;foreign-keys&gt;&lt;key app="EN" db-id="22aee5evaedzd5eertm5vfr5pet0arfpaxxp"&gt;31&lt;/key&gt;&lt;/foreign-keys&gt;&lt;ref-type name="Journal Article"&gt;17&lt;/ref-type&gt;&lt;contributors&gt;&lt;authors&gt;&lt;author&gt;D Martinez&lt;/author&gt;&lt;author&gt;M Vermeulen&lt;/author&gt;&lt;author&gt;A Trevani&lt;/author&gt;&lt;author&gt;A Ceballos&lt;/author&gt;&lt;author&gt;J Sabatte&lt;/author&gt;&lt;author&gt;R Gamberale&lt;/author&gt;&lt;author&gt;M E Alvarez&lt;/author&gt;&lt;author&gt;G Salamone&lt;/author&gt;&lt;author&gt;T Tanos&lt;/author&gt;&lt;author&gt;O A Coso&lt;/author&gt;&lt;author&gt;J Geffner&lt;/author&gt;&lt;/authors&gt;&lt;/contributors&gt;&lt;titles&gt;&lt;title&gt;Extracellular acidosis induces neutrophil activation by a mechanism dependent on activation of phosphatidylinositol 3-kinase/Akt and ERK pathways&lt;/title&gt;&lt;secondary-title&gt;&lt;style face="italic" font="default" size="100%"&gt;J. Immunol.&lt;/style&gt;&lt;/secondary-title&gt;&lt;/titles&gt;&lt;pages&gt;1163-1171&lt;/pages&gt;&lt;volume&gt;&lt;style face="bold" font="default" size="100%"&gt;176&lt;/style&gt;&lt;/volume&gt;&lt;dates&gt;&lt;year&gt;2006&lt;/year&gt;&lt;/dates&gt;&lt;urls&gt;&lt;/urls&gt;&lt;/record&gt;&lt;/Cite&gt;&lt;/EndNote&gt;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99" w:tooltip="Martinez, 2006 #31" w:history="1">
        <w:r w:rsidR="00405C43" w:rsidRPr="00502C0A">
          <w:rPr>
            <w:rFonts w:ascii="Times New Roman" w:hAnsi="Times New Roman" w:cs="Times New Roman"/>
            <w:noProof/>
            <w:sz w:val="24"/>
            <w:szCs w:val="24"/>
          </w:rPr>
          <w:t>Martinez</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2006</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w:t>
      </w:r>
      <w:r w:rsidRPr="00502C0A">
        <w:rPr>
          <w:rFonts w:asciiTheme="majorBidi" w:hAnsiTheme="majorBidi" w:cstheme="majorBidi"/>
          <w:sz w:val="24"/>
          <w:szCs w:val="24"/>
        </w:rPr>
        <w:t xml:space="preserve">Our findings suggest that acidic conditions observed at the site of inflammation and infection may be essential for optimising L-ficolin binding and opsonisation. </w:t>
      </w:r>
    </w:p>
    <w:p w14:paraId="4F562E46" w14:textId="395C6E12" w:rsidR="000E1634" w:rsidRPr="00502C0A" w:rsidRDefault="000E1634" w:rsidP="00A73AEB">
      <w:pPr>
        <w:spacing w:line="360" w:lineRule="auto"/>
        <w:jc w:val="both"/>
        <w:rPr>
          <w:rFonts w:asciiTheme="majorBidi" w:hAnsiTheme="majorBidi" w:cstheme="majorBidi"/>
          <w:sz w:val="24"/>
          <w:szCs w:val="24"/>
        </w:rPr>
      </w:pPr>
      <w:r w:rsidRPr="00502C0A">
        <w:rPr>
          <w:rFonts w:asciiTheme="majorBidi" w:hAnsiTheme="majorBidi" w:cstheme="majorBidi"/>
          <w:sz w:val="24"/>
          <w:szCs w:val="24"/>
        </w:rPr>
        <w:t>A pH dependent interaction has previously been observed for human L- and M-ficolins, which share high levels of homology. For M-ficolin, this interaction is attributed to a trans-to-cis isomerisation of the Asp282-Cys283 peptide bond in the FBG shown to regulate GlcNAc binding, whereas L-ficolin has been observed to bind to the acute phase p</w:t>
      </w:r>
      <w:r w:rsidR="0074411A" w:rsidRPr="00502C0A">
        <w:rPr>
          <w:rFonts w:asciiTheme="majorBidi" w:hAnsiTheme="majorBidi" w:cstheme="majorBidi"/>
          <w:sz w:val="24"/>
          <w:szCs w:val="24"/>
        </w:rPr>
        <w:t xml:space="preserve">rotein, </w:t>
      </w:r>
      <w:r w:rsidR="0074411A" w:rsidRPr="00502C0A">
        <w:rPr>
          <w:rFonts w:asciiTheme="majorBidi" w:hAnsiTheme="majorBidi" w:cstheme="majorBidi"/>
          <w:sz w:val="24"/>
          <w:szCs w:val="24"/>
        </w:rPr>
        <w:lastRenderedPageBreak/>
        <w:t xml:space="preserve">CRP, more effectively </w:t>
      </w:r>
      <w:r w:rsidRPr="00502C0A">
        <w:rPr>
          <w:rFonts w:asciiTheme="majorBidi" w:hAnsiTheme="majorBidi" w:cstheme="majorBidi"/>
          <w:sz w:val="24"/>
          <w:szCs w:val="24"/>
        </w:rPr>
        <w:t xml:space="preserve">in acidic pH following a change in conformation </w:t>
      </w:r>
      <w:r w:rsidRPr="00502C0A">
        <w:rPr>
          <w:rFonts w:asciiTheme="majorBidi" w:hAnsiTheme="majorBidi" w:cstheme="majorBidi"/>
          <w:sz w:val="24"/>
          <w:szCs w:val="24"/>
        </w:rPr>
        <w:fldChar w:fldCharType="begin">
          <w:fldData xml:space="preserve">PEVuZE5vdGU+PENpdGU+PEF1dGhvcj5ZYW5nPC9BdXRob3I+PFllYXI+MjAxMTwvWWVhcj48UmVj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</w:fldData>
        </w:fldChar>
      </w:r>
      <w:r w:rsidR="00A465C0" w:rsidRPr="00502C0A">
        <w:rPr>
          <w:rFonts w:asciiTheme="majorBidi" w:hAnsiTheme="majorBidi" w:cstheme="majorBidi"/>
          <w:sz w:val="24"/>
          <w:szCs w:val="24"/>
        </w:rPr>
        <w:instrText xml:space="preserve"> ADDIN EN.CITE </w:instrText>
      </w:r>
      <w:r w:rsidR="00A465C0" w:rsidRPr="00502C0A">
        <w:rPr>
          <w:rFonts w:asciiTheme="majorBidi" w:hAnsiTheme="majorBidi" w:cstheme="majorBidi"/>
          <w:sz w:val="24"/>
          <w:szCs w:val="24"/>
        </w:rPr>
        <w:fldChar w:fldCharType="begin">
          <w:fldData xml:space="preserve">PEVuZE5vdGU+PENpdGU+PEF1dGhvcj5ZYW5nPC9BdXRob3I+PFllYXI+MjAxMTwvWWVhcj48UmVj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</w:fldData>
        </w:fldChar>
      </w:r>
      <w:r w:rsidR="00A465C0" w:rsidRPr="00502C0A">
        <w:rPr>
          <w:rFonts w:asciiTheme="majorBidi" w:hAnsiTheme="majorBidi" w:cstheme="majorBidi"/>
          <w:sz w:val="24"/>
          <w:szCs w:val="24"/>
        </w:rPr>
        <w:instrText xml:space="preserve"> ADDIN EN.CITE.DATA </w:instrText>
      </w:r>
      <w:r w:rsidR="00A465C0" w:rsidRPr="00502C0A">
        <w:rPr>
          <w:rFonts w:asciiTheme="majorBidi" w:hAnsiTheme="majorBidi" w:cstheme="majorBidi"/>
          <w:sz w:val="24"/>
          <w:szCs w:val="24"/>
        </w:rPr>
      </w:r>
      <w:r w:rsidR="00A465C0" w:rsidRPr="00502C0A">
        <w:rPr>
          <w:rFonts w:asciiTheme="majorBidi" w:hAnsiTheme="majorBidi" w:cstheme="majorBidi"/>
          <w:sz w:val="24"/>
          <w:szCs w:val="24"/>
        </w:rPr>
        <w:fldChar w:fldCharType="end"/>
      </w:r>
      <w:r w:rsidRPr="00502C0A">
        <w:rPr>
          <w:rFonts w:asciiTheme="majorBidi" w:hAnsiTheme="majorBidi" w:cstheme="majorBidi"/>
          <w:sz w:val="24"/>
          <w:szCs w:val="24"/>
        </w:rPr>
      </w:r>
      <w:r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97" w:tooltip="Garlatti, 2007 #22" w:history="1">
        <w:r w:rsidR="00405C43" w:rsidRPr="00502C0A">
          <w:rPr>
            <w:rFonts w:asciiTheme="majorBidi" w:hAnsiTheme="majorBidi" w:cstheme="majorBidi"/>
            <w:noProof/>
            <w:sz w:val="24"/>
            <w:szCs w:val="24"/>
          </w:rPr>
          <w:t>Garlatti</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2007a</w:t>
        </w:r>
      </w:hyperlink>
      <w:r w:rsidR="009E5BB5" w:rsidRPr="00502C0A">
        <w:rPr>
          <w:rFonts w:asciiTheme="majorBidi" w:hAnsiTheme="majorBidi" w:cstheme="majorBidi"/>
          <w:noProof/>
          <w:sz w:val="24"/>
          <w:szCs w:val="24"/>
        </w:rPr>
        <w:t xml:space="preserve">, </w:t>
      </w:r>
      <w:hyperlink w:anchor="_ENREF_351" w:tooltip="Zhang, 2009 #30" w:history="1">
        <w:r w:rsidR="00405C43" w:rsidRPr="00502C0A">
          <w:rPr>
            <w:rFonts w:asciiTheme="majorBidi" w:hAnsiTheme="majorBidi" w:cstheme="majorBidi"/>
            <w:noProof/>
            <w:sz w:val="24"/>
            <w:szCs w:val="24"/>
          </w:rPr>
          <w:t>Zhang</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2009</w:t>
        </w:r>
      </w:hyperlink>
      <w:r w:rsidR="009E5BB5" w:rsidRPr="00502C0A">
        <w:rPr>
          <w:rFonts w:asciiTheme="majorBidi" w:hAnsiTheme="majorBidi" w:cstheme="majorBidi"/>
          <w:noProof/>
          <w:sz w:val="24"/>
          <w:szCs w:val="24"/>
        </w:rPr>
        <w:t xml:space="preserve">, </w:t>
      </w:r>
      <w:hyperlink w:anchor="_ENREF_347" w:tooltip="Yang, 2011 #69" w:history="1">
        <w:r w:rsidR="00405C43" w:rsidRPr="00502C0A">
          <w:rPr>
            <w:rFonts w:asciiTheme="majorBidi" w:hAnsiTheme="majorBidi" w:cstheme="majorBidi"/>
            <w:noProof/>
            <w:sz w:val="24"/>
            <w:szCs w:val="24"/>
          </w:rPr>
          <w:t>Yang</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2011b</w:t>
        </w:r>
      </w:hyperlink>
      <w:r w:rsidR="009E5BB5"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 xml:space="preserve">. Interestingly, another acute phase protein produced in response to infection by macrophages and epithelial cells, PTX3, has been observed to act synergistically with L-ficolin to boost innate immune recognition at physiological pH </w:t>
      </w:r>
      <w:r w:rsidRPr="00502C0A">
        <w:rPr>
          <w:rFonts w:asciiTheme="majorBidi" w:hAnsiTheme="majorBidi" w:cstheme="majorBidi"/>
          <w:sz w:val="24"/>
          <w:szCs w:val="24"/>
        </w:rPr>
        <w:fldChar w:fldCharType="begin"/>
      </w:r>
      <w:r w:rsidR="00A465C0" w:rsidRPr="00502C0A">
        <w:rPr>
          <w:rFonts w:asciiTheme="majorBidi" w:hAnsiTheme="majorBidi" w:cstheme="majorBidi"/>
          <w:sz w:val="24"/>
          <w:szCs w:val="24"/>
        </w:rPr>
        <w:instrText xml:space="preserve"> ADDIN EN.CITE &lt;EndNote&gt;&lt;Cite&gt;&lt;Author&gt;Ma&lt;/Author&gt;&lt;Year&gt;2009&lt;/Year&gt;&lt;RecNum&gt;41&lt;/RecNum&gt;&lt;DisplayText&gt;(Ma&lt;style face="italic"&gt; et al.&lt;/style&gt;, 2009)&lt;/DisplayText&gt;&lt;record&gt;&lt;rec-number&gt;41&lt;/rec-number&gt;&lt;foreign-keys&gt;&lt;key app="EN" db-id="22aee5evaedzd5eertm5vfr5pet0arfpaxxp"&gt;41&lt;/key&gt;&lt;/foreign-keys&gt;&lt;ref-type name="Journal Article"&gt;17&lt;/ref-type&gt;&lt;contributors&gt;&lt;authors&gt;&lt;author&gt;Y J Ma&lt;/author&gt;&lt;author&gt;A Doni&lt;/author&gt;&lt;author&gt;T Hummelshøj&lt;/author&gt;&lt;author&gt;C Honore&lt;/author&gt;&lt;author&gt;A Bastone&lt;/author&gt;&lt;author&gt;A Mantovani&lt;/author&gt;&lt;author&gt;N M Thielens&lt;/author&gt;&lt;author&gt;P Garred&lt;/author&gt;&lt;/authors&gt;&lt;/contributors&gt;&lt;titles&gt;&lt;title&gt;Synergy between ficolin-2 and pentraxin 3 boosts innate immune recognition and complement deposition&lt;/title&gt;&lt;secondary-title&gt;&lt;style face="italic" font="default" size="100%"&gt;J. Biol. Chem.&lt;/style&gt;&lt;/secondary-title&gt;&lt;/titles&gt;&lt;pages&gt;28263-28275&lt;/pages&gt;&lt;volume&gt;&lt;style face="bold" font="default" size="100%"&gt;284&lt;/style&gt;&lt;/volume&gt;&lt;number&gt;(41)&lt;/number&gt;&lt;dates&gt;&lt;year&gt;2009&lt;/year&gt;&lt;/dates&gt;&lt;urls&gt;&lt;/urls&gt;&lt;/record&gt;&lt;/Cite&gt;&lt;/EndNote&gt;</w:instrText>
      </w:r>
      <w:r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189" w:tooltip="Ma, 2009 #41" w:history="1">
        <w:r w:rsidR="00405C43" w:rsidRPr="00502C0A">
          <w:rPr>
            <w:rFonts w:asciiTheme="majorBidi" w:hAnsiTheme="majorBidi" w:cstheme="majorBidi"/>
            <w:noProof/>
            <w:sz w:val="24"/>
            <w:szCs w:val="24"/>
          </w:rPr>
          <w:t>Ma</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2009</w:t>
        </w:r>
      </w:hyperlink>
      <w:r w:rsidR="009E5BB5"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 xml:space="preserve">. PTX3 itself binds to conidia of </w:t>
      </w:r>
      <w:r w:rsidRPr="00502C0A">
        <w:rPr>
          <w:rFonts w:asciiTheme="majorBidi" w:hAnsiTheme="majorBidi" w:cstheme="majorBidi"/>
          <w:i/>
          <w:sz w:val="24"/>
          <w:szCs w:val="24"/>
        </w:rPr>
        <w:t xml:space="preserve">A. fumigatus </w:t>
      </w:r>
      <w:r w:rsidRPr="00502C0A">
        <w:rPr>
          <w:rFonts w:asciiTheme="majorBidi" w:hAnsiTheme="majorBidi" w:cstheme="majorBidi"/>
          <w:sz w:val="24"/>
          <w:szCs w:val="24"/>
        </w:rPr>
        <w:t xml:space="preserve">and mice deficient of PTX3 cannot efficiently recognise conidia and provoke an appropriate type II response </w:t>
      </w:r>
      <w:r w:rsidRPr="00502C0A">
        <w:rPr>
          <w:rFonts w:asciiTheme="majorBidi" w:hAnsiTheme="majorBidi" w:cstheme="majorBidi"/>
          <w:sz w:val="24"/>
          <w:szCs w:val="24"/>
        </w:rPr>
        <w:fldChar w:fldCharType="begin"/>
      </w:r>
      <w:r w:rsidR="00A465C0" w:rsidRPr="00502C0A">
        <w:rPr>
          <w:rFonts w:asciiTheme="majorBidi" w:hAnsiTheme="majorBidi" w:cstheme="majorBidi"/>
          <w:sz w:val="24"/>
          <w:szCs w:val="24"/>
        </w:rPr>
        <w:instrText xml:space="preserve"> ADDIN EN.CITE &lt;EndNote&gt;&lt;Cite&gt;&lt;Author&gt;Garlanda&lt;/Author&gt;&lt;Year&gt;2002&lt;/Year&gt;&lt;RecNum&gt;70&lt;/RecNum&gt;&lt;DisplayText&gt;(Garlanda&lt;style face="italic"&gt; et al.&lt;/style&gt;, 2002)&lt;/DisplayText&gt;&lt;record&gt;&lt;rec-number&gt;70&lt;/rec-number&gt;&lt;foreign-keys&gt;&lt;key app="EN" db-id="22aee5evaedzd5eertm5vfr5pet0arfpaxxp"&gt;70&lt;/key&gt;&lt;/foreign-keys&gt;&lt;ref-type name="Journal Article"&gt;17&lt;/ref-type&gt;&lt;contributors&gt;&lt;authors&gt;&lt;author&gt;C Garlanda&lt;/author&gt;&lt;author&gt;E Hirsch&lt;/author&gt;&lt;author&gt;S Bozza&lt;/author&gt;&lt;author&gt;A Salustri&lt;/author&gt;&lt;author&gt;M de Acetis&lt;/author&gt;&lt;author&gt;R Nota&lt;/author&gt;&lt;author&gt;A Maccagno&lt;/author&gt;&lt;author&gt;F Riva&lt;/author&gt;&lt;author&gt;B Bottazzi&lt;/author&gt;&lt;author&gt;G Peri&lt;/author&gt;&lt;author&gt;A Doni&lt;/author&gt;&lt;author&gt;L Vago&lt;/author&gt;&lt;author&gt;M Botto&lt;/author&gt;&lt;author&gt;R de Santis&lt;/author&gt;&lt;author&gt;P Carminati&lt;/author&gt;&lt;author&gt;G Siracusa&lt;/author&gt;&lt;author&gt;F Altruda&lt;/author&gt;&lt;author&gt;A Vecchi&lt;/author&gt;&lt;author&gt;L Romani&lt;/author&gt;&lt;author&gt;A Montovani&lt;/author&gt;&lt;/authors&gt;&lt;/contributors&gt;&lt;titles&gt;&lt;title&gt;Non-redundant role of the long pentraxin PTX3 in anti-fungal innate immune response&lt;/title&gt;&lt;secondary-title&gt;&lt;style face="italic" font="default" size="100%"&gt;Nature.&lt;/style&gt;&lt;/secondary-title&gt;&lt;/titles&gt;&lt;pages&gt;182-186&lt;/pages&gt;&lt;volume&gt;&lt;style face="bold" font="default" size="100%"&gt;420&lt;/style&gt;&lt;/volume&gt;&lt;dates&gt;&lt;year&gt;2002&lt;/year&gt;&lt;/dates&gt;&lt;urls&gt;&lt;/urls&gt;&lt;/record&gt;&lt;/Cite&gt;&lt;/EndNote&gt;</w:instrText>
      </w:r>
      <w:r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96" w:tooltip="Garlanda, 2002 #70" w:history="1">
        <w:r w:rsidR="00405C43" w:rsidRPr="00502C0A">
          <w:rPr>
            <w:rFonts w:asciiTheme="majorBidi" w:hAnsiTheme="majorBidi" w:cstheme="majorBidi"/>
            <w:noProof/>
            <w:sz w:val="24"/>
            <w:szCs w:val="24"/>
          </w:rPr>
          <w:t>Garlanda</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2002</w:t>
        </w:r>
      </w:hyperlink>
      <w:r w:rsidR="009E5BB5"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 xml:space="preserve">.  However, the association of L-ficolin with PTX3 and conidia under acidic conditions has not been investigated and could prove important. These results therefore indicate the ability of ficolins to be regulated by pH and indicate an altered function under inflammatory conditions. </w:t>
      </w:r>
    </w:p>
    <w:p w14:paraId="383A0148" w14:textId="1F849070" w:rsidR="000E1634" w:rsidRPr="00502C0A" w:rsidRDefault="000E1634" w:rsidP="00A73AEB">
      <w:pPr>
        <w:spacing w:line="360" w:lineRule="auto"/>
        <w:jc w:val="both"/>
        <w:rPr>
          <w:rFonts w:ascii="Times New Roman" w:hAnsi="Times New Roman"/>
          <w:sz w:val="24"/>
          <w:szCs w:val="24"/>
        </w:rPr>
      </w:pPr>
      <w:r w:rsidRPr="00502C0A">
        <w:rPr>
          <w:rFonts w:ascii="Times New Roman" w:hAnsi="Times New Roman" w:cs="Times New Roman"/>
          <w:sz w:val="24"/>
          <w:szCs w:val="24"/>
        </w:rPr>
        <w:t xml:space="preserve">Previous research has highlighted that L-ficolin is able to function as an opsonin and enhance phagocytosis of </w:t>
      </w:r>
      <w:r w:rsidRPr="00502C0A">
        <w:rPr>
          <w:rFonts w:ascii="Times New Roman" w:hAnsi="Times New Roman" w:cs="Times New Roman"/>
          <w:i/>
          <w:sz w:val="24"/>
          <w:szCs w:val="24"/>
        </w:rPr>
        <w:t xml:space="preserve">S. typhimurium </w:t>
      </w:r>
      <w:r w:rsidRPr="00502C0A">
        <w:rPr>
          <w:rFonts w:ascii="Times New Roman" w:hAnsi="Times New Roman" w:cs="Times New Roman"/>
          <w:sz w:val="24"/>
          <w:szCs w:val="24"/>
        </w:rPr>
        <w:t xml:space="preserve">and type III and IV GBS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&lt;EndNote&gt;&lt;Cite&gt;&lt;Author&gt;Matsushita&lt;/Author&gt;&lt;Year&gt;1996&lt;/Year&gt;&lt;RecNum&gt;14&lt;/RecNum&gt;&lt;DisplayText&gt;(Matsushita&lt;style face="italic"&gt; et al.&lt;/style&gt;, 1996, Fujieda&lt;style face="italic"&gt; et al.&lt;/style&gt;, 2012)&lt;/DisplayText&gt;&lt;record&gt;&lt;rec-number&gt;14&lt;/rec-number&gt;&lt;foreign-keys&gt;&lt;key app="EN" db-id="22aee5evaedzd5eertm5vfr5pet0arfpaxxp"&gt;14&lt;/key&gt;&lt;/foreign-keys&gt;&lt;ref-type name="Journal Article"&gt;17&lt;/ref-type&gt;&lt;contributors&gt;&lt;authors&gt;&lt;author&gt;M Matsushita&lt;/author&gt;&lt;author&gt;Y Endo&lt;/author&gt;&lt;author&gt;S Taira&lt;/author&gt;&lt;author&gt;Y Sato&lt;/author&gt;&lt;author&gt;T Fujita&lt;/author&gt;&lt;author&gt;N Ichikawa&lt;/author&gt;&lt;author&gt;M Nakata&lt;/author&gt;&lt;author&gt;T Mizuochi&lt;/author&gt;&lt;/authors&gt;&lt;/contributors&gt;&lt;titles&gt;&lt;title&gt;A novel human serum lectin with collagen- and fibrinogen-like domains that functions as an opsonin&lt;/title&gt;&lt;secondary-title&gt;&lt;style face="italic" font="default" size="100%"&gt;J. Biol. Chem.&lt;/style&gt;&lt;/secondary-title&gt;&lt;/titles&gt;&lt;pages&gt;2448-2454&lt;/pages&gt;&lt;volume&gt;271&lt;/volume&gt;&lt;dates&gt;&lt;year&gt;1996&lt;/year&gt;&lt;/dates&gt;&lt;urls&gt;&lt;/urls&gt;&lt;/record&gt;&lt;/Cite&gt;&lt;Cite&gt;&lt;Author&gt;Fujieda&lt;/Author&gt;&lt;Year&gt;2012&lt;/Year&gt;&lt;RecNum&gt;15&lt;/RecNum&gt;&lt;record&gt;&lt;rec-number&gt;15&lt;/rec-number&gt;&lt;foreign-keys&gt;&lt;key app="EN" db-id="22aee5evaedzd5eertm5vfr5pet0arfpaxxp"&gt;15&lt;/key&gt;&lt;/foreign-keys&gt;&lt;ref-type name="Journal Article"&gt;17&lt;/ref-type&gt;&lt;contributors&gt;&lt;authors&gt;&lt;author&gt;M Fujieda&lt;/author&gt;&lt;author&gt;Y Aoyagi&lt;/author&gt;&lt;author&gt;K Matsubara&lt;/author&gt;&lt;author&gt;Y Takeuchi&lt;/author&gt;&lt;author&gt;W Fujimaki&lt;/author&gt;&lt;author&gt;M Matsushita&lt;/author&gt;&lt;author&gt;J F Bohnsack&lt;/author&gt;&lt;author&gt;S Takahashi&lt;/author&gt;&lt;/authors&gt;&lt;/contributors&gt;&lt;titles&gt;&lt;title&gt;L-ficolin and capsular polysaccharide-specific IgG in cord serum contribute synergistically to opsonophagocytic killing of serotype III and V group B streptococci&lt;/title&gt;&lt;secondary-title&gt;&lt;style face="italic" font="default" size="100%"&gt;Infect. Immun.&lt;/style&gt;&lt;/secondary-title&gt;&lt;/titles&gt;&lt;pages&gt;2053-2060&lt;/pages&gt;&lt;volume&gt;80&lt;/volume&gt;&lt;number&gt;6&lt;/number&gt;&lt;dates&gt;&lt;year&gt;2012&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02" w:tooltip="Matsushita, 1996 #14" w:history="1">
        <w:r w:rsidR="00405C43" w:rsidRPr="00502C0A">
          <w:rPr>
            <w:rFonts w:ascii="Times New Roman" w:hAnsi="Times New Roman" w:cs="Times New Roman"/>
            <w:noProof/>
            <w:sz w:val="24"/>
            <w:szCs w:val="24"/>
          </w:rPr>
          <w:t>Matsushita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1996</w:t>
        </w:r>
      </w:hyperlink>
      <w:r w:rsidR="009E5BB5" w:rsidRPr="00502C0A">
        <w:rPr>
          <w:rFonts w:ascii="Times New Roman" w:hAnsi="Times New Roman" w:cs="Times New Roman"/>
          <w:noProof/>
          <w:sz w:val="24"/>
          <w:szCs w:val="24"/>
        </w:rPr>
        <w:t xml:space="preserve">, </w:t>
      </w:r>
      <w:hyperlink w:anchor="_ENREF_90" w:tooltip="Fujieda, 2012 #15" w:history="1">
        <w:r w:rsidR="00405C43" w:rsidRPr="00502C0A">
          <w:rPr>
            <w:rFonts w:ascii="Times New Roman" w:hAnsi="Times New Roman" w:cs="Times New Roman"/>
            <w:noProof/>
            <w:sz w:val="24"/>
            <w:szCs w:val="24"/>
          </w:rPr>
          <w:t>Fujieda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Due to the small size of the conidia, they can penetrate deep into the alveoli where they initially encounter the lung epithelium, in particular type II pneumocytes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&lt;EndNote&gt;&lt;Cite&gt;&lt;Author&gt;DeHart&lt;/Author&gt;&lt;Year&gt;1997&lt;/Year&gt;&lt;RecNum&gt;35&lt;/RecNum&gt;&lt;DisplayText&gt;(DeHart&lt;style face="italic"&gt; et al.&lt;/style&gt;, 1997)&lt;/DisplayText&gt;&lt;record&gt;&lt;rec-number&gt;35&lt;/rec-number&gt;&lt;foreign-keys&gt;&lt;key app="EN" db-id="22aee5evaedzd5eertm5vfr5pet0arfpaxxp"&gt;35&lt;/key&gt;&lt;/foreign-keys&gt;&lt;ref-type name="Journal Article"&gt;17&lt;/ref-type&gt;&lt;contributors&gt;&lt;authors&gt;&lt;author&gt;D J DeHart&lt;/author&gt;&lt;author&gt;D E Agwu&lt;/author&gt;&lt;author&gt;N C Julian&lt;/author&gt;&lt;author&gt;R G Washburn&lt;/author&gt;&lt;/authors&gt;&lt;/contributors&gt;&lt;titles&gt;&lt;title&gt;&lt;style face="normal" font="default" size="100%"&gt;Binding and germination of &lt;/style&gt;&lt;style face="italic" font="default" size="100%"&gt;Aspergillus fumigatus&lt;/style&gt;&lt;style face="normal" font="default" size="100%"&gt; conidia on cultured A549 pneumocytes&lt;/style&gt;&lt;/title&gt;&lt;secondary-title&gt;&lt;style face="italic" font="default" size="100%"&gt;J. Infect. Dis.&lt;/style&gt;&lt;/secondary-title&gt;&lt;/titles&gt;&lt;pages&gt;146-150&lt;/pages&gt;&lt;volume&gt;&lt;style face="bold" font="default" size="100%"&gt;175&lt;/style&gt;&lt;/volume&gt;&lt;dates&gt;&lt;year&gt;1997&lt;/year&gt;&lt;/dates&gt;&lt;urls&gt;&lt;/urls&gt;&lt;/record&gt;&lt;/Cite&gt;&lt;/EndNote&gt;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67" w:tooltip="DeHart, 1997 #35" w:history="1">
        <w:r w:rsidR="00405C43" w:rsidRPr="00502C0A">
          <w:rPr>
            <w:rFonts w:ascii="Times New Roman" w:hAnsi="Times New Roman" w:cs="Times New Roman"/>
            <w:noProof/>
            <w:sz w:val="24"/>
            <w:szCs w:val="24"/>
          </w:rPr>
          <w:t>DeHart</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1997</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w:t>
      </w:r>
      <w:r w:rsidRPr="00502C0A">
        <w:rPr>
          <w:rFonts w:ascii="Times New Roman" w:hAnsi="Times New Roman"/>
          <w:sz w:val="24"/>
          <w:szCs w:val="24"/>
        </w:rPr>
        <w:t xml:space="preserve">Much like </w:t>
      </w:r>
      <w:r w:rsidR="00457C39" w:rsidRPr="00502C0A">
        <w:rPr>
          <w:rFonts w:ascii="Times New Roman" w:hAnsi="Times New Roman"/>
          <w:sz w:val="24"/>
          <w:szCs w:val="24"/>
        </w:rPr>
        <w:t>MBL, L-ficolin is</w:t>
      </w:r>
      <w:r w:rsidRPr="00502C0A">
        <w:rPr>
          <w:rFonts w:ascii="Times New Roman" w:hAnsi="Times New Roman"/>
          <w:sz w:val="24"/>
          <w:szCs w:val="24"/>
        </w:rPr>
        <w:t xml:space="preserve"> observed to be present in the BAL fluid</w:t>
      </w:r>
      <w:r w:rsidR="00AB1B15" w:rsidRPr="00502C0A">
        <w:rPr>
          <w:rFonts w:ascii="Times New Roman" w:hAnsi="Times New Roman"/>
          <w:sz w:val="24"/>
          <w:szCs w:val="24"/>
        </w:rPr>
        <w:t xml:space="preserve">, but only following inflammation  </w:t>
      </w:r>
      <w:r w:rsidR="00AB1B15" w:rsidRPr="00502C0A">
        <w:rPr>
          <w:rFonts w:ascii="Times New Roman" w:hAnsi="Times New Roman"/>
          <w:sz w:val="24"/>
          <w:szCs w:val="24"/>
        </w:rPr>
        <w:fldChar w:fldCharType="begin"/>
      </w:r>
      <w:r w:rsidR="00A465C0" w:rsidRPr="00502C0A">
        <w:rPr>
          <w:rFonts w:ascii="Times New Roman" w:hAnsi="Times New Roman"/>
          <w:sz w:val="24"/>
          <w:szCs w:val="24"/>
        </w:rPr>
        <w:instrText xml:space="preserve"> ADDIN EN.CITE &lt;EndNote&gt;&lt;Cite&gt;&lt;Author&gt;Summerfield&lt;/Author&gt;&lt;Year&gt;1993&lt;/Year&gt;&lt;RecNum&gt;238&lt;/RecNum&gt;&lt;DisplayText&gt;(Summerfield, 1993)&lt;/DisplayText&gt;&lt;record&gt;&lt;rec-number&gt;238&lt;/rec-number&gt;&lt;foreign-keys&gt;&lt;key app="EN" db-id="22aee5evaedzd5eertm5vfr5pet0arfpaxxp"&gt;238&lt;/key&gt;&lt;/foreign-keys&gt;&lt;ref-type name="Journal Article"&gt;17&lt;/ref-type&gt;&lt;contributors&gt;&lt;authors&gt;&lt;author&gt;Summerfield, J. A.&lt;/author&gt;&lt;/authors&gt;&lt;/contributors&gt;&lt;auth-address&gt;Department of Medicine, St Mary&amp;apos;s Hospital Medical School, Imperial College of Science, Technology and Medicine, London, U.K.&lt;/auth-address&gt;&lt;titles&gt;&lt;title&gt;The role of mannose-binding protein in host defence&lt;/title&gt;&lt;secondary-title&gt;Biochem Soc Trans&lt;/secondary-title&gt;&lt;/titles&gt;&lt;pages&gt;473-7&lt;/pages&gt;&lt;volume&gt;21&lt;/volume&gt;&lt;number&gt;2&lt;/number&gt;&lt;edition&gt;1993/05/01&lt;/edition&gt;&lt;keywords&gt;&lt;keyword&gt;Carrier Proteins/genetics/ physiology&lt;/keyword&gt;&lt;keyword&gt;Codon&lt;/keyword&gt;&lt;keyword&gt;Immunity&lt;/keyword&gt;&lt;keyword&gt;Immunologic Deficiency Syndromes/genetics&lt;/keyword&gt;&lt;keyword&gt;Mannose-Binding Lectins&lt;/keyword&gt;&lt;keyword&gt;Mutation&lt;/keyword&gt;&lt;keyword&gt;Opsonin Proteins/immunology&lt;/keyword&gt;&lt;keyword&gt;Pedigree&lt;/keyword&gt;&lt;/keywords&gt;&lt;dates&gt;&lt;year&gt;1993&lt;/year&gt;&lt;pub-dates&gt;&lt;date&gt;May&lt;/date&gt;&lt;/pub-dates&gt;&lt;/dates&gt;&lt;isbn&gt;0300-5127 (Print)&amp;#xD;0300-5127 (Linking)&lt;/isbn&gt;&lt;accession-num&gt;8359513&lt;/accession-num&gt;&lt;urls&gt;&lt;/urls&gt;&lt;remote-database-provider&gt;NLM&lt;/remote-database-provider&gt;&lt;language&gt;eng&lt;/language&gt;&lt;/record&gt;&lt;/Cite&gt;&lt;/EndNote&gt;</w:instrText>
      </w:r>
      <w:r w:rsidR="00AB1B15" w:rsidRPr="00502C0A">
        <w:rPr>
          <w:rFonts w:ascii="Times New Roman" w:hAnsi="Times New Roman"/>
          <w:sz w:val="24"/>
          <w:szCs w:val="24"/>
        </w:rPr>
        <w:fldChar w:fldCharType="separate"/>
      </w:r>
      <w:r w:rsidR="00AB1B15" w:rsidRPr="00502C0A">
        <w:rPr>
          <w:rFonts w:ascii="Times New Roman" w:hAnsi="Times New Roman"/>
          <w:noProof/>
          <w:sz w:val="24"/>
          <w:szCs w:val="24"/>
        </w:rPr>
        <w:t>(</w:t>
      </w:r>
      <w:hyperlink w:anchor="_ENREF_296" w:tooltip="Summerfield, 1993 #238" w:history="1">
        <w:r w:rsidR="00405C43" w:rsidRPr="00502C0A">
          <w:rPr>
            <w:rFonts w:ascii="Times New Roman" w:hAnsi="Times New Roman"/>
            <w:noProof/>
            <w:sz w:val="24"/>
            <w:szCs w:val="24"/>
          </w:rPr>
          <w:t>Summerfield, 1993</w:t>
        </w:r>
      </w:hyperlink>
      <w:r w:rsidR="00AB1B15" w:rsidRPr="00502C0A">
        <w:rPr>
          <w:rFonts w:ascii="Times New Roman" w:hAnsi="Times New Roman"/>
          <w:noProof/>
          <w:sz w:val="24"/>
          <w:szCs w:val="24"/>
        </w:rPr>
        <w:t>)</w:t>
      </w:r>
      <w:r w:rsidR="00AB1B15" w:rsidRPr="00502C0A">
        <w:rPr>
          <w:rFonts w:ascii="Times New Roman" w:hAnsi="Times New Roman"/>
          <w:sz w:val="24"/>
          <w:szCs w:val="24"/>
        </w:rPr>
        <w:fldChar w:fldCharType="end"/>
      </w:r>
      <w:r w:rsidRPr="00502C0A">
        <w:rPr>
          <w:rFonts w:ascii="Times New Roman" w:hAnsi="Times New Roman"/>
          <w:sz w:val="24"/>
          <w:szCs w:val="24"/>
        </w:rPr>
        <w:t xml:space="preserve">. L-ficolin gene polymorphisms and insufficiencies have been acknowledged to have implications on allergic inflammation and recurrent respiratory infections </w:t>
      </w:r>
      <w:r w:rsidRPr="00502C0A">
        <w:rPr>
          <w:rFonts w:ascii="Times New Roman" w:hAnsi="Times New Roman"/>
          <w:sz w:val="24"/>
          <w:szCs w:val="24"/>
        </w:rPr>
        <w:fldChar w:fldCharType="begin">
          <w:fldData xml:space="preserve">PEVuZE5vdGU+PENpdGU+PEF1dGhvcj5DZWR6eW5za2k8L0F1dGhvcj48WWVhcj4yMDA3PC9ZZWFy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</w:fldData>
        </w:fldChar>
      </w:r>
      <w:r w:rsidR="00A465C0" w:rsidRPr="00502C0A">
        <w:rPr>
          <w:rFonts w:ascii="Times New Roman" w:hAnsi="Times New Roman"/>
          <w:sz w:val="24"/>
          <w:szCs w:val="24"/>
        </w:rPr>
        <w:instrText xml:space="preserve"> ADDIN EN.CITE </w:instrText>
      </w:r>
      <w:r w:rsidR="00A465C0" w:rsidRPr="00502C0A">
        <w:rPr>
          <w:rFonts w:ascii="Times New Roman" w:hAnsi="Times New Roman"/>
          <w:sz w:val="24"/>
          <w:szCs w:val="24"/>
        </w:rPr>
        <w:fldChar w:fldCharType="begin">
          <w:fldData xml:space="preserve">PEVuZE5vdGU+PENpdGU+PEF1dGhvcj5DZWR6eW5za2k8L0F1dGhvcj48WWVhcj4yMDA3PC9ZZWFy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</w:fldData>
        </w:fldChar>
      </w:r>
      <w:r w:rsidR="00A465C0" w:rsidRPr="00502C0A">
        <w:rPr>
          <w:rFonts w:ascii="Times New Roman" w:hAnsi="Times New Roman"/>
          <w:sz w:val="24"/>
          <w:szCs w:val="24"/>
        </w:rPr>
        <w:instrText xml:space="preserve"> ADDIN EN.CITE.DATA </w:instrText>
      </w:r>
      <w:r w:rsidR="00A465C0" w:rsidRPr="00502C0A">
        <w:rPr>
          <w:rFonts w:ascii="Times New Roman" w:hAnsi="Times New Roman"/>
          <w:sz w:val="24"/>
          <w:szCs w:val="24"/>
        </w:rPr>
      </w:r>
      <w:r w:rsidR="00A465C0" w:rsidRPr="00502C0A">
        <w:rPr>
          <w:rFonts w:ascii="Times New Roman" w:hAnsi="Times New Roman"/>
          <w:sz w:val="24"/>
          <w:szCs w:val="24"/>
        </w:rPr>
        <w:fldChar w:fldCharType="end"/>
      </w:r>
      <w:r w:rsidRPr="00502C0A">
        <w:rPr>
          <w:rFonts w:ascii="Times New Roman" w:hAnsi="Times New Roman"/>
          <w:sz w:val="24"/>
          <w:szCs w:val="24"/>
        </w:rPr>
      </w:r>
      <w:r w:rsidRPr="00502C0A">
        <w:rPr>
          <w:rFonts w:ascii="Times New Roman" w:hAnsi="Times New Roman"/>
          <w:sz w:val="24"/>
          <w:szCs w:val="24"/>
        </w:rPr>
        <w:fldChar w:fldCharType="separate"/>
      </w:r>
      <w:r w:rsidR="009E5BB5" w:rsidRPr="00502C0A">
        <w:rPr>
          <w:rFonts w:ascii="Times New Roman" w:hAnsi="Times New Roman"/>
          <w:noProof/>
          <w:sz w:val="24"/>
          <w:szCs w:val="24"/>
        </w:rPr>
        <w:t>(</w:t>
      </w:r>
      <w:hyperlink w:anchor="_ENREF_50" w:tooltip="Cedzynski, 2007 #85" w:history="1">
        <w:r w:rsidR="00405C43" w:rsidRPr="00502C0A">
          <w:rPr>
            <w:rFonts w:ascii="Times New Roman" w:hAnsi="Times New Roman"/>
            <w:noProof/>
            <w:sz w:val="24"/>
            <w:szCs w:val="24"/>
          </w:rPr>
          <w:t>Cedzynski</w:t>
        </w:r>
        <w:r w:rsidR="00405C43" w:rsidRPr="00502C0A">
          <w:rPr>
            <w:rFonts w:ascii="Times New Roman" w:hAnsi="Times New Roman"/>
            <w:i/>
            <w:noProof/>
            <w:sz w:val="24"/>
            <w:szCs w:val="24"/>
          </w:rPr>
          <w:t xml:space="preserve"> et al.</w:t>
        </w:r>
        <w:r w:rsidR="00405C43" w:rsidRPr="00502C0A">
          <w:rPr>
            <w:rFonts w:ascii="Times New Roman" w:hAnsi="Times New Roman"/>
            <w:noProof/>
            <w:sz w:val="24"/>
            <w:szCs w:val="24"/>
          </w:rPr>
          <w:t>, 2007</w:t>
        </w:r>
      </w:hyperlink>
      <w:r w:rsidR="009E5BB5" w:rsidRPr="00502C0A">
        <w:rPr>
          <w:rFonts w:ascii="Times New Roman" w:hAnsi="Times New Roman"/>
          <w:noProof/>
          <w:sz w:val="24"/>
          <w:szCs w:val="24"/>
        </w:rPr>
        <w:t xml:space="preserve">, </w:t>
      </w:r>
      <w:hyperlink w:anchor="_ENREF_49" w:tooltip="Cedzynski, 2009 #84" w:history="1">
        <w:r w:rsidR="00405C43" w:rsidRPr="00502C0A">
          <w:rPr>
            <w:rFonts w:ascii="Times New Roman" w:hAnsi="Times New Roman"/>
            <w:noProof/>
            <w:sz w:val="24"/>
            <w:szCs w:val="24"/>
          </w:rPr>
          <w:t>Cedzynski</w:t>
        </w:r>
        <w:r w:rsidR="00405C43" w:rsidRPr="00502C0A">
          <w:rPr>
            <w:rFonts w:ascii="Times New Roman" w:hAnsi="Times New Roman"/>
            <w:i/>
            <w:noProof/>
            <w:sz w:val="24"/>
            <w:szCs w:val="24"/>
          </w:rPr>
          <w:t xml:space="preserve"> et al.</w:t>
        </w:r>
        <w:r w:rsidR="00405C43" w:rsidRPr="00502C0A">
          <w:rPr>
            <w:rFonts w:ascii="Times New Roman" w:hAnsi="Times New Roman"/>
            <w:noProof/>
            <w:sz w:val="24"/>
            <w:szCs w:val="24"/>
          </w:rPr>
          <w:t>, 2009</w:t>
        </w:r>
      </w:hyperlink>
      <w:r w:rsidR="009E5BB5" w:rsidRPr="00502C0A">
        <w:rPr>
          <w:rFonts w:ascii="Times New Roman" w:hAnsi="Times New Roman"/>
          <w:noProof/>
          <w:sz w:val="24"/>
          <w:szCs w:val="24"/>
        </w:rPr>
        <w:t>)</w:t>
      </w:r>
      <w:r w:rsidRPr="00502C0A">
        <w:rPr>
          <w:rFonts w:ascii="Times New Roman" w:hAnsi="Times New Roman"/>
          <w:sz w:val="24"/>
          <w:szCs w:val="24"/>
        </w:rPr>
        <w:fldChar w:fldCharType="end"/>
      </w:r>
      <w:r w:rsidRPr="00502C0A">
        <w:rPr>
          <w:rFonts w:ascii="Times New Roman" w:hAnsi="Times New Roman"/>
          <w:sz w:val="24"/>
          <w:szCs w:val="24"/>
        </w:rPr>
        <w:t xml:space="preserve">. We therefore investigated whether L-ficolin could modulate the association of </w:t>
      </w:r>
      <w:r w:rsidRPr="00502C0A">
        <w:rPr>
          <w:rFonts w:ascii="Times New Roman" w:hAnsi="Times New Roman"/>
          <w:i/>
          <w:sz w:val="24"/>
          <w:szCs w:val="24"/>
        </w:rPr>
        <w:t xml:space="preserve">A. fumigatus </w:t>
      </w:r>
      <w:r w:rsidRPr="00502C0A">
        <w:rPr>
          <w:rFonts w:ascii="Times New Roman" w:hAnsi="Times New Roman"/>
          <w:sz w:val="24"/>
          <w:szCs w:val="24"/>
        </w:rPr>
        <w:t>conidia with A549 airway epithelial cells. Our study has demonstrated that L-ficolin signific</w:t>
      </w:r>
      <w:r w:rsidR="00DB742C" w:rsidRPr="00502C0A">
        <w:rPr>
          <w:rFonts w:ascii="Times New Roman" w:hAnsi="Times New Roman"/>
          <w:sz w:val="24"/>
          <w:szCs w:val="24"/>
        </w:rPr>
        <w:t>antly increases the association</w:t>
      </w:r>
      <w:r w:rsidRPr="00502C0A">
        <w:rPr>
          <w:rFonts w:ascii="Times New Roman" w:hAnsi="Times New Roman"/>
          <w:sz w:val="24"/>
          <w:szCs w:val="24"/>
        </w:rPr>
        <w:t xml:space="preserve"> of conidia with A549 cells in acidic conditions. Opsonisation with L-ficolin specifically increased the number of conidia phagocytosed by each A549 cell in comparison to unopsonised or BSA opsonised controls suggesting that ficolins may aid in the immobilisation of the fungus in the lung.</w:t>
      </w:r>
    </w:p>
    <w:p w14:paraId="244FF66F" w14:textId="6B42FBAA" w:rsidR="000E1634" w:rsidRPr="00502C0A" w:rsidRDefault="000E1634" w:rsidP="00A73AEB">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Evidence indicated that opsonisation by L-ficolin enhanced the binding of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conidia with the type II pneumocyte cell line, A549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&lt;EndNote&gt;&lt;Cite&gt;&lt;Author&gt;Bidula&lt;/Author&gt;&lt;Year&gt;2013&lt;/Year&gt;&lt;RecNum&gt;158&lt;/RecNum&gt;&lt;DisplayText&gt;(Bidula&lt;style face="italic"&gt; et al.&lt;/style&gt;, 2013a)&lt;/DisplayText&gt;&lt;record&gt;&lt;rec-number&gt;158&lt;/rec-number&gt;&lt;foreign-keys&gt;&lt;key app="EN" db-id="22aee5evaedzd5eertm5vfr5pet0arfpaxxp"&gt;158&lt;/key&gt;&lt;/foreign-keys&gt;&lt;ref-type name="Journal Article"&gt;17&lt;/ref-type&gt;&lt;contributors&gt;&lt;authors&gt;&lt;author&gt;S Bidula&lt;/author&gt;&lt;author&gt;H Kenawy&lt;/author&gt;&lt;author&gt;YM Ali&lt;/author&gt;&lt;author&gt;D Sexton&lt;/author&gt;&lt;author&gt;WJ Schwaeble&lt;/author&gt;&lt;author&gt;S Schelenz&lt;/author&gt;&lt;/authors&gt;&lt;/contributors&gt;&lt;titles&gt;&lt;title&gt;&lt;style face="normal" font="default" size="100%"&gt;Role of ficolin-A and lectin complement pathway in the innate defense against pathogenic &lt;/style&gt;&lt;style face="italic" font="default" size="100%"&gt;Aspergillus &lt;/style&gt;&lt;style face="normal" font="default" size="100%"&gt;species&lt;/style&gt;&lt;/title&gt;&lt;secondary-title&gt;&lt;style face="italic" font="default" size="100%"&gt;Infect. Immun.&lt;/style&gt;&lt;/secondary-title&gt;&lt;/titles&gt;&lt;pages&gt;1730-40&lt;/pages&gt;&lt;volume&gt;&lt;style face="bold" font="default" size="100%"&gt;81&lt;/style&gt;&lt;/volume&gt;&lt;dates&gt;&lt;year&gt;2013&lt;/year&gt;&lt;/dates&gt;&lt;urls&gt;&lt;/urls&gt;&lt;/record&gt;&lt;/Cite&gt;&lt;/EndNote&gt;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6" w:tooltip="Bidula, 2013 #158" w:history="1">
        <w:r w:rsidR="00405C43" w:rsidRPr="00502C0A">
          <w:rPr>
            <w:rFonts w:ascii="Times New Roman" w:hAnsi="Times New Roman" w:cs="Times New Roman"/>
            <w:noProof/>
            <w:sz w:val="24"/>
            <w:szCs w:val="24"/>
          </w:rPr>
          <w:t>Bidula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2013a</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However, the fate of these opsonised conidia was not known. Following opsonisation of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 xml:space="preserve"> by L-ficolin, we observed no significant decrease in fungal viability in optimal ficolin binding (pH 5.7) conditions. Interestingly, fungal viability in physiological conditions was decreased but the reasons underlying this are unknown. </w:t>
      </w:r>
    </w:p>
    <w:p w14:paraId="2AADBA8C" w14:textId="1BD12F99" w:rsidR="000E1634" w:rsidRPr="00502C0A" w:rsidRDefault="000E1634" w:rsidP="00A73AEB">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Scanning electron microscopy  has shown that viable conidia become clustered on the pneumocyte surface, prior to hyphal penetration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&lt;EndNote&gt;&lt;Cite&gt;&lt;Author&gt;DeHart&lt;/Author&gt;&lt;Year&gt;1997&lt;/Year&gt;&lt;RecNum&gt;35&lt;/RecNum&gt;&lt;DisplayText&gt;(DeHart&lt;style face="italic"&gt; et al.&lt;/style&gt;, 1997)&lt;/DisplayText&gt;&lt;record&gt;&lt;rec-number&gt;35&lt;/rec-number&gt;&lt;foreign-keys&gt;&lt;key app="EN" db-id="22aee5evaedzd5eertm5vfr5pet0arfpaxxp"&gt;35&lt;/key&gt;&lt;/foreign-keys&gt;&lt;ref-type name="Journal Article"&gt;17&lt;/ref-type&gt;&lt;contributors&gt;&lt;authors&gt;&lt;author&gt;D J DeHart&lt;/author&gt;&lt;author&gt;D E Agwu&lt;/author&gt;&lt;author&gt;N C Julian&lt;/author&gt;&lt;author&gt;R G Washburn&lt;/author&gt;&lt;/authors&gt;&lt;/contributors&gt;&lt;titles&gt;&lt;title&gt;&lt;style face="normal" font="default" size="100%"&gt;Binding and germination of &lt;/style&gt;&lt;style face="italic" font="default" size="100%"&gt;Aspergillus fumigatus&lt;/style&gt;&lt;style face="normal" font="default" size="100%"&gt; conidia on cultured A549 pneumocytes&lt;/style&gt;&lt;/title&gt;&lt;secondary-title&gt;&lt;style face="italic" font="default" size="100%"&gt;J. Infect. Dis.&lt;/style&gt;&lt;/secondary-title&gt;&lt;/titles&gt;&lt;pages&gt;146-150&lt;/pages&gt;&lt;volume&gt;&lt;style face="bold" font="default" size="100%"&gt;175&lt;/style&gt;&lt;/volume&gt;&lt;dates&gt;&lt;year&gt;1997&lt;/year&gt;&lt;/dates&gt;&lt;urls&gt;&lt;/urls&gt;&lt;/record&gt;&lt;/Cite&gt;&lt;/EndNote&gt;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67" w:tooltip="DeHart, 1997 #35" w:history="1">
        <w:r w:rsidR="00405C43" w:rsidRPr="00502C0A">
          <w:rPr>
            <w:rFonts w:ascii="Times New Roman" w:hAnsi="Times New Roman" w:cs="Times New Roman"/>
            <w:noProof/>
            <w:sz w:val="24"/>
            <w:szCs w:val="24"/>
          </w:rPr>
          <w:t>DeHart</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1997</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Following invasion, conidia have been observed to co-localize with endosomal markers, residing in the phagosomes and acidic lysosomes where they then evade killing and continue to germinate </w:t>
      </w:r>
      <w:r w:rsidRPr="00502C0A">
        <w:rPr>
          <w:rFonts w:ascii="Times New Roman" w:hAnsi="Times New Roman" w:cs="Times New Roman"/>
          <w:sz w:val="24"/>
          <w:szCs w:val="24"/>
        </w:rPr>
        <w:lastRenderedPageBreak/>
        <w:fldChar w:fldCharType="begin">
          <w:fldData xml:space="preserve">PEVuZE5vdGU+PENpdGU+PEF1dGhvcj5XYXN5bG5rYTwvQXV0aG9yPjxZZWFyPjIwMDI8L1llYXI+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PEVuZE5vdGU+PENpdGU+PEF1dGhvcj5XYXN5bG5rYTwvQXV0aG9yPjxZZWFyPjIwMDI8L1llYXI+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332" w:tooltip="Wasylnka, 2002 #98" w:history="1">
        <w:r w:rsidR="00405C43" w:rsidRPr="00502C0A">
          <w:rPr>
            <w:rFonts w:ascii="Times New Roman" w:hAnsi="Times New Roman" w:cs="Times New Roman"/>
            <w:noProof/>
            <w:sz w:val="24"/>
            <w:szCs w:val="24"/>
          </w:rPr>
          <w:t>Wasylnka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2002</w:t>
        </w:r>
      </w:hyperlink>
      <w:r w:rsidR="009E5BB5" w:rsidRPr="00502C0A">
        <w:rPr>
          <w:rFonts w:ascii="Times New Roman" w:hAnsi="Times New Roman" w:cs="Times New Roman"/>
          <w:noProof/>
          <w:sz w:val="24"/>
          <w:szCs w:val="24"/>
        </w:rPr>
        <w:t xml:space="preserve">, </w:t>
      </w:r>
      <w:hyperlink w:anchor="_ENREF_334" w:tooltip="Wasylnka, 2003 #171" w:history="1">
        <w:r w:rsidR="00405C43" w:rsidRPr="00502C0A">
          <w:rPr>
            <w:rFonts w:ascii="Times New Roman" w:hAnsi="Times New Roman" w:cs="Times New Roman"/>
            <w:noProof/>
            <w:sz w:val="24"/>
            <w:szCs w:val="24"/>
          </w:rPr>
          <w:t>Wasylnka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2003</w:t>
        </w:r>
      </w:hyperlink>
      <w:r w:rsidR="009E5BB5" w:rsidRPr="00502C0A">
        <w:rPr>
          <w:rFonts w:ascii="Times New Roman" w:hAnsi="Times New Roman" w:cs="Times New Roman"/>
          <w:noProof/>
          <w:sz w:val="24"/>
          <w:szCs w:val="24"/>
        </w:rPr>
        <w:t xml:space="preserve">, </w:t>
      </w:r>
      <w:hyperlink w:anchor="_ENREF_333" w:tooltip="Wasylnka, 2005 #172" w:history="1">
        <w:r w:rsidR="00405C43" w:rsidRPr="00502C0A">
          <w:rPr>
            <w:rFonts w:ascii="Times New Roman" w:hAnsi="Times New Roman" w:cs="Times New Roman"/>
            <w:noProof/>
            <w:sz w:val="24"/>
            <w:szCs w:val="24"/>
          </w:rPr>
          <w:t>Wasylnka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2005</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Also, the majority of A549 cells appeared to dissociate from the plastic-ware, potentially inhibiting the function of the pneumocytes. This could be due to toxins released from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 xml:space="preserve">. Recent research has suggested that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conidia can release trypacidin, which is cytotoxic to A549 cells and results in increased cell lysis and decreased cell viability </w:t>
      </w:r>
      <w:r w:rsidRPr="00502C0A">
        <w:rPr>
          <w:rFonts w:ascii="Times New Roman" w:hAnsi="Times New Roman" w:cs="Times New Roman"/>
          <w:sz w:val="24"/>
          <w:szCs w:val="24"/>
        </w:rPr>
        <w:fldChar w:fldCharType="begin"/>
      </w:r>
      <w:r w:rsidR="00DE36E9" w:rsidRPr="00502C0A">
        <w:rPr>
          <w:rFonts w:ascii="Times New Roman" w:hAnsi="Times New Roman" w:cs="Times New Roman"/>
          <w:sz w:val="24"/>
          <w:szCs w:val="24"/>
        </w:rPr>
        <w:instrText xml:space="preserve"> ADDIN EN.CITE &lt;EndNote&gt;&lt;Cite&gt;&lt;Author&gt;Gauthier&lt;/Author&gt;&lt;Year&gt;2012&lt;/Year&gt;&lt;RecNum&gt;173&lt;/RecNum&gt;&lt;DisplayText&gt;(Gauthier&lt;style face="italic"&gt; et al.&lt;/style&gt;, 2012)&lt;/DisplayText&gt;&lt;record&gt;&lt;rec-number&gt;173&lt;/rec-number&gt;&lt;foreign-keys&gt;&lt;key app="EN" db-id="22aee5evaedzd5eertm5vfr5pet0arfpaxxp"&gt;173&lt;/key&gt;&lt;/foreign-keys&gt;&lt;ref-type name="Journal Article"&gt;17&lt;/ref-type&gt;&lt;contributors&gt;&lt;authors&gt;&lt;author&gt;Gauthier, T.&lt;/author&gt;&lt;author&gt;Wang, X.&lt;/author&gt;&lt;author&gt;Sifuentes Dos Santos, J.&lt;/author&gt;&lt;author&gt;Fysikopoulos, A.&lt;/author&gt;&lt;author&gt;Tadrist, S.&lt;/author&gt;&lt;author&gt;Canlet, C.&lt;/author&gt;&lt;author&gt;Artigot, M. P.&lt;/author&gt;&lt;author&gt;Loiseau, N.&lt;/author&gt;&lt;author&gt;Oswald, I. P.&lt;/author&gt;&lt;author&gt;Puel, O.&lt;/author&gt;&lt;/authors&gt;&lt;/contributors&gt;&lt;auth-address&gt;UMR1331 TOXALIM, French National Institute for Agricultural Research, INP, UPS, Toulouse, France.&lt;/auth-address&gt;&lt;titles&gt;&lt;title&gt;Trypacidin, a spore-borne toxin from Aspergillus fumigatus, is cytotoxic to lung cells&lt;/title&gt;&lt;secondary-title&gt;PLoS ONE&lt;/secondary-title&gt;&lt;/titles&gt;&lt;periodical&gt;&lt;full-title&gt;PLoS One&lt;/full-title&gt;&lt;abbr-1&gt;PloS one&lt;/abbr-1&gt;&lt;/periodical&gt;&lt;pages&gt;e29906&lt;/pages&gt;&lt;volume&gt;7&lt;/volume&gt;&lt;number&gt;2&lt;/number&gt;&lt;edition&gt;2012/02/10&lt;/edition&gt;&lt;keywords&gt;&lt;keyword&gt;Apoptosis&lt;/keyword&gt;&lt;keyword&gt;Aspergillus fumigatus/chemistry/ pathogenicity&lt;/keyword&gt;&lt;keyword&gt;Bronchi/pathology&lt;/keyword&gt;&lt;keyword&gt;Cell Line&lt;/keyword&gt;&lt;keyword&gt;Epithelial Cells/drug effects&lt;/keyword&gt;&lt;keyword&gt;Humans&lt;/keyword&gt;&lt;keyword&gt;Lung Diseases/ microbiology&lt;/keyword&gt;&lt;keyword&gt;Molecular Structure&lt;/keyword&gt;&lt;keyword&gt;Mycotoxins/ toxicity&lt;/keyword&gt;&lt;keyword&gt;Oxidative Stress/drug effects&lt;/keyword&gt;&lt;keyword&gt;Spores, Fungal/chemistry/ pathogenicity&lt;/keyword&gt;&lt;/keywords&gt;&lt;dates&gt;&lt;year&gt;2012&lt;/year&gt;&lt;/dates&gt;&lt;isbn&gt;1932-6203 (Electronic)&amp;#xD;1932-6203 (Linking)&lt;/isbn&gt;&lt;accession-num&gt;22319557&lt;/accession-num&gt;&lt;urls&gt;&lt;/urls&gt;&lt;custom2&gt;3272003&lt;/custom2&gt;&lt;electronic-resource-num&gt;10.1371/journal.pone.0029906&lt;/electronic-resource-num&gt;&lt;remote-database-provider&gt;NLM&lt;/remote-database-provider&gt;&lt;language&gt;eng&lt;/language&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02" w:tooltip="Gauthier, 2012 #173" w:history="1">
        <w:r w:rsidR="00405C43" w:rsidRPr="00502C0A">
          <w:rPr>
            <w:rFonts w:ascii="Times New Roman" w:hAnsi="Times New Roman" w:cs="Times New Roman"/>
            <w:noProof/>
            <w:sz w:val="24"/>
            <w:szCs w:val="24"/>
          </w:rPr>
          <w:t>Gauthier</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This could potentially explain the capability of some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to escape and continue to germinate following phagocytosis by A549 pneumocytes</w:t>
      </w:r>
      <w:r w:rsidR="00457C39" w:rsidRPr="00502C0A">
        <w:rPr>
          <w:rFonts w:ascii="Times New Roman" w:hAnsi="Times New Roman" w:cs="Times New Roman"/>
          <w:sz w:val="24"/>
          <w:szCs w:val="24"/>
        </w:rPr>
        <w:t xml:space="preserve"> but further studies are needed to confirm this theory</w:t>
      </w:r>
      <w:r w:rsidRPr="00502C0A">
        <w:rPr>
          <w:rFonts w:ascii="Times New Roman" w:hAnsi="Times New Roman" w:cs="Times New Roman"/>
          <w:sz w:val="24"/>
          <w:szCs w:val="24"/>
        </w:rPr>
        <w:t xml:space="preserve">. </w:t>
      </w:r>
    </w:p>
    <w:p w14:paraId="65DA4581" w14:textId="226C0502" w:rsidR="000E1634" w:rsidRPr="00502C0A" w:rsidRDefault="000E1634" w:rsidP="00A73AEB">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Another key participant during the early stages of infection induced inflammation is the macrophage, which is the most prominent phagocyte in the lung in the early stages of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infection </w:t>
      </w:r>
      <w:r w:rsidRPr="00502C0A">
        <w:rPr>
          <w:rFonts w:ascii="Times New Roman" w:hAnsi="Times New Roman" w:cs="Times New Roman"/>
          <w:sz w:val="24"/>
          <w:szCs w:val="24"/>
        </w:rPr>
        <w:fldChar w:fldCharType="begin">
          <w:fldData xml:space="preserve">PEVuZE5vdGU+PENpdGU+PEF1dGhvcj5Sb21hbmk8L0F1dGhvcj48WWVhcj4yMDA0PC9ZZWFyPjxS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</w:fldData>
        </w:fldChar>
      </w:r>
      <w:r w:rsidR="00CA14B5" w:rsidRPr="00502C0A">
        <w:rPr>
          <w:rFonts w:ascii="Times New Roman" w:hAnsi="Times New Roman" w:cs="Times New Roman"/>
          <w:sz w:val="24"/>
          <w:szCs w:val="24"/>
        </w:rPr>
        <w:instrText xml:space="preserve"> ADDIN EN.CITE </w:instrText>
      </w:r>
      <w:r w:rsidR="00CA14B5" w:rsidRPr="00502C0A">
        <w:rPr>
          <w:rFonts w:ascii="Times New Roman" w:hAnsi="Times New Roman" w:cs="Times New Roman"/>
          <w:sz w:val="24"/>
          <w:szCs w:val="24"/>
        </w:rPr>
        <w:fldChar w:fldCharType="begin">
          <w:fldData xml:space="preserve">PEVuZE5vdGU+PENpdGU+PEF1dGhvcj5Sb21hbmk8L0F1dGhvcj48WWVhcj4yMDA0PC9ZZWFyPjxS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</w:fldData>
        </w:fldChar>
      </w:r>
      <w:r w:rsidR="00CA14B5" w:rsidRPr="00502C0A">
        <w:rPr>
          <w:rFonts w:ascii="Times New Roman" w:hAnsi="Times New Roman" w:cs="Times New Roman"/>
          <w:sz w:val="24"/>
          <w:szCs w:val="24"/>
        </w:rPr>
        <w:instrText xml:space="preserve"> ADDIN EN.CITE.DATA </w:instrText>
      </w:r>
      <w:r w:rsidR="00CA14B5" w:rsidRPr="00502C0A">
        <w:rPr>
          <w:rFonts w:ascii="Times New Roman" w:hAnsi="Times New Roman" w:cs="Times New Roman"/>
          <w:sz w:val="24"/>
          <w:szCs w:val="24"/>
        </w:rPr>
      </w:r>
      <w:r w:rsidR="00CA14B5"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69" w:tooltip="Schelenz, 1999 #194" w:history="1">
        <w:r w:rsidR="00405C43" w:rsidRPr="00502C0A">
          <w:rPr>
            <w:rFonts w:ascii="Times New Roman" w:hAnsi="Times New Roman" w:cs="Times New Roman"/>
            <w:noProof/>
            <w:sz w:val="24"/>
            <w:szCs w:val="24"/>
          </w:rPr>
          <w:t>Schelenz</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1999</w:t>
        </w:r>
      </w:hyperlink>
      <w:r w:rsidR="009E5BB5" w:rsidRPr="00502C0A">
        <w:rPr>
          <w:rFonts w:ascii="Times New Roman" w:hAnsi="Times New Roman" w:cs="Times New Roman"/>
          <w:noProof/>
          <w:sz w:val="24"/>
          <w:szCs w:val="24"/>
        </w:rPr>
        <w:t xml:space="preserve">, </w:t>
      </w:r>
      <w:hyperlink w:anchor="_ENREF_252" w:tooltip="Romani, 2004 #178" w:history="1">
        <w:r w:rsidR="00405C43" w:rsidRPr="00502C0A">
          <w:rPr>
            <w:rFonts w:ascii="Times New Roman" w:hAnsi="Times New Roman" w:cs="Times New Roman"/>
            <w:noProof/>
            <w:sz w:val="24"/>
            <w:szCs w:val="24"/>
          </w:rPr>
          <w:t>Romani, 2004</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Subsequently, we have demonstrated here that L-</w:t>
      </w:r>
      <w:r w:rsidR="00DB742C" w:rsidRPr="00502C0A">
        <w:rPr>
          <w:rFonts w:ascii="Times New Roman" w:hAnsi="Times New Roman" w:cs="Times New Roman"/>
          <w:sz w:val="24"/>
          <w:szCs w:val="24"/>
        </w:rPr>
        <w:t>ficolin enhances conidial association with</w:t>
      </w:r>
      <w:r w:rsidRPr="00502C0A">
        <w:rPr>
          <w:rFonts w:ascii="Times New Roman" w:hAnsi="Times New Roman" w:cs="Times New Roman"/>
          <w:sz w:val="24"/>
          <w:szCs w:val="24"/>
        </w:rPr>
        <w:t xml:space="preserve"> primary MDM from healthy donors. </w:t>
      </w:r>
      <w:r w:rsidR="00DB742C" w:rsidRPr="00502C0A">
        <w:rPr>
          <w:rFonts w:ascii="Times New Roman" w:hAnsi="Times New Roman" w:cs="Times New Roman"/>
          <w:sz w:val="24"/>
          <w:szCs w:val="24"/>
        </w:rPr>
        <w:t xml:space="preserve">Association </w:t>
      </w:r>
      <w:r w:rsidRPr="00502C0A">
        <w:rPr>
          <w:rFonts w:ascii="Times New Roman" w:hAnsi="Times New Roman" w:cs="Times New Roman"/>
          <w:sz w:val="24"/>
          <w:szCs w:val="24"/>
        </w:rPr>
        <w:t xml:space="preserve">was enhanced at inflammatory pH, which is also optimal for ficolin binding. The other essential phagocyte in the defence against </w:t>
      </w:r>
      <w:r w:rsidRPr="00502C0A">
        <w:rPr>
          <w:rFonts w:ascii="Times New Roman" w:hAnsi="Times New Roman" w:cs="Times New Roman"/>
          <w:i/>
          <w:sz w:val="24"/>
          <w:szCs w:val="24"/>
        </w:rPr>
        <w:t xml:space="preserve">Aspergillus </w:t>
      </w:r>
      <w:r w:rsidRPr="00502C0A">
        <w:rPr>
          <w:rFonts w:ascii="Times New Roman" w:hAnsi="Times New Roman" w:cs="Times New Roman"/>
          <w:sz w:val="24"/>
          <w:szCs w:val="24"/>
        </w:rPr>
        <w:t xml:space="preserve">is the neutrophil which is known to prevent fungal growth, although the mechanism has not been fully elucidated </w:t>
      </w:r>
      <w:r w:rsidRPr="00502C0A">
        <w:rPr>
          <w:rFonts w:ascii="Times New Roman" w:hAnsi="Times New Roman" w:cs="Times New Roman"/>
          <w:sz w:val="24"/>
          <w:szCs w:val="24"/>
        </w:rPr>
        <w:fldChar w:fldCharType="begin"/>
      </w:r>
      <w:r w:rsidR="00DE36E9" w:rsidRPr="00502C0A">
        <w:rPr>
          <w:rFonts w:ascii="Times New Roman" w:hAnsi="Times New Roman" w:cs="Times New Roman"/>
          <w:sz w:val="24"/>
          <w:szCs w:val="24"/>
        </w:rPr>
        <w:instrText xml:space="preserve"> ADDIN EN.CITE &lt;EndNote&gt;&lt;Cite&gt;&lt;Author&gt;Mircescu&lt;/Author&gt;&lt;Year&gt;2009&lt;/Year&gt;&lt;RecNum&gt;179&lt;/RecNum&gt;&lt;DisplayText&gt;(Mircescu&lt;style face="italic"&gt; et al.&lt;/style&gt;, 2009)&lt;/DisplayText&gt;&lt;record&gt;&lt;rec-number&gt;179&lt;/rec-number&gt;&lt;foreign-keys&gt;&lt;key app="EN" db-id="22aee5evaedzd5eertm5vfr5pet0arfpaxxp"&gt;179&lt;/key&gt;&lt;/foreign-keys&gt;&lt;ref-type name="Journal Article"&gt;17&lt;/ref-type&gt;&lt;contributors&gt;&lt;authors&gt;&lt;author&gt;Mircescu, M. M.&lt;/author&gt;&lt;author&gt;Lipuma, L.&lt;/author&gt;&lt;author&gt;van Rooijen, N.&lt;/author&gt;&lt;author&gt;Pamer, E. G.&lt;/author&gt;&lt;author&gt;Hohl, T. M.&lt;/author&gt;&lt;/authors&gt;&lt;/contributors&gt;&lt;auth-address&gt;Infectious Disease Service, Department of Medicine, Memorial Sloan-Kettering Cancer Center, Sloan-Kettering Institute, New York, New York, USA.&lt;/auth-address&gt;&lt;titles&gt;&lt;title&gt;Essential role for neutrophils but not alveolar macrophages at early time points following Aspergillus fumigatus infection&lt;/title&gt;&lt;secondary-title&gt;J Infect Dis&lt;/secondary-title&gt;&lt;/titles&gt;&lt;periodical&gt;&lt;full-title&gt;J Infect Dis&lt;/full-title&gt;&lt;abbr-1&gt;The Journal of infectious diseases&lt;/abbr-1&gt;&lt;/periodical&gt;&lt;pages&gt;647-56&lt;/pages&gt;&lt;volume&gt;200&lt;/volume&gt;&lt;number&gt;4&lt;/number&gt;&lt;edition&gt;2009/07/14&lt;/edition&gt;&lt;keywords&gt;&lt;keyword&gt;Animals&lt;/keyword&gt;&lt;keyword&gt;Aspergillus fumigatus&lt;/keyword&gt;&lt;keyword&gt;Lung/cytology&lt;/keyword&gt;&lt;keyword&gt;Macrophages, Alveolar/ physiology&lt;/keyword&gt;&lt;keyword&gt;Mice&lt;/keyword&gt;&lt;keyword&gt;Mice, Inbred C57BL&lt;/keyword&gt;&lt;keyword&gt;Neutrophils/ physiology&lt;/keyword&gt;&lt;keyword&gt;Pulmonary Aspergillosis/ immunology/microbiology&lt;/keyword&gt;&lt;keyword&gt;Time Factors&lt;/keyword&gt;&lt;/keywords&gt;&lt;dates&gt;&lt;year&gt;2009&lt;/year&gt;&lt;pub-dates&gt;&lt;date&gt;Aug 15&lt;/date&gt;&lt;/pub-dates&gt;&lt;/dates&gt;&lt;isbn&gt;0022-1899 (Print)&amp;#xD;0022-1899 (Linking)&lt;/isbn&gt;&lt;accession-num&gt;19591573&lt;/accession-num&gt;&lt;urls&gt;&lt;/urls&gt;&lt;custom2&gt;2745295&lt;/custom2&gt;&lt;electronic-resource-num&gt;10.1086/600380&lt;/electronic-resource-num&gt;&lt;remote-database-provider&gt;NLM&lt;/remote-database-provider&gt;&lt;language&gt;eng&lt;/language&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14" w:tooltip="Mircescu, 2009 #179" w:history="1">
        <w:r w:rsidR="00405C43" w:rsidRPr="00502C0A">
          <w:rPr>
            <w:rFonts w:ascii="Times New Roman" w:hAnsi="Times New Roman" w:cs="Times New Roman"/>
            <w:noProof/>
            <w:sz w:val="24"/>
            <w:szCs w:val="24"/>
          </w:rPr>
          <w:t>Mircescu</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2009</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We have shown here that L-ficolin enhances neutrophil functi</w:t>
      </w:r>
      <w:r w:rsidR="006F6B1D" w:rsidRPr="00502C0A">
        <w:rPr>
          <w:rFonts w:ascii="Times New Roman" w:hAnsi="Times New Roman" w:cs="Times New Roman"/>
          <w:sz w:val="24"/>
          <w:szCs w:val="24"/>
        </w:rPr>
        <w:t>on by increasing conidial association</w:t>
      </w:r>
      <w:r w:rsidRPr="00502C0A">
        <w:rPr>
          <w:rFonts w:ascii="Times New Roman" w:hAnsi="Times New Roman" w:cs="Times New Roman"/>
          <w:sz w:val="24"/>
          <w:szCs w:val="24"/>
        </w:rPr>
        <w:t xml:space="preserve"> following opsonisation. </w:t>
      </w:r>
    </w:p>
    <w:p w14:paraId="01A94BFF" w14:textId="404CE586" w:rsidR="000E1634" w:rsidRPr="00502C0A" w:rsidRDefault="000E1634" w:rsidP="00A73AEB">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Our observations are adding to the knowledge of previous reports on L-ficolin enhancing the opsonophagocytosis of not only bacteria such as </w:t>
      </w:r>
      <w:r w:rsidR="00457C39" w:rsidRPr="00502C0A">
        <w:rPr>
          <w:rFonts w:ascii="Times New Roman" w:hAnsi="Times New Roman" w:cs="Times New Roman"/>
          <w:i/>
          <w:sz w:val="24"/>
          <w:szCs w:val="24"/>
        </w:rPr>
        <w:t xml:space="preserve">S. </w:t>
      </w:r>
      <w:r w:rsidRPr="00502C0A">
        <w:rPr>
          <w:rFonts w:ascii="Times New Roman" w:hAnsi="Times New Roman" w:cs="Times New Roman"/>
          <w:i/>
          <w:sz w:val="24"/>
          <w:szCs w:val="24"/>
        </w:rPr>
        <w:t xml:space="preserve">typhimurium </w:t>
      </w:r>
      <w:r w:rsidRPr="00502C0A">
        <w:rPr>
          <w:rFonts w:ascii="Times New Roman" w:hAnsi="Times New Roman" w:cs="Times New Roman"/>
          <w:sz w:val="24"/>
          <w:szCs w:val="24"/>
        </w:rPr>
        <w:t xml:space="preserve">and </w:t>
      </w:r>
      <w:r w:rsidRPr="00502C0A">
        <w:rPr>
          <w:rFonts w:ascii="Times New Roman" w:hAnsi="Times New Roman" w:cs="Times New Roman"/>
          <w:i/>
          <w:sz w:val="24"/>
          <w:szCs w:val="24"/>
        </w:rPr>
        <w:t>Streptococcus agalactiae</w:t>
      </w:r>
      <w:r w:rsidRPr="00502C0A">
        <w:rPr>
          <w:rFonts w:ascii="Times New Roman" w:hAnsi="Times New Roman" w:cs="Times New Roman"/>
          <w:sz w:val="24"/>
          <w:szCs w:val="24"/>
        </w:rPr>
        <w:t xml:space="preserve">, but also of fungi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&lt;EndNote&gt;&lt;Cite&gt;&lt;Author&gt;Matsushita&lt;/Author&gt;&lt;Year&gt;1996&lt;/Year&gt;&lt;RecNum&gt;14&lt;/RecNum&gt;&lt;DisplayText&gt;(Matsushita&lt;style face="italic"&gt; et al.&lt;/style&gt;, 1996, Fujieda&lt;style face="italic"&gt; et al.&lt;/style&gt;, 2012)&lt;/DisplayText&gt;&lt;record&gt;&lt;rec-number&gt;14&lt;/rec-number&gt;&lt;foreign-keys&gt;&lt;key app="EN" db-id="22aee5evaedzd5eertm5vfr5pet0arfpaxxp"&gt;14&lt;/key&gt;&lt;/foreign-keys&gt;&lt;ref-type name="Journal Article"&gt;17&lt;/ref-type&gt;&lt;contributors&gt;&lt;authors&gt;&lt;author&gt;M Matsushita&lt;/author&gt;&lt;author&gt;Y Endo&lt;/author&gt;&lt;author&gt;S Taira&lt;/author&gt;&lt;author&gt;Y Sato&lt;/author&gt;&lt;author&gt;T Fujita&lt;/author&gt;&lt;author&gt;N Ichikawa&lt;/author&gt;&lt;author&gt;M Nakata&lt;/author&gt;&lt;author&gt;T Mizuochi&lt;/author&gt;&lt;/authors&gt;&lt;/contributors&gt;&lt;titles&gt;&lt;title&gt;A novel human serum lectin with collagen- and fibrinogen-like domains that functions as an opsonin&lt;/title&gt;&lt;secondary-title&gt;&lt;style face="italic" font="default" size="100%"&gt;J. Biol. Chem.&lt;/style&gt;&lt;/secondary-title&gt;&lt;/titles&gt;&lt;pages&gt;2448-2454&lt;/pages&gt;&lt;volume&gt;271&lt;/volume&gt;&lt;dates&gt;&lt;year&gt;1996&lt;/year&gt;&lt;/dates&gt;&lt;urls&gt;&lt;/urls&gt;&lt;/record&gt;&lt;/Cite&gt;&lt;Cite&gt;&lt;Author&gt;Fujieda&lt;/Author&gt;&lt;Year&gt;2012&lt;/Year&gt;&lt;RecNum&gt;15&lt;/RecNum&gt;&lt;record&gt;&lt;rec-number&gt;15&lt;/rec-number&gt;&lt;foreign-keys&gt;&lt;key app="EN" db-id="22aee5evaedzd5eertm5vfr5pet0arfpaxxp"&gt;15&lt;/key&gt;&lt;/foreign-keys&gt;&lt;ref-type name="Journal Article"&gt;17&lt;/ref-type&gt;&lt;contributors&gt;&lt;authors&gt;&lt;author&gt;M Fujieda&lt;/author&gt;&lt;author&gt;Y Aoyagi&lt;/author&gt;&lt;author&gt;K Matsubara&lt;/author&gt;&lt;author&gt;Y Takeuchi&lt;/author&gt;&lt;author&gt;W Fujimaki&lt;/author&gt;&lt;author&gt;M Matsushita&lt;/author&gt;&lt;author&gt;J F Bohnsack&lt;/author&gt;&lt;author&gt;S Takahashi&lt;/author&gt;&lt;/authors&gt;&lt;/contributors&gt;&lt;titles&gt;&lt;title&gt;L-ficolin and capsular polysaccharide-specific IgG in cord serum contribute synergistically to opsonophagocytic killing of serotype III and V group B streptococci&lt;/title&gt;&lt;secondary-title&gt;&lt;style face="italic" font="default" size="100%"&gt;Infect. Immun.&lt;/style&gt;&lt;/secondary-title&gt;&lt;/titles&gt;&lt;pages&gt;2053-2060&lt;/pages&gt;&lt;volume&gt;80&lt;/volume&gt;&lt;number&gt;6&lt;/number&gt;&lt;dates&gt;&lt;year&gt;2012&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02" w:tooltip="Matsushita, 1996 #14" w:history="1">
        <w:r w:rsidR="00405C43" w:rsidRPr="00502C0A">
          <w:rPr>
            <w:rFonts w:ascii="Times New Roman" w:hAnsi="Times New Roman" w:cs="Times New Roman"/>
            <w:noProof/>
            <w:sz w:val="24"/>
            <w:szCs w:val="24"/>
          </w:rPr>
          <w:t>Matsushita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1996</w:t>
        </w:r>
      </w:hyperlink>
      <w:r w:rsidR="009E5BB5" w:rsidRPr="00502C0A">
        <w:rPr>
          <w:rFonts w:ascii="Times New Roman" w:hAnsi="Times New Roman" w:cs="Times New Roman"/>
          <w:noProof/>
          <w:sz w:val="24"/>
          <w:szCs w:val="24"/>
        </w:rPr>
        <w:t xml:space="preserve">, </w:t>
      </w:r>
      <w:hyperlink w:anchor="_ENREF_90" w:tooltip="Fujieda, 2012 #15" w:history="1">
        <w:r w:rsidR="00405C43" w:rsidRPr="00502C0A">
          <w:rPr>
            <w:rFonts w:ascii="Times New Roman" w:hAnsi="Times New Roman" w:cs="Times New Roman"/>
            <w:noProof/>
            <w:sz w:val="24"/>
            <w:szCs w:val="24"/>
          </w:rPr>
          <w:t>Fujieda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It is likely that ficolins work together with other pattern recognition molecules (SP-A, S</w:t>
      </w:r>
      <w:r w:rsidR="007268A4" w:rsidRPr="00502C0A">
        <w:rPr>
          <w:rFonts w:ascii="Times New Roman" w:hAnsi="Times New Roman" w:cs="Times New Roman"/>
          <w:sz w:val="24"/>
          <w:szCs w:val="24"/>
        </w:rPr>
        <w:t>P-D and MBL)</w:t>
      </w:r>
      <w:r w:rsidRPr="00502C0A">
        <w:rPr>
          <w:rFonts w:ascii="Times New Roman" w:hAnsi="Times New Roman" w:cs="Times New Roman"/>
          <w:sz w:val="24"/>
          <w:szCs w:val="24"/>
        </w:rPr>
        <w:t xml:space="preserve"> and receptors </w:t>
      </w:r>
      <w:r w:rsidR="007268A4" w:rsidRPr="00502C0A">
        <w:rPr>
          <w:rFonts w:ascii="Times New Roman" w:hAnsi="Times New Roman" w:cs="Times New Roman"/>
          <w:sz w:val="24"/>
          <w:szCs w:val="24"/>
        </w:rPr>
        <w:t>(dectin-1 and TLR-</w:t>
      </w:r>
      <w:r w:rsidRPr="00502C0A">
        <w:rPr>
          <w:rFonts w:ascii="Times New Roman" w:hAnsi="Times New Roman" w:cs="Times New Roman"/>
          <w:sz w:val="24"/>
          <w:szCs w:val="24"/>
        </w:rPr>
        <w:t xml:space="preserve">2), which have also been observed to bind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conidia and enhance phagocytic uptake </w:t>
      </w:r>
      <w:r w:rsidRPr="00502C0A">
        <w:rPr>
          <w:rFonts w:ascii="Times New Roman" w:hAnsi="Times New Roman" w:cs="Times New Roman"/>
          <w:sz w:val="24"/>
          <w:szCs w:val="24"/>
        </w:rPr>
        <w:fldChar w:fldCharType="begin">
          <w:fldData xml:space="preserve">PEVuZE5vdGU+PENpdGU+PEF1dGhvcj5MdXRoZXI8L0F1dGhvcj48WWVhcj4yMDA3PC9ZZWFyPjxS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PEVuZE5vdGU+PENpdGU+PEF1dGhvcj5MdXRoZXI8L0F1dGhvcj48WWVhcj4yMDA3PC9ZZWFyPjxS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92" w:tooltip="Madan, 1997 #175" w:history="1">
        <w:r w:rsidR="00405C43" w:rsidRPr="00502C0A">
          <w:rPr>
            <w:rFonts w:ascii="Times New Roman" w:hAnsi="Times New Roman" w:cs="Times New Roman"/>
            <w:noProof/>
            <w:sz w:val="24"/>
            <w:szCs w:val="24"/>
          </w:rPr>
          <w:t>Madan</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1997</w:t>
        </w:r>
      </w:hyperlink>
      <w:r w:rsidR="009E5BB5" w:rsidRPr="00502C0A">
        <w:rPr>
          <w:rFonts w:ascii="Times New Roman" w:hAnsi="Times New Roman" w:cs="Times New Roman"/>
          <w:noProof/>
          <w:sz w:val="24"/>
          <w:szCs w:val="24"/>
        </w:rPr>
        <w:t xml:space="preserve">, </w:t>
      </w:r>
      <w:hyperlink w:anchor="_ENREF_7" w:tooltip="Allen, 1999 #164" w:history="1">
        <w:r w:rsidR="00405C43" w:rsidRPr="00502C0A">
          <w:rPr>
            <w:rFonts w:ascii="Times New Roman" w:hAnsi="Times New Roman" w:cs="Times New Roman"/>
            <w:noProof/>
            <w:sz w:val="24"/>
            <w:szCs w:val="24"/>
          </w:rPr>
          <w:t>Allen</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1999</w:t>
        </w:r>
      </w:hyperlink>
      <w:r w:rsidR="009E5BB5" w:rsidRPr="00502C0A">
        <w:rPr>
          <w:rFonts w:ascii="Times New Roman" w:hAnsi="Times New Roman" w:cs="Times New Roman"/>
          <w:noProof/>
          <w:sz w:val="24"/>
          <w:szCs w:val="24"/>
        </w:rPr>
        <w:t xml:space="preserve">, </w:t>
      </w:r>
      <w:hyperlink w:anchor="_ENREF_194" w:tooltip="Madan, 2001 #176" w:history="1">
        <w:r w:rsidR="00405C43" w:rsidRPr="00502C0A">
          <w:rPr>
            <w:rFonts w:ascii="Times New Roman" w:hAnsi="Times New Roman" w:cs="Times New Roman"/>
            <w:noProof/>
            <w:sz w:val="24"/>
            <w:szCs w:val="24"/>
          </w:rPr>
          <w:t>Madan</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2001</w:t>
        </w:r>
      </w:hyperlink>
      <w:r w:rsidR="009E5BB5" w:rsidRPr="00502C0A">
        <w:rPr>
          <w:rFonts w:ascii="Times New Roman" w:hAnsi="Times New Roman" w:cs="Times New Roman"/>
          <w:noProof/>
          <w:sz w:val="24"/>
          <w:szCs w:val="24"/>
        </w:rPr>
        <w:t xml:space="preserve">, </w:t>
      </w:r>
      <w:hyperlink w:anchor="_ENREF_149" w:tooltip="Kaur, 2007 #177" w:history="1">
        <w:r w:rsidR="00405C43" w:rsidRPr="00502C0A">
          <w:rPr>
            <w:rFonts w:ascii="Times New Roman" w:hAnsi="Times New Roman" w:cs="Times New Roman"/>
            <w:noProof/>
            <w:sz w:val="24"/>
            <w:szCs w:val="24"/>
          </w:rPr>
          <w:t>Kaur</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2007</w:t>
        </w:r>
      </w:hyperlink>
      <w:r w:rsidR="009E5BB5" w:rsidRPr="00502C0A">
        <w:rPr>
          <w:rFonts w:ascii="Times New Roman" w:hAnsi="Times New Roman" w:cs="Times New Roman"/>
          <w:noProof/>
          <w:sz w:val="24"/>
          <w:szCs w:val="24"/>
        </w:rPr>
        <w:t xml:space="preserve">, </w:t>
      </w:r>
      <w:hyperlink w:anchor="_ENREF_185" w:tooltip="Luther, 2007 #166" w:history="1">
        <w:r w:rsidR="00405C43" w:rsidRPr="00502C0A">
          <w:rPr>
            <w:rFonts w:ascii="Times New Roman" w:hAnsi="Times New Roman" w:cs="Times New Roman"/>
            <w:noProof/>
            <w:sz w:val="24"/>
            <w:szCs w:val="24"/>
          </w:rPr>
          <w:t>Luther</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2007</w:t>
        </w:r>
      </w:hyperlink>
      <w:r w:rsidR="009E5BB5" w:rsidRPr="00502C0A">
        <w:rPr>
          <w:rFonts w:ascii="Times New Roman" w:hAnsi="Times New Roman" w:cs="Times New Roman"/>
          <w:noProof/>
          <w:sz w:val="24"/>
          <w:szCs w:val="24"/>
        </w:rPr>
        <w:t xml:space="preserve">, </w:t>
      </w:r>
      <w:hyperlink w:anchor="_ENREF_3" w:tooltip="Aimanianda, 2009 #174" w:history="1">
        <w:r w:rsidR="00405C43" w:rsidRPr="00502C0A">
          <w:rPr>
            <w:rFonts w:ascii="Times New Roman" w:hAnsi="Times New Roman" w:cs="Times New Roman"/>
            <w:noProof/>
            <w:sz w:val="24"/>
            <w:szCs w:val="24"/>
          </w:rPr>
          <w:t>Aimanianda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2009</w:t>
        </w:r>
      </w:hyperlink>
      <w:r w:rsidR="009E5BB5" w:rsidRPr="00502C0A">
        <w:rPr>
          <w:rFonts w:ascii="Times New Roman" w:hAnsi="Times New Roman" w:cs="Times New Roman"/>
          <w:noProof/>
          <w:sz w:val="24"/>
          <w:szCs w:val="24"/>
        </w:rPr>
        <w:t xml:space="preserve">, </w:t>
      </w:r>
      <w:hyperlink w:anchor="_ENREF_26" w:tooltip="Bidula, 2013 #158" w:history="1">
        <w:r w:rsidR="00405C43" w:rsidRPr="00502C0A">
          <w:rPr>
            <w:rFonts w:ascii="Times New Roman" w:hAnsi="Times New Roman" w:cs="Times New Roman"/>
            <w:noProof/>
            <w:sz w:val="24"/>
            <w:szCs w:val="24"/>
          </w:rPr>
          <w:t>Bidula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2013a</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Although binding and phagocytosis is important, ultimately, killing of the fungi is crucial in order to sterilize infected tissues. </w:t>
      </w:r>
    </w:p>
    <w:p w14:paraId="56D518DA" w14:textId="33252A48" w:rsidR="000E1634" w:rsidRPr="00502C0A" w:rsidRDefault="000E1634" w:rsidP="00A73AEB">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Macrophages are usually able to kill conidia in their acidic phagolysosomes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&lt;EndNote&gt;&lt;Cite&gt;&lt;Author&gt;Ibrahim-Granet&lt;/Author&gt;&lt;Year&gt;2003&lt;/Year&gt;&lt;RecNum&gt;184&lt;/RecNum&gt;&lt;DisplayText&gt;(Ibrahim-Granet&lt;style face="italic"&gt; et al.&lt;/style&gt;, 2003)&lt;/DisplayText&gt;&lt;record&gt;&lt;rec-number&gt;184&lt;/rec-number&gt;&lt;foreign-keys&gt;&lt;key app="EN" db-id="22aee5evaedzd5eertm5vfr5pet0arfpaxxp"&gt;184&lt;/key&gt;&lt;/foreign-keys&gt;&lt;ref-type name="Journal Article"&gt;17&lt;/ref-type&gt;&lt;contributors&gt;&lt;authors&gt;&lt;author&gt;Ibrahim-Granet, O.&lt;/author&gt;&lt;author&gt;Philippe, B.&lt;/author&gt;&lt;author&gt;Boleti, H.&lt;/author&gt;&lt;author&gt;Boisvieux-Ulrich, E.&lt;/author&gt;&lt;author&gt;Grenet, D.&lt;/author&gt;&lt;author&gt;Stern, M.&lt;/author&gt;&lt;author&gt;Latge, J. P.&lt;/author&gt;&lt;/authors&gt;&lt;/contributors&gt;&lt;auth-address&gt;Unite des Aspergillus, Institut Pasteur, 75724 Paris Cedex 15, France.&lt;/auth-address&gt;&lt;titles&gt;&lt;title&gt;Phagocytosis and intracellular fate of Aspergillus fumigatus conidia in alveolar macrophages&lt;/title&gt;&lt;secondary-title&gt;Infect Immun&lt;/secondary-title&gt;&lt;/titles&gt;&lt;pages&gt;891-903&lt;/pages&gt;&lt;volume&gt;71&lt;/volume&gt;&lt;number&gt;2&lt;/number&gt;&lt;edition&gt;2003/01/24&lt;/edition&gt;&lt;keywords&gt;&lt;keyword&gt;Actins/metabolism&lt;/keyword&gt;&lt;keyword&gt;Animals&lt;/keyword&gt;&lt;keyword&gt;Aspergillus fumigatus/ growth &amp;amp; development&lt;/keyword&gt;&lt;keyword&gt;Cell Line&lt;/keyword&gt;&lt;keyword&gt;Cells, Cultured&lt;/keyword&gt;&lt;keyword&gt;Humans&lt;/keyword&gt;&lt;keyword&gt;Hydrogen-Ion Concentration&lt;/keyword&gt;&lt;keyword&gt;Macrophages, Alveolar/ immunology/ microbiology/ultrastructure&lt;/keyword&gt;&lt;keyword&gt;Mice&lt;/keyword&gt;&lt;keyword&gt;Microscopy, Electron&lt;/keyword&gt;&lt;keyword&gt;Microscopy, Electron, Scanning&lt;/keyword&gt;&lt;keyword&gt;Phagocytosis&lt;/keyword&gt;&lt;keyword&gt;Phagosomes/physiology/ultrastructure&lt;/keyword&gt;&lt;keyword&gt;Phosphatidylinositol 3-Kinases/metabolism&lt;/keyword&gt;&lt;/keywords&gt;&lt;dates&gt;&lt;year&gt;2003&lt;/year&gt;&lt;pub-dates&gt;&lt;date&gt;Feb&lt;/date&gt;&lt;/pub-dates&gt;&lt;/dates&gt;&lt;isbn&gt;0019-9567 (Print)&amp;#xD;0019-9567 (Linking)&lt;/isbn&gt;&lt;accession-num&gt;12540571&lt;/accession-num&gt;&lt;urls&gt;&lt;/urls&gt;&lt;custom2&gt;145364&lt;/custom2&gt;&lt;remote-database-provider&gt;NLM&lt;/remote-database-provider&gt;&lt;language&gt;eng&lt;/language&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38" w:tooltip="Ibrahim-Granet, 2003 #184" w:history="1">
        <w:r w:rsidR="00405C43" w:rsidRPr="00502C0A">
          <w:rPr>
            <w:rFonts w:ascii="Times New Roman" w:hAnsi="Times New Roman" w:cs="Times New Roman"/>
            <w:noProof/>
            <w:sz w:val="24"/>
            <w:szCs w:val="24"/>
          </w:rPr>
          <w:t>Ibrahim-Granet</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2003</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but if conidia escape this process and germinate into hyphae, they become too large a structure to be phagocytosed. Neutrophils are then recruited to the site of infection (in response to IL-8) where they assist the inhibition of fungal invasion by degranulation and the production of fungistatic NETs following adherence to the hyphal cell wall </w:t>
      </w:r>
      <w:r w:rsidRPr="00502C0A">
        <w:rPr>
          <w:rFonts w:ascii="Times New Roman" w:hAnsi="Times New Roman" w:cs="Times New Roman"/>
          <w:sz w:val="24"/>
          <w:szCs w:val="24"/>
        </w:rPr>
        <w:fldChar w:fldCharType="begin">
          <w:fldData xml:space="preserve">PEVuZE5vdGU+PENpdGU+PEF1dGhvcj5CcnVuczwvQXV0aG9yPjxZZWFyPjIwMTA8L1llYXI+PFJl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</w:fldData>
        </w:fldChar>
      </w:r>
      <w:r w:rsidR="00DE36E9" w:rsidRPr="00502C0A">
        <w:rPr>
          <w:rFonts w:ascii="Times New Roman" w:hAnsi="Times New Roman" w:cs="Times New Roman"/>
          <w:sz w:val="24"/>
          <w:szCs w:val="24"/>
        </w:rPr>
        <w:instrText xml:space="preserve"> ADDIN EN.CITE </w:instrText>
      </w:r>
      <w:r w:rsidR="00DE36E9" w:rsidRPr="00502C0A">
        <w:rPr>
          <w:rFonts w:ascii="Times New Roman" w:hAnsi="Times New Roman" w:cs="Times New Roman"/>
          <w:sz w:val="24"/>
          <w:szCs w:val="24"/>
        </w:rPr>
        <w:fldChar w:fldCharType="begin">
          <w:fldData xml:space="preserve">PEVuZE5vdGU+PENpdGU+PEF1dGhvcj5CcnVuczwvQXV0aG9yPjxZZWFyPjIwMTA8L1llYXI+PFJl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</w:fldData>
        </w:fldChar>
      </w:r>
      <w:r w:rsidR="00DE36E9" w:rsidRPr="00502C0A">
        <w:rPr>
          <w:rFonts w:ascii="Times New Roman" w:hAnsi="Times New Roman" w:cs="Times New Roman"/>
          <w:sz w:val="24"/>
          <w:szCs w:val="24"/>
        </w:rPr>
        <w:instrText xml:space="preserve"> ADDIN EN.CITE.DATA </w:instrText>
      </w:r>
      <w:r w:rsidR="00DE36E9" w:rsidRPr="00502C0A">
        <w:rPr>
          <w:rFonts w:ascii="Times New Roman" w:hAnsi="Times New Roman" w:cs="Times New Roman"/>
          <w:sz w:val="24"/>
          <w:szCs w:val="24"/>
        </w:rPr>
      </w:r>
      <w:r w:rsidR="00DE36E9"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69" w:tooltip="Schelenz, 1999 #194" w:history="1">
        <w:r w:rsidR="00405C43" w:rsidRPr="00502C0A">
          <w:rPr>
            <w:rFonts w:ascii="Times New Roman" w:hAnsi="Times New Roman" w:cs="Times New Roman"/>
            <w:noProof/>
            <w:sz w:val="24"/>
            <w:szCs w:val="24"/>
          </w:rPr>
          <w:t>Schelenz</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1999</w:t>
        </w:r>
      </w:hyperlink>
      <w:r w:rsidR="009E5BB5" w:rsidRPr="00502C0A">
        <w:rPr>
          <w:rFonts w:ascii="Times New Roman" w:hAnsi="Times New Roman" w:cs="Times New Roman"/>
          <w:noProof/>
          <w:sz w:val="24"/>
          <w:szCs w:val="24"/>
        </w:rPr>
        <w:t xml:space="preserve">, </w:t>
      </w:r>
      <w:hyperlink w:anchor="_ENREF_25" w:tooltip="Bianchi, 2009 #185" w:history="1">
        <w:r w:rsidR="00405C43" w:rsidRPr="00502C0A">
          <w:rPr>
            <w:rFonts w:ascii="Times New Roman" w:hAnsi="Times New Roman" w:cs="Times New Roman"/>
            <w:noProof/>
            <w:sz w:val="24"/>
            <w:szCs w:val="24"/>
          </w:rPr>
          <w:t>Bianchi</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2009</w:t>
        </w:r>
      </w:hyperlink>
      <w:r w:rsidR="009E5BB5" w:rsidRPr="00502C0A">
        <w:rPr>
          <w:rFonts w:ascii="Times New Roman" w:hAnsi="Times New Roman" w:cs="Times New Roman"/>
          <w:noProof/>
          <w:sz w:val="24"/>
          <w:szCs w:val="24"/>
        </w:rPr>
        <w:t xml:space="preserve">, </w:t>
      </w:r>
      <w:hyperlink w:anchor="_ENREF_43" w:tooltip="Bruns, 2010 #169" w:history="1">
        <w:r w:rsidR="00405C43" w:rsidRPr="00502C0A">
          <w:rPr>
            <w:rFonts w:ascii="Times New Roman" w:hAnsi="Times New Roman" w:cs="Times New Roman"/>
            <w:noProof/>
            <w:sz w:val="24"/>
            <w:szCs w:val="24"/>
          </w:rPr>
          <w:t>Bruns</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2010</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w:t>
      </w:r>
    </w:p>
    <w:p w14:paraId="48274B46" w14:textId="524CEF6B" w:rsidR="000E1634" w:rsidRPr="00502C0A" w:rsidRDefault="000E1634" w:rsidP="00A73AEB">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In our study we observed that L-ficolin opsonisation potentiated the ability of macrophages and neutrophils to significantly enhance fungal killing. Macrophages appeared more capable </w:t>
      </w:r>
      <w:r w:rsidRPr="00502C0A">
        <w:rPr>
          <w:rFonts w:ascii="Times New Roman" w:hAnsi="Times New Roman" w:cs="Times New Roman"/>
          <w:sz w:val="24"/>
          <w:szCs w:val="24"/>
        </w:rPr>
        <w:lastRenderedPageBreak/>
        <w:t xml:space="preserve">of inhibiting overall germination of conidia in comparison to neutrophils. This observation is in keeping with previous reports that macrophages are involved in early conidial phagocytosis and killing whereas neutrophils are recruited for help at a later stage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&lt;EndNote&gt;&lt;Cite&gt;&lt;Author&gt;Schaffner&lt;/Author&gt;&lt;Year&gt;2002&lt;/Year&gt;&lt;RecNum&gt;200&lt;/RecNum&gt;&lt;DisplayText&gt;(Schaffner, 2002)&lt;/DisplayText&gt;&lt;record&gt;&lt;rec-number&gt;200&lt;/rec-number&gt;&lt;foreign-keys&gt;&lt;key app="EN" db-id="22aee5evaedzd5eertm5vfr5pet0arfpaxxp"&gt;200&lt;/key&gt;&lt;/foreign-keys&gt;&lt;ref-type name="Journal Article"&gt;17&lt;/ref-type&gt;&lt;contributors&gt;&lt;authors&gt;&lt;author&gt;Schaffner, A.&lt;/author&gt;&lt;/authors&gt;&lt;/contributors&gt;&lt;auth-address&gt;Department of Medicine, University Hospital, Zurich.&lt;/auth-address&gt;&lt;titles&gt;&lt;title&gt;Host-parasite relation in invasive aspergillosis&lt;/title&gt;&lt;secondary-title&gt;Nihon Ishinkin Gakkai Zasshi&lt;/secondary-title&gt;&lt;/titles&gt;&lt;pages&gt;161&lt;/pages&gt;&lt;volume&gt;43&lt;/volume&gt;&lt;number&gt;3&lt;/number&gt;&lt;edition&gt;2002/07/30&lt;/edition&gt;&lt;keywords&gt;&lt;keyword&gt;Aspergillosis/ etiology&lt;/keyword&gt;&lt;keyword&gt;Chemokine CXCL1&lt;/keyword&gt;&lt;keyword&gt;Chemokines/physiology&lt;/keyword&gt;&lt;keyword&gt;Chemokines, CXC&lt;/keyword&gt;&lt;keyword&gt;Chemotactic Factors/physiology&lt;/keyword&gt;&lt;keyword&gt;Glucocorticoids/adverse effects&lt;/keyword&gt;&lt;keyword&gt;Humans&lt;/keyword&gt;&lt;keyword&gt;Immunity, Innate/ immunology&lt;/keyword&gt;&lt;keyword&gt;Immunosuppressive Agents/adverse effects&lt;/keyword&gt;&lt;keyword&gt;Intercellular Signaling Peptides and Proteins/physiology&lt;/keyword&gt;&lt;keyword&gt;Macrophages, Alveolar/immunology&lt;/keyword&gt;&lt;keyword&gt;Neutrophils/immunology&lt;/keyword&gt;&lt;keyword&gt;Opportunistic Infections&lt;/keyword&gt;&lt;/keywords&gt;&lt;dates&gt;&lt;year&gt;2002&lt;/year&gt;&lt;/dates&gt;&lt;isbn&gt;0916-4804 (Print)&amp;#xD;0916-4804 (Linking)&lt;/isbn&gt;&lt;accession-num&gt;12145630&lt;/accession-num&gt;&lt;urls&gt;&lt;/urls&gt;&lt;remote-database-provider&gt;NLM&lt;/remote-database-provider&gt;&lt;language&gt;eng&lt;/language&gt;&lt;/record&gt;&lt;/Cite&gt;&lt;/EndNote&gt;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63" w:tooltip="Schaffner, 2002 #200" w:history="1">
        <w:r w:rsidR="00405C43" w:rsidRPr="00502C0A">
          <w:rPr>
            <w:rFonts w:ascii="Times New Roman" w:hAnsi="Times New Roman" w:cs="Times New Roman"/>
            <w:noProof/>
            <w:sz w:val="24"/>
            <w:szCs w:val="24"/>
          </w:rPr>
          <w:t>Schaffner, 2002</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w:t>
      </w:r>
    </w:p>
    <w:p w14:paraId="267F86D6" w14:textId="32D0A228" w:rsidR="000E1634" w:rsidRPr="00502C0A" w:rsidRDefault="000E1634" w:rsidP="00A73AEB">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This represents the first observation of the ability of ficolins to enhance killing of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by phagocytes which is supporting observations of others who have reported this as a characteristic of the related surfactant proteins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&lt;EndNote&gt;&lt;Cite&gt;&lt;Author&gt;Madan&lt;/Author&gt;&lt;Year&gt;1997&lt;/Year&gt;&lt;RecNum&gt;175&lt;/RecNum&gt;&lt;DisplayText&gt;(Madan&lt;style face="italic"&gt; et al.&lt;/style&gt;, 1997)&lt;/DisplayText&gt;&lt;record&gt;&lt;rec-number&gt;175&lt;/rec-number&gt;&lt;foreign-keys&gt;&lt;key app="EN" db-id="22aee5evaedzd5eertm5vfr5pet0arfpaxxp"&gt;175&lt;/key&gt;&lt;/foreign-keys&gt;&lt;ref-type name="Journal Article"&gt;17&lt;/ref-type&gt;&lt;contributors&gt;&lt;authors&gt;&lt;author&gt;Madan, T.&lt;/author&gt;&lt;author&gt;Eggleton, P.&lt;/author&gt;&lt;author&gt;Kishore, U.&lt;/author&gt;&lt;author&gt;Strong, P.&lt;/author&gt;&lt;author&gt;Aggrawal, S. S.&lt;/author&gt;&lt;author&gt;Sarma, P. U.&lt;/author&gt;&lt;author&gt;Reid, K. B.&lt;/author&gt;&lt;/authors&gt;&lt;/contributors&gt;&lt;auth-address&gt;CSIR Centre for Biochemical Technology, Delhi, India.&lt;/auth-address&gt;&lt;titles&gt;&lt;title&gt;Binding of pulmonary surfactant proteins A and D to Aspergillus fumigatus conidia enhances phagocytosis and killing by human neutrophils and alveolar macrophages&lt;/title&gt;&lt;secondary-title&gt;Infect Immun&lt;/secondary-title&gt;&lt;/titles&gt;&lt;pages&gt;3171-9&lt;/pages&gt;&lt;volume&gt;65&lt;/volume&gt;&lt;number&gt;8&lt;/number&gt;&lt;edition&gt;1997/08/01&lt;/edition&gt;&lt;keywords&gt;&lt;keyword&gt;Agglutination&lt;/keyword&gt;&lt;keyword&gt;Aspergillus fumigatus/drug effects/ immunology&lt;/keyword&gt;&lt;keyword&gt;Glycoproteins/metabolism/ pharmacology&lt;/keyword&gt;&lt;keyword&gt;Humans&lt;/keyword&gt;&lt;keyword&gt;Macrophages, Alveolar/ immunology&lt;/keyword&gt;&lt;keyword&gt;Neutrophils/ immunology&lt;/keyword&gt;&lt;keyword&gt;Phagocytosis/ drug effects&lt;/keyword&gt;&lt;keyword&gt;Proteolipids/metabolism/ pharmacology&lt;/keyword&gt;&lt;keyword&gt;Pulmonary Surfactant-Associated Protein D&lt;/keyword&gt;&lt;keyword&gt;Pulmonary Surfactants/metabolism/ pharmacology&lt;/keyword&gt;&lt;/keywords&gt;&lt;dates&gt;&lt;year&gt;1997&lt;/year&gt;&lt;pub-dates&gt;&lt;date&gt;Aug&lt;/date&gt;&lt;/pub-dates&gt;&lt;/dates&gt;&lt;isbn&gt;0019-9567 (Print)&amp;#xD;0019-9567 (Linking)&lt;/isbn&gt;&lt;accession-num&gt;9234771&lt;/accession-num&gt;&lt;urls&gt;&lt;/urls&gt;&lt;custom2&gt;175448&lt;/custom2&gt;&lt;remote-database-provider&gt;NLM&lt;/remote-database-provider&gt;&lt;language&gt;eng&lt;/language&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92" w:tooltip="Madan, 1997 #175" w:history="1">
        <w:r w:rsidR="00405C43" w:rsidRPr="00502C0A">
          <w:rPr>
            <w:rFonts w:ascii="Times New Roman" w:hAnsi="Times New Roman" w:cs="Times New Roman"/>
            <w:noProof/>
            <w:sz w:val="24"/>
            <w:szCs w:val="24"/>
          </w:rPr>
          <w:t>Madan</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1997</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The importance of surfactant proteins was further highlighted by their protective role against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in an </w:t>
      </w:r>
      <w:r w:rsidRPr="00502C0A">
        <w:rPr>
          <w:rFonts w:ascii="Times New Roman" w:hAnsi="Times New Roman" w:cs="Times New Roman"/>
          <w:i/>
          <w:sz w:val="24"/>
          <w:szCs w:val="24"/>
        </w:rPr>
        <w:t xml:space="preserve">in vivo </w:t>
      </w:r>
      <w:r w:rsidRPr="00502C0A">
        <w:rPr>
          <w:rFonts w:ascii="Times New Roman" w:hAnsi="Times New Roman" w:cs="Times New Roman"/>
          <w:sz w:val="24"/>
          <w:szCs w:val="24"/>
        </w:rPr>
        <w:t xml:space="preserve">model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&lt;EndNote&gt;&lt;Cite&gt;&lt;Author&gt;Madan&lt;/Author&gt;&lt;Year&gt;2001&lt;/Year&gt;&lt;RecNum&gt;176&lt;/RecNum&gt;&lt;DisplayText&gt;(Madan&lt;style face="italic"&gt; et al.&lt;/style&gt;, 2001)&lt;/DisplayText&gt;&lt;record&gt;&lt;rec-number&gt;176&lt;/rec-number&gt;&lt;foreign-keys&gt;&lt;key app="EN" db-id="22aee5evaedzd5eertm5vfr5pet0arfpaxxp"&gt;176&lt;/key&gt;&lt;/foreign-keys&gt;&lt;ref-type name="Journal Article"&gt;17&lt;/ref-type&gt;&lt;contributors&gt;&lt;authors&gt;&lt;author&gt;Madan, T.&lt;/author&gt;&lt;author&gt;Kishore, U.&lt;/author&gt;&lt;author&gt;Singh, M.&lt;/author&gt;&lt;author&gt;Strong, P.&lt;/author&gt;&lt;author&gt;Hussain, E. M.&lt;/author&gt;&lt;author&gt;Reid, K. B.&lt;/author&gt;&lt;author&gt;Sarma, P. U.&lt;/author&gt;&lt;/authors&gt;&lt;/contributors&gt;&lt;auth-address&gt;Centre for Biochemical Technology, Council for Scientific and Industrial Research, Delhi 110007, India.&lt;/auth-address&gt;&lt;titles&gt;&lt;title&gt;Protective role of lung surfactant protein D in a murine model of invasive pulmonary aspergillosis&lt;/title&gt;&lt;secondary-title&gt;Infect Immun&lt;/secondary-title&gt;&lt;/titles&gt;&lt;pages&gt;2728-31&lt;/pages&gt;&lt;volume&gt;69&lt;/volume&gt;&lt;number&gt;4&lt;/number&gt;&lt;edition&gt;2001/03/20&lt;/edition&gt;&lt;keywords&gt;&lt;keyword&gt;Amphotericin B/therapeutic use&lt;/keyword&gt;&lt;keyword&gt;Animals&lt;/keyword&gt;&lt;keyword&gt;Aspergillosis/ drug therapy/immunology&lt;/keyword&gt;&lt;keyword&gt;Glycoproteins/ therapeutic use&lt;/keyword&gt;&lt;keyword&gt;Lung Diseases, Fungal/ drug therapy/immunology&lt;/keyword&gt;&lt;keyword&gt;Male&lt;/keyword&gt;&lt;keyword&gt;Mice&lt;/keyword&gt;&lt;keyword&gt;Mice, Inbred BALB C&lt;/keyword&gt;&lt;keyword&gt;Peptide Fragments/therapeutic use&lt;/keyword&gt;&lt;keyword&gt;Proteolipids/therapeutic use&lt;/keyword&gt;&lt;keyword&gt;Pulmonary Surfactant-Associated Protein A&lt;/keyword&gt;&lt;keyword&gt;Pulmonary Surfactant-Associated Protein D&lt;/keyword&gt;&lt;keyword&gt;Pulmonary Surfactant-Associated Proteins&lt;/keyword&gt;&lt;keyword&gt;Pulmonary Surfactants/ therapeutic use&lt;/keyword&gt;&lt;/keywords&gt;&lt;dates&gt;&lt;year&gt;2001&lt;/year&gt;&lt;pub-dates&gt;&lt;date&gt;Apr&lt;/date&gt;&lt;/pub-dates&gt;&lt;/dates&gt;&lt;isbn&gt;0019-9567 (Print)&amp;#xD;0019-9567 (Linking)&lt;/isbn&gt;&lt;accession-num&gt;11254642&lt;/accession-num&gt;&lt;urls&gt;&lt;/urls&gt;&lt;custom2&gt;98214&lt;/custom2&gt;&lt;electronic-resource-num&gt;10.1128/iai.69.4.2728-2731.2001&lt;/electronic-resource-num&gt;&lt;remote-database-provider&gt;NLM&lt;/remote-database-provider&gt;&lt;language&gt;eng&lt;/language&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94" w:tooltip="Madan, 2001 #176" w:history="1">
        <w:r w:rsidR="00405C43" w:rsidRPr="00502C0A">
          <w:rPr>
            <w:rFonts w:ascii="Times New Roman" w:hAnsi="Times New Roman" w:cs="Times New Roman"/>
            <w:noProof/>
            <w:sz w:val="24"/>
            <w:szCs w:val="24"/>
          </w:rPr>
          <w:t>Madan</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2001</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Additionally, MBL has been observed to be a key component in systemic </w:t>
      </w:r>
      <w:r w:rsidRPr="00502C0A">
        <w:rPr>
          <w:rFonts w:ascii="Times New Roman" w:hAnsi="Times New Roman" w:cs="Times New Roman"/>
          <w:i/>
          <w:sz w:val="24"/>
          <w:szCs w:val="24"/>
        </w:rPr>
        <w:t>Aspergillus</w:t>
      </w:r>
      <w:r w:rsidRPr="00502C0A">
        <w:rPr>
          <w:rFonts w:ascii="Times New Roman" w:hAnsi="Times New Roman" w:cs="Times New Roman"/>
          <w:sz w:val="24"/>
          <w:szCs w:val="24"/>
        </w:rPr>
        <w:t xml:space="preserve"> infections</w:t>
      </w:r>
      <w:r w:rsidR="00AF0345" w:rsidRPr="00502C0A">
        <w:rPr>
          <w:rFonts w:ascii="Times New Roman" w:hAnsi="Times New Roman" w:cs="Times New Roman"/>
          <w:sz w:val="24"/>
          <w:szCs w:val="24"/>
        </w:rPr>
        <w:t>, where it has been observed to promote resistance to aspergillosis in a pulmonary model</w:t>
      </w:r>
      <w:r w:rsidRPr="00502C0A">
        <w:rPr>
          <w:rFonts w:ascii="Times New Roman" w:hAnsi="Times New Roman" w:cs="Times New Roman"/>
          <w:sz w:val="24"/>
          <w:szCs w:val="24"/>
        </w:rPr>
        <w:t xml:space="preserve">, further emphasizing that humoral pattern recognition molecules play an important role in the defence against fungi </w:t>
      </w:r>
      <w:r w:rsidRPr="00502C0A">
        <w:rPr>
          <w:rFonts w:ascii="Times New Roman" w:hAnsi="Times New Roman" w:cs="Times New Roman"/>
          <w:sz w:val="24"/>
          <w:szCs w:val="24"/>
        </w:rPr>
        <w:fldChar w:fldCharType="begin">
          <w:fldData xml:space="preserve">PEVuZE5vdGU+PENpdGU+PEF1dGhvcj5LYXVyPC9BdXRob3I+PFllYXI+MjAwNzwvWWVhcj48UmVj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PEVuZE5vdGU+PENpdGU+PEF1dGhvcj5LYXVyPC9BdXRob3I+PFllYXI+MjAwNzwvWWVhcj48UmVj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49" w:tooltip="Kaur, 2007 #177" w:history="1">
        <w:r w:rsidR="00405C43" w:rsidRPr="00502C0A">
          <w:rPr>
            <w:rFonts w:ascii="Times New Roman" w:hAnsi="Times New Roman" w:cs="Times New Roman"/>
            <w:noProof/>
            <w:sz w:val="24"/>
            <w:szCs w:val="24"/>
          </w:rPr>
          <w:t>Kaur</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2007</w:t>
        </w:r>
      </w:hyperlink>
      <w:r w:rsidR="009E5BB5" w:rsidRPr="00502C0A">
        <w:rPr>
          <w:rFonts w:ascii="Times New Roman" w:hAnsi="Times New Roman" w:cs="Times New Roman"/>
          <w:noProof/>
          <w:sz w:val="24"/>
          <w:szCs w:val="24"/>
        </w:rPr>
        <w:t xml:space="preserve">, </w:t>
      </w:r>
      <w:hyperlink w:anchor="_ENREF_168" w:tooltip="Lambourne, 2009 #186" w:history="1">
        <w:r w:rsidR="00405C43" w:rsidRPr="00502C0A">
          <w:rPr>
            <w:rFonts w:ascii="Times New Roman" w:hAnsi="Times New Roman" w:cs="Times New Roman"/>
            <w:noProof/>
            <w:sz w:val="24"/>
            <w:szCs w:val="24"/>
          </w:rPr>
          <w:t>Lambourne</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2009</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However, we are</w:t>
      </w:r>
      <w:r w:rsidR="00457C39" w:rsidRPr="00502C0A">
        <w:rPr>
          <w:rFonts w:ascii="Times New Roman" w:hAnsi="Times New Roman" w:cs="Times New Roman"/>
          <w:sz w:val="24"/>
          <w:szCs w:val="24"/>
        </w:rPr>
        <w:t xml:space="preserve"> planning to investigate</w:t>
      </w:r>
      <w:r w:rsidRPr="00502C0A">
        <w:rPr>
          <w:rFonts w:ascii="Times New Roman" w:hAnsi="Times New Roman" w:cs="Times New Roman"/>
          <w:sz w:val="24"/>
          <w:szCs w:val="24"/>
        </w:rPr>
        <w:t xml:space="preserve"> the role of L-ficolin in the </w:t>
      </w:r>
      <w:r w:rsidRPr="00502C0A">
        <w:rPr>
          <w:rFonts w:ascii="Times New Roman" w:hAnsi="Times New Roman" w:cs="Times New Roman"/>
          <w:i/>
          <w:sz w:val="24"/>
          <w:szCs w:val="24"/>
        </w:rPr>
        <w:t xml:space="preserve">in vivo </w:t>
      </w:r>
      <w:r w:rsidRPr="00502C0A">
        <w:rPr>
          <w:rFonts w:ascii="Times New Roman" w:hAnsi="Times New Roman" w:cs="Times New Roman"/>
          <w:sz w:val="24"/>
          <w:szCs w:val="24"/>
        </w:rPr>
        <w:t>defence against aspergillosis.</w:t>
      </w:r>
    </w:p>
    <w:p w14:paraId="05648162" w14:textId="711D0EEE" w:rsidR="000E1634" w:rsidRPr="00502C0A" w:rsidRDefault="000E1634" w:rsidP="00A73AEB">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It is known that in response to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a plethora of cytokines are secreted from various host cells, including; IL-2, IL-5, IL-6, IL-8, IL-13, IL-17A, IL-22, IFN-γ, TNF-α, GM-CSF and MCP-1 </w:t>
      </w:r>
      <w:r w:rsidRPr="00502C0A">
        <w:rPr>
          <w:rFonts w:ascii="Times New Roman" w:hAnsi="Times New Roman" w:cs="Times New Roman"/>
          <w:sz w:val="24"/>
          <w:szCs w:val="24"/>
        </w:rPr>
        <w:fldChar w:fldCharType="begin">
          <w:fldData xml:space="preserve">PEVuZE5vdGU+PENpdGU+PEF1dGhvcj5aaGFuZzwvQXV0aG9yPjxZZWFyPjIwMDU8L1llYXI+PFJl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</w:fldData>
        </w:fldChar>
      </w:r>
      <w:r w:rsidR="00DE36E9" w:rsidRPr="00502C0A">
        <w:rPr>
          <w:rFonts w:ascii="Times New Roman" w:hAnsi="Times New Roman" w:cs="Times New Roman"/>
          <w:sz w:val="24"/>
          <w:szCs w:val="24"/>
        </w:rPr>
        <w:instrText xml:space="preserve"> ADDIN EN.CITE </w:instrText>
      </w:r>
      <w:r w:rsidR="00DE36E9" w:rsidRPr="00502C0A">
        <w:rPr>
          <w:rFonts w:ascii="Times New Roman" w:hAnsi="Times New Roman" w:cs="Times New Roman"/>
          <w:sz w:val="24"/>
          <w:szCs w:val="24"/>
        </w:rPr>
        <w:fldChar w:fldCharType="begin">
          <w:fldData xml:space="preserve">PEVuZE5vdGU+PENpdGU+PEF1dGhvcj5aaGFuZzwvQXV0aG9yPjxZZWFyPjIwMDU8L1llYXI+PFJl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</w:fldData>
        </w:fldChar>
      </w:r>
      <w:r w:rsidR="00DE36E9" w:rsidRPr="00502C0A">
        <w:rPr>
          <w:rFonts w:ascii="Times New Roman" w:hAnsi="Times New Roman" w:cs="Times New Roman"/>
          <w:sz w:val="24"/>
          <w:szCs w:val="24"/>
        </w:rPr>
        <w:instrText xml:space="preserve"> ADDIN EN.CITE.DATA </w:instrText>
      </w:r>
      <w:r w:rsidR="00DE36E9" w:rsidRPr="00502C0A">
        <w:rPr>
          <w:rFonts w:ascii="Times New Roman" w:hAnsi="Times New Roman" w:cs="Times New Roman"/>
          <w:sz w:val="24"/>
          <w:szCs w:val="24"/>
        </w:rPr>
      </w:r>
      <w:r w:rsidR="00DE36E9"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12" w:tooltip="Grazziutti, 1997 #188" w:history="1">
        <w:r w:rsidR="00405C43" w:rsidRPr="00502C0A">
          <w:rPr>
            <w:rFonts w:ascii="Times New Roman" w:hAnsi="Times New Roman" w:cs="Times New Roman"/>
            <w:noProof/>
            <w:sz w:val="24"/>
            <w:szCs w:val="24"/>
          </w:rPr>
          <w:t>Grazziutti</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1997</w:t>
        </w:r>
      </w:hyperlink>
      <w:r w:rsidR="009E5BB5" w:rsidRPr="00502C0A">
        <w:rPr>
          <w:rFonts w:ascii="Times New Roman" w:hAnsi="Times New Roman" w:cs="Times New Roman"/>
          <w:noProof/>
          <w:sz w:val="24"/>
          <w:szCs w:val="24"/>
        </w:rPr>
        <w:t xml:space="preserve">, </w:t>
      </w:r>
      <w:hyperlink w:anchor="_ENREF_269" w:tooltip="Schelenz, 1999 #194" w:history="1">
        <w:r w:rsidR="00405C43" w:rsidRPr="00502C0A">
          <w:rPr>
            <w:rFonts w:ascii="Times New Roman" w:hAnsi="Times New Roman" w:cs="Times New Roman"/>
            <w:noProof/>
            <w:sz w:val="24"/>
            <w:szCs w:val="24"/>
          </w:rPr>
          <w:t>Schelenz</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1999</w:t>
        </w:r>
      </w:hyperlink>
      <w:r w:rsidR="009E5BB5" w:rsidRPr="00502C0A">
        <w:rPr>
          <w:rFonts w:ascii="Times New Roman" w:hAnsi="Times New Roman" w:cs="Times New Roman"/>
          <w:noProof/>
          <w:sz w:val="24"/>
          <w:szCs w:val="24"/>
        </w:rPr>
        <w:t xml:space="preserve">, </w:t>
      </w:r>
      <w:hyperlink w:anchor="_ENREF_159" w:tooltip="Koth, 2004 #88" w:history="1">
        <w:r w:rsidR="00405C43" w:rsidRPr="00502C0A">
          <w:rPr>
            <w:rFonts w:ascii="Times New Roman" w:hAnsi="Times New Roman" w:cs="Times New Roman"/>
            <w:noProof/>
            <w:sz w:val="24"/>
            <w:szCs w:val="24"/>
          </w:rPr>
          <w:t>Koth</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2004</w:t>
        </w:r>
      </w:hyperlink>
      <w:r w:rsidR="009E5BB5" w:rsidRPr="00502C0A">
        <w:rPr>
          <w:rFonts w:ascii="Times New Roman" w:hAnsi="Times New Roman" w:cs="Times New Roman"/>
          <w:noProof/>
          <w:sz w:val="24"/>
          <w:szCs w:val="24"/>
        </w:rPr>
        <w:t xml:space="preserve">, </w:t>
      </w:r>
      <w:hyperlink w:anchor="_ENREF_352" w:tooltip="Zhang, 2005 #86" w:history="1">
        <w:r w:rsidR="00405C43" w:rsidRPr="00502C0A">
          <w:rPr>
            <w:rFonts w:ascii="Times New Roman" w:hAnsi="Times New Roman" w:cs="Times New Roman"/>
            <w:noProof/>
            <w:sz w:val="24"/>
            <w:szCs w:val="24"/>
          </w:rPr>
          <w:t>Zhang</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2005</w:t>
        </w:r>
      </w:hyperlink>
      <w:r w:rsidR="009E5BB5" w:rsidRPr="00502C0A">
        <w:rPr>
          <w:rFonts w:ascii="Times New Roman" w:hAnsi="Times New Roman" w:cs="Times New Roman"/>
          <w:noProof/>
          <w:sz w:val="24"/>
          <w:szCs w:val="24"/>
        </w:rPr>
        <w:t xml:space="preserve">, </w:t>
      </w:r>
      <w:hyperlink w:anchor="_ENREF_19" w:tooltip="Balloy, 2008 #87" w:history="1">
        <w:r w:rsidR="00405C43" w:rsidRPr="00502C0A">
          <w:rPr>
            <w:rFonts w:ascii="Times New Roman" w:hAnsi="Times New Roman" w:cs="Times New Roman"/>
            <w:noProof/>
            <w:sz w:val="24"/>
            <w:szCs w:val="24"/>
          </w:rPr>
          <w:t>Balloy</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2008</w:t>
        </w:r>
      </w:hyperlink>
      <w:r w:rsidR="009E5BB5" w:rsidRPr="00502C0A">
        <w:rPr>
          <w:rFonts w:ascii="Times New Roman" w:hAnsi="Times New Roman" w:cs="Times New Roman"/>
          <w:noProof/>
          <w:sz w:val="24"/>
          <w:szCs w:val="24"/>
        </w:rPr>
        <w:t xml:space="preserve">, </w:t>
      </w:r>
      <w:hyperlink w:anchor="_ENREF_337" w:tooltip="Werner, 2011 #189" w:history="1">
        <w:r w:rsidR="00405C43" w:rsidRPr="00502C0A">
          <w:rPr>
            <w:rFonts w:ascii="Times New Roman" w:hAnsi="Times New Roman" w:cs="Times New Roman"/>
            <w:noProof/>
            <w:sz w:val="24"/>
            <w:szCs w:val="24"/>
          </w:rPr>
          <w:t>Werner</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2011</w:t>
        </w:r>
      </w:hyperlink>
      <w:r w:rsidR="009E5BB5" w:rsidRPr="00502C0A">
        <w:rPr>
          <w:rFonts w:ascii="Times New Roman" w:hAnsi="Times New Roman" w:cs="Times New Roman"/>
          <w:noProof/>
          <w:sz w:val="24"/>
          <w:szCs w:val="24"/>
        </w:rPr>
        <w:t xml:space="preserve">, </w:t>
      </w:r>
      <w:hyperlink w:anchor="_ENREF_104" w:tooltip="Gessner, 2012 #190" w:history="1">
        <w:r w:rsidR="00405C43" w:rsidRPr="00502C0A">
          <w:rPr>
            <w:rFonts w:ascii="Times New Roman" w:hAnsi="Times New Roman" w:cs="Times New Roman"/>
            <w:noProof/>
            <w:sz w:val="24"/>
            <w:szCs w:val="24"/>
          </w:rPr>
          <w:t>Gessner</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In the present study, we found that L-ficolin was capable of inducing an increase in IL-8 from epithelial cells. However, none of the other cytokines investigated were affected by ficolin opsonisation. In contrast, opsonisation of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 xml:space="preserve"> by L-ficolin led to a significant decrease in IL-8, IL-1β, IL-6, IL-10 and TNF-α production from MDM and neutrophils. </w:t>
      </w:r>
    </w:p>
    <w:p w14:paraId="7BC44492" w14:textId="037C8584" w:rsidR="000E1634" w:rsidRPr="00502C0A" w:rsidRDefault="000E1634" w:rsidP="00A73AEB">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It has been observed recently that the rodent orthologue, ficolin-A, is able to act i</w:t>
      </w:r>
      <w:r w:rsidR="00457C39" w:rsidRPr="00502C0A">
        <w:rPr>
          <w:rFonts w:ascii="Times New Roman" w:hAnsi="Times New Roman" w:cs="Times New Roman"/>
          <w:sz w:val="24"/>
          <w:szCs w:val="24"/>
        </w:rPr>
        <w:t xml:space="preserve">n an anti-inflammatory manner, </w:t>
      </w:r>
      <w:r w:rsidRPr="00502C0A">
        <w:rPr>
          <w:rFonts w:ascii="Times New Roman" w:hAnsi="Times New Roman" w:cs="Times New Roman"/>
          <w:sz w:val="24"/>
          <w:szCs w:val="24"/>
        </w:rPr>
        <w:t xml:space="preserve">binding to lipopolysaccharide (LPS) and inhibiting LPS-mediated pro-inflammatory responses on murine mast cells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&lt;EndNote&gt;&lt;Cite&gt;&lt;Author&gt;Ma&lt;/Author&gt;&lt;Year&gt;2013&lt;/Year&gt;&lt;RecNum&gt;191&lt;/RecNum&gt;&lt;DisplayText&gt;(Ma&lt;style face="italic"&gt; et al.&lt;/style&gt;, 2013b)&lt;/DisplayText&gt;&lt;record&gt;&lt;rec-number&gt;191&lt;/rec-number&gt;&lt;foreign-keys&gt;&lt;key app="EN" db-id="22aee5evaedzd5eertm5vfr5pet0arfpaxxp"&gt;191&lt;/key&gt;&lt;/foreign-keys&gt;&lt;ref-type name="Journal Article"&gt;17&lt;/ref-type&gt;&lt;contributors&gt;&lt;authors&gt;&lt;author&gt;Ma, Y. J.&lt;/author&gt;&lt;author&gt;Kang, H. J.&lt;/author&gt;&lt;author&gt;Kim, J. Y.&lt;/author&gt;&lt;author&gt;Garred, P.&lt;/author&gt;&lt;author&gt;Lee, M. S.&lt;/author&gt;&lt;author&gt;Lee, B. L.&lt;/author&gt;&lt;/authors&gt;&lt;/contributors&gt;&lt;auth-address&gt;The Global Research Laboratory of Insect Symbiosis, College of Pharmacy, Pusan National University, Busan 609-735, Korea.&lt;/auth-address&gt;&lt;titles&gt;&lt;title&gt;Mouse mannose-binding lectin-A and ficolin-A inhibit lipopolysaccharide-mediated pro-inflammatory responses on mast cells&lt;/title&gt;&lt;secondary-title&gt;BMB Rep&lt;/secondary-title&gt;&lt;/titles&gt;&lt;pages&gt;376-81&lt;/pages&gt;&lt;volume&gt;46&lt;/volume&gt;&lt;number&gt;7&lt;/number&gt;&lt;edition&gt;2013/07/26&lt;/edition&gt;&lt;dates&gt;&lt;year&gt;2013&lt;/year&gt;&lt;pub-dates&gt;&lt;date&gt;Jul&lt;/date&gt;&lt;/pub-dates&gt;&lt;/dates&gt;&lt;isbn&gt;1976-670X (Electronic)&amp;#xD;1976-6696 (Linking)&lt;/isbn&gt;&lt;accession-num&gt;23884105&lt;/accession-num&gt;&lt;urls&gt;&lt;/urls&gt;&lt;remote-database-provider&gt;NLM&lt;/remote-database-provider&gt;&lt;language&gt;eng&lt;/language&gt;&lt;/record&gt;&lt;/Cite&gt;&lt;/EndNote&gt;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91" w:tooltip="Ma, 2013 #191" w:history="1">
        <w:r w:rsidR="00405C43" w:rsidRPr="00502C0A">
          <w:rPr>
            <w:rFonts w:ascii="Times New Roman" w:hAnsi="Times New Roman" w:cs="Times New Roman"/>
            <w:noProof/>
            <w:sz w:val="24"/>
            <w:szCs w:val="24"/>
          </w:rPr>
          <w:t>Ma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2013b</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Additionally, M-ficolin (a cell-associated ficolin) is known to function synergistically with pentraxin-3 to remove altered self-cells in an anti-inflammatory manner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&lt;EndNote&gt;&lt;Cite&gt;&lt;Author&gt;Ma&lt;/Author&gt;&lt;Year&gt;2013&lt;/Year&gt;&lt;RecNum&gt;192&lt;/RecNum&gt;&lt;DisplayText&gt;(Ma&lt;style face="italic"&gt; et al.&lt;/style&gt;, 2013a)&lt;/DisplayText&gt;&lt;record&gt;&lt;rec-number&gt;192&lt;/rec-number&gt;&lt;foreign-keys&gt;&lt;key app="EN" db-id="22aee5evaedzd5eertm5vfr5pet0arfpaxxp"&gt;192&lt;/key&gt;&lt;/foreign-keys&gt;&lt;ref-type name="Journal Article"&gt;17&lt;/ref-type&gt;&lt;contributors&gt;&lt;authors&gt;&lt;author&gt;Ma, Y. J.&lt;/author&gt;&lt;author&gt;Doni, A.&lt;/author&gt;&lt;author&gt;Romani, L.&lt;/author&gt;&lt;author&gt;Jurgensen, H. J.&lt;/author&gt;&lt;author&gt;Behrendt, N.&lt;/author&gt;&lt;author&gt;Mantovani, A.&lt;/author&gt;&lt;author&gt;Garred, P.&lt;/author&gt;&lt;/authors&gt;&lt;/contributors&gt;&lt;auth-address&gt;Laboratory of Molecular Medicine, Department of Clinical Immunology, Rigshospitalet, Faculty of Health Sciences, University of Copenhagen, 2100 Copenhagen, Denmark.&lt;/auth-address&gt;&lt;titles&gt;&lt;title&gt;Ficolin-1-PTX3 complex formation promotes clearance of altered self-cells and modulates IL-8 production&lt;/title&gt;&lt;secondary-title&gt;J Immunol&lt;/secondary-title&gt;&lt;/titles&gt;&lt;pages&gt;1324-33&lt;/pages&gt;&lt;volume&gt;191&lt;/volume&gt;&lt;number&gt;3&lt;/number&gt;&lt;edition&gt;2013/07/03&lt;/edition&gt;&lt;dates&gt;&lt;year&gt;2013&lt;/year&gt;&lt;pub-dates&gt;&lt;date&gt;Aug 1&lt;/date&gt;&lt;/pub-dates&gt;&lt;/dates&gt;&lt;isbn&gt;1550-6606 (Electronic)&amp;#xD;0022-1767 (Linking)&lt;/isbn&gt;&lt;accession-num&gt;23817411&lt;/accession-num&gt;&lt;urls&gt;&lt;/urls&gt;&lt;electronic-resource-num&gt;10.4049/jimmunol.1300382&lt;/electronic-resource-num&gt;&lt;remote-database-provider&gt;NLM&lt;/remote-database-provider&gt;&lt;language&gt;eng&lt;/language&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90" w:tooltip="Ma, 2013 #192" w:history="1">
        <w:r w:rsidR="00405C43" w:rsidRPr="00502C0A">
          <w:rPr>
            <w:rFonts w:ascii="Times New Roman" w:hAnsi="Times New Roman" w:cs="Times New Roman"/>
            <w:noProof/>
            <w:sz w:val="24"/>
            <w:szCs w:val="24"/>
          </w:rPr>
          <w:t>Ma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2013a</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In support of the anti-inflammatory argument, the pattern recognition proteins SP-A and -D also modulate an anti-inflammatory cytokine profile in response to viruses, LPS-induced cytokine and nitric oxide production, and allergens </w:t>
      </w:r>
      <w:r w:rsidRPr="00502C0A">
        <w:rPr>
          <w:rFonts w:ascii="Times New Roman" w:hAnsi="Times New Roman" w:cs="Times New Roman"/>
          <w:sz w:val="24"/>
          <w:szCs w:val="24"/>
        </w:rPr>
        <w:fldChar w:fldCharType="begin">
          <w:fldData xml:space="preserve">PEVuZE5vdGU+PENpdGU+PEF1dGhvcj5IYXJyb2Q8L0F1dGhvcj48WWVhcj4xOTk5PC9ZZWFyPjxS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PEVuZE5vdGU+PENpdGU+PEF1dGhvcj5IYXJyb2Q8L0F1dGhvcj48WWVhcj4xOTk5PC9ZZWFyPjxS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25" w:tooltip="Harrod, 1999 #197" w:history="1">
        <w:r w:rsidR="00405C43" w:rsidRPr="00502C0A">
          <w:rPr>
            <w:rFonts w:ascii="Times New Roman" w:hAnsi="Times New Roman" w:cs="Times New Roman"/>
            <w:noProof/>
            <w:sz w:val="24"/>
            <w:szCs w:val="24"/>
          </w:rPr>
          <w:t>Harrod</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1999</w:t>
        </w:r>
      </w:hyperlink>
      <w:r w:rsidR="009E5BB5" w:rsidRPr="00502C0A">
        <w:rPr>
          <w:rFonts w:ascii="Times New Roman" w:hAnsi="Times New Roman" w:cs="Times New Roman"/>
          <w:noProof/>
          <w:sz w:val="24"/>
          <w:szCs w:val="24"/>
        </w:rPr>
        <w:t xml:space="preserve">, </w:t>
      </w:r>
      <w:hyperlink w:anchor="_ENREF_32" w:tooltip="Borron, 2000 #195" w:history="1">
        <w:r w:rsidR="00405C43" w:rsidRPr="00502C0A">
          <w:rPr>
            <w:rFonts w:ascii="Times New Roman" w:hAnsi="Times New Roman" w:cs="Times New Roman"/>
            <w:noProof/>
            <w:sz w:val="24"/>
            <w:szCs w:val="24"/>
          </w:rPr>
          <w:t>Borron</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2000</w:t>
        </w:r>
      </w:hyperlink>
      <w:r w:rsidR="009E5BB5" w:rsidRPr="00502C0A">
        <w:rPr>
          <w:rFonts w:ascii="Times New Roman" w:hAnsi="Times New Roman" w:cs="Times New Roman"/>
          <w:noProof/>
          <w:sz w:val="24"/>
          <w:szCs w:val="24"/>
        </w:rPr>
        <w:t xml:space="preserve">, </w:t>
      </w:r>
      <w:hyperlink w:anchor="_ENREF_270" w:tooltip="Schleh, 2012 #36" w:history="1">
        <w:r w:rsidR="00405C43" w:rsidRPr="00502C0A">
          <w:rPr>
            <w:rFonts w:ascii="Times New Roman" w:hAnsi="Times New Roman" w:cs="Times New Roman"/>
            <w:noProof/>
            <w:sz w:val="24"/>
            <w:szCs w:val="24"/>
          </w:rPr>
          <w:t>Schleh</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w:t>
      </w:r>
    </w:p>
    <w:p w14:paraId="3387892E" w14:textId="0D3A24AA" w:rsidR="00301E3A" w:rsidRPr="00502C0A" w:rsidRDefault="000E1634" w:rsidP="00A73AEB">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All in all, our work represents the first observations that unbound ficolins may have the potential to increase cytokine secretion. The mechanisms of this interaction are still not fully understood but it most likely depends on the orientation of ficolin binding. Interestingly, both SP-A and -D have been observed to function in both an anti- and pro-inflammatory </w:t>
      </w:r>
      <w:r w:rsidRPr="00502C0A">
        <w:rPr>
          <w:rFonts w:ascii="Times New Roman" w:hAnsi="Times New Roman" w:cs="Times New Roman"/>
          <w:sz w:val="24"/>
          <w:szCs w:val="24"/>
        </w:rPr>
        <w:lastRenderedPageBreak/>
        <w:t xml:space="preserve">manner, dependent upon the interaction of their globular heads with SIRPα or their collagenous tails with calreticulin/CD91, respectively </w:t>
      </w:r>
      <w:r w:rsidRPr="00502C0A">
        <w:rPr>
          <w:rFonts w:ascii="Times New Roman" w:hAnsi="Times New Roman" w:cs="Times New Roman"/>
          <w:sz w:val="24"/>
          <w:szCs w:val="24"/>
        </w:rPr>
        <w:fldChar w:fldCharType="begin">
          <w:fldData xml:space="preserve">PEVuZE5vdGU+PENpdGU+PEF1dGhvcj5HYXJkYWk8L0F1dGhvcj48WWVhcj4yMDAzPC9ZZWFyPjxS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PEVuZE5vdGU+PENpdGU+PEF1dGhvcj5HYXJkYWk8L0F1dGhvcj48WWVhcj4yMDAzPC9ZZWFyPjxS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95" w:tooltip="Gardai, 2003 #198" w:history="1">
        <w:r w:rsidR="00405C43" w:rsidRPr="00502C0A">
          <w:rPr>
            <w:rFonts w:ascii="Times New Roman" w:hAnsi="Times New Roman" w:cs="Times New Roman"/>
            <w:noProof/>
            <w:sz w:val="24"/>
            <w:szCs w:val="24"/>
          </w:rPr>
          <w:t>Gardai</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2003</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Some data suggests that L-ficolin binds to calreticulin but there has been no demonstrable binding to SIRPα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&lt;EndNote&gt;&lt;Cite&gt;&lt;Author&gt;Kuraya&lt;/Author&gt;&lt;Year&gt;2005&lt;/Year&gt;&lt;RecNum&gt;161&lt;/RecNum&gt;&lt;DisplayText&gt;(Kuraya&lt;style face="italic"&gt; et al.&lt;/style&gt;, 2005)&lt;/DisplayText&gt;&lt;record&gt;&lt;rec-number&gt;161&lt;/rec-number&gt;&lt;foreign-keys&gt;&lt;key app="EN" db-id="22aee5evaedzd5eertm5vfr5pet0arfpaxxp"&gt;161&lt;/key&gt;&lt;/foreign-keys&gt;&lt;ref-type name="Journal Article"&gt;17&lt;/ref-type&gt;&lt;contributors&gt;&lt;authors&gt;&lt;author&gt;M Kuraya&lt;/author&gt;&lt;author&gt;Z Ming&lt;/author&gt;&lt;author&gt;X Liu&lt;/author&gt;&lt;author&gt;M Matsushita&lt;/author&gt;&lt;author&gt;T Fujita&lt;/author&gt;&lt;/authors&gt;&lt;/contributors&gt;&lt;titles&gt;&lt;title&gt;Specific binding of L-ficolin and H-ficolin binding to apoptotic cells leads to complement activation&lt;/title&gt;&lt;secondary-title&gt;&lt;style face="italic" font="default" size="100%"&gt;Immunobiology&lt;/style&gt;&lt;/secondary-title&gt;&lt;/titles&gt;&lt;pages&gt;689-697&lt;/pages&gt;&lt;volume&gt;&lt;style face="bold" font="default" size="100%"&gt;209&lt;/style&gt;&lt;/volume&gt;&lt;dates&gt;&lt;year&gt;2005&lt;/year&gt;&lt;/dates&gt;&lt;urls&gt;&lt;/urls&gt;&lt;/record&gt;&lt;/Cite&gt;&lt;/EndNote&gt;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64" w:tooltip="Kuraya, 2005 #161" w:history="1">
        <w:r w:rsidR="00405C43" w:rsidRPr="00502C0A">
          <w:rPr>
            <w:rFonts w:ascii="Times New Roman" w:hAnsi="Times New Roman" w:cs="Times New Roman"/>
            <w:noProof/>
            <w:sz w:val="24"/>
            <w:szCs w:val="24"/>
          </w:rPr>
          <w:t>Kuraya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2005</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This is an area of research that is currently ongoing in our laboratory.</w:t>
      </w:r>
      <w:r w:rsidR="00301E3A" w:rsidRPr="00502C0A">
        <w:rPr>
          <w:rFonts w:ascii="Times New Roman" w:hAnsi="Times New Roman" w:cs="Times New Roman"/>
          <w:sz w:val="24"/>
          <w:szCs w:val="24"/>
        </w:rPr>
        <w:t xml:space="preserve"> </w:t>
      </w:r>
    </w:p>
    <w:p w14:paraId="71A6722A" w14:textId="77777777" w:rsidR="000E1634" w:rsidRPr="00502C0A" w:rsidRDefault="00CB752C" w:rsidP="00A73AEB">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In the previous c</w:t>
      </w:r>
      <w:r w:rsidR="00301E3A" w:rsidRPr="00502C0A">
        <w:rPr>
          <w:rFonts w:ascii="Times New Roman" w:hAnsi="Times New Roman" w:cs="Times New Roman"/>
          <w:sz w:val="24"/>
          <w:szCs w:val="24"/>
        </w:rPr>
        <w:t>hapter, we described preliminary evidence that demonstrated the involvement of the MAPK signalling pathways in H-ficolin induced secretion of IL-8 from A549 cells.</w:t>
      </w:r>
      <w:r w:rsidRPr="00502C0A">
        <w:rPr>
          <w:rFonts w:ascii="Times New Roman" w:hAnsi="Times New Roman" w:cs="Times New Roman"/>
          <w:sz w:val="24"/>
          <w:szCs w:val="24"/>
        </w:rPr>
        <w:t xml:space="preserve"> L-ficolin opsonisation could also induce an increase in IL-8 from A549 cells; therefore </w:t>
      </w:r>
      <w:r w:rsidR="00301E3A" w:rsidRPr="00502C0A">
        <w:rPr>
          <w:rFonts w:ascii="Times New Roman" w:hAnsi="Times New Roman" w:cs="Times New Roman"/>
          <w:sz w:val="24"/>
          <w:szCs w:val="24"/>
        </w:rPr>
        <w:t>we chose to investigate if the MAPK pathways were involved in this response</w:t>
      </w:r>
      <w:r w:rsidRPr="00502C0A">
        <w:rPr>
          <w:rFonts w:ascii="Times New Roman" w:hAnsi="Times New Roman" w:cs="Times New Roman"/>
          <w:sz w:val="24"/>
          <w:szCs w:val="24"/>
        </w:rPr>
        <w:t xml:space="preserve">. As for H-ficolin, we observed abrogation of IL-8 production following inhibition of the MAPK signalling pathways, complimenting the findings of H-ficolin presented in the previous chapter. </w:t>
      </w:r>
    </w:p>
    <w:p w14:paraId="1976A7E7" w14:textId="1724989D" w:rsidR="000E1634" w:rsidRPr="00502C0A" w:rsidRDefault="000E1634" w:rsidP="00A73AEB">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The most important clinical observation of our study is the detection of the serum L-ficolin in BAL of patients lungs diagnosed with invasive </w:t>
      </w:r>
      <w:r w:rsidRPr="00502C0A">
        <w:rPr>
          <w:rFonts w:ascii="Times New Roman" w:hAnsi="Times New Roman" w:cs="Times New Roman"/>
          <w:i/>
          <w:sz w:val="24"/>
          <w:szCs w:val="24"/>
        </w:rPr>
        <w:t xml:space="preserve">Aspergillus </w:t>
      </w:r>
      <w:r w:rsidRPr="00502C0A">
        <w:rPr>
          <w:rFonts w:ascii="Times New Roman" w:hAnsi="Times New Roman" w:cs="Times New Roman"/>
          <w:sz w:val="24"/>
          <w:szCs w:val="24"/>
        </w:rPr>
        <w:t xml:space="preserve">infection. This ficolin has up to now, not been reported to be present in the lung. We postulate that L-ficolin, which is normally produced by the liver, enters the alveolar space </w:t>
      </w:r>
      <w:r w:rsidR="002A537E" w:rsidRPr="00502C0A">
        <w:rPr>
          <w:rFonts w:ascii="Times New Roman" w:hAnsi="Times New Roman" w:cs="Times New Roman"/>
          <w:sz w:val="24"/>
          <w:szCs w:val="24"/>
        </w:rPr>
        <w:t>during infection from the blood</w:t>
      </w:r>
      <w:r w:rsidRPr="00502C0A">
        <w:rPr>
          <w:rFonts w:ascii="Times New Roman" w:hAnsi="Times New Roman" w:cs="Times New Roman"/>
          <w:sz w:val="24"/>
          <w:szCs w:val="24"/>
        </w:rPr>
        <w:t xml:space="preserve">stream similarly to the related acute phase protein, MBL (a serum collectin), which has also been found in the BAL fluid from infected lungs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&lt;EndNote&gt;&lt;Cite&gt;&lt;Author&gt;Summerfield&lt;/Author&gt;&lt;Year&gt;1993&lt;/Year&gt;&lt;RecNum&gt;238&lt;/RecNum&gt;&lt;DisplayText&gt;(Summerfield, 1993)&lt;/DisplayText&gt;&lt;record&gt;&lt;rec-number&gt;238&lt;/rec-number&gt;&lt;foreign-keys&gt;&lt;key app="EN" db-id="22aee5evaedzd5eertm5vfr5pet0arfpaxxp"&gt;238&lt;/key&gt;&lt;/foreign-keys&gt;&lt;ref-type name="Journal Article"&gt;17&lt;/ref-type&gt;&lt;contributors&gt;&lt;authors&gt;&lt;author&gt;Summerfield, J. A.&lt;/author&gt;&lt;/authors&gt;&lt;/contributors&gt;&lt;auth-address&gt;Department of Medicine, St Mary&amp;apos;s Hospital Medical School, Imperial College of Science, Technology and Medicine, London, U.K.&lt;/auth-address&gt;&lt;titles&gt;&lt;title&gt;The role of mannose-binding protein in host defence&lt;/title&gt;&lt;secondary-title&gt;Biochem Soc Trans&lt;/secondary-title&gt;&lt;/titles&gt;&lt;pages&gt;473-7&lt;/pages&gt;&lt;volume&gt;21&lt;/volume&gt;&lt;number&gt;2&lt;/number&gt;&lt;edition&gt;1993/05/01&lt;/edition&gt;&lt;keywords&gt;&lt;keyword&gt;Carrier Proteins/genetics/ physiology&lt;/keyword&gt;&lt;keyword&gt;Codon&lt;/keyword&gt;&lt;keyword&gt;Immunity&lt;/keyword&gt;&lt;keyword&gt;Immunologic Deficiency Syndromes/genetics&lt;/keyword&gt;&lt;keyword&gt;Mannose-Binding Lectins&lt;/keyword&gt;&lt;keyword&gt;Mutation&lt;/keyword&gt;&lt;keyword&gt;Opsonin Proteins/immunology&lt;/keyword&gt;&lt;keyword&gt;Pedigree&lt;/keyword&gt;&lt;/keywords&gt;&lt;dates&gt;&lt;year&gt;1993&lt;/year&gt;&lt;pub-dates&gt;&lt;date&gt;May&lt;/date&gt;&lt;/pub-dates&gt;&lt;/dates&gt;&lt;isbn&gt;0300-5127 (Print)&amp;#xD;0300-5127 (Linking)&lt;/isbn&gt;&lt;accession-num&gt;8359513&lt;/accession-num&gt;&lt;urls&gt;&lt;/urls&gt;&lt;remote-database-provider&gt;NLM&lt;/remote-database-provider&gt;&lt;language&gt;eng&lt;/language&gt;&lt;/record&gt;&lt;/Cite&gt;&lt;/EndNote&gt;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96" w:tooltip="Summerfield, 1993 #238" w:history="1">
        <w:r w:rsidR="00405C43" w:rsidRPr="00502C0A">
          <w:rPr>
            <w:rFonts w:ascii="Times New Roman" w:hAnsi="Times New Roman" w:cs="Times New Roman"/>
            <w:noProof/>
            <w:sz w:val="24"/>
            <w:szCs w:val="24"/>
          </w:rPr>
          <w:t>Summerfield, 1993</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Although the current sample size is small (39 patients), ROC analysis has indicated that the presence of L-ficolin in the lungs of transplant patients could be a potential human diagnostic biomarker for fungal infection in combination with fungal specific markers such as galactomannan. This diagnostic potential will need to be further investigated in larger clinical trials. </w:t>
      </w:r>
    </w:p>
    <w:p w14:paraId="7DE70864" w14:textId="408393F7" w:rsidR="000D596A" w:rsidRPr="00502C0A" w:rsidRDefault="000E1634" w:rsidP="00CB752C">
      <w:pPr>
        <w:spacing w:line="360" w:lineRule="auto"/>
        <w:jc w:val="both"/>
        <w:rPr>
          <w:rFonts w:ascii="Times New Roman" w:hAnsi="Times New Roman" w:cs="Times New Roman"/>
          <w:iCs/>
          <w:sz w:val="24"/>
          <w:szCs w:val="24"/>
        </w:rPr>
      </w:pPr>
      <w:r w:rsidRPr="00502C0A">
        <w:rPr>
          <w:rFonts w:ascii="Times New Roman" w:hAnsi="Times New Roman" w:cs="Times New Roman"/>
          <w:sz w:val="24"/>
          <w:szCs w:val="24"/>
        </w:rPr>
        <w:t xml:space="preserve">This work has therefore led us to postulate that following the release of L-ficolin into the alveolar space during fungal infection, L-ficolin may play an important role in the innate defence against </w:t>
      </w:r>
      <w:r w:rsidRPr="00502C0A">
        <w:rPr>
          <w:rFonts w:ascii="Times New Roman" w:hAnsi="Times New Roman" w:cs="Times New Roman"/>
          <w:i/>
          <w:sz w:val="24"/>
          <w:szCs w:val="24"/>
        </w:rPr>
        <w:t xml:space="preserve">A. fumigatus </w:t>
      </w:r>
      <w:r w:rsidR="00DB742C" w:rsidRPr="00502C0A">
        <w:rPr>
          <w:rFonts w:ascii="Times New Roman" w:hAnsi="Times New Roman" w:cs="Times New Roman"/>
          <w:sz w:val="24"/>
          <w:szCs w:val="24"/>
        </w:rPr>
        <w:t>by enhancing association</w:t>
      </w:r>
      <w:r w:rsidRPr="00502C0A">
        <w:rPr>
          <w:rFonts w:ascii="Times New Roman" w:hAnsi="Times New Roman" w:cs="Times New Roman"/>
          <w:sz w:val="24"/>
          <w:szCs w:val="24"/>
        </w:rPr>
        <w:t xml:space="preserve">, increasing fungal killing and modulating inflammatory cytokine responses post-infection. Future research will be concerned with understanding the signalling pathways involved in immune defence and utilizing ficolin-deficient transgenic animal models to elucidate the function of ficolins in the defence against </w:t>
      </w:r>
      <w:r w:rsidRPr="00502C0A">
        <w:rPr>
          <w:rFonts w:ascii="Times New Roman" w:hAnsi="Times New Roman" w:cs="Times New Roman"/>
          <w:i/>
          <w:iCs/>
          <w:sz w:val="24"/>
          <w:szCs w:val="24"/>
        </w:rPr>
        <w:t>Aspergillus in vivo.</w:t>
      </w:r>
      <w:r w:rsidR="00CB752C" w:rsidRPr="00502C0A">
        <w:rPr>
          <w:rFonts w:ascii="Times New Roman" w:hAnsi="Times New Roman" w:cs="Times New Roman"/>
          <w:iCs/>
          <w:sz w:val="24"/>
          <w:szCs w:val="24"/>
        </w:rPr>
        <w:t xml:space="preserve"> In summary:</w:t>
      </w:r>
    </w:p>
    <w:p w14:paraId="2339CFB4" w14:textId="77777777" w:rsidR="000E1634" w:rsidRPr="00502C0A" w:rsidRDefault="000E1634" w:rsidP="00A73AEB">
      <w:pPr>
        <w:pStyle w:val="ListParagraph"/>
        <w:numPr>
          <w:ilvl w:val="0"/>
          <w:numId w:val="2"/>
        </w:numPr>
        <w:spacing w:line="360" w:lineRule="auto"/>
        <w:jc w:val="both"/>
        <w:rPr>
          <w:rFonts w:ascii="Times New Roman" w:hAnsi="Times New Roman" w:cs="Times New Roman"/>
          <w:b/>
          <w:iCs/>
          <w:sz w:val="28"/>
          <w:szCs w:val="24"/>
        </w:rPr>
      </w:pPr>
      <w:r w:rsidRPr="00502C0A">
        <w:rPr>
          <w:rFonts w:ascii="Times New Roman" w:hAnsi="Times New Roman" w:cs="Times New Roman"/>
          <w:b/>
          <w:iCs/>
          <w:sz w:val="28"/>
          <w:szCs w:val="24"/>
        </w:rPr>
        <w:t xml:space="preserve">L-ficolin recognises </w:t>
      </w:r>
      <w:r w:rsidRPr="00502C0A">
        <w:rPr>
          <w:rFonts w:ascii="Times New Roman" w:hAnsi="Times New Roman" w:cs="Times New Roman"/>
          <w:b/>
          <w:i/>
          <w:iCs/>
          <w:sz w:val="28"/>
          <w:szCs w:val="24"/>
        </w:rPr>
        <w:t>A. fumigatus</w:t>
      </w:r>
      <w:r w:rsidR="00DB742C" w:rsidRPr="00502C0A">
        <w:rPr>
          <w:rFonts w:ascii="Times New Roman" w:hAnsi="Times New Roman" w:cs="Times New Roman"/>
          <w:b/>
          <w:iCs/>
          <w:sz w:val="28"/>
          <w:szCs w:val="24"/>
        </w:rPr>
        <w:t>, enhancing association</w:t>
      </w:r>
      <w:r w:rsidR="00AF0345" w:rsidRPr="00502C0A">
        <w:rPr>
          <w:rFonts w:ascii="Times New Roman" w:hAnsi="Times New Roman" w:cs="Times New Roman"/>
          <w:b/>
          <w:iCs/>
          <w:sz w:val="28"/>
          <w:szCs w:val="24"/>
        </w:rPr>
        <w:t xml:space="preserve"> with A549 epithelial cells, neutrophils and macrophages. This promotes intracellular killing by macrophages, and both intracellular and extracellular killing by neutrophils</w:t>
      </w:r>
      <w:r w:rsidRPr="00502C0A">
        <w:rPr>
          <w:rFonts w:ascii="Times New Roman" w:hAnsi="Times New Roman" w:cs="Times New Roman"/>
          <w:b/>
          <w:iCs/>
          <w:sz w:val="28"/>
          <w:szCs w:val="24"/>
        </w:rPr>
        <w:t xml:space="preserve">. </w:t>
      </w:r>
    </w:p>
    <w:p w14:paraId="7BE1EB1A" w14:textId="77777777" w:rsidR="000E1634" w:rsidRPr="00502C0A" w:rsidRDefault="000E1634" w:rsidP="00A73AEB">
      <w:pPr>
        <w:pStyle w:val="ListParagraph"/>
        <w:spacing w:line="360" w:lineRule="auto"/>
        <w:jc w:val="both"/>
        <w:rPr>
          <w:rFonts w:ascii="Times New Roman" w:hAnsi="Times New Roman" w:cs="Times New Roman"/>
          <w:b/>
          <w:iCs/>
          <w:sz w:val="28"/>
          <w:szCs w:val="24"/>
        </w:rPr>
      </w:pPr>
    </w:p>
    <w:p w14:paraId="250545EC" w14:textId="77777777" w:rsidR="000E1634" w:rsidRPr="00502C0A" w:rsidRDefault="000E1634" w:rsidP="00A73AEB">
      <w:pPr>
        <w:pStyle w:val="ListParagraph"/>
        <w:numPr>
          <w:ilvl w:val="0"/>
          <w:numId w:val="2"/>
        </w:numPr>
        <w:spacing w:line="360" w:lineRule="auto"/>
        <w:jc w:val="both"/>
        <w:rPr>
          <w:rFonts w:ascii="Times New Roman" w:hAnsi="Times New Roman" w:cs="Times New Roman"/>
          <w:b/>
          <w:iCs/>
          <w:sz w:val="28"/>
          <w:szCs w:val="24"/>
        </w:rPr>
      </w:pPr>
      <w:r w:rsidRPr="00502C0A">
        <w:rPr>
          <w:rFonts w:ascii="Times New Roman" w:hAnsi="Times New Roman" w:cs="Times New Roman"/>
          <w:b/>
          <w:iCs/>
          <w:sz w:val="28"/>
          <w:szCs w:val="24"/>
        </w:rPr>
        <w:t>Opsonisation by L-ficolin can manifest an anti-</w:t>
      </w:r>
      <w:r w:rsidR="00AF0345" w:rsidRPr="00502C0A">
        <w:rPr>
          <w:rFonts w:ascii="Times New Roman" w:hAnsi="Times New Roman" w:cs="Times New Roman"/>
          <w:b/>
          <w:iCs/>
          <w:sz w:val="28"/>
          <w:szCs w:val="24"/>
        </w:rPr>
        <w:t>inflammatory response from macrophages and neutrophils but a pro-inflammatory response from A549 epithelial cells</w:t>
      </w:r>
      <w:r w:rsidRPr="00502C0A">
        <w:rPr>
          <w:rFonts w:ascii="Times New Roman" w:hAnsi="Times New Roman" w:cs="Times New Roman"/>
          <w:b/>
          <w:iCs/>
          <w:sz w:val="28"/>
          <w:szCs w:val="24"/>
        </w:rPr>
        <w:t>.</w:t>
      </w:r>
    </w:p>
    <w:p w14:paraId="565843C7" w14:textId="77777777" w:rsidR="000E1634" w:rsidRPr="00502C0A" w:rsidRDefault="000E1634" w:rsidP="00A73AEB">
      <w:pPr>
        <w:pStyle w:val="ListParagraph"/>
        <w:spacing w:line="360" w:lineRule="auto"/>
        <w:jc w:val="both"/>
        <w:rPr>
          <w:rFonts w:ascii="Times New Roman" w:hAnsi="Times New Roman" w:cs="Times New Roman"/>
          <w:b/>
          <w:iCs/>
          <w:sz w:val="28"/>
          <w:szCs w:val="24"/>
        </w:rPr>
      </w:pPr>
    </w:p>
    <w:p w14:paraId="132D095B" w14:textId="77777777" w:rsidR="000E1634" w:rsidRPr="00502C0A" w:rsidRDefault="000E1634" w:rsidP="00A73AEB">
      <w:pPr>
        <w:pStyle w:val="ListParagraph"/>
        <w:numPr>
          <w:ilvl w:val="0"/>
          <w:numId w:val="2"/>
        </w:numPr>
        <w:spacing w:line="360" w:lineRule="auto"/>
        <w:jc w:val="both"/>
        <w:rPr>
          <w:rFonts w:ascii="Times New Roman" w:hAnsi="Times New Roman" w:cs="Times New Roman"/>
          <w:b/>
          <w:iCs/>
          <w:sz w:val="28"/>
          <w:szCs w:val="24"/>
        </w:rPr>
      </w:pPr>
      <w:r w:rsidRPr="00502C0A">
        <w:rPr>
          <w:rFonts w:ascii="Times New Roman" w:hAnsi="Times New Roman" w:cs="Times New Roman"/>
          <w:b/>
          <w:iCs/>
          <w:sz w:val="28"/>
          <w:szCs w:val="24"/>
        </w:rPr>
        <w:t xml:space="preserve">L-ficolin is present in the lung during fungal infection but is not found in healthy lungs. </w:t>
      </w:r>
    </w:p>
    <w:p w14:paraId="41CC964A" w14:textId="77777777" w:rsidR="000E1634" w:rsidRPr="00502C0A" w:rsidRDefault="000E1634" w:rsidP="000E1634"/>
    <w:p w14:paraId="60AE717E" w14:textId="77777777" w:rsidR="000E1634" w:rsidRPr="00502C0A" w:rsidRDefault="000E1634" w:rsidP="000E1634"/>
    <w:p w14:paraId="1F44DC19" w14:textId="77777777" w:rsidR="000E1634" w:rsidRPr="00502C0A" w:rsidRDefault="000E1634" w:rsidP="000E1634">
      <w:pPr>
        <w:spacing w:after="0" w:line="240" w:lineRule="auto"/>
        <w:rPr>
          <w:rFonts w:ascii="Calibri" w:hAnsi="Calibri"/>
          <w:noProof/>
        </w:rPr>
      </w:pPr>
      <w:r w:rsidRPr="00502C0A">
        <w:fldChar w:fldCharType="begin"/>
      </w:r>
      <w:r w:rsidRPr="00502C0A">
        <w:instrText xml:space="preserve"> ADDIN EN.REFLIST </w:instrText>
      </w:r>
      <w:r w:rsidRPr="00502C0A">
        <w:fldChar w:fldCharType="separate"/>
      </w:r>
    </w:p>
    <w:p w14:paraId="2FBC5F15" w14:textId="77777777" w:rsidR="000E1634" w:rsidRPr="00502C0A" w:rsidRDefault="000E1634" w:rsidP="000E1634">
      <w:pPr>
        <w:spacing w:line="240" w:lineRule="auto"/>
        <w:rPr>
          <w:noProof/>
        </w:rPr>
      </w:pPr>
    </w:p>
    <w:p w14:paraId="689884B7" w14:textId="77777777" w:rsidR="000E1634" w:rsidRPr="00502C0A" w:rsidRDefault="000E1634" w:rsidP="000E1634">
      <w:r w:rsidRPr="00502C0A">
        <w:fldChar w:fldCharType="end"/>
      </w:r>
    </w:p>
    <w:p w14:paraId="3E284363" w14:textId="77777777" w:rsidR="000E1634" w:rsidRPr="00502C0A" w:rsidRDefault="000E1634" w:rsidP="008D5E82">
      <w:pPr>
        <w:pStyle w:val="Heading1"/>
        <w:spacing w:line="360" w:lineRule="auto"/>
        <w:rPr>
          <w:sz w:val="72"/>
          <w:szCs w:val="72"/>
        </w:rPr>
      </w:pPr>
    </w:p>
    <w:p w14:paraId="29ADFDD0" w14:textId="77777777" w:rsidR="00BC1440" w:rsidRPr="00502C0A" w:rsidRDefault="00BC1440" w:rsidP="008D5E82">
      <w:pPr>
        <w:pStyle w:val="Heading1"/>
        <w:spacing w:line="360" w:lineRule="auto"/>
        <w:rPr>
          <w:sz w:val="72"/>
          <w:szCs w:val="72"/>
        </w:rPr>
      </w:pPr>
    </w:p>
    <w:p w14:paraId="12EEEE08" w14:textId="77777777" w:rsidR="00BC1440" w:rsidRPr="00502C0A" w:rsidRDefault="00BC1440" w:rsidP="008D5E82">
      <w:pPr>
        <w:pStyle w:val="Heading1"/>
        <w:spacing w:line="360" w:lineRule="auto"/>
        <w:rPr>
          <w:sz w:val="72"/>
          <w:szCs w:val="72"/>
        </w:rPr>
      </w:pPr>
    </w:p>
    <w:p w14:paraId="732E57BC" w14:textId="77777777" w:rsidR="00BC1440" w:rsidRPr="00502C0A" w:rsidRDefault="00BC1440" w:rsidP="008D5E82">
      <w:pPr>
        <w:pStyle w:val="Heading1"/>
        <w:spacing w:line="360" w:lineRule="auto"/>
        <w:rPr>
          <w:sz w:val="72"/>
          <w:szCs w:val="72"/>
        </w:rPr>
      </w:pPr>
    </w:p>
    <w:p w14:paraId="53E8B54A" w14:textId="77777777" w:rsidR="00BC1440" w:rsidRPr="00502C0A" w:rsidRDefault="00BC1440" w:rsidP="008D5E82">
      <w:pPr>
        <w:pStyle w:val="Heading1"/>
        <w:spacing w:line="360" w:lineRule="auto"/>
        <w:rPr>
          <w:sz w:val="72"/>
          <w:szCs w:val="72"/>
        </w:rPr>
      </w:pPr>
    </w:p>
    <w:p w14:paraId="217FCA9A" w14:textId="77777777" w:rsidR="00BC1440" w:rsidRPr="00502C0A" w:rsidRDefault="00BC1440" w:rsidP="008D5E82">
      <w:pPr>
        <w:pStyle w:val="Heading1"/>
        <w:spacing w:line="360" w:lineRule="auto"/>
        <w:rPr>
          <w:sz w:val="72"/>
          <w:szCs w:val="72"/>
        </w:rPr>
      </w:pPr>
    </w:p>
    <w:p w14:paraId="3E8C2CF1" w14:textId="77777777" w:rsidR="00BC1440" w:rsidRPr="00502C0A" w:rsidRDefault="00BC1440" w:rsidP="008D5E82">
      <w:pPr>
        <w:pStyle w:val="Heading1"/>
        <w:spacing w:line="360" w:lineRule="auto"/>
        <w:rPr>
          <w:sz w:val="72"/>
          <w:szCs w:val="72"/>
        </w:rPr>
      </w:pPr>
    </w:p>
    <w:p w14:paraId="310E2356" w14:textId="77777777" w:rsidR="00E76D1A" w:rsidRPr="00502C0A" w:rsidRDefault="00E76D1A" w:rsidP="008D5E82">
      <w:pPr>
        <w:pStyle w:val="Heading1"/>
        <w:spacing w:line="360" w:lineRule="auto"/>
        <w:rPr>
          <w:sz w:val="72"/>
          <w:szCs w:val="72"/>
        </w:rPr>
      </w:pPr>
    </w:p>
    <w:p w14:paraId="4859EA51" w14:textId="77777777" w:rsidR="00E76D1A" w:rsidRPr="00502C0A" w:rsidRDefault="00E76D1A" w:rsidP="008D5E82">
      <w:pPr>
        <w:pStyle w:val="Heading1"/>
        <w:spacing w:line="360" w:lineRule="auto"/>
        <w:rPr>
          <w:sz w:val="72"/>
          <w:szCs w:val="72"/>
        </w:rPr>
      </w:pPr>
    </w:p>
    <w:p w14:paraId="2EF73F89" w14:textId="77777777" w:rsidR="004B3996" w:rsidRPr="00502C0A" w:rsidRDefault="004B3996" w:rsidP="00F84C7B">
      <w:pPr>
        <w:rPr>
          <w:rStyle w:val="BookTitle"/>
          <w:b w:val="0"/>
          <w:bCs w:val="0"/>
          <w:smallCaps w:val="0"/>
          <w:spacing w:val="0"/>
        </w:rPr>
      </w:pPr>
      <w:bookmarkStart w:id="96" w:name="_Toc391278753"/>
      <w:bookmarkEnd w:id="83"/>
    </w:p>
    <w:p w14:paraId="5E4D243D" w14:textId="77777777" w:rsidR="000E1634" w:rsidRPr="00502C0A" w:rsidRDefault="000E1634" w:rsidP="000E1634">
      <w:pPr>
        <w:pStyle w:val="Heading1"/>
        <w:jc w:val="center"/>
        <w:rPr>
          <w:rStyle w:val="BookTitle"/>
          <w:b/>
          <w:smallCaps w:val="0"/>
          <w:spacing w:val="0"/>
          <w:sz w:val="72"/>
        </w:rPr>
      </w:pPr>
      <w:bookmarkStart w:id="97" w:name="_Toc451868247"/>
      <w:bookmarkStart w:id="98" w:name="_Toc394147687"/>
      <w:r w:rsidRPr="00502C0A">
        <w:rPr>
          <w:rStyle w:val="BookTitle"/>
          <w:b/>
          <w:smallCaps w:val="0"/>
          <w:spacing w:val="0"/>
          <w:sz w:val="72"/>
        </w:rPr>
        <w:t xml:space="preserve">Chapter 5: The Role of Rat Ficolin-A in the Host Response Against </w:t>
      </w:r>
      <w:r w:rsidRPr="00502C0A">
        <w:rPr>
          <w:rStyle w:val="BookTitle"/>
          <w:b/>
          <w:i/>
          <w:smallCaps w:val="0"/>
          <w:spacing w:val="0"/>
          <w:sz w:val="72"/>
        </w:rPr>
        <w:t xml:space="preserve">Aspergillus </w:t>
      </w:r>
      <w:r w:rsidRPr="00502C0A">
        <w:rPr>
          <w:rStyle w:val="BookTitle"/>
          <w:b/>
          <w:smallCaps w:val="0"/>
          <w:spacing w:val="0"/>
          <w:sz w:val="72"/>
        </w:rPr>
        <w:t>spp.</w:t>
      </w:r>
      <w:bookmarkEnd w:id="97"/>
      <w:r w:rsidRPr="00502C0A">
        <w:rPr>
          <w:rStyle w:val="BookTitle"/>
          <w:b/>
          <w:smallCaps w:val="0"/>
          <w:spacing w:val="0"/>
          <w:sz w:val="72"/>
        </w:rPr>
        <w:t xml:space="preserve"> </w:t>
      </w:r>
      <w:bookmarkEnd w:id="98"/>
    </w:p>
    <w:p w14:paraId="50741E36" w14:textId="77777777" w:rsidR="000E1634" w:rsidRPr="00502C0A" w:rsidRDefault="000E1634" w:rsidP="000E1634">
      <w:pPr>
        <w:pStyle w:val="Heading1"/>
        <w:spacing w:line="360" w:lineRule="auto"/>
        <w:jc w:val="both"/>
        <w:rPr>
          <w:sz w:val="40"/>
          <w:szCs w:val="40"/>
        </w:rPr>
      </w:pPr>
    </w:p>
    <w:p w14:paraId="11B7E698" w14:textId="77777777" w:rsidR="000E1634" w:rsidRPr="00502C0A" w:rsidRDefault="000E1634" w:rsidP="000E1634"/>
    <w:p w14:paraId="57161B0D" w14:textId="77777777" w:rsidR="000E1634" w:rsidRPr="00502C0A" w:rsidRDefault="000E1634" w:rsidP="000E1634">
      <w:pPr>
        <w:pStyle w:val="Heading2"/>
        <w:spacing w:line="480" w:lineRule="auto"/>
        <w:rPr>
          <w:rFonts w:ascii="Times New Roman" w:eastAsia="Times New Roman" w:hAnsi="Times New Roman" w:cs="Times New Roman"/>
          <w:color w:val="auto"/>
          <w:kern w:val="36"/>
          <w:sz w:val="40"/>
          <w:szCs w:val="40"/>
          <w:lang w:eastAsia="en-GB"/>
        </w:rPr>
      </w:pPr>
    </w:p>
    <w:p w14:paraId="0618A6A8" w14:textId="77777777" w:rsidR="000E1634" w:rsidRPr="00502C0A" w:rsidRDefault="000E1634" w:rsidP="000E1634">
      <w:pPr>
        <w:rPr>
          <w:lang w:eastAsia="en-GB"/>
        </w:rPr>
      </w:pPr>
    </w:p>
    <w:p w14:paraId="7ABE21D7" w14:textId="77777777" w:rsidR="000D596A" w:rsidRPr="00502C0A" w:rsidRDefault="000D596A" w:rsidP="000E1634">
      <w:pPr>
        <w:rPr>
          <w:lang w:eastAsia="en-GB"/>
        </w:rPr>
      </w:pPr>
    </w:p>
    <w:p w14:paraId="4D01EB4F" w14:textId="77777777" w:rsidR="00022FB2" w:rsidRPr="00502C0A" w:rsidRDefault="00022FB2" w:rsidP="000E1634">
      <w:pPr>
        <w:rPr>
          <w:lang w:eastAsia="en-GB"/>
        </w:rPr>
      </w:pPr>
    </w:p>
    <w:p w14:paraId="3A10FBD6" w14:textId="77777777" w:rsidR="00022FB2" w:rsidRPr="00502C0A" w:rsidRDefault="00022FB2" w:rsidP="000E1634">
      <w:pPr>
        <w:rPr>
          <w:lang w:eastAsia="en-GB"/>
        </w:rPr>
      </w:pPr>
    </w:p>
    <w:p w14:paraId="389A029B" w14:textId="77777777" w:rsidR="00022FB2" w:rsidRPr="00502C0A" w:rsidRDefault="00022FB2" w:rsidP="000E1634">
      <w:pPr>
        <w:rPr>
          <w:lang w:eastAsia="en-GB"/>
        </w:rPr>
      </w:pPr>
    </w:p>
    <w:p w14:paraId="6B2538C1" w14:textId="77777777" w:rsidR="000D596A" w:rsidRPr="00502C0A" w:rsidRDefault="000D596A" w:rsidP="000E1634">
      <w:pPr>
        <w:rPr>
          <w:lang w:eastAsia="en-GB"/>
        </w:rPr>
      </w:pPr>
    </w:p>
    <w:p w14:paraId="0DFF2380" w14:textId="77777777" w:rsidR="000E1634" w:rsidRPr="00502C0A" w:rsidRDefault="000E1634" w:rsidP="00E015E9">
      <w:pPr>
        <w:pStyle w:val="Heading2"/>
        <w:spacing w:line="360" w:lineRule="auto"/>
        <w:rPr>
          <w:rFonts w:ascii="Times New Roman" w:hAnsi="Times New Roman" w:cs="Times New Roman"/>
          <w:color w:val="auto"/>
          <w:sz w:val="36"/>
          <w:szCs w:val="36"/>
        </w:rPr>
      </w:pPr>
      <w:bookmarkStart w:id="99" w:name="_Toc394147688"/>
      <w:bookmarkStart w:id="100" w:name="_Toc451868248"/>
      <w:r w:rsidRPr="00502C0A">
        <w:rPr>
          <w:rFonts w:ascii="Times New Roman" w:hAnsi="Times New Roman" w:cs="Times New Roman"/>
          <w:color w:val="auto"/>
          <w:sz w:val="36"/>
          <w:szCs w:val="36"/>
        </w:rPr>
        <w:lastRenderedPageBreak/>
        <w:t>5.1  Introduction</w:t>
      </w:r>
      <w:bookmarkEnd w:id="99"/>
      <w:bookmarkEnd w:id="100"/>
    </w:p>
    <w:p w14:paraId="1001A1D2" w14:textId="77777777" w:rsidR="000E1634" w:rsidRPr="00502C0A" w:rsidRDefault="008662B0" w:rsidP="00657F5C">
      <w:pPr>
        <w:spacing w:line="360" w:lineRule="auto"/>
        <w:jc w:val="both"/>
        <w:rPr>
          <w:rFonts w:ascii="Times New Roman" w:hAnsi="Times New Roman" w:cs="Times New Roman"/>
          <w:sz w:val="24"/>
        </w:rPr>
      </w:pPr>
      <w:r w:rsidRPr="00502C0A">
        <w:rPr>
          <w:rFonts w:ascii="Times New Roman" w:hAnsi="Times New Roman" w:cs="Times New Roman"/>
          <w:sz w:val="24"/>
        </w:rPr>
        <w:t>In the previous c</w:t>
      </w:r>
      <w:r w:rsidR="000E1634" w:rsidRPr="00502C0A">
        <w:rPr>
          <w:rFonts w:ascii="Times New Roman" w:hAnsi="Times New Roman" w:cs="Times New Roman"/>
          <w:sz w:val="24"/>
        </w:rPr>
        <w:t>hapter we demonstrated that L-ficolin was present in the lung foll</w:t>
      </w:r>
      <w:r w:rsidRPr="00502C0A">
        <w:rPr>
          <w:rFonts w:ascii="Times New Roman" w:hAnsi="Times New Roman" w:cs="Times New Roman"/>
          <w:sz w:val="24"/>
        </w:rPr>
        <w:t>owing fungal in</w:t>
      </w:r>
      <w:r w:rsidR="00E33289" w:rsidRPr="00502C0A">
        <w:rPr>
          <w:rFonts w:ascii="Times New Roman" w:hAnsi="Times New Roman" w:cs="Times New Roman"/>
          <w:sz w:val="24"/>
        </w:rPr>
        <w:t xml:space="preserve">fections of </w:t>
      </w:r>
      <w:r w:rsidR="000E1634" w:rsidRPr="00502C0A">
        <w:rPr>
          <w:rFonts w:ascii="Times New Roman" w:hAnsi="Times New Roman" w:cs="Times New Roman"/>
          <w:sz w:val="24"/>
        </w:rPr>
        <w:t xml:space="preserve"> lung transplant recipients and suggested a potential role for L-ficolin in fungal defence. However, before research could progress into transgenic </w:t>
      </w:r>
      <w:r w:rsidR="000E1634" w:rsidRPr="00502C0A">
        <w:rPr>
          <w:rFonts w:ascii="Times New Roman" w:hAnsi="Times New Roman" w:cs="Times New Roman"/>
          <w:i/>
          <w:sz w:val="24"/>
        </w:rPr>
        <w:t xml:space="preserve">in vivo </w:t>
      </w:r>
      <w:r w:rsidR="000E1634" w:rsidRPr="00502C0A">
        <w:rPr>
          <w:rFonts w:ascii="Times New Roman" w:hAnsi="Times New Roman" w:cs="Times New Roman"/>
          <w:sz w:val="24"/>
        </w:rPr>
        <w:t xml:space="preserve">animal models, we first needed to understand the </w:t>
      </w:r>
      <w:r w:rsidR="000E1634" w:rsidRPr="00502C0A">
        <w:rPr>
          <w:rFonts w:ascii="Times New Roman" w:hAnsi="Times New Roman" w:cs="Times New Roman"/>
          <w:i/>
          <w:sz w:val="24"/>
        </w:rPr>
        <w:t xml:space="preserve">in vitro </w:t>
      </w:r>
      <w:r w:rsidR="000E1634" w:rsidRPr="00502C0A">
        <w:rPr>
          <w:rFonts w:ascii="Times New Roman" w:hAnsi="Times New Roman" w:cs="Times New Roman"/>
          <w:sz w:val="24"/>
        </w:rPr>
        <w:t>role of</w:t>
      </w:r>
      <w:r w:rsidRPr="00502C0A">
        <w:rPr>
          <w:rFonts w:ascii="Times New Roman" w:hAnsi="Times New Roman" w:cs="Times New Roman"/>
          <w:sz w:val="24"/>
        </w:rPr>
        <w:t xml:space="preserve"> ficolin-A and determine whether it </w:t>
      </w:r>
      <w:r w:rsidR="000E1634" w:rsidRPr="00502C0A">
        <w:rPr>
          <w:rFonts w:ascii="Times New Roman" w:hAnsi="Times New Roman" w:cs="Times New Roman"/>
          <w:sz w:val="24"/>
        </w:rPr>
        <w:t>was functionally comparable to</w:t>
      </w:r>
      <w:r w:rsidRPr="00502C0A">
        <w:rPr>
          <w:rFonts w:ascii="Times New Roman" w:hAnsi="Times New Roman" w:cs="Times New Roman"/>
          <w:sz w:val="24"/>
        </w:rPr>
        <w:t xml:space="preserve"> its rodent orthologue,</w:t>
      </w:r>
      <w:r w:rsidR="000E1634" w:rsidRPr="00502C0A">
        <w:rPr>
          <w:rFonts w:ascii="Times New Roman" w:hAnsi="Times New Roman" w:cs="Times New Roman"/>
          <w:sz w:val="24"/>
        </w:rPr>
        <w:t xml:space="preserve"> L-ficolin. </w:t>
      </w:r>
    </w:p>
    <w:p w14:paraId="29A9B13C" w14:textId="77777777" w:rsidR="00ED7467" w:rsidRPr="00502C0A" w:rsidRDefault="008662B0" w:rsidP="00657F5C">
      <w:pPr>
        <w:spacing w:line="360" w:lineRule="auto"/>
        <w:jc w:val="both"/>
        <w:rPr>
          <w:rFonts w:ascii="Times New Roman" w:hAnsi="Times New Roman" w:cs="Times New Roman"/>
          <w:sz w:val="24"/>
        </w:rPr>
      </w:pPr>
      <w:r w:rsidRPr="00502C0A">
        <w:rPr>
          <w:rFonts w:ascii="Times New Roman" w:hAnsi="Times New Roman" w:cs="Times New Roman"/>
          <w:sz w:val="24"/>
        </w:rPr>
        <w:t xml:space="preserve">In contrast </w:t>
      </w:r>
      <w:r w:rsidR="000E1634" w:rsidRPr="00502C0A">
        <w:rPr>
          <w:rFonts w:ascii="Times New Roman" w:hAnsi="Times New Roman" w:cs="Times New Roman"/>
          <w:sz w:val="24"/>
        </w:rPr>
        <w:t xml:space="preserve">to L-ficolin, the role of ficolin-A is poorly characterised, especially within fungal defence where there have been no characterised interactions to date. Additionally, the importance of ficolin-A in lectin pathway complement activation is not greatly understood. Therefore, we utilised ficolin-A and investigated its role in the innate defence against various </w:t>
      </w:r>
      <w:r w:rsidR="000E1634" w:rsidRPr="00502C0A">
        <w:rPr>
          <w:rFonts w:ascii="Times New Roman" w:hAnsi="Times New Roman" w:cs="Times New Roman"/>
          <w:i/>
          <w:sz w:val="24"/>
        </w:rPr>
        <w:t xml:space="preserve">Aspergillus </w:t>
      </w:r>
      <w:r w:rsidR="00ED7467" w:rsidRPr="00502C0A">
        <w:rPr>
          <w:rFonts w:ascii="Times New Roman" w:hAnsi="Times New Roman" w:cs="Times New Roman"/>
          <w:sz w:val="24"/>
        </w:rPr>
        <w:t>species.</w:t>
      </w:r>
    </w:p>
    <w:p w14:paraId="6E010A42" w14:textId="63F33C94" w:rsidR="000E1634" w:rsidRPr="00502C0A" w:rsidRDefault="000E1634" w:rsidP="00657F5C">
      <w:pPr>
        <w:spacing w:line="360" w:lineRule="auto"/>
        <w:jc w:val="both"/>
        <w:rPr>
          <w:rFonts w:asciiTheme="majorBidi" w:hAnsiTheme="majorBidi" w:cstheme="majorBidi"/>
          <w:sz w:val="24"/>
          <w:szCs w:val="24"/>
        </w:rPr>
      </w:pPr>
      <w:r w:rsidRPr="00502C0A">
        <w:rPr>
          <w:rFonts w:asciiTheme="majorBidi" w:hAnsiTheme="majorBidi" w:cstheme="majorBidi"/>
          <w:sz w:val="24"/>
          <w:szCs w:val="24"/>
        </w:rPr>
        <w:t xml:space="preserve">As aforementioned, ficolins are activators of the lectin pathway of complement on pathogens. This is achieved </w:t>
      </w:r>
      <w:r w:rsidR="008662B0" w:rsidRPr="00502C0A">
        <w:rPr>
          <w:rFonts w:asciiTheme="majorBidi" w:hAnsiTheme="majorBidi" w:cstheme="majorBidi"/>
          <w:sz w:val="24"/>
          <w:szCs w:val="24"/>
        </w:rPr>
        <w:t xml:space="preserve">mainly </w:t>
      </w:r>
      <w:r w:rsidRPr="00502C0A">
        <w:rPr>
          <w:rFonts w:asciiTheme="majorBidi" w:hAnsiTheme="majorBidi" w:cstheme="majorBidi"/>
          <w:sz w:val="24"/>
          <w:szCs w:val="24"/>
        </w:rPr>
        <w:t>following</w:t>
      </w:r>
      <w:r w:rsidR="008662B0" w:rsidRPr="00502C0A">
        <w:rPr>
          <w:rFonts w:asciiTheme="majorBidi" w:hAnsiTheme="majorBidi" w:cstheme="majorBidi"/>
          <w:sz w:val="24"/>
          <w:szCs w:val="24"/>
        </w:rPr>
        <w:t xml:space="preserve"> </w:t>
      </w:r>
      <w:r w:rsidRPr="00502C0A">
        <w:rPr>
          <w:rFonts w:asciiTheme="majorBidi" w:hAnsiTheme="majorBidi" w:cstheme="majorBidi"/>
          <w:sz w:val="24"/>
          <w:szCs w:val="24"/>
        </w:rPr>
        <w:t>the assoc</w:t>
      </w:r>
      <w:r w:rsidR="008662B0" w:rsidRPr="00502C0A">
        <w:rPr>
          <w:rFonts w:asciiTheme="majorBidi" w:hAnsiTheme="majorBidi" w:cstheme="majorBidi"/>
          <w:sz w:val="24"/>
          <w:szCs w:val="24"/>
        </w:rPr>
        <w:t>iation with MASP-2</w:t>
      </w:r>
      <w:r w:rsidRPr="00502C0A">
        <w:rPr>
          <w:rFonts w:asciiTheme="majorBidi" w:hAnsiTheme="majorBidi" w:cstheme="majorBidi"/>
          <w:sz w:val="24"/>
          <w:szCs w:val="24"/>
        </w:rPr>
        <w:t xml:space="preserve">, although other MASPs (MASP-1 and MASP-3) may also be involved </w:t>
      </w:r>
      <w:r w:rsidRPr="00502C0A">
        <w:rPr>
          <w:rFonts w:asciiTheme="majorBidi" w:hAnsiTheme="majorBidi" w:cstheme="majorBidi"/>
          <w:sz w:val="24"/>
          <w:szCs w:val="24"/>
        </w:rPr>
        <w:fldChar w:fldCharType="begin"/>
      </w:r>
      <w:r w:rsidR="00A465C0" w:rsidRPr="00502C0A">
        <w:rPr>
          <w:rFonts w:asciiTheme="majorBidi" w:hAnsiTheme="majorBidi" w:cstheme="majorBidi"/>
          <w:sz w:val="24"/>
          <w:szCs w:val="24"/>
        </w:rPr>
        <w:instrText xml:space="preserve"> ADDIN EN.CITE &lt;EndNote&gt;&lt;Cite&gt;&lt;Author&gt;Moller-Kristensen&lt;/Author&gt;&lt;Year&gt;2007&lt;/Year&gt;&lt;RecNum&gt;250&lt;/RecNum&gt;&lt;DisplayText&gt;(Moller-Kristensen&lt;style face="italic"&gt; et al.&lt;/style&gt;, 2007)&lt;/DisplayText&gt;&lt;record&gt;&lt;rec-number&gt;250&lt;/rec-number&gt;&lt;foreign-keys&gt;&lt;key app="EN" db-id="22aee5evaedzd5eertm5vfr5pet0arfpaxxp"&gt;250&lt;/key&gt;&lt;/foreign-keys&gt;&lt;ref-type name="Journal Article"&gt;17&lt;/ref-type&gt;&lt;contributors&gt;&lt;authors&gt;&lt;author&gt;Moller-Kristensen, M.&lt;/author&gt;&lt;author&gt;Thiel, S.&lt;/author&gt;&lt;author&gt;Sjoholm, A.&lt;/author&gt;&lt;author&gt;Matsushita, M.&lt;/author&gt;&lt;author&gt;Jensenius, J. C.&lt;/author&gt;&lt;/authors&gt;&lt;/contributors&gt;&lt;auth-address&gt;Department of Medical Microbiology and Immunology, University of Aarhus, Denmark.&lt;/auth-address&gt;&lt;titles&gt;&lt;title&gt;Cooperation between MASP-1 and MASP-2 in the generation of C3 convertase through the MBL pathway&lt;/title&gt;&lt;secondary-title&gt;Int Immunol&lt;/secondary-title&gt;&lt;/titles&gt;&lt;pages&gt;141-9&lt;/pages&gt;&lt;volume&gt;19&lt;/volume&gt;&lt;number&gt;2&lt;/number&gt;&lt;edition&gt;2006/12/22&lt;/edition&gt;&lt;keywords&gt;&lt;keyword&gt;Animals&lt;/keyword&gt;&lt;keyword&gt;Complement Activation/ physiology&lt;/keyword&gt;&lt;keyword&gt;Complement C3-C5 Convertases/ biosynthesis&lt;/keyword&gt;&lt;keyword&gt;Complement C3b/metabolism&lt;/keyword&gt;&lt;keyword&gt;Humans&lt;/keyword&gt;&lt;keyword&gt;Mannose-Binding Lectin/ metabolism&lt;/keyword&gt;&lt;keyword&gt;Mannose-Binding Lectins/metabolism&lt;/keyword&gt;&lt;keyword&gt;Mannose-Binding Protein-Associated Serine Proteases/ metabolism&lt;/keyword&gt;&lt;keyword&gt;Mice&lt;/keyword&gt;&lt;keyword&gt;Mice, Knockout&lt;/keyword&gt;&lt;/keywords&gt;&lt;dates&gt;&lt;year&gt;2007&lt;/year&gt;&lt;pub-dates&gt;&lt;date&gt;Feb&lt;/date&gt;&lt;/pub-dates&gt;&lt;/dates&gt;&lt;isbn&gt;0953-8178 (Print)&amp;#xD;0953-8178 (Linking)&lt;/isbn&gt;&lt;accession-num&gt;17182967&lt;/accession-num&gt;&lt;urls&gt;&lt;/urls&gt;&lt;electronic-resource-num&gt;10.1093/intimm/dxl131&lt;/electronic-resource-num&gt;&lt;remote-database-provider&gt;NLM&lt;/remote-database-provider&gt;&lt;language&gt;eng&lt;/language&gt;&lt;/record&gt;&lt;/Cite&gt;&lt;/EndNote&gt;</w:instrText>
      </w:r>
      <w:r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217" w:tooltip="Moller-Kristensen, 2007 #250" w:history="1">
        <w:r w:rsidR="00405C43" w:rsidRPr="00502C0A">
          <w:rPr>
            <w:rFonts w:asciiTheme="majorBidi" w:hAnsiTheme="majorBidi" w:cstheme="majorBidi"/>
            <w:noProof/>
            <w:sz w:val="24"/>
            <w:szCs w:val="24"/>
          </w:rPr>
          <w:t>Moller-Kristensen</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2007</w:t>
        </w:r>
      </w:hyperlink>
      <w:r w:rsidR="009E5BB5"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 xml:space="preserve">. The binding of the ficolin-MASP complexes to carbohydrates on the microbe surface consequently leads to the conversion of MASP-2 from an inactive proenzyme to an enzyme with proteolytic activity for C2 and C4 </w:t>
      </w:r>
      <w:r w:rsidRPr="00502C0A">
        <w:rPr>
          <w:rFonts w:asciiTheme="majorBidi" w:hAnsiTheme="majorBidi" w:cstheme="majorBidi"/>
          <w:sz w:val="24"/>
          <w:szCs w:val="24"/>
        </w:rPr>
        <w:fldChar w:fldCharType="begin">
          <w:fldData xml:space="preserve">PEVuZE5vdGU+PENpdGU+PEF1dGhvcj5Tb3JlbnNlbjwvQXV0aG9yPjxZZWFyPjIwMDU8L1llYXI+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</w:fldData>
        </w:fldChar>
      </w:r>
      <w:r w:rsidR="00CA14B5" w:rsidRPr="00502C0A">
        <w:rPr>
          <w:rFonts w:asciiTheme="majorBidi" w:hAnsiTheme="majorBidi" w:cstheme="majorBidi"/>
          <w:sz w:val="24"/>
          <w:szCs w:val="24"/>
        </w:rPr>
        <w:instrText xml:space="preserve"> ADDIN EN.CITE </w:instrText>
      </w:r>
      <w:r w:rsidR="00CA14B5" w:rsidRPr="00502C0A">
        <w:rPr>
          <w:rFonts w:asciiTheme="majorBidi" w:hAnsiTheme="majorBidi" w:cstheme="majorBidi"/>
          <w:sz w:val="24"/>
          <w:szCs w:val="24"/>
        </w:rPr>
        <w:fldChar w:fldCharType="begin">
          <w:fldData xml:space="preserve">PEVuZE5vdGU+PENpdGU+PEF1dGhvcj5Tb3JlbnNlbjwvQXV0aG9yPjxZZWFyPjIwMDU8L1llYXI+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</w:fldData>
        </w:fldChar>
      </w:r>
      <w:r w:rsidR="00CA14B5" w:rsidRPr="00502C0A">
        <w:rPr>
          <w:rFonts w:asciiTheme="majorBidi" w:hAnsiTheme="majorBidi" w:cstheme="majorBidi"/>
          <w:sz w:val="24"/>
          <w:szCs w:val="24"/>
        </w:rPr>
        <w:instrText xml:space="preserve"> ADDIN EN.CITE.DATA </w:instrText>
      </w:r>
      <w:r w:rsidR="00CA14B5" w:rsidRPr="00502C0A">
        <w:rPr>
          <w:rFonts w:asciiTheme="majorBidi" w:hAnsiTheme="majorBidi" w:cstheme="majorBidi"/>
          <w:sz w:val="24"/>
          <w:szCs w:val="24"/>
        </w:rPr>
      </w:r>
      <w:r w:rsidR="00CA14B5" w:rsidRPr="00502C0A">
        <w:rPr>
          <w:rFonts w:asciiTheme="majorBidi" w:hAnsiTheme="majorBidi" w:cstheme="majorBidi"/>
          <w:sz w:val="24"/>
          <w:szCs w:val="24"/>
        </w:rPr>
        <w:fldChar w:fldCharType="end"/>
      </w:r>
      <w:r w:rsidRPr="00502C0A">
        <w:rPr>
          <w:rFonts w:asciiTheme="majorBidi" w:hAnsiTheme="majorBidi" w:cstheme="majorBidi"/>
          <w:sz w:val="24"/>
          <w:szCs w:val="24"/>
        </w:rPr>
      </w:r>
      <w:r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92" w:tooltip="Fujita, 2002 #254" w:history="1">
        <w:r w:rsidR="00405C43" w:rsidRPr="00502C0A">
          <w:rPr>
            <w:rFonts w:asciiTheme="majorBidi" w:hAnsiTheme="majorBidi" w:cstheme="majorBidi"/>
            <w:noProof/>
            <w:sz w:val="24"/>
            <w:szCs w:val="24"/>
          </w:rPr>
          <w:t>Fujita, 2002</w:t>
        </w:r>
      </w:hyperlink>
      <w:r w:rsidR="009E5BB5" w:rsidRPr="00502C0A">
        <w:rPr>
          <w:rFonts w:asciiTheme="majorBidi" w:hAnsiTheme="majorBidi" w:cstheme="majorBidi"/>
          <w:noProof/>
          <w:sz w:val="24"/>
          <w:szCs w:val="24"/>
        </w:rPr>
        <w:t xml:space="preserve">, </w:t>
      </w:r>
      <w:hyperlink w:anchor="_ENREF_129" w:tooltip="Holmskov, 2003 #255" w:history="1">
        <w:r w:rsidR="00405C43" w:rsidRPr="00502C0A">
          <w:rPr>
            <w:rFonts w:asciiTheme="majorBidi" w:hAnsiTheme="majorBidi" w:cstheme="majorBidi"/>
            <w:noProof/>
            <w:sz w:val="24"/>
            <w:szCs w:val="24"/>
          </w:rPr>
          <w:t>Holmskov</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2003</w:t>
        </w:r>
      </w:hyperlink>
      <w:r w:rsidR="009E5BB5" w:rsidRPr="00502C0A">
        <w:rPr>
          <w:rFonts w:asciiTheme="majorBidi" w:hAnsiTheme="majorBidi" w:cstheme="majorBidi"/>
          <w:noProof/>
          <w:sz w:val="24"/>
          <w:szCs w:val="24"/>
        </w:rPr>
        <w:t xml:space="preserve">, </w:t>
      </w:r>
      <w:hyperlink w:anchor="_ENREF_278" w:tooltip="Sim, 2004 #252" w:history="1">
        <w:r w:rsidR="00405C43" w:rsidRPr="00502C0A">
          <w:rPr>
            <w:rFonts w:asciiTheme="majorBidi" w:hAnsiTheme="majorBidi" w:cstheme="majorBidi"/>
            <w:noProof/>
            <w:sz w:val="24"/>
            <w:szCs w:val="24"/>
          </w:rPr>
          <w:t>Sim</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2004</w:t>
        </w:r>
      </w:hyperlink>
      <w:r w:rsidR="009E5BB5" w:rsidRPr="00502C0A">
        <w:rPr>
          <w:rFonts w:asciiTheme="majorBidi" w:hAnsiTheme="majorBidi" w:cstheme="majorBidi"/>
          <w:noProof/>
          <w:sz w:val="24"/>
          <w:szCs w:val="24"/>
        </w:rPr>
        <w:t xml:space="preserve">, </w:t>
      </w:r>
      <w:hyperlink w:anchor="_ENREF_285" w:tooltip="Sorensen, 2005 #251" w:history="1">
        <w:r w:rsidR="00405C43" w:rsidRPr="00502C0A">
          <w:rPr>
            <w:rFonts w:asciiTheme="majorBidi" w:hAnsiTheme="majorBidi" w:cstheme="majorBidi"/>
            <w:noProof/>
            <w:sz w:val="24"/>
            <w:szCs w:val="24"/>
          </w:rPr>
          <w:t>Sorensen</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2005</w:t>
        </w:r>
      </w:hyperlink>
      <w:r w:rsidR="009E5BB5"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 xml:space="preserve">. This generates C4bC2a which acts as a C3 convertase, cleaving C3 into C3a and the important opsonin C3b, which can enhance phagocytosis </w:t>
      </w:r>
      <w:r w:rsidRPr="00502C0A">
        <w:rPr>
          <w:rFonts w:asciiTheme="majorBidi" w:hAnsiTheme="majorBidi" w:cstheme="majorBidi"/>
          <w:sz w:val="24"/>
          <w:szCs w:val="24"/>
        </w:rPr>
        <w:fldChar w:fldCharType="begin"/>
      </w:r>
      <w:r w:rsidR="00A465C0" w:rsidRPr="00502C0A">
        <w:rPr>
          <w:rFonts w:asciiTheme="majorBidi" w:hAnsiTheme="majorBidi" w:cstheme="majorBidi"/>
          <w:sz w:val="24"/>
          <w:szCs w:val="24"/>
        </w:rPr>
        <w:instrText xml:space="preserve"> ADDIN EN.CITE &lt;EndNote&gt;&lt;Cite&gt;&lt;Author&gt;Gasque&lt;/Author&gt;&lt;Year&gt;2004&lt;/Year&gt;&lt;RecNum&gt;253&lt;/RecNum&gt;&lt;DisplayText&gt;(Gasque, 2004)&lt;/DisplayText&gt;&lt;record&gt;&lt;rec-number&gt;253&lt;/rec-number&gt;&lt;foreign-keys&gt;&lt;key app="EN" db-id="22aee5evaedzd5eertm5vfr5pet0arfpaxxp"&gt;253&lt;/key&gt;&lt;/foreign-keys&gt;&lt;ref-type name="Journal Article"&gt;17&lt;/ref-type&gt;&lt;contributors&gt;&lt;authors&gt;&lt;author&gt;Gasque, P.&lt;/author&gt;&lt;/authors&gt;&lt;/contributors&gt;&lt;auth-address&gt;Brain Inflammation and Immunity Group (BIIG), Department of Medical Biochemistry and Immunology, College of Medicine, University of Wales, Cardiff CF144XN, UK. gasque@cardiff.ac.uk&lt;/auth-address&gt;&lt;titles&gt;&lt;title&gt;Complement: a unique innate immune sensor for danger signals&lt;/title&gt;&lt;secondary-title&gt;Mol Immunol&lt;/secondary-title&gt;&lt;/titles&gt;&lt;pages&gt;1089-98&lt;/pages&gt;&lt;volume&gt;41&lt;/volume&gt;&lt;number&gt;11&lt;/number&gt;&lt;edition&gt;2004/10/13&lt;/edition&gt;&lt;keywords&gt;&lt;keyword&gt;Animals&lt;/keyword&gt;&lt;keyword&gt;Biological Evolution&lt;/keyword&gt;&lt;keyword&gt;Complement C1q/immunology/physiology&lt;/keyword&gt;&lt;keyword&gt;Complement System Proteins/immunology/ physiology&lt;/keyword&gt;&lt;keyword&gt;Humans&lt;/keyword&gt;&lt;keyword&gt;Immunity, Innate/ immunology&lt;/keyword&gt;&lt;keyword&gt;Membrane Glycoproteins/immunology/physiology&lt;/keyword&gt;&lt;keyword&gt;Phagocytosis/immunology&lt;/keyword&gt;&lt;keyword&gt;Receptors, Complement/immunology/physiology&lt;/keyword&gt;&lt;keyword&gt;Signal Transduction/immunology&lt;/keyword&gt;&lt;/keywords&gt;&lt;dates&gt;&lt;year&gt;2004&lt;/year&gt;&lt;pub-dates&gt;&lt;date&gt;Nov&lt;/date&gt;&lt;/pub-dates&gt;&lt;/dates&gt;&lt;isbn&gt;0161-5890 (Print)&amp;#xD;0161-5890 (Linking)&lt;/isbn&gt;&lt;accession-num&gt;15476920&lt;/accession-num&gt;&lt;urls&gt;&lt;/urls&gt;&lt;electronic-resource-num&gt;10.1016/j.molimm.2004.06.011&lt;/electronic-resource-num&gt;&lt;remote-database-provider&gt;NLM&lt;/remote-database-provider&gt;&lt;language&gt;eng&lt;/language&gt;&lt;/record&gt;&lt;/Cite&gt;&lt;/EndNote&gt;</w:instrText>
      </w:r>
      <w:r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101" w:tooltip="Gasque, 2004 #253" w:history="1">
        <w:r w:rsidR="00405C43" w:rsidRPr="00502C0A">
          <w:rPr>
            <w:rFonts w:asciiTheme="majorBidi" w:hAnsiTheme="majorBidi" w:cstheme="majorBidi"/>
            <w:noProof/>
            <w:sz w:val="24"/>
            <w:szCs w:val="24"/>
          </w:rPr>
          <w:t>Gasque, 2004</w:t>
        </w:r>
      </w:hyperlink>
      <w:r w:rsidR="009E5BB5"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 xml:space="preserve">. Lectin pathway activation can also lead to the production of the C5 convertase (C2aC4bC3b) which is involved in activation of the remaining complement proteins C5b, C6, C7, C8 and C9, key components </w:t>
      </w:r>
      <w:r w:rsidR="00AD013E" w:rsidRPr="00502C0A">
        <w:rPr>
          <w:rFonts w:asciiTheme="majorBidi" w:hAnsiTheme="majorBidi" w:cstheme="majorBidi"/>
          <w:sz w:val="24"/>
          <w:szCs w:val="24"/>
        </w:rPr>
        <w:t>of the MAC</w:t>
      </w:r>
      <w:r w:rsidRPr="00502C0A">
        <w:rPr>
          <w:rFonts w:asciiTheme="majorBidi" w:hAnsiTheme="majorBidi" w:cstheme="majorBidi"/>
          <w:sz w:val="24"/>
          <w:szCs w:val="24"/>
        </w:rPr>
        <w:t xml:space="preserve"> that destroys pathogens </w:t>
      </w:r>
      <w:r w:rsidRPr="00502C0A">
        <w:rPr>
          <w:rFonts w:asciiTheme="majorBidi" w:hAnsiTheme="majorBidi" w:cstheme="majorBidi"/>
          <w:sz w:val="24"/>
          <w:szCs w:val="24"/>
        </w:rPr>
        <w:fldChar w:fldCharType="begin">
          <w:fldData xml:space="preserve">PEVuZE5vdGU+PENpdGU+PEF1dGhvcj5QYW5nYnVybjwvQXV0aG9yPjxZZWFyPjIwMDI8L1llYXI+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</w:fldData>
        </w:fldChar>
      </w:r>
      <w:r w:rsidR="00A465C0" w:rsidRPr="00502C0A">
        <w:rPr>
          <w:rFonts w:asciiTheme="majorBidi" w:hAnsiTheme="majorBidi" w:cstheme="majorBidi"/>
          <w:sz w:val="24"/>
          <w:szCs w:val="24"/>
        </w:rPr>
        <w:instrText xml:space="preserve"> ADDIN EN.CITE </w:instrText>
      </w:r>
      <w:r w:rsidR="00A465C0" w:rsidRPr="00502C0A">
        <w:rPr>
          <w:rFonts w:asciiTheme="majorBidi" w:hAnsiTheme="majorBidi" w:cstheme="majorBidi"/>
          <w:sz w:val="24"/>
          <w:szCs w:val="24"/>
        </w:rPr>
        <w:fldChar w:fldCharType="begin">
          <w:fldData xml:space="preserve">PEVuZE5vdGU+PENpdGU+PEF1dGhvcj5QYW5nYnVybjwvQXV0aG9yPjxZZWFyPjIwMDI8L1llYXI+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</w:fldData>
        </w:fldChar>
      </w:r>
      <w:r w:rsidR="00A465C0" w:rsidRPr="00502C0A">
        <w:rPr>
          <w:rFonts w:asciiTheme="majorBidi" w:hAnsiTheme="majorBidi" w:cstheme="majorBidi"/>
          <w:sz w:val="24"/>
          <w:szCs w:val="24"/>
        </w:rPr>
        <w:instrText xml:space="preserve"> ADDIN EN.CITE.DATA </w:instrText>
      </w:r>
      <w:r w:rsidR="00A465C0" w:rsidRPr="00502C0A">
        <w:rPr>
          <w:rFonts w:asciiTheme="majorBidi" w:hAnsiTheme="majorBidi" w:cstheme="majorBidi"/>
          <w:sz w:val="24"/>
          <w:szCs w:val="24"/>
        </w:rPr>
      </w:r>
      <w:r w:rsidR="00A465C0" w:rsidRPr="00502C0A">
        <w:rPr>
          <w:rFonts w:asciiTheme="majorBidi" w:hAnsiTheme="majorBidi" w:cstheme="majorBidi"/>
          <w:sz w:val="24"/>
          <w:szCs w:val="24"/>
        </w:rPr>
        <w:fldChar w:fldCharType="end"/>
      </w:r>
      <w:r w:rsidRPr="00502C0A">
        <w:rPr>
          <w:rFonts w:asciiTheme="majorBidi" w:hAnsiTheme="majorBidi" w:cstheme="majorBidi"/>
          <w:sz w:val="24"/>
          <w:szCs w:val="24"/>
        </w:rPr>
      </w:r>
      <w:r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239" w:tooltip="Peitsch, 1991 #124" w:history="1">
        <w:r w:rsidR="00405C43" w:rsidRPr="00502C0A">
          <w:rPr>
            <w:rFonts w:asciiTheme="majorBidi" w:hAnsiTheme="majorBidi" w:cstheme="majorBidi"/>
            <w:noProof/>
            <w:sz w:val="24"/>
            <w:szCs w:val="24"/>
          </w:rPr>
          <w:t>Peitsch</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1991</w:t>
        </w:r>
      </w:hyperlink>
      <w:r w:rsidR="009E5BB5" w:rsidRPr="00502C0A">
        <w:rPr>
          <w:rFonts w:asciiTheme="majorBidi" w:hAnsiTheme="majorBidi" w:cstheme="majorBidi"/>
          <w:noProof/>
          <w:sz w:val="24"/>
          <w:szCs w:val="24"/>
        </w:rPr>
        <w:t xml:space="preserve">, </w:t>
      </w:r>
      <w:hyperlink w:anchor="_ENREF_237" w:tooltip="Pangburn, 2002 #256" w:history="1">
        <w:r w:rsidR="00405C43" w:rsidRPr="00502C0A">
          <w:rPr>
            <w:rFonts w:asciiTheme="majorBidi" w:hAnsiTheme="majorBidi" w:cstheme="majorBidi"/>
            <w:noProof/>
            <w:sz w:val="24"/>
            <w:szCs w:val="24"/>
          </w:rPr>
          <w:t>Pangburn</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2002</w:t>
        </w:r>
      </w:hyperlink>
      <w:r w:rsidR="009E5BB5"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w:t>
      </w:r>
    </w:p>
    <w:p w14:paraId="38F38069" w14:textId="77777777" w:rsidR="008D5E82" w:rsidRPr="00502C0A" w:rsidRDefault="008662B0" w:rsidP="008D5E82">
      <w:pPr>
        <w:spacing w:line="360" w:lineRule="auto"/>
        <w:jc w:val="both"/>
        <w:rPr>
          <w:rFonts w:ascii="Times New Roman" w:hAnsi="Times New Roman"/>
          <w:sz w:val="24"/>
          <w:szCs w:val="24"/>
        </w:rPr>
      </w:pPr>
      <w:r w:rsidRPr="00502C0A">
        <w:rPr>
          <w:rFonts w:ascii="Times New Roman" w:hAnsi="Times New Roman"/>
          <w:sz w:val="24"/>
          <w:szCs w:val="24"/>
        </w:rPr>
        <w:t>In this c</w:t>
      </w:r>
      <w:r w:rsidR="000E1634" w:rsidRPr="00502C0A">
        <w:rPr>
          <w:rFonts w:ascii="Times New Roman" w:hAnsi="Times New Roman"/>
          <w:sz w:val="24"/>
          <w:szCs w:val="24"/>
        </w:rPr>
        <w:t xml:space="preserve">hapter, we characterise ficolin-A </w:t>
      </w:r>
      <w:r w:rsidRPr="00502C0A">
        <w:rPr>
          <w:rFonts w:ascii="Times New Roman" w:hAnsi="Times New Roman"/>
          <w:sz w:val="24"/>
          <w:szCs w:val="24"/>
        </w:rPr>
        <w:t xml:space="preserve">binding </w:t>
      </w:r>
      <w:r w:rsidR="00ED7467" w:rsidRPr="00502C0A">
        <w:rPr>
          <w:rFonts w:ascii="Times New Roman" w:hAnsi="Times New Roman"/>
          <w:sz w:val="24"/>
          <w:szCs w:val="24"/>
        </w:rPr>
        <w:t xml:space="preserve">to </w:t>
      </w:r>
      <w:r w:rsidR="000E1634" w:rsidRPr="00502C0A">
        <w:rPr>
          <w:rFonts w:ascii="Times New Roman" w:hAnsi="Times New Roman"/>
          <w:i/>
          <w:sz w:val="24"/>
          <w:szCs w:val="24"/>
        </w:rPr>
        <w:t xml:space="preserve">Aspergillus </w:t>
      </w:r>
      <w:r w:rsidR="00ED7467" w:rsidRPr="00502C0A">
        <w:rPr>
          <w:rFonts w:ascii="Times New Roman" w:hAnsi="Times New Roman"/>
          <w:sz w:val="24"/>
          <w:szCs w:val="24"/>
        </w:rPr>
        <w:t>spp.</w:t>
      </w:r>
      <w:r w:rsidRPr="00502C0A">
        <w:rPr>
          <w:rFonts w:ascii="Times New Roman" w:hAnsi="Times New Roman"/>
          <w:sz w:val="24"/>
          <w:szCs w:val="24"/>
        </w:rPr>
        <w:t xml:space="preserve"> and explore the functional consequences of this interaction.</w:t>
      </w:r>
      <w:r w:rsidR="000E1634" w:rsidRPr="00502C0A">
        <w:rPr>
          <w:rFonts w:ascii="Times New Roman" w:hAnsi="Times New Roman"/>
          <w:sz w:val="24"/>
          <w:szCs w:val="24"/>
        </w:rPr>
        <w:t xml:space="preserve"> </w:t>
      </w:r>
      <w:r w:rsidRPr="00502C0A">
        <w:rPr>
          <w:rFonts w:ascii="Times New Roman" w:hAnsi="Times New Roman"/>
          <w:sz w:val="24"/>
          <w:szCs w:val="24"/>
        </w:rPr>
        <w:t>The aims of this chapter were to:</w:t>
      </w:r>
    </w:p>
    <w:p w14:paraId="70920E7D" w14:textId="77777777" w:rsidR="000E1634" w:rsidRPr="00502C0A" w:rsidRDefault="000E1634" w:rsidP="008D5E82">
      <w:pPr>
        <w:pStyle w:val="ListParagraph"/>
        <w:numPr>
          <w:ilvl w:val="0"/>
          <w:numId w:val="1"/>
        </w:numPr>
        <w:spacing w:line="360" w:lineRule="auto"/>
        <w:jc w:val="both"/>
        <w:rPr>
          <w:rFonts w:ascii="Times New Roman" w:hAnsi="Times New Roman"/>
          <w:sz w:val="28"/>
          <w:szCs w:val="28"/>
        </w:rPr>
      </w:pPr>
      <w:r w:rsidRPr="00502C0A">
        <w:rPr>
          <w:rFonts w:ascii="Times New Roman" w:hAnsi="Times New Roman"/>
          <w:b/>
          <w:sz w:val="28"/>
          <w:szCs w:val="28"/>
        </w:rPr>
        <w:t xml:space="preserve">Characterise ficolin-A binding to </w:t>
      </w:r>
      <w:r w:rsidRPr="00502C0A">
        <w:rPr>
          <w:rFonts w:ascii="Times New Roman" w:hAnsi="Times New Roman"/>
          <w:b/>
          <w:i/>
          <w:sz w:val="28"/>
          <w:szCs w:val="28"/>
        </w:rPr>
        <w:t xml:space="preserve">Aspergillus </w:t>
      </w:r>
      <w:r w:rsidR="00ED7467" w:rsidRPr="00502C0A">
        <w:rPr>
          <w:rFonts w:ascii="Times New Roman" w:hAnsi="Times New Roman"/>
          <w:b/>
          <w:sz w:val="28"/>
          <w:szCs w:val="28"/>
        </w:rPr>
        <w:t>spp..</w:t>
      </w:r>
    </w:p>
    <w:p w14:paraId="2E42C327" w14:textId="77777777" w:rsidR="000E1634" w:rsidRPr="00502C0A" w:rsidRDefault="000E1634" w:rsidP="008D5E82">
      <w:pPr>
        <w:pStyle w:val="ListParagraph"/>
        <w:spacing w:line="360" w:lineRule="auto"/>
        <w:jc w:val="both"/>
        <w:rPr>
          <w:rFonts w:ascii="Times New Roman" w:hAnsi="Times New Roman"/>
          <w:sz w:val="28"/>
          <w:szCs w:val="28"/>
        </w:rPr>
      </w:pPr>
    </w:p>
    <w:p w14:paraId="52457ED1" w14:textId="77777777" w:rsidR="000E1634" w:rsidRPr="00502C0A" w:rsidRDefault="000E1634" w:rsidP="008D5E82">
      <w:pPr>
        <w:pStyle w:val="ListParagraph"/>
        <w:numPr>
          <w:ilvl w:val="0"/>
          <w:numId w:val="1"/>
        </w:numPr>
        <w:spacing w:line="360" w:lineRule="auto"/>
        <w:jc w:val="both"/>
        <w:rPr>
          <w:rFonts w:ascii="Times New Roman" w:hAnsi="Times New Roman"/>
          <w:sz w:val="28"/>
          <w:szCs w:val="28"/>
        </w:rPr>
      </w:pPr>
      <w:r w:rsidRPr="00502C0A">
        <w:rPr>
          <w:rFonts w:ascii="Times New Roman" w:hAnsi="Times New Roman"/>
          <w:b/>
          <w:sz w:val="28"/>
          <w:szCs w:val="28"/>
        </w:rPr>
        <w:t>Investigate the</w:t>
      </w:r>
      <w:r w:rsidR="00DB742C" w:rsidRPr="00502C0A">
        <w:rPr>
          <w:rFonts w:ascii="Times New Roman" w:hAnsi="Times New Roman"/>
          <w:b/>
          <w:sz w:val="28"/>
          <w:szCs w:val="28"/>
        </w:rPr>
        <w:t xml:space="preserve"> role of ficolin-A in association</w:t>
      </w:r>
      <w:r w:rsidRPr="00502C0A">
        <w:rPr>
          <w:rFonts w:ascii="Times New Roman" w:hAnsi="Times New Roman"/>
          <w:b/>
          <w:sz w:val="28"/>
          <w:szCs w:val="28"/>
        </w:rPr>
        <w:t xml:space="preserve"> and killing of </w:t>
      </w:r>
      <w:r w:rsidRPr="00502C0A">
        <w:rPr>
          <w:rFonts w:ascii="Times New Roman" w:hAnsi="Times New Roman"/>
          <w:b/>
          <w:i/>
          <w:sz w:val="28"/>
          <w:szCs w:val="28"/>
        </w:rPr>
        <w:t>A. fumigatus</w:t>
      </w:r>
      <w:r w:rsidRPr="00502C0A">
        <w:rPr>
          <w:rFonts w:ascii="Times New Roman" w:hAnsi="Times New Roman"/>
          <w:b/>
          <w:sz w:val="28"/>
          <w:szCs w:val="28"/>
        </w:rPr>
        <w:t xml:space="preserve">. </w:t>
      </w:r>
    </w:p>
    <w:p w14:paraId="4F1EF4FC" w14:textId="77777777" w:rsidR="000E1634" w:rsidRPr="00502C0A" w:rsidRDefault="000E1634" w:rsidP="008D5E82">
      <w:pPr>
        <w:pStyle w:val="ListParagraph"/>
        <w:spacing w:line="360" w:lineRule="auto"/>
        <w:jc w:val="both"/>
        <w:rPr>
          <w:rFonts w:ascii="Times New Roman" w:hAnsi="Times New Roman"/>
          <w:sz w:val="28"/>
          <w:szCs w:val="28"/>
        </w:rPr>
      </w:pPr>
    </w:p>
    <w:p w14:paraId="71A95850" w14:textId="77777777" w:rsidR="000E1634" w:rsidRPr="00502C0A" w:rsidRDefault="000E1634" w:rsidP="008D5E82">
      <w:pPr>
        <w:pStyle w:val="ListParagraph"/>
        <w:numPr>
          <w:ilvl w:val="0"/>
          <w:numId w:val="1"/>
        </w:numPr>
        <w:spacing w:line="360" w:lineRule="auto"/>
        <w:jc w:val="both"/>
        <w:rPr>
          <w:rFonts w:ascii="Times New Roman" w:hAnsi="Times New Roman"/>
          <w:sz w:val="28"/>
          <w:szCs w:val="28"/>
        </w:rPr>
      </w:pPr>
      <w:r w:rsidRPr="00502C0A">
        <w:rPr>
          <w:rFonts w:ascii="Times New Roman" w:hAnsi="Times New Roman"/>
          <w:b/>
          <w:sz w:val="28"/>
          <w:szCs w:val="28"/>
        </w:rPr>
        <w:t xml:space="preserve">Determine the role of ficolin-A in lectin-pathway complement activation and immune modulation in </w:t>
      </w:r>
      <w:r w:rsidRPr="00502C0A">
        <w:rPr>
          <w:rFonts w:ascii="Times New Roman" w:hAnsi="Times New Roman"/>
          <w:b/>
          <w:i/>
          <w:sz w:val="28"/>
          <w:szCs w:val="28"/>
        </w:rPr>
        <w:t xml:space="preserve">A. fumigatus </w:t>
      </w:r>
      <w:r w:rsidRPr="00502C0A">
        <w:rPr>
          <w:rFonts w:ascii="Times New Roman" w:hAnsi="Times New Roman"/>
          <w:b/>
          <w:sz w:val="28"/>
          <w:szCs w:val="28"/>
        </w:rPr>
        <w:t>defence.</w:t>
      </w:r>
    </w:p>
    <w:p w14:paraId="2CFC6D25" w14:textId="0BB3A765" w:rsidR="000E1634" w:rsidRPr="00502C0A" w:rsidRDefault="000E1634" w:rsidP="000E1634">
      <w:pPr>
        <w:pStyle w:val="Heading2"/>
        <w:rPr>
          <w:rFonts w:ascii="Times New Roman" w:hAnsi="Times New Roman"/>
          <w:color w:val="auto"/>
          <w:sz w:val="36"/>
          <w:szCs w:val="36"/>
        </w:rPr>
      </w:pPr>
      <w:bookmarkStart w:id="101" w:name="_Toc394147689"/>
      <w:bookmarkStart w:id="102" w:name="_Toc451868249"/>
      <w:r w:rsidRPr="00502C0A">
        <w:rPr>
          <w:rFonts w:ascii="Times New Roman" w:hAnsi="Times New Roman"/>
          <w:color w:val="auto"/>
          <w:sz w:val="36"/>
          <w:szCs w:val="36"/>
        </w:rPr>
        <w:lastRenderedPageBreak/>
        <w:t>5.2  Results</w:t>
      </w:r>
      <w:bookmarkEnd w:id="101"/>
      <w:bookmarkEnd w:id="102"/>
      <w:r w:rsidRPr="00502C0A">
        <w:rPr>
          <w:rFonts w:ascii="Times New Roman" w:hAnsi="Times New Roman"/>
          <w:color w:val="auto"/>
          <w:sz w:val="36"/>
          <w:szCs w:val="36"/>
        </w:rPr>
        <w:t xml:space="preserve"> </w:t>
      </w:r>
    </w:p>
    <w:p w14:paraId="6AF3FC68" w14:textId="77777777" w:rsidR="000E1634" w:rsidRPr="00502C0A" w:rsidRDefault="000E1634" w:rsidP="000E1634"/>
    <w:p w14:paraId="2D270510" w14:textId="77777777" w:rsidR="00AA27E2" w:rsidRPr="00502C0A" w:rsidRDefault="00AA27E2" w:rsidP="00AA27E2">
      <w:pPr>
        <w:pStyle w:val="Heading3"/>
        <w:spacing w:before="0" w:after="200" w:line="360" w:lineRule="auto"/>
        <w:jc w:val="both"/>
        <w:rPr>
          <w:rFonts w:ascii="Times New Roman" w:hAnsi="Times New Roman"/>
          <w:color w:val="auto"/>
          <w:sz w:val="28"/>
          <w:szCs w:val="28"/>
        </w:rPr>
      </w:pPr>
      <w:bookmarkStart w:id="103" w:name="_Toc451868250"/>
      <w:r w:rsidRPr="00502C0A">
        <w:rPr>
          <w:rFonts w:ascii="Times New Roman" w:hAnsi="Times New Roman"/>
          <w:color w:val="auto"/>
          <w:sz w:val="28"/>
          <w:szCs w:val="28"/>
        </w:rPr>
        <w:t xml:space="preserve">5.2.1 Binding characteristics of serum ficolin-A to conidia of </w:t>
      </w:r>
      <w:r w:rsidRPr="00502C0A">
        <w:rPr>
          <w:rFonts w:ascii="Times New Roman" w:hAnsi="Times New Roman"/>
          <w:i/>
          <w:color w:val="auto"/>
          <w:sz w:val="28"/>
          <w:szCs w:val="28"/>
        </w:rPr>
        <w:t xml:space="preserve">Aspergillus </w:t>
      </w:r>
      <w:r w:rsidRPr="00502C0A">
        <w:rPr>
          <w:rFonts w:ascii="Times New Roman" w:hAnsi="Times New Roman"/>
          <w:color w:val="auto"/>
          <w:sz w:val="28"/>
          <w:szCs w:val="28"/>
        </w:rPr>
        <w:t>spp.</w:t>
      </w:r>
      <w:bookmarkEnd w:id="103"/>
      <w:r w:rsidRPr="00502C0A">
        <w:rPr>
          <w:rFonts w:ascii="Times New Roman" w:hAnsi="Times New Roman"/>
          <w:color w:val="auto"/>
          <w:sz w:val="28"/>
          <w:szCs w:val="28"/>
        </w:rPr>
        <w:t xml:space="preserve"> </w:t>
      </w:r>
    </w:p>
    <w:p w14:paraId="4CFA0437" w14:textId="77777777" w:rsidR="00AA27E2" w:rsidRPr="00502C0A" w:rsidRDefault="00AA27E2" w:rsidP="00AA27E2"/>
    <w:p w14:paraId="2E807DCF" w14:textId="77777777" w:rsidR="00AA27E2" w:rsidRPr="00502C0A" w:rsidRDefault="00AA27E2" w:rsidP="00AA27E2">
      <w:pPr>
        <w:spacing w:line="360" w:lineRule="auto"/>
        <w:jc w:val="both"/>
        <w:rPr>
          <w:rFonts w:ascii="Times New Roman" w:hAnsi="Times New Roman"/>
          <w:sz w:val="24"/>
          <w:szCs w:val="24"/>
        </w:rPr>
      </w:pPr>
      <w:r w:rsidRPr="00502C0A">
        <w:rPr>
          <w:rFonts w:ascii="Times New Roman" w:hAnsi="Times New Roman"/>
          <w:sz w:val="24"/>
          <w:szCs w:val="24"/>
        </w:rPr>
        <w:t xml:space="preserve">Recent studies in our laboratory have demonstrated that ficolin-A binds to the acapsular forms of </w:t>
      </w:r>
      <w:r w:rsidRPr="00502C0A">
        <w:rPr>
          <w:rFonts w:ascii="Times New Roman" w:hAnsi="Times New Roman"/>
          <w:i/>
          <w:sz w:val="24"/>
          <w:szCs w:val="24"/>
        </w:rPr>
        <w:t>C. neoformans</w:t>
      </w:r>
      <w:r w:rsidRPr="00502C0A">
        <w:rPr>
          <w:rFonts w:ascii="Times New Roman" w:hAnsi="Times New Roman"/>
          <w:sz w:val="24"/>
          <w:szCs w:val="24"/>
        </w:rPr>
        <w:t xml:space="preserve">: CAP59 and B4131.However, the primary objective of this thesis was to analyze whether host ficolins also interact with clinically relevant fungi of the genus </w:t>
      </w:r>
      <w:r w:rsidRPr="00502C0A">
        <w:rPr>
          <w:rFonts w:ascii="Times New Roman" w:hAnsi="Times New Roman"/>
          <w:i/>
          <w:sz w:val="24"/>
          <w:szCs w:val="24"/>
        </w:rPr>
        <w:t>Aspergillus</w:t>
      </w:r>
      <w:r w:rsidRPr="00502C0A">
        <w:rPr>
          <w:rFonts w:ascii="Times New Roman" w:hAnsi="Times New Roman"/>
          <w:sz w:val="24"/>
          <w:szCs w:val="24"/>
        </w:rPr>
        <w:t xml:space="preserve">. Four species of </w:t>
      </w:r>
      <w:r w:rsidRPr="00502C0A">
        <w:rPr>
          <w:rFonts w:ascii="Times New Roman" w:hAnsi="Times New Roman"/>
          <w:i/>
          <w:sz w:val="24"/>
          <w:szCs w:val="24"/>
        </w:rPr>
        <w:t>Aspergillus</w:t>
      </w:r>
      <w:r w:rsidRPr="00502C0A">
        <w:rPr>
          <w:rFonts w:ascii="Times New Roman" w:hAnsi="Times New Roman"/>
          <w:sz w:val="24"/>
          <w:szCs w:val="24"/>
        </w:rPr>
        <w:t xml:space="preserve">; </w:t>
      </w:r>
      <w:r w:rsidRPr="00502C0A">
        <w:rPr>
          <w:rFonts w:ascii="Times New Roman" w:hAnsi="Times New Roman"/>
          <w:i/>
          <w:sz w:val="24"/>
          <w:szCs w:val="24"/>
        </w:rPr>
        <w:t>A. fumigatus</w:t>
      </w:r>
      <w:r w:rsidRPr="00502C0A">
        <w:rPr>
          <w:rFonts w:ascii="Times New Roman" w:hAnsi="Times New Roman"/>
          <w:sz w:val="24"/>
          <w:szCs w:val="24"/>
        </w:rPr>
        <w:t xml:space="preserve">, </w:t>
      </w:r>
      <w:r w:rsidRPr="00502C0A">
        <w:rPr>
          <w:rFonts w:ascii="Times New Roman" w:hAnsi="Times New Roman"/>
          <w:i/>
          <w:sz w:val="24"/>
          <w:szCs w:val="24"/>
        </w:rPr>
        <w:t>A flavus</w:t>
      </w:r>
      <w:r w:rsidRPr="00502C0A">
        <w:rPr>
          <w:rFonts w:ascii="Times New Roman" w:hAnsi="Times New Roman"/>
          <w:sz w:val="24"/>
          <w:szCs w:val="24"/>
        </w:rPr>
        <w:t xml:space="preserve">, </w:t>
      </w:r>
      <w:r w:rsidRPr="00502C0A">
        <w:rPr>
          <w:rFonts w:ascii="Times New Roman" w:hAnsi="Times New Roman"/>
          <w:i/>
          <w:sz w:val="24"/>
          <w:szCs w:val="24"/>
        </w:rPr>
        <w:t>A. terreus</w:t>
      </w:r>
      <w:r w:rsidRPr="00502C0A">
        <w:rPr>
          <w:rFonts w:ascii="Times New Roman" w:hAnsi="Times New Roman"/>
          <w:sz w:val="24"/>
          <w:szCs w:val="24"/>
        </w:rPr>
        <w:t xml:space="preserve"> and </w:t>
      </w:r>
      <w:r w:rsidRPr="00502C0A">
        <w:rPr>
          <w:rFonts w:ascii="Times New Roman" w:hAnsi="Times New Roman"/>
          <w:i/>
          <w:sz w:val="24"/>
          <w:szCs w:val="24"/>
        </w:rPr>
        <w:t xml:space="preserve">A. niger </w:t>
      </w:r>
      <w:r w:rsidRPr="00502C0A">
        <w:rPr>
          <w:rFonts w:ascii="Times New Roman" w:hAnsi="Times New Roman"/>
          <w:sz w:val="24"/>
          <w:szCs w:val="24"/>
        </w:rPr>
        <w:t xml:space="preserve">cultured from clinical isolates, were utilised to assess ficolin-A binding to </w:t>
      </w:r>
      <w:r w:rsidRPr="00502C0A">
        <w:rPr>
          <w:rFonts w:ascii="Times New Roman" w:hAnsi="Times New Roman"/>
          <w:i/>
          <w:sz w:val="24"/>
          <w:szCs w:val="24"/>
        </w:rPr>
        <w:t>Aspergillus</w:t>
      </w:r>
      <w:r w:rsidRPr="00502C0A">
        <w:rPr>
          <w:rFonts w:ascii="Times New Roman" w:hAnsi="Times New Roman"/>
          <w:sz w:val="24"/>
          <w:szCs w:val="24"/>
        </w:rPr>
        <w:t xml:space="preserve"> conidia. As the primary form of conidia upon initial inhalation are in the ‘resting’ state and not ‘swollen’, conidia were therefore fixed instantly following harvest in PBS/formaldehyde. Although swollen conidia of </w:t>
      </w:r>
      <w:r w:rsidRPr="00502C0A">
        <w:rPr>
          <w:rFonts w:ascii="Times New Roman" w:hAnsi="Times New Roman"/>
          <w:i/>
          <w:sz w:val="24"/>
          <w:szCs w:val="24"/>
        </w:rPr>
        <w:t xml:space="preserve">A. fumigatus </w:t>
      </w:r>
      <w:r w:rsidRPr="00502C0A">
        <w:rPr>
          <w:rFonts w:ascii="Times New Roman" w:hAnsi="Times New Roman"/>
          <w:sz w:val="24"/>
          <w:szCs w:val="24"/>
        </w:rPr>
        <w:t xml:space="preserve">were also used to observe whether there would be any difference in ficolin-A binding in comparison to resting conidia. Fixed resting conidia or swollen </w:t>
      </w:r>
      <w:r w:rsidRPr="00502C0A">
        <w:rPr>
          <w:rFonts w:ascii="Times New Roman" w:hAnsi="Times New Roman"/>
          <w:i/>
          <w:sz w:val="24"/>
          <w:szCs w:val="24"/>
        </w:rPr>
        <w:t xml:space="preserve">A. fumigatus </w:t>
      </w:r>
      <w:r w:rsidRPr="00502C0A">
        <w:rPr>
          <w:rFonts w:ascii="Times New Roman" w:hAnsi="Times New Roman"/>
          <w:sz w:val="24"/>
          <w:szCs w:val="24"/>
        </w:rPr>
        <w:t>conidia were incubated with purified rat recombinant ficolin-A and the bound ficolin-</w:t>
      </w:r>
      <w:r w:rsidRPr="00502C0A">
        <w:rPr>
          <w:rFonts w:ascii="Times New Roman" w:hAnsi="Times New Roman"/>
          <w:i/>
          <w:sz w:val="24"/>
          <w:szCs w:val="24"/>
        </w:rPr>
        <w:t xml:space="preserve">Aspergillus </w:t>
      </w:r>
      <w:r w:rsidRPr="00502C0A">
        <w:rPr>
          <w:rFonts w:ascii="Times New Roman" w:hAnsi="Times New Roman"/>
          <w:sz w:val="24"/>
          <w:szCs w:val="24"/>
        </w:rPr>
        <w:t xml:space="preserve">complex was detected using polyclonal rabbit anti-ficolin-A antibody followed by a goat anti-rabbit Ig-FITC-conjugated antibody. </w:t>
      </w:r>
    </w:p>
    <w:p w14:paraId="12674126" w14:textId="77777777" w:rsidR="00AA27E2" w:rsidRPr="00502C0A" w:rsidRDefault="00AA27E2" w:rsidP="00AA27E2">
      <w:pPr>
        <w:spacing w:before="240" w:line="360" w:lineRule="auto"/>
        <w:jc w:val="both"/>
        <w:rPr>
          <w:rFonts w:ascii="Times New Roman" w:hAnsi="Times New Roman"/>
          <w:sz w:val="24"/>
          <w:szCs w:val="24"/>
        </w:rPr>
      </w:pPr>
      <w:r w:rsidRPr="00502C0A">
        <w:rPr>
          <w:rFonts w:ascii="Times New Roman" w:hAnsi="Times New Roman"/>
          <w:sz w:val="24"/>
          <w:szCs w:val="24"/>
        </w:rPr>
        <w:t xml:space="preserve">Flow cytometry analysis demonstrated a significant shift in the fluorescence for conidia from all of the fungal isolates indicating that 74.0%, 94.2%, 60.4% and 78.2% for </w:t>
      </w:r>
      <w:r w:rsidRPr="00502C0A">
        <w:rPr>
          <w:rFonts w:ascii="Times New Roman" w:hAnsi="Times New Roman"/>
          <w:i/>
          <w:sz w:val="24"/>
          <w:szCs w:val="24"/>
        </w:rPr>
        <w:t>A. fumigatus</w:t>
      </w:r>
      <w:r w:rsidRPr="00502C0A">
        <w:rPr>
          <w:rFonts w:ascii="Times New Roman" w:hAnsi="Times New Roman"/>
          <w:sz w:val="24"/>
          <w:szCs w:val="24"/>
        </w:rPr>
        <w:t xml:space="preserve">, </w:t>
      </w:r>
      <w:r w:rsidRPr="00502C0A">
        <w:rPr>
          <w:rFonts w:ascii="Times New Roman" w:hAnsi="Times New Roman"/>
          <w:i/>
          <w:sz w:val="24"/>
          <w:szCs w:val="24"/>
        </w:rPr>
        <w:t>A. flavus</w:t>
      </w:r>
      <w:r w:rsidRPr="00502C0A">
        <w:rPr>
          <w:rFonts w:ascii="Times New Roman" w:hAnsi="Times New Roman"/>
          <w:sz w:val="24"/>
          <w:szCs w:val="24"/>
        </w:rPr>
        <w:t xml:space="preserve">, </w:t>
      </w:r>
      <w:r w:rsidRPr="00502C0A">
        <w:rPr>
          <w:rFonts w:ascii="Times New Roman" w:hAnsi="Times New Roman"/>
          <w:i/>
          <w:sz w:val="24"/>
          <w:szCs w:val="24"/>
        </w:rPr>
        <w:t>A. terreus</w:t>
      </w:r>
      <w:r w:rsidRPr="00502C0A">
        <w:rPr>
          <w:rFonts w:ascii="Times New Roman" w:hAnsi="Times New Roman"/>
          <w:sz w:val="24"/>
          <w:szCs w:val="24"/>
        </w:rPr>
        <w:t xml:space="preserve"> and </w:t>
      </w:r>
      <w:r w:rsidRPr="00502C0A">
        <w:rPr>
          <w:rFonts w:ascii="Times New Roman" w:hAnsi="Times New Roman"/>
          <w:i/>
          <w:sz w:val="24"/>
          <w:szCs w:val="24"/>
        </w:rPr>
        <w:t xml:space="preserve">A. niger </w:t>
      </w:r>
      <w:r w:rsidRPr="00502C0A">
        <w:rPr>
          <w:rFonts w:ascii="Times New Roman" w:hAnsi="Times New Roman"/>
          <w:sz w:val="24"/>
          <w:szCs w:val="24"/>
        </w:rPr>
        <w:t>respectively, stained positive for ficolin-A binding (Figure 5.1).</w:t>
      </w:r>
    </w:p>
    <w:p w14:paraId="3BECF2DF" w14:textId="7519186B" w:rsidR="000E1634" w:rsidRPr="00502C0A" w:rsidRDefault="00AA27E2" w:rsidP="00022FB2">
      <w:pPr>
        <w:spacing w:before="240" w:line="360" w:lineRule="auto"/>
        <w:jc w:val="both"/>
        <w:rPr>
          <w:rFonts w:ascii="Times New Roman" w:hAnsi="Times New Roman"/>
          <w:sz w:val="24"/>
          <w:szCs w:val="24"/>
        </w:rPr>
      </w:pPr>
      <w:r w:rsidRPr="00502C0A">
        <w:rPr>
          <w:rFonts w:ascii="Times New Roman" w:hAnsi="Times New Roman"/>
          <w:sz w:val="24"/>
          <w:szCs w:val="24"/>
        </w:rPr>
        <w:t xml:space="preserve">This binding on </w:t>
      </w:r>
      <w:r w:rsidRPr="00502C0A">
        <w:rPr>
          <w:rFonts w:ascii="Times New Roman" w:hAnsi="Times New Roman"/>
          <w:i/>
          <w:sz w:val="24"/>
          <w:szCs w:val="24"/>
        </w:rPr>
        <w:t xml:space="preserve">A. fumigatus </w:t>
      </w:r>
      <w:r w:rsidRPr="00502C0A">
        <w:rPr>
          <w:rFonts w:ascii="Times New Roman" w:hAnsi="Times New Roman"/>
          <w:sz w:val="24"/>
          <w:szCs w:val="24"/>
        </w:rPr>
        <w:t xml:space="preserve">was also demonstrated by fluorescent microscopy (Figure 5.2). The binding of ficolin-A to conidia of all </w:t>
      </w:r>
      <w:r w:rsidRPr="00502C0A">
        <w:rPr>
          <w:rFonts w:ascii="Times New Roman" w:hAnsi="Times New Roman"/>
          <w:i/>
          <w:sz w:val="24"/>
          <w:szCs w:val="24"/>
        </w:rPr>
        <w:t xml:space="preserve">Aspergillus </w:t>
      </w:r>
      <w:r w:rsidRPr="00502C0A">
        <w:rPr>
          <w:rFonts w:ascii="Times New Roman" w:hAnsi="Times New Roman"/>
          <w:sz w:val="24"/>
          <w:szCs w:val="24"/>
        </w:rPr>
        <w:t>spp. tested was observed to be concentration dependent (Figure 5.3). Binding was detected at low ficolin-A concentrations (0.1 µg mL</w:t>
      </w:r>
      <w:r w:rsidRPr="00502C0A">
        <w:rPr>
          <w:rFonts w:ascii="Times New Roman" w:hAnsi="Times New Roman"/>
          <w:sz w:val="24"/>
          <w:szCs w:val="24"/>
          <w:vertAlign w:val="superscript"/>
        </w:rPr>
        <w:t>-1</w:t>
      </w:r>
      <w:r w:rsidRPr="00502C0A">
        <w:rPr>
          <w:rFonts w:ascii="Times New Roman" w:hAnsi="Times New Roman"/>
          <w:sz w:val="24"/>
          <w:szCs w:val="24"/>
        </w:rPr>
        <w:t xml:space="preserve">) and increased for all species in a dose dependent manner. </w:t>
      </w:r>
      <w:r w:rsidRPr="00502C0A">
        <w:rPr>
          <w:rFonts w:ascii="Times New Roman" w:hAnsi="Times New Roman"/>
          <w:i/>
          <w:sz w:val="24"/>
          <w:szCs w:val="24"/>
        </w:rPr>
        <w:t xml:space="preserve">A. flavus </w:t>
      </w:r>
      <w:r w:rsidRPr="00502C0A">
        <w:rPr>
          <w:rFonts w:ascii="Times New Roman" w:hAnsi="Times New Roman"/>
          <w:sz w:val="24"/>
          <w:szCs w:val="24"/>
        </w:rPr>
        <w:t xml:space="preserve">conidia were </w:t>
      </w:r>
      <w:r w:rsidR="004B686E" w:rsidRPr="00502C0A">
        <w:rPr>
          <w:rFonts w:ascii="Times New Roman" w:hAnsi="Times New Roman"/>
          <w:sz w:val="24"/>
          <w:szCs w:val="24"/>
        </w:rPr>
        <w:t xml:space="preserve">recognised the best </w:t>
      </w:r>
      <w:r w:rsidRPr="00502C0A">
        <w:rPr>
          <w:rFonts w:ascii="Times New Roman" w:hAnsi="Times New Roman"/>
          <w:sz w:val="24"/>
          <w:szCs w:val="24"/>
        </w:rPr>
        <w:t xml:space="preserve">when compared with the other three </w:t>
      </w:r>
      <w:r w:rsidRPr="00502C0A">
        <w:rPr>
          <w:rFonts w:ascii="Times New Roman" w:hAnsi="Times New Roman"/>
          <w:i/>
          <w:sz w:val="24"/>
          <w:szCs w:val="24"/>
        </w:rPr>
        <w:t xml:space="preserve">Aspergillus </w:t>
      </w:r>
      <w:r w:rsidRPr="00502C0A">
        <w:rPr>
          <w:rFonts w:ascii="Times New Roman" w:hAnsi="Times New Roman"/>
          <w:sz w:val="24"/>
          <w:szCs w:val="24"/>
        </w:rPr>
        <w:t xml:space="preserve">species. Ficolin-A binding to </w:t>
      </w:r>
      <w:r w:rsidRPr="00502C0A">
        <w:rPr>
          <w:rFonts w:ascii="Times New Roman" w:hAnsi="Times New Roman"/>
          <w:i/>
          <w:sz w:val="24"/>
          <w:szCs w:val="24"/>
        </w:rPr>
        <w:t xml:space="preserve">Aspergillus </w:t>
      </w:r>
      <w:r w:rsidRPr="00502C0A">
        <w:rPr>
          <w:rFonts w:ascii="Times New Roman" w:hAnsi="Times New Roman"/>
          <w:iCs/>
          <w:sz w:val="24"/>
          <w:szCs w:val="24"/>
        </w:rPr>
        <w:t xml:space="preserve">spp. </w:t>
      </w:r>
      <w:r w:rsidRPr="00502C0A">
        <w:rPr>
          <w:rFonts w:ascii="Times New Roman" w:hAnsi="Times New Roman"/>
          <w:sz w:val="24"/>
          <w:szCs w:val="24"/>
        </w:rPr>
        <w:t>demonstrated saturated binding at 100 µg mL</w:t>
      </w:r>
      <w:r w:rsidRPr="00502C0A">
        <w:rPr>
          <w:rFonts w:ascii="Times New Roman" w:hAnsi="Times New Roman"/>
          <w:sz w:val="24"/>
          <w:szCs w:val="24"/>
          <w:vertAlign w:val="superscript"/>
        </w:rPr>
        <w:t>-1</w:t>
      </w:r>
      <w:r w:rsidRPr="00502C0A">
        <w:rPr>
          <w:rFonts w:ascii="Times New Roman" w:hAnsi="Times New Roman"/>
          <w:sz w:val="24"/>
          <w:szCs w:val="24"/>
        </w:rPr>
        <w:t xml:space="preserve"> ficolin-A and significant binding was observed following incubation of conidia with 0.1 µg mL</w:t>
      </w:r>
      <w:r w:rsidRPr="00502C0A">
        <w:rPr>
          <w:rFonts w:ascii="Times New Roman" w:hAnsi="Times New Roman"/>
          <w:sz w:val="24"/>
          <w:szCs w:val="24"/>
          <w:vertAlign w:val="superscript"/>
        </w:rPr>
        <w:t>-1</w:t>
      </w:r>
      <w:r w:rsidRPr="00502C0A">
        <w:rPr>
          <w:rFonts w:ascii="Times New Roman" w:hAnsi="Times New Roman"/>
          <w:sz w:val="24"/>
          <w:szCs w:val="24"/>
        </w:rPr>
        <w:t xml:space="preserve"> ficolin-A for all </w:t>
      </w:r>
      <w:r w:rsidRPr="00502C0A">
        <w:rPr>
          <w:rFonts w:ascii="Times New Roman" w:hAnsi="Times New Roman"/>
          <w:i/>
          <w:iCs/>
          <w:sz w:val="24"/>
          <w:szCs w:val="24"/>
        </w:rPr>
        <w:t xml:space="preserve">Aspergillus </w:t>
      </w:r>
      <w:r w:rsidRPr="00502C0A">
        <w:rPr>
          <w:rFonts w:ascii="Times New Roman" w:hAnsi="Times New Roman"/>
          <w:sz w:val="24"/>
          <w:szCs w:val="24"/>
        </w:rPr>
        <w:t xml:space="preserve">strains (p&lt;0.001; Figure 5.3). In addition, prior formaldehyde fixation of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did not </w:t>
      </w:r>
      <w:r w:rsidR="00413FF3" w:rsidRPr="00502C0A">
        <w:rPr>
          <w:rFonts w:ascii="Times New Roman" w:hAnsi="Times New Roman"/>
          <w:sz w:val="24"/>
          <w:szCs w:val="24"/>
        </w:rPr>
        <w:t>significantly affect</w:t>
      </w:r>
      <w:r w:rsidRPr="00502C0A">
        <w:rPr>
          <w:rFonts w:ascii="Times New Roman" w:hAnsi="Times New Roman"/>
          <w:sz w:val="24"/>
          <w:szCs w:val="24"/>
        </w:rPr>
        <w:t xml:space="preserve"> ficolin-A binding</w:t>
      </w:r>
      <w:r w:rsidR="00413FF3" w:rsidRPr="00502C0A">
        <w:rPr>
          <w:rFonts w:ascii="Times New Roman" w:hAnsi="Times New Roman"/>
          <w:sz w:val="24"/>
          <w:szCs w:val="24"/>
        </w:rPr>
        <w:t>,</w:t>
      </w:r>
      <w:r w:rsidRPr="00502C0A">
        <w:rPr>
          <w:rFonts w:ascii="Times New Roman" w:hAnsi="Times New Roman"/>
          <w:sz w:val="24"/>
          <w:szCs w:val="24"/>
        </w:rPr>
        <w:t xml:space="preserve"> with ficolin-A observed to bind preferentially to live conidia (p=0.00128; Figure 5.4). </w:t>
      </w:r>
    </w:p>
    <w:p w14:paraId="0C2E2304" w14:textId="77777777" w:rsidR="00B21359" w:rsidRPr="00502C0A" w:rsidRDefault="00B21359" w:rsidP="00306042">
      <w:pPr>
        <w:spacing w:line="360" w:lineRule="auto"/>
        <w:jc w:val="both"/>
        <w:rPr>
          <w:rFonts w:ascii="Times New Roman" w:hAnsi="Times New Roman" w:cs="Times New Roman"/>
          <w:b/>
          <w:noProof/>
          <w:sz w:val="24"/>
          <w:szCs w:val="24"/>
          <w:lang w:eastAsia="en-GB"/>
        </w:rPr>
      </w:pPr>
    </w:p>
    <w:p w14:paraId="6102074D" w14:textId="77777777" w:rsidR="00306042" w:rsidRPr="00502C0A" w:rsidRDefault="00306042" w:rsidP="00306042">
      <w:pPr>
        <w:spacing w:line="360" w:lineRule="auto"/>
        <w:jc w:val="both"/>
        <w:rPr>
          <w:rFonts w:ascii="Times New Roman" w:hAnsi="Times New Roman"/>
          <w:sz w:val="24"/>
          <w:szCs w:val="24"/>
        </w:rPr>
      </w:pPr>
      <w:r w:rsidRPr="00502C0A">
        <w:rPr>
          <w:rFonts w:ascii="Times New Roman" w:hAnsi="Times New Roman" w:cs="Times New Roman"/>
          <w:b/>
          <w:noProof/>
          <w:sz w:val="24"/>
          <w:szCs w:val="24"/>
          <w:lang w:eastAsia="en-GB"/>
        </w:rPr>
        <w:lastRenderedPageBreak/>
        <w:drawing>
          <wp:inline distT="0" distB="0" distL="0" distR="0" wp14:anchorId="0B1BEABB" wp14:editId="4908B125">
            <wp:extent cx="5040000" cy="5418680"/>
            <wp:effectExtent l="0" t="0" r="8255" b="0"/>
            <wp:docPr id="2296" name="Picture 2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3.5A-D.tif"/>
                    <pic:cNvPicPr/>
                  </pic:nvPicPr>
                  <pic:blipFill>
                    <a:blip r:embed="rId94">
                      <a:extLst>
                        <a:ext uri="{28A0092B-C50C-407E-A947-70E740481C1C}">
                          <a14:useLocalDpi xmlns:a14="http://schemas.microsoft.com/office/drawing/2010/main" val="0"/>
                        </a:ext>
                      </a:extLst>
                    </a:blip>
                    <a:stretch>
                      <a:fillRect/>
                    </a:stretch>
                  </pic:blipFill>
                  <pic:spPr>
                    <a:xfrm>
                      <a:off x="0" y="0"/>
                      <a:ext cx="5040000" cy="5418680"/>
                    </a:xfrm>
                    <a:prstGeom prst="rect">
                      <a:avLst/>
                    </a:prstGeom>
                  </pic:spPr>
                </pic:pic>
              </a:graphicData>
            </a:graphic>
          </wp:inline>
        </w:drawing>
      </w:r>
    </w:p>
    <w:p w14:paraId="25DEED51" w14:textId="77777777" w:rsidR="00306042" w:rsidRPr="00502C0A" w:rsidRDefault="00306042" w:rsidP="00306042">
      <w:pPr>
        <w:pStyle w:val="NormalWeb"/>
        <w:tabs>
          <w:tab w:val="left" w:pos="8000"/>
        </w:tabs>
        <w:spacing w:line="360" w:lineRule="auto"/>
        <w:jc w:val="both"/>
        <w:rPr>
          <w:b/>
        </w:rPr>
      </w:pPr>
      <w:r w:rsidRPr="00502C0A">
        <w:rPr>
          <w:b/>
        </w:rPr>
        <w:tab/>
      </w:r>
    </w:p>
    <w:p w14:paraId="7442F5D1" w14:textId="77777777" w:rsidR="003F4D97" w:rsidRPr="00502C0A" w:rsidRDefault="00ED7467" w:rsidP="00B21359">
      <w:pPr>
        <w:pStyle w:val="NormalWeb"/>
        <w:spacing w:line="276" w:lineRule="auto"/>
        <w:jc w:val="both"/>
        <w:rPr>
          <w:b/>
          <w:bCs/>
        </w:rPr>
      </w:pPr>
      <w:r w:rsidRPr="00502C0A">
        <w:rPr>
          <w:b/>
        </w:rPr>
        <w:t>Figure 5.1</w:t>
      </w:r>
      <w:r w:rsidR="00306042" w:rsidRPr="00502C0A">
        <w:rPr>
          <w:b/>
        </w:rPr>
        <w:t xml:space="preserve">. </w:t>
      </w:r>
      <w:r w:rsidR="00306042" w:rsidRPr="00502C0A">
        <w:rPr>
          <w:b/>
          <w:bCs/>
        </w:rPr>
        <w:t xml:space="preserve">Flow cytometry analysis of ficolin-A binding to conidia of </w:t>
      </w:r>
      <w:r w:rsidR="00306042" w:rsidRPr="00502C0A">
        <w:rPr>
          <w:b/>
          <w:bCs/>
          <w:i/>
        </w:rPr>
        <w:t>Aspergillus</w:t>
      </w:r>
      <w:r w:rsidR="00306042" w:rsidRPr="00502C0A">
        <w:rPr>
          <w:b/>
          <w:bCs/>
        </w:rPr>
        <w:t xml:space="preserve"> spp.</w:t>
      </w:r>
    </w:p>
    <w:p w14:paraId="47DD585F" w14:textId="77777777" w:rsidR="00306042" w:rsidRPr="00502C0A" w:rsidRDefault="00306042" w:rsidP="00B21359">
      <w:pPr>
        <w:pStyle w:val="NormalWeb"/>
        <w:spacing w:line="276" w:lineRule="auto"/>
        <w:jc w:val="both"/>
      </w:pPr>
      <w:r w:rsidRPr="00502C0A">
        <w:t xml:space="preserve"> Ficolin-A (5 µg mL</w:t>
      </w:r>
      <w:r w:rsidRPr="00502C0A">
        <w:rPr>
          <w:vertAlign w:val="superscript"/>
        </w:rPr>
        <w:t>-1</w:t>
      </w:r>
      <w:r w:rsidRPr="00502C0A">
        <w:t>) was incubated with 5 x 10</w:t>
      </w:r>
      <w:r w:rsidRPr="00502C0A">
        <w:rPr>
          <w:vertAlign w:val="superscript"/>
        </w:rPr>
        <w:t>5</w:t>
      </w:r>
      <w:r w:rsidRPr="00502C0A">
        <w:t xml:space="preserve"> conidia from clinical isolates of four </w:t>
      </w:r>
      <w:r w:rsidRPr="00502C0A">
        <w:rPr>
          <w:i/>
        </w:rPr>
        <w:t xml:space="preserve">Aspergillus </w:t>
      </w:r>
      <w:r w:rsidRPr="00502C0A">
        <w:t xml:space="preserve">species. Unstained </w:t>
      </w:r>
      <w:r w:rsidRPr="00502C0A">
        <w:rPr>
          <w:i/>
        </w:rPr>
        <w:t xml:space="preserve">Aspergillus </w:t>
      </w:r>
      <w:r w:rsidRPr="00502C0A">
        <w:t xml:space="preserve">spp. controls (a). </w:t>
      </w:r>
      <w:r w:rsidRPr="00502C0A">
        <w:rPr>
          <w:i/>
        </w:rPr>
        <w:t>Aspergillus</w:t>
      </w:r>
      <w:r w:rsidRPr="00502C0A">
        <w:t xml:space="preserve"> spp. was stained with polyclonal rabbit anti-ficolin-A antibodies followed by secondary goat anti-rabbit Ig-FITC labelled antibodies (b) ficolin opsonised </w:t>
      </w:r>
      <w:r w:rsidRPr="00502C0A">
        <w:rPr>
          <w:i/>
        </w:rPr>
        <w:t xml:space="preserve">Aspergillus </w:t>
      </w:r>
      <w:r w:rsidRPr="00502C0A">
        <w:t>spp. were stained with the primary and secondary antibodies (c). (</w:t>
      </w:r>
      <w:r w:rsidRPr="00502C0A">
        <w:rPr>
          <w:b/>
        </w:rPr>
        <w:t>A:</w:t>
      </w:r>
      <w:r w:rsidRPr="00502C0A">
        <w:t xml:space="preserve"> </w:t>
      </w:r>
      <w:r w:rsidRPr="00502C0A">
        <w:rPr>
          <w:i/>
        </w:rPr>
        <w:t>A. fumigatus</w:t>
      </w:r>
      <w:r w:rsidRPr="00502C0A">
        <w:t xml:space="preserve">; </w:t>
      </w:r>
      <w:r w:rsidRPr="00502C0A">
        <w:rPr>
          <w:b/>
        </w:rPr>
        <w:t>B:</w:t>
      </w:r>
      <w:r w:rsidRPr="00502C0A">
        <w:t xml:space="preserve"> </w:t>
      </w:r>
      <w:r w:rsidRPr="00502C0A">
        <w:rPr>
          <w:i/>
        </w:rPr>
        <w:t>A. flavus</w:t>
      </w:r>
      <w:r w:rsidRPr="00502C0A">
        <w:t xml:space="preserve">; </w:t>
      </w:r>
      <w:r w:rsidRPr="00502C0A">
        <w:rPr>
          <w:b/>
        </w:rPr>
        <w:t xml:space="preserve">C: </w:t>
      </w:r>
      <w:r w:rsidRPr="00502C0A">
        <w:rPr>
          <w:i/>
        </w:rPr>
        <w:t>A. terreus</w:t>
      </w:r>
      <w:r w:rsidRPr="00502C0A">
        <w:t xml:space="preserve">; </w:t>
      </w:r>
      <w:r w:rsidRPr="00502C0A">
        <w:rPr>
          <w:b/>
        </w:rPr>
        <w:t xml:space="preserve">D: </w:t>
      </w:r>
      <w:r w:rsidRPr="00502C0A">
        <w:rPr>
          <w:i/>
        </w:rPr>
        <w:t>A. niger</w:t>
      </w:r>
      <w:r w:rsidRPr="00502C0A">
        <w:t>).</w:t>
      </w:r>
      <w:r w:rsidRPr="00502C0A">
        <w:rPr>
          <w:i/>
        </w:rPr>
        <w:t xml:space="preserve"> </w:t>
      </w:r>
      <w:r w:rsidRPr="00502C0A">
        <w:t>The data shows results representative of the average of all the data points gained from ten independent experiments. Error bars represent the SD. Significance was determined</w:t>
      </w:r>
      <w:r w:rsidRPr="00502C0A">
        <w:rPr>
          <w:noProof/>
        </w:rPr>
        <w:t xml:space="preserve"> by Student’s </w:t>
      </w:r>
      <w:r w:rsidRPr="00502C0A">
        <w:rPr>
          <w:i/>
          <w:noProof/>
        </w:rPr>
        <w:t>t</w:t>
      </w:r>
      <w:r w:rsidRPr="00502C0A">
        <w:rPr>
          <w:noProof/>
        </w:rPr>
        <w:t>-test</w:t>
      </w:r>
      <w:r w:rsidRPr="00502C0A">
        <w:t>. P-values are representative of the difference between stained un-opsonised conidia and stained</w:t>
      </w:r>
      <w:r w:rsidR="004B686E" w:rsidRPr="00502C0A">
        <w:t xml:space="preserve"> ficolin-A opsonised conidia (*p&lt;0.05)</w:t>
      </w:r>
      <w:r w:rsidRPr="00502C0A">
        <w:t>.</w:t>
      </w:r>
    </w:p>
    <w:p w14:paraId="119421AF" w14:textId="77777777" w:rsidR="0075423F" w:rsidRPr="00502C0A" w:rsidRDefault="0075423F" w:rsidP="00B21359">
      <w:pPr>
        <w:pStyle w:val="NormalWeb"/>
        <w:spacing w:line="276" w:lineRule="auto"/>
        <w:jc w:val="both"/>
      </w:pPr>
    </w:p>
    <w:p w14:paraId="7ADD02FF" w14:textId="77777777" w:rsidR="0075423F" w:rsidRPr="00502C0A" w:rsidRDefault="0075423F" w:rsidP="00B21359">
      <w:pPr>
        <w:pStyle w:val="NormalWeb"/>
        <w:spacing w:line="276" w:lineRule="auto"/>
        <w:jc w:val="both"/>
        <w:rPr>
          <w:sz w:val="18"/>
          <w:szCs w:val="18"/>
        </w:rPr>
      </w:pPr>
    </w:p>
    <w:p w14:paraId="0BC8FB55" w14:textId="77777777" w:rsidR="00306042" w:rsidRPr="00502C0A" w:rsidRDefault="00306042" w:rsidP="00306042">
      <w:pPr>
        <w:spacing w:line="360" w:lineRule="auto"/>
        <w:jc w:val="both"/>
        <w:rPr>
          <w:sz w:val="18"/>
          <w:szCs w:val="18"/>
        </w:rPr>
      </w:pPr>
      <w:r w:rsidRPr="00502C0A">
        <w:rPr>
          <w:rFonts w:ascii="Times New Roman" w:hAnsi="Times New Roman" w:cs="Times New Roman"/>
          <w:b/>
          <w:sz w:val="24"/>
          <w:szCs w:val="24"/>
        </w:rPr>
        <w:t xml:space="preserve">      </w:t>
      </w:r>
    </w:p>
    <w:p w14:paraId="385EA7BF" w14:textId="77777777" w:rsidR="00306042" w:rsidRPr="00502C0A" w:rsidRDefault="00306042" w:rsidP="00306042">
      <w:pPr>
        <w:spacing w:line="480" w:lineRule="auto"/>
        <w:jc w:val="both"/>
        <w:rPr>
          <w:rFonts w:ascii="Times New Roman" w:hAnsi="Times New Roman" w:cs="Times New Roman"/>
          <w:b/>
          <w:sz w:val="24"/>
          <w:szCs w:val="24"/>
        </w:rPr>
      </w:pPr>
      <w:r w:rsidRPr="00502C0A">
        <w:rPr>
          <w:rFonts w:ascii="Times New Roman" w:hAnsi="Times New Roman" w:cs="Times New Roman"/>
          <w:b/>
          <w:noProof/>
          <w:sz w:val="24"/>
          <w:szCs w:val="24"/>
          <w:lang w:eastAsia="en-GB"/>
        </w:rPr>
        <w:lastRenderedPageBreak/>
        <w:drawing>
          <wp:inline distT="0" distB="0" distL="0" distR="0" wp14:anchorId="6D80AE88" wp14:editId="7CB48C4A">
            <wp:extent cx="5400000" cy="5356800"/>
            <wp:effectExtent l="0" t="0" r="0" b="0"/>
            <wp:docPr id="2297" name="Picture 2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3.6.tif"/>
                    <pic:cNvPicPr/>
                  </pic:nvPicPr>
                  <pic:blipFill>
                    <a:blip r:embed="rId95">
                      <a:extLst>
                        <a:ext uri="{28A0092B-C50C-407E-A947-70E740481C1C}">
                          <a14:useLocalDpi xmlns:a14="http://schemas.microsoft.com/office/drawing/2010/main" val="0"/>
                        </a:ext>
                      </a:extLst>
                    </a:blip>
                    <a:stretch>
                      <a:fillRect/>
                    </a:stretch>
                  </pic:blipFill>
                  <pic:spPr>
                    <a:xfrm>
                      <a:off x="0" y="0"/>
                      <a:ext cx="5400000" cy="5356800"/>
                    </a:xfrm>
                    <a:prstGeom prst="rect">
                      <a:avLst/>
                    </a:prstGeom>
                  </pic:spPr>
                </pic:pic>
              </a:graphicData>
            </a:graphic>
          </wp:inline>
        </w:drawing>
      </w:r>
    </w:p>
    <w:p w14:paraId="22562940" w14:textId="77777777" w:rsidR="00306042" w:rsidRPr="00502C0A" w:rsidRDefault="00306042" w:rsidP="00B21359">
      <w:pPr>
        <w:jc w:val="both"/>
        <w:rPr>
          <w:rFonts w:ascii="Times New Roman" w:hAnsi="Times New Roman" w:cs="Times New Roman"/>
          <w:b/>
          <w:sz w:val="24"/>
          <w:szCs w:val="24"/>
        </w:rPr>
      </w:pPr>
    </w:p>
    <w:p w14:paraId="5E792E13" w14:textId="77777777" w:rsidR="00306042" w:rsidRPr="00502C0A" w:rsidRDefault="00ED7467" w:rsidP="00B21359">
      <w:pPr>
        <w:jc w:val="both"/>
        <w:rPr>
          <w:rFonts w:asciiTheme="majorBidi" w:hAnsiTheme="majorBidi" w:cstheme="majorBidi"/>
          <w:sz w:val="24"/>
          <w:szCs w:val="24"/>
        </w:rPr>
      </w:pPr>
      <w:r w:rsidRPr="00502C0A">
        <w:rPr>
          <w:rFonts w:ascii="Times New Roman" w:hAnsi="Times New Roman" w:cs="Times New Roman"/>
          <w:b/>
          <w:sz w:val="24"/>
          <w:szCs w:val="24"/>
        </w:rPr>
        <w:t>Figure 5.2</w:t>
      </w:r>
      <w:r w:rsidR="00306042" w:rsidRPr="00502C0A">
        <w:rPr>
          <w:rFonts w:ascii="Times New Roman" w:hAnsi="Times New Roman" w:cs="Times New Roman"/>
          <w:b/>
          <w:sz w:val="24"/>
          <w:szCs w:val="24"/>
        </w:rPr>
        <w:t xml:space="preserve">. </w:t>
      </w:r>
      <w:r w:rsidR="00306042" w:rsidRPr="00502C0A">
        <w:rPr>
          <w:rFonts w:asciiTheme="majorBidi" w:hAnsiTheme="majorBidi" w:cstheme="majorBidi"/>
          <w:b/>
          <w:bCs/>
          <w:sz w:val="24"/>
          <w:szCs w:val="24"/>
        </w:rPr>
        <w:t xml:space="preserve">Microscopic analysis of ficolin-A binding to conidia of </w:t>
      </w:r>
      <w:r w:rsidR="00306042" w:rsidRPr="00502C0A">
        <w:rPr>
          <w:rFonts w:asciiTheme="majorBidi" w:hAnsiTheme="majorBidi" w:cstheme="majorBidi"/>
          <w:b/>
          <w:bCs/>
          <w:i/>
          <w:iCs/>
          <w:sz w:val="24"/>
          <w:szCs w:val="24"/>
        </w:rPr>
        <w:t>A. fumigatus</w:t>
      </w:r>
      <w:r w:rsidR="00306042" w:rsidRPr="00502C0A">
        <w:rPr>
          <w:rFonts w:asciiTheme="majorBidi" w:hAnsiTheme="majorBidi" w:cstheme="majorBidi"/>
          <w:b/>
          <w:bCs/>
          <w:sz w:val="24"/>
          <w:szCs w:val="24"/>
        </w:rPr>
        <w:t xml:space="preserve">. </w:t>
      </w:r>
    </w:p>
    <w:p w14:paraId="69E98716" w14:textId="77777777" w:rsidR="00306042" w:rsidRPr="00502C0A" w:rsidRDefault="00306042" w:rsidP="00B21359">
      <w:pPr>
        <w:jc w:val="both"/>
        <w:rPr>
          <w:rFonts w:asciiTheme="majorBidi" w:hAnsiTheme="majorBidi" w:cstheme="majorBidi"/>
          <w:sz w:val="24"/>
          <w:szCs w:val="24"/>
        </w:rPr>
      </w:pPr>
      <w:r w:rsidRPr="00502C0A">
        <w:rPr>
          <w:rFonts w:asciiTheme="majorBidi" w:hAnsiTheme="majorBidi" w:cstheme="majorBidi"/>
          <w:i/>
          <w:iCs/>
          <w:sz w:val="24"/>
          <w:szCs w:val="24"/>
        </w:rPr>
        <w:t xml:space="preserve">A. fumigatus </w:t>
      </w:r>
      <w:r w:rsidRPr="00502C0A">
        <w:rPr>
          <w:rFonts w:asciiTheme="majorBidi" w:hAnsiTheme="majorBidi" w:cstheme="majorBidi"/>
          <w:sz w:val="24"/>
          <w:szCs w:val="24"/>
        </w:rPr>
        <w:t>conidia (5 x 10</w:t>
      </w:r>
      <w:r w:rsidRPr="00502C0A">
        <w:rPr>
          <w:rFonts w:asciiTheme="majorBidi" w:hAnsiTheme="majorBidi" w:cstheme="majorBidi"/>
          <w:sz w:val="24"/>
          <w:szCs w:val="24"/>
          <w:vertAlign w:val="superscript"/>
        </w:rPr>
        <w:t>5</w:t>
      </w:r>
      <w:r w:rsidRPr="00502C0A">
        <w:rPr>
          <w:rFonts w:asciiTheme="majorBidi" w:hAnsiTheme="majorBidi" w:cstheme="majorBidi"/>
          <w:sz w:val="24"/>
          <w:szCs w:val="24"/>
        </w:rPr>
        <w:t>) were incubated in the presence or absence of ficolin-A prior to staining and observation at x40 magnification with an exposure time of 86 ms and oil immersion (</w:t>
      </w:r>
      <w:r w:rsidRPr="00502C0A">
        <w:rPr>
          <w:rFonts w:asciiTheme="majorBidi" w:hAnsiTheme="majorBidi" w:cstheme="majorBidi"/>
          <w:b/>
          <w:bCs/>
          <w:sz w:val="24"/>
          <w:szCs w:val="24"/>
        </w:rPr>
        <w:t xml:space="preserve">A: </w:t>
      </w:r>
      <w:r w:rsidRPr="00502C0A">
        <w:rPr>
          <w:rFonts w:asciiTheme="majorBidi" w:hAnsiTheme="majorBidi" w:cstheme="majorBidi"/>
          <w:sz w:val="24"/>
          <w:szCs w:val="24"/>
        </w:rPr>
        <w:t xml:space="preserve">Represents conidia alone in the absence of ficolin-A and staining; </w:t>
      </w:r>
      <w:r w:rsidRPr="00502C0A">
        <w:rPr>
          <w:rFonts w:asciiTheme="majorBidi" w:hAnsiTheme="majorBidi" w:cstheme="majorBidi"/>
          <w:b/>
          <w:bCs/>
          <w:sz w:val="24"/>
          <w:szCs w:val="24"/>
        </w:rPr>
        <w:t xml:space="preserve">B: </w:t>
      </w:r>
      <w:r w:rsidRPr="00502C0A">
        <w:rPr>
          <w:rFonts w:asciiTheme="majorBidi" w:hAnsiTheme="majorBidi" w:cstheme="majorBidi"/>
          <w:sz w:val="24"/>
          <w:szCs w:val="24"/>
        </w:rPr>
        <w:t xml:space="preserve">Represents conidia in the absence of ficolin-A and stained </w:t>
      </w:r>
      <w:r w:rsidRPr="00502C0A">
        <w:rPr>
          <w:rFonts w:ascii="Times New Roman" w:hAnsi="Times New Roman"/>
          <w:sz w:val="24"/>
          <w:szCs w:val="24"/>
        </w:rPr>
        <w:t xml:space="preserve">with both rabbit anti-ficolin-A and anti-rabbit alexafluor 594. The arrow denotes the faint outline of conidial staining; </w:t>
      </w:r>
      <w:r w:rsidRPr="00502C0A">
        <w:rPr>
          <w:rFonts w:ascii="Times New Roman" w:hAnsi="Times New Roman"/>
          <w:b/>
          <w:bCs/>
          <w:sz w:val="24"/>
          <w:szCs w:val="24"/>
        </w:rPr>
        <w:t xml:space="preserve">C and D: </w:t>
      </w:r>
      <w:r w:rsidRPr="00502C0A">
        <w:rPr>
          <w:rFonts w:ascii="Times New Roman" w:hAnsi="Times New Roman"/>
          <w:sz w:val="24"/>
          <w:szCs w:val="24"/>
        </w:rPr>
        <w:t xml:space="preserve">Represent conidia opsonised with 5 </w:t>
      </w:r>
      <w:r w:rsidRPr="00502C0A">
        <w:rPr>
          <w:rFonts w:ascii="Times New Roman" w:hAnsi="Times New Roman" w:cs="Times New Roman"/>
          <w:sz w:val="24"/>
          <w:szCs w:val="24"/>
        </w:rPr>
        <w:t>µ</w:t>
      </w:r>
      <w:r w:rsidRPr="00502C0A">
        <w:rPr>
          <w:rFonts w:ascii="Times New Roman" w:hAnsi="Times New Roman"/>
          <w:sz w:val="24"/>
          <w:szCs w:val="24"/>
        </w:rPr>
        <w:t>g mL</w:t>
      </w:r>
      <w:r w:rsidRPr="00502C0A">
        <w:rPr>
          <w:rFonts w:ascii="Times New Roman" w:hAnsi="Times New Roman"/>
          <w:sz w:val="24"/>
          <w:szCs w:val="24"/>
          <w:vertAlign w:val="superscript"/>
        </w:rPr>
        <w:t>-1</w:t>
      </w:r>
      <w:r w:rsidRPr="00502C0A">
        <w:rPr>
          <w:rFonts w:ascii="Times New Roman" w:hAnsi="Times New Roman"/>
          <w:sz w:val="24"/>
          <w:szCs w:val="24"/>
        </w:rPr>
        <w:t xml:space="preserve"> ficolin-A for 1 h and stained with both rabbit anti-ficolin-A and chicken anti-rabbit alexafluor 594). </w:t>
      </w:r>
    </w:p>
    <w:p w14:paraId="3EF03E52" w14:textId="77777777" w:rsidR="000E1634" w:rsidRPr="00502C0A" w:rsidRDefault="000E1634" w:rsidP="000E1634">
      <w:pPr>
        <w:spacing w:line="480" w:lineRule="auto"/>
        <w:jc w:val="both"/>
        <w:rPr>
          <w:rFonts w:ascii="Times New Roman" w:hAnsi="Times New Roman" w:cs="Times New Roman"/>
          <w:bCs/>
          <w:sz w:val="24"/>
          <w:szCs w:val="24"/>
        </w:rPr>
      </w:pPr>
    </w:p>
    <w:p w14:paraId="219395C6" w14:textId="77777777" w:rsidR="00B21359" w:rsidRPr="00502C0A" w:rsidRDefault="00B21359" w:rsidP="000E1634">
      <w:pPr>
        <w:spacing w:line="480" w:lineRule="auto"/>
        <w:jc w:val="both"/>
        <w:rPr>
          <w:rFonts w:ascii="Times New Roman" w:hAnsi="Times New Roman" w:cs="Times New Roman"/>
          <w:bCs/>
          <w:sz w:val="24"/>
          <w:szCs w:val="24"/>
        </w:rPr>
      </w:pPr>
    </w:p>
    <w:p w14:paraId="35E5996F" w14:textId="77777777" w:rsidR="00306042" w:rsidRPr="00502C0A" w:rsidRDefault="00306042" w:rsidP="00306042">
      <w:pPr>
        <w:spacing w:line="360" w:lineRule="auto"/>
        <w:jc w:val="both"/>
        <w:rPr>
          <w:rFonts w:ascii="Times New Roman" w:hAnsi="Times New Roman" w:cs="Times New Roman"/>
          <w:sz w:val="24"/>
          <w:szCs w:val="24"/>
        </w:rPr>
      </w:pPr>
    </w:p>
    <w:p w14:paraId="4C494E03" w14:textId="77777777" w:rsidR="00306042" w:rsidRPr="00502C0A" w:rsidRDefault="00306042" w:rsidP="000E1634">
      <w:pPr>
        <w:spacing w:line="480" w:lineRule="auto"/>
        <w:jc w:val="both"/>
        <w:rPr>
          <w:rFonts w:ascii="Times New Roman" w:hAnsi="Times New Roman" w:cs="Times New Roman"/>
          <w:b/>
          <w:noProof/>
          <w:sz w:val="24"/>
          <w:szCs w:val="24"/>
          <w:lang w:eastAsia="en-GB"/>
        </w:rPr>
      </w:pPr>
    </w:p>
    <w:p w14:paraId="3342A15B" w14:textId="77777777" w:rsidR="00306042" w:rsidRPr="00502C0A" w:rsidRDefault="00306042" w:rsidP="000E1634">
      <w:pPr>
        <w:spacing w:line="480" w:lineRule="auto"/>
        <w:jc w:val="both"/>
        <w:rPr>
          <w:rFonts w:ascii="Times New Roman" w:hAnsi="Times New Roman" w:cs="Times New Roman"/>
          <w:b/>
          <w:noProof/>
          <w:sz w:val="24"/>
          <w:szCs w:val="24"/>
          <w:lang w:eastAsia="en-GB"/>
        </w:rPr>
      </w:pPr>
    </w:p>
    <w:p w14:paraId="1E34F8DA" w14:textId="77777777" w:rsidR="000E1634" w:rsidRPr="00502C0A" w:rsidRDefault="000E1634" w:rsidP="000E1634">
      <w:pPr>
        <w:spacing w:line="480" w:lineRule="auto"/>
        <w:jc w:val="both"/>
        <w:rPr>
          <w:rFonts w:ascii="Times New Roman" w:hAnsi="Times New Roman" w:cs="Times New Roman"/>
          <w:b/>
          <w:sz w:val="24"/>
          <w:szCs w:val="24"/>
        </w:rPr>
      </w:pPr>
      <w:r w:rsidRPr="00502C0A">
        <w:rPr>
          <w:rFonts w:ascii="Times New Roman" w:hAnsi="Times New Roman" w:cs="Times New Roman"/>
          <w:b/>
          <w:noProof/>
          <w:sz w:val="24"/>
          <w:szCs w:val="24"/>
          <w:lang w:eastAsia="en-GB"/>
        </w:rPr>
        <w:t xml:space="preserve">     </w:t>
      </w:r>
      <w:r w:rsidR="00413FF3" w:rsidRPr="00502C0A">
        <w:rPr>
          <w:rFonts w:ascii="Times New Roman" w:hAnsi="Times New Roman" w:cs="Times New Roman"/>
          <w:b/>
          <w:noProof/>
          <w:sz w:val="24"/>
          <w:szCs w:val="24"/>
          <w:lang w:eastAsia="en-GB"/>
        </w:rPr>
        <w:drawing>
          <wp:inline distT="0" distB="0" distL="0" distR="0" wp14:anchorId="357700DF" wp14:editId="31694CF2">
            <wp:extent cx="5579745" cy="2756942"/>
            <wp:effectExtent l="0" t="0" r="0" b="0"/>
            <wp:docPr id="143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8" name="Picture 2"/>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5579745" cy="2756942"/>
                    </a:xfrm>
                    <a:prstGeom prst="rect">
                      <a:avLst/>
                    </a:prstGeom>
                    <a:noFill/>
                    <a:ln>
                      <a:noFill/>
                    </a:ln>
                    <a:effectLst/>
                    <a:extLst/>
                  </pic:spPr>
                </pic:pic>
              </a:graphicData>
            </a:graphic>
          </wp:inline>
        </w:drawing>
      </w:r>
    </w:p>
    <w:p w14:paraId="713B8009" w14:textId="77777777" w:rsidR="000E1634" w:rsidRPr="00502C0A" w:rsidRDefault="000E1634" w:rsidP="000E1634">
      <w:pPr>
        <w:spacing w:line="360" w:lineRule="auto"/>
        <w:jc w:val="both"/>
        <w:rPr>
          <w:rFonts w:ascii="Times New Roman" w:hAnsi="Times New Roman" w:cs="Times New Roman"/>
          <w:b/>
          <w:sz w:val="24"/>
          <w:szCs w:val="24"/>
        </w:rPr>
      </w:pPr>
    </w:p>
    <w:p w14:paraId="12ABC5FE" w14:textId="77777777" w:rsidR="003F4D97" w:rsidRPr="00502C0A" w:rsidRDefault="00ED7467" w:rsidP="00B21359">
      <w:pPr>
        <w:jc w:val="both"/>
        <w:rPr>
          <w:rFonts w:ascii="Times New Roman" w:hAnsi="Times New Roman"/>
          <w:b/>
          <w:sz w:val="24"/>
          <w:szCs w:val="24"/>
        </w:rPr>
      </w:pPr>
      <w:r w:rsidRPr="00502C0A">
        <w:rPr>
          <w:rFonts w:ascii="Times New Roman" w:hAnsi="Times New Roman" w:cs="Times New Roman"/>
          <w:b/>
          <w:sz w:val="24"/>
          <w:szCs w:val="24"/>
        </w:rPr>
        <w:t>Figure 5.3</w:t>
      </w:r>
      <w:r w:rsidR="000E1634" w:rsidRPr="00502C0A">
        <w:rPr>
          <w:rFonts w:ascii="Times New Roman" w:hAnsi="Times New Roman" w:cs="Times New Roman"/>
          <w:b/>
          <w:sz w:val="24"/>
          <w:szCs w:val="24"/>
        </w:rPr>
        <w:t xml:space="preserve">. </w:t>
      </w:r>
      <w:r w:rsidR="000E1634" w:rsidRPr="00502C0A">
        <w:rPr>
          <w:rFonts w:ascii="Times New Roman" w:hAnsi="Times New Roman"/>
          <w:b/>
          <w:sz w:val="24"/>
          <w:szCs w:val="24"/>
        </w:rPr>
        <w:t xml:space="preserve">Concentration-dependent binding of ficolin-A to </w:t>
      </w:r>
      <w:r w:rsidR="000E1634" w:rsidRPr="00502C0A">
        <w:rPr>
          <w:rFonts w:ascii="Times New Roman" w:hAnsi="Times New Roman"/>
          <w:b/>
          <w:i/>
          <w:sz w:val="24"/>
          <w:szCs w:val="24"/>
        </w:rPr>
        <w:t xml:space="preserve">Aspergillus </w:t>
      </w:r>
      <w:r w:rsidR="000E1634" w:rsidRPr="00502C0A">
        <w:rPr>
          <w:rFonts w:ascii="Times New Roman" w:hAnsi="Times New Roman"/>
          <w:b/>
          <w:sz w:val="24"/>
          <w:szCs w:val="24"/>
        </w:rPr>
        <w:t>spp.</w:t>
      </w:r>
    </w:p>
    <w:p w14:paraId="62D76A54" w14:textId="7A7D24FF" w:rsidR="000E1634" w:rsidRPr="00502C0A" w:rsidRDefault="000E1634" w:rsidP="00B21359">
      <w:pPr>
        <w:jc w:val="both"/>
        <w:rPr>
          <w:rFonts w:ascii="Times New Roman" w:hAnsi="Times New Roman"/>
          <w:sz w:val="24"/>
          <w:szCs w:val="24"/>
        </w:rPr>
      </w:pPr>
      <w:r w:rsidRPr="00502C0A">
        <w:rPr>
          <w:rFonts w:ascii="Times New Roman" w:hAnsi="Times New Roman"/>
          <w:sz w:val="24"/>
          <w:szCs w:val="24"/>
        </w:rPr>
        <w:t xml:space="preserve">Conidia of </w:t>
      </w:r>
      <w:r w:rsidRPr="00502C0A">
        <w:rPr>
          <w:rFonts w:ascii="Times New Roman" w:hAnsi="Times New Roman"/>
          <w:i/>
          <w:sz w:val="24"/>
          <w:szCs w:val="24"/>
        </w:rPr>
        <w:t>A. fumigatus</w:t>
      </w:r>
      <w:r w:rsidRPr="00502C0A">
        <w:rPr>
          <w:rFonts w:ascii="Times New Roman" w:hAnsi="Times New Roman"/>
          <w:sz w:val="24"/>
          <w:szCs w:val="24"/>
        </w:rPr>
        <w:t xml:space="preserve">, </w:t>
      </w:r>
      <w:r w:rsidRPr="00502C0A">
        <w:rPr>
          <w:rFonts w:ascii="Times New Roman" w:hAnsi="Times New Roman"/>
          <w:i/>
          <w:sz w:val="24"/>
          <w:szCs w:val="24"/>
        </w:rPr>
        <w:t>A. flavus</w:t>
      </w:r>
      <w:r w:rsidR="0074411A" w:rsidRPr="00502C0A">
        <w:rPr>
          <w:rFonts w:ascii="Times New Roman" w:hAnsi="Times New Roman"/>
          <w:sz w:val="24"/>
          <w:szCs w:val="24"/>
        </w:rPr>
        <w:t xml:space="preserve">, </w:t>
      </w:r>
      <w:r w:rsidRPr="00502C0A">
        <w:rPr>
          <w:rFonts w:ascii="Times New Roman" w:hAnsi="Times New Roman"/>
          <w:i/>
          <w:sz w:val="24"/>
          <w:szCs w:val="24"/>
        </w:rPr>
        <w:t>A. terreus</w:t>
      </w:r>
      <w:r w:rsidR="0074411A" w:rsidRPr="00502C0A">
        <w:rPr>
          <w:rFonts w:ascii="Times New Roman" w:hAnsi="Times New Roman"/>
          <w:sz w:val="24"/>
          <w:szCs w:val="24"/>
        </w:rPr>
        <w:t xml:space="preserve"> </w:t>
      </w:r>
      <w:r w:rsidRPr="00502C0A">
        <w:rPr>
          <w:rFonts w:ascii="Times New Roman" w:hAnsi="Times New Roman"/>
          <w:sz w:val="24"/>
          <w:szCs w:val="24"/>
        </w:rPr>
        <w:t xml:space="preserve">, </w:t>
      </w:r>
      <w:r w:rsidRPr="00502C0A">
        <w:rPr>
          <w:rFonts w:ascii="Times New Roman" w:hAnsi="Times New Roman"/>
          <w:i/>
          <w:sz w:val="24"/>
          <w:szCs w:val="24"/>
        </w:rPr>
        <w:t>A. niger</w:t>
      </w:r>
      <w:r w:rsidRPr="00502C0A">
        <w:rPr>
          <w:rFonts w:ascii="Times New Roman" w:hAnsi="Times New Roman"/>
          <w:sz w:val="24"/>
          <w:szCs w:val="24"/>
        </w:rPr>
        <w:t xml:space="preserve">  and </w:t>
      </w:r>
      <w:r w:rsidRPr="00502C0A">
        <w:rPr>
          <w:rFonts w:ascii="Times New Roman" w:hAnsi="Times New Roman"/>
          <w:i/>
          <w:sz w:val="24"/>
          <w:szCs w:val="24"/>
        </w:rPr>
        <w:t>A. fumigatus</w:t>
      </w:r>
      <w:r w:rsidRPr="00502C0A">
        <w:rPr>
          <w:rFonts w:ascii="Times New Roman" w:hAnsi="Times New Roman"/>
          <w:sz w:val="24"/>
          <w:szCs w:val="24"/>
        </w:rPr>
        <w:t xml:space="preserve"> swollen were incubated with various concentrations (0.1, 1, 10 and 100 µg mL</w:t>
      </w:r>
      <w:r w:rsidRPr="00502C0A">
        <w:rPr>
          <w:rFonts w:ascii="Times New Roman" w:hAnsi="Times New Roman"/>
          <w:sz w:val="24"/>
          <w:szCs w:val="24"/>
          <w:vertAlign w:val="superscript"/>
        </w:rPr>
        <w:t>-1</w:t>
      </w:r>
      <w:r w:rsidRPr="00502C0A">
        <w:rPr>
          <w:rFonts w:ascii="Times New Roman" w:hAnsi="Times New Roman"/>
          <w:sz w:val="24"/>
          <w:szCs w:val="24"/>
        </w:rPr>
        <w:t xml:space="preserve">) of ficolin-A. Unstained </w:t>
      </w:r>
      <w:r w:rsidRPr="00502C0A">
        <w:rPr>
          <w:rFonts w:ascii="Times New Roman" w:hAnsi="Times New Roman"/>
          <w:i/>
          <w:sz w:val="24"/>
          <w:szCs w:val="24"/>
        </w:rPr>
        <w:t>A. fumigatus</w:t>
      </w:r>
      <w:r w:rsidRPr="00502C0A">
        <w:rPr>
          <w:rFonts w:ascii="Times New Roman" w:hAnsi="Times New Roman"/>
          <w:sz w:val="24"/>
          <w:szCs w:val="24"/>
        </w:rPr>
        <w:t xml:space="preserve">, </w:t>
      </w:r>
      <w:r w:rsidRPr="00502C0A">
        <w:rPr>
          <w:rFonts w:ascii="Times New Roman" w:hAnsi="Times New Roman"/>
          <w:i/>
          <w:sz w:val="24"/>
          <w:szCs w:val="24"/>
        </w:rPr>
        <w:t>A. flavus</w:t>
      </w:r>
      <w:r w:rsidRPr="00502C0A">
        <w:rPr>
          <w:rFonts w:ascii="Times New Roman" w:hAnsi="Times New Roman"/>
          <w:sz w:val="24"/>
          <w:szCs w:val="24"/>
        </w:rPr>
        <w:t xml:space="preserve">, </w:t>
      </w:r>
      <w:r w:rsidRPr="00502C0A">
        <w:rPr>
          <w:rFonts w:ascii="Times New Roman" w:hAnsi="Times New Roman"/>
          <w:i/>
          <w:sz w:val="24"/>
          <w:szCs w:val="24"/>
        </w:rPr>
        <w:t>A. terreus</w:t>
      </w:r>
      <w:r w:rsidRPr="00502C0A">
        <w:rPr>
          <w:rFonts w:ascii="Times New Roman" w:hAnsi="Times New Roman"/>
          <w:sz w:val="24"/>
          <w:szCs w:val="24"/>
        </w:rPr>
        <w:t xml:space="preserve">, </w:t>
      </w:r>
      <w:r w:rsidRPr="00502C0A">
        <w:rPr>
          <w:rFonts w:ascii="Times New Roman" w:hAnsi="Times New Roman"/>
          <w:i/>
          <w:sz w:val="24"/>
          <w:szCs w:val="24"/>
        </w:rPr>
        <w:t xml:space="preserve">A. niger </w:t>
      </w:r>
      <w:r w:rsidRPr="00502C0A">
        <w:rPr>
          <w:rFonts w:ascii="Times New Roman" w:hAnsi="Times New Roman"/>
          <w:sz w:val="24"/>
          <w:szCs w:val="24"/>
        </w:rPr>
        <w:t xml:space="preserve">and </w:t>
      </w:r>
      <w:r w:rsidRPr="00502C0A">
        <w:rPr>
          <w:rFonts w:ascii="Times New Roman" w:hAnsi="Times New Roman"/>
          <w:i/>
          <w:sz w:val="24"/>
          <w:szCs w:val="24"/>
        </w:rPr>
        <w:t xml:space="preserve">A. fumigatus </w:t>
      </w:r>
      <w:r w:rsidRPr="00502C0A">
        <w:rPr>
          <w:rFonts w:ascii="Times New Roman" w:hAnsi="Times New Roman"/>
          <w:sz w:val="24"/>
          <w:szCs w:val="24"/>
        </w:rPr>
        <w:t>swollen negative controls had median fluorescence intensities of 0.1 x 10</w:t>
      </w:r>
      <w:r w:rsidRPr="00502C0A">
        <w:rPr>
          <w:rFonts w:ascii="Times New Roman" w:hAnsi="Times New Roman"/>
          <w:sz w:val="24"/>
          <w:szCs w:val="24"/>
          <w:vertAlign w:val="superscript"/>
        </w:rPr>
        <w:t>4</w:t>
      </w:r>
      <w:r w:rsidRPr="00502C0A">
        <w:rPr>
          <w:rFonts w:ascii="Times New Roman" w:hAnsi="Times New Roman"/>
          <w:sz w:val="24"/>
          <w:szCs w:val="24"/>
        </w:rPr>
        <w:t>, 0.3 x 10</w:t>
      </w:r>
      <w:r w:rsidRPr="00502C0A">
        <w:rPr>
          <w:rFonts w:ascii="Times New Roman" w:hAnsi="Times New Roman"/>
          <w:sz w:val="24"/>
          <w:szCs w:val="24"/>
          <w:vertAlign w:val="superscript"/>
        </w:rPr>
        <w:t>4</w:t>
      </w:r>
      <w:r w:rsidRPr="00502C0A">
        <w:rPr>
          <w:rFonts w:ascii="Times New Roman" w:hAnsi="Times New Roman"/>
          <w:sz w:val="24"/>
          <w:szCs w:val="24"/>
        </w:rPr>
        <w:t>, 0.1 x 10</w:t>
      </w:r>
      <w:r w:rsidRPr="00502C0A">
        <w:rPr>
          <w:rFonts w:ascii="Times New Roman" w:hAnsi="Times New Roman"/>
          <w:sz w:val="24"/>
          <w:szCs w:val="24"/>
          <w:vertAlign w:val="superscript"/>
        </w:rPr>
        <w:t>4</w:t>
      </w:r>
      <w:r w:rsidRPr="00502C0A">
        <w:rPr>
          <w:rFonts w:ascii="Times New Roman" w:hAnsi="Times New Roman"/>
          <w:sz w:val="24"/>
          <w:szCs w:val="24"/>
        </w:rPr>
        <w:t>, 0.8 x 10</w:t>
      </w:r>
      <w:r w:rsidRPr="00502C0A">
        <w:rPr>
          <w:rFonts w:ascii="Times New Roman" w:hAnsi="Times New Roman"/>
          <w:sz w:val="24"/>
          <w:szCs w:val="24"/>
          <w:vertAlign w:val="superscript"/>
        </w:rPr>
        <w:t xml:space="preserve">3 </w:t>
      </w:r>
      <w:r w:rsidRPr="00502C0A">
        <w:rPr>
          <w:rFonts w:ascii="Times New Roman" w:hAnsi="Times New Roman"/>
          <w:sz w:val="24"/>
          <w:szCs w:val="24"/>
        </w:rPr>
        <w:t>and 0.4 x 10</w:t>
      </w:r>
      <w:r w:rsidRPr="00502C0A">
        <w:rPr>
          <w:rFonts w:ascii="Times New Roman" w:hAnsi="Times New Roman"/>
          <w:sz w:val="24"/>
          <w:szCs w:val="24"/>
          <w:vertAlign w:val="superscript"/>
        </w:rPr>
        <w:t>3</w:t>
      </w:r>
      <w:r w:rsidRPr="00502C0A">
        <w:rPr>
          <w:rFonts w:ascii="Times New Roman" w:hAnsi="Times New Roman"/>
          <w:sz w:val="24"/>
          <w:szCs w:val="24"/>
        </w:rPr>
        <w:t>, respectively. All results represent 5 x 10</w:t>
      </w:r>
      <w:r w:rsidRPr="00502C0A">
        <w:rPr>
          <w:rFonts w:ascii="Times New Roman" w:hAnsi="Times New Roman"/>
          <w:sz w:val="24"/>
          <w:szCs w:val="24"/>
          <w:vertAlign w:val="superscript"/>
        </w:rPr>
        <w:t xml:space="preserve">5 </w:t>
      </w:r>
      <w:r w:rsidRPr="00502C0A">
        <w:rPr>
          <w:rFonts w:ascii="Times New Roman" w:hAnsi="Times New Roman"/>
          <w:sz w:val="24"/>
          <w:szCs w:val="24"/>
        </w:rPr>
        <w:t>conidia stained with rabbit anti-ficolin-A and goat anti-rabbit Ig-FITC-labelled antibodies and are representative of the average of all the data points gained from three independent experiments. Error bars represent the SD. Significance was determined via one-way ANOVA and post-hoc analysis was conducted using the Tukey test. Significance was observed at 0.1 µg mL</w:t>
      </w:r>
      <w:r w:rsidRPr="00502C0A">
        <w:rPr>
          <w:rFonts w:ascii="Times New Roman" w:hAnsi="Times New Roman"/>
          <w:sz w:val="24"/>
          <w:szCs w:val="24"/>
          <w:vertAlign w:val="superscript"/>
        </w:rPr>
        <w:t>-1</w:t>
      </w:r>
      <w:r w:rsidR="004B686E" w:rsidRPr="00502C0A">
        <w:rPr>
          <w:rFonts w:ascii="Times New Roman" w:hAnsi="Times New Roman"/>
          <w:sz w:val="24"/>
          <w:szCs w:val="24"/>
        </w:rPr>
        <w:t xml:space="preserve"> (*p&lt;0.05</w:t>
      </w:r>
      <w:r w:rsidRPr="00502C0A">
        <w:rPr>
          <w:rFonts w:ascii="Times New Roman" w:hAnsi="Times New Roman"/>
          <w:sz w:val="24"/>
          <w:szCs w:val="24"/>
        </w:rPr>
        <w:t>).</w:t>
      </w:r>
    </w:p>
    <w:p w14:paraId="7D16F62C" w14:textId="77777777" w:rsidR="000E1634" w:rsidRPr="00502C0A" w:rsidRDefault="000E1634" w:rsidP="000E1634">
      <w:pPr>
        <w:spacing w:line="480" w:lineRule="auto"/>
        <w:jc w:val="both"/>
        <w:rPr>
          <w:rFonts w:ascii="Times New Roman" w:hAnsi="Times New Roman"/>
          <w:sz w:val="24"/>
          <w:szCs w:val="24"/>
        </w:rPr>
      </w:pPr>
    </w:p>
    <w:p w14:paraId="74EEF822" w14:textId="77777777" w:rsidR="00306042" w:rsidRPr="00502C0A" w:rsidRDefault="00306042" w:rsidP="00306042">
      <w:pPr>
        <w:spacing w:line="480" w:lineRule="auto"/>
        <w:jc w:val="both"/>
        <w:rPr>
          <w:rFonts w:ascii="Times New Roman" w:hAnsi="Times New Roman" w:cs="Times New Roman"/>
          <w:b/>
          <w:sz w:val="24"/>
          <w:szCs w:val="24"/>
        </w:rPr>
      </w:pPr>
      <w:r w:rsidRPr="00502C0A">
        <w:rPr>
          <w:rFonts w:ascii="Times New Roman" w:hAnsi="Times New Roman" w:cs="Times New Roman"/>
          <w:b/>
          <w:sz w:val="24"/>
          <w:szCs w:val="24"/>
        </w:rPr>
        <w:t xml:space="preserve">  </w:t>
      </w:r>
    </w:p>
    <w:p w14:paraId="0EB21DD3" w14:textId="77777777" w:rsidR="00306042" w:rsidRPr="00502C0A" w:rsidRDefault="00306042" w:rsidP="00306042">
      <w:pPr>
        <w:spacing w:line="480" w:lineRule="auto"/>
        <w:jc w:val="both"/>
        <w:rPr>
          <w:rFonts w:ascii="Times New Roman" w:hAnsi="Times New Roman" w:cs="Times New Roman"/>
          <w:b/>
          <w:sz w:val="24"/>
          <w:szCs w:val="24"/>
        </w:rPr>
      </w:pPr>
    </w:p>
    <w:p w14:paraId="622EE9AA" w14:textId="77777777" w:rsidR="00306042" w:rsidRPr="00502C0A" w:rsidRDefault="00306042" w:rsidP="00306042">
      <w:pPr>
        <w:spacing w:line="480" w:lineRule="auto"/>
        <w:jc w:val="both"/>
        <w:rPr>
          <w:rFonts w:ascii="Times New Roman" w:hAnsi="Times New Roman" w:cs="Times New Roman"/>
          <w:b/>
          <w:sz w:val="24"/>
          <w:szCs w:val="24"/>
        </w:rPr>
      </w:pPr>
    </w:p>
    <w:p w14:paraId="3CC6F992" w14:textId="77777777" w:rsidR="00306042" w:rsidRPr="00502C0A" w:rsidRDefault="00306042" w:rsidP="00306042">
      <w:pPr>
        <w:spacing w:line="480" w:lineRule="auto"/>
        <w:jc w:val="both"/>
        <w:rPr>
          <w:rFonts w:ascii="Times New Roman" w:hAnsi="Times New Roman" w:cs="Times New Roman"/>
          <w:b/>
          <w:sz w:val="24"/>
          <w:szCs w:val="24"/>
        </w:rPr>
      </w:pPr>
    </w:p>
    <w:p w14:paraId="38613593" w14:textId="77777777" w:rsidR="0075423F" w:rsidRPr="00502C0A" w:rsidRDefault="0075423F" w:rsidP="00306042">
      <w:pPr>
        <w:spacing w:line="480" w:lineRule="auto"/>
        <w:jc w:val="both"/>
        <w:rPr>
          <w:rFonts w:ascii="Times New Roman" w:hAnsi="Times New Roman" w:cs="Times New Roman"/>
          <w:b/>
          <w:sz w:val="24"/>
          <w:szCs w:val="24"/>
        </w:rPr>
      </w:pPr>
    </w:p>
    <w:p w14:paraId="04511296" w14:textId="77777777" w:rsidR="00306042" w:rsidRPr="00502C0A" w:rsidRDefault="00306042" w:rsidP="00306042">
      <w:pPr>
        <w:spacing w:line="480" w:lineRule="auto"/>
        <w:jc w:val="both"/>
        <w:rPr>
          <w:rFonts w:ascii="Times New Roman" w:hAnsi="Times New Roman" w:cs="Times New Roman"/>
          <w:b/>
          <w:sz w:val="24"/>
          <w:szCs w:val="24"/>
        </w:rPr>
      </w:pPr>
      <w:r w:rsidRPr="00502C0A">
        <w:rPr>
          <w:rFonts w:ascii="Times New Roman" w:hAnsi="Times New Roman" w:cs="Times New Roman"/>
          <w:b/>
          <w:sz w:val="24"/>
          <w:szCs w:val="24"/>
        </w:rPr>
        <w:t xml:space="preserve">    </w:t>
      </w:r>
      <w:r w:rsidR="00413FF3" w:rsidRPr="00502C0A">
        <w:rPr>
          <w:rFonts w:ascii="Times New Roman" w:hAnsi="Times New Roman" w:cs="Times New Roman"/>
          <w:b/>
          <w:noProof/>
          <w:sz w:val="24"/>
          <w:szCs w:val="24"/>
          <w:lang w:eastAsia="en-GB"/>
        </w:rPr>
        <w:drawing>
          <wp:inline distT="0" distB="0" distL="0" distR="0" wp14:anchorId="489362DD" wp14:editId="5944A142">
            <wp:extent cx="5220000" cy="3615019"/>
            <wp:effectExtent l="0" t="0" r="0" b="0"/>
            <wp:docPr id="1433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9" name="Picture 3"/>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5220000" cy="3615019"/>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14:paraId="3542B13A" w14:textId="77777777" w:rsidR="00306042" w:rsidRPr="00502C0A" w:rsidRDefault="00306042" w:rsidP="00306042">
      <w:pPr>
        <w:spacing w:line="360" w:lineRule="auto"/>
        <w:jc w:val="both"/>
        <w:rPr>
          <w:rFonts w:ascii="Times New Roman" w:hAnsi="Times New Roman" w:cs="Times New Roman"/>
          <w:b/>
          <w:sz w:val="24"/>
          <w:szCs w:val="24"/>
        </w:rPr>
      </w:pPr>
    </w:p>
    <w:p w14:paraId="5A95C267" w14:textId="77777777" w:rsidR="003F4D97" w:rsidRPr="00502C0A" w:rsidRDefault="00ED7467" w:rsidP="00B21359">
      <w:pPr>
        <w:jc w:val="both"/>
        <w:rPr>
          <w:rFonts w:ascii="Times New Roman" w:hAnsi="Times New Roman" w:cs="Times New Roman"/>
          <w:sz w:val="24"/>
          <w:szCs w:val="24"/>
        </w:rPr>
      </w:pPr>
      <w:r w:rsidRPr="00502C0A">
        <w:rPr>
          <w:rFonts w:ascii="Times New Roman" w:hAnsi="Times New Roman" w:cs="Times New Roman"/>
          <w:b/>
          <w:sz w:val="24"/>
          <w:szCs w:val="24"/>
        </w:rPr>
        <w:t>Figure 5.4</w:t>
      </w:r>
      <w:r w:rsidR="00306042" w:rsidRPr="00502C0A">
        <w:rPr>
          <w:rFonts w:ascii="Times New Roman" w:hAnsi="Times New Roman" w:cs="Times New Roman"/>
          <w:b/>
          <w:sz w:val="24"/>
          <w:szCs w:val="24"/>
        </w:rPr>
        <w:t xml:space="preserve">. </w:t>
      </w:r>
      <w:r w:rsidR="00306042" w:rsidRPr="00502C0A">
        <w:rPr>
          <w:rFonts w:ascii="Times New Roman" w:hAnsi="Times New Roman" w:cs="Times New Roman"/>
          <w:b/>
          <w:bCs/>
          <w:sz w:val="24"/>
          <w:szCs w:val="24"/>
        </w:rPr>
        <w:t xml:space="preserve">Binding of ficolin-A to live and formalin fixed conidia of </w:t>
      </w:r>
      <w:r w:rsidR="00306042" w:rsidRPr="00502C0A">
        <w:rPr>
          <w:rFonts w:ascii="Times New Roman" w:hAnsi="Times New Roman" w:cs="Times New Roman"/>
          <w:b/>
          <w:bCs/>
          <w:i/>
          <w:sz w:val="24"/>
          <w:szCs w:val="24"/>
        </w:rPr>
        <w:t>A. fumigatus</w:t>
      </w:r>
      <w:r w:rsidR="00306042" w:rsidRPr="00502C0A">
        <w:rPr>
          <w:rFonts w:ascii="Times New Roman" w:hAnsi="Times New Roman" w:cs="Times New Roman"/>
          <w:b/>
          <w:bCs/>
          <w:sz w:val="24"/>
          <w:szCs w:val="24"/>
        </w:rPr>
        <w:t>.</w:t>
      </w:r>
      <w:r w:rsidR="00306042" w:rsidRPr="00502C0A">
        <w:rPr>
          <w:rFonts w:ascii="Times New Roman" w:hAnsi="Times New Roman" w:cs="Times New Roman"/>
          <w:sz w:val="24"/>
          <w:szCs w:val="24"/>
        </w:rPr>
        <w:t xml:space="preserve"> </w:t>
      </w:r>
    </w:p>
    <w:p w14:paraId="3E4FDC6F" w14:textId="77777777" w:rsidR="00306042" w:rsidRPr="00502C0A" w:rsidRDefault="00306042" w:rsidP="00B21359">
      <w:pPr>
        <w:jc w:val="both"/>
        <w:rPr>
          <w:rFonts w:ascii="Times New Roman" w:hAnsi="Times New Roman" w:cs="Times New Roman"/>
          <w:sz w:val="24"/>
          <w:szCs w:val="24"/>
        </w:rPr>
      </w:pPr>
      <w:r w:rsidRPr="00502C0A">
        <w:rPr>
          <w:rFonts w:ascii="Times New Roman" w:hAnsi="Times New Roman" w:cs="Times New Roman"/>
          <w:sz w:val="24"/>
          <w:szCs w:val="24"/>
        </w:rPr>
        <w:t>Following conidial harvest, live or formaldehyde fixed resting</w:t>
      </w:r>
      <w:r w:rsidRPr="00502C0A">
        <w:rPr>
          <w:rFonts w:ascii="Times New Roman" w:hAnsi="Times New Roman" w:cs="Times New Roman"/>
          <w:i/>
          <w:sz w:val="24"/>
          <w:szCs w:val="24"/>
        </w:rPr>
        <w:t xml:space="preserve"> A. fumigatus </w:t>
      </w:r>
      <w:r w:rsidRPr="00502C0A">
        <w:rPr>
          <w:rFonts w:ascii="Times New Roman" w:hAnsi="Times New Roman" w:cs="Times New Roman"/>
          <w:sz w:val="24"/>
          <w:szCs w:val="24"/>
        </w:rPr>
        <w:t>conidia were incubated alone</w:t>
      </w:r>
      <w:r w:rsidRPr="00502C0A">
        <w:rPr>
          <w:rFonts w:ascii="Times New Roman" w:hAnsi="Times New Roman" w:cs="Times New Roman"/>
          <w:i/>
          <w:sz w:val="24"/>
          <w:szCs w:val="24"/>
        </w:rPr>
        <w:t xml:space="preserve"> </w:t>
      </w:r>
      <w:r w:rsidRPr="00502C0A">
        <w:rPr>
          <w:rFonts w:ascii="Times New Roman" w:hAnsi="Times New Roman" w:cs="Times New Roman"/>
          <w:sz w:val="24"/>
          <w:szCs w:val="24"/>
        </w:rPr>
        <w:t>(AF) or stained with primary rabbit anti-ficolin-A and secondary goat anti-rabbit Ig-FITC-labelled antibodies (AF + Abs) or incubated with 5 µg mL</w:t>
      </w:r>
      <w:r w:rsidRPr="00502C0A">
        <w:rPr>
          <w:rFonts w:ascii="Times New Roman" w:hAnsi="Times New Roman" w:cs="Times New Roman"/>
          <w:sz w:val="24"/>
          <w:szCs w:val="24"/>
          <w:vertAlign w:val="superscript"/>
        </w:rPr>
        <w:t>-1</w:t>
      </w:r>
      <w:r w:rsidRPr="00502C0A">
        <w:rPr>
          <w:rFonts w:ascii="Times New Roman" w:hAnsi="Times New Roman" w:cs="Times New Roman"/>
          <w:sz w:val="24"/>
          <w:szCs w:val="24"/>
        </w:rPr>
        <w:t xml:space="preserve"> ficolin-A prior to staining with rabbit anti-ficolin-A and goat anti-rabbit Ig-FITC-labelled antibodies (AF + Abs + Ficolin-A) and analysed by flow cytometry. All results </w:t>
      </w:r>
      <w:r w:rsidR="00222A1A" w:rsidRPr="00502C0A">
        <w:rPr>
          <w:rFonts w:ascii="Times New Roman" w:hAnsi="Times New Roman"/>
          <w:sz w:val="24"/>
          <w:szCs w:val="24"/>
        </w:rPr>
        <w:t>are</w:t>
      </w:r>
      <w:r w:rsidRPr="00502C0A">
        <w:rPr>
          <w:rFonts w:ascii="Times New Roman" w:hAnsi="Times New Roman"/>
          <w:sz w:val="24"/>
          <w:szCs w:val="24"/>
        </w:rPr>
        <w:t xml:space="preserve"> the average of all data points gained from three independent experiments.</w:t>
      </w:r>
      <w:r w:rsidRPr="00502C0A">
        <w:rPr>
          <w:rFonts w:ascii="Times New Roman" w:hAnsi="Times New Roman" w:cs="Times New Roman"/>
          <w:sz w:val="24"/>
          <w:szCs w:val="24"/>
        </w:rPr>
        <w:t xml:space="preserve"> Error bars represent the SD. </w:t>
      </w:r>
      <w:r w:rsidRPr="00502C0A">
        <w:rPr>
          <w:rFonts w:asciiTheme="majorBidi" w:hAnsiTheme="majorBidi" w:cstheme="majorBidi"/>
          <w:sz w:val="24"/>
          <w:szCs w:val="24"/>
        </w:rPr>
        <w:t xml:space="preserve">Significance was determined by Student’s </w:t>
      </w:r>
      <w:r w:rsidRPr="00502C0A">
        <w:rPr>
          <w:rFonts w:asciiTheme="majorBidi" w:hAnsiTheme="majorBidi" w:cstheme="majorBidi"/>
          <w:i/>
          <w:sz w:val="24"/>
          <w:szCs w:val="24"/>
        </w:rPr>
        <w:t>t</w:t>
      </w:r>
      <w:r w:rsidRPr="00502C0A">
        <w:rPr>
          <w:rFonts w:asciiTheme="majorBidi" w:hAnsiTheme="majorBidi" w:cstheme="majorBidi"/>
          <w:sz w:val="24"/>
          <w:szCs w:val="24"/>
        </w:rPr>
        <w:t xml:space="preserve">-test </w:t>
      </w:r>
      <w:r w:rsidR="004B686E" w:rsidRPr="00502C0A">
        <w:rPr>
          <w:rFonts w:ascii="Times New Roman" w:hAnsi="Times New Roman" w:cs="Times New Roman"/>
          <w:sz w:val="24"/>
          <w:szCs w:val="24"/>
        </w:rPr>
        <w:t>(*p&lt;0.05</w:t>
      </w:r>
      <w:r w:rsidRPr="00502C0A">
        <w:rPr>
          <w:rFonts w:ascii="Times New Roman" w:hAnsi="Times New Roman" w:cs="Times New Roman"/>
          <w:sz w:val="24"/>
          <w:szCs w:val="24"/>
        </w:rPr>
        <w:t>).</w:t>
      </w:r>
    </w:p>
    <w:p w14:paraId="18C86133" w14:textId="77777777" w:rsidR="00306042" w:rsidRPr="00502C0A" w:rsidRDefault="00306042" w:rsidP="000E1634">
      <w:pPr>
        <w:spacing w:line="480" w:lineRule="auto"/>
        <w:jc w:val="both"/>
        <w:rPr>
          <w:rFonts w:ascii="Times New Roman" w:hAnsi="Times New Roman"/>
          <w:sz w:val="24"/>
          <w:szCs w:val="24"/>
        </w:rPr>
      </w:pPr>
    </w:p>
    <w:p w14:paraId="5A4590F5" w14:textId="77777777" w:rsidR="00306042" w:rsidRPr="00502C0A" w:rsidRDefault="00306042" w:rsidP="000E1634">
      <w:pPr>
        <w:spacing w:line="480" w:lineRule="auto"/>
        <w:jc w:val="both"/>
        <w:rPr>
          <w:rFonts w:ascii="Times New Roman" w:hAnsi="Times New Roman"/>
          <w:sz w:val="24"/>
          <w:szCs w:val="24"/>
        </w:rPr>
      </w:pPr>
    </w:p>
    <w:p w14:paraId="39D6E005" w14:textId="77777777" w:rsidR="00306042" w:rsidRPr="00502C0A" w:rsidRDefault="00306042" w:rsidP="000E1634">
      <w:pPr>
        <w:spacing w:line="480" w:lineRule="auto"/>
        <w:jc w:val="both"/>
        <w:rPr>
          <w:rFonts w:ascii="Times New Roman" w:hAnsi="Times New Roman"/>
          <w:sz w:val="24"/>
          <w:szCs w:val="24"/>
        </w:rPr>
      </w:pPr>
    </w:p>
    <w:p w14:paraId="035CF191" w14:textId="77777777" w:rsidR="00306042" w:rsidRPr="00502C0A" w:rsidRDefault="00306042" w:rsidP="00306042">
      <w:pPr>
        <w:spacing w:line="480" w:lineRule="auto"/>
        <w:jc w:val="both"/>
        <w:rPr>
          <w:rFonts w:ascii="Times New Roman" w:hAnsi="Times New Roman" w:cs="Times New Roman"/>
          <w:b/>
          <w:sz w:val="24"/>
          <w:szCs w:val="24"/>
        </w:rPr>
      </w:pPr>
    </w:p>
    <w:p w14:paraId="1FAC01AC" w14:textId="77777777" w:rsidR="00306042" w:rsidRPr="00502C0A" w:rsidRDefault="00306042" w:rsidP="00306042">
      <w:pPr>
        <w:spacing w:line="480" w:lineRule="auto"/>
        <w:jc w:val="both"/>
        <w:rPr>
          <w:rFonts w:ascii="Times New Roman" w:hAnsi="Times New Roman" w:cs="Times New Roman"/>
          <w:b/>
          <w:sz w:val="24"/>
          <w:szCs w:val="24"/>
        </w:rPr>
      </w:pPr>
    </w:p>
    <w:p w14:paraId="24C8ED97" w14:textId="77777777" w:rsidR="00306042" w:rsidRPr="00502C0A" w:rsidRDefault="00306042" w:rsidP="00306042">
      <w:pPr>
        <w:spacing w:line="480" w:lineRule="auto"/>
        <w:jc w:val="both"/>
        <w:rPr>
          <w:rFonts w:ascii="Times New Roman" w:hAnsi="Times New Roman" w:cs="Times New Roman"/>
          <w:b/>
          <w:sz w:val="24"/>
          <w:szCs w:val="24"/>
        </w:rPr>
      </w:pPr>
    </w:p>
    <w:p w14:paraId="4B4F85FB" w14:textId="77777777" w:rsidR="00306042" w:rsidRPr="00502C0A" w:rsidRDefault="00306042" w:rsidP="00306042">
      <w:pPr>
        <w:spacing w:line="480" w:lineRule="auto"/>
        <w:jc w:val="both"/>
        <w:rPr>
          <w:rFonts w:ascii="Times New Roman" w:hAnsi="Times New Roman" w:cs="Times New Roman"/>
          <w:b/>
          <w:sz w:val="24"/>
          <w:szCs w:val="24"/>
        </w:rPr>
      </w:pPr>
    </w:p>
    <w:p w14:paraId="4F40B034" w14:textId="77777777" w:rsidR="00E76D1A" w:rsidRPr="00502C0A" w:rsidRDefault="00E76D1A" w:rsidP="00306042">
      <w:pPr>
        <w:spacing w:line="480" w:lineRule="auto"/>
        <w:jc w:val="both"/>
        <w:rPr>
          <w:rFonts w:ascii="Times New Roman" w:hAnsi="Times New Roman" w:cs="Times New Roman"/>
          <w:b/>
          <w:sz w:val="24"/>
          <w:szCs w:val="24"/>
        </w:rPr>
      </w:pPr>
    </w:p>
    <w:p w14:paraId="7FB4A31D" w14:textId="77777777" w:rsidR="00E76D1A" w:rsidRPr="00502C0A" w:rsidRDefault="00E76D1A" w:rsidP="00306042">
      <w:pPr>
        <w:spacing w:line="480" w:lineRule="auto"/>
        <w:jc w:val="both"/>
        <w:rPr>
          <w:rFonts w:ascii="Times New Roman" w:hAnsi="Times New Roman" w:cs="Times New Roman"/>
          <w:b/>
          <w:sz w:val="24"/>
          <w:szCs w:val="24"/>
        </w:rPr>
      </w:pPr>
    </w:p>
    <w:p w14:paraId="5ECAB5FC" w14:textId="77777777" w:rsidR="00022FB2" w:rsidRPr="00502C0A" w:rsidRDefault="00022FB2" w:rsidP="00306042">
      <w:pPr>
        <w:spacing w:line="480" w:lineRule="auto"/>
        <w:jc w:val="both"/>
        <w:rPr>
          <w:rFonts w:ascii="Times New Roman" w:hAnsi="Times New Roman" w:cs="Times New Roman"/>
          <w:b/>
          <w:sz w:val="24"/>
          <w:szCs w:val="24"/>
        </w:rPr>
      </w:pPr>
    </w:p>
    <w:p w14:paraId="44D3DD01" w14:textId="77777777" w:rsidR="00306042" w:rsidRPr="00502C0A" w:rsidRDefault="00306042" w:rsidP="00306042">
      <w:pPr>
        <w:spacing w:line="480" w:lineRule="auto"/>
        <w:jc w:val="both"/>
        <w:rPr>
          <w:rFonts w:ascii="Times New Roman" w:hAnsi="Times New Roman" w:cs="Times New Roman"/>
          <w:b/>
          <w:sz w:val="24"/>
          <w:szCs w:val="24"/>
        </w:rPr>
      </w:pPr>
      <w:r w:rsidRPr="00502C0A">
        <w:rPr>
          <w:rFonts w:ascii="Times New Roman" w:hAnsi="Times New Roman" w:cs="Times New Roman"/>
          <w:b/>
          <w:sz w:val="24"/>
          <w:szCs w:val="24"/>
        </w:rPr>
        <w:t xml:space="preserve">       </w:t>
      </w:r>
      <w:r w:rsidR="00413FF3" w:rsidRPr="00502C0A">
        <w:rPr>
          <w:rFonts w:ascii="Times New Roman" w:hAnsi="Times New Roman" w:cs="Times New Roman"/>
          <w:b/>
          <w:noProof/>
          <w:sz w:val="24"/>
          <w:szCs w:val="24"/>
          <w:lang w:eastAsia="en-GB"/>
        </w:rPr>
        <w:drawing>
          <wp:inline distT="0" distB="0" distL="0" distR="0" wp14:anchorId="38EB4D2C" wp14:editId="35FC75EA">
            <wp:extent cx="5220000" cy="3473862"/>
            <wp:effectExtent l="0" t="0" r="0" b="0"/>
            <wp:docPr id="1434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0" name="Picture 4"/>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5220000" cy="3473862"/>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14:paraId="0ED23BA5" w14:textId="77777777" w:rsidR="00306042" w:rsidRPr="00502C0A" w:rsidRDefault="00306042" w:rsidP="00B21359">
      <w:pPr>
        <w:jc w:val="both"/>
        <w:rPr>
          <w:rFonts w:ascii="Times New Roman" w:hAnsi="Times New Roman" w:cs="Times New Roman"/>
          <w:b/>
          <w:sz w:val="24"/>
          <w:szCs w:val="24"/>
        </w:rPr>
      </w:pPr>
    </w:p>
    <w:p w14:paraId="3246D8F9" w14:textId="77777777" w:rsidR="003F4D97" w:rsidRPr="00502C0A" w:rsidRDefault="00306042" w:rsidP="00B21359">
      <w:pPr>
        <w:jc w:val="both"/>
        <w:rPr>
          <w:rFonts w:ascii="Times New Roman" w:hAnsi="Times New Roman"/>
          <w:noProof/>
          <w:sz w:val="24"/>
          <w:szCs w:val="24"/>
          <w:lang w:eastAsia="en-GB"/>
        </w:rPr>
      </w:pPr>
      <w:r w:rsidRPr="00502C0A">
        <w:rPr>
          <w:rFonts w:ascii="Times New Roman" w:hAnsi="Times New Roman" w:cs="Times New Roman"/>
          <w:b/>
          <w:sz w:val="24"/>
          <w:szCs w:val="24"/>
        </w:rPr>
        <w:t>F</w:t>
      </w:r>
      <w:r w:rsidR="00ED7467" w:rsidRPr="00502C0A">
        <w:rPr>
          <w:rFonts w:ascii="Times New Roman" w:hAnsi="Times New Roman" w:cs="Times New Roman"/>
          <w:b/>
          <w:sz w:val="24"/>
          <w:szCs w:val="24"/>
        </w:rPr>
        <w:t>igure 5.5</w:t>
      </w:r>
      <w:r w:rsidRPr="00502C0A">
        <w:rPr>
          <w:rFonts w:ascii="Times New Roman" w:hAnsi="Times New Roman" w:cs="Times New Roman"/>
          <w:b/>
          <w:sz w:val="24"/>
          <w:szCs w:val="24"/>
        </w:rPr>
        <w:t xml:space="preserve">. </w:t>
      </w:r>
      <w:r w:rsidRPr="00502C0A">
        <w:rPr>
          <w:rFonts w:ascii="Times New Roman" w:hAnsi="Times New Roman"/>
          <w:b/>
          <w:bCs/>
          <w:noProof/>
          <w:sz w:val="24"/>
          <w:szCs w:val="24"/>
          <w:lang w:eastAsia="en-GB"/>
        </w:rPr>
        <w:t xml:space="preserve">Calcium binding dependency of ficolin-A to </w:t>
      </w:r>
      <w:r w:rsidRPr="00502C0A">
        <w:rPr>
          <w:rFonts w:ascii="Times New Roman" w:hAnsi="Times New Roman"/>
          <w:b/>
          <w:bCs/>
          <w:i/>
          <w:noProof/>
          <w:sz w:val="24"/>
          <w:szCs w:val="24"/>
          <w:lang w:eastAsia="en-GB"/>
        </w:rPr>
        <w:t xml:space="preserve">Aspergillus </w:t>
      </w:r>
      <w:r w:rsidRPr="00502C0A">
        <w:rPr>
          <w:rFonts w:ascii="Times New Roman" w:hAnsi="Times New Roman"/>
          <w:b/>
          <w:bCs/>
          <w:noProof/>
          <w:sz w:val="24"/>
          <w:szCs w:val="24"/>
          <w:lang w:eastAsia="en-GB"/>
        </w:rPr>
        <w:t>spp..</w:t>
      </w:r>
      <w:r w:rsidRPr="00502C0A">
        <w:rPr>
          <w:rFonts w:ascii="Times New Roman" w:hAnsi="Times New Roman"/>
          <w:noProof/>
          <w:sz w:val="24"/>
          <w:szCs w:val="24"/>
          <w:lang w:eastAsia="en-GB"/>
        </w:rPr>
        <w:t xml:space="preserve"> </w:t>
      </w:r>
    </w:p>
    <w:p w14:paraId="62FE8C7D" w14:textId="77777777" w:rsidR="00306042" w:rsidRPr="00502C0A" w:rsidRDefault="00306042" w:rsidP="00B21359">
      <w:pPr>
        <w:jc w:val="both"/>
        <w:rPr>
          <w:rFonts w:ascii="Times New Roman" w:hAnsi="Times New Roman"/>
          <w:noProof/>
          <w:sz w:val="24"/>
          <w:szCs w:val="24"/>
          <w:lang w:eastAsia="en-GB"/>
        </w:rPr>
      </w:pPr>
      <w:r w:rsidRPr="00502C0A">
        <w:rPr>
          <w:rFonts w:ascii="Times New Roman" w:hAnsi="Times New Roman"/>
          <w:noProof/>
          <w:sz w:val="24"/>
          <w:szCs w:val="24"/>
          <w:lang w:eastAsia="en-GB"/>
        </w:rPr>
        <w:t xml:space="preserve">Conidia of </w:t>
      </w:r>
      <w:r w:rsidRPr="00502C0A">
        <w:rPr>
          <w:rFonts w:ascii="Times New Roman" w:hAnsi="Times New Roman"/>
          <w:i/>
          <w:noProof/>
          <w:sz w:val="24"/>
          <w:szCs w:val="24"/>
          <w:lang w:eastAsia="en-GB"/>
        </w:rPr>
        <w:t xml:space="preserve">A. fumigatus </w:t>
      </w:r>
      <w:r w:rsidRPr="00502C0A">
        <w:rPr>
          <w:rFonts w:ascii="Times New Roman" w:hAnsi="Times New Roman"/>
          <w:noProof/>
          <w:sz w:val="24"/>
          <w:szCs w:val="24"/>
          <w:lang w:eastAsia="en-GB"/>
        </w:rPr>
        <w:t xml:space="preserve">(A. fum), </w:t>
      </w:r>
      <w:r w:rsidRPr="00502C0A">
        <w:rPr>
          <w:rFonts w:ascii="Times New Roman" w:hAnsi="Times New Roman"/>
          <w:i/>
          <w:noProof/>
          <w:sz w:val="24"/>
          <w:szCs w:val="24"/>
          <w:lang w:eastAsia="en-GB"/>
        </w:rPr>
        <w:t>A. flavus</w:t>
      </w:r>
      <w:r w:rsidRPr="00502C0A">
        <w:rPr>
          <w:rFonts w:ascii="Times New Roman" w:hAnsi="Times New Roman"/>
          <w:noProof/>
          <w:sz w:val="24"/>
          <w:szCs w:val="24"/>
          <w:lang w:eastAsia="en-GB"/>
        </w:rPr>
        <w:t xml:space="preserve"> (A. fla), </w:t>
      </w:r>
      <w:r w:rsidRPr="00502C0A">
        <w:rPr>
          <w:rFonts w:ascii="Times New Roman" w:hAnsi="Times New Roman"/>
          <w:i/>
          <w:noProof/>
          <w:sz w:val="24"/>
          <w:szCs w:val="24"/>
          <w:lang w:eastAsia="en-GB"/>
        </w:rPr>
        <w:t xml:space="preserve">A. niger </w:t>
      </w:r>
      <w:r w:rsidRPr="00502C0A">
        <w:rPr>
          <w:rFonts w:ascii="Times New Roman" w:hAnsi="Times New Roman"/>
          <w:noProof/>
          <w:sz w:val="24"/>
          <w:szCs w:val="24"/>
          <w:lang w:eastAsia="en-GB"/>
        </w:rPr>
        <w:t xml:space="preserve">(A. nig) and </w:t>
      </w:r>
      <w:r w:rsidRPr="00502C0A">
        <w:rPr>
          <w:rFonts w:ascii="Times New Roman" w:hAnsi="Times New Roman"/>
          <w:i/>
          <w:noProof/>
          <w:sz w:val="24"/>
          <w:szCs w:val="24"/>
          <w:lang w:eastAsia="en-GB"/>
        </w:rPr>
        <w:t xml:space="preserve">A. terreus </w:t>
      </w:r>
      <w:r w:rsidRPr="00502C0A">
        <w:rPr>
          <w:rFonts w:ascii="Times New Roman" w:hAnsi="Times New Roman"/>
          <w:noProof/>
          <w:sz w:val="24"/>
          <w:szCs w:val="24"/>
          <w:lang w:eastAsia="en-GB"/>
        </w:rPr>
        <w:t>(A.ter) were incubated with 5 µg mL</w:t>
      </w:r>
      <w:r w:rsidRPr="00502C0A">
        <w:rPr>
          <w:rFonts w:ascii="Times New Roman" w:hAnsi="Times New Roman"/>
          <w:noProof/>
          <w:sz w:val="24"/>
          <w:szCs w:val="24"/>
          <w:vertAlign w:val="superscript"/>
          <w:lang w:eastAsia="en-GB"/>
        </w:rPr>
        <w:t>-1</w:t>
      </w:r>
      <w:r w:rsidRPr="00502C0A">
        <w:rPr>
          <w:rFonts w:ascii="Times New Roman" w:hAnsi="Times New Roman"/>
          <w:noProof/>
          <w:sz w:val="24"/>
          <w:szCs w:val="24"/>
          <w:lang w:eastAsia="en-GB"/>
        </w:rPr>
        <w:t xml:space="preserve"> ficolin-A in the presence (+Ca</w:t>
      </w:r>
      <w:r w:rsidRPr="00502C0A">
        <w:rPr>
          <w:rFonts w:ascii="Times New Roman" w:hAnsi="Times New Roman"/>
          <w:noProof/>
          <w:sz w:val="24"/>
          <w:szCs w:val="24"/>
          <w:vertAlign w:val="superscript"/>
          <w:lang w:eastAsia="en-GB"/>
        </w:rPr>
        <w:t>2+</w:t>
      </w:r>
      <w:r w:rsidRPr="00502C0A">
        <w:rPr>
          <w:rFonts w:ascii="Times New Roman" w:hAnsi="Times New Roman"/>
          <w:noProof/>
          <w:sz w:val="24"/>
          <w:szCs w:val="24"/>
          <w:lang w:eastAsia="en-GB"/>
        </w:rPr>
        <w:t>) or absence of calcium (-Ca</w:t>
      </w:r>
      <w:r w:rsidRPr="00502C0A">
        <w:rPr>
          <w:rFonts w:ascii="Times New Roman" w:hAnsi="Times New Roman"/>
          <w:noProof/>
          <w:sz w:val="24"/>
          <w:szCs w:val="24"/>
          <w:vertAlign w:val="superscript"/>
          <w:lang w:eastAsia="en-GB"/>
        </w:rPr>
        <w:t>2+</w:t>
      </w:r>
      <w:r w:rsidRPr="00502C0A">
        <w:rPr>
          <w:rFonts w:ascii="Times New Roman" w:hAnsi="Times New Roman"/>
          <w:noProof/>
          <w:sz w:val="24"/>
          <w:szCs w:val="24"/>
          <w:lang w:eastAsia="en-GB"/>
        </w:rPr>
        <w:t xml:space="preserve">)  and addition of 5 mM EGTA. </w:t>
      </w:r>
      <w:r w:rsidRPr="00502C0A">
        <w:rPr>
          <w:rFonts w:ascii="Times New Roman" w:hAnsi="Times New Roman"/>
          <w:sz w:val="24"/>
          <w:szCs w:val="24"/>
        </w:rPr>
        <w:t>All results represent 5 x 10</w:t>
      </w:r>
      <w:r w:rsidRPr="00502C0A">
        <w:rPr>
          <w:rFonts w:ascii="Times New Roman" w:hAnsi="Times New Roman"/>
          <w:sz w:val="24"/>
          <w:szCs w:val="24"/>
          <w:vertAlign w:val="superscript"/>
        </w:rPr>
        <w:t xml:space="preserve">5 </w:t>
      </w:r>
      <w:r w:rsidRPr="00502C0A">
        <w:rPr>
          <w:rFonts w:ascii="Times New Roman" w:hAnsi="Times New Roman"/>
          <w:sz w:val="24"/>
          <w:szCs w:val="24"/>
        </w:rPr>
        <w:t>conidia stained with rabbit anti-ficolin-A and goat anti-rabbit Ig-FITC-labelled anti</w:t>
      </w:r>
      <w:r w:rsidR="00222A1A" w:rsidRPr="00502C0A">
        <w:rPr>
          <w:rFonts w:ascii="Times New Roman" w:hAnsi="Times New Roman"/>
          <w:sz w:val="24"/>
          <w:szCs w:val="24"/>
        </w:rPr>
        <w:t>bodies and are</w:t>
      </w:r>
      <w:r w:rsidRPr="00502C0A">
        <w:rPr>
          <w:rFonts w:ascii="Times New Roman" w:hAnsi="Times New Roman"/>
          <w:sz w:val="24"/>
          <w:szCs w:val="24"/>
        </w:rPr>
        <w:t xml:space="preserve"> the average of all the data points gained from three independent experiments. Error bars represent the SD. Significance was determined by Student’s </w:t>
      </w:r>
      <w:r w:rsidRPr="00502C0A">
        <w:rPr>
          <w:rFonts w:ascii="Times New Roman" w:hAnsi="Times New Roman"/>
          <w:i/>
          <w:sz w:val="24"/>
          <w:szCs w:val="24"/>
        </w:rPr>
        <w:t>t</w:t>
      </w:r>
      <w:r w:rsidRPr="00502C0A">
        <w:rPr>
          <w:rFonts w:ascii="Times New Roman" w:hAnsi="Times New Roman"/>
          <w:sz w:val="24"/>
          <w:szCs w:val="24"/>
        </w:rPr>
        <w:t>-test</w:t>
      </w:r>
      <w:r w:rsidR="004B686E" w:rsidRPr="00502C0A">
        <w:rPr>
          <w:rFonts w:ascii="Times New Roman" w:hAnsi="Times New Roman"/>
          <w:noProof/>
          <w:sz w:val="24"/>
          <w:szCs w:val="24"/>
          <w:lang w:eastAsia="en-GB"/>
        </w:rPr>
        <w:t xml:space="preserve"> (*p&lt;0.05</w:t>
      </w:r>
      <w:r w:rsidRPr="00502C0A">
        <w:rPr>
          <w:rFonts w:ascii="Times New Roman" w:hAnsi="Times New Roman"/>
          <w:noProof/>
          <w:sz w:val="24"/>
          <w:szCs w:val="24"/>
          <w:lang w:eastAsia="en-GB"/>
        </w:rPr>
        <w:t>).</w:t>
      </w:r>
    </w:p>
    <w:p w14:paraId="5A6094EA" w14:textId="77777777" w:rsidR="00306042" w:rsidRPr="00502C0A" w:rsidRDefault="00306042" w:rsidP="000E1634">
      <w:pPr>
        <w:spacing w:line="480" w:lineRule="auto"/>
        <w:jc w:val="both"/>
        <w:rPr>
          <w:rFonts w:ascii="Times New Roman" w:hAnsi="Times New Roman"/>
          <w:sz w:val="24"/>
          <w:szCs w:val="24"/>
        </w:rPr>
      </w:pPr>
    </w:p>
    <w:p w14:paraId="463DB85D" w14:textId="77777777" w:rsidR="00306042" w:rsidRPr="00502C0A" w:rsidRDefault="00306042" w:rsidP="000E1634">
      <w:pPr>
        <w:spacing w:line="480" w:lineRule="auto"/>
        <w:jc w:val="both"/>
        <w:rPr>
          <w:rFonts w:ascii="Times New Roman" w:hAnsi="Times New Roman"/>
          <w:sz w:val="24"/>
          <w:szCs w:val="24"/>
        </w:rPr>
      </w:pPr>
    </w:p>
    <w:p w14:paraId="48D69C14" w14:textId="77777777" w:rsidR="00306042" w:rsidRPr="00502C0A" w:rsidRDefault="00306042" w:rsidP="000E1634">
      <w:pPr>
        <w:spacing w:line="480" w:lineRule="auto"/>
        <w:jc w:val="both"/>
        <w:rPr>
          <w:rFonts w:ascii="Times New Roman" w:hAnsi="Times New Roman"/>
          <w:sz w:val="24"/>
          <w:szCs w:val="24"/>
        </w:rPr>
      </w:pPr>
    </w:p>
    <w:p w14:paraId="6C2E925D" w14:textId="77777777" w:rsidR="00B21359" w:rsidRPr="00502C0A" w:rsidRDefault="00B21359" w:rsidP="00741E13">
      <w:pPr>
        <w:spacing w:before="240" w:line="360" w:lineRule="auto"/>
        <w:jc w:val="both"/>
        <w:rPr>
          <w:rFonts w:ascii="Times New Roman" w:hAnsi="Times New Roman"/>
          <w:sz w:val="24"/>
          <w:szCs w:val="24"/>
        </w:rPr>
      </w:pPr>
    </w:p>
    <w:p w14:paraId="51B1F797" w14:textId="77777777" w:rsidR="00741E13" w:rsidRPr="00502C0A" w:rsidRDefault="000E1634" w:rsidP="00741E13">
      <w:pPr>
        <w:spacing w:after="0" w:line="360" w:lineRule="auto"/>
        <w:jc w:val="both"/>
        <w:rPr>
          <w:rFonts w:ascii="Times New Roman" w:eastAsia="Times New Roman" w:hAnsi="Times New Roman"/>
          <w:color w:val="000000"/>
          <w:sz w:val="24"/>
          <w:szCs w:val="24"/>
          <w:lang w:eastAsia="en-GB"/>
        </w:rPr>
      </w:pPr>
      <w:r w:rsidRPr="00502C0A">
        <w:rPr>
          <w:rFonts w:ascii="Times New Roman" w:hAnsi="Times New Roman"/>
          <w:sz w:val="24"/>
          <w:szCs w:val="24"/>
        </w:rPr>
        <w:lastRenderedPageBreak/>
        <w:t xml:space="preserve">Incubation of ficolin-A  in the absence of calcium and in the presence of 5 mM EGTA had no statistically significant effect on binding of ficolin-A to conidia of </w:t>
      </w:r>
      <w:r w:rsidRPr="00502C0A">
        <w:rPr>
          <w:rFonts w:ascii="Times New Roman" w:hAnsi="Times New Roman"/>
          <w:i/>
          <w:sz w:val="24"/>
          <w:szCs w:val="24"/>
        </w:rPr>
        <w:t xml:space="preserve">A. fumigatus </w:t>
      </w:r>
      <w:r w:rsidRPr="00502C0A">
        <w:rPr>
          <w:rFonts w:ascii="Times New Roman" w:hAnsi="Times New Roman"/>
          <w:sz w:val="24"/>
          <w:szCs w:val="24"/>
        </w:rPr>
        <w:t xml:space="preserve">and </w:t>
      </w:r>
      <w:r w:rsidRPr="00502C0A">
        <w:rPr>
          <w:rFonts w:ascii="Times New Roman" w:hAnsi="Times New Roman"/>
          <w:i/>
          <w:sz w:val="24"/>
          <w:szCs w:val="24"/>
        </w:rPr>
        <w:t>A. terreus</w:t>
      </w:r>
      <w:r w:rsidRPr="00502C0A">
        <w:rPr>
          <w:rFonts w:ascii="Times New Roman" w:hAnsi="Times New Roman"/>
          <w:sz w:val="24"/>
          <w:szCs w:val="24"/>
        </w:rPr>
        <w:t xml:space="preserve"> confirming a calcium independent interaction</w:t>
      </w:r>
      <w:r w:rsidRPr="00502C0A">
        <w:rPr>
          <w:rFonts w:ascii="Times New Roman" w:eastAsia="Times New Roman" w:hAnsi="Times New Roman"/>
          <w:color w:val="000000"/>
          <w:sz w:val="24"/>
          <w:szCs w:val="24"/>
          <w:lang w:eastAsia="en-GB"/>
        </w:rPr>
        <w:t xml:space="preserve"> (p=0.223 and p=0.147, respectively; Figure 5.</w:t>
      </w:r>
      <w:r w:rsidR="00AA27E2" w:rsidRPr="00502C0A">
        <w:rPr>
          <w:rFonts w:ascii="Times New Roman" w:eastAsia="Times New Roman" w:hAnsi="Times New Roman"/>
          <w:color w:val="000000"/>
          <w:sz w:val="24"/>
          <w:szCs w:val="24"/>
          <w:lang w:eastAsia="en-GB"/>
        </w:rPr>
        <w:t>5</w:t>
      </w:r>
      <w:r w:rsidRPr="00502C0A">
        <w:rPr>
          <w:rFonts w:ascii="Times New Roman" w:eastAsia="Times New Roman" w:hAnsi="Times New Roman"/>
          <w:color w:val="000000"/>
          <w:sz w:val="24"/>
          <w:szCs w:val="24"/>
          <w:lang w:eastAsia="en-GB"/>
        </w:rPr>
        <w:t xml:space="preserve">). However, the absence of calcium had a statistically significant effect on binding of ficolin-A to conidia of </w:t>
      </w:r>
      <w:r w:rsidRPr="00502C0A">
        <w:rPr>
          <w:rFonts w:ascii="Times New Roman" w:eastAsia="Times New Roman" w:hAnsi="Times New Roman"/>
          <w:i/>
          <w:color w:val="000000"/>
          <w:sz w:val="24"/>
          <w:szCs w:val="24"/>
          <w:lang w:eastAsia="en-GB"/>
        </w:rPr>
        <w:t xml:space="preserve">A. flavus </w:t>
      </w:r>
      <w:r w:rsidRPr="00502C0A">
        <w:rPr>
          <w:rFonts w:ascii="Times New Roman" w:eastAsia="Times New Roman" w:hAnsi="Times New Roman"/>
          <w:color w:val="000000"/>
          <w:sz w:val="24"/>
          <w:szCs w:val="24"/>
          <w:lang w:eastAsia="en-GB"/>
        </w:rPr>
        <w:t xml:space="preserve">and </w:t>
      </w:r>
      <w:r w:rsidRPr="00502C0A">
        <w:rPr>
          <w:rFonts w:ascii="Times New Roman" w:eastAsia="Times New Roman" w:hAnsi="Times New Roman"/>
          <w:i/>
          <w:color w:val="000000"/>
          <w:sz w:val="24"/>
          <w:szCs w:val="24"/>
          <w:lang w:eastAsia="en-GB"/>
        </w:rPr>
        <w:t>A. niger</w:t>
      </w:r>
      <w:r w:rsidRPr="00502C0A">
        <w:rPr>
          <w:rFonts w:ascii="Times New Roman" w:eastAsia="Times New Roman" w:hAnsi="Times New Roman"/>
          <w:color w:val="000000"/>
          <w:sz w:val="24"/>
          <w:szCs w:val="24"/>
          <w:lang w:eastAsia="en-GB"/>
        </w:rPr>
        <w:t xml:space="preserve"> suggesting a calcium dependent interaction (p=0.025 and p</w:t>
      </w:r>
      <w:r w:rsidR="00AA27E2" w:rsidRPr="00502C0A">
        <w:rPr>
          <w:rFonts w:ascii="Times New Roman" w:eastAsia="Times New Roman" w:hAnsi="Times New Roman"/>
          <w:color w:val="000000"/>
          <w:sz w:val="24"/>
          <w:szCs w:val="24"/>
          <w:lang w:eastAsia="en-GB"/>
        </w:rPr>
        <w:t>=0.001, respectively; Figure 5.5</w:t>
      </w:r>
      <w:r w:rsidRPr="00502C0A">
        <w:rPr>
          <w:rFonts w:ascii="Times New Roman" w:eastAsia="Times New Roman" w:hAnsi="Times New Roman"/>
          <w:color w:val="000000"/>
          <w:sz w:val="24"/>
          <w:szCs w:val="24"/>
          <w:lang w:eastAsia="en-GB"/>
        </w:rPr>
        <w:t>)</w:t>
      </w:r>
      <w:r w:rsidR="00B0725C" w:rsidRPr="00502C0A">
        <w:rPr>
          <w:rFonts w:ascii="Times New Roman" w:eastAsia="Times New Roman" w:hAnsi="Times New Roman"/>
          <w:color w:val="000000"/>
          <w:sz w:val="24"/>
          <w:szCs w:val="24"/>
          <w:lang w:eastAsia="en-GB"/>
        </w:rPr>
        <w:t>.</w:t>
      </w:r>
      <w:r w:rsidRPr="00502C0A">
        <w:rPr>
          <w:rFonts w:ascii="Times New Roman" w:eastAsia="Times New Roman" w:hAnsi="Times New Roman"/>
          <w:color w:val="000000"/>
          <w:sz w:val="24"/>
          <w:szCs w:val="24"/>
          <w:lang w:eastAsia="en-GB"/>
        </w:rPr>
        <w:t xml:space="preserve"> </w:t>
      </w:r>
    </w:p>
    <w:p w14:paraId="337434CC" w14:textId="77777777" w:rsidR="00741E13" w:rsidRPr="00502C0A" w:rsidRDefault="00741E13" w:rsidP="00741E13">
      <w:pPr>
        <w:spacing w:after="0" w:line="360" w:lineRule="auto"/>
        <w:jc w:val="both"/>
        <w:rPr>
          <w:rFonts w:ascii="Times New Roman" w:eastAsia="Times New Roman" w:hAnsi="Times New Roman"/>
          <w:color w:val="000000"/>
          <w:sz w:val="24"/>
          <w:szCs w:val="24"/>
          <w:lang w:eastAsia="en-GB"/>
        </w:rPr>
      </w:pPr>
    </w:p>
    <w:p w14:paraId="0C1A40E4" w14:textId="77777777" w:rsidR="000E1634" w:rsidRPr="00502C0A" w:rsidRDefault="000E1634" w:rsidP="00741E13">
      <w:pPr>
        <w:spacing w:after="0" w:line="360" w:lineRule="auto"/>
        <w:jc w:val="both"/>
        <w:rPr>
          <w:rFonts w:ascii="Times New Roman" w:eastAsia="Times New Roman" w:hAnsi="Times New Roman"/>
          <w:color w:val="000000"/>
          <w:sz w:val="24"/>
          <w:szCs w:val="24"/>
          <w:lang w:eastAsia="en-GB"/>
        </w:rPr>
      </w:pPr>
      <w:r w:rsidRPr="00502C0A">
        <w:rPr>
          <w:rFonts w:ascii="Times New Roman" w:eastAsia="Times New Roman" w:hAnsi="Times New Roman"/>
          <w:color w:val="000000"/>
          <w:sz w:val="24"/>
          <w:szCs w:val="24"/>
          <w:lang w:eastAsia="en-GB"/>
        </w:rPr>
        <w:t xml:space="preserve">To assess the carbohydrate binding specificity of the ficolin-A FBG domain with the carbohydrate rich cell wall of </w:t>
      </w:r>
      <w:r w:rsidRPr="00502C0A">
        <w:rPr>
          <w:rFonts w:ascii="Times New Roman" w:eastAsia="Times New Roman" w:hAnsi="Times New Roman"/>
          <w:i/>
          <w:color w:val="000000"/>
          <w:sz w:val="24"/>
          <w:szCs w:val="24"/>
          <w:lang w:eastAsia="en-GB"/>
        </w:rPr>
        <w:t xml:space="preserve">Aspergillus </w:t>
      </w:r>
      <w:r w:rsidRPr="00502C0A">
        <w:rPr>
          <w:rFonts w:ascii="Times New Roman" w:eastAsia="Times New Roman" w:hAnsi="Times New Roman"/>
          <w:color w:val="000000"/>
          <w:sz w:val="24"/>
          <w:szCs w:val="24"/>
          <w:lang w:eastAsia="en-GB"/>
        </w:rPr>
        <w:t xml:space="preserve">spp., ficolin-A was pre-incubated with a range of carbohydrate ligands at concentrations from 0.75 mM to </w:t>
      </w:r>
      <w:r w:rsidR="00AA27E2" w:rsidRPr="00502C0A">
        <w:rPr>
          <w:rFonts w:ascii="Times New Roman" w:eastAsia="Times New Roman" w:hAnsi="Times New Roman"/>
          <w:color w:val="000000"/>
          <w:sz w:val="24"/>
          <w:szCs w:val="24"/>
          <w:lang w:eastAsia="en-GB"/>
        </w:rPr>
        <w:t xml:space="preserve">100 mM prior to binding to the </w:t>
      </w:r>
      <w:r w:rsidRPr="00502C0A">
        <w:rPr>
          <w:rFonts w:ascii="Times New Roman" w:eastAsia="Times New Roman" w:hAnsi="Times New Roman"/>
          <w:color w:val="000000"/>
          <w:sz w:val="24"/>
          <w:szCs w:val="24"/>
          <w:lang w:eastAsia="en-GB"/>
        </w:rPr>
        <w:t xml:space="preserve">fungus. The acetylated carbohydrates GlcNAc and GalNAc demonstrated a concentration dependent inhibition of ficolin-A binding to conidia from all species of </w:t>
      </w:r>
      <w:r w:rsidRPr="00502C0A">
        <w:rPr>
          <w:rFonts w:ascii="Times New Roman" w:eastAsia="Times New Roman" w:hAnsi="Times New Roman"/>
          <w:i/>
          <w:color w:val="000000"/>
          <w:sz w:val="24"/>
          <w:szCs w:val="24"/>
          <w:lang w:eastAsia="en-GB"/>
        </w:rPr>
        <w:t xml:space="preserve">Aspergillus </w:t>
      </w:r>
      <w:r w:rsidRPr="00502C0A">
        <w:rPr>
          <w:rFonts w:ascii="Times New Roman" w:eastAsia="Times New Roman" w:hAnsi="Times New Roman"/>
          <w:color w:val="000000"/>
          <w:sz w:val="24"/>
          <w:szCs w:val="24"/>
          <w:lang w:eastAsia="en-GB"/>
        </w:rPr>
        <w:t>with</w:t>
      </w:r>
      <w:r w:rsidRPr="00502C0A">
        <w:rPr>
          <w:rFonts w:ascii="Times New Roman" w:eastAsia="Times New Roman" w:hAnsi="Times New Roman"/>
          <w:i/>
          <w:color w:val="000000"/>
          <w:sz w:val="24"/>
          <w:szCs w:val="24"/>
          <w:lang w:eastAsia="en-GB"/>
        </w:rPr>
        <w:t xml:space="preserve"> </w:t>
      </w:r>
      <w:r w:rsidRPr="00502C0A">
        <w:rPr>
          <w:rFonts w:ascii="Times New Roman" w:eastAsia="Times New Roman" w:hAnsi="Times New Roman"/>
          <w:iCs/>
          <w:color w:val="000000"/>
          <w:sz w:val="24"/>
          <w:szCs w:val="24"/>
          <w:lang w:eastAsia="en-GB"/>
        </w:rPr>
        <w:t xml:space="preserve">significant inhibition of ficolin-A binding occurring at inhibitor concentrations of 12.5 mM for </w:t>
      </w:r>
      <w:r w:rsidRPr="00502C0A">
        <w:rPr>
          <w:rFonts w:ascii="Times New Roman" w:eastAsia="Times New Roman" w:hAnsi="Times New Roman"/>
          <w:i/>
          <w:color w:val="000000"/>
          <w:sz w:val="24"/>
          <w:szCs w:val="24"/>
          <w:lang w:eastAsia="en-GB"/>
        </w:rPr>
        <w:t xml:space="preserve">A. fumigatus </w:t>
      </w:r>
      <w:r w:rsidRPr="00502C0A">
        <w:rPr>
          <w:rFonts w:ascii="Times New Roman" w:eastAsia="Times New Roman" w:hAnsi="Times New Roman"/>
          <w:iCs/>
          <w:color w:val="000000"/>
          <w:sz w:val="24"/>
          <w:szCs w:val="24"/>
          <w:lang w:eastAsia="en-GB"/>
        </w:rPr>
        <w:t xml:space="preserve">and </w:t>
      </w:r>
      <w:r w:rsidRPr="00502C0A">
        <w:rPr>
          <w:rFonts w:ascii="Times New Roman" w:eastAsia="Times New Roman" w:hAnsi="Times New Roman"/>
          <w:i/>
          <w:color w:val="000000"/>
          <w:sz w:val="24"/>
          <w:szCs w:val="24"/>
          <w:lang w:eastAsia="en-GB"/>
        </w:rPr>
        <w:t>A. flavus</w:t>
      </w:r>
      <w:r w:rsidRPr="00502C0A">
        <w:rPr>
          <w:rFonts w:ascii="Times New Roman" w:eastAsia="Times New Roman" w:hAnsi="Times New Roman"/>
          <w:iCs/>
          <w:color w:val="000000"/>
          <w:sz w:val="24"/>
          <w:szCs w:val="24"/>
          <w:lang w:eastAsia="en-GB"/>
        </w:rPr>
        <w:t xml:space="preserve"> (p=0.029 and p=&lt;</w:t>
      </w:r>
      <w:r w:rsidR="00AA27E2" w:rsidRPr="00502C0A">
        <w:rPr>
          <w:rFonts w:ascii="Times New Roman" w:eastAsia="Times New Roman" w:hAnsi="Times New Roman"/>
          <w:iCs/>
          <w:color w:val="000000"/>
          <w:sz w:val="24"/>
          <w:szCs w:val="24"/>
          <w:lang w:eastAsia="en-GB"/>
        </w:rPr>
        <w:t>0.001, respectively; Figure 5.6</w:t>
      </w:r>
      <w:r w:rsidRPr="00502C0A">
        <w:rPr>
          <w:rFonts w:ascii="Times New Roman" w:eastAsia="Times New Roman" w:hAnsi="Times New Roman"/>
          <w:iCs/>
          <w:color w:val="000000"/>
          <w:sz w:val="24"/>
          <w:szCs w:val="24"/>
          <w:lang w:eastAsia="en-GB"/>
        </w:rPr>
        <w:t xml:space="preserve">) and at inhibitor concentrations of 3.15 mM for </w:t>
      </w:r>
      <w:r w:rsidRPr="00502C0A">
        <w:rPr>
          <w:rFonts w:ascii="Times New Roman" w:eastAsia="Times New Roman" w:hAnsi="Times New Roman"/>
          <w:i/>
          <w:color w:val="000000"/>
          <w:sz w:val="24"/>
          <w:szCs w:val="24"/>
          <w:lang w:eastAsia="en-GB"/>
        </w:rPr>
        <w:t xml:space="preserve">A. terreus </w:t>
      </w:r>
      <w:r w:rsidRPr="00502C0A">
        <w:rPr>
          <w:rFonts w:ascii="Times New Roman" w:eastAsia="Times New Roman" w:hAnsi="Times New Roman"/>
          <w:iCs/>
          <w:color w:val="000000"/>
          <w:sz w:val="24"/>
          <w:szCs w:val="24"/>
          <w:lang w:eastAsia="en-GB"/>
        </w:rPr>
        <w:t xml:space="preserve">and </w:t>
      </w:r>
      <w:r w:rsidRPr="00502C0A">
        <w:rPr>
          <w:rFonts w:ascii="Times New Roman" w:eastAsia="Times New Roman" w:hAnsi="Times New Roman"/>
          <w:i/>
          <w:color w:val="000000"/>
          <w:sz w:val="24"/>
          <w:szCs w:val="24"/>
          <w:lang w:eastAsia="en-GB"/>
        </w:rPr>
        <w:t>A. niger</w:t>
      </w:r>
      <w:r w:rsidRPr="00502C0A">
        <w:rPr>
          <w:rFonts w:ascii="Times New Roman" w:eastAsia="Times New Roman" w:hAnsi="Times New Roman"/>
          <w:iCs/>
          <w:color w:val="000000"/>
          <w:sz w:val="24"/>
          <w:szCs w:val="24"/>
          <w:lang w:eastAsia="en-GB"/>
        </w:rPr>
        <w:t xml:space="preserve"> (p=0.009 and p=</w:t>
      </w:r>
      <w:r w:rsidR="00AA27E2" w:rsidRPr="00502C0A">
        <w:rPr>
          <w:rFonts w:ascii="Times New Roman" w:eastAsia="Times New Roman" w:hAnsi="Times New Roman"/>
          <w:iCs/>
          <w:color w:val="000000"/>
          <w:sz w:val="24"/>
          <w:szCs w:val="24"/>
          <w:lang w:eastAsia="en-GB"/>
        </w:rPr>
        <w:t>0.010, respectively; Figure 5.6</w:t>
      </w:r>
      <w:r w:rsidRPr="00502C0A">
        <w:rPr>
          <w:rFonts w:ascii="Times New Roman" w:eastAsia="Times New Roman" w:hAnsi="Times New Roman"/>
          <w:iCs/>
          <w:color w:val="000000"/>
          <w:sz w:val="24"/>
          <w:szCs w:val="24"/>
          <w:lang w:eastAsia="en-GB"/>
        </w:rPr>
        <w:t>)</w:t>
      </w:r>
      <w:r w:rsidRPr="00502C0A">
        <w:rPr>
          <w:rFonts w:ascii="Times New Roman" w:eastAsia="Times New Roman" w:hAnsi="Times New Roman"/>
          <w:color w:val="000000"/>
          <w:sz w:val="24"/>
          <w:szCs w:val="24"/>
          <w:lang w:eastAsia="en-GB"/>
        </w:rPr>
        <w:t xml:space="preserve">. Ficolin-A binding to </w:t>
      </w:r>
      <w:r w:rsidRPr="00502C0A">
        <w:rPr>
          <w:rFonts w:ascii="Times New Roman" w:eastAsia="Times New Roman" w:hAnsi="Times New Roman"/>
          <w:i/>
          <w:color w:val="000000"/>
          <w:sz w:val="24"/>
          <w:szCs w:val="24"/>
          <w:lang w:eastAsia="en-GB"/>
        </w:rPr>
        <w:t>A. fumigatus</w:t>
      </w:r>
      <w:r w:rsidRPr="00502C0A">
        <w:rPr>
          <w:rFonts w:ascii="Times New Roman" w:eastAsia="Times New Roman" w:hAnsi="Times New Roman"/>
          <w:color w:val="000000"/>
          <w:sz w:val="24"/>
          <w:szCs w:val="24"/>
          <w:lang w:eastAsia="en-GB"/>
        </w:rPr>
        <w:t xml:space="preserve">, </w:t>
      </w:r>
      <w:r w:rsidRPr="00502C0A">
        <w:rPr>
          <w:rFonts w:ascii="Times New Roman" w:eastAsia="Times New Roman" w:hAnsi="Times New Roman"/>
          <w:i/>
          <w:color w:val="000000"/>
          <w:sz w:val="24"/>
          <w:szCs w:val="24"/>
          <w:lang w:eastAsia="en-GB"/>
        </w:rPr>
        <w:t>A. flavus</w:t>
      </w:r>
      <w:r w:rsidRPr="00502C0A">
        <w:rPr>
          <w:rFonts w:ascii="Times New Roman" w:eastAsia="Times New Roman" w:hAnsi="Times New Roman"/>
          <w:color w:val="000000"/>
          <w:sz w:val="24"/>
          <w:szCs w:val="24"/>
          <w:lang w:eastAsia="en-GB"/>
        </w:rPr>
        <w:t xml:space="preserve">, </w:t>
      </w:r>
      <w:r w:rsidRPr="00502C0A">
        <w:rPr>
          <w:rFonts w:ascii="Times New Roman" w:eastAsia="Times New Roman" w:hAnsi="Times New Roman"/>
          <w:i/>
          <w:color w:val="000000"/>
          <w:sz w:val="24"/>
          <w:szCs w:val="24"/>
          <w:lang w:eastAsia="en-GB"/>
        </w:rPr>
        <w:t>A. terreus</w:t>
      </w:r>
      <w:r w:rsidRPr="00502C0A">
        <w:rPr>
          <w:rFonts w:ascii="Times New Roman" w:eastAsia="Times New Roman" w:hAnsi="Times New Roman"/>
          <w:color w:val="000000"/>
          <w:sz w:val="24"/>
          <w:szCs w:val="24"/>
          <w:lang w:eastAsia="en-GB"/>
        </w:rPr>
        <w:t xml:space="preserve"> and </w:t>
      </w:r>
      <w:r w:rsidRPr="00502C0A">
        <w:rPr>
          <w:rFonts w:ascii="Times New Roman" w:eastAsia="Times New Roman" w:hAnsi="Times New Roman"/>
          <w:i/>
          <w:color w:val="000000"/>
          <w:sz w:val="24"/>
          <w:szCs w:val="24"/>
          <w:lang w:eastAsia="en-GB"/>
        </w:rPr>
        <w:t>A. niger</w:t>
      </w:r>
      <w:r w:rsidRPr="00502C0A">
        <w:rPr>
          <w:rFonts w:ascii="Times New Roman" w:eastAsia="Times New Roman" w:hAnsi="Times New Roman"/>
          <w:color w:val="000000"/>
          <w:sz w:val="24"/>
          <w:szCs w:val="24"/>
          <w:lang w:eastAsia="en-GB"/>
        </w:rPr>
        <w:t xml:space="preserve"> conidia was maximally inhibited at a carbohydrate concentration of 100 mM, with inhibitions of 92.3 ±4.7%, 85.3 ±2.3%, 91.9 ±2.6% and 86.8 ±3.4%, respectively, for GlcNAc and 93 ±1.2%, 85.6 ±1.7%, 95.2 ±0.6% and 88.4 ±1%, respectively, for GalNAc </w:t>
      </w:r>
      <w:r w:rsidR="00AA27E2" w:rsidRPr="00502C0A">
        <w:rPr>
          <w:rFonts w:ascii="Times New Roman" w:eastAsia="Times New Roman" w:hAnsi="Times New Roman"/>
          <w:color w:val="000000"/>
          <w:sz w:val="24"/>
          <w:szCs w:val="24"/>
          <w:lang w:eastAsia="en-GB"/>
        </w:rPr>
        <w:t>(Figure 5.6</w:t>
      </w:r>
      <w:r w:rsidRPr="00502C0A">
        <w:rPr>
          <w:rFonts w:ascii="Times New Roman" w:eastAsia="Times New Roman" w:hAnsi="Times New Roman"/>
          <w:color w:val="000000"/>
          <w:sz w:val="24"/>
          <w:szCs w:val="24"/>
          <w:lang w:eastAsia="en-GB"/>
        </w:rPr>
        <w:t xml:space="preserve">). </w:t>
      </w:r>
    </w:p>
    <w:p w14:paraId="663828F1" w14:textId="77777777" w:rsidR="00B21359" w:rsidRPr="00502C0A" w:rsidRDefault="00B21359" w:rsidP="00B21359">
      <w:pPr>
        <w:spacing w:line="480" w:lineRule="auto"/>
        <w:jc w:val="both"/>
        <w:rPr>
          <w:rFonts w:ascii="Times New Roman" w:hAnsi="Times New Roman" w:cs="Times New Roman"/>
          <w:b/>
          <w:sz w:val="24"/>
          <w:szCs w:val="24"/>
        </w:rPr>
      </w:pPr>
      <w:r w:rsidRPr="00502C0A">
        <w:rPr>
          <w:rFonts w:ascii="Times New Roman" w:hAnsi="Times New Roman" w:cs="Times New Roman"/>
          <w:noProof/>
          <w:sz w:val="32"/>
          <w:szCs w:val="32"/>
          <w:lang w:eastAsia="en-GB"/>
        </w:rPr>
        <w:lastRenderedPageBreak/>
        <w:t xml:space="preserve"> </w:t>
      </w:r>
      <w:r w:rsidR="009C53B9" w:rsidRPr="00502C0A">
        <w:rPr>
          <w:rFonts w:ascii="Times New Roman" w:hAnsi="Times New Roman" w:cs="Times New Roman"/>
          <w:noProof/>
          <w:sz w:val="32"/>
          <w:szCs w:val="32"/>
          <w:lang w:eastAsia="en-GB"/>
        </w:rPr>
        <w:drawing>
          <wp:inline distT="0" distB="0" distL="0" distR="0" wp14:anchorId="31445F2F" wp14:editId="27046B5D">
            <wp:extent cx="2700000" cy="1908460"/>
            <wp:effectExtent l="0" t="0" r="0" b="0"/>
            <wp:docPr id="1537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9" name="Picture 3"/>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2700000" cy="190846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009C53B9" w:rsidRPr="00502C0A">
        <w:rPr>
          <w:noProof/>
          <w:lang w:eastAsia="en-GB"/>
        </w:rPr>
        <w:t xml:space="preserve"> </w:t>
      </w:r>
      <w:r w:rsidR="009C53B9" w:rsidRPr="00502C0A">
        <w:rPr>
          <w:rFonts w:ascii="Times New Roman" w:hAnsi="Times New Roman" w:cs="Times New Roman"/>
          <w:noProof/>
          <w:sz w:val="32"/>
          <w:szCs w:val="32"/>
          <w:lang w:eastAsia="en-GB"/>
        </w:rPr>
        <w:drawing>
          <wp:inline distT="0" distB="0" distL="0" distR="0" wp14:anchorId="6F9787BA" wp14:editId="233EEC93">
            <wp:extent cx="2700000" cy="1900493"/>
            <wp:effectExtent l="0" t="0" r="0" b="0"/>
            <wp:docPr id="92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0" name="Picture 4"/>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2700000" cy="1900493"/>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009C53B9" w:rsidRPr="00502C0A">
        <w:rPr>
          <w:noProof/>
          <w:lang w:eastAsia="en-GB"/>
        </w:rPr>
        <w:t xml:space="preserve"> </w:t>
      </w:r>
      <w:r w:rsidR="009C53B9" w:rsidRPr="00502C0A">
        <w:rPr>
          <w:noProof/>
          <w:lang w:eastAsia="en-GB"/>
        </w:rPr>
        <w:drawing>
          <wp:inline distT="0" distB="0" distL="0" distR="0" wp14:anchorId="40067C93" wp14:editId="53E5DD95">
            <wp:extent cx="2700000" cy="1891465"/>
            <wp:effectExtent l="0" t="0" r="0" b="0"/>
            <wp:docPr id="922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1" name="Picture 5"/>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2700000" cy="189146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009C53B9" w:rsidRPr="00502C0A">
        <w:rPr>
          <w:noProof/>
          <w:lang w:eastAsia="en-GB"/>
        </w:rPr>
        <w:t xml:space="preserve"> </w:t>
      </w:r>
      <w:r w:rsidR="009C53B9" w:rsidRPr="00502C0A">
        <w:rPr>
          <w:noProof/>
          <w:lang w:eastAsia="en-GB"/>
        </w:rPr>
        <w:drawing>
          <wp:inline distT="0" distB="0" distL="0" distR="0" wp14:anchorId="3472703A" wp14:editId="25482568">
            <wp:extent cx="2700000" cy="1978046"/>
            <wp:effectExtent l="0" t="0" r="0" b="0"/>
            <wp:docPr id="922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2" name="Picture 6"/>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2700000" cy="1978046"/>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009C53B9" w:rsidRPr="00502C0A">
        <w:rPr>
          <w:noProof/>
          <w:lang w:eastAsia="en-GB"/>
        </w:rPr>
        <w:t xml:space="preserve"> </w:t>
      </w:r>
      <w:r w:rsidR="009C53B9" w:rsidRPr="00502C0A">
        <w:rPr>
          <w:noProof/>
          <w:lang w:eastAsia="en-GB"/>
        </w:rPr>
        <w:drawing>
          <wp:inline distT="0" distB="0" distL="0" distR="0" wp14:anchorId="5BCFD36E" wp14:editId="4EEF1C32">
            <wp:extent cx="2700000" cy="1869329"/>
            <wp:effectExtent l="0" t="0" r="0" b="0"/>
            <wp:docPr id="922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3" name="Picture 7"/>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2700000" cy="1869329"/>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14:paraId="138795A6" w14:textId="77777777" w:rsidR="00B21359" w:rsidRPr="00502C0A" w:rsidRDefault="0075423F" w:rsidP="0075423F">
      <w:pPr>
        <w:spacing w:line="480" w:lineRule="auto"/>
        <w:jc w:val="both"/>
        <w:rPr>
          <w:rFonts w:ascii="Times New Roman" w:hAnsi="Times New Roman" w:cs="Times New Roman"/>
          <w:b/>
          <w:sz w:val="24"/>
          <w:szCs w:val="24"/>
        </w:rPr>
      </w:pPr>
      <w:r w:rsidRPr="00502C0A">
        <w:rPr>
          <w:rFonts w:ascii="Times New Roman" w:hAnsi="Times New Roman" w:cs="Times New Roman"/>
          <w:b/>
          <w:sz w:val="24"/>
          <w:szCs w:val="24"/>
        </w:rPr>
        <w:t xml:space="preserve">          </w:t>
      </w:r>
    </w:p>
    <w:p w14:paraId="5384AA97" w14:textId="77777777" w:rsidR="00B21359" w:rsidRPr="00502C0A" w:rsidRDefault="00ED7467" w:rsidP="00B21359">
      <w:pPr>
        <w:jc w:val="both"/>
        <w:rPr>
          <w:sz w:val="24"/>
          <w:szCs w:val="24"/>
        </w:rPr>
      </w:pPr>
      <w:r w:rsidRPr="00502C0A">
        <w:rPr>
          <w:rFonts w:ascii="Times New Roman" w:hAnsi="Times New Roman" w:cs="Times New Roman"/>
          <w:b/>
          <w:sz w:val="24"/>
          <w:szCs w:val="24"/>
        </w:rPr>
        <w:t>Figure 5.6</w:t>
      </w:r>
      <w:r w:rsidR="00B21359" w:rsidRPr="00502C0A">
        <w:rPr>
          <w:rFonts w:ascii="Times New Roman" w:hAnsi="Times New Roman" w:cs="Times New Roman"/>
          <w:b/>
          <w:sz w:val="24"/>
          <w:szCs w:val="24"/>
        </w:rPr>
        <w:t xml:space="preserve">. </w:t>
      </w:r>
      <w:r w:rsidR="00B21359" w:rsidRPr="00502C0A">
        <w:rPr>
          <w:rFonts w:ascii="Times New Roman" w:hAnsi="Times New Roman"/>
          <w:b/>
          <w:bCs/>
          <w:sz w:val="24"/>
          <w:szCs w:val="24"/>
        </w:rPr>
        <w:t xml:space="preserve">Carbohydrate specificity of ficolin-A binding to </w:t>
      </w:r>
      <w:r w:rsidR="00B21359" w:rsidRPr="00502C0A">
        <w:rPr>
          <w:rFonts w:ascii="Times New Roman" w:hAnsi="Times New Roman"/>
          <w:b/>
          <w:bCs/>
          <w:i/>
          <w:sz w:val="24"/>
          <w:szCs w:val="24"/>
        </w:rPr>
        <w:t xml:space="preserve">A. fumigatus </w:t>
      </w:r>
      <w:r w:rsidR="00B21359" w:rsidRPr="00502C0A">
        <w:rPr>
          <w:rFonts w:ascii="Times New Roman" w:hAnsi="Times New Roman"/>
          <w:b/>
          <w:bCs/>
          <w:sz w:val="24"/>
          <w:szCs w:val="24"/>
        </w:rPr>
        <w:t>conidia.</w:t>
      </w:r>
      <w:r w:rsidR="00B21359" w:rsidRPr="00502C0A">
        <w:rPr>
          <w:rFonts w:ascii="Times New Roman" w:hAnsi="Times New Roman"/>
          <w:sz w:val="24"/>
          <w:szCs w:val="24"/>
        </w:rPr>
        <w:t xml:space="preserve"> Conidia of </w:t>
      </w:r>
      <w:r w:rsidR="00B21359" w:rsidRPr="00502C0A">
        <w:rPr>
          <w:rFonts w:ascii="Times New Roman" w:hAnsi="Times New Roman"/>
          <w:i/>
          <w:sz w:val="24"/>
          <w:szCs w:val="24"/>
        </w:rPr>
        <w:t xml:space="preserve">Aspergillus </w:t>
      </w:r>
      <w:r w:rsidR="00B21359" w:rsidRPr="00502C0A">
        <w:rPr>
          <w:rFonts w:ascii="Times New Roman" w:hAnsi="Times New Roman"/>
          <w:sz w:val="24"/>
          <w:szCs w:val="24"/>
        </w:rPr>
        <w:t>spp. were incubated with 5 µg mL</w:t>
      </w:r>
      <w:r w:rsidR="00B21359" w:rsidRPr="00502C0A">
        <w:rPr>
          <w:rFonts w:ascii="Times New Roman" w:hAnsi="Times New Roman"/>
          <w:sz w:val="24"/>
          <w:szCs w:val="24"/>
          <w:vertAlign w:val="superscript"/>
        </w:rPr>
        <w:t>-1</w:t>
      </w:r>
      <w:r w:rsidR="00B21359" w:rsidRPr="00502C0A">
        <w:rPr>
          <w:rFonts w:ascii="Times New Roman" w:hAnsi="Times New Roman"/>
          <w:sz w:val="24"/>
          <w:szCs w:val="24"/>
        </w:rPr>
        <w:t xml:space="preserve"> ficolin-A which was pre-incubated with different carbohydrates or mannan at various concentrations. (</w:t>
      </w:r>
      <w:r w:rsidR="00B21359" w:rsidRPr="00502C0A">
        <w:rPr>
          <w:rFonts w:ascii="Times New Roman" w:hAnsi="Times New Roman"/>
          <w:b/>
          <w:sz w:val="24"/>
          <w:szCs w:val="24"/>
        </w:rPr>
        <w:t>A:</w:t>
      </w:r>
      <w:r w:rsidR="00B21359" w:rsidRPr="00502C0A">
        <w:rPr>
          <w:rFonts w:ascii="Times New Roman" w:hAnsi="Times New Roman"/>
          <w:sz w:val="24"/>
          <w:szCs w:val="24"/>
        </w:rPr>
        <w:t xml:space="preserve"> </w:t>
      </w:r>
      <w:r w:rsidR="00B21359" w:rsidRPr="00502C0A">
        <w:rPr>
          <w:rFonts w:ascii="Times New Roman" w:hAnsi="Times New Roman"/>
          <w:i/>
          <w:sz w:val="24"/>
          <w:szCs w:val="24"/>
        </w:rPr>
        <w:t>A. fumigatus</w:t>
      </w:r>
      <w:r w:rsidR="00B21359" w:rsidRPr="00502C0A">
        <w:rPr>
          <w:rFonts w:ascii="Times New Roman" w:hAnsi="Times New Roman"/>
          <w:sz w:val="24"/>
          <w:szCs w:val="24"/>
        </w:rPr>
        <w:t xml:space="preserve">; </w:t>
      </w:r>
      <w:r w:rsidR="00B21359" w:rsidRPr="00502C0A">
        <w:rPr>
          <w:rFonts w:ascii="Times New Roman" w:hAnsi="Times New Roman"/>
          <w:b/>
          <w:sz w:val="24"/>
          <w:szCs w:val="24"/>
        </w:rPr>
        <w:t>B:</w:t>
      </w:r>
      <w:r w:rsidR="00B21359" w:rsidRPr="00502C0A">
        <w:rPr>
          <w:rFonts w:ascii="Times New Roman" w:hAnsi="Times New Roman"/>
          <w:sz w:val="24"/>
          <w:szCs w:val="24"/>
        </w:rPr>
        <w:t xml:space="preserve"> </w:t>
      </w:r>
      <w:r w:rsidR="00B21359" w:rsidRPr="00502C0A">
        <w:rPr>
          <w:rFonts w:ascii="Times New Roman" w:hAnsi="Times New Roman"/>
          <w:i/>
          <w:sz w:val="24"/>
          <w:szCs w:val="24"/>
        </w:rPr>
        <w:t>A. flavus</w:t>
      </w:r>
      <w:r w:rsidR="00B21359" w:rsidRPr="00502C0A">
        <w:rPr>
          <w:rFonts w:ascii="Times New Roman" w:hAnsi="Times New Roman"/>
          <w:sz w:val="24"/>
          <w:szCs w:val="24"/>
        </w:rPr>
        <w:t xml:space="preserve">; </w:t>
      </w:r>
      <w:r w:rsidR="00B21359" w:rsidRPr="00502C0A">
        <w:rPr>
          <w:rFonts w:ascii="Times New Roman" w:hAnsi="Times New Roman"/>
          <w:b/>
          <w:sz w:val="24"/>
          <w:szCs w:val="24"/>
        </w:rPr>
        <w:t xml:space="preserve">C: </w:t>
      </w:r>
      <w:r w:rsidR="00B21359" w:rsidRPr="00502C0A">
        <w:rPr>
          <w:rFonts w:ascii="Times New Roman" w:hAnsi="Times New Roman"/>
          <w:i/>
          <w:sz w:val="24"/>
          <w:szCs w:val="24"/>
        </w:rPr>
        <w:t>A. terreus</w:t>
      </w:r>
      <w:r w:rsidR="00B21359" w:rsidRPr="00502C0A">
        <w:rPr>
          <w:rFonts w:ascii="Times New Roman" w:hAnsi="Times New Roman"/>
          <w:sz w:val="24"/>
          <w:szCs w:val="24"/>
        </w:rPr>
        <w:t xml:space="preserve">; </w:t>
      </w:r>
      <w:r w:rsidR="00B21359" w:rsidRPr="00502C0A">
        <w:rPr>
          <w:rFonts w:ascii="Times New Roman" w:hAnsi="Times New Roman"/>
          <w:b/>
          <w:sz w:val="24"/>
          <w:szCs w:val="24"/>
        </w:rPr>
        <w:t xml:space="preserve">D: </w:t>
      </w:r>
      <w:r w:rsidR="00B21359" w:rsidRPr="00502C0A">
        <w:rPr>
          <w:rFonts w:ascii="Times New Roman" w:hAnsi="Times New Roman"/>
          <w:i/>
          <w:sz w:val="24"/>
          <w:szCs w:val="24"/>
        </w:rPr>
        <w:t>A. niger</w:t>
      </w:r>
      <w:r w:rsidR="00B21359" w:rsidRPr="00502C0A">
        <w:rPr>
          <w:rFonts w:ascii="Times New Roman" w:hAnsi="Times New Roman"/>
          <w:sz w:val="24"/>
          <w:szCs w:val="24"/>
        </w:rPr>
        <w:t xml:space="preserve">; </w:t>
      </w:r>
      <w:r w:rsidR="00B21359" w:rsidRPr="00502C0A">
        <w:rPr>
          <w:rFonts w:ascii="Times New Roman" w:hAnsi="Times New Roman"/>
          <w:b/>
          <w:sz w:val="24"/>
          <w:szCs w:val="24"/>
        </w:rPr>
        <w:t>E:</w:t>
      </w:r>
      <w:r w:rsidR="00B21359" w:rsidRPr="00502C0A">
        <w:rPr>
          <w:rFonts w:ascii="Times New Roman" w:hAnsi="Times New Roman"/>
          <w:sz w:val="24"/>
          <w:szCs w:val="24"/>
        </w:rPr>
        <w:t xml:space="preserve"> All </w:t>
      </w:r>
      <w:r w:rsidR="00B21359" w:rsidRPr="00502C0A">
        <w:rPr>
          <w:rFonts w:ascii="Times New Roman" w:hAnsi="Times New Roman"/>
          <w:i/>
          <w:sz w:val="24"/>
          <w:szCs w:val="24"/>
        </w:rPr>
        <w:t xml:space="preserve">Aspergillus </w:t>
      </w:r>
      <w:r w:rsidR="00B21359" w:rsidRPr="00502C0A">
        <w:rPr>
          <w:rFonts w:ascii="Times New Roman" w:hAnsi="Times New Roman"/>
          <w:sz w:val="24"/>
          <w:szCs w:val="24"/>
        </w:rPr>
        <w:t>spp. and mannan). All results represent 5 x 10</w:t>
      </w:r>
      <w:r w:rsidR="00B21359" w:rsidRPr="00502C0A">
        <w:rPr>
          <w:rFonts w:ascii="Times New Roman" w:hAnsi="Times New Roman"/>
          <w:sz w:val="24"/>
          <w:szCs w:val="24"/>
          <w:vertAlign w:val="superscript"/>
        </w:rPr>
        <w:t xml:space="preserve">5 </w:t>
      </w:r>
      <w:r w:rsidR="00B21359" w:rsidRPr="00502C0A">
        <w:rPr>
          <w:rFonts w:ascii="Times New Roman" w:hAnsi="Times New Roman"/>
          <w:sz w:val="24"/>
          <w:szCs w:val="24"/>
        </w:rPr>
        <w:t>conidia stained with rabbit anti-ficolin-A and goat anti-rabbit Ig-FITC-labelled anti</w:t>
      </w:r>
      <w:r w:rsidR="00222A1A" w:rsidRPr="00502C0A">
        <w:rPr>
          <w:rFonts w:ascii="Times New Roman" w:hAnsi="Times New Roman"/>
          <w:sz w:val="24"/>
          <w:szCs w:val="24"/>
        </w:rPr>
        <w:t>bodies and are</w:t>
      </w:r>
      <w:r w:rsidR="00B21359" w:rsidRPr="00502C0A">
        <w:rPr>
          <w:rFonts w:ascii="Times New Roman" w:hAnsi="Times New Roman"/>
          <w:sz w:val="24"/>
          <w:szCs w:val="24"/>
        </w:rPr>
        <w:t xml:space="preserve"> the average of all the data points gained from three independent experiments. Error bars represent the SD. Significance was determined via one-way ANOVA and post-hoc analysis was conducted using the Tukey test. Significant inhibition was observed following 12.5 mM of inhibitor for </w:t>
      </w:r>
      <w:r w:rsidR="00B21359" w:rsidRPr="00502C0A">
        <w:rPr>
          <w:rFonts w:ascii="Times New Roman" w:hAnsi="Times New Roman"/>
          <w:i/>
          <w:iCs/>
          <w:sz w:val="24"/>
          <w:szCs w:val="24"/>
        </w:rPr>
        <w:t xml:space="preserve">A. fumigatus </w:t>
      </w:r>
      <w:r w:rsidR="00B21359" w:rsidRPr="00502C0A">
        <w:rPr>
          <w:rFonts w:ascii="Times New Roman" w:hAnsi="Times New Roman"/>
          <w:sz w:val="24"/>
          <w:szCs w:val="24"/>
        </w:rPr>
        <w:t xml:space="preserve">and </w:t>
      </w:r>
      <w:r w:rsidR="00B21359" w:rsidRPr="00502C0A">
        <w:rPr>
          <w:rFonts w:ascii="Times New Roman" w:hAnsi="Times New Roman"/>
          <w:i/>
          <w:iCs/>
          <w:sz w:val="24"/>
          <w:szCs w:val="24"/>
        </w:rPr>
        <w:t>A. flavus</w:t>
      </w:r>
      <w:r w:rsidR="00B21359" w:rsidRPr="00502C0A">
        <w:rPr>
          <w:rFonts w:ascii="Times New Roman" w:hAnsi="Times New Roman"/>
          <w:sz w:val="24"/>
          <w:szCs w:val="24"/>
        </w:rPr>
        <w:t xml:space="preserve"> and significant inhibition was observed following 3.15 mM of inhibitor for </w:t>
      </w:r>
      <w:r w:rsidR="00B21359" w:rsidRPr="00502C0A">
        <w:rPr>
          <w:rFonts w:ascii="Times New Roman" w:hAnsi="Times New Roman"/>
          <w:i/>
          <w:iCs/>
          <w:sz w:val="24"/>
          <w:szCs w:val="24"/>
        </w:rPr>
        <w:t>A. terreus</w:t>
      </w:r>
      <w:r w:rsidR="00B21359" w:rsidRPr="00502C0A">
        <w:rPr>
          <w:rFonts w:ascii="Times New Roman" w:hAnsi="Times New Roman"/>
          <w:sz w:val="24"/>
          <w:szCs w:val="24"/>
        </w:rPr>
        <w:t xml:space="preserve"> and </w:t>
      </w:r>
      <w:r w:rsidR="00B21359" w:rsidRPr="00502C0A">
        <w:rPr>
          <w:rFonts w:ascii="Times New Roman" w:hAnsi="Times New Roman"/>
          <w:i/>
          <w:iCs/>
          <w:sz w:val="24"/>
          <w:szCs w:val="24"/>
        </w:rPr>
        <w:t xml:space="preserve">A. niger </w:t>
      </w:r>
      <w:r w:rsidR="00B21359" w:rsidRPr="00502C0A">
        <w:rPr>
          <w:rFonts w:ascii="Times New Roman" w:hAnsi="Times New Roman"/>
          <w:sz w:val="24"/>
          <w:szCs w:val="24"/>
        </w:rPr>
        <w:t>(</w:t>
      </w:r>
      <w:r w:rsidR="004B686E" w:rsidRPr="00502C0A">
        <w:rPr>
          <w:rFonts w:ascii="Times New Roman" w:hAnsi="Times New Roman"/>
          <w:sz w:val="24"/>
          <w:szCs w:val="24"/>
        </w:rPr>
        <w:t>*</w:t>
      </w:r>
      <w:r w:rsidR="00B21359" w:rsidRPr="00502C0A">
        <w:rPr>
          <w:rFonts w:ascii="Times New Roman" w:hAnsi="Times New Roman"/>
          <w:sz w:val="24"/>
          <w:szCs w:val="24"/>
        </w:rPr>
        <w:t>p&lt;0.05).</w:t>
      </w:r>
    </w:p>
    <w:p w14:paraId="23913FEB" w14:textId="77777777" w:rsidR="00B21359" w:rsidRPr="00502C0A" w:rsidRDefault="00B21359" w:rsidP="00B21359">
      <w:pPr>
        <w:spacing w:line="480" w:lineRule="auto"/>
        <w:jc w:val="both"/>
        <w:rPr>
          <w:rFonts w:ascii="Times New Roman" w:hAnsi="Times New Roman" w:cs="Times New Roman"/>
          <w:b/>
          <w:sz w:val="24"/>
          <w:szCs w:val="24"/>
        </w:rPr>
      </w:pPr>
    </w:p>
    <w:p w14:paraId="164DE4C7" w14:textId="77777777" w:rsidR="00B21359" w:rsidRPr="00502C0A" w:rsidRDefault="00B21359" w:rsidP="00B21359">
      <w:pPr>
        <w:spacing w:line="480" w:lineRule="auto"/>
        <w:jc w:val="both"/>
        <w:rPr>
          <w:rFonts w:ascii="Times New Roman" w:hAnsi="Times New Roman" w:cs="Times New Roman"/>
          <w:b/>
          <w:sz w:val="24"/>
          <w:szCs w:val="24"/>
        </w:rPr>
      </w:pPr>
    </w:p>
    <w:p w14:paraId="454E67EE" w14:textId="77777777" w:rsidR="00B21359" w:rsidRPr="00502C0A" w:rsidRDefault="00B21359" w:rsidP="00B21359">
      <w:pPr>
        <w:spacing w:line="480" w:lineRule="auto"/>
        <w:jc w:val="both"/>
        <w:rPr>
          <w:rFonts w:ascii="Times New Roman" w:hAnsi="Times New Roman" w:cs="Times New Roman"/>
          <w:b/>
          <w:sz w:val="24"/>
          <w:szCs w:val="24"/>
        </w:rPr>
      </w:pPr>
    </w:p>
    <w:p w14:paraId="6BF5F3CB" w14:textId="77777777" w:rsidR="00B21359" w:rsidRPr="00502C0A" w:rsidRDefault="00B21359" w:rsidP="00B21359">
      <w:pPr>
        <w:spacing w:line="480" w:lineRule="auto"/>
        <w:jc w:val="both"/>
        <w:rPr>
          <w:rFonts w:ascii="Times New Roman" w:hAnsi="Times New Roman" w:cs="Times New Roman"/>
          <w:b/>
          <w:sz w:val="24"/>
          <w:szCs w:val="24"/>
        </w:rPr>
      </w:pPr>
      <w:r w:rsidRPr="00502C0A">
        <w:rPr>
          <w:rFonts w:ascii="Times New Roman" w:hAnsi="Times New Roman" w:cs="Times New Roman"/>
          <w:b/>
          <w:sz w:val="24"/>
          <w:szCs w:val="24"/>
        </w:rPr>
        <w:t xml:space="preserve">          </w:t>
      </w:r>
      <w:r w:rsidR="005E5CCC" w:rsidRPr="00502C0A">
        <w:rPr>
          <w:rFonts w:ascii="Times New Roman" w:hAnsi="Times New Roman" w:cs="Times New Roman"/>
          <w:b/>
          <w:noProof/>
          <w:sz w:val="24"/>
          <w:szCs w:val="24"/>
          <w:lang w:eastAsia="en-GB"/>
        </w:rPr>
        <w:drawing>
          <wp:inline distT="0" distB="0" distL="0" distR="0" wp14:anchorId="46197FF5" wp14:editId="5B4EB304">
            <wp:extent cx="5220000" cy="3893460"/>
            <wp:effectExtent l="0" t="0" r="0" b="0"/>
            <wp:docPr id="1638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8" name="Picture 4"/>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5220000" cy="389346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14:paraId="5596A6E2" w14:textId="77777777" w:rsidR="00B21359" w:rsidRPr="00502C0A" w:rsidRDefault="00B21359" w:rsidP="00B21359">
      <w:pPr>
        <w:spacing w:line="360" w:lineRule="auto"/>
        <w:jc w:val="both"/>
        <w:rPr>
          <w:rFonts w:ascii="Times New Roman" w:hAnsi="Times New Roman" w:cs="Times New Roman"/>
          <w:b/>
          <w:sz w:val="24"/>
          <w:szCs w:val="24"/>
        </w:rPr>
      </w:pPr>
    </w:p>
    <w:p w14:paraId="0F8D1AEC" w14:textId="77777777" w:rsidR="003F4D97" w:rsidRPr="00502C0A" w:rsidRDefault="00ED7467" w:rsidP="00B21359">
      <w:pPr>
        <w:jc w:val="both"/>
        <w:rPr>
          <w:rFonts w:ascii="Times New Roman" w:hAnsi="Times New Roman"/>
          <w:sz w:val="24"/>
          <w:szCs w:val="24"/>
        </w:rPr>
      </w:pPr>
      <w:r w:rsidRPr="00502C0A">
        <w:rPr>
          <w:rFonts w:ascii="Times New Roman" w:hAnsi="Times New Roman" w:cs="Times New Roman"/>
          <w:b/>
          <w:sz w:val="24"/>
          <w:szCs w:val="24"/>
        </w:rPr>
        <w:t>Figure 5.7</w:t>
      </w:r>
      <w:r w:rsidR="00B21359" w:rsidRPr="00502C0A">
        <w:rPr>
          <w:rFonts w:ascii="Times New Roman" w:hAnsi="Times New Roman" w:cs="Times New Roman"/>
          <w:b/>
          <w:sz w:val="24"/>
          <w:szCs w:val="24"/>
        </w:rPr>
        <w:t xml:space="preserve">. </w:t>
      </w:r>
      <w:r w:rsidR="00B21359" w:rsidRPr="00502C0A">
        <w:rPr>
          <w:rFonts w:ascii="Times New Roman" w:hAnsi="Times New Roman"/>
          <w:b/>
          <w:sz w:val="24"/>
          <w:szCs w:val="24"/>
        </w:rPr>
        <w:t xml:space="preserve">pH dependent binding of ficolin-A to </w:t>
      </w:r>
      <w:r w:rsidR="00B21359" w:rsidRPr="00502C0A">
        <w:rPr>
          <w:rFonts w:ascii="Times New Roman" w:hAnsi="Times New Roman"/>
          <w:b/>
          <w:i/>
          <w:sz w:val="24"/>
          <w:szCs w:val="24"/>
        </w:rPr>
        <w:t xml:space="preserve">A. fumigatus </w:t>
      </w:r>
      <w:r w:rsidR="00B21359" w:rsidRPr="00502C0A">
        <w:rPr>
          <w:rFonts w:ascii="Times New Roman" w:hAnsi="Times New Roman"/>
          <w:b/>
          <w:sz w:val="24"/>
          <w:szCs w:val="24"/>
        </w:rPr>
        <w:t>conidia.</w:t>
      </w:r>
      <w:r w:rsidR="00B21359" w:rsidRPr="00502C0A">
        <w:rPr>
          <w:rFonts w:ascii="Times New Roman" w:hAnsi="Times New Roman"/>
          <w:sz w:val="24"/>
          <w:szCs w:val="24"/>
        </w:rPr>
        <w:t xml:space="preserve"> </w:t>
      </w:r>
    </w:p>
    <w:p w14:paraId="334E9C03" w14:textId="77777777" w:rsidR="00B21359" w:rsidRPr="00502C0A" w:rsidRDefault="00B21359" w:rsidP="00B21359">
      <w:pPr>
        <w:jc w:val="both"/>
        <w:rPr>
          <w:rFonts w:ascii="Times New Roman" w:hAnsi="Times New Roman" w:cs="Times New Roman"/>
          <w:b/>
          <w:sz w:val="24"/>
          <w:szCs w:val="24"/>
        </w:rPr>
      </w:pPr>
      <w:r w:rsidRPr="00502C0A">
        <w:rPr>
          <w:rFonts w:ascii="Times New Roman" w:hAnsi="Times New Roman"/>
          <w:i/>
          <w:sz w:val="24"/>
          <w:szCs w:val="24"/>
        </w:rPr>
        <w:t xml:space="preserve">A. fumigatus </w:t>
      </w:r>
      <w:r w:rsidRPr="00502C0A">
        <w:rPr>
          <w:rFonts w:ascii="Times New Roman" w:hAnsi="Times New Roman"/>
          <w:sz w:val="24"/>
          <w:szCs w:val="24"/>
        </w:rPr>
        <w:t>conidia were incubated with 5 µg mL</w:t>
      </w:r>
      <w:r w:rsidRPr="00502C0A">
        <w:rPr>
          <w:rFonts w:ascii="Times New Roman" w:hAnsi="Times New Roman"/>
          <w:sz w:val="24"/>
          <w:szCs w:val="24"/>
          <w:vertAlign w:val="superscript"/>
        </w:rPr>
        <w:t>-1</w:t>
      </w:r>
      <w:r w:rsidRPr="00502C0A">
        <w:rPr>
          <w:rFonts w:ascii="Times New Roman" w:hAnsi="Times New Roman"/>
          <w:sz w:val="24"/>
          <w:szCs w:val="24"/>
        </w:rPr>
        <w:t xml:space="preserve"> ficolin-A at different pH values (3.7-10.7). All results represent 5 x 10</w:t>
      </w:r>
      <w:r w:rsidRPr="00502C0A">
        <w:rPr>
          <w:rFonts w:ascii="Times New Roman" w:hAnsi="Times New Roman"/>
          <w:sz w:val="24"/>
          <w:szCs w:val="24"/>
          <w:vertAlign w:val="superscript"/>
        </w:rPr>
        <w:t xml:space="preserve">5 </w:t>
      </w:r>
      <w:r w:rsidRPr="00502C0A">
        <w:rPr>
          <w:rFonts w:ascii="Times New Roman" w:hAnsi="Times New Roman"/>
          <w:sz w:val="24"/>
          <w:szCs w:val="24"/>
        </w:rPr>
        <w:t>conidia stained with rabbit anti-ficolin-A and goat anti-rabbit Ig-FITC-labelled antib</w:t>
      </w:r>
      <w:r w:rsidR="00222A1A" w:rsidRPr="00502C0A">
        <w:rPr>
          <w:rFonts w:ascii="Times New Roman" w:hAnsi="Times New Roman"/>
          <w:sz w:val="24"/>
          <w:szCs w:val="24"/>
        </w:rPr>
        <w:t xml:space="preserve">odies and are </w:t>
      </w:r>
      <w:r w:rsidRPr="00502C0A">
        <w:rPr>
          <w:rFonts w:ascii="Times New Roman" w:hAnsi="Times New Roman"/>
          <w:sz w:val="24"/>
          <w:szCs w:val="24"/>
        </w:rPr>
        <w:t xml:space="preserve">the average of all the data points gained from three independent experiments. Error bars represent the SD. Significance was determined by Student’s </w:t>
      </w:r>
      <w:r w:rsidRPr="00502C0A">
        <w:rPr>
          <w:rFonts w:ascii="Times New Roman" w:hAnsi="Times New Roman"/>
          <w:i/>
          <w:sz w:val="24"/>
          <w:szCs w:val="24"/>
        </w:rPr>
        <w:t>t</w:t>
      </w:r>
      <w:r w:rsidRPr="00502C0A">
        <w:rPr>
          <w:rFonts w:ascii="Times New Roman" w:hAnsi="Times New Roman"/>
          <w:sz w:val="24"/>
          <w:szCs w:val="24"/>
        </w:rPr>
        <w:t>-test (</w:t>
      </w:r>
      <w:r w:rsidR="004B686E" w:rsidRPr="00502C0A">
        <w:rPr>
          <w:rFonts w:ascii="Times New Roman" w:hAnsi="Times New Roman"/>
          <w:sz w:val="24"/>
          <w:szCs w:val="24"/>
        </w:rPr>
        <w:t>*p&lt;0.05</w:t>
      </w:r>
      <w:r w:rsidRPr="00502C0A">
        <w:rPr>
          <w:rFonts w:ascii="Times New Roman" w:hAnsi="Times New Roman"/>
          <w:sz w:val="24"/>
          <w:szCs w:val="24"/>
        </w:rPr>
        <w:t>).</w:t>
      </w:r>
    </w:p>
    <w:p w14:paraId="69C3F57B" w14:textId="77777777" w:rsidR="00B21359" w:rsidRPr="00502C0A" w:rsidRDefault="00B21359" w:rsidP="00741E13">
      <w:pPr>
        <w:spacing w:after="0" w:line="360" w:lineRule="auto"/>
        <w:jc w:val="both"/>
        <w:rPr>
          <w:rFonts w:ascii="Times New Roman" w:eastAsia="Times New Roman" w:hAnsi="Times New Roman"/>
          <w:color w:val="000000"/>
          <w:sz w:val="24"/>
          <w:szCs w:val="24"/>
          <w:lang w:eastAsia="en-GB"/>
        </w:rPr>
      </w:pPr>
    </w:p>
    <w:p w14:paraId="1DAD5A16" w14:textId="77777777" w:rsidR="00B21359" w:rsidRPr="00502C0A" w:rsidRDefault="00B21359" w:rsidP="00741E13">
      <w:pPr>
        <w:spacing w:after="0" w:line="360" w:lineRule="auto"/>
        <w:jc w:val="both"/>
        <w:rPr>
          <w:rFonts w:ascii="Times New Roman" w:eastAsia="Times New Roman" w:hAnsi="Times New Roman"/>
          <w:color w:val="000000"/>
          <w:sz w:val="24"/>
          <w:szCs w:val="24"/>
          <w:lang w:eastAsia="en-GB"/>
        </w:rPr>
      </w:pPr>
    </w:p>
    <w:p w14:paraId="1E65AEC6" w14:textId="77777777" w:rsidR="00B21359" w:rsidRPr="00502C0A" w:rsidRDefault="00B21359" w:rsidP="00741E13">
      <w:pPr>
        <w:spacing w:after="0" w:line="360" w:lineRule="auto"/>
        <w:jc w:val="both"/>
        <w:rPr>
          <w:rFonts w:ascii="Times New Roman" w:eastAsia="Times New Roman" w:hAnsi="Times New Roman"/>
          <w:color w:val="000000"/>
          <w:sz w:val="24"/>
          <w:szCs w:val="24"/>
          <w:lang w:eastAsia="en-GB"/>
        </w:rPr>
      </w:pPr>
    </w:p>
    <w:p w14:paraId="3DEE9EEC" w14:textId="77777777" w:rsidR="00B21359" w:rsidRPr="00502C0A" w:rsidRDefault="00B21359" w:rsidP="00741E13">
      <w:pPr>
        <w:spacing w:after="0" w:line="360" w:lineRule="auto"/>
        <w:jc w:val="both"/>
        <w:rPr>
          <w:rFonts w:ascii="Times New Roman" w:eastAsia="Times New Roman" w:hAnsi="Times New Roman"/>
          <w:color w:val="000000"/>
          <w:sz w:val="24"/>
          <w:szCs w:val="24"/>
          <w:lang w:eastAsia="en-GB"/>
        </w:rPr>
      </w:pPr>
    </w:p>
    <w:p w14:paraId="06539808" w14:textId="77777777" w:rsidR="00B21359" w:rsidRPr="00502C0A" w:rsidRDefault="00B21359" w:rsidP="00741E13">
      <w:pPr>
        <w:spacing w:after="0" w:line="360" w:lineRule="auto"/>
        <w:jc w:val="both"/>
        <w:rPr>
          <w:rFonts w:ascii="Times New Roman" w:eastAsia="Times New Roman" w:hAnsi="Times New Roman"/>
          <w:color w:val="000000"/>
          <w:sz w:val="24"/>
          <w:szCs w:val="24"/>
          <w:lang w:eastAsia="en-GB"/>
        </w:rPr>
      </w:pPr>
    </w:p>
    <w:p w14:paraId="4FFC2BA5" w14:textId="77777777" w:rsidR="00B21359" w:rsidRPr="00502C0A" w:rsidRDefault="00B21359" w:rsidP="0075423F">
      <w:pPr>
        <w:spacing w:line="480" w:lineRule="auto"/>
        <w:jc w:val="both"/>
        <w:rPr>
          <w:rFonts w:ascii="Times New Roman" w:hAnsi="Times New Roman" w:cs="Times New Roman"/>
          <w:b/>
          <w:sz w:val="24"/>
          <w:szCs w:val="24"/>
        </w:rPr>
      </w:pPr>
      <w:r w:rsidRPr="00502C0A">
        <w:rPr>
          <w:rFonts w:ascii="Times New Roman" w:hAnsi="Times New Roman" w:cs="Times New Roman"/>
          <w:b/>
          <w:noProof/>
          <w:sz w:val="24"/>
          <w:szCs w:val="24"/>
          <w:lang w:eastAsia="en-GB"/>
        </w:rPr>
        <w:lastRenderedPageBreak/>
        <w:t xml:space="preserve">     </w:t>
      </w:r>
      <w:r w:rsidRPr="00502C0A">
        <w:rPr>
          <w:rFonts w:ascii="Times New Roman" w:hAnsi="Times New Roman" w:cs="Times New Roman"/>
          <w:b/>
          <w:noProof/>
          <w:sz w:val="24"/>
          <w:szCs w:val="24"/>
          <w:lang w:eastAsia="en-GB"/>
        </w:rPr>
        <w:drawing>
          <wp:inline distT="0" distB="0" distL="0" distR="0" wp14:anchorId="7536988F" wp14:editId="4A87ACAC">
            <wp:extent cx="4981618" cy="2560320"/>
            <wp:effectExtent l="0" t="0" r="9525" b="0"/>
            <wp:docPr id="473" name="Picture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3.13A.tif"/>
                    <pic:cNvPicPr/>
                  </pic:nvPicPr>
                  <pic:blipFill>
                    <a:blip r:embed="rId105">
                      <a:extLst>
                        <a:ext uri="{28A0092B-C50C-407E-A947-70E740481C1C}">
                          <a14:useLocalDpi xmlns:a14="http://schemas.microsoft.com/office/drawing/2010/main" val="0"/>
                        </a:ext>
                      </a:extLst>
                    </a:blip>
                    <a:stretch>
                      <a:fillRect/>
                    </a:stretch>
                  </pic:blipFill>
                  <pic:spPr>
                    <a:xfrm>
                      <a:off x="0" y="0"/>
                      <a:ext cx="5005241" cy="2572461"/>
                    </a:xfrm>
                    <a:prstGeom prst="rect">
                      <a:avLst/>
                    </a:prstGeom>
                  </pic:spPr>
                </pic:pic>
              </a:graphicData>
            </a:graphic>
          </wp:inline>
        </w:drawing>
      </w:r>
      <w:r w:rsidRPr="00502C0A">
        <w:rPr>
          <w:rFonts w:ascii="Times New Roman" w:hAnsi="Times New Roman" w:cs="Times New Roman"/>
          <w:b/>
          <w:sz w:val="24"/>
          <w:szCs w:val="24"/>
        </w:rPr>
        <w:t xml:space="preserve">   </w:t>
      </w:r>
      <w:r w:rsidR="005E5CCC" w:rsidRPr="00502C0A">
        <w:rPr>
          <w:rFonts w:ascii="Times New Roman" w:hAnsi="Times New Roman" w:cs="Times New Roman"/>
          <w:b/>
          <w:noProof/>
          <w:sz w:val="24"/>
          <w:szCs w:val="24"/>
          <w:lang w:eastAsia="en-GB"/>
        </w:rPr>
        <w:drawing>
          <wp:inline distT="0" distB="0" distL="0" distR="0" wp14:anchorId="51F80CBD" wp14:editId="340D88BA">
            <wp:extent cx="2700000" cy="2659357"/>
            <wp:effectExtent l="0" t="0" r="0" b="0"/>
            <wp:docPr id="163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6" name="Picture 2"/>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2700000" cy="2659357"/>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005E5CCC" w:rsidRPr="00502C0A">
        <w:rPr>
          <w:rFonts w:ascii="Times New Roman" w:hAnsi="Times New Roman" w:cs="Times New Roman"/>
          <w:b/>
          <w:noProof/>
          <w:sz w:val="24"/>
          <w:szCs w:val="24"/>
          <w:lang w:eastAsia="en-GB"/>
        </w:rPr>
        <w:drawing>
          <wp:inline distT="0" distB="0" distL="0" distR="0" wp14:anchorId="064307CA" wp14:editId="548E770B">
            <wp:extent cx="2862000" cy="2581720"/>
            <wp:effectExtent l="0" t="0" r="0" b="0"/>
            <wp:docPr id="1638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7" name="Picture 3"/>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2862000" cy="258172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14:paraId="18233063" w14:textId="77777777" w:rsidR="003F4D97" w:rsidRPr="00502C0A" w:rsidRDefault="00ED7467" w:rsidP="00B21359">
      <w:pPr>
        <w:jc w:val="both"/>
        <w:rPr>
          <w:rFonts w:ascii="Times New Roman" w:hAnsi="Times New Roman"/>
          <w:sz w:val="24"/>
          <w:szCs w:val="24"/>
        </w:rPr>
      </w:pPr>
      <w:r w:rsidRPr="00502C0A">
        <w:rPr>
          <w:rFonts w:ascii="Times New Roman" w:hAnsi="Times New Roman" w:cs="Times New Roman"/>
          <w:b/>
          <w:sz w:val="24"/>
          <w:szCs w:val="24"/>
        </w:rPr>
        <w:t>Figure 5.8</w:t>
      </w:r>
      <w:r w:rsidR="00B21359" w:rsidRPr="00502C0A">
        <w:rPr>
          <w:rFonts w:ascii="Times New Roman" w:hAnsi="Times New Roman" w:cs="Times New Roman"/>
          <w:b/>
          <w:sz w:val="24"/>
          <w:szCs w:val="24"/>
        </w:rPr>
        <w:t>.</w:t>
      </w:r>
      <w:r w:rsidR="00B21359" w:rsidRPr="00502C0A">
        <w:rPr>
          <w:rFonts w:ascii="Times New Roman" w:hAnsi="Times New Roman"/>
          <w:b/>
          <w:sz w:val="24"/>
          <w:szCs w:val="24"/>
        </w:rPr>
        <w:t xml:space="preserve"> Binding characteristics of ficolin-A to </w:t>
      </w:r>
      <w:r w:rsidR="00B21359" w:rsidRPr="00502C0A">
        <w:rPr>
          <w:rFonts w:ascii="Times New Roman" w:hAnsi="Times New Roman"/>
          <w:b/>
          <w:i/>
          <w:sz w:val="24"/>
          <w:szCs w:val="24"/>
        </w:rPr>
        <w:t xml:space="preserve">A. fumigatus </w:t>
      </w:r>
      <w:r w:rsidR="00B21359" w:rsidRPr="00502C0A">
        <w:rPr>
          <w:rFonts w:ascii="Times New Roman" w:hAnsi="Times New Roman"/>
          <w:b/>
          <w:sz w:val="24"/>
          <w:szCs w:val="24"/>
        </w:rPr>
        <w:t>hyphae</w:t>
      </w:r>
      <w:r w:rsidR="00B21359" w:rsidRPr="00502C0A">
        <w:rPr>
          <w:rFonts w:ascii="Times New Roman" w:hAnsi="Times New Roman"/>
          <w:sz w:val="24"/>
          <w:szCs w:val="24"/>
        </w:rPr>
        <w:t xml:space="preserve">. </w:t>
      </w:r>
    </w:p>
    <w:p w14:paraId="1903F878" w14:textId="77777777" w:rsidR="00B21359" w:rsidRPr="00502C0A" w:rsidRDefault="00B21359" w:rsidP="00B21359">
      <w:pPr>
        <w:jc w:val="both"/>
        <w:rPr>
          <w:rFonts w:ascii="Times New Roman" w:hAnsi="Times New Roman"/>
          <w:sz w:val="24"/>
          <w:szCs w:val="24"/>
        </w:rPr>
      </w:pPr>
      <w:r w:rsidRPr="00502C0A">
        <w:rPr>
          <w:rFonts w:ascii="Times New Roman" w:hAnsi="Times New Roman"/>
          <w:b/>
          <w:sz w:val="24"/>
          <w:szCs w:val="24"/>
        </w:rPr>
        <w:t>A1</w:t>
      </w:r>
      <w:r w:rsidRPr="00502C0A">
        <w:rPr>
          <w:rFonts w:ascii="Times New Roman" w:hAnsi="Times New Roman"/>
          <w:sz w:val="24"/>
          <w:szCs w:val="24"/>
        </w:rPr>
        <w:t xml:space="preserve">: Unstained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control (a), </w:t>
      </w:r>
      <w:r w:rsidRPr="00502C0A">
        <w:rPr>
          <w:rFonts w:ascii="Times New Roman" w:hAnsi="Times New Roman"/>
          <w:i/>
          <w:sz w:val="24"/>
          <w:szCs w:val="24"/>
        </w:rPr>
        <w:t>A. fumigatus</w:t>
      </w:r>
      <w:r w:rsidRPr="00502C0A">
        <w:rPr>
          <w:rFonts w:ascii="Times New Roman" w:hAnsi="Times New Roman"/>
          <w:sz w:val="24"/>
          <w:szCs w:val="24"/>
        </w:rPr>
        <w:t xml:space="preserve"> stained with antibodies alone (b) and ficolin opsonised </w:t>
      </w:r>
      <w:r w:rsidRPr="00502C0A">
        <w:rPr>
          <w:rFonts w:ascii="Times New Roman" w:hAnsi="Times New Roman"/>
          <w:i/>
          <w:sz w:val="24"/>
          <w:szCs w:val="24"/>
        </w:rPr>
        <w:t>A. fumigatus</w:t>
      </w:r>
      <w:r w:rsidRPr="00502C0A">
        <w:rPr>
          <w:rFonts w:ascii="Times New Roman" w:hAnsi="Times New Roman"/>
          <w:sz w:val="24"/>
          <w:szCs w:val="24"/>
        </w:rPr>
        <w:t xml:space="preserve"> stained with antibodies (c) were analysed by flow cytometry (FL1-A = fluorescence). </w:t>
      </w:r>
      <w:r w:rsidRPr="00502C0A">
        <w:rPr>
          <w:rFonts w:ascii="Times New Roman" w:hAnsi="Times New Roman"/>
          <w:b/>
          <w:sz w:val="24"/>
          <w:szCs w:val="24"/>
        </w:rPr>
        <w:t>A2</w:t>
      </w:r>
      <w:r w:rsidRPr="00502C0A">
        <w:rPr>
          <w:rFonts w:ascii="Times New Roman" w:hAnsi="Times New Roman"/>
          <w:sz w:val="24"/>
          <w:szCs w:val="24"/>
        </w:rPr>
        <w:t xml:space="preserve">: Hyphae were gated on P4 and debris removed (FSC-A =forward scatter; SSC-A = side scatter). </w:t>
      </w:r>
      <w:r w:rsidRPr="00502C0A">
        <w:rPr>
          <w:rFonts w:ascii="Times New Roman" w:hAnsi="Times New Roman"/>
          <w:b/>
          <w:sz w:val="24"/>
          <w:szCs w:val="24"/>
        </w:rPr>
        <w:t>B:</w:t>
      </w:r>
      <w:r w:rsidRPr="00502C0A">
        <w:rPr>
          <w:rFonts w:ascii="Times New Roman" w:hAnsi="Times New Roman"/>
          <w:sz w:val="24"/>
          <w:szCs w:val="24"/>
        </w:rPr>
        <w:t xml:space="preserve"> Ficolin-A was incubated with hyphal fragments under pH 5.7, pH 7.4 or Ca</w:t>
      </w:r>
      <w:r w:rsidRPr="00502C0A">
        <w:rPr>
          <w:rFonts w:ascii="Times New Roman" w:hAnsi="Times New Roman"/>
          <w:sz w:val="24"/>
          <w:szCs w:val="24"/>
          <w:vertAlign w:val="superscript"/>
        </w:rPr>
        <w:t xml:space="preserve">2+ </w:t>
      </w:r>
      <w:r w:rsidRPr="00502C0A">
        <w:rPr>
          <w:rFonts w:ascii="Times New Roman" w:hAnsi="Times New Roman"/>
          <w:sz w:val="24"/>
          <w:szCs w:val="24"/>
        </w:rPr>
        <w:t>deficient conditions. Unstained controls had a median fluorescence of 9 x 10</w:t>
      </w:r>
      <w:r w:rsidRPr="00502C0A">
        <w:rPr>
          <w:rFonts w:ascii="Times New Roman" w:hAnsi="Times New Roman"/>
          <w:sz w:val="24"/>
          <w:szCs w:val="24"/>
          <w:vertAlign w:val="superscript"/>
        </w:rPr>
        <w:t>2</w:t>
      </w:r>
      <w:r w:rsidR="004B686E" w:rsidRPr="00502C0A">
        <w:rPr>
          <w:rFonts w:ascii="Times New Roman" w:hAnsi="Times New Roman"/>
          <w:sz w:val="24"/>
          <w:szCs w:val="24"/>
        </w:rPr>
        <w:t xml:space="preserve"> (*p&lt;0.05</w:t>
      </w:r>
      <w:r w:rsidR="00BD7826" w:rsidRPr="00502C0A">
        <w:rPr>
          <w:rFonts w:ascii="Times New Roman" w:hAnsi="Times New Roman"/>
          <w:sz w:val="24"/>
          <w:szCs w:val="24"/>
        </w:rPr>
        <w:t xml:space="preserve">; </w:t>
      </w:r>
      <w:r w:rsidR="00BD7826" w:rsidRPr="00502C0A">
        <w:rPr>
          <w:rFonts w:ascii="Times New Roman" w:hAnsi="Times New Roman"/>
          <w:sz w:val="24"/>
          <w:szCs w:val="24"/>
          <w:vertAlign w:val="superscript"/>
        </w:rPr>
        <w:t>ns</w:t>
      </w:r>
      <w:r w:rsidR="004B686E" w:rsidRPr="00502C0A">
        <w:rPr>
          <w:rFonts w:ascii="Times New Roman" w:hAnsi="Times New Roman"/>
          <w:sz w:val="24"/>
          <w:szCs w:val="24"/>
        </w:rPr>
        <w:t xml:space="preserve"> p&gt;0.05</w:t>
      </w:r>
      <w:r w:rsidRPr="00502C0A">
        <w:rPr>
          <w:rFonts w:ascii="Times New Roman" w:hAnsi="Times New Roman"/>
          <w:sz w:val="24"/>
          <w:szCs w:val="24"/>
        </w:rPr>
        <w:t xml:space="preserve">). </w:t>
      </w:r>
      <w:r w:rsidRPr="00502C0A">
        <w:rPr>
          <w:rFonts w:ascii="Times New Roman" w:hAnsi="Times New Roman"/>
          <w:b/>
          <w:sz w:val="24"/>
          <w:szCs w:val="24"/>
        </w:rPr>
        <w:t>C</w:t>
      </w:r>
      <w:r w:rsidRPr="00502C0A">
        <w:rPr>
          <w:rFonts w:ascii="Times New Roman" w:hAnsi="Times New Roman"/>
          <w:sz w:val="24"/>
          <w:szCs w:val="24"/>
        </w:rPr>
        <w:t>: Hyphal fragments were incubated with ficolin-A which was pre-incubated with 100 mM glucose, GlcNAc, galactose, GalNAc or 100 µg mL</w:t>
      </w:r>
      <w:r w:rsidRPr="00502C0A">
        <w:rPr>
          <w:rFonts w:ascii="Times New Roman" w:hAnsi="Times New Roman"/>
          <w:sz w:val="24"/>
          <w:szCs w:val="24"/>
          <w:vertAlign w:val="superscript"/>
        </w:rPr>
        <w:t>-1</w:t>
      </w:r>
      <w:r w:rsidRPr="00502C0A">
        <w:rPr>
          <w:rFonts w:ascii="Times New Roman" w:hAnsi="Times New Roman"/>
          <w:sz w:val="24"/>
          <w:szCs w:val="24"/>
        </w:rPr>
        <w:t xml:space="preserve"> mannan</w:t>
      </w:r>
      <w:r w:rsidR="00CC3B3C" w:rsidRPr="00502C0A">
        <w:rPr>
          <w:rFonts w:ascii="Times New Roman" w:hAnsi="Times New Roman"/>
          <w:sz w:val="24"/>
          <w:szCs w:val="24"/>
        </w:rPr>
        <w:t xml:space="preserve"> (* p&lt;0.05</w:t>
      </w:r>
      <w:r w:rsidRPr="00502C0A">
        <w:rPr>
          <w:rFonts w:ascii="Times New Roman" w:hAnsi="Times New Roman"/>
          <w:sz w:val="24"/>
          <w:szCs w:val="24"/>
        </w:rPr>
        <w:t>). All results represent 5 x 10</w:t>
      </w:r>
      <w:r w:rsidRPr="00502C0A">
        <w:rPr>
          <w:rFonts w:ascii="Times New Roman" w:hAnsi="Times New Roman"/>
          <w:sz w:val="24"/>
          <w:szCs w:val="24"/>
          <w:vertAlign w:val="superscript"/>
        </w:rPr>
        <w:t xml:space="preserve">5 </w:t>
      </w:r>
      <w:r w:rsidRPr="00502C0A">
        <w:rPr>
          <w:rFonts w:ascii="Times New Roman" w:hAnsi="Times New Roman"/>
          <w:sz w:val="24"/>
          <w:szCs w:val="24"/>
        </w:rPr>
        <w:t>conidia ± ficolin-A (5 µg mL</w:t>
      </w:r>
      <w:r w:rsidRPr="00502C0A">
        <w:rPr>
          <w:rFonts w:ascii="Times New Roman" w:hAnsi="Times New Roman"/>
          <w:sz w:val="24"/>
          <w:szCs w:val="24"/>
          <w:vertAlign w:val="superscript"/>
        </w:rPr>
        <w:t>-1</w:t>
      </w:r>
      <w:r w:rsidRPr="00502C0A">
        <w:rPr>
          <w:rFonts w:ascii="Times New Roman" w:hAnsi="Times New Roman"/>
          <w:sz w:val="24"/>
          <w:szCs w:val="24"/>
        </w:rPr>
        <w:t xml:space="preserve">) stained with rabbit anti-ficolin-A and goat anti-rabbit Ig-FITC-labelled antibodies </w:t>
      </w:r>
      <w:r w:rsidR="00222A1A" w:rsidRPr="00502C0A">
        <w:rPr>
          <w:rFonts w:ascii="Times New Roman" w:hAnsi="Times New Roman"/>
          <w:sz w:val="24"/>
          <w:szCs w:val="24"/>
        </w:rPr>
        <w:t>and are</w:t>
      </w:r>
      <w:r w:rsidRPr="00502C0A">
        <w:rPr>
          <w:rFonts w:ascii="Times New Roman" w:hAnsi="Times New Roman"/>
          <w:sz w:val="24"/>
          <w:szCs w:val="24"/>
        </w:rPr>
        <w:t xml:space="preserve"> the average of all the data points gained from three independent experiments. All data is representative of median fluorescence intensity observed except for sugar specificity assays which represent percentage inhibition of ficolin-A binding compared to maximal ficolin binding in the absence of inhibitors. Error bars represent the SD. Significance was determined by Student’s </w:t>
      </w:r>
      <w:r w:rsidRPr="00502C0A">
        <w:rPr>
          <w:rFonts w:ascii="Times New Roman" w:hAnsi="Times New Roman"/>
          <w:i/>
          <w:sz w:val="24"/>
          <w:szCs w:val="24"/>
        </w:rPr>
        <w:t>t</w:t>
      </w:r>
      <w:r w:rsidRPr="00502C0A">
        <w:rPr>
          <w:rFonts w:ascii="Times New Roman" w:hAnsi="Times New Roman"/>
          <w:sz w:val="24"/>
          <w:szCs w:val="24"/>
        </w:rPr>
        <w:t>-test.</w:t>
      </w:r>
    </w:p>
    <w:p w14:paraId="485FD767" w14:textId="77777777" w:rsidR="000E1634" w:rsidRPr="00502C0A" w:rsidRDefault="0075423F" w:rsidP="0075423F">
      <w:pPr>
        <w:spacing w:line="360" w:lineRule="auto"/>
        <w:jc w:val="both"/>
        <w:rPr>
          <w:rFonts w:ascii="Times New Roman" w:hAnsi="Times New Roman" w:cs="Times New Roman"/>
          <w:b/>
          <w:sz w:val="24"/>
          <w:szCs w:val="24"/>
        </w:rPr>
      </w:pPr>
      <w:r w:rsidRPr="00502C0A">
        <w:rPr>
          <w:rFonts w:ascii="Times New Roman" w:eastAsia="Times New Roman" w:hAnsi="Times New Roman"/>
          <w:color w:val="000000"/>
          <w:sz w:val="24"/>
          <w:szCs w:val="24"/>
          <w:lang w:eastAsia="en-GB"/>
        </w:rPr>
        <w:lastRenderedPageBreak/>
        <w:t xml:space="preserve">Glucose and galactose demonstrated on average a 5-fold lower inhibition compared to their N-acetylated-amine counterparts (11.6 ±10.1% and 26.6 ±5.6%, respectively, for </w:t>
      </w:r>
      <w:r w:rsidRPr="00502C0A">
        <w:rPr>
          <w:rFonts w:ascii="Times New Roman" w:eastAsia="Times New Roman" w:hAnsi="Times New Roman"/>
          <w:i/>
          <w:color w:val="000000"/>
          <w:sz w:val="24"/>
          <w:szCs w:val="24"/>
          <w:lang w:eastAsia="en-GB"/>
        </w:rPr>
        <w:t>A. fumigatus</w:t>
      </w:r>
      <w:r w:rsidRPr="00502C0A">
        <w:rPr>
          <w:rFonts w:ascii="Times New Roman" w:eastAsia="Times New Roman" w:hAnsi="Times New Roman"/>
          <w:color w:val="000000"/>
          <w:sz w:val="24"/>
          <w:szCs w:val="24"/>
          <w:lang w:eastAsia="en-GB"/>
        </w:rPr>
        <w:t xml:space="preserve">; 34.2 ±5.5% and 7.6 ±2.1%, respectively, for </w:t>
      </w:r>
      <w:r w:rsidRPr="00502C0A">
        <w:rPr>
          <w:rFonts w:ascii="Times New Roman" w:eastAsia="Times New Roman" w:hAnsi="Times New Roman"/>
          <w:i/>
          <w:color w:val="000000"/>
          <w:sz w:val="24"/>
          <w:szCs w:val="24"/>
          <w:lang w:eastAsia="en-GB"/>
        </w:rPr>
        <w:t>A. flavus</w:t>
      </w:r>
      <w:r w:rsidRPr="00502C0A">
        <w:rPr>
          <w:rFonts w:ascii="Times New Roman" w:eastAsia="Times New Roman" w:hAnsi="Times New Roman"/>
          <w:color w:val="000000"/>
          <w:sz w:val="24"/>
          <w:szCs w:val="24"/>
          <w:lang w:eastAsia="en-GB"/>
        </w:rPr>
        <w:t xml:space="preserve">; 18.4 ±6.6% and 21.1 </w:t>
      </w:r>
      <w:r w:rsidR="000E1634" w:rsidRPr="00502C0A">
        <w:rPr>
          <w:rFonts w:ascii="Times New Roman" w:eastAsia="Times New Roman" w:hAnsi="Times New Roman"/>
          <w:color w:val="000000"/>
          <w:sz w:val="24"/>
          <w:szCs w:val="24"/>
          <w:lang w:eastAsia="en-GB"/>
        </w:rPr>
        <w:t xml:space="preserve">±5.6%, respectively, for </w:t>
      </w:r>
      <w:r w:rsidR="000E1634" w:rsidRPr="00502C0A">
        <w:rPr>
          <w:rFonts w:ascii="Times New Roman" w:eastAsia="Times New Roman" w:hAnsi="Times New Roman"/>
          <w:i/>
          <w:color w:val="000000"/>
          <w:sz w:val="24"/>
          <w:szCs w:val="24"/>
          <w:lang w:eastAsia="en-GB"/>
        </w:rPr>
        <w:t>A. terreus</w:t>
      </w:r>
      <w:r w:rsidR="000E1634" w:rsidRPr="00502C0A">
        <w:rPr>
          <w:rFonts w:ascii="Times New Roman" w:eastAsia="Times New Roman" w:hAnsi="Times New Roman"/>
          <w:color w:val="000000"/>
          <w:sz w:val="24"/>
          <w:szCs w:val="24"/>
          <w:lang w:eastAsia="en-GB"/>
        </w:rPr>
        <w:t xml:space="preserve">; 8 ±7.8% and 19.4 ±7.9%, respectively, for </w:t>
      </w:r>
      <w:r w:rsidR="000E1634" w:rsidRPr="00502C0A">
        <w:rPr>
          <w:rFonts w:ascii="Times New Roman" w:eastAsia="Times New Roman" w:hAnsi="Times New Roman"/>
          <w:i/>
          <w:color w:val="000000"/>
          <w:sz w:val="24"/>
          <w:szCs w:val="24"/>
          <w:lang w:eastAsia="en-GB"/>
        </w:rPr>
        <w:t xml:space="preserve">A. niger </w:t>
      </w:r>
      <w:r w:rsidR="000E1634" w:rsidRPr="00502C0A">
        <w:rPr>
          <w:rFonts w:ascii="Times New Roman" w:eastAsia="Times New Roman" w:hAnsi="Times New Roman"/>
          <w:color w:val="000000"/>
          <w:sz w:val="24"/>
          <w:szCs w:val="24"/>
          <w:lang w:eastAsia="en-GB"/>
        </w:rPr>
        <w:t>at carbohydrate concen</w:t>
      </w:r>
      <w:r w:rsidR="00AA27E2" w:rsidRPr="00502C0A">
        <w:rPr>
          <w:rFonts w:ascii="Times New Roman" w:eastAsia="Times New Roman" w:hAnsi="Times New Roman"/>
          <w:color w:val="000000"/>
          <w:sz w:val="24"/>
          <w:szCs w:val="24"/>
          <w:lang w:eastAsia="en-GB"/>
        </w:rPr>
        <w:t>trations of 100 mM) (Figure 5.6</w:t>
      </w:r>
      <w:r w:rsidR="000E1634" w:rsidRPr="00502C0A">
        <w:rPr>
          <w:rFonts w:ascii="Times New Roman" w:eastAsia="Times New Roman" w:hAnsi="Times New Roman"/>
          <w:color w:val="000000"/>
          <w:sz w:val="24"/>
          <w:szCs w:val="24"/>
          <w:lang w:eastAsia="en-GB"/>
        </w:rPr>
        <w:t xml:space="preserve">). Similar inhibitions were observed for the control,  mannan, only inhibiting ficolin binding by 25.4 ±12.5%, 4.1 ±6.8%, 17.9 ±13.9% and 12.2 ±21.2% for </w:t>
      </w:r>
      <w:r w:rsidR="000E1634" w:rsidRPr="00502C0A">
        <w:rPr>
          <w:rFonts w:ascii="Times New Roman" w:eastAsia="Times New Roman" w:hAnsi="Times New Roman"/>
          <w:i/>
          <w:color w:val="000000"/>
          <w:sz w:val="24"/>
          <w:szCs w:val="24"/>
          <w:lang w:eastAsia="en-GB"/>
        </w:rPr>
        <w:t>A. fumigatus</w:t>
      </w:r>
      <w:r w:rsidR="000E1634" w:rsidRPr="00502C0A">
        <w:rPr>
          <w:rFonts w:ascii="Times New Roman" w:eastAsia="Times New Roman" w:hAnsi="Times New Roman"/>
          <w:color w:val="000000"/>
          <w:sz w:val="24"/>
          <w:szCs w:val="24"/>
          <w:lang w:eastAsia="en-GB"/>
        </w:rPr>
        <w:t xml:space="preserve">, </w:t>
      </w:r>
      <w:r w:rsidR="000E1634" w:rsidRPr="00502C0A">
        <w:rPr>
          <w:rFonts w:ascii="Times New Roman" w:eastAsia="Times New Roman" w:hAnsi="Times New Roman"/>
          <w:i/>
          <w:color w:val="000000"/>
          <w:sz w:val="24"/>
          <w:szCs w:val="24"/>
          <w:lang w:eastAsia="en-GB"/>
        </w:rPr>
        <w:t>A. flavus</w:t>
      </w:r>
      <w:r w:rsidR="000E1634" w:rsidRPr="00502C0A">
        <w:rPr>
          <w:rFonts w:ascii="Times New Roman" w:eastAsia="Times New Roman" w:hAnsi="Times New Roman"/>
          <w:color w:val="000000"/>
          <w:sz w:val="24"/>
          <w:szCs w:val="24"/>
          <w:lang w:eastAsia="en-GB"/>
        </w:rPr>
        <w:t xml:space="preserve">, </w:t>
      </w:r>
      <w:r w:rsidR="000E1634" w:rsidRPr="00502C0A">
        <w:rPr>
          <w:rFonts w:ascii="Times New Roman" w:eastAsia="Times New Roman" w:hAnsi="Times New Roman"/>
          <w:i/>
          <w:color w:val="000000"/>
          <w:sz w:val="24"/>
          <w:szCs w:val="24"/>
          <w:lang w:eastAsia="en-GB"/>
        </w:rPr>
        <w:t>A. terreus</w:t>
      </w:r>
      <w:r w:rsidR="000E1634" w:rsidRPr="00502C0A">
        <w:rPr>
          <w:rFonts w:ascii="Times New Roman" w:eastAsia="Times New Roman" w:hAnsi="Times New Roman"/>
          <w:color w:val="000000"/>
          <w:sz w:val="24"/>
          <w:szCs w:val="24"/>
          <w:lang w:eastAsia="en-GB"/>
        </w:rPr>
        <w:t xml:space="preserve"> and </w:t>
      </w:r>
      <w:r w:rsidR="000E1634" w:rsidRPr="00502C0A">
        <w:rPr>
          <w:rFonts w:ascii="Times New Roman" w:eastAsia="Times New Roman" w:hAnsi="Times New Roman"/>
          <w:i/>
          <w:color w:val="000000"/>
          <w:sz w:val="24"/>
          <w:szCs w:val="24"/>
          <w:lang w:eastAsia="en-GB"/>
        </w:rPr>
        <w:t>A. niger</w:t>
      </w:r>
      <w:r w:rsidR="000E1634" w:rsidRPr="00502C0A">
        <w:rPr>
          <w:rFonts w:ascii="Times New Roman" w:eastAsia="Times New Roman" w:hAnsi="Times New Roman"/>
          <w:color w:val="000000"/>
          <w:sz w:val="24"/>
          <w:szCs w:val="24"/>
          <w:lang w:eastAsia="en-GB"/>
        </w:rPr>
        <w:t>, respectively at high concentrations of 100 µg mL</w:t>
      </w:r>
      <w:r w:rsidR="000E1634" w:rsidRPr="00502C0A">
        <w:rPr>
          <w:rFonts w:ascii="Times New Roman" w:eastAsia="Times New Roman" w:hAnsi="Times New Roman"/>
          <w:color w:val="000000"/>
          <w:sz w:val="24"/>
          <w:szCs w:val="24"/>
          <w:vertAlign w:val="superscript"/>
          <w:lang w:eastAsia="en-GB"/>
        </w:rPr>
        <w:t>-1</w:t>
      </w:r>
      <w:r w:rsidR="00AA27E2" w:rsidRPr="00502C0A">
        <w:rPr>
          <w:rFonts w:ascii="Times New Roman" w:eastAsia="Times New Roman" w:hAnsi="Times New Roman"/>
          <w:color w:val="000000"/>
          <w:sz w:val="24"/>
          <w:szCs w:val="24"/>
          <w:lang w:eastAsia="en-GB"/>
        </w:rPr>
        <w:t xml:space="preserve"> (Figure 5.6</w:t>
      </w:r>
      <w:r w:rsidR="000E1634" w:rsidRPr="00502C0A">
        <w:rPr>
          <w:rFonts w:ascii="Times New Roman" w:eastAsia="Times New Roman" w:hAnsi="Times New Roman"/>
          <w:color w:val="000000"/>
          <w:sz w:val="24"/>
          <w:szCs w:val="24"/>
          <w:lang w:eastAsia="en-GB"/>
        </w:rPr>
        <w:t xml:space="preserve">). </w:t>
      </w:r>
    </w:p>
    <w:p w14:paraId="1FD77305" w14:textId="77777777" w:rsidR="00741E13" w:rsidRPr="00502C0A" w:rsidRDefault="00741E13" w:rsidP="0088303E">
      <w:pPr>
        <w:spacing w:after="0" w:line="360" w:lineRule="auto"/>
        <w:jc w:val="both"/>
        <w:rPr>
          <w:rFonts w:ascii="Times New Roman" w:eastAsia="Times New Roman" w:hAnsi="Times New Roman"/>
          <w:color w:val="000000"/>
          <w:sz w:val="24"/>
          <w:szCs w:val="24"/>
          <w:lang w:eastAsia="en-GB"/>
        </w:rPr>
      </w:pPr>
    </w:p>
    <w:p w14:paraId="2764502C" w14:textId="77777777" w:rsidR="000E1634" w:rsidRPr="00502C0A" w:rsidRDefault="000E1634" w:rsidP="0088303E">
      <w:pPr>
        <w:spacing w:after="0" w:line="360" w:lineRule="auto"/>
        <w:jc w:val="both"/>
        <w:rPr>
          <w:rFonts w:ascii="Times New Roman" w:eastAsia="Times New Roman" w:hAnsi="Times New Roman"/>
          <w:color w:val="000000"/>
          <w:sz w:val="24"/>
          <w:szCs w:val="24"/>
          <w:lang w:eastAsia="en-GB"/>
        </w:rPr>
      </w:pPr>
      <w:r w:rsidRPr="00502C0A">
        <w:rPr>
          <w:rFonts w:ascii="Times New Roman" w:eastAsia="Times New Roman" w:hAnsi="Times New Roman"/>
          <w:color w:val="000000"/>
          <w:sz w:val="24"/>
          <w:szCs w:val="24"/>
          <w:lang w:eastAsia="en-GB"/>
        </w:rPr>
        <w:t xml:space="preserve">Ficolins interact with pathogens at the local site of infection and the pH at the site of this interaction often becomes more acidic due to increased inflammation. Therefore, we analysed whether ficolin-A binding to the most pathogenic species, </w:t>
      </w:r>
      <w:r w:rsidRPr="00502C0A">
        <w:rPr>
          <w:rFonts w:ascii="Times New Roman" w:eastAsia="Times New Roman" w:hAnsi="Times New Roman"/>
          <w:i/>
          <w:color w:val="000000"/>
          <w:sz w:val="24"/>
          <w:szCs w:val="24"/>
          <w:lang w:eastAsia="en-GB"/>
        </w:rPr>
        <w:t>A. fumigatus</w:t>
      </w:r>
      <w:r w:rsidRPr="00502C0A">
        <w:rPr>
          <w:rFonts w:ascii="Times New Roman" w:eastAsia="Times New Roman" w:hAnsi="Times New Roman"/>
          <w:color w:val="000000"/>
          <w:sz w:val="24"/>
          <w:szCs w:val="24"/>
          <w:lang w:eastAsia="en-GB"/>
        </w:rPr>
        <w:t xml:space="preserve">, was affected under different pH conditions. The binding of ficolin-A to </w:t>
      </w:r>
      <w:r w:rsidRPr="00502C0A">
        <w:rPr>
          <w:rFonts w:ascii="Times New Roman" w:eastAsia="Times New Roman" w:hAnsi="Times New Roman"/>
          <w:i/>
          <w:color w:val="000000"/>
          <w:sz w:val="24"/>
          <w:szCs w:val="24"/>
          <w:lang w:eastAsia="en-GB"/>
        </w:rPr>
        <w:t xml:space="preserve">A. fumigatus </w:t>
      </w:r>
      <w:r w:rsidRPr="00502C0A">
        <w:rPr>
          <w:rFonts w:ascii="Times New Roman" w:eastAsia="Times New Roman" w:hAnsi="Times New Roman"/>
          <w:color w:val="000000"/>
          <w:sz w:val="24"/>
          <w:szCs w:val="24"/>
          <w:lang w:eastAsia="en-GB"/>
        </w:rPr>
        <w:t xml:space="preserve">increased significantly by almost 23 fold in acidic pH of 5.7, compared to binding in physiological conditions </w:t>
      </w:r>
      <w:r w:rsidR="00AA27E2" w:rsidRPr="00502C0A">
        <w:rPr>
          <w:rFonts w:ascii="Times New Roman" w:eastAsia="Times New Roman" w:hAnsi="Times New Roman"/>
          <w:color w:val="000000"/>
          <w:sz w:val="24"/>
          <w:szCs w:val="24"/>
          <w:lang w:eastAsia="en-GB"/>
        </w:rPr>
        <w:t>(pH 7.4) (p=0.00025; Figure 5.7</w:t>
      </w:r>
      <w:r w:rsidRPr="00502C0A">
        <w:rPr>
          <w:rFonts w:ascii="Times New Roman" w:eastAsia="Times New Roman" w:hAnsi="Times New Roman"/>
          <w:color w:val="000000"/>
          <w:sz w:val="24"/>
          <w:szCs w:val="24"/>
          <w:lang w:eastAsia="en-GB"/>
        </w:rPr>
        <w:t xml:space="preserve">). Maximal ficolin-A binding was observed at a pH of 4.7 but was observed to decrease sharply to almost negligible </w:t>
      </w:r>
      <w:r w:rsidR="00AA27E2" w:rsidRPr="00502C0A">
        <w:rPr>
          <w:rFonts w:ascii="Times New Roman" w:eastAsia="Times New Roman" w:hAnsi="Times New Roman"/>
          <w:color w:val="000000"/>
          <w:sz w:val="24"/>
          <w:szCs w:val="24"/>
          <w:lang w:eastAsia="en-GB"/>
        </w:rPr>
        <w:t>levels for pH &gt; 6.7 (Figure 5.7</w:t>
      </w:r>
      <w:r w:rsidRPr="00502C0A">
        <w:rPr>
          <w:rFonts w:ascii="Times New Roman" w:eastAsia="Times New Roman" w:hAnsi="Times New Roman"/>
          <w:color w:val="000000"/>
          <w:sz w:val="24"/>
          <w:szCs w:val="24"/>
          <w:lang w:eastAsia="en-GB"/>
        </w:rPr>
        <w:t xml:space="preserve">). </w:t>
      </w:r>
      <w:bookmarkStart w:id="104" w:name="_Toc394147692"/>
    </w:p>
    <w:p w14:paraId="4E647B27" w14:textId="77777777" w:rsidR="00B21359" w:rsidRPr="00502C0A" w:rsidRDefault="00B21359" w:rsidP="0088303E">
      <w:pPr>
        <w:spacing w:after="0" w:line="360" w:lineRule="auto"/>
        <w:jc w:val="both"/>
        <w:rPr>
          <w:rFonts w:ascii="Times New Roman" w:eastAsia="Times New Roman" w:hAnsi="Times New Roman"/>
          <w:color w:val="000000"/>
          <w:sz w:val="24"/>
          <w:szCs w:val="24"/>
          <w:lang w:eastAsia="en-GB"/>
        </w:rPr>
      </w:pPr>
    </w:p>
    <w:p w14:paraId="7FD578D5" w14:textId="77777777" w:rsidR="000E1634" w:rsidRPr="00502C0A" w:rsidRDefault="008813EB" w:rsidP="0088303E">
      <w:pPr>
        <w:pStyle w:val="Heading3"/>
        <w:spacing w:line="360" w:lineRule="auto"/>
        <w:jc w:val="both"/>
        <w:rPr>
          <w:rFonts w:ascii="Times New Roman" w:eastAsia="Times New Roman" w:hAnsi="Times New Roman"/>
          <w:i/>
          <w:color w:val="000000"/>
          <w:sz w:val="28"/>
          <w:szCs w:val="28"/>
          <w:lang w:eastAsia="en-GB"/>
        </w:rPr>
      </w:pPr>
      <w:bookmarkStart w:id="105" w:name="_Toc451868251"/>
      <w:r w:rsidRPr="00502C0A">
        <w:rPr>
          <w:rFonts w:ascii="Times New Roman" w:eastAsia="Times New Roman" w:hAnsi="Times New Roman"/>
          <w:color w:val="000000"/>
          <w:sz w:val="28"/>
          <w:szCs w:val="28"/>
          <w:lang w:eastAsia="en-GB"/>
        </w:rPr>
        <w:t>5.2.2</w:t>
      </w:r>
      <w:r w:rsidR="000E1634" w:rsidRPr="00502C0A">
        <w:rPr>
          <w:rFonts w:ascii="Times New Roman" w:eastAsia="Times New Roman" w:hAnsi="Times New Roman"/>
          <w:color w:val="000000"/>
          <w:sz w:val="28"/>
          <w:szCs w:val="28"/>
          <w:lang w:eastAsia="en-GB"/>
        </w:rPr>
        <w:t xml:space="preserve"> Binding characteristics of serum ficolin-A to hyphae of </w:t>
      </w:r>
      <w:r w:rsidR="000E1634" w:rsidRPr="00502C0A">
        <w:rPr>
          <w:rFonts w:ascii="Times New Roman" w:eastAsia="Times New Roman" w:hAnsi="Times New Roman"/>
          <w:i/>
          <w:color w:val="000000"/>
          <w:sz w:val="28"/>
          <w:szCs w:val="28"/>
          <w:lang w:eastAsia="en-GB"/>
        </w:rPr>
        <w:t>A. fumigatus.</w:t>
      </w:r>
      <w:bookmarkEnd w:id="104"/>
      <w:bookmarkEnd w:id="105"/>
    </w:p>
    <w:p w14:paraId="3B897246" w14:textId="77777777" w:rsidR="00B21359" w:rsidRPr="00502C0A" w:rsidRDefault="00B21359" w:rsidP="0088303E">
      <w:pPr>
        <w:spacing w:line="360" w:lineRule="auto"/>
        <w:rPr>
          <w:lang w:eastAsia="en-GB"/>
        </w:rPr>
      </w:pPr>
    </w:p>
    <w:p w14:paraId="22F1BAAD" w14:textId="77777777" w:rsidR="00B21359" w:rsidRPr="00502C0A" w:rsidRDefault="000E1634" w:rsidP="0088303E">
      <w:pPr>
        <w:spacing w:before="240" w:line="360" w:lineRule="auto"/>
        <w:jc w:val="both"/>
        <w:rPr>
          <w:rFonts w:ascii="Times New Roman" w:hAnsi="Times New Roman"/>
          <w:sz w:val="24"/>
          <w:szCs w:val="24"/>
        </w:rPr>
      </w:pPr>
      <w:r w:rsidRPr="00502C0A">
        <w:rPr>
          <w:rFonts w:ascii="Times New Roman" w:hAnsi="Times New Roman"/>
          <w:sz w:val="24"/>
          <w:szCs w:val="24"/>
        </w:rPr>
        <w:t xml:space="preserve">The binding characteristics of ficolin-A to </w:t>
      </w:r>
      <w:r w:rsidRPr="00502C0A">
        <w:rPr>
          <w:rFonts w:ascii="Times New Roman" w:hAnsi="Times New Roman"/>
          <w:i/>
          <w:sz w:val="24"/>
          <w:szCs w:val="24"/>
        </w:rPr>
        <w:t>A. fumigatus</w:t>
      </w:r>
      <w:r w:rsidRPr="00502C0A">
        <w:rPr>
          <w:rFonts w:ascii="Times New Roman" w:hAnsi="Times New Roman"/>
          <w:sz w:val="24"/>
          <w:szCs w:val="24"/>
        </w:rPr>
        <w:t xml:space="preserve"> conidia were well demonstrated</w:t>
      </w:r>
      <w:r w:rsidR="004B686E" w:rsidRPr="00502C0A">
        <w:rPr>
          <w:rFonts w:ascii="Times New Roman" w:hAnsi="Times New Roman"/>
          <w:sz w:val="24"/>
          <w:szCs w:val="24"/>
        </w:rPr>
        <w:t xml:space="preserve"> by others</w:t>
      </w:r>
      <w:r w:rsidRPr="00502C0A">
        <w:rPr>
          <w:rFonts w:ascii="Times New Roman" w:hAnsi="Times New Roman"/>
          <w:sz w:val="24"/>
          <w:szCs w:val="24"/>
        </w:rPr>
        <w:t xml:space="preserve"> but binding of ficolin-A to </w:t>
      </w:r>
      <w:r w:rsidRPr="00502C0A">
        <w:rPr>
          <w:rFonts w:ascii="Times New Roman" w:hAnsi="Times New Roman"/>
          <w:i/>
          <w:sz w:val="24"/>
          <w:szCs w:val="24"/>
        </w:rPr>
        <w:t>A. fumigatus</w:t>
      </w:r>
      <w:r w:rsidRPr="00502C0A">
        <w:rPr>
          <w:rFonts w:ascii="Times New Roman" w:hAnsi="Times New Roman"/>
          <w:sz w:val="24"/>
          <w:szCs w:val="24"/>
        </w:rPr>
        <w:t xml:space="preserve"> during the invasive hyphal stage was previously uncharacterised. Therefore, to investigate this, live </w:t>
      </w:r>
      <w:r w:rsidRPr="00502C0A">
        <w:rPr>
          <w:rFonts w:ascii="Times New Roman" w:hAnsi="Times New Roman"/>
          <w:i/>
          <w:sz w:val="24"/>
          <w:szCs w:val="24"/>
        </w:rPr>
        <w:t>A. fumigatus</w:t>
      </w:r>
      <w:r w:rsidRPr="00502C0A">
        <w:rPr>
          <w:rFonts w:ascii="Times New Roman" w:hAnsi="Times New Roman"/>
          <w:sz w:val="24"/>
          <w:szCs w:val="24"/>
        </w:rPr>
        <w:t xml:space="preserve"> conidia cultured from clinical isolates were harvested and allowed to produce hyphae. The hyphae were sonicated and washed to produce fragments which were then incubated with purified rat ficolin-A and stained with both polyclonal rabbit anti-ficolin-A and goat anti-rabbit Ig-FITC-conjugated antibodies to assess the binding characteristics of ficolin-A to hyphae, as described previously for the conidial binding studies. </w:t>
      </w:r>
    </w:p>
    <w:p w14:paraId="2E93511F" w14:textId="77777777" w:rsidR="000E1634" w:rsidRPr="00502C0A" w:rsidRDefault="000E1634" w:rsidP="0088303E">
      <w:pPr>
        <w:spacing w:before="240" w:line="360" w:lineRule="auto"/>
        <w:jc w:val="both"/>
        <w:rPr>
          <w:rFonts w:ascii="Times New Roman" w:hAnsi="Times New Roman"/>
          <w:sz w:val="24"/>
          <w:szCs w:val="24"/>
        </w:rPr>
      </w:pPr>
      <w:r w:rsidRPr="00502C0A">
        <w:rPr>
          <w:rFonts w:ascii="Times New Roman" w:hAnsi="Times New Roman"/>
          <w:sz w:val="24"/>
          <w:szCs w:val="24"/>
        </w:rPr>
        <w:t xml:space="preserve">Flow-cytometry analysis showed significant binding of ficolin-A to </w:t>
      </w:r>
      <w:r w:rsidRPr="00502C0A">
        <w:rPr>
          <w:rFonts w:ascii="Times New Roman" w:hAnsi="Times New Roman"/>
          <w:i/>
          <w:sz w:val="24"/>
          <w:szCs w:val="24"/>
        </w:rPr>
        <w:t>A. fumigatus</w:t>
      </w:r>
      <w:r w:rsidRPr="00502C0A">
        <w:rPr>
          <w:rFonts w:ascii="Times New Roman" w:hAnsi="Times New Roman"/>
          <w:sz w:val="24"/>
          <w:szCs w:val="24"/>
        </w:rPr>
        <w:t xml:space="preserve"> hyphae and a shift in fluorescence upon binding to hyphal fragments indicating that 72.5% positively stained for ficolin-A</w:t>
      </w:r>
      <w:r w:rsidR="00AA27E2" w:rsidRPr="00502C0A">
        <w:rPr>
          <w:rFonts w:ascii="Times New Roman" w:hAnsi="Times New Roman"/>
          <w:sz w:val="24"/>
          <w:szCs w:val="24"/>
        </w:rPr>
        <w:t xml:space="preserve"> binding (p=0.00592; Figure 5.8</w:t>
      </w:r>
      <w:r w:rsidRPr="00502C0A">
        <w:rPr>
          <w:rFonts w:ascii="Times New Roman" w:hAnsi="Times New Roman"/>
          <w:sz w:val="24"/>
          <w:szCs w:val="24"/>
        </w:rPr>
        <w:t xml:space="preserve">A). This binding was confirmed by immunofluorescence microscopy, whereby a high intensity of fluorescence </w:t>
      </w:r>
    </w:p>
    <w:p w14:paraId="649BD6AB" w14:textId="77777777" w:rsidR="003F4D97" w:rsidRPr="00502C0A" w:rsidRDefault="003F4D97" w:rsidP="003F4D97">
      <w:pPr>
        <w:spacing w:line="480" w:lineRule="auto"/>
        <w:jc w:val="both"/>
        <w:rPr>
          <w:rFonts w:ascii="Times New Roman" w:hAnsi="Times New Roman" w:cs="Times New Roman"/>
          <w:b/>
          <w:sz w:val="24"/>
          <w:szCs w:val="24"/>
        </w:rPr>
      </w:pPr>
      <w:r w:rsidRPr="00502C0A">
        <w:rPr>
          <w:rFonts w:ascii="Times New Roman" w:hAnsi="Times New Roman" w:cs="Times New Roman"/>
          <w:b/>
          <w:sz w:val="24"/>
          <w:szCs w:val="24"/>
        </w:rPr>
        <w:lastRenderedPageBreak/>
        <w:t xml:space="preserve">             </w:t>
      </w:r>
      <w:r w:rsidRPr="00502C0A">
        <w:rPr>
          <w:rFonts w:ascii="Times New Roman" w:hAnsi="Times New Roman" w:cs="Times New Roman"/>
          <w:b/>
          <w:noProof/>
          <w:sz w:val="24"/>
          <w:szCs w:val="24"/>
          <w:lang w:eastAsia="en-GB"/>
        </w:rPr>
        <w:drawing>
          <wp:inline distT="0" distB="0" distL="0" distR="0" wp14:anchorId="7879D6B5" wp14:editId="752EC54D">
            <wp:extent cx="4500000" cy="5324991"/>
            <wp:effectExtent l="0" t="0" r="0" b="9525"/>
            <wp:docPr id="476" name="Picture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3.14.tif"/>
                    <pic:cNvPicPr/>
                  </pic:nvPicPr>
                  <pic:blipFill>
                    <a:blip r:embed="rId108">
                      <a:extLst>
                        <a:ext uri="{28A0092B-C50C-407E-A947-70E740481C1C}">
                          <a14:useLocalDpi xmlns:a14="http://schemas.microsoft.com/office/drawing/2010/main" val="0"/>
                        </a:ext>
                      </a:extLst>
                    </a:blip>
                    <a:stretch>
                      <a:fillRect/>
                    </a:stretch>
                  </pic:blipFill>
                  <pic:spPr>
                    <a:xfrm>
                      <a:off x="0" y="0"/>
                      <a:ext cx="4500000" cy="5324991"/>
                    </a:xfrm>
                    <a:prstGeom prst="rect">
                      <a:avLst/>
                    </a:prstGeom>
                  </pic:spPr>
                </pic:pic>
              </a:graphicData>
            </a:graphic>
          </wp:inline>
        </w:drawing>
      </w:r>
    </w:p>
    <w:p w14:paraId="4987581B" w14:textId="77777777" w:rsidR="003F4D97" w:rsidRPr="00502C0A" w:rsidRDefault="003F4D97" w:rsidP="003F4D97">
      <w:pPr>
        <w:spacing w:line="360" w:lineRule="auto"/>
        <w:rPr>
          <w:rFonts w:ascii="Times New Roman" w:hAnsi="Times New Roman" w:cs="Times New Roman"/>
          <w:b/>
          <w:noProof/>
          <w:sz w:val="24"/>
          <w:szCs w:val="24"/>
          <w:lang w:eastAsia="en-GB"/>
        </w:rPr>
      </w:pPr>
    </w:p>
    <w:p w14:paraId="684BD28E" w14:textId="77777777" w:rsidR="003F4D97" w:rsidRPr="00502C0A" w:rsidRDefault="00ED7467" w:rsidP="003F4D97">
      <w:pPr>
        <w:jc w:val="both"/>
        <w:rPr>
          <w:rFonts w:asciiTheme="majorBidi" w:hAnsiTheme="majorBidi" w:cstheme="majorBidi"/>
          <w:b/>
          <w:bCs/>
          <w:sz w:val="24"/>
          <w:szCs w:val="24"/>
        </w:rPr>
      </w:pPr>
      <w:r w:rsidRPr="00502C0A">
        <w:rPr>
          <w:rFonts w:ascii="Times New Roman" w:hAnsi="Times New Roman" w:cs="Times New Roman"/>
          <w:b/>
          <w:noProof/>
          <w:sz w:val="24"/>
          <w:szCs w:val="24"/>
          <w:lang w:eastAsia="en-GB"/>
        </w:rPr>
        <w:t>Figure 5.9</w:t>
      </w:r>
      <w:r w:rsidR="003F4D97" w:rsidRPr="00502C0A">
        <w:rPr>
          <w:rFonts w:ascii="Times New Roman" w:hAnsi="Times New Roman" w:cs="Times New Roman"/>
          <w:b/>
          <w:noProof/>
          <w:sz w:val="24"/>
          <w:szCs w:val="24"/>
          <w:lang w:eastAsia="en-GB"/>
        </w:rPr>
        <w:t xml:space="preserve">. </w:t>
      </w:r>
      <w:r w:rsidR="003F4D97" w:rsidRPr="00502C0A">
        <w:rPr>
          <w:rFonts w:asciiTheme="majorBidi" w:hAnsiTheme="majorBidi" w:cstheme="majorBidi"/>
          <w:b/>
          <w:bCs/>
          <w:sz w:val="24"/>
          <w:szCs w:val="24"/>
        </w:rPr>
        <w:t xml:space="preserve">Immunofluorescence microscopy of ficolin-A binding to live unsonicated </w:t>
      </w:r>
      <w:r w:rsidR="003F4D97" w:rsidRPr="00502C0A">
        <w:rPr>
          <w:rFonts w:asciiTheme="majorBidi" w:hAnsiTheme="majorBidi" w:cstheme="majorBidi"/>
          <w:b/>
          <w:bCs/>
          <w:i/>
          <w:iCs/>
          <w:sz w:val="24"/>
          <w:szCs w:val="24"/>
        </w:rPr>
        <w:t xml:space="preserve">A. fumigatus </w:t>
      </w:r>
      <w:r w:rsidR="003F4D97" w:rsidRPr="00502C0A">
        <w:rPr>
          <w:rFonts w:asciiTheme="majorBidi" w:hAnsiTheme="majorBidi" w:cstheme="majorBidi"/>
          <w:b/>
          <w:bCs/>
          <w:sz w:val="24"/>
          <w:szCs w:val="24"/>
        </w:rPr>
        <w:t>hyphae.</w:t>
      </w:r>
    </w:p>
    <w:p w14:paraId="3FD98E1E" w14:textId="77777777" w:rsidR="003F4D97" w:rsidRPr="00502C0A" w:rsidRDefault="003F4D97" w:rsidP="003F4D97">
      <w:pPr>
        <w:jc w:val="both"/>
        <w:rPr>
          <w:rFonts w:asciiTheme="majorBidi" w:hAnsiTheme="majorBidi" w:cstheme="majorBidi"/>
          <w:bCs/>
          <w:sz w:val="24"/>
          <w:szCs w:val="24"/>
        </w:rPr>
      </w:pPr>
      <w:r w:rsidRPr="00502C0A">
        <w:rPr>
          <w:rFonts w:asciiTheme="majorBidi" w:hAnsiTheme="majorBidi" w:cstheme="majorBidi"/>
          <w:bCs/>
          <w:i/>
          <w:sz w:val="24"/>
          <w:szCs w:val="24"/>
        </w:rPr>
        <w:t xml:space="preserve"> A. fumigatus </w:t>
      </w:r>
      <w:r w:rsidRPr="00502C0A">
        <w:rPr>
          <w:rFonts w:asciiTheme="majorBidi" w:hAnsiTheme="majorBidi" w:cstheme="majorBidi"/>
          <w:bCs/>
          <w:sz w:val="24"/>
          <w:szCs w:val="24"/>
        </w:rPr>
        <w:t>hyphae were cultured in 96-well plates in supplemented RPMI-1640 media for 24 h prior to ficolin-A opsonisation and antibody staining, or antibody staining alone. (</w:t>
      </w:r>
      <w:r w:rsidRPr="00502C0A">
        <w:rPr>
          <w:rFonts w:asciiTheme="majorBidi" w:hAnsiTheme="majorBidi" w:cstheme="majorBidi"/>
          <w:b/>
          <w:bCs/>
          <w:sz w:val="24"/>
          <w:szCs w:val="24"/>
        </w:rPr>
        <w:t>A</w:t>
      </w:r>
      <w:r w:rsidRPr="00502C0A">
        <w:rPr>
          <w:rFonts w:asciiTheme="majorBidi" w:hAnsiTheme="majorBidi" w:cstheme="majorBidi"/>
          <w:bCs/>
          <w:sz w:val="24"/>
          <w:szCs w:val="24"/>
        </w:rPr>
        <w:t>) Represents the hyphal mass (far right) and individual hyphae on the periphery of the mass (far left) following opsonisation with ficolin-A (5 µg mL</w:t>
      </w:r>
      <w:r w:rsidRPr="00502C0A">
        <w:rPr>
          <w:rFonts w:asciiTheme="majorBidi" w:hAnsiTheme="majorBidi" w:cstheme="majorBidi"/>
          <w:bCs/>
          <w:sz w:val="24"/>
          <w:szCs w:val="24"/>
          <w:vertAlign w:val="superscript"/>
        </w:rPr>
        <w:t>-1</w:t>
      </w:r>
      <w:r w:rsidRPr="00502C0A">
        <w:rPr>
          <w:rFonts w:asciiTheme="majorBidi" w:hAnsiTheme="majorBidi" w:cstheme="majorBidi"/>
          <w:bCs/>
          <w:sz w:val="24"/>
          <w:szCs w:val="24"/>
        </w:rPr>
        <w:t>) and staining with primary rabbit anti-ficolin-A and anti-rabbit FITC labelled antibodies. (</w:t>
      </w:r>
      <w:r w:rsidRPr="00502C0A">
        <w:rPr>
          <w:rFonts w:asciiTheme="majorBidi" w:hAnsiTheme="majorBidi" w:cstheme="majorBidi"/>
          <w:b/>
          <w:bCs/>
          <w:sz w:val="24"/>
          <w:szCs w:val="24"/>
        </w:rPr>
        <w:t>B</w:t>
      </w:r>
      <w:r w:rsidRPr="00502C0A">
        <w:rPr>
          <w:rFonts w:asciiTheme="majorBidi" w:hAnsiTheme="majorBidi" w:cstheme="majorBidi"/>
          <w:bCs/>
          <w:sz w:val="24"/>
          <w:szCs w:val="24"/>
        </w:rPr>
        <w:t>) Represents a phase-contrast image of hyphae. (</w:t>
      </w:r>
      <w:r w:rsidRPr="00502C0A">
        <w:rPr>
          <w:rFonts w:asciiTheme="majorBidi" w:hAnsiTheme="majorBidi" w:cstheme="majorBidi"/>
          <w:b/>
          <w:bCs/>
          <w:sz w:val="24"/>
          <w:szCs w:val="24"/>
        </w:rPr>
        <w:t>C</w:t>
      </w:r>
      <w:r w:rsidRPr="00502C0A">
        <w:rPr>
          <w:rFonts w:asciiTheme="majorBidi" w:hAnsiTheme="majorBidi" w:cstheme="majorBidi"/>
          <w:bCs/>
          <w:sz w:val="24"/>
          <w:szCs w:val="24"/>
        </w:rPr>
        <w:t xml:space="preserve">) Represents an image focussing on the peripheral hyphae observed in </w:t>
      </w:r>
      <w:r w:rsidRPr="00502C0A">
        <w:rPr>
          <w:rFonts w:asciiTheme="majorBidi" w:hAnsiTheme="majorBidi" w:cstheme="majorBidi"/>
          <w:b/>
          <w:bCs/>
          <w:sz w:val="24"/>
          <w:szCs w:val="24"/>
        </w:rPr>
        <w:t>A</w:t>
      </w:r>
      <w:r w:rsidRPr="00502C0A">
        <w:rPr>
          <w:rFonts w:asciiTheme="majorBidi" w:hAnsiTheme="majorBidi" w:cstheme="majorBidi"/>
          <w:bCs/>
          <w:sz w:val="24"/>
          <w:szCs w:val="24"/>
        </w:rPr>
        <w:t>. (</w:t>
      </w:r>
      <w:r w:rsidRPr="00502C0A">
        <w:rPr>
          <w:rFonts w:asciiTheme="majorBidi" w:hAnsiTheme="majorBidi" w:cstheme="majorBidi"/>
          <w:b/>
          <w:bCs/>
          <w:sz w:val="24"/>
          <w:szCs w:val="24"/>
        </w:rPr>
        <w:t>D</w:t>
      </w:r>
      <w:r w:rsidRPr="00502C0A">
        <w:rPr>
          <w:rFonts w:asciiTheme="majorBidi" w:hAnsiTheme="majorBidi" w:cstheme="majorBidi"/>
          <w:bCs/>
          <w:sz w:val="24"/>
          <w:szCs w:val="24"/>
        </w:rPr>
        <w:t xml:space="preserve">) Represents image </w:t>
      </w:r>
      <w:r w:rsidRPr="00502C0A">
        <w:rPr>
          <w:rFonts w:asciiTheme="majorBidi" w:hAnsiTheme="majorBidi" w:cstheme="majorBidi"/>
          <w:b/>
          <w:bCs/>
          <w:sz w:val="24"/>
          <w:szCs w:val="24"/>
        </w:rPr>
        <w:t>B</w:t>
      </w:r>
      <w:r w:rsidRPr="00502C0A">
        <w:rPr>
          <w:rFonts w:asciiTheme="majorBidi" w:hAnsiTheme="majorBidi" w:cstheme="majorBidi"/>
          <w:bCs/>
          <w:sz w:val="24"/>
          <w:szCs w:val="24"/>
        </w:rPr>
        <w:t xml:space="preserve"> stained with rabbit anti-ficolin-A and anti-rabbit FITC labelled antibodies in the absence of ficolin-A. (</w:t>
      </w:r>
      <w:r w:rsidRPr="00502C0A">
        <w:rPr>
          <w:rFonts w:asciiTheme="majorBidi" w:hAnsiTheme="majorBidi" w:cstheme="majorBidi"/>
          <w:b/>
          <w:bCs/>
          <w:sz w:val="24"/>
          <w:szCs w:val="24"/>
        </w:rPr>
        <w:t>E</w:t>
      </w:r>
      <w:r w:rsidRPr="00502C0A">
        <w:rPr>
          <w:rFonts w:asciiTheme="majorBidi" w:hAnsiTheme="majorBidi" w:cstheme="majorBidi"/>
          <w:bCs/>
          <w:sz w:val="24"/>
          <w:szCs w:val="24"/>
        </w:rPr>
        <w:t xml:space="preserve">) Represents a phase-contrast image of </w:t>
      </w:r>
      <w:r w:rsidRPr="00502C0A">
        <w:rPr>
          <w:rFonts w:asciiTheme="majorBidi" w:hAnsiTheme="majorBidi" w:cstheme="majorBidi"/>
          <w:b/>
          <w:bCs/>
          <w:sz w:val="24"/>
          <w:szCs w:val="24"/>
        </w:rPr>
        <w:t>C</w:t>
      </w:r>
      <w:r w:rsidRPr="00502C0A">
        <w:rPr>
          <w:rFonts w:asciiTheme="majorBidi" w:hAnsiTheme="majorBidi" w:cstheme="majorBidi"/>
          <w:bCs/>
          <w:sz w:val="24"/>
          <w:szCs w:val="24"/>
        </w:rPr>
        <w:t xml:space="preserve"> with fluorescence overlain. (</w:t>
      </w:r>
      <w:r w:rsidRPr="00502C0A">
        <w:rPr>
          <w:rFonts w:asciiTheme="majorBidi" w:hAnsiTheme="majorBidi" w:cstheme="majorBidi"/>
          <w:b/>
          <w:bCs/>
          <w:sz w:val="24"/>
          <w:szCs w:val="24"/>
        </w:rPr>
        <w:t>F</w:t>
      </w:r>
      <w:r w:rsidRPr="00502C0A">
        <w:rPr>
          <w:rFonts w:asciiTheme="majorBidi" w:hAnsiTheme="majorBidi" w:cstheme="majorBidi"/>
          <w:bCs/>
          <w:sz w:val="24"/>
          <w:szCs w:val="24"/>
        </w:rPr>
        <w:t xml:space="preserve">) Represents an overexposed image of </w:t>
      </w:r>
      <w:r w:rsidRPr="00502C0A">
        <w:rPr>
          <w:rFonts w:asciiTheme="majorBidi" w:hAnsiTheme="majorBidi" w:cstheme="majorBidi"/>
          <w:b/>
          <w:bCs/>
          <w:sz w:val="24"/>
          <w:szCs w:val="24"/>
        </w:rPr>
        <w:t>D</w:t>
      </w:r>
      <w:r w:rsidRPr="00502C0A">
        <w:rPr>
          <w:rFonts w:asciiTheme="majorBidi" w:hAnsiTheme="majorBidi" w:cstheme="majorBidi"/>
          <w:bCs/>
          <w:sz w:val="24"/>
          <w:szCs w:val="24"/>
        </w:rPr>
        <w:t xml:space="preserve">. All images were acquired at x10 objective. Images </w:t>
      </w:r>
      <w:r w:rsidRPr="00502C0A">
        <w:rPr>
          <w:rFonts w:asciiTheme="majorBidi" w:hAnsiTheme="majorBidi" w:cstheme="majorBidi"/>
          <w:b/>
          <w:bCs/>
          <w:sz w:val="24"/>
          <w:szCs w:val="24"/>
        </w:rPr>
        <w:t>A</w:t>
      </w:r>
      <w:r w:rsidRPr="00502C0A">
        <w:rPr>
          <w:rFonts w:asciiTheme="majorBidi" w:hAnsiTheme="majorBidi" w:cstheme="majorBidi"/>
          <w:bCs/>
          <w:sz w:val="24"/>
          <w:szCs w:val="24"/>
        </w:rPr>
        <w:t>-</w:t>
      </w:r>
      <w:r w:rsidRPr="00502C0A">
        <w:rPr>
          <w:rFonts w:asciiTheme="majorBidi" w:hAnsiTheme="majorBidi" w:cstheme="majorBidi"/>
          <w:b/>
          <w:bCs/>
          <w:sz w:val="24"/>
          <w:szCs w:val="24"/>
        </w:rPr>
        <w:t>E</w:t>
      </w:r>
      <w:r w:rsidRPr="00502C0A">
        <w:rPr>
          <w:rFonts w:asciiTheme="majorBidi" w:hAnsiTheme="majorBidi" w:cstheme="majorBidi"/>
          <w:bCs/>
          <w:sz w:val="24"/>
          <w:szCs w:val="24"/>
        </w:rPr>
        <w:t xml:space="preserve"> were taken with an exposure time of 434 ms. Image </w:t>
      </w:r>
      <w:r w:rsidRPr="00502C0A">
        <w:rPr>
          <w:rFonts w:asciiTheme="majorBidi" w:hAnsiTheme="majorBidi" w:cstheme="majorBidi"/>
          <w:b/>
          <w:bCs/>
          <w:sz w:val="24"/>
          <w:szCs w:val="24"/>
        </w:rPr>
        <w:t>F</w:t>
      </w:r>
      <w:r w:rsidRPr="00502C0A">
        <w:rPr>
          <w:rFonts w:asciiTheme="majorBidi" w:hAnsiTheme="majorBidi" w:cstheme="majorBidi"/>
          <w:bCs/>
          <w:sz w:val="24"/>
          <w:szCs w:val="24"/>
        </w:rPr>
        <w:t xml:space="preserve"> was taken with an exposure time of 2642 ms.</w:t>
      </w:r>
    </w:p>
    <w:p w14:paraId="182DEA65" w14:textId="77777777" w:rsidR="003F4D97" w:rsidRPr="00502C0A" w:rsidRDefault="003F4D97" w:rsidP="003F4D97">
      <w:r w:rsidRPr="00502C0A">
        <w:rPr>
          <w:noProof/>
          <w:lang w:eastAsia="en-GB"/>
        </w:rPr>
        <w:lastRenderedPageBreak/>
        <w:t xml:space="preserve">               </w:t>
      </w:r>
      <w:r w:rsidRPr="00502C0A">
        <w:rPr>
          <w:noProof/>
          <w:lang w:eastAsia="en-GB"/>
        </w:rPr>
        <w:drawing>
          <wp:inline distT="0" distB="0" distL="0" distR="0" wp14:anchorId="1E541C60" wp14:editId="1BD15D07">
            <wp:extent cx="4320000" cy="6425546"/>
            <wp:effectExtent l="0" t="0" r="4445" b="0"/>
            <wp:docPr id="477" name="Picture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4.1.tif"/>
                    <pic:cNvPicPr/>
                  </pic:nvPicPr>
                  <pic:blipFill>
                    <a:blip r:embed="rId109">
                      <a:grayscl/>
                      <a:extLst>
                        <a:ext uri="{28A0092B-C50C-407E-A947-70E740481C1C}">
                          <a14:useLocalDpi xmlns:a14="http://schemas.microsoft.com/office/drawing/2010/main" val="0"/>
                        </a:ext>
                      </a:extLst>
                    </a:blip>
                    <a:stretch>
                      <a:fillRect/>
                    </a:stretch>
                  </pic:blipFill>
                  <pic:spPr>
                    <a:xfrm>
                      <a:off x="0" y="0"/>
                      <a:ext cx="4320000" cy="6425546"/>
                    </a:xfrm>
                    <a:prstGeom prst="rect">
                      <a:avLst/>
                    </a:prstGeom>
                  </pic:spPr>
                </pic:pic>
              </a:graphicData>
            </a:graphic>
          </wp:inline>
        </w:drawing>
      </w:r>
    </w:p>
    <w:p w14:paraId="3485E1D5" w14:textId="77777777" w:rsidR="003F4D97" w:rsidRPr="00502C0A" w:rsidRDefault="003F4D97" w:rsidP="003F4D97">
      <w:pPr>
        <w:spacing w:line="360" w:lineRule="auto"/>
        <w:jc w:val="both"/>
        <w:rPr>
          <w:rFonts w:ascii="Times New Roman" w:hAnsi="Times New Roman" w:cs="Times New Roman"/>
          <w:b/>
          <w:sz w:val="24"/>
          <w:szCs w:val="24"/>
        </w:rPr>
      </w:pPr>
    </w:p>
    <w:p w14:paraId="0F358A9D" w14:textId="77777777" w:rsidR="003F4D97" w:rsidRPr="00502C0A" w:rsidRDefault="00ED7467" w:rsidP="003F4D97">
      <w:pPr>
        <w:jc w:val="both"/>
        <w:rPr>
          <w:rFonts w:ascii="Times New Roman" w:hAnsi="Times New Roman" w:cs="Times New Roman"/>
          <w:b/>
          <w:sz w:val="24"/>
          <w:szCs w:val="24"/>
        </w:rPr>
      </w:pPr>
      <w:r w:rsidRPr="00502C0A">
        <w:rPr>
          <w:rFonts w:ascii="Times New Roman" w:hAnsi="Times New Roman" w:cs="Times New Roman"/>
          <w:b/>
          <w:sz w:val="24"/>
          <w:szCs w:val="24"/>
        </w:rPr>
        <w:t>Figure 5.10</w:t>
      </w:r>
      <w:r w:rsidR="003F4D97" w:rsidRPr="00502C0A">
        <w:rPr>
          <w:rFonts w:ascii="Times New Roman" w:hAnsi="Times New Roman" w:cs="Times New Roman"/>
          <w:b/>
          <w:sz w:val="24"/>
          <w:szCs w:val="24"/>
        </w:rPr>
        <w:t xml:space="preserve">. Ficolin-A is not involved in agglutination of </w:t>
      </w:r>
      <w:r w:rsidR="003F4D97" w:rsidRPr="00502C0A">
        <w:rPr>
          <w:rFonts w:ascii="Times New Roman" w:hAnsi="Times New Roman" w:cs="Times New Roman"/>
          <w:b/>
          <w:i/>
          <w:sz w:val="24"/>
          <w:szCs w:val="24"/>
        </w:rPr>
        <w:t xml:space="preserve">A. fumigatus </w:t>
      </w:r>
      <w:r w:rsidR="003F4D97" w:rsidRPr="00502C0A">
        <w:rPr>
          <w:rFonts w:ascii="Times New Roman" w:hAnsi="Times New Roman" w:cs="Times New Roman"/>
          <w:b/>
          <w:sz w:val="24"/>
          <w:szCs w:val="24"/>
        </w:rPr>
        <w:t xml:space="preserve">conidia. </w:t>
      </w:r>
    </w:p>
    <w:p w14:paraId="14136189" w14:textId="77777777" w:rsidR="003F4D97" w:rsidRPr="00502C0A" w:rsidRDefault="003F4D97" w:rsidP="003F4D97">
      <w:pPr>
        <w:jc w:val="both"/>
        <w:rPr>
          <w:rFonts w:ascii="Times New Roman" w:hAnsi="Times New Roman" w:cs="Times New Roman"/>
          <w:sz w:val="24"/>
          <w:szCs w:val="24"/>
        </w:rPr>
      </w:pPr>
      <w:r w:rsidRPr="00502C0A">
        <w:rPr>
          <w:rFonts w:ascii="Times New Roman" w:hAnsi="Times New Roman" w:cs="Times New Roman"/>
          <w:sz w:val="24"/>
          <w:szCs w:val="24"/>
        </w:rPr>
        <w:t>Ficolin-A (5 µg mL</w:t>
      </w:r>
      <w:r w:rsidRPr="00502C0A">
        <w:rPr>
          <w:rFonts w:ascii="Times New Roman" w:hAnsi="Times New Roman" w:cs="Times New Roman"/>
          <w:sz w:val="24"/>
          <w:szCs w:val="24"/>
          <w:vertAlign w:val="superscript"/>
        </w:rPr>
        <w:t>-1</w:t>
      </w:r>
      <w:r w:rsidRPr="00502C0A">
        <w:rPr>
          <w:rFonts w:ascii="Times New Roman" w:hAnsi="Times New Roman" w:cs="Times New Roman"/>
          <w:sz w:val="24"/>
          <w:szCs w:val="24"/>
        </w:rPr>
        <w:t xml:space="preserve"> or 20 µg mL</w:t>
      </w:r>
      <w:r w:rsidRPr="00502C0A">
        <w:rPr>
          <w:rFonts w:ascii="Times New Roman" w:hAnsi="Times New Roman" w:cs="Times New Roman"/>
          <w:sz w:val="24"/>
          <w:szCs w:val="24"/>
          <w:vertAlign w:val="superscript"/>
        </w:rPr>
        <w:t>-1</w:t>
      </w:r>
      <w:r w:rsidRPr="00502C0A">
        <w:rPr>
          <w:rFonts w:ascii="Times New Roman" w:hAnsi="Times New Roman" w:cs="Times New Roman"/>
          <w:sz w:val="24"/>
          <w:szCs w:val="24"/>
        </w:rPr>
        <w:t xml:space="preserve">) was incubated with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conidia (5 x 10</w:t>
      </w:r>
      <w:r w:rsidRPr="00502C0A">
        <w:rPr>
          <w:rFonts w:ascii="Times New Roman" w:hAnsi="Times New Roman" w:cs="Times New Roman"/>
          <w:sz w:val="24"/>
          <w:szCs w:val="24"/>
          <w:vertAlign w:val="superscript"/>
        </w:rPr>
        <w:t>5</w:t>
      </w:r>
      <w:r w:rsidRPr="00502C0A">
        <w:rPr>
          <w:rFonts w:ascii="Times New Roman" w:hAnsi="Times New Roman" w:cs="Times New Roman"/>
          <w:sz w:val="24"/>
          <w:szCs w:val="24"/>
        </w:rPr>
        <w:t>) for 1 h prior to imaging by light microscopy at x10 objective. (</w:t>
      </w:r>
      <w:r w:rsidRPr="00502C0A">
        <w:rPr>
          <w:rFonts w:ascii="Times New Roman" w:hAnsi="Times New Roman" w:cs="Times New Roman"/>
          <w:b/>
          <w:sz w:val="24"/>
          <w:szCs w:val="24"/>
        </w:rPr>
        <w:t>A</w:t>
      </w:r>
      <w:r w:rsidRPr="00502C0A">
        <w:rPr>
          <w:rFonts w:ascii="Times New Roman" w:hAnsi="Times New Roman" w:cs="Times New Roman"/>
          <w:sz w:val="24"/>
          <w:szCs w:val="24"/>
        </w:rPr>
        <w:t xml:space="preserve"> and </w:t>
      </w:r>
      <w:r w:rsidRPr="00502C0A">
        <w:rPr>
          <w:rFonts w:ascii="Times New Roman" w:hAnsi="Times New Roman" w:cs="Times New Roman"/>
          <w:b/>
          <w:sz w:val="24"/>
          <w:szCs w:val="24"/>
        </w:rPr>
        <w:t xml:space="preserve">B) </w:t>
      </w:r>
      <w:r w:rsidRPr="00502C0A">
        <w:rPr>
          <w:rFonts w:ascii="Times New Roman" w:hAnsi="Times New Roman" w:cs="Times New Roman"/>
          <w:sz w:val="24"/>
          <w:szCs w:val="24"/>
        </w:rPr>
        <w:t>Represent conidia alone in the absence of opsonins before incubation and after incubation for A and B, respectively. (</w:t>
      </w:r>
      <w:r w:rsidRPr="00502C0A">
        <w:rPr>
          <w:rFonts w:ascii="Times New Roman" w:hAnsi="Times New Roman" w:cs="Times New Roman"/>
          <w:b/>
          <w:sz w:val="24"/>
          <w:szCs w:val="24"/>
        </w:rPr>
        <w:t xml:space="preserve">C </w:t>
      </w:r>
      <w:r w:rsidRPr="00502C0A">
        <w:rPr>
          <w:rFonts w:ascii="Times New Roman" w:hAnsi="Times New Roman" w:cs="Times New Roman"/>
          <w:sz w:val="24"/>
          <w:szCs w:val="24"/>
        </w:rPr>
        <w:t xml:space="preserve">and </w:t>
      </w:r>
      <w:r w:rsidRPr="00502C0A">
        <w:rPr>
          <w:rFonts w:ascii="Times New Roman" w:hAnsi="Times New Roman" w:cs="Times New Roman"/>
          <w:b/>
          <w:sz w:val="24"/>
          <w:szCs w:val="24"/>
        </w:rPr>
        <w:t>D</w:t>
      </w:r>
      <w:r w:rsidRPr="00502C0A">
        <w:rPr>
          <w:rFonts w:ascii="Times New Roman" w:hAnsi="Times New Roman" w:cs="Times New Roman"/>
          <w:sz w:val="24"/>
          <w:szCs w:val="24"/>
        </w:rPr>
        <w:t>) Represent conidia opsonised with BSA (5 µg mL</w:t>
      </w:r>
      <w:r w:rsidRPr="00502C0A">
        <w:rPr>
          <w:rFonts w:ascii="Times New Roman" w:hAnsi="Times New Roman" w:cs="Times New Roman"/>
          <w:sz w:val="24"/>
          <w:szCs w:val="24"/>
          <w:vertAlign w:val="superscript"/>
        </w:rPr>
        <w:t>-1</w:t>
      </w:r>
      <w:r w:rsidRPr="00502C0A">
        <w:rPr>
          <w:rFonts w:ascii="Times New Roman" w:hAnsi="Times New Roman" w:cs="Times New Roman"/>
          <w:sz w:val="24"/>
          <w:szCs w:val="24"/>
        </w:rPr>
        <w:t>) before incubation and after incubation for C and D, respectively. (</w:t>
      </w:r>
      <w:r w:rsidRPr="00502C0A">
        <w:rPr>
          <w:rFonts w:ascii="Times New Roman" w:hAnsi="Times New Roman" w:cs="Times New Roman"/>
          <w:b/>
          <w:sz w:val="24"/>
          <w:szCs w:val="24"/>
        </w:rPr>
        <w:t xml:space="preserve">E </w:t>
      </w:r>
      <w:r w:rsidRPr="00502C0A">
        <w:rPr>
          <w:rFonts w:ascii="Times New Roman" w:hAnsi="Times New Roman" w:cs="Times New Roman"/>
          <w:sz w:val="24"/>
          <w:szCs w:val="24"/>
        </w:rPr>
        <w:t xml:space="preserve">and </w:t>
      </w:r>
      <w:r w:rsidRPr="00502C0A">
        <w:rPr>
          <w:rFonts w:ascii="Times New Roman" w:hAnsi="Times New Roman" w:cs="Times New Roman"/>
          <w:b/>
          <w:sz w:val="24"/>
          <w:szCs w:val="24"/>
        </w:rPr>
        <w:t>F</w:t>
      </w:r>
      <w:r w:rsidRPr="00502C0A">
        <w:rPr>
          <w:rFonts w:ascii="Times New Roman" w:hAnsi="Times New Roman" w:cs="Times New Roman"/>
          <w:sz w:val="24"/>
          <w:szCs w:val="24"/>
        </w:rPr>
        <w:t>) Represent conidia opsonised with ficolin-A (5 µg mL</w:t>
      </w:r>
      <w:r w:rsidRPr="00502C0A">
        <w:rPr>
          <w:rFonts w:ascii="Times New Roman" w:hAnsi="Times New Roman" w:cs="Times New Roman"/>
          <w:sz w:val="24"/>
          <w:szCs w:val="24"/>
          <w:vertAlign w:val="superscript"/>
        </w:rPr>
        <w:t>-1</w:t>
      </w:r>
      <w:r w:rsidRPr="00502C0A">
        <w:rPr>
          <w:rFonts w:ascii="Times New Roman" w:hAnsi="Times New Roman" w:cs="Times New Roman"/>
          <w:sz w:val="24"/>
          <w:szCs w:val="24"/>
        </w:rPr>
        <w:t>) before incubation and after incubation for E and F, respectively. (</w:t>
      </w:r>
      <w:r w:rsidRPr="00502C0A">
        <w:rPr>
          <w:rFonts w:ascii="Times New Roman" w:hAnsi="Times New Roman" w:cs="Times New Roman"/>
          <w:b/>
          <w:sz w:val="24"/>
          <w:szCs w:val="24"/>
        </w:rPr>
        <w:t xml:space="preserve">G </w:t>
      </w:r>
      <w:r w:rsidRPr="00502C0A">
        <w:rPr>
          <w:rFonts w:ascii="Times New Roman" w:hAnsi="Times New Roman" w:cs="Times New Roman"/>
          <w:sz w:val="24"/>
          <w:szCs w:val="24"/>
        </w:rPr>
        <w:t xml:space="preserve">and </w:t>
      </w:r>
      <w:r w:rsidRPr="00502C0A">
        <w:rPr>
          <w:rFonts w:ascii="Times New Roman" w:hAnsi="Times New Roman" w:cs="Times New Roman"/>
          <w:b/>
          <w:sz w:val="24"/>
          <w:szCs w:val="24"/>
        </w:rPr>
        <w:t>H</w:t>
      </w:r>
      <w:r w:rsidRPr="00502C0A">
        <w:rPr>
          <w:rFonts w:ascii="Times New Roman" w:hAnsi="Times New Roman" w:cs="Times New Roman"/>
          <w:sz w:val="24"/>
          <w:szCs w:val="24"/>
        </w:rPr>
        <w:t>) Represent conidia opsonised with ficolin-A (20 µg mL</w:t>
      </w:r>
      <w:r w:rsidRPr="00502C0A">
        <w:rPr>
          <w:rFonts w:ascii="Times New Roman" w:hAnsi="Times New Roman" w:cs="Times New Roman"/>
          <w:sz w:val="24"/>
          <w:szCs w:val="24"/>
          <w:vertAlign w:val="superscript"/>
        </w:rPr>
        <w:t>-1</w:t>
      </w:r>
      <w:r w:rsidRPr="00502C0A">
        <w:rPr>
          <w:rFonts w:ascii="Times New Roman" w:hAnsi="Times New Roman" w:cs="Times New Roman"/>
          <w:sz w:val="24"/>
          <w:szCs w:val="24"/>
        </w:rPr>
        <w:t xml:space="preserve">) before incubation and after incubation for G and H, respectively. Data is representative of three independent experiments. </w:t>
      </w:r>
    </w:p>
    <w:p w14:paraId="46917699" w14:textId="77777777" w:rsidR="008047C4" w:rsidRPr="00502C0A" w:rsidRDefault="003F4D97" w:rsidP="003F4D97">
      <w:pPr>
        <w:rPr>
          <w:noProof/>
          <w:lang w:eastAsia="en-GB"/>
        </w:rPr>
      </w:pPr>
      <w:r w:rsidRPr="00502C0A">
        <w:lastRenderedPageBreak/>
        <w:t xml:space="preserve">                              </w:t>
      </w:r>
      <w:r w:rsidR="008047C4" w:rsidRPr="00502C0A">
        <w:rPr>
          <w:noProof/>
          <w:lang w:eastAsia="en-GB"/>
        </w:rPr>
        <w:t xml:space="preserve">  </w:t>
      </w:r>
      <w:r w:rsidR="00013EE0" w:rsidRPr="00502C0A">
        <w:rPr>
          <w:noProof/>
          <w:lang w:eastAsia="en-GB"/>
        </w:rPr>
        <w:drawing>
          <wp:inline distT="0" distB="0" distL="0" distR="0" wp14:anchorId="49EA9A54" wp14:editId="482F589D">
            <wp:extent cx="3528000" cy="2975497"/>
            <wp:effectExtent l="0" t="0" r="0" b="0"/>
            <wp:docPr id="921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9" name="Picture 3"/>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3528000" cy="2975497"/>
                    </a:xfrm>
                    <a:prstGeom prst="rect">
                      <a:avLst/>
                    </a:prstGeom>
                    <a:noFill/>
                    <a:ln>
                      <a:noFill/>
                    </a:ln>
                    <a:effectLst/>
                    <a:extLst/>
                  </pic:spPr>
                </pic:pic>
              </a:graphicData>
            </a:graphic>
          </wp:inline>
        </w:drawing>
      </w:r>
      <w:r w:rsidR="008047C4" w:rsidRPr="00502C0A">
        <w:t xml:space="preserve"> </w:t>
      </w:r>
      <w:r w:rsidRPr="00502C0A">
        <w:t xml:space="preserve">           </w:t>
      </w:r>
      <w:r w:rsidRPr="00502C0A">
        <w:rPr>
          <w:noProof/>
          <w:lang w:eastAsia="en-GB"/>
        </w:rPr>
        <w:t xml:space="preserve">   </w:t>
      </w:r>
      <w:r w:rsidR="008047C4" w:rsidRPr="00502C0A">
        <w:rPr>
          <w:noProof/>
          <w:lang w:eastAsia="en-GB"/>
        </w:rPr>
        <w:t xml:space="preserve">   </w:t>
      </w:r>
    </w:p>
    <w:p w14:paraId="557F9D67" w14:textId="77777777" w:rsidR="003F4D97" w:rsidRPr="00502C0A" w:rsidRDefault="008047C4" w:rsidP="008047C4">
      <w:r w:rsidRPr="00502C0A">
        <w:rPr>
          <w:noProof/>
          <w:lang w:eastAsia="en-GB"/>
        </w:rPr>
        <w:t xml:space="preserve">                          </w:t>
      </w:r>
      <w:r w:rsidR="005E5CCC" w:rsidRPr="00502C0A">
        <w:rPr>
          <w:noProof/>
          <w:lang w:eastAsia="en-GB"/>
        </w:rPr>
        <w:drawing>
          <wp:inline distT="0" distB="0" distL="0" distR="0" wp14:anchorId="5B675F8B" wp14:editId="27C92F8A">
            <wp:extent cx="3888000" cy="3119064"/>
            <wp:effectExtent l="0" t="0" r="0" b="0"/>
            <wp:docPr id="153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0" name="Picture 2"/>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3888000" cy="3119064"/>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003F4D97" w:rsidRPr="00502C0A">
        <w:t xml:space="preserve">    </w:t>
      </w:r>
      <w:r w:rsidRPr="00502C0A">
        <w:t xml:space="preserve"> </w:t>
      </w:r>
    </w:p>
    <w:p w14:paraId="1BC65FBF" w14:textId="77777777" w:rsidR="003F4D97" w:rsidRPr="00502C0A" w:rsidRDefault="00ED7467" w:rsidP="003F4D97">
      <w:pPr>
        <w:jc w:val="both"/>
        <w:rPr>
          <w:rFonts w:ascii="Times New Roman" w:hAnsi="Times New Roman"/>
          <w:b/>
          <w:sz w:val="24"/>
          <w:szCs w:val="24"/>
        </w:rPr>
      </w:pPr>
      <w:r w:rsidRPr="00502C0A">
        <w:rPr>
          <w:rFonts w:ascii="Times New Roman" w:hAnsi="Times New Roman"/>
          <w:b/>
          <w:sz w:val="24"/>
          <w:szCs w:val="24"/>
        </w:rPr>
        <w:t>Figure 5.11</w:t>
      </w:r>
      <w:r w:rsidR="003F4D97" w:rsidRPr="00502C0A">
        <w:rPr>
          <w:rFonts w:ascii="Times New Roman" w:hAnsi="Times New Roman"/>
          <w:b/>
          <w:sz w:val="24"/>
          <w:szCs w:val="24"/>
        </w:rPr>
        <w:t xml:space="preserve">. </w:t>
      </w:r>
      <w:r w:rsidR="00DB742C" w:rsidRPr="00502C0A">
        <w:rPr>
          <w:rFonts w:ascii="Times New Roman" w:hAnsi="Times New Roman"/>
          <w:b/>
          <w:sz w:val="24"/>
          <w:szCs w:val="24"/>
        </w:rPr>
        <w:t>Association</w:t>
      </w:r>
      <w:r w:rsidR="003F4D97" w:rsidRPr="00502C0A">
        <w:rPr>
          <w:rFonts w:ascii="Times New Roman" w:hAnsi="Times New Roman"/>
          <w:b/>
          <w:sz w:val="24"/>
          <w:szCs w:val="24"/>
        </w:rPr>
        <w:t xml:space="preserve"> of ficolin-A opsonised </w:t>
      </w:r>
      <w:r w:rsidR="003F4D97" w:rsidRPr="00502C0A">
        <w:rPr>
          <w:rFonts w:ascii="Times New Roman" w:hAnsi="Times New Roman"/>
          <w:b/>
          <w:i/>
          <w:sz w:val="24"/>
          <w:szCs w:val="24"/>
        </w:rPr>
        <w:t xml:space="preserve">A. fumigatus </w:t>
      </w:r>
      <w:r w:rsidR="00DB742C" w:rsidRPr="00502C0A">
        <w:rPr>
          <w:rFonts w:ascii="Times New Roman" w:hAnsi="Times New Roman"/>
          <w:b/>
          <w:sz w:val="24"/>
          <w:szCs w:val="24"/>
        </w:rPr>
        <w:t>conidia with</w:t>
      </w:r>
      <w:r w:rsidR="003F4D97" w:rsidRPr="00502C0A">
        <w:rPr>
          <w:rFonts w:ascii="Times New Roman" w:hAnsi="Times New Roman"/>
          <w:b/>
          <w:sz w:val="24"/>
          <w:szCs w:val="24"/>
        </w:rPr>
        <w:t xml:space="preserve"> A549 type II pneumocytes. </w:t>
      </w:r>
    </w:p>
    <w:p w14:paraId="2453E85F" w14:textId="77777777" w:rsidR="003F4D97" w:rsidRPr="00502C0A" w:rsidRDefault="003F4D97" w:rsidP="003F4D97">
      <w:pPr>
        <w:jc w:val="both"/>
        <w:rPr>
          <w:rFonts w:ascii="Times New Roman" w:hAnsi="Times New Roman"/>
          <w:sz w:val="24"/>
          <w:szCs w:val="24"/>
        </w:rPr>
      </w:pPr>
      <w:r w:rsidRPr="00502C0A">
        <w:rPr>
          <w:rFonts w:ascii="Times New Roman" w:hAnsi="Times New Roman" w:cs="Times New Roman"/>
          <w:noProof/>
          <w:sz w:val="24"/>
          <w:szCs w:val="24"/>
          <w:lang w:eastAsia="en-GB"/>
        </w:rPr>
        <w:t>Live freshly harvested 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were opsonised with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xml:space="preserve"> ficolin-A prior to incubation with A549 cells (conidia:A549 ratio of 5:1) for 16 h in pH 5.7 and pH 7.4 conditions</w:t>
      </w:r>
      <w:r w:rsidRPr="00502C0A">
        <w:rPr>
          <w:rFonts w:ascii="Times New Roman" w:hAnsi="Times New Roman"/>
          <w:b/>
          <w:sz w:val="24"/>
          <w:szCs w:val="24"/>
        </w:rPr>
        <w:t xml:space="preserve"> </w:t>
      </w:r>
      <w:r w:rsidRPr="00502C0A">
        <w:rPr>
          <w:rFonts w:ascii="Times New Roman" w:hAnsi="Times New Roman"/>
          <w:sz w:val="24"/>
          <w:szCs w:val="24"/>
        </w:rPr>
        <w:t>(</w:t>
      </w:r>
      <w:r w:rsidRPr="00502C0A">
        <w:rPr>
          <w:rFonts w:ascii="Times New Roman" w:hAnsi="Times New Roman"/>
          <w:b/>
          <w:sz w:val="24"/>
          <w:szCs w:val="24"/>
        </w:rPr>
        <w:t>A</w:t>
      </w:r>
      <w:r w:rsidRPr="00502C0A">
        <w:rPr>
          <w:rFonts w:ascii="Times New Roman" w:hAnsi="Times New Roman"/>
          <w:sz w:val="24"/>
          <w:szCs w:val="24"/>
        </w:rPr>
        <w:t xml:space="preserve">) The percentage of A549 cells associated with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alone (A549 + AF), BSA opsonised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(A549 + AF + BSA) or with ficolin-A opsonised </w:t>
      </w:r>
      <w:r w:rsidRPr="00502C0A">
        <w:rPr>
          <w:rFonts w:ascii="Times New Roman" w:hAnsi="Times New Roman"/>
          <w:i/>
          <w:sz w:val="24"/>
          <w:szCs w:val="24"/>
        </w:rPr>
        <w:t xml:space="preserve">A. fumigatus </w:t>
      </w:r>
      <w:r w:rsidRPr="00502C0A">
        <w:rPr>
          <w:rFonts w:ascii="Times New Roman" w:hAnsi="Times New Roman"/>
          <w:sz w:val="24"/>
          <w:szCs w:val="24"/>
        </w:rPr>
        <w:t>conidia (A549 + AF + Ficolin-A) following incubation at pH 5.7 or pH 7.4 for 16 h. (</w:t>
      </w:r>
      <w:r w:rsidRPr="00502C0A">
        <w:rPr>
          <w:rFonts w:ascii="Times New Roman" w:hAnsi="Times New Roman"/>
          <w:b/>
          <w:sz w:val="24"/>
          <w:szCs w:val="24"/>
        </w:rPr>
        <w:t>B</w:t>
      </w:r>
      <w:r w:rsidRPr="00502C0A">
        <w:rPr>
          <w:rFonts w:ascii="Times New Roman" w:hAnsi="Times New Roman"/>
          <w:sz w:val="24"/>
          <w:szCs w:val="24"/>
        </w:rPr>
        <w:t xml:space="preserve">) The relative number of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associating with A549 cells  as either un-opsonised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(A549 + AF), BSA opsonised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(A549 + AF + BSA) or ficolin-A opsonised </w:t>
      </w:r>
      <w:r w:rsidRPr="00502C0A">
        <w:rPr>
          <w:rFonts w:ascii="Times New Roman" w:hAnsi="Times New Roman"/>
          <w:i/>
          <w:sz w:val="24"/>
          <w:szCs w:val="24"/>
        </w:rPr>
        <w:t xml:space="preserve">A. fumigatus </w:t>
      </w:r>
      <w:r w:rsidRPr="00502C0A">
        <w:rPr>
          <w:rFonts w:ascii="Times New Roman" w:hAnsi="Times New Roman"/>
          <w:sz w:val="24"/>
          <w:szCs w:val="24"/>
        </w:rPr>
        <w:t>conidia (A549 + AF + Ficolin-A) incubated at pH 5.7 or pH 7.4 for 16 h (expressed as median fluorescence intensity; FL1-A). Data i</w:t>
      </w:r>
      <w:r w:rsidR="00222A1A" w:rsidRPr="00502C0A">
        <w:rPr>
          <w:rFonts w:ascii="Times New Roman" w:hAnsi="Times New Roman"/>
          <w:sz w:val="24"/>
          <w:szCs w:val="24"/>
        </w:rPr>
        <w:t xml:space="preserve">s </w:t>
      </w:r>
      <w:r w:rsidRPr="00502C0A">
        <w:rPr>
          <w:rFonts w:ascii="Times New Roman" w:hAnsi="Times New Roman"/>
          <w:sz w:val="24"/>
          <w:szCs w:val="24"/>
        </w:rPr>
        <w:t xml:space="preserve">the average of all the data points gained from three independent experiments. Error bars represent the SD. Significance was determined by Student’s </w:t>
      </w:r>
      <w:r w:rsidRPr="00502C0A">
        <w:rPr>
          <w:rFonts w:ascii="Times New Roman" w:hAnsi="Times New Roman"/>
          <w:i/>
          <w:sz w:val="24"/>
          <w:szCs w:val="24"/>
        </w:rPr>
        <w:t>t</w:t>
      </w:r>
      <w:r w:rsidRPr="00502C0A">
        <w:rPr>
          <w:rFonts w:ascii="Times New Roman" w:hAnsi="Times New Roman"/>
          <w:sz w:val="24"/>
          <w:szCs w:val="24"/>
        </w:rPr>
        <w:t>-test (</w:t>
      </w:r>
      <w:r w:rsidR="00CC3B3C" w:rsidRPr="00502C0A">
        <w:rPr>
          <w:rFonts w:ascii="Times New Roman" w:hAnsi="Times New Roman"/>
          <w:sz w:val="24"/>
          <w:szCs w:val="24"/>
        </w:rPr>
        <w:t>*p&lt;0.05</w:t>
      </w:r>
      <w:r w:rsidRPr="00502C0A">
        <w:rPr>
          <w:rFonts w:ascii="Times New Roman" w:hAnsi="Times New Roman"/>
          <w:sz w:val="24"/>
          <w:szCs w:val="24"/>
        </w:rPr>
        <w:t>).</w:t>
      </w:r>
    </w:p>
    <w:p w14:paraId="42065104" w14:textId="77777777" w:rsidR="0075423F" w:rsidRPr="00502C0A" w:rsidRDefault="0075423F" w:rsidP="0075423F">
      <w:pPr>
        <w:spacing w:before="240" w:line="360" w:lineRule="auto"/>
        <w:jc w:val="both"/>
        <w:rPr>
          <w:rFonts w:ascii="Times New Roman" w:hAnsi="Times New Roman"/>
          <w:sz w:val="24"/>
          <w:szCs w:val="24"/>
        </w:rPr>
      </w:pPr>
      <w:r w:rsidRPr="00502C0A">
        <w:rPr>
          <w:rFonts w:ascii="Times New Roman" w:hAnsi="Times New Roman"/>
          <w:sz w:val="24"/>
          <w:szCs w:val="24"/>
        </w:rPr>
        <w:lastRenderedPageBreak/>
        <w:t xml:space="preserve">was observed within the hyphal mass and on individual hyphae following opsonisation with ficolin-A in comparison to </w:t>
      </w:r>
      <w:r w:rsidR="00AA27E2" w:rsidRPr="00502C0A">
        <w:rPr>
          <w:rFonts w:ascii="Times New Roman" w:hAnsi="Times New Roman"/>
          <w:sz w:val="24"/>
          <w:szCs w:val="24"/>
        </w:rPr>
        <w:t>un-opsonised hyphae (Figure 5.9</w:t>
      </w:r>
      <w:r w:rsidRPr="00502C0A">
        <w:rPr>
          <w:rFonts w:ascii="Times New Roman" w:hAnsi="Times New Roman"/>
          <w:sz w:val="24"/>
          <w:szCs w:val="24"/>
        </w:rPr>
        <w:t xml:space="preserve">). </w:t>
      </w:r>
    </w:p>
    <w:p w14:paraId="075ECB64" w14:textId="77777777" w:rsidR="000E1634" w:rsidRPr="00502C0A" w:rsidRDefault="000E1634" w:rsidP="00B83911">
      <w:pPr>
        <w:spacing w:before="240" w:after="0" w:line="360" w:lineRule="auto"/>
        <w:jc w:val="both"/>
        <w:rPr>
          <w:rFonts w:ascii="Times New Roman" w:hAnsi="Times New Roman"/>
          <w:sz w:val="24"/>
          <w:szCs w:val="24"/>
        </w:rPr>
      </w:pPr>
      <w:r w:rsidRPr="00502C0A">
        <w:rPr>
          <w:rFonts w:ascii="Times New Roman" w:hAnsi="Times New Roman"/>
          <w:sz w:val="24"/>
          <w:szCs w:val="24"/>
        </w:rPr>
        <w:t xml:space="preserve">The binding detected by flow-cytometry analysis was calcium-independent </w:t>
      </w:r>
      <w:r w:rsidRPr="00502C0A">
        <w:rPr>
          <w:rFonts w:ascii="Times New Roman" w:eastAsia="Times New Roman" w:hAnsi="Times New Roman"/>
          <w:color w:val="000000"/>
          <w:sz w:val="24"/>
          <w:szCs w:val="24"/>
          <w:lang w:eastAsia="en-GB"/>
        </w:rPr>
        <w:t xml:space="preserve">(p=0.3397) but unlike recognition of conidia, was unaffected by a change in pH conditions </w:t>
      </w:r>
      <w:r w:rsidR="00AA27E2" w:rsidRPr="00502C0A">
        <w:rPr>
          <w:rFonts w:ascii="Times New Roman" w:hAnsi="Times New Roman"/>
          <w:sz w:val="24"/>
          <w:szCs w:val="24"/>
        </w:rPr>
        <w:t>(p=0.16331; Figure 5.8</w:t>
      </w:r>
      <w:r w:rsidRPr="00502C0A">
        <w:rPr>
          <w:rFonts w:ascii="Times New Roman" w:hAnsi="Times New Roman"/>
          <w:sz w:val="24"/>
          <w:szCs w:val="24"/>
        </w:rPr>
        <w:t>B).</w:t>
      </w:r>
    </w:p>
    <w:p w14:paraId="5AAD7300" w14:textId="77777777" w:rsidR="000E1634" w:rsidRPr="00502C0A" w:rsidRDefault="000E1634" w:rsidP="00B83911">
      <w:pPr>
        <w:spacing w:before="240" w:after="0" w:line="360" w:lineRule="auto"/>
        <w:jc w:val="both"/>
        <w:rPr>
          <w:rFonts w:ascii="Times New Roman" w:hAnsi="Times New Roman"/>
          <w:sz w:val="24"/>
          <w:szCs w:val="24"/>
        </w:rPr>
      </w:pPr>
      <w:r w:rsidRPr="00502C0A">
        <w:rPr>
          <w:rFonts w:ascii="Times New Roman" w:hAnsi="Times New Roman"/>
          <w:sz w:val="24"/>
          <w:szCs w:val="24"/>
        </w:rPr>
        <w:t>Following pre-incubation with 100 mM of glucose, galactose, GlcNAc, GalNAc or 100 µg mL</w:t>
      </w:r>
      <w:r w:rsidRPr="00502C0A">
        <w:rPr>
          <w:rFonts w:ascii="Times New Roman" w:hAnsi="Times New Roman"/>
          <w:sz w:val="24"/>
          <w:szCs w:val="24"/>
          <w:vertAlign w:val="superscript"/>
        </w:rPr>
        <w:t>-1</w:t>
      </w:r>
      <w:r w:rsidRPr="00502C0A">
        <w:rPr>
          <w:rFonts w:ascii="Times New Roman" w:hAnsi="Times New Roman"/>
          <w:sz w:val="24"/>
          <w:szCs w:val="24"/>
        </w:rPr>
        <w:t xml:space="preserve"> mannan prior to ficolin-A-hyphae binding, GlcNAc and GalNAc demonstrated the greatest inhibition of ficolin-A binding to hyphae with inhibitions of 52.2 ±6.8% and 53.4 ±4.1% for GlcNAc and GalNAc, respectively, which correlates with the observation of redu</w:t>
      </w:r>
      <w:r w:rsidR="00AA27E2" w:rsidRPr="00502C0A">
        <w:rPr>
          <w:rFonts w:ascii="Times New Roman" w:hAnsi="Times New Roman"/>
          <w:sz w:val="24"/>
          <w:szCs w:val="24"/>
        </w:rPr>
        <w:t>ced ficolin binding (Figure 5.8</w:t>
      </w:r>
      <w:r w:rsidRPr="00502C0A">
        <w:rPr>
          <w:rFonts w:ascii="Times New Roman" w:hAnsi="Times New Roman"/>
          <w:sz w:val="24"/>
          <w:szCs w:val="24"/>
        </w:rPr>
        <w:t>C). Non-acetylated glucose and galactose demonstrated a significantly lower inhibition compared to their N-acetylated-amine counterparts (30.8 ±6.8% and 32.8 ±6.8% for glucose and galactose, respectively; p=0.01842 and p=0.01068 compared to their acet</w:t>
      </w:r>
      <w:r w:rsidR="00AA27E2" w:rsidRPr="00502C0A">
        <w:rPr>
          <w:rFonts w:ascii="Times New Roman" w:hAnsi="Times New Roman"/>
          <w:sz w:val="24"/>
          <w:szCs w:val="24"/>
        </w:rPr>
        <w:t>ylated counterparts; Figure 5.8</w:t>
      </w:r>
      <w:r w:rsidRPr="00502C0A">
        <w:rPr>
          <w:rFonts w:ascii="Times New Roman" w:hAnsi="Times New Roman"/>
          <w:sz w:val="24"/>
          <w:szCs w:val="24"/>
        </w:rPr>
        <w:t>C). Similar inhibitions were observed for mannan, inhibiting ficolin</w:t>
      </w:r>
      <w:r w:rsidR="00AA27E2" w:rsidRPr="00502C0A">
        <w:rPr>
          <w:rFonts w:ascii="Times New Roman" w:hAnsi="Times New Roman"/>
          <w:sz w:val="24"/>
          <w:szCs w:val="24"/>
        </w:rPr>
        <w:t xml:space="preserve"> binding by 39 ±11% (Figure 5.8</w:t>
      </w:r>
      <w:r w:rsidRPr="00502C0A">
        <w:rPr>
          <w:rFonts w:ascii="Times New Roman" w:hAnsi="Times New Roman"/>
          <w:sz w:val="24"/>
          <w:szCs w:val="24"/>
        </w:rPr>
        <w:t>C).</w:t>
      </w:r>
    </w:p>
    <w:p w14:paraId="4B219F44" w14:textId="77777777" w:rsidR="003F4D97" w:rsidRPr="00502C0A" w:rsidRDefault="003F4D97" w:rsidP="003F4D97">
      <w:pPr>
        <w:spacing w:after="0" w:line="360" w:lineRule="auto"/>
        <w:jc w:val="both"/>
        <w:rPr>
          <w:rFonts w:ascii="Times New Roman" w:hAnsi="Times New Roman"/>
          <w:sz w:val="24"/>
          <w:szCs w:val="24"/>
        </w:rPr>
      </w:pPr>
    </w:p>
    <w:p w14:paraId="63E7CC7E" w14:textId="77777777" w:rsidR="000E1634" w:rsidRPr="00502C0A" w:rsidRDefault="008813EB" w:rsidP="003F4D97">
      <w:pPr>
        <w:pStyle w:val="Heading3"/>
        <w:spacing w:line="360" w:lineRule="auto"/>
        <w:rPr>
          <w:rFonts w:ascii="Times New Roman" w:hAnsi="Times New Roman" w:cs="Times New Roman"/>
          <w:i/>
          <w:color w:val="auto"/>
          <w:sz w:val="28"/>
          <w:szCs w:val="28"/>
        </w:rPr>
      </w:pPr>
      <w:bookmarkStart w:id="106" w:name="_Toc394147693"/>
      <w:bookmarkStart w:id="107" w:name="_Toc451868252"/>
      <w:r w:rsidRPr="00502C0A">
        <w:rPr>
          <w:rFonts w:ascii="Times New Roman" w:hAnsi="Times New Roman" w:cs="Times New Roman"/>
          <w:color w:val="auto"/>
          <w:sz w:val="28"/>
          <w:szCs w:val="28"/>
        </w:rPr>
        <w:t>5.2.3</w:t>
      </w:r>
      <w:r w:rsidR="000E1634" w:rsidRPr="00502C0A">
        <w:rPr>
          <w:rFonts w:ascii="Times New Roman" w:hAnsi="Times New Roman" w:cs="Times New Roman"/>
          <w:color w:val="auto"/>
          <w:sz w:val="28"/>
          <w:szCs w:val="28"/>
        </w:rPr>
        <w:t xml:space="preserve">    The role of ficolin-A in agglutination of </w:t>
      </w:r>
      <w:r w:rsidR="000E1634" w:rsidRPr="00502C0A">
        <w:rPr>
          <w:rFonts w:ascii="Times New Roman" w:hAnsi="Times New Roman" w:cs="Times New Roman"/>
          <w:i/>
          <w:color w:val="auto"/>
          <w:sz w:val="28"/>
          <w:szCs w:val="28"/>
        </w:rPr>
        <w:t>A. fumigatus.</w:t>
      </w:r>
      <w:bookmarkEnd w:id="106"/>
      <w:bookmarkEnd w:id="107"/>
    </w:p>
    <w:p w14:paraId="4E9CE0FA" w14:textId="77777777" w:rsidR="003F4D97" w:rsidRPr="00502C0A" w:rsidRDefault="003F4D97" w:rsidP="003F4D97"/>
    <w:p w14:paraId="736FC38A" w14:textId="0E22D5DB" w:rsidR="000E1634" w:rsidRPr="00502C0A" w:rsidRDefault="000E1634" w:rsidP="00B83911">
      <w:pPr>
        <w:spacing w:before="240"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Agglutination is a functional characteristic observed amongst other C-type lectins such as MBL and SP-A and -D </w:t>
      </w:r>
      <w:r w:rsidRPr="00502C0A">
        <w:rPr>
          <w:rFonts w:ascii="Times New Roman" w:hAnsi="Times New Roman" w:cs="Times New Roman"/>
          <w:sz w:val="24"/>
          <w:szCs w:val="24"/>
        </w:rPr>
        <w:fldChar w:fldCharType="begin">
          <w:fldData xml:space="preserve">PEVuZE5vdGU+PENpdGU+PEF1dGhvcj5TY2hlbGVuejwvQXV0aG9yPjxZZWFyPjE5OTU8L1llYXI+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PEVuZE5vdGU+PENpdGU+PEF1dGhvcj5TY2hlbGVuejwvQXV0aG9yPjxZZWFyPjE5OTU8L1llYXI+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68" w:tooltip="Schelenz, 1995 #50" w:history="1">
        <w:r w:rsidR="00405C43" w:rsidRPr="00502C0A">
          <w:rPr>
            <w:rFonts w:ascii="Times New Roman" w:hAnsi="Times New Roman" w:cs="Times New Roman"/>
            <w:noProof/>
            <w:sz w:val="24"/>
            <w:szCs w:val="24"/>
          </w:rPr>
          <w:t>Schelenz</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1995</w:t>
        </w:r>
      </w:hyperlink>
      <w:r w:rsidR="009E5BB5" w:rsidRPr="00502C0A">
        <w:rPr>
          <w:rFonts w:ascii="Times New Roman" w:hAnsi="Times New Roman" w:cs="Times New Roman"/>
          <w:noProof/>
          <w:sz w:val="24"/>
          <w:szCs w:val="24"/>
        </w:rPr>
        <w:t xml:space="preserve">, </w:t>
      </w:r>
      <w:hyperlink w:anchor="_ENREF_140" w:tooltip="Ip, 2004 #82" w:history="1">
        <w:r w:rsidR="00405C43" w:rsidRPr="00502C0A">
          <w:rPr>
            <w:rFonts w:ascii="Times New Roman" w:hAnsi="Times New Roman" w:cs="Times New Roman"/>
            <w:noProof/>
            <w:sz w:val="24"/>
            <w:szCs w:val="24"/>
          </w:rPr>
          <w:t>Ip</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2004</w:t>
        </w:r>
      </w:hyperlink>
      <w:r w:rsidR="009E5BB5" w:rsidRPr="00502C0A">
        <w:rPr>
          <w:rFonts w:ascii="Times New Roman" w:hAnsi="Times New Roman" w:cs="Times New Roman"/>
          <w:noProof/>
          <w:sz w:val="24"/>
          <w:szCs w:val="24"/>
        </w:rPr>
        <w:t xml:space="preserve">, </w:t>
      </w:r>
      <w:hyperlink w:anchor="_ENREF_127" w:tooltip="Heinrich, 2010 #83" w:history="1">
        <w:r w:rsidR="00405C43" w:rsidRPr="00502C0A">
          <w:rPr>
            <w:rFonts w:ascii="Times New Roman" w:hAnsi="Times New Roman" w:cs="Times New Roman"/>
            <w:noProof/>
            <w:sz w:val="24"/>
            <w:szCs w:val="24"/>
          </w:rPr>
          <w:t>Heinrich</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2010</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.We therefore investigated whether ficolin-A also possessed this characteristic in the defence against </w:t>
      </w:r>
      <w:r w:rsidRPr="00502C0A">
        <w:rPr>
          <w:rFonts w:ascii="Times New Roman" w:hAnsi="Times New Roman" w:cs="Times New Roman"/>
          <w:i/>
          <w:sz w:val="24"/>
          <w:szCs w:val="24"/>
        </w:rPr>
        <w:t>A</w:t>
      </w:r>
      <w:r w:rsidRPr="00502C0A">
        <w:rPr>
          <w:rFonts w:ascii="Times New Roman" w:hAnsi="Times New Roman" w:cs="Times New Roman"/>
          <w:sz w:val="24"/>
          <w:szCs w:val="24"/>
        </w:rPr>
        <w:t xml:space="preserve">. </w:t>
      </w:r>
      <w:r w:rsidRPr="00502C0A">
        <w:rPr>
          <w:rFonts w:ascii="Times New Roman" w:hAnsi="Times New Roman" w:cs="Times New Roman"/>
          <w:i/>
          <w:sz w:val="24"/>
          <w:szCs w:val="24"/>
        </w:rPr>
        <w:t>fumigatus</w:t>
      </w:r>
      <w:r w:rsidRPr="00502C0A">
        <w:rPr>
          <w:rFonts w:ascii="Times New Roman" w:hAnsi="Times New Roman" w:cs="Times New Roman"/>
          <w:sz w:val="24"/>
          <w:szCs w:val="24"/>
        </w:rPr>
        <w:t xml:space="preserve">.  </w:t>
      </w:r>
    </w:p>
    <w:p w14:paraId="21AD747A" w14:textId="77777777" w:rsidR="000E1634" w:rsidRPr="00502C0A" w:rsidRDefault="000E1634" w:rsidP="00B83911">
      <w:pPr>
        <w:spacing w:after="0" w:line="360" w:lineRule="auto"/>
        <w:jc w:val="both"/>
        <w:rPr>
          <w:rFonts w:ascii="Times New Roman" w:hAnsi="Times New Roman" w:cs="Times New Roman"/>
          <w:sz w:val="24"/>
          <w:szCs w:val="24"/>
        </w:rPr>
      </w:pPr>
      <w:r w:rsidRPr="00502C0A">
        <w:rPr>
          <w:rFonts w:ascii="Times New Roman" w:hAnsi="Times New Roman" w:cs="Times New Roman"/>
          <w:sz w:val="24"/>
          <w:szCs w:val="24"/>
        </w:rPr>
        <w:t>Following incubation of the conidia with 5 µg mL</w:t>
      </w:r>
      <w:r w:rsidRPr="00502C0A">
        <w:rPr>
          <w:rFonts w:ascii="Times New Roman" w:hAnsi="Times New Roman" w:cs="Times New Roman"/>
          <w:sz w:val="24"/>
          <w:szCs w:val="24"/>
          <w:vertAlign w:val="superscript"/>
        </w:rPr>
        <w:t xml:space="preserve">-1 </w:t>
      </w:r>
      <w:r w:rsidRPr="00502C0A">
        <w:rPr>
          <w:rFonts w:ascii="Times New Roman" w:hAnsi="Times New Roman" w:cs="Times New Roman"/>
          <w:sz w:val="24"/>
          <w:szCs w:val="24"/>
        </w:rPr>
        <w:t>ficolin-A or BSA it was observed that no agglutination occurred (Fi</w:t>
      </w:r>
      <w:r w:rsidR="00AA27E2" w:rsidRPr="00502C0A">
        <w:rPr>
          <w:rFonts w:ascii="Times New Roman" w:hAnsi="Times New Roman" w:cs="Times New Roman"/>
          <w:sz w:val="24"/>
          <w:szCs w:val="24"/>
        </w:rPr>
        <w:t>gure 5.10</w:t>
      </w:r>
      <w:r w:rsidRPr="00502C0A">
        <w:rPr>
          <w:rFonts w:ascii="Times New Roman" w:hAnsi="Times New Roman" w:cs="Times New Roman"/>
          <w:sz w:val="24"/>
          <w:szCs w:val="24"/>
        </w:rPr>
        <w:t>). Consequently, the experiment was repeated with an excess of ficolin-A (20 µg mL</w:t>
      </w:r>
      <w:r w:rsidRPr="00502C0A">
        <w:rPr>
          <w:rFonts w:ascii="Times New Roman" w:hAnsi="Times New Roman" w:cs="Times New Roman"/>
          <w:sz w:val="24"/>
          <w:szCs w:val="24"/>
          <w:vertAlign w:val="superscript"/>
        </w:rPr>
        <w:t>-1</w:t>
      </w:r>
      <w:r w:rsidRPr="00502C0A">
        <w:rPr>
          <w:rFonts w:ascii="Times New Roman" w:hAnsi="Times New Roman" w:cs="Times New Roman"/>
          <w:sz w:val="24"/>
          <w:szCs w:val="24"/>
        </w:rPr>
        <w:t xml:space="preserve">) to confirm that ficolin-A does not possess agglutinating properties in the defence against </w:t>
      </w:r>
      <w:r w:rsidRPr="00502C0A">
        <w:rPr>
          <w:rFonts w:ascii="Times New Roman" w:hAnsi="Times New Roman" w:cs="Times New Roman"/>
          <w:i/>
          <w:iCs/>
          <w:sz w:val="24"/>
          <w:szCs w:val="24"/>
        </w:rPr>
        <w:t>Aspergillus</w:t>
      </w:r>
      <w:r w:rsidRPr="00502C0A">
        <w:rPr>
          <w:rFonts w:ascii="Times New Roman" w:hAnsi="Times New Roman" w:cs="Times New Roman"/>
          <w:sz w:val="24"/>
          <w:szCs w:val="24"/>
        </w:rPr>
        <w:t xml:space="preserve">. Again it was observed that no agglutination had occurred </w:t>
      </w:r>
      <w:r w:rsidR="00AA27E2" w:rsidRPr="00502C0A">
        <w:rPr>
          <w:rFonts w:ascii="Times New Roman" w:hAnsi="Times New Roman" w:cs="Times New Roman"/>
          <w:sz w:val="24"/>
          <w:szCs w:val="24"/>
        </w:rPr>
        <w:t>(Figure 5.10</w:t>
      </w:r>
      <w:r w:rsidRPr="00502C0A">
        <w:rPr>
          <w:rFonts w:ascii="Times New Roman" w:hAnsi="Times New Roman" w:cs="Times New Roman"/>
          <w:sz w:val="24"/>
          <w:szCs w:val="24"/>
        </w:rPr>
        <w:t xml:space="preserve">). </w:t>
      </w:r>
    </w:p>
    <w:p w14:paraId="165A432A" w14:textId="77777777" w:rsidR="003F4D97" w:rsidRPr="00502C0A" w:rsidRDefault="003F4D97" w:rsidP="003F4D97">
      <w:pPr>
        <w:spacing w:after="0" w:line="360" w:lineRule="auto"/>
        <w:jc w:val="both"/>
        <w:rPr>
          <w:rFonts w:ascii="Times New Roman" w:hAnsi="Times New Roman" w:cs="Times New Roman"/>
          <w:sz w:val="24"/>
          <w:szCs w:val="24"/>
        </w:rPr>
      </w:pPr>
    </w:p>
    <w:p w14:paraId="1FCF69BE" w14:textId="77777777" w:rsidR="00B83911" w:rsidRPr="00502C0A" w:rsidRDefault="00B83911" w:rsidP="003F4D97">
      <w:pPr>
        <w:spacing w:line="360" w:lineRule="auto"/>
        <w:jc w:val="both"/>
        <w:rPr>
          <w:rFonts w:ascii="Times New Roman" w:hAnsi="Times New Roman"/>
          <w:sz w:val="24"/>
          <w:szCs w:val="24"/>
        </w:rPr>
      </w:pPr>
    </w:p>
    <w:p w14:paraId="73185C70" w14:textId="77777777" w:rsidR="00B83911" w:rsidRPr="00502C0A" w:rsidRDefault="00B83911" w:rsidP="00B83911">
      <w:r w:rsidRPr="00502C0A">
        <w:lastRenderedPageBreak/>
        <w:t xml:space="preserve">                               </w:t>
      </w:r>
      <w:r w:rsidR="00013EE0" w:rsidRPr="00502C0A">
        <w:rPr>
          <w:noProof/>
          <w:lang w:eastAsia="en-GB"/>
        </w:rPr>
        <w:drawing>
          <wp:inline distT="0" distB="0" distL="0" distR="0" wp14:anchorId="6C318504" wp14:editId="42C8DA06">
            <wp:extent cx="2880000" cy="3135304"/>
            <wp:effectExtent l="0" t="0" r="0" b="0"/>
            <wp:docPr id="1946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 name="Picture 2"/>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2880000" cy="3135304"/>
                    </a:xfrm>
                    <a:prstGeom prst="rect">
                      <a:avLst/>
                    </a:prstGeom>
                    <a:noFill/>
                    <a:ln>
                      <a:noFill/>
                    </a:ln>
                    <a:effectLst/>
                    <a:extLst/>
                  </pic:spPr>
                </pic:pic>
              </a:graphicData>
            </a:graphic>
          </wp:inline>
        </w:drawing>
      </w:r>
      <w:r w:rsidRPr="00502C0A">
        <w:t xml:space="preserve">           </w:t>
      </w:r>
    </w:p>
    <w:p w14:paraId="089F1A4B" w14:textId="77777777" w:rsidR="00B83911" w:rsidRPr="00502C0A" w:rsidRDefault="00B83911" w:rsidP="008047C4">
      <w:r w:rsidRPr="00502C0A">
        <w:t xml:space="preserve">                           </w:t>
      </w:r>
      <w:r w:rsidRPr="00502C0A">
        <w:rPr>
          <w:noProof/>
          <w:lang w:eastAsia="en-GB"/>
        </w:rPr>
        <w:t xml:space="preserve">   </w:t>
      </w:r>
      <w:r w:rsidR="005E5CCC" w:rsidRPr="00502C0A">
        <w:rPr>
          <w:noProof/>
          <w:lang w:eastAsia="en-GB"/>
        </w:rPr>
        <w:drawing>
          <wp:inline distT="0" distB="0" distL="0" distR="0" wp14:anchorId="2E60DD7D" wp14:editId="551DDEEC">
            <wp:extent cx="2880000" cy="2872034"/>
            <wp:effectExtent l="0" t="0" r="0" b="0"/>
            <wp:docPr id="174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2" name="Picture 4"/>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2880000" cy="2872034"/>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008047C4" w:rsidRPr="00502C0A">
        <w:t xml:space="preserve">  </w:t>
      </w:r>
    </w:p>
    <w:p w14:paraId="5AC06E69" w14:textId="77777777" w:rsidR="00B83911" w:rsidRPr="00502C0A" w:rsidRDefault="00ED7467" w:rsidP="00B83911">
      <w:pPr>
        <w:jc w:val="both"/>
        <w:rPr>
          <w:rFonts w:ascii="Times New Roman" w:hAnsi="Times New Roman"/>
          <w:b/>
          <w:sz w:val="24"/>
          <w:szCs w:val="24"/>
        </w:rPr>
      </w:pPr>
      <w:r w:rsidRPr="00502C0A">
        <w:rPr>
          <w:rFonts w:ascii="Times New Roman" w:hAnsi="Times New Roman"/>
          <w:b/>
          <w:sz w:val="24"/>
          <w:szCs w:val="24"/>
        </w:rPr>
        <w:t>Figure 5.12</w:t>
      </w:r>
      <w:r w:rsidR="00B83911" w:rsidRPr="00502C0A">
        <w:rPr>
          <w:rFonts w:ascii="Times New Roman" w:hAnsi="Times New Roman"/>
          <w:b/>
          <w:sz w:val="24"/>
          <w:szCs w:val="24"/>
        </w:rPr>
        <w:t xml:space="preserve">. </w:t>
      </w:r>
      <w:r w:rsidR="00DB742C" w:rsidRPr="00502C0A">
        <w:rPr>
          <w:rFonts w:ascii="Times New Roman" w:hAnsi="Times New Roman"/>
          <w:b/>
          <w:sz w:val="24"/>
          <w:szCs w:val="24"/>
        </w:rPr>
        <w:t>Association</w:t>
      </w:r>
      <w:r w:rsidR="00B83911" w:rsidRPr="00502C0A">
        <w:rPr>
          <w:rFonts w:ascii="Times New Roman" w:hAnsi="Times New Roman"/>
          <w:b/>
          <w:sz w:val="24"/>
          <w:szCs w:val="24"/>
        </w:rPr>
        <w:t xml:space="preserve"> of ficolin-A opsonised </w:t>
      </w:r>
      <w:r w:rsidR="00B83911" w:rsidRPr="00502C0A">
        <w:rPr>
          <w:rFonts w:ascii="Times New Roman" w:hAnsi="Times New Roman"/>
          <w:b/>
          <w:i/>
          <w:sz w:val="24"/>
          <w:szCs w:val="24"/>
        </w:rPr>
        <w:t xml:space="preserve">A. flavus </w:t>
      </w:r>
      <w:r w:rsidR="00DB742C" w:rsidRPr="00502C0A">
        <w:rPr>
          <w:rFonts w:ascii="Times New Roman" w:hAnsi="Times New Roman"/>
          <w:b/>
          <w:sz w:val="24"/>
          <w:szCs w:val="24"/>
        </w:rPr>
        <w:t>conidia with</w:t>
      </w:r>
      <w:r w:rsidR="00B83911" w:rsidRPr="00502C0A">
        <w:rPr>
          <w:rFonts w:ascii="Times New Roman" w:hAnsi="Times New Roman"/>
          <w:b/>
          <w:sz w:val="24"/>
          <w:szCs w:val="24"/>
        </w:rPr>
        <w:t xml:space="preserve"> A549 type II pneumocytes. </w:t>
      </w:r>
    </w:p>
    <w:p w14:paraId="235890B5" w14:textId="77777777" w:rsidR="00B83911" w:rsidRPr="00502C0A" w:rsidRDefault="00B83911" w:rsidP="00B83911">
      <w:pPr>
        <w:jc w:val="both"/>
        <w:rPr>
          <w:rFonts w:ascii="Times New Roman" w:hAnsi="Times New Roman"/>
          <w:sz w:val="24"/>
          <w:szCs w:val="24"/>
        </w:rPr>
      </w:pPr>
      <w:r w:rsidRPr="00502C0A">
        <w:rPr>
          <w:rFonts w:ascii="Times New Roman" w:hAnsi="Times New Roman" w:cs="Times New Roman"/>
          <w:noProof/>
          <w:sz w:val="24"/>
          <w:szCs w:val="24"/>
          <w:lang w:eastAsia="en-GB"/>
        </w:rPr>
        <w:t>Live freshly harvested 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were opsonised with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xml:space="preserve"> ficolin-A prior to incubation with A549 cells (conidia:A549 ratio of 5:1) for 16 h in pH 5.7 and pH 7.4 conditions</w:t>
      </w:r>
      <w:r w:rsidRPr="00502C0A">
        <w:rPr>
          <w:rFonts w:ascii="Times New Roman" w:hAnsi="Times New Roman"/>
          <w:sz w:val="24"/>
          <w:szCs w:val="24"/>
        </w:rPr>
        <w:t xml:space="preserve"> (</w:t>
      </w:r>
      <w:r w:rsidRPr="00502C0A">
        <w:rPr>
          <w:rFonts w:ascii="Times New Roman" w:hAnsi="Times New Roman"/>
          <w:b/>
          <w:sz w:val="24"/>
          <w:szCs w:val="24"/>
        </w:rPr>
        <w:t>A</w:t>
      </w:r>
      <w:r w:rsidRPr="00502C0A">
        <w:rPr>
          <w:rFonts w:ascii="Times New Roman" w:hAnsi="Times New Roman"/>
          <w:sz w:val="24"/>
          <w:szCs w:val="24"/>
        </w:rPr>
        <w:t xml:space="preserve">) The percentage of A549 cells associated with </w:t>
      </w:r>
      <w:r w:rsidRPr="00502C0A">
        <w:rPr>
          <w:rFonts w:ascii="Times New Roman" w:hAnsi="Times New Roman"/>
          <w:i/>
          <w:sz w:val="24"/>
          <w:szCs w:val="24"/>
        </w:rPr>
        <w:t xml:space="preserve">A. flavus </w:t>
      </w:r>
      <w:r w:rsidRPr="00502C0A">
        <w:rPr>
          <w:rFonts w:ascii="Times New Roman" w:hAnsi="Times New Roman"/>
          <w:sz w:val="24"/>
          <w:szCs w:val="24"/>
        </w:rPr>
        <w:t xml:space="preserve">conidia alone (A549 + AFl), BSA opsonised </w:t>
      </w:r>
      <w:r w:rsidRPr="00502C0A">
        <w:rPr>
          <w:rFonts w:ascii="Times New Roman" w:hAnsi="Times New Roman"/>
          <w:i/>
          <w:sz w:val="24"/>
          <w:szCs w:val="24"/>
        </w:rPr>
        <w:t xml:space="preserve">A. flavus </w:t>
      </w:r>
      <w:r w:rsidRPr="00502C0A">
        <w:rPr>
          <w:rFonts w:ascii="Times New Roman" w:hAnsi="Times New Roman"/>
          <w:sz w:val="24"/>
          <w:szCs w:val="24"/>
        </w:rPr>
        <w:t xml:space="preserve">conidia (A549 + AFl + BSA) or with ficolin-A opsonised </w:t>
      </w:r>
      <w:r w:rsidRPr="00502C0A">
        <w:rPr>
          <w:rFonts w:ascii="Times New Roman" w:hAnsi="Times New Roman"/>
          <w:i/>
          <w:sz w:val="24"/>
          <w:szCs w:val="24"/>
        </w:rPr>
        <w:t xml:space="preserve">A. flavus </w:t>
      </w:r>
      <w:r w:rsidRPr="00502C0A">
        <w:rPr>
          <w:rFonts w:ascii="Times New Roman" w:hAnsi="Times New Roman"/>
          <w:sz w:val="24"/>
          <w:szCs w:val="24"/>
        </w:rPr>
        <w:t>conidia (A549 + AFl + Ficolin-A) following incubation at pH 5.7 for 16 h. (</w:t>
      </w:r>
      <w:r w:rsidRPr="00502C0A">
        <w:rPr>
          <w:rFonts w:ascii="Times New Roman" w:hAnsi="Times New Roman"/>
          <w:b/>
          <w:sz w:val="24"/>
          <w:szCs w:val="24"/>
        </w:rPr>
        <w:t>B</w:t>
      </w:r>
      <w:r w:rsidRPr="00502C0A">
        <w:rPr>
          <w:rFonts w:ascii="Times New Roman" w:hAnsi="Times New Roman"/>
          <w:sz w:val="24"/>
          <w:szCs w:val="24"/>
        </w:rPr>
        <w:t>)</w:t>
      </w:r>
      <w:r w:rsidRPr="00502C0A">
        <w:rPr>
          <w:rFonts w:ascii="Times New Roman" w:hAnsi="Times New Roman"/>
          <w:b/>
          <w:sz w:val="24"/>
          <w:szCs w:val="24"/>
        </w:rPr>
        <w:t xml:space="preserve"> </w:t>
      </w:r>
      <w:r w:rsidRPr="00502C0A">
        <w:rPr>
          <w:rFonts w:ascii="Times New Roman" w:hAnsi="Times New Roman"/>
          <w:sz w:val="24"/>
          <w:szCs w:val="24"/>
        </w:rPr>
        <w:t xml:space="preserve">The relative number of </w:t>
      </w:r>
      <w:r w:rsidRPr="00502C0A">
        <w:rPr>
          <w:rFonts w:ascii="Times New Roman" w:hAnsi="Times New Roman"/>
          <w:i/>
          <w:sz w:val="24"/>
          <w:szCs w:val="24"/>
        </w:rPr>
        <w:t xml:space="preserve">A. flavus </w:t>
      </w:r>
      <w:r w:rsidRPr="00502C0A">
        <w:rPr>
          <w:rFonts w:ascii="Times New Roman" w:hAnsi="Times New Roman"/>
          <w:sz w:val="24"/>
          <w:szCs w:val="24"/>
        </w:rPr>
        <w:t xml:space="preserve">conidia associating with A549 cells  as either un-opsonised </w:t>
      </w:r>
      <w:r w:rsidRPr="00502C0A">
        <w:rPr>
          <w:rFonts w:ascii="Times New Roman" w:hAnsi="Times New Roman"/>
          <w:i/>
          <w:sz w:val="24"/>
          <w:szCs w:val="24"/>
        </w:rPr>
        <w:t xml:space="preserve">A. flavus </w:t>
      </w:r>
      <w:r w:rsidRPr="00502C0A">
        <w:rPr>
          <w:rFonts w:ascii="Times New Roman" w:hAnsi="Times New Roman"/>
          <w:sz w:val="24"/>
          <w:szCs w:val="24"/>
        </w:rPr>
        <w:t xml:space="preserve">conidia (A549 + AFl), BSA opsonised </w:t>
      </w:r>
      <w:r w:rsidRPr="00502C0A">
        <w:rPr>
          <w:rFonts w:ascii="Times New Roman" w:hAnsi="Times New Roman"/>
          <w:i/>
          <w:sz w:val="24"/>
          <w:szCs w:val="24"/>
        </w:rPr>
        <w:t xml:space="preserve">A. flavus </w:t>
      </w:r>
      <w:r w:rsidRPr="00502C0A">
        <w:rPr>
          <w:rFonts w:ascii="Times New Roman" w:hAnsi="Times New Roman"/>
          <w:sz w:val="24"/>
          <w:szCs w:val="24"/>
        </w:rPr>
        <w:t xml:space="preserve">conidia (A549 + AFl + BSA) or ficolin-A opsonised </w:t>
      </w:r>
      <w:r w:rsidRPr="00502C0A">
        <w:rPr>
          <w:rFonts w:ascii="Times New Roman" w:hAnsi="Times New Roman"/>
          <w:i/>
          <w:sz w:val="24"/>
          <w:szCs w:val="24"/>
        </w:rPr>
        <w:t xml:space="preserve">A. flavus </w:t>
      </w:r>
      <w:r w:rsidRPr="00502C0A">
        <w:rPr>
          <w:rFonts w:ascii="Times New Roman" w:hAnsi="Times New Roman"/>
          <w:sz w:val="24"/>
          <w:szCs w:val="24"/>
        </w:rPr>
        <w:t>conidia (A549 + AFl + Ficolin-A) incubated at pH 5.7 for 16 h (expressed as median fluorescence intensity; FL1-A).</w:t>
      </w:r>
      <w:r w:rsidR="00222A1A" w:rsidRPr="00502C0A">
        <w:rPr>
          <w:rFonts w:ascii="Times New Roman" w:hAnsi="Times New Roman"/>
          <w:sz w:val="24"/>
          <w:szCs w:val="24"/>
        </w:rPr>
        <w:t xml:space="preserve"> Data is</w:t>
      </w:r>
      <w:r w:rsidRPr="00502C0A">
        <w:rPr>
          <w:rFonts w:ascii="Times New Roman" w:hAnsi="Times New Roman"/>
          <w:sz w:val="24"/>
          <w:szCs w:val="24"/>
        </w:rPr>
        <w:t xml:space="preserve"> the average of all the data points gained from three independent experiments. Error bars represent the SD. Significance was determined by Student’s </w:t>
      </w:r>
      <w:r w:rsidRPr="00502C0A">
        <w:rPr>
          <w:rFonts w:ascii="Times New Roman" w:hAnsi="Times New Roman"/>
          <w:i/>
          <w:sz w:val="24"/>
          <w:szCs w:val="24"/>
        </w:rPr>
        <w:t>t</w:t>
      </w:r>
      <w:r w:rsidRPr="00502C0A">
        <w:rPr>
          <w:rFonts w:ascii="Times New Roman" w:hAnsi="Times New Roman"/>
          <w:sz w:val="24"/>
          <w:szCs w:val="24"/>
        </w:rPr>
        <w:t>-test (</w:t>
      </w:r>
      <w:r w:rsidR="00CC3B3C" w:rsidRPr="00502C0A">
        <w:rPr>
          <w:rFonts w:ascii="Times New Roman" w:hAnsi="Times New Roman"/>
          <w:sz w:val="24"/>
          <w:szCs w:val="24"/>
        </w:rPr>
        <w:t>*p&lt;0.05</w:t>
      </w:r>
      <w:r w:rsidRPr="00502C0A">
        <w:rPr>
          <w:rFonts w:ascii="Times New Roman" w:hAnsi="Times New Roman"/>
          <w:sz w:val="24"/>
          <w:szCs w:val="24"/>
        </w:rPr>
        <w:t>).</w:t>
      </w:r>
    </w:p>
    <w:p w14:paraId="17B42C13" w14:textId="77777777" w:rsidR="00B83911" w:rsidRPr="00502C0A" w:rsidRDefault="00B83911" w:rsidP="00B83911">
      <w:pPr>
        <w:jc w:val="both"/>
        <w:rPr>
          <w:rFonts w:ascii="Times New Roman" w:hAnsi="Times New Roman"/>
          <w:sz w:val="24"/>
          <w:szCs w:val="24"/>
        </w:rPr>
      </w:pPr>
    </w:p>
    <w:p w14:paraId="760B90D8" w14:textId="77777777" w:rsidR="00135AFB" w:rsidRPr="00502C0A" w:rsidRDefault="00135AFB" w:rsidP="00135AFB"/>
    <w:p w14:paraId="34C0944C" w14:textId="77777777" w:rsidR="00135AFB" w:rsidRPr="00502C0A" w:rsidRDefault="005E5CCC" w:rsidP="00135AFB">
      <w:r w:rsidRPr="00502C0A">
        <w:rPr>
          <w:noProof/>
          <w:lang w:eastAsia="en-GB"/>
        </w:rPr>
        <w:drawing>
          <wp:inline distT="0" distB="0" distL="0" distR="0" wp14:anchorId="75FDEDC1" wp14:editId="29970624">
            <wp:extent cx="5220000" cy="4555898"/>
            <wp:effectExtent l="0" t="0" r="0" b="0"/>
            <wp:docPr id="1741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3" name="Picture 5"/>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5220000" cy="4555898"/>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14:paraId="5B05FBC1" w14:textId="77777777" w:rsidR="00135AFB" w:rsidRPr="00502C0A" w:rsidRDefault="00135AFB" w:rsidP="00135AFB"/>
    <w:p w14:paraId="0F97F448" w14:textId="77777777" w:rsidR="00135AFB" w:rsidRPr="00502C0A" w:rsidRDefault="00135AFB" w:rsidP="00135AFB">
      <w:pPr>
        <w:spacing w:line="360" w:lineRule="auto"/>
        <w:jc w:val="both"/>
        <w:rPr>
          <w:rFonts w:ascii="Times New Roman" w:hAnsi="Times New Roman" w:cs="Times New Roman"/>
          <w:b/>
          <w:sz w:val="24"/>
          <w:szCs w:val="24"/>
        </w:rPr>
      </w:pPr>
    </w:p>
    <w:p w14:paraId="5383277A" w14:textId="77777777" w:rsidR="00135AFB" w:rsidRPr="00502C0A" w:rsidRDefault="00ED7467" w:rsidP="00135AFB">
      <w:pPr>
        <w:jc w:val="both"/>
        <w:rPr>
          <w:rFonts w:ascii="Times New Roman" w:hAnsi="Times New Roman" w:cs="Times New Roman"/>
          <w:b/>
          <w:sz w:val="24"/>
          <w:szCs w:val="24"/>
        </w:rPr>
      </w:pPr>
      <w:r w:rsidRPr="00502C0A">
        <w:rPr>
          <w:rFonts w:ascii="Times New Roman" w:hAnsi="Times New Roman" w:cs="Times New Roman"/>
          <w:b/>
          <w:sz w:val="24"/>
          <w:szCs w:val="24"/>
        </w:rPr>
        <w:t>Figure 5.13</w:t>
      </w:r>
      <w:r w:rsidR="00DB742C" w:rsidRPr="00502C0A">
        <w:rPr>
          <w:rFonts w:ascii="Times New Roman" w:hAnsi="Times New Roman" w:cs="Times New Roman"/>
          <w:b/>
          <w:sz w:val="24"/>
          <w:szCs w:val="24"/>
        </w:rPr>
        <w:t>. Association</w:t>
      </w:r>
      <w:r w:rsidR="00135AFB" w:rsidRPr="00502C0A">
        <w:rPr>
          <w:rFonts w:ascii="Times New Roman" w:hAnsi="Times New Roman" w:cs="Times New Roman"/>
          <w:b/>
          <w:sz w:val="24"/>
          <w:szCs w:val="24"/>
        </w:rPr>
        <w:t xml:space="preserve"> of ficolin-A labelled latex beads </w:t>
      </w:r>
      <w:r w:rsidR="00DB742C" w:rsidRPr="00502C0A">
        <w:rPr>
          <w:rFonts w:ascii="Times New Roman" w:hAnsi="Times New Roman" w:cs="Times New Roman"/>
          <w:b/>
          <w:sz w:val="24"/>
          <w:szCs w:val="24"/>
        </w:rPr>
        <w:t>with</w:t>
      </w:r>
      <w:r w:rsidR="00135AFB" w:rsidRPr="00502C0A">
        <w:rPr>
          <w:rFonts w:ascii="Times New Roman" w:hAnsi="Times New Roman" w:cs="Times New Roman"/>
          <w:b/>
          <w:sz w:val="24"/>
          <w:szCs w:val="24"/>
        </w:rPr>
        <w:t xml:space="preserve"> A549 </w:t>
      </w:r>
      <w:r w:rsidR="00135AFB" w:rsidRPr="00502C0A">
        <w:rPr>
          <w:rFonts w:ascii="Times New Roman" w:hAnsi="Times New Roman"/>
          <w:b/>
          <w:sz w:val="24"/>
          <w:szCs w:val="24"/>
        </w:rPr>
        <w:t>type II pneumocytes</w:t>
      </w:r>
      <w:r w:rsidR="00135AFB" w:rsidRPr="00502C0A">
        <w:rPr>
          <w:rFonts w:ascii="Times New Roman" w:hAnsi="Times New Roman" w:cs="Times New Roman"/>
          <w:b/>
          <w:sz w:val="24"/>
          <w:szCs w:val="24"/>
        </w:rPr>
        <w:t>.</w:t>
      </w:r>
    </w:p>
    <w:p w14:paraId="698E4B6F" w14:textId="77777777" w:rsidR="00135AFB" w:rsidRPr="00502C0A" w:rsidRDefault="00135AFB" w:rsidP="00135AFB">
      <w:pPr>
        <w:jc w:val="both"/>
        <w:rPr>
          <w:rFonts w:ascii="Times New Roman" w:hAnsi="Times New Roman" w:cs="Times New Roman"/>
          <w:sz w:val="24"/>
          <w:szCs w:val="24"/>
        </w:rPr>
      </w:pPr>
      <w:r w:rsidRPr="00502C0A">
        <w:rPr>
          <w:rFonts w:ascii="Times New Roman" w:hAnsi="Times New Roman" w:cs="Times New Roman"/>
          <w:b/>
          <w:sz w:val="24"/>
          <w:szCs w:val="24"/>
        </w:rPr>
        <w:t xml:space="preserve"> </w:t>
      </w:r>
      <w:r w:rsidRPr="00502C0A">
        <w:rPr>
          <w:rFonts w:ascii="Times New Roman" w:hAnsi="Times New Roman" w:cs="Times New Roman"/>
          <w:sz w:val="24"/>
          <w:szCs w:val="24"/>
        </w:rPr>
        <w:t>Latex beads 4 µm in diameter were left unlabelled or labelled with 20 µg mL</w:t>
      </w:r>
      <w:r w:rsidRPr="00502C0A">
        <w:rPr>
          <w:rFonts w:ascii="Times New Roman" w:hAnsi="Times New Roman" w:cs="Times New Roman"/>
          <w:sz w:val="24"/>
          <w:szCs w:val="24"/>
          <w:vertAlign w:val="superscript"/>
        </w:rPr>
        <w:t>-1</w:t>
      </w:r>
      <w:r w:rsidRPr="00502C0A">
        <w:rPr>
          <w:rFonts w:ascii="Times New Roman" w:hAnsi="Times New Roman" w:cs="Times New Roman"/>
          <w:sz w:val="24"/>
          <w:szCs w:val="24"/>
        </w:rPr>
        <w:t xml:space="preserve"> ficolin-A or BSA before incubation with A549 cells for 16 h and flow cytometry analysis to investigate beads associating with A549’s. </w:t>
      </w:r>
      <w:r w:rsidRPr="00502C0A">
        <w:rPr>
          <w:rFonts w:ascii="Times New Roman" w:hAnsi="Times New Roman" w:cs="Times New Roman"/>
          <w:b/>
          <w:sz w:val="24"/>
          <w:szCs w:val="24"/>
        </w:rPr>
        <w:t xml:space="preserve">A549 </w:t>
      </w:r>
      <w:r w:rsidRPr="00502C0A">
        <w:rPr>
          <w:rFonts w:ascii="Times New Roman" w:hAnsi="Times New Roman" w:cs="Times New Roman"/>
          <w:sz w:val="24"/>
          <w:szCs w:val="24"/>
        </w:rPr>
        <w:t xml:space="preserve">is representative of A549 cells alone in the absence of beads. </w:t>
      </w:r>
      <w:r w:rsidRPr="00502C0A">
        <w:rPr>
          <w:rFonts w:ascii="Times New Roman" w:hAnsi="Times New Roman" w:cs="Times New Roman"/>
          <w:b/>
          <w:sz w:val="24"/>
          <w:szCs w:val="24"/>
        </w:rPr>
        <w:t>Beads</w:t>
      </w:r>
      <w:r w:rsidRPr="00502C0A">
        <w:rPr>
          <w:rFonts w:ascii="Times New Roman" w:hAnsi="Times New Roman" w:cs="Times New Roman"/>
          <w:sz w:val="24"/>
          <w:szCs w:val="24"/>
        </w:rPr>
        <w:t xml:space="preserve"> is representative of A549 cells challenged with unlabelled beads. </w:t>
      </w:r>
      <w:r w:rsidRPr="00502C0A">
        <w:rPr>
          <w:rFonts w:ascii="Times New Roman" w:hAnsi="Times New Roman" w:cs="Times New Roman"/>
          <w:b/>
          <w:sz w:val="24"/>
          <w:szCs w:val="24"/>
        </w:rPr>
        <w:t xml:space="preserve">BSA </w:t>
      </w:r>
      <w:r w:rsidRPr="00502C0A">
        <w:rPr>
          <w:rFonts w:ascii="Times New Roman" w:hAnsi="Times New Roman" w:cs="Times New Roman"/>
          <w:sz w:val="24"/>
          <w:szCs w:val="24"/>
        </w:rPr>
        <w:t xml:space="preserve">is representative of A549 cells challenged with BSA labelled beads. </w:t>
      </w:r>
      <w:r w:rsidRPr="00502C0A">
        <w:rPr>
          <w:rFonts w:ascii="Times New Roman" w:hAnsi="Times New Roman" w:cs="Times New Roman"/>
          <w:b/>
          <w:sz w:val="24"/>
          <w:szCs w:val="24"/>
        </w:rPr>
        <w:t xml:space="preserve">Ficolin-A </w:t>
      </w:r>
      <w:r w:rsidRPr="00502C0A">
        <w:rPr>
          <w:rFonts w:ascii="Times New Roman" w:hAnsi="Times New Roman" w:cs="Times New Roman"/>
          <w:sz w:val="24"/>
          <w:szCs w:val="24"/>
        </w:rPr>
        <w:t xml:space="preserve">is representative of A549 cells challenged with ficolin-A labelled beads. Results are </w:t>
      </w:r>
      <w:r w:rsidRPr="00502C0A">
        <w:rPr>
          <w:rFonts w:ascii="Times New Roman" w:hAnsi="Times New Roman"/>
          <w:sz w:val="24"/>
          <w:szCs w:val="24"/>
        </w:rPr>
        <w:t xml:space="preserve">the average of all the data points gained from three independent experiments and are indicative of </w:t>
      </w:r>
      <w:r w:rsidRPr="00502C0A">
        <w:rPr>
          <w:rFonts w:ascii="Times New Roman" w:hAnsi="Times New Roman" w:cs="Times New Roman"/>
          <w:sz w:val="24"/>
          <w:szCs w:val="24"/>
        </w:rPr>
        <w:t>the median fluorescence intensity (FL3-A)</w:t>
      </w:r>
      <w:r w:rsidRPr="00502C0A">
        <w:rPr>
          <w:rFonts w:ascii="Times New Roman" w:hAnsi="Times New Roman"/>
          <w:sz w:val="24"/>
          <w:szCs w:val="24"/>
        </w:rPr>
        <w:t xml:space="preserve">. Error bars represent the SD. Significance was determined by Student’s </w:t>
      </w:r>
      <w:r w:rsidRPr="00502C0A">
        <w:rPr>
          <w:rFonts w:ascii="Times New Roman" w:hAnsi="Times New Roman"/>
          <w:i/>
          <w:sz w:val="24"/>
          <w:szCs w:val="24"/>
        </w:rPr>
        <w:t>t</w:t>
      </w:r>
      <w:r w:rsidRPr="00502C0A">
        <w:rPr>
          <w:rFonts w:ascii="Times New Roman" w:hAnsi="Times New Roman"/>
          <w:sz w:val="24"/>
          <w:szCs w:val="24"/>
        </w:rPr>
        <w:t>-test</w:t>
      </w:r>
      <w:r w:rsidR="00CC3B3C" w:rsidRPr="00502C0A">
        <w:rPr>
          <w:rFonts w:ascii="Times New Roman" w:hAnsi="Times New Roman" w:cs="Times New Roman"/>
          <w:sz w:val="24"/>
          <w:szCs w:val="24"/>
        </w:rPr>
        <w:t xml:space="preserve"> (*p&lt;0.05</w:t>
      </w:r>
      <w:r w:rsidRPr="00502C0A">
        <w:rPr>
          <w:rFonts w:ascii="Times New Roman" w:hAnsi="Times New Roman" w:cs="Times New Roman"/>
          <w:sz w:val="24"/>
          <w:szCs w:val="24"/>
        </w:rPr>
        <w:t>).</w:t>
      </w:r>
    </w:p>
    <w:p w14:paraId="12F0D28B" w14:textId="77777777" w:rsidR="00135AFB" w:rsidRPr="00502C0A" w:rsidRDefault="00135AFB" w:rsidP="00B83911">
      <w:pPr>
        <w:spacing w:before="240" w:line="360" w:lineRule="auto"/>
        <w:jc w:val="both"/>
        <w:rPr>
          <w:rFonts w:ascii="Times New Roman" w:hAnsi="Times New Roman"/>
          <w:sz w:val="24"/>
          <w:szCs w:val="24"/>
        </w:rPr>
      </w:pPr>
    </w:p>
    <w:p w14:paraId="3BC9E395" w14:textId="77777777" w:rsidR="00135AFB" w:rsidRPr="00502C0A" w:rsidRDefault="00135AFB" w:rsidP="00135AFB">
      <w:pPr>
        <w:spacing w:line="480" w:lineRule="auto"/>
        <w:jc w:val="both"/>
        <w:rPr>
          <w:rFonts w:ascii="Times New Roman" w:hAnsi="Times New Roman" w:cs="Times New Roman"/>
          <w:noProof/>
          <w:sz w:val="24"/>
          <w:szCs w:val="24"/>
          <w:lang w:eastAsia="en-GB"/>
        </w:rPr>
      </w:pPr>
    </w:p>
    <w:p w14:paraId="4B2C90BD" w14:textId="77777777" w:rsidR="00135AFB" w:rsidRPr="00502C0A" w:rsidRDefault="00135AFB" w:rsidP="00135AFB">
      <w:pPr>
        <w:spacing w:line="480" w:lineRule="auto"/>
        <w:jc w:val="both"/>
        <w:rPr>
          <w:rFonts w:ascii="Times New Roman" w:hAnsi="Times New Roman" w:cs="Times New Roman"/>
          <w:noProof/>
          <w:sz w:val="24"/>
          <w:szCs w:val="24"/>
          <w:lang w:eastAsia="en-GB"/>
        </w:rPr>
      </w:pPr>
    </w:p>
    <w:p w14:paraId="07B972B0" w14:textId="77777777" w:rsidR="008047C4" w:rsidRPr="00502C0A" w:rsidRDefault="008047C4" w:rsidP="00135AFB">
      <w:pPr>
        <w:spacing w:line="480" w:lineRule="auto"/>
        <w:jc w:val="both"/>
        <w:rPr>
          <w:rFonts w:ascii="Times New Roman" w:hAnsi="Times New Roman" w:cs="Times New Roman"/>
          <w:noProof/>
          <w:sz w:val="24"/>
          <w:szCs w:val="24"/>
          <w:lang w:eastAsia="en-GB"/>
        </w:rPr>
      </w:pPr>
    </w:p>
    <w:p w14:paraId="70717D1C" w14:textId="77777777" w:rsidR="008047C4" w:rsidRPr="00502C0A" w:rsidRDefault="008047C4" w:rsidP="00135AFB">
      <w:pPr>
        <w:spacing w:line="480" w:lineRule="auto"/>
        <w:jc w:val="both"/>
        <w:rPr>
          <w:rFonts w:ascii="Times New Roman" w:hAnsi="Times New Roman" w:cs="Times New Roman"/>
          <w:noProof/>
          <w:sz w:val="24"/>
          <w:szCs w:val="24"/>
          <w:lang w:eastAsia="en-GB"/>
        </w:rPr>
      </w:pPr>
    </w:p>
    <w:p w14:paraId="4CD99DB2" w14:textId="77777777" w:rsidR="00135AFB" w:rsidRPr="00502C0A" w:rsidRDefault="00135AFB" w:rsidP="00135AFB">
      <w:pPr>
        <w:spacing w:line="480" w:lineRule="auto"/>
        <w:jc w:val="both"/>
        <w:rPr>
          <w:rFonts w:ascii="Times New Roman" w:hAnsi="Times New Roman" w:cs="Times New Roman"/>
          <w:sz w:val="24"/>
          <w:szCs w:val="24"/>
        </w:rPr>
      </w:pPr>
      <w:r w:rsidRPr="00502C0A">
        <w:rPr>
          <w:rFonts w:ascii="Times New Roman" w:hAnsi="Times New Roman" w:cs="Times New Roman"/>
          <w:noProof/>
          <w:sz w:val="24"/>
          <w:szCs w:val="24"/>
          <w:lang w:eastAsia="en-GB"/>
        </w:rPr>
        <w:drawing>
          <wp:inline distT="0" distB="0" distL="0" distR="0" wp14:anchorId="21D364D4" wp14:editId="45CFD303">
            <wp:extent cx="2779776" cy="2133600"/>
            <wp:effectExtent l="0" t="0" r="1905" b="0"/>
            <wp:docPr id="2376" name="Picture 2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5.17.tif"/>
                    <pic:cNvPicPr/>
                  </pic:nvPicPr>
                  <pic:blipFill>
                    <a:blip r:embed="rId115">
                      <a:extLst>
                        <a:ext uri="{28A0092B-C50C-407E-A947-70E740481C1C}">
                          <a14:useLocalDpi xmlns:a14="http://schemas.microsoft.com/office/drawing/2010/main" val="0"/>
                        </a:ext>
                      </a:extLst>
                    </a:blip>
                    <a:stretch>
                      <a:fillRect/>
                    </a:stretch>
                  </pic:blipFill>
                  <pic:spPr>
                    <a:xfrm>
                      <a:off x="0" y="0"/>
                      <a:ext cx="2779776" cy="2133600"/>
                    </a:xfrm>
                    <a:prstGeom prst="rect">
                      <a:avLst/>
                    </a:prstGeom>
                  </pic:spPr>
                </pic:pic>
              </a:graphicData>
            </a:graphic>
          </wp:inline>
        </w:drawing>
      </w:r>
      <w:r w:rsidRPr="00502C0A">
        <w:rPr>
          <w:rFonts w:ascii="Times New Roman" w:hAnsi="Times New Roman" w:cs="Times New Roman"/>
          <w:noProof/>
          <w:sz w:val="24"/>
          <w:szCs w:val="24"/>
          <w:lang w:eastAsia="en-GB"/>
        </w:rPr>
        <w:drawing>
          <wp:inline distT="0" distB="0" distL="0" distR="0" wp14:anchorId="50DEE431" wp14:editId="11E51E4B">
            <wp:extent cx="2761488" cy="2139696"/>
            <wp:effectExtent l="0" t="0" r="1270" b="0"/>
            <wp:docPr id="2377" name="Picture 2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5.17B.tif"/>
                    <pic:cNvPicPr/>
                  </pic:nvPicPr>
                  <pic:blipFill>
                    <a:blip r:embed="rId116">
                      <a:extLst>
                        <a:ext uri="{28A0092B-C50C-407E-A947-70E740481C1C}">
                          <a14:useLocalDpi xmlns:a14="http://schemas.microsoft.com/office/drawing/2010/main" val="0"/>
                        </a:ext>
                      </a:extLst>
                    </a:blip>
                    <a:stretch>
                      <a:fillRect/>
                    </a:stretch>
                  </pic:blipFill>
                  <pic:spPr>
                    <a:xfrm>
                      <a:off x="0" y="0"/>
                      <a:ext cx="2761488" cy="2139696"/>
                    </a:xfrm>
                    <a:prstGeom prst="rect">
                      <a:avLst/>
                    </a:prstGeom>
                  </pic:spPr>
                </pic:pic>
              </a:graphicData>
            </a:graphic>
          </wp:inline>
        </w:drawing>
      </w:r>
      <w:r w:rsidRPr="00502C0A">
        <w:rPr>
          <w:rFonts w:ascii="Times New Roman" w:hAnsi="Times New Roman" w:cs="Times New Roman"/>
          <w:noProof/>
          <w:sz w:val="24"/>
          <w:szCs w:val="24"/>
          <w:lang w:eastAsia="en-GB"/>
        </w:rPr>
        <w:drawing>
          <wp:inline distT="0" distB="0" distL="0" distR="0" wp14:anchorId="1DC7EBB4" wp14:editId="19AA24AC">
            <wp:extent cx="2715491" cy="2041056"/>
            <wp:effectExtent l="0" t="0" r="8890" b="0"/>
            <wp:docPr id="2378" name="Picture 2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5.17C.tif"/>
                    <pic:cNvPicPr/>
                  </pic:nvPicPr>
                  <pic:blipFill>
                    <a:blip r:embed="rId117">
                      <a:extLst>
                        <a:ext uri="{28A0092B-C50C-407E-A947-70E740481C1C}">
                          <a14:useLocalDpi xmlns:a14="http://schemas.microsoft.com/office/drawing/2010/main" val="0"/>
                        </a:ext>
                      </a:extLst>
                    </a:blip>
                    <a:stretch>
                      <a:fillRect/>
                    </a:stretch>
                  </pic:blipFill>
                  <pic:spPr>
                    <a:xfrm>
                      <a:off x="0" y="0"/>
                      <a:ext cx="2718127" cy="2043038"/>
                    </a:xfrm>
                    <a:prstGeom prst="rect">
                      <a:avLst/>
                    </a:prstGeom>
                  </pic:spPr>
                </pic:pic>
              </a:graphicData>
            </a:graphic>
          </wp:inline>
        </w:drawing>
      </w:r>
      <w:r w:rsidRPr="00502C0A">
        <w:rPr>
          <w:rFonts w:ascii="Times New Roman" w:hAnsi="Times New Roman" w:cs="Times New Roman"/>
          <w:noProof/>
          <w:sz w:val="24"/>
          <w:szCs w:val="24"/>
          <w:lang w:eastAsia="en-GB"/>
        </w:rPr>
        <w:t xml:space="preserve"> </w:t>
      </w:r>
      <w:r w:rsidRPr="00502C0A">
        <w:rPr>
          <w:rFonts w:ascii="Times New Roman" w:hAnsi="Times New Roman" w:cs="Times New Roman"/>
          <w:noProof/>
          <w:sz w:val="24"/>
          <w:szCs w:val="24"/>
          <w:lang w:eastAsia="en-GB"/>
        </w:rPr>
        <w:drawing>
          <wp:inline distT="0" distB="0" distL="0" distR="0" wp14:anchorId="2F4D8A84" wp14:editId="4CC7ADFD">
            <wp:extent cx="2784763" cy="2143536"/>
            <wp:effectExtent l="0" t="0" r="0" b="9525"/>
            <wp:docPr id="2379" name="Picture 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4.17D.tif"/>
                    <pic:cNvPicPr/>
                  </pic:nvPicPr>
                  <pic:blipFill>
                    <a:blip r:embed="rId118">
                      <a:extLst>
                        <a:ext uri="{28A0092B-C50C-407E-A947-70E740481C1C}">
                          <a14:useLocalDpi xmlns:a14="http://schemas.microsoft.com/office/drawing/2010/main" val="0"/>
                        </a:ext>
                      </a:extLst>
                    </a:blip>
                    <a:stretch>
                      <a:fillRect/>
                    </a:stretch>
                  </pic:blipFill>
                  <pic:spPr>
                    <a:xfrm>
                      <a:off x="0" y="0"/>
                      <a:ext cx="2792719" cy="2149660"/>
                    </a:xfrm>
                    <a:prstGeom prst="rect">
                      <a:avLst/>
                    </a:prstGeom>
                  </pic:spPr>
                </pic:pic>
              </a:graphicData>
            </a:graphic>
          </wp:inline>
        </w:drawing>
      </w:r>
    </w:p>
    <w:p w14:paraId="53839FB0" w14:textId="77777777" w:rsidR="008047C4" w:rsidRPr="00502C0A" w:rsidRDefault="008047C4" w:rsidP="00135AFB">
      <w:pPr>
        <w:jc w:val="both"/>
        <w:rPr>
          <w:rFonts w:ascii="Times New Roman" w:hAnsi="Times New Roman" w:cs="Times New Roman"/>
          <w:b/>
          <w:noProof/>
          <w:sz w:val="24"/>
          <w:szCs w:val="24"/>
          <w:lang w:eastAsia="en-GB"/>
        </w:rPr>
      </w:pPr>
    </w:p>
    <w:p w14:paraId="7B91FD99" w14:textId="77777777" w:rsidR="00135AFB" w:rsidRPr="00502C0A" w:rsidRDefault="00ED7467" w:rsidP="00135AFB">
      <w:pPr>
        <w:jc w:val="both"/>
        <w:rPr>
          <w:rFonts w:ascii="Times New Roman" w:hAnsi="Times New Roman" w:cs="Times New Roman"/>
          <w:b/>
          <w:noProof/>
          <w:sz w:val="24"/>
          <w:szCs w:val="24"/>
          <w:lang w:eastAsia="en-GB"/>
        </w:rPr>
      </w:pPr>
      <w:r w:rsidRPr="00502C0A">
        <w:rPr>
          <w:rFonts w:ascii="Times New Roman" w:hAnsi="Times New Roman" w:cs="Times New Roman"/>
          <w:b/>
          <w:noProof/>
          <w:sz w:val="24"/>
          <w:szCs w:val="24"/>
          <w:lang w:eastAsia="en-GB"/>
        </w:rPr>
        <w:t>Figure 5.14</w:t>
      </w:r>
      <w:r w:rsidR="00135AFB" w:rsidRPr="00502C0A">
        <w:rPr>
          <w:rFonts w:ascii="Times New Roman" w:hAnsi="Times New Roman" w:cs="Times New Roman"/>
          <w:b/>
          <w:noProof/>
          <w:sz w:val="24"/>
          <w:szCs w:val="24"/>
          <w:lang w:eastAsia="en-GB"/>
        </w:rPr>
        <w:t>.</w:t>
      </w:r>
      <w:r w:rsidR="00135AFB" w:rsidRPr="00502C0A">
        <w:rPr>
          <w:rFonts w:ascii="Times New Roman" w:hAnsi="Times New Roman" w:cs="Times New Roman"/>
          <w:noProof/>
          <w:sz w:val="24"/>
          <w:szCs w:val="24"/>
          <w:lang w:eastAsia="en-GB"/>
        </w:rPr>
        <w:t xml:space="preserve"> </w:t>
      </w:r>
      <w:r w:rsidR="00135AFB" w:rsidRPr="00502C0A">
        <w:rPr>
          <w:rFonts w:ascii="Times New Roman" w:hAnsi="Times New Roman" w:cs="Times New Roman"/>
          <w:b/>
          <w:noProof/>
          <w:sz w:val="24"/>
          <w:szCs w:val="24"/>
          <w:lang w:eastAsia="en-GB"/>
        </w:rPr>
        <w:t xml:space="preserve">Hyphal germination following incubation of ficolin-A opsonised </w:t>
      </w:r>
      <w:r w:rsidR="00135AFB" w:rsidRPr="00502C0A">
        <w:rPr>
          <w:rFonts w:ascii="Times New Roman" w:hAnsi="Times New Roman" w:cs="Times New Roman"/>
          <w:b/>
          <w:i/>
          <w:noProof/>
          <w:sz w:val="24"/>
          <w:szCs w:val="24"/>
          <w:lang w:eastAsia="en-GB"/>
        </w:rPr>
        <w:t xml:space="preserve">A. fumigatus </w:t>
      </w:r>
      <w:r w:rsidR="00135AFB" w:rsidRPr="00502C0A">
        <w:rPr>
          <w:rFonts w:ascii="Times New Roman" w:hAnsi="Times New Roman" w:cs="Times New Roman"/>
          <w:b/>
          <w:noProof/>
          <w:sz w:val="24"/>
          <w:szCs w:val="24"/>
          <w:lang w:eastAsia="en-GB"/>
        </w:rPr>
        <w:t xml:space="preserve">conidia with A549 type II pneumocytes. </w:t>
      </w:r>
    </w:p>
    <w:p w14:paraId="2ABACE8B" w14:textId="77777777" w:rsidR="00135AFB" w:rsidRPr="00502C0A" w:rsidRDefault="00135AFB" w:rsidP="00135AFB">
      <w:pPr>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t>Live freshly harvested 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were opsonised with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xml:space="preserve"> ficolin-A prior to incubation with A549 cells (conidia:A549 ratio of 5:1) for 24 h in pH 5.7 and pH 7.4 conditions (</w:t>
      </w:r>
      <w:r w:rsidRPr="00502C0A">
        <w:rPr>
          <w:rFonts w:ascii="Times New Roman" w:hAnsi="Times New Roman" w:cs="Times New Roman"/>
          <w:b/>
          <w:noProof/>
          <w:sz w:val="24"/>
          <w:szCs w:val="24"/>
          <w:lang w:eastAsia="en-GB"/>
        </w:rPr>
        <w:t>A</w:t>
      </w:r>
      <w:r w:rsidRPr="00502C0A">
        <w:rPr>
          <w:rFonts w:ascii="Times New Roman" w:hAnsi="Times New Roman" w:cs="Times New Roman"/>
          <w:noProof/>
          <w:sz w:val="24"/>
          <w:szCs w:val="24"/>
          <w:lang w:eastAsia="en-GB"/>
        </w:rPr>
        <w:t>) Hyphal germination following incubation of un-opsonised conidia in pH 5.7 or. (</w:t>
      </w:r>
      <w:r w:rsidRPr="00502C0A">
        <w:rPr>
          <w:rFonts w:ascii="Times New Roman" w:hAnsi="Times New Roman" w:cs="Times New Roman"/>
          <w:b/>
          <w:noProof/>
          <w:sz w:val="24"/>
          <w:szCs w:val="24"/>
          <w:lang w:eastAsia="en-GB"/>
        </w:rPr>
        <w:t>B</w:t>
      </w:r>
      <w:r w:rsidRPr="00502C0A">
        <w:rPr>
          <w:rFonts w:ascii="Times New Roman" w:hAnsi="Times New Roman" w:cs="Times New Roman"/>
          <w:noProof/>
          <w:sz w:val="24"/>
          <w:szCs w:val="24"/>
          <w:lang w:eastAsia="en-GB"/>
        </w:rPr>
        <w:t>) in pH 7.4. (</w:t>
      </w:r>
      <w:r w:rsidRPr="00502C0A">
        <w:rPr>
          <w:rFonts w:ascii="Times New Roman" w:hAnsi="Times New Roman" w:cs="Times New Roman"/>
          <w:b/>
          <w:noProof/>
          <w:sz w:val="24"/>
          <w:szCs w:val="24"/>
          <w:lang w:eastAsia="en-GB"/>
        </w:rPr>
        <w:t>C</w:t>
      </w:r>
      <w:r w:rsidRPr="00502C0A">
        <w:rPr>
          <w:rFonts w:ascii="Times New Roman" w:hAnsi="Times New Roman" w:cs="Times New Roman"/>
          <w:noProof/>
          <w:sz w:val="24"/>
          <w:szCs w:val="24"/>
          <w:lang w:eastAsia="en-GB"/>
        </w:rPr>
        <w:t>) Hyphal germination following incubation of ficolin-A opsonised conidia in pH 5.7 or. (</w:t>
      </w:r>
      <w:r w:rsidRPr="00502C0A">
        <w:rPr>
          <w:rFonts w:ascii="Times New Roman" w:hAnsi="Times New Roman" w:cs="Times New Roman"/>
          <w:b/>
          <w:noProof/>
          <w:sz w:val="24"/>
          <w:szCs w:val="24"/>
          <w:lang w:eastAsia="en-GB"/>
        </w:rPr>
        <w:t>D</w:t>
      </w:r>
      <w:r w:rsidRPr="00502C0A">
        <w:rPr>
          <w:rFonts w:ascii="Times New Roman" w:hAnsi="Times New Roman" w:cs="Times New Roman"/>
          <w:noProof/>
          <w:sz w:val="24"/>
          <w:szCs w:val="24"/>
          <w:lang w:eastAsia="en-GB"/>
        </w:rPr>
        <w:t>) in pH 7.4. Hyphae were imaged using an Axiovert 40 CFL microscope at 10 x objective. Scale bars represent 50 µm. Images are representative of three independent experiments.</w:t>
      </w:r>
    </w:p>
    <w:p w14:paraId="5B927CFE" w14:textId="77777777" w:rsidR="00135AFB" w:rsidRPr="00502C0A" w:rsidRDefault="00135AFB" w:rsidP="00B83911">
      <w:pPr>
        <w:spacing w:before="240" w:line="360" w:lineRule="auto"/>
        <w:jc w:val="both"/>
        <w:rPr>
          <w:rFonts w:ascii="Times New Roman" w:hAnsi="Times New Roman"/>
          <w:sz w:val="24"/>
          <w:szCs w:val="24"/>
        </w:rPr>
      </w:pPr>
    </w:p>
    <w:p w14:paraId="1DD1F597" w14:textId="77777777" w:rsidR="008047C4" w:rsidRPr="00502C0A" w:rsidRDefault="008047C4" w:rsidP="00135AFB">
      <w:pPr>
        <w:spacing w:before="240" w:after="0" w:line="360" w:lineRule="auto"/>
        <w:jc w:val="both"/>
        <w:rPr>
          <w:rFonts w:ascii="Times New Roman" w:hAnsi="Times New Roman"/>
          <w:sz w:val="24"/>
          <w:szCs w:val="24"/>
        </w:rPr>
      </w:pPr>
    </w:p>
    <w:p w14:paraId="1AC7691D" w14:textId="77777777" w:rsidR="008047C4" w:rsidRPr="00502C0A" w:rsidRDefault="008813EB" w:rsidP="008047C4">
      <w:pPr>
        <w:pStyle w:val="Heading3"/>
        <w:spacing w:before="0" w:line="360" w:lineRule="auto"/>
        <w:jc w:val="both"/>
        <w:rPr>
          <w:rFonts w:ascii="Times New Roman" w:hAnsi="Times New Roman"/>
          <w:color w:val="auto"/>
          <w:sz w:val="28"/>
          <w:szCs w:val="28"/>
        </w:rPr>
      </w:pPr>
      <w:bookmarkStart w:id="108" w:name="_Toc394147694"/>
      <w:bookmarkStart w:id="109" w:name="_Toc451868253"/>
      <w:r w:rsidRPr="00502C0A">
        <w:rPr>
          <w:rFonts w:ascii="Times New Roman" w:hAnsi="Times New Roman"/>
          <w:color w:val="auto"/>
          <w:sz w:val="28"/>
          <w:szCs w:val="28"/>
        </w:rPr>
        <w:lastRenderedPageBreak/>
        <w:t>5.2.4</w:t>
      </w:r>
      <w:r w:rsidR="008047C4" w:rsidRPr="00502C0A">
        <w:rPr>
          <w:rFonts w:ascii="Times New Roman" w:hAnsi="Times New Roman"/>
          <w:color w:val="auto"/>
          <w:sz w:val="28"/>
          <w:szCs w:val="28"/>
        </w:rPr>
        <w:t xml:space="preserve">  Effect of ficolin-A opsonisation on</w:t>
      </w:r>
      <w:r w:rsidR="00784129" w:rsidRPr="00502C0A">
        <w:rPr>
          <w:rFonts w:ascii="Times New Roman" w:hAnsi="Times New Roman"/>
          <w:color w:val="auto"/>
          <w:sz w:val="28"/>
          <w:szCs w:val="28"/>
        </w:rPr>
        <w:t xml:space="preserve"> the</w:t>
      </w:r>
      <w:r w:rsidR="008047C4" w:rsidRPr="00502C0A">
        <w:rPr>
          <w:rFonts w:ascii="Times New Roman" w:hAnsi="Times New Roman"/>
          <w:color w:val="auto"/>
          <w:sz w:val="28"/>
          <w:szCs w:val="28"/>
        </w:rPr>
        <w:t xml:space="preserve"> </w:t>
      </w:r>
      <w:r w:rsidR="00DB742C" w:rsidRPr="00502C0A">
        <w:rPr>
          <w:rFonts w:ascii="Times New Roman" w:hAnsi="Times New Roman"/>
          <w:color w:val="auto"/>
          <w:sz w:val="28"/>
          <w:szCs w:val="28"/>
        </w:rPr>
        <w:t>association with</w:t>
      </w:r>
      <w:r w:rsidR="008047C4" w:rsidRPr="00502C0A">
        <w:rPr>
          <w:rFonts w:ascii="Times New Roman" w:hAnsi="Times New Roman"/>
          <w:color w:val="auto"/>
          <w:sz w:val="28"/>
          <w:szCs w:val="28"/>
        </w:rPr>
        <w:t xml:space="preserve"> and killing of </w:t>
      </w:r>
      <w:r w:rsidR="008047C4" w:rsidRPr="00502C0A">
        <w:rPr>
          <w:rFonts w:ascii="Times New Roman" w:hAnsi="Times New Roman"/>
          <w:i/>
          <w:iCs/>
          <w:color w:val="auto"/>
          <w:sz w:val="28"/>
          <w:szCs w:val="28"/>
        </w:rPr>
        <w:t xml:space="preserve">A. fumigatus </w:t>
      </w:r>
      <w:r w:rsidR="008047C4" w:rsidRPr="00502C0A">
        <w:rPr>
          <w:rFonts w:ascii="Times New Roman" w:hAnsi="Times New Roman"/>
          <w:color w:val="auto"/>
          <w:sz w:val="28"/>
          <w:szCs w:val="28"/>
        </w:rPr>
        <w:t xml:space="preserve">and </w:t>
      </w:r>
      <w:r w:rsidR="008047C4" w:rsidRPr="00502C0A">
        <w:rPr>
          <w:rFonts w:ascii="Times New Roman" w:hAnsi="Times New Roman"/>
          <w:i/>
          <w:iCs/>
          <w:color w:val="auto"/>
          <w:sz w:val="28"/>
          <w:szCs w:val="28"/>
        </w:rPr>
        <w:t>A. flavus</w:t>
      </w:r>
      <w:r w:rsidR="008047C4" w:rsidRPr="00502C0A">
        <w:rPr>
          <w:rFonts w:ascii="Times New Roman" w:hAnsi="Times New Roman"/>
          <w:color w:val="auto"/>
          <w:sz w:val="28"/>
          <w:szCs w:val="28"/>
        </w:rPr>
        <w:t xml:space="preserve"> by A549 lung epithelial cells.</w:t>
      </w:r>
      <w:bookmarkEnd w:id="108"/>
      <w:bookmarkEnd w:id="109"/>
      <w:r w:rsidR="008047C4" w:rsidRPr="00502C0A">
        <w:rPr>
          <w:rFonts w:ascii="Times New Roman" w:hAnsi="Times New Roman"/>
          <w:color w:val="auto"/>
          <w:sz w:val="28"/>
          <w:szCs w:val="28"/>
        </w:rPr>
        <w:t xml:space="preserve"> </w:t>
      </w:r>
    </w:p>
    <w:p w14:paraId="6F184D68" w14:textId="77777777" w:rsidR="008047C4" w:rsidRPr="00502C0A" w:rsidRDefault="008047C4" w:rsidP="008047C4"/>
    <w:p w14:paraId="125E80C0" w14:textId="77777777" w:rsidR="008047C4" w:rsidRPr="00502C0A" w:rsidRDefault="008047C4" w:rsidP="008047C4">
      <w:pPr>
        <w:spacing w:before="240" w:line="360" w:lineRule="auto"/>
        <w:jc w:val="both"/>
        <w:rPr>
          <w:rFonts w:ascii="Times New Roman" w:hAnsi="Times New Roman"/>
          <w:sz w:val="24"/>
          <w:szCs w:val="24"/>
        </w:rPr>
      </w:pPr>
      <w:r w:rsidRPr="00502C0A">
        <w:rPr>
          <w:rFonts w:ascii="Times New Roman" w:hAnsi="Times New Roman"/>
          <w:sz w:val="24"/>
          <w:szCs w:val="24"/>
        </w:rPr>
        <w:t>As before we investigated whether ficolin-A plays an important mod</w:t>
      </w:r>
      <w:r w:rsidR="00DB742C" w:rsidRPr="00502C0A">
        <w:rPr>
          <w:rFonts w:ascii="Times New Roman" w:hAnsi="Times New Roman"/>
          <w:sz w:val="24"/>
          <w:szCs w:val="24"/>
        </w:rPr>
        <w:t>ulatory role in the association</w:t>
      </w:r>
      <w:r w:rsidRPr="00502C0A">
        <w:rPr>
          <w:rFonts w:ascii="Times New Roman" w:hAnsi="Times New Roman"/>
          <w:sz w:val="24"/>
          <w:szCs w:val="24"/>
        </w:rPr>
        <w:t xml:space="preserve"> of </w:t>
      </w:r>
      <w:r w:rsidRPr="00502C0A">
        <w:rPr>
          <w:rFonts w:ascii="Times New Roman" w:hAnsi="Times New Roman"/>
          <w:i/>
          <w:sz w:val="24"/>
          <w:szCs w:val="24"/>
        </w:rPr>
        <w:t>Aspergillus</w:t>
      </w:r>
      <w:r w:rsidR="00DB742C" w:rsidRPr="00502C0A">
        <w:rPr>
          <w:rFonts w:ascii="Times New Roman" w:hAnsi="Times New Roman"/>
          <w:sz w:val="24"/>
          <w:szCs w:val="24"/>
        </w:rPr>
        <w:t xml:space="preserve"> conidia with</w:t>
      </w:r>
      <w:r w:rsidRPr="00502C0A">
        <w:rPr>
          <w:rFonts w:ascii="Times New Roman" w:hAnsi="Times New Roman"/>
          <w:sz w:val="24"/>
          <w:szCs w:val="24"/>
        </w:rPr>
        <w:t xml:space="preserve"> human A549 type II pneumocytes. FITC-labelled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or </w:t>
      </w:r>
      <w:r w:rsidRPr="00502C0A">
        <w:rPr>
          <w:rFonts w:ascii="Times New Roman" w:hAnsi="Times New Roman"/>
          <w:i/>
          <w:sz w:val="24"/>
          <w:szCs w:val="24"/>
        </w:rPr>
        <w:t xml:space="preserve">A. flavus </w:t>
      </w:r>
      <w:r w:rsidRPr="00502C0A">
        <w:rPr>
          <w:rFonts w:ascii="Times New Roman" w:hAnsi="Times New Roman"/>
          <w:sz w:val="24"/>
          <w:szCs w:val="24"/>
        </w:rPr>
        <w:t>conidia were opsonised with 5 μg mL</w:t>
      </w:r>
      <w:r w:rsidRPr="00502C0A">
        <w:rPr>
          <w:rFonts w:ascii="Times New Roman" w:hAnsi="Times New Roman"/>
          <w:sz w:val="24"/>
          <w:szCs w:val="24"/>
          <w:vertAlign w:val="superscript"/>
        </w:rPr>
        <w:t>-1</w:t>
      </w:r>
      <w:r w:rsidRPr="00502C0A">
        <w:rPr>
          <w:rFonts w:ascii="Times New Roman" w:hAnsi="Times New Roman"/>
          <w:sz w:val="24"/>
          <w:szCs w:val="24"/>
        </w:rPr>
        <w:t xml:space="preserve"> ficolin-A prior to incubation with adherent A549 type II pneumocytes. </w:t>
      </w:r>
    </w:p>
    <w:p w14:paraId="4E7E03DD" w14:textId="77777777" w:rsidR="00B83911" w:rsidRPr="00502C0A" w:rsidRDefault="000E1634" w:rsidP="00135AFB">
      <w:pPr>
        <w:spacing w:before="240" w:after="0" w:line="360" w:lineRule="auto"/>
        <w:jc w:val="both"/>
        <w:rPr>
          <w:rFonts w:ascii="Times New Roman" w:hAnsi="Times New Roman"/>
          <w:i/>
          <w:sz w:val="24"/>
          <w:szCs w:val="24"/>
        </w:rPr>
      </w:pPr>
      <w:r w:rsidRPr="00502C0A">
        <w:rPr>
          <w:rFonts w:ascii="Times New Roman" w:hAnsi="Times New Roman"/>
          <w:sz w:val="24"/>
          <w:szCs w:val="24"/>
        </w:rPr>
        <w:t>The association</w:t>
      </w:r>
      <w:r w:rsidR="00DB742C" w:rsidRPr="00502C0A">
        <w:rPr>
          <w:rFonts w:ascii="Times New Roman" w:hAnsi="Times New Roman"/>
          <w:sz w:val="24"/>
          <w:szCs w:val="24"/>
        </w:rPr>
        <w:t xml:space="preserve"> of </w:t>
      </w:r>
      <w:r w:rsidR="00DB742C" w:rsidRPr="00502C0A">
        <w:rPr>
          <w:rFonts w:ascii="Times New Roman" w:hAnsi="Times New Roman"/>
          <w:i/>
          <w:sz w:val="24"/>
          <w:szCs w:val="24"/>
        </w:rPr>
        <w:t xml:space="preserve">A. fumigatus </w:t>
      </w:r>
      <w:r w:rsidR="00DB742C" w:rsidRPr="00502C0A">
        <w:rPr>
          <w:rFonts w:ascii="Times New Roman" w:hAnsi="Times New Roman"/>
          <w:sz w:val="24"/>
          <w:szCs w:val="24"/>
        </w:rPr>
        <w:t>conidia</w:t>
      </w:r>
      <w:r w:rsidRPr="00502C0A">
        <w:rPr>
          <w:rFonts w:ascii="Times New Roman" w:hAnsi="Times New Roman"/>
          <w:sz w:val="24"/>
          <w:szCs w:val="24"/>
        </w:rPr>
        <w:t xml:space="preserve"> with A549’s was investigated under physiological conditions of pH 7.4 in addition to acidic pH of 5.7 to mimic inflammatory conditions prior to analysis by flow cytometry. Following 16 hours of incubation in both pH 7.4 and pH 5.7, the majority of A549 cells were associated with un-opsonised </w:t>
      </w:r>
      <w:r w:rsidRPr="00502C0A">
        <w:rPr>
          <w:rFonts w:ascii="Times New Roman" w:hAnsi="Times New Roman"/>
          <w:i/>
          <w:sz w:val="24"/>
          <w:szCs w:val="24"/>
        </w:rPr>
        <w:t>A. fumigatus</w:t>
      </w:r>
      <w:r w:rsidRPr="00502C0A">
        <w:rPr>
          <w:rFonts w:ascii="Times New Roman" w:hAnsi="Times New Roman"/>
          <w:sz w:val="24"/>
          <w:szCs w:val="24"/>
        </w:rPr>
        <w:t xml:space="preserve"> (93.7% and 96.8%, respectively) and ficolin-A opsonised </w:t>
      </w:r>
      <w:r w:rsidRPr="00502C0A">
        <w:rPr>
          <w:rFonts w:ascii="Times New Roman" w:hAnsi="Times New Roman"/>
          <w:i/>
          <w:sz w:val="24"/>
          <w:szCs w:val="24"/>
        </w:rPr>
        <w:t xml:space="preserve">A. fumigatus </w:t>
      </w:r>
      <w:r w:rsidRPr="00502C0A">
        <w:rPr>
          <w:rFonts w:ascii="Times New Roman" w:hAnsi="Times New Roman"/>
          <w:sz w:val="24"/>
          <w:szCs w:val="24"/>
        </w:rPr>
        <w:t>(93.3% and 9</w:t>
      </w:r>
      <w:r w:rsidR="00AA27E2" w:rsidRPr="00502C0A">
        <w:rPr>
          <w:rFonts w:ascii="Times New Roman" w:hAnsi="Times New Roman"/>
          <w:sz w:val="24"/>
          <w:szCs w:val="24"/>
        </w:rPr>
        <w:t>4.2%, respectively) (Figure 5.11</w:t>
      </w:r>
      <w:r w:rsidRPr="00502C0A">
        <w:rPr>
          <w:rFonts w:ascii="Times New Roman" w:hAnsi="Times New Roman"/>
          <w:sz w:val="24"/>
          <w:szCs w:val="24"/>
        </w:rPr>
        <w:t xml:space="preserve">A). However, the number of </w:t>
      </w:r>
      <w:r w:rsidRPr="00502C0A">
        <w:rPr>
          <w:rFonts w:ascii="Times New Roman" w:hAnsi="Times New Roman"/>
          <w:i/>
          <w:sz w:val="24"/>
          <w:szCs w:val="24"/>
        </w:rPr>
        <w:t xml:space="preserve">Aspergillus </w:t>
      </w:r>
      <w:r w:rsidRPr="00502C0A">
        <w:rPr>
          <w:rFonts w:ascii="Times New Roman" w:hAnsi="Times New Roman"/>
          <w:sz w:val="24"/>
          <w:szCs w:val="24"/>
        </w:rPr>
        <w:t>conidia phagocytosed by the A549’s (based on the median fluorescence intensity) was significantly lower at pH 7.4 than pH 5.7. Based on the median fluorescence observed at pH 5.7, there was a statistically significant increase in ficolin-A opsonised conidia phagocytosed by A549’s compared to un-opsonis</w:t>
      </w:r>
      <w:r w:rsidR="00AA27E2" w:rsidRPr="00502C0A">
        <w:rPr>
          <w:rFonts w:ascii="Times New Roman" w:hAnsi="Times New Roman"/>
          <w:sz w:val="24"/>
          <w:szCs w:val="24"/>
        </w:rPr>
        <w:t>ed conidia (p=0.014; Figure 5.11</w:t>
      </w:r>
      <w:r w:rsidRPr="00502C0A">
        <w:rPr>
          <w:rFonts w:ascii="Times New Roman" w:hAnsi="Times New Roman"/>
          <w:sz w:val="24"/>
          <w:szCs w:val="24"/>
        </w:rPr>
        <w:t xml:space="preserve">B). A control of BSA pre-incubated </w:t>
      </w:r>
      <w:r w:rsidRPr="00502C0A">
        <w:rPr>
          <w:rFonts w:ascii="Times New Roman" w:hAnsi="Times New Roman"/>
          <w:i/>
          <w:sz w:val="24"/>
          <w:szCs w:val="24"/>
        </w:rPr>
        <w:t xml:space="preserve">A. fumigatus </w:t>
      </w:r>
      <w:r w:rsidRPr="00502C0A">
        <w:rPr>
          <w:rFonts w:ascii="Times New Roman" w:hAnsi="Times New Roman"/>
          <w:sz w:val="24"/>
          <w:szCs w:val="24"/>
        </w:rPr>
        <w:t>conidia did not significantly</w:t>
      </w:r>
      <w:r w:rsidR="00DB742C" w:rsidRPr="00502C0A">
        <w:rPr>
          <w:rFonts w:ascii="Times New Roman" w:hAnsi="Times New Roman"/>
          <w:sz w:val="24"/>
          <w:szCs w:val="24"/>
        </w:rPr>
        <w:t xml:space="preserve"> increase the association</w:t>
      </w:r>
      <w:r w:rsidRPr="00502C0A">
        <w:rPr>
          <w:rFonts w:ascii="Times New Roman" w:hAnsi="Times New Roman"/>
          <w:sz w:val="24"/>
          <w:szCs w:val="24"/>
        </w:rPr>
        <w:t xml:space="preserve"> of conidia by A549 cells (p=0.861) and at physiological pH of 7.4, there was no significant difference between opsonised or un-opsonised </w:t>
      </w:r>
      <w:r w:rsidRPr="00502C0A">
        <w:rPr>
          <w:rFonts w:ascii="Times New Roman" w:hAnsi="Times New Roman"/>
          <w:i/>
          <w:sz w:val="24"/>
          <w:szCs w:val="24"/>
        </w:rPr>
        <w:t>A. fumigatus</w:t>
      </w:r>
      <w:r w:rsidRPr="00502C0A">
        <w:rPr>
          <w:rFonts w:ascii="Times New Roman" w:hAnsi="Times New Roman"/>
          <w:sz w:val="24"/>
          <w:szCs w:val="24"/>
        </w:rPr>
        <w:t xml:space="preserve"> conidi</w:t>
      </w:r>
      <w:r w:rsidR="00AA27E2" w:rsidRPr="00502C0A">
        <w:rPr>
          <w:rFonts w:ascii="Times New Roman" w:hAnsi="Times New Roman"/>
          <w:sz w:val="24"/>
          <w:szCs w:val="24"/>
        </w:rPr>
        <w:t>a per A549 (p=0.470; Figure 5.11</w:t>
      </w:r>
      <w:r w:rsidRPr="00502C0A">
        <w:rPr>
          <w:rFonts w:ascii="Times New Roman" w:hAnsi="Times New Roman"/>
          <w:sz w:val="24"/>
          <w:szCs w:val="24"/>
        </w:rPr>
        <w:t>B)</w:t>
      </w:r>
      <w:r w:rsidRPr="00502C0A">
        <w:rPr>
          <w:rFonts w:ascii="Times New Roman" w:hAnsi="Times New Roman"/>
          <w:i/>
          <w:sz w:val="24"/>
          <w:szCs w:val="24"/>
        </w:rPr>
        <w:t>.</w:t>
      </w:r>
    </w:p>
    <w:p w14:paraId="53672561" w14:textId="77777777" w:rsidR="000E1634" w:rsidRPr="00502C0A" w:rsidRDefault="000E1634" w:rsidP="00135AFB">
      <w:pPr>
        <w:spacing w:before="240" w:after="0" w:line="360" w:lineRule="auto"/>
        <w:jc w:val="both"/>
        <w:rPr>
          <w:rFonts w:ascii="Times New Roman" w:hAnsi="Times New Roman"/>
          <w:sz w:val="24"/>
          <w:szCs w:val="24"/>
        </w:rPr>
      </w:pPr>
      <w:r w:rsidRPr="00502C0A">
        <w:rPr>
          <w:rFonts w:ascii="Times New Roman" w:hAnsi="Times New Roman"/>
          <w:sz w:val="24"/>
          <w:szCs w:val="24"/>
        </w:rPr>
        <w:t>We were interested as to whether ficolin-A</w:t>
      </w:r>
      <w:r w:rsidR="00DB742C" w:rsidRPr="00502C0A">
        <w:rPr>
          <w:rFonts w:ascii="Times New Roman" w:hAnsi="Times New Roman"/>
          <w:sz w:val="24"/>
          <w:szCs w:val="24"/>
        </w:rPr>
        <w:t xml:space="preserve"> could also enhance association</w:t>
      </w:r>
      <w:r w:rsidRPr="00502C0A">
        <w:rPr>
          <w:rFonts w:ascii="Times New Roman" w:hAnsi="Times New Roman"/>
          <w:sz w:val="24"/>
          <w:szCs w:val="24"/>
        </w:rPr>
        <w:t xml:space="preserve"> of lesser pathogenic </w:t>
      </w:r>
      <w:r w:rsidRPr="00502C0A">
        <w:rPr>
          <w:rFonts w:ascii="Times New Roman" w:hAnsi="Times New Roman"/>
          <w:i/>
          <w:sz w:val="24"/>
          <w:szCs w:val="24"/>
        </w:rPr>
        <w:t>Aspergillus</w:t>
      </w:r>
      <w:r w:rsidRPr="00502C0A">
        <w:rPr>
          <w:rFonts w:ascii="Times New Roman" w:hAnsi="Times New Roman"/>
          <w:sz w:val="24"/>
          <w:szCs w:val="24"/>
        </w:rPr>
        <w:t xml:space="preserve"> spec</w:t>
      </w:r>
      <w:r w:rsidR="00DB742C" w:rsidRPr="00502C0A">
        <w:rPr>
          <w:rFonts w:ascii="Times New Roman" w:hAnsi="Times New Roman"/>
          <w:sz w:val="24"/>
          <w:szCs w:val="24"/>
        </w:rPr>
        <w:t>ies. Therefore, the association</w:t>
      </w:r>
      <w:r w:rsidRPr="00502C0A">
        <w:rPr>
          <w:rFonts w:ascii="Times New Roman" w:hAnsi="Times New Roman"/>
          <w:sz w:val="24"/>
          <w:szCs w:val="24"/>
        </w:rPr>
        <w:t xml:space="preserve"> of </w:t>
      </w:r>
      <w:r w:rsidRPr="00502C0A">
        <w:rPr>
          <w:rFonts w:ascii="Times New Roman" w:hAnsi="Times New Roman"/>
          <w:i/>
          <w:sz w:val="24"/>
          <w:szCs w:val="24"/>
        </w:rPr>
        <w:t xml:space="preserve">A. flavus </w:t>
      </w:r>
      <w:r w:rsidR="00DB742C" w:rsidRPr="00502C0A">
        <w:rPr>
          <w:rFonts w:ascii="Times New Roman" w:hAnsi="Times New Roman"/>
          <w:sz w:val="24"/>
          <w:szCs w:val="24"/>
        </w:rPr>
        <w:t>conidia with</w:t>
      </w:r>
      <w:r w:rsidRPr="00502C0A">
        <w:rPr>
          <w:rFonts w:ascii="Times New Roman" w:hAnsi="Times New Roman"/>
          <w:sz w:val="24"/>
          <w:szCs w:val="24"/>
        </w:rPr>
        <w:t xml:space="preserve"> A549s was investigated under the pH 5.7 conditions</w:t>
      </w:r>
      <w:r w:rsidR="00DB742C" w:rsidRPr="00502C0A">
        <w:rPr>
          <w:rFonts w:ascii="Times New Roman" w:hAnsi="Times New Roman"/>
          <w:sz w:val="24"/>
          <w:szCs w:val="24"/>
        </w:rPr>
        <w:t xml:space="preserve"> in which increased association with</w:t>
      </w:r>
      <w:r w:rsidRPr="00502C0A">
        <w:rPr>
          <w:rFonts w:ascii="Times New Roman" w:hAnsi="Times New Roman"/>
          <w:sz w:val="24"/>
          <w:szCs w:val="24"/>
        </w:rPr>
        <w:t xml:space="preserve"> ficolin-A opsonised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was observed, prior to flow cytometric analysis. </w:t>
      </w:r>
    </w:p>
    <w:p w14:paraId="3711C9E3" w14:textId="77777777" w:rsidR="000E1634" w:rsidRPr="00502C0A" w:rsidRDefault="000E1634" w:rsidP="00B83911">
      <w:pPr>
        <w:spacing w:before="240" w:line="360" w:lineRule="auto"/>
        <w:jc w:val="both"/>
        <w:rPr>
          <w:rFonts w:ascii="Times New Roman" w:hAnsi="Times New Roman"/>
          <w:sz w:val="24"/>
          <w:szCs w:val="24"/>
        </w:rPr>
      </w:pPr>
      <w:r w:rsidRPr="00502C0A">
        <w:rPr>
          <w:rFonts w:ascii="Times New Roman" w:hAnsi="Times New Roman"/>
          <w:sz w:val="24"/>
          <w:szCs w:val="24"/>
        </w:rPr>
        <w:t xml:space="preserve">Following 16 hours of incubation in pH 5.7 conditions, the majority of A549 cells were associated with un-opsonised and ficolin-A opsonised </w:t>
      </w:r>
      <w:r w:rsidRPr="00502C0A">
        <w:rPr>
          <w:rFonts w:ascii="Times New Roman" w:hAnsi="Times New Roman"/>
          <w:i/>
          <w:sz w:val="24"/>
          <w:szCs w:val="24"/>
        </w:rPr>
        <w:t xml:space="preserve">A. flavus </w:t>
      </w:r>
      <w:r w:rsidRPr="00502C0A">
        <w:rPr>
          <w:rFonts w:ascii="Times New Roman" w:hAnsi="Times New Roman"/>
          <w:sz w:val="24"/>
          <w:szCs w:val="24"/>
        </w:rPr>
        <w:t xml:space="preserve">conidia (97.5 </w:t>
      </w:r>
      <w:r w:rsidRPr="00502C0A">
        <w:rPr>
          <w:rFonts w:ascii="Times New Roman" w:hAnsi="Times New Roman" w:cs="Times New Roman"/>
          <w:sz w:val="24"/>
          <w:szCs w:val="24"/>
        </w:rPr>
        <w:t>±</w:t>
      </w:r>
      <w:r w:rsidRPr="00502C0A">
        <w:rPr>
          <w:rFonts w:ascii="Times New Roman" w:hAnsi="Times New Roman"/>
          <w:sz w:val="24"/>
          <w:szCs w:val="24"/>
        </w:rPr>
        <w:t xml:space="preserve">1.3 and 98.1 </w:t>
      </w:r>
      <w:r w:rsidRPr="00502C0A">
        <w:rPr>
          <w:rFonts w:ascii="Times New Roman" w:hAnsi="Times New Roman" w:cs="Times New Roman"/>
          <w:sz w:val="24"/>
          <w:szCs w:val="24"/>
        </w:rPr>
        <w:t>±</w:t>
      </w:r>
      <w:r w:rsidR="00AA27E2" w:rsidRPr="00502C0A">
        <w:rPr>
          <w:rFonts w:ascii="Times New Roman" w:hAnsi="Times New Roman"/>
          <w:sz w:val="24"/>
          <w:szCs w:val="24"/>
        </w:rPr>
        <w:t>1.4, respectively; Figure 5.12</w:t>
      </w:r>
      <w:r w:rsidRPr="00502C0A">
        <w:rPr>
          <w:rFonts w:ascii="Times New Roman" w:hAnsi="Times New Roman"/>
          <w:sz w:val="24"/>
          <w:szCs w:val="24"/>
        </w:rPr>
        <w:t xml:space="preserve">A). However, the number of </w:t>
      </w:r>
      <w:r w:rsidRPr="00502C0A">
        <w:rPr>
          <w:rFonts w:ascii="Times New Roman" w:hAnsi="Times New Roman"/>
          <w:i/>
          <w:sz w:val="24"/>
          <w:szCs w:val="24"/>
        </w:rPr>
        <w:t xml:space="preserve">A. flavus </w:t>
      </w:r>
      <w:r w:rsidRPr="00502C0A">
        <w:rPr>
          <w:rFonts w:ascii="Times New Roman" w:hAnsi="Times New Roman"/>
          <w:sz w:val="24"/>
          <w:szCs w:val="24"/>
        </w:rPr>
        <w:t>conidia phagocytosed per A549 (based on the median fluorescence intensity) was significantly increased following opsonisation with f</w:t>
      </w:r>
      <w:r w:rsidR="00AA27E2" w:rsidRPr="00502C0A">
        <w:rPr>
          <w:rFonts w:ascii="Times New Roman" w:hAnsi="Times New Roman"/>
          <w:sz w:val="24"/>
          <w:szCs w:val="24"/>
        </w:rPr>
        <w:t>icolin-A (p=0.00321; Figure 5.12</w:t>
      </w:r>
      <w:r w:rsidRPr="00502C0A">
        <w:rPr>
          <w:rFonts w:ascii="Times New Roman" w:hAnsi="Times New Roman"/>
          <w:sz w:val="24"/>
          <w:szCs w:val="24"/>
        </w:rPr>
        <w:t xml:space="preserve">B). </w:t>
      </w:r>
    </w:p>
    <w:p w14:paraId="407AE687" w14:textId="77777777" w:rsidR="000E1634" w:rsidRPr="00502C0A" w:rsidRDefault="000E1634" w:rsidP="00B83911">
      <w:pPr>
        <w:spacing w:line="360" w:lineRule="auto"/>
        <w:jc w:val="both"/>
        <w:rPr>
          <w:rFonts w:ascii="Times New Roman" w:hAnsi="Times New Roman"/>
          <w:sz w:val="24"/>
          <w:szCs w:val="24"/>
        </w:rPr>
      </w:pPr>
      <w:r w:rsidRPr="00502C0A">
        <w:rPr>
          <w:rFonts w:ascii="Times New Roman" w:eastAsia="Calibri" w:hAnsi="Times New Roman" w:cs="Arial"/>
          <w:sz w:val="24"/>
          <w:szCs w:val="24"/>
        </w:rPr>
        <w:t xml:space="preserve">Interestingly, 4 </w:t>
      </w:r>
      <w:r w:rsidRPr="00502C0A">
        <w:rPr>
          <w:rFonts w:ascii="Times New Roman" w:eastAsia="Calibri" w:hAnsi="Times New Roman" w:cs="Times New Roman"/>
          <w:sz w:val="24"/>
          <w:szCs w:val="24"/>
        </w:rPr>
        <w:t>µ</w:t>
      </w:r>
      <w:r w:rsidRPr="00502C0A">
        <w:rPr>
          <w:rFonts w:ascii="Times New Roman" w:eastAsia="Calibri" w:hAnsi="Times New Roman" w:cs="Arial"/>
          <w:sz w:val="24"/>
          <w:szCs w:val="24"/>
        </w:rPr>
        <w:t xml:space="preserve">m latex beads coated with 20 </w:t>
      </w:r>
      <w:r w:rsidRPr="00502C0A">
        <w:rPr>
          <w:rFonts w:ascii="Times New Roman" w:eastAsia="Calibri" w:hAnsi="Times New Roman" w:cs="Times New Roman"/>
          <w:sz w:val="24"/>
          <w:szCs w:val="24"/>
        </w:rPr>
        <w:t>µ</w:t>
      </w:r>
      <w:r w:rsidRPr="00502C0A">
        <w:rPr>
          <w:rFonts w:ascii="Times New Roman" w:eastAsia="Calibri" w:hAnsi="Times New Roman" w:cs="Arial"/>
          <w:sz w:val="24"/>
          <w:szCs w:val="24"/>
        </w:rPr>
        <w:t>g mL</w:t>
      </w:r>
      <w:r w:rsidRPr="00502C0A">
        <w:rPr>
          <w:rFonts w:ascii="Times New Roman" w:eastAsia="Calibri" w:hAnsi="Times New Roman" w:cs="Arial"/>
          <w:sz w:val="24"/>
          <w:szCs w:val="24"/>
          <w:vertAlign w:val="superscript"/>
        </w:rPr>
        <w:t xml:space="preserve">-1 </w:t>
      </w:r>
      <w:r w:rsidRPr="00502C0A">
        <w:rPr>
          <w:rFonts w:ascii="Times New Roman" w:eastAsia="Calibri" w:hAnsi="Times New Roman" w:cs="Arial"/>
          <w:sz w:val="24"/>
          <w:szCs w:val="24"/>
        </w:rPr>
        <w:t>ficolin-A al</w:t>
      </w:r>
      <w:r w:rsidR="00DB742C" w:rsidRPr="00502C0A">
        <w:rPr>
          <w:rFonts w:ascii="Times New Roman" w:eastAsia="Calibri" w:hAnsi="Times New Roman" w:cs="Arial"/>
          <w:sz w:val="24"/>
          <w:szCs w:val="24"/>
        </w:rPr>
        <w:t>so led to increased association</w:t>
      </w:r>
      <w:r w:rsidRPr="00502C0A">
        <w:rPr>
          <w:rFonts w:ascii="Times New Roman" w:eastAsia="Calibri" w:hAnsi="Times New Roman" w:cs="Arial"/>
          <w:sz w:val="24"/>
          <w:szCs w:val="24"/>
        </w:rPr>
        <w:t xml:space="preserve"> of the beads with A549 cells in comparison to unlabelled beads or beads pre-labelled with BSA (</w:t>
      </w:r>
      <w:r w:rsidRPr="00502C0A">
        <w:rPr>
          <w:rFonts w:ascii="Times New Roman" w:eastAsia="Calibri" w:hAnsi="Times New Roman" w:cs="Times New Roman"/>
          <w:sz w:val="24"/>
          <w:szCs w:val="24"/>
        </w:rPr>
        <w:t>p= 2.8 x 10</w:t>
      </w:r>
      <w:r w:rsidRPr="00502C0A">
        <w:rPr>
          <w:rFonts w:ascii="Times New Roman" w:eastAsia="Calibri" w:hAnsi="Times New Roman" w:cs="Times New Roman"/>
          <w:sz w:val="24"/>
          <w:szCs w:val="24"/>
          <w:vertAlign w:val="superscript"/>
        </w:rPr>
        <w:t>-5</w:t>
      </w:r>
      <w:r w:rsidRPr="00502C0A">
        <w:rPr>
          <w:rFonts w:ascii="Times New Roman" w:eastAsia="Calibri" w:hAnsi="Times New Roman" w:cs="Times New Roman"/>
          <w:sz w:val="24"/>
          <w:szCs w:val="24"/>
        </w:rPr>
        <w:t xml:space="preserve"> and 4.7 x 10</w:t>
      </w:r>
      <w:r w:rsidRPr="00502C0A">
        <w:rPr>
          <w:rFonts w:ascii="Times New Roman" w:eastAsia="Calibri" w:hAnsi="Times New Roman" w:cs="Times New Roman"/>
          <w:sz w:val="24"/>
          <w:szCs w:val="24"/>
          <w:vertAlign w:val="superscript"/>
        </w:rPr>
        <w:t>-5</w:t>
      </w:r>
      <w:r w:rsidR="00AA27E2" w:rsidRPr="00502C0A">
        <w:rPr>
          <w:rFonts w:ascii="Times New Roman" w:eastAsia="Calibri" w:hAnsi="Times New Roman" w:cs="Times New Roman"/>
          <w:sz w:val="24"/>
          <w:szCs w:val="24"/>
        </w:rPr>
        <w:t>, respectively; Figure 5.13</w:t>
      </w:r>
      <w:r w:rsidRPr="00502C0A">
        <w:rPr>
          <w:rFonts w:ascii="Times New Roman" w:eastAsia="Calibri" w:hAnsi="Times New Roman" w:cs="Times New Roman"/>
          <w:sz w:val="24"/>
          <w:szCs w:val="24"/>
        </w:rPr>
        <w:t xml:space="preserve">).  </w:t>
      </w:r>
    </w:p>
    <w:p w14:paraId="45EA9372" w14:textId="77777777" w:rsidR="00135AFB" w:rsidRPr="00502C0A" w:rsidRDefault="00135AFB" w:rsidP="00135AFB">
      <w:pPr>
        <w:rPr>
          <w:noProof/>
          <w:lang w:eastAsia="en-GB"/>
        </w:rPr>
      </w:pPr>
      <w:r w:rsidRPr="00502C0A">
        <w:rPr>
          <w:noProof/>
          <w:lang w:eastAsia="en-GB"/>
        </w:rPr>
        <w:lastRenderedPageBreak/>
        <w:t xml:space="preserve">       </w:t>
      </w:r>
    </w:p>
    <w:p w14:paraId="5327646A" w14:textId="77777777" w:rsidR="00135AFB" w:rsidRPr="00502C0A" w:rsidRDefault="00135AFB" w:rsidP="00135AFB">
      <w:pPr>
        <w:rPr>
          <w:noProof/>
          <w:lang w:eastAsia="en-GB"/>
        </w:rPr>
      </w:pPr>
    </w:p>
    <w:p w14:paraId="294414D8" w14:textId="77777777" w:rsidR="00135AFB" w:rsidRPr="00502C0A" w:rsidRDefault="00135AFB" w:rsidP="00135AFB">
      <w:pPr>
        <w:rPr>
          <w:noProof/>
          <w:lang w:eastAsia="en-GB"/>
        </w:rPr>
      </w:pPr>
    </w:p>
    <w:p w14:paraId="33E0703F" w14:textId="77777777" w:rsidR="00135AFB" w:rsidRPr="00502C0A" w:rsidRDefault="00013EE0" w:rsidP="00135AFB">
      <w:r w:rsidRPr="00502C0A">
        <w:rPr>
          <w:noProof/>
          <w:lang w:eastAsia="en-GB"/>
        </w:rPr>
        <w:drawing>
          <wp:inline distT="0" distB="0" distL="0" distR="0" wp14:anchorId="236A9A0E" wp14:editId="4BA4C814">
            <wp:extent cx="5220000" cy="4681718"/>
            <wp:effectExtent l="0" t="0" r="0" b="0"/>
            <wp:docPr id="1946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5220000" cy="4681718"/>
                    </a:xfrm>
                    <a:prstGeom prst="rect">
                      <a:avLst/>
                    </a:prstGeom>
                    <a:noFill/>
                    <a:ln>
                      <a:noFill/>
                    </a:ln>
                    <a:effectLst/>
                    <a:extLst/>
                  </pic:spPr>
                </pic:pic>
              </a:graphicData>
            </a:graphic>
          </wp:inline>
        </w:drawing>
      </w:r>
      <w:r w:rsidR="00135AFB" w:rsidRPr="00502C0A">
        <w:rPr>
          <w:noProof/>
          <w:lang w:eastAsia="en-GB"/>
        </w:rPr>
        <w:t xml:space="preserve">     </w:t>
      </w:r>
    </w:p>
    <w:p w14:paraId="443EE931" w14:textId="77777777" w:rsidR="00135AFB" w:rsidRPr="00502C0A" w:rsidRDefault="00135AFB" w:rsidP="00135AFB">
      <w:pPr>
        <w:spacing w:line="360" w:lineRule="auto"/>
        <w:jc w:val="both"/>
        <w:rPr>
          <w:rFonts w:ascii="Times New Roman" w:hAnsi="Times New Roman" w:cs="Times New Roman"/>
          <w:b/>
          <w:noProof/>
          <w:sz w:val="24"/>
          <w:szCs w:val="24"/>
          <w:lang w:eastAsia="en-GB"/>
        </w:rPr>
      </w:pPr>
    </w:p>
    <w:p w14:paraId="3C84E181" w14:textId="77777777" w:rsidR="00135AFB" w:rsidRPr="00502C0A" w:rsidRDefault="00ED7467" w:rsidP="00135AFB">
      <w:pPr>
        <w:jc w:val="both"/>
        <w:rPr>
          <w:rFonts w:ascii="Times New Roman" w:hAnsi="Times New Roman" w:cs="Times New Roman"/>
          <w:b/>
          <w:noProof/>
          <w:sz w:val="24"/>
          <w:szCs w:val="24"/>
          <w:lang w:eastAsia="en-GB"/>
        </w:rPr>
      </w:pPr>
      <w:r w:rsidRPr="00502C0A">
        <w:rPr>
          <w:rFonts w:ascii="Times New Roman" w:hAnsi="Times New Roman" w:cs="Times New Roman"/>
          <w:b/>
          <w:noProof/>
          <w:sz w:val="24"/>
          <w:szCs w:val="24"/>
          <w:lang w:eastAsia="en-GB"/>
        </w:rPr>
        <w:t>Figure 5.15</w:t>
      </w:r>
      <w:r w:rsidR="00135AFB" w:rsidRPr="00502C0A">
        <w:rPr>
          <w:rFonts w:ascii="Times New Roman" w:hAnsi="Times New Roman" w:cs="Times New Roman"/>
          <w:b/>
          <w:noProof/>
          <w:sz w:val="24"/>
          <w:szCs w:val="24"/>
          <w:lang w:eastAsia="en-GB"/>
        </w:rPr>
        <w:t>.</w:t>
      </w:r>
      <w:r w:rsidR="00135AFB" w:rsidRPr="00502C0A">
        <w:rPr>
          <w:rFonts w:ascii="Times New Roman" w:hAnsi="Times New Roman" w:cs="Times New Roman"/>
          <w:noProof/>
          <w:sz w:val="24"/>
          <w:szCs w:val="24"/>
          <w:lang w:eastAsia="en-GB"/>
        </w:rPr>
        <w:t xml:space="preserve"> </w:t>
      </w:r>
      <w:r w:rsidR="00135AFB" w:rsidRPr="00502C0A">
        <w:rPr>
          <w:rFonts w:ascii="Times New Roman" w:hAnsi="Times New Roman" w:cs="Times New Roman"/>
          <w:b/>
          <w:noProof/>
          <w:sz w:val="24"/>
          <w:szCs w:val="24"/>
          <w:lang w:eastAsia="en-GB"/>
        </w:rPr>
        <w:t xml:space="preserve">Fungal viability following incubation of ficolin-A opsonised </w:t>
      </w:r>
      <w:r w:rsidR="00135AFB" w:rsidRPr="00502C0A">
        <w:rPr>
          <w:rFonts w:ascii="Times New Roman" w:hAnsi="Times New Roman" w:cs="Times New Roman"/>
          <w:b/>
          <w:i/>
          <w:noProof/>
          <w:sz w:val="24"/>
          <w:szCs w:val="24"/>
          <w:lang w:eastAsia="en-GB"/>
        </w:rPr>
        <w:t xml:space="preserve">A. fumigatus </w:t>
      </w:r>
      <w:r w:rsidR="00135AFB" w:rsidRPr="00502C0A">
        <w:rPr>
          <w:rFonts w:ascii="Times New Roman" w:hAnsi="Times New Roman" w:cs="Times New Roman"/>
          <w:b/>
          <w:noProof/>
          <w:sz w:val="24"/>
          <w:szCs w:val="24"/>
          <w:lang w:eastAsia="en-GB"/>
        </w:rPr>
        <w:t>conidia with A549 type II pneumocytes.</w:t>
      </w:r>
    </w:p>
    <w:p w14:paraId="50CBF07F" w14:textId="77777777" w:rsidR="00135AFB" w:rsidRPr="00502C0A" w:rsidRDefault="00135AFB" w:rsidP="00135AFB">
      <w:pPr>
        <w:jc w:val="both"/>
        <w:rPr>
          <w:rFonts w:ascii="Times New Roman" w:hAnsi="Times New Roman" w:cs="Times New Roman"/>
          <w:noProof/>
          <w:sz w:val="24"/>
          <w:szCs w:val="24"/>
          <w:lang w:eastAsia="en-GB"/>
        </w:rPr>
      </w:pPr>
      <w:r w:rsidRPr="00502C0A">
        <w:rPr>
          <w:rFonts w:ascii="Times New Roman" w:hAnsi="Times New Roman" w:cs="Times New Roman"/>
          <w:b/>
          <w:noProof/>
          <w:sz w:val="24"/>
          <w:szCs w:val="24"/>
          <w:lang w:eastAsia="en-GB"/>
        </w:rPr>
        <w:t xml:space="preserve"> </w:t>
      </w:r>
      <w:r w:rsidRPr="00502C0A">
        <w:rPr>
          <w:rFonts w:ascii="Times New Roman" w:hAnsi="Times New Roman" w:cs="Times New Roman"/>
          <w:noProof/>
          <w:sz w:val="24"/>
          <w:szCs w:val="24"/>
          <w:lang w:eastAsia="en-GB"/>
        </w:rPr>
        <w:t>Live freshly harvested 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were opsonised with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8"/>
          <w:szCs w:val="24"/>
          <w:lang w:eastAsia="en-GB"/>
        </w:rPr>
        <w:t xml:space="preserve"> </w:t>
      </w:r>
      <w:r w:rsidRPr="00502C0A">
        <w:rPr>
          <w:rFonts w:ascii="Times New Roman" w:hAnsi="Times New Roman" w:cs="Times New Roman"/>
          <w:noProof/>
          <w:sz w:val="24"/>
          <w:szCs w:val="24"/>
          <w:lang w:eastAsia="en-GB"/>
        </w:rPr>
        <w:t>ficolin-A prior to incubation with A549 cells (conidia:A549 ratio of 5:1) for 24 h in pH 5.7 conditions and staining with a LIVE/DEAD FUN-1 fungal viability stain. Viability of conidia alone (</w:t>
      </w:r>
      <w:r w:rsidRPr="00502C0A">
        <w:rPr>
          <w:rFonts w:ascii="Times New Roman" w:hAnsi="Times New Roman" w:cs="Times New Roman"/>
          <w:i/>
          <w:noProof/>
          <w:sz w:val="24"/>
          <w:szCs w:val="24"/>
          <w:lang w:eastAsia="en-GB"/>
        </w:rPr>
        <w:t xml:space="preserve">A. fumigatus </w:t>
      </w:r>
      <w:r w:rsidRPr="00502C0A">
        <w:rPr>
          <w:rFonts w:ascii="Times New Roman" w:hAnsi="Times New Roman" w:cs="Times New Roman"/>
          <w:noProof/>
          <w:sz w:val="24"/>
          <w:szCs w:val="24"/>
          <w:lang w:eastAsia="en-GB"/>
        </w:rPr>
        <w:t xml:space="preserve">alone), un-opsonised conidia (- Ficolin-A) or ficolin-A opsonised conidia (+ Ficolin-A) after incubation with A549s. An increase in median fluorescence intensity (MFI) using the FL1-A filter depicts increased killing. </w:t>
      </w:r>
      <w:r w:rsidR="00222A1A" w:rsidRPr="00502C0A">
        <w:rPr>
          <w:rFonts w:ascii="Times New Roman" w:hAnsi="Times New Roman"/>
          <w:sz w:val="24"/>
          <w:szCs w:val="24"/>
        </w:rPr>
        <w:t>Data is</w:t>
      </w:r>
      <w:r w:rsidRPr="00502C0A">
        <w:rPr>
          <w:rFonts w:ascii="Times New Roman" w:hAnsi="Times New Roman"/>
          <w:sz w:val="24"/>
          <w:szCs w:val="24"/>
        </w:rPr>
        <w:t xml:space="preserve"> the average of all data points gained from three independent experiments.</w:t>
      </w:r>
      <w:r w:rsidRPr="00502C0A">
        <w:rPr>
          <w:rFonts w:ascii="Times New Roman" w:hAnsi="Times New Roman" w:cs="Times New Roman"/>
          <w:noProof/>
          <w:sz w:val="24"/>
          <w:szCs w:val="24"/>
          <w:lang w:eastAsia="en-GB"/>
        </w:rPr>
        <w:t xml:space="preserve"> Error bars represent the SD. </w:t>
      </w:r>
    </w:p>
    <w:p w14:paraId="3AD621C9" w14:textId="77777777" w:rsidR="00B83911" w:rsidRPr="00502C0A" w:rsidRDefault="00B83911" w:rsidP="00B83911">
      <w:pPr>
        <w:jc w:val="both"/>
        <w:rPr>
          <w:rFonts w:ascii="Times New Roman" w:hAnsi="Times New Roman" w:cs="Times New Roman"/>
          <w:noProof/>
          <w:sz w:val="24"/>
          <w:szCs w:val="24"/>
          <w:lang w:eastAsia="en-GB"/>
        </w:rPr>
      </w:pPr>
    </w:p>
    <w:p w14:paraId="43DAFA34" w14:textId="77777777" w:rsidR="00135AFB" w:rsidRPr="00502C0A" w:rsidRDefault="00135AFB" w:rsidP="00B83911">
      <w:pPr>
        <w:spacing w:line="360" w:lineRule="auto"/>
        <w:jc w:val="both"/>
        <w:rPr>
          <w:rFonts w:ascii="Times New Roman" w:hAnsi="Times New Roman" w:cs="Times New Roman"/>
          <w:color w:val="000000"/>
          <w:sz w:val="24"/>
          <w:szCs w:val="24"/>
        </w:rPr>
      </w:pPr>
    </w:p>
    <w:p w14:paraId="42BD8318" w14:textId="77777777" w:rsidR="00135AFB" w:rsidRPr="00502C0A" w:rsidRDefault="00135AFB" w:rsidP="00B83911">
      <w:pPr>
        <w:spacing w:line="360" w:lineRule="auto"/>
        <w:jc w:val="both"/>
        <w:rPr>
          <w:rFonts w:ascii="Times New Roman" w:hAnsi="Times New Roman" w:cs="Times New Roman"/>
          <w:color w:val="000000"/>
          <w:sz w:val="24"/>
          <w:szCs w:val="24"/>
        </w:rPr>
      </w:pPr>
    </w:p>
    <w:p w14:paraId="7B5B0043" w14:textId="77777777" w:rsidR="008047C4" w:rsidRPr="00502C0A" w:rsidRDefault="008047C4" w:rsidP="00135AFB">
      <w:pPr>
        <w:rPr>
          <w:noProof/>
          <w:lang w:eastAsia="en-GB"/>
        </w:rPr>
      </w:pPr>
      <w:r w:rsidRPr="00502C0A">
        <w:lastRenderedPageBreak/>
        <w:t xml:space="preserve">      </w:t>
      </w:r>
      <w:r w:rsidR="00135AFB" w:rsidRPr="00502C0A">
        <w:t xml:space="preserve">          </w:t>
      </w:r>
      <w:r w:rsidR="00135AFB" w:rsidRPr="00502C0A">
        <w:rPr>
          <w:noProof/>
          <w:lang w:eastAsia="en-GB"/>
        </w:rPr>
        <w:t xml:space="preserve">   </w:t>
      </w:r>
      <w:r w:rsidR="005E5CCC" w:rsidRPr="00502C0A">
        <w:rPr>
          <w:noProof/>
          <w:lang w:eastAsia="en-GB"/>
        </w:rPr>
        <w:drawing>
          <wp:inline distT="0" distB="0" distL="0" distR="0" wp14:anchorId="0B9C7B90" wp14:editId="0D3D040E">
            <wp:extent cx="3960000" cy="2868598"/>
            <wp:effectExtent l="0" t="0" r="0" b="0"/>
            <wp:docPr id="184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4" name="Picture 2"/>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3960000" cy="2868598"/>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Pr="00502C0A">
        <w:rPr>
          <w:noProof/>
          <w:lang w:eastAsia="en-GB"/>
        </w:rPr>
        <w:t xml:space="preserve">     </w:t>
      </w:r>
    </w:p>
    <w:p w14:paraId="6D2614A8" w14:textId="77777777" w:rsidR="00135AFB" w:rsidRPr="00502C0A" w:rsidRDefault="008047C4" w:rsidP="00135AFB">
      <w:pPr>
        <w:rPr>
          <w:noProof/>
          <w:lang w:eastAsia="en-GB"/>
        </w:rPr>
      </w:pPr>
      <w:r w:rsidRPr="00502C0A">
        <w:rPr>
          <w:noProof/>
          <w:lang w:eastAsia="en-GB"/>
        </w:rPr>
        <w:t xml:space="preserve">                   </w:t>
      </w:r>
      <w:r w:rsidR="005E5CCC" w:rsidRPr="00502C0A">
        <w:rPr>
          <w:noProof/>
          <w:lang w:eastAsia="en-GB"/>
        </w:rPr>
        <w:drawing>
          <wp:inline distT="0" distB="0" distL="0" distR="0" wp14:anchorId="78D13E29" wp14:editId="0E4AAA20">
            <wp:extent cx="3960000" cy="2736184"/>
            <wp:effectExtent l="0" t="0" r="0" b="0"/>
            <wp:docPr id="1843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5" name="Picture 3"/>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3960000" cy="2736184"/>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14:paraId="68F356DB" w14:textId="77777777" w:rsidR="00135AFB" w:rsidRPr="00502C0A" w:rsidRDefault="00135AFB" w:rsidP="00135AFB">
      <w:pPr>
        <w:spacing w:line="360" w:lineRule="auto"/>
        <w:jc w:val="both"/>
        <w:rPr>
          <w:rFonts w:ascii="Times New Roman" w:hAnsi="Times New Roman"/>
          <w:b/>
          <w:sz w:val="24"/>
          <w:szCs w:val="24"/>
        </w:rPr>
      </w:pPr>
    </w:p>
    <w:p w14:paraId="5A580A11" w14:textId="77777777" w:rsidR="00135AFB" w:rsidRPr="00502C0A" w:rsidRDefault="00ED7467" w:rsidP="00135AFB">
      <w:pPr>
        <w:jc w:val="both"/>
        <w:rPr>
          <w:rFonts w:ascii="Times New Roman" w:hAnsi="Times New Roman"/>
          <w:b/>
          <w:sz w:val="24"/>
          <w:szCs w:val="24"/>
        </w:rPr>
      </w:pPr>
      <w:r w:rsidRPr="00502C0A">
        <w:rPr>
          <w:rFonts w:ascii="Times New Roman" w:hAnsi="Times New Roman"/>
          <w:b/>
          <w:sz w:val="24"/>
          <w:szCs w:val="24"/>
        </w:rPr>
        <w:t>Figure 5.16</w:t>
      </w:r>
      <w:r w:rsidR="00135AFB" w:rsidRPr="00502C0A">
        <w:rPr>
          <w:rFonts w:ascii="Times New Roman" w:hAnsi="Times New Roman"/>
          <w:b/>
          <w:sz w:val="24"/>
          <w:szCs w:val="24"/>
        </w:rPr>
        <w:t xml:space="preserve">. </w:t>
      </w:r>
      <w:r w:rsidR="00DB742C" w:rsidRPr="00502C0A">
        <w:rPr>
          <w:rFonts w:ascii="Times New Roman" w:hAnsi="Times New Roman"/>
          <w:b/>
          <w:sz w:val="24"/>
          <w:szCs w:val="24"/>
        </w:rPr>
        <w:t>Association</w:t>
      </w:r>
      <w:r w:rsidR="00135AFB" w:rsidRPr="00502C0A">
        <w:rPr>
          <w:rFonts w:ascii="Times New Roman" w:hAnsi="Times New Roman"/>
          <w:b/>
          <w:sz w:val="24"/>
          <w:szCs w:val="24"/>
        </w:rPr>
        <w:t xml:space="preserve"> of ficolin-A opsonised </w:t>
      </w:r>
      <w:r w:rsidR="00135AFB" w:rsidRPr="00502C0A">
        <w:rPr>
          <w:rFonts w:ascii="Times New Roman" w:hAnsi="Times New Roman"/>
          <w:b/>
          <w:i/>
          <w:sz w:val="24"/>
          <w:szCs w:val="24"/>
        </w:rPr>
        <w:t xml:space="preserve">A. fumigatus </w:t>
      </w:r>
      <w:r w:rsidR="00DB742C" w:rsidRPr="00502C0A">
        <w:rPr>
          <w:rFonts w:ascii="Times New Roman" w:hAnsi="Times New Roman"/>
          <w:b/>
          <w:sz w:val="24"/>
          <w:szCs w:val="24"/>
        </w:rPr>
        <w:t>conidia with</w:t>
      </w:r>
      <w:r w:rsidR="00135AFB" w:rsidRPr="00502C0A">
        <w:rPr>
          <w:rFonts w:ascii="Times New Roman" w:hAnsi="Times New Roman"/>
          <w:b/>
          <w:sz w:val="24"/>
          <w:szCs w:val="24"/>
        </w:rPr>
        <w:t xml:space="preserve"> RAW 264.7 macrophages. </w:t>
      </w:r>
    </w:p>
    <w:p w14:paraId="7E870756" w14:textId="77777777" w:rsidR="00135AFB" w:rsidRPr="00502C0A" w:rsidRDefault="00135AFB" w:rsidP="00135AFB">
      <w:pPr>
        <w:jc w:val="both"/>
        <w:rPr>
          <w:rFonts w:ascii="Times New Roman" w:hAnsi="Times New Roman"/>
          <w:b/>
          <w:sz w:val="24"/>
          <w:szCs w:val="24"/>
        </w:rPr>
      </w:pPr>
      <w:r w:rsidRPr="00502C0A">
        <w:rPr>
          <w:rFonts w:ascii="Times New Roman" w:hAnsi="Times New Roman"/>
          <w:sz w:val="24"/>
          <w:szCs w:val="24"/>
        </w:rPr>
        <w:t>(</w:t>
      </w:r>
      <w:r w:rsidRPr="00502C0A">
        <w:rPr>
          <w:rFonts w:ascii="Times New Roman" w:hAnsi="Times New Roman"/>
          <w:b/>
          <w:sz w:val="24"/>
          <w:szCs w:val="24"/>
        </w:rPr>
        <w:t>A</w:t>
      </w:r>
      <w:r w:rsidRPr="00502C0A">
        <w:rPr>
          <w:rFonts w:ascii="Times New Roman" w:hAnsi="Times New Roman"/>
          <w:sz w:val="24"/>
          <w:szCs w:val="24"/>
        </w:rPr>
        <w:t xml:space="preserve">) </w:t>
      </w:r>
      <w:r w:rsidRPr="00502C0A">
        <w:rPr>
          <w:rFonts w:ascii="Times New Roman" w:hAnsi="Times New Roman" w:cs="Times New Roman"/>
          <w:noProof/>
          <w:sz w:val="24"/>
          <w:szCs w:val="24"/>
          <w:lang w:eastAsia="en-GB"/>
        </w:rPr>
        <w:t>Live freshly harvested 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were opsonised with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xml:space="preserve"> ficolin-A prior to incubation with RAW 264.7 cells (conidia:RAW 264.7 ratio of 5:1) for 2 h in pH 5.7 and pH 7.4 conditions </w:t>
      </w:r>
      <w:r w:rsidRPr="00502C0A">
        <w:rPr>
          <w:rFonts w:ascii="Times New Roman" w:hAnsi="Times New Roman"/>
          <w:sz w:val="24"/>
          <w:szCs w:val="24"/>
        </w:rPr>
        <w:t xml:space="preserve">The percentage of RAW 264.7 cells associated with un-opsonised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 Ficolin-A), BSA opsonised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 BSA) or with ficolin-A opsonised </w:t>
      </w:r>
      <w:r w:rsidRPr="00502C0A">
        <w:rPr>
          <w:rFonts w:ascii="Times New Roman" w:hAnsi="Times New Roman"/>
          <w:i/>
          <w:sz w:val="24"/>
          <w:szCs w:val="24"/>
        </w:rPr>
        <w:t xml:space="preserve">A. fumigatus </w:t>
      </w:r>
      <w:r w:rsidRPr="00502C0A">
        <w:rPr>
          <w:rFonts w:ascii="Times New Roman" w:hAnsi="Times New Roman"/>
          <w:sz w:val="24"/>
          <w:szCs w:val="24"/>
        </w:rPr>
        <w:t>conidia (+ Ficolin-A) following incubation at pH 5.7 or pH 7.4 for 2 h. (</w:t>
      </w:r>
      <w:r w:rsidRPr="00502C0A">
        <w:rPr>
          <w:rFonts w:ascii="Times New Roman" w:hAnsi="Times New Roman"/>
          <w:b/>
          <w:sz w:val="24"/>
          <w:szCs w:val="24"/>
        </w:rPr>
        <w:t>B</w:t>
      </w:r>
      <w:r w:rsidRPr="00502C0A">
        <w:rPr>
          <w:rFonts w:ascii="Times New Roman" w:hAnsi="Times New Roman"/>
          <w:sz w:val="24"/>
          <w:szCs w:val="24"/>
        </w:rPr>
        <w:t xml:space="preserve">) The relative number of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associating with RAW 264.7 cells  as either un-opsonised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 Ficolin-A), BSA opsonised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 BSA) or ficolin-A opsonised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 Ficolin-A) incubated at pH 5.7 or pH 7.4 for 2 h (expressed as median fluorescence intensity; FL1-A). Data </w:t>
      </w:r>
      <w:r w:rsidR="00222A1A" w:rsidRPr="00502C0A">
        <w:rPr>
          <w:rFonts w:ascii="Times New Roman" w:hAnsi="Times New Roman"/>
          <w:sz w:val="24"/>
          <w:szCs w:val="24"/>
        </w:rPr>
        <w:t>is</w:t>
      </w:r>
      <w:r w:rsidRPr="00502C0A">
        <w:rPr>
          <w:rFonts w:ascii="Times New Roman" w:hAnsi="Times New Roman"/>
          <w:sz w:val="24"/>
          <w:szCs w:val="24"/>
        </w:rPr>
        <w:t xml:space="preserve"> the average of all the data points gained from three independent experiments. Error bars represent the SD. Significance was determined by Student’s </w:t>
      </w:r>
      <w:r w:rsidRPr="00502C0A">
        <w:rPr>
          <w:rFonts w:ascii="Times New Roman" w:hAnsi="Times New Roman"/>
          <w:i/>
          <w:sz w:val="24"/>
          <w:szCs w:val="24"/>
        </w:rPr>
        <w:t>t</w:t>
      </w:r>
      <w:r w:rsidRPr="00502C0A">
        <w:rPr>
          <w:rFonts w:ascii="Times New Roman" w:hAnsi="Times New Roman"/>
          <w:sz w:val="24"/>
          <w:szCs w:val="24"/>
        </w:rPr>
        <w:t>-test (</w:t>
      </w:r>
      <w:r w:rsidR="00CC3B3C" w:rsidRPr="00502C0A">
        <w:rPr>
          <w:rFonts w:ascii="Times New Roman" w:hAnsi="Times New Roman"/>
          <w:sz w:val="24"/>
          <w:szCs w:val="24"/>
        </w:rPr>
        <w:t>*p&lt;0.05</w:t>
      </w:r>
      <w:r w:rsidRPr="00502C0A">
        <w:rPr>
          <w:rFonts w:ascii="Times New Roman" w:hAnsi="Times New Roman"/>
          <w:sz w:val="24"/>
          <w:szCs w:val="24"/>
        </w:rPr>
        <w:t>).</w:t>
      </w:r>
    </w:p>
    <w:p w14:paraId="1D31744B" w14:textId="77777777" w:rsidR="00135AFB" w:rsidRPr="00502C0A" w:rsidRDefault="00135AFB" w:rsidP="00135AFB">
      <w:pPr>
        <w:rPr>
          <w:noProof/>
          <w:lang w:eastAsia="en-GB"/>
        </w:rPr>
      </w:pPr>
      <w:r w:rsidRPr="00502C0A">
        <w:rPr>
          <w:noProof/>
          <w:lang w:eastAsia="en-GB"/>
        </w:rPr>
        <w:lastRenderedPageBreak/>
        <w:t xml:space="preserve">                                </w:t>
      </w:r>
      <w:r w:rsidR="00013EE0" w:rsidRPr="00502C0A">
        <w:rPr>
          <w:noProof/>
          <w:lang w:eastAsia="en-GB"/>
        </w:rPr>
        <w:drawing>
          <wp:inline distT="0" distB="0" distL="0" distR="0" wp14:anchorId="616D5195" wp14:editId="39DFB7AB">
            <wp:extent cx="3960000" cy="2852580"/>
            <wp:effectExtent l="0" t="0" r="0" b="0"/>
            <wp:docPr id="1947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4" name="Picture 2"/>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3960000" cy="2852580"/>
                    </a:xfrm>
                    <a:prstGeom prst="rect">
                      <a:avLst/>
                    </a:prstGeom>
                    <a:noFill/>
                    <a:ln>
                      <a:noFill/>
                    </a:ln>
                    <a:effectLst/>
                    <a:extLst/>
                  </pic:spPr>
                </pic:pic>
              </a:graphicData>
            </a:graphic>
          </wp:inline>
        </w:drawing>
      </w:r>
    </w:p>
    <w:p w14:paraId="0D471314" w14:textId="77777777" w:rsidR="00135AFB" w:rsidRPr="00502C0A" w:rsidRDefault="00135AFB" w:rsidP="00135AFB">
      <w:r w:rsidRPr="00502C0A">
        <w:rPr>
          <w:noProof/>
          <w:lang w:eastAsia="en-GB"/>
        </w:rPr>
        <w:t xml:space="preserve">                               </w:t>
      </w:r>
      <w:r w:rsidR="005E5CCC" w:rsidRPr="00502C0A">
        <w:rPr>
          <w:noProof/>
          <w:lang w:eastAsia="en-GB"/>
        </w:rPr>
        <w:drawing>
          <wp:inline distT="0" distB="0" distL="0" distR="0" wp14:anchorId="5695DC3C" wp14:editId="4E2EBDB7">
            <wp:extent cx="3960000" cy="2956884"/>
            <wp:effectExtent l="0" t="0" r="0" b="0"/>
            <wp:docPr id="1843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8" name="Picture 6"/>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3960000" cy="2956884"/>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Pr="00502C0A">
        <w:rPr>
          <w:noProof/>
          <w:lang w:eastAsia="en-GB"/>
        </w:rPr>
        <w:t xml:space="preserve">     </w:t>
      </w:r>
    </w:p>
    <w:p w14:paraId="7AB391B9" w14:textId="77777777" w:rsidR="00135AFB" w:rsidRPr="00502C0A" w:rsidRDefault="00135AFB" w:rsidP="00135AFB">
      <w:pPr>
        <w:spacing w:line="360" w:lineRule="auto"/>
        <w:jc w:val="both"/>
        <w:rPr>
          <w:rFonts w:ascii="Times New Roman" w:hAnsi="Times New Roman"/>
          <w:b/>
          <w:sz w:val="24"/>
          <w:szCs w:val="24"/>
        </w:rPr>
      </w:pPr>
    </w:p>
    <w:p w14:paraId="55EA4D88" w14:textId="77777777" w:rsidR="00135AFB" w:rsidRPr="00502C0A" w:rsidRDefault="00ED7467" w:rsidP="00135AFB">
      <w:pPr>
        <w:jc w:val="both"/>
        <w:rPr>
          <w:rFonts w:ascii="Times New Roman" w:hAnsi="Times New Roman"/>
          <w:b/>
          <w:sz w:val="24"/>
          <w:szCs w:val="24"/>
        </w:rPr>
      </w:pPr>
      <w:r w:rsidRPr="00502C0A">
        <w:rPr>
          <w:rFonts w:ascii="Times New Roman" w:hAnsi="Times New Roman"/>
          <w:b/>
          <w:sz w:val="24"/>
          <w:szCs w:val="24"/>
        </w:rPr>
        <w:t>Figure 5.17</w:t>
      </w:r>
      <w:r w:rsidR="00135AFB" w:rsidRPr="00502C0A">
        <w:rPr>
          <w:rFonts w:ascii="Times New Roman" w:hAnsi="Times New Roman"/>
          <w:b/>
          <w:sz w:val="24"/>
          <w:szCs w:val="24"/>
        </w:rPr>
        <w:t xml:space="preserve">. </w:t>
      </w:r>
      <w:r w:rsidR="00DB742C" w:rsidRPr="00502C0A">
        <w:rPr>
          <w:rFonts w:ascii="Times New Roman" w:hAnsi="Times New Roman"/>
          <w:b/>
          <w:sz w:val="24"/>
          <w:szCs w:val="24"/>
        </w:rPr>
        <w:t>Association</w:t>
      </w:r>
      <w:r w:rsidR="00135AFB" w:rsidRPr="00502C0A">
        <w:rPr>
          <w:rFonts w:ascii="Times New Roman" w:hAnsi="Times New Roman"/>
          <w:b/>
          <w:sz w:val="24"/>
          <w:szCs w:val="24"/>
        </w:rPr>
        <w:t xml:space="preserve"> of ficolin-A opsonised </w:t>
      </w:r>
      <w:r w:rsidR="00135AFB" w:rsidRPr="00502C0A">
        <w:rPr>
          <w:rFonts w:ascii="Times New Roman" w:hAnsi="Times New Roman"/>
          <w:b/>
          <w:i/>
          <w:sz w:val="24"/>
          <w:szCs w:val="24"/>
        </w:rPr>
        <w:t xml:space="preserve">A. fumigatus </w:t>
      </w:r>
      <w:r w:rsidR="00DB742C" w:rsidRPr="00502C0A">
        <w:rPr>
          <w:rFonts w:ascii="Times New Roman" w:hAnsi="Times New Roman"/>
          <w:b/>
          <w:sz w:val="24"/>
          <w:szCs w:val="24"/>
        </w:rPr>
        <w:t>conidia with</w:t>
      </w:r>
      <w:r w:rsidR="00135AFB" w:rsidRPr="00502C0A">
        <w:rPr>
          <w:rFonts w:ascii="Times New Roman" w:hAnsi="Times New Roman"/>
          <w:b/>
          <w:sz w:val="24"/>
          <w:szCs w:val="24"/>
        </w:rPr>
        <w:t xml:space="preserve"> dTHP-1 macrophages. </w:t>
      </w:r>
    </w:p>
    <w:p w14:paraId="18AD46D5" w14:textId="77777777" w:rsidR="00135AFB" w:rsidRPr="00502C0A" w:rsidRDefault="00135AFB" w:rsidP="008047C4">
      <w:pPr>
        <w:jc w:val="both"/>
        <w:rPr>
          <w:rFonts w:ascii="Times New Roman" w:hAnsi="Times New Roman"/>
          <w:b/>
          <w:sz w:val="24"/>
          <w:szCs w:val="24"/>
        </w:rPr>
      </w:pPr>
      <w:r w:rsidRPr="00502C0A">
        <w:rPr>
          <w:rFonts w:ascii="Times New Roman" w:hAnsi="Times New Roman"/>
          <w:sz w:val="24"/>
          <w:szCs w:val="24"/>
        </w:rPr>
        <w:t>(</w:t>
      </w:r>
      <w:r w:rsidRPr="00502C0A">
        <w:rPr>
          <w:rFonts w:ascii="Times New Roman" w:hAnsi="Times New Roman"/>
          <w:b/>
          <w:sz w:val="24"/>
          <w:szCs w:val="24"/>
        </w:rPr>
        <w:t>A</w:t>
      </w:r>
      <w:r w:rsidRPr="00502C0A">
        <w:rPr>
          <w:rFonts w:ascii="Times New Roman" w:hAnsi="Times New Roman"/>
          <w:sz w:val="24"/>
          <w:szCs w:val="24"/>
        </w:rPr>
        <w:t xml:space="preserve">) </w:t>
      </w:r>
      <w:r w:rsidRPr="00502C0A">
        <w:rPr>
          <w:rFonts w:ascii="Times New Roman" w:hAnsi="Times New Roman" w:cs="Times New Roman"/>
          <w:noProof/>
          <w:sz w:val="24"/>
          <w:szCs w:val="24"/>
          <w:lang w:eastAsia="en-GB"/>
        </w:rPr>
        <w:t>Live freshly harvested 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were opsonised with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xml:space="preserve"> ficolin-A prior to incubation with dTHP-1 cells (conidia:dTHP-1 ratio of 5:1) for 2 h in pH 5.7 and pH 7.4 conditions </w:t>
      </w:r>
      <w:r w:rsidRPr="00502C0A">
        <w:rPr>
          <w:rFonts w:ascii="Times New Roman" w:hAnsi="Times New Roman"/>
          <w:sz w:val="24"/>
          <w:szCs w:val="24"/>
        </w:rPr>
        <w:t xml:space="preserve">The percentage of dTHP-1 cells associated with un-opsonised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 Ficolin-A) or with ficolin-A opsonised </w:t>
      </w:r>
      <w:r w:rsidRPr="00502C0A">
        <w:rPr>
          <w:rFonts w:ascii="Times New Roman" w:hAnsi="Times New Roman"/>
          <w:i/>
          <w:sz w:val="24"/>
          <w:szCs w:val="24"/>
        </w:rPr>
        <w:t xml:space="preserve">A. fumigatus </w:t>
      </w:r>
      <w:r w:rsidRPr="00502C0A">
        <w:rPr>
          <w:rFonts w:ascii="Times New Roman" w:hAnsi="Times New Roman"/>
          <w:sz w:val="24"/>
          <w:szCs w:val="24"/>
        </w:rPr>
        <w:t>conidia (+ Ficolin-A) following incubation at pH 5.7 or pH 7.4 for 2 h. (</w:t>
      </w:r>
      <w:r w:rsidRPr="00502C0A">
        <w:rPr>
          <w:rFonts w:ascii="Times New Roman" w:hAnsi="Times New Roman"/>
          <w:b/>
          <w:sz w:val="24"/>
          <w:szCs w:val="24"/>
        </w:rPr>
        <w:t>B</w:t>
      </w:r>
      <w:r w:rsidRPr="00502C0A">
        <w:rPr>
          <w:rFonts w:ascii="Times New Roman" w:hAnsi="Times New Roman"/>
          <w:sz w:val="24"/>
          <w:szCs w:val="24"/>
        </w:rPr>
        <w:t xml:space="preserve">) The relative number of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associating with dTHP-1 cells  as either un-opsonised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 Ficolin-A) or ficolin-A opsonised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 Ficolin-A) incubated at pH 5.7 or pH 7.4 for 2 h (expressed as median fluorescence intensity; FL1-A). </w:t>
      </w:r>
      <w:r w:rsidR="00F56A60" w:rsidRPr="00502C0A">
        <w:rPr>
          <w:rFonts w:ascii="Times New Roman" w:hAnsi="Times New Roman"/>
          <w:sz w:val="24"/>
          <w:szCs w:val="24"/>
        </w:rPr>
        <w:t xml:space="preserve">Data is </w:t>
      </w:r>
      <w:r w:rsidRPr="00502C0A">
        <w:rPr>
          <w:rFonts w:ascii="Times New Roman" w:hAnsi="Times New Roman"/>
          <w:sz w:val="24"/>
          <w:szCs w:val="24"/>
        </w:rPr>
        <w:t xml:space="preserve">the average of all the data points gained from three independent experiments. Error bars represent the SD. Significance was determined by Student’s </w:t>
      </w:r>
      <w:r w:rsidRPr="00502C0A">
        <w:rPr>
          <w:rFonts w:ascii="Times New Roman" w:hAnsi="Times New Roman"/>
          <w:i/>
          <w:sz w:val="24"/>
          <w:szCs w:val="24"/>
        </w:rPr>
        <w:t>t</w:t>
      </w:r>
      <w:r w:rsidRPr="00502C0A">
        <w:rPr>
          <w:rFonts w:ascii="Times New Roman" w:hAnsi="Times New Roman"/>
          <w:sz w:val="24"/>
          <w:szCs w:val="24"/>
        </w:rPr>
        <w:t>-test (</w:t>
      </w:r>
      <w:r w:rsidR="00CC3B3C" w:rsidRPr="00502C0A">
        <w:rPr>
          <w:rFonts w:ascii="Times New Roman" w:hAnsi="Times New Roman"/>
          <w:sz w:val="24"/>
          <w:szCs w:val="24"/>
        </w:rPr>
        <w:t>*p&lt;0.05</w:t>
      </w:r>
      <w:r w:rsidRPr="00502C0A">
        <w:rPr>
          <w:rFonts w:ascii="Times New Roman" w:hAnsi="Times New Roman"/>
          <w:sz w:val="24"/>
          <w:szCs w:val="24"/>
        </w:rPr>
        <w:t>).</w:t>
      </w:r>
    </w:p>
    <w:p w14:paraId="4A83067C" w14:textId="77777777" w:rsidR="000E1634" w:rsidRPr="00502C0A" w:rsidRDefault="008047C4" w:rsidP="008047C4">
      <w:pPr>
        <w:spacing w:line="360" w:lineRule="auto"/>
        <w:jc w:val="both"/>
      </w:pPr>
      <w:r w:rsidRPr="00502C0A">
        <w:rPr>
          <w:rFonts w:ascii="Times New Roman" w:hAnsi="Times New Roman" w:cs="Times New Roman"/>
          <w:color w:val="000000"/>
          <w:sz w:val="24"/>
          <w:szCs w:val="24"/>
        </w:rPr>
        <w:lastRenderedPageBreak/>
        <w:t>We also investigated wh</w:t>
      </w:r>
      <w:r w:rsidR="00C71CA3" w:rsidRPr="00502C0A">
        <w:rPr>
          <w:rFonts w:ascii="Times New Roman" w:hAnsi="Times New Roman" w:cs="Times New Roman"/>
          <w:color w:val="000000"/>
          <w:sz w:val="24"/>
          <w:szCs w:val="24"/>
        </w:rPr>
        <w:t>ether the increased association</w:t>
      </w:r>
      <w:r w:rsidRPr="00502C0A">
        <w:rPr>
          <w:rFonts w:ascii="Times New Roman" w:hAnsi="Times New Roman" w:cs="Times New Roman"/>
          <w:color w:val="000000"/>
          <w:sz w:val="24"/>
          <w:szCs w:val="24"/>
        </w:rPr>
        <w:t xml:space="preserve"> of </w:t>
      </w:r>
      <w:r w:rsidRPr="00502C0A">
        <w:rPr>
          <w:rFonts w:ascii="Times New Roman" w:hAnsi="Times New Roman" w:cs="Times New Roman"/>
          <w:i/>
          <w:color w:val="000000"/>
          <w:sz w:val="24"/>
          <w:szCs w:val="24"/>
        </w:rPr>
        <w:t>A. fumigatus</w:t>
      </w:r>
      <w:r w:rsidR="00C71CA3" w:rsidRPr="00502C0A">
        <w:rPr>
          <w:rFonts w:ascii="Times New Roman" w:hAnsi="Times New Roman" w:cs="Times New Roman"/>
          <w:color w:val="000000"/>
          <w:sz w:val="24"/>
          <w:szCs w:val="24"/>
        </w:rPr>
        <w:t xml:space="preserve"> with</w:t>
      </w:r>
      <w:r w:rsidRPr="00502C0A">
        <w:rPr>
          <w:rFonts w:ascii="Times New Roman" w:hAnsi="Times New Roman" w:cs="Times New Roman"/>
          <w:color w:val="000000"/>
          <w:sz w:val="24"/>
          <w:szCs w:val="24"/>
        </w:rPr>
        <w:t xml:space="preserve"> A549’s led to decreased conidial viability and increased hyphal inhibition. Prior to conidial challenge some A549’s were stimulated with 10 ng mL</w:t>
      </w:r>
      <w:r w:rsidRPr="00502C0A">
        <w:rPr>
          <w:rFonts w:ascii="Times New Roman" w:hAnsi="Times New Roman" w:cs="Times New Roman"/>
          <w:color w:val="000000"/>
          <w:sz w:val="24"/>
          <w:szCs w:val="24"/>
          <w:vertAlign w:val="superscript"/>
        </w:rPr>
        <w:t>-1</w:t>
      </w:r>
      <w:r w:rsidRPr="00502C0A">
        <w:rPr>
          <w:rFonts w:ascii="Times New Roman" w:hAnsi="Times New Roman" w:cs="Times New Roman"/>
          <w:color w:val="000000"/>
          <w:sz w:val="24"/>
          <w:szCs w:val="24"/>
        </w:rPr>
        <w:t xml:space="preserve"> IL-1β, to stimulate inflammatory cytokines</w:t>
      </w:r>
      <w:r w:rsidRPr="00502C0A">
        <w:t xml:space="preserve"> </w:t>
      </w:r>
      <w:r w:rsidR="000E1634" w:rsidRPr="00502C0A">
        <w:rPr>
          <w:rFonts w:ascii="Times New Roman" w:hAnsi="Times New Roman" w:cs="Times New Roman"/>
          <w:color w:val="000000"/>
          <w:sz w:val="24"/>
          <w:szCs w:val="24"/>
        </w:rPr>
        <w:t>and promote an inflammatory environment, while others were left un-stimulated. The cells were observed via light microscopy and supernatants were collected for cytokine analysis after 8 and 24 hours of incubation.  After 8 h the first signs of conidial germination were present (data not shown). After 24 hours the vast majority of conidia had germinated regardless of epithelial cell stimulation or conidial opsonisation by ficoli</w:t>
      </w:r>
      <w:r w:rsidR="00AA27E2" w:rsidRPr="00502C0A">
        <w:rPr>
          <w:rFonts w:ascii="Times New Roman" w:hAnsi="Times New Roman" w:cs="Times New Roman"/>
          <w:color w:val="000000"/>
          <w:sz w:val="24"/>
          <w:szCs w:val="24"/>
        </w:rPr>
        <w:t>n-A (Figure. 5.14</w:t>
      </w:r>
      <w:r w:rsidR="00C2280B" w:rsidRPr="00502C0A">
        <w:rPr>
          <w:rFonts w:ascii="Times New Roman" w:hAnsi="Times New Roman" w:cs="Times New Roman"/>
          <w:color w:val="000000"/>
          <w:sz w:val="24"/>
          <w:szCs w:val="24"/>
        </w:rPr>
        <w:t>; data not shown for IL-1β stimulation</w:t>
      </w:r>
      <w:r w:rsidR="000E1634" w:rsidRPr="00502C0A">
        <w:rPr>
          <w:rFonts w:ascii="Times New Roman" w:hAnsi="Times New Roman" w:cs="Times New Roman"/>
          <w:color w:val="000000"/>
          <w:sz w:val="24"/>
          <w:szCs w:val="24"/>
        </w:rPr>
        <w:t xml:space="preserve">). </w:t>
      </w:r>
    </w:p>
    <w:p w14:paraId="1F9CAA3A" w14:textId="77777777" w:rsidR="000E1634" w:rsidRPr="00502C0A" w:rsidRDefault="000E1634" w:rsidP="00135AFB">
      <w:pPr>
        <w:autoSpaceDE w:val="0"/>
        <w:autoSpaceDN w:val="0"/>
        <w:adjustRightInd w:val="0"/>
        <w:spacing w:before="240" w:after="0" w:line="360" w:lineRule="auto"/>
        <w:jc w:val="both"/>
        <w:rPr>
          <w:rFonts w:ascii="Times New Roman" w:hAnsi="Times New Roman" w:cs="Times New Roman"/>
          <w:color w:val="000000"/>
          <w:sz w:val="24"/>
          <w:szCs w:val="24"/>
        </w:rPr>
      </w:pPr>
      <w:r w:rsidRPr="00502C0A">
        <w:rPr>
          <w:rFonts w:ascii="Times New Roman" w:hAnsi="Times New Roman" w:cs="Times New Roman"/>
          <w:color w:val="000000"/>
          <w:sz w:val="24"/>
          <w:szCs w:val="24"/>
        </w:rPr>
        <w:t xml:space="preserve">The viability of the </w:t>
      </w:r>
      <w:r w:rsidRPr="00502C0A">
        <w:rPr>
          <w:rFonts w:ascii="Times New Roman" w:hAnsi="Times New Roman" w:cs="Times New Roman"/>
          <w:i/>
          <w:color w:val="000000"/>
          <w:sz w:val="24"/>
          <w:szCs w:val="24"/>
        </w:rPr>
        <w:t xml:space="preserve">Aspergillus </w:t>
      </w:r>
      <w:r w:rsidRPr="00502C0A">
        <w:rPr>
          <w:rFonts w:ascii="Times New Roman" w:hAnsi="Times New Roman" w:cs="Times New Roman"/>
          <w:color w:val="000000"/>
          <w:sz w:val="24"/>
          <w:szCs w:val="24"/>
        </w:rPr>
        <w:t xml:space="preserve">was then quantified using a LIVE/DEAD yeast viability assay and flow cytometry. It was observed that opsonisation by ficolin-A in optimal binding conditions of pH 5.7 did not increase killing of </w:t>
      </w:r>
      <w:r w:rsidRPr="00502C0A">
        <w:rPr>
          <w:rFonts w:ascii="Times New Roman" w:hAnsi="Times New Roman" w:cs="Times New Roman"/>
          <w:i/>
          <w:color w:val="000000"/>
          <w:sz w:val="24"/>
          <w:szCs w:val="24"/>
        </w:rPr>
        <w:t>A. fumigatus</w:t>
      </w:r>
      <w:r w:rsidRPr="00502C0A">
        <w:rPr>
          <w:rFonts w:ascii="Times New Roman" w:hAnsi="Times New Roman" w:cs="Times New Roman"/>
          <w:color w:val="000000"/>
          <w:sz w:val="24"/>
          <w:szCs w:val="24"/>
        </w:rPr>
        <w:t>, which confirmed the micr</w:t>
      </w:r>
      <w:r w:rsidR="00AA27E2" w:rsidRPr="00502C0A">
        <w:rPr>
          <w:rFonts w:ascii="Times New Roman" w:hAnsi="Times New Roman" w:cs="Times New Roman"/>
          <w:color w:val="000000"/>
          <w:sz w:val="24"/>
          <w:szCs w:val="24"/>
        </w:rPr>
        <w:t>oscopy observations (Figure 5.15</w:t>
      </w:r>
      <w:r w:rsidRPr="00502C0A">
        <w:rPr>
          <w:rFonts w:ascii="Times New Roman" w:hAnsi="Times New Roman" w:cs="Times New Roman"/>
          <w:color w:val="000000"/>
          <w:sz w:val="24"/>
          <w:szCs w:val="24"/>
        </w:rPr>
        <w:t xml:space="preserve">). </w:t>
      </w:r>
    </w:p>
    <w:p w14:paraId="583B2B1E" w14:textId="77777777" w:rsidR="000E1634" w:rsidRPr="00502C0A" w:rsidRDefault="000E1634" w:rsidP="00135AFB">
      <w:pPr>
        <w:pStyle w:val="Heading3"/>
        <w:spacing w:line="360" w:lineRule="auto"/>
        <w:rPr>
          <w:rFonts w:ascii="Times New Roman" w:hAnsi="Times New Roman"/>
          <w:sz w:val="24"/>
          <w:szCs w:val="24"/>
        </w:rPr>
      </w:pPr>
    </w:p>
    <w:p w14:paraId="70F1F2A4" w14:textId="77777777" w:rsidR="000E1634" w:rsidRPr="00502C0A" w:rsidRDefault="008813EB" w:rsidP="00135AFB">
      <w:pPr>
        <w:pStyle w:val="Heading3"/>
        <w:spacing w:line="360" w:lineRule="auto"/>
        <w:rPr>
          <w:rFonts w:ascii="Times New Roman" w:hAnsi="Times New Roman"/>
          <w:color w:val="auto"/>
          <w:sz w:val="28"/>
          <w:szCs w:val="28"/>
        </w:rPr>
      </w:pPr>
      <w:bookmarkStart w:id="110" w:name="_Toc394147695"/>
      <w:bookmarkStart w:id="111" w:name="_Toc451868254"/>
      <w:r w:rsidRPr="00502C0A">
        <w:rPr>
          <w:rFonts w:ascii="Times New Roman" w:hAnsi="Times New Roman"/>
          <w:color w:val="auto"/>
          <w:sz w:val="28"/>
          <w:szCs w:val="28"/>
        </w:rPr>
        <w:t>5.2.5</w:t>
      </w:r>
      <w:r w:rsidR="004728F8" w:rsidRPr="00502C0A">
        <w:rPr>
          <w:rFonts w:ascii="Times New Roman" w:hAnsi="Times New Roman"/>
          <w:color w:val="auto"/>
          <w:sz w:val="28"/>
          <w:szCs w:val="28"/>
        </w:rPr>
        <w:t xml:space="preserve"> Effect</w:t>
      </w:r>
      <w:r w:rsidR="000E1634" w:rsidRPr="00502C0A">
        <w:rPr>
          <w:rFonts w:ascii="Times New Roman" w:hAnsi="Times New Roman"/>
          <w:color w:val="auto"/>
          <w:sz w:val="28"/>
          <w:szCs w:val="28"/>
        </w:rPr>
        <w:t xml:space="preserve"> of </w:t>
      </w:r>
      <w:r w:rsidR="004728F8" w:rsidRPr="00502C0A">
        <w:rPr>
          <w:rFonts w:ascii="Times New Roman" w:hAnsi="Times New Roman"/>
          <w:color w:val="auto"/>
          <w:sz w:val="28"/>
          <w:szCs w:val="28"/>
        </w:rPr>
        <w:t xml:space="preserve">ficolin-A opsonisation on </w:t>
      </w:r>
      <w:r w:rsidR="00C71CA3" w:rsidRPr="00502C0A">
        <w:rPr>
          <w:rFonts w:ascii="Times New Roman" w:hAnsi="Times New Roman"/>
          <w:color w:val="auto"/>
          <w:sz w:val="28"/>
          <w:szCs w:val="28"/>
        </w:rPr>
        <w:t>association</w:t>
      </w:r>
      <w:r w:rsidR="000E1634" w:rsidRPr="00502C0A">
        <w:rPr>
          <w:rFonts w:ascii="Times New Roman" w:hAnsi="Times New Roman"/>
          <w:color w:val="auto"/>
          <w:sz w:val="28"/>
          <w:szCs w:val="28"/>
        </w:rPr>
        <w:t xml:space="preserve"> of </w:t>
      </w:r>
      <w:r w:rsidR="000E1634" w:rsidRPr="00502C0A">
        <w:rPr>
          <w:rFonts w:ascii="Times New Roman" w:hAnsi="Times New Roman"/>
          <w:i/>
          <w:iCs/>
          <w:color w:val="auto"/>
          <w:sz w:val="28"/>
          <w:szCs w:val="28"/>
        </w:rPr>
        <w:t xml:space="preserve">A. fumigatus </w:t>
      </w:r>
      <w:r w:rsidR="00C71CA3" w:rsidRPr="00502C0A">
        <w:rPr>
          <w:rFonts w:ascii="Times New Roman" w:hAnsi="Times New Roman"/>
          <w:color w:val="auto"/>
          <w:sz w:val="28"/>
          <w:szCs w:val="28"/>
        </w:rPr>
        <w:t>with</w:t>
      </w:r>
      <w:r w:rsidR="000E1634" w:rsidRPr="00502C0A">
        <w:rPr>
          <w:rFonts w:ascii="Times New Roman" w:hAnsi="Times New Roman"/>
          <w:color w:val="auto"/>
          <w:sz w:val="28"/>
          <w:szCs w:val="28"/>
        </w:rPr>
        <w:t xml:space="preserve"> RAW 264.7 murine macrophages</w:t>
      </w:r>
      <w:bookmarkEnd w:id="110"/>
      <w:bookmarkEnd w:id="111"/>
    </w:p>
    <w:p w14:paraId="0CF66821" w14:textId="77777777" w:rsidR="000E1634" w:rsidRPr="00502C0A" w:rsidRDefault="000E1634" w:rsidP="00135AFB">
      <w:pPr>
        <w:spacing w:line="360" w:lineRule="auto"/>
      </w:pPr>
    </w:p>
    <w:p w14:paraId="640578DA" w14:textId="77777777" w:rsidR="000E1634" w:rsidRPr="00502C0A" w:rsidRDefault="000E1634" w:rsidP="00135AFB">
      <w:pPr>
        <w:spacing w:before="240" w:line="360" w:lineRule="auto"/>
        <w:jc w:val="both"/>
        <w:rPr>
          <w:rFonts w:ascii="Times New Roman" w:hAnsi="Times New Roman"/>
          <w:sz w:val="24"/>
          <w:szCs w:val="24"/>
        </w:rPr>
      </w:pPr>
      <w:r w:rsidRPr="00502C0A">
        <w:rPr>
          <w:rFonts w:ascii="Times New Roman" w:hAnsi="Times New Roman"/>
          <w:sz w:val="24"/>
          <w:szCs w:val="24"/>
        </w:rPr>
        <w:t xml:space="preserve">We </w:t>
      </w:r>
      <w:r w:rsidR="00C71CA3" w:rsidRPr="00502C0A">
        <w:rPr>
          <w:rFonts w:ascii="Times New Roman" w:hAnsi="Times New Roman"/>
          <w:sz w:val="24"/>
          <w:szCs w:val="24"/>
        </w:rPr>
        <w:t>have shown that the association of conidia with</w:t>
      </w:r>
      <w:r w:rsidRPr="00502C0A">
        <w:rPr>
          <w:rFonts w:ascii="Times New Roman" w:hAnsi="Times New Roman"/>
          <w:sz w:val="24"/>
          <w:szCs w:val="24"/>
        </w:rPr>
        <w:t xml:space="preserve"> the airway epithelial cell line, A549, is enhanced following opsonisation by ficolin-A. Another integral cell type involved in immune response to pathogens are macrophages. Macrophages are key phagocytic cells involved in the removal of smaller particles such as conidia but less so in the removal of larger structures such as hyphae. Here we have investigated whether opsonisation of </w:t>
      </w:r>
      <w:r w:rsidRPr="00502C0A">
        <w:rPr>
          <w:rFonts w:ascii="Times New Roman" w:hAnsi="Times New Roman"/>
          <w:i/>
          <w:sz w:val="24"/>
          <w:szCs w:val="24"/>
        </w:rPr>
        <w:t xml:space="preserve">A. fumigatus </w:t>
      </w:r>
      <w:r w:rsidRPr="00502C0A">
        <w:rPr>
          <w:rFonts w:ascii="Times New Roman" w:hAnsi="Times New Roman"/>
          <w:sz w:val="24"/>
          <w:szCs w:val="24"/>
        </w:rPr>
        <w:t>conidia by fico</w:t>
      </w:r>
      <w:r w:rsidR="00C71CA3" w:rsidRPr="00502C0A">
        <w:rPr>
          <w:rFonts w:ascii="Times New Roman" w:hAnsi="Times New Roman"/>
          <w:sz w:val="24"/>
          <w:szCs w:val="24"/>
        </w:rPr>
        <w:t>lin-A increases the association of conidia with</w:t>
      </w:r>
      <w:r w:rsidRPr="00502C0A">
        <w:rPr>
          <w:rFonts w:ascii="Times New Roman" w:hAnsi="Times New Roman"/>
          <w:sz w:val="24"/>
          <w:szCs w:val="24"/>
        </w:rPr>
        <w:t xml:space="preserve"> the murine macrophage cell line RAW 264.7. FITC-labelled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were opsonised with 5 </w:t>
      </w:r>
      <w:r w:rsidRPr="00502C0A">
        <w:rPr>
          <w:rFonts w:ascii="Times New Roman" w:hAnsi="Times New Roman" w:cs="Times New Roman"/>
          <w:sz w:val="24"/>
          <w:szCs w:val="24"/>
        </w:rPr>
        <w:t>µ</w:t>
      </w:r>
      <w:r w:rsidRPr="00502C0A">
        <w:rPr>
          <w:rFonts w:ascii="Times New Roman" w:hAnsi="Times New Roman"/>
          <w:sz w:val="24"/>
          <w:szCs w:val="24"/>
        </w:rPr>
        <w:t>g mL</w:t>
      </w:r>
      <w:r w:rsidRPr="00502C0A">
        <w:rPr>
          <w:rFonts w:ascii="Times New Roman" w:hAnsi="Times New Roman"/>
          <w:sz w:val="24"/>
          <w:szCs w:val="24"/>
          <w:vertAlign w:val="superscript"/>
        </w:rPr>
        <w:t>-1</w:t>
      </w:r>
      <w:r w:rsidRPr="00502C0A">
        <w:rPr>
          <w:rFonts w:ascii="Times New Roman" w:hAnsi="Times New Roman"/>
          <w:sz w:val="24"/>
          <w:szCs w:val="24"/>
        </w:rPr>
        <w:t xml:space="preserve"> ficolin-A prior to incubation with adherent RAW 264.7 macrophages. The association</w:t>
      </w:r>
      <w:r w:rsidR="00C71CA3" w:rsidRPr="00502C0A">
        <w:rPr>
          <w:rFonts w:ascii="Times New Roman" w:hAnsi="Times New Roman"/>
          <w:sz w:val="24"/>
          <w:szCs w:val="24"/>
        </w:rPr>
        <w:t xml:space="preserve"> of </w:t>
      </w:r>
      <w:r w:rsidR="00C71CA3" w:rsidRPr="00502C0A">
        <w:rPr>
          <w:rFonts w:ascii="Times New Roman" w:hAnsi="Times New Roman"/>
          <w:i/>
          <w:sz w:val="24"/>
          <w:szCs w:val="24"/>
        </w:rPr>
        <w:t>A. fumigatus</w:t>
      </w:r>
      <w:r w:rsidRPr="00502C0A">
        <w:rPr>
          <w:rFonts w:ascii="Times New Roman" w:hAnsi="Times New Roman"/>
          <w:sz w:val="24"/>
          <w:szCs w:val="24"/>
        </w:rPr>
        <w:t xml:space="preserve"> with RAW 264.7 macrophages was investigated under pH 7.4 in addition to acidic pH of 5.7 prior to analysis by flow cytometry. </w:t>
      </w:r>
    </w:p>
    <w:p w14:paraId="40FA2C3F" w14:textId="77777777" w:rsidR="006F4DFD" w:rsidRPr="00502C0A" w:rsidRDefault="00135AFB" w:rsidP="00135AFB">
      <w:pPr>
        <w:spacing w:after="0" w:line="360" w:lineRule="auto"/>
        <w:jc w:val="both"/>
        <w:rPr>
          <w:rFonts w:ascii="Times New Roman" w:hAnsi="Times New Roman"/>
          <w:sz w:val="24"/>
          <w:szCs w:val="24"/>
        </w:rPr>
      </w:pPr>
      <w:r w:rsidRPr="00502C0A">
        <w:rPr>
          <w:rFonts w:ascii="Times New Roman" w:hAnsi="Times New Roman"/>
          <w:sz w:val="24"/>
          <w:szCs w:val="24"/>
        </w:rPr>
        <w:t xml:space="preserve">        </w:t>
      </w:r>
    </w:p>
    <w:p w14:paraId="588039B0" w14:textId="77777777" w:rsidR="006F4DFD" w:rsidRPr="00502C0A" w:rsidRDefault="006F4DFD" w:rsidP="00135AFB">
      <w:pPr>
        <w:spacing w:after="0" w:line="360" w:lineRule="auto"/>
        <w:jc w:val="both"/>
        <w:rPr>
          <w:rFonts w:ascii="Times New Roman" w:hAnsi="Times New Roman"/>
          <w:sz w:val="24"/>
          <w:szCs w:val="24"/>
        </w:rPr>
      </w:pPr>
    </w:p>
    <w:p w14:paraId="4A31F5BF" w14:textId="77777777" w:rsidR="006F4DFD" w:rsidRPr="00502C0A" w:rsidRDefault="006F4DFD" w:rsidP="006F4DFD"/>
    <w:p w14:paraId="79AD6DEF" w14:textId="77777777" w:rsidR="006F4DFD" w:rsidRPr="00502C0A" w:rsidRDefault="006F4DFD" w:rsidP="006F4DFD"/>
    <w:p w14:paraId="0D5F69F4" w14:textId="77777777" w:rsidR="008047C4" w:rsidRPr="00502C0A" w:rsidRDefault="008047C4" w:rsidP="006F4DFD"/>
    <w:p w14:paraId="2070807F" w14:textId="77777777" w:rsidR="008047C4" w:rsidRPr="00502C0A" w:rsidRDefault="008047C4" w:rsidP="006F4DFD"/>
    <w:p w14:paraId="16FE4D39" w14:textId="77777777" w:rsidR="008047C4" w:rsidRPr="00502C0A" w:rsidRDefault="008047C4" w:rsidP="006F4DFD"/>
    <w:p w14:paraId="34E54951" w14:textId="77777777" w:rsidR="008047C4" w:rsidRPr="00502C0A" w:rsidRDefault="008047C4" w:rsidP="006F4DFD"/>
    <w:p w14:paraId="5B3A7873" w14:textId="77777777" w:rsidR="006F4DFD" w:rsidRPr="00502C0A" w:rsidRDefault="006F4DFD" w:rsidP="006F4DFD">
      <w:r w:rsidRPr="00502C0A">
        <w:rPr>
          <w:noProof/>
          <w:lang w:eastAsia="en-GB"/>
        </w:rPr>
        <w:drawing>
          <wp:inline distT="0" distB="0" distL="0" distR="0" wp14:anchorId="7231001A" wp14:editId="5CDDD17E">
            <wp:extent cx="2761488" cy="2084832"/>
            <wp:effectExtent l="0" t="0" r="1270" b="0"/>
            <wp:docPr id="2383" name="Picture 2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5.22A.tif"/>
                    <pic:cNvPicPr/>
                  </pic:nvPicPr>
                  <pic:blipFill>
                    <a:blip r:embed="rId124">
                      <a:grayscl/>
                      <a:extLst>
                        <a:ext uri="{28A0092B-C50C-407E-A947-70E740481C1C}">
                          <a14:useLocalDpi xmlns:a14="http://schemas.microsoft.com/office/drawing/2010/main" val="0"/>
                        </a:ext>
                      </a:extLst>
                    </a:blip>
                    <a:stretch>
                      <a:fillRect/>
                    </a:stretch>
                  </pic:blipFill>
                  <pic:spPr>
                    <a:xfrm>
                      <a:off x="0" y="0"/>
                      <a:ext cx="2761488" cy="2084832"/>
                    </a:xfrm>
                    <a:prstGeom prst="rect">
                      <a:avLst/>
                    </a:prstGeom>
                  </pic:spPr>
                </pic:pic>
              </a:graphicData>
            </a:graphic>
          </wp:inline>
        </w:drawing>
      </w:r>
      <w:r w:rsidRPr="00502C0A">
        <w:rPr>
          <w:noProof/>
          <w:lang w:eastAsia="en-GB"/>
        </w:rPr>
        <w:drawing>
          <wp:inline distT="0" distB="0" distL="0" distR="0" wp14:anchorId="44BAA5EA" wp14:editId="477BE55D">
            <wp:extent cx="2767584" cy="2109216"/>
            <wp:effectExtent l="0" t="0" r="0" b="5715"/>
            <wp:docPr id="2384" name="Picture 2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5.22B.tif"/>
                    <pic:cNvPicPr/>
                  </pic:nvPicPr>
                  <pic:blipFill>
                    <a:blip r:embed="rId125">
                      <a:grayscl/>
                      <a:extLst>
                        <a:ext uri="{28A0092B-C50C-407E-A947-70E740481C1C}">
                          <a14:useLocalDpi xmlns:a14="http://schemas.microsoft.com/office/drawing/2010/main" val="0"/>
                        </a:ext>
                      </a:extLst>
                    </a:blip>
                    <a:stretch>
                      <a:fillRect/>
                    </a:stretch>
                  </pic:blipFill>
                  <pic:spPr>
                    <a:xfrm>
                      <a:off x="0" y="0"/>
                      <a:ext cx="2767584" cy="2109216"/>
                    </a:xfrm>
                    <a:prstGeom prst="rect">
                      <a:avLst/>
                    </a:prstGeom>
                  </pic:spPr>
                </pic:pic>
              </a:graphicData>
            </a:graphic>
          </wp:inline>
        </w:drawing>
      </w:r>
      <w:r w:rsidRPr="00502C0A">
        <w:rPr>
          <w:noProof/>
          <w:lang w:eastAsia="en-GB"/>
        </w:rPr>
        <w:drawing>
          <wp:inline distT="0" distB="0" distL="0" distR="0" wp14:anchorId="771AF514" wp14:editId="6038E75E">
            <wp:extent cx="2767584" cy="2109216"/>
            <wp:effectExtent l="0" t="0" r="0" b="5715"/>
            <wp:docPr id="2387" name="Picture 2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5.22C.tif"/>
                    <pic:cNvPicPr/>
                  </pic:nvPicPr>
                  <pic:blipFill>
                    <a:blip r:embed="rId126">
                      <a:grayscl/>
                      <a:extLst>
                        <a:ext uri="{28A0092B-C50C-407E-A947-70E740481C1C}">
                          <a14:useLocalDpi xmlns:a14="http://schemas.microsoft.com/office/drawing/2010/main" val="0"/>
                        </a:ext>
                      </a:extLst>
                    </a:blip>
                    <a:stretch>
                      <a:fillRect/>
                    </a:stretch>
                  </pic:blipFill>
                  <pic:spPr>
                    <a:xfrm>
                      <a:off x="0" y="0"/>
                      <a:ext cx="2767584" cy="2109216"/>
                    </a:xfrm>
                    <a:prstGeom prst="rect">
                      <a:avLst/>
                    </a:prstGeom>
                  </pic:spPr>
                </pic:pic>
              </a:graphicData>
            </a:graphic>
          </wp:inline>
        </w:drawing>
      </w:r>
      <w:r w:rsidRPr="00502C0A">
        <w:rPr>
          <w:noProof/>
          <w:lang w:eastAsia="en-GB"/>
        </w:rPr>
        <w:drawing>
          <wp:inline distT="0" distB="0" distL="0" distR="0" wp14:anchorId="0210D898" wp14:editId="5B51F1B8">
            <wp:extent cx="2757054" cy="2064806"/>
            <wp:effectExtent l="0" t="0" r="5715" b="0"/>
            <wp:docPr id="2386" name="Picture 2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5.22D.tif"/>
                    <pic:cNvPicPr/>
                  </pic:nvPicPr>
                  <pic:blipFill>
                    <a:blip r:embed="rId127">
                      <a:grayscl/>
                      <a:extLst>
                        <a:ext uri="{28A0092B-C50C-407E-A947-70E740481C1C}">
                          <a14:useLocalDpi xmlns:a14="http://schemas.microsoft.com/office/drawing/2010/main" val="0"/>
                        </a:ext>
                      </a:extLst>
                    </a:blip>
                    <a:stretch>
                      <a:fillRect/>
                    </a:stretch>
                  </pic:blipFill>
                  <pic:spPr>
                    <a:xfrm>
                      <a:off x="0" y="0"/>
                      <a:ext cx="2747323" cy="2057519"/>
                    </a:xfrm>
                    <a:prstGeom prst="rect">
                      <a:avLst/>
                    </a:prstGeom>
                  </pic:spPr>
                </pic:pic>
              </a:graphicData>
            </a:graphic>
          </wp:inline>
        </w:drawing>
      </w:r>
    </w:p>
    <w:p w14:paraId="6D2BAD50" w14:textId="77777777" w:rsidR="006F4DFD" w:rsidRPr="00502C0A" w:rsidRDefault="006F4DFD" w:rsidP="006F4DFD">
      <w:pPr>
        <w:spacing w:line="360" w:lineRule="auto"/>
        <w:jc w:val="both"/>
        <w:rPr>
          <w:rFonts w:ascii="Times New Roman" w:hAnsi="Times New Roman" w:cs="Times New Roman"/>
          <w:b/>
          <w:noProof/>
          <w:sz w:val="24"/>
          <w:szCs w:val="24"/>
          <w:lang w:eastAsia="en-GB"/>
        </w:rPr>
      </w:pPr>
    </w:p>
    <w:p w14:paraId="3FA4D897" w14:textId="77777777" w:rsidR="006F4DFD" w:rsidRPr="00502C0A" w:rsidRDefault="00ED7467" w:rsidP="006F4DFD">
      <w:pPr>
        <w:jc w:val="both"/>
        <w:rPr>
          <w:rFonts w:ascii="Times New Roman" w:hAnsi="Times New Roman" w:cs="Times New Roman"/>
          <w:b/>
          <w:noProof/>
          <w:sz w:val="24"/>
          <w:szCs w:val="24"/>
          <w:lang w:eastAsia="en-GB"/>
        </w:rPr>
      </w:pPr>
      <w:r w:rsidRPr="00502C0A">
        <w:rPr>
          <w:rFonts w:ascii="Times New Roman" w:hAnsi="Times New Roman" w:cs="Times New Roman"/>
          <w:b/>
          <w:noProof/>
          <w:sz w:val="24"/>
          <w:szCs w:val="24"/>
          <w:lang w:eastAsia="en-GB"/>
        </w:rPr>
        <w:t>Figure 5.18</w:t>
      </w:r>
      <w:r w:rsidR="006F4DFD" w:rsidRPr="00502C0A">
        <w:rPr>
          <w:rFonts w:ascii="Times New Roman" w:hAnsi="Times New Roman" w:cs="Times New Roman"/>
          <w:b/>
          <w:noProof/>
          <w:sz w:val="24"/>
          <w:szCs w:val="24"/>
          <w:lang w:eastAsia="en-GB"/>
        </w:rPr>
        <w:t>.</w:t>
      </w:r>
      <w:r w:rsidR="006F4DFD" w:rsidRPr="00502C0A">
        <w:rPr>
          <w:rFonts w:ascii="Times New Roman" w:hAnsi="Times New Roman" w:cs="Times New Roman"/>
          <w:noProof/>
          <w:sz w:val="24"/>
          <w:szCs w:val="24"/>
          <w:lang w:eastAsia="en-GB"/>
        </w:rPr>
        <w:t xml:space="preserve"> </w:t>
      </w:r>
      <w:r w:rsidR="006F4DFD" w:rsidRPr="00502C0A">
        <w:rPr>
          <w:rFonts w:ascii="Times New Roman" w:hAnsi="Times New Roman" w:cs="Times New Roman"/>
          <w:b/>
          <w:noProof/>
          <w:sz w:val="24"/>
          <w:szCs w:val="24"/>
          <w:lang w:eastAsia="en-GB"/>
        </w:rPr>
        <w:t xml:space="preserve">Hyphal germination following incubation of ficolin-A opsonised </w:t>
      </w:r>
      <w:r w:rsidR="006F4DFD" w:rsidRPr="00502C0A">
        <w:rPr>
          <w:rFonts w:ascii="Times New Roman" w:hAnsi="Times New Roman" w:cs="Times New Roman"/>
          <w:b/>
          <w:i/>
          <w:noProof/>
          <w:sz w:val="24"/>
          <w:szCs w:val="24"/>
          <w:lang w:eastAsia="en-GB"/>
        </w:rPr>
        <w:t xml:space="preserve">A. fumigatus </w:t>
      </w:r>
      <w:r w:rsidR="006F4DFD" w:rsidRPr="00502C0A">
        <w:rPr>
          <w:rFonts w:ascii="Times New Roman" w:hAnsi="Times New Roman" w:cs="Times New Roman"/>
          <w:b/>
          <w:noProof/>
          <w:sz w:val="24"/>
          <w:szCs w:val="24"/>
          <w:lang w:eastAsia="en-GB"/>
        </w:rPr>
        <w:t xml:space="preserve">conidia with dTHP-1 macrophages. </w:t>
      </w:r>
    </w:p>
    <w:p w14:paraId="3215DC84" w14:textId="77777777" w:rsidR="006F4DFD" w:rsidRPr="00502C0A" w:rsidRDefault="006F4DFD" w:rsidP="006F4DFD">
      <w:pPr>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t>Live freshly harvested 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were opsonised with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xml:space="preserve"> ficolin-A prior to incubation with dTHP-1 cells (conidia:dTHP-1 ratio of 5:1) for 24 h in pH 5.7 and pH 7.4 conditions (</w:t>
      </w:r>
      <w:r w:rsidRPr="00502C0A">
        <w:rPr>
          <w:rFonts w:ascii="Times New Roman" w:hAnsi="Times New Roman" w:cs="Times New Roman"/>
          <w:b/>
          <w:noProof/>
          <w:sz w:val="24"/>
          <w:szCs w:val="24"/>
          <w:lang w:eastAsia="en-GB"/>
        </w:rPr>
        <w:t>A</w:t>
      </w:r>
      <w:r w:rsidRPr="00502C0A">
        <w:rPr>
          <w:rFonts w:ascii="Times New Roman" w:hAnsi="Times New Roman" w:cs="Times New Roman"/>
          <w:noProof/>
          <w:sz w:val="24"/>
          <w:szCs w:val="24"/>
          <w:lang w:eastAsia="en-GB"/>
        </w:rPr>
        <w:t>) Hyphal germination following incubation of un-opsonised conidia in pH 5.7 or. (</w:t>
      </w:r>
      <w:r w:rsidRPr="00502C0A">
        <w:rPr>
          <w:rFonts w:ascii="Times New Roman" w:hAnsi="Times New Roman" w:cs="Times New Roman"/>
          <w:b/>
          <w:noProof/>
          <w:sz w:val="24"/>
          <w:szCs w:val="24"/>
          <w:lang w:eastAsia="en-GB"/>
        </w:rPr>
        <w:t>B</w:t>
      </w:r>
      <w:r w:rsidRPr="00502C0A">
        <w:rPr>
          <w:rFonts w:ascii="Times New Roman" w:hAnsi="Times New Roman" w:cs="Times New Roman"/>
          <w:noProof/>
          <w:sz w:val="24"/>
          <w:szCs w:val="24"/>
          <w:lang w:eastAsia="en-GB"/>
        </w:rPr>
        <w:t>) in pH 7.4. (</w:t>
      </w:r>
      <w:r w:rsidRPr="00502C0A">
        <w:rPr>
          <w:rFonts w:ascii="Times New Roman" w:hAnsi="Times New Roman" w:cs="Times New Roman"/>
          <w:b/>
          <w:noProof/>
          <w:sz w:val="24"/>
          <w:szCs w:val="24"/>
          <w:lang w:eastAsia="en-GB"/>
        </w:rPr>
        <w:t>C</w:t>
      </w:r>
      <w:r w:rsidRPr="00502C0A">
        <w:rPr>
          <w:rFonts w:ascii="Times New Roman" w:hAnsi="Times New Roman" w:cs="Times New Roman"/>
          <w:noProof/>
          <w:sz w:val="24"/>
          <w:szCs w:val="24"/>
          <w:lang w:eastAsia="en-GB"/>
        </w:rPr>
        <w:t>) Hyphal germination following incubation of ficolin-A opsonised conidia in pH 5.7 or. (</w:t>
      </w:r>
      <w:r w:rsidRPr="00502C0A">
        <w:rPr>
          <w:rFonts w:ascii="Times New Roman" w:hAnsi="Times New Roman" w:cs="Times New Roman"/>
          <w:b/>
          <w:noProof/>
          <w:sz w:val="24"/>
          <w:szCs w:val="24"/>
          <w:lang w:eastAsia="en-GB"/>
        </w:rPr>
        <w:t>D</w:t>
      </w:r>
      <w:r w:rsidRPr="00502C0A">
        <w:rPr>
          <w:rFonts w:ascii="Times New Roman" w:hAnsi="Times New Roman" w:cs="Times New Roman"/>
          <w:noProof/>
          <w:sz w:val="24"/>
          <w:szCs w:val="24"/>
          <w:lang w:eastAsia="en-GB"/>
        </w:rPr>
        <w:t xml:space="preserve">) in pH 7.4. Hyphae were imaged using an Axiovert 40 CFL microscope at 10 x objective. Scale bars represent 50 µm. Images are representative of three independent experiments. </w:t>
      </w:r>
    </w:p>
    <w:p w14:paraId="0BB98E9F" w14:textId="77777777" w:rsidR="006F4DFD" w:rsidRPr="00502C0A" w:rsidRDefault="006F4DFD" w:rsidP="006F4DFD">
      <w:pPr>
        <w:jc w:val="both"/>
        <w:rPr>
          <w:rFonts w:ascii="Times New Roman" w:hAnsi="Times New Roman" w:cs="Times New Roman"/>
          <w:noProof/>
          <w:sz w:val="24"/>
          <w:szCs w:val="24"/>
          <w:lang w:eastAsia="en-GB"/>
        </w:rPr>
      </w:pPr>
    </w:p>
    <w:p w14:paraId="68A114FE" w14:textId="77777777" w:rsidR="006F4DFD" w:rsidRPr="00502C0A" w:rsidRDefault="006F4DFD" w:rsidP="006F4DFD">
      <w:pPr>
        <w:jc w:val="both"/>
        <w:rPr>
          <w:rFonts w:ascii="Times New Roman" w:hAnsi="Times New Roman" w:cs="Times New Roman"/>
          <w:noProof/>
          <w:sz w:val="24"/>
          <w:szCs w:val="24"/>
          <w:lang w:eastAsia="en-GB"/>
        </w:rPr>
      </w:pPr>
    </w:p>
    <w:p w14:paraId="06AF4D10" w14:textId="77777777" w:rsidR="006F4DFD" w:rsidRPr="00502C0A" w:rsidRDefault="006F4DFD" w:rsidP="006F4DFD">
      <w:pPr>
        <w:jc w:val="both"/>
        <w:rPr>
          <w:rFonts w:ascii="Times New Roman" w:hAnsi="Times New Roman" w:cs="Times New Roman"/>
          <w:noProof/>
          <w:sz w:val="24"/>
          <w:szCs w:val="24"/>
          <w:lang w:eastAsia="en-GB"/>
        </w:rPr>
      </w:pPr>
    </w:p>
    <w:p w14:paraId="0E2C0ACC" w14:textId="77777777" w:rsidR="006F4DFD" w:rsidRPr="00502C0A" w:rsidRDefault="006F4DFD" w:rsidP="006F4DFD">
      <w:pPr>
        <w:jc w:val="both"/>
        <w:rPr>
          <w:rFonts w:ascii="Times New Roman" w:hAnsi="Times New Roman" w:cs="Times New Roman"/>
          <w:noProof/>
          <w:sz w:val="24"/>
          <w:szCs w:val="24"/>
          <w:lang w:eastAsia="en-GB"/>
        </w:rPr>
      </w:pPr>
    </w:p>
    <w:p w14:paraId="4AA6FF7D" w14:textId="77777777" w:rsidR="006F4DFD" w:rsidRPr="00502C0A" w:rsidRDefault="006F4DFD" w:rsidP="006F4DFD">
      <w:pPr>
        <w:jc w:val="both"/>
        <w:rPr>
          <w:rFonts w:ascii="Times New Roman" w:hAnsi="Times New Roman" w:cs="Times New Roman"/>
          <w:noProof/>
          <w:sz w:val="24"/>
          <w:szCs w:val="24"/>
          <w:lang w:eastAsia="en-GB"/>
        </w:rPr>
      </w:pPr>
    </w:p>
    <w:p w14:paraId="03A42DEA" w14:textId="77777777" w:rsidR="006F4DFD" w:rsidRPr="00502C0A" w:rsidRDefault="006F4DFD" w:rsidP="006F4DFD">
      <w:pPr>
        <w:jc w:val="both"/>
        <w:rPr>
          <w:rFonts w:ascii="Times New Roman" w:hAnsi="Times New Roman" w:cs="Times New Roman"/>
          <w:noProof/>
          <w:sz w:val="24"/>
          <w:szCs w:val="24"/>
          <w:lang w:eastAsia="en-GB"/>
        </w:rPr>
      </w:pPr>
    </w:p>
    <w:p w14:paraId="3516E237" w14:textId="77777777" w:rsidR="006F4DFD" w:rsidRPr="00502C0A" w:rsidRDefault="006F4DFD" w:rsidP="006F4DFD">
      <w:pPr>
        <w:spacing w:line="480" w:lineRule="auto"/>
        <w:jc w:val="both"/>
      </w:pPr>
    </w:p>
    <w:p w14:paraId="49F118DE" w14:textId="77777777" w:rsidR="008047C4" w:rsidRPr="00502C0A" w:rsidRDefault="008047C4" w:rsidP="006F4DFD">
      <w:pPr>
        <w:spacing w:line="480" w:lineRule="auto"/>
        <w:jc w:val="both"/>
      </w:pPr>
    </w:p>
    <w:p w14:paraId="4153E207" w14:textId="77777777" w:rsidR="006F4DFD" w:rsidRPr="00502C0A" w:rsidRDefault="006F4DFD" w:rsidP="006F4DFD">
      <w:pPr>
        <w:spacing w:line="480" w:lineRule="auto"/>
        <w:jc w:val="both"/>
      </w:pPr>
      <w:r w:rsidRPr="00502C0A">
        <w:t xml:space="preserve">  </w:t>
      </w:r>
      <w:r w:rsidR="005E5CCC" w:rsidRPr="00502C0A">
        <w:rPr>
          <w:noProof/>
          <w:lang w:eastAsia="en-GB"/>
        </w:rPr>
        <w:drawing>
          <wp:inline distT="0" distB="0" distL="0" distR="0" wp14:anchorId="71B30A04" wp14:editId="7C943B0D">
            <wp:extent cx="5400000" cy="3839814"/>
            <wp:effectExtent l="0" t="0" r="0" b="0"/>
            <wp:docPr id="1946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0" name="Picture 4"/>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5400000" cy="3839814"/>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Pr="00502C0A">
        <w:t xml:space="preserve">      </w:t>
      </w:r>
    </w:p>
    <w:p w14:paraId="4A12F72A" w14:textId="77777777" w:rsidR="006F4DFD" w:rsidRPr="00502C0A" w:rsidRDefault="006F4DFD" w:rsidP="006F4DFD">
      <w:pPr>
        <w:jc w:val="both"/>
        <w:rPr>
          <w:rFonts w:ascii="Times New Roman" w:hAnsi="Times New Roman" w:cs="Times New Roman"/>
          <w:b/>
          <w:noProof/>
          <w:sz w:val="24"/>
          <w:szCs w:val="24"/>
          <w:lang w:eastAsia="en-GB"/>
        </w:rPr>
      </w:pPr>
    </w:p>
    <w:p w14:paraId="54A0F12E" w14:textId="77777777" w:rsidR="006F4DFD" w:rsidRPr="00502C0A" w:rsidRDefault="00ED7467" w:rsidP="006F4DFD">
      <w:pPr>
        <w:jc w:val="both"/>
        <w:rPr>
          <w:rFonts w:ascii="Times New Roman" w:hAnsi="Times New Roman" w:cs="Times New Roman"/>
          <w:b/>
          <w:noProof/>
          <w:sz w:val="24"/>
          <w:szCs w:val="24"/>
          <w:lang w:eastAsia="en-GB"/>
        </w:rPr>
      </w:pPr>
      <w:r w:rsidRPr="00502C0A">
        <w:rPr>
          <w:rFonts w:ascii="Times New Roman" w:hAnsi="Times New Roman" w:cs="Times New Roman"/>
          <w:b/>
          <w:noProof/>
          <w:sz w:val="24"/>
          <w:szCs w:val="24"/>
          <w:lang w:eastAsia="en-GB"/>
        </w:rPr>
        <w:t>Figure 5.19</w:t>
      </w:r>
      <w:r w:rsidR="006F4DFD" w:rsidRPr="00502C0A">
        <w:rPr>
          <w:rFonts w:ascii="Times New Roman" w:hAnsi="Times New Roman" w:cs="Times New Roman"/>
          <w:b/>
          <w:noProof/>
          <w:sz w:val="24"/>
          <w:szCs w:val="24"/>
          <w:lang w:eastAsia="en-GB"/>
        </w:rPr>
        <w:t>.</w:t>
      </w:r>
      <w:r w:rsidR="006F4DFD" w:rsidRPr="00502C0A">
        <w:rPr>
          <w:rFonts w:ascii="Times New Roman" w:hAnsi="Times New Roman" w:cs="Times New Roman"/>
          <w:noProof/>
          <w:sz w:val="24"/>
          <w:szCs w:val="24"/>
          <w:lang w:eastAsia="en-GB"/>
        </w:rPr>
        <w:t xml:space="preserve"> </w:t>
      </w:r>
      <w:r w:rsidR="006F4DFD" w:rsidRPr="00502C0A">
        <w:rPr>
          <w:rFonts w:ascii="Times New Roman" w:hAnsi="Times New Roman" w:cs="Times New Roman"/>
          <w:b/>
          <w:noProof/>
          <w:sz w:val="24"/>
          <w:szCs w:val="24"/>
          <w:lang w:eastAsia="en-GB"/>
        </w:rPr>
        <w:t xml:space="preserve">Fungal viability following incubation of ficolin-A opsonised </w:t>
      </w:r>
      <w:r w:rsidR="006F4DFD" w:rsidRPr="00502C0A">
        <w:rPr>
          <w:rFonts w:ascii="Times New Roman" w:hAnsi="Times New Roman" w:cs="Times New Roman"/>
          <w:b/>
          <w:i/>
          <w:noProof/>
          <w:sz w:val="24"/>
          <w:szCs w:val="24"/>
          <w:lang w:eastAsia="en-GB"/>
        </w:rPr>
        <w:t xml:space="preserve">A. fumigatus </w:t>
      </w:r>
      <w:r w:rsidR="006F4DFD" w:rsidRPr="00502C0A">
        <w:rPr>
          <w:rFonts w:ascii="Times New Roman" w:hAnsi="Times New Roman" w:cs="Times New Roman"/>
          <w:b/>
          <w:noProof/>
          <w:sz w:val="24"/>
          <w:szCs w:val="24"/>
          <w:lang w:eastAsia="en-GB"/>
        </w:rPr>
        <w:t>conidia with dTHP-1 macrophages.</w:t>
      </w:r>
    </w:p>
    <w:p w14:paraId="3D515345" w14:textId="77777777" w:rsidR="006F4DFD" w:rsidRPr="00502C0A" w:rsidRDefault="006F4DFD" w:rsidP="006F4DFD">
      <w:pPr>
        <w:jc w:val="both"/>
        <w:rPr>
          <w:rFonts w:ascii="Times New Roman" w:hAnsi="Times New Roman" w:cs="Times New Roman"/>
          <w:noProof/>
          <w:sz w:val="24"/>
          <w:szCs w:val="24"/>
          <w:lang w:eastAsia="en-GB"/>
        </w:rPr>
      </w:pPr>
      <w:r w:rsidRPr="00502C0A">
        <w:rPr>
          <w:rFonts w:ascii="Times New Roman" w:hAnsi="Times New Roman" w:cs="Times New Roman"/>
          <w:b/>
          <w:noProof/>
          <w:sz w:val="24"/>
          <w:szCs w:val="24"/>
          <w:lang w:eastAsia="en-GB"/>
        </w:rPr>
        <w:t xml:space="preserve"> </w:t>
      </w:r>
      <w:r w:rsidRPr="00502C0A">
        <w:rPr>
          <w:rFonts w:ascii="Times New Roman" w:hAnsi="Times New Roman" w:cs="Times New Roman"/>
          <w:noProof/>
          <w:sz w:val="24"/>
          <w:szCs w:val="24"/>
          <w:lang w:eastAsia="en-GB"/>
        </w:rPr>
        <w:t>Live freshly harvested 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were opsonised with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8"/>
          <w:szCs w:val="24"/>
          <w:lang w:eastAsia="en-GB"/>
        </w:rPr>
        <w:t xml:space="preserve"> </w:t>
      </w:r>
      <w:r w:rsidRPr="00502C0A">
        <w:rPr>
          <w:rFonts w:ascii="Times New Roman" w:hAnsi="Times New Roman" w:cs="Times New Roman"/>
          <w:noProof/>
          <w:sz w:val="24"/>
          <w:szCs w:val="24"/>
          <w:lang w:eastAsia="en-GB"/>
        </w:rPr>
        <w:t>ficolin-A prior to incubation with dTHP-1 cells (conidia:dTHP-1 ratio of 5:1) for 24 h in pH 5.7 conditions and staining with a LIVE/DEAD FUN-1 fungal viability stain. Viability of conidia alone (</w:t>
      </w:r>
      <w:r w:rsidRPr="00502C0A">
        <w:rPr>
          <w:rFonts w:ascii="Times New Roman" w:hAnsi="Times New Roman" w:cs="Times New Roman"/>
          <w:i/>
          <w:noProof/>
          <w:sz w:val="24"/>
          <w:szCs w:val="24"/>
          <w:lang w:eastAsia="en-GB"/>
        </w:rPr>
        <w:t xml:space="preserve">A. fumigatus </w:t>
      </w:r>
      <w:r w:rsidRPr="00502C0A">
        <w:rPr>
          <w:rFonts w:ascii="Times New Roman" w:hAnsi="Times New Roman" w:cs="Times New Roman"/>
          <w:noProof/>
          <w:sz w:val="24"/>
          <w:szCs w:val="24"/>
          <w:lang w:eastAsia="en-GB"/>
        </w:rPr>
        <w:t xml:space="preserve">alone), un-opsonised conidia (- ficolin-A) or ficolin-A opsonised conidia (+ ficolin-A) after incubation with dTHP-1 cells. An increase in median fluorescence intensity (MFI) using the FL1-A filter depicts increased killing. </w:t>
      </w:r>
      <w:r w:rsidR="00F56A60" w:rsidRPr="00502C0A">
        <w:rPr>
          <w:rFonts w:ascii="Times New Roman" w:hAnsi="Times New Roman"/>
          <w:sz w:val="24"/>
          <w:szCs w:val="24"/>
        </w:rPr>
        <w:t xml:space="preserve">Data is </w:t>
      </w:r>
      <w:r w:rsidRPr="00502C0A">
        <w:rPr>
          <w:rFonts w:ascii="Times New Roman" w:hAnsi="Times New Roman"/>
          <w:sz w:val="24"/>
          <w:szCs w:val="24"/>
        </w:rPr>
        <w:t>the average of all data points gained from three independent experiments.</w:t>
      </w:r>
      <w:r w:rsidRPr="00502C0A">
        <w:rPr>
          <w:rFonts w:ascii="Times New Roman" w:hAnsi="Times New Roman" w:cs="Times New Roman"/>
          <w:noProof/>
          <w:sz w:val="24"/>
          <w:szCs w:val="24"/>
          <w:lang w:eastAsia="en-GB"/>
        </w:rPr>
        <w:t xml:space="preserve"> Error bars represent the SD and significance was determined by Student’s </w:t>
      </w:r>
      <w:r w:rsidRPr="00502C0A">
        <w:rPr>
          <w:rFonts w:ascii="Times New Roman" w:hAnsi="Times New Roman" w:cs="Times New Roman"/>
          <w:i/>
          <w:noProof/>
          <w:sz w:val="24"/>
          <w:szCs w:val="24"/>
          <w:lang w:eastAsia="en-GB"/>
        </w:rPr>
        <w:t>t</w:t>
      </w:r>
      <w:r w:rsidRPr="00502C0A">
        <w:rPr>
          <w:rFonts w:ascii="Times New Roman" w:hAnsi="Times New Roman" w:cs="Times New Roman"/>
          <w:noProof/>
          <w:sz w:val="24"/>
          <w:szCs w:val="24"/>
          <w:lang w:eastAsia="en-GB"/>
        </w:rPr>
        <w:t>-test (</w:t>
      </w:r>
      <w:r w:rsidR="00CC3B3C" w:rsidRPr="00502C0A">
        <w:rPr>
          <w:rFonts w:ascii="Times New Roman" w:hAnsi="Times New Roman" w:cs="Times New Roman"/>
          <w:noProof/>
          <w:sz w:val="24"/>
          <w:szCs w:val="24"/>
          <w:lang w:eastAsia="en-GB"/>
        </w:rPr>
        <w:t>*p&lt;0.05</w:t>
      </w:r>
      <w:r w:rsidRPr="00502C0A">
        <w:rPr>
          <w:rFonts w:ascii="Times New Roman" w:hAnsi="Times New Roman" w:cs="Times New Roman"/>
          <w:noProof/>
          <w:sz w:val="24"/>
          <w:szCs w:val="24"/>
          <w:lang w:eastAsia="en-GB"/>
        </w:rPr>
        <w:t>).</w:t>
      </w:r>
    </w:p>
    <w:p w14:paraId="73F44492" w14:textId="77777777" w:rsidR="006F4DFD" w:rsidRPr="00502C0A" w:rsidRDefault="006F4DFD" w:rsidP="006F4DFD">
      <w:pPr>
        <w:jc w:val="both"/>
        <w:rPr>
          <w:noProof/>
          <w:lang w:eastAsia="en-GB"/>
        </w:rPr>
      </w:pPr>
    </w:p>
    <w:p w14:paraId="7CF79251" w14:textId="77777777" w:rsidR="006F4DFD" w:rsidRPr="00502C0A" w:rsidRDefault="006F4DFD" w:rsidP="006F4DFD">
      <w:pPr>
        <w:spacing w:line="480" w:lineRule="auto"/>
        <w:jc w:val="both"/>
        <w:rPr>
          <w:rFonts w:ascii="Times New Roman" w:hAnsi="Times New Roman" w:cs="Times New Roman"/>
          <w:color w:val="000000"/>
          <w:sz w:val="24"/>
          <w:szCs w:val="24"/>
        </w:rPr>
      </w:pPr>
    </w:p>
    <w:p w14:paraId="13BEE2A3" w14:textId="77777777" w:rsidR="00E76D1A" w:rsidRPr="00502C0A" w:rsidRDefault="00E76D1A" w:rsidP="006F4DFD">
      <w:pPr>
        <w:spacing w:line="480" w:lineRule="auto"/>
        <w:jc w:val="both"/>
        <w:rPr>
          <w:noProof/>
          <w:lang w:eastAsia="en-GB"/>
        </w:rPr>
      </w:pPr>
    </w:p>
    <w:p w14:paraId="40B5223D" w14:textId="77777777" w:rsidR="006F4DFD" w:rsidRPr="00502C0A" w:rsidRDefault="006F4DFD" w:rsidP="006F4DFD">
      <w:pPr>
        <w:spacing w:line="480" w:lineRule="auto"/>
        <w:jc w:val="both"/>
        <w:rPr>
          <w:noProof/>
          <w:lang w:eastAsia="en-GB"/>
        </w:rPr>
      </w:pPr>
      <w:r w:rsidRPr="00502C0A">
        <w:rPr>
          <w:noProof/>
          <w:lang w:eastAsia="en-GB"/>
        </w:rPr>
        <w:lastRenderedPageBreak/>
        <w:t xml:space="preserve">                                    </w:t>
      </w:r>
    </w:p>
    <w:p w14:paraId="7FEF5EE4" w14:textId="77777777" w:rsidR="00013EE0" w:rsidRPr="00502C0A" w:rsidRDefault="008047C4" w:rsidP="006F4DFD">
      <w:pPr>
        <w:spacing w:line="480" w:lineRule="auto"/>
        <w:jc w:val="both"/>
        <w:rPr>
          <w:noProof/>
          <w:lang w:eastAsia="en-GB"/>
        </w:rPr>
      </w:pPr>
      <w:r w:rsidRPr="00502C0A">
        <w:rPr>
          <w:noProof/>
          <w:lang w:eastAsia="en-GB"/>
        </w:rPr>
        <w:t xml:space="preserve">                                   </w:t>
      </w:r>
      <w:r w:rsidR="00013EE0" w:rsidRPr="00502C0A">
        <w:rPr>
          <w:noProof/>
          <w:lang w:eastAsia="en-GB"/>
        </w:rPr>
        <w:drawing>
          <wp:inline distT="0" distB="0" distL="0" distR="0" wp14:anchorId="5DAA6ED0" wp14:editId="6E69FC99">
            <wp:extent cx="3960000" cy="2896685"/>
            <wp:effectExtent l="0" t="0" r="0" b="0"/>
            <wp:docPr id="194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8" name="Picture 2"/>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3960000" cy="2896685"/>
                    </a:xfrm>
                    <a:prstGeom prst="rect">
                      <a:avLst/>
                    </a:prstGeom>
                    <a:noFill/>
                    <a:ln>
                      <a:noFill/>
                    </a:ln>
                    <a:effectLst/>
                    <a:extLst/>
                  </pic:spPr>
                </pic:pic>
              </a:graphicData>
            </a:graphic>
          </wp:inline>
        </w:drawing>
      </w:r>
    </w:p>
    <w:p w14:paraId="1D183DC7" w14:textId="77777777" w:rsidR="006F4DFD" w:rsidRPr="00502C0A" w:rsidRDefault="008047C4" w:rsidP="008047C4">
      <w:pPr>
        <w:spacing w:line="480" w:lineRule="auto"/>
        <w:jc w:val="both"/>
      </w:pPr>
      <w:r w:rsidRPr="00502C0A">
        <w:rPr>
          <w:noProof/>
          <w:lang w:eastAsia="en-GB"/>
        </w:rPr>
        <w:t xml:space="preserve">                            </w:t>
      </w:r>
      <w:r w:rsidR="006F4DFD" w:rsidRPr="00502C0A">
        <w:rPr>
          <w:noProof/>
          <w:lang w:eastAsia="en-GB"/>
        </w:rPr>
        <w:t xml:space="preserve">         </w:t>
      </w:r>
      <w:r w:rsidR="005E5CCC" w:rsidRPr="00502C0A">
        <w:rPr>
          <w:noProof/>
          <w:lang w:eastAsia="en-GB"/>
        </w:rPr>
        <w:drawing>
          <wp:inline distT="0" distB="0" distL="0" distR="0" wp14:anchorId="730C6E05" wp14:editId="3EE59A25">
            <wp:extent cx="3960000" cy="2898607"/>
            <wp:effectExtent l="0" t="0" r="0" b="0"/>
            <wp:docPr id="1945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9" name="Picture 3"/>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3960000" cy="2898607"/>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14:paraId="4606B2F7" w14:textId="77777777" w:rsidR="006F4DFD" w:rsidRPr="00502C0A" w:rsidRDefault="00ED7467" w:rsidP="006F4DFD">
      <w:pPr>
        <w:jc w:val="both"/>
        <w:rPr>
          <w:rFonts w:ascii="Times New Roman" w:hAnsi="Times New Roman"/>
          <w:b/>
          <w:sz w:val="24"/>
          <w:szCs w:val="24"/>
        </w:rPr>
      </w:pPr>
      <w:r w:rsidRPr="00502C0A">
        <w:rPr>
          <w:rFonts w:ascii="Times New Roman" w:hAnsi="Times New Roman"/>
          <w:b/>
          <w:sz w:val="24"/>
          <w:szCs w:val="24"/>
        </w:rPr>
        <w:t>Figure 5.20</w:t>
      </w:r>
      <w:r w:rsidR="006F4DFD" w:rsidRPr="00502C0A">
        <w:rPr>
          <w:rFonts w:ascii="Times New Roman" w:hAnsi="Times New Roman"/>
          <w:b/>
          <w:sz w:val="24"/>
          <w:szCs w:val="24"/>
        </w:rPr>
        <w:t xml:space="preserve">. </w:t>
      </w:r>
      <w:r w:rsidR="00C71CA3" w:rsidRPr="00502C0A">
        <w:rPr>
          <w:rFonts w:ascii="Times New Roman" w:hAnsi="Times New Roman"/>
          <w:b/>
          <w:sz w:val="24"/>
          <w:szCs w:val="24"/>
        </w:rPr>
        <w:t>Association</w:t>
      </w:r>
      <w:r w:rsidR="006F4DFD" w:rsidRPr="00502C0A">
        <w:rPr>
          <w:rFonts w:ascii="Times New Roman" w:hAnsi="Times New Roman"/>
          <w:b/>
          <w:sz w:val="24"/>
          <w:szCs w:val="24"/>
        </w:rPr>
        <w:t xml:space="preserve"> of ficolin-A opsonised </w:t>
      </w:r>
      <w:r w:rsidR="006F4DFD" w:rsidRPr="00502C0A">
        <w:rPr>
          <w:rFonts w:ascii="Times New Roman" w:hAnsi="Times New Roman"/>
          <w:b/>
          <w:i/>
          <w:sz w:val="24"/>
          <w:szCs w:val="24"/>
        </w:rPr>
        <w:t xml:space="preserve">A. fumigatus </w:t>
      </w:r>
      <w:r w:rsidR="00C71CA3" w:rsidRPr="00502C0A">
        <w:rPr>
          <w:rFonts w:ascii="Times New Roman" w:hAnsi="Times New Roman"/>
          <w:b/>
          <w:sz w:val="24"/>
          <w:szCs w:val="24"/>
        </w:rPr>
        <w:t>conidia with</w:t>
      </w:r>
      <w:r w:rsidR="006F4DFD" w:rsidRPr="00502C0A">
        <w:rPr>
          <w:rFonts w:ascii="Times New Roman" w:hAnsi="Times New Roman"/>
          <w:b/>
          <w:sz w:val="24"/>
          <w:szCs w:val="24"/>
        </w:rPr>
        <w:t xml:space="preserve"> MDM. </w:t>
      </w:r>
    </w:p>
    <w:p w14:paraId="4FE282C6" w14:textId="1D09525F" w:rsidR="00E76D1A" w:rsidRPr="00502C0A" w:rsidRDefault="006F4DFD" w:rsidP="00022FB2">
      <w:pPr>
        <w:jc w:val="both"/>
        <w:rPr>
          <w:rFonts w:ascii="Times New Roman" w:hAnsi="Times New Roman"/>
          <w:sz w:val="24"/>
          <w:szCs w:val="24"/>
        </w:rPr>
      </w:pPr>
      <w:r w:rsidRPr="00502C0A">
        <w:rPr>
          <w:rFonts w:ascii="Times New Roman" w:hAnsi="Times New Roman"/>
          <w:sz w:val="24"/>
          <w:szCs w:val="24"/>
        </w:rPr>
        <w:t>(</w:t>
      </w:r>
      <w:r w:rsidRPr="00502C0A">
        <w:rPr>
          <w:rFonts w:ascii="Times New Roman" w:hAnsi="Times New Roman"/>
          <w:b/>
          <w:sz w:val="24"/>
          <w:szCs w:val="24"/>
        </w:rPr>
        <w:t>A</w:t>
      </w:r>
      <w:r w:rsidRPr="00502C0A">
        <w:rPr>
          <w:rFonts w:ascii="Times New Roman" w:hAnsi="Times New Roman"/>
          <w:sz w:val="24"/>
          <w:szCs w:val="24"/>
        </w:rPr>
        <w:t xml:space="preserve">) </w:t>
      </w:r>
      <w:r w:rsidRPr="00502C0A">
        <w:rPr>
          <w:rFonts w:ascii="Times New Roman" w:hAnsi="Times New Roman" w:cs="Times New Roman"/>
          <w:noProof/>
          <w:sz w:val="24"/>
          <w:szCs w:val="24"/>
          <w:lang w:eastAsia="en-GB"/>
        </w:rPr>
        <w:t>Live freshly harvested 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were opsonised with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xml:space="preserve"> ficolin-A prior to incubation with MDM (conidia:MDM ratio of 5:1) for 2 h in pH 5.7 and pH 7.4 conditions </w:t>
      </w:r>
      <w:r w:rsidRPr="00502C0A">
        <w:rPr>
          <w:rFonts w:ascii="Times New Roman" w:hAnsi="Times New Roman"/>
          <w:sz w:val="24"/>
          <w:szCs w:val="24"/>
        </w:rPr>
        <w:t xml:space="preserve">The percentage of MDM associated with un-opsonised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 ficolin-A) or with ficolin-A opsonised </w:t>
      </w:r>
      <w:r w:rsidRPr="00502C0A">
        <w:rPr>
          <w:rFonts w:ascii="Times New Roman" w:hAnsi="Times New Roman"/>
          <w:i/>
          <w:sz w:val="24"/>
          <w:szCs w:val="24"/>
        </w:rPr>
        <w:t xml:space="preserve">A. fumigatus </w:t>
      </w:r>
      <w:r w:rsidRPr="00502C0A">
        <w:rPr>
          <w:rFonts w:ascii="Times New Roman" w:hAnsi="Times New Roman"/>
          <w:sz w:val="24"/>
          <w:szCs w:val="24"/>
        </w:rPr>
        <w:t>conidia (+ ficolin-A) following incubation at pH 5.7 or pH 7.4 for 2 h. (</w:t>
      </w:r>
      <w:r w:rsidRPr="00502C0A">
        <w:rPr>
          <w:rFonts w:ascii="Times New Roman" w:hAnsi="Times New Roman"/>
          <w:b/>
          <w:sz w:val="24"/>
          <w:szCs w:val="24"/>
        </w:rPr>
        <w:t>B</w:t>
      </w:r>
      <w:r w:rsidRPr="00502C0A">
        <w:rPr>
          <w:rFonts w:ascii="Times New Roman" w:hAnsi="Times New Roman"/>
          <w:sz w:val="24"/>
          <w:szCs w:val="24"/>
        </w:rPr>
        <w:t xml:space="preserve">) The relative number of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associating with MDM as either un-opsonised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 ficolin-A) or ficolin-A opsonised </w:t>
      </w:r>
      <w:r w:rsidRPr="00502C0A">
        <w:rPr>
          <w:rFonts w:ascii="Times New Roman" w:hAnsi="Times New Roman"/>
          <w:i/>
          <w:sz w:val="24"/>
          <w:szCs w:val="24"/>
        </w:rPr>
        <w:t xml:space="preserve">A. fumigatus </w:t>
      </w:r>
      <w:r w:rsidRPr="00502C0A">
        <w:rPr>
          <w:rFonts w:ascii="Times New Roman" w:hAnsi="Times New Roman"/>
          <w:sz w:val="24"/>
          <w:szCs w:val="24"/>
        </w:rPr>
        <w:t>conidia (+ ficolin-A) incubated at pH 5.7 or pH 7.4 for 2 h (expressed as median fluorescence intensity; F</w:t>
      </w:r>
      <w:r w:rsidR="00F56A60" w:rsidRPr="00502C0A">
        <w:rPr>
          <w:rFonts w:ascii="Times New Roman" w:hAnsi="Times New Roman"/>
          <w:sz w:val="24"/>
          <w:szCs w:val="24"/>
        </w:rPr>
        <w:t>L1-A). Data is</w:t>
      </w:r>
      <w:r w:rsidRPr="00502C0A">
        <w:rPr>
          <w:rFonts w:ascii="Times New Roman" w:hAnsi="Times New Roman"/>
          <w:sz w:val="24"/>
          <w:szCs w:val="24"/>
        </w:rPr>
        <w:t xml:space="preserve"> the average of all the data points gained from three independent experiments. Error bars represent the SD. Significance was determined by Student’s </w:t>
      </w:r>
      <w:r w:rsidRPr="00502C0A">
        <w:rPr>
          <w:rFonts w:ascii="Times New Roman" w:hAnsi="Times New Roman"/>
          <w:i/>
          <w:sz w:val="24"/>
          <w:szCs w:val="24"/>
        </w:rPr>
        <w:t>t</w:t>
      </w:r>
      <w:r w:rsidRPr="00502C0A">
        <w:rPr>
          <w:rFonts w:ascii="Times New Roman" w:hAnsi="Times New Roman"/>
          <w:sz w:val="24"/>
          <w:szCs w:val="24"/>
        </w:rPr>
        <w:t>-test (</w:t>
      </w:r>
      <w:r w:rsidR="00CC3B3C" w:rsidRPr="00502C0A">
        <w:rPr>
          <w:rFonts w:ascii="Times New Roman" w:hAnsi="Times New Roman"/>
          <w:sz w:val="24"/>
          <w:szCs w:val="24"/>
        </w:rPr>
        <w:t>*p&lt;0.05</w:t>
      </w:r>
      <w:r w:rsidRPr="00502C0A">
        <w:rPr>
          <w:rFonts w:ascii="Times New Roman" w:hAnsi="Times New Roman"/>
          <w:sz w:val="24"/>
          <w:szCs w:val="24"/>
        </w:rPr>
        <w:t>).</w:t>
      </w:r>
    </w:p>
    <w:p w14:paraId="6DE918CD" w14:textId="77777777" w:rsidR="000E1634" w:rsidRPr="00502C0A" w:rsidRDefault="008047C4" w:rsidP="00990382">
      <w:pPr>
        <w:spacing w:line="360" w:lineRule="auto"/>
        <w:jc w:val="both"/>
        <w:rPr>
          <w:rFonts w:ascii="Times New Roman" w:hAnsi="Times New Roman"/>
          <w:sz w:val="24"/>
          <w:szCs w:val="24"/>
        </w:rPr>
      </w:pPr>
      <w:r w:rsidRPr="00502C0A">
        <w:rPr>
          <w:rFonts w:ascii="Times New Roman" w:hAnsi="Times New Roman"/>
          <w:sz w:val="24"/>
          <w:szCs w:val="24"/>
        </w:rPr>
        <w:lastRenderedPageBreak/>
        <w:t xml:space="preserve">Following 2 hours of incubation in both pH 5.7 and pH 7.4, the majority of RAW 264.7 cells were associated with un-opsonised </w:t>
      </w:r>
      <w:r w:rsidRPr="00502C0A">
        <w:rPr>
          <w:rFonts w:ascii="Times New Roman" w:hAnsi="Times New Roman"/>
          <w:i/>
          <w:sz w:val="24"/>
          <w:szCs w:val="24"/>
        </w:rPr>
        <w:t>A. fumigatus</w:t>
      </w:r>
      <w:r w:rsidRPr="00502C0A">
        <w:rPr>
          <w:rFonts w:ascii="Times New Roman" w:hAnsi="Times New Roman"/>
          <w:sz w:val="24"/>
          <w:szCs w:val="24"/>
        </w:rPr>
        <w:t xml:space="preserve"> (69.7 </w:t>
      </w:r>
      <w:r w:rsidRPr="00502C0A">
        <w:rPr>
          <w:rFonts w:ascii="Times New Roman" w:hAnsi="Times New Roman" w:cs="Times New Roman"/>
          <w:sz w:val="24"/>
          <w:szCs w:val="24"/>
        </w:rPr>
        <w:t>±</w:t>
      </w:r>
      <w:r w:rsidRPr="00502C0A">
        <w:rPr>
          <w:rFonts w:ascii="Times New Roman" w:hAnsi="Times New Roman"/>
          <w:sz w:val="24"/>
          <w:szCs w:val="24"/>
        </w:rPr>
        <w:t xml:space="preserve">4.5% and 66.6 </w:t>
      </w:r>
      <w:r w:rsidRPr="00502C0A">
        <w:rPr>
          <w:rFonts w:ascii="Times New Roman" w:hAnsi="Times New Roman" w:cs="Times New Roman"/>
          <w:sz w:val="24"/>
          <w:szCs w:val="24"/>
        </w:rPr>
        <w:t>±</w:t>
      </w:r>
      <w:r w:rsidRPr="00502C0A">
        <w:rPr>
          <w:rFonts w:ascii="Times New Roman" w:hAnsi="Times New Roman"/>
          <w:sz w:val="24"/>
          <w:szCs w:val="24"/>
        </w:rPr>
        <w:t xml:space="preserve">1.2%, respectively) and ficolin-A opsonised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(78.6 </w:t>
      </w:r>
      <w:r w:rsidRPr="00502C0A">
        <w:rPr>
          <w:rFonts w:ascii="Times New Roman" w:hAnsi="Times New Roman" w:cs="Times New Roman"/>
          <w:sz w:val="24"/>
          <w:szCs w:val="24"/>
        </w:rPr>
        <w:t>±</w:t>
      </w:r>
      <w:r w:rsidRPr="00502C0A">
        <w:rPr>
          <w:rFonts w:ascii="Times New Roman" w:hAnsi="Times New Roman"/>
          <w:sz w:val="24"/>
          <w:szCs w:val="24"/>
        </w:rPr>
        <w:t xml:space="preserve">0.3% and 75.2 </w:t>
      </w:r>
      <w:r w:rsidRPr="00502C0A">
        <w:rPr>
          <w:rFonts w:ascii="Times New Roman" w:hAnsi="Times New Roman" w:cs="Times New Roman"/>
          <w:sz w:val="24"/>
          <w:szCs w:val="24"/>
        </w:rPr>
        <w:t>±</w:t>
      </w:r>
      <w:r w:rsidR="00AA27E2" w:rsidRPr="00502C0A">
        <w:rPr>
          <w:rFonts w:ascii="Times New Roman" w:hAnsi="Times New Roman"/>
          <w:sz w:val="24"/>
          <w:szCs w:val="24"/>
        </w:rPr>
        <w:t>6.3%, respectively) (Figure 5.16</w:t>
      </w:r>
      <w:r w:rsidRPr="00502C0A">
        <w:rPr>
          <w:rFonts w:ascii="Times New Roman" w:hAnsi="Times New Roman"/>
          <w:sz w:val="24"/>
          <w:szCs w:val="24"/>
        </w:rPr>
        <w:t>A).  Based on the median fluorescence intensity observed at pH 5.7, there was a statistically significant increase in ficolin-A opsonised conidia phagocytosed by RAW 264.7 compared to un-opsonised conidi</w:t>
      </w:r>
      <w:r w:rsidR="00AA27E2" w:rsidRPr="00502C0A">
        <w:rPr>
          <w:rFonts w:ascii="Times New Roman" w:hAnsi="Times New Roman"/>
          <w:sz w:val="24"/>
          <w:szCs w:val="24"/>
        </w:rPr>
        <w:t>a (p=0.02853; Figure 5.16</w:t>
      </w:r>
      <w:r w:rsidRPr="00502C0A">
        <w:rPr>
          <w:rFonts w:ascii="Times New Roman" w:hAnsi="Times New Roman"/>
          <w:sz w:val="24"/>
          <w:szCs w:val="24"/>
        </w:rPr>
        <w:t>B), but in phys</w:t>
      </w:r>
      <w:r w:rsidR="00784129" w:rsidRPr="00502C0A">
        <w:rPr>
          <w:rFonts w:ascii="Times New Roman" w:hAnsi="Times New Roman"/>
          <w:sz w:val="24"/>
          <w:szCs w:val="24"/>
        </w:rPr>
        <w:t>iological pH of 7.4 association</w:t>
      </w:r>
      <w:r w:rsidRPr="00502C0A">
        <w:rPr>
          <w:rFonts w:ascii="Times New Roman" w:hAnsi="Times New Roman"/>
          <w:sz w:val="24"/>
          <w:szCs w:val="24"/>
        </w:rPr>
        <w:t xml:space="preserve"> was not significantly altered following ficolin-A op</w:t>
      </w:r>
      <w:r w:rsidR="00AA27E2" w:rsidRPr="00502C0A">
        <w:rPr>
          <w:rFonts w:ascii="Times New Roman" w:hAnsi="Times New Roman"/>
          <w:sz w:val="24"/>
          <w:szCs w:val="24"/>
        </w:rPr>
        <w:t>sonisation (p=0.394; Figure 5.16</w:t>
      </w:r>
      <w:r w:rsidRPr="00502C0A">
        <w:rPr>
          <w:rFonts w:ascii="Times New Roman" w:hAnsi="Times New Roman"/>
          <w:sz w:val="24"/>
          <w:szCs w:val="24"/>
        </w:rPr>
        <w:t xml:space="preserve">B). A control of BSA pre-incubated </w:t>
      </w:r>
      <w:r w:rsidR="000E1634" w:rsidRPr="00502C0A">
        <w:rPr>
          <w:rFonts w:ascii="Times New Roman" w:hAnsi="Times New Roman"/>
          <w:i/>
          <w:sz w:val="24"/>
          <w:szCs w:val="24"/>
        </w:rPr>
        <w:t xml:space="preserve">A. fumigatus </w:t>
      </w:r>
      <w:r w:rsidR="000E1634" w:rsidRPr="00502C0A">
        <w:rPr>
          <w:rFonts w:ascii="Times New Roman" w:hAnsi="Times New Roman"/>
          <w:sz w:val="24"/>
          <w:szCs w:val="24"/>
        </w:rPr>
        <w:t>conidia also did n</w:t>
      </w:r>
      <w:r w:rsidR="00784129" w:rsidRPr="00502C0A">
        <w:rPr>
          <w:rFonts w:ascii="Times New Roman" w:hAnsi="Times New Roman"/>
          <w:sz w:val="24"/>
          <w:szCs w:val="24"/>
        </w:rPr>
        <w:t>ot significantly increase the association of conidia with</w:t>
      </w:r>
      <w:r w:rsidR="000E1634" w:rsidRPr="00502C0A">
        <w:rPr>
          <w:rFonts w:ascii="Times New Roman" w:hAnsi="Times New Roman"/>
          <w:sz w:val="24"/>
          <w:szCs w:val="24"/>
        </w:rPr>
        <w:t xml:space="preserve"> RAW 2</w:t>
      </w:r>
      <w:r w:rsidR="00AA27E2" w:rsidRPr="00502C0A">
        <w:rPr>
          <w:rFonts w:ascii="Times New Roman" w:hAnsi="Times New Roman"/>
          <w:sz w:val="24"/>
          <w:szCs w:val="24"/>
        </w:rPr>
        <w:t>64.7 cells (p=0.392; Figure 5.16</w:t>
      </w:r>
      <w:r w:rsidR="000E1634" w:rsidRPr="00502C0A">
        <w:rPr>
          <w:rFonts w:ascii="Times New Roman" w:hAnsi="Times New Roman"/>
          <w:sz w:val="24"/>
          <w:szCs w:val="24"/>
        </w:rPr>
        <w:t xml:space="preserve">B). </w:t>
      </w:r>
    </w:p>
    <w:p w14:paraId="22695D32" w14:textId="77777777" w:rsidR="00135AFB" w:rsidRPr="00502C0A" w:rsidRDefault="00135AFB" w:rsidP="00990382">
      <w:pPr>
        <w:spacing w:line="360" w:lineRule="auto"/>
        <w:jc w:val="both"/>
        <w:rPr>
          <w:rFonts w:ascii="Times New Roman" w:hAnsi="Times New Roman"/>
          <w:sz w:val="24"/>
          <w:szCs w:val="24"/>
        </w:rPr>
      </w:pPr>
    </w:p>
    <w:p w14:paraId="3F291038" w14:textId="77777777" w:rsidR="000E1634" w:rsidRPr="00502C0A" w:rsidRDefault="008813EB" w:rsidP="00990382">
      <w:pPr>
        <w:pStyle w:val="Heading3"/>
        <w:spacing w:before="0" w:after="200" w:line="360" w:lineRule="auto"/>
        <w:jc w:val="both"/>
        <w:rPr>
          <w:rFonts w:ascii="Times New Roman" w:hAnsi="Times New Roman"/>
          <w:color w:val="auto"/>
          <w:sz w:val="28"/>
          <w:szCs w:val="28"/>
        </w:rPr>
      </w:pPr>
      <w:bookmarkStart w:id="112" w:name="_Toc394147696"/>
      <w:bookmarkStart w:id="113" w:name="_Toc451868255"/>
      <w:r w:rsidRPr="00502C0A">
        <w:rPr>
          <w:rFonts w:ascii="Times New Roman" w:hAnsi="Times New Roman"/>
          <w:color w:val="auto"/>
          <w:sz w:val="28"/>
          <w:szCs w:val="28"/>
        </w:rPr>
        <w:t>5.2.6</w:t>
      </w:r>
      <w:r w:rsidR="000E1634" w:rsidRPr="00502C0A">
        <w:rPr>
          <w:rFonts w:ascii="Times New Roman" w:hAnsi="Times New Roman"/>
          <w:color w:val="auto"/>
          <w:sz w:val="28"/>
          <w:szCs w:val="28"/>
        </w:rPr>
        <w:t xml:space="preserve">  </w:t>
      </w:r>
      <w:r w:rsidR="004728F8" w:rsidRPr="00502C0A">
        <w:rPr>
          <w:rFonts w:ascii="Times New Roman" w:hAnsi="Times New Roman"/>
          <w:color w:val="auto"/>
          <w:sz w:val="28"/>
          <w:szCs w:val="28"/>
        </w:rPr>
        <w:t xml:space="preserve">Effect </w:t>
      </w:r>
      <w:r w:rsidR="0086747E" w:rsidRPr="00502C0A">
        <w:rPr>
          <w:rFonts w:ascii="Times New Roman" w:hAnsi="Times New Roman"/>
          <w:color w:val="auto"/>
          <w:sz w:val="28"/>
          <w:szCs w:val="28"/>
        </w:rPr>
        <w:t>of ficolin-A opsonisation o</w:t>
      </w:r>
      <w:r w:rsidR="00784129" w:rsidRPr="00502C0A">
        <w:rPr>
          <w:rFonts w:ascii="Times New Roman" w:hAnsi="Times New Roman"/>
          <w:color w:val="auto"/>
          <w:sz w:val="28"/>
          <w:szCs w:val="28"/>
        </w:rPr>
        <w:t>n the association with</w:t>
      </w:r>
      <w:r w:rsidR="000E1634" w:rsidRPr="00502C0A">
        <w:rPr>
          <w:rFonts w:ascii="Times New Roman" w:hAnsi="Times New Roman"/>
          <w:color w:val="auto"/>
          <w:sz w:val="28"/>
          <w:szCs w:val="28"/>
        </w:rPr>
        <w:t xml:space="preserve"> and killing of </w:t>
      </w:r>
      <w:r w:rsidR="000E1634" w:rsidRPr="00502C0A">
        <w:rPr>
          <w:rFonts w:ascii="Times New Roman" w:hAnsi="Times New Roman"/>
          <w:i/>
          <w:iCs/>
          <w:color w:val="auto"/>
          <w:sz w:val="28"/>
          <w:szCs w:val="28"/>
        </w:rPr>
        <w:t xml:space="preserve">A. fumigatus </w:t>
      </w:r>
      <w:r w:rsidR="000E1634" w:rsidRPr="00502C0A">
        <w:rPr>
          <w:rFonts w:ascii="Times New Roman" w:hAnsi="Times New Roman"/>
          <w:color w:val="auto"/>
          <w:sz w:val="28"/>
          <w:szCs w:val="28"/>
        </w:rPr>
        <w:t>by dTHP-1 macrophages.</w:t>
      </w:r>
      <w:bookmarkEnd w:id="112"/>
      <w:bookmarkEnd w:id="113"/>
    </w:p>
    <w:p w14:paraId="25601202" w14:textId="77777777" w:rsidR="00135AFB" w:rsidRPr="00502C0A" w:rsidRDefault="00135AFB" w:rsidP="00990382"/>
    <w:p w14:paraId="719F8C26" w14:textId="77777777" w:rsidR="000E1634" w:rsidRPr="00502C0A" w:rsidRDefault="000E1634" w:rsidP="00990382">
      <w:pPr>
        <w:spacing w:before="240" w:line="360" w:lineRule="auto"/>
        <w:jc w:val="both"/>
        <w:rPr>
          <w:rFonts w:ascii="Times New Roman" w:hAnsi="Times New Roman" w:cs="Times New Roman"/>
          <w:b/>
          <w:sz w:val="24"/>
          <w:szCs w:val="24"/>
        </w:rPr>
      </w:pPr>
      <w:r w:rsidRPr="00502C0A">
        <w:rPr>
          <w:rFonts w:ascii="Times New Roman" w:hAnsi="Times New Roman"/>
          <w:sz w:val="24"/>
          <w:szCs w:val="24"/>
        </w:rPr>
        <w:t>Ficolin-A was obser</w:t>
      </w:r>
      <w:r w:rsidR="00784129" w:rsidRPr="00502C0A">
        <w:rPr>
          <w:rFonts w:ascii="Times New Roman" w:hAnsi="Times New Roman"/>
          <w:sz w:val="24"/>
          <w:szCs w:val="24"/>
        </w:rPr>
        <w:t>ved to increase the association</w:t>
      </w:r>
      <w:r w:rsidRPr="00502C0A">
        <w:rPr>
          <w:rFonts w:ascii="Times New Roman" w:hAnsi="Times New Roman"/>
          <w:sz w:val="24"/>
          <w:szCs w:val="24"/>
        </w:rPr>
        <w:t xml:space="preserve"> of </w:t>
      </w:r>
      <w:r w:rsidRPr="00502C0A">
        <w:rPr>
          <w:rFonts w:ascii="Times New Roman" w:hAnsi="Times New Roman"/>
          <w:i/>
          <w:iCs/>
          <w:sz w:val="24"/>
          <w:szCs w:val="24"/>
        </w:rPr>
        <w:t xml:space="preserve">A. fumigatus </w:t>
      </w:r>
      <w:r w:rsidRPr="00502C0A">
        <w:rPr>
          <w:rFonts w:ascii="Times New Roman" w:hAnsi="Times New Roman"/>
          <w:sz w:val="24"/>
          <w:szCs w:val="24"/>
        </w:rPr>
        <w:t xml:space="preserve">conidia with RAW 264.7 macrophages. However, the effect ficolin-A opsonisation has on the interactions with human cell line-derived macrophages is poorly understood. Therefore we utilised dTHP-1 cells, an immortalised leukaemia cell line differentiated to a macrophage lineage in order to investigate how ficolin-A </w:t>
      </w:r>
      <w:r w:rsidR="00784129" w:rsidRPr="00502C0A">
        <w:rPr>
          <w:rFonts w:ascii="Times New Roman" w:hAnsi="Times New Roman"/>
          <w:sz w:val="24"/>
          <w:szCs w:val="24"/>
        </w:rPr>
        <w:t>opsonisation alters association</w:t>
      </w:r>
      <w:r w:rsidRPr="00502C0A">
        <w:rPr>
          <w:rFonts w:ascii="Times New Roman" w:hAnsi="Times New Roman"/>
          <w:sz w:val="24"/>
          <w:szCs w:val="24"/>
        </w:rPr>
        <w:t xml:space="preserve"> of </w:t>
      </w:r>
      <w:r w:rsidRPr="00502C0A">
        <w:rPr>
          <w:rFonts w:ascii="Times New Roman" w:hAnsi="Times New Roman"/>
          <w:i/>
          <w:iCs/>
          <w:sz w:val="24"/>
          <w:szCs w:val="24"/>
        </w:rPr>
        <w:t>A. fumigatus</w:t>
      </w:r>
      <w:r w:rsidR="00784129" w:rsidRPr="00502C0A">
        <w:rPr>
          <w:rFonts w:ascii="Times New Roman" w:hAnsi="Times New Roman"/>
          <w:iCs/>
          <w:sz w:val="24"/>
          <w:szCs w:val="24"/>
        </w:rPr>
        <w:t xml:space="preserve"> with these cells</w:t>
      </w:r>
      <w:r w:rsidRPr="00502C0A">
        <w:rPr>
          <w:rFonts w:ascii="Times New Roman" w:hAnsi="Times New Roman"/>
          <w:sz w:val="24"/>
          <w:szCs w:val="24"/>
        </w:rPr>
        <w:t xml:space="preserve">. To investigate this, FITC-labelled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(conidia:macrophage ratio of 5:1) were opsonised with 5 </w:t>
      </w:r>
      <w:r w:rsidRPr="00502C0A">
        <w:rPr>
          <w:rFonts w:ascii="Times New Roman" w:hAnsi="Times New Roman" w:cs="Times New Roman"/>
          <w:sz w:val="24"/>
          <w:szCs w:val="24"/>
        </w:rPr>
        <w:t>µ</w:t>
      </w:r>
      <w:r w:rsidRPr="00502C0A">
        <w:rPr>
          <w:rFonts w:ascii="Times New Roman" w:hAnsi="Times New Roman"/>
          <w:sz w:val="24"/>
          <w:szCs w:val="24"/>
        </w:rPr>
        <w:t>g mL</w:t>
      </w:r>
      <w:r w:rsidRPr="00502C0A">
        <w:rPr>
          <w:rFonts w:ascii="Times New Roman" w:hAnsi="Times New Roman"/>
          <w:sz w:val="24"/>
          <w:szCs w:val="24"/>
          <w:vertAlign w:val="superscript"/>
        </w:rPr>
        <w:t>-1</w:t>
      </w:r>
      <w:r w:rsidRPr="00502C0A">
        <w:rPr>
          <w:rFonts w:ascii="Times New Roman" w:hAnsi="Times New Roman"/>
          <w:sz w:val="24"/>
          <w:szCs w:val="24"/>
        </w:rPr>
        <w:t xml:space="preserve"> ficolin-A prior to incubation with adherent macrophages for 2 hours.</w:t>
      </w:r>
    </w:p>
    <w:p w14:paraId="10D07B34" w14:textId="77777777" w:rsidR="000E1634" w:rsidRPr="00502C0A" w:rsidRDefault="000E1634" w:rsidP="00990382">
      <w:pPr>
        <w:spacing w:before="240" w:line="360" w:lineRule="auto"/>
        <w:jc w:val="both"/>
        <w:rPr>
          <w:rFonts w:ascii="Times New Roman" w:hAnsi="Times New Roman"/>
          <w:sz w:val="24"/>
          <w:szCs w:val="24"/>
        </w:rPr>
      </w:pPr>
      <w:r w:rsidRPr="00502C0A">
        <w:rPr>
          <w:rFonts w:ascii="Times New Roman" w:hAnsi="Times New Roman"/>
          <w:sz w:val="24"/>
          <w:szCs w:val="24"/>
        </w:rPr>
        <w:t xml:space="preserve">The percentage of phagocytosing dTHP-1 was not significantly altered and was independent of physiological (pH 7.4) or acidic </w:t>
      </w:r>
      <w:r w:rsidR="00AA27E2" w:rsidRPr="00502C0A">
        <w:rPr>
          <w:rFonts w:ascii="Times New Roman" w:hAnsi="Times New Roman"/>
          <w:sz w:val="24"/>
          <w:szCs w:val="24"/>
        </w:rPr>
        <w:t>conditions (pH 5.7) (Figure 5.17</w:t>
      </w:r>
      <w:r w:rsidRPr="00502C0A">
        <w:rPr>
          <w:rFonts w:ascii="Times New Roman" w:hAnsi="Times New Roman"/>
          <w:sz w:val="24"/>
          <w:szCs w:val="24"/>
        </w:rPr>
        <w:t>A).  Flow cytometry analysis displaye</w:t>
      </w:r>
      <w:r w:rsidR="00784129" w:rsidRPr="00502C0A">
        <w:rPr>
          <w:rFonts w:ascii="Times New Roman" w:hAnsi="Times New Roman"/>
          <w:sz w:val="24"/>
          <w:szCs w:val="24"/>
        </w:rPr>
        <w:t>d significantly enhanced association</w:t>
      </w:r>
      <w:r w:rsidRPr="00502C0A">
        <w:rPr>
          <w:rFonts w:ascii="Times New Roman" w:hAnsi="Times New Roman"/>
          <w:sz w:val="24"/>
          <w:szCs w:val="24"/>
        </w:rPr>
        <w:t xml:space="preserve"> of conidia by dTHP-1 cells following ficolin-A opsonisation in pH 5.7 conditions, as observed for RAW 264</w:t>
      </w:r>
      <w:r w:rsidR="00AA27E2" w:rsidRPr="00502C0A">
        <w:rPr>
          <w:rFonts w:ascii="Times New Roman" w:hAnsi="Times New Roman"/>
          <w:sz w:val="24"/>
          <w:szCs w:val="24"/>
        </w:rPr>
        <w:t>.7 cells (p=0.00027; Figure 5.17</w:t>
      </w:r>
      <w:r w:rsidRPr="00502C0A">
        <w:rPr>
          <w:rFonts w:ascii="Times New Roman" w:hAnsi="Times New Roman"/>
          <w:sz w:val="24"/>
          <w:szCs w:val="24"/>
        </w:rPr>
        <w:t xml:space="preserve">B). </w:t>
      </w:r>
    </w:p>
    <w:p w14:paraId="291334DC" w14:textId="77777777" w:rsidR="000E1634" w:rsidRPr="00502C0A" w:rsidRDefault="000E1634" w:rsidP="008047C4">
      <w:pPr>
        <w:spacing w:before="240" w:line="360" w:lineRule="auto"/>
        <w:jc w:val="both"/>
        <w:rPr>
          <w:rFonts w:ascii="Times New Roman" w:hAnsi="Times New Roman" w:cs="Times New Roman"/>
          <w:color w:val="000000"/>
          <w:sz w:val="24"/>
          <w:szCs w:val="24"/>
        </w:rPr>
      </w:pPr>
      <w:r w:rsidRPr="00502C0A">
        <w:rPr>
          <w:rFonts w:ascii="Times New Roman" w:hAnsi="Times New Roman" w:cs="Times New Roman"/>
          <w:color w:val="000000"/>
          <w:sz w:val="24"/>
          <w:szCs w:val="24"/>
        </w:rPr>
        <w:t xml:space="preserve">The lung epithelium was not observed to be capable of inhibiting the killing of </w:t>
      </w:r>
      <w:r w:rsidRPr="00502C0A">
        <w:rPr>
          <w:rFonts w:ascii="Times New Roman" w:hAnsi="Times New Roman" w:cs="Times New Roman"/>
          <w:i/>
          <w:color w:val="000000"/>
          <w:sz w:val="24"/>
          <w:szCs w:val="24"/>
        </w:rPr>
        <w:t xml:space="preserve">A. fumigatus </w:t>
      </w:r>
      <w:r w:rsidRPr="00502C0A">
        <w:rPr>
          <w:rFonts w:ascii="Times New Roman" w:hAnsi="Times New Roman" w:cs="Times New Roman"/>
          <w:color w:val="000000"/>
          <w:sz w:val="24"/>
          <w:szCs w:val="24"/>
        </w:rPr>
        <w:t xml:space="preserve">conidia but whether ficolin-A opsonisation could enhance the functions of professional phagocytes was previously unknown. Therefore, we investigated the importance of ficolin-A opsonisation for the enhancement of conidial killing by </w:t>
      </w:r>
    </w:p>
    <w:p w14:paraId="60DFB3E3" w14:textId="77777777" w:rsidR="00990382" w:rsidRPr="00502C0A" w:rsidRDefault="00990382" w:rsidP="00990382">
      <w:pPr>
        <w:spacing w:before="240" w:line="360" w:lineRule="auto"/>
        <w:jc w:val="both"/>
        <w:rPr>
          <w:rFonts w:ascii="Times New Roman" w:hAnsi="Times New Roman" w:cs="Times New Roman"/>
          <w:color w:val="000000"/>
          <w:sz w:val="24"/>
          <w:szCs w:val="24"/>
        </w:rPr>
      </w:pPr>
    </w:p>
    <w:p w14:paraId="0104EEC0" w14:textId="77777777" w:rsidR="007A1F09" w:rsidRPr="00502C0A" w:rsidRDefault="007A1F09" w:rsidP="00990382">
      <w:pPr>
        <w:spacing w:line="480" w:lineRule="auto"/>
        <w:jc w:val="both"/>
        <w:rPr>
          <w:rFonts w:ascii="Times New Roman" w:hAnsi="Times New Roman"/>
          <w:sz w:val="24"/>
          <w:szCs w:val="24"/>
        </w:rPr>
      </w:pPr>
    </w:p>
    <w:p w14:paraId="3547E2B7" w14:textId="77777777" w:rsidR="007A1F09" w:rsidRPr="00502C0A" w:rsidRDefault="007A1F09" w:rsidP="00990382">
      <w:pPr>
        <w:spacing w:line="480" w:lineRule="auto"/>
        <w:jc w:val="both"/>
        <w:rPr>
          <w:rFonts w:ascii="Times New Roman" w:hAnsi="Times New Roman"/>
          <w:sz w:val="24"/>
          <w:szCs w:val="24"/>
        </w:rPr>
      </w:pPr>
    </w:p>
    <w:p w14:paraId="21D14B58" w14:textId="77777777" w:rsidR="007A1F09" w:rsidRPr="00502C0A" w:rsidRDefault="007A1F09" w:rsidP="00990382">
      <w:pPr>
        <w:spacing w:line="480" w:lineRule="auto"/>
        <w:jc w:val="both"/>
        <w:rPr>
          <w:rFonts w:ascii="Times New Roman" w:hAnsi="Times New Roman"/>
          <w:sz w:val="24"/>
          <w:szCs w:val="24"/>
        </w:rPr>
      </w:pPr>
    </w:p>
    <w:p w14:paraId="75442B2C" w14:textId="77777777" w:rsidR="00990382" w:rsidRPr="00502C0A" w:rsidRDefault="00990382" w:rsidP="00990382">
      <w:pPr>
        <w:spacing w:line="480" w:lineRule="auto"/>
        <w:jc w:val="both"/>
        <w:rPr>
          <w:rFonts w:ascii="Times New Roman" w:hAnsi="Times New Roman"/>
          <w:sz w:val="24"/>
          <w:szCs w:val="24"/>
        </w:rPr>
      </w:pPr>
      <w:r w:rsidRPr="00502C0A">
        <w:rPr>
          <w:noProof/>
          <w:lang w:eastAsia="en-GB"/>
        </w:rPr>
        <w:drawing>
          <wp:inline distT="0" distB="0" distL="0" distR="0" wp14:anchorId="09575FAD" wp14:editId="77FE2857">
            <wp:extent cx="2687782" cy="2076120"/>
            <wp:effectExtent l="0" t="0" r="0" b="635"/>
            <wp:docPr id="2389" name="Picture 2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5.25A.tif"/>
                    <pic:cNvPicPr/>
                  </pic:nvPicPr>
                  <pic:blipFill>
                    <a:blip r:embed="rId131">
                      <a:extLst>
                        <a:ext uri="{28A0092B-C50C-407E-A947-70E740481C1C}">
                          <a14:useLocalDpi xmlns:a14="http://schemas.microsoft.com/office/drawing/2010/main" val="0"/>
                        </a:ext>
                      </a:extLst>
                    </a:blip>
                    <a:stretch>
                      <a:fillRect/>
                    </a:stretch>
                  </pic:blipFill>
                  <pic:spPr>
                    <a:xfrm>
                      <a:off x="0" y="0"/>
                      <a:ext cx="2693330" cy="2080406"/>
                    </a:xfrm>
                    <a:prstGeom prst="rect">
                      <a:avLst/>
                    </a:prstGeom>
                  </pic:spPr>
                </pic:pic>
              </a:graphicData>
            </a:graphic>
          </wp:inline>
        </w:drawing>
      </w:r>
      <w:r w:rsidRPr="00502C0A">
        <w:rPr>
          <w:rFonts w:ascii="Times New Roman" w:hAnsi="Times New Roman"/>
          <w:noProof/>
          <w:sz w:val="24"/>
          <w:szCs w:val="24"/>
          <w:lang w:eastAsia="en-GB"/>
        </w:rPr>
        <w:drawing>
          <wp:inline distT="0" distB="0" distL="0" distR="0" wp14:anchorId="6C5E9028" wp14:editId="02CD46CC">
            <wp:extent cx="2715490" cy="2079323"/>
            <wp:effectExtent l="0" t="0" r="8890" b="0"/>
            <wp:docPr id="2390" name="Picture 2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5.25B.tif"/>
                    <pic:cNvPicPr/>
                  </pic:nvPicPr>
                  <pic:blipFill>
                    <a:blip r:embed="rId132">
                      <a:extLst>
                        <a:ext uri="{28A0092B-C50C-407E-A947-70E740481C1C}">
                          <a14:useLocalDpi xmlns:a14="http://schemas.microsoft.com/office/drawing/2010/main" val="0"/>
                        </a:ext>
                      </a:extLst>
                    </a:blip>
                    <a:stretch>
                      <a:fillRect/>
                    </a:stretch>
                  </pic:blipFill>
                  <pic:spPr>
                    <a:xfrm>
                      <a:off x="0" y="0"/>
                      <a:ext cx="2721096" cy="2083615"/>
                    </a:xfrm>
                    <a:prstGeom prst="rect">
                      <a:avLst/>
                    </a:prstGeom>
                  </pic:spPr>
                </pic:pic>
              </a:graphicData>
            </a:graphic>
          </wp:inline>
        </w:drawing>
      </w:r>
      <w:r w:rsidRPr="00502C0A">
        <w:rPr>
          <w:rFonts w:ascii="Times New Roman" w:hAnsi="Times New Roman"/>
          <w:noProof/>
          <w:sz w:val="24"/>
          <w:szCs w:val="24"/>
          <w:lang w:eastAsia="en-GB"/>
        </w:rPr>
        <w:drawing>
          <wp:inline distT="0" distB="0" distL="0" distR="0" wp14:anchorId="1821A1C1" wp14:editId="5D4731F2">
            <wp:extent cx="2687782" cy="2048114"/>
            <wp:effectExtent l="0" t="0" r="0" b="0"/>
            <wp:docPr id="2391" name="Picture 2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5.25C.tif"/>
                    <pic:cNvPicPr/>
                  </pic:nvPicPr>
                  <pic:blipFill>
                    <a:blip r:embed="rId133">
                      <a:extLst>
                        <a:ext uri="{28A0092B-C50C-407E-A947-70E740481C1C}">
                          <a14:useLocalDpi xmlns:a14="http://schemas.microsoft.com/office/drawing/2010/main" val="0"/>
                        </a:ext>
                      </a:extLst>
                    </a:blip>
                    <a:stretch>
                      <a:fillRect/>
                    </a:stretch>
                  </pic:blipFill>
                  <pic:spPr>
                    <a:xfrm>
                      <a:off x="0" y="0"/>
                      <a:ext cx="2694736" cy="2053413"/>
                    </a:xfrm>
                    <a:prstGeom prst="rect">
                      <a:avLst/>
                    </a:prstGeom>
                  </pic:spPr>
                </pic:pic>
              </a:graphicData>
            </a:graphic>
          </wp:inline>
        </w:drawing>
      </w:r>
      <w:r w:rsidRPr="00502C0A">
        <w:rPr>
          <w:rFonts w:ascii="Times New Roman" w:hAnsi="Times New Roman"/>
          <w:noProof/>
          <w:sz w:val="24"/>
          <w:szCs w:val="24"/>
          <w:lang w:eastAsia="en-GB"/>
        </w:rPr>
        <w:drawing>
          <wp:inline distT="0" distB="0" distL="0" distR="0" wp14:anchorId="0F53F0AD" wp14:editId="2244D592">
            <wp:extent cx="2715490" cy="2004568"/>
            <wp:effectExtent l="0" t="0" r="8890" b="0"/>
            <wp:docPr id="2392" name="Picture 2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5.25D.tif"/>
                    <pic:cNvPicPr/>
                  </pic:nvPicPr>
                  <pic:blipFill>
                    <a:blip r:embed="rId134">
                      <a:extLst>
                        <a:ext uri="{28A0092B-C50C-407E-A947-70E740481C1C}">
                          <a14:useLocalDpi xmlns:a14="http://schemas.microsoft.com/office/drawing/2010/main" val="0"/>
                        </a:ext>
                      </a:extLst>
                    </a:blip>
                    <a:stretch>
                      <a:fillRect/>
                    </a:stretch>
                  </pic:blipFill>
                  <pic:spPr>
                    <a:xfrm>
                      <a:off x="0" y="0"/>
                      <a:ext cx="2721964" cy="2009347"/>
                    </a:xfrm>
                    <a:prstGeom prst="rect">
                      <a:avLst/>
                    </a:prstGeom>
                  </pic:spPr>
                </pic:pic>
              </a:graphicData>
            </a:graphic>
          </wp:inline>
        </w:drawing>
      </w:r>
    </w:p>
    <w:p w14:paraId="53392205" w14:textId="77777777" w:rsidR="00990382" w:rsidRPr="00502C0A" w:rsidRDefault="00990382" w:rsidP="00990382">
      <w:pPr>
        <w:spacing w:line="360" w:lineRule="auto"/>
        <w:jc w:val="both"/>
        <w:rPr>
          <w:rFonts w:ascii="Times New Roman" w:hAnsi="Times New Roman" w:cs="Times New Roman"/>
          <w:b/>
          <w:noProof/>
          <w:sz w:val="24"/>
          <w:szCs w:val="24"/>
          <w:lang w:eastAsia="en-GB"/>
        </w:rPr>
      </w:pPr>
    </w:p>
    <w:p w14:paraId="51DAF2C1" w14:textId="77777777" w:rsidR="007A1F09" w:rsidRPr="00502C0A" w:rsidRDefault="00990382" w:rsidP="007A1F09">
      <w:pPr>
        <w:jc w:val="both"/>
        <w:rPr>
          <w:rFonts w:ascii="Times New Roman" w:hAnsi="Times New Roman" w:cs="Times New Roman"/>
          <w:b/>
          <w:noProof/>
          <w:sz w:val="24"/>
          <w:szCs w:val="24"/>
          <w:lang w:eastAsia="en-GB"/>
        </w:rPr>
      </w:pPr>
      <w:r w:rsidRPr="00502C0A">
        <w:rPr>
          <w:rFonts w:ascii="Times New Roman" w:hAnsi="Times New Roman" w:cs="Times New Roman"/>
          <w:b/>
          <w:noProof/>
          <w:sz w:val="24"/>
          <w:szCs w:val="24"/>
          <w:lang w:eastAsia="en-GB"/>
        </w:rPr>
        <w:t>Figure</w:t>
      </w:r>
      <w:r w:rsidR="00ED7467" w:rsidRPr="00502C0A">
        <w:rPr>
          <w:rFonts w:ascii="Times New Roman" w:hAnsi="Times New Roman" w:cs="Times New Roman"/>
          <w:b/>
          <w:noProof/>
          <w:sz w:val="24"/>
          <w:szCs w:val="24"/>
          <w:lang w:eastAsia="en-GB"/>
        </w:rPr>
        <w:t xml:space="preserve"> 5.21</w:t>
      </w:r>
      <w:r w:rsidRPr="00502C0A">
        <w:rPr>
          <w:rFonts w:ascii="Times New Roman" w:hAnsi="Times New Roman" w:cs="Times New Roman"/>
          <w:b/>
          <w:noProof/>
          <w:sz w:val="24"/>
          <w:szCs w:val="24"/>
          <w:lang w:eastAsia="en-GB"/>
        </w:rPr>
        <w:t>.</w:t>
      </w:r>
      <w:r w:rsidRPr="00502C0A">
        <w:rPr>
          <w:rFonts w:ascii="Times New Roman" w:hAnsi="Times New Roman" w:cs="Times New Roman"/>
          <w:noProof/>
          <w:sz w:val="24"/>
          <w:szCs w:val="24"/>
          <w:lang w:eastAsia="en-GB"/>
        </w:rPr>
        <w:t xml:space="preserve"> </w:t>
      </w:r>
      <w:r w:rsidRPr="00502C0A">
        <w:rPr>
          <w:rFonts w:ascii="Times New Roman" w:hAnsi="Times New Roman" w:cs="Times New Roman"/>
          <w:b/>
          <w:noProof/>
          <w:sz w:val="24"/>
          <w:szCs w:val="24"/>
          <w:lang w:eastAsia="en-GB"/>
        </w:rPr>
        <w:t xml:space="preserve">Hyphal germination following incubation of ficolin-A opsonised </w:t>
      </w:r>
      <w:r w:rsidRPr="00502C0A">
        <w:rPr>
          <w:rFonts w:ascii="Times New Roman" w:hAnsi="Times New Roman" w:cs="Times New Roman"/>
          <w:b/>
          <w:i/>
          <w:noProof/>
          <w:sz w:val="24"/>
          <w:szCs w:val="24"/>
          <w:lang w:eastAsia="en-GB"/>
        </w:rPr>
        <w:t xml:space="preserve">A. fumigatus </w:t>
      </w:r>
      <w:r w:rsidRPr="00502C0A">
        <w:rPr>
          <w:rFonts w:ascii="Times New Roman" w:hAnsi="Times New Roman" w:cs="Times New Roman"/>
          <w:b/>
          <w:noProof/>
          <w:sz w:val="24"/>
          <w:szCs w:val="24"/>
          <w:lang w:eastAsia="en-GB"/>
        </w:rPr>
        <w:t xml:space="preserve">conidia with MDM. </w:t>
      </w:r>
    </w:p>
    <w:p w14:paraId="579FC741" w14:textId="77777777" w:rsidR="00990382" w:rsidRPr="00502C0A" w:rsidRDefault="00990382" w:rsidP="007A1F09">
      <w:pPr>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t>Live freshly harvested 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were opsonised with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xml:space="preserve"> ficolin-A prior to incubation with MDM (conidia:MDM ratio of 5:1) for 24 h in pH 5.7 and pH 7.4 conditions (</w:t>
      </w:r>
      <w:r w:rsidRPr="00502C0A">
        <w:rPr>
          <w:rFonts w:ascii="Times New Roman" w:hAnsi="Times New Roman" w:cs="Times New Roman"/>
          <w:b/>
          <w:noProof/>
          <w:sz w:val="24"/>
          <w:szCs w:val="24"/>
          <w:lang w:eastAsia="en-GB"/>
        </w:rPr>
        <w:t>A</w:t>
      </w:r>
      <w:r w:rsidRPr="00502C0A">
        <w:rPr>
          <w:rFonts w:ascii="Times New Roman" w:hAnsi="Times New Roman" w:cs="Times New Roman"/>
          <w:noProof/>
          <w:sz w:val="24"/>
          <w:szCs w:val="24"/>
          <w:lang w:eastAsia="en-GB"/>
        </w:rPr>
        <w:t>) Hyphal germination following incubation of un-opsonised conidia in pH 5.7 or. (</w:t>
      </w:r>
      <w:r w:rsidRPr="00502C0A">
        <w:rPr>
          <w:rFonts w:ascii="Times New Roman" w:hAnsi="Times New Roman" w:cs="Times New Roman"/>
          <w:b/>
          <w:noProof/>
          <w:sz w:val="24"/>
          <w:szCs w:val="24"/>
          <w:lang w:eastAsia="en-GB"/>
        </w:rPr>
        <w:t>B</w:t>
      </w:r>
      <w:r w:rsidRPr="00502C0A">
        <w:rPr>
          <w:rFonts w:ascii="Times New Roman" w:hAnsi="Times New Roman" w:cs="Times New Roman"/>
          <w:noProof/>
          <w:sz w:val="24"/>
          <w:szCs w:val="24"/>
          <w:lang w:eastAsia="en-GB"/>
        </w:rPr>
        <w:t>) in pH 7.4. (</w:t>
      </w:r>
      <w:r w:rsidRPr="00502C0A">
        <w:rPr>
          <w:rFonts w:ascii="Times New Roman" w:hAnsi="Times New Roman" w:cs="Times New Roman"/>
          <w:b/>
          <w:noProof/>
          <w:sz w:val="24"/>
          <w:szCs w:val="24"/>
          <w:lang w:eastAsia="en-GB"/>
        </w:rPr>
        <w:t>C</w:t>
      </w:r>
      <w:r w:rsidRPr="00502C0A">
        <w:rPr>
          <w:rFonts w:ascii="Times New Roman" w:hAnsi="Times New Roman" w:cs="Times New Roman"/>
          <w:noProof/>
          <w:sz w:val="24"/>
          <w:szCs w:val="24"/>
          <w:lang w:eastAsia="en-GB"/>
        </w:rPr>
        <w:t>) Hyphal germination following incubation of ficolin-A opsonised conidia in pH 5.7 or. (</w:t>
      </w:r>
      <w:r w:rsidRPr="00502C0A">
        <w:rPr>
          <w:rFonts w:ascii="Times New Roman" w:hAnsi="Times New Roman" w:cs="Times New Roman"/>
          <w:b/>
          <w:noProof/>
          <w:sz w:val="24"/>
          <w:szCs w:val="24"/>
          <w:lang w:eastAsia="en-GB"/>
        </w:rPr>
        <w:t>D</w:t>
      </w:r>
      <w:r w:rsidRPr="00502C0A">
        <w:rPr>
          <w:rFonts w:ascii="Times New Roman" w:hAnsi="Times New Roman" w:cs="Times New Roman"/>
          <w:noProof/>
          <w:sz w:val="24"/>
          <w:szCs w:val="24"/>
          <w:lang w:eastAsia="en-GB"/>
        </w:rPr>
        <w:t xml:space="preserve">) in pH 7.4. Hyphae were imaged using an Axiovert 40 CFL microscope at 10 x objective. Scale bars represent 50 µm. Images are representative of three independent experiments. </w:t>
      </w:r>
    </w:p>
    <w:p w14:paraId="27ABED18" w14:textId="77777777" w:rsidR="007A1F09" w:rsidRPr="00502C0A" w:rsidRDefault="007A1F09" w:rsidP="007A1F09">
      <w:pPr>
        <w:jc w:val="both"/>
        <w:rPr>
          <w:rFonts w:ascii="Times New Roman" w:hAnsi="Times New Roman" w:cs="Times New Roman"/>
          <w:noProof/>
          <w:sz w:val="24"/>
          <w:szCs w:val="24"/>
          <w:lang w:eastAsia="en-GB"/>
        </w:rPr>
      </w:pPr>
    </w:p>
    <w:p w14:paraId="09B37B74" w14:textId="77777777" w:rsidR="007A1F09" w:rsidRPr="00502C0A" w:rsidRDefault="007A1F09" w:rsidP="007A1F09">
      <w:pPr>
        <w:jc w:val="both"/>
        <w:rPr>
          <w:rFonts w:ascii="Times New Roman" w:hAnsi="Times New Roman" w:cs="Times New Roman"/>
          <w:noProof/>
          <w:sz w:val="24"/>
          <w:szCs w:val="24"/>
          <w:lang w:eastAsia="en-GB"/>
        </w:rPr>
      </w:pPr>
    </w:p>
    <w:p w14:paraId="4593BA6D" w14:textId="77777777" w:rsidR="007A1F09" w:rsidRPr="00502C0A" w:rsidRDefault="007A1F09" w:rsidP="007A1F09">
      <w:pPr>
        <w:jc w:val="both"/>
        <w:rPr>
          <w:rFonts w:ascii="Times New Roman" w:hAnsi="Times New Roman" w:cs="Times New Roman"/>
          <w:noProof/>
          <w:sz w:val="24"/>
          <w:szCs w:val="24"/>
          <w:lang w:eastAsia="en-GB"/>
        </w:rPr>
      </w:pPr>
    </w:p>
    <w:p w14:paraId="4F63C4A8" w14:textId="77777777" w:rsidR="007A1F09" w:rsidRPr="00502C0A" w:rsidRDefault="007A1F09" w:rsidP="007A1F09">
      <w:pPr>
        <w:spacing w:line="480" w:lineRule="auto"/>
        <w:jc w:val="both"/>
        <w:rPr>
          <w:rFonts w:ascii="Times New Roman" w:hAnsi="Times New Roman" w:cs="Times New Roman"/>
          <w:noProof/>
          <w:sz w:val="24"/>
          <w:szCs w:val="24"/>
          <w:lang w:eastAsia="en-GB"/>
        </w:rPr>
      </w:pPr>
    </w:p>
    <w:p w14:paraId="417C51CC" w14:textId="77777777" w:rsidR="007A1F09" w:rsidRPr="00502C0A" w:rsidRDefault="007A1F09" w:rsidP="007A1F09">
      <w:pPr>
        <w:spacing w:line="480" w:lineRule="auto"/>
        <w:jc w:val="both"/>
        <w:rPr>
          <w:rFonts w:ascii="Times New Roman" w:hAnsi="Times New Roman" w:cs="Times New Roman"/>
          <w:noProof/>
          <w:sz w:val="24"/>
          <w:szCs w:val="24"/>
          <w:lang w:eastAsia="en-GB"/>
        </w:rPr>
      </w:pPr>
    </w:p>
    <w:p w14:paraId="09A9C11C" w14:textId="77777777" w:rsidR="00E76D1A" w:rsidRPr="00502C0A" w:rsidRDefault="008047C4" w:rsidP="007A1F09">
      <w:pPr>
        <w:spacing w:line="480" w:lineRule="auto"/>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t xml:space="preserve">      </w:t>
      </w:r>
    </w:p>
    <w:p w14:paraId="595AE71C" w14:textId="5062044C" w:rsidR="007A1F09" w:rsidRPr="00502C0A" w:rsidRDefault="005E5CCC" w:rsidP="007A1F09">
      <w:pPr>
        <w:spacing w:line="480" w:lineRule="auto"/>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drawing>
          <wp:inline distT="0" distB="0" distL="0" distR="0" wp14:anchorId="45C208C5" wp14:editId="3FD75963">
            <wp:extent cx="5400000" cy="3835837"/>
            <wp:effectExtent l="0" t="0" r="0" b="0"/>
            <wp:docPr id="81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4" name="Picture 2"/>
                    <pic:cNvPicPr>
                      <a:picLocks noChangeAspect="1" noChangeArrowheads="1"/>
                    </pic:cNvPicPr>
                  </pic:nvPicPr>
                  <pic:blipFill>
                    <a:blip r:embed="rId135" cstate="print">
                      <a:extLst>
                        <a:ext uri="{28A0092B-C50C-407E-A947-70E740481C1C}">
                          <a14:useLocalDpi xmlns:a14="http://schemas.microsoft.com/office/drawing/2010/main" val="0"/>
                        </a:ext>
                      </a:extLst>
                    </a:blip>
                    <a:srcRect/>
                    <a:stretch>
                      <a:fillRect/>
                    </a:stretch>
                  </pic:blipFill>
                  <pic:spPr bwMode="auto">
                    <a:xfrm>
                      <a:off x="0" y="0"/>
                      <a:ext cx="5400000" cy="3835837"/>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14:paraId="0F60FB83" w14:textId="77777777" w:rsidR="007A1F09" w:rsidRPr="00502C0A" w:rsidRDefault="007A1F09" w:rsidP="007A1F09">
      <w:pPr>
        <w:spacing w:line="360" w:lineRule="auto"/>
        <w:jc w:val="both"/>
        <w:rPr>
          <w:rFonts w:ascii="Times New Roman" w:hAnsi="Times New Roman" w:cs="Times New Roman"/>
          <w:b/>
          <w:noProof/>
          <w:sz w:val="24"/>
          <w:szCs w:val="24"/>
          <w:lang w:eastAsia="en-GB"/>
        </w:rPr>
      </w:pPr>
    </w:p>
    <w:p w14:paraId="169D7801" w14:textId="77777777" w:rsidR="007A1F09" w:rsidRPr="00502C0A" w:rsidRDefault="00ED7467" w:rsidP="007A1F09">
      <w:pPr>
        <w:jc w:val="both"/>
        <w:rPr>
          <w:rFonts w:ascii="Times New Roman" w:hAnsi="Times New Roman" w:cs="Times New Roman"/>
          <w:b/>
          <w:noProof/>
          <w:sz w:val="24"/>
          <w:szCs w:val="24"/>
          <w:lang w:eastAsia="en-GB"/>
        </w:rPr>
      </w:pPr>
      <w:r w:rsidRPr="00502C0A">
        <w:rPr>
          <w:rFonts w:ascii="Times New Roman" w:hAnsi="Times New Roman" w:cs="Times New Roman"/>
          <w:b/>
          <w:noProof/>
          <w:sz w:val="24"/>
          <w:szCs w:val="24"/>
          <w:lang w:eastAsia="en-GB"/>
        </w:rPr>
        <w:t>Figure 5.22</w:t>
      </w:r>
      <w:r w:rsidR="007A1F09" w:rsidRPr="00502C0A">
        <w:rPr>
          <w:rFonts w:ascii="Times New Roman" w:hAnsi="Times New Roman" w:cs="Times New Roman"/>
          <w:b/>
          <w:noProof/>
          <w:sz w:val="24"/>
          <w:szCs w:val="24"/>
          <w:lang w:eastAsia="en-GB"/>
        </w:rPr>
        <w:t>.</w:t>
      </w:r>
      <w:r w:rsidR="007A1F09" w:rsidRPr="00502C0A">
        <w:rPr>
          <w:rFonts w:ascii="Times New Roman" w:hAnsi="Times New Roman" w:cs="Times New Roman"/>
          <w:noProof/>
          <w:sz w:val="24"/>
          <w:szCs w:val="24"/>
          <w:lang w:eastAsia="en-GB"/>
        </w:rPr>
        <w:t xml:space="preserve"> </w:t>
      </w:r>
      <w:r w:rsidR="007A1F09" w:rsidRPr="00502C0A">
        <w:rPr>
          <w:rFonts w:ascii="Times New Roman" w:hAnsi="Times New Roman" w:cs="Times New Roman"/>
          <w:b/>
          <w:noProof/>
          <w:sz w:val="24"/>
          <w:szCs w:val="24"/>
          <w:lang w:eastAsia="en-GB"/>
        </w:rPr>
        <w:t xml:space="preserve">Fungal viability following incubation of ficolin-A opsonised </w:t>
      </w:r>
      <w:r w:rsidR="007A1F09" w:rsidRPr="00502C0A">
        <w:rPr>
          <w:rFonts w:ascii="Times New Roman" w:hAnsi="Times New Roman" w:cs="Times New Roman"/>
          <w:b/>
          <w:i/>
          <w:noProof/>
          <w:sz w:val="24"/>
          <w:szCs w:val="24"/>
          <w:lang w:eastAsia="en-GB"/>
        </w:rPr>
        <w:t xml:space="preserve">A. fumigatus </w:t>
      </w:r>
      <w:r w:rsidR="007A1F09" w:rsidRPr="00502C0A">
        <w:rPr>
          <w:rFonts w:ascii="Times New Roman" w:hAnsi="Times New Roman" w:cs="Times New Roman"/>
          <w:b/>
          <w:noProof/>
          <w:sz w:val="24"/>
          <w:szCs w:val="24"/>
          <w:lang w:eastAsia="en-GB"/>
        </w:rPr>
        <w:t>conidia with MDM.</w:t>
      </w:r>
    </w:p>
    <w:p w14:paraId="321186AC" w14:textId="77777777" w:rsidR="007A1F09" w:rsidRPr="00502C0A" w:rsidRDefault="007A1F09" w:rsidP="007A1F09">
      <w:pPr>
        <w:jc w:val="both"/>
        <w:rPr>
          <w:rFonts w:ascii="Times New Roman" w:hAnsi="Times New Roman" w:cs="Times New Roman"/>
          <w:noProof/>
          <w:sz w:val="24"/>
          <w:szCs w:val="24"/>
          <w:vertAlign w:val="superscript"/>
          <w:lang w:eastAsia="en-GB"/>
        </w:rPr>
      </w:pPr>
      <w:r w:rsidRPr="00502C0A">
        <w:rPr>
          <w:rFonts w:ascii="Times New Roman" w:hAnsi="Times New Roman" w:cs="Times New Roman"/>
          <w:b/>
          <w:noProof/>
          <w:sz w:val="24"/>
          <w:szCs w:val="24"/>
          <w:lang w:eastAsia="en-GB"/>
        </w:rPr>
        <w:t xml:space="preserve"> </w:t>
      </w:r>
      <w:r w:rsidRPr="00502C0A">
        <w:rPr>
          <w:rFonts w:ascii="Times New Roman" w:hAnsi="Times New Roman" w:cs="Times New Roman"/>
          <w:noProof/>
          <w:sz w:val="24"/>
          <w:szCs w:val="24"/>
          <w:lang w:eastAsia="en-GB"/>
        </w:rPr>
        <w:t>Live freshly harvested 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were opsonised with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8"/>
          <w:szCs w:val="24"/>
          <w:lang w:eastAsia="en-GB"/>
        </w:rPr>
        <w:t xml:space="preserve"> </w:t>
      </w:r>
      <w:r w:rsidRPr="00502C0A">
        <w:rPr>
          <w:rFonts w:ascii="Times New Roman" w:hAnsi="Times New Roman" w:cs="Times New Roman"/>
          <w:noProof/>
          <w:sz w:val="24"/>
          <w:szCs w:val="24"/>
          <w:lang w:eastAsia="en-GB"/>
        </w:rPr>
        <w:t>ficolin-A prior to incubation with  MDM (conidia:MDM ratio of 5:1) for 24 h in pH 5.7 conditions and staining with a LIVE/DEAD FUN-1 fungal viability stain. Viability of conidia alone (</w:t>
      </w:r>
      <w:r w:rsidRPr="00502C0A">
        <w:rPr>
          <w:rFonts w:ascii="Times New Roman" w:hAnsi="Times New Roman" w:cs="Times New Roman"/>
          <w:i/>
          <w:noProof/>
          <w:sz w:val="24"/>
          <w:szCs w:val="24"/>
          <w:lang w:eastAsia="en-GB"/>
        </w:rPr>
        <w:t xml:space="preserve">A. fumigatus </w:t>
      </w:r>
      <w:r w:rsidRPr="00502C0A">
        <w:rPr>
          <w:rFonts w:ascii="Times New Roman" w:hAnsi="Times New Roman" w:cs="Times New Roman"/>
          <w:noProof/>
          <w:sz w:val="24"/>
          <w:szCs w:val="24"/>
          <w:lang w:eastAsia="en-GB"/>
        </w:rPr>
        <w:t xml:space="preserve">alone), un-opsonised conidia (- ficolin-A) or ficolin-A opsonised conidia (+ ficolin-A) after incubation with MDM cells. An increase in median fluorescence intensity (MFI) using the FL1-A filter depicts increased killing. </w:t>
      </w:r>
      <w:r w:rsidR="00F56A60" w:rsidRPr="00502C0A">
        <w:rPr>
          <w:rFonts w:ascii="Times New Roman" w:hAnsi="Times New Roman"/>
          <w:sz w:val="24"/>
          <w:szCs w:val="24"/>
        </w:rPr>
        <w:t xml:space="preserve">Data is </w:t>
      </w:r>
      <w:r w:rsidRPr="00502C0A">
        <w:rPr>
          <w:rFonts w:ascii="Times New Roman" w:hAnsi="Times New Roman"/>
          <w:sz w:val="24"/>
          <w:szCs w:val="24"/>
        </w:rPr>
        <w:t>the average of all data points gained from three independent experiments.</w:t>
      </w:r>
      <w:r w:rsidRPr="00502C0A">
        <w:rPr>
          <w:rFonts w:ascii="Times New Roman" w:hAnsi="Times New Roman" w:cs="Times New Roman"/>
          <w:noProof/>
          <w:sz w:val="24"/>
          <w:szCs w:val="24"/>
          <w:lang w:eastAsia="en-GB"/>
        </w:rPr>
        <w:t xml:space="preserve"> Error bars represent the SD and significance was determined by Student’s </w:t>
      </w:r>
      <w:r w:rsidRPr="00502C0A">
        <w:rPr>
          <w:rFonts w:ascii="Times New Roman" w:hAnsi="Times New Roman" w:cs="Times New Roman"/>
          <w:i/>
          <w:noProof/>
          <w:sz w:val="24"/>
          <w:szCs w:val="24"/>
          <w:lang w:eastAsia="en-GB"/>
        </w:rPr>
        <w:t>t</w:t>
      </w:r>
      <w:r w:rsidRPr="00502C0A">
        <w:rPr>
          <w:rFonts w:ascii="Times New Roman" w:hAnsi="Times New Roman" w:cs="Times New Roman"/>
          <w:noProof/>
          <w:sz w:val="24"/>
          <w:szCs w:val="24"/>
          <w:lang w:eastAsia="en-GB"/>
        </w:rPr>
        <w:t>-test (</w:t>
      </w:r>
      <w:r w:rsidR="00CC3B3C" w:rsidRPr="00502C0A">
        <w:rPr>
          <w:rFonts w:ascii="Times New Roman" w:hAnsi="Times New Roman" w:cs="Times New Roman"/>
          <w:noProof/>
          <w:sz w:val="24"/>
          <w:szCs w:val="24"/>
          <w:lang w:eastAsia="en-GB"/>
        </w:rPr>
        <w:t>*p&lt;0.05</w:t>
      </w:r>
      <w:r w:rsidRPr="00502C0A">
        <w:rPr>
          <w:rFonts w:ascii="Times New Roman" w:hAnsi="Times New Roman" w:cs="Times New Roman"/>
          <w:noProof/>
          <w:sz w:val="24"/>
          <w:szCs w:val="24"/>
          <w:lang w:eastAsia="en-GB"/>
        </w:rPr>
        <w:t>).</w:t>
      </w:r>
    </w:p>
    <w:p w14:paraId="656832D3" w14:textId="77777777" w:rsidR="007A1F09" w:rsidRPr="00502C0A" w:rsidRDefault="007A1F09" w:rsidP="007A1F09">
      <w:pPr>
        <w:jc w:val="both"/>
        <w:rPr>
          <w:noProof/>
          <w:lang w:eastAsia="en-GB"/>
        </w:rPr>
      </w:pPr>
    </w:p>
    <w:p w14:paraId="6972A749" w14:textId="77777777" w:rsidR="00990382" w:rsidRPr="00502C0A" w:rsidRDefault="00990382" w:rsidP="00990382">
      <w:pPr>
        <w:spacing w:before="240" w:line="360" w:lineRule="auto"/>
        <w:jc w:val="both"/>
        <w:rPr>
          <w:rFonts w:ascii="Times New Roman" w:hAnsi="Times New Roman"/>
          <w:b/>
          <w:sz w:val="28"/>
          <w:szCs w:val="28"/>
        </w:rPr>
      </w:pPr>
    </w:p>
    <w:p w14:paraId="6E88852A" w14:textId="77777777" w:rsidR="007A1F09" w:rsidRPr="00502C0A" w:rsidRDefault="007A1F09" w:rsidP="007A1F09">
      <w:pPr>
        <w:spacing w:line="480" w:lineRule="auto"/>
        <w:jc w:val="both"/>
        <w:rPr>
          <w:noProof/>
          <w:lang w:eastAsia="en-GB"/>
        </w:rPr>
      </w:pPr>
      <w:r w:rsidRPr="00502C0A">
        <w:rPr>
          <w:noProof/>
          <w:lang w:eastAsia="en-GB"/>
        </w:rPr>
        <w:lastRenderedPageBreak/>
        <w:t xml:space="preserve">                             </w:t>
      </w:r>
      <w:r w:rsidR="00013EE0" w:rsidRPr="00502C0A">
        <w:rPr>
          <w:noProof/>
          <w:lang w:eastAsia="en-GB"/>
        </w:rPr>
        <w:drawing>
          <wp:inline distT="0" distB="0" distL="0" distR="0" wp14:anchorId="438D136A" wp14:editId="162EAB4B">
            <wp:extent cx="3960000" cy="2921975"/>
            <wp:effectExtent l="0" t="0" r="0" b="0"/>
            <wp:docPr id="1947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7" name="Picture 3"/>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3960000" cy="2921975"/>
                    </a:xfrm>
                    <a:prstGeom prst="rect">
                      <a:avLst/>
                    </a:prstGeom>
                    <a:noFill/>
                    <a:ln>
                      <a:noFill/>
                    </a:ln>
                    <a:effectLst/>
                    <a:extLst/>
                  </pic:spPr>
                </pic:pic>
              </a:graphicData>
            </a:graphic>
          </wp:inline>
        </w:drawing>
      </w:r>
    </w:p>
    <w:p w14:paraId="0669A0CF" w14:textId="77777777" w:rsidR="007A1F09" w:rsidRPr="00502C0A" w:rsidRDefault="007A1F09" w:rsidP="007A1F09">
      <w:pPr>
        <w:spacing w:line="480" w:lineRule="auto"/>
        <w:jc w:val="both"/>
      </w:pPr>
      <w:r w:rsidRPr="00502C0A">
        <w:rPr>
          <w:noProof/>
          <w:lang w:eastAsia="en-GB"/>
        </w:rPr>
        <w:t xml:space="preserve">                         </w:t>
      </w:r>
      <w:r w:rsidR="005E5CCC" w:rsidRPr="00502C0A">
        <w:rPr>
          <w:noProof/>
          <w:lang w:eastAsia="en-GB"/>
        </w:rPr>
        <w:drawing>
          <wp:inline distT="0" distB="0" distL="0" distR="0" wp14:anchorId="176E114C" wp14:editId="749A5B29">
            <wp:extent cx="3960000" cy="2814650"/>
            <wp:effectExtent l="0" t="0" r="0" b="0"/>
            <wp:docPr id="2048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2" name="Picture 2"/>
                    <pic:cNvPicPr>
                      <a:picLocks noChangeAspect="1" noChangeArrowheads="1"/>
                    </pic:cNvPicPr>
                  </pic:nvPicPr>
                  <pic:blipFill>
                    <a:blip r:embed="rId137" cstate="print">
                      <a:extLst>
                        <a:ext uri="{28A0092B-C50C-407E-A947-70E740481C1C}">
                          <a14:useLocalDpi xmlns:a14="http://schemas.microsoft.com/office/drawing/2010/main" val="0"/>
                        </a:ext>
                      </a:extLst>
                    </a:blip>
                    <a:srcRect/>
                    <a:stretch>
                      <a:fillRect/>
                    </a:stretch>
                  </pic:blipFill>
                  <pic:spPr bwMode="auto">
                    <a:xfrm>
                      <a:off x="0" y="0"/>
                      <a:ext cx="3960000" cy="281465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Pr="00502C0A">
        <w:rPr>
          <w:noProof/>
          <w:lang w:eastAsia="en-GB"/>
        </w:rPr>
        <w:t xml:space="preserve">   </w:t>
      </w:r>
    </w:p>
    <w:p w14:paraId="1D4AE51E" w14:textId="77777777" w:rsidR="007A1F09" w:rsidRPr="00502C0A" w:rsidRDefault="007A1F09" w:rsidP="007A1F09">
      <w:pPr>
        <w:jc w:val="both"/>
        <w:rPr>
          <w:rFonts w:ascii="Times New Roman" w:hAnsi="Times New Roman"/>
          <w:b/>
          <w:sz w:val="24"/>
          <w:szCs w:val="24"/>
        </w:rPr>
      </w:pPr>
    </w:p>
    <w:p w14:paraId="5D44610D" w14:textId="77777777" w:rsidR="007A1F09" w:rsidRPr="00502C0A" w:rsidRDefault="00ED7467" w:rsidP="007A1F09">
      <w:pPr>
        <w:jc w:val="both"/>
        <w:rPr>
          <w:rFonts w:ascii="Times New Roman" w:hAnsi="Times New Roman"/>
          <w:b/>
          <w:sz w:val="24"/>
          <w:szCs w:val="24"/>
        </w:rPr>
      </w:pPr>
      <w:r w:rsidRPr="00502C0A">
        <w:rPr>
          <w:rFonts w:ascii="Times New Roman" w:hAnsi="Times New Roman"/>
          <w:b/>
          <w:sz w:val="24"/>
          <w:szCs w:val="24"/>
        </w:rPr>
        <w:t>Figure 5.23</w:t>
      </w:r>
      <w:r w:rsidR="007A1F09" w:rsidRPr="00502C0A">
        <w:rPr>
          <w:rFonts w:ascii="Times New Roman" w:hAnsi="Times New Roman"/>
          <w:b/>
          <w:sz w:val="24"/>
          <w:szCs w:val="24"/>
        </w:rPr>
        <w:t xml:space="preserve">. </w:t>
      </w:r>
      <w:r w:rsidR="00784129" w:rsidRPr="00502C0A">
        <w:rPr>
          <w:rFonts w:ascii="Times New Roman" w:hAnsi="Times New Roman"/>
          <w:b/>
          <w:sz w:val="24"/>
          <w:szCs w:val="24"/>
        </w:rPr>
        <w:t>Association</w:t>
      </w:r>
      <w:r w:rsidR="007A1F09" w:rsidRPr="00502C0A">
        <w:rPr>
          <w:rFonts w:ascii="Times New Roman" w:hAnsi="Times New Roman"/>
          <w:b/>
          <w:sz w:val="24"/>
          <w:szCs w:val="24"/>
        </w:rPr>
        <w:t xml:space="preserve"> of ficolin-A opsonised </w:t>
      </w:r>
      <w:r w:rsidR="007A1F09" w:rsidRPr="00502C0A">
        <w:rPr>
          <w:rFonts w:ascii="Times New Roman" w:hAnsi="Times New Roman"/>
          <w:b/>
          <w:i/>
          <w:sz w:val="24"/>
          <w:szCs w:val="24"/>
        </w:rPr>
        <w:t xml:space="preserve">A. fumigatus </w:t>
      </w:r>
      <w:r w:rsidR="00784129" w:rsidRPr="00502C0A">
        <w:rPr>
          <w:rFonts w:ascii="Times New Roman" w:hAnsi="Times New Roman"/>
          <w:b/>
          <w:sz w:val="24"/>
          <w:szCs w:val="24"/>
        </w:rPr>
        <w:t>conidia with</w:t>
      </w:r>
      <w:r w:rsidR="007A1F09" w:rsidRPr="00502C0A">
        <w:rPr>
          <w:rFonts w:ascii="Times New Roman" w:hAnsi="Times New Roman"/>
          <w:b/>
          <w:sz w:val="24"/>
          <w:szCs w:val="24"/>
        </w:rPr>
        <w:t xml:space="preserve"> human neutrophils. </w:t>
      </w:r>
    </w:p>
    <w:p w14:paraId="234C0F8F" w14:textId="77777777" w:rsidR="000E1634" w:rsidRPr="00502C0A" w:rsidRDefault="007A1F09" w:rsidP="007A1F09">
      <w:pPr>
        <w:jc w:val="both"/>
        <w:rPr>
          <w:rFonts w:ascii="Times New Roman" w:hAnsi="Times New Roman"/>
          <w:sz w:val="24"/>
          <w:szCs w:val="24"/>
        </w:rPr>
      </w:pPr>
      <w:r w:rsidRPr="00502C0A">
        <w:rPr>
          <w:rFonts w:ascii="Times New Roman" w:hAnsi="Times New Roman"/>
          <w:sz w:val="24"/>
          <w:szCs w:val="24"/>
        </w:rPr>
        <w:t>(</w:t>
      </w:r>
      <w:r w:rsidRPr="00502C0A">
        <w:rPr>
          <w:rFonts w:ascii="Times New Roman" w:hAnsi="Times New Roman"/>
          <w:b/>
          <w:sz w:val="24"/>
          <w:szCs w:val="24"/>
        </w:rPr>
        <w:t>A</w:t>
      </w:r>
      <w:r w:rsidRPr="00502C0A">
        <w:rPr>
          <w:rFonts w:ascii="Times New Roman" w:hAnsi="Times New Roman"/>
          <w:sz w:val="24"/>
          <w:szCs w:val="24"/>
        </w:rPr>
        <w:t xml:space="preserve">) </w:t>
      </w:r>
      <w:r w:rsidRPr="00502C0A">
        <w:rPr>
          <w:rFonts w:ascii="Times New Roman" w:hAnsi="Times New Roman" w:cs="Times New Roman"/>
          <w:noProof/>
          <w:sz w:val="24"/>
          <w:szCs w:val="24"/>
          <w:lang w:eastAsia="en-GB"/>
        </w:rPr>
        <w:t>Live freshly harvested 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were opsonised with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xml:space="preserve"> ficolin-A prior to incubation with neutrophils (conidia:neutrophil ratio of 5:1) for 2 h in pH 5.7 and pH 7.4 conditions </w:t>
      </w:r>
      <w:r w:rsidRPr="00502C0A">
        <w:rPr>
          <w:rFonts w:ascii="Times New Roman" w:hAnsi="Times New Roman"/>
          <w:sz w:val="24"/>
          <w:szCs w:val="24"/>
        </w:rPr>
        <w:t xml:space="preserve">The percentage of neutrophils associated with un-opsonised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 ficolin-A) or with ficolin-A opsonised </w:t>
      </w:r>
      <w:r w:rsidRPr="00502C0A">
        <w:rPr>
          <w:rFonts w:ascii="Times New Roman" w:hAnsi="Times New Roman"/>
          <w:i/>
          <w:sz w:val="24"/>
          <w:szCs w:val="24"/>
        </w:rPr>
        <w:t xml:space="preserve">A. fumigatus </w:t>
      </w:r>
      <w:r w:rsidRPr="00502C0A">
        <w:rPr>
          <w:rFonts w:ascii="Times New Roman" w:hAnsi="Times New Roman"/>
          <w:sz w:val="24"/>
          <w:szCs w:val="24"/>
        </w:rPr>
        <w:t>conidia (+ ficolin-A) following incubation at pH 5.7 or pH 7.4 for 2 h. (</w:t>
      </w:r>
      <w:r w:rsidRPr="00502C0A">
        <w:rPr>
          <w:rFonts w:ascii="Times New Roman" w:hAnsi="Times New Roman"/>
          <w:b/>
          <w:sz w:val="24"/>
          <w:szCs w:val="24"/>
        </w:rPr>
        <w:t>B</w:t>
      </w:r>
      <w:r w:rsidRPr="00502C0A">
        <w:rPr>
          <w:rFonts w:ascii="Times New Roman" w:hAnsi="Times New Roman"/>
          <w:sz w:val="24"/>
          <w:szCs w:val="24"/>
        </w:rPr>
        <w:t xml:space="preserve">) The relative number of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associating with neutrophils as either un-opsonised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 ficolin-A) or ficolin-A opsonised </w:t>
      </w:r>
      <w:r w:rsidRPr="00502C0A">
        <w:rPr>
          <w:rFonts w:ascii="Times New Roman" w:hAnsi="Times New Roman"/>
          <w:i/>
          <w:sz w:val="24"/>
          <w:szCs w:val="24"/>
        </w:rPr>
        <w:t xml:space="preserve">A. fumigatus </w:t>
      </w:r>
      <w:r w:rsidRPr="00502C0A">
        <w:rPr>
          <w:rFonts w:ascii="Times New Roman" w:hAnsi="Times New Roman"/>
          <w:sz w:val="24"/>
          <w:szCs w:val="24"/>
        </w:rPr>
        <w:t xml:space="preserve">conidia (+ ficolin-A) incubated at pH 5.7 or pH 7.4 for 2 h (expressed as median fluorescence intensity; FL1-A). Data is the average of all the data points gained from three independent experiments. Error bars represent the SD. Significance was determined by Student’s </w:t>
      </w:r>
      <w:r w:rsidRPr="00502C0A">
        <w:rPr>
          <w:rFonts w:ascii="Times New Roman" w:hAnsi="Times New Roman"/>
          <w:i/>
          <w:sz w:val="24"/>
          <w:szCs w:val="24"/>
        </w:rPr>
        <w:t>t</w:t>
      </w:r>
      <w:r w:rsidRPr="00502C0A">
        <w:rPr>
          <w:rFonts w:ascii="Times New Roman" w:hAnsi="Times New Roman"/>
          <w:sz w:val="24"/>
          <w:szCs w:val="24"/>
        </w:rPr>
        <w:t>-test (</w:t>
      </w:r>
      <w:r w:rsidR="00CC3B3C" w:rsidRPr="00502C0A">
        <w:rPr>
          <w:rFonts w:ascii="Times New Roman" w:hAnsi="Times New Roman"/>
          <w:sz w:val="24"/>
          <w:szCs w:val="24"/>
        </w:rPr>
        <w:t>*p&lt;0.05</w:t>
      </w:r>
      <w:r w:rsidRPr="00502C0A">
        <w:rPr>
          <w:rFonts w:ascii="Times New Roman" w:hAnsi="Times New Roman"/>
          <w:sz w:val="24"/>
          <w:szCs w:val="24"/>
        </w:rPr>
        <w:t>).</w:t>
      </w:r>
    </w:p>
    <w:p w14:paraId="37FDA0A4" w14:textId="77777777" w:rsidR="008047C4" w:rsidRPr="00502C0A" w:rsidRDefault="008047C4" w:rsidP="008047C4">
      <w:pPr>
        <w:spacing w:before="240" w:line="360" w:lineRule="auto"/>
        <w:jc w:val="both"/>
        <w:rPr>
          <w:rFonts w:ascii="Times New Roman" w:hAnsi="Times New Roman" w:cs="Times New Roman"/>
          <w:color w:val="000000"/>
          <w:sz w:val="24"/>
          <w:szCs w:val="24"/>
        </w:rPr>
      </w:pPr>
      <w:bookmarkStart w:id="114" w:name="_Toc394147697"/>
      <w:r w:rsidRPr="00502C0A">
        <w:rPr>
          <w:rFonts w:ascii="Times New Roman" w:hAnsi="Times New Roman" w:cs="Times New Roman"/>
          <w:color w:val="000000"/>
          <w:sz w:val="24"/>
          <w:szCs w:val="24"/>
        </w:rPr>
        <w:lastRenderedPageBreak/>
        <w:t xml:space="preserve">macrophages. dTHP-1 were seeded in 24-well plates prior to challenge with un-opsonised or ficolin opsonised </w:t>
      </w:r>
      <w:r w:rsidRPr="00502C0A">
        <w:rPr>
          <w:rFonts w:ascii="Times New Roman" w:hAnsi="Times New Roman" w:cs="Times New Roman"/>
          <w:i/>
          <w:color w:val="000000"/>
          <w:sz w:val="24"/>
          <w:szCs w:val="24"/>
        </w:rPr>
        <w:t xml:space="preserve">A. fumigatus </w:t>
      </w:r>
      <w:r w:rsidRPr="00502C0A">
        <w:rPr>
          <w:rFonts w:ascii="Times New Roman" w:hAnsi="Times New Roman" w:cs="Times New Roman"/>
          <w:color w:val="000000"/>
          <w:sz w:val="24"/>
          <w:szCs w:val="24"/>
        </w:rPr>
        <w:t xml:space="preserve">conidia for 2 hours. </w:t>
      </w:r>
    </w:p>
    <w:p w14:paraId="18087631" w14:textId="77777777" w:rsidR="008047C4" w:rsidRPr="00502C0A" w:rsidRDefault="008047C4" w:rsidP="008047C4">
      <w:pPr>
        <w:spacing w:before="240" w:line="360" w:lineRule="auto"/>
        <w:jc w:val="both"/>
        <w:rPr>
          <w:rFonts w:ascii="Times New Roman" w:hAnsi="Times New Roman" w:cs="Times New Roman"/>
          <w:color w:val="000000"/>
          <w:sz w:val="24"/>
          <w:szCs w:val="24"/>
        </w:rPr>
      </w:pPr>
      <w:r w:rsidRPr="00502C0A">
        <w:rPr>
          <w:rFonts w:ascii="Times New Roman" w:hAnsi="Times New Roman" w:cs="Times New Roman"/>
          <w:color w:val="000000"/>
          <w:sz w:val="24"/>
          <w:szCs w:val="24"/>
        </w:rPr>
        <w:t>Light microscopy demonstrated that dTHP-1 cells inhibited hyphal growth following opsonisation by ficolin-A i</w:t>
      </w:r>
      <w:r w:rsidR="00903AD3" w:rsidRPr="00502C0A">
        <w:rPr>
          <w:rFonts w:ascii="Times New Roman" w:hAnsi="Times New Roman" w:cs="Times New Roman"/>
          <w:color w:val="000000"/>
          <w:sz w:val="24"/>
          <w:szCs w:val="24"/>
        </w:rPr>
        <w:t>n acidic conditions (Figure 5.18</w:t>
      </w:r>
      <w:r w:rsidRPr="00502C0A">
        <w:rPr>
          <w:rFonts w:ascii="Times New Roman" w:hAnsi="Times New Roman" w:cs="Times New Roman"/>
          <w:color w:val="000000"/>
          <w:sz w:val="24"/>
          <w:szCs w:val="24"/>
        </w:rPr>
        <w:t xml:space="preserve">). In addition to this, viability assays demonstrated a significant decrease in fungal viability following opsonisation by ficolin-A in these conditions, as observed by fluorescence microscopy and flow </w:t>
      </w:r>
      <w:r w:rsidR="00903AD3" w:rsidRPr="00502C0A">
        <w:rPr>
          <w:rFonts w:ascii="Times New Roman" w:hAnsi="Times New Roman" w:cs="Times New Roman"/>
          <w:color w:val="000000"/>
          <w:sz w:val="24"/>
          <w:szCs w:val="24"/>
        </w:rPr>
        <w:t>cytometry (p=0.0387; Figure 5.19</w:t>
      </w:r>
      <w:r w:rsidRPr="00502C0A">
        <w:rPr>
          <w:rFonts w:ascii="Times New Roman" w:hAnsi="Times New Roman" w:cs="Times New Roman"/>
          <w:color w:val="000000"/>
          <w:sz w:val="24"/>
          <w:szCs w:val="24"/>
        </w:rPr>
        <w:t>).</w:t>
      </w:r>
    </w:p>
    <w:p w14:paraId="17AAFBA3" w14:textId="77777777" w:rsidR="000E1634" w:rsidRPr="00502C0A" w:rsidRDefault="008813EB" w:rsidP="00990382">
      <w:pPr>
        <w:pStyle w:val="Heading3"/>
        <w:spacing w:line="360" w:lineRule="auto"/>
        <w:jc w:val="both"/>
        <w:rPr>
          <w:rFonts w:ascii="Times New Roman" w:hAnsi="Times New Roman"/>
          <w:color w:val="auto"/>
          <w:sz w:val="28"/>
          <w:szCs w:val="28"/>
        </w:rPr>
      </w:pPr>
      <w:bookmarkStart w:id="115" w:name="_Toc451868256"/>
      <w:r w:rsidRPr="00502C0A">
        <w:rPr>
          <w:rFonts w:ascii="Times New Roman" w:hAnsi="Times New Roman" w:cs="Times New Roman"/>
          <w:color w:val="auto"/>
          <w:sz w:val="28"/>
          <w:szCs w:val="28"/>
        </w:rPr>
        <w:t>5.2.7</w:t>
      </w:r>
      <w:r w:rsidR="0086747E" w:rsidRPr="00502C0A">
        <w:rPr>
          <w:rFonts w:ascii="Times New Roman" w:hAnsi="Times New Roman" w:cs="Times New Roman"/>
          <w:color w:val="auto"/>
          <w:sz w:val="28"/>
          <w:szCs w:val="28"/>
        </w:rPr>
        <w:t xml:space="preserve">   Effect</w:t>
      </w:r>
      <w:r w:rsidR="000E1634" w:rsidRPr="00502C0A">
        <w:rPr>
          <w:rFonts w:ascii="Times New Roman" w:hAnsi="Times New Roman" w:cs="Times New Roman"/>
          <w:color w:val="auto"/>
          <w:sz w:val="28"/>
          <w:szCs w:val="28"/>
        </w:rPr>
        <w:t xml:space="preserve"> of </w:t>
      </w:r>
      <w:r w:rsidR="0086747E" w:rsidRPr="00502C0A">
        <w:rPr>
          <w:rFonts w:ascii="Times New Roman" w:hAnsi="Times New Roman"/>
          <w:color w:val="auto"/>
          <w:sz w:val="28"/>
          <w:szCs w:val="28"/>
        </w:rPr>
        <w:t>ficolin-A opsonisation on</w:t>
      </w:r>
      <w:r w:rsidR="00784129" w:rsidRPr="00502C0A">
        <w:rPr>
          <w:rFonts w:ascii="Times New Roman" w:hAnsi="Times New Roman"/>
          <w:color w:val="auto"/>
          <w:sz w:val="28"/>
          <w:szCs w:val="28"/>
        </w:rPr>
        <w:t xml:space="preserve"> the</w:t>
      </w:r>
      <w:r w:rsidR="0086747E" w:rsidRPr="00502C0A">
        <w:rPr>
          <w:rFonts w:ascii="Times New Roman" w:hAnsi="Times New Roman"/>
          <w:color w:val="auto"/>
          <w:sz w:val="28"/>
          <w:szCs w:val="28"/>
        </w:rPr>
        <w:t xml:space="preserve"> </w:t>
      </w:r>
      <w:r w:rsidR="00784129" w:rsidRPr="00502C0A">
        <w:rPr>
          <w:rFonts w:ascii="Times New Roman" w:hAnsi="Times New Roman"/>
          <w:color w:val="auto"/>
          <w:sz w:val="28"/>
          <w:szCs w:val="28"/>
        </w:rPr>
        <w:t>association with</w:t>
      </w:r>
      <w:r w:rsidR="000E1634" w:rsidRPr="00502C0A">
        <w:rPr>
          <w:rFonts w:ascii="Times New Roman" w:hAnsi="Times New Roman"/>
          <w:color w:val="auto"/>
          <w:sz w:val="28"/>
          <w:szCs w:val="28"/>
        </w:rPr>
        <w:t xml:space="preserve"> and killing of </w:t>
      </w:r>
      <w:r w:rsidR="000E1634" w:rsidRPr="00502C0A">
        <w:rPr>
          <w:rFonts w:ascii="Times New Roman" w:hAnsi="Times New Roman"/>
          <w:i/>
          <w:iCs/>
          <w:color w:val="auto"/>
          <w:sz w:val="28"/>
          <w:szCs w:val="28"/>
        </w:rPr>
        <w:t xml:space="preserve">A. fumigatus </w:t>
      </w:r>
      <w:r w:rsidR="000E1634" w:rsidRPr="00502C0A">
        <w:rPr>
          <w:rFonts w:ascii="Times New Roman" w:hAnsi="Times New Roman"/>
          <w:color w:val="auto"/>
          <w:sz w:val="28"/>
          <w:szCs w:val="28"/>
        </w:rPr>
        <w:t>by MDM.</w:t>
      </w:r>
      <w:bookmarkEnd w:id="114"/>
      <w:bookmarkEnd w:id="115"/>
    </w:p>
    <w:p w14:paraId="15845AC8" w14:textId="77777777" w:rsidR="00990382" w:rsidRPr="00502C0A" w:rsidRDefault="00990382" w:rsidP="00990382"/>
    <w:p w14:paraId="119B77D6" w14:textId="77777777" w:rsidR="000E1634" w:rsidRPr="00502C0A" w:rsidRDefault="000E1634" w:rsidP="00EB4D61">
      <w:pPr>
        <w:spacing w:before="240" w:line="360" w:lineRule="auto"/>
        <w:jc w:val="both"/>
        <w:rPr>
          <w:rFonts w:ascii="Times New Roman" w:hAnsi="Times New Roman" w:cs="Times New Roman"/>
          <w:sz w:val="24"/>
        </w:rPr>
      </w:pPr>
      <w:r w:rsidRPr="00502C0A">
        <w:rPr>
          <w:rFonts w:ascii="Times New Roman" w:hAnsi="Times New Roman" w:cs="Times New Roman"/>
          <w:sz w:val="24"/>
        </w:rPr>
        <w:t>The macrophage cell line, dTHP-1,</w:t>
      </w:r>
      <w:r w:rsidR="00784129" w:rsidRPr="00502C0A">
        <w:rPr>
          <w:rFonts w:ascii="Times New Roman" w:hAnsi="Times New Roman" w:cs="Times New Roman"/>
          <w:sz w:val="24"/>
        </w:rPr>
        <w:t xml:space="preserve"> exhibited enhanced association with </w:t>
      </w:r>
      <w:r w:rsidRPr="00502C0A">
        <w:rPr>
          <w:rFonts w:ascii="Times New Roman" w:hAnsi="Times New Roman" w:cs="Times New Roman"/>
          <w:sz w:val="24"/>
        </w:rPr>
        <w:t xml:space="preserve">conidia in the presence of ficolin-A which prompted the use of primary human cells. Monocytes from donor blood were therefore differentiated to MDM prior to challenge with un-opsonised or ficolin-A opsonised </w:t>
      </w:r>
      <w:r w:rsidRPr="00502C0A">
        <w:rPr>
          <w:rFonts w:ascii="Times New Roman" w:hAnsi="Times New Roman" w:cs="Times New Roman"/>
          <w:i/>
          <w:sz w:val="24"/>
        </w:rPr>
        <w:t>A. fumigatus</w:t>
      </w:r>
      <w:r w:rsidRPr="00502C0A">
        <w:rPr>
          <w:rFonts w:ascii="Times New Roman" w:hAnsi="Times New Roman" w:cs="Times New Roman"/>
          <w:sz w:val="24"/>
        </w:rPr>
        <w:t xml:space="preserve"> conidia for 2 hours.</w:t>
      </w:r>
    </w:p>
    <w:p w14:paraId="145103AB" w14:textId="77777777" w:rsidR="000E1634" w:rsidRPr="00502C0A" w:rsidRDefault="000E1634" w:rsidP="00EB4D61">
      <w:pPr>
        <w:spacing w:before="240" w:line="360" w:lineRule="auto"/>
        <w:jc w:val="both"/>
        <w:rPr>
          <w:rFonts w:ascii="Times New Roman" w:hAnsi="Times New Roman"/>
          <w:sz w:val="24"/>
          <w:szCs w:val="24"/>
        </w:rPr>
      </w:pPr>
      <w:r w:rsidRPr="00502C0A">
        <w:rPr>
          <w:rFonts w:ascii="Times New Roman" w:hAnsi="Times New Roman"/>
          <w:sz w:val="24"/>
          <w:szCs w:val="24"/>
        </w:rPr>
        <w:t>As for the dTHP-1, the percentage of phagocytosing MDM was not significantly altered and was independent of physiological (pH 7.4) or acidic conditions (pH 5.7) (</w:t>
      </w:r>
      <w:r w:rsidR="00903AD3" w:rsidRPr="00502C0A">
        <w:rPr>
          <w:rFonts w:ascii="Times New Roman" w:hAnsi="Times New Roman"/>
          <w:sz w:val="24"/>
          <w:szCs w:val="24"/>
        </w:rPr>
        <w:t>Figure. 5.20</w:t>
      </w:r>
      <w:r w:rsidRPr="00502C0A">
        <w:rPr>
          <w:rFonts w:ascii="Times New Roman" w:hAnsi="Times New Roman"/>
          <w:sz w:val="24"/>
          <w:szCs w:val="24"/>
        </w:rPr>
        <w:t>A).  However, the number of FITC-labelled conidia phagocytosed by each MDM was significantly enhanced following ficolin-A opsonisation as indicated by an increase in median fluorescence i</w:t>
      </w:r>
      <w:r w:rsidR="00903AD3" w:rsidRPr="00502C0A">
        <w:rPr>
          <w:rFonts w:ascii="Times New Roman" w:hAnsi="Times New Roman"/>
          <w:sz w:val="24"/>
          <w:szCs w:val="24"/>
        </w:rPr>
        <w:t>ntensity (p=0.00728; Figure 5.20</w:t>
      </w:r>
      <w:r w:rsidRPr="00502C0A">
        <w:rPr>
          <w:rFonts w:ascii="Times New Roman" w:hAnsi="Times New Roman"/>
          <w:sz w:val="24"/>
          <w:szCs w:val="24"/>
        </w:rPr>
        <w:t xml:space="preserve">B). </w:t>
      </w:r>
    </w:p>
    <w:p w14:paraId="03067012" w14:textId="77777777" w:rsidR="000E1634" w:rsidRPr="00502C0A" w:rsidRDefault="000E1634" w:rsidP="00810D55">
      <w:pPr>
        <w:spacing w:before="240" w:line="360" w:lineRule="auto"/>
        <w:jc w:val="both"/>
        <w:rPr>
          <w:rFonts w:ascii="Times New Roman" w:hAnsi="Times New Roman" w:cs="Times New Roman"/>
          <w:color w:val="000000"/>
          <w:sz w:val="24"/>
          <w:szCs w:val="24"/>
        </w:rPr>
      </w:pPr>
      <w:r w:rsidRPr="00502C0A">
        <w:rPr>
          <w:rFonts w:ascii="Times New Roman" w:hAnsi="Times New Roman" w:cs="Times New Roman"/>
          <w:color w:val="000000"/>
          <w:sz w:val="24"/>
          <w:szCs w:val="24"/>
        </w:rPr>
        <w:t xml:space="preserve">As investigated previously for the interactions of </w:t>
      </w:r>
      <w:r w:rsidRPr="00502C0A">
        <w:rPr>
          <w:rFonts w:ascii="Times New Roman" w:hAnsi="Times New Roman" w:cs="Times New Roman"/>
          <w:i/>
          <w:color w:val="000000"/>
          <w:sz w:val="24"/>
          <w:szCs w:val="24"/>
        </w:rPr>
        <w:t xml:space="preserve">A. fumigatus </w:t>
      </w:r>
      <w:r w:rsidRPr="00502C0A">
        <w:rPr>
          <w:rFonts w:ascii="Times New Roman" w:hAnsi="Times New Roman" w:cs="Times New Roman"/>
          <w:color w:val="000000"/>
          <w:sz w:val="24"/>
          <w:szCs w:val="24"/>
        </w:rPr>
        <w:t>conidia with the RAW 264.7 and dTHP-1 cell lines, fungal viability was investigated via light microscopy and flow cytometry following staining with FUN-1. Here, light microscopy demonstrated that MDM inhibited hyphal growth following opsonisation by ficolin-A i</w:t>
      </w:r>
      <w:r w:rsidR="00903AD3" w:rsidRPr="00502C0A">
        <w:rPr>
          <w:rFonts w:ascii="Times New Roman" w:hAnsi="Times New Roman" w:cs="Times New Roman"/>
          <w:color w:val="000000"/>
          <w:sz w:val="24"/>
          <w:szCs w:val="24"/>
        </w:rPr>
        <w:t>n acidic conditions (Figure 5.21</w:t>
      </w:r>
      <w:r w:rsidRPr="00502C0A">
        <w:rPr>
          <w:rFonts w:ascii="Times New Roman" w:hAnsi="Times New Roman" w:cs="Times New Roman"/>
          <w:color w:val="000000"/>
          <w:sz w:val="24"/>
          <w:szCs w:val="24"/>
        </w:rPr>
        <w:t>).  In addition to this, fungal viability assays demonstrated a significant increase in fungal killing following opsonisation by ficolin-A in these conditions, as observed by fluorescence microscopy and flow cytometry (p=2.2 x 10</w:t>
      </w:r>
      <w:r w:rsidRPr="00502C0A">
        <w:rPr>
          <w:rFonts w:ascii="Times New Roman" w:hAnsi="Times New Roman" w:cs="Times New Roman"/>
          <w:color w:val="000000"/>
          <w:sz w:val="24"/>
          <w:szCs w:val="24"/>
          <w:vertAlign w:val="superscript"/>
        </w:rPr>
        <w:t>-5</w:t>
      </w:r>
      <w:r w:rsidR="00903AD3" w:rsidRPr="00502C0A">
        <w:rPr>
          <w:rFonts w:ascii="Times New Roman" w:hAnsi="Times New Roman" w:cs="Times New Roman"/>
          <w:color w:val="000000"/>
          <w:sz w:val="24"/>
          <w:szCs w:val="24"/>
        </w:rPr>
        <w:t>; Figure 5.22</w:t>
      </w:r>
      <w:r w:rsidRPr="00502C0A">
        <w:rPr>
          <w:rFonts w:ascii="Times New Roman" w:hAnsi="Times New Roman" w:cs="Times New Roman"/>
          <w:color w:val="000000"/>
          <w:sz w:val="24"/>
          <w:szCs w:val="24"/>
        </w:rPr>
        <w:t>).</w:t>
      </w:r>
    </w:p>
    <w:p w14:paraId="290617D1" w14:textId="77777777" w:rsidR="00EB4D61" w:rsidRPr="00502C0A" w:rsidRDefault="00EB4D61" w:rsidP="00810D55">
      <w:pPr>
        <w:spacing w:before="240" w:line="360" w:lineRule="auto"/>
        <w:jc w:val="both"/>
        <w:rPr>
          <w:rFonts w:ascii="Times New Roman" w:hAnsi="Times New Roman" w:cs="Times New Roman"/>
          <w:color w:val="000000"/>
          <w:sz w:val="24"/>
          <w:szCs w:val="24"/>
        </w:rPr>
      </w:pPr>
    </w:p>
    <w:p w14:paraId="69CC6605" w14:textId="77777777" w:rsidR="008047C4" w:rsidRPr="00502C0A" w:rsidRDefault="008047C4" w:rsidP="00810D55">
      <w:pPr>
        <w:spacing w:before="240" w:line="360" w:lineRule="auto"/>
        <w:jc w:val="both"/>
        <w:rPr>
          <w:rFonts w:ascii="Times New Roman" w:hAnsi="Times New Roman" w:cs="Times New Roman"/>
          <w:color w:val="000000"/>
          <w:sz w:val="24"/>
          <w:szCs w:val="24"/>
        </w:rPr>
      </w:pPr>
    </w:p>
    <w:p w14:paraId="6172CE64" w14:textId="77777777" w:rsidR="008047C4" w:rsidRPr="00502C0A" w:rsidRDefault="008047C4" w:rsidP="00810D55">
      <w:pPr>
        <w:spacing w:before="240" w:line="360" w:lineRule="auto"/>
        <w:jc w:val="both"/>
        <w:rPr>
          <w:rFonts w:ascii="Times New Roman" w:hAnsi="Times New Roman" w:cs="Times New Roman"/>
          <w:color w:val="000000"/>
          <w:sz w:val="24"/>
          <w:szCs w:val="24"/>
        </w:rPr>
      </w:pPr>
    </w:p>
    <w:p w14:paraId="0C64C6D8" w14:textId="77777777" w:rsidR="008047C4" w:rsidRPr="00502C0A" w:rsidRDefault="008047C4" w:rsidP="00810D55">
      <w:pPr>
        <w:spacing w:before="240" w:line="360" w:lineRule="auto"/>
        <w:jc w:val="both"/>
        <w:rPr>
          <w:rFonts w:ascii="Times New Roman" w:hAnsi="Times New Roman" w:cs="Times New Roman"/>
          <w:color w:val="000000"/>
          <w:sz w:val="24"/>
          <w:szCs w:val="24"/>
        </w:rPr>
      </w:pPr>
    </w:p>
    <w:p w14:paraId="08FBBAB7" w14:textId="77777777" w:rsidR="00810D55" w:rsidRPr="00502C0A" w:rsidRDefault="00810D55" w:rsidP="00810D55">
      <w:pPr>
        <w:spacing w:line="480" w:lineRule="auto"/>
        <w:jc w:val="both"/>
        <w:rPr>
          <w:rFonts w:ascii="Times New Roman" w:hAnsi="Times New Roman" w:cs="Times New Roman"/>
          <w:noProof/>
          <w:sz w:val="24"/>
          <w:szCs w:val="24"/>
          <w:lang w:eastAsia="en-GB"/>
        </w:rPr>
      </w:pPr>
    </w:p>
    <w:p w14:paraId="3C36B8A0" w14:textId="77777777" w:rsidR="00810D55" w:rsidRPr="00502C0A" w:rsidRDefault="00810D55" w:rsidP="00810D55">
      <w:pPr>
        <w:spacing w:line="480" w:lineRule="auto"/>
        <w:jc w:val="both"/>
        <w:rPr>
          <w:rFonts w:ascii="Times New Roman" w:hAnsi="Times New Roman" w:cs="Times New Roman"/>
          <w:noProof/>
          <w:sz w:val="24"/>
          <w:szCs w:val="24"/>
          <w:lang w:eastAsia="en-GB"/>
        </w:rPr>
      </w:pPr>
    </w:p>
    <w:p w14:paraId="1A55AA2B" w14:textId="77777777" w:rsidR="00810D55" w:rsidRPr="00502C0A" w:rsidRDefault="00810D55" w:rsidP="00810D55">
      <w:pPr>
        <w:spacing w:line="480" w:lineRule="auto"/>
        <w:jc w:val="both"/>
      </w:pPr>
      <w:r w:rsidRPr="00502C0A">
        <w:rPr>
          <w:noProof/>
          <w:lang w:eastAsia="en-GB"/>
        </w:rPr>
        <w:drawing>
          <wp:inline distT="0" distB="0" distL="0" distR="0" wp14:anchorId="60A829D4" wp14:editId="2E59A69F">
            <wp:extent cx="2731008" cy="2139696"/>
            <wp:effectExtent l="0" t="0" r="0" b="0"/>
            <wp:docPr id="2394" name="Picture 2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5.28A.tif"/>
                    <pic:cNvPicPr/>
                  </pic:nvPicPr>
                  <pic:blipFill>
                    <a:blip r:embed="rId138">
                      <a:extLst>
                        <a:ext uri="{28A0092B-C50C-407E-A947-70E740481C1C}">
                          <a14:useLocalDpi xmlns:a14="http://schemas.microsoft.com/office/drawing/2010/main" val="0"/>
                        </a:ext>
                      </a:extLst>
                    </a:blip>
                    <a:stretch>
                      <a:fillRect/>
                    </a:stretch>
                  </pic:blipFill>
                  <pic:spPr>
                    <a:xfrm>
                      <a:off x="0" y="0"/>
                      <a:ext cx="2731008" cy="2139696"/>
                    </a:xfrm>
                    <a:prstGeom prst="rect">
                      <a:avLst/>
                    </a:prstGeom>
                  </pic:spPr>
                </pic:pic>
              </a:graphicData>
            </a:graphic>
          </wp:inline>
        </w:drawing>
      </w:r>
      <w:r w:rsidRPr="00502C0A">
        <w:rPr>
          <w:noProof/>
          <w:lang w:eastAsia="en-GB"/>
        </w:rPr>
        <w:drawing>
          <wp:inline distT="0" distB="0" distL="0" distR="0" wp14:anchorId="4059FE39" wp14:editId="577AB017">
            <wp:extent cx="2785872" cy="2103120"/>
            <wp:effectExtent l="0" t="0" r="0" b="0"/>
            <wp:docPr id="2395" name="Picture 2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5.28B.tif"/>
                    <pic:cNvPicPr/>
                  </pic:nvPicPr>
                  <pic:blipFill>
                    <a:blip r:embed="rId139">
                      <a:extLst>
                        <a:ext uri="{28A0092B-C50C-407E-A947-70E740481C1C}">
                          <a14:useLocalDpi xmlns:a14="http://schemas.microsoft.com/office/drawing/2010/main" val="0"/>
                        </a:ext>
                      </a:extLst>
                    </a:blip>
                    <a:stretch>
                      <a:fillRect/>
                    </a:stretch>
                  </pic:blipFill>
                  <pic:spPr>
                    <a:xfrm>
                      <a:off x="0" y="0"/>
                      <a:ext cx="2785872" cy="2103120"/>
                    </a:xfrm>
                    <a:prstGeom prst="rect">
                      <a:avLst/>
                    </a:prstGeom>
                  </pic:spPr>
                </pic:pic>
              </a:graphicData>
            </a:graphic>
          </wp:inline>
        </w:drawing>
      </w:r>
      <w:r w:rsidRPr="00502C0A">
        <w:rPr>
          <w:noProof/>
          <w:lang w:eastAsia="en-GB"/>
        </w:rPr>
        <w:drawing>
          <wp:inline distT="0" distB="0" distL="0" distR="0" wp14:anchorId="18C244F7" wp14:editId="6FDC6CB4">
            <wp:extent cx="2761488" cy="2109216"/>
            <wp:effectExtent l="0" t="0" r="1270" b="5715"/>
            <wp:docPr id="2398" name="Picture 2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5.28C.tif"/>
                    <pic:cNvPicPr/>
                  </pic:nvPicPr>
                  <pic:blipFill>
                    <a:blip r:embed="rId140">
                      <a:extLst>
                        <a:ext uri="{28A0092B-C50C-407E-A947-70E740481C1C}">
                          <a14:useLocalDpi xmlns:a14="http://schemas.microsoft.com/office/drawing/2010/main" val="0"/>
                        </a:ext>
                      </a:extLst>
                    </a:blip>
                    <a:stretch>
                      <a:fillRect/>
                    </a:stretch>
                  </pic:blipFill>
                  <pic:spPr>
                    <a:xfrm>
                      <a:off x="0" y="0"/>
                      <a:ext cx="2761488" cy="2109216"/>
                    </a:xfrm>
                    <a:prstGeom prst="rect">
                      <a:avLst/>
                    </a:prstGeom>
                  </pic:spPr>
                </pic:pic>
              </a:graphicData>
            </a:graphic>
          </wp:inline>
        </w:drawing>
      </w:r>
      <w:r w:rsidRPr="00502C0A">
        <w:rPr>
          <w:noProof/>
          <w:lang w:eastAsia="en-GB"/>
        </w:rPr>
        <w:drawing>
          <wp:inline distT="0" distB="0" distL="0" distR="0" wp14:anchorId="76431F56" wp14:editId="08162074">
            <wp:extent cx="2767584" cy="2109216"/>
            <wp:effectExtent l="0" t="0" r="0" b="5715"/>
            <wp:docPr id="2397" name="Picture 2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5.28D.tif"/>
                    <pic:cNvPicPr/>
                  </pic:nvPicPr>
                  <pic:blipFill>
                    <a:blip r:embed="rId141">
                      <a:extLst>
                        <a:ext uri="{28A0092B-C50C-407E-A947-70E740481C1C}">
                          <a14:useLocalDpi xmlns:a14="http://schemas.microsoft.com/office/drawing/2010/main" val="0"/>
                        </a:ext>
                      </a:extLst>
                    </a:blip>
                    <a:stretch>
                      <a:fillRect/>
                    </a:stretch>
                  </pic:blipFill>
                  <pic:spPr>
                    <a:xfrm>
                      <a:off x="0" y="0"/>
                      <a:ext cx="2767584" cy="2109216"/>
                    </a:xfrm>
                    <a:prstGeom prst="rect">
                      <a:avLst/>
                    </a:prstGeom>
                  </pic:spPr>
                </pic:pic>
              </a:graphicData>
            </a:graphic>
          </wp:inline>
        </w:drawing>
      </w:r>
    </w:p>
    <w:p w14:paraId="636DF781" w14:textId="77777777" w:rsidR="00810D55" w:rsidRPr="00502C0A" w:rsidRDefault="00810D55" w:rsidP="00810D55">
      <w:pPr>
        <w:spacing w:line="360" w:lineRule="auto"/>
        <w:jc w:val="both"/>
        <w:rPr>
          <w:rFonts w:ascii="Times New Roman" w:hAnsi="Times New Roman" w:cs="Times New Roman"/>
          <w:b/>
          <w:noProof/>
          <w:sz w:val="24"/>
          <w:szCs w:val="24"/>
          <w:lang w:eastAsia="en-GB"/>
        </w:rPr>
      </w:pPr>
    </w:p>
    <w:p w14:paraId="0CBCFF6F" w14:textId="77777777" w:rsidR="00810D55" w:rsidRPr="00502C0A" w:rsidRDefault="00ED7467" w:rsidP="00810D55">
      <w:pPr>
        <w:jc w:val="both"/>
        <w:rPr>
          <w:rFonts w:ascii="Times New Roman" w:hAnsi="Times New Roman" w:cs="Times New Roman"/>
          <w:b/>
          <w:noProof/>
          <w:sz w:val="24"/>
          <w:szCs w:val="24"/>
          <w:lang w:eastAsia="en-GB"/>
        </w:rPr>
      </w:pPr>
      <w:r w:rsidRPr="00502C0A">
        <w:rPr>
          <w:rFonts w:ascii="Times New Roman" w:hAnsi="Times New Roman" w:cs="Times New Roman"/>
          <w:b/>
          <w:noProof/>
          <w:sz w:val="24"/>
          <w:szCs w:val="24"/>
          <w:lang w:eastAsia="en-GB"/>
        </w:rPr>
        <w:t>Figure 5.24</w:t>
      </w:r>
      <w:r w:rsidR="00810D55" w:rsidRPr="00502C0A">
        <w:rPr>
          <w:rFonts w:ascii="Times New Roman" w:hAnsi="Times New Roman" w:cs="Times New Roman"/>
          <w:b/>
          <w:noProof/>
          <w:sz w:val="24"/>
          <w:szCs w:val="24"/>
          <w:lang w:eastAsia="en-GB"/>
        </w:rPr>
        <w:t>.</w:t>
      </w:r>
      <w:r w:rsidR="00810D55" w:rsidRPr="00502C0A">
        <w:rPr>
          <w:rFonts w:ascii="Times New Roman" w:hAnsi="Times New Roman" w:cs="Times New Roman"/>
          <w:noProof/>
          <w:sz w:val="24"/>
          <w:szCs w:val="24"/>
          <w:lang w:eastAsia="en-GB"/>
        </w:rPr>
        <w:t xml:space="preserve"> </w:t>
      </w:r>
      <w:r w:rsidR="00810D55" w:rsidRPr="00502C0A">
        <w:rPr>
          <w:rFonts w:ascii="Times New Roman" w:hAnsi="Times New Roman" w:cs="Times New Roman"/>
          <w:b/>
          <w:noProof/>
          <w:sz w:val="24"/>
          <w:szCs w:val="24"/>
          <w:lang w:eastAsia="en-GB"/>
        </w:rPr>
        <w:t xml:space="preserve">Hyphal germination following incubation of ficolin-A opsonised </w:t>
      </w:r>
      <w:r w:rsidR="00810D55" w:rsidRPr="00502C0A">
        <w:rPr>
          <w:rFonts w:ascii="Times New Roman" w:hAnsi="Times New Roman" w:cs="Times New Roman"/>
          <w:b/>
          <w:i/>
          <w:noProof/>
          <w:sz w:val="24"/>
          <w:szCs w:val="24"/>
          <w:lang w:eastAsia="en-GB"/>
        </w:rPr>
        <w:t xml:space="preserve">A. fumigatus </w:t>
      </w:r>
      <w:r w:rsidR="00810D55" w:rsidRPr="00502C0A">
        <w:rPr>
          <w:rFonts w:ascii="Times New Roman" w:hAnsi="Times New Roman" w:cs="Times New Roman"/>
          <w:b/>
          <w:noProof/>
          <w:sz w:val="24"/>
          <w:szCs w:val="24"/>
          <w:lang w:eastAsia="en-GB"/>
        </w:rPr>
        <w:t xml:space="preserve">conidia with human neutrophils. </w:t>
      </w:r>
    </w:p>
    <w:p w14:paraId="49A00A8F" w14:textId="77777777" w:rsidR="00810D55" w:rsidRPr="00502C0A" w:rsidRDefault="00810D55" w:rsidP="00810D55">
      <w:pPr>
        <w:jc w:val="both"/>
        <w:rPr>
          <w:noProof/>
          <w:lang w:eastAsia="en-GB"/>
        </w:rPr>
      </w:pPr>
      <w:r w:rsidRPr="00502C0A">
        <w:rPr>
          <w:rFonts w:ascii="Times New Roman" w:hAnsi="Times New Roman" w:cs="Times New Roman"/>
          <w:noProof/>
          <w:sz w:val="24"/>
          <w:szCs w:val="24"/>
          <w:lang w:eastAsia="en-GB"/>
        </w:rPr>
        <w:t>Live freshly harvested 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were opsonised with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xml:space="preserve"> ficolin-A prior to incubation with neutrophils (conidia:neutrophil ratio of 5:1) for 24 h in pH 5.7 and pH 7.4 conditions (</w:t>
      </w:r>
      <w:r w:rsidRPr="00502C0A">
        <w:rPr>
          <w:rFonts w:ascii="Times New Roman" w:hAnsi="Times New Roman" w:cs="Times New Roman"/>
          <w:b/>
          <w:noProof/>
          <w:sz w:val="24"/>
          <w:szCs w:val="24"/>
          <w:lang w:eastAsia="en-GB"/>
        </w:rPr>
        <w:t>A</w:t>
      </w:r>
      <w:r w:rsidRPr="00502C0A">
        <w:rPr>
          <w:rFonts w:ascii="Times New Roman" w:hAnsi="Times New Roman" w:cs="Times New Roman"/>
          <w:noProof/>
          <w:sz w:val="24"/>
          <w:szCs w:val="24"/>
          <w:lang w:eastAsia="en-GB"/>
        </w:rPr>
        <w:t>) Hyphal germination following incubation of un-opsonised conidia in pH 5.7 or. (</w:t>
      </w:r>
      <w:r w:rsidRPr="00502C0A">
        <w:rPr>
          <w:rFonts w:ascii="Times New Roman" w:hAnsi="Times New Roman" w:cs="Times New Roman"/>
          <w:b/>
          <w:noProof/>
          <w:sz w:val="24"/>
          <w:szCs w:val="24"/>
          <w:lang w:eastAsia="en-GB"/>
        </w:rPr>
        <w:t>B</w:t>
      </w:r>
      <w:r w:rsidRPr="00502C0A">
        <w:rPr>
          <w:rFonts w:ascii="Times New Roman" w:hAnsi="Times New Roman" w:cs="Times New Roman"/>
          <w:noProof/>
          <w:sz w:val="24"/>
          <w:szCs w:val="24"/>
          <w:lang w:eastAsia="en-GB"/>
        </w:rPr>
        <w:t>) in pH 7.4. (</w:t>
      </w:r>
      <w:r w:rsidRPr="00502C0A">
        <w:rPr>
          <w:rFonts w:ascii="Times New Roman" w:hAnsi="Times New Roman" w:cs="Times New Roman"/>
          <w:b/>
          <w:noProof/>
          <w:sz w:val="24"/>
          <w:szCs w:val="24"/>
          <w:lang w:eastAsia="en-GB"/>
        </w:rPr>
        <w:t>C</w:t>
      </w:r>
      <w:r w:rsidRPr="00502C0A">
        <w:rPr>
          <w:rFonts w:ascii="Times New Roman" w:hAnsi="Times New Roman" w:cs="Times New Roman"/>
          <w:noProof/>
          <w:sz w:val="24"/>
          <w:szCs w:val="24"/>
          <w:lang w:eastAsia="en-GB"/>
        </w:rPr>
        <w:t>) Hyphal germination following incubation of ficolin-A opsonised conidia in pH 5.7 or. (</w:t>
      </w:r>
      <w:r w:rsidRPr="00502C0A">
        <w:rPr>
          <w:rFonts w:ascii="Times New Roman" w:hAnsi="Times New Roman" w:cs="Times New Roman"/>
          <w:b/>
          <w:noProof/>
          <w:sz w:val="24"/>
          <w:szCs w:val="24"/>
          <w:lang w:eastAsia="en-GB"/>
        </w:rPr>
        <w:t>D</w:t>
      </w:r>
      <w:r w:rsidRPr="00502C0A">
        <w:rPr>
          <w:rFonts w:ascii="Times New Roman" w:hAnsi="Times New Roman" w:cs="Times New Roman"/>
          <w:noProof/>
          <w:sz w:val="24"/>
          <w:szCs w:val="24"/>
          <w:lang w:eastAsia="en-GB"/>
        </w:rPr>
        <w:t xml:space="preserve">) in pH 7.4. Hyphae were imaged using an Axiovert 40 CFL microscope at 10 x objective. Scale bars represent 50 µm. Images are representative of three independent experiments. </w:t>
      </w:r>
    </w:p>
    <w:p w14:paraId="1BC1E37F" w14:textId="77777777" w:rsidR="00810D55" w:rsidRPr="00502C0A" w:rsidRDefault="00810D55" w:rsidP="00810D55">
      <w:pPr>
        <w:spacing w:line="360" w:lineRule="auto"/>
        <w:jc w:val="both"/>
        <w:rPr>
          <w:rFonts w:ascii="Times New Roman" w:hAnsi="Times New Roman" w:cs="Times New Roman"/>
          <w:sz w:val="24"/>
          <w:szCs w:val="24"/>
        </w:rPr>
      </w:pPr>
    </w:p>
    <w:p w14:paraId="784146EA" w14:textId="77777777" w:rsidR="00810D55" w:rsidRPr="00502C0A" w:rsidRDefault="00810D55" w:rsidP="00810D55">
      <w:pPr>
        <w:spacing w:line="360" w:lineRule="auto"/>
        <w:jc w:val="both"/>
        <w:rPr>
          <w:rFonts w:ascii="Times New Roman" w:hAnsi="Times New Roman" w:cs="Times New Roman"/>
          <w:sz w:val="24"/>
          <w:szCs w:val="24"/>
        </w:rPr>
      </w:pPr>
    </w:p>
    <w:p w14:paraId="7B4A7FA8" w14:textId="77777777" w:rsidR="006C2F59" w:rsidRPr="00502C0A" w:rsidRDefault="006C2F59" w:rsidP="00810D55">
      <w:pPr>
        <w:spacing w:line="480" w:lineRule="auto"/>
        <w:jc w:val="both"/>
      </w:pPr>
    </w:p>
    <w:p w14:paraId="74104B96" w14:textId="77777777" w:rsidR="006C2F59" w:rsidRPr="00502C0A" w:rsidRDefault="006C2F59" w:rsidP="00810D55">
      <w:pPr>
        <w:spacing w:line="480" w:lineRule="auto"/>
        <w:jc w:val="both"/>
      </w:pPr>
    </w:p>
    <w:p w14:paraId="3030A790" w14:textId="77777777" w:rsidR="006C2F59" w:rsidRPr="00502C0A" w:rsidRDefault="006C2F59" w:rsidP="00810D55">
      <w:pPr>
        <w:spacing w:line="480" w:lineRule="auto"/>
        <w:jc w:val="both"/>
      </w:pPr>
    </w:p>
    <w:p w14:paraId="5B4BA921" w14:textId="77777777" w:rsidR="00E76D1A" w:rsidRPr="00502C0A" w:rsidRDefault="00E76D1A" w:rsidP="00810D55">
      <w:pPr>
        <w:spacing w:line="480" w:lineRule="auto"/>
        <w:jc w:val="both"/>
      </w:pPr>
    </w:p>
    <w:p w14:paraId="559912B5" w14:textId="3EF6F335" w:rsidR="00810D55" w:rsidRPr="00502C0A" w:rsidRDefault="00303135" w:rsidP="00810D55">
      <w:pPr>
        <w:spacing w:line="480" w:lineRule="auto"/>
        <w:jc w:val="both"/>
      </w:pPr>
      <w:r w:rsidRPr="00502C0A">
        <w:object w:dxaOrig="7424" w:dyaOrig="5297" w14:anchorId="7C1E3EC9">
          <v:shape id="_x0000_i1029" type="#_x0000_t75" style="width:409.5pt;height:293.25pt" o:ole="">
            <v:imagedata r:id="rId142" o:title=""/>
          </v:shape>
          <o:OLEObject Type="Embed" ProgID="Prism5.Document" ShapeID="_x0000_i1029" DrawAspect="Content" ObjectID="_1526451915" r:id="rId143"/>
        </w:object>
      </w:r>
      <w:r w:rsidR="00810D55" w:rsidRPr="00502C0A">
        <w:t xml:space="preserve">  </w:t>
      </w:r>
    </w:p>
    <w:p w14:paraId="6C6F89F6" w14:textId="77777777" w:rsidR="00810D55" w:rsidRPr="00502C0A" w:rsidRDefault="00810D55" w:rsidP="00810D55">
      <w:pPr>
        <w:spacing w:line="360" w:lineRule="auto"/>
        <w:jc w:val="both"/>
        <w:rPr>
          <w:rFonts w:ascii="Times New Roman" w:hAnsi="Times New Roman" w:cs="Times New Roman"/>
          <w:b/>
          <w:noProof/>
          <w:sz w:val="24"/>
          <w:szCs w:val="24"/>
          <w:lang w:eastAsia="en-GB"/>
        </w:rPr>
      </w:pPr>
    </w:p>
    <w:p w14:paraId="0E0C84E7" w14:textId="77777777" w:rsidR="00810D55" w:rsidRPr="00502C0A" w:rsidRDefault="00ED7467" w:rsidP="00810D55">
      <w:pPr>
        <w:jc w:val="both"/>
        <w:rPr>
          <w:rFonts w:ascii="Times New Roman" w:hAnsi="Times New Roman" w:cs="Times New Roman"/>
          <w:b/>
          <w:noProof/>
          <w:sz w:val="24"/>
          <w:szCs w:val="24"/>
          <w:lang w:eastAsia="en-GB"/>
        </w:rPr>
      </w:pPr>
      <w:r w:rsidRPr="00502C0A">
        <w:rPr>
          <w:rFonts w:ascii="Times New Roman" w:hAnsi="Times New Roman" w:cs="Times New Roman"/>
          <w:b/>
          <w:noProof/>
          <w:sz w:val="24"/>
          <w:szCs w:val="24"/>
          <w:lang w:eastAsia="en-GB"/>
        </w:rPr>
        <w:t>Figure 5.25</w:t>
      </w:r>
      <w:r w:rsidR="00810D55" w:rsidRPr="00502C0A">
        <w:rPr>
          <w:rFonts w:ascii="Times New Roman" w:hAnsi="Times New Roman" w:cs="Times New Roman"/>
          <w:b/>
          <w:noProof/>
          <w:sz w:val="24"/>
          <w:szCs w:val="24"/>
          <w:lang w:eastAsia="en-GB"/>
        </w:rPr>
        <w:t>.</w:t>
      </w:r>
      <w:r w:rsidR="00810D55" w:rsidRPr="00502C0A">
        <w:rPr>
          <w:rFonts w:ascii="Times New Roman" w:hAnsi="Times New Roman" w:cs="Times New Roman"/>
          <w:noProof/>
          <w:sz w:val="24"/>
          <w:szCs w:val="24"/>
          <w:lang w:eastAsia="en-GB"/>
        </w:rPr>
        <w:t xml:space="preserve"> </w:t>
      </w:r>
      <w:r w:rsidR="00810D55" w:rsidRPr="00502C0A">
        <w:rPr>
          <w:rFonts w:ascii="Times New Roman" w:hAnsi="Times New Roman" w:cs="Times New Roman"/>
          <w:b/>
          <w:noProof/>
          <w:sz w:val="24"/>
          <w:szCs w:val="24"/>
          <w:lang w:eastAsia="en-GB"/>
        </w:rPr>
        <w:t xml:space="preserve">Fungal viability following incubation of ficolin-A opsonised </w:t>
      </w:r>
      <w:r w:rsidR="00810D55" w:rsidRPr="00502C0A">
        <w:rPr>
          <w:rFonts w:ascii="Times New Roman" w:hAnsi="Times New Roman" w:cs="Times New Roman"/>
          <w:b/>
          <w:i/>
          <w:noProof/>
          <w:sz w:val="24"/>
          <w:szCs w:val="24"/>
          <w:lang w:eastAsia="en-GB"/>
        </w:rPr>
        <w:t xml:space="preserve">A. fumigatus </w:t>
      </w:r>
      <w:r w:rsidR="00810D55" w:rsidRPr="00502C0A">
        <w:rPr>
          <w:rFonts w:ascii="Times New Roman" w:hAnsi="Times New Roman" w:cs="Times New Roman"/>
          <w:b/>
          <w:noProof/>
          <w:sz w:val="24"/>
          <w:szCs w:val="24"/>
          <w:lang w:eastAsia="en-GB"/>
        </w:rPr>
        <w:t xml:space="preserve">conidia with human neutrophils. </w:t>
      </w:r>
    </w:p>
    <w:p w14:paraId="11534001" w14:textId="77777777" w:rsidR="00810D55" w:rsidRPr="00502C0A" w:rsidRDefault="00810D55" w:rsidP="00810D55">
      <w:pPr>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t>Live freshly harvested 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were opsonised with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8"/>
          <w:szCs w:val="24"/>
          <w:lang w:eastAsia="en-GB"/>
        </w:rPr>
        <w:t xml:space="preserve"> </w:t>
      </w:r>
      <w:r w:rsidRPr="00502C0A">
        <w:rPr>
          <w:rFonts w:ascii="Times New Roman" w:hAnsi="Times New Roman" w:cs="Times New Roman"/>
          <w:noProof/>
          <w:sz w:val="24"/>
          <w:szCs w:val="24"/>
          <w:lang w:eastAsia="en-GB"/>
        </w:rPr>
        <w:t>ficolin-A prior to incubation with  neutrophils (conidia:neutrophil ratio of 5:1) for 24 h in pH 5.7 conditions and staining with a LIVE/DEAD FUN-1 fungal viability stain. Viability of conidia alone (</w:t>
      </w:r>
      <w:r w:rsidRPr="00502C0A">
        <w:rPr>
          <w:rFonts w:ascii="Times New Roman" w:hAnsi="Times New Roman" w:cs="Times New Roman"/>
          <w:i/>
          <w:noProof/>
          <w:sz w:val="24"/>
          <w:szCs w:val="24"/>
          <w:lang w:eastAsia="en-GB"/>
        </w:rPr>
        <w:t xml:space="preserve">A. fumigatus </w:t>
      </w:r>
      <w:r w:rsidRPr="00502C0A">
        <w:rPr>
          <w:rFonts w:ascii="Times New Roman" w:hAnsi="Times New Roman" w:cs="Times New Roman"/>
          <w:noProof/>
          <w:sz w:val="24"/>
          <w:szCs w:val="24"/>
          <w:lang w:eastAsia="en-GB"/>
        </w:rPr>
        <w:t xml:space="preserve">alone), un-opsonised conidia (- ficolin-A) or ficolin-A opsonised conidia (+ ficolin-A) after incubation with neutrophils. An increase in median fluorescence intensity (MFI) using the FL1-A filter depicts increased killing. </w:t>
      </w:r>
      <w:r w:rsidR="00F56A60" w:rsidRPr="00502C0A">
        <w:rPr>
          <w:rFonts w:ascii="Times New Roman" w:hAnsi="Times New Roman"/>
          <w:sz w:val="24"/>
          <w:szCs w:val="24"/>
        </w:rPr>
        <w:t xml:space="preserve">Data is </w:t>
      </w:r>
      <w:r w:rsidRPr="00502C0A">
        <w:rPr>
          <w:rFonts w:ascii="Times New Roman" w:hAnsi="Times New Roman"/>
          <w:sz w:val="24"/>
          <w:szCs w:val="24"/>
        </w:rPr>
        <w:t>the average of all data points gained from three independent experiments.</w:t>
      </w:r>
      <w:r w:rsidRPr="00502C0A">
        <w:rPr>
          <w:rFonts w:ascii="Times New Roman" w:hAnsi="Times New Roman" w:cs="Times New Roman"/>
          <w:noProof/>
          <w:sz w:val="24"/>
          <w:szCs w:val="24"/>
          <w:lang w:eastAsia="en-GB"/>
        </w:rPr>
        <w:t xml:space="preserve"> Error bars represent the SD and significance was determined by Student’s </w:t>
      </w:r>
      <w:r w:rsidRPr="00502C0A">
        <w:rPr>
          <w:rFonts w:ascii="Times New Roman" w:hAnsi="Times New Roman" w:cs="Times New Roman"/>
          <w:i/>
          <w:noProof/>
          <w:sz w:val="24"/>
          <w:szCs w:val="24"/>
          <w:lang w:eastAsia="en-GB"/>
        </w:rPr>
        <w:t>t</w:t>
      </w:r>
      <w:r w:rsidRPr="00502C0A">
        <w:rPr>
          <w:rFonts w:ascii="Times New Roman" w:hAnsi="Times New Roman" w:cs="Times New Roman"/>
          <w:noProof/>
          <w:sz w:val="24"/>
          <w:szCs w:val="24"/>
          <w:lang w:eastAsia="en-GB"/>
        </w:rPr>
        <w:t>-test (</w:t>
      </w:r>
      <w:r w:rsidR="002827A8" w:rsidRPr="00502C0A">
        <w:rPr>
          <w:rFonts w:ascii="Times New Roman" w:hAnsi="Times New Roman" w:cs="Times New Roman"/>
          <w:noProof/>
          <w:sz w:val="24"/>
          <w:szCs w:val="24"/>
          <w:lang w:eastAsia="en-GB"/>
        </w:rPr>
        <w:t>*p&lt;0.05</w:t>
      </w:r>
      <w:r w:rsidRPr="00502C0A">
        <w:rPr>
          <w:rFonts w:ascii="Times New Roman" w:hAnsi="Times New Roman" w:cs="Times New Roman"/>
          <w:noProof/>
          <w:sz w:val="24"/>
          <w:szCs w:val="24"/>
          <w:lang w:eastAsia="en-GB"/>
        </w:rPr>
        <w:t>).</w:t>
      </w:r>
    </w:p>
    <w:p w14:paraId="41CB0EAD" w14:textId="77777777" w:rsidR="00810D55" w:rsidRPr="00502C0A" w:rsidRDefault="00810D55" w:rsidP="00810D55">
      <w:pPr>
        <w:jc w:val="both"/>
        <w:rPr>
          <w:rFonts w:ascii="Times New Roman" w:hAnsi="Times New Roman" w:cs="Times New Roman"/>
          <w:noProof/>
          <w:sz w:val="24"/>
          <w:szCs w:val="24"/>
          <w:lang w:eastAsia="en-GB"/>
        </w:rPr>
      </w:pPr>
    </w:p>
    <w:p w14:paraId="25FED20C" w14:textId="77777777" w:rsidR="00810D55" w:rsidRPr="00502C0A" w:rsidRDefault="00810D55" w:rsidP="00810D55">
      <w:pPr>
        <w:jc w:val="both"/>
        <w:rPr>
          <w:rFonts w:ascii="Times New Roman" w:hAnsi="Times New Roman" w:cs="Times New Roman"/>
          <w:noProof/>
          <w:sz w:val="24"/>
          <w:szCs w:val="24"/>
          <w:lang w:eastAsia="en-GB"/>
        </w:rPr>
      </w:pPr>
    </w:p>
    <w:p w14:paraId="3BCCEFF9" w14:textId="77777777" w:rsidR="00810D55" w:rsidRPr="00502C0A" w:rsidRDefault="00810D55" w:rsidP="00810D55">
      <w:pPr>
        <w:jc w:val="both"/>
        <w:rPr>
          <w:rFonts w:ascii="Times New Roman" w:hAnsi="Times New Roman" w:cs="Times New Roman"/>
          <w:noProof/>
          <w:sz w:val="24"/>
          <w:szCs w:val="24"/>
          <w:lang w:eastAsia="en-GB"/>
        </w:rPr>
      </w:pPr>
    </w:p>
    <w:p w14:paraId="401F0696" w14:textId="77777777" w:rsidR="00810D55" w:rsidRPr="00502C0A" w:rsidRDefault="00810D55" w:rsidP="00810D55">
      <w:pPr>
        <w:jc w:val="both"/>
        <w:rPr>
          <w:rFonts w:ascii="Times New Roman" w:hAnsi="Times New Roman" w:cs="Times New Roman"/>
          <w:noProof/>
          <w:sz w:val="24"/>
          <w:szCs w:val="24"/>
          <w:lang w:eastAsia="en-GB"/>
        </w:rPr>
      </w:pPr>
    </w:p>
    <w:p w14:paraId="014C8E40" w14:textId="3D69BC5B" w:rsidR="00810D55" w:rsidRPr="00502C0A" w:rsidRDefault="00810D55" w:rsidP="00810D55">
      <w:pPr>
        <w:spacing w:line="480" w:lineRule="auto"/>
        <w:jc w:val="both"/>
      </w:pPr>
      <w:r w:rsidRPr="00502C0A">
        <w:lastRenderedPageBreak/>
        <w:t xml:space="preserve">   </w:t>
      </w:r>
      <w:r w:rsidR="00303135" w:rsidRPr="00502C0A">
        <w:object w:dxaOrig="10267" w:dyaOrig="5609" w14:anchorId="72A6FA1B">
          <v:shape id="_x0000_i1030" type="#_x0000_t75" style="width:399.75pt;height:3in" o:ole="">
            <v:imagedata r:id="rId144" o:title=""/>
          </v:shape>
          <o:OLEObject Type="Embed" ProgID="Prism5.Document" ShapeID="_x0000_i1030" DrawAspect="Content" ObjectID="_1526451916" r:id="rId145"/>
        </w:object>
      </w:r>
      <w:r w:rsidRPr="00502C0A">
        <w:t xml:space="preserve">    </w:t>
      </w:r>
    </w:p>
    <w:p w14:paraId="70F9D3FC" w14:textId="78B37D92" w:rsidR="00810D55" w:rsidRPr="00502C0A" w:rsidRDefault="00810D55" w:rsidP="00810D55">
      <w:pPr>
        <w:spacing w:line="480" w:lineRule="auto"/>
        <w:jc w:val="both"/>
        <w:rPr>
          <w:noProof/>
          <w:lang w:eastAsia="en-GB"/>
        </w:rPr>
      </w:pPr>
      <w:r w:rsidRPr="00502C0A">
        <w:rPr>
          <w:noProof/>
          <w:lang w:eastAsia="en-GB"/>
        </w:rPr>
        <w:t xml:space="preserve">   </w:t>
      </w:r>
      <w:r w:rsidR="00303135" w:rsidRPr="00502C0A">
        <w:object w:dxaOrig="10267" w:dyaOrig="5695" w14:anchorId="537A047F">
          <v:shape id="_x0000_i1031" type="#_x0000_t75" style="width:399.75pt;height:221.25pt" o:ole="">
            <v:imagedata r:id="rId146" o:title=""/>
          </v:shape>
          <o:OLEObject Type="Embed" ProgID="Prism5.Document" ShapeID="_x0000_i1031" DrawAspect="Content" ObjectID="_1526451917" r:id="rId147"/>
        </w:object>
      </w:r>
      <w:r w:rsidRPr="00502C0A">
        <w:rPr>
          <w:noProof/>
          <w:lang w:eastAsia="en-GB"/>
        </w:rPr>
        <w:t xml:space="preserve">   </w:t>
      </w:r>
      <w:r w:rsidR="005E48D8" w:rsidRPr="00502C0A">
        <w:object w:dxaOrig="10267" w:dyaOrig="5508" w14:anchorId="126E7481">
          <v:shape id="_x0000_i1032" type="#_x0000_t75" style="width:399.75pt;height:210.75pt;mso-position-vertical:absolute" o:ole="">
            <v:imagedata r:id="rId148" o:title=""/>
          </v:shape>
          <o:OLEObject Type="Embed" ProgID="Prism5.Document" ShapeID="_x0000_i1032" DrawAspect="Content" ObjectID="_1526451918" r:id="rId149"/>
        </w:object>
      </w:r>
    </w:p>
    <w:p w14:paraId="3B46673B" w14:textId="77777777" w:rsidR="00810D55" w:rsidRPr="00502C0A" w:rsidRDefault="00ED7467" w:rsidP="00810D55">
      <w:pPr>
        <w:jc w:val="both"/>
        <w:rPr>
          <w:rFonts w:ascii="Times New Roman" w:hAnsi="Times New Roman"/>
          <w:sz w:val="24"/>
          <w:szCs w:val="24"/>
        </w:rPr>
      </w:pPr>
      <w:r w:rsidRPr="00502C0A">
        <w:rPr>
          <w:rFonts w:ascii="Times New Roman" w:hAnsi="Times New Roman"/>
          <w:b/>
          <w:sz w:val="24"/>
          <w:szCs w:val="24"/>
        </w:rPr>
        <w:lastRenderedPageBreak/>
        <w:t>Figure 5.26</w:t>
      </w:r>
      <w:r w:rsidR="00810D55" w:rsidRPr="00502C0A">
        <w:rPr>
          <w:rFonts w:ascii="Times New Roman" w:hAnsi="Times New Roman"/>
          <w:b/>
          <w:sz w:val="24"/>
          <w:szCs w:val="24"/>
        </w:rPr>
        <w:t xml:space="preserve">.  Binding of the lectin pathway pattern recognition molecules (MBL-A and –C) to and activation of complement on </w:t>
      </w:r>
      <w:r w:rsidR="00810D55" w:rsidRPr="00502C0A">
        <w:rPr>
          <w:rFonts w:ascii="Times New Roman" w:hAnsi="Times New Roman"/>
          <w:b/>
          <w:i/>
          <w:sz w:val="24"/>
          <w:szCs w:val="24"/>
        </w:rPr>
        <w:t xml:space="preserve">A. fumigatus </w:t>
      </w:r>
      <w:r w:rsidR="00810D55" w:rsidRPr="00502C0A">
        <w:rPr>
          <w:rFonts w:ascii="Times New Roman" w:hAnsi="Times New Roman"/>
          <w:b/>
          <w:sz w:val="24"/>
          <w:szCs w:val="24"/>
        </w:rPr>
        <w:t>conidia.</w:t>
      </w:r>
      <w:r w:rsidR="00810D55" w:rsidRPr="00502C0A">
        <w:rPr>
          <w:rFonts w:ascii="Times New Roman" w:hAnsi="Times New Roman"/>
          <w:sz w:val="24"/>
          <w:szCs w:val="24"/>
        </w:rPr>
        <w:t xml:space="preserve"> </w:t>
      </w:r>
    </w:p>
    <w:p w14:paraId="16F30B0B" w14:textId="77777777" w:rsidR="008047C4" w:rsidRPr="00502C0A" w:rsidRDefault="008047C4" w:rsidP="008047C4">
      <w:pPr>
        <w:jc w:val="both"/>
        <w:rPr>
          <w:rFonts w:ascii="Times New Roman" w:hAnsi="Times New Roman" w:cs="Times New Roman"/>
          <w:sz w:val="24"/>
          <w:szCs w:val="24"/>
        </w:rPr>
      </w:pPr>
      <w:r w:rsidRPr="00502C0A">
        <w:rPr>
          <w:rFonts w:ascii="Times New Roman" w:hAnsi="Times New Roman"/>
          <w:b/>
          <w:sz w:val="24"/>
          <w:szCs w:val="24"/>
        </w:rPr>
        <w:t>(</w:t>
      </w:r>
      <w:r w:rsidRPr="00502C0A">
        <w:rPr>
          <w:rFonts w:ascii="Times New Roman" w:hAnsi="Times New Roman"/>
          <w:sz w:val="24"/>
          <w:szCs w:val="24"/>
        </w:rPr>
        <w:t xml:space="preserve">A) </w:t>
      </w:r>
      <w:r w:rsidR="00810D55" w:rsidRPr="00502C0A">
        <w:rPr>
          <w:rFonts w:ascii="Times New Roman" w:hAnsi="Times New Roman"/>
          <w:sz w:val="24"/>
          <w:szCs w:val="24"/>
        </w:rPr>
        <w:t xml:space="preserve">MBL-C, but not MBL-A, of WT murine serum was able to bind to </w:t>
      </w:r>
      <w:r w:rsidR="00810D55" w:rsidRPr="00502C0A">
        <w:rPr>
          <w:rFonts w:ascii="Times New Roman" w:hAnsi="Times New Roman"/>
          <w:i/>
          <w:sz w:val="24"/>
          <w:szCs w:val="24"/>
        </w:rPr>
        <w:t xml:space="preserve">A. fumigatus. </w:t>
      </w:r>
      <w:r w:rsidR="00810D55" w:rsidRPr="00502C0A">
        <w:rPr>
          <w:rFonts w:ascii="Times New Roman" w:hAnsi="Times New Roman"/>
          <w:sz w:val="24"/>
          <w:szCs w:val="24"/>
        </w:rPr>
        <w:t>Zymosan coating was used as a positive control. Significant binding was observed at the lowest concentration of serum used (</w:t>
      </w:r>
      <w:r w:rsidR="002827A8" w:rsidRPr="00502C0A">
        <w:rPr>
          <w:rFonts w:ascii="Times New Roman" w:hAnsi="Times New Roman"/>
          <w:sz w:val="24"/>
          <w:szCs w:val="24"/>
        </w:rPr>
        <w:t>*</w:t>
      </w:r>
      <w:r w:rsidR="00810D55" w:rsidRPr="00502C0A">
        <w:rPr>
          <w:rFonts w:ascii="Times New Roman" w:hAnsi="Times New Roman"/>
          <w:sz w:val="24"/>
          <w:szCs w:val="24"/>
        </w:rPr>
        <w:t xml:space="preserve">p&lt;0.05). </w:t>
      </w:r>
      <w:r w:rsidR="00810D55" w:rsidRPr="00502C0A">
        <w:rPr>
          <w:rFonts w:ascii="Times New Roman" w:hAnsi="Times New Roman"/>
          <w:b/>
          <w:sz w:val="24"/>
          <w:szCs w:val="24"/>
        </w:rPr>
        <w:t xml:space="preserve">(B) </w:t>
      </w:r>
      <w:r w:rsidR="00810D55" w:rsidRPr="00502C0A">
        <w:rPr>
          <w:rFonts w:ascii="Times New Roman" w:hAnsi="Times New Roman"/>
          <w:sz w:val="24"/>
          <w:szCs w:val="24"/>
        </w:rPr>
        <w:t xml:space="preserve">C3 deposition was observed on </w:t>
      </w:r>
      <w:r w:rsidR="00810D55" w:rsidRPr="00502C0A">
        <w:rPr>
          <w:rFonts w:ascii="Times New Roman" w:hAnsi="Times New Roman"/>
          <w:i/>
          <w:sz w:val="24"/>
          <w:szCs w:val="24"/>
        </w:rPr>
        <w:t xml:space="preserve">A. fumigatus </w:t>
      </w:r>
      <w:r w:rsidR="00810D55" w:rsidRPr="00502C0A">
        <w:rPr>
          <w:rFonts w:ascii="Times New Roman" w:hAnsi="Times New Roman"/>
          <w:sz w:val="24"/>
          <w:szCs w:val="24"/>
        </w:rPr>
        <w:t>in the absence or presence of serum ficolin-A. Serum dilutions were incubated with Maxisorb micro-titer 96-well coated plates and deposited C3 was detected by using rabbit anti-human C3c complement antibody and goat anti-rabbit IgG-alkaline phosphatase conjugate Mannan and zymosan coating were used as positive controls for C3 deposition. Significant C3 deposition was observed at the lowest concentration of serum used (</w:t>
      </w:r>
      <w:r w:rsidR="002827A8" w:rsidRPr="00502C0A">
        <w:rPr>
          <w:rFonts w:ascii="Times New Roman" w:hAnsi="Times New Roman"/>
          <w:sz w:val="24"/>
          <w:szCs w:val="24"/>
        </w:rPr>
        <w:t>*</w:t>
      </w:r>
      <w:r w:rsidR="00810D55" w:rsidRPr="00502C0A">
        <w:rPr>
          <w:rFonts w:ascii="Times New Roman" w:hAnsi="Times New Roman"/>
          <w:sz w:val="24"/>
          <w:szCs w:val="24"/>
        </w:rPr>
        <w:t>p&lt;0.05). (</w:t>
      </w:r>
      <w:r w:rsidR="00810D55" w:rsidRPr="00502C0A">
        <w:rPr>
          <w:rFonts w:ascii="Times New Roman" w:hAnsi="Times New Roman"/>
          <w:b/>
          <w:sz w:val="24"/>
          <w:szCs w:val="24"/>
        </w:rPr>
        <w:t>C</w:t>
      </w:r>
      <w:r w:rsidR="00810D55" w:rsidRPr="00502C0A">
        <w:rPr>
          <w:rFonts w:ascii="Times New Roman" w:hAnsi="Times New Roman"/>
          <w:sz w:val="24"/>
          <w:szCs w:val="24"/>
        </w:rPr>
        <w:t xml:space="preserve">) C4 deposition on </w:t>
      </w:r>
      <w:r w:rsidR="00810D55" w:rsidRPr="00502C0A">
        <w:rPr>
          <w:rFonts w:ascii="Times New Roman" w:hAnsi="Times New Roman"/>
          <w:i/>
          <w:sz w:val="24"/>
          <w:szCs w:val="24"/>
        </w:rPr>
        <w:t>A. fumigatus</w:t>
      </w:r>
      <w:r w:rsidR="00810D55" w:rsidRPr="00502C0A">
        <w:rPr>
          <w:rFonts w:ascii="Times New Roman" w:hAnsi="Times New Roman"/>
          <w:sz w:val="24"/>
          <w:szCs w:val="24"/>
        </w:rPr>
        <w:t xml:space="preserve"> in the absence of MBL-A and -C. using MBL-A and –C double deficient mouse serum. Serum dilutions were incubated with Maxisorb micro-titer 96-well coated plates prior to the addition of human C4 (1 µg/well). C4 deposition was not observed on </w:t>
      </w:r>
      <w:r w:rsidR="00810D55" w:rsidRPr="00502C0A">
        <w:rPr>
          <w:rFonts w:ascii="Times New Roman" w:hAnsi="Times New Roman"/>
          <w:i/>
          <w:sz w:val="24"/>
          <w:szCs w:val="24"/>
        </w:rPr>
        <w:t xml:space="preserve">A. fumigatus </w:t>
      </w:r>
      <w:r w:rsidR="00810D55" w:rsidRPr="00502C0A">
        <w:rPr>
          <w:rFonts w:ascii="Times New Roman" w:hAnsi="Times New Roman"/>
          <w:sz w:val="24"/>
          <w:szCs w:val="24"/>
        </w:rPr>
        <w:t xml:space="preserve">at pH 5.7 or at pH 7.4, however, C4 was deposited on the positive control coated wells. N-BSA was used as a positive control for C4 deposition by ficolins. All data are represented as mean absorbance measured at </w:t>
      </w:r>
      <w:r w:rsidR="00F56A60" w:rsidRPr="00502C0A">
        <w:rPr>
          <w:rFonts w:ascii="Times New Roman" w:hAnsi="Times New Roman"/>
          <w:sz w:val="24"/>
          <w:szCs w:val="24"/>
        </w:rPr>
        <w:t>405 nm and are</w:t>
      </w:r>
      <w:r w:rsidR="00810D55" w:rsidRPr="00502C0A">
        <w:rPr>
          <w:rFonts w:ascii="Times New Roman" w:hAnsi="Times New Roman"/>
          <w:sz w:val="24"/>
          <w:szCs w:val="24"/>
        </w:rPr>
        <w:t xml:space="preserve"> the average of all data points gained from three independent experiments. Significance was determined via one-way ANOVA and </w:t>
      </w:r>
      <w:r w:rsidR="00810D55" w:rsidRPr="00502C0A">
        <w:rPr>
          <w:rFonts w:ascii="Times New Roman" w:hAnsi="Times New Roman" w:cs="Times New Roman"/>
          <w:noProof/>
          <w:sz w:val="24"/>
          <w:szCs w:val="24"/>
          <w:lang w:eastAsia="en-GB"/>
        </w:rPr>
        <w:t xml:space="preserve">pair-wise comparisons were conducted using the </w:t>
      </w:r>
      <w:r w:rsidR="00810D55" w:rsidRPr="00502C0A">
        <w:rPr>
          <w:rFonts w:ascii="Times New Roman" w:hAnsi="Times New Roman" w:cs="Times New Roman"/>
          <w:sz w:val="24"/>
          <w:szCs w:val="24"/>
        </w:rPr>
        <w:t xml:space="preserve">Tukey test. </w:t>
      </w:r>
    </w:p>
    <w:p w14:paraId="04FB58DA" w14:textId="77777777" w:rsidR="00810D55" w:rsidRPr="00502C0A" w:rsidRDefault="00810D55" w:rsidP="008047C4">
      <w:r w:rsidRPr="00502C0A">
        <w:t xml:space="preserve"> </w:t>
      </w:r>
    </w:p>
    <w:p w14:paraId="398C4AFC" w14:textId="77777777" w:rsidR="008047C4" w:rsidRPr="00502C0A" w:rsidRDefault="008047C4" w:rsidP="008047C4">
      <w:pPr>
        <w:pStyle w:val="Heading3"/>
        <w:spacing w:after="200" w:line="360" w:lineRule="auto"/>
        <w:jc w:val="both"/>
        <w:rPr>
          <w:rFonts w:ascii="Times New Roman" w:hAnsi="Times New Roman"/>
          <w:color w:val="auto"/>
          <w:sz w:val="28"/>
          <w:szCs w:val="28"/>
        </w:rPr>
      </w:pPr>
      <w:bookmarkStart w:id="116" w:name="_Toc394147698"/>
    </w:p>
    <w:p w14:paraId="56256A54" w14:textId="77777777" w:rsidR="008047C4" w:rsidRPr="00502C0A" w:rsidRDefault="008047C4" w:rsidP="008047C4">
      <w:pPr>
        <w:pStyle w:val="Heading3"/>
        <w:spacing w:after="200" w:line="360" w:lineRule="auto"/>
        <w:jc w:val="both"/>
        <w:rPr>
          <w:rFonts w:ascii="Times New Roman" w:hAnsi="Times New Roman"/>
          <w:color w:val="auto"/>
          <w:sz w:val="28"/>
          <w:szCs w:val="28"/>
        </w:rPr>
      </w:pPr>
    </w:p>
    <w:p w14:paraId="746D0EF9" w14:textId="77777777" w:rsidR="008047C4" w:rsidRPr="00502C0A" w:rsidRDefault="008047C4" w:rsidP="008047C4"/>
    <w:p w14:paraId="16E46D55" w14:textId="77777777" w:rsidR="008047C4" w:rsidRPr="00502C0A" w:rsidRDefault="008047C4" w:rsidP="008047C4"/>
    <w:p w14:paraId="5443078E" w14:textId="77777777" w:rsidR="008047C4" w:rsidRPr="00502C0A" w:rsidRDefault="008047C4" w:rsidP="008047C4">
      <w:pPr>
        <w:pStyle w:val="Heading3"/>
        <w:spacing w:after="200" w:line="360" w:lineRule="auto"/>
        <w:jc w:val="both"/>
        <w:rPr>
          <w:rFonts w:ascii="Times New Roman" w:hAnsi="Times New Roman"/>
          <w:color w:val="auto"/>
          <w:sz w:val="28"/>
          <w:szCs w:val="28"/>
        </w:rPr>
      </w:pPr>
    </w:p>
    <w:p w14:paraId="2A85BCD6" w14:textId="77777777" w:rsidR="008047C4" w:rsidRPr="00502C0A" w:rsidRDefault="008047C4" w:rsidP="008047C4"/>
    <w:p w14:paraId="67AA26F2" w14:textId="77777777" w:rsidR="008047C4" w:rsidRPr="00502C0A" w:rsidRDefault="008047C4" w:rsidP="008047C4"/>
    <w:p w14:paraId="05A4FD84" w14:textId="77777777" w:rsidR="008047C4" w:rsidRPr="00502C0A" w:rsidRDefault="008047C4" w:rsidP="008047C4"/>
    <w:p w14:paraId="259E5E23" w14:textId="77777777" w:rsidR="008047C4" w:rsidRPr="00502C0A" w:rsidRDefault="008047C4" w:rsidP="008047C4"/>
    <w:p w14:paraId="478E2C7F" w14:textId="77777777" w:rsidR="008047C4" w:rsidRPr="00502C0A" w:rsidRDefault="008047C4" w:rsidP="008047C4"/>
    <w:p w14:paraId="344DDE6D" w14:textId="77777777" w:rsidR="008047C4" w:rsidRPr="00502C0A" w:rsidRDefault="008047C4" w:rsidP="008047C4"/>
    <w:p w14:paraId="2A5AD0B8" w14:textId="77777777" w:rsidR="008047C4" w:rsidRPr="00502C0A" w:rsidRDefault="008047C4" w:rsidP="008047C4"/>
    <w:p w14:paraId="00A448CF" w14:textId="77777777" w:rsidR="00E76D1A" w:rsidRPr="00502C0A" w:rsidRDefault="00E76D1A" w:rsidP="008047C4"/>
    <w:p w14:paraId="7905E381" w14:textId="77777777" w:rsidR="008047C4" w:rsidRPr="00502C0A" w:rsidRDefault="008813EB" w:rsidP="008047C4">
      <w:pPr>
        <w:pStyle w:val="Heading3"/>
        <w:spacing w:after="200" w:line="360" w:lineRule="auto"/>
        <w:jc w:val="both"/>
        <w:rPr>
          <w:rFonts w:ascii="Times New Roman" w:hAnsi="Times New Roman"/>
          <w:color w:val="auto"/>
          <w:sz w:val="28"/>
          <w:szCs w:val="28"/>
        </w:rPr>
      </w:pPr>
      <w:bookmarkStart w:id="117" w:name="_Toc451868257"/>
      <w:r w:rsidRPr="00502C0A">
        <w:rPr>
          <w:rFonts w:ascii="Times New Roman" w:hAnsi="Times New Roman"/>
          <w:color w:val="auto"/>
          <w:sz w:val="28"/>
          <w:szCs w:val="28"/>
        </w:rPr>
        <w:lastRenderedPageBreak/>
        <w:t>5.2.8</w:t>
      </w:r>
      <w:r w:rsidR="008047C4" w:rsidRPr="00502C0A">
        <w:rPr>
          <w:rFonts w:ascii="Times New Roman" w:hAnsi="Times New Roman"/>
          <w:color w:val="auto"/>
          <w:sz w:val="28"/>
          <w:szCs w:val="28"/>
        </w:rPr>
        <w:t xml:space="preserve">   The role of ficolin-A op</w:t>
      </w:r>
      <w:r w:rsidR="00784129" w:rsidRPr="00502C0A">
        <w:rPr>
          <w:rFonts w:ascii="Times New Roman" w:hAnsi="Times New Roman"/>
          <w:color w:val="auto"/>
          <w:sz w:val="28"/>
          <w:szCs w:val="28"/>
        </w:rPr>
        <w:t>sonisation in the association with</w:t>
      </w:r>
      <w:r w:rsidR="008047C4" w:rsidRPr="00502C0A">
        <w:rPr>
          <w:rFonts w:ascii="Times New Roman" w:hAnsi="Times New Roman"/>
          <w:color w:val="auto"/>
          <w:sz w:val="28"/>
          <w:szCs w:val="28"/>
        </w:rPr>
        <w:t xml:space="preserve"> and killing of </w:t>
      </w:r>
      <w:r w:rsidR="008047C4" w:rsidRPr="00502C0A">
        <w:rPr>
          <w:rFonts w:ascii="Times New Roman" w:hAnsi="Times New Roman"/>
          <w:i/>
          <w:iCs/>
          <w:color w:val="auto"/>
          <w:sz w:val="28"/>
          <w:szCs w:val="28"/>
        </w:rPr>
        <w:t xml:space="preserve">A. fumigatus </w:t>
      </w:r>
      <w:r w:rsidR="008047C4" w:rsidRPr="00502C0A">
        <w:rPr>
          <w:rFonts w:ascii="Times New Roman" w:hAnsi="Times New Roman"/>
          <w:color w:val="auto"/>
          <w:sz w:val="28"/>
          <w:szCs w:val="28"/>
        </w:rPr>
        <w:t>by human neutrophils.</w:t>
      </w:r>
      <w:bookmarkEnd w:id="116"/>
      <w:bookmarkEnd w:id="117"/>
    </w:p>
    <w:p w14:paraId="71F5C2B2" w14:textId="77777777" w:rsidR="008047C4" w:rsidRPr="00502C0A" w:rsidRDefault="008047C4" w:rsidP="008047C4"/>
    <w:p w14:paraId="7C3B2A29" w14:textId="77777777" w:rsidR="008047C4" w:rsidRPr="00502C0A" w:rsidRDefault="008047C4" w:rsidP="008047C4">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Neutropenia poses a significant risk factor for developing aspergillosis which led us to investigate the importance of neutrophils in recognition and removal of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conidia following ficolin-A opsonisation. The association of ficolin-A opsonised conidia with isolated human neutrophils was investigated under physiological and acidic conditions as for the macrophages and A549 cell lines. </w:t>
      </w:r>
    </w:p>
    <w:p w14:paraId="04CD5EB5" w14:textId="77777777" w:rsidR="000E1634" w:rsidRPr="00502C0A" w:rsidRDefault="008047C4" w:rsidP="008047C4">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Following 2 hours of incubation in either pH 5.7 and pH 7.4 conditions, opsonisation by ficolin-A did not increase the number of </w:t>
      </w:r>
      <w:r w:rsidR="00784129" w:rsidRPr="00502C0A">
        <w:rPr>
          <w:rFonts w:ascii="Times New Roman" w:hAnsi="Times New Roman" w:cs="Times New Roman"/>
          <w:sz w:val="24"/>
          <w:szCs w:val="24"/>
        </w:rPr>
        <w:t xml:space="preserve">associated </w:t>
      </w:r>
      <w:r w:rsidR="00903AD3" w:rsidRPr="00502C0A">
        <w:rPr>
          <w:rFonts w:ascii="Times New Roman" w:hAnsi="Times New Roman" w:cs="Times New Roman"/>
          <w:sz w:val="24"/>
          <w:szCs w:val="24"/>
        </w:rPr>
        <w:t>neutrophils (Figure 5.23</w:t>
      </w:r>
      <w:r w:rsidRPr="00502C0A">
        <w:rPr>
          <w:rFonts w:ascii="Times New Roman" w:hAnsi="Times New Roman" w:cs="Times New Roman"/>
          <w:sz w:val="24"/>
          <w:szCs w:val="24"/>
        </w:rPr>
        <w:t xml:space="preserve">A). However, flow cytometry analysis indicated a significant increase in the number of </w:t>
      </w:r>
      <w:r w:rsidR="000E1634" w:rsidRPr="00502C0A">
        <w:rPr>
          <w:rFonts w:ascii="Times New Roman" w:hAnsi="Times New Roman" w:cs="Times New Roman"/>
          <w:sz w:val="24"/>
          <w:szCs w:val="24"/>
        </w:rPr>
        <w:t xml:space="preserve">conidia phagocytosed per neutrophil following ficolin-A opsonisation, but only in pH 5.7 </w:t>
      </w:r>
      <w:r w:rsidR="00903AD3" w:rsidRPr="00502C0A">
        <w:rPr>
          <w:rFonts w:ascii="Times New Roman" w:hAnsi="Times New Roman" w:cs="Times New Roman"/>
          <w:sz w:val="24"/>
          <w:szCs w:val="24"/>
        </w:rPr>
        <w:t>conditions (p=0.032; Figure 5.23</w:t>
      </w:r>
      <w:r w:rsidR="000E1634" w:rsidRPr="00502C0A">
        <w:rPr>
          <w:rFonts w:ascii="Times New Roman" w:hAnsi="Times New Roman" w:cs="Times New Roman"/>
          <w:sz w:val="24"/>
          <w:szCs w:val="24"/>
        </w:rPr>
        <w:t xml:space="preserve">B). </w:t>
      </w:r>
    </w:p>
    <w:p w14:paraId="55B70A50" w14:textId="77777777" w:rsidR="000E1634" w:rsidRPr="00502C0A" w:rsidRDefault="000E1634" w:rsidP="00810D55">
      <w:pPr>
        <w:autoSpaceDE w:val="0"/>
        <w:autoSpaceDN w:val="0"/>
        <w:adjustRightInd w:val="0"/>
        <w:spacing w:before="240" w:line="360" w:lineRule="auto"/>
        <w:jc w:val="both"/>
        <w:rPr>
          <w:rFonts w:ascii="Times New Roman" w:hAnsi="Times New Roman" w:cs="Times New Roman"/>
          <w:color w:val="000000"/>
          <w:sz w:val="24"/>
          <w:szCs w:val="24"/>
        </w:rPr>
      </w:pPr>
      <w:r w:rsidRPr="00502C0A">
        <w:rPr>
          <w:rFonts w:ascii="Times New Roman" w:hAnsi="Times New Roman" w:cs="Times New Roman"/>
          <w:color w:val="000000"/>
          <w:sz w:val="24"/>
          <w:szCs w:val="24"/>
        </w:rPr>
        <w:t xml:space="preserve">Neutrophils are traditionally recognised to be integral in the defence against the hyphae of </w:t>
      </w:r>
      <w:r w:rsidRPr="00502C0A">
        <w:rPr>
          <w:rFonts w:ascii="Times New Roman" w:hAnsi="Times New Roman" w:cs="Times New Roman"/>
          <w:i/>
          <w:iCs/>
          <w:color w:val="000000"/>
          <w:sz w:val="24"/>
          <w:szCs w:val="24"/>
        </w:rPr>
        <w:t>Aspergillus</w:t>
      </w:r>
      <w:r w:rsidRPr="00502C0A">
        <w:rPr>
          <w:rFonts w:ascii="Times New Roman" w:hAnsi="Times New Roman" w:cs="Times New Roman"/>
          <w:color w:val="000000"/>
          <w:sz w:val="24"/>
          <w:szCs w:val="24"/>
        </w:rPr>
        <w:t xml:space="preserve">, therefore we also investigated the potential role of ficolin-A to enhance this interaction. Neutrophils were seeded in 24-well plates prior to challenge with un-opsonised or ficolin-A opsonised </w:t>
      </w:r>
      <w:r w:rsidRPr="00502C0A">
        <w:rPr>
          <w:rFonts w:ascii="Times New Roman" w:hAnsi="Times New Roman" w:cs="Times New Roman"/>
          <w:i/>
          <w:color w:val="000000"/>
          <w:sz w:val="24"/>
          <w:szCs w:val="24"/>
        </w:rPr>
        <w:t xml:space="preserve">A. fumigatus </w:t>
      </w:r>
      <w:r w:rsidRPr="00502C0A">
        <w:rPr>
          <w:rFonts w:ascii="Times New Roman" w:hAnsi="Times New Roman" w:cs="Times New Roman"/>
          <w:color w:val="000000"/>
          <w:sz w:val="24"/>
          <w:szCs w:val="24"/>
        </w:rPr>
        <w:t>conidia. Light microscopy demonstrated that in the absence of ficolin-A opsonisation but presence of neutrophils, hyphal growth a</w:t>
      </w:r>
      <w:r w:rsidR="00903AD3" w:rsidRPr="00502C0A">
        <w:rPr>
          <w:rFonts w:ascii="Times New Roman" w:hAnsi="Times New Roman" w:cs="Times New Roman"/>
          <w:color w:val="000000"/>
          <w:sz w:val="24"/>
          <w:szCs w:val="24"/>
        </w:rPr>
        <w:t>ppeared very dense (Figure. 5.24</w:t>
      </w:r>
      <w:r w:rsidRPr="00502C0A">
        <w:rPr>
          <w:rFonts w:ascii="Times New Roman" w:hAnsi="Times New Roman" w:cs="Times New Roman"/>
          <w:color w:val="000000"/>
          <w:sz w:val="24"/>
          <w:szCs w:val="24"/>
        </w:rPr>
        <w:t>). In contrast, following opsonisation by ficolin-A, hyphal growth appeared signi</w:t>
      </w:r>
      <w:r w:rsidR="00903AD3" w:rsidRPr="00502C0A">
        <w:rPr>
          <w:rFonts w:ascii="Times New Roman" w:hAnsi="Times New Roman" w:cs="Times New Roman"/>
          <w:color w:val="000000"/>
          <w:sz w:val="24"/>
          <w:szCs w:val="24"/>
        </w:rPr>
        <w:t>ficantly less dense (Figure 5.24</w:t>
      </w:r>
      <w:r w:rsidRPr="00502C0A">
        <w:rPr>
          <w:rFonts w:ascii="Times New Roman" w:hAnsi="Times New Roman" w:cs="Times New Roman"/>
          <w:color w:val="000000"/>
          <w:sz w:val="24"/>
          <w:szCs w:val="24"/>
        </w:rPr>
        <w:t>). This effect was pronounced in inflammatory conditions but there appeared to be some inhibition of hyphal growth observed in physi</w:t>
      </w:r>
      <w:r w:rsidR="00903AD3" w:rsidRPr="00502C0A">
        <w:rPr>
          <w:rFonts w:ascii="Times New Roman" w:hAnsi="Times New Roman" w:cs="Times New Roman"/>
          <w:color w:val="000000"/>
          <w:sz w:val="24"/>
          <w:szCs w:val="24"/>
        </w:rPr>
        <w:t>ological conditions (Figure 5.24</w:t>
      </w:r>
      <w:r w:rsidRPr="00502C0A">
        <w:rPr>
          <w:rFonts w:ascii="Times New Roman" w:hAnsi="Times New Roman" w:cs="Times New Roman"/>
          <w:color w:val="000000"/>
          <w:sz w:val="24"/>
          <w:szCs w:val="24"/>
        </w:rPr>
        <w:t xml:space="preserve">D). In addition to this, viability assays demonstrated </w:t>
      </w:r>
      <w:r w:rsidR="0086747E" w:rsidRPr="00502C0A">
        <w:rPr>
          <w:rFonts w:ascii="Times New Roman" w:hAnsi="Times New Roman" w:cs="Times New Roman"/>
          <w:color w:val="000000"/>
          <w:sz w:val="24"/>
          <w:szCs w:val="24"/>
        </w:rPr>
        <w:t>a significant decrease in hyphal</w:t>
      </w:r>
      <w:r w:rsidRPr="00502C0A">
        <w:rPr>
          <w:rFonts w:ascii="Times New Roman" w:hAnsi="Times New Roman" w:cs="Times New Roman"/>
          <w:color w:val="000000"/>
          <w:sz w:val="24"/>
          <w:szCs w:val="24"/>
        </w:rPr>
        <w:t xml:space="preserve"> viability following opsonisation by ficolin-A in acidic conditions, as observed by flow c</w:t>
      </w:r>
      <w:r w:rsidR="00903AD3" w:rsidRPr="00502C0A">
        <w:rPr>
          <w:rFonts w:ascii="Times New Roman" w:hAnsi="Times New Roman" w:cs="Times New Roman"/>
          <w:color w:val="000000"/>
          <w:sz w:val="24"/>
          <w:szCs w:val="24"/>
        </w:rPr>
        <w:t>ytometry (p=0.00262; Figure 5.25</w:t>
      </w:r>
      <w:r w:rsidRPr="00502C0A">
        <w:rPr>
          <w:rFonts w:ascii="Times New Roman" w:hAnsi="Times New Roman" w:cs="Times New Roman"/>
          <w:color w:val="000000"/>
          <w:sz w:val="24"/>
          <w:szCs w:val="24"/>
        </w:rPr>
        <w:t>).</w:t>
      </w:r>
      <w:r w:rsidR="00810D55" w:rsidRPr="00502C0A">
        <w:rPr>
          <w:rFonts w:ascii="Times New Roman" w:hAnsi="Times New Roman" w:cs="Times New Roman"/>
          <w:color w:val="000000"/>
          <w:sz w:val="24"/>
          <w:szCs w:val="24"/>
        </w:rPr>
        <w:t xml:space="preserve"> </w:t>
      </w:r>
    </w:p>
    <w:p w14:paraId="6A13809E" w14:textId="77777777" w:rsidR="000E1634" w:rsidRPr="00502C0A" w:rsidRDefault="000E1634" w:rsidP="00810D55">
      <w:pPr>
        <w:rPr>
          <w:noProof/>
          <w:lang w:eastAsia="en-GB"/>
        </w:rPr>
      </w:pPr>
    </w:p>
    <w:p w14:paraId="093A1A46" w14:textId="77777777" w:rsidR="00810D55" w:rsidRPr="00502C0A" w:rsidRDefault="008813EB" w:rsidP="00810D55">
      <w:pPr>
        <w:pStyle w:val="Heading3"/>
        <w:spacing w:after="200" w:line="360" w:lineRule="auto"/>
        <w:jc w:val="both"/>
        <w:rPr>
          <w:rFonts w:ascii="Times New Roman" w:hAnsi="Times New Roman" w:cs="Times New Roman"/>
          <w:color w:val="auto"/>
          <w:sz w:val="28"/>
          <w:szCs w:val="28"/>
        </w:rPr>
      </w:pPr>
      <w:bookmarkStart w:id="118" w:name="_Toc394147699"/>
      <w:bookmarkStart w:id="119" w:name="_Toc451868258"/>
      <w:r w:rsidRPr="00502C0A">
        <w:rPr>
          <w:rFonts w:ascii="Times New Roman" w:hAnsi="Times New Roman" w:cs="Times New Roman"/>
          <w:color w:val="auto"/>
          <w:sz w:val="28"/>
          <w:szCs w:val="28"/>
        </w:rPr>
        <w:t>5.2.9</w:t>
      </w:r>
      <w:r w:rsidR="000E1634" w:rsidRPr="00502C0A">
        <w:rPr>
          <w:rFonts w:ascii="Times New Roman" w:hAnsi="Times New Roman" w:cs="Times New Roman"/>
          <w:color w:val="auto"/>
          <w:sz w:val="28"/>
          <w:szCs w:val="28"/>
        </w:rPr>
        <w:t xml:space="preserve"> The role of ficolin-A in lectin complement pathway activation on </w:t>
      </w:r>
      <w:r w:rsidR="000E1634" w:rsidRPr="00502C0A">
        <w:rPr>
          <w:rFonts w:ascii="Times New Roman" w:hAnsi="Times New Roman" w:cs="Times New Roman"/>
          <w:i/>
          <w:color w:val="auto"/>
          <w:sz w:val="28"/>
          <w:szCs w:val="28"/>
        </w:rPr>
        <w:t>A. fumigatus</w:t>
      </w:r>
      <w:r w:rsidR="000E1634" w:rsidRPr="00502C0A">
        <w:rPr>
          <w:rFonts w:ascii="Times New Roman" w:hAnsi="Times New Roman" w:cs="Times New Roman"/>
          <w:color w:val="auto"/>
          <w:sz w:val="28"/>
          <w:szCs w:val="28"/>
        </w:rPr>
        <w:t>.</w:t>
      </w:r>
      <w:bookmarkEnd w:id="118"/>
      <w:bookmarkEnd w:id="119"/>
    </w:p>
    <w:p w14:paraId="150E9FFC" w14:textId="77777777" w:rsidR="00810D55" w:rsidRPr="00502C0A" w:rsidRDefault="00810D55" w:rsidP="00810D55">
      <w:pPr>
        <w:spacing w:line="360" w:lineRule="auto"/>
      </w:pPr>
    </w:p>
    <w:p w14:paraId="6D1C54FF" w14:textId="77777777" w:rsidR="000E1634" w:rsidRPr="00502C0A" w:rsidRDefault="000E1634" w:rsidP="00810D55">
      <w:pPr>
        <w:autoSpaceDE w:val="0"/>
        <w:autoSpaceDN w:val="0"/>
        <w:adjustRightInd w:val="0"/>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We have observed binding of ficolin-A to both conidia and hyphae of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but MBL has also been shown to bind to and activate complement upon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 xml:space="preserve">. Mice have been shown to possess two MBLs, MBL-A and MBL-C, and it was observed that both MBL-A </w:t>
      </w:r>
      <w:r w:rsidRPr="00502C0A">
        <w:rPr>
          <w:rFonts w:ascii="Times New Roman" w:hAnsi="Times New Roman" w:cs="Times New Roman"/>
          <w:sz w:val="24"/>
          <w:szCs w:val="24"/>
        </w:rPr>
        <w:lastRenderedPageBreak/>
        <w:t xml:space="preserve">and MBL-C were observed to bind to zymosan. However, interestingly only MBL-C was observed to bind to </w:t>
      </w:r>
      <w:r w:rsidRPr="00502C0A">
        <w:rPr>
          <w:rFonts w:ascii="Times New Roman" w:hAnsi="Times New Roman" w:cs="Times New Roman"/>
          <w:i/>
          <w:sz w:val="24"/>
          <w:szCs w:val="24"/>
        </w:rPr>
        <w:t>A. fumigatus</w:t>
      </w:r>
      <w:r w:rsidR="00903AD3" w:rsidRPr="00502C0A">
        <w:rPr>
          <w:rFonts w:ascii="Times New Roman" w:hAnsi="Times New Roman" w:cs="Times New Roman"/>
          <w:sz w:val="24"/>
          <w:szCs w:val="24"/>
        </w:rPr>
        <w:t xml:space="preserve"> (Figure 5.26</w:t>
      </w:r>
      <w:r w:rsidRPr="00502C0A">
        <w:rPr>
          <w:rFonts w:ascii="Times New Roman" w:hAnsi="Times New Roman" w:cs="Times New Roman"/>
          <w:sz w:val="24"/>
          <w:szCs w:val="24"/>
        </w:rPr>
        <w:t xml:space="preserve">A). </w:t>
      </w:r>
    </w:p>
    <w:p w14:paraId="72F59B4B" w14:textId="77777777" w:rsidR="000E1634" w:rsidRPr="00502C0A" w:rsidRDefault="000E1634" w:rsidP="00810D55">
      <w:pPr>
        <w:autoSpaceDE w:val="0"/>
        <w:autoSpaceDN w:val="0"/>
        <w:adjustRightInd w:val="0"/>
        <w:spacing w:after="0" w:line="360" w:lineRule="auto"/>
        <w:jc w:val="both"/>
        <w:rPr>
          <w:rFonts w:ascii="Times New Roman" w:hAnsi="Times New Roman" w:cs="Times New Roman"/>
          <w:color w:val="000000"/>
          <w:sz w:val="24"/>
          <w:szCs w:val="24"/>
        </w:rPr>
      </w:pPr>
      <w:r w:rsidRPr="00502C0A">
        <w:rPr>
          <w:rFonts w:ascii="Times New Roman" w:hAnsi="Times New Roman" w:cs="Times New Roman"/>
          <w:color w:val="000000"/>
          <w:sz w:val="24"/>
          <w:szCs w:val="24"/>
        </w:rPr>
        <w:t xml:space="preserve">Observation of C3 deposition on the microbial cell surface is a key indicator towards the extent of complement activation. Following coating of micro well plates with harvested </w:t>
      </w:r>
      <w:r w:rsidRPr="00502C0A">
        <w:rPr>
          <w:rFonts w:ascii="Times New Roman" w:hAnsi="Times New Roman" w:cs="Times New Roman"/>
          <w:i/>
          <w:color w:val="000000"/>
          <w:sz w:val="24"/>
          <w:szCs w:val="24"/>
        </w:rPr>
        <w:t xml:space="preserve">A. fumigatus </w:t>
      </w:r>
      <w:r w:rsidRPr="00502C0A">
        <w:rPr>
          <w:rFonts w:ascii="Times New Roman" w:hAnsi="Times New Roman" w:cs="Times New Roman"/>
          <w:color w:val="000000"/>
          <w:sz w:val="24"/>
          <w:szCs w:val="24"/>
        </w:rPr>
        <w:t>from clinical isolates, ELISA was used to assess C3c deposition and therefore complement activation using both wild type mouse sera and sera deficient in ficolin-A but containing MBLs. C3 deposition was observed in all cases, regardless of whether ficolin-A was absent and regardless of whether pH 5.7 or pH 7.4 c</w:t>
      </w:r>
      <w:r w:rsidR="00903AD3" w:rsidRPr="00502C0A">
        <w:rPr>
          <w:rFonts w:ascii="Times New Roman" w:hAnsi="Times New Roman" w:cs="Times New Roman"/>
          <w:color w:val="000000"/>
          <w:sz w:val="24"/>
          <w:szCs w:val="24"/>
        </w:rPr>
        <w:t>onditions were used (Figure 5.26</w:t>
      </w:r>
      <w:r w:rsidRPr="00502C0A">
        <w:rPr>
          <w:rFonts w:ascii="Times New Roman" w:hAnsi="Times New Roman" w:cs="Times New Roman"/>
          <w:color w:val="000000"/>
          <w:sz w:val="24"/>
          <w:szCs w:val="24"/>
        </w:rPr>
        <w:t>B). C3 deposition observed when using ficolin-A-deficient serum in pH 7.4 conditions was also highly comparable to C3 deposition using wild type serum (Absorbance at 405 nm of 1.33 and 1.3 when using 0.025 µg mL</w:t>
      </w:r>
      <w:r w:rsidRPr="00502C0A">
        <w:rPr>
          <w:rFonts w:ascii="Times New Roman" w:hAnsi="Times New Roman" w:cs="Times New Roman"/>
          <w:color w:val="000000"/>
          <w:sz w:val="24"/>
          <w:szCs w:val="24"/>
          <w:vertAlign w:val="superscript"/>
        </w:rPr>
        <w:t>-1</w:t>
      </w:r>
      <w:r w:rsidRPr="00502C0A">
        <w:rPr>
          <w:rFonts w:ascii="Times New Roman" w:hAnsi="Times New Roman" w:cs="Times New Roman"/>
          <w:color w:val="000000"/>
          <w:sz w:val="24"/>
          <w:szCs w:val="24"/>
        </w:rPr>
        <w:t xml:space="preserve"> serum, for ficolin-A-deficient and wild type </w:t>
      </w:r>
      <w:r w:rsidR="00903AD3" w:rsidRPr="00502C0A">
        <w:rPr>
          <w:rFonts w:ascii="Times New Roman" w:hAnsi="Times New Roman" w:cs="Times New Roman"/>
          <w:color w:val="000000"/>
          <w:sz w:val="24"/>
          <w:szCs w:val="24"/>
        </w:rPr>
        <w:t>serum respectively) (Figure 5.26</w:t>
      </w:r>
      <w:r w:rsidRPr="00502C0A">
        <w:rPr>
          <w:rFonts w:ascii="Times New Roman" w:hAnsi="Times New Roman" w:cs="Times New Roman"/>
          <w:color w:val="000000"/>
          <w:sz w:val="24"/>
          <w:szCs w:val="24"/>
        </w:rPr>
        <w:t xml:space="preserve">B). </w:t>
      </w:r>
    </w:p>
    <w:p w14:paraId="5353725F" w14:textId="77777777" w:rsidR="00810D55" w:rsidRPr="00502C0A" w:rsidRDefault="00810D55" w:rsidP="00810D55">
      <w:pPr>
        <w:spacing w:line="480" w:lineRule="auto"/>
        <w:jc w:val="both"/>
      </w:pPr>
    </w:p>
    <w:p w14:paraId="43579688" w14:textId="77777777" w:rsidR="00810D55" w:rsidRPr="00502C0A" w:rsidRDefault="00810D55" w:rsidP="00810D55">
      <w:pPr>
        <w:spacing w:line="480" w:lineRule="auto"/>
        <w:jc w:val="both"/>
      </w:pPr>
    </w:p>
    <w:p w14:paraId="1236A817" w14:textId="77777777" w:rsidR="00810D55" w:rsidRPr="00502C0A" w:rsidRDefault="00810D55" w:rsidP="00810D55">
      <w:pPr>
        <w:spacing w:line="480" w:lineRule="auto"/>
        <w:jc w:val="both"/>
      </w:pPr>
    </w:p>
    <w:p w14:paraId="55DB352C" w14:textId="77777777" w:rsidR="008047C4" w:rsidRPr="00502C0A" w:rsidRDefault="008047C4" w:rsidP="00810D55">
      <w:pPr>
        <w:spacing w:line="480" w:lineRule="auto"/>
        <w:jc w:val="both"/>
      </w:pPr>
    </w:p>
    <w:p w14:paraId="5593C960" w14:textId="77777777" w:rsidR="008047C4" w:rsidRPr="00502C0A" w:rsidRDefault="008047C4" w:rsidP="00810D55">
      <w:pPr>
        <w:spacing w:line="480" w:lineRule="auto"/>
        <w:jc w:val="both"/>
      </w:pPr>
    </w:p>
    <w:p w14:paraId="21A15366" w14:textId="77777777" w:rsidR="008047C4" w:rsidRPr="00502C0A" w:rsidRDefault="008047C4" w:rsidP="00810D55">
      <w:pPr>
        <w:spacing w:line="480" w:lineRule="auto"/>
        <w:jc w:val="both"/>
      </w:pPr>
    </w:p>
    <w:p w14:paraId="45093CA2" w14:textId="77777777" w:rsidR="008047C4" w:rsidRPr="00502C0A" w:rsidRDefault="008047C4" w:rsidP="00810D55">
      <w:pPr>
        <w:spacing w:line="480" w:lineRule="auto"/>
        <w:jc w:val="both"/>
      </w:pPr>
    </w:p>
    <w:p w14:paraId="0E67DEC2" w14:textId="77777777" w:rsidR="008047C4" w:rsidRPr="00502C0A" w:rsidRDefault="00810D55" w:rsidP="00810D55">
      <w:pPr>
        <w:spacing w:line="480" w:lineRule="auto"/>
        <w:jc w:val="both"/>
      </w:pPr>
      <w:r w:rsidRPr="00502C0A">
        <w:t xml:space="preserve">        </w:t>
      </w:r>
    </w:p>
    <w:p w14:paraId="41D96C07" w14:textId="77777777" w:rsidR="008047C4" w:rsidRPr="00502C0A" w:rsidRDefault="008047C4" w:rsidP="00810D55">
      <w:pPr>
        <w:spacing w:line="480" w:lineRule="auto"/>
        <w:jc w:val="both"/>
      </w:pPr>
    </w:p>
    <w:p w14:paraId="4D12212F" w14:textId="77777777" w:rsidR="008047C4" w:rsidRPr="00502C0A" w:rsidRDefault="008047C4" w:rsidP="00810D55">
      <w:pPr>
        <w:spacing w:line="480" w:lineRule="auto"/>
        <w:jc w:val="both"/>
      </w:pPr>
    </w:p>
    <w:p w14:paraId="4B8FDD58" w14:textId="77777777" w:rsidR="008047C4" w:rsidRPr="00502C0A" w:rsidRDefault="008047C4" w:rsidP="00810D55">
      <w:pPr>
        <w:spacing w:line="480" w:lineRule="auto"/>
        <w:jc w:val="both"/>
      </w:pPr>
    </w:p>
    <w:p w14:paraId="692B4791" w14:textId="77777777" w:rsidR="008047C4" w:rsidRPr="00502C0A" w:rsidRDefault="008047C4" w:rsidP="00810D55">
      <w:pPr>
        <w:spacing w:line="480" w:lineRule="auto"/>
        <w:jc w:val="both"/>
      </w:pPr>
    </w:p>
    <w:p w14:paraId="3C657445" w14:textId="77777777" w:rsidR="008047C4" w:rsidRPr="00502C0A" w:rsidRDefault="008047C4" w:rsidP="00810D55">
      <w:pPr>
        <w:spacing w:line="480" w:lineRule="auto"/>
        <w:jc w:val="both"/>
      </w:pPr>
    </w:p>
    <w:p w14:paraId="1B2A58CE" w14:textId="77777777" w:rsidR="008047C4" w:rsidRPr="00502C0A" w:rsidRDefault="008047C4" w:rsidP="00810D55">
      <w:pPr>
        <w:spacing w:line="480" w:lineRule="auto"/>
        <w:jc w:val="both"/>
      </w:pPr>
    </w:p>
    <w:p w14:paraId="429D933A" w14:textId="77777777" w:rsidR="008047C4" w:rsidRPr="00502C0A" w:rsidRDefault="008047C4" w:rsidP="00810D55">
      <w:pPr>
        <w:spacing w:line="480" w:lineRule="auto"/>
        <w:jc w:val="both"/>
      </w:pPr>
    </w:p>
    <w:p w14:paraId="32260159" w14:textId="77777777" w:rsidR="008047C4" w:rsidRPr="00502C0A" w:rsidRDefault="008047C4" w:rsidP="00810D55">
      <w:pPr>
        <w:spacing w:line="480" w:lineRule="auto"/>
        <w:jc w:val="both"/>
      </w:pPr>
    </w:p>
    <w:p w14:paraId="770E6EAC" w14:textId="77777777" w:rsidR="00810D55" w:rsidRPr="00502C0A" w:rsidRDefault="005F6405" w:rsidP="008047C4">
      <w:pPr>
        <w:spacing w:line="480" w:lineRule="auto"/>
        <w:jc w:val="both"/>
      </w:pPr>
      <w:r w:rsidRPr="00502C0A">
        <w:rPr>
          <w:noProof/>
          <w:lang w:eastAsia="en-GB"/>
        </w:rPr>
        <w:drawing>
          <wp:inline distT="0" distB="0" distL="0" distR="0" wp14:anchorId="523C0D03" wp14:editId="64CC01BB">
            <wp:extent cx="5400000" cy="4018902"/>
            <wp:effectExtent l="0" t="0" r="0" b="0"/>
            <wp:docPr id="1536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4" name="Picture 4"/>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0" y="0"/>
                      <a:ext cx="5400000" cy="4018902"/>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14:paraId="7FB8B74A" w14:textId="77777777" w:rsidR="00810D55" w:rsidRPr="00502C0A" w:rsidRDefault="00ED7467" w:rsidP="00810D55">
      <w:pPr>
        <w:jc w:val="both"/>
        <w:rPr>
          <w:rFonts w:asciiTheme="majorBidi" w:hAnsiTheme="majorBidi" w:cstheme="majorBidi"/>
          <w:sz w:val="24"/>
          <w:szCs w:val="24"/>
        </w:rPr>
      </w:pPr>
      <w:r w:rsidRPr="00502C0A">
        <w:rPr>
          <w:rFonts w:asciiTheme="majorBidi" w:hAnsiTheme="majorBidi" w:cstheme="majorBidi"/>
          <w:b/>
          <w:sz w:val="24"/>
          <w:szCs w:val="24"/>
        </w:rPr>
        <w:t>Figure 5.27</w:t>
      </w:r>
      <w:r w:rsidR="00810D55" w:rsidRPr="00502C0A">
        <w:rPr>
          <w:rFonts w:asciiTheme="majorBidi" w:hAnsiTheme="majorBidi" w:cstheme="majorBidi"/>
          <w:b/>
          <w:sz w:val="24"/>
          <w:szCs w:val="24"/>
        </w:rPr>
        <w:t xml:space="preserve">. The detection of IL-8 in supernatants collected 8 hours and 24 hours after A549 challenge with ficolin-A opsonised </w:t>
      </w:r>
      <w:r w:rsidR="00810D55" w:rsidRPr="00502C0A">
        <w:rPr>
          <w:rFonts w:asciiTheme="majorBidi" w:hAnsiTheme="majorBidi" w:cstheme="majorBidi"/>
          <w:b/>
          <w:i/>
          <w:sz w:val="24"/>
          <w:szCs w:val="24"/>
        </w:rPr>
        <w:t xml:space="preserve">A. fumigatus </w:t>
      </w:r>
      <w:r w:rsidR="00AA4EB8" w:rsidRPr="00502C0A">
        <w:rPr>
          <w:rFonts w:asciiTheme="majorBidi" w:hAnsiTheme="majorBidi" w:cstheme="majorBidi"/>
          <w:b/>
          <w:sz w:val="24"/>
          <w:szCs w:val="24"/>
        </w:rPr>
        <w:t>conidia quantified by ELISA.</w:t>
      </w:r>
    </w:p>
    <w:p w14:paraId="6C5C86FE" w14:textId="77777777" w:rsidR="00810D55" w:rsidRPr="00502C0A" w:rsidRDefault="00810D55" w:rsidP="00810D55">
      <w:pPr>
        <w:jc w:val="both"/>
        <w:rPr>
          <w:rFonts w:ascii="Times New Roman" w:hAnsi="Times New Roman"/>
          <w:sz w:val="24"/>
          <w:szCs w:val="24"/>
        </w:rPr>
      </w:pPr>
      <w:r w:rsidRPr="00502C0A">
        <w:rPr>
          <w:rFonts w:ascii="Times New Roman" w:hAnsi="Times New Roman"/>
          <w:sz w:val="24"/>
          <w:szCs w:val="24"/>
        </w:rPr>
        <w:t>Supernatants from A549 cells were tested for IL-8 by ELISA after 8 and 24 hours challenge with ficolin-A (5 µg mL</w:t>
      </w:r>
      <w:r w:rsidRPr="00502C0A">
        <w:rPr>
          <w:rFonts w:ascii="Times New Roman" w:hAnsi="Times New Roman"/>
          <w:sz w:val="24"/>
          <w:szCs w:val="24"/>
          <w:vertAlign w:val="superscript"/>
        </w:rPr>
        <w:t>-1</w:t>
      </w:r>
      <w:r w:rsidRPr="00502C0A">
        <w:rPr>
          <w:rFonts w:ascii="Times New Roman" w:hAnsi="Times New Roman"/>
          <w:sz w:val="24"/>
          <w:szCs w:val="24"/>
        </w:rPr>
        <w:t>) alone (+ Ficolin-A), conidia (10</w:t>
      </w:r>
      <w:r w:rsidRPr="00502C0A">
        <w:rPr>
          <w:rFonts w:ascii="Times New Roman" w:hAnsi="Times New Roman"/>
          <w:sz w:val="24"/>
          <w:szCs w:val="24"/>
          <w:vertAlign w:val="superscript"/>
        </w:rPr>
        <w:t>5</w:t>
      </w:r>
      <w:r w:rsidRPr="00502C0A">
        <w:rPr>
          <w:rFonts w:ascii="Times New Roman" w:hAnsi="Times New Roman"/>
          <w:sz w:val="24"/>
          <w:szCs w:val="24"/>
        </w:rPr>
        <w:t>) alone (+ AF) or ficolin-A (5 µg ml</w:t>
      </w:r>
      <w:r w:rsidRPr="00502C0A">
        <w:rPr>
          <w:rFonts w:ascii="Times New Roman" w:hAnsi="Times New Roman"/>
          <w:sz w:val="24"/>
          <w:szCs w:val="24"/>
          <w:vertAlign w:val="superscript"/>
        </w:rPr>
        <w:t>-1</w:t>
      </w:r>
      <w:r w:rsidRPr="00502C0A">
        <w:rPr>
          <w:rFonts w:ascii="Times New Roman" w:hAnsi="Times New Roman"/>
          <w:sz w:val="24"/>
          <w:szCs w:val="24"/>
        </w:rPr>
        <w:t xml:space="preserve">) opsonised </w:t>
      </w:r>
      <w:r w:rsidRPr="00502C0A">
        <w:rPr>
          <w:rFonts w:ascii="Times New Roman" w:hAnsi="Times New Roman"/>
          <w:i/>
          <w:sz w:val="24"/>
          <w:szCs w:val="24"/>
        </w:rPr>
        <w:t xml:space="preserve">A. fumigatus </w:t>
      </w:r>
      <w:r w:rsidRPr="00502C0A">
        <w:rPr>
          <w:rFonts w:ascii="Times New Roman" w:hAnsi="Times New Roman"/>
          <w:sz w:val="24"/>
          <w:szCs w:val="24"/>
        </w:rPr>
        <w:t>(10</w:t>
      </w:r>
      <w:r w:rsidRPr="00502C0A">
        <w:rPr>
          <w:rFonts w:ascii="Times New Roman" w:hAnsi="Times New Roman"/>
          <w:sz w:val="24"/>
          <w:szCs w:val="24"/>
          <w:vertAlign w:val="superscript"/>
        </w:rPr>
        <w:t xml:space="preserve">5 </w:t>
      </w:r>
      <w:r w:rsidRPr="00502C0A">
        <w:rPr>
          <w:rFonts w:ascii="Times New Roman" w:hAnsi="Times New Roman"/>
          <w:sz w:val="24"/>
          <w:szCs w:val="24"/>
        </w:rPr>
        <w:t>conidia) (+ AF + Ficolin-A). Media from A549 cells without stimulus (A549) or following prior stimulation with IL-1β (10 ng mL</w:t>
      </w:r>
      <w:r w:rsidRPr="00502C0A">
        <w:rPr>
          <w:rFonts w:ascii="Times New Roman" w:hAnsi="Times New Roman"/>
          <w:sz w:val="24"/>
          <w:szCs w:val="24"/>
          <w:vertAlign w:val="superscript"/>
        </w:rPr>
        <w:t>-1</w:t>
      </w:r>
      <w:r w:rsidRPr="00502C0A">
        <w:rPr>
          <w:rFonts w:ascii="Times New Roman" w:hAnsi="Times New Roman"/>
          <w:sz w:val="24"/>
          <w:szCs w:val="24"/>
        </w:rPr>
        <w:t xml:space="preserve"> for 24 h) (IL-1β) or culture media in the absence of A549 (Media) were used as controls. All data is represented as the average concentration of IL-8 produced (pg mL</w:t>
      </w:r>
      <w:r w:rsidRPr="00502C0A">
        <w:rPr>
          <w:rFonts w:ascii="Times New Roman" w:hAnsi="Times New Roman"/>
          <w:sz w:val="24"/>
          <w:szCs w:val="24"/>
          <w:vertAlign w:val="superscript"/>
        </w:rPr>
        <w:t>-1</w:t>
      </w:r>
      <w:r w:rsidRPr="00502C0A">
        <w:rPr>
          <w:rFonts w:ascii="Times New Roman" w:hAnsi="Times New Roman"/>
          <w:sz w:val="24"/>
          <w:szCs w:val="24"/>
        </w:rPr>
        <w:t>)</w:t>
      </w:r>
      <w:r w:rsidRPr="00502C0A">
        <w:rPr>
          <w:rFonts w:ascii="Times New Roman" w:hAnsi="Times New Roman"/>
          <w:sz w:val="24"/>
          <w:szCs w:val="24"/>
          <w:vertAlign w:val="superscript"/>
        </w:rPr>
        <w:t xml:space="preserve"> </w:t>
      </w:r>
      <w:r w:rsidR="00F56A60" w:rsidRPr="00502C0A">
        <w:rPr>
          <w:rFonts w:ascii="Times New Roman" w:hAnsi="Times New Roman"/>
          <w:sz w:val="24"/>
          <w:szCs w:val="24"/>
        </w:rPr>
        <w:t xml:space="preserve">and are </w:t>
      </w:r>
      <w:r w:rsidRPr="00502C0A">
        <w:rPr>
          <w:rFonts w:ascii="Times New Roman" w:hAnsi="Times New Roman"/>
          <w:sz w:val="24"/>
          <w:szCs w:val="24"/>
        </w:rPr>
        <w:t xml:space="preserve">the average of all data points gained from three independent experiments. Error bars represent the SD. Significance was determined by paired Students </w:t>
      </w:r>
      <w:r w:rsidRPr="00502C0A">
        <w:rPr>
          <w:rFonts w:ascii="Times New Roman" w:hAnsi="Times New Roman"/>
          <w:i/>
          <w:sz w:val="24"/>
          <w:szCs w:val="24"/>
        </w:rPr>
        <w:t>t</w:t>
      </w:r>
      <w:r w:rsidRPr="00502C0A">
        <w:rPr>
          <w:rFonts w:ascii="Times New Roman" w:hAnsi="Times New Roman"/>
          <w:sz w:val="24"/>
          <w:szCs w:val="24"/>
        </w:rPr>
        <w:t>-test (</w:t>
      </w:r>
      <w:r w:rsidR="002827A8" w:rsidRPr="00502C0A">
        <w:rPr>
          <w:rFonts w:ascii="Times New Roman" w:hAnsi="Times New Roman"/>
          <w:sz w:val="24"/>
          <w:szCs w:val="24"/>
        </w:rPr>
        <w:t>* p&lt;0.05</w:t>
      </w:r>
      <w:r w:rsidRPr="00502C0A">
        <w:rPr>
          <w:rFonts w:ascii="Times New Roman" w:hAnsi="Times New Roman"/>
          <w:sz w:val="24"/>
          <w:szCs w:val="24"/>
        </w:rPr>
        <w:t>).</w:t>
      </w:r>
    </w:p>
    <w:p w14:paraId="34B3BAE1" w14:textId="77777777" w:rsidR="000E1634" w:rsidRPr="00502C0A" w:rsidRDefault="000E1634" w:rsidP="00810D55">
      <w:pPr>
        <w:autoSpaceDE w:val="0"/>
        <w:autoSpaceDN w:val="0"/>
        <w:adjustRightInd w:val="0"/>
        <w:spacing w:after="0" w:line="360" w:lineRule="auto"/>
        <w:ind w:left="360"/>
        <w:jc w:val="both"/>
        <w:rPr>
          <w:rFonts w:ascii="Times New Roman" w:hAnsi="Times New Roman" w:cs="Times New Roman"/>
          <w:color w:val="000000"/>
          <w:sz w:val="24"/>
          <w:szCs w:val="24"/>
        </w:rPr>
      </w:pPr>
    </w:p>
    <w:p w14:paraId="6E152646" w14:textId="77777777" w:rsidR="00810D55" w:rsidRPr="00502C0A" w:rsidRDefault="00810D55" w:rsidP="00810D55">
      <w:pPr>
        <w:autoSpaceDE w:val="0"/>
        <w:autoSpaceDN w:val="0"/>
        <w:adjustRightInd w:val="0"/>
        <w:spacing w:after="0" w:line="360" w:lineRule="auto"/>
        <w:jc w:val="both"/>
        <w:rPr>
          <w:rFonts w:ascii="Times New Roman" w:hAnsi="Times New Roman" w:cs="Times New Roman"/>
          <w:color w:val="000000"/>
          <w:sz w:val="24"/>
          <w:szCs w:val="24"/>
        </w:rPr>
      </w:pPr>
    </w:p>
    <w:p w14:paraId="3C6A31C8" w14:textId="77777777" w:rsidR="005E3F07" w:rsidRPr="00502C0A" w:rsidRDefault="005E3F07" w:rsidP="00810D55">
      <w:pPr>
        <w:autoSpaceDE w:val="0"/>
        <w:autoSpaceDN w:val="0"/>
        <w:adjustRightInd w:val="0"/>
        <w:spacing w:after="0" w:line="360" w:lineRule="auto"/>
        <w:jc w:val="both"/>
        <w:rPr>
          <w:rFonts w:ascii="Times New Roman" w:hAnsi="Times New Roman" w:cs="Times New Roman"/>
          <w:color w:val="000000"/>
          <w:sz w:val="24"/>
          <w:szCs w:val="24"/>
        </w:rPr>
      </w:pPr>
    </w:p>
    <w:p w14:paraId="5104A44A" w14:textId="77777777" w:rsidR="008047C4" w:rsidRPr="00502C0A" w:rsidRDefault="005E3F07" w:rsidP="005E3F07">
      <w:pPr>
        <w:spacing w:line="480" w:lineRule="auto"/>
        <w:jc w:val="both"/>
      </w:pPr>
      <w:r w:rsidRPr="00502C0A">
        <w:t xml:space="preserve">                                   </w:t>
      </w:r>
    </w:p>
    <w:p w14:paraId="3A1F9488" w14:textId="77777777" w:rsidR="008047C4" w:rsidRPr="00502C0A" w:rsidRDefault="008047C4" w:rsidP="005E3F07">
      <w:pPr>
        <w:spacing w:line="480" w:lineRule="auto"/>
        <w:jc w:val="both"/>
      </w:pPr>
    </w:p>
    <w:p w14:paraId="68920397" w14:textId="77777777" w:rsidR="008047C4" w:rsidRPr="00502C0A" w:rsidRDefault="008047C4" w:rsidP="005E3F07">
      <w:pPr>
        <w:spacing w:line="480" w:lineRule="auto"/>
        <w:jc w:val="both"/>
      </w:pPr>
    </w:p>
    <w:p w14:paraId="44A09E0F" w14:textId="77777777" w:rsidR="008047C4" w:rsidRPr="00502C0A" w:rsidRDefault="008047C4" w:rsidP="005E3F07">
      <w:pPr>
        <w:spacing w:line="480" w:lineRule="auto"/>
        <w:jc w:val="both"/>
      </w:pPr>
    </w:p>
    <w:p w14:paraId="60DC75FF" w14:textId="77777777" w:rsidR="005E3F07" w:rsidRPr="00502C0A" w:rsidRDefault="005F6405" w:rsidP="005E3F07">
      <w:pPr>
        <w:spacing w:line="480" w:lineRule="auto"/>
        <w:jc w:val="both"/>
      </w:pPr>
      <w:r w:rsidRPr="00502C0A">
        <w:rPr>
          <w:noProof/>
          <w:lang w:eastAsia="en-GB"/>
        </w:rPr>
        <w:drawing>
          <wp:inline distT="0" distB="0" distL="0" distR="0" wp14:anchorId="016B5461" wp14:editId="0D90C0DE">
            <wp:extent cx="5400000" cy="4141463"/>
            <wp:effectExtent l="0" t="0" r="0" b="0"/>
            <wp:docPr id="1537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5" name="Picture 5"/>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5400000" cy="4141463"/>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002437D1" w:rsidRPr="00502C0A">
        <w:t xml:space="preserve"> </w:t>
      </w:r>
      <w:r w:rsidR="00EF6476" w:rsidRPr="00502C0A">
        <w:t xml:space="preserve">         </w:t>
      </w:r>
      <w:r w:rsidR="005E3F07" w:rsidRPr="00502C0A">
        <w:t xml:space="preserve">        </w:t>
      </w:r>
    </w:p>
    <w:p w14:paraId="04A79B98" w14:textId="77777777" w:rsidR="00EF6476" w:rsidRPr="00502C0A" w:rsidRDefault="00ED7467" w:rsidP="00EF6476">
      <w:pPr>
        <w:jc w:val="both"/>
        <w:rPr>
          <w:rFonts w:ascii="Times New Roman" w:hAnsi="Times New Roman" w:cs="Times New Roman"/>
          <w:b/>
          <w:noProof/>
          <w:sz w:val="24"/>
          <w:szCs w:val="24"/>
          <w:lang w:eastAsia="en-GB"/>
        </w:rPr>
      </w:pPr>
      <w:r w:rsidRPr="00502C0A">
        <w:rPr>
          <w:rFonts w:ascii="Times New Roman" w:hAnsi="Times New Roman" w:cs="Times New Roman"/>
          <w:b/>
          <w:noProof/>
          <w:sz w:val="24"/>
          <w:szCs w:val="24"/>
          <w:lang w:eastAsia="en-GB"/>
        </w:rPr>
        <w:t>Figure 5.28</w:t>
      </w:r>
      <w:r w:rsidR="005E3F07" w:rsidRPr="00502C0A">
        <w:rPr>
          <w:rFonts w:ascii="Times New Roman" w:hAnsi="Times New Roman" w:cs="Times New Roman"/>
          <w:b/>
          <w:noProof/>
          <w:sz w:val="24"/>
          <w:szCs w:val="24"/>
          <w:lang w:eastAsia="en-GB"/>
        </w:rPr>
        <w:t>.</w:t>
      </w:r>
      <w:r w:rsidR="005E3F07" w:rsidRPr="00502C0A">
        <w:rPr>
          <w:rFonts w:ascii="Times New Roman" w:hAnsi="Times New Roman" w:cs="Times New Roman"/>
          <w:noProof/>
          <w:sz w:val="24"/>
          <w:szCs w:val="24"/>
          <w:lang w:eastAsia="en-GB"/>
        </w:rPr>
        <w:t xml:space="preserve"> </w:t>
      </w:r>
      <w:r w:rsidR="005E3F07" w:rsidRPr="00502C0A">
        <w:rPr>
          <w:rFonts w:ascii="Times New Roman" w:hAnsi="Times New Roman" w:cs="Times New Roman"/>
          <w:b/>
          <w:noProof/>
          <w:sz w:val="24"/>
          <w:szCs w:val="24"/>
          <w:lang w:eastAsia="en-GB"/>
        </w:rPr>
        <w:t>Inflammatory cytokine release from A549 cells following challenge by un-opsonised or ficolin-A opsonised conidia</w:t>
      </w:r>
      <w:r w:rsidR="00AA4EB8" w:rsidRPr="00502C0A">
        <w:rPr>
          <w:rFonts w:ascii="Times New Roman" w:hAnsi="Times New Roman" w:cs="Times New Roman"/>
          <w:noProof/>
          <w:sz w:val="24"/>
          <w:szCs w:val="24"/>
          <w:lang w:eastAsia="en-GB"/>
        </w:rPr>
        <w:t xml:space="preserve"> </w:t>
      </w:r>
      <w:r w:rsidR="00AA4EB8" w:rsidRPr="00502C0A">
        <w:rPr>
          <w:rFonts w:ascii="Times New Roman" w:hAnsi="Times New Roman" w:cs="Times New Roman"/>
          <w:b/>
          <w:noProof/>
          <w:sz w:val="24"/>
          <w:szCs w:val="24"/>
          <w:lang w:eastAsia="en-GB"/>
        </w:rPr>
        <w:t>quantified by CBA.</w:t>
      </w:r>
    </w:p>
    <w:p w14:paraId="2D08D589" w14:textId="77777777" w:rsidR="005E3F07" w:rsidRPr="00502C0A" w:rsidRDefault="005E3F07" w:rsidP="00EF6476">
      <w:pPr>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t xml:space="preserve"> Supernatants were collected after 8h and 24 h time points during challenge with live </w:t>
      </w:r>
      <w:r w:rsidRPr="00502C0A">
        <w:rPr>
          <w:rFonts w:ascii="Times New Roman" w:hAnsi="Times New Roman" w:cs="Times New Roman"/>
          <w:i/>
          <w:noProof/>
          <w:sz w:val="24"/>
          <w:szCs w:val="24"/>
          <w:lang w:eastAsia="en-GB"/>
        </w:rPr>
        <w:t xml:space="preserve">A. fumigatus </w:t>
      </w:r>
      <w:r w:rsidRPr="00502C0A">
        <w:rPr>
          <w:rFonts w:ascii="Times New Roman" w:hAnsi="Times New Roman" w:cs="Times New Roman"/>
          <w:noProof/>
          <w:sz w:val="24"/>
          <w:szCs w:val="24"/>
          <w:lang w:eastAsia="en-GB"/>
        </w:rPr>
        <w:t>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un-opsonised or ficolin-A opsonised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prior to the conduction of cytometric bead arrays. (</w:t>
      </w:r>
      <w:r w:rsidRPr="00502C0A">
        <w:rPr>
          <w:rFonts w:ascii="Times New Roman" w:hAnsi="Times New Roman" w:cs="Times New Roman"/>
          <w:b/>
          <w:noProof/>
          <w:sz w:val="24"/>
          <w:szCs w:val="24"/>
          <w:lang w:eastAsia="en-GB"/>
        </w:rPr>
        <w:t xml:space="preserve">A) </w:t>
      </w:r>
      <w:r w:rsidRPr="00502C0A">
        <w:rPr>
          <w:rFonts w:ascii="Times New Roman" w:hAnsi="Times New Roman" w:cs="Times New Roman"/>
          <w:noProof/>
          <w:sz w:val="24"/>
          <w:szCs w:val="24"/>
          <w:lang w:eastAsia="en-GB"/>
        </w:rPr>
        <w:t xml:space="preserve">The concentration of IL-8 secretion following </w:t>
      </w:r>
      <w:r w:rsidRPr="00502C0A">
        <w:rPr>
          <w:rFonts w:ascii="Times New Roman" w:hAnsi="Times New Roman" w:cs="Times New Roman"/>
          <w:i/>
          <w:noProof/>
          <w:sz w:val="24"/>
          <w:szCs w:val="24"/>
          <w:lang w:eastAsia="en-GB"/>
        </w:rPr>
        <w:t>A. fumigatus</w:t>
      </w:r>
      <w:r w:rsidRPr="00502C0A">
        <w:rPr>
          <w:rFonts w:ascii="Times New Roman" w:hAnsi="Times New Roman" w:cs="Times New Roman"/>
          <w:noProof/>
          <w:sz w:val="24"/>
          <w:szCs w:val="24"/>
          <w:lang w:eastAsia="en-GB"/>
        </w:rPr>
        <w:t xml:space="preserve"> conidia</w:t>
      </w:r>
      <w:r w:rsidRPr="00502C0A">
        <w:rPr>
          <w:rFonts w:ascii="Times New Roman" w:hAnsi="Times New Roman" w:cs="Times New Roman"/>
          <w:i/>
          <w:noProof/>
          <w:sz w:val="24"/>
          <w:szCs w:val="24"/>
          <w:lang w:eastAsia="en-GB"/>
        </w:rPr>
        <w:t xml:space="preserve"> </w:t>
      </w:r>
      <w:r w:rsidRPr="00502C0A">
        <w:rPr>
          <w:rFonts w:ascii="Times New Roman" w:hAnsi="Times New Roman" w:cs="Times New Roman"/>
          <w:noProof/>
          <w:sz w:val="24"/>
          <w:szCs w:val="24"/>
          <w:lang w:eastAsia="en-GB"/>
        </w:rPr>
        <w:t>challenge</w:t>
      </w:r>
      <w:r w:rsidRPr="00502C0A">
        <w:rPr>
          <w:rFonts w:ascii="Times New Roman" w:hAnsi="Times New Roman" w:cs="Times New Roman"/>
          <w:b/>
          <w:noProof/>
          <w:sz w:val="24"/>
          <w:szCs w:val="24"/>
          <w:lang w:eastAsia="en-GB"/>
        </w:rPr>
        <w:t xml:space="preserve">. </w:t>
      </w:r>
      <w:r w:rsidR="00013EE0" w:rsidRPr="00502C0A">
        <w:rPr>
          <w:rFonts w:ascii="Times New Roman" w:hAnsi="Times New Roman" w:cs="Times New Roman"/>
          <w:noProof/>
          <w:sz w:val="24"/>
          <w:szCs w:val="24"/>
          <w:lang w:eastAsia="en-GB"/>
        </w:rPr>
        <w:t xml:space="preserve"> </w:t>
      </w:r>
      <w:r w:rsidR="00013EE0" w:rsidRPr="00502C0A">
        <w:rPr>
          <w:rFonts w:ascii="Times New Roman" w:hAnsi="Times New Roman" w:cs="Times New Roman"/>
          <w:b/>
          <w:noProof/>
          <w:sz w:val="24"/>
          <w:szCs w:val="24"/>
          <w:lang w:eastAsia="en-GB"/>
        </w:rPr>
        <w:t xml:space="preserve">A549 </w:t>
      </w:r>
      <w:r w:rsidRPr="00502C0A">
        <w:rPr>
          <w:rFonts w:ascii="Times New Roman" w:hAnsi="Times New Roman" w:cs="Times New Roman"/>
          <w:noProof/>
          <w:sz w:val="24"/>
          <w:szCs w:val="24"/>
          <w:lang w:eastAsia="en-GB"/>
        </w:rPr>
        <w:t xml:space="preserve">is representative of A549 cells alone. </w:t>
      </w:r>
      <w:r w:rsidRPr="00502C0A">
        <w:rPr>
          <w:rFonts w:ascii="Times New Roman" w:hAnsi="Times New Roman" w:cs="Times New Roman"/>
          <w:b/>
          <w:noProof/>
          <w:sz w:val="24"/>
          <w:szCs w:val="24"/>
          <w:lang w:eastAsia="en-GB"/>
        </w:rPr>
        <w:t xml:space="preserve">+ Ficolin-A </w:t>
      </w:r>
      <w:r w:rsidRPr="00502C0A">
        <w:rPr>
          <w:rFonts w:ascii="Times New Roman" w:hAnsi="Times New Roman" w:cs="Times New Roman"/>
          <w:noProof/>
          <w:sz w:val="24"/>
          <w:szCs w:val="24"/>
          <w:lang w:eastAsia="en-GB"/>
        </w:rPr>
        <w:t xml:space="preserve">represents A549 cells in the presence of ficolin-A alone. </w:t>
      </w:r>
      <w:r w:rsidRPr="00502C0A">
        <w:rPr>
          <w:rFonts w:ascii="Times New Roman" w:hAnsi="Times New Roman" w:cs="Times New Roman"/>
          <w:b/>
          <w:noProof/>
          <w:sz w:val="24"/>
          <w:szCs w:val="24"/>
          <w:lang w:eastAsia="en-GB"/>
        </w:rPr>
        <w:t>+AF</w:t>
      </w:r>
      <w:r w:rsidRPr="00502C0A">
        <w:rPr>
          <w:rFonts w:ascii="Times New Roman" w:hAnsi="Times New Roman" w:cs="Times New Roman"/>
          <w:noProof/>
          <w:sz w:val="24"/>
          <w:szCs w:val="24"/>
          <w:lang w:eastAsia="en-GB"/>
        </w:rPr>
        <w:t xml:space="preserve"> and </w:t>
      </w:r>
      <w:r w:rsidRPr="00502C0A">
        <w:rPr>
          <w:rFonts w:ascii="Times New Roman" w:hAnsi="Times New Roman" w:cs="Times New Roman"/>
          <w:b/>
          <w:noProof/>
          <w:sz w:val="24"/>
          <w:szCs w:val="24"/>
          <w:lang w:eastAsia="en-GB"/>
        </w:rPr>
        <w:t xml:space="preserve">+AF + Ficolin-A </w:t>
      </w:r>
      <w:r w:rsidRPr="00502C0A">
        <w:rPr>
          <w:rFonts w:ascii="Times New Roman" w:hAnsi="Times New Roman" w:cs="Times New Roman"/>
          <w:noProof/>
          <w:sz w:val="24"/>
          <w:szCs w:val="24"/>
          <w:lang w:eastAsia="en-GB"/>
        </w:rPr>
        <w:t xml:space="preserve">are representative of un-opsonised </w:t>
      </w:r>
      <w:r w:rsidRPr="00502C0A">
        <w:rPr>
          <w:rFonts w:ascii="Times New Roman" w:hAnsi="Times New Roman" w:cs="Times New Roman"/>
          <w:i/>
          <w:noProof/>
          <w:sz w:val="24"/>
          <w:szCs w:val="24"/>
          <w:lang w:eastAsia="en-GB"/>
        </w:rPr>
        <w:t>A. fumigatus</w:t>
      </w:r>
      <w:r w:rsidRPr="00502C0A">
        <w:rPr>
          <w:rFonts w:ascii="Times New Roman" w:hAnsi="Times New Roman" w:cs="Times New Roman"/>
          <w:noProof/>
          <w:sz w:val="24"/>
          <w:szCs w:val="24"/>
          <w:lang w:eastAsia="en-GB"/>
        </w:rPr>
        <w:t xml:space="preserve"> or ficolin-A opsonised conidia, respectively. Error bars represent the SD and significance was determined via one-way ANOVA and pair-wise comparisons were conducted using the </w:t>
      </w:r>
      <w:r w:rsidRPr="00502C0A">
        <w:rPr>
          <w:rFonts w:ascii="Times New Roman" w:hAnsi="Times New Roman" w:cs="Times New Roman"/>
          <w:sz w:val="24"/>
          <w:szCs w:val="24"/>
        </w:rPr>
        <w:t xml:space="preserve">Student-Newman-Keuls method. Results </w:t>
      </w:r>
      <w:r w:rsidR="00F56A60" w:rsidRPr="00502C0A">
        <w:rPr>
          <w:rFonts w:ascii="Times New Roman" w:hAnsi="Times New Roman"/>
          <w:sz w:val="24"/>
          <w:szCs w:val="24"/>
        </w:rPr>
        <w:t>are</w:t>
      </w:r>
      <w:r w:rsidRPr="00502C0A">
        <w:rPr>
          <w:rFonts w:ascii="Times New Roman" w:hAnsi="Times New Roman"/>
          <w:sz w:val="24"/>
          <w:szCs w:val="24"/>
        </w:rPr>
        <w:t xml:space="preserve"> the average of all data points gained from three independent experiments</w:t>
      </w:r>
      <w:r w:rsidRPr="00502C0A">
        <w:rPr>
          <w:rFonts w:ascii="Times New Roman" w:hAnsi="Times New Roman" w:cs="Times New Roman"/>
          <w:noProof/>
          <w:sz w:val="24"/>
          <w:szCs w:val="24"/>
          <w:lang w:eastAsia="en-GB"/>
        </w:rPr>
        <w:t xml:space="preserve"> An asterisk ind</w:t>
      </w:r>
      <w:r w:rsidR="002827A8" w:rsidRPr="00502C0A">
        <w:rPr>
          <w:rFonts w:ascii="Times New Roman" w:hAnsi="Times New Roman" w:cs="Times New Roman"/>
          <w:noProof/>
          <w:sz w:val="24"/>
          <w:szCs w:val="24"/>
          <w:lang w:eastAsia="en-GB"/>
        </w:rPr>
        <w:t>icates a significant difference (*p</w:t>
      </w:r>
      <w:r w:rsidRPr="00502C0A">
        <w:rPr>
          <w:rFonts w:ascii="Times New Roman" w:hAnsi="Times New Roman" w:cs="Times New Roman"/>
          <w:noProof/>
          <w:sz w:val="24"/>
          <w:szCs w:val="24"/>
          <w:lang w:eastAsia="en-GB"/>
        </w:rPr>
        <w:t>˂0.05</w:t>
      </w:r>
      <w:r w:rsidR="002827A8" w:rsidRPr="00502C0A">
        <w:rPr>
          <w:rFonts w:ascii="Times New Roman" w:hAnsi="Times New Roman" w:cs="Times New Roman"/>
          <w:noProof/>
          <w:sz w:val="24"/>
          <w:szCs w:val="24"/>
          <w:lang w:eastAsia="en-GB"/>
        </w:rPr>
        <w:t>)</w:t>
      </w:r>
      <w:r w:rsidRPr="00502C0A">
        <w:rPr>
          <w:rFonts w:ascii="Times New Roman" w:hAnsi="Times New Roman" w:cs="Times New Roman"/>
          <w:noProof/>
          <w:sz w:val="24"/>
          <w:szCs w:val="24"/>
          <w:lang w:eastAsia="en-GB"/>
        </w:rPr>
        <w:t>.</w:t>
      </w:r>
    </w:p>
    <w:p w14:paraId="46F4AEE7" w14:textId="77777777" w:rsidR="00EF6476" w:rsidRPr="00502C0A" w:rsidRDefault="00EF6476" w:rsidP="00EF6476">
      <w:pPr>
        <w:jc w:val="both"/>
        <w:rPr>
          <w:rFonts w:ascii="Times New Roman" w:hAnsi="Times New Roman" w:cs="Times New Roman"/>
          <w:noProof/>
          <w:sz w:val="24"/>
          <w:szCs w:val="24"/>
          <w:lang w:eastAsia="en-GB"/>
        </w:rPr>
      </w:pPr>
    </w:p>
    <w:p w14:paraId="33E6AE5C" w14:textId="77777777" w:rsidR="00EF6476" w:rsidRPr="00502C0A" w:rsidRDefault="00EF6476" w:rsidP="00EF6476">
      <w:pPr>
        <w:jc w:val="both"/>
        <w:rPr>
          <w:rFonts w:ascii="Times New Roman" w:hAnsi="Times New Roman" w:cs="Times New Roman"/>
          <w:noProof/>
          <w:sz w:val="24"/>
          <w:szCs w:val="24"/>
          <w:lang w:eastAsia="en-GB"/>
        </w:rPr>
      </w:pPr>
    </w:p>
    <w:p w14:paraId="33BBBC1D" w14:textId="77777777" w:rsidR="00EF6476" w:rsidRPr="00502C0A" w:rsidRDefault="00EF6476" w:rsidP="00EF6476">
      <w:pPr>
        <w:spacing w:line="480" w:lineRule="auto"/>
        <w:jc w:val="both"/>
      </w:pPr>
    </w:p>
    <w:p w14:paraId="23CAE4DB" w14:textId="6585DC32" w:rsidR="00022FB2" w:rsidRPr="00502C0A" w:rsidRDefault="005F6405" w:rsidP="00022FB2">
      <w:pPr>
        <w:spacing w:line="360" w:lineRule="auto"/>
        <w:jc w:val="both"/>
        <w:rPr>
          <w:noProof/>
          <w:lang w:eastAsia="en-GB"/>
        </w:rPr>
      </w:pPr>
      <w:r w:rsidRPr="00502C0A">
        <w:rPr>
          <w:noProof/>
          <w:lang w:eastAsia="en-GB"/>
        </w:rPr>
        <w:lastRenderedPageBreak/>
        <w:drawing>
          <wp:inline distT="0" distB="0" distL="0" distR="0" wp14:anchorId="0543BDE6" wp14:editId="1891963C">
            <wp:extent cx="2404800" cy="2037600"/>
            <wp:effectExtent l="0" t="0" r="0" b="0"/>
            <wp:docPr id="215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06" name="Picture 2"/>
                    <pic:cNvPicPr>
                      <a:picLocks noChangeAspect="1" noChangeArrowheads="1"/>
                    </pic:cNvPicPr>
                  </pic:nvPicPr>
                  <pic:blipFill>
                    <a:blip r:embed="rId152" cstate="print">
                      <a:extLst>
                        <a:ext uri="{28A0092B-C50C-407E-A947-70E740481C1C}">
                          <a14:useLocalDpi xmlns:a14="http://schemas.microsoft.com/office/drawing/2010/main" val="0"/>
                        </a:ext>
                      </a:extLst>
                    </a:blip>
                    <a:srcRect/>
                    <a:stretch>
                      <a:fillRect/>
                    </a:stretch>
                  </pic:blipFill>
                  <pic:spPr bwMode="auto">
                    <a:xfrm>
                      <a:off x="0" y="0"/>
                      <a:ext cx="2404800" cy="2037600"/>
                    </a:xfrm>
                    <a:prstGeom prst="rect">
                      <a:avLst/>
                    </a:prstGeom>
                    <a:noFill/>
                    <a:ln>
                      <a:noFill/>
                    </a:ln>
                    <a:effectLst/>
                    <a:extLst/>
                  </pic:spPr>
                </pic:pic>
              </a:graphicData>
            </a:graphic>
          </wp:inline>
        </w:drawing>
      </w:r>
      <w:r w:rsidRPr="00502C0A">
        <w:rPr>
          <w:noProof/>
          <w:lang w:eastAsia="en-GB"/>
        </w:rPr>
        <w:drawing>
          <wp:inline distT="0" distB="0" distL="0" distR="0" wp14:anchorId="23B6D3BB" wp14:editId="243D2C0D">
            <wp:extent cx="2404800" cy="2048400"/>
            <wp:effectExtent l="0" t="0" r="0" b="0"/>
            <wp:docPr id="2150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07" name="Picture 3"/>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2404800" cy="2048400"/>
                    </a:xfrm>
                    <a:prstGeom prst="rect">
                      <a:avLst/>
                    </a:prstGeom>
                    <a:noFill/>
                    <a:ln>
                      <a:noFill/>
                    </a:ln>
                    <a:effectLst/>
                    <a:extLst/>
                  </pic:spPr>
                </pic:pic>
              </a:graphicData>
            </a:graphic>
          </wp:inline>
        </w:drawing>
      </w:r>
      <w:r w:rsidRPr="00502C0A">
        <w:rPr>
          <w:noProof/>
          <w:lang w:eastAsia="en-GB"/>
        </w:rPr>
        <w:t xml:space="preserve"> </w:t>
      </w:r>
      <w:r w:rsidRPr="00502C0A">
        <w:rPr>
          <w:noProof/>
          <w:lang w:eastAsia="en-GB"/>
        </w:rPr>
        <w:drawing>
          <wp:inline distT="0" distB="0" distL="0" distR="0" wp14:anchorId="78555F5B" wp14:editId="59CFC7A9">
            <wp:extent cx="2404800" cy="2012400"/>
            <wp:effectExtent l="0" t="0" r="0" b="0"/>
            <wp:docPr id="2150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08" name="Picture 4"/>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2404800" cy="2012400"/>
                    </a:xfrm>
                    <a:prstGeom prst="rect">
                      <a:avLst/>
                    </a:prstGeom>
                    <a:noFill/>
                    <a:ln>
                      <a:noFill/>
                    </a:ln>
                    <a:effectLst/>
                    <a:extLst/>
                  </pic:spPr>
                </pic:pic>
              </a:graphicData>
            </a:graphic>
          </wp:inline>
        </w:drawing>
      </w:r>
      <w:r w:rsidRPr="00502C0A">
        <w:rPr>
          <w:noProof/>
          <w:lang w:eastAsia="en-GB"/>
        </w:rPr>
        <w:drawing>
          <wp:inline distT="0" distB="0" distL="0" distR="0" wp14:anchorId="4C377D77" wp14:editId="132B8F8A">
            <wp:extent cx="2404800" cy="2113200"/>
            <wp:effectExtent l="0" t="0" r="0" b="0"/>
            <wp:docPr id="2150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09" name="Picture 5"/>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2404800" cy="2113200"/>
                    </a:xfrm>
                    <a:prstGeom prst="rect">
                      <a:avLst/>
                    </a:prstGeom>
                    <a:noFill/>
                    <a:ln>
                      <a:noFill/>
                    </a:ln>
                    <a:effectLst/>
                    <a:extLst/>
                  </pic:spPr>
                </pic:pic>
              </a:graphicData>
            </a:graphic>
          </wp:inline>
        </w:drawing>
      </w:r>
      <w:r w:rsidRPr="00502C0A">
        <w:rPr>
          <w:noProof/>
          <w:lang w:eastAsia="en-GB"/>
        </w:rPr>
        <w:drawing>
          <wp:inline distT="0" distB="0" distL="0" distR="0" wp14:anchorId="18509673" wp14:editId="092E5F41">
            <wp:extent cx="2404800" cy="2041200"/>
            <wp:effectExtent l="0" t="0" r="0" b="0"/>
            <wp:docPr id="2151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10" name="Picture 6"/>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2404800" cy="2041200"/>
                    </a:xfrm>
                    <a:prstGeom prst="rect">
                      <a:avLst/>
                    </a:prstGeom>
                    <a:noFill/>
                    <a:ln>
                      <a:noFill/>
                    </a:ln>
                    <a:effectLst/>
                    <a:extLst/>
                  </pic:spPr>
                </pic:pic>
              </a:graphicData>
            </a:graphic>
          </wp:inline>
        </w:drawing>
      </w:r>
    </w:p>
    <w:p w14:paraId="7AB6B202" w14:textId="39BA61CD" w:rsidR="00EF6476" w:rsidRPr="00502C0A" w:rsidRDefault="00ED7467" w:rsidP="00022FB2">
      <w:pPr>
        <w:jc w:val="both"/>
      </w:pPr>
      <w:r w:rsidRPr="00502C0A">
        <w:rPr>
          <w:rFonts w:ascii="Times New Roman" w:hAnsi="Times New Roman" w:cs="Times New Roman"/>
          <w:b/>
          <w:sz w:val="24"/>
        </w:rPr>
        <w:t>Figure 5.29</w:t>
      </w:r>
      <w:r w:rsidR="00EF6476" w:rsidRPr="00502C0A">
        <w:rPr>
          <w:rFonts w:ascii="Times New Roman" w:hAnsi="Times New Roman" w:cs="Times New Roman"/>
          <w:b/>
          <w:noProof/>
          <w:sz w:val="24"/>
          <w:szCs w:val="24"/>
          <w:lang w:eastAsia="en-GB"/>
        </w:rPr>
        <w:t>.</w:t>
      </w:r>
      <w:r w:rsidR="00EF6476" w:rsidRPr="00502C0A">
        <w:rPr>
          <w:rFonts w:ascii="Times New Roman" w:hAnsi="Times New Roman" w:cs="Times New Roman"/>
          <w:noProof/>
          <w:sz w:val="24"/>
          <w:szCs w:val="24"/>
          <w:lang w:eastAsia="en-GB"/>
        </w:rPr>
        <w:t xml:space="preserve"> </w:t>
      </w:r>
      <w:r w:rsidR="00EF6476" w:rsidRPr="00502C0A">
        <w:rPr>
          <w:rFonts w:ascii="Times New Roman" w:hAnsi="Times New Roman" w:cs="Times New Roman"/>
          <w:b/>
          <w:noProof/>
          <w:sz w:val="24"/>
          <w:szCs w:val="24"/>
          <w:lang w:eastAsia="en-GB"/>
        </w:rPr>
        <w:t>Inflammatory cytokine release from dTHP-1 cells following challenge by un-opsonised or ficolin-A opsonised conidia</w:t>
      </w:r>
      <w:r w:rsidR="00EF6476" w:rsidRPr="00502C0A">
        <w:rPr>
          <w:rFonts w:ascii="Times New Roman" w:hAnsi="Times New Roman" w:cs="Times New Roman"/>
          <w:noProof/>
          <w:sz w:val="24"/>
          <w:szCs w:val="24"/>
          <w:lang w:eastAsia="en-GB"/>
        </w:rPr>
        <w:t xml:space="preserve">. </w:t>
      </w:r>
    </w:p>
    <w:p w14:paraId="4DD7F308" w14:textId="77777777" w:rsidR="005E3F07" w:rsidRPr="00502C0A" w:rsidRDefault="00EF6476" w:rsidP="00A37D72">
      <w:pPr>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t xml:space="preserve">Supernatants were collected after 8h and 24 h time points during challenge with live </w:t>
      </w:r>
      <w:r w:rsidRPr="00502C0A">
        <w:rPr>
          <w:rFonts w:ascii="Times New Roman" w:hAnsi="Times New Roman" w:cs="Times New Roman"/>
          <w:i/>
          <w:noProof/>
          <w:sz w:val="24"/>
          <w:szCs w:val="24"/>
          <w:lang w:eastAsia="en-GB"/>
        </w:rPr>
        <w:t xml:space="preserve">A. fumigatus </w:t>
      </w:r>
      <w:r w:rsidRPr="00502C0A">
        <w:rPr>
          <w:rFonts w:ascii="Times New Roman" w:hAnsi="Times New Roman" w:cs="Times New Roman"/>
          <w:noProof/>
          <w:sz w:val="24"/>
          <w:szCs w:val="24"/>
          <w:lang w:eastAsia="en-GB"/>
        </w:rPr>
        <w:t>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un-opsonised or ficolin-A opsonised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prior to the conduction of cytometric bead arrays.</w:t>
      </w:r>
      <w:r w:rsidR="002437D1" w:rsidRPr="00502C0A">
        <w:rPr>
          <w:rFonts w:ascii="Times New Roman" w:hAnsi="Times New Roman" w:cs="Times New Roman"/>
          <w:noProof/>
          <w:sz w:val="24"/>
          <w:szCs w:val="24"/>
          <w:lang w:eastAsia="en-GB"/>
        </w:rPr>
        <w:t xml:space="preserve"> Concentrations of</w:t>
      </w:r>
      <w:r w:rsidRPr="00502C0A">
        <w:rPr>
          <w:rFonts w:ascii="Times New Roman" w:hAnsi="Times New Roman" w:cs="Times New Roman"/>
          <w:noProof/>
          <w:sz w:val="24"/>
          <w:szCs w:val="24"/>
          <w:lang w:eastAsia="en-GB"/>
        </w:rPr>
        <w:t xml:space="preserve"> (</w:t>
      </w:r>
      <w:r w:rsidR="002437D1" w:rsidRPr="00502C0A">
        <w:rPr>
          <w:rFonts w:ascii="Times New Roman" w:hAnsi="Times New Roman" w:cs="Times New Roman"/>
          <w:b/>
          <w:noProof/>
          <w:sz w:val="24"/>
          <w:szCs w:val="24"/>
          <w:lang w:eastAsia="en-GB"/>
        </w:rPr>
        <w:t>A)</w:t>
      </w:r>
      <w:r w:rsidRPr="00502C0A">
        <w:rPr>
          <w:rFonts w:ascii="Times New Roman" w:hAnsi="Times New Roman" w:cs="Times New Roman"/>
          <w:noProof/>
          <w:sz w:val="24"/>
          <w:szCs w:val="24"/>
          <w:lang w:eastAsia="en-GB"/>
        </w:rPr>
        <w:t xml:space="preserve"> IL-8 (</w:t>
      </w:r>
      <w:r w:rsidRPr="00502C0A">
        <w:rPr>
          <w:rFonts w:ascii="Times New Roman" w:hAnsi="Times New Roman" w:cs="Times New Roman"/>
          <w:b/>
          <w:noProof/>
          <w:sz w:val="24"/>
          <w:szCs w:val="24"/>
          <w:lang w:eastAsia="en-GB"/>
        </w:rPr>
        <w:t>B</w:t>
      </w:r>
      <w:r w:rsidRPr="00502C0A">
        <w:rPr>
          <w:rFonts w:ascii="Times New Roman" w:hAnsi="Times New Roman" w:cs="Times New Roman"/>
          <w:noProof/>
          <w:sz w:val="24"/>
          <w:szCs w:val="24"/>
          <w:lang w:eastAsia="en-GB"/>
        </w:rPr>
        <w:t>) IL-1β (</w:t>
      </w:r>
      <w:r w:rsidRPr="00502C0A">
        <w:rPr>
          <w:rFonts w:ascii="Times New Roman" w:hAnsi="Times New Roman" w:cs="Times New Roman"/>
          <w:b/>
          <w:noProof/>
          <w:sz w:val="24"/>
          <w:szCs w:val="24"/>
          <w:lang w:eastAsia="en-GB"/>
        </w:rPr>
        <w:t>C</w:t>
      </w:r>
      <w:r w:rsidRPr="00502C0A">
        <w:rPr>
          <w:rFonts w:ascii="Times New Roman" w:hAnsi="Times New Roman" w:cs="Times New Roman"/>
          <w:noProof/>
          <w:sz w:val="24"/>
          <w:szCs w:val="24"/>
          <w:lang w:eastAsia="en-GB"/>
        </w:rPr>
        <w:t>) IL-6 (</w:t>
      </w:r>
      <w:r w:rsidRPr="00502C0A">
        <w:rPr>
          <w:rFonts w:ascii="Times New Roman" w:hAnsi="Times New Roman" w:cs="Times New Roman"/>
          <w:b/>
          <w:noProof/>
          <w:sz w:val="24"/>
          <w:szCs w:val="24"/>
          <w:lang w:eastAsia="en-GB"/>
        </w:rPr>
        <w:t>D</w:t>
      </w:r>
      <w:r w:rsidRPr="00502C0A">
        <w:rPr>
          <w:rFonts w:ascii="Times New Roman" w:hAnsi="Times New Roman" w:cs="Times New Roman"/>
          <w:noProof/>
          <w:sz w:val="24"/>
          <w:szCs w:val="24"/>
          <w:lang w:eastAsia="en-GB"/>
        </w:rPr>
        <w:t>) IL-10 (</w:t>
      </w:r>
      <w:r w:rsidRPr="00502C0A">
        <w:rPr>
          <w:rFonts w:ascii="Times New Roman" w:hAnsi="Times New Roman" w:cs="Times New Roman"/>
          <w:b/>
          <w:noProof/>
          <w:sz w:val="24"/>
          <w:szCs w:val="24"/>
          <w:lang w:eastAsia="en-GB"/>
        </w:rPr>
        <w:t>E</w:t>
      </w:r>
      <w:r w:rsidRPr="00502C0A">
        <w:rPr>
          <w:rFonts w:ascii="Times New Roman" w:hAnsi="Times New Roman" w:cs="Times New Roman"/>
          <w:noProof/>
          <w:sz w:val="24"/>
          <w:szCs w:val="24"/>
          <w:lang w:eastAsia="en-GB"/>
        </w:rPr>
        <w:t xml:space="preserve">) TNF-α. </w:t>
      </w:r>
      <w:r w:rsidR="002437D1" w:rsidRPr="00502C0A">
        <w:rPr>
          <w:rFonts w:ascii="Times New Roman" w:hAnsi="Times New Roman" w:cs="Times New Roman"/>
          <w:b/>
          <w:noProof/>
          <w:sz w:val="24"/>
          <w:szCs w:val="24"/>
          <w:lang w:eastAsia="en-GB"/>
        </w:rPr>
        <w:t>dTHP-1</w:t>
      </w:r>
      <w:r w:rsidRPr="00502C0A">
        <w:rPr>
          <w:rFonts w:ascii="Times New Roman" w:hAnsi="Times New Roman" w:cs="Times New Roman"/>
          <w:b/>
          <w:noProof/>
          <w:sz w:val="24"/>
          <w:szCs w:val="24"/>
          <w:lang w:eastAsia="en-GB"/>
        </w:rPr>
        <w:t xml:space="preserve"> </w:t>
      </w:r>
      <w:r w:rsidRPr="00502C0A">
        <w:rPr>
          <w:rFonts w:ascii="Times New Roman" w:hAnsi="Times New Roman" w:cs="Times New Roman"/>
          <w:noProof/>
          <w:sz w:val="24"/>
          <w:szCs w:val="24"/>
          <w:lang w:eastAsia="en-GB"/>
        </w:rPr>
        <w:t xml:space="preserve">is representative of dTHP-1 cells alone. </w:t>
      </w:r>
      <w:r w:rsidRPr="00502C0A">
        <w:rPr>
          <w:rFonts w:ascii="Times New Roman" w:hAnsi="Times New Roman" w:cs="Times New Roman"/>
          <w:b/>
          <w:noProof/>
          <w:sz w:val="24"/>
          <w:szCs w:val="24"/>
          <w:lang w:eastAsia="en-GB"/>
        </w:rPr>
        <w:t xml:space="preserve">+ Ficolin-A </w:t>
      </w:r>
      <w:r w:rsidRPr="00502C0A">
        <w:rPr>
          <w:rFonts w:ascii="Times New Roman" w:hAnsi="Times New Roman" w:cs="Times New Roman"/>
          <w:noProof/>
          <w:sz w:val="24"/>
          <w:szCs w:val="24"/>
          <w:lang w:eastAsia="en-GB"/>
        </w:rPr>
        <w:t xml:space="preserve">represents  dTHP-1 cells in the presence of ficolin-A alone. </w:t>
      </w:r>
      <w:r w:rsidRPr="00502C0A">
        <w:rPr>
          <w:rFonts w:ascii="Times New Roman" w:hAnsi="Times New Roman" w:cs="Times New Roman"/>
          <w:b/>
          <w:noProof/>
          <w:sz w:val="24"/>
          <w:szCs w:val="24"/>
          <w:lang w:eastAsia="en-GB"/>
        </w:rPr>
        <w:t>+AF</w:t>
      </w:r>
      <w:r w:rsidRPr="00502C0A">
        <w:rPr>
          <w:rFonts w:ascii="Times New Roman" w:hAnsi="Times New Roman" w:cs="Times New Roman"/>
          <w:noProof/>
          <w:sz w:val="24"/>
          <w:szCs w:val="24"/>
          <w:lang w:eastAsia="en-GB"/>
        </w:rPr>
        <w:t xml:space="preserve"> and </w:t>
      </w:r>
      <w:r w:rsidRPr="00502C0A">
        <w:rPr>
          <w:rFonts w:ascii="Times New Roman" w:hAnsi="Times New Roman" w:cs="Times New Roman"/>
          <w:b/>
          <w:noProof/>
          <w:sz w:val="24"/>
          <w:szCs w:val="24"/>
          <w:lang w:eastAsia="en-GB"/>
        </w:rPr>
        <w:t xml:space="preserve">+AF + Ficolin-A </w:t>
      </w:r>
      <w:r w:rsidRPr="00502C0A">
        <w:rPr>
          <w:rFonts w:ascii="Times New Roman" w:hAnsi="Times New Roman" w:cs="Times New Roman"/>
          <w:noProof/>
          <w:sz w:val="24"/>
          <w:szCs w:val="24"/>
          <w:lang w:eastAsia="en-GB"/>
        </w:rPr>
        <w:t xml:space="preserve">are representative of un-opsonised </w:t>
      </w:r>
      <w:r w:rsidRPr="00502C0A">
        <w:rPr>
          <w:rFonts w:ascii="Times New Roman" w:hAnsi="Times New Roman" w:cs="Times New Roman"/>
          <w:i/>
          <w:noProof/>
          <w:sz w:val="24"/>
          <w:szCs w:val="24"/>
          <w:lang w:eastAsia="en-GB"/>
        </w:rPr>
        <w:t>A. fumigatus</w:t>
      </w:r>
      <w:r w:rsidRPr="00502C0A">
        <w:rPr>
          <w:rFonts w:ascii="Times New Roman" w:hAnsi="Times New Roman" w:cs="Times New Roman"/>
          <w:noProof/>
          <w:sz w:val="24"/>
          <w:szCs w:val="24"/>
          <w:lang w:eastAsia="en-GB"/>
        </w:rPr>
        <w:t xml:space="preserve"> or ficolin-A opsonised conidia, respectively. Error bars represent the SD and significance was determined via one-way ANOVA and pair-wise comparisons were conducted using the </w:t>
      </w:r>
      <w:r w:rsidRPr="00502C0A">
        <w:rPr>
          <w:rFonts w:ascii="Times New Roman" w:hAnsi="Times New Roman" w:cs="Times New Roman"/>
          <w:sz w:val="24"/>
          <w:szCs w:val="24"/>
        </w:rPr>
        <w:t xml:space="preserve">Student-Newman-Keuls method. Results </w:t>
      </w:r>
      <w:r w:rsidR="00F56A60" w:rsidRPr="00502C0A">
        <w:rPr>
          <w:rFonts w:ascii="Times New Roman" w:hAnsi="Times New Roman"/>
          <w:sz w:val="24"/>
          <w:szCs w:val="24"/>
        </w:rPr>
        <w:t xml:space="preserve">are </w:t>
      </w:r>
      <w:r w:rsidRPr="00502C0A">
        <w:rPr>
          <w:rFonts w:ascii="Times New Roman" w:hAnsi="Times New Roman"/>
          <w:sz w:val="24"/>
          <w:szCs w:val="24"/>
        </w:rPr>
        <w:t>the average of all data points gained from three independent experiments</w:t>
      </w:r>
      <w:r w:rsidRPr="00502C0A">
        <w:rPr>
          <w:rFonts w:ascii="Times New Roman" w:hAnsi="Times New Roman" w:cs="Times New Roman"/>
          <w:noProof/>
          <w:sz w:val="24"/>
          <w:szCs w:val="24"/>
          <w:lang w:eastAsia="en-GB"/>
        </w:rPr>
        <w:t>. An asterisk ind</w:t>
      </w:r>
      <w:r w:rsidR="002827A8" w:rsidRPr="00502C0A">
        <w:rPr>
          <w:rFonts w:ascii="Times New Roman" w:hAnsi="Times New Roman" w:cs="Times New Roman"/>
          <w:noProof/>
          <w:sz w:val="24"/>
          <w:szCs w:val="24"/>
          <w:lang w:eastAsia="en-GB"/>
        </w:rPr>
        <w:t>icates a significant difference (*p</w:t>
      </w:r>
      <w:r w:rsidRPr="00502C0A">
        <w:rPr>
          <w:rFonts w:ascii="Times New Roman" w:hAnsi="Times New Roman" w:cs="Times New Roman"/>
          <w:noProof/>
          <w:sz w:val="24"/>
          <w:szCs w:val="24"/>
          <w:lang w:eastAsia="en-GB"/>
        </w:rPr>
        <w:t>˂0.05</w:t>
      </w:r>
      <w:r w:rsidR="002827A8" w:rsidRPr="00502C0A">
        <w:rPr>
          <w:rFonts w:ascii="Times New Roman" w:hAnsi="Times New Roman" w:cs="Times New Roman"/>
          <w:noProof/>
          <w:sz w:val="24"/>
          <w:szCs w:val="24"/>
          <w:lang w:eastAsia="en-GB"/>
        </w:rPr>
        <w:t>)</w:t>
      </w:r>
      <w:r w:rsidRPr="00502C0A">
        <w:rPr>
          <w:rFonts w:ascii="Times New Roman" w:hAnsi="Times New Roman" w:cs="Times New Roman"/>
          <w:noProof/>
          <w:sz w:val="24"/>
          <w:szCs w:val="24"/>
          <w:lang w:eastAsia="en-GB"/>
        </w:rPr>
        <w:t>.</w:t>
      </w:r>
    </w:p>
    <w:p w14:paraId="709360EE" w14:textId="77777777" w:rsidR="000E1634" w:rsidRPr="00502C0A" w:rsidRDefault="000E1634" w:rsidP="00EF6476">
      <w:pPr>
        <w:autoSpaceDE w:val="0"/>
        <w:autoSpaceDN w:val="0"/>
        <w:adjustRightInd w:val="0"/>
        <w:spacing w:after="0" w:line="360" w:lineRule="auto"/>
        <w:jc w:val="both"/>
        <w:rPr>
          <w:rFonts w:ascii="Times New Roman" w:hAnsi="Times New Roman" w:cs="Times New Roman"/>
          <w:color w:val="000000"/>
          <w:sz w:val="24"/>
          <w:szCs w:val="24"/>
        </w:rPr>
      </w:pPr>
      <w:r w:rsidRPr="00502C0A">
        <w:rPr>
          <w:rFonts w:ascii="Times New Roman" w:hAnsi="Times New Roman" w:cs="Times New Roman"/>
          <w:color w:val="000000"/>
          <w:sz w:val="24"/>
          <w:szCs w:val="24"/>
        </w:rPr>
        <w:lastRenderedPageBreak/>
        <w:t xml:space="preserve">To further define the role of ficolins and indeed their role of the lectin pathway in complement activation on </w:t>
      </w:r>
      <w:r w:rsidRPr="00502C0A">
        <w:rPr>
          <w:rFonts w:ascii="Times New Roman" w:hAnsi="Times New Roman" w:cs="Times New Roman"/>
          <w:i/>
          <w:color w:val="000000"/>
          <w:sz w:val="24"/>
          <w:szCs w:val="24"/>
        </w:rPr>
        <w:t>A. fumigatus</w:t>
      </w:r>
      <w:r w:rsidRPr="00502C0A">
        <w:rPr>
          <w:rFonts w:ascii="Times New Roman" w:hAnsi="Times New Roman" w:cs="Times New Roman"/>
          <w:color w:val="000000"/>
          <w:sz w:val="24"/>
          <w:szCs w:val="24"/>
        </w:rPr>
        <w:t>, a C4c deposition assay was used in the presence of high salt concentrations (to inhibit the involvement of the classical pathway) using serum that was deficient in both MBL-A and MBL-C but containing ficolin-A and potentially CL-11. C4 deposition was observed on acetylated BSA in both pH 5.7 an</w:t>
      </w:r>
      <w:r w:rsidR="00903AD3" w:rsidRPr="00502C0A">
        <w:rPr>
          <w:rFonts w:ascii="Times New Roman" w:hAnsi="Times New Roman" w:cs="Times New Roman"/>
          <w:color w:val="000000"/>
          <w:sz w:val="24"/>
          <w:szCs w:val="24"/>
        </w:rPr>
        <w:t>d pH 7.4 conditions (Figure 5.26</w:t>
      </w:r>
      <w:r w:rsidRPr="00502C0A">
        <w:rPr>
          <w:rFonts w:ascii="Times New Roman" w:hAnsi="Times New Roman" w:cs="Times New Roman"/>
          <w:color w:val="000000"/>
          <w:sz w:val="24"/>
          <w:szCs w:val="24"/>
        </w:rPr>
        <w:t xml:space="preserve">C). However, there was no C4 deposition observed on </w:t>
      </w:r>
      <w:r w:rsidRPr="00502C0A">
        <w:rPr>
          <w:rFonts w:ascii="Times New Roman" w:hAnsi="Times New Roman" w:cs="Times New Roman"/>
          <w:i/>
          <w:color w:val="000000"/>
          <w:sz w:val="24"/>
          <w:szCs w:val="24"/>
        </w:rPr>
        <w:t xml:space="preserve">A. fumigatus </w:t>
      </w:r>
      <w:r w:rsidRPr="00502C0A">
        <w:rPr>
          <w:rFonts w:ascii="Times New Roman" w:hAnsi="Times New Roman" w:cs="Times New Roman"/>
          <w:color w:val="000000"/>
          <w:sz w:val="24"/>
          <w:szCs w:val="24"/>
        </w:rPr>
        <w:t>and this occurred regardless of the</w:t>
      </w:r>
      <w:r w:rsidR="00903AD3" w:rsidRPr="00502C0A">
        <w:rPr>
          <w:rFonts w:ascii="Times New Roman" w:hAnsi="Times New Roman" w:cs="Times New Roman"/>
          <w:color w:val="000000"/>
          <w:sz w:val="24"/>
          <w:szCs w:val="24"/>
        </w:rPr>
        <w:t xml:space="preserve"> pH conditions used (Figure 5.26</w:t>
      </w:r>
      <w:r w:rsidRPr="00502C0A">
        <w:rPr>
          <w:rFonts w:ascii="Times New Roman" w:hAnsi="Times New Roman" w:cs="Times New Roman"/>
          <w:color w:val="000000"/>
          <w:sz w:val="24"/>
          <w:szCs w:val="24"/>
        </w:rPr>
        <w:t xml:space="preserve">C). </w:t>
      </w:r>
    </w:p>
    <w:p w14:paraId="60FA814C" w14:textId="77777777" w:rsidR="000E1634" w:rsidRPr="00502C0A" w:rsidRDefault="000E1634" w:rsidP="00EF6476">
      <w:pPr>
        <w:autoSpaceDE w:val="0"/>
        <w:autoSpaceDN w:val="0"/>
        <w:adjustRightInd w:val="0"/>
        <w:spacing w:after="0" w:line="360" w:lineRule="auto"/>
        <w:jc w:val="both"/>
        <w:rPr>
          <w:rFonts w:ascii="Times New Roman" w:hAnsi="Times New Roman" w:cs="Times New Roman"/>
          <w:color w:val="000000"/>
          <w:sz w:val="24"/>
          <w:szCs w:val="24"/>
        </w:rPr>
      </w:pPr>
      <w:bookmarkStart w:id="120" w:name="_Toc394147700"/>
      <w:r w:rsidRPr="00502C0A">
        <w:rPr>
          <w:rFonts w:ascii="Times New Roman" w:hAnsi="Times New Roman" w:cs="Times New Roman"/>
          <w:color w:val="000000"/>
          <w:sz w:val="24"/>
          <w:szCs w:val="24"/>
        </w:rPr>
        <w:t xml:space="preserve"> </w:t>
      </w:r>
      <w:r w:rsidRPr="00502C0A">
        <w:rPr>
          <w:noProof/>
          <w:lang w:eastAsia="en-GB"/>
        </w:rPr>
        <w:t xml:space="preserve"> </w:t>
      </w:r>
    </w:p>
    <w:p w14:paraId="053F1DC0" w14:textId="77777777" w:rsidR="000E1634" w:rsidRPr="00502C0A" w:rsidRDefault="008813EB" w:rsidP="00EF6476">
      <w:pPr>
        <w:pStyle w:val="Heading3"/>
        <w:spacing w:line="360" w:lineRule="auto"/>
        <w:jc w:val="both"/>
        <w:rPr>
          <w:rFonts w:ascii="Times New Roman" w:hAnsi="Times New Roman" w:cs="Times New Roman"/>
          <w:color w:val="000000"/>
          <w:sz w:val="28"/>
          <w:szCs w:val="28"/>
        </w:rPr>
      </w:pPr>
      <w:bookmarkStart w:id="121" w:name="_Toc451868259"/>
      <w:r w:rsidRPr="00502C0A">
        <w:rPr>
          <w:rFonts w:ascii="Times New Roman" w:hAnsi="Times New Roman" w:cs="Times New Roman"/>
          <w:color w:val="000000"/>
          <w:sz w:val="28"/>
          <w:szCs w:val="28"/>
        </w:rPr>
        <w:t>5.2.10</w:t>
      </w:r>
      <w:r w:rsidR="000E1634" w:rsidRPr="00502C0A">
        <w:rPr>
          <w:rFonts w:ascii="Times New Roman" w:hAnsi="Times New Roman" w:cs="Times New Roman"/>
          <w:color w:val="000000"/>
          <w:sz w:val="28"/>
          <w:szCs w:val="28"/>
        </w:rPr>
        <w:t xml:space="preserve">   The role of ficolin-A in cytokine modulation following </w:t>
      </w:r>
      <w:r w:rsidR="000E1634" w:rsidRPr="00502C0A">
        <w:rPr>
          <w:rFonts w:ascii="Times New Roman" w:hAnsi="Times New Roman" w:cs="Times New Roman"/>
          <w:i/>
          <w:color w:val="000000"/>
          <w:sz w:val="28"/>
          <w:szCs w:val="28"/>
        </w:rPr>
        <w:t xml:space="preserve">A. fumigatus </w:t>
      </w:r>
      <w:r w:rsidR="000E1634" w:rsidRPr="00502C0A">
        <w:rPr>
          <w:rFonts w:ascii="Times New Roman" w:hAnsi="Times New Roman" w:cs="Times New Roman"/>
          <w:color w:val="000000"/>
          <w:sz w:val="28"/>
          <w:szCs w:val="28"/>
        </w:rPr>
        <w:t>challenge.</w:t>
      </w:r>
      <w:bookmarkEnd w:id="120"/>
      <w:bookmarkEnd w:id="121"/>
    </w:p>
    <w:p w14:paraId="6164F9C2" w14:textId="77777777" w:rsidR="00810D55" w:rsidRPr="00502C0A" w:rsidRDefault="00810D55" w:rsidP="00EF6476">
      <w:pPr>
        <w:spacing w:line="360" w:lineRule="auto"/>
      </w:pPr>
    </w:p>
    <w:p w14:paraId="79CE6B5A" w14:textId="77777777" w:rsidR="000E1634" w:rsidRPr="00502C0A" w:rsidRDefault="000E1634" w:rsidP="00EF6476">
      <w:pPr>
        <w:autoSpaceDE w:val="0"/>
        <w:autoSpaceDN w:val="0"/>
        <w:adjustRightInd w:val="0"/>
        <w:spacing w:after="0" w:line="360" w:lineRule="auto"/>
        <w:jc w:val="both"/>
        <w:rPr>
          <w:rFonts w:ascii="Times New Roman" w:hAnsi="Times New Roman"/>
          <w:color w:val="000000"/>
          <w:sz w:val="24"/>
          <w:szCs w:val="24"/>
        </w:rPr>
      </w:pPr>
      <w:r w:rsidRPr="00502C0A">
        <w:rPr>
          <w:rFonts w:ascii="Times New Roman" w:hAnsi="Times New Roman"/>
          <w:color w:val="000000"/>
          <w:sz w:val="24"/>
          <w:szCs w:val="24"/>
        </w:rPr>
        <w:t xml:space="preserve">Cytokine activation is a key step in the regulation of inflammatory pathways and recruitment of leukocytes upon challenge by </w:t>
      </w:r>
      <w:r w:rsidRPr="00502C0A">
        <w:rPr>
          <w:rFonts w:ascii="Times New Roman" w:hAnsi="Times New Roman"/>
          <w:i/>
          <w:iCs/>
          <w:color w:val="000000"/>
          <w:sz w:val="24"/>
          <w:szCs w:val="24"/>
        </w:rPr>
        <w:t xml:space="preserve">Aspergillus </w:t>
      </w:r>
      <w:r w:rsidRPr="00502C0A">
        <w:rPr>
          <w:rFonts w:ascii="Times New Roman" w:hAnsi="Times New Roman"/>
          <w:color w:val="000000"/>
          <w:sz w:val="24"/>
          <w:szCs w:val="24"/>
        </w:rPr>
        <w:t xml:space="preserve">spp. Therefore, we investigated whether ficolin-A opsonisation could be important in the regulation of the pro-inflammatory cytokine and neutrophil chemotactic factor, IL-8 upon challenge of A549 cells by live </w:t>
      </w:r>
      <w:r w:rsidRPr="00502C0A">
        <w:rPr>
          <w:rFonts w:ascii="Times New Roman" w:hAnsi="Times New Roman"/>
          <w:i/>
          <w:iCs/>
          <w:color w:val="000000"/>
          <w:sz w:val="24"/>
          <w:szCs w:val="24"/>
        </w:rPr>
        <w:t xml:space="preserve">A. fumigatus </w:t>
      </w:r>
      <w:r w:rsidRPr="00502C0A">
        <w:rPr>
          <w:rFonts w:ascii="Times New Roman" w:hAnsi="Times New Roman"/>
          <w:color w:val="000000"/>
          <w:sz w:val="24"/>
          <w:szCs w:val="24"/>
        </w:rPr>
        <w:t xml:space="preserve">conidia. </w:t>
      </w:r>
    </w:p>
    <w:p w14:paraId="7EF960C4" w14:textId="77777777" w:rsidR="00810D55" w:rsidRPr="00502C0A" w:rsidRDefault="00810D55" w:rsidP="00EF6476">
      <w:pPr>
        <w:autoSpaceDE w:val="0"/>
        <w:autoSpaceDN w:val="0"/>
        <w:adjustRightInd w:val="0"/>
        <w:spacing w:after="0" w:line="360" w:lineRule="auto"/>
        <w:jc w:val="both"/>
        <w:rPr>
          <w:rFonts w:ascii="Times New Roman" w:hAnsi="Times New Roman"/>
          <w:color w:val="000000"/>
          <w:sz w:val="24"/>
          <w:szCs w:val="24"/>
        </w:rPr>
      </w:pPr>
    </w:p>
    <w:p w14:paraId="40022FD2" w14:textId="77777777" w:rsidR="000E1634" w:rsidRPr="00502C0A" w:rsidRDefault="000E1634" w:rsidP="00EF6476">
      <w:pPr>
        <w:autoSpaceDE w:val="0"/>
        <w:autoSpaceDN w:val="0"/>
        <w:adjustRightInd w:val="0"/>
        <w:spacing w:after="0" w:line="360" w:lineRule="auto"/>
        <w:jc w:val="both"/>
        <w:rPr>
          <w:rFonts w:ascii="Times New Roman" w:hAnsi="Times New Roman"/>
          <w:sz w:val="24"/>
          <w:szCs w:val="24"/>
        </w:rPr>
      </w:pPr>
      <w:r w:rsidRPr="00502C0A">
        <w:rPr>
          <w:rFonts w:ascii="Times New Roman" w:hAnsi="Times New Roman"/>
          <w:color w:val="000000"/>
          <w:sz w:val="24"/>
          <w:szCs w:val="24"/>
        </w:rPr>
        <w:t xml:space="preserve">After 8 hours, the first signs of IL-8 production became present, which also coincided with conidial germination. Although, by this stage the conidia that were opsonised by ficolin-A did not lead to a significant increase in the production of IL-8 when compared to un-opsonised conidial </w:t>
      </w:r>
      <w:r w:rsidR="00903AD3" w:rsidRPr="00502C0A">
        <w:rPr>
          <w:rFonts w:ascii="Times New Roman" w:hAnsi="Times New Roman"/>
          <w:color w:val="000000"/>
          <w:sz w:val="24"/>
          <w:szCs w:val="24"/>
        </w:rPr>
        <w:t>controls (p=0.45524; Figure 5.27</w:t>
      </w:r>
      <w:r w:rsidRPr="00502C0A">
        <w:rPr>
          <w:rFonts w:ascii="Times New Roman" w:hAnsi="Times New Roman"/>
          <w:color w:val="000000"/>
          <w:sz w:val="24"/>
          <w:szCs w:val="24"/>
        </w:rPr>
        <w:t xml:space="preserve">). After 24 hours it was observed that opsonisation by ficolin-A did lead to the production of significantly more IL-8 by A549 lung epithelial cells compared to un-opsonised </w:t>
      </w:r>
      <w:r w:rsidR="00903AD3" w:rsidRPr="00502C0A">
        <w:rPr>
          <w:rFonts w:ascii="Times New Roman" w:hAnsi="Times New Roman"/>
          <w:color w:val="000000"/>
          <w:sz w:val="24"/>
          <w:szCs w:val="24"/>
        </w:rPr>
        <w:t>controls (p=0.02197; Figure 5.27</w:t>
      </w:r>
      <w:r w:rsidRPr="00502C0A">
        <w:rPr>
          <w:rFonts w:ascii="Times New Roman" w:hAnsi="Times New Roman"/>
          <w:sz w:val="24"/>
          <w:szCs w:val="24"/>
        </w:rPr>
        <w:t>). Interestingly, ficolin-A itself was observed to stimulate significant quantities of IL-8 production following an incubation of ficolin-A alone with A5</w:t>
      </w:r>
      <w:r w:rsidR="00903AD3" w:rsidRPr="00502C0A">
        <w:rPr>
          <w:rFonts w:ascii="Times New Roman" w:hAnsi="Times New Roman"/>
          <w:sz w:val="24"/>
          <w:szCs w:val="24"/>
        </w:rPr>
        <w:t>49 cells (p=0.00826; Figure 5.27</w:t>
      </w:r>
      <w:r w:rsidRPr="00502C0A">
        <w:rPr>
          <w:rFonts w:ascii="Times New Roman" w:hAnsi="Times New Roman"/>
          <w:sz w:val="24"/>
          <w:szCs w:val="24"/>
        </w:rPr>
        <w:t>). A549 cells stimulated with 10 ng mL</w:t>
      </w:r>
      <w:r w:rsidRPr="00502C0A">
        <w:rPr>
          <w:rFonts w:ascii="Times New Roman" w:hAnsi="Times New Roman"/>
          <w:sz w:val="24"/>
          <w:szCs w:val="24"/>
          <w:vertAlign w:val="superscript"/>
        </w:rPr>
        <w:t xml:space="preserve">-1 </w:t>
      </w:r>
      <w:r w:rsidRPr="00502C0A">
        <w:rPr>
          <w:rFonts w:ascii="Times New Roman" w:hAnsi="Times New Roman"/>
          <w:sz w:val="24"/>
          <w:szCs w:val="24"/>
        </w:rPr>
        <w:t>IL-1β were positive for IL-8 production and the media was devoid of signific</w:t>
      </w:r>
      <w:r w:rsidR="00903AD3" w:rsidRPr="00502C0A">
        <w:rPr>
          <w:rFonts w:ascii="Times New Roman" w:hAnsi="Times New Roman"/>
          <w:sz w:val="24"/>
          <w:szCs w:val="24"/>
        </w:rPr>
        <w:t>ant amounts of IL-8 (Figure 5.27</w:t>
      </w:r>
      <w:r w:rsidRPr="00502C0A">
        <w:rPr>
          <w:rFonts w:ascii="Times New Roman" w:hAnsi="Times New Roman"/>
          <w:sz w:val="24"/>
          <w:szCs w:val="24"/>
        </w:rPr>
        <w:t xml:space="preserve">). </w:t>
      </w:r>
    </w:p>
    <w:p w14:paraId="2EF1656E" w14:textId="77777777" w:rsidR="000E1634" w:rsidRPr="00502C0A" w:rsidRDefault="000E1634" w:rsidP="00EF6476">
      <w:pPr>
        <w:autoSpaceDE w:val="0"/>
        <w:autoSpaceDN w:val="0"/>
        <w:adjustRightInd w:val="0"/>
        <w:spacing w:after="0" w:line="360" w:lineRule="auto"/>
        <w:jc w:val="both"/>
        <w:rPr>
          <w:rFonts w:ascii="Times New Roman" w:hAnsi="Times New Roman"/>
          <w:sz w:val="24"/>
          <w:szCs w:val="24"/>
        </w:rPr>
      </w:pPr>
    </w:p>
    <w:p w14:paraId="4B4A3E21" w14:textId="475EBD51" w:rsidR="00EF6476" w:rsidRPr="00502C0A" w:rsidRDefault="000E1634" w:rsidP="00BA4981">
      <w:pPr>
        <w:autoSpaceDE w:val="0"/>
        <w:autoSpaceDN w:val="0"/>
        <w:adjustRightInd w:val="0"/>
        <w:spacing w:after="0" w:line="360" w:lineRule="auto"/>
        <w:jc w:val="both"/>
        <w:rPr>
          <w:rFonts w:ascii="Times New Roman" w:hAnsi="Times New Roman" w:cs="Times New Roman"/>
          <w:color w:val="000000"/>
          <w:sz w:val="24"/>
          <w:szCs w:val="24"/>
        </w:rPr>
      </w:pPr>
      <w:r w:rsidRPr="00502C0A">
        <w:rPr>
          <w:rFonts w:ascii="Times New Roman" w:hAnsi="Times New Roman" w:cs="Times New Roman"/>
          <w:sz w:val="24"/>
          <w:szCs w:val="24"/>
        </w:rPr>
        <w:t>W</w:t>
      </w:r>
      <w:r w:rsidRPr="00502C0A">
        <w:rPr>
          <w:rFonts w:ascii="Times New Roman" w:hAnsi="Times New Roman" w:cs="Times New Roman"/>
          <w:color w:val="000000"/>
          <w:sz w:val="24"/>
          <w:szCs w:val="24"/>
        </w:rPr>
        <w:t xml:space="preserve">e had observed that ficolin-A was capable of enhancing the secretion of IL-8 from A549 cells following a live conidial challenge. However, whether ficolins were capable of modulating other cytokines following conidial challenge from A549’s, in addition to professional phagocytes such as macrophages and neutrophils, was poorly understood. To </w:t>
      </w:r>
      <w:r w:rsidR="005F6405" w:rsidRPr="00502C0A">
        <w:rPr>
          <w:noProof/>
          <w:lang w:eastAsia="en-GB"/>
        </w:rPr>
        <w:lastRenderedPageBreak/>
        <w:drawing>
          <wp:inline distT="0" distB="0" distL="0" distR="0" wp14:anchorId="6A063F28" wp14:editId="5308E3FB">
            <wp:extent cx="2412000" cy="2037600"/>
            <wp:effectExtent l="0" t="0" r="0" b="0"/>
            <wp:docPr id="1537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30" name="Picture 2"/>
                    <pic:cNvPicPr>
                      <a:picLocks noChangeAspect="1" noChangeArrowheads="1"/>
                    </pic:cNvPicPr>
                  </pic:nvPicPr>
                  <pic:blipFill>
                    <a:blip r:embed="rId157" cstate="print">
                      <a:extLst>
                        <a:ext uri="{28A0092B-C50C-407E-A947-70E740481C1C}">
                          <a14:useLocalDpi xmlns:a14="http://schemas.microsoft.com/office/drawing/2010/main" val="0"/>
                        </a:ext>
                      </a:extLst>
                    </a:blip>
                    <a:srcRect/>
                    <a:stretch>
                      <a:fillRect/>
                    </a:stretch>
                  </pic:blipFill>
                  <pic:spPr bwMode="auto">
                    <a:xfrm>
                      <a:off x="0" y="0"/>
                      <a:ext cx="2412000" cy="2037600"/>
                    </a:xfrm>
                    <a:prstGeom prst="rect">
                      <a:avLst/>
                    </a:prstGeom>
                    <a:noFill/>
                    <a:ln>
                      <a:noFill/>
                    </a:ln>
                    <a:effectLst/>
                    <a:extLst/>
                  </pic:spPr>
                </pic:pic>
              </a:graphicData>
            </a:graphic>
          </wp:inline>
        </w:drawing>
      </w:r>
      <w:r w:rsidR="005F6405" w:rsidRPr="00502C0A">
        <w:rPr>
          <w:noProof/>
          <w:lang w:eastAsia="en-GB"/>
        </w:rPr>
        <w:drawing>
          <wp:inline distT="0" distB="0" distL="0" distR="0" wp14:anchorId="1E30C65A" wp14:editId="171EE3D6">
            <wp:extent cx="2412000" cy="2001600"/>
            <wp:effectExtent l="0" t="0" r="0" b="0"/>
            <wp:docPr id="1537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31" name="Picture 3"/>
                    <pic:cNvPicPr>
                      <a:picLocks noChangeAspect="1" noChangeArrowheads="1"/>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0" y="0"/>
                      <a:ext cx="2412000" cy="2001600"/>
                    </a:xfrm>
                    <a:prstGeom prst="rect">
                      <a:avLst/>
                    </a:prstGeom>
                    <a:noFill/>
                    <a:ln>
                      <a:noFill/>
                    </a:ln>
                    <a:effectLst/>
                    <a:extLst/>
                  </pic:spPr>
                </pic:pic>
              </a:graphicData>
            </a:graphic>
          </wp:inline>
        </w:drawing>
      </w:r>
      <w:r w:rsidR="005F6405" w:rsidRPr="00502C0A">
        <w:rPr>
          <w:noProof/>
          <w:lang w:eastAsia="en-GB"/>
        </w:rPr>
        <w:drawing>
          <wp:inline distT="0" distB="0" distL="0" distR="0" wp14:anchorId="49B9F26E" wp14:editId="17173F71">
            <wp:extent cx="2412000" cy="2098800"/>
            <wp:effectExtent l="0" t="0" r="0" b="0"/>
            <wp:docPr id="1537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32" name="Picture 4"/>
                    <pic:cNvPicPr>
                      <a:picLocks noChangeAspect="1" noChangeArrowheads="1"/>
                    </pic:cNvPicPr>
                  </pic:nvPicPr>
                  <pic:blipFill>
                    <a:blip r:embed="rId159" cstate="print">
                      <a:extLst>
                        <a:ext uri="{28A0092B-C50C-407E-A947-70E740481C1C}">
                          <a14:useLocalDpi xmlns:a14="http://schemas.microsoft.com/office/drawing/2010/main" val="0"/>
                        </a:ext>
                      </a:extLst>
                    </a:blip>
                    <a:srcRect/>
                    <a:stretch>
                      <a:fillRect/>
                    </a:stretch>
                  </pic:blipFill>
                  <pic:spPr bwMode="auto">
                    <a:xfrm>
                      <a:off x="0" y="0"/>
                      <a:ext cx="2412000" cy="2098800"/>
                    </a:xfrm>
                    <a:prstGeom prst="rect">
                      <a:avLst/>
                    </a:prstGeom>
                    <a:noFill/>
                    <a:ln>
                      <a:noFill/>
                    </a:ln>
                    <a:effectLst/>
                    <a:extLst/>
                  </pic:spPr>
                </pic:pic>
              </a:graphicData>
            </a:graphic>
          </wp:inline>
        </w:drawing>
      </w:r>
      <w:r w:rsidR="005F6405" w:rsidRPr="00502C0A">
        <w:rPr>
          <w:noProof/>
          <w:lang w:eastAsia="en-GB"/>
        </w:rPr>
        <w:drawing>
          <wp:inline distT="0" distB="0" distL="0" distR="0" wp14:anchorId="0671004A" wp14:editId="71E99C74">
            <wp:extent cx="2412000" cy="2102400"/>
            <wp:effectExtent l="0" t="0" r="0" b="0"/>
            <wp:docPr id="1537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33" name="Picture 5"/>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2412000" cy="2102400"/>
                    </a:xfrm>
                    <a:prstGeom prst="rect">
                      <a:avLst/>
                    </a:prstGeom>
                    <a:noFill/>
                    <a:ln>
                      <a:noFill/>
                    </a:ln>
                    <a:effectLst/>
                    <a:extLst/>
                  </pic:spPr>
                </pic:pic>
              </a:graphicData>
            </a:graphic>
          </wp:inline>
        </w:drawing>
      </w:r>
      <w:r w:rsidR="005F6405" w:rsidRPr="00502C0A">
        <w:rPr>
          <w:rFonts w:ascii="Times New Roman" w:hAnsi="Times New Roman" w:cs="Times New Roman"/>
          <w:noProof/>
          <w:color w:val="000000"/>
          <w:sz w:val="24"/>
          <w:szCs w:val="24"/>
          <w:lang w:eastAsia="en-GB"/>
        </w:rPr>
        <w:drawing>
          <wp:inline distT="0" distB="0" distL="0" distR="0" wp14:anchorId="75D30455" wp14:editId="2A23F625">
            <wp:extent cx="2412000" cy="2073600"/>
            <wp:effectExtent l="0" t="0" r="0" b="0"/>
            <wp:docPr id="1537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34" name="Picture 6"/>
                    <pic:cNvPicPr>
                      <a:picLocks noChangeAspect="1" noChangeArrowheads="1"/>
                    </pic:cNvPicPr>
                  </pic:nvPicPr>
                  <pic:blipFill>
                    <a:blip r:embed="rId161" cstate="print">
                      <a:extLst>
                        <a:ext uri="{28A0092B-C50C-407E-A947-70E740481C1C}">
                          <a14:useLocalDpi xmlns:a14="http://schemas.microsoft.com/office/drawing/2010/main" val="0"/>
                        </a:ext>
                      </a:extLst>
                    </a:blip>
                    <a:srcRect/>
                    <a:stretch>
                      <a:fillRect/>
                    </a:stretch>
                  </pic:blipFill>
                  <pic:spPr bwMode="auto">
                    <a:xfrm>
                      <a:off x="0" y="0"/>
                      <a:ext cx="2412000" cy="2073600"/>
                    </a:xfrm>
                    <a:prstGeom prst="rect">
                      <a:avLst/>
                    </a:prstGeom>
                    <a:noFill/>
                    <a:ln>
                      <a:noFill/>
                    </a:ln>
                    <a:effectLst/>
                    <a:extLst/>
                  </pic:spPr>
                </pic:pic>
              </a:graphicData>
            </a:graphic>
          </wp:inline>
        </w:drawing>
      </w:r>
    </w:p>
    <w:p w14:paraId="7A3E62FC" w14:textId="77777777" w:rsidR="00EF6476" w:rsidRPr="00502C0A" w:rsidRDefault="00ED7467" w:rsidP="00EF6476">
      <w:pPr>
        <w:jc w:val="both"/>
        <w:rPr>
          <w:rFonts w:ascii="Times New Roman" w:hAnsi="Times New Roman" w:cs="Times New Roman"/>
          <w:noProof/>
          <w:sz w:val="24"/>
          <w:szCs w:val="24"/>
          <w:lang w:eastAsia="en-GB"/>
        </w:rPr>
      </w:pPr>
      <w:r w:rsidRPr="00502C0A">
        <w:rPr>
          <w:rFonts w:ascii="Times New Roman" w:hAnsi="Times New Roman" w:cs="Times New Roman"/>
          <w:b/>
          <w:sz w:val="24"/>
        </w:rPr>
        <w:t>Figure 5.30</w:t>
      </w:r>
      <w:r w:rsidR="00EF6476" w:rsidRPr="00502C0A">
        <w:rPr>
          <w:rFonts w:ascii="Times New Roman" w:hAnsi="Times New Roman" w:cs="Times New Roman"/>
          <w:b/>
          <w:noProof/>
          <w:sz w:val="24"/>
          <w:szCs w:val="24"/>
          <w:lang w:eastAsia="en-GB"/>
        </w:rPr>
        <w:t>.</w:t>
      </w:r>
      <w:r w:rsidR="00EF6476" w:rsidRPr="00502C0A">
        <w:rPr>
          <w:rFonts w:ascii="Times New Roman" w:hAnsi="Times New Roman" w:cs="Times New Roman"/>
          <w:noProof/>
          <w:sz w:val="24"/>
          <w:szCs w:val="24"/>
          <w:lang w:eastAsia="en-GB"/>
        </w:rPr>
        <w:t xml:space="preserve"> </w:t>
      </w:r>
      <w:r w:rsidR="00EF6476" w:rsidRPr="00502C0A">
        <w:rPr>
          <w:rFonts w:ascii="Times New Roman" w:hAnsi="Times New Roman" w:cs="Times New Roman"/>
          <w:b/>
          <w:noProof/>
          <w:sz w:val="24"/>
          <w:szCs w:val="24"/>
          <w:lang w:eastAsia="en-GB"/>
        </w:rPr>
        <w:t>Inflammatory cytokine release from MDM following challenge by un-opsonised or ficolin-A opsonised conidia</w:t>
      </w:r>
      <w:r w:rsidR="00EF6476" w:rsidRPr="00502C0A">
        <w:rPr>
          <w:rFonts w:ascii="Times New Roman" w:hAnsi="Times New Roman" w:cs="Times New Roman"/>
          <w:noProof/>
          <w:sz w:val="24"/>
          <w:szCs w:val="24"/>
          <w:lang w:eastAsia="en-GB"/>
        </w:rPr>
        <w:t xml:space="preserve">. </w:t>
      </w:r>
    </w:p>
    <w:p w14:paraId="46684612" w14:textId="77777777" w:rsidR="00EF6476" w:rsidRPr="00502C0A" w:rsidRDefault="00EF6476" w:rsidP="00BA4981">
      <w:pPr>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t xml:space="preserve">Supernatants were collected after 8h and 24 h time points during challenge with live </w:t>
      </w:r>
      <w:r w:rsidRPr="00502C0A">
        <w:rPr>
          <w:rFonts w:ascii="Times New Roman" w:hAnsi="Times New Roman" w:cs="Times New Roman"/>
          <w:i/>
          <w:noProof/>
          <w:sz w:val="24"/>
          <w:szCs w:val="24"/>
          <w:lang w:eastAsia="en-GB"/>
        </w:rPr>
        <w:t xml:space="preserve">A. fumigatus </w:t>
      </w:r>
      <w:r w:rsidRPr="00502C0A">
        <w:rPr>
          <w:rFonts w:ascii="Times New Roman" w:hAnsi="Times New Roman" w:cs="Times New Roman"/>
          <w:noProof/>
          <w:sz w:val="24"/>
          <w:szCs w:val="24"/>
          <w:lang w:eastAsia="en-GB"/>
        </w:rPr>
        <w:t>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un-opsonised or ficolin-A opsonised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prior to the conduction of cytometric bead arrays.</w:t>
      </w:r>
      <w:r w:rsidR="00BA4981" w:rsidRPr="00502C0A">
        <w:rPr>
          <w:rFonts w:ascii="Times New Roman" w:hAnsi="Times New Roman" w:cs="Times New Roman"/>
          <w:noProof/>
          <w:sz w:val="24"/>
          <w:szCs w:val="24"/>
          <w:lang w:eastAsia="en-GB"/>
        </w:rPr>
        <w:t xml:space="preserve"> Concentrations of</w:t>
      </w:r>
      <w:r w:rsidRPr="00502C0A">
        <w:rPr>
          <w:rFonts w:ascii="Times New Roman" w:hAnsi="Times New Roman" w:cs="Times New Roman"/>
          <w:noProof/>
          <w:sz w:val="24"/>
          <w:szCs w:val="24"/>
          <w:lang w:eastAsia="en-GB"/>
        </w:rPr>
        <w:t xml:space="preserve"> (</w:t>
      </w:r>
      <w:r w:rsidRPr="00502C0A">
        <w:rPr>
          <w:rFonts w:ascii="Times New Roman" w:hAnsi="Times New Roman" w:cs="Times New Roman"/>
          <w:b/>
          <w:noProof/>
          <w:sz w:val="24"/>
          <w:szCs w:val="24"/>
          <w:lang w:eastAsia="en-GB"/>
        </w:rPr>
        <w:t xml:space="preserve">A) </w:t>
      </w:r>
      <w:r w:rsidRPr="00502C0A">
        <w:rPr>
          <w:rFonts w:ascii="Times New Roman" w:hAnsi="Times New Roman" w:cs="Times New Roman"/>
          <w:noProof/>
          <w:sz w:val="24"/>
          <w:szCs w:val="24"/>
          <w:lang w:eastAsia="en-GB"/>
        </w:rPr>
        <w:t>IL-8 (</w:t>
      </w:r>
      <w:r w:rsidRPr="00502C0A">
        <w:rPr>
          <w:rFonts w:ascii="Times New Roman" w:hAnsi="Times New Roman" w:cs="Times New Roman"/>
          <w:b/>
          <w:noProof/>
          <w:sz w:val="24"/>
          <w:szCs w:val="24"/>
          <w:lang w:eastAsia="en-GB"/>
        </w:rPr>
        <w:t>B</w:t>
      </w:r>
      <w:r w:rsidRPr="00502C0A">
        <w:rPr>
          <w:rFonts w:ascii="Times New Roman" w:hAnsi="Times New Roman" w:cs="Times New Roman"/>
          <w:noProof/>
          <w:sz w:val="24"/>
          <w:szCs w:val="24"/>
          <w:lang w:eastAsia="en-GB"/>
        </w:rPr>
        <w:t>) IL-1β</w:t>
      </w:r>
      <w:r w:rsidRPr="00502C0A">
        <w:rPr>
          <w:rFonts w:ascii="Times New Roman" w:hAnsi="Times New Roman" w:cs="Times New Roman"/>
          <w:b/>
          <w:noProof/>
          <w:sz w:val="24"/>
          <w:szCs w:val="24"/>
          <w:lang w:eastAsia="en-GB"/>
        </w:rPr>
        <w:t xml:space="preserve"> </w:t>
      </w:r>
      <w:r w:rsidRPr="00502C0A">
        <w:rPr>
          <w:rFonts w:ascii="Times New Roman" w:hAnsi="Times New Roman" w:cs="Times New Roman"/>
          <w:noProof/>
          <w:sz w:val="24"/>
          <w:szCs w:val="24"/>
          <w:lang w:eastAsia="en-GB"/>
        </w:rPr>
        <w:t>(</w:t>
      </w:r>
      <w:r w:rsidRPr="00502C0A">
        <w:rPr>
          <w:rFonts w:ascii="Times New Roman" w:hAnsi="Times New Roman" w:cs="Times New Roman"/>
          <w:b/>
          <w:noProof/>
          <w:sz w:val="24"/>
          <w:szCs w:val="24"/>
          <w:lang w:eastAsia="en-GB"/>
        </w:rPr>
        <w:t>C</w:t>
      </w:r>
      <w:r w:rsidRPr="00502C0A">
        <w:rPr>
          <w:rFonts w:ascii="Times New Roman" w:hAnsi="Times New Roman" w:cs="Times New Roman"/>
          <w:noProof/>
          <w:sz w:val="24"/>
          <w:szCs w:val="24"/>
          <w:lang w:eastAsia="en-GB"/>
        </w:rPr>
        <w:t>) IL-6 (</w:t>
      </w:r>
      <w:r w:rsidRPr="00502C0A">
        <w:rPr>
          <w:rFonts w:ascii="Times New Roman" w:hAnsi="Times New Roman" w:cs="Times New Roman"/>
          <w:b/>
          <w:noProof/>
          <w:sz w:val="24"/>
          <w:szCs w:val="24"/>
          <w:lang w:eastAsia="en-GB"/>
        </w:rPr>
        <w:t>D</w:t>
      </w:r>
      <w:r w:rsidRPr="00502C0A">
        <w:rPr>
          <w:rFonts w:ascii="Times New Roman" w:hAnsi="Times New Roman" w:cs="Times New Roman"/>
          <w:noProof/>
          <w:sz w:val="24"/>
          <w:szCs w:val="24"/>
          <w:lang w:eastAsia="en-GB"/>
        </w:rPr>
        <w:t>) IL-10 (</w:t>
      </w:r>
      <w:r w:rsidRPr="00502C0A">
        <w:rPr>
          <w:rFonts w:ascii="Times New Roman" w:hAnsi="Times New Roman" w:cs="Times New Roman"/>
          <w:b/>
          <w:noProof/>
          <w:sz w:val="24"/>
          <w:szCs w:val="24"/>
          <w:lang w:eastAsia="en-GB"/>
        </w:rPr>
        <w:t>E</w:t>
      </w:r>
      <w:r w:rsidRPr="00502C0A">
        <w:rPr>
          <w:rFonts w:ascii="Times New Roman" w:hAnsi="Times New Roman" w:cs="Times New Roman"/>
          <w:noProof/>
          <w:sz w:val="24"/>
          <w:szCs w:val="24"/>
          <w:lang w:eastAsia="en-GB"/>
        </w:rPr>
        <w:t xml:space="preserve">) </w:t>
      </w:r>
      <w:r w:rsidR="00BA4981" w:rsidRPr="00502C0A">
        <w:rPr>
          <w:rFonts w:ascii="Times New Roman" w:hAnsi="Times New Roman" w:cs="Times New Roman"/>
          <w:noProof/>
          <w:sz w:val="24"/>
          <w:szCs w:val="24"/>
          <w:lang w:eastAsia="en-GB"/>
        </w:rPr>
        <w:t xml:space="preserve">TNF-α. </w:t>
      </w:r>
      <w:r w:rsidR="00BA4981" w:rsidRPr="00502C0A">
        <w:rPr>
          <w:rFonts w:ascii="Times New Roman" w:hAnsi="Times New Roman" w:cs="Times New Roman"/>
          <w:b/>
          <w:noProof/>
          <w:sz w:val="24"/>
          <w:szCs w:val="24"/>
          <w:lang w:eastAsia="en-GB"/>
        </w:rPr>
        <w:t>MDM</w:t>
      </w:r>
      <w:r w:rsidRPr="00502C0A">
        <w:rPr>
          <w:rFonts w:ascii="Times New Roman" w:hAnsi="Times New Roman" w:cs="Times New Roman"/>
          <w:b/>
          <w:noProof/>
          <w:sz w:val="24"/>
          <w:szCs w:val="24"/>
          <w:lang w:eastAsia="en-GB"/>
        </w:rPr>
        <w:t xml:space="preserve"> </w:t>
      </w:r>
      <w:r w:rsidRPr="00502C0A">
        <w:rPr>
          <w:rFonts w:ascii="Times New Roman" w:hAnsi="Times New Roman" w:cs="Times New Roman"/>
          <w:noProof/>
          <w:sz w:val="24"/>
          <w:szCs w:val="24"/>
          <w:lang w:eastAsia="en-GB"/>
        </w:rPr>
        <w:t xml:space="preserve">is representative of MDM alone. </w:t>
      </w:r>
      <w:r w:rsidRPr="00502C0A">
        <w:rPr>
          <w:rFonts w:ascii="Times New Roman" w:hAnsi="Times New Roman" w:cs="Times New Roman"/>
          <w:b/>
          <w:noProof/>
          <w:sz w:val="24"/>
          <w:szCs w:val="24"/>
          <w:lang w:eastAsia="en-GB"/>
        </w:rPr>
        <w:t xml:space="preserve">+ Ficolin-A </w:t>
      </w:r>
      <w:r w:rsidRPr="00502C0A">
        <w:rPr>
          <w:rFonts w:ascii="Times New Roman" w:hAnsi="Times New Roman" w:cs="Times New Roman"/>
          <w:noProof/>
          <w:sz w:val="24"/>
          <w:szCs w:val="24"/>
          <w:lang w:eastAsia="en-GB"/>
        </w:rPr>
        <w:t xml:space="preserve">represents MDM in the presence of ficolin-A alone. </w:t>
      </w:r>
      <w:r w:rsidRPr="00502C0A">
        <w:rPr>
          <w:rFonts w:ascii="Times New Roman" w:hAnsi="Times New Roman" w:cs="Times New Roman"/>
          <w:b/>
          <w:noProof/>
          <w:sz w:val="24"/>
          <w:szCs w:val="24"/>
          <w:lang w:eastAsia="en-GB"/>
        </w:rPr>
        <w:t>+AF</w:t>
      </w:r>
      <w:r w:rsidRPr="00502C0A">
        <w:rPr>
          <w:rFonts w:ascii="Times New Roman" w:hAnsi="Times New Roman" w:cs="Times New Roman"/>
          <w:noProof/>
          <w:sz w:val="24"/>
          <w:szCs w:val="24"/>
          <w:lang w:eastAsia="en-GB"/>
        </w:rPr>
        <w:t xml:space="preserve"> and </w:t>
      </w:r>
      <w:r w:rsidRPr="00502C0A">
        <w:rPr>
          <w:rFonts w:ascii="Times New Roman" w:hAnsi="Times New Roman" w:cs="Times New Roman"/>
          <w:b/>
          <w:noProof/>
          <w:sz w:val="24"/>
          <w:szCs w:val="24"/>
          <w:lang w:eastAsia="en-GB"/>
        </w:rPr>
        <w:t xml:space="preserve">+AF + Ficolin-A </w:t>
      </w:r>
      <w:r w:rsidRPr="00502C0A">
        <w:rPr>
          <w:rFonts w:ascii="Times New Roman" w:hAnsi="Times New Roman" w:cs="Times New Roman"/>
          <w:noProof/>
          <w:sz w:val="24"/>
          <w:szCs w:val="24"/>
          <w:lang w:eastAsia="en-GB"/>
        </w:rPr>
        <w:t xml:space="preserve">are representative of un-opsonised </w:t>
      </w:r>
      <w:r w:rsidRPr="00502C0A">
        <w:rPr>
          <w:rFonts w:ascii="Times New Roman" w:hAnsi="Times New Roman" w:cs="Times New Roman"/>
          <w:i/>
          <w:noProof/>
          <w:sz w:val="24"/>
          <w:szCs w:val="24"/>
          <w:lang w:eastAsia="en-GB"/>
        </w:rPr>
        <w:t>A. fumigatus</w:t>
      </w:r>
      <w:r w:rsidRPr="00502C0A">
        <w:rPr>
          <w:rFonts w:ascii="Times New Roman" w:hAnsi="Times New Roman" w:cs="Times New Roman"/>
          <w:noProof/>
          <w:sz w:val="24"/>
          <w:szCs w:val="24"/>
          <w:lang w:eastAsia="en-GB"/>
        </w:rPr>
        <w:t xml:space="preserve"> or ficolin-A opsonised conidia, respectively. Error bars represent the SD and significance was determined via one-way ANOVA and pair-wise comparisons were conducted using the </w:t>
      </w:r>
      <w:r w:rsidRPr="00502C0A">
        <w:rPr>
          <w:rFonts w:ascii="Times New Roman" w:hAnsi="Times New Roman" w:cs="Times New Roman"/>
          <w:sz w:val="24"/>
          <w:szCs w:val="24"/>
        </w:rPr>
        <w:t xml:space="preserve">Student-Newman-Keuls method. Results </w:t>
      </w:r>
      <w:r w:rsidR="00F56A60" w:rsidRPr="00502C0A">
        <w:rPr>
          <w:rFonts w:ascii="Times New Roman" w:hAnsi="Times New Roman"/>
          <w:sz w:val="24"/>
          <w:szCs w:val="24"/>
        </w:rPr>
        <w:t xml:space="preserve">are </w:t>
      </w:r>
      <w:r w:rsidRPr="00502C0A">
        <w:rPr>
          <w:rFonts w:ascii="Times New Roman" w:hAnsi="Times New Roman"/>
          <w:sz w:val="24"/>
          <w:szCs w:val="24"/>
        </w:rPr>
        <w:t>the average of all data points gained from three independent experiments</w:t>
      </w:r>
      <w:r w:rsidRPr="00502C0A">
        <w:rPr>
          <w:rFonts w:ascii="Times New Roman" w:hAnsi="Times New Roman" w:cs="Times New Roman"/>
          <w:noProof/>
          <w:sz w:val="24"/>
          <w:szCs w:val="24"/>
          <w:lang w:eastAsia="en-GB"/>
        </w:rPr>
        <w:t>. An asterisk ind</w:t>
      </w:r>
      <w:r w:rsidR="002827A8" w:rsidRPr="00502C0A">
        <w:rPr>
          <w:rFonts w:ascii="Times New Roman" w:hAnsi="Times New Roman" w:cs="Times New Roman"/>
          <w:noProof/>
          <w:sz w:val="24"/>
          <w:szCs w:val="24"/>
          <w:lang w:eastAsia="en-GB"/>
        </w:rPr>
        <w:t>icates a significant difference (*p</w:t>
      </w:r>
      <w:r w:rsidRPr="00502C0A">
        <w:rPr>
          <w:rFonts w:ascii="Times New Roman" w:hAnsi="Times New Roman" w:cs="Times New Roman"/>
          <w:noProof/>
          <w:sz w:val="24"/>
          <w:szCs w:val="24"/>
          <w:lang w:eastAsia="en-GB"/>
        </w:rPr>
        <w:t>˂0.05</w:t>
      </w:r>
      <w:r w:rsidR="002827A8" w:rsidRPr="00502C0A">
        <w:rPr>
          <w:rFonts w:ascii="Times New Roman" w:hAnsi="Times New Roman" w:cs="Times New Roman"/>
          <w:noProof/>
          <w:sz w:val="24"/>
          <w:szCs w:val="24"/>
          <w:lang w:eastAsia="en-GB"/>
        </w:rPr>
        <w:t>)</w:t>
      </w:r>
      <w:r w:rsidRPr="00502C0A">
        <w:rPr>
          <w:rFonts w:ascii="Times New Roman" w:hAnsi="Times New Roman" w:cs="Times New Roman"/>
          <w:noProof/>
          <w:sz w:val="24"/>
          <w:szCs w:val="24"/>
          <w:lang w:eastAsia="en-GB"/>
        </w:rPr>
        <w:t>.</w:t>
      </w:r>
    </w:p>
    <w:p w14:paraId="2955095E" w14:textId="019099B3" w:rsidR="00EF6476" w:rsidRPr="00502C0A" w:rsidRDefault="005F6405" w:rsidP="00BA4981">
      <w:pPr>
        <w:spacing w:line="480" w:lineRule="auto"/>
        <w:jc w:val="both"/>
      </w:pPr>
      <w:r w:rsidRPr="00502C0A">
        <w:rPr>
          <w:noProof/>
          <w:lang w:eastAsia="en-GB"/>
        </w:rPr>
        <w:lastRenderedPageBreak/>
        <w:drawing>
          <wp:inline distT="0" distB="0" distL="0" distR="0" wp14:anchorId="0E1F841F" wp14:editId="5D897CF3">
            <wp:extent cx="2376000" cy="2012400"/>
            <wp:effectExtent l="0" t="0" r="0" b="0"/>
            <wp:docPr id="235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4" name="Picture 2"/>
                    <pic:cNvPicPr>
                      <a:picLocks noChangeAspect="1" noChangeArrowheads="1"/>
                    </pic:cNvPicPr>
                  </pic:nvPicPr>
                  <pic:blipFill>
                    <a:blip r:embed="rId162" cstate="print">
                      <a:extLst>
                        <a:ext uri="{28A0092B-C50C-407E-A947-70E740481C1C}">
                          <a14:useLocalDpi xmlns:a14="http://schemas.microsoft.com/office/drawing/2010/main" val="0"/>
                        </a:ext>
                      </a:extLst>
                    </a:blip>
                    <a:srcRect/>
                    <a:stretch>
                      <a:fillRect/>
                    </a:stretch>
                  </pic:blipFill>
                  <pic:spPr bwMode="auto">
                    <a:xfrm>
                      <a:off x="0" y="0"/>
                      <a:ext cx="2376000" cy="2012400"/>
                    </a:xfrm>
                    <a:prstGeom prst="rect">
                      <a:avLst/>
                    </a:prstGeom>
                    <a:noFill/>
                    <a:ln>
                      <a:noFill/>
                    </a:ln>
                    <a:effectLst/>
                    <a:extLst/>
                  </pic:spPr>
                </pic:pic>
              </a:graphicData>
            </a:graphic>
          </wp:inline>
        </w:drawing>
      </w:r>
      <w:r w:rsidRPr="00502C0A">
        <w:rPr>
          <w:noProof/>
          <w:lang w:eastAsia="en-GB"/>
        </w:rPr>
        <w:drawing>
          <wp:inline distT="0" distB="0" distL="0" distR="0" wp14:anchorId="5A76A34E" wp14:editId="7E8B5475">
            <wp:extent cx="2376000" cy="1998000"/>
            <wp:effectExtent l="0" t="0" r="0" b="0"/>
            <wp:docPr id="2355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5" name="Picture 3"/>
                    <pic:cNvPicPr>
                      <a:picLocks noChangeAspect="1" noChangeArrowheads="1"/>
                    </pic:cNvPicPr>
                  </pic:nvPicPr>
                  <pic:blipFill>
                    <a:blip r:embed="rId163" cstate="print">
                      <a:extLst>
                        <a:ext uri="{28A0092B-C50C-407E-A947-70E740481C1C}">
                          <a14:useLocalDpi xmlns:a14="http://schemas.microsoft.com/office/drawing/2010/main" val="0"/>
                        </a:ext>
                      </a:extLst>
                    </a:blip>
                    <a:srcRect/>
                    <a:stretch>
                      <a:fillRect/>
                    </a:stretch>
                  </pic:blipFill>
                  <pic:spPr bwMode="auto">
                    <a:xfrm>
                      <a:off x="0" y="0"/>
                      <a:ext cx="2376000" cy="1998000"/>
                    </a:xfrm>
                    <a:prstGeom prst="rect">
                      <a:avLst/>
                    </a:prstGeom>
                    <a:noFill/>
                    <a:ln>
                      <a:noFill/>
                    </a:ln>
                    <a:effectLst/>
                    <a:extLst/>
                  </pic:spPr>
                </pic:pic>
              </a:graphicData>
            </a:graphic>
          </wp:inline>
        </w:drawing>
      </w:r>
      <w:r w:rsidRPr="00502C0A">
        <w:rPr>
          <w:noProof/>
          <w:lang w:eastAsia="en-GB"/>
        </w:rPr>
        <w:drawing>
          <wp:inline distT="0" distB="0" distL="0" distR="0" wp14:anchorId="549A2EA1" wp14:editId="42341912">
            <wp:extent cx="2376000" cy="2016000"/>
            <wp:effectExtent l="0" t="0" r="0" b="0"/>
            <wp:docPr id="2355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6" name="Picture 4"/>
                    <pic:cNvPicPr>
                      <a:picLocks noChangeAspect="1" noChangeArrowheads="1"/>
                    </pic:cNvPicPr>
                  </pic:nvPicPr>
                  <pic:blipFill>
                    <a:blip r:embed="rId164" cstate="print">
                      <a:extLst>
                        <a:ext uri="{28A0092B-C50C-407E-A947-70E740481C1C}">
                          <a14:useLocalDpi xmlns:a14="http://schemas.microsoft.com/office/drawing/2010/main" val="0"/>
                        </a:ext>
                      </a:extLst>
                    </a:blip>
                    <a:srcRect/>
                    <a:stretch>
                      <a:fillRect/>
                    </a:stretch>
                  </pic:blipFill>
                  <pic:spPr bwMode="auto">
                    <a:xfrm>
                      <a:off x="0" y="0"/>
                      <a:ext cx="2376000" cy="2016000"/>
                    </a:xfrm>
                    <a:prstGeom prst="rect">
                      <a:avLst/>
                    </a:prstGeom>
                    <a:noFill/>
                    <a:ln>
                      <a:noFill/>
                    </a:ln>
                    <a:effectLst/>
                    <a:extLst/>
                  </pic:spPr>
                </pic:pic>
              </a:graphicData>
            </a:graphic>
          </wp:inline>
        </w:drawing>
      </w:r>
      <w:r w:rsidRPr="00502C0A">
        <w:rPr>
          <w:noProof/>
          <w:lang w:eastAsia="en-GB"/>
        </w:rPr>
        <w:drawing>
          <wp:inline distT="0" distB="0" distL="0" distR="0" wp14:anchorId="062FC922" wp14:editId="63B29816">
            <wp:extent cx="2376000" cy="2084400"/>
            <wp:effectExtent l="0" t="0" r="0" b="0"/>
            <wp:docPr id="2355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7" name="Picture 5"/>
                    <pic:cNvPicPr>
                      <a:picLocks noChangeAspect="1" noChangeArrowheads="1"/>
                    </pic:cNvPicPr>
                  </pic:nvPicPr>
                  <pic:blipFill>
                    <a:blip r:embed="rId165" cstate="print">
                      <a:extLst>
                        <a:ext uri="{28A0092B-C50C-407E-A947-70E740481C1C}">
                          <a14:useLocalDpi xmlns:a14="http://schemas.microsoft.com/office/drawing/2010/main" val="0"/>
                        </a:ext>
                      </a:extLst>
                    </a:blip>
                    <a:srcRect/>
                    <a:stretch>
                      <a:fillRect/>
                    </a:stretch>
                  </pic:blipFill>
                  <pic:spPr bwMode="auto">
                    <a:xfrm>
                      <a:off x="0" y="0"/>
                      <a:ext cx="2376000" cy="2084400"/>
                    </a:xfrm>
                    <a:prstGeom prst="rect">
                      <a:avLst/>
                    </a:prstGeom>
                    <a:noFill/>
                    <a:ln>
                      <a:noFill/>
                    </a:ln>
                    <a:effectLst/>
                    <a:extLst/>
                  </pic:spPr>
                </pic:pic>
              </a:graphicData>
            </a:graphic>
          </wp:inline>
        </w:drawing>
      </w:r>
      <w:r w:rsidRPr="00502C0A">
        <w:rPr>
          <w:noProof/>
          <w:lang w:eastAsia="en-GB"/>
        </w:rPr>
        <w:drawing>
          <wp:inline distT="0" distB="0" distL="0" distR="0" wp14:anchorId="2F0842AE" wp14:editId="558167F2">
            <wp:extent cx="2376000" cy="2070000"/>
            <wp:effectExtent l="0" t="0" r="0" b="0"/>
            <wp:docPr id="2355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8" name="Picture 6"/>
                    <pic:cNvPicPr>
                      <a:picLocks noChangeAspect="1" noChangeArrowheads="1"/>
                    </pic:cNvPicPr>
                  </pic:nvPicPr>
                  <pic:blipFill>
                    <a:blip r:embed="rId166" cstate="print">
                      <a:extLst>
                        <a:ext uri="{28A0092B-C50C-407E-A947-70E740481C1C}">
                          <a14:useLocalDpi xmlns:a14="http://schemas.microsoft.com/office/drawing/2010/main" val="0"/>
                        </a:ext>
                      </a:extLst>
                    </a:blip>
                    <a:srcRect/>
                    <a:stretch>
                      <a:fillRect/>
                    </a:stretch>
                  </pic:blipFill>
                  <pic:spPr bwMode="auto">
                    <a:xfrm>
                      <a:off x="0" y="0"/>
                      <a:ext cx="2376000" cy="2070000"/>
                    </a:xfrm>
                    <a:prstGeom prst="rect">
                      <a:avLst/>
                    </a:prstGeom>
                    <a:noFill/>
                    <a:ln>
                      <a:noFill/>
                    </a:ln>
                    <a:effectLst/>
                    <a:extLst/>
                  </pic:spPr>
                </pic:pic>
              </a:graphicData>
            </a:graphic>
          </wp:inline>
        </w:drawing>
      </w:r>
    </w:p>
    <w:p w14:paraId="3E55130C" w14:textId="77777777" w:rsidR="00EF6476" w:rsidRPr="00502C0A" w:rsidRDefault="00ED7467" w:rsidP="00EF6476">
      <w:pPr>
        <w:jc w:val="both"/>
        <w:rPr>
          <w:rFonts w:ascii="Times New Roman" w:hAnsi="Times New Roman" w:cs="Times New Roman"/>
          <w:noProof/>
          <w:sz w:val="24"/>
          <w:szCs w:val="24"/>
          <w:lang w:eastAsia="en-GB"/>
        </w:rPr>
      </w:pPr>
      <w:r w:rsidRPr="00502C0A">
        <w:rPr>
          <w:rFonts w:ascii="Times New Roman" w:hAnsi="Times New Roman" w:cs="Times New Roman"/>
          <w:b/>
          <w:sz w:val="24"/>
        </w:rPr>
        <w:t>Figure 5.31</w:t>
      </w:r>
      <w:r w:rsidR="00EF6476" w:rsidRPr="00502C0A">
        <w:rPr>
          <w:rFonts w:ascii="Times New Roman" w:hAnsi="Times New Roman" w:cs="Times New Roman"/>
          <w:b/>
          <w:noProof/>
          <w:sz w:val="24"/>
          <w:szCs w:val="24"/>
          <w:lang w:eastAsia="en-GB"/>
        </w:rPr>
        <w:t>.</w:t>
      </w:r>
      <w:r w:rsidR="00EF6476" w:rsidRPr="00502C0A">
        <w:rPr>
          <w:rFonts w:ascii="Times New Roman" w:hAnsi="Times New Roman" w:cs="Times New Roman"/>
          <w:noProof/>
          <w:sz w:val="24"/>
          <w:szCs w:val="24"/>
          <w:lang w:eastAsia="en-GB"/>
        </w:rPr>
        <w:t xml:space="preserve"> </w:t>
      </w:r>
      <w:r w:rsidR="00EF6476" w:rsidRPr="00502C0A">
        <w:rPr>
          <w:rFonts w:ascii="Times New Roman" w:hAnsi="Times New Roman" w:cs="Times New Roman"/>
          <w:b/>
          <w:noProof/>
          <w:sz w:val="24"/>
          <w:szCs w:val="24"/>
          <w:lang w:eastAsia="en-GB"/>
        </w:rPr>
        <w:t>Inflammatory cytokine release from human neutrophils following challenge by un-opsonised or ficolin-A opsonised conidia</w:t>
      </w:r>
      <w:r w:rsidR="00EF6476" w:rsidRPr="00502C0A">
        <w:rPr>
          <w:rFonts w:ascii="Times New Roman" w:hAnsi="Times New Roman" w:cs="Times New Roman"/>
          <w:noProof/>
          <w:sz w:val="24"/>
          <w:szCs w:val="24"/>
          <w:lang w:eastAsia="en-GB"/>
        </w:rPr>
        <w:t xml:space="preserve">. </w:t>
      </w:r>
    </w:p>
    <w:p w14:paraId="60C87A2A" w14:textId="77777777" w:rsidR="00BA4981" w:rsidRPr="00502C0A" w:rsidRDefault="00EF6476" w:rsidP="00BA4981">
      <w:pPr>
        <w:jc w:val="both"/>
        <w:rPr>
          <w:rFonts w:ascii="Times New Roman" w:hAnsi="Times New Roman" w:cs="Times New Roman"/>
          <w:noProof/>
          <w:sz w:val="24"/>
          <w:szCs w:val="24"/>
          <w:lang w:eastAsia="en-GB"/>
        </w:rPr>
      </w:pPr>
      <w:r w:rsidRPr="00502C0A">
        <w:rPr>
          <w:rFonts w:ascii="Times New Roman" w:hAnsi="Times New Roman" w:cs="Times New Roman"/>
          <w:noProof/>
          <w:sz w:val="24"/>
          <w:szCs w:val="24"/>
          <w:lang w:eastAsia="en-GB"/>
        </w:rPr>
        <w:t xml:space="preserve">Supernatants were collected after 8h and 24 h time points during challenge with live </w:t>
      </w:r>
      <w:r w:rsidRPr="00502C0A">
        <w:rPr>
          <w:rFonts w:ascii="Times New Roman" w:hAnsi="Times New Roman" w:cs="Times New Roman"/>
          <w:i/>
          <w:noProof/>
          <w:sz w:val="24"/>
          <w:szCs w:val="24"/>
          <w:lang w:eastAsia="en-GB"/>
        </w:rPr>
        <w:t xml:space="preserve">A. fumigatus </w:t>
      </w:r>
      <w:r w:rsidRPr="00502C0A">
        <w:rPr>
          <w:rFonts w:ascii="Times New Roman" w:hAnsi="Times New Roman" w:cs="Times New Roman"/>
          <w:noProof/>
          <w:sz w:val="24"/>
          <w:szCs w:val="24"/>
          <w:lang w:eastAsia="en-GB"/>
        </w:rPr>
        <w:t>conidia (1 x 10</w:t>
      </w:r>
      <w:r w:rsidRPr="00502C0A">
        <w:rPr>
          <w:rFonts w:ascii="Times New Roman" w:hAnsi="Times New Roman" w:cs="Times New Roman"/>
          <w:noProof/>
          <w:sz w:val="24"/>
          <w:szCs w:val="24"/>
          <w:vertAlign w:val="superscript"/>
          <w:lang w:eastAsia="en-GB"/>
        </w:rPr>
        <w:t>6</w:t>
      </w:r>
      <w:r w:rsidRPr="00502C0A">
        <w:rPr>
          <w:rFonts w:ascii="Times New Roman" w:hAnsi="Times New Roman" w:cs="Times New Roman"/>
          <w:noProof/>
          <w:sz w:val="24"/>
          <w:szCs w:val="24"/>
          <w:lang w:eastAsia="en-GB"/>
        </w:rPr>
        <w:t>)  un-opsonised or ficolin-A opsonised (5 µg mL</w:t>
      </w:r>
      <w:r w:rsidRPr="00502C0A">
        <w:rPr>
          <w:rFonts w:ascii="Times New Roman" w:hAnsi="Times New Roman" w:cs="Times New Roman"/>
          <w:noProof/>
          <w:sz w:val="24"/>
          <w:szCs w:val="24"/>
          <w:vertAlign w:val="superscript"/>
          <w:lang w:eastAsia="en-GB"/>
        </w:rPr>
        <w:t>-1</w:t>
      </w:r>
      <w:r w:rsidRPr="00502C0A">
        <w:rPr>
          <w:rFonts w:ascii="Times New Roman" w:hAnsi="Times New Roman" w:cs="Times New Roman"/>
          <w:noProof/>
          <w:sz w:val="24"/>
          <w:szCs w:val="24"/>
          <w:lang w:eastAsia="en-GB"/>
        </w:rPr>
        <w:t>) prior to the conduction of cytometric bead arrays.</w:t>
      </w:r>
      <w:r w:rsidR="00BA4981" w:rsidRPr="00502C0A">
        <w:rPr>
          <w:rFonts w:ascii="Times New Roman" w:hAnsi="Times New Roman" w:cs="Times New Roman"/>
          <w:noProof/>
          <w:sz w:val="24"/>
          <w:szCs w:val="24"/>
          <w:lang w:eastAsia="en-GB"/>
        </w:rPr>
        <w:t xml:space="preserve"> Concentrations of</w:t>
      </w:r>
      <w:r w:rsidRPr="00502C0A">
        <w:rPr>
          <w:rFonts w:ascii="Times New Roman" w:hAnsi="Times New Roman" w:cs="Times New Roman"/>
          <w:noProof/>
          <w:sz w:val="24"/>
          <w:szCs w:val="24"/>
          <w:lang w:eastAsia="en-GB"/>
        </w:rPr>
        <w:t xml:space="preserve"> (</w:t>
      </w:r>
      <w:r w:rsidRPr="00502C0A">
        <w:rPr>
          <w:rFonts w:ascii="Times New Roman" w:hAnsi="Times New Roman" w:cs="Times New Roman"/>
          <w:b/>
          <w:noProof/>
          <w:sz w:val="24"/>
          <w:szCs w:val="24"/>
          <w:lang w:eastAsia="en-GB"/>
        </w:rPr>
        <w:t xml:space="preserve">A) </w:t>
      </w:r>
      <w:r w:rsidRPr="00502C0A">
        <w:rPr>
          <w:rFonts w:ascii="Times New Roman" w:hAnsi="Times New Roman" w:cs="Times New Roman"/>
          <w:noProof/>
          <w:sz w:val="24"/>
          <w:szCs w:val="24"/>
          <w:lang w:eastAsia="en-GB"/>
        </w:rPr>
        <w:t>IL-8 (</w:t>
      </w:r>
      <w:r w:rsidRPr="00502C0A">
        <w:rPr>
          <w:rFonts w:ascii="Times New Roman" w:hAnsi="Times New Roman" w:cs="Times New Roman"/>
          <w:b/>
          <w:noProof/>
          <w:sz w:val="24"/>
          <w:szCs w:val="24"/>
          <w:lang w:eastAsia="en-GB"/>
        </w:rPr>
        <w:t>B</w:t>
      </w:r>
      <w:r w:rsidRPr="00502C0A">
        <w:rPr>
          <w:rFonts w:ascii="Times New Roman" w:hAnsi="Times New Roman" w:cs="Times New Roman"/>
          <w:noProof/>
          <w:sz w:val="24"/>
          <w:szCs w:val="24"/>
          <w:lang w:eastAsia="en-GB"/>
        </w:rPr>
        <w:t>) IL-1β</w:t>
      </w:r>
      <w:r w:rsidR="00BA4981" w:rsidRPr="00502C0A">
        <w:rPr>
          <w:rFonts w:ascii="Times New Roman" w:hAnsi="Times New Roman" w:cs="Times New Roman"/>
          <w:b/>
          <w:noProof/>
          <w:sz w:val="24"/>
          <w:szCs w:val="24"/>
          <w:lang w:eastAsia="en-GB"/>
        </w:rPr>
        <w:t xml:space="preserve"> </w:t>
      </w:r>
      <w:r w:rsidRPr="00502C0A">
        <w:rPr>
          <w:rFonts w:ascii="Times New Roman" w:hAnsi="Times New Roman" w:cs="Times New Roman"/>
          <w:noProof/>
          <w:sz w:val="24"/>
          <w:szCs w:val="24"/>
          <w:lang w:eastAsia="en-GB"/>
        </w:rPr>
        <w:t>(</w:t>
      </w:r>
      <w:r w:rsidRPr="00502C0A">
        <w:rPr>
          <w:rFonts w:ascii="Times New Roman" w:hAnsi="Times New Roman" w:cs="Times New Roman"/>
          <w:b/>
          <w:noProof/>
          <w:sz w:val="24"/>
          <w:szCs w:val="24"/>
          <w:lang w:eastAsia="en-GB"/>
        </w:rPr>
        <w:t>C</w:t>
      </w:r>
      <w:r w:rsidRPr="00502C0A">
        <w:rPr>
          <w:rFonts w:ascii="Times New Roman" w:hAnsi="Times New Roman" w:cs="Times New Roman"/>
          <w:noProof/>
          <w:sz w:val="24"/>
          <w:szCs w:val="24"/>
          <w:lang w:eastAsia="en-GB"/>
        </w:rPr>
        <w:t>) IL-6 (</w:t>
      </w:r>
      <w:r w:rsidRPr="00502C0A">
        <w:rPr>
          <w:rFonts w:ascii="Times New Roman" w:hAnsi="Times New Roman" w:cs="Times New Roman"/>
          <w:b/>
          <w:noProof/>
          <w:sz w:val="24"/>
          <w:szCs w:val="24"/>
          <w:lang w:eastAsia="en-GB"/>
        </w:rPr>
        <w:t>D</w:t>
      </w:r>
      <w:r w:rsidRPr="00502C0A">
        <w:rPr>
          <w:rFonts w:ascii="Times New Roman" w:hAnsi="Times New Roman" w:cs="Times New Roman"/>
          <w:noProof/>
          <w:sz w:val="24"/>
          <w:szCs w:val="24"/>
          <w:lang w:eastAsia="en-GB"/>
        </w:rPr>
        <w:t>) IL-10 (</w:t>
      </w:r>
      <w:r w:rsidRPr="00502C0A">
        <w:rPr>
          <w:rFonts w:ascii="Times New Roman" w:hAnsi="Times New Roman" w:cs="Times New Roman"/>
          <w:b/>
          <w:noProof/>
          <w:sz w:val="24"/>
          <w:szCs w:val="24"/>
          <w:lang w:eastAsia="en-GB"/>
        </w:rPr>
        <w:t>E</w:t>
      </w:r>
      <w:r w:rsidRPr="00502C0A">
        <w:rPr>
          <w:rFonts w:ascii="Times New Roman" w:hAnsi="Times New Roman" w:cs="Times New Roman"/>
          <w:noProof/>
          <w:sz w:val="24"/>
          <w:szCs w:val="24"/>
          <w:lang w:eastAsia="en-GB"/>
        </w:rPr>
        <w:t xml:space="preserve">) </w:t>
      </w:r>
      <w:r w:rsidR="00BA4981" w:rsidRPr="00502C0A">
        <w:rPr>
          <w:rFonts w:ascii="Times New Roman" w:hAnsi="Times New Roman" w:cs="Times New Roman"/>
          <w:noProof/>
          <w:sz w:val="24"/>
          <w:szCs w:val="24"/>
          <w:lang w:eastAsia="en-GB"/>
        </w:rPr>
        <w:t xml:space="preserve">TNF-α. </w:t>
      </w:r>
      <w:r w:rsidR="00BA4981" w:rsidRPr="00502C0A">
        <w:rPr>
          <w:rFonts w:ascii="Times New Roman" w:hAnsi="Times New Roman" w:cs="Times New Roman"/>
          <w:b/>
          <w:noProof/>
          <w:sz w:val="24"/>
          <w:szCs w:val="24"/>
          <w:lang w:eastAsia="en-GB"/>
        </w:rPr>
        <w:t>Neutrophils</w:t>
      </w:r>
      <w:r w:rsidRPr="00502C0A">
        <w:rPr>
          <w:rFonts w:ascii="Times New Roman" w:hAnsi="Times New Roman" w:cs="Times New Roman"/>
          <w:b/>
          <w:noProof/>
          <w:sz w:val="24"/>
          <w:szCs w:val="24"/>
          <w:lang w:eastAsia="en-GB"/>
        </w:rPr>
        <w:t xml:space="preserve"> </w:t>
      </w:r>
      <w:r w:rsidRPr="00502C0A">
        <w:rPr>
          <w:rFonts w:ascii="Times New Roman" w:hAnsi="Times New Roman" w:cs="Times New Roman"/>
          <w:noProof/>
          <w:sz w:val="24"/>
          <w:szCs w:val="24"/>
          <w:lang w:eastAsia="en-GB"/>
        </w:rPr>
        <w:t xml:space="preserve">is representative of neutrophils alone. </w:t>
      </w:r>
      <w:r w:rsidRPr="00502C0A">
        <w:rPr>
          <w:rFonts w:ascii="Times New Roman" w:hAnsi="Times New Roman" w:cs="Times New Roman"/>
          <w:b/>
          <w:noProof/>
          <w:sz w:val="24"/>
          <w:szCs w:val="24"/>
          <w:lang w:eastAsia="en-GB"/>
        </w:rPr>
        <w:t xml:space="preserve">+ Ficolin-A </w:t>
      </w:r>
      <w:r w:rsidRPr="00502C0A">
        <w:rPr>
          <w:rFonts w:ascii="Times New Roman" w:hAnsi="Times New Roman" w:cs="Times New Roman"/>
          <w:noProof/>
          <w:sz w:val="24"/>
          <w:szCs w:val="24"/>
          <w:lang w:eastAsia="en-GB"/>
        </w:rPr>
        <w:t xml:space="preserve">represents neutrophils in the presence of ficolin-A alone. </w:t>
      </w:r>
      <w:r w:rsidRPr="00502C0A">
        <w:rPr>
          <w:rFonts w:ascii="Times New Roman" w:hAnsi="Times New Roman" w:cs="Times New Roman"/>
          <w:b/>
          <w:noProof/>
          <w:sz w:val="24"/>
          <w:szCs w:val="24"/>
          <w:lang w:eastAsia="en-GB"/>
        </w:rPr>
        <w:t>+AF</w:t>
      </w:r>
      <w:r w:rsidRPr="00502C0A">
        <w:rPr>
          <w:rFonts w:ascii="Times New Roman" w:hAnsi="Times New Roman" w:cs="Times New Roman"/>
          <w:noProof/>
          <w:sz w:val="24"/>
          <w:szCs w:val="24"/>
          <w:lang w:eastAsia="en-GB"/>
        </w:rPr>
        <w:t xml:space="preserve"> and </w:t>
      </w:r>
      <w:r w:rsidRPr="00502C0A">
        <w:rPr>
          <w:rFonts w:ascii="Times New Roman" w:hAnsi="Times New Roman" w:cs="Times New Roman"/>
          <w:b/>
          <w:noProof/>
          <w:sz w:val="24"/>
          <w:szCs w:val="24"/>
          <w:lang w:eastAsia="en-GB"/>
        </w:rPr>
        <w:t xml:space="preserve">+AF + Ficolin-A </w:t>
      </w:r>
      <w:r w:rsidRPr="00502C0A">
        <w:rPr>
          <w:rFonts w:ascii="Times New Roman" w:hAnsi="Times New Roman" w:cs="Times New Roman"/>
          <w:noProof/>
          <w:sz w:val="24"/>
          <w:szCs w:val="24"/>
          <w:lang w:eastAsia="en-GB"/>
        </w:rPr>
        <w:t xml:space="preserve">are representative of un-opsonised </w:t>
      </w:r>
      <w:r w:rsidRPr="00502C0A">
        <w:rPr>
          <w:rFonts w:ascii="Times New Roman" w:hAnsi="Times New Roman" w:cs="Times New Roman"/>
          <w:i/>
          <w:noProof/>
          <w:sz w:val="24"/>
          <w:szCs w:val="24"/>
          <w:lang w:eastAsia="en-GB"/>
        </w:rPr>
        <w:t>A. fumigatus</w:t>
      </w:r>
      <w:r w:rsidRPr="00502C0A">
        <w:rPr>
          <w:rFonts w:ascii="Times New Roman" w:hAnsi="Times New Roman" w:cs="Times New Roman"/>
          <w:noProof/>
          <w:sz w:val="24"/>
          <w:szCs w:val="24"/>
          <w:lang w:eastAsia="en-GB"/>
        </w:rPr>
        <w:t xml:space="preserve"> or ficolin-A opsonised conidia, respectively. Error bars represent the SD and significance was determined via one-way ANOVA and pair-wise comparisons were conducted using the </w:t>
      </w:r>
      <w:r w:rsidRPr="00502C0A">
        <w:rPr>
          <w:rFonts w:ascii="Times New Roman" w:hAnsi="Times New Roman" w:cs="Times New Roman"/>
          <w:sz w:val="24"/>
          <w:szCs w:val="24"/>
        </w:rPr>
        <w:t xml:space="preserve">Student-Newman-Keuls method. Results </w:t>
      </w:r>
      <w:r w:rsidR="00F56A60" w:rsidRPr="00502C0A">
        <w:rPr>
          <w:rFonts w:ascii="Times New Roman" w:hAnsi="Times New Roman"/>
          <w:sz w:val="24"/>
          <w:szCs w:val="24"/>
        </w:rPr>
        <w:t xml:space="preserve">are </w:t>
      </w:r>
      <w:r w:rsidRPr="00502C0A">
        <w:rPr>
          <w:rFonts w:ascii="Times New Roman" w:hAnsi="Times New Roman"/>
          <w:sz w:val="24"/>
          <w:szCs w:val="24"/>
        </w:rPr>
        <w:t>the average of all data points gained from three independent experiments</w:t>
      </w:r>
      <w:r w:rsidRPr="00502C0A">
        <w:rPr>
          <w:rFonts w:ascii="Times New Roman" w:hAnsi="Times New Roman" w:cs="Times New Roman"/>
          <w:noProof/>
          <w:sz w:val="24"/>
          <w:szCs w:val="24"/>
          <w:lang w:eastAsia="en-GB"/>
        </w:rPr>
        <w:t>. An asterisk ind</w:t>
      </w:r>
      <w:r w:rsidR="002827A8" w:rsidRPr="00502C0A">
        <w:rPr>
          <w:rFonts w:ascii="Times New Roman" w:hAnsi="Times New Roman" w:cs="Times New Roman"/>
          <w:noProof/>
          <w:sz w:val="24"/>
          <w:szCs w:val="24"/>
          <w:lang w:eastAsia="en-GB"/>
        </w:rPr>
        <w:t>icates a significant difference (*p</w:t>
      </w:r>
      <w:r w:rsidRPr="00502C0A">
        <w:rPr>
          <w:rFonts w:ascii="Times New Roman" w:hAnsi="Times New Roman" w:cs="Times New Roman"/>
          <w:noProof/>
          <w:sz w:val="24"/>
          <w:szCs w:val="24"/>
          <w:lang w:eastAsia="en-GB"/>
        </w:rPr>
        <w:t>˂0.05</w:t>
      </w:r>
      <w:r w:rsidR="002827A8" w:rsidRPr="00502C0A">
        <w:rPr>
          <w:rFonts w:ascii="Times New Roman" w:hAnsi="Times New Roman" w:cs="Times New Roman"/>
          <w:noProof/>
          <w:sz w:val="24"/>
          <w:szCs w:val="24"/>
          <w:lang w:eastAsia="en-GB"/>
        </w:rPr>
        <w:t>)</w:t>
      </w:r>
      <w:r w:rsidRPr="00502C0A">
        <w:rPr>
          <w:rFonts w:ascii="Times New Roman" w:hAnsi="Times New Roman" w:cs="Times New Roman"/>
          <w:noProof/>
          <w:sz w:val="24"/>
          <w:szCs w:val="24"/>
          <w:lang w:eastAsia="en-GB"/>
        </w:rPr>
        <w:t>.</w:t>
      </w:r>
    </w:p>
    <w:p w14:paraId="0603900D" w14:textId="753CA48C" w:rsidR="00BA4981" w:rsidRPr="00502C0A" w:rsidRDefault="00E76D1A" w:rsidP="00EF6476">
      <w:pPr>
        <w:autoSpaceDE w:val="0"/>
        <w:autoSpaceDN w:val="0"/>
        <w:adjustRightInd w:val="0"/>
        <w:spacing w:before="240" w:after="0" w:line="360" w:lineRule="auto"/>
        <w:jc w:val="both"/>
        <w:rPr>
          <w:rFonts w:ascii="Times New Roman" w:hAnsi="Times New Roman" w:cs="Times New Roman"/>
          <w:color w:val="000000"/>
          <w:sz w:val="24"/>
          <w:szCs w:val="24"/>
        </w:rPr>
      </w:pPr>
      <w:r w:rsidRPr="00502C0A">
        <w:rPr>
          <w:rFonts w:ascii="Times New Roman" w:hAnsi="Times New Roman" w:cs="Times New Roman"/>
          <w:color w:val="000000"/>
          <w:sz w:val="24"/>
          <w:szCs w:val="24"/>
        </w:rPr>
        <w:lastRenderedPageBreak/>
        <w:t xml:space="preserve">investigate this we utilised cytometric bead arrays and measured the concentration of IL-8, I-1β, IL-6, IL-10, TNF-α and IL-12p70 secreted from A549 type II alveolar cells, dTHP-1, </w:t>
      </w:r>
      <w:r w:rsidR="000E1634" w:rsidRPr="00502C0A">
        <w:rPr>
          <w:rFonts w:ascii="Times New Roman" w:hAnsi="Times New Roman" w:cs="Times New Roman"/>
          <w:color w:val="000000"/>
          <w:sz w:val="24"/>
          <w:szCs w:val="24"/>
        </w:rPr>
        <w:t xml:space="preserve">MDM and human neutrophils following challenge by ficolin-A opsonised </w:t>
      </w:r>
      <w:r w:rsidR="000E1634" w:rsidRPr="00502C0A">
        <w:rPr>
          <w:rFonts w:ascii="Times New Roman" w:hAnsi="Times New Roman" w:cs="Times New Roman"/>
          <w:i/>
          <w:color w:val="000000"/>
          <w:sz w:val="24"/>
          <w:szCs w:val="24"/>
        </w:rPr>
        <w:t xml:space="preserve">A. fumigatus </w:t>
      </w:r>
      <w:r w:rsidR="000E1634" w:rsidRPr="00502C0A">
        <w:rPr>
          <w:rFonts w:ascii="Times New Roman" w:hAnsi="Times New Roman" w:cs="Times New Roman"/>
          <w:color w:val="000000"/>
          <w:sz w:val="24"/>
          <w:szCs w:val="24"/>
        </w:rPr>
        <w:t xml:space="preserve">conidia. </w:t>
      </w:r>
    </w:p>
    <w:p w14:paraId="51BA00B0" w14:textId="77777777" w:rsidR="000E1634" w:rsidRPr="00502C0A" w:rsidRDefault="000E1634" w:rsidP="00EF6476">
      <w:pPr>
        <w:spacing w:before="240" w:line="360" w:lineRule="auto"/>
        <w:jc w:val="both"/>
        <w:rPr>
          <w:rFonts w:ascii="Times New Roman" w:hAnsi="Times New Roman" w:cs="Times New Roman"/>
          <w:color w:val="000000"/>
          <w:sz w:val="24"/>
          <w:szCs w:val="24"/>
        </w:rPr>
      </w:pPr>
      <w:r w:rsidRPr="00502C0A">
        <w:rPr>
          <w:rFonts w:ascii="Times New Roman" w:hAnsi="Times New Roman" w:cs="Times New Roman"/>
          <w:color w:val="000000"/>
          <w:sz w:val="24"/>
          <w:szCs w:val="24"/>
        </w:rPr>
        <w:t>It was demonstrated that IL-8 was the only modulated cytokine from A549 cells in response to ficolins. Ficolin-A opsonisation induced a significant increase in the secretion</w:t>
      </w:r>
      <w:r w:rsidR="00EF6476" w:rsidRPr="00502C0A">
        <w:rPr>
          <w:rFonts w:ascii="Times New Roman" w:hAnsi="Times New Roman" w:cs="Times New Roman"/>
          <w:color w:val="000000"/>
          <w:sz w:val="24"/>
          <w:szCs w:val="24"/>
        </w:rPr>
        <w:t xml:space="preserve"> </w:t>
      </w:r>
      <w:r w:rsidRPr="00502C0A">
        <w:rPr>
          <w:rFonts w:ascii="Times New Roman" w:hAnsi="Times New Roman" w:cs="Times New Roman"/>
          <w:color w:val="000000"/>
          <w:sz w:val="24"/>
          <w:szCs w:val="24"/>
        </w:rPr>
        <w:t>of pro-inflammatory IL-8 compared to challenge with un-opsonised conidia</w:t>
      </w:r>
      <w:r w:rsidR="00903AD3" w:rsidRPr="00502C0A">
        <w:rPr>
          <w:rFonts w:ascii="Times New Roman" w:hAnsi="Times New Roman" w:cs="Times New Roman"/>
          <w:color w:val="000000"/>
          <w:sz w:val="24"/>
          <w:szCs w:val="24"/>
        </w:rPr>
        <w:t xml:space="preserve"> after 8 h (p&lt;0.05; Figure 5.28</w:t>
      </w:r>
      <w:r w:rsidRPr="00502C0A">
        <w:rPr>
          <w:rFonts w:ascii="Times New Roman" w:hAnsi="Times New Roman" w:cs="Times New Roman"/>
          <w:color w:val="000000"/>
          <w:sz w:val="24"/>
          <w:szCs w:val="24"/>
        </w:rPr>
        <w:t>). This inflammation had been somewhat resolved following 24 hours but the concentrations of IL-8 following ficolin opsonisation were still significan</w:t>
      </w:r>
      <w:r w:rsidR="00903AD3" w:rsidRPr="00502C0A">
        <w:rPr>
          <w:rFonts w:ascii="Times New Roman" w:hAnsi="Times New Roman" w:cs="Times New Roman"/>
          <w:color w:val="000000"/>
          <w:sz w:val="24"/>
          <w:szCs w:val="24"/>
        </w:rPr>
        <w:t>tly higher (p&lt;0.05; Figure 5.28</w:t>
      </w:r>
      <w:r w:rsidRPr="00502C0A">
        <w:rPr>
          <w:rFonts w:ascii="Times New Roman" w:hAnsi="Times New Roman" w:cs="Times New Roman"/>
          <w:color w:val="000000"/>
          <w:sz w:val="24"/>
          <w:szCs w:val="24"/>
        </w:rPr>
        <w:t>). All other cytokines remained at baseline level (</w:t>
      </w:r>
      <w:r w:rsidR="00721FEC" w:rsidRPr="00502C0A">
        <w:rPr>
          <w:rFonts w:ascii="Times New Roman" w:hAnsi="Times New Roman" w:cs="Times New Roman"/>
          <w:color w:val="000000"/>
          <w:sz w:val="24"/>
          <w:szCs w:val="24"/>
        </w:rPr>
        <w:t>data not shown</w:t>
      </w:r>
      <w:r w:rsidRPr="00502C0A">
        <w:rPr>
          <w:rFonts w:ascii="Times New Roman" w:hAnsi="Times New Roman" w:cs="Times New Roman"/>
          <w:color w:val="000000"/>
          <w:sz w:val="24"/>
          <w:szCs w:val="24"/>
        </w:rPr>
        <w:t>).</w:t>
      </w:r>
    </w:p>
    <w:p w14:paraId="67B94217" w14:textId="77777777" w:rsidR="000E1634" w:rsidRPr="00502C0A" w:rsidRDefault="000E1634" w:rsidP="00EF6476">
      <w:pPr>
        <w:spacing w:line="360" w:lineRule="auto"/>
        <w:jc w:val="both"/>
        <w:rPr>
          <w:rFonts w:ascii="Times New Roman" w:hAnsi="Times New Roman" w:cs="Times New Roman"/>
          <w:color w:val="000000"/>
          <w:sz w:val="24"/>
          <w:szCs w:val="24"/>
        </w:rPr>
      </w:pPr>
      <w:r w:rsidRPr="00502C0A">
        <w:rPr>
          <w:rFonts w:ascii="Times New Roman" w:hAnsi="Times New Roman" w:cs="Times New Roman"/>
          <w:color w:val="000000"/>
          <w:sz w:val="24"/>
          <w:szCs w:val="24"/>
        </w:rPr>
        <w:t>Ficolin-A opsonisation also modulated cytokine secretion from dTHP-1. Following dTHP-1 challenge with conidia opsonised by both ficolin-A an anti-inflammatory effect was observed. The secretion of IL-8, IL-1β, IL-6, IL-10 and TNF-α from dTHP-1 cells 24 h following ficolin-opsonised conidial challenge were all significantly decreased in comparison to un-opsonis</w:t>
      </w:r>
      <w:r w:rsidR="00903AD3" w:rsidRPr="00502C0A">
        <w:rPr>
          <w:rFonts w:ascii="Times New Roman" w:hAnsi="Times New Roman" w:cs="Times New Roman"/>
          <w:color w:val="000000"/>
          <w:sz w:val="24"/>
          <w:szCs w:val="24"/>
        </w:rPr>
        <w:t>ed conidia  (p&lt;0.05; Figure 5.29</w:t>
      </w:r>
      <w:r w:rsidRPr="00502C0A">
        <w:rPr>
          <w:rFonts w:ascii="Times New Roman" w:hAnsi="Times New Roman" w:cs="Times New Roman"/>
          <w:color w:val="000000"/>
          <w:sz w:val="24"/>
          <w:szCs w:val="24"/>
        </w:rPr>
        <w:t>). The concentration of IL-12p70 was unaffected. Ficolins themselves appeared capable of significantly increasing the cytokine concentrations of IL-6</w:t>
      </w:r>
      <w:r w:rsidR="00903AD3" w:rsidRPr="00502C0A">
        <w:rPr>
          <w:rFonts w:ascii="Times New Roman" w:hAnsi="Times New Roman" w:cs="Times New Roman"/>
          <w:color w:val="000000"/>
          <w:sz w:val="24"/>
          <w:szCs w:val="24"/>
        </w:rPr>
        <w:t xml:space="preserve"> and IL-10 (p&lt;0.05) (Figure 5.29</w:t>
      </w:r>
      <w:r w:rsidRPr="00502C0A">
        <w:rPr>
          <w:rFonts w:ascii="Times New Roman" w:hAnsi="Times New Roman" w:cs="Times New Roman"/>
          <w:color w:val="000000"/>
          <w:sz w:val="24"/>
          <w:szCs w:val="24"/>
        </w:rPr>
        <w:t xml:space="preserve">C and D). </w:t>
      </w:r>
    </w:p>
    <w:p w14:paraId="49296A9C" w14:textId="77777777" w:rsidR="000E1634" w:rsidRPr="00502C0A" w:rsidRDefault="000E1634" w:rsidP="00EF6476">
      <w:pPr>
        <w:spacing w:before="240" w:line="360" w:lineRule="auto"/>
        <w:jc w:val="both"/>
        <w:rPr>
          <w:rFonts w:ascii="Times New Roman" w:hAnsi="Times New Roman" w:cs="Times New Roman"/>
          <w:color w:val="000000"/>
          <w:sz w:val="24"/>
          <w:szCs w:val="24"/>
        </w:rPr>
      </w:pPr>
      <w:r w:rsidRPr="00502C0A">
        <w:rPr>
          <w:rFonts w:ascii="Times New Roman" w:hAnsi="Times New Roman" w:cs="Times New Roman"/>
          <w:color w:val="000000"/>
          <w:sz w:val="24"/>
          <w:szCs w:val="24"/>
        </w:rPr>
        <w:t>Ficolin-A opsonisation also modulated cytokine secretion from MDM. Following MDM challenge with conidia opsonised by ficolin-A an anti-inflammatory effect was observed. The secretion of IL-8, IL-1β, IL-6, IL-10 and TNF-α from MDM’s 24 h following ficolin-opsonised conidial challenge were all significantly decreased in comparison to un-opsoni</w:t>
      </w:r>
      <w:r w:rsidR="00903AD3" w:rsidRPr="00502C0A">
        <w:rPr>
          <w:rFonts w:ascii="Times New Roman" w:hAnsi="Times New Roman" w:cs="Times New Roman"/>
          <w:color w:val="000000"/>
          <w:sz w:val="24"/>
          <w:szCs w:val="24"/>
        </w:rPr>
        <w:t>sed conidia (p&lt;0.05; Figure 5.30</w:t>
      </w:r>
      <w:r w:rsidRPr="00502C0A">
        <w:rPr>
          <w:rFonts w:ascii="Times New Roman" w:hAnsi="Times New Roman" w:cs="Times New Roman"/>
          <w:color w:val="000000"/>
          <w:sz w:val="24"/>
          <w:szCs w:val="24"/>
        </w:rPr>
        <w:t>). The concentration of IL-12p70 was unaffected. Again ficolin-A itself appeared capable of significantly increasing the cytokine concentrations of all b</w:t>
      </w:r>
      <w:r w:rsidR="00903AD3" w:rsidRPr="00502C0A">
        <w:rPr>
          <w:rFonts w:ascii="Times New Roman" w:hAnsi="Times New Roman" w:cs="Times New Roman"/>
          <w:color w:val="000000"/>
          <w:sz w:val="24"/>
          <w:szCs w:val="24"/>
        </w:rPr>
        <w:t>ut IL-12p70 (p&lt;0.05; Figure 5.30</w:t>
      </w:r>
      <w:r w:rsidRPr="00502C0A">
        <w:rPr>
          <w:rFonts w:ascii="Times New Roman" w:hAnsi="Times New Roman" w:cs="Times New Roman"/>
          <w:color w:val="000000"/>
          <w:sz w:val="24"/>
          <w:szCs w:val="24"/>
        </w:rPr>
        <w:t xml:space="preserve">). </w:t>
      </w:r>
    </w:p>
    <w:p w14:paraId="54EBBEFC" w14:textId="77777777" w:rsidR="00EF6476" w:rsidRPr="00502C0A" w:rsidRDefault="000E1634" w:rsidP="00EF6476">
      <w:pPr>
        <w:spacing w:before="240" w:line="360" w:lineRule="auto"/>
        <w:jc w:val="both"/>
        <w:rPr>
          <w:rFonts w:ascii="Times New Roman" w:hAnsi="Times New Roman" w:cs="Times New Roman"/>
          <w:color w:val="000000"/>
          <w:sz w:val="24"/>
          <w:szCs w:val="24"/>
        </w:rPr>
      </w:pPr>
      <w:r w:rsidRPr="00502C0A">
        <w:rPr>
          <w:rFonts w:ascii="Times New Roman" w:hAnsi="Times New Roman" w:cs="Times New Roman"/>
          <w:color w:val="000000"/>
          <w:sz w:val="24"/>
          <w:szCs w:val="24"/>
        </w:rPr>
        <w:t>We also investigated the effects of ficolin-A opsonisation on the modulation of cytokines from neutrophils. Here we observed that IL-10 was only secreted at baseline level regardles</w:t>
      </w:r>
      <w:r w:rsidR="00903AD3" w:rsidRPr="00502C0A">
        <w:rPr>
          <w:rFonts w:ascii="Times New Roman" w:hAnsi="Times New Roman" w:cs="Times New Roman"/>
          <w:color w:val="000000"/>
          <w:sz w:val="24"/>
          <w:szCs w:val="24"/>
        </w:rPr>
        <w:t>s of any challenges (Figure 5.31</w:t>
      </w:r>
      <w:r w:rsidRPr="00502C0A">
        <w:rPr>
          <w:rFonts w:ascii="Times New Roman" w:hAnsi="Times New Roman" w:cs="Times New Roman"/>
          <w:color w:val="000000"/>
          <w:sz w:val="24"/>
          <w:szCs w:val="24"/>
        </w:rPr>
        <w:t>D). After 24 h, ficolin-A opsonisation of conidia led to significantly decreased secretion of IL-1β, IL-6 and TNF-α compared to un-opsonis</w:t>
      </w:r>
      <w:r w:rsidR="00903AD3" w:rsidRPr="00502C0A">
        <w:rPr>
          <w:rFonts w:ascii="Times New Roman" w:hAnsi="Times New Roman" w:cs="Times New Roman"/>
          <w:color w:val="000000"/>
          <w:sz w:val="24"/>
          <w:szCs w:val="24"/>
        </w:rPr>
        <w:t>ed conidia (p&lt;0.05) (Figure 5.31</w:t>
      </w:r>
      <w:r w:rsidRPr="00502C0A">
        <w:rPr>
          <w:rFonts w:ascii="Times New Roman" w:hAnsi="Times New Roman" w:cs="Times New Roman"/>
          <w:color w:val="000000"/>
          <w:sz w:val="24"/>
          <w:szCs w:val="24"/>
        </w:rPr>
        <w:t xml:space="preserve">B, C and E). Additionally, ficolin-A itself had the ability to increase the secretion of IL-8, IL-1β and TNF-α in the absence of </w:t>
      </w:r>
      <w:r w:rsidRPr="00502C0A">
        <w:rPr>
          <w:rFonts w:ascii="Times New Roman" w:hAnsi="Times New Roman" w:cs="Times New Roman"/>
          <w:i/>
          <w:color w:val="000000"/>
          <w:sz w:val="24"/>
          <w:szCs w:val="24"/>
        </w:rPr>
        <w:t>A. fumigatus</w:t>
      </w:r>
      <w:r w:rsidRPr="00502C0A">
        <w:rPr>
          <w:rFonts w:ascii="Times New Roman" w:hAnsi="Times New Roman" w:cs="Times New Roman"/>
          <w:color w:val="000000"/>
          <w:sz w:val="24"/>
          <w:szCs w:val="24"/>
        </w:rPr>
        <w:t xml:space="preserve"> (p&lt;0</w:t>
      </w:r>
      <w:r w:rsidR="00903AD3" w:rsidRPr="00502C0A">
        <w:rPr>
          <w:rFonts w:ascii="Times New Roman" w:hAnsi="Times New Roman" w:cs="Times New Roman"/>
          <w:color w:val="000000"/>
          <w:sz w:val="24"/>
          <w:szCs w:val="24"/>
        </w:rPr>
        <w:t>.05) (Figure 5.31</w:t>
      </w:r>
      <w:r w:rsidRPr="00502C0A">
        <w:rPr>
          <w:rFonts w:ascii="Times New Roman" w:hAnsi="Times New Roman" w:cs="Times New Roman"/>
          <w:color w:val="000000"/>
          <w:sz w:val="24"/>
          <w:szCs w:val="24"/>
        </w:rPr>
        <w:t xml:space="preserve">A, B and E). </w:t>
      </w:r>
      <w:bookmarkStart w:id="122" w:name="_Toc394147701"/>
    </w:p>
    <w:p w14:paraId="23650840" w14:textId="77777777" w:rsidR="00022FB2" w:rsidRPr="00502C0A" w:rsidRDefault="00022FB2" w:rsidP="00EF6476">
      <w:pPr>
        <w:spacing w:before="240" w:line="360" w:lineRule="auto"/>
        <w:jc w:val="both"/>
        <w:rPr>
          <w:rFonts w:ascii="Times New Roman" w:hAnsi="Times New Roman" w:cs="Times New Roman"/>
          <w:color w:val="000000"/>
          <w:sz w:val="24"/>
          <w:szCs w:val="24"/>
        </w:rPr>
      </w:pPr>
    </w:p>
    <w:p w14:paraId="78E8ED1E" w14:textId="77777777" w:rsidR="000E1634" w:rsidRPr="00502C0A" w:rsidRDefault="000E1634" w:rsidP="00FE2281">
      <w:pPr>
        <w:pStyle w:val="Heading2"/>
        <w:spacing w:line="360" w:lineRule="auto"/>
        <w:rPr>
          <w:rFonts w:ascii="Times New Roman" w:hAnsi="Times New Roman"/>
          <w:color w:val="auto"/>
          <w:sz w:val="36"/>
          <w:szCs w:val="36"/>
        </w:rPr>
      </w:pPr>
      <w:bookmarkStart w:id="123" w:name="_Toc451868260"/>
      <w:r w:rsidRPr="00502C0A">
        <w:rPr>
          <w:rFonts w:ascii="Times New Roman" w:hAnsi="Times New Roman"/>
          <w:color w:val="auto"/>
          <w:sz w:val="36"/>
          <w:szCs w:val="36"/>
        </w:rPr>
        <w:lastRenderedPageBreak/>
        <w:t>5.3    Discussion</w:t>
      </w:r>
      <w:bookmarkEnd w:id="122"/>
      <w:bookmarkEnd w:id="123"/>
    </w:p>
    <w:p w14:paraId="1ADD9901" w14:textId="77777777" w:rsidR="000E1634" w:rsidRPr="00502C0A" w:rsidRDefault="000E1634" w:rsidP="00FE2281">
      <w:pPr>
        <w:spacing w:line="360" w:lineRule="auto"/>
      </w:pPr>
    </w:p>
    <w:p w14:paraId="42436DA4" w14:textId="744E8B43" w:rsidR="00137D75" w:rsidRPr="00502C0A" w:rsidRDefault="000E1634" w:rsidP="00FE2281">
      <w:pPr>
        <w:spacing w:line="360" w:lineRule="auto"/>
        <w:jc w:val="both"/>
        <w:rPr>
          <w:rFonts w:asciiTheme="majorBidi" w:hAnsiTheme="majorBidi" w:cstheme="majorBidi"/>
          <w:sz w:val="24"/>
          <w:szCs w:val="24"/>
        </w:rPr>
      </w:pPr>
      <w:r w:rsidRPr="00502C0A">
        <w:rPr>
          <w:rFonts w:asciiTheme="majorBidi" w:hAnsiTheme="majorBidi" w:cstheme="majorBidi"/>
          <w:sz w:val="24"/>
          <w:szCs w:val="24"/>
        </w:rPr>
        <w:t xml:space="preserve">In the current study, we examined the opsonising properties of ficolin-A to species of the medically relevant mould </w:t>
      </w:r>
      <w:r w:rsidR="002827A8" w:rsidRPr="00502C0A">
        <w:rPr>
          <w:rFonts w:asciiTheme="majorBidi" w:hAnsiTheme="majorBidi" w:cstheme="majorBidi"/>
          <w:i/>
          <w:sz w:val="24"/>
          <w:szCs w:val="24"/>
        </w:rPr>
        <w:t>Aspergillus</w:t>
      </w:r>
      <w:r w:rsidRPr="00502C0A">
        <w:rPr>
          <w:rFonts w:asciiTheme="majorBidi" w:hAnsiTheme="majorBidi" w:cstheme="majorBidi"/>
          <w:iCs/>
          <w:sz w:val="24"/>
          <w:szCs w:val="24"/>
        </w:rPr>
        <w:t xml:space="preserve"> which</w:t>
      </w:r>
      <w:r w:rsidRPr="00502C0A">
        <w:rPr>
          <w:rFonts w:asciiTheme="majorBidi" w:hAnsiTheme="majorBidi" w:cstheme="majorBidi"/>
          <w:i/>
          <w:sz w:val="24"/>
          <w:szCs w:val="24"/>
        </w:rPr>
        <w:t xml:space="preserve"> </w:t>
      </w:r>
      <w:r w:rsidR="002827A8" w:rsidRPr="00502C0A">
        <w:rPr>
          <w:rFonts w:asciiTheme="majorBidi" w:hAnsiTheme="majorBidi" w:cstheme="majorBidi"/>
          <w:iCs/>
          <w:sz w:val="24"/>
          <w:szCs w:val="24"/>
        </w:rPr>
        <w:t>has</w:t>
      </w:r>
      <w:r w:rsidRPr="00502C0A">
        <w:rPr>
          <w:rFonts w:asciiTheme="majorBidi" w:hAnsiTheme="majorBidi" w:cstheme="majorBidi"/>
          <w:iCs/>
          <w:sz w:val="24"/>
          <w:szCs w:val="24"/>
        </w:rPr>
        <w:t xml:space="preserve"> the potential to cause </w:t>
      </w:r>
      <w:r w:rsidRPr="00502C0A">
        <w:rPr>
          <w:rFonts w:asciiTheme="majorBidi" w:hAnsiTheme="majorBidi" w:cstheme="majorBidi"/>
          <w:sz w:val="24"/>
          <w:szCs w:val="24"/>
        </w:rPr>
        <w:t xml:space="preserve">opportunistic systemic disease in immunosuppressed humans with a high risk of mortality dependent upon the hosts immune status </w:t>
      </w:r>
      <w:r w:rsidRPr="00502C0A">
        <w:rPr>
          <w:rFonts w:asciiTheme="majorBidi" w:hAnsiTheme="majorBidi" w:cstheme="majorBidi"/>
          <w:sz w:val="24"/>
          <w:szCs w:val="24"/>
        </w:rPr>
        <w:fldChar w:fldCharType="begin">
          <w:fldData xml:space="preserve">PEVuZE5vdGU+PENpdGU+PEF1dGhvcj5EZW5uaW5nPC9BdXRob3I+PFllYXI+MTk5ODwvWWVhcj48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</w:fldData>
        </w:fldChar>
      </w:r>
      <w:r w:rsidR="00A465C0" w:rsidRPr="00502C0A">
        <w:rPr>
          <w:rFonts w:asciiTheme="majorBidi" w:hAnsiTheme="majorBidi" w:cstheme="majorBidi"/>
          <w:sz w:val="24"/>
          <w:szCs w:val="24"/>
        </w:rPr>
        <w:instrText xml:space="preserve"> ADDIN EN.CITE </w:instrText>
      </w:r>
      <w:r w:rsidR="00A465C0" w:rsidRPr="00502C0A">
        <w:rPr>
          <w:rFonts w:asciiTheme="majorBidi" w:hAnsiTheme="majorBidi" w:cstheme="majorBidi"/>
          <w:sz w:val="24"/>
          <w:szCs w:val="24"/>
        </w:rPr>
        <w:fldChar w:fldCharType="begin">
          <w:fldData xml:space="preserve">PEVuZE5vdGU+PENpdGU+PEF1dGhvcj5EZW5uaW5nPC9BdXRob3I+PFllYXI+MTk5ODwvWWVhcj48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</w:fldData>
        </w:fldChar>
      </w:r>
      <w:r w:rsidR="00A465C0" w:rsidRPr="00502C0A">
        <w:rPr>
          <w:rFonts w:asciiTheme="majorBidi" w:hAnsiTheme="majorBidi" w:cstheme="majorBidi"/>
          <w:sz w:val="24"/>
          <w:szCs w:val="24"/>
        </w:rPr>
        <w:instrText xml:space="preserve"> ADDIN EN.CITE.DATA </w:instrText>
      </w:r>
      <w:r w:rsidR="00A465C0" w:rsidRPr="00502C0A">
        <w:rPr>
          <w:rFonts w:asciiTheme="majorBidi" w:hAnsiTheme="majorBidi" w:cstheme="majorBidi"/>
          <w:sz w:val="24"/>
          <w:szCs w:val="24"/>
        </w:rPr>
      </w:r>
      <w:r w:rsidR="00A465C0" w:rsidRPr="00502C0A">
        <w:rPr>
          <w:rFonts w:asciiTheme="majorBidi" w:hAnsiTheme="majorBidi" w:cstheme="majorBidi"/>
          <w:sz w:val="24"/>
          <w:szCs w:val="24"/>
        </w:rPr>
        <w:fldChar w:fldCharType="end"/>
      </w:r>
      <w:r w:rsidRPr="00502C0A">
        <w:rPr>
          <w:rFonts w:asciiTheme="majorBidi" w:hAnsiTheme="majorBidi" w:cstheme="majorBidi"/>
          <w:sz w:val="24"/>
          <w:szCs w:val="24"/>
        </w:rPr>
      </w:r>
      <w:r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215" w:tooltip="Mitchell, 1995 #81" w:history="1">
        <w:r w:rsidR="00405C43" w:rsidRPr="00502C0A">
          <w:rPr>
            <w:rFonts w:asciiTheme="majorBidi" w:hAnsiTheme="majorBidi" w:cstheme="majorBidi"/>
            <w:noProof/>
            <w:sz w:val="24"/>
            <w:szCs w:val="24"/>
          </w:rPr>
          <w:t>Mitchell</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1995</w:t>
        </w:r>
      </w:hyperlink>
      <w:r w:rsidR="009E5BB5" w:rsidRPr="00502C0A">
        <w:rPr>
          <w:rFonts w:asciiTheme="majorBidi" w:hAnsiTheme="majorBidi" w:cstheme="majorBidi"/>
          <w:noProof/>
          <w:sz w:val="24"/>
          <w:szCs w:val="24"/>
        </w:rPr>
        <w:t xml:space="preserve">, </w:t>
      </w:r>
      <w:hyperlink w:anchor="_ENREF_68" w:tooltip="Denning, 1998 #4" w:history="1">
        <w:r w:rsidR="00405C43" w:rsidRPr="00502C0A">
          <w:rPr>
            <w:rFonts w:asciiTheme="majorBidi" w:hAnsiTheme="majorBidi" w:cstheme="majorBidi"/>
            <w:noProof/>
            <w:sz w:val="24"/>
            <w:szCs w:val="24"/>
          </w:rPr>
          <w:t>Denning, 1998</w:t>
        </w:r>
      </w:hyperlink>
      <w:r w:rsidR="009E5BB5" w:rsidRPr="00502C0A">
        <w:rPr>
          <w:rFonts w:asciiTheme="majorBidi" w:hAnsiTheme="majorBidi" w:cstheme="majorBidi"/>
          <w:noProof/>
          <w:sz w:val="24"/>
          <w:szCs w:val="24"/>
        </w:rPr>
        <w:t xml:space="preserve">, </w:t>
      </w:r>
      <w:hyperlink w:anchor="_ENREF_297" w:tooltip="Sun, 2009 #80" w:history="1">
        <w:r w:rsidR="00405C43" w:rsidRPr="00502C0A">
          <w:rPr>
            <w:rFonts w:asciiTheme="majorBidi" w:hAnsiTheme="majorBidi" w:cstheme="majorBidi"/>
            <w:noProof/>
            <w:sz w:val="24"/>
            <w:szCs w:val="24"/>
          </w:rPr>
          <w:t>Sun</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2009</w:t>
        </w:r>
      </w:hyperlink>
      <w:r w:rsidR="009E5BB5"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 xml:space="preserve">. </w:t>
      </w:r>
      <w:r w:rsidRPr="00502C0A">
        <w:rPr>
          <w:rFonts w:asciiTheme="majorBidi" w:hAnsiTheme="majorBidi" w:cstheme="majorBidi"/>
          <w:i/>
          <w:sz w:val="24"/>
          <w:szCs w:val="24"/>
        </w:rPr>
        <w:t>Aspergillus</w:t>
      </w:r>
      <w:r w:rsidRPr="00502C0A">
        <w:rPr>
          <w:rFonts w:asciiTheme="majorBidi" w:hAnsiTheme="majorBidi" w:cstheme="majorBidi"/>
          <w:sz w:val="24"/>
          <w:szCs w:val="24"/>
        </w:rPr>
        <w:t xml:space="preserve"> primarily invades the host following inhalation of small hydrophobic conidia from the environment, prior to conidial swelling and the production of hyphal structures that facilitate infection </w:t>
      </w:r>
      <w:r w:rsidRPr="00502C0A">
        <w:rPr>
          <w:rFonts w:asciiTheme="majorBidi" w:hAnsiTheme="majorBidi" w:cstheme="majorBidi"/>
          <w:sz w:val="24"/>
          <w:szCs w:val="24"/>
        </w:rPr>
        <w:fldChar w:fldCharType="begin"/>
      </w:r>
      <w:r w:rsidR="00A465C0" w:rsidRPr="00502C0A">
        <w:rPr>
          <w:rFonts w:asciiTheme="majorBidi" w:hAnsiTheme="majorBidi" w:cstheme="majorBidi"/>
          <w:sz w:val="24"/>
          <w:szCs w:val="24"/>
        </w:rPr>
        <w:instrText xml:space="preserve"> ADDIN EN.CITE &lt;EndNote&gt;&lt;Cite&gt;&lt;Author&gt;Pitt&lt;/Author&gt;&lt;Year&gt;1994&lt;/Year&gt;&lt;RecNum&gt;65&lt;/RecNum&gt;&lt;DisplayText&gt;(Pitt, 1994)&lt;/DisplayText&gt;&lt;record&gt;&lt;rec-number&gt;65&lt;/rec-number&gt;&lt;foreign-keys&gt;&lt;key app="EN" db-id="22aee5evaedzd5eertm5vfr5pet0arfpaxxp"&gt;65&lt;/key&gt;&lt;/foreign-keys&gt;&lt;ref-type name="Journal Article"&gt;17&lt;/ref-type&gt;&lt;contributors&gt;&lt;authors&gt;&lt;author&gt;J I Pitt&lt;/author&gt;&lt;/authors&gt;&lt;/contributors&gt;&lt;titles&gt;&lt;title&gt;&lt;style face="normal" font="default" size="100%"&gt;The current role of &lt;/style&gt;&lt;style face="italic" font="default" size="100%"&gt;Aspergillus&lt;/style&gt;&lt;style face="normal" font="default" size="100%"&gt; and &lt;/style&gt;&lt;style face="italic" font="default" size="100%"&gt;Penicillium &lt;/style&gt;&lt;style face="normal" font="default" size="100%"&gt;in human and animal health&lt;/style&gt;&lt;/title&gt;&lt;secondary-title&gt;&lt;style face="italic" font="default" size="100%"&gt;J. Med. Vet. Mycol. &lt;/style&gt;&lt;/secondary-title&gt;&lt;/titles&gt;&lt;pages&gt;17-32&lt;/pages&gt;&lt;volume&gt;&lt;style face="bold" font="default" size="100%"&gt;32&lt;/style&gt;&lt;/volume&gt;&lt;dates&gt;&lt;year&gt;1994&lt;/year&gt;&lt;/dates&gt;&lt;urls&gt;&lt;/urls&gt;&lt;/record&gt;&lt;/Cite&gt;&lt;/EndNote&gt;</w:instrText>
      </w:r>
      <w:r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242" w:tooltip="Pitt, 1994 #65" w:history="1">
        <w:r w:rsidR="00405C43" w:rsidRPr="00502C0A">
          <w:rPr>
            <w:rFonts w:asciiTheme="majorBidi" w:hAnsiTheme="majorBidi" w:cstheme="majorBidi"/>
            <w:noProof/>
            <w:sz w:val="24"/>
            <w:szCs w:val="24"/>
          </w:rPr>
          <w:t>Pitt, 1994</w:t>
        </w:r>
      </w:hyperlink>
      <w:r w:rsidR="009E5BB5"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 xml:space="preserve">. </w:t>
      </w:r>
    </w:p>
    <w:p w14:paraId="2FD201D9" w14:textId="77777777" w:rsidR="007017DD" w:rsidRPr="00502C0A" w:rsidRDefault="007017DD" w:rsidP="00FE2281">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This work led to a number of observations. Firstly, ficolin-A was capable of recognising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conidia in a Ca</w:t>
      </w:r>
      <w:r w:rsidRPr="00502C0A">
        <w:rPr>
          <w:rFonts w:ascii="Times New Roman" w:hAnsi="Times New Roman" w:cs="Times New Roman"/>
          <w:sz w:val="24"/>
          <w:szCs w:val="24"/>
          <w:vertAlign w:val="superscript"/>
        </w:rPr>
        <w:t>2+</w:t>
      </w:r>
      <w:r w:rsidRPr="00502C0A">
        <w:rPr>
          <w:rFonts w:ascii="Times New Roman" w:hAnsi="Times New Roman" w:cs="Times New Roman"/>
          <w:sz w:val="24"/>
          <w:szCs w:val="24"/>
        </w:rPr>
        <w:t xml:space="preserve">-dependent and pH-dependent manner, in an interaction inhibited by GalNAc and GlcNAc. This recognition also led to enhanced association with epithelial cells, MDM and neutrophils. Secondly, ficolin-A opsonisation led to increased fungal killing and modulation of the inflammatory response following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challenge of lung epithelial cells, macrophages and neutrophils. This work therefore led us to postulate that, like L-ficolin, ficolin-A recognizes conidia via its cell surface glycoproteins, enhancing the immune function of host cells in the defence against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 xml:space="preserve">. </w:t>
      </w:r>
    </w:p>
    <w:p w14:paraId="269DB06F" w14:textId="77777777" w:rsidR="000E1634" w:rsidRPr="00502C0A" w:rsidRDefault="000E1634" w:rsidP="00FE2281">
      <w:pPr>
        <w:spacing w:line="360" w:lineRule="auto"/>
        <w:jc w:val="both"/>
        <w:rPr>
          <w:rFonts w:asciiTheme="majorBidi" w:hAnsiTheme="majorBidi" w:cstheme="majorBidi"/>
          <w:sz w:val="24"/>
          <w:szCs w:val="24"/>
        </w:rPr>
      </w:pPr>
      <w:r w:rsidRPr="00502C0A">
        <w:rPr>
          <w:rFonts w:asciiTheme="majorBidi" w:hAnsiTheme="majorBidi" w:cstheme="majorBidi"/>
          <w:sz w:val="24"/>
          <w:szCs w:val="24"/>
        </w:rPr>
        <w:t>Involved in innate host defences, ficolins are able to recognise carbohydrate moieties on the cell surface of invading pathogens, consequently facilitating recognition and removal of pathogens by the host immune system. We therefore investigated whether rat ficolin-A may play a role in the innate recognition of conidia from clinical isolates of</w:t>
      </w:r>
      <w:r w:rsidRPr="00502C0A">
        <w:rPr>
          <w:rFonts w:asciiTheme="majorBidi" w:hAnsiTheme="majorBidi" w:cstheme="majorBidi"/>
          <w:i/>
          <w:sz w:val="24"/>
          <w:szCs w:val="24"/>
        </w:rPr>
        <w:t xml:space="preserve"> Aspergillus </w:t>
      </w:r>
      <w:r w:rsidRPr="00502C0A">
        <w:rPr>
          <w:rFonts w:asciiTheme="majorBidi" w:hAnsiTheme="majorBidi" w:cstheme="majorBidi"/>
          <w:sz w:val="24"/>
          <w:szCs w:val="24"/>
        </w:rPr>
        <w:t>spp</w:t>
      </w:r>
      <w:r w:rsidR="002827A8" w:rsidRPr="00502C0A">
        <w:rPr>
          <w:rFonts w:asciiTheme="majorBidi" w:hAnsiTheme="majorBidi" w:cstheme="majorBidi"/>
          <w:iCs/>
          <w:sz w:val="24"/>
          <w:szCs w:val="24"/>
        </w:rPr>
        <w:t>.</w:t>
      </w:r>
    </w:p>
    <w:p w14:paraId="0A865A8F" w14:textId="3363032B" w:rsidR="000E1634" w:rsidRPr="00502C0A" w:rsidRDefault="000E1634" w:rsidP="00FE2281">
      <w:pPr>
        <w:spacing w:line="360" w:lineRule="auto"/>
        <w:jc w:val="both"/>
        <w:rPr>
          <w:rFonts w:asciiTheme="majorBidi" w:hAnsiTheme="majorBidi" w:cstheme="majorBidi"/>
          <w:sz w:val="24"/>
          <w:szCs w:val="24"/>
        </w:rPr>
      </w:pPr>
      <w:r w:rsidRPr="00502C0A">
        <w:rPr>
          <w:rFonts w:asciiTheme="majorBidi" w:hAnsiTheme="majorBidi" w:cstheme="majorBidi"/>
          <w:sz w:val="24"/>
          <w:szCs w:val="24"/>
        </w:rPr>
        <w:t xml:space="preserve">We observed that resting conidia from all </w:t>
      </w:r>
      <w:r w:rsidRPr="00502C0A">
        <w:rPr>
          <w:rFonts w:asciiTheme="majorBidi" w:hAnsiTheme="majorBidi" w:cstheme="majorBidi"/>
          <w:i/>
          <w:sz w:val="24"/>
          <w:szCs w:val="24"/>
        </w:rPr>
        <w:t xml:space="preserve">Aspergillus </w:t>
      </w:r>
      <w:r w:rsidRPr="00502C0A">
        <w:rPr>
          <w:rFonts w:asciiTheme="majorBidi" w:hAnsiTheme="majorBidi" w:cstheme="majorBidi"/>
          <w:sz w:val="24"/>
          <w:szCs w:val="24"/>
        </w:rPr>
        <w:t xml:space="preserve">species investigated were recognised by the FBG domains of ficolin-A with high affinity. As resting conidia are the form in which conidia are primarily inhaled from the environment before becoming infectious, this suggests that ficolin-A may also be involved in the early stages of innate host defence against </w:t>
      </w:r>
      <w:r w:rsidRPr="00502C0A">
        <w:rPr>
          <w:rFonts w:asciiTheme="majorBidi" w:hAnsiTheme="majorBidi" w:cstheme="majorBidi"/>
          <w:i/>
          <w:sz w:val="24"/>
          <w:szCs w:val="24"/>
        </w:rPr>
        <w:t>Aspergillus</w:t>
      </w:r>
      <w:r w:rsidRPr="00502C0A">
        <w:rPr>
          <w:rFonts w:asciiTheme="majorBidi" w:hAnsiTheme="majorBidi" w:cstheme="majorBidi"/>
          <w:sz w:val="24"/>
          <w:szCs w:val="24"/>
        </w:rPr>
        <w:t xml:space="preserve"> infection. This binding was further demonstrated to be concentration dependent occurring at levels within normal physiological serum ranges for L-ficolin </w:t>
      </w:r>
      <w:r w:rsidRPr="00502C0A">
        <w:rPr>
          <w:rFonts w:asciiTheme="majorBidi" w:hAnsiTheme="majorBidi" w:cstheme="majorBidi"/>
          <w:sz w:val="24"/>
          <w:szCs w:val="24"/>
        </w:rPr>
        <w:fldChar w:fldCharType="begin"/>
      </w:r>
      <w:r w:rsidR="00A465C0" w:rsidRPr="00502C0A">
        <w:rPr>
          <w:rFonts w:asciiTheme="majorBidi" w:hAnsiTheme="majorBidi" w:cstheme="majorBidi"/>
          <w:sz w:val="24"/>
          <w:szCs w:val="24"/>
        </w:rPr>
        <w:instrText xml:space="preserve"> ADDIN EN.CITE &lt;EndNote&gt;&lt;Cite&gt;&lt;Author&gt;Taira&lt;/Author&gt;&lt;Year&gt;2000&lt;/Year&gt;&lt;RecNum&gt;66&lt;/RecNum&gt;&lt;DisplayText&gt;(Taira&lt;style face="italic"&gt; et al.&lt;/style&gt;, 2000, Munthe-Fog&lt;style face="italic"&gt; et al.&lt;/style&gt;, 2007)&lt;/DisplayText&gt;&lt;record&gt;&lt;rec-number&gt;66&lt;/rec-number&gt;&lt;foreign-keys&gt;&lt;key app="EN" db-id="22aee5evaedzd5eertm5vfr5pet0arfpaxxp"&gt;66&lt;/key&gt;&lt;/foreign-keys&gt;&lt;ref-type name="Journal Article"&gt;17&lt;/ref-type&gt;&lt;contributors&gt;&lt;authors&gt;&lt;author&gt;S Taira&lt;/author&gt;&lt;author&gt;N Kodama&lt;/author&gt;&lt;author&gt;M Matsushita&lt;/author&gt;&lt;author&gt;T Fujita&lt;/author&gt;&lt;/authors&gt;&lt;/contributors&gt;&lt;titles&gt;&lt;title&gt;Opsonic function and concentration of human serum ficolin/P35&lt;/title&gt;&lt;secondary-title&gt;&lt;style face="italic" font="default" size="100%"&gt;J. Med. Sci.&lt;/style&gt;&lt;/secondary-title&gt;&lt;/titles&gt;&lt;pages&gt;13-23&lt;/pages&gt;&lt;volume&gt;&lt;style face="bold" font="default" size="100%"&gt;46&lt;/style&gt;&lt;/volume&gt;&lt;dates&gt;&lt;year&gt;2000&lt;/year&gt;&lt;/dates&gt;&lt;urls&gt;&lt;/urls&gt;&lt;/record&gt;&lt;/Cite&gt;&lt;Cite&gt;&lt;Author&gt;Munthe-Fog&lt;/Author&gt;&lt;Year&gt;2007&lt;/Year&gt;&lt;RecNum&gt;19&lt;/RecNum&gt;&lt;record&gt;&lt;rec-number&gt;19&lt;/rec-number&gt;&lt;foreign-keys&gt;&lt;key app="EN" db-id="22aee5evaedzd5eertm5vfr5pet0arfpaxxp"&gt;19&lt;/key&gt;&lt;/foreign-keys&gt;&lt;ref-type name="Journal Article"&gt;17&lt;/ref-type&gt;&lt;contributors&gt;&lt;authors&gt;&lt;author&gt;L Munthe-Fog&lt;/author&gt;&lt;author&gt;T Hummelshøj &lt;/author&gt;&lt;author&gt;B E Hansen&lt;/author&gt;&lt;author&gt;C Koch&lt;/author&gt;&lt;author&gt;H O Madsen&lt;/author&gt;&lt;author&gt;K Skjødt&lt;/author&gt;&lt;author&gt;P Garred&lt;/author&gt;&lt;/authors&gt;&lt;/contributors&gt;&lt;titles&gt;&lt;title&gt;The impact of FCN2 polymorphisms and haplotypes on the ficolin-2 serum levels&lt;/title&gt;&lt;secondary-title&gt;&lt;style face="italic" font="default" size="100%"&gt;Scan. J. Immunol.&lt;/style&gt;&lt;/secondary-title&gt;&lt;/titles&gt;&lt;pages&gt;383-392&lt;/pages&gt;&lt;volume&gt;&lt;style face="bold" font="default" size="100%"&gt;65&lt;/style&gt;&lt;/volume&gt;&lt;number&gt;(4)&lt;/number&gt;&lt;dates&gt;&lt;year&gt;2007&lt;/year&gt;&lt;/dates&gt;&lt;urls&gt;&lt;/urls&gt;&lt;/record&gt;&lt;/Cite&gt;&lt;/EndNote&gt;</w:instrText>
      </w:r>
      <w:r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303" w:tooltip="Taira, 2000 #66" w:history="1">
        <w:r w:rsidR="00405C43" w:rsidRPr="00502C0A">
          <w:rPr>
            <w:rFonts w:asciiTheme="majorBidi" w:hAnsiTheme="majorBidi" w:cstheme="majorBidi"/>
            <w:noProof/>
            <w:sz w:val="24"/>
            <w:szCs w:val="24"/>
          </w:rPr>
          <w:t>Taira</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2000</w:t>
        </w:r>
      </w:hyperlink>
      <w:r w:rsidR="009E5BB5" w:rsidRPr="00502C0A">
        <w:rPr>
          <w:rFonts w:asciiTheme="majorBidi" w:hAnsiTheme="majorBidi" w:cstheme="majorBidi"/>
          <w:noProof/>
          <w:sz w:val="24"/>
          <w:szCs w:val="24"/>
        </w:rPr>
        <w:t xml:space="preserve">, </w:t>
      </w:r>
      <w:hyperlink w:anchor="_ENREF_222" w:tooltip="Munthe-Fog, 2007 #19" w:history="1">
        <w:r w:rsidR="00405C43" w:rsidRPr="00502C0A">
          <w:rPr>
            <w:rFonts w:asciiTheme="majorBidi" w:hAnsiTheme="majorBidi" w:cstheme="majorBidi"/>
            <w:noProof/>
            <w:sz w:val="24"/>
            <w:szCs w:val="24"/>
          </w:rPr>
          <w:t>Munthe-Fog</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2007</w:t>
        </w:r>
      </w:hyperlink>
      <w:r w:rsidR="009E5BB5"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 xml:space="preserve">. Our data is in keeping with our recent </w:t>
      </w:r>
      <w:r w:rsidRPr="00502C0A">
        <w:rPr>
          <w:rFonts w:asciiTheme="majorBidi" w:hAnsiTheme="majorBidi" w:cstheme="majorBidi"/>
          <w:i/>
          <w:sz w:val="24"/>
          <w:szCs w:val="24"/>
        </w:rPr>
        <w:t>C. neoformans</w:t>
      </w:r>
      <w:r w:rsidRPr="00502C0A">
        <w:rPr>
          <w:rFonts w:asciiTheme="majorBidi" w:hAnsiTheme="majorBidi" w:cstheme="majorBidi"/>
          <w:sz w:val="24"/>
          <w:szCs w:val="24"/>
        </w:rPr>
        <w:t xml:space="preserve"> observations </w:t>
      </w:r>
      <w:r w:rsidRPr="00502C0A">
        <w:rPr>
          <w:rFonts w:asciiTheme="majorBidi" w:hAnsiTheme="majorBidi" w:cstheme="majorBidi"/>
          <w:sz w:val="24"/>
          <w:szCs w:val="24"/>
        </w:rPr>
        <w:fldChar w:fldCharType="begin"/>
      </w:r>
      <w:r w:rsidR="00A465C0" w:rsidRPr="00502C0A">
        <w:rPr>
          <w:rFonts w:asciiTheme="majorBidi" w:hAnsiTheme="majorBidi" w:cstheme="majorBidi"/>
          <w:sz w:val="24"/>
          <w:szCs w:val="24"/>
        </w:rPr>
        <w:instrText xml:space="preserve"> ADDIN EN.CITE &lt;EndNote&gt;&lt;Cite&gt;&lt;Author&gt;Schelenz&lt;/Author&gt;&lt;Year&gt;2012&lt;/Year&gt;&lt;RecNum&gt;18&lt;/RecNum&gt;&lt;DisplayText&gt;(Hummelshøj&lt;style face="italic"&gt; et al.&lt;/style&gt;, 2012, Schelenz&lt;style face="italic"&gt; et al.&lt;/style&gt;, 2012)&lt;/DisplayText&gt;&lt;record&gt;&lt;rec-number&gt;18&lt;/rec-number&gt;&lt;foreign-keys&gt;&lt;key app="EN" db-id="22aee5evaedzd5eertm5vfr5pet0arfpaxxp"&gt;18&lt;/key&gt;&lt;/foreign-keys&gt;&lt;ref-type name="Journal Article"&gt;17&lt;/ref-type&gt;&lt;contributors&gt;&lt;authors&gt;&lt;author&gt;S Schelenz&lt;/author&gt;&lt;author&gt;N Kirchhof&lt;/author&gt;&lt;author&gt;S Bidula&lt;/author&gt;&lt;author&gt;R Wallis&lt;/author&gt;&lt;author&gt;D W Sexton&lt;/author&gt;&lt;/authors&gt;&lt;/contributors&gt;&lt;titles&gt;&lt;title&gt;&lt;style face="normal" font="default" size="100%"&gt;Opsonizing properties of rat ficolin-A in the defence against &lt;/style&gt;&lt;style face="italic" font="default" size="100%"&gt;Cryptococcus neoformans&lt;/style&gt;&lt;/title&gt;&lt;secondary-title&gt;&lt;style face="italic" font="default" size="100%"&gt;Immunobiol.&lt;/style&gt;&lt;/secondary-title&gt;&lt;/titles&gt;&lt;dates&gt;&lt;year&gt;2012&lt;/year&gt;&lt;/dates&gt;&lt;urls&gt;&lt;/urls&gt;&lt;electronic-resource-num&gt;10.1016/j.imbio.201206006&lt;/electronic-resource-num&gt;&lt;/record&gt;&lt;/Cite&gt;&lt;Cite&gt;&lt;Author&gt;Hummelshøj&lt;/Author&gt;&lt;Year&gt;2012&lt;/Year&gt;&lt;RecNum&gt;20&lt;/RecNum&gt;&lt;record&gt;&lt;rec-number&gt;20&lt;/rec-number&gt;&lt;foreign-keys&gt;&lt;key app="EN" db-id="22aee5evaedzd5eertm5vfr5pet0arfpaxxp"&gt;20&lt;/key&gt;&lt;/foreign-keys&gt;&lt;ref-type name="Journal Article"&gt;17&lt;/ref-type&gt;&lt;contributors&gt;&lt;authors&gt;&lt;author&gt;T Hummelshøj&lt;/author&gt;&lt;author&gt;Y J Ma&lt;/author&gt;&lt;author&gt;L Munthe-Fog&lt;/author&gt;&lt;author&gt;T Bjarnsholt&lt;/author&gt;&lt;author&gt;C Moser&lt;/author&gt;&lt;author&gt;K Skjødt &lt;/author&gt;&lt;author&gt;L Romani&lt;/author&gt;&lt;author&gt;T Fujita&lt;/author&gt;&lt;author&gt;Y Endo&lt;/author&gt;&lt;author&gt;P Garred&lt;/author&gt;&lt;/authors&gt;&lt;/contributors&gt;&lt;titles&gt;&lt;title&gt;The interaction pattern of murine serum ficolin-A with microorganisms&lt;/title&gt;&lt;secondary-title&gt;&lt;style face="italic" font="default" size="100%"&gt;PLoS. ONE.&lt;/style&gt;&lt;/secondary-title&gt;&lt;/titles&gt;&lt;volume&gt;&lt;style face="bold" font="default" size="100%"&gt;7&lt;/style&gt;&lt;/volume&gt;&lt;number&gt;(5)&lt;/number&gt;&lt;dates&gt;&lt;year&gt;2012&lt;/year&gt;&lt;/dates&gt;&lt;urls&gt;&lt;/urls&gt;&lt;electronic-resource-num&gt;10.1371/journal.pone.0038196&lt;/electronic-resource-num&gt;&lt;/record&gt;&lt;/Cite&gt;&lt;/EndNote&gt;</w:instrText>
      </w:r>
      <w:r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136" w:tooltip="Hummelshøj, 2012 #20" w:history="1">
        <w:r w:rsidR="00405C43" w:rsidRPr="00502C0A">
          <w:rPr>
            <w:rFonts w:asciiTheme="majorBidi" w:hAnsiTheme="majorBidi" w:cstheme="majorBidi"/>
            <w:noProof/>
            <w:sz w:val="24"/>
            <w:szCs w:val="24"/>
          </w:rPr>
          <w:t>Hummelshøj</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2012</w:t>
        </w:r>
      </w:hyperlink>
      <w:r w:rsidR="009E5BB5" w:rsidRPr="00502C0A">
        <w:rPr>
          <w:rFonts w:asciiTheme="majorBidi" w:hAnsiTheme="majorBidi" w:cstheme="majorBidi"/>
          <w:noProof/>
          <w:sz w:val="24"/>
          <w:szCs w:val="24"/>
        </w:rPr>
        <w:t xml:space="preserve">, </w:t>
      </w:r>
      <w:hyperlink w:anchor="_ENREF_267" w:tooltip="Schelenz, 2012 #18" w:history="1">
        <w:r w:rsidR="00405C43" w:rsidRPr="00502C0A">
          <w:rPr>
            <w:rFonts w:asciiTheme="majorBidi" w:hAnsiTheme="majorBidi" w:cstheme="majorBidi"/>
            <w:noProof/>
            <w:sz w:val="24"/>
            <w:szCs w:val="24"/>
          </w:rPr>
          <w:t>Schelenz</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2012</w:t>
        </w:r>
      </w:hyperlink>
      <w:r w:rsidR="009E5BB5"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 xml:space="preserve">. </w:t>
      </w:r>
    </w:p>
    <w:p w14:paraId="5F4CD752" w14:textId="77777777" w:rsidR="000E1634" w:rsidRPr="00502C0A" w:rsidRDefault="000E1634" w:rsidP="00FE2281">
      <w:pPr>
        <w:spacing w:line="360" w:lineRule="auto"/>
        <w:jc w:val="both"/>
        <w:rPr>
          <w:rFonts w:asciiTheme="majorBidi" w:hAnsiTheme="majorBidi" w:cstheme="majorBidi"/>
          <w:sz w:val="24"/>
          <w:szCs w:val="24"/>
        </w:rPr>
      </w:pPr>
      <w:r w:rsidRPr="00502C0A">
        <w:rPr>
          <w:rFonts w:asciiTheme="majorBidi" w:hAnsiTheme="majorBidi" w:cstheme="majorBidi"/>
          <w:sz w:val="24"/>
          <w:szCs w:val="24"/>
        </w:rPr>
        <w:t>Interestingly, the intensity of this binding was different dependent upon the</w:t>
      </w:r>
      <w:r w:rsidR="00911C02" w:rsidRPr="00502C0A">
        <w:rPr>
          <w:rFonts w:asciiTheme="majorBidi" w:hAnsiTheme="majorBidi" w:cstheme="majorBidi"/>
          <w:sz w:val="24"/>
          <w:szCs w:val="24"/>
        </w:rPr>
        <w:t xml:space="preserve"> </w:t>
      </w:r>
      <w:r w:rsidR="00911C02" w:rsidRPr="00502C0A">
        <w:rPr>
          <w:rFonts w:asciiTheme="majorBidi" w:hAnsiTheme="majorBidi" w:cstheme="majorBidi"/>
          <w:i/>
          <w:sz w:val="24"/>
          <w:szCs w:val="24"/>
        </w:rPr>
        <w:t>Aspergillus</w:t>
      </w:r>
      <w:r w:rsidRPr="00502C0A">
        <w:rPr>
          <w:rFonts w:asciiTheme="majorBidi" w:hAnsiTheme="majorBidi" w:cstheme="majorBidi"/>
          <w:sz w:val="24"/>
          <w:szCs w:val="24"/>
        </w:rPr>
        <w:t xml:space="preserve"> species. The strongest binding was observed to the conidia of </w:t>
      </w:r>
      <w:r w:rsidRPr="00502C0A">
        <w:rPr>
          <w:rFonts w:asciiTheme="majorBidi" w:hAnsiTheme="majorBidi" w:cstheme="majorBidi"/>
          <w:i/>
          <w:sz w:val="24"/>
          <w:szCs w:val="24"/>
        </w:rPr>
        <w:t xml:space="preserve">A. flavus </w:t>
      </w:r>
      <w:r w:rsidRPr="00502C0A">
        <w:rPr>
          <w:rFonts w:asciiTheme="majorBidi" w:hAnsiTheme="majorBidi" w:cstheme="majorBidi"/>
          <w:sz w:val="24"/>
          <w:szCs w:val="24"/>
        </w:rPr>
        <w:t xml:space="preserve">and </w:t>
      </w:r>
      <w:r w:rsidRPr="00502C0A">
        <w:rPr>
          <w:rFonts w:asciiTheme="majorBidi" w:hAnsiTheme="majorBidi" w:cstheme="majorBidi"/>
          <w:i/>
          <w:sz w:val="24"/>
          <w:szCs w:val="24"/>
        </w:rPr>
        <w:t>A. niger</w:t>
      </w:r>
      <w:r w:rsidRPr="00502C0A">
        <w:rPr>
          <w:rFonts w:asciiTheme="majorBidi" w:hAnsiTheme="majorBidi" w:cstheme="majorBidi"/>
          <w:sz w:val="24"/>
          <w:szCs w:val="24"/>
        </w:rPr>
        <w:t xml:space="preserve">, which are less commonly involved in invasive infections. However, binding to the most common invasive species, </w:t>
      </w:r>
      <w:r w:rsidRPr="00502C0A">
        <w:rPr>
          <w:rFonts w:asciiTheme="majorBidi" w:hAnsiTheme="majorBidi" w:cstheme="majorBidi"/>
          <w:i/>
          <w:sz w:val="24"/>
          <w:szCs w:val="24"/>
        </w:rPr>
        <w:t>A. fumigatus,</w:t>
      </w:r>
      <w:r w:rsidRPr="00502C0A">
        <w:rPr>
          <w:rFonts w:asciiTheme="majorBidi" w:hAnsiTheme="majorBidi" w:cstheme="majorBidi"/>
          <w:sz w:val="24"/>
          <w:szCs w:val="24"/>
        </w:rPr>
        <w:t xml:space="preserve"> was the weakest. This could potentially be due to the </w:t>
      </w:r>
      <w:r w:rsidRPr="00502C0A">
        <w:rPr>
          <w:rFonts w:asciiTheme="majorBidi" w:hAnsiTheme="majorBidi" w:cstheme="majorBidi"/>
          <w:sz w:val="24"/>
          <w:szCs w:val="24"/>
        </w:rPr>
        <w:lastRenderedPageBreak/>
        <w:t xml:space="preserve">expression of cell wall polysaccharides expressed by the different strains, or due to factors on the cell surface of </w:t>
      </w:r>
      <w:r w:rsidRPr="00502C0A">
        <w:rPr>
          <w:rFonts w:asciiTheme="majorBidi" w:hAnsiTheme="majorBidi" w:cstheme="majorBidi"/>
          <w:i/>
          <w:sz w:val="24"/>
          <w:szCs w:val="24"/>
        </w:rPr>
        <w:t xml:space="preserve">A. fumigatus </w:t>
      </w:r>
      <w:r w:rsidRPr="00502C0A">
        <w:rPr>
          <w:rFonts w:asciiTheme="majorBidi" w:hAnsiTheme="majorBidi" w:cstheme="majorBidi"/>
          <w:sz w:val="24"/>
          <w:szCs w:val="24"/>
        </w:rPr>
        <w:t xml:space="preserve">conidia that allow them to evade immune recognition. </w:t>
      </w:r>
    </w:p>
    <w:p w14:paraId="21ED478C" w14:textId="77777777" w:rsidR="000E1634" w:rsidRPr="00502C0A" w:rsidRDefault="000E1634" w:rsidP="00FE2281">
      <w:pPr>
        <w:spacing w:line="360" w:lineRule="auto"/>
        <w:jc w:val="both"/>
        <w:rPr>
          <w:rFonts w:asciiTheme="majorBidi" w:hAnsiTheme="majorBidi" w:cstheme="majorBidi"/>
          <w:sz w:val="24"/>
          <w:szCs w:val="24"/>
        </w:rPr>
      </w:pPr>
      <w:r w:rsidRPr="00502C0A">
        <w:rPr>
          <w:rFonts w:asciiTheme="majorBidi" w:hAnsiTheme="majorBidi" w:cstheme="majorBidi"/>
          <w:sz w:val="24"/>
          <w:szCs w:val="24"/>
        </w:rPr>
        <w:t>To ensure these binding differences were not down to pre-fixation of the conidia with formaldehyde, half of the same batch was left live and the other half fixed prior to binding. Binding was observed to be unaffected by pre-fixation, with ficolin-A actua</w:t>
      </w:r>
      <w:r w:rsidR="0022138E" w:rsidRPr="00502C0A">
        <w:rPr>
          <w:rFonts w:asciiTheme="majorBidi" w:hAnsiTheme="majorBidi" w:cstheme="majorBidi"/>
          <w:sz w:val="24"/>
          <w:szCs w:val="24"/>
        </w:rPr>
        <w:t xml:space="preserve">lly binding greater </w:t>
      </w:r>
      <w:r w:rsidRPr="00502C0A">
        <w:rPr>
          <w:rFonts w:asciiTheme="majorBidi" w:hAnsiTheme="majorBidi" w:cstheme="majorBidi"/>
          <w:sz w:val="24"/>
          <w:szCs w:val="24"/>
        </w:rPr>
        <w:t xml:space="preserve">to live </w:t>
      </w:r>
      <w:r w:rsidRPr="00502C0A">
        <w:rPr>
          <w:rFonts w:asciiTheme="majorBidi" w:hAnsiTheme="majorBidi" w:cstheme="majorBidi"/>
          <w:i/>
          <w:sz w:val="24"/>
          <w:szCs w:val="24"/>
        </w:rPr>
        <w:t>A. fumigatus</w:t>
      </w:r>
      <w:r w:rsidRPr="00502C0A">
        <w:rPr>
          <w:rFonts w:asciiTheme="majorBidi" w:hAnsiTheme="majorBidi" w:cstheme="majorBidi"/>
          <w:sz w:val="24"/>
          <w:szCs w:val="24"/>
        </w:rPr>
        <w:t xml:space="preserve"> conidia.</w:t>
      </w:r>
    </w:p>
    <w:p w14:paraId="26DE88C6" w14:textId="412AF3A5" w:rsidR="000E1634" w:rsidRPr="00502C0A" w:rsidRDefault="000E1634" w:rsidP="00FE2281">
      <w:pPr>
        <w:spacing w:line="360" w:lineRule="auto"/>
        <w:jc w:val="both"/>
        <w:rPr>
          <w:rFonts w:asciiTheme="majorBidi" w:hAnsiTheme="majorBidi" w:cstheme="majorBidi"/>
          <w:sz w:val="24"/>
          <w:szCs w:val="24"/>
        </w:rPr>
      </w:pPr>
      <w:r w:rsidRPr="00502C0A">
        <w:rPr>
          <w:rFonts w:asciiTheme="majorBidi" w:hAnsiTheme="majorBidi" w:cstheme="majorBidi"/>
          <w:sz w:val="24"/>
          <w:szCs w:val="24"/>
        </w:rPr>
        <w:t xml:space="preserve">As ficolins predominantly recognise cell surface moieties, it would be most likely that any differences would be due to cell surface carbohydrate expression. The cell wall of all the fungi are composed of a core of branched-β (1,3)/(1,6)-glucan that is linked to chitin via a β (1,4) linkage, in addition to the carbohydrates glucose, galactose, mannose, GlcNAc and a small amount of GalNAc </w:t>
      </w:r>
      <w:r w:rsidRPr="00502C0A">
        <w:rPr>
          <w:rFonts w:asciiTheme="majorBidi" w:hAnsiTheme="majorBidi" w:cstheme="majorBidi"/>
          <w:sz w:val="24"/>
          <w:szCs w:val="24"/>
        </w:rPr>
        <w:fldChar w:fldCharType="begin">
          <w:fldData xml:space="preserve">PEVuZE5vdGU+PENpdGU+PEF1dGhvcj5MYXRnw6k8L0F1dGhvcj48WWVhcj4yMDA1PC9ZZWFyPjxS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</w:fldData>
        </w:fldChar>
      </w:r>
      <w:r w:rsidR="00A465C0" w:rsidRPr="00502C0A">
        <w:rPr>
          <w:rFonts w:asciiTheme="majorBidi" w:hAnsiTheme="majorBidi" w:cstheme="majorBidi"/>
          <w:sz w:val="24"/>
          <w:szCs w:val="24"/>
        </w:rPr>
        <w:instrText xml:space="preserve"> ADDIN EN.CITE </w:instrText>
      </w:r>
      <w:r w:rsidR="00A465C0" w:rsidRPr="00502C0A">
        <w:rPr>
          <w:rFonts w:asciiTheme="majorBidi" w:hAnsiTheme="majorBidi" w:cstheme="majorBidi"/>
          <w:sz w:val="24"/>
          <w:szCs w:val="24"/>
        </w:rPr>
        <w:fldChar w:fldCharType="begin">
          <w:fldData xml:space="preserve">PEVuZE5vdGU+PENpdGU+PEF1dGhvcj5MYXRnw6k8L0F1dGhvcj48WWVhcj4yMDA1PC9ZZWFyPjxS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</w:fldData>
        </w:fldChar>
      </w:r>
      <w:r w:rsidR="00A465C0" w:rsidRPr="00502C0A">
        <w:rPr>
          <w:rFonts w:asciiTheme="majorBidi" w:hAnsiTheme="majorBidi" w:cstheme="majorBidi"/>
          <w:sz w:val="24"/>
          <w:szCs w:val="24"/>
        </w:rPr>
        <w:instrText xml:space="preserve"> ADDIN EN.CITE.DATA </w:instrText>
      </w:r>
      <w:r w:rsidR="00A465C0" w:rsidRPr="00502C0A">
        <w:rPr>
          <w:rFonts w:asciiTheme="majorBidi" w:hAnsiTheme="majorBidi" w:cstheme="majorBidi"/>
          <w:sz w:val="24"/>
          <w:szCs w:val="24"/>
        </w:rPr>
      </w:r>
      <w:r w:rsidR="00A465C0" w:rsidRPr="00502C0A">
        <w:rPr>
          <w:rFonts w:asciiTheme="majorBidi" w:hAnsiTheme="majorBidi" w:cstheme="majorBidi"/>
          <w:sz w:val="24"/>
          <w:szCs w:val="24"/>
        </w:rPr>
        <w:fldChar w:fldCharType="end"/>
      </w:r>
      <w:r w:rsidRPr="00502C0A">
        <w:rPr>
          <w:rFonts w:asciiTheme="majorBidi" w:hAnsiTheme="majorBidi" w:cstheme="majorBidi"/>
          <w:sz w:val="24"/>
          <w:szCs w:val="24"/>
        </w:rPr>
      </w:r>
      <w:r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144" w:tooltip="Johnston, 1965 #67" w:history="1">
        <w:r w:rsidR="00405C43" w:rsidRPr="00502C0A">
          <w:rPr>
            <w:rFonts w:asciiTheme="majorBidi" w:hAnsiTheme="majorBidi" w:cstheme="majorBidi"/>
            <w:noProof/>
            <w:sz w:val="24"/>
            <w:szCs w:val="24"/>
          </w:rPr>
          <w:t>Johnston, 1965</w:t>
        </w:r>
      </w:hyperlink>
      <w:r w:rsidR="009E5BB5" w:rsidRPr="00502C0A">
        <w:rPr>
          <w:rFonts w:asciiTheme="majorBidi" w:hAnsiTheme="majorBidi" w:cstheme="majorBidi"/>
          <w:noProof/>
          <w:sz w:val="24"/>
          <w:szCs w:val="24"/>
        </w:rPr>
        <w:t xml:space="preserve">, </w:t>
      </w:r>
      <w:hyperlink w:anchor="_ENREF_126" w:tooltip="Hearn, 1994 #68" w:history="1">
        <w:r w:rsidR="00405C43" w:rsidRPr="00502C0A">
          <w:rPr>
            <w:rFonts w:asciiTheme="majorBidi" w:hAnsiTheme="majorBidi" w:cstheme="majorBidi"/>
            <w:noProof/>
            <w:sz w:val="24"/>
            <w:szCs w:val="24"/>
          </w:rPr>
          <w:t>Hearn</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1994</w:t>
        </w:r>
      </w:hyperlink>
      <w:r w:rsidR="009E5BB5" w:rsidRPr="00502C0A">
        <w:rPr>
          <w:rFonts w:asciiTheme="majorBidi" w:hAnsiTheme="majorBidi" w:cstheme="majorBidi"/>
          <w:noProof/>
          <w:sz w:val="24"/>
          <w:szCs w:val="24"/>
        </w:rPr>
        <w:t xml:space="preserve">, </w:t>
      </w:r>
      <w:hyperlink w:anchor="_ENREF_24" w:tooltip="Bernard, 2001 #26" w:history="1">
        <w:r w:rsidR="00405C43" w:rsidRPr="00502C0A">
          <w:rPr>
            <w:rFonts w:asciiTheme="majorBidi" w:hAnsiTheme="majorBidi" w:cstheme="majorBidi"/>
            <w:noProof/>
            <w:sz w:val="24"/>
            <w:szCs w:val="24"/>
          </w:rPr>
          <w:t>Bernard</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2001</w:t>
        </w:r>
      </w:hyperlink>
      <w:r w:rsidR="009E5BB5" w:rsidRPr="00502C0A">
        <w:rPr>
          <w:rFonts w:asciiTheme="majorBidi" w:hAnsiTheme="majorBidi" w:cstheme="majorBidi"/>
          <w:noProof/>
          <w:sz w:val="24"/>
          <w:szCs w:val="24"/>
        </w:rPr>
        <w:t xml:space="preserve">, </w:t>
      </w:r>
      <w:hyperlink w:anchor="_ENREF_170" w:tooltip="Latgé, 2005 #25" w:history="1">
        <w:r w:rsidR="00405C43" w:rsidRPr="00502C0A">
          <w:rPr>
            <w:rFonts w:asciiTheme="majorBidi" w:hAnsiTheme="majorBidi" w:cstheme="majorBidi"/>
            <w:noProof/>
            <w:sz w:val="24"/>
            <w:szCs w:val="24"/>
          </w:rPr>
          <w:t>Latgé</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2005</w:t>
        </w:r>
      </w:hyperlink>
      <w:r w:rsidR="009E5BB5"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 xml:space="preserve">. Following a pre-incubation of ficolin-A with a number of sugars, our data shows that GlcNAc and GalNAc in the cell wall of </w:t>
      </w:r>
      <w:r w:rsidRPr="00502C0A">
        <w:rPr>
          <w:rFonts w:asciiTheme="majorBidi" w:hAnsiTheme="majorBidi" w:cstheme="majorBidi"/>
          <w:i/>
          <w:sz w:val="24"/>
          <w:szCs w:val="24"/>
        </w:rPr>
        <w:t xml:space="preserve">Aspergillus </w:t>
      </w:r>
      <w:r w:rsidRPr="00502C0A">
        <w:rPr>
          <w:rFonts w:asciiTheme="majorBidi" w:hAnsiTheme="majorBidi" w:cstheme="majorBidi"/>
          <w:sz w:val="24"/>
          <w:szCs w:val="24"/>
        </w:rPr>
        <w:t xml:space="preserve">conidia are likely to be important in the recognition of conidia by ficolin-A and that non-acetylated carbohydrates potentially play a lesser role. The binding of L-ficolin to GlcNAc has been well characterised previously and has also been shown to recognise β (1, 3)-glucan </w:t>
      </w:r>
      <w:r w:rsidRPr="00502C0A">
        <w:rPr>
          <w:rFonts w:asciiTheme="majorBidi" w:hAnsiTheme="majorBidi" w:cstheme="majorBidi"/>
          <w:sz w:val="24"/>
          <w:szCs w:val="24"/>
        </w:rPr>
        <w:fldChar w:fldCharType="begin">
          <w:fldData xml:space="preserve">PEVuZE5vdGU+PENpdGU+PEF1dGhvcj5NYXRzdXNoaXRhPC9BdXRob3I+PFllYXI+MTk5NjwvWWVh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=
</w:fldData>
        </w:fldChar>
      </w:r>
      <w:r w:rsidR="00A465C0" w:rsidRPr="00502C0A">
        <w:rPr>
          <w:rFonts w:asciiTheme="majorBidi" w:hAnsiTheme="majorBidi" w:cstheme="majorBidi"/>
          <w:sz w:val="24"/>
          <w:szCs w:val="24"/>
        </w:rPr>
        <w:instrText xml:space="preserve"> ADDIN EN.CITE </w:instrText>
      </w:r>
      <w:r w:rsidR="00A465C0" w:rsidRPr="00502C0A">
        <w:rPr>
          <w:rFonts w:asciiTheme="majorBidi" w:hAnsiTheme="majorBidi" w:cstheme="majorBidi"/>
          <w:sz w:val="24"/>
          <w:szCs w:val="24"/>
        </w:rPr>
        <w:fldChar w:fldCharType="begin">
          <w:fldData xml:space="preserve">PEVuZE5vdGU+PENpdGU+PEF1dGhvcj5NYXRzdXNoaXRhPC9BdXRob3I+PFllYXI+MTk5NjwvWWVh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=
</w:fldData>
        </w:fldChar>
      </w:r>
      <w:r w:rsidR="00A465C0" w:rsidRPr="00502C0A">
        <w:rPr>
          <w:rFonts w:asciiTheme="majorBidi" w:hAnsiTheme="majorBidi" w:cstheme="majorBidi"/>
          <w:sz w:val="24"/>
          <w:szCs w:val="24"/>
        </w:rPr>
        <w:instrText xml:space="preserve"> ADDIN EN.CITE.DATA </w:instrText>
      </w:r>
      <w:r w:rsidR="00A465C0" w:rsidRPr="00502C0A">
        <w:rPr>
          <w:rFonts w:asciiTheme="majorBidi" w:hAnsiTheme="majorBidi" w:cstheme="majorBidi"/>
          <w:sz w:val="24"/>
          <w:szCs w:val="24"/>
        </w:rPr>
      </w:r>
      <w:r w:rsidR="00A465C0" w:rsidRPr="00502C0A">
        <w:rPr>
          <w:rFonts w:asciiTheme="majorBidi" w:hAnsiTheme="majorBidi" w:cstheme="majorBidi"/>
          <w:sz w:val="24"/>
          <w:szCs w:val="24"/>
        </w:rPr>
        <w:fldChar w:fldCharType="end"/>
      </w:r>
      <w:r w:rsidRPr="00502C0A">
        <w:rPr>
          <w:rFonts w:asciiTheme="majorBidi" w:hAnsiTheme="majorBidi" w:cstheme="majorBidi"/>
          <w:sz w:val="24"/>
          <w:szCs w:val="24"/>
        </w:rPr>
      </w:r>
      <w:r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202" w:tooltip="Matsushita, 1996 #14" w:history="1">
        <w:r w:rsidR="00405C43" w:rsidRPr="00502C0A">
          <w:rPr>
            <w:rFonts w:asciiTheme="majorBidi" w:hAnsiTheme="majorBidi" w:cstheme="majorBidi"/>
            <w:noProof/>
            <w:sz w:val="24"/>
            <w:szCs w:val="24"/>
          </w:rPr>
          <w:t>Matsushita</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1996</w:t>
        </w:r>
      </w:hyperlink>
      <w:r w:rsidR="009E5BB5" w:rsidRPr="00502C0A">
        <w:rPr>
          <w:rFonts w:asciiTheme="majorBidi" w:hAnsiTheme="majorBidi" w:cstheme="majorBidi"/>
          <w:noProof/>
          <w:sz w:val="24"/>
          <w:szCs w:val="24"/>
        </w:rPr>
        <w:t xml:space="preserve">, </w:t>
      </w:r>
      <w:hyperlink w:anchor="_ENREF_201" w:tooltip="Matsushita, 2000 #11" w:history="1">
        <w:r w:rsidR="00405C43" w:rsidRPr="00502C0A">
          <w:rPr>
            <w:rFonts w:asciiTheme="majorBidi" w:hAnsiTheme="majorBidi" w:cstheme="majorBidi"/>
            <w:noProof/>
            <w:sz w:val="24"/>
            <w:szCs w:val="24"/>
          </w:rPr>
          <w:t>Matsushita</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2000</w:t>
        </w:r>
      </w:hyperlink>
      <w:r w:rsidR="009E5BB5" w:rsidRPr="00502C0A">
        <w:rPr>
          <w:rFonts w:asciiTheme="majorBidi" w:hAnsiTheme="majorBidi" w:cstheme="majorBidi"/>
          <w:noProof/>
          <w:sz w:val="24"/>
          <w:szCs w:val="24"/>
        </w:rPr>
        <w:t xml:space="preserve">, </w:t>
      </w:r>
      <w:hyperlink w:anchor="_ENREF_162" w:tooltip="Krarup, 2004 #51" w:history="1">
        <w:r w:rsidR="00405C43" w:rsidRPr="00502C0A">
          <w:rPr>
            <w:rFonts w:asciiTheme="majorBidi" w:hAnsiTheme="majorBidi" w:cstheme="majorBidi"/>
            <w:noProof/>
            <w:sz w:val="24"/>
            <w:szCs w:val="24"/>
          </w:rPr>
          <w:t>Krarup</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2004</w:t>
        </w:r>
      </w:hyperlink>
      <w:r w:rsidR="009E5BB5" w:rsidRPr="00502C0A">
        <w:rPr>
          <w:rFonts w:asciiTheme="majorBidi" w:hAnsiTheme="majorBidi" w:cstheme="majorBidi"/>
          <w:noProof/>
          <w:sz w:val="24"/>
          <w:szCs w:val="24"/>
        </w:rPr>
        <w:t xml:space="preserve">, </w:t>
      </w:r>
      <w:hyperlink w:anchor="_ENREF_187" w:tooltip="Lynch, 2004 #39" w:history="1">
        <w:r w:rsidR="00405C43" w:rsidRPr="00502C0A">
          <w:rPr>
            <w:rFonts w:asciiTheme="majorBidi" w:hAnsiTheme="majorBidi" w:cstheme="majorBidi"/>
            <w:noProof/>
            <w:sz w:val="24"/>
            <w:szCs w:val="24"/>
          </w:rPr>
          <w:t>Lynch</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2004</w:t>
        </w:r>
      </w:hyperlink>
      <w:r w:rsidR="009E5BB5"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 xml:space="preserve">. Recently, the binding of mouse ficolin-A to GlcNAc and rat ficolin-A to GlcNAc in the cell wall of </w:t>
      </w:r>
      <w:r w:rsidRPr="00502C0A">
        <w:rPr>
          <w:rFonts w:asciiTheme="majorBidi" w:hAnsiTheme="majorBidi" w:cstheme="majorBidi"/>
          <w:i/>
          <w:sz w:val="24"/>
          <w:szCs w:val="24"/>
        </w:rPr>
        <w:t xml:space="preserve">C. neoformans </w:t>
      </w:r>
      <w:r w:rsidRPr="00502C0A">
        <w:rPr>
          <w:rFonts w:asciiTheme="majorBidi" w:hAnsiTheme="majorBidi" w:cstheme="majorBidi"/>
          <w:sz w:val="24"/>
          <w:szCs w:val="24"/>
        </w:rPr>
        <w:t xml:space="preserve">has also been shown </w:t>
      </w:r>
      <w:r w:rsidRPr="00502C0A">
        <w:rPr>
          <w:rFonts w:asciiTheme="majorBidi" w:hAnsiTheme="majorBidi" w:cstheme="majorBidi"/>
          <w:sz w:val="24"/>
          <w:szCs w:val="24"/>
        </w:rPr>
        <w:fldChar w:fldCharType="begin"/>
      </w:r>
      <w:r w:rsidR="00A465C0" w:rsidRPr="00502C0A">
        <w:rPr>
          <w:rFonts w:asciiTheme="majorBidi" w:hAnsiTheme="majorBidi" w:cstheme="majorBidi"/>
          <w:sz w:val="24"/>
          <w:szCs w:val="24"/>
        </w:rPr>
        <w:instrText xml:space="preserve"> ADDIN EN.CITE &lt;EndNote&gt;&lt;Cite&gt;&lt;Author&gt;Endo&lt;/Author&gt;&lt;Year&gt;2005&lt;/Year&gt;&lt;RecNum&gt;21&lt;/RecNum&gt;&lt;DisplayText&gt;(Endo&lt;style face="italic"&gt; et al.&lt;/style&gt;, 2005, Schelenz&lt;style face="italic"&gt; et al.&lt;/style&gt;, 2012)&lt;/DisplayText&gt;&lt;record&gt;&lt;rec-number&gt;21&lt;/rec-number&gt;&lt;foreign-keys&gt;&lt;key app="EN" db-id="22aee5evaedzd5eertm5vfr5pet0arfpaxxp"&gt;21&lt;/key&gt;&lt;/foreign-keys&gt;&lt;ref-type name="Journal Article"&gt;17&lt;/ref-type&gt;&lt;contributors&gt;&lt;authors&gt;&lt;author&gt;Y Endo&lt;/author&gt;&lt;author&gt;N Nakazawa&lt;/author&gt;&lt;author&gt;Y Liu&lt;/author&gt;&lt;author&gt;D Iwaki&lt;/author&gt;&lt;author&gt;M Takahashi&lt;/author&gt;&lt;author&gt;T Fujita&lt;/author&gt;&lt;author&gt;M Nakata&lt;/author&gt;&lt;author&gt;M Matsushita&lt;/author&gt;&lt;/authors&gt;&lt;/contributors&gt;&lt;titles&gt;&lt;title&gt;Carbohydrate-binding specificities of mouse ficolin A, a splicing variant of ficolin A and ficolin B and their complex formation with MASP-2 and sMAP&lt;/title&gt;&lt;secondary-title&gt;&lt;style face="italic" font="default" size="100%"&gt;Immunogen.&lt;/style&gt;&lt;/secondary-title&gt;&lt;/titles&gt;&lt;pages&gt;837-844&lt;/pages&gt;&lt;volume&gt;&lt;style face="bold" font="default" size="100%"&gt;57&lt;/style&gt;&lt;/volume&gt;&lt;dates&gt;&lt;year&gt;2005&lt;/year&gt;&lt;/dates&gt;&lt;urls&gt;&lt;/urls&gt;&lt;/record&gt;&lt;/Cite&gt;&lt;Cite&gt;&lt;Author&gt;Schelenz&lt;/Author&gt;&lt;Year&gt;2012&lt;/Year&gt;&lt;RecNum&gt;18&lt;/RecNum&gt;&lt;record&gt;&lt;rec-number&gt;18&lt;/rec-number&gt;&lt;foreign-keys&gt;&lt;key app="EN" db-id="22aee5evaedzd5eertm5vfr5pet0arfpaxxp"&gt;18&lt;/key&gt;&lt;/foreign-keys&gt;&lt;ref-type name="Journal Article"&gt;17&lt;/ref-type&gt;&lt;contributors&gt;&lt;authors&gt;&lt;author&gt;S Schelenz&lt;/author&gt;&lt;author&gt;N Kirchhof&lt;/author&gt;&lt;author&gt;S Bidula&lt;/author&gt;&lt;author&gt;R Wallis&lt;/author&gt;&lt;author&gt;D W Sexton&lt;/author&gt;&lt;/authors&gt;&lt;/contributors&gt;&lt;titles&gt;&lt;title&gt;&lt;style face="normal" font="default" size="100%"&gt;Opsonizing properties of rat ficolin-A in the defence against &lt;/style&gt;&lt;style face="italic" font="default" size="100%"&gt;Cryptococcus neoformans&lt;/style&gt;&lt;/title&gt;&lt;secondary-title&gt;&lt;style face="italic" font="default" size="100%"&gt;Immunobiol.&lt;/style&gt;&lt;/secondary-title&gt;&lt;/titles&gt;&lt;dates&gt;&lt;year&gt;2012&lt;/year&gt;&lt;/dates&gt;&lt;urls&gt;&lt;/urls&gt;&lt;electronic-resource-num&gt;10.1016/j.imbio.201206006&lt;/electronic-resource-num&gt;&lt;/record&gt;&lt;/Cite&gt;&lt;/EndNote&gt;</w:instrText>
      </w:r>
      <w:r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78" w:tooltip="Endo, 2005 #21" w:history="1">
        <w:r w:rsidR="00405C43" w:rsidRPr="00502C0A">
          <w:rPr>
            <w:rFonts w:asciiTheme="majorBidi" w:hAnsiTheme="majorBidi" w:cstheme="majorBidi"/>
            <w:noProof/>
            <w:sz w:val="24"/>
            <w:szCs w:val="24"/>
          </w:rPr>
          <w:t>Endo</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2005</w:t>
        </w:r>
      </w:hyperlink>
      <w:r w:rsidR="009E5BB5" w:rsidRPr="00502C0A">
        <w:rPr>
          <w:rFonts w:asciiTheme="majorBidi" w:hAnsiTheme="majorBidi" w:cstheme="majorBidi"/>
          <w:noProof/>
          <w:sz w:val="24"/>
          <w:szCs w:val="24"/>
        </w:rPr>
        <w:t xml:space="preserve">, </w:t>
      </w:r>
      <w:hyperlink w:anchor="_ENREF_267" w:tooltip="Schelenz, 2012 #18" w:history="1">
        <w:r w:rsidR="00405C43" w:rsidRPr="00502C0A">
          <w:rPr>
            <w:rFonts w:asciiTheme="majorBidi" w:hAnsiTheme="majorBidi" w:cstheme="majorBidi"/>
            <w:noProof/>
            <w:sz w:val="24"/>
            <w:szCs w:val="24"/>
          </w:rPr>
          <w:t>Schelenz</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2012</w:t>
        </w:r>
      </w:hyperlink>
      <w:r w:rsidR="009E5BB5"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 xml:space="preserve">. </w:t>
      </w:r>
    </w:p>
    <w:p w14:paraId="4231CF46" w14:textId="583F1967" w:rsidR="000E1634" w:rsidRPr="00502C0A" w:rsidRDefault="000E1634" w:rsidP="00FE2281">
      <w:pPr>
        <w:autoSpaceDE w:val="0"/>
        <w:autoSpaceDN w:val="0"/>
        <w:adjustRightInd w:val="0"/>
        <w:spacing w:after="0" w:line="360" w:lineRule="auto"/>
        <w:jc w:val="both"/>
        <w:rPr>
          <w:rFonts w:asciiTheme="majorBidi" w:hAnsiTheme="majorBidi" w:cstheme="majorBidi"/>
          <w:sz w:val="24"/>
          <w:szCs w:val="24"/>
        </w:rPr>
      </w:pPr>
      <w:r w:rsidRPr="00502C0A">
        <w:rPr>
          <w:rFonts w:asciiTheme="majorBidi" w:hAnsiTheme="majorBidi" w:cstheme="majorBidi"/>
          <w:sz w:val="24"/>
          <w:szCs w:val="24"/>
        </w:rPr>
        <w:t xml:space="preserve">Previous observations have highlighted there is a high expression of GlcNAc in the cell walls of clinical isolates from </w:t>
      </w:r>
      <w:r w:rsidRPr="00502C0A">
        <w:rPr>
          <w:rFonts w:asciiTheme="majorBidi" w:hAnsiTheme="majorBidi" w:cstheme="majorBidi"/>
          <w:i/>
          <w:sz w:val="24"/>
          <w:szCs w:val="24"/>
        </w:rPr>
        <w:t xml:space="preserve">A. flavus </w:t>
      </w:r>
      <w:r w:rsidRPr="00502C0A">
        <w:rPr>
          <w:rFonts w:asciiTheme="majorBidi" w:hAnsiTheme="majorBidi" w:cstheme="majorBidi"/>
          <w:sz w:val="24"/>
          <w:szCs w:val="24"/>
        </w:rPr>
        <w:t xml:space="preserve">and </w:t>
      </w:r>
      <w:r w:rsidRPr="00502C0A">
        <w:rPr>
          <w:rFonts w:asciiTheme="majorBidi" w:hAnsiTheme="majorBidi" w:cstheme="majorBidi"/>
          <w:i/>
          <w:sz w:val="24"/>
          <w:szCs w:val="24"/>
        </w:rPr>
        <w:t>A. niger</w:t>
      </w:r>
      <w:r w:rsidRPr="00502C0A">
        <w:rPr>
          <w:rFonts w:asciiTheme="majorBidi" w:hAnsiTheme="majorBidi" w:cstheme="majorBidi"/>
          <w:sz w:val="24"/>
          <w:szCs w:val="24"/>
        </w:rPr>
        <w:t xml:space="preserve"> removed from the brain and lungs of invasive aspergillosis patients </w:t>
      </w:r>
      <w:r w:rsidRPr="00502C0A">
        <w:rPr>
          <w:rFonts w:asciiTheme="majorBidi" w:hAnsiTheme="majorBidi" w:cstheme="majorBidi"/>
          <w:sz w:val="24"/>
          <w:szCs w:val="24"/>
        </w:rPr>
        <w:fldChar w:fldCharType="begin"/>
      </w:r>
      <w:r w:rsidR="00A465C0" w:rsidRPr="00502C0A">
        <w:rPr>
          <w:rFonts w:asciiTheme="majorBidi" w:hAnsiTheme="majorBidi" w:cstheme="majorBidi"/>
          <w:sz w:val="24"/>
          <w:szCs w:val="24"/>
        </w:rPr>
        <w:instrText xml:space="preserve"> ADDIN EN.CITE &lt;EndNote&gt;&lt;Cite&gt;&lt;Author&gt;Leal&lt;/Author&gt;&lt;Year&gt;2011&lt;/Year&gt;&lt;RecNum&gt;27&lt;/RecNum&gt;&lt;DisplayText&gt;(Leal&lt;style face="italic"&gt; et al.&lt;/style&gt;, 2011)&lt;/DisplayText&gt;&lt;record&gt;&lt;rec-number&gt;27&lt;/rec-number&gt;&lt;foreign-keys&gt;&lt;key app="EN" db-id="22aee5evaedzd5eertm5vfr5pet0arfpaxxp"&gt;27&lt;/key&gt;&lt;/foreign-keys&gt;&lt;ref-type name="Journal Article"&gt;17&lt;/ref-type&gt;&lt;contributors&gt;&lt;authors&gt;&lt;author&gt;A F G Leal&lt;/author&gt;&lt;author&gt;N E P Lopes&lt;/author&gt;&lt;author&gt;A T R Clark&lt;/author&gt;&lt;author&gt;N T De Pontes Filho&lt;/author&gt;&lt;author&gt;E I C Beltrão&lt;/author&gt;&lt;author&gt;R P Neves&lt;/author&gt;&lt;/authors&gt;&lt;/contributors&gt;&lt;titles&gt;&lt;title&gt;&lt;style face="normal" font="default" size="100%"&gt;Carbohydrate profiling of fungal cell wall surface glycoconjugates of &lt;/style&gt;&lt;style face="italic" font="default" size="100%"&gt;Aspergillus&lt;/style&gt;&lt;style face="normal" font="default" size="100%"&gt; species in brain and lung tissues using lectin histochemistry&lt;/style&gt;&lt;/title&gt;&lt;secondary-title&gt;&lt;style face="italic" font="default" size="100%"&gt;Med. Mycol.&lt;/style&gt;&lt;/secondary-title&gt;&lt;/titles&gt;&lt;volume&gt;Early Online 1-4&lt;/volume&gt;&lt;dates&gt;&lt;year&gt;2011&lt;/year&gt;&lt;/dates&gt;&lt;urls&gt;&lt;/urls&gt;&lt;/record&gt;&lt;/Cite&gt;&lt;/EndNote&gt;</w:instrText>
      </w:r>
      <w:r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173" w:tooltip="Leal, 2011 #27" w:history="1">
        <w:r w:rsidR="00405C43" w:rsidRPr="00502C0A">
          <w:rPr>
            <w:rFonts w:asciiTheme="majorBidi" w:hAnsiTheme="majorBidi" w:cstheme="majorBidi"/>
            <w:noProof/>
            <w:sz w:val="24"/>
            <w:szCs w:val="24"/>
          </w:rPr>
          <w:t>Leal</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2011</w:t>
        </w:r>
      </w:hyperlink>
      <w:r w:rsidR="009E5BB5"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 xml:space="preserve">. Following comparison of the cell wall of </w:t>
      </w:r>
      <w:r w:rsidRPr="00502C0A">
        <w:rPr>
          <w:rFonts w:asciiTheme="majorBidi" w:hAnsiTheme="majorBidi" w:cstheme="majorBidi"/>
          <w:i/>
          <w:sz w:val="24"/>
          <w:szCs w:val="24"/>
        </w:rPr>
        <w:t>A. fumigatus</w:t>
      </w:r>
      <w:r w:rsidRPr="00502C0A">
        <w:rPr>
          <w:rFonts w:asciiTheme="majorBidi" w:hAnsiTheme="majorBidi" w:cstheme="majorBidi"/>
          <w:sz w:val="24"/>
          <w:szCs w:val="24"/>
        </w:rPr>
        <w:t xml:space="preserve"> with the less clinically relevant species </w:t>
      </w:r>
      <w:r w:rsidRPr="00502C0A">
        <w:rPr>
          <w:rFonts w:asciiTheme="majorBidi" w:hAnsiTheme="majorBidi" w:cstheme="majorBidi"/>
          <w:i/>
          <w:sz w:val="24"/>
          <w:szCs w:val="24"/>
        </w:rPr>
        <w:t>A. nidulans</w:t>
      </w:r>
      <w:r w:rsidRPr="00502C0A">
        <w:rPr>
          <w:rFonts w:asciiTheme="majorBidi" w:hAnsiTheme="majorBidi" w:cstheme="majorBidi"/>
          <w:sz w:val="24"/>
          <w:szCs w:val="24"/>
        </w:rPr>
        <w:t xml:space="preserve">, it was observed that both fungi contain similar levels of the neutral carbohydrates glucose, galactose and mannose. However, </w:t>
      </w:r>
      <w:r w:rsidRPr="00502C0A">
        <w:rPr>
          <w:rFonts w:asciiTheme="majorBidi" w:hAnsiTheme="majorBidi" w:cstheme="majorBidi"/>
          <w:i/>
          <w:sz w:val="24"/>
          <w:szCs w:val="24"/>
        </w:rPr>
        <w:t xml:space="preserve">A. fumigatus </w:t>
      </w:r>
      <w:r w:rsidRPr="00502C0A">
        <w:rPr>
          <w:rFonts w:asciiTheme="majorBidi" w:hAnsiTheme="majorBidi" w:cstheme="majorBidi"/>
          <w:sz w:val="24"/>
          <w:szCs w:val="24"/>
        </w:rPr>
        <w:t xml:space="preserve">contains half as much GlcNAc and low levels of GalNAc in the cell wall in comparison to other less pathogenic species, </w:t>
      </w:r>
      <w:r w:rsidRPr="00502C0A">
        <w:rPr>
          <w:rFonts w:asciiTheme="majorBidi" w:hAnsiTheme="majorBidi" w:cstheme="majorBidi"/>
          <w:i/>
          <w:sz w:val="24"/>
          <w:szCs w:val="24"/>
        </w:rPr>
        <w:t>A. flavus</w:t>
      </w:r>
      <w:r w:rsidRPr="00502C0A">
        <w:rPr>
          <w:rFonts w:asciiTheme="majorBidi" w:hAnsiTheme="majorBidi" w:cstheme="majorBidi"/>
          <w:sz w:val="24"/>
          <w:szCs w:val="24"/>
        </w:rPr>
        <w:t xml:space="preserve"> and </w:t>
      </w:r>
      <w:r w:rsidRPr="00502C0A">
        <w:rPr>
          <w:rFonts w:asciiTheme="majorBidi" w:hAnsiTheme="majorBidi" w:cstheme="majorBidi"/>
          <w:i/>
          <w:sz w:val="24"/>
          <w:szCs w:val="24"/>
        </w:rPr>
        <w:t>A. niger</w:t>
      </w:r>
      <w:r w:rsidRPr="00502C0A">
        <w:rPr>
          <w:rFonts w:asciiTheme="majorBidi" w:hAnsiTheme="majorBidi" w:cstheme="majorBidi"/>
          <w:sz w:val="24"/>
          <w:szCs w:val="24"/>
        </w:rPr>
        <w:t xml:space="preserve"> </w:t>
      </w:r>
      <w:r w:rsidRPr="00502C0A">
        <w:rPr>
          <w:rFonts w:asciiTheme="majorBidi" w:hAnsiTheme="majorBidi" w:cstheme="majorBidi"/>
          <w:sz w:val="24"/>
          <w:szCs w:val="24"/>
        </w:rPr>
        <w:fldChar w:fldCharType="begin"/>
      </w:r>
      <w:r w:rsidR="00A465C0" w:rsidRPr="00502C0A">
        <w:rPr>
          <w:rFonts w:asciiTheme="majorBidi" w:hAnsiTheme="majorBidi" w:cstheme="majorBidi"/>
          <w:sz w:val="24"/>
          <w:szCs w:val="24"/>
        </w:rPr>
        <w:instrText xml:space="preserve"> ADDIN EN.CITE &lt;EndNote&gt;&lt;Cite&gt;&lt;Author&gt;Guest&lt;/Author&gt;&lt;Year&gt;2000&lt;/Year&gt;&lt;RecNum&gt;28&lt;/RecNum&gt;&lt;DisplayText&gt;(Guest&lt;style face="italic"&gt; et al.&lt;/style&gt;, 2000)&lt;/DisplayText&gt;&lt;record&gt;&lt;rec-number&gt;28&lt;/rec-number&gt;&lt;foreign-keys&gt;&lt;key app="EN" db-id="22aee5evaedzd5eertm5vfr5pet0arfpaxxp"&gt;28&lt;/key&gt;&lt;/foreign-keys&gt;&lt;ref-type name="Journal Article"&gt;17&lt;/ref-type&gt;&lt;contributors&gt;&lt;authors&gt;&lt;author&gt;G M Guest&lt;/author&gt;&lt;author&gt;M Momany&lt;/author&gt;&lt;/authors&gt;&lt;/contributors&gt;&lt;titles&gt;&lt;title&gt;&lt;style face="normal" font="default" size="100%"&gt;Analysis of cell wall sugars in the pathogen &lt;/style&gt;&lt;style face="italic" font="default" size="100%"&gt;Aspergillus fumigatus&lt;/style&gt;&lt;style face="normal" font="default" size="100%"&gt; and the saprophyte &lt;/style&gt;&lt;style face="italic" font="default" size="100%"&gt;Aspergillus nidulans&lt;/style&gt;&lt;/title&gt;&lt;secondary-title&gt;&lt;style face="italic" font="default" size="100%"&gt;Mycologia.&lt;/style&gt;&lt;/secondary-title&gt;&lt;/titles&gt;&lt;pages&gt;1047-1050&lt;/pages&gt;&lt;volume&gt;&lt;style face="bold" font="default" size="100%"&gt;92&lt;/style&gt;&lt;/volume&gt;&lt;number&gt;(6)&lt;/number&gt;&lt;dates&gt;&lt;year&gt;2000&lt;/year&gt;&lt;/dates&gt;&lt;urls&gt;&lt;/urls&gt;&lt;/record&gt;&lt;/Cite&gt;&lt;/EndNote&gt;</w:instrText>
      </w:r>
      <w:r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116" w:tooltip="Guest, 2000 #28" w:history="1">
        <w:r w:rsidR="00405C43" w:rsidRPr="00502C0A">
          <w:rPr>
            <w:rFonts w:asciiTheme="majorBidi" w:hAnsiTheme="majorBidi" w:cstheme="majorBidi"/>
            <w:noProof/>
            <w:sz w:val="24"/>
            <w:szCs w:val="24"/>
          </w:rPr>
          <w:t>Guest</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2000</w:t>
        </w:r>
      </w:hyperlink>
      <w:r w:rsidR="009E5BB5"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 xml:space="preserve">. Therefore it seems likely to be the expression of GlcNAc and GalNAc in the conidial cell walls of different </w:t>
      </w:r>
      <w:r w:rsidRPr="00502C0A">
        <w:rPr>
          <w:rFonts w:asciiTheme="majorBidi" w:hAnsiTheme="majorBidi" w:cstheme="majorBidi"/>
          <w:i/>
          <w:sz w:val="24"/>
          <w:szCs w:val="24"/>
        </w:rPr>
        <w:t>Aspergillus</w:t>
      </w:r>
      <w:r w:rsidRPr="00502C0A">
        <w:rPr>
          <w:rFonts w:asciiTheme="majorBidi" w:hAnsiTheme="majorBidi" w:cstheme="majorBidi"/>
          <w:sz w:val="24"/>
          <w:szCs w:val="24"/>
        </w:rPr>
        <w:t xml:space="preserve"> species that determines the differing binding intensities of ficolin-A to the conidia and could be potentially important in the immune evasion by </w:t>
      </w:r>
      <w:r w:rsidRPr="00502C0A">
        <w:rPr>
          <w:rFonts w:asciiTheme="majorBidi" w:hAnsiTheme="majorBidi" w:cstheme="majorBidi"/>
          <w:i/>
          <w:sz w:val="24"/>
          <w:szCs w:val="24"/>
        </w:rPr>
        <w:t>A. fumigatus</w:t>
      </w:r>
      <w:r w:rsidRPr="00502C0A">
        <w:rPr>
          <w:rFonts w:asciiTheme="majorBidi" w:hAnsiTheme="majorBidi" w:cstheme="majorBidi"/>
          <w:sz w:val="24"/>
          <w:szCs w:val="24"/>
        </w:rPr>
        <w:t xml:space="preserve">. </w:t>
      </w:r>
    </w:p>
    <w:p w14:paraId="0BE984E1" w14:textId="77777777" w:rsidR="000E1634" w:rsidRPr="00502C0A" w:rsidRDefault="000E1634" w:rsidP="00FE2281">
      <w:pPr>
        <w:autoSpaceDE w:val="0"/>
        <w:autoSpaceDN w:val="0"/>
        <w:adjustRightInd w:val="0"/>
        <w:spacing w:after="0" w:line="360" w:lineRule="auto"/>
        <w:jc w:val="both"/>
        <w:rPr>
          <w:rFonts w:asciiTheme="majorBidi" w:hAnsiTheme="majorBidi" w:cstheme="majorBidi"/>
          <w:sz w:val="24"/>
          <w:szCs w:val="24"/>
        </w:rPr>
      </w:pPr>
    </w:p>
    <w:p w14:paraId="189B540D" w14:textId="4C2E8259" w:rsidR="000E1634" w:rsidRPr="00502C0A" w:rsidRDefault="000E1634" w:rsidP="00FE2281">
      <w:pPr>
        <w:autoSpaceDE w:val="0"/>
        <w:autoSpaceDN w:val="0"/>
        <w:adjustRightInd w:val="0"/>
        <w:spacing w:line="360" w:lineRule="auto"/>
        <w:jc w:val="both"/>
        <w:rPr>
          <w:rFonts w:asciiTheme="majorBidi" w:hAnsiTheme="majorBidi" w:cstheme="majorBidi"/>
          <w:sz w:val="24"/>
          <w:szCs w:val="24"/>
        </w:rPr>
      </w:pPr>
      <w:r w:rsidRPr="00502C0A">
        <w:rPr>
          <w:rFonts w:asciiTheme="majorBidi" w:hAnsiTheme="majorBidi" w:cstheme="majorBidi"/>
          <w:sz w:val="24"/>
          <w:szCs w:val="24"/>
        </w:rPr>
        <w:t>As aforementioned, it still remains controversial whether the recognition of GlcNAc and GalNAc by the FBG of ficolins is Ca</w:t>
      </w:r>
      <w:r w:rsidRPr="00502C0A">
        <w:rPr>
          <w:rFonts w:asciiTheme="majorBidi" w:hAnsiTheme="majorBidi" w:cstheme="majorBidi"/>
          <w:sz w:val="24"/>
          <w:szCs w:val="24"/>
          <w:vertAlign w:val="superscript"/>
        </w:rPr>
        <w:t xml:space="preserve">2+ </w:t>
      </w:r>
      <w:r w:rsidRPr="00502C0A">
        <w:rPr>
          <w:rFonts w:asciiTheme="majorBidi" w:hAnsiTheme="majorBidi" w:cstheme="majorBidi"/>
          <w:sz w:val="24"/>
          <w:szCs w:val="24"/>
        </w:rPr>
        <w:t xml:space="preserve">dependent or not. Our results indicate that the binding of ficolin-A to conidia of </w:t>
      </w:r>
      <w:r w:rsidRPr="00502C0A">
        <w:rPr>
          <w:rFonts w:asciiTheme="majorBidi" w:hAnsiTheme="majorBidi" w:cstheme="majorBidi"/>
          <w:i/>
          <w:sz w:val="24"/>
          <w:szCs w:val="24"/>
        </w:rPr>
        <w:t>A. fumigatus</w:t>
      </w:r>
      <w:r w:rsidRPr="00502C0A">
        <w:rPr>
          <w:rFonts w:asciiTheme="majorBidi" w:hAnsiTheme="majorBidi" w:cstheme="majorBidi"/>
          <w:sz w:val="24"/>
          <w:szCs w:val="24"/>
        </w:rPr>
        <w:t xml:space="preserve"> and </w:t>
      </w:r>
      <w:r w:rsidRPr="00502C0A">
        <w:rPr>
          <w:rFonts w:asciiTheme="majorBidi" w:hAnsiTheme="majorBidi" w:cstheme="majorBidi"/>
          <w:i/>
          <w:sz w:val="24"/>
          <w:szCs w:val="24"/>
        </w:rPr>
        <w:t xml:space="preserve">A. terreus </w:t>
      </w:r>
      <w:r w:rsidRPr="00502C0A">
        <w:rPr>
          <w:rFonts w:asciiTheme="majorBidi" w:hAnsiTheme="majorBidi" w:cstheme="majorBidi"/>
          <w:sz w:val="24"/>
          <w:szCs w:val="24"/>
        </w:rPr>
        <w:t>is Ca</w:t>
      </w:r>
      <w:r w:rsidRPr="00502C0A">
        <w:rPr>
          <w:rFonts w:asciiTheme="majorBidi" w:hAnsiTheme="majorBidi" w:cstheme="majorBidi"/>
          <w:sz w:val="24"/>
          <w:szCs w:val="24"/>
          <w:vertAlign w:val="superscript"/>
        </w:rPr>
        <w:t xml:space="preserve">2+ </w:t>
      </w:r>
      <w:r w:rsidRPr="00502C0A">
        <w:rPr>
          <w:rFonts w:asciiTheme="majorBidi" w:hAnsiTheme="majorBidi" w:cstheme="majorBidi"/>
          <w:sz w:val="24"/>
          <w:szCs w:val="24"/>
        </w:rPr>
        <w:t xml:space="preserve">independent but binding to </w:t>
      </w:r>
      <w:r w:rsidRPr="00502C0A">
        <w:rPr>
          <w:rFonts w:asciiTheme="majorBidi" w:hAnsiTheme="majorBidi" w:cstheme="majorBidi"/>
          <w:i/>
          <w:sz w:val="24"/>
          <w:szCs w:val="24"/>
        </w:rPr>
        <w:t xml:space="preserve">A. </w:t>
      </w:r>
      <w:r w:rsidRPr="00502C0A">
        <w:rPr>
          <w:rFonts w:asciiTheme="majorBidi" w:hAnsiTheme="majorBidi" w:cstheme="majorBidi"/>
          <w:i/>
          <w:sz w:val="24"/>
          <w:szCs w:val="24"/>
        </w:rPr>
        <w:lastRenderedPageBreak/>
        <w:t xml:space="preserve">flavus </w:t>
      </w:r>
      <w:r w:rsidRPr="00502C0A">
        <w:rPr>
          <w:rFonts w:asciiTheme="majorBidi" w:hAnsiTheme="majorBidi" w:cstheme="majorBidi"/>
          <w:sz w:val="24"/>
          <w:szCs w:val="24"/>
        </w:rPr>
        <w:t xml:space="preserve">and </w:t>
      </w:r>
      <w:r w:rsidRPr="00502C0A">
        <w:rPr>
          <w:rFonts w:asciiTheme="majorBidi" w:hAnsiTheme="majorBidi" w:cstheme="majorBidi"/>
          <w:i/>
          <w:sz w:val="24"/>
          <w:szCs w:val="24"/>
        </w:rPr>
        <w:t>A. niger</w:t>
      </w:r>
      <w:r w:rsidRPr="00502C0A">
        <w:rPr>
          <w:rFonts w:asciiTheme="majorBidi" w:hAnsiTheme="majorBidi" w:cstheme="majorBidi"/>
          <w:sz w:val="24"/>
          <w:szCs w:val="24"/>
        </w:rPr>
        <w:t xml:space="preserve"> was observed to be dependent upon the presence of Ca</w:t>
      </w:r>
      <w:r w:rsidRPr="00502C0A">
        <w:rPr>
          <w:rFonts w:asciiTheme="majorBidi" w:hAnsiTheme="majorBidi" w:cstheme="majorBidi"/>
          <w:sz w:val="24"/>
          <w:szCs w:val="24"/>
          <w:vertAlign w:val="superscript"/>
        </w:rPr>
        <w:t>2+</w:t>
      </w:r>
      <w:r w:rsidRPr="00502C0A">
        <w:rPr>
          <w:rFonts w:asciiTheme="majorBidi" w:hAnsiTheme="majorBidi" w:cstheme="majorBidi"/>
          <w:sz w:val="24"/>
          <w:szCs w:val="24"/>
        </w:rPr>
        <w:t>. Previously, the removal of Ca</w:t>
      </w:r>
      <w:r w:rsidRPr="00502C0A">
        <w:rPr>
          <w:rFonts w:asciiTheme="majorBidi" w:hAnsiTheme="majorBidi" w:cstheme="majorBidi"/>
          <w:sz w:val="24"/>
          <w:szCs w:val="24"/>
          <w:vertAlign w:val="superscript"/>
        </w:rPr>
        <w:t>2+</w:t>
      </w:r>
      <w:r w:rsidRPr="00502C0A">
        <w:rPr>
          <w:rFonts w:asciiTheme="majorBidi" w:hAnsiTheme="majorBidi" w:cstheme="majorBidi"/>
          <w:sz w:val="24"/>
          <w:szCs w:val="24"/>
        </w:rPr>
        <w:t xml:space="preserve"> and the addition of EGTA has  been shown to have an effect on the binding of L-ficolin, but no effect on binding of  ficolin-A, to GlcNAc and </w:t>
      </w:r>
      <w:r w:rsidRPr="00502C0A">
        <w:rPr>
          <w:rFonts w:asciiTheme="majorBidi" w:hAnsiTheme="majorBidi" w:cstheme="majorBidi"/>
          <w:i/>
          <w:sz w:val="24"/>
          <w:szCs w:val="24"/>
        </w:rPr>
        <w:t>C. neoformans</w:t>
      </w:r>
      <w:r w:rsidRPr="00502C0A">
        <w:rPr>
          <w:rFonts w:asciiTheme="majorBidi" w:hAnsiTheme="majorBidi" w:cstheme="majorBidi"/>
          <w:sz w:val="24"/>
          <w:szCs w:val="24"/>
        </w:rPr>
        <w:t xml:space="preserve">, respectively, leaving the subject in debate </w:t>
      </w:r>
      <w:r w:rsidRPr="00502C0A">
        <w:rPr>
          <w:rFonts w:asciiTheme="majorBidi" w:hAnsiTheme="majorBidi" w:cstheme="majorBidi"/>
          <w:sz w:val="24"/>
          <w:szCs w:val="24"/>
        </w:rPr>
        <w:fldChar w:fldCharType="begin">
          <w:fldData xml:space="preserve">PEVuZE5vdGU+PENpdGU+PEF1dGhvcj5HYXJsYXR0aTwvQXV0aG9yPjxZZWFyPjIwMDc8L1llYXI+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</w:fldData>
        </w:fldChar>
      </w:r>
      <w:r w:rsidR="00A465C0" w:rsidRPr="00502C0A">
        <w:rPr>
          <w:rFonts w:asciiTheme="majorBidi" w:hAnsiTheme="majorBidi" w:cstheme="majorBidi"/>
          <w:sz w:val="24"/>
          <w:szCs w:val="24"/>
        </w:rPr>
        <w:instrText xml:space="preserve"> ADDIN EN.CITE </w:instrText>
      </w:r>
      <w:r w:rsidR="00A465C0" w:rsidRPr="00502C0A">
        <w:rPr>
          <w:rFonts w:asciiTheme="majorBidi" w:hAnsiTheme="majorBidi" w:cstheme="majorBidi"/>
          <w:sz w:val="24"/>
          <w:szCs w:val="24"/>
        </w:rPr>
        <w:fldChar w:fldCharType="begin">
          <w:fldData xml:space="preserve">PEVuZE5vdGU+PENpdGU+PEF1dGhvcj5HYXJsYXR0aTwvQXV0aG9yPjxZZWFyPjIwMDc8L1llYXI+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</w:fldData>
        </w:fldChar>
      </w:r>
      <w:r w:rsidR="00A465C0" w:rsidRPr="00502C0A">
        <w:rPr>
          <w:rFonts w:asciiTheme="majorBidi" w:hAnsiTheme="majorBidi" w:cstheme="majorBidi"/>
          <w:sz w:val="24"/>
          <w:szCs w:val="24"/>
        </w:rPr>
        <w:instrText xml:space="preserve"> ADDIN EN.CITE.DATA </w:instrText>
      </w:r>
      <w:r w:rsidR="00A465C0" w:rsidRPr="00502C0A">
        <w:rPr>
          <w:rFonts w:asciiTheme="majorBidi" w:hAnsiTheme="majorBidi" w:cstheme="majorBidi"/>
          <w:sz w:val="24"/>
          <w:szCs w:val="24"/>
        </w:rPr>
      </w:r>
      <w:r w:rsidR="00A465C0" w:rsidRPr="00502C0A">
        <w:rPr>
          <w:rFonts w:asciiTheme="majorBidi" w:hAnsiTheme="majorBidi" w:cstheme="majorBidi"/>
          <w:sz w:val="24"/>
          <w:szCs w:val="24"/>
        </w:rPr>
        <w:fldChar w:fldCharType="end"/>
      </w:r>
      <w:r w:rsidRPr="00502C0A">
        <w:rPr>
          <w:rFonts w:asciiTheme="majorBidi" w:hAnsiTheme="majorBidi" w:cstheme="majorBidi"/>
          <w:sz w:val="24"/>
          <w:szCs w:val="24"/>
        </w:rPr>
      </w:r>
      <w:r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97" w:tooltip="Garlatti, 2007 #22" w:history="1">
        <w:r w:rsidR="00405C43" w:rsidRPr="00502C0A">
          <w:rPr>
            <w:rFonts w:asciiTheme="majorBidi" w:hAnsiTheme="majorBidi" w:cstheme="majorBidi"/>
            <w:noProof/>
            <w:sz w:val="24"/>
            <w:szCs w:val="24"/>
          </w:rPr>
          <w:t>Garlatti</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2007a</w:t>
        </w:r>
      </w:hyperlink>
      <w:r w:rsidR="009E5BB5" w:rsidRPr="00502C0A">
        <w:rPr>
          <w:rFonts w:asciiTheme="majorBidi" w:hAnsiTheme="majorBidi" w:cstheme="majorBidi"/>
          <w:noProof/>
          <w:sz w:val="24"/>
          <w:szCs w:val="24"/>
        </w:rPr>
        <w:t xml:space="preserve">, </w:t>
      </w:r>
      <w:hyperlink w:anchor="_ENREF_267" w:tooltip="Schelenz, 2012 #18" w:history="1">
        <w:r w:rsidR="00405C43" w:rsidRPr="00502C0A">
          <w:rPr>
            <w:rFonts w:asciiTheme="majorBidi" w:hAnsiTheme="majorBidi" w:cstheme="majorBidi"/>
            <w:noProof/>
            <w:sz w:val="24"/>
            <w:szCs w:val="24"/>
          </w:rPr>
          <w:t>Schelenz</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2012</w:t>
        </w:r>
      </w:hyperlink>
      <w:r w:rsidR="009E5BB5" w:rsidRPr="00502C0A">
        <w:rPr>
          <w:rFonts w:asciiTheme="majorBidi" w:hAnsiTheme="majorBidi" w:cstheme="majorBidi"/>
          <w:noProof/>
          <w:sz w:val="24"/>
          <w:szCs w:val="24"/>
        </w:rPr>
        <w:t xml:space="preserve">, </w:t>
      </w:r>
      <w:hyperlink w:anchor="_ENREF_26" w:tooltip="Bidula, 2013 #158" w:history="1">
        <w:r w:rsidR="00405C43" w:rsidRPr="00502C0A">
          <w:rPr>
            <w:rFonts w:asciiTheme="majorBidi" w:hAnsiTheme="majorBidi" w:cstheme="majorBidi"/>
            <w:noProof/>
            <w:sz w:val="24"/>
            <w:szCs w:val="24"/>
          </w:rPr>
          <w:t>Bidula</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2013a</w:t>
        </w:r>
      </w:hyperlink>
      <w:r w:rsidR="009E5BB5" w:rsidRPr="00502C0A">
        <w:rPr>
          <w:rFonts w:asciiTheme="majorBidi" w:hAnsiTheme="majorBidi" w:cstheme="majorBidi"/>
          <w:noProof/>
          <w:sz w:val="24"/>
          <w:szCs w:val="24"/>
        </w:rPr>
        <w:t>)</w:t>
      </w:r>
      <w:r w:rsidRPr="00502C0A">
        <w:rPr>
          <w:rFonts w:asciiTheme="majorBidi" w:hAnsiTheme="majorBidi" w:cstheme="majorBidi"/>
          <w:sz w:val="24"/>
          <w:szCs w:val="24"/>
        </w:rPr>
        <w:fldChar w:fldCharType="end"/>
      </w:r>
      <w:r w:rsidRPr="00502C0A">
        <w:rPr>
          <w:rFonts w:asciiTheme="majorBidi" w:hAnsiTheme="majorBidi" w:cstheme="majorBidi"/>
          <w:sz w:val="24"/>
          <w:szCs w:val="24"/>
        </w:rPr>
        <w:t xml:space="preserve">. </w:t>
      </w:r>
    </w:p>
    <w:p w14:paraId="19F445ED" w14:textId="31F4B6C7" w:rsidR="000E1634" w:rsidRPr="00502C0A" w:rsidRDefault="00E57607" w:rsidP="00FE2281">
      <w:pPr>
        <w:spacing w:line="360" w:lineRule="auto"/>
        <w:jc w:val="both"/>
        <w:rPr>
          <w:rFonts w:asciiTheme="majorBidi" w:hAnsiTheme="majorBidi" w:cstheme="majorBidi"/>
          <w:sz w:val="24"/>
          <w:szCs w:val="24"/>
        </w:rPr>
      </w:pPr>
      <w:r w:rsidRPr="00502C0A">
        <w:rPr>
          <w:rFonts w:asciiTheme="majorBidi" w:hAnsiTheme="majorBidi" w:cstheme="majorBidi"/>
          <w:sz w:val="24"/>
          <w:szCs w:val="24"/>
        </w:rPr>
        <w:t>As for H- and L-ficolin</w:t>
      </w:r>
      <w:r w:rsidR="000E1634" w:rsidRPr="00502C0A">
        <w:rPr>
          <w:rFonts w:asciiTheme="majorBidi" w:hAnsiTheme="majorBidi" w:cstheme="majorBidi"/>
          <w:sz w:val="24"/>
          <w:szCs w:val="24"/>
        </w:rPr>
        <w:t xml:space="preserve">, we demonstrated that ficolin-A binding to conidia of </w:t>
      </w:r>
      <w:r w:rsidR="000E1634" w:rsidRPr="00502C0A">
        <w:rPr>
          <w:rFonts w:asciiTheme="majorBidi" w:hAnsiTheme="majorBidi" w:cstheme="majorBidi"/>
          <w:i/>
          <w:sz w:val="24"/>
          <w:szCs w:val="24"/>
        </w:rPr>
        <w:t xml:space="preserve">A. fumigatus </w:t>
      </w:r>
      <w:r w:rsidR="0074411A" w:rsidRPr="00502C0A">
        <w:rPr>
          <w:rFonts w:asciiTheme="majorBidi" w:hAnsiTheme="majorBidi" w:cstheme="majorBidi"/>
          <w:sz w:val="24"/>
          <w:szCs w:val="24"/>
        </w:rPr>
        <w:t>was significantly greater</w:t>
      </w:r>
      <w:r w:rsidR="000E1634" w:rsidRPr="00502C0A">
        <w:rPr>
          <w:rFonts w:asciiTheme="majorBidi" w:hAnsiTheme="majorBidi" w:cstheme="majorBidi"/>
          <w:sz w:val="24"/>
          <w:szCs w:val="24"/>
        </w:rPr>
        <w:t xml:space="preserve"> in an acidic pH 5.7 environment in comparison to a physiological pH of 7.4. As previously mentioned, a pH dependent interaction with GlcNAc and acute phase proteins has also been observed for human L- </w:t>
      </w:r>
      <w:r w:rsidR="00060278" w:rsidRPr="00502C0A">
        <w:rPr>
          <w:rFonts w:asciiTheme="majorBidi" w:hAnsiTheme="majorBidi" w:cstheme="majorBidi"/>
          <w:sz w:val="24"/>
          <w:szCs w:val="24"/>
        </w:rPr>
        <w:t xml:space="preserve">, H- </w:t>
      </w:r>
      <w:r w:rsidR="000E1634" w:rsidRPr="00502C0A">
        <w:rPr>
          <w:rFonts w:asciiTheme="majorBidi" w:hAnsiTheme="majorBidi" w:cstheme="majorBidi"/>
          <w:sz w:val="24"/>
          <w:szCs w:val="24"/>
        </w:rPr>
        <w:t xml:space="preserve">and M-ficolins, which share high levels of homology with each other and therefore ficolin-A </w:t>
      </w:r>
      <w:r w:rsidR="000E1634" w:rsidRPr="00502C0A">
        <w:rPr>
          <w:rFonts w:asciiTheme="majorBidi" w:hAnsiTheme="majorBidi" w:cstheme="majorBidi"/>
          <w:sz w:val="24"/>
          <w:szCs w:val="24"/>
        </w:rPr>
        <w:fldChar w:fldCharType="begin">
          <w:fldData xml:space="preserve">PEVuZE5vdGU+PENpdGU+PEF1dGhvcj5ZYW5nPC9BdXRob3I+PFllYXI+MjAxMTwvWWVhcj48UmVj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=
</w:fldData>
        </w:fldChar>
      </w:r>
      <w:r w:rsidR="00A465C0" w:rsidRPr="00502C0A">
        <w:rPr>
          <w:rFonts w:asciiTheme="majorBidi" w:hAnsiTheme="majorBidi" w:cstheme="majorBidi"/>
          <w:sz w:val="24"/>
          <w:szCs w:val="24"/>
        </w:rPr>
        <w:instrText xml:space="preserve"> ADDIN EN.CITE </w:instrText>
      </w:r>
      <w:r w:rsidR="00A465C0" w:rsidRPr="00502C0A">
        <w:rPr>
          <w:rFonts w:asciiTheme="majorBidi" w:hAnsiTheme="majorBidi" w:cstheme="majorBidi"/>
          <w:sz w:val="24"/>
          <w:szCs w:val="24"/>
        </w:rPr>
        <w:fldChar w:fldCharType="begin">
          <w:fldData xml:space="preserve">PEVuZE5vdGU+PENpdGU+PEF1dGhvcj5ZYW5nPC9BdXRob3I+PFllYXI+MjAxMTwvWWVhcj48UmVj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=
</w:fldData>
        </w:fldChar>
      </w:r>
      <w:r w:rsidR="00A465C0" w:rsidRPr="00502C0A">
        <w:rPr>
          <w:rFonts w:asciiTheme="majorBidi" w:hAnsiTheme="majorBidi" w:cstheme="majorBidi"/>
          <w:sz w:val="24"/>
          <w:szCs w:val="24"/>
        </w:rPr>
        <w:instrText xml:space="preserve"> ADDIN EN.CITE.DATA </w:instrText>
      </w:r>
      <w:r w:rsidR="00A465C0" w:rsidRPr="00502C0A">
        <w:rPr>
          <w:rFonts w:asciiTheme="majorBidi" w:hAnsiTheme="majorBidi" w:cstheme="majorBidi"/>
          <w:sz w:val="24"/>
          <w:szCs w:val="24"/>
        </w:rPr>
      </w:r>
      <w:r w:rsidR="00A465C0" w:rsidRPr="00502C0A">
        <w:rPr>
          <w:rFonts w:asciiTheme="majorBidi" w:hAnsiTheme="majorBidi" w:cstheme="majorBidi"/>
          <w:sz w:val="24"/>
          <w:szCs w:val="24"/>
        </w:rPr>
        <w:fldChar w:fldCharType="end"/>
      </w:r>
      <w:r w:rsidR="000E1634" w:rsidRPr="00502C0A">
        <w:rPr>
          <w:rFonts w:asciiTheme="majorBidi" w:hAnsiTheme="majorBidi" w:cstheme="majorBidi"/>
          <w:sz w:val="24"/>
          <w:szCs w:val="24"/>
        </w:rPr>
      </w:r>
      <w:r w:rsidR="000E1634" w:rsidRPr="00502C0A">
        <w:rPr>
          <w:rFonts w:asciiTheme="majorBidi" w:hAnsiTheme="majorBidi" w:cstheme="majorBidi"/>
          <w:sz w:val="24"/>
          <w:szCs w:val="24"/>
        </w:rPr>
        <w:fldChar w:fldCharType="separate"/>
      </w:r>
      <w:r w:rsidR="009E5BB5" w:rsidRPr="00502C0A">
        <w:rPr>
          <w:rFonts w:asciiTheme="majorBidi" w:hAnsiTheme="majorBidi" w:cstheme="majorBidi"/>
          <w:noProof/>
          <w:sz w:val="24"/>
          <w:szCs w:val="24"/>
        </w:rPr>
        <w:t>(</w:t>
      </w:r>
      <w:hyperlink w:anchor="_ENREF_97" w:tooltip="Garlatti, 2007 #22" w:history="1">
        <w:r w:rsidR="00405C43" w:rsidRPr="00502C0A">
          <w:rPr>
            <w:rFonts w:asciiTheme="majorBidi" w:hAnsiTheme="majorBidi" w:cstheme="majorBidi"/>
            <w:noProof/>
            <w:sz w:val="24"/>
            <w:szCs w:val="24"/>
          </w:rPr>
          <w:t>Garlatti</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2007a</w:t>
        </w:r>
      </w:hyperlink>
      <w:r w:rsidR="009E5BB5" w:rsidRPr="00502C0A">
        <w:rPr>
          <w:rFonts w:asciiTheme="majorBidi" w:hAnsiTheme="majorBidi" w:cstheme="majorBidi"/>
          <w:noProof/>
          <w:sz w:val="24"/>
          <w:szCs w:val="24"/>
        </w:rPr>
        <w:t xml:space="preserve">, </w:t>
      </w:r>
      <w:hyperlink w:anchor="_ENREF_189" w:tooltip="Ma, 2009 #41" w:history="1">
        <w:r w:rsidR="00405C43" w:rsidRPr="00502C0A">
          <w:rPr>
            <w:rFonts w:asciiTheme="majorBidi" w:hAnsiTheme="majorBidi" w:cstheme="majorBidi"/>
            <w:noProof/>
            <w:sz w:val="24"/>
            <w:szCs w:val="24"/>
          </w:rPr>
          <w:t>Ma</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2009</w:t>
        </w:r>
      </w:hyperlink>
      <w:r w:rsidR="009E5BB5" w:rsidRPr="00502C0A">
        <w:rPr>
          <w:rFonts w:asciiTheme="majorBidi" w:hAnsiTheme="majorBidi" w:cstheme="majorBidi"/>
          <w:noProof/>
          <w:sz w:val="24"/>
          <w:szCs w:val="24"/>
        </w:rPr>
        <w:t xml:space="preserve">, </w:t>
      </w:r>
      <w:hyperlink w:anchor="_ENREF_351" w:tooltip="Zhang, 2009 #30" w:history="1">
        <w:r w:rsidR="00405C43" w:rsidRPr="00502C0A">
          <w:rPr>
            <w:rFonts w:asciiTheme="majorBidi" w:hAnsiTheme="majorBidi" w:cstheme="majorBidi"/>
            <w:noProof/>
            <w:sz w:val="24"/>
            <w:szCs w:val="24"/>
          </w:rPr>
          <w:t>Zhang</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2009</w:t>
        </w:r>
      </w:hyperlink>
      <w:r w:rsidR="009E5BB5" w:rsidRPr="00502C0A">
        <w:rPr>
          <w:rFonts w:asciiTheme="majorBidi" w:hAnsiTheme="majorBidi" w:cstheme="majorBidi"/>
          <w:noProof/>
          <w:sz w:val="24"/>
          <w:szCs w:val="24"/>
        </w:rPr>
        <w:t xml:space="preserve">, </w:t>
      </w:r>
      <w:hyperlink w:anchor="_ENREF_347" w:tooltip="Yang, 2011 #69" w:history="1">
        <w:r w:rsidR="00405C43" w:rsidRPr="00502C0A">
          <w:rPr>
            <w:rFonts w:asciiTheme="majorBidi" w:hAnsiTheme="majorBidi" w:cstheme="majorBidi"/>
            <w:noProof/>
            <w:sz w:val="24"/>
            <w:szCs w:val="24"/>
          </w:rPr>
          <w:t>Yang</w:t>
        </w:r>
        <w:r w:rsidR="00405C43" w:rsidRPr="00502C0A">
          <w:rPr>
            <w:rFonts w:asciiTheme="majorBidi" w:hAnsiTheme="majorBidi" w:cstheme="majorBidi"/>
            <w:i/>
            <w:noProof/>
            <w:sz w:val="24"/>
            <w:szCs w:val="24"/>
          </w:rPr>
          <w:t xml:space="preserve"> et al.</w:t>
        </w:r>
        <w:r w:rsidR="00405C43" w:rsidRPr="00502C0A">
          <w:rPr>
            <w:rFonts w:asciiTheme="majorBidi" w:hAnsiTheme="majorBidi" w:cstheme="majorBidi"/>
            <w:noProof/>
            <w:sz w:val="24"/>
            <w:szCs w:val="24"/>
          </w:rPr>
          <w:t>, 2011b</w:t>
        </w:r>
      </w:hyperlink>
      <w:r w:rsidR="009E5BB5" w:rsidRPr="00502C0A">
        <w:rPr>
          <w:rFonts w:asciiTheme="majorBidi" w:hAnsiTheme="majorBidi" w:cstheme="majorBidi"/>
          <w:noProof/>
          <w:sz w:val="24"/>
          <w:szCs w:val="24"/>
        </w:rPr>
        <w:t>)</w:t>
      </w:r>
      <w:r w:rsidR="000E1634" w:rsidRPr="00502C0A">
        <w:rPr>
          <w:rFonts w:asciiTheme="majorBidi" w:hAnsiTheme="majorBidi" w:cstheme="majorBidi"/>
          <w:sz w:val="24"/>
          <w:szCs w:val="24"/>
        </w:rPr>
        <w:fldChar w:fldCharType="end"/>
      </w:r>
      <w:r w:rsidR="000E1634" w:rsidRPr="00502C0A">
        <w:rPr>
          <w:rFonts w:asciiTheme="majorBidi" w:hAnsiTheme="majorBidi" w:cstheme="majorBidi"/>
          <w:sz w:val="24"/>
          <w:szCs w:val="24"/>
        </w:rPr>
        <w:t xml:space="preserve">.  However, as for L-ficolin, the association of ficolin-A with acute phase proteins and conidia under acidic conditions has not been investigated and could prove important. These findings suggest that acidic conditions observed at the site of inflammation and infection may be essential for optimising ficolin-A binding and opsonisation. </w:t>
      </w:r>
    </w:p>
    <w:p w14:paraId="4B2B4859" w14:textId="67598F8C" w:rsidR="000E1634" w:rsidRPr="00502C0A" w:rsidRDefault="000E1634" w:rsidP="00FE2281">
      <w:pPr>
        <w:autoSpaceDE w:val="0"/>
        <w:autoSpaceDN w:val="0"/>
        <w:adjustRightInd w:val="0"/>
        <w:spacing w:after="0" w:line="360" w:lineRule="auto"/>
        <w:jc w:val="both"/>
        <w:rPr>
          <w:rFonts w:ascii="Times New Roman" w:hAnsi="Times New Roman"/>
          <w:sz w:val="24"/>
          <w:szCs w:val="24"/>
        </w:rPr>
      </w:pPr>
      <w:r w:rsidRPr="00502C0A">
        <w:rPr>
          <w:rFonts w:asciiTheme="majorBidi" w:hAnsiTheme="majorBidi" w:cstheme="majorBidi"/>
          <w:sz w:val="24"/>
          <w:szCs w:val="24"/>
        </w:rPr>
        <w:t xml:space="preserve">Although our data suggests that ficolin-A primarily recognises conidia in their resting state, very little is known about the interactions between ficolins and hyphae of </w:t>
      </w:r>
      <w:r w:rsidRPr="00502C0A">
        <w:rPr>
          <w:rFonts w:asciiTheme="majorBidi" w:hAnsiTheme="majorBidi" w:cstheme="majorBidi"/>
          <w:i/>
          <w:sz w:val="24"/>
          <w:szCs w:val="24"/>
        </w:rPr>
        <w:t>A. fumigatus</w:t>
      </w:r>
      <w:r w:rsidRPr="00502C0A">
        <w:rPr>
          <w:rFonts w:asciiTheme="majorBidi" w:hAnsiTheme="majorBidi" w:cstheme="majorBidi"/>
          <w:sz w:val="24"/>
          <w:szCs w:val="24"/>
        </w:rPr>
        <w:t xml:space="preserve">. </w:t>
      </w:r>
      <w:r w:rsidRPr="00502C0A">
        <w:rPr>
          <w:rFonts w:ascii="Times New Roman" w:hAnsi="Times New Roman"/>
          <w:sz w:val="24"/>
          <w:szCs w:val="24"/>
        </w:rPr>
        <w:t xml:space="preserve">Interestingly, once the inhaled resting conidia escape immune recognition and start to germinate into filamentous hyphae (which then invade tissue and blood vessels) we found that ficolin-A binding was less intense and independent of pH, suggesting that ficolin-A may play a lesser role at a later stage of this infection. In addition, </w:t>
      </w:r>
      <w:r w:rsidRPr="00502C0A">
        <w:rPr>
          <w:rFonts w:ascii="Times New Roman" w:eastAsia="Calibri" w:hAnsi="Times New Roman" w:cs="Times New Roman"/>
          <w:sz w:val="24"/>
          <w:szCs w:val="24"/>
        </w:rPr>
        <w:t>microscopy indicated that not all hyphae appeared to be stained, in particular the longer hyphal filaments. This diminished binding may be due to the changing expression of GlcNAc and GalNAc in the constantly remodelled polar growing hyphal tips</w:t>
      </w:r>
      <w:r w:rsidR="00060278" w:rsidRPr="00502C0A">
        <w:rPr>
          <w:rFonts w:ascii="Times New Roman" w:eastAsia="Calibri" w:hAnsi="Times New Roman" w:cs="Times New Roman"/>
          <w:sz w:val="24"/>
          <w:szCs w:val="24"/>
        </w:rPr>
        <w:t xml:space="preserve"> </w:t>
      </w:r>
      <w:r w:rsidRPr="00502C0A">
        <w:rPr>
          <w:rFonts w:ascii="Times New Roman" w:hAnsi="Times New Roman"/>
          <w:sz w:val="24"/>
          <w:szCs w:val="24"/>
        </w:rPr>
        <w:fldChar w:fldCharType="begin"/>
      </w:r>
      <w:r w:rsidR="00A465C0" w:rsidRPr="00502C0A">
        <w:rPr>
          <w:rFonts w:ascii="Times New Roman" w:hAnsi="Times New Roman"/>
          <w:sz w:val="24"/>
          <w:szCs w:val="24"/>
        </w:rPr>
        <w:instrText xml:space="preserve"> ADDIN EN.CITE &lt;EndNote&gt;&lt;Cite&gt;&lt;Author&gt;Momany&lt;/Author&gt;&lt;Year&gt;2010&lt;/Year&gt;&lt;RecNum&gt;32&lt;/RecNum&gt;&lt;DisplayText&gt;(Momany&lt;style face="italic"&gt; et al.&lt;/style&gt;, 2010)&lt;/DisplayText&gt;&lt;record&gt;&lt;rec-number&gt;32&lt;/rec-number&gt;&lt;foreign-keys&gt;&lt;key app="EN" db-id="22aee5evaedzd5eertm5vfr5pet0arfpaxxp"&gt;32&lt;/key&gt;&lt;/foreign-keys&gt;&lt;ref-type name="Journal Article"&gt;17&lt;/ref-type&gt;&lt;contributors&gt;&lt;authors&gt;&lt;author&gt;M Momany&lt;/author&gt;&lt;author&gt;R Lindsey&lt;/author&gt;&lt;author&gt;T W Hill&lt;/author&gt;&lt;author&gt;E A Richardson&lt;/author&gt;&lt;author&gt;C Momany&lt;/author&gt;&lt;author&gt;M Pedreira&lt;/author&gt;&lt;author&gt;G M Guest&lt;/author&gt;&lt;author&gt;J F Fisher&lt;/author&gt;&lt;author&gt;R B Hessler&lt;/author&gt;&lt;author&gt;K A Roberts&lt;/author&gt;&lt;/authors&gt;&lt;/contributors&gt;&lt;titles&gt;&lt;title&gt;&lt;style face="normal" font="default" size="100%"&gt;The &lt;/style&gt;&lt;style face="italic" font="default" size="100%"&gt;Aspergillus fumigatus&lt;/style&gt;&lt;style face="normal" font="default" size="100%"&gt; cell wall is organized in domains that are remodelled during polarity establishment&lt;/style&gt;&lt;/title&gt;&lt;secondary-title&gt;&lt;style face="italic" font="default" size="100%"&gt;Microbiol.&lt;/style&gt;&lt;/secondary-title&gt;&lt;/titles&gt;&lt;pages&gt;3261-3268&lt;/pages&gt;&lt;volume&gt;&lt;style face="bold" font="default" size="100%"&gt;150&lt;/style&gt;&lt;/volume&gt;&lt;dates&gt;&lt;year&gt;2010&lt;/year&gt;&lt;/dates&gt;&lt;urls&gt;&lt;/urls&gt;&lt;/record&gt;&lt;/Cite&gt;&lt;/EndNote&gt;</w:instrText>
      </w:r>
      <w:r w:rsidRPr="00502C0A">
        <w:rPr>
          <w:rFonts w:ascii="Times New Roman" w:hAnsi="Times New Roman"/>
          <w:sz w:val="24"/>
          <w:szCs w:val="24"/>
        </w:rPr>
        <w:fldChar w:fldCharType="separate"/>
      </w:r>
      <w:r w:rsidR="009E5BB5" w:rsidRPr="00502C0A">
        <w:rPr>
          <w:rFonts w:ascii="Times New Roman" w:hAnsi="Times New Roman"/>
          <w:noProof/>
          <w:sz w:val="24"/>
          <w:szCs w:val="24"/>
        </w:rPr>
        <w:t>(</w:t>
      </w:r>
      <w:hyperlink w:anchor="_ENREF_219" w:tooltip="Momany, 2010 #32" w:history="1">
        <w:r w:rsidR="00405C43" w:rsidRPr="00502C0A">
          <w:rPr>
            <w:rFonts w:ascii="Times New Roman" w:hAnsi="Times New Roman"/>
            <w:noProof/>
            <w:sz w:val="24"/>
            <w:szCs w:val="24"/>
          </w:rPr>
          <w:t>Momany</w:t>
        </w:r>
        <w:r w:rsidR="00405C43" w:rsidRPr="00502C0A">
          <w:rPr>
            <w:rFonts w:ascii="Times New Roman" w:hAnsi="Times New Roman"/>
            <w:i/>
            <w:noProof/>
            <w:sz w:val="24"/>
            <w:szCs w:val="24"/>
          </w:rPr>
          <w:t xml:space="preserve"> et al.</w:t>
        </w:r>
        <w:r w:rsidR="00405C43" w:rsidRPr="00502C0A">
          <w:rPr>
            <w:rFonts w:ascii="Times New Roman" w:hAnsi="Times New Roman"/>
            <w:noProof/>
            <w:sz w:val="24"/>
            <w:szCs w:val="24"/>
          </w:rPr>
          <w:t>, 2010</w:t>
        </w:r>
      </w:hyperlink>
      <w:r w:rsidR="009E5BB5" w:rsidRPr="00502C0A">
        <w:rPr>
          <w:rFonts w:ascii="Times New Roman" w:hAnsi="Times New Roman"/>
          <w:noProof/>
          <w:sz w:val="24"/>
          <w:szCs w:val="24"/>
        </w:rPr>
        <w:t>)</w:t>
      </w:r>
      <w:r w:rsidRPr="00502C0A">
        <w:rPr>
          <w:rFonts w:ascii="Times New Roman" w:hAnsi="Times New Roman"/>
          <w:sz w:val="24"/>
          <w:szCs w:val="24"/>
        </w:rPr>
        <w:fldChar w:fldCharType="end"/>
      </w:r>
      <w:r w:rsidRPr="00502C0A">
        <w:rPr>
          <w:rFonts w:ascii="Times New Roman" w:hAnsi="Times New Roman"/>
          <w:sz w:val="24"/>
          <w:szCs w:val="24"/>
        </w:rPr>
        <w:t xml:space="preserve">. Nevertheless, our observations are the first to characterise the binding of ficolins to hyphae of a clinically relevant fungus. The importance of this binding in a clinical sense has yet to be explored further but it may be that other groups of pattern recognition molecules such as the collectins SP-D may play an additional role in immune modulation as they have also been found to bind to </w:t>
      </w:r>
      <w:r w:rsidRPr="00502C0A">
        <w:rPr>
          <w:rFonts w:ascii="Times New Roman" w:hAnsi="Times New Roman"/>
          <w:i/>
          <w:sz w:val="24"/>
          <w:szCs w:val="24"/>
        </w:rPr>
        <w:t xml:space="preserve">A. fumigatus </w:t>
      </w:r>
      <w:r w:rsidRPr="00502C0A">
        <w:rPr>
          <w:rFonts w:ascii="Times New Roman" w:hAnsi="Times New Roman"/>
          <w:sz w:val="24"/>
          <w:szCs w:val="24"/>
        </w:rPr>
        <w:t xml:space="preserve">hyphae </w:t>
      </w:r>
      <w:r w:rsidRPr="00502C0A">
        <w:rPr>
          <w:rFonts w:ascii="Times New Roman" w:hAnsi="Times New Roman"/>
          <w:sz w:val="24"/>
          <w:szCs w:val="24"/>
        </w:rPr>
        <w:fldChar w:fldCharType="begin"/>
      </w:r>
      <w:r w:rsidR="00A465C0" w:rsidRPr="00502C0A">
        <w:rPr>
          <w:rFonts w:ascii="Times New Roman" w:hAnsi="Times New Roman"/>
          <w:sz w:val="24"/>
          <w:szCs w:val="24"/>
        </w:rPr>
        <w:instrText xml:space="preserve"> ADDIN EN.CITE &lt;EndNote&gt;&lt;Cite&gt;&lt;Author&gt;Geunes-Boyer&lt;/Author&gt;&lt;Year&gt;2010&lt;/Year&gt;&lt;RecNum&gt;33&lt;/RecNum&gt;&lt;DisplayText&gt;(Madan&lt;style face="italic"&gt; et al.&lt;/style&gt;, 2005, Geunes-Boyer&lt;style face="italic"&gt; et al.&lt;/style&gt;, 2010)&lt;/DisplayText&gt;&lt;record&gt;&lt;rec-number&gt;33&lt;/rec-number&gt;&lt;foreign-keys&gt;&lt;key app="EN" db-id="22aee5evaedzd5eertm5vfr5pet0arfpaxxp"&gt;33&lt;/key&gt;&lt;/foreign-keys&gt;&lt;ref-type name="Journal Article"&gt;17&lt;/ref-type&gt;&lt;contributors&gt;&lt;authors&gt;&lt;author&gt;S Geunes-Boyer&lt;/author&gt;&lt;author&gt;J Heitman&lt;/author&gt;&lt;author&gt;J Rae Wright&lt;/author&gt;&lt;author&gt;W J Steinbach&lt;/author&gt;&lt;/authors&gt;&lt;/contributors&gt;&lt;titles&gt;&lt;title&gt;&lt;style face="normal" font="default" size="100%"&gt;Surfactant protein D binding to &lt;/style&gt;&lt;style face="italic" font="default" size="100%"&gt;Aspergillus fumigatus&lt;/style&gt;&lt;style face="normal" font="default" size="100%"&gt; hyphae is calcineurin-sensitive&lt;/style&gt;&lt;/title&gt;&lt;secondary-title&gt;&lt;style face="italic" font="default" size="100%"&gt;Med. Mycol.&lt;/style&gt;&lt;/secondary-title&gt;&lt;/titles&gt;&lt;pages&gt;580-588&lt;/pages&gt;&lt;volume&gt;&lt;style face="bold" font="default" size="100%"&gt;48&lt;/style&gt;&lt;/volume&gt;&lt;dates&gt;&lt;year&gt;2010&lt;/year&gt;&lt;/dates&gt;&lt;urls&gt;&lt;/urls&gt;&lt;/record&gt;&lt;/Cite&gt;&lt;Cite&gt;&lt;Author&gt;Madan&lt;/Author&gt;&lt;Year&gt;2005&lt;/Year&gt;&lt;RecNum&gt;34&lt;/RecNum&gt;&lt;record&gt;&lt;rec-number&gt;34&lt;/rec-number&gt;&lt;foreign-keys&gt;&lt;key app="EN" db-id="22aee5evaedzd5eertm5vfr5pet0arfpaxxp"&gt;34&lt;/key&gt;&lt;/foreign-keys&gt;&lt;ref-type name="Journal Article"&gt;17&lt;/ref-type&gt;&lt;contributors&gt;&lt;authors&gt;&lt;author&gt;T Madan&lt;/author&gt;&lt;author&gt;S Kaur&lt;/author&gt;&lt;author&gt;M Saxena&lt;/author&gt;&lt;author&gt;U Singh&lt;/author&gt;&lt;author&gt;U Kishore&lt;/author&gt;&lt;author&gt;S Thiel&lt;/author&gt;&lt;author&gt;K B Reid&lt;/author&gt;&lt;author&gt;P U Sarma&lt;/author&gt;&lt;/authors&gt;&lt;/contributors&gt;&lt;titles&gt;&lt;title&gt;Role of collectins in innate immunity against aspergillosis&lt;/title&gt;&lt;secondary-title&gt;&lt;style face="italic" font="default" size="100%"&gt;Med. Mycol. &lt;/style&gt;&lt;/secondary-title&gt;&lt;/titles&gt;&lt;pages&gt;S155-S163&lt;/pages&gt;&lt;volume&gt;&lt;style face="bold" font="default" size="100%"&gt;43&lt;/style&gt;&lt;/volume&gt;&lt;dates&gt;&lt;year&gt;2005&lt;/year&gt;&lt;/dates&gt;&lt;urls&gt;&lt;/urls&gt;&lt;/record&gt;&lt;/Cite&gt;&lt;/EndNote&gt;</w:instrText>
      </w:r>
      <w:r w:rsidRPr="00502C0A">
        <w:rPr>
          <w:rFonts w:ascii="Times New Roman" w:hAnsi="Times New Roman"/>
          <w:sz w:val="24"/>
          <w:szCs w:val="24"/>
        </w:rPr>
        <w:fldChar w:fldCharType="separate"/>
      </w:r>
      <w:r w:rsidR="009E5BB5" w:rsidRPr="00502C0A">
        <w:rPr>
          <w:rFonts w:ascii="Times New Roman" w:hAnsi="Times New Roman"/>
          <w:noProof/>
          <w:sz w:val="24"/>
          <w:szCs w:val="24"/>
        </w:rPr>
        <w:t>(</w:t>
      </w:r>
      <w:hyperlink w:anchor="_ENREF_193" w:tooltip="Madan, 2005 #34" w:history="1">
        <w:r w:rsidR="00405C43" w:rsidRPr="00502C0A">
          <w:rPr>
            <w:rFonts w:ascii="Times New Roman" w:hAnsi="Times New Roman"/>
            <w:noProof/>
            <w:sz w:val="24"/>
            <w:szCs w:val="24"/>
          </w:rPr>
          <w:t>Madan</w:t>
        </w:r>
        <w:r w:rsidR="00405C43" w:rsidRPr="00502C0A">
          <w:rPr>
            <w:rFonts w:ascii="Times New Roman" w:hAnsi="Times New Roman"/>
            <w:i/>
            <w:noProof/>
            <w:sz w:val="24"/>
            <w:szCs w:val="24"/>
          </w:rPr>
          <w:t xml:space="preserve"> et al.</w:t>
        </w:r>
        <w:r w:rsidR="00405C43" w:rsidRPr="00502C0A">
          <w:rPr>
            <w:rFonts w:ascii="Times New Roman" w:hAnsi="Times New Roman"/>
            <w:noProof/>
            <w:sz w:val="24"/>
            <w:szCs w:val="24"/>
          </w:rPr>
          <w:t>, 2005</w:t>
        </w:r>
      </w:hyperlink>
      <w:r w:rsidR="009E5BB5" w:rsidRPr="00502C0A">
        <w:rPr>
          <w:rFonts w:ascii="Times New Roman" w:hAnsi="Times New Roman"/>
          <w:noProof/>
          <w:sz w:val="24"/>
          <w:szCs w:val="24"/>
        </w:rPr>
        <w:t xml:space="preserve">, </w:t>
      </w:r>
      <w:hyperlink w:anchor="_ENREF_105" w:tooltip="Geunes-Boyer, 2010 #33" w:history="1">
        <w:r w:rsidR="00405C43" w:rsidRPr="00502C0A">
          <w:rPr>
            <w:rFonts w:ascii="Times New Roman" w:hAnsi="Times New Roman"/>
            <w:noProof/>
            <w:sz w:val="24"/>
            <w:szCs w:val="24"/>
          </w:rPr>
          <w:t>Geunes-Boyer</w:t>
        </w:r>
        <w:r w:rsidR="00405C43" w:rsidRPr="00502C0A">
          <w:rPr>
            <w:rFonts w:ascii="Times New Roman" w:hAnsi="Times New Roman"/>
            <w:i/>
            <w:noProof/>
            <w:sz w:val="24"/>
            <w:szCs w:val="24"/>
          </w:rPr>
          <w:t xml:space="preserve"> et al.</w:t>
        </w:r>
        <w:r w:rsidR="00405C43" w:rsidRPr="00502C0A">
          <w:rPr>
            <w:rFonts w:ascii="Times New Roman" w:hAnsi="Times New Roman"/>
            <w:noProof/>
            <w:sz w:val="24"/>
            <w:szCs w:val="24"/>
          </w:rPr>
          <w:t>, 2010</w:t>
        </w:r>
      </w:hyperlink>
      <w:r w:rsidR="009E5BB5" w:rsidRPr="00502C0A">
        <w:rPr>
          <w:rFonts w:ascii="Times New Roman" w:hAnsi="Times New Roman"/>
          <w:noProof/>
          <w:sz w:val="24"/>
          <w:szCs w:val="24"/>
        </w:rPr>
        <w:t>)</w:t>
      </w:r>
      <w:r w:rsidRPr="00502C0A">
        <w:rPr>
          <w:rFonts w:ascii="Times New Roman" w:hAnsi="Times New Roman"/>
          <w:sz w:val="24"/>
          <w:szCs w:val="24"/>
        </w:rPr>
        <w:fldChar w:fldCharType="end"/>
      </w:r>
      <w:r w:rsidRPr="00502C0A">
        <w:rPr>
          <w:rFonts w:ascii="Times New Roman" w:hAnsi="Times New Roman"/>
          <w:sz w:val="24"/>
          <w:szCs w:val="24"/>
        </w:rPr>
        <w:t>.</w:t>
      </w:r>
    </w:p>
    <w:p w14:paraId="56836176" w14:textId="7A45E11D" w:rsidR="000E1634" w:rsidRPr="00502C0A" w:rsidRDefault="000E1634" w:rsidP="00FE2281">
      <w:pPr>
        <w:spacing w:line="360" w:lineRule="auto"/>
        <w:jc w:val="both"/>
        <w:rPr>
          <w:rFonts w:ascii="Times New Roman" w:hAnsi="Times New Roman"/>
          <w:sz w:val="24"/>
          <w:szCs w:val="24"/>
        </w:rPr>
      </w:pPr>
      <w:r w:rsidRPr="00502C0A">
        <w:rPr>
          <w:rFonts w:ascii="Times New Roman" w:hAnsi="Times New Roman"/>
          <w:sz w:val="24"/>
          <w:szCs w:val="24"/>
        </w:rPr>
        <w:t>Ficolin-A mRNA has been observed to be most highly expressed in the liver and spleen but it has also been observed to be expressed in the lung</w:t>
      </w:r>
      <w:r w:rsidR="00060278" w:rsidRPr="00502C0A">
        <w:rPr>
          <w:rFonts w:ascii="Times New Roman" w:hAnsi="Times New Roman"/>
          <w:sz w:val="24"/>
          <w:szCs w:val="24"/>
        </w:rPr>
        <w:t xml:space="preserve"> </w:t>
      </w:r>
      <w:r w:rsidR="00060278" w:rsidRPr="00502C0A">
        <w:rPr>
          <w:rFonts w:ascii="Times New Roman" w:hAnsi="Times New Roman"/>
          <w:sz w:val="24"/>
          <w:szCs w:val="24"/>
        </w:rPr>
        <w:fldChar w:fldCharType="begin"/>
      </w:r>
      <w:r w:rsidR="00A465C0" w:rsidRPr="00502C0A">
        <w:rPr>
          <w:rFonts w:ascii="Times New Roman" w:hAnsi="Times New Roman"/>
          <w:sz w:val="24"/>
          <w:szCs w:val="24"/>
        </w:rPr>
        <w:instrText xml:space="preserve"> ADDIN EN.CITE &lt;EndNote&gt;&lt;Cite&gt;&lt;Author&gt;Fujimori&lt;/Author&gt;&lt;Year&gt;1998&lt;/Year&gt;&lt;RecNum&gt;110&lt;/RecNum&gt;&lt;DisplayText&gt;(Fujimori&lt;style face="italic"&gt; et al.&lt;/style&gt;, 1998)&lt;/DisplayText&gt;&lt;record&gt;&lt;rec-number&gt;110&lt;/rec-number&gt;&lt;foreign-keys&gt;&lt;key app="EN" db-id="22aee5evaedzd5eertm5vfr5pet0arfpaxxp"&gt;110&lt;/key&gt;&lt;/foreign-keys&gt;&lt;ref-type name="Journal Article"&gt;17&lt;/ref-type&gt;&lt;contributors&gt;&lt;authors&gt;&lt;author&gt;Y Fujimori&lt;/author&gt;&lt;author&gt;S Harumiya&lt;/author&gt;&lt;author&gt;Y Fukumoto&lt;/author&gt;&lt;author&gt;Y Miura&lt;/author&gt;&lt;author&gt;K Yagasaki&lt;/author&gt;&lt;author&gt;H Tachikawa&lt;/author&gt;&lt;author&gt;D Fujimoto&lt;/author&gt;&lt;/authors&gt;&lt;/contributors&gt;&lt;titles&gt;&lt;title&gt;Molecular cloning and characterization of mouse ficolin-A&lt;/title&gt;&lt;secondary-title&gt;&lt;style face="italic" font="default" size="100%"&gt;Biochem. Biophys. Res. Comm.&lt;/style&gt;&lt;/secondary-title&gt;&lt;/titles&gt;&lt;pages&gt;796-800&lt;/pages&gt;&lt;volume&gt;&lt;style face="bold" font="default" size="100%"&gt;244&lt;/style&gt;&lt;/volume&gt;&lt;dates&gt;&lt;year&gt;1998&lt;/year&gt;&lt;/dates&gt;&lt;urls&gt;&lt;/urls&gt;&lt;/record&gt;&lt;/Cite&gt;&lt;/EndNote&gt;</w:instrText>
      </w:r>
      <w:r w:rsidR="00060278" w:rsidRPr="00502C0A">
        <w:rPr>
          <w:rFonts w:ascii="Times New Roman" w:hAnsi="Times New Roman"/>
          <w:sz w:val="24"/>
          <w:szCs w:val="24"/>
        </w:rPr>
        <w:fldChar w:fldCharType="separate"/>
      </w:r>
      <w:r w:rsidR="009E5BB5" w:rsidRPr="00502C0A">
        <w:rPr>
          <w:rFonts w:ascii="Times New Roman" w:hAnsi="Times New Roman"/>
          <w:noProof/>
          <w:sz w:val="24"/>
          <w:szCs w:val="24"/>
        </w:rPr>
        <w:t>(</w:t>
      </w:r>
      <w:hyperlink w:anchor="_ENREF_91" w:tooltip="Fujimori, 1998 #110" w:history="1">
        <w:r w:rsidR="00405C43" w:rsidRPr="00502C0A">
          <w:rPr>
            <w:rFonts w:ascii="Times New Roman" w:hAnsi="Times New Roman"/>
            <w:noProof/>
            <w:sz w:val="24"/>
            <w:szCs w:val="24"/>
          </w:rPr>
          <w:t>Fujimori</w:t>
        </w:r>
        <w:r w:rsidR="00405C43" w:rsidRPr="00502C0A">
          <w:rPr>
            <w:rFonts w:ascii="Times New Roman" w:hAnsi="Times New Roman"/>
            <w:i/>
            <w:noProof/>
            <w:sz w:val="24"/>
            <w:szCs w:val="24"/>
          </w:rPr>
          <w:t xml:space="preserve"> et al.</w:t>
        </w:r>
        <w:r w:rsidR="00405C43" w:rsidRPr="00502C0A">
          <w:rPr>
            <w:rFonts w:ascii="Times New Roman" w:hAnsi="Times New Roman"/>
            <w:noProof/>
            <w:sz w:val="24"/>
            <w:szCs w:val="24"/>
          </w:rPr>
          <w:t>, 1998</w:t>
        </w:r>
      </w:hyperlink>
      <w:r w:rsidR="009E5BB5" w:rsidRPr="00502C0A">
        <w:rPr>
          <w:rFonts w:ascii="Times New Roman" w:hAnsi="Times New Roman"/>
          <w:noProof/>
          <w:sz w:val="24"/>
          <w:szCs w:val="24"/>
        </w:rPr>
        <w:t>)</w:t>
      </w:r>
      <w:r w:rsidR="00060278" w:rsidRPr="00502C0A">
        <w:rPr>
          <w:rFonts w:ascii="Times New Roman" w:hAnsi="Times New Roman"/>
          <w:sz w:val="24"/>
          <w:szCs w:val="24"/>
        </w:rPr>
        <w:fldChar w:fldCharType="end"/>
      </w:r>
      <w:r w:rsidRPr="00502C0A">
        <w:rPr>
          <w:rFonts w:ascii="Times New Roman" w:hAnsi="Times New Roman"/>
          <w:sz w:val="24"/>
          <w:szCs w:val="24"/>
        </w:rPr>
        <w:t>. Additionally, human L-ficolin has recently been found in fungal infected lungs, suggesting potential for it</w:t>
      </w:r>
      <w:r w:rsidR="00060278" w:rsidRPr="00502C0A">
        <w:rPr>
          <w:rFonts w:ascii="Times New Roman" w:hAnsi="Times New Roman"/>
          <w:sz w:val="24"/>
          <w:szCs w:val="24"/>
        </w:rPr>
        <w:t>s role in lung defence</w:t>
      </w:r>
      <w:r w:rsidR="0074411A" w:rsidRPr="00502C0A">
        <w:rPr>
          <w:rFonts w:ascii="Times New Roman" w:hAnsi="Times New Roman"/>
          <w:sz w:val="24"/>
          <w:szCs w:val="24"/>
        </w:rPr>
        <w:t xml:space="preserve"> </w:t>
      </w:r>
      <w:r w:rsidR="0074411A" w:rsidRPr="00502C0A">
        <w:rPr>
          <w:rFonts w:ascii="Times New Roman" w:hAnsi="Times New Roman"/>
          <w:sz w:val="24"/>
          <w:szCs w:val="24"/>
        </w:rPr>
        <w:fldChar w:fldCharType="begin"/>
      </w:r>
      <w:r w:rsidR="00405C43" w:rsidRPr="00502C0A">
        <w:rPr>
          <w:rFonts w:ascii="Times New Roman" w:hAnsi="Times New Roman"/>
          <w:sz w:val="24"/>
          <w:szCs w:val="24"/>
        </w:rPr>
        <w:instrText xml:space="preserve"> ADDIN EN.CITE &lt;EndNote&gt;&lt;Cite&gt;&lt;Author&gt;Bidula&lt;/Author&gt;&lt;Year&gt;2015&lt;/Year&gt;&lt;RecNum&gt;480&lt;/RecNum&gt;&lt;DisplayText&gt;(Bidula&lt;style face="italic"&gt; et al.&lt;/style&gt;, 2015a)&lt;/DisplayText&gt;&lt;record&gt;&lt;rec-number&gt;480&lt;/rec-number&gt;&lt;foreign-keys&gt;&lt;key app="EN" db-id="22aee5evaedzd5eertm5vfr5pet0arfpaxxp"&gt;480&lt;/key&gt;&lt;/foreign-keys&gt;&lt;ref-type name="Journal Article"&gt;17&lt;/ref-type&gt;&lt;contributors&gt;&lt;authors&gt;&lt;author&gt;Bidula, S.&lt;/author&gt;&lt;author&gt;Sexton, D. W.&lt;/author&gt;&lt;author&gt;Abdolrasouli, A.&lt;/author&gt;&lt;author&gt;Shah, A.&lt;/author&gt;&lt;author&gt;Reed, A.&lt;/author&gt;&lt;author&gt;Armstrong-James, D.&lt;/author&gt;&lt;author&gt;Schelenz, S.&lt;/author&gt;&lt;/authors&gt;&lt;/contributors&gt;&lt;auth-address&gt;Biomedical Research Centre, Norwich Medical School, University of East Anglia, Norwich Research Park, Norwich NR4 7TJ, UK.&amp;#xD;Section of Infectious Diseases and Immunity, Imperial College London, Flowers Building, Armstrong Road, London SW7 2AZ, UK.&amp;#xD;Department of Lung Transplantation, Harefield Hospital, Hill End Road, Middlesex, UB9 6JH, UK.&amp;#xD;Biomedical Research Centre, Norwich Medical School, University of East Anglia, Norwich Research Park, Norwich NR4 7TJ, UK sschelenz@doctors.org.uk.&lt;/auth-address&gt;&lt;titles&gt;&lt;title&gt;Serum opsonin, L-ficolin, is detected in human lungs of transplant patients following fungal infections and modulates inflammation and killing of A. fumigatus&lt;/title&gt;&lt;secondary-title&gt;J Infect Dis&lt;/secondary-title&gt;&lt;alt-title&gt;The Journal of infectious diseases&lt;/alt-title&gt;&lt;/titles&gt;&lt;periodical&gt;&lt;full-title&gt;J Infect Dis&lt;/full-title&gt;&lt;abbr-1&gt;The Journal of infectious diseases&lt;/abbr-1&gt;&lt;/periodical&gt;&lt;alt-periodical&gt;&lt;full-title&gt;J Infect Dis&lt;/full-title&gt;&lt;abbr-1&gt;The Journal of infectious diseases&lt;/abbr-1&gt;&lt;/alt-periodical&gt;&lt;edition&gt;2015/01/24&lt;/edition&gt;&lt;dates&gt;&lt;year&gt;2015&lt;/year&gt;&lt;pub-dates&gt;&lt;date&gt;Jan 22&lt;/date&gt;&lt;/pub-dates&gt;&lt;/dates&gt;&lt;isbn&gt;1537-6613 (Electronic)&amp;#xD;0022-1899 (Linking)&lt;/isbn&gt;&lt;accession-num&gt;25612732&lt;/accession-num&gt;&lt;urls&gt;&lt;/urls&gt;&lt;electronic-resource-num&gt;10.1093/infdis/jiv027&lt;/electronic-resource-num&gt;&lt;remote-database-provider&gt;NLM&lt;/remote-database-provider&gt;&lt;language&gt;Eng&lt;/language&gt;&lt;/record&gt;&lt;/Cite&gt;&lt;/EndNote&gt;</w:instrText>
      </w:r>
      <w:r w:rsidR="0074411A" w:rsidRPr="00502C0A">
        <w:rPr>
          <w:rFonts w:ascii="Times New Roman" w:hAnsi="Times New Roman"/>
          <w:sz w:val="24"/>
          <w:szCs w:val="24"/>
        </w:rPr>
        <w:fldChar w:fldCharType="separate"/>
      </w:r>
      <w:r w:rsidR="00405C43" w:rsidRPr="00502C0A">
        <w:rPr>
          <w:rFonts w:ascii="Times New Roman" w:hAnsi="Times New Roman"/>
          <w:noProof/>
          <w:sz w:val="24"/>
          <w:szCs w:val="24"/>
        </w:rPr>
        <w:t>(</w:t>
      </w:r>
      <w:hyperlink w:anchor="_ENREF_28" w:tooltip="Bidula, 2015 #480" w:history="1">
        <w:r w:rsidR="00405C43" w:rsidRPr="00502C0A">
          <w:rPr>
            <w:rFonts w:ascii="Times New Roman" w:hAnsi="Times New Roman"/>
            <w:noProof/>
            <w:sz w:val="24"/>
            <w:szCs w:val="24"/>
          </w:rPr>
          <w:t>Bidula</w:t>
        </w:r>
        <w:r w:rsidR="00405C43" w:rsidRPr="00502C0A">
          <w:rPr>
            <w:rFonts w:ascii="Times New Roman" w:hAnsi="Times New Roman"/>
            <w:i/>
            <w:noProof/>
            <w:sz w:val="24"/>
            <w:szCs w:val="24"/>
          </w:rPr>
          <w:t xml:space="preserve"> et al.</w:t>
        </w:r>
        <w:r w:rsidR="00405C43" w:rsidRPr="00502C0A">
          <w:rPr>
            <w:rFonts w:ascii="Times New Roman" w:hAnsi="Times New Roman"/>
            <w:noProof/>
            <w:sz w:val="24"/>
            <w:szCs w:val="24"/>
          </w:rPr>
          <w:t>, 2015a</w:t>
        </w:r>
      </w:hyperlink>
      <w:r w:rsidR="00405C43" w:rsidRPr="00502C0A">
        <w:rPr>
          <w:rFonts w:ascii="Times New Roman" w:hAnsi="Times New Roman"/>
          <w:noProof/>
          <w:sz w:val="24"/>
          <w:szCs w:val="24"/>
        </w:rPr>
        <w:t>)</w:t>
      </w:r>
      <w:r w:rsidR="0074411A" w:rsidRPr="00502C0A">
        <w:rPr>
          <w:rFonts w:ascii="Times New Roman" w:hAnsi="Times New Roman"/>
          <w:sz w:val="24"/>
          <w:szCs w:val="24"/>
        </w:rPr>
        <w:fldChar w:fldCharType="end"/>
      </w:r>
      <w:r w:rsidRPr="00502C0A">
        <w:rPr>
          <w:rFonts w:ascii="Times New Roman" w:hAnsi="Times New Roman"/>
          <w:sz w:val="24"/>
          <w:szCs w:val="24"/>
        </w:rPr>
        <w:t xml:space="preserve">. </w:t>
      </w:r>
    </w:p>
    <w:p w14:paraId="093ED1A0" w14:textId="1D77C083" w:rsidR="000E1634" w:rsidRPr="00502C0A" w:rsidRDefault="000E1634" w:rsidP="00FE2281">
      <w:pPr>
        <w:spacing w:line="360" w:lineRule="auto"/>
        <w:jc w:val="both"/>
        <w:rPr>
          <w:rFonts w:ascii="Times New Roman" w:hAnsi="Times New Roman"/>
          <w:sz w:val="24"/>
          <w:szCs w:val="24"/>
        </w:rPr>
      </w:pPr>
      <w:r w:rsidRPr="00502C0A">
        <w:rPr>
          <w:rFonts w:ascii="Times New Roman" w:hAnsi="Times New Roman" w:cs="Times New Roman"/>
          <w:sz w:val="24"/>
          <w:szCs w:val="24"/>
        </w:rPr>
        <w:lastRenderedPageBreak/>
        <w:t>Previous research has highlighted that ficolin-A is able to function as an opsonin and enhance phagocytosis of</w:t>
      </w:r>
      <w:r w:rsidRPr="00502C0A">
        <w:rPr>
          <w:rFonts w:ascii="Times New Roman" w:hAnsi="Times New Roman" w:cs="Times New Roman"/>
          <w:i/>
          <w:sz w:val="24"/>
          <w:szCs w:val="24"/>
        </w:rPr>
        <w:t xml:space="preserve"> C. neoformans</w:t>
      </w:r>
      <w:r w:rsidRPr="00502C0A">
        <w:rPr>
          <w:rFonts w:ascii="Times New Roman" w:hAnsi="Times New Roman" w:cs="Times New Roman"/>
          <w:sz w:val="24"/>
          <w:szCs w:val="24"/>
        </w:rPr>
        <w:t xml:space="preserve"> by the lung epithelium, while additionally L-ficolin can enhance fungal-epithelium interactions </w:t>
      </w:r>
      <w:r w:rsidRPr="00502C0A">
        <w:rPr>
          <w:rFonts w:ascii="Times New Roman" w:hAnsi="Times New Roman" w:cs="Times New Roman"/>
          <w:sz w:val="24"/>
          <w:szCs w:val="24"/>
        </w:rPr>
        <w:fldChar w:fldCharType="begin">
          <w:fldData xml:space="preserve">PEVuZE5vdGU+PENpdGU+PEF1dGhvcj5TY2hlbGVuejwvQXV0aG9yPjxZZWFyPjIwMTI8L1llYXI+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PEVuZE5vdGU+PENpdGU+PEF1dGhvcj5TY2hlbGVuejwvQXV0aG9yPjxZZWFyPjIwMTI8L1llYXI+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67" w:tooltip="Schelenz, 2012 #18" w:history="1">
        <w:r w:rsidR="00405C43" w:rsidRPr="00502C0A">
          <w:rPr>
            <w:rFonts w:ascii="Times New Roman" w:hAnsi="Times New Roman" w:cs="Times New Roman"/>
            <w:noProof/>
            <w:sz w:val="24"/>
            <w:szCs w:val="24"/>
          </w:rPr>
          <w:t>Schelenz</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9E5BB5" w:rsidRPr="00502C0A">
        <w:rPr>
          <w:rFonts w:ascii="Times New Roman" w:hAnsi="Times New Roman" w:cs="Times New Roman"/>
          <w:noProof/>
          <w:sz w:val="24"/>
          <w:szCs w:val="24"/>
        </w:rPr>
        <w:t xml:space="preserve">, </w:t>
      </w:r>
      <w:hyperlink w:anchor="_ENREF_26" w:tooltip="Bidula, 2013 #158" w:history="1">
        <w:r w:rsidR="00405C43" w:rsidRPr="00502C0A">
          <w:rPr>
            <w:rFonts w:ascii="Times New Roman" w:hAnsi="Times New Roman" w:cs="Times New Roman"/>
            <w:noProof/>
            <w:sz w:val="24"/>
            <w:szCs w:val="24"/>
          </w:rPr>
          <w:t>Bidula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2013a</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w:t>
      </w:r>
      <w:r w:rsidRPr="00502C0A">
        <w:rPr>
          <w:rFonts w:ascii="Times New Roman" w:hAnsi="Times New Roman"/>
          <w:sz w:val="24"/>
          <w:szCs w:val="24"/>
        </w:rPr>
        <w:t xml:space="preserve">We therefore investigated whether ficolin-A could modulate the association of </w:t>
      </w:r>
      <w:r w:rsidRPr="00502C0A">
        <w:rPr>
          <w:rFonts w:ascii="Times New Roman" w:hAnsi="Times New Roman"/>
          <w:i/>
          <w:sz w:val="24"/>
          <w:szCs w:val="24"/>
        </w:rPr>
        <w:t xml:space="preserve">A. fumigatus </w:t>
      </w:r>
      <w:r w:rsidRPr="00502C0A">
        <w:rPr>
          <w:rFonts w:ascii="Times New Roman" w:hAnsi="Times New Roman"/>
          <w:sz w:val="24"/>
          <w:szCs w:val="24"/>
        </w:rPr>
        <w:t>conidia with the A549 airway epithelial cell line. Our study demonstrated that ficolin-A signific</w:t>
      </w:r>
      <w:r w:rsidR="00784129" w:rsidRPr="00502C0A">
        <w:rPr>
          <w:rFonts w:ascii="Times New Roman" w:hAnsi="Times New Roman"/>
          <w:sz w:val="24"/>
          <w:szCs w:val="24"/>
        </w:rPr>
        <w:t>antly increased the association of conidia with</w:t>
      </w:r>
      <w:r w:rsidRPr="00502C0A">
        <w:rPr>
          <w:rFonts w:ascii="Times New Roman" w:hAnsi="Times New Roman"/>
          <w:sz w:val="24"/>
          <w:szCs w:val="24"/>
        </w:rPr>
        <w:t xml:space="preserve"> A549 cells in acidic conditions suggesting that ficolins may aid in the immobilisation of the fungus in the lung and prevent dissemination.</w:t>
      </w:r>
      <w:r w:rsidRPr="00502C0A">
        <w:rPr>
          <w:rFonts w:ascii="Times New Roman" w:hAnsi="Times New Roman" w:cs="Times New Roman"/>
          <w:sz w:val="24"/>
          <w:szCs w:val="24"/>
        </w:rPr>
        <w:t xml:space="preserve"> </w:t>
      </w:r>
      <w:r w:rsidRPr="00502C0A">
        <w:rPr>
          <w:rFonts w:ascii="Times New Roman" w:hAnsi="Times New Roman"/>
          <w:sz w:val="24"/>
          <w:szCs w:val="24"/>
        </w:rPr>
        <w:t xml:space="preserve">As before, the fate of these phagocytosed conidia were investigated which led to the same observations as previously observed with L-ficolin. There was no decrease in fungal growth and a large amount of fungi remained viable.  As previously mentioned, </w:t>
      </w:r>
      <w:r w:rsidR="00060278" w:rsidRPr="00502C0A">
        <w:rPr>
          <w:rFonts w:ascii="Times New Roman" w:hAnsi="Times New Roman" w:cs="Times New Roman"/>
          <w:sz w:val="24"/>
          <w:szCs w:val="24"/>
        </w:rPr>
        <w:t xml:space="preserve">conidia </w:t>
      </w:r>
      <w:r w:rsidRPr="00502C0A">
        <w:rPr>
          <w:rFonts w:ascii="Times New Roman" w:hAnsi="Times New Roman" w:cs="Times New Roman"/>
          <w:sz w:val="24"/>
          <w:szCs w:val="24"/>
        </w:rPr>
        <w:t xml:space="preserve">have been observed to co-localize with endosomal markers, residing in the phagosomes and acidic lysosomes where they then evade killing and continue to germinate, potentially explaining the capability of some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to escape epithelial immunity.  </w:t>
      </w:r>
      <w:r w:rsidRPr="00502C0A">
        <w:rPr>
          <w:rFonts w:ascii="Times New Roman" w:hAnsi="Times New Roman" w:cs="Times New Roman"/>
          <w:sz w:val="24"/>
          <w:szCs w:val="24"/>
        </w:rPr>
        <w:fldChar w:fldCharType="begin">
          <w:fldData xml:space="preserve">PEVuZE5vdGU+PENpdGU+PEF1dGhvcj5XYXN5bG5rYTwvQXV0aG9yPjxZZWFyPjIwMDI8L1llYXI+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PEVuZE5vdGU+PENpdGU+PEF1dGhvcj5XYXN5bG5rYTwvQXV0aG9yPjxZZWFyPjIwMDI8L1llYXI+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332" w:tooltip="Wasylnka, 2002 #98" w:history="1">
        <w:r w:rsidR="00405C43" w:rsidRPr="00502C0A">
          <w:rPr>
            <w:rFonts w:ascii="Times New Roman" w:hAnsi="Times New Roman" w:cs="Times New Roman"/>
            <w:noProof/>
            <w:sz w:val="24"/>
            <w:szCs w:val="24"/>
          </w:rPr>
          <w:t>Wasylnka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2002</w:t>
        </w:r>
      </w:hyperlink>
      <w:r w:rsidR="009E5BB5" w:rsidRPr="00502C0A">
        <w:rPr>
          <w:rFonts w:ascii="Times New Roman" w:hAnsi="Times New Roman" w:cs="Times New Roman"/>
          <w:noProof/>
          <w:sz w:val="24"/>
          <w:szCs w:val="24"/>
        </w:rPr>
        <w:t xml:space="preserve">, </w:t>
      </w:r>
      <w:hyperlink w:anchor="_ENREF_334" w:tooltip="Wasylnka, 2003 #171" w:history="1">
        <w:r w:rsidR="00405C43" w:rsidRPr="00502C0A">
          <w:rPr>
            <w:rFonts w:ascii="Times New Roman" w:hAnsi="Times New Roman" w:cs="Times New Roman"/>
            <w:noProof/>
            <w:sz w:val="24"/>
            <w:szCs w:val="24"/>
          </w:rPr>
          <w:t>Wasylnka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2003</w:t>
        </w:r>
      </w:hyperlink>
      <w:r w:rsidR="009E5BB5" w:rsidRPr="00502C0A">
        <w:rPr>
          <w:rFonts w:ascii="Times New Roman" w:hAnsi="Times New Roman" w:cs="Times New Roman"/>
          <w:noProof/>
          <w:sz w:val="24"/>
          <w:szCs w:val="24"/>
        </w:rPr>
        <w:t xml:space="preserve">, </w:t>
      </w:r>
      <w:hyperlink w:anchor="_ENREF_333" w:tooltip="Wasylnka, 2005 #172" w:history="1">
        <w:r w:rsidR="00405C43" w:rsidRPr="00502C0A">
          <w:rPr>
            <w:rFonts w:ascii="Times New Roman" w:hAnsi="Times New Roman" w:cs="Times New Roman"/>
            <w:noProof/>
            <w:sz w:val="24"/>
            <w:szCs w:val="24"/>
          </w:rPr>
          <w:t>Wasylnka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2005</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w:t>
      </w:r>
    </w:p>
    <w:p w14:paraId="49FC8DDD" w14:textId="77777777" w:rsidR="000E1634" w:rsidRPr="00502C0A" w:rsidRDefault="000E1634" w:rsidP="00FE2281">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Following these observations we investigated the interactions of ficolin-A opsonized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with professional phagocytes as the consequences of this interaction were unknown. Therefore, we investigated the role of ficolin-A in modulating </w:t>
      </w:r>
      <w:r w:rsidRPr="00502C0A">
        <w:rPr>
          <w:rFonts w:ascii="Times New Roman" w:hAnsi="Times New Roman" w:cs="Times New Roman"/>
          <w:i/>
          <w:sz w:val="24"/>
          <w:szCs w:val="24"/>
        </w:rPr>
        <w:t>Aspergillus</w:t>
      </w:r>
      <w:r w:rsidRPr="00502C0A">
        <w:rPr>
          <w:rFonts w:ascii="Times New Roman" w:hAnsi="Times New Roman" w:cs="Times New Roman"/>
          <w:sz w:val="24"/>
          <w:szCs w:val="24"/>
        </w:rPr>
        <w:t xml:space="preserve">-phagocyte interactions. </w:t>
      </w:r>
    </w:p>
    <w:p w14:paraId="78DB2D99" w14:textId="12914E82" w:rsidR="000E1634" w:rsidRPr="00502C0A" w:rsidRDefault="000E1634" w:rsidP="00FE2281">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Following inhalation of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 xml:space="preserve">, macrophages are essential at ameliorating the early stages of infection whereby conidia are phagocytosed and destroyed in acidic phagolysosomes </w:t>
      </w:r>
      <w:r w:rsidRPr="00502C0A">
        <w:rPr>
          <w:rFonts w:ascii="Times New Roman" w:hAnsi="Times New Roman" w:cs="Times New Roman"/>
          <w:sz w:val="24"/>
          <w:szCs w:val="24"/>
        </w:rPr>
        <w:fldChar w:fldCharType="begin">
          <w:fldData xml:space="preserve">PEVuZE5vdGU+PENpdGU+PEF1dGhvcj5Sb21hbmk8L0F1dGhvcj48WWVhcj4yMDA0PC9ZZWFyPjxS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</w:fldData>
        </w:fldChar>
      </w:r>
      <w:r w:rsidR="00CA14B5" w:rsidRPr="00502C0A">
        <w:rPr>
          <w:rFonts w:ascii="Times New Roman" w:hAnsi="Times New Roman" w:cs="Times New Roman"/>
          <w:sz w:val="24"/>
          <w:szCs w:val="24"/>
        </w:rPr>
        <w:instrText xml:space="preserve"> ADDIN EN.CITE </w:instrText>
      </w:r>
      <w:r w:rsidR="00CA14B5" w:rsidRPr="00502C0A">
        <w:rPr>
          <w:rFonts w:ascii="Times New Roman" w:hAnsi="Times New Roman" w:cs="Times New Roman"/>
          <w:sz w:val="24"/>
          <w:szCs w:val="24"/>
        </w:rPr>
        <w:fldChar w:fldCharType="begin">
          <w:fldData xml:space="preserve">PEVuZE5vdGU+PENpdGU+PEF1dGhvcj5Sb21hbmk8L0F1dGhvcj48WWVhcj4yMDA0PC9ZZWFyPjxS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</w:fldData>
        </w:fldChar>
      </w:r>
      <w:r w:rsidR="00CA14B5" w:rsidRPr="00502C0A">
        <w:rPr>
          <w:rFonts w:ascii="Times New Roman" w:hAnsi="Times New Roman" w:cs="Times New Roman"/>
          <w:sz w:val="24"/>
          <w:szCs w:val="24"/>
        </w:rPr>
        <w:instrText xml:space="preserve"> ADDIN EN.CITE.DATA </w:instrText>
      </w:r>
      <w:r w:rsidR="00CA14B5" w:rsidRPr="00502C0A">
        <w:rPr>
          <w:rFonts w:ascii="Times New Roman" w:hAnsi="Times New Roman" w:cs="Times New Roman"/>
          <w:sz w:val="24"/>
          <w:szCs w:val="24"/>
        </w:rPr>
      </w:r>
      <w:r w:rsidR="00CA14B5"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38" w:tooltip="Ibrahim-Granet, 2003 #184" w:history="1">
        <w:r w:rsidR="00405C43" w:rsidRPr="00502C0A">
          <w:rPr>
            <w:rFonts w:ascii="Times New Roman" w:hAnsi="Times New Roman" w:cs="Times New Roman"/>
            <w:noProof/>
            <w:sz w:val="24"/>
            <w:szCs w:val="24"/>
          </w:rPr>
          <w:t>Ibrahim-Granet</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2003</w:t>
        </w:r>
      </w:hyperlink>
      <w:r w:rsidR="009E5BB5" w:rsidRPr="00502C0A">
        <w:rPr>
          <w:rFonts w:ascii="Times New Roman" w:hAnsi="Times New Roman" w:cs="Times New Roman"/>
          <w:noProof/>
          <w:sz w:val="24"/>
          <w:szCs w:val="24"/>
        </w:rPr>
        <w:t xml:space="preserve">, </w:t>
      </w:r>
      <w:hyperlink w:anchor="_ENREF_252" w:tooltip="Romani, 2004 #178" w:history="1">
        <w:r w:rsidR="00405C43" w:rsidRPr="00502C0A">
          <w:rPr>
            <w:rFonts w:ascii="Times New Roman" w:hAnsi="Times New Roman" w:cs="Times New Roman"/>
            <w:noProof/>
            <w:sz w:val="24"/>
            <w:szCs w:val="24"/>
          </w:rPr>
          <w:t>Romani, 2004</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Conversely, neutrophils are traditionally recognised to be recruited to the site of infection during the later stages (in response to IL-8) where they assist the inhibition of fungal invasion by degranulation and the production of fungistatic NETs following adherence to the hyphal cell wall </w:t>
      </w:r>
      <w:r w:rsidRPr="00502C0A">
        <w:rPr>
          <w:rFonts w:ascii="Times New Roman" w:hAnsi="Times New Roman" w:cs="Times New Roman"/>
          <w:sz w:val="24"/>
          <w:szCs w:val="24"/>
        </w:rPr>
        <w:fldChar w:fldCharType="begin">
          <w:fldData xml:space="preserve">PEVuZE5vdGU+PENpdGU+PEF1dGhvcj5CcnVuczwvQXV0aG9yPjxZZWFyPjIwMTA8L1llYXI+PFJl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</w:fldData>
        </w:fldChar>
      </w:r>
      <w:r w:rsidR="00DE36E9" w:rsidRPr="00502C0A">
        <w:rPr>
          <w:rFonts w:ascii="Times New Roman" w:hAnsi="Times New Roman" w:cs="Times New Roman"/>
          <w:sz w:val="24"/>
          <w:szCs w:val="24"/>
        </w:rPr>
        <w:instrText xml:space="preserve"> ADDIN EN.CITE </w:instrText>
      </w:r>
      <w:r w:rsidR="00DE36E9" w:rsidRPr="00502C0A">
        <w:rPr>
          <w:rFonts w:ascii="Times New Roman" w:hAnsi="Times New Roman" w:cs="Times New Roman"/>
          <w:sz w:val="24"/>
          <w:szCs w:val="24"/>
        </w:rPr>
        <w:fldChar w:fldCharType="begin">
          <w:fldData xml:space="preserve">PEVuZE5vdGU+PENpdGU+PEF1dGhvcj5CcnVuczwvQXV0aG9yPjxZZWFyPjIwMTA8L1llYXI+PFJl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</w:fldData>
        </w:fldChar>
      </w:r>
      <w:r w:rsidR="00DE36E9" w:rsidRPr="00502C0A">
        <w:rPr>
          <w:rFonts w:ascii="Times New Roman" w:hAnsi="Times New Roman" w:cs="Times New Roman"/>
          <w:sz w:val="24"/>
          <w:szCs w:val="24"/>
        </w:rPr>
        <w:instrText xml:space="preserve"> ADDIN EN.CITE.DATA </w:instrText>
      </w:r>
      <w:r w:rsidR="00DE36E9" w:rsidRPr="00502C0A">
        <w:rPr>
          <w:rFonts w:ascii="Times New Roman" w:hAnsi="Times New Roman" w:cs="Times New Roman"/>
          <w:sz w:val="24"/>
          <w:szCs w:val="24"/>
        </w:rPr>
      </w:r>
      <w:r w:rsidR="00DE36E9"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69" w:tooltip="Schelenz, 1999 #194" w:history="1">
        <w:r w:rsidR="00405C43" w:rsidRPr="00502C0A">
          <w:rPr>
            <w:rFonts w:ascii="Times New Roman" w:hAnsi="Times New Roman" w:cs="Times New Roman"/>
            <w:noProof/>
            <w:sz w:val="24"/>
            <w:szCs w:val="24"/>
          </w:rPr>
          <w:t>Schelenz</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1999</w:t>
        </w:r>
      </w:hyperlink>
      <w:r w:rsidR="009E5BB5" w:rsidRPr="00502C0A">
        <w:rPr>
          <w:rFonts w:ascii="Times New Roman" w:hAnsi="Times New Roman" w:cs="Times New Roman"/>
          <w:noProof/>
          <w:sz w:val="24"/>
          <w:szCs w:val="24"/>
        </w:rPr>
        <w:t xml:space="preserve">, </w:t>
      </w:r>
      <w:hyperlink w:anchor="_ENREF_25" w:tooltip="Bianchi, 2009 #185" w:history="1">
        <w:r w:rsidR="00405C43" w:rsidRPr="00502C0A">
          <w:rPr>
            <w:rFonts w:ascii="Times New Roman" w:hAnsi="Times New Roman" w:cs="Times New Roman"/>
            <w:noProof/>
            <w:sz w:val="24"/>
            <w:szCs w:val="24"/>
          </w:rPr>
          <w:t>Bianchi</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2009</w:t>
        </w:r>
      </w:hyperlink>
      <w:r w:rsidR="009E5BB5" w:rsidRPr="00502C0A">
        <w:rPr>
          <w:rFonts w:ascii="Times New Roman" w:hAnsi="Times New Roman" w:cs="Times New Roman"/>
          <w:noProof/>
          <w:sz w:val="24"/>
          <w:szCs w:val="24"/>
        </w:rPr>
        <w:t xml:space="preserve">, </w:t>
      </w:r>
      <w:hyperlink w:anchor="_ENREF_43" w:tooltip="Bruns, 2010 #169" w:history="1">
        <w:r w:rsidR="00405C43" w:rsidRPr="00502C0A">
          <w:rPr>
            <w:rFonts w:ascii="Times New Roman" w:hAnsi="Times New Roman" w:cs="Times New Roman"/>
            <w:noProof/>
            <w:sz w:val="24"/>
            <w:szCs w:val="24"/>
          </w:rPr>
          <w:t>Bruns</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2010</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w:t>
      </w:r>
    </w:p>
    <w:p w14:paraId="0B715061" w14:textId="0895AFC4" w:rsidR="000E1634" w:rsidRPr="00502C0A" w:rsidRDefault="000E1634" w:rsidP="00FE2281">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Initial observations indicated that ficolin-A was capa</w:t>
      </w:r>
      <w:r w:rsidR="006F6B1D" w:rsidRPr="00502C0A">
        <w:rPr>
          <w:rFonts w:ascii="Times New Roman" w:hAnsi="Times New Roman" w:cs="Times New Roman"/>
          <w:sz w:val="24"/>
          <w:szCs w:val="24"/>
        </w:rPr>
        <w:t>ble of enhancing conidial association with</w:t>
      </w:r>
      <w:r w:rsidRPr="00502C0A">
        <w:rPr>
          <w:rFonts w:ascii="Times New Roman" w:hAnsi="Times New Roman" w:cs="Times New Roman"/>
          <w:sz w:val="24"/>
          <w:szCs w:val="24"/>
        </w:rPr>
        <w:t xml:space="preserve"> the murine macrophage cell line RAW</w:t>
      </w:r>
      <w:r w:rsidR="00130F44" w:rsidRPr="00502C0A">
        <w:rPr>
          <w:rFonts w:ascii="Times New Roman" w:hAnsi="Times New Roman" w:cs="Times New Roman"/>
          <w:sz w:val="24"/>
          <w:szCs w:val="24"/>
        </w:rPr>
        <w:t xml:space="preserve"> 264.7</w:t>
      </w:r>
      <w:r w:rsidRPr="00502C0A">
        <w:rPr>
          <w:rFonts w:ascii="Times New Roman" w:hAnsi="Times New Roman" w:cs="Times New Roman"/>
          <w:sz w:val="24"/>
          <w:szCs w:val="24"/>
        </w:rPr>
        <w:t xml:space="preserve"> which prompted the use of primary cells. Additionally, ficolin-A was also capable of</w:t>
      </w:r>
      <w:r w:rsidR="006F6B1D" w:rsidRPr="00502C0A">
        <w:rPr>
          <w:rFonts w:ascii="Times New Roman" w:hAnsi="Times New Roman" w:cs="Times New Roman"/>
          <w:sz w:val="24"/>
          <w:szCs w:val="24"/>
        </w:rPr>
        <w:t xml:space="preserve"> enhancing the association of conidia with</w:t>
      </w:r>
      <w:r w:rsidRPr="00502C0A">
        <w:rPr>
          <w:rFonts w:ascii="Times New Roman" w:hAnsi="Times New Roman" w:cs="Times New Roman"/>
          <w:sz w:val="24"/>
          <w:szCs w:val="24"/>
        </w:rPr>
        <w:t xml:space="preserve"> both human MDM and neutrophils but only in acidic conditions. We have recently described that the binding of ficolin-A to </w:t>
      </w:r>
      <w:r w:rsidRPr="00502C0A">
        <w:rPr>
          <w:rFonts w:ascii="Times New Roman" w:hAnsi="Times New Roman" w:cs="Times New Roman"/>
          <w:i/>
          <w:sz w:val="24"/>
          <w:szCs w:val="24"/>
        </w:rPr>
        <w:t xml:space="preserve">A. fumigatus </w:t>
      </w:r>
      <w:r w:rsidR="00405C43" w:rsidRPr="00502C0A">
        <w:rPr>
          <w:rFonts w:ascii="Times New Roman" w:hAnsi="Times New Roman" w:cs="Times New Roman"/>
          <w:sz w:val="24"/>
          <w:szCs w:val="24"/>
        </w:rPr>
        <w:t xml:space="preserve">is greatest </w:t>
      </w:r>
      <w:r w:rsidRPr="00502C0A">
        <w:rPr>
          <w:rFonts w:ascii="Times New Roman" w:hAnsi="Times New Roman" w:cs="Times New Roman"/>
          <w:sz w:val="24"/>
          <w:szCs w:val="24"/>
        </w:rPr>
        <w:t xml:space="preserve">in acidic conditions, therefore functional enhancement in these conditions comes as no surprise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&lt;EndNote&gt;&lt;Cite&gt;&lt;Author&gt;Bidula&lt;/Author&gt;&lt;Year&gt;2013&lt;/Year&gt;&lt;RecNum&gt;158&lt;/RecNum&gt;&lt;DisplayText&gt;(Bidula&lt;style face="italic"&gt; et al.&lt;/style&gt;, 2013a)&lt;/DisplayText&gt;&lt;record&gt;&lt;rec-number&gt;158&lt;/rec-number&gt;&lt;foreign-keys&gt;&lt;key app="EN" db-id="22aee5evaedzd5eertm5vfr5pet0arfpaxxp"&gt;158&lt;/key&gt;&lt;/foreign-keys&gt;&lt;ref-type name="Journal Article"&gt;17&lt;/ref-type&gt;&lt;contributors&gt;&lt;authors&gt;&lt;author&gt;S Bidula&lt;/author&gt;&lt;author&gt;H Kenawy&lt;/author&gt;&lt;author&gt;YM Ali&lt;/author&gt;&lt;author&gt;D Sexton&lt;/author&gt;&lt;author&gt;WJ Schwaeble&lt;/author&gt;&lt;author&gt;S Schelenz&lt;/author&gt;&lt;/authors&gt;&lt;/contributors&gt;&lt;titles&gt;&lt;title&gt;&lt;style face="normal" font="default" size="100%"&gt;Role of ficolin-A and lectin complement pathway in the innate defense against pathogenic &lt;/style&gt;&lt;style face="italic" font="default" size="100%"&gt;Aspergillus &lt;/style&gt;&lt;style face="normal" font="default" size="100%"&gt;species&lt;/style&gt;&lt;/title&gt;&lt;secondary-title&gt;&lt;style face="italic" font="default" size="100%"&gt;Infect. Immun.&lt;/style&gt;&lt;/secondary-title&gt;&lt;/titles&gt;&lt;pages&gt;1730-40&lt;/pages&gt;&lt;volume&gt;&lt;style face="bold" font="default" size="100%"&gt;81&lt;/style&gt;&lt;/volume&gt;&lt;dates&gt;&lt;year&gt;2013&lt;/year&gt;&lt;/dates&gt;&lt;urls&gt;&lt;/urls&gt;&lt;/record&gt;&lt;/Cite&gt;&lt;/EndNote&gt;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6" w:tooltip="Bidula, 2013 #158" w:history="1">
        <w:r w:rsidR="00405C43" w:rsidRPr="00502C0A">
          <w:rPr>
            <w:rFonts w:ascii="Times New Roman" w:hAnsi="Times New Roman" w:cs="Times New Roman"/>
            <w:noProof/>
            <w:sz w:val="24"/>
            <w:szCs w:val="24"/>
          </w:rPr>
          <w:t>Bidula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2013a</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Potentiation of phagocytosis is not uncommon amongst serum opsonins, as the human orthologue of ficolin-A, L-ficolin, in addition to the functionally and structurally similar molecules MBL, SP-A and SP-D, have all been observed to enhance phagocytosis of pathogenic microorganisms </w:t>
      </w:r>
      <w:r w:rsidRPr="00502C0A">
        <w:rPr>
          <w:rFonts w:ascii="Times New Roman" w:hAnsi="Times New Roman" w:cs="Times New Roman"/>
          <w:sz w:val="24"/>
          <w:szCs w:val="24"/>
        </w:rPr>
        <w:lastRenderedPageBreak/>
        <w:t xml:space="preserve">by macrophages and polymorphonuclear cells </w:t>
      </w:r>
      <w:r w:rsidRPr="00502C0A">
        <w:rPr>
          <w:rFonts w:ascii="Times New Roman" w:hAnsi="Times New Roman" w:cs="Times New Roman"/>
          <w:sz w:val="24"/>
          <w:szCs w:val="24"/>
        </w:rPr>
        <w:fldChar w:fldCharType="begin">
          <w:fldData xml:space="preserve">PEVuZE5vdGU+PENpdGU+PEF1dGhvcj5NYXRzdXNoaXRhPC9BdXRob3I+PFllYXI+MTk5NjwvWWVh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=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PEVuZE5vdGU+PENpdGU+PEF1dGhvcj5NYXRzdXNoaXRhPC9BdXRob3I+PFllYXI+MTk5NjwvWWVh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=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02" w:tooltip="Matsushita, 1996 #14" w:history="1">
        <w:r w:rsidR="00405C43" w:rsidRPr="00502C0A">
          <w:rPr>
            <w:rFonts w:ascii="Times New Roman" w:hAnsi="Times New Roman" w:cs="Times New Roman"/>
            <w:noProof/>
            <w:sz w:val="24"/>
            <w:szCs w:val="24"/>
          </w:rPr>
          <w:t>Matsushita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1996</w:t>
        </w:r>
      </w:hyperlink>
      <w:r w:rsidR="009E5BB5" w:rsidRPr="00502C0A">
        <w:rPr>
          <w:rFonts w:ascii="Times New Roman" w:hAnsi="Times New Roman" w:cs="Times New Roman"/>
          <w:noProof/>
          <w:sz w:val="24"/>
          <w:szCs w:val="24"/>
        </w:rPr>
        <w:t xml:space="preserve">, </w:t>
      </w:r>
      <w:hyperlink w:anchor="_ENREF_192" w:tooltip="Madan, 1997 #175" w:history="1">
        <w:r w:rsidR="00405C43" w:rsidRPr="00502C0A">
          <w:rPr>
            <w:rFonts w:ascii="Times New Roman" w:hAnsi="Times New Roman" w:cs="Times New Roman"/>
            <w:noProof/>
            <w:sz w:val="24"/>
            <w:szCs w:val="24"/>
          </w:rPr>
          <w:t>Madan</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1997</w:t>
        </w:r>
      </w:hyperlink>
      <w:r w:rsidR="009E5BB5" w:rsidRPr="00502C0A">
        <w:rPr>
          <w:rFonts w:ascii="Times New Roman" w:hAnsi="Times New Roman" w:cs="Times New Roman"/>
          <w:noProof/>
          <w:sz w:val="24"/>
          <w:szCs w:val="24"/>
        </w:rPr>
        <w:t xml:space="preserve">, </w:t>
      </w:r>
      <w:hyperlink w:anchor="_ENREF_7" w:tooltip="Allen, 1999 #164" w:history="1">
        <w:r w:rsidR="00405C43" w:rsidRPr="00502C0A">
          <w:rPr>
            <w:rFonts w:ascii="Times New Roman" w:hAnsi="Times New Roman" w:cs="Times New Roman"/>
            <w:noProof/>
            <w:sz w:val="24"/>
            <w:szCs w:val="24"/>
          </w:rPr>
          <w:t>Allen</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1999</w:t>
        </w:r>
      </w:hyperlink>
      <w:r w:rsidR="009E5BB5" w:rsidRPr="00502C0A">
        <w:rPr>
          <w:rFonts w:ascii="Times New Roman" w:hAnsi="Times New Roman" w:cs="Times New Roman"/>
          <w:noProof/>
          <w:sz w:val="24"/>
          <w:szCs w:val="24"/>
        </w:rPr>
        <w:t xml:space="preserve">, </w:t>
      </w:r>
      <w:hyperlink w:anchor="_ENREF_194" w:tooltip="Madan, 2001 #176" w:history="1">
        <w:r w:rsidR="00405C43" w:rsidRPr="00502C0A">
          <w:rPr>
            <w:rFonts w:ascii="Times New Roman" w:hAnsi="Times New Roman" w:cs="Times New Roman"/>
            <w:noProof/>
            <w:sz w:val="24"/>
            <w:szCs w:val="24"/>
          </w:rPr>
          <w:t>Madan</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2001</w:t>
        </w:r>
      </w:hyperlink>
      <w:r w:rsidR="009E5BB5" w:rsidRPr="00502C0A">
        <w:rPr>
          <w:rFonts w:ascii="Times New Roman" w:hAnsi="Times New Roman" w:cs="Times New Roman"/>
          <w:noProof/>
          <w:sz w:val="24"/>
          <w:szCs w:val="24"/>
        </w:rPr>
        <w:t xml:space="preserve">, </w:t>
      </w:r>
      <w:hyperlink w:anchor="_ENREF_149" w:tooltip="Kaur, 2007 #177" w:history="1">
        <w:r w:rsidR="00405C43" w:rsidRPr="00502C0A">
          <w:rPr>
            <w:rFonts w:ascii="Times New Roman" w:hAnsi="Times New Roman" w:cs="Times New Roman"/>
            <w:noProof/>
            <w:sz w:val="24"/>
            <w:szCs w:val="24"/>
          </w:rPr>
          <w:t>Kaur</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2007</w:t>
        </w:r>
      </w:hyperlink>
      <w:r w:rsidR="009E5BB5" w:rsidRPr="00502C0A">
        <w:rPr>
          <w:rFonts w:ascii="Times New Roman" w:hAnsi="Times New Roman" w:cs="Times New Roman"/>
          <w:noProof/>
          <w:sz w:val="24"/>
          <w:szCs w:val="24"/>
        </w:rPr>
        <w:t xml:space="preserve">, </w:t>
      </w:r>
      <w:hyperlink w:anchor="_ENREF_90" w:tooltip="Fujieda, 2012 #15" w:history="1">
        <w:r w:rsidR="00405C43" w:rsidRPr="00502C0A">
          <w:rPr>
            <w:rFonts w:ascii="Times New Roman" w:hAnsi="Times New Roman" w:cs="Times New Roman"/>
            <w:noProof/>
            <w:sz w:val="24"/>
            <w:szCs w:val="24"/>
          </w:rPr>
          <w:t>Fujieda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9E5BB5" w:rsidRPr="00502C0A">
        <w:rPr>
          <w:rFonts w:ascii="Times New Roman" w:hAnsi="Times New Roman" w:cs="Times New Roman"/>
          <w:noProof/>
          <w:sz w:val="24"/>
          <w:szCs w:val="24"/>
        </w:rPr>
        <w:t xml:space="preserve">, </w:t>
      </w:r>
      <w:hyperlink w:anchor="_ENREF_26" w:tooltip="Bidula, 2013 #158" w:history="1">
        <w:r w:rsidR="00405C43" w:rsidRPr="00502C0A">
          <w:rPr>
            <w:rFonts w:ascii="Times New Roman" w:hAnsi="Times New Roman" w:cs="Times New Roman"/>
            <w:noProof/>
            <w:sz w:val="24"/>
            <w:szCs w:val="24"/>
          </w:rPr>
          <w:t>Bidula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2013a</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w:t>
      </w:r>
    </w:p>
    <w:p w14:paraId="15254E37" w14:textId="5AFC30A8" w:rsidR="000E1634" w:rsidRPr="00502C0A" w:rsidRDefault="000E1634" w:rsidP="00FE2281">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Although phagocytosis is important, conidial killing is even more crucial to sterilize infected tissues. Therefore we utilised fungal viability assays and investigated the contribution of ficolin-A to opsonophagocytic killing. In our study, we dem</w:t>
      </w:r>
      <w:r w:rsidR="00FA446C" w:rsidRPr="00502C0A">
        <w:rPr>
          <w:rFonts w:ascii="Times New Roman" w:hAnsi="Times New Roman" w:cs="Times New Roman"/>
          <w:sz w:val="24"/>
          <w:szCs w:val="24"/>
        </w:rPr>
        <w:t>onstrated that ficolin-A opsonis</w:t>
      </w:r>
      <w:r w:rsidRPr="00502C0A">
        <w:rPr>
          <w:rFonts w:ascii="Times New Roman" w:hAnsi="Times New Roman" w:cs="Times New Roman"/>
          <w:sz w:val="24"/>
          <w:szCs w:val="24"/>
        </w:rPr>
        <w:t>ation enhanced the ability of macrophages and neutrophils to significantly inhibit hyphal growth and reduce fungal viability. The most striking observation was how</w:t>
      </w:r>
      <w:r w:rsidR="00FA446C" w:rsidRPr="00502C0A">
        <w:rPr>
          <w:rFonts w:ascii="Times New Roman" w:hAnsi="Times New Roman" w:cs="Times New Roman"/>
          <w:sz w:val="24"/>
          <w:szCs w:val="24"/>
        </w:rPr>
        <w:t xml:space="preserve"> significantly ficolin-A opsonis</w:t>
      </w:r>
      <w:r w:rsidRPr="00502C0A">
        <w:rPr>
          <w:rFonts w:ascii="Times New Roman" w:hAnsi="Times New Roman" w:cs="Times New Roman"/>
          <w:sz w:val="24"/>
          <w:szCs w:val="24"/>
        </w:rPr>
        <w:t xml:space="preserve">ation reduced hyphal density following incubation with neutrophils. Conversely, the presence of ficolin-A almost completely inhibited germination when incubated with MDM. This correlates with previous reports describing the importance of macrophages and neutrophils during the conidial and hyphal stages, respectively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&lt;EndNote&gt;&lt;Cite&gt;&lt;Author&gt;Schaffner&lt;/Author&gt;&lt;Year&gt;2002&lt;/Year&gt;&lt;RecNum&gt;200&lt;/RecNum&gt;&lt;DisplayText&gt;(Schaffner, 2002)&lt;/DisplayText&gt;&lt;record&gt;&lt;rec-number&gt;200&lt;/rec-number&gt;&lt;foreign-keys&gt;&lt;key app="EN" db-id="22aee5evaedzd5eertm5vfr5pet0arfpaxxp"&gt;200&lt;/key&gt;&lt;/foreign-keys&gt;&lt;ref-type name="Journal Article"&gt;17&lt;/ref-type&gt;&lt;contributors&gt;&lt;authors&gt;&lt;author&gt;Schaffner, A.&lt;/author&gt;&lt;/authors&gt;&lt;/contributors&gt;&lt;auth-address&gt;Department of Medicine, University Hospital, Zurich.&lt;/auth-address&gt;&lt;titles&gt;&lt;title&gt;Host-parasite relation in invasive aspergillosis&lt;/title&gt;&lt;secondary-title&gt;Nihon Ishinkin Gakkai Zasshi&lt;/secondary-title&gt;&lt;/titles&gt;&lt;pages&gt;161&lt;/pages&gt;&lt;volume&gt;43&lt;/volume&gt;&lt;number&gt;3&lt;/number&gt;&lt;edition&gt;2002/07/30&lt;/edition&gt;&lt;keywords&gt;&lt;keyword&gt;Aspergillosis/ etiology&lt;/keyword&gt;&lt;keyword&gt;Chemokine CXCL1&lt;/keyword&gt;&lt;keyword&gt;Chemokines/physiology&lt;/keyword&gt;&lt;keyword&gt;Chemokines, CXC&lt;/keyword&gt;&lt;keyword&gt;Chemotactic Factors/physiology&lt;/keyword&gt;&lt;keyword&gt;Glucocorticoids/adverse effects&lt;/keyword&gt;&lt;keyword&gt;Humans&lt;/keyword&gt;&lt;keyword&gt;Immunity, Innate/ immunology&lt;/keyword&gt;&lt;keyword&gt;Immunosuppressive Agents/adverse effects&lt;/keyword&gt;&lt;keyword&gt;Intercellular Signaling Peptides and Proteins/physiology&lt;/keyword&gt;&lt;keyword&gt;Macrophages, Alveolar/immunology&lt;/keyword&gt;&lt;keyword&gt;Neutrophils/immunology&lt;/keyword&gt;&lt;keyword&gt;Opportunistic Infections&lt;/keyword&gt;&lt;/keywords&gt;&lt;dates&gt;&lt;year&gt;2002&lt;/year&gt;&lt;/dates&gt;&lt;isbn&gt;0916-4804 (Print)&amp;#xD;0916-4804 (Linking)&lt;/isbn&gt;&lt;accession-num&gt;12145630&lt;/accession-num&gt;&lt;urls&gt;&lt;/urls&gt;&lt;remote-database-provider&gt;NLM&lt;/remote-database-provider&gt;&lt;language&gt;eng&lt;/language&gt;&lt;/record&gt;&lt;/Cite&gt;&lt;/EndNote&gt;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63" w:tooltip="Schaffner, 2002 #200" w:history="1">
        <w:r w:rsidR="00405C43" w:rsidRPr="00502C0A">
          <w:rPr>
            <w:rFonts w:ascii="Times New Roman" w:hAnsi="Times New Roman" w:cs="Times New Roman"/>
            <w:noProof/>
            <w:sz w:val="24"/>
            <w:szCs w:val="24"/>
          </w:rPr>
          <w:t>Schaffner, 2002</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w:t>
      </w:r>
    </w:p>
    <w:p w14:paraId="53365791" w14:textId="18749905" w:rsidR="000E1634" w:rsidRPr="00502C0A" w:rsidRDefault="000E1634" w:rsidP="00FE2281">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Recent </w:t>
      </w:r>
      <w:r w:rsidRPr="00502C0A">
        <w:rPr>
          <w:rFonts w:ascii="Times New Roman" w:hAnsi="Times New Roman" w:cs="Times New Roman"/>
          <w:i/>
          <w:sz w:val="24"/>
          <w:szCs w:val="24"/>
        </w:rPr>
        <w:t>in vitro</w:t>
      </w:r>
      <w:r w:rsidRPr="00502C0A">
        <w:rPr>
          <w:rFonts w:ascii="Times New Roman" w:hAnsi="Times New Roman" w:cs="Times New Roman"/>
          <w:sz w:val="24"/>
          <w:szCs w:val="24"/>
        </w:rPr>
        <w:t xml:space="preserve"> and patient evidence has highlighted that L-ficolin can also enhance opsonophagocytic killing by human MDM in addition to neutrophils and is present in the fungally infected lung, but to date, no </w:t>
      </w:r>
      <w:r w:rsidRPr="00502C0A">
        <w:rPr>
          <w:rFonts w:ascii="Times New Roman" w:hAnsi="Times New Roman" w:cs="Times New Roman"/>
          <w:i/>
          <w:sz w:val="24"/>
          <w:szCs w:val="24"/>
        </w:rPr>
        <w:t>in vivo</w:t>
      </w:r>
      <w:r w:rsidRPr="00502C0A">
        <w:rPr>
          <w:rFonts w:ascii="Times New Roman" w:hAnsi="Times New Roman" w:cs="Times New Roman"/>
          <w:sz w:val="24"/>
          <w:szCs w:val="24"/>
        </w:rPr>
        <w:t xml:space="preserve"> studies have been conducted confirming the importance of ficolin-A in opsonophagocytosis and defence against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 xml:space="preserve">. However, there is a body of evidence describing the integral role of the related opsonins, SP-D and MBL, in airway immunity </w:t>
      </w:r>
      <w:r w:rsidRPr="00502C0A">
        <w:rPr>
          <w:rFonts w:ascii="Times New Roman" w:hAnsi="Times New Roman" w:cs="Times New Roman"/>
          <w:i/>
          <w:sz w:val="24"/>
          <w:szCs w:val="24"/>
        </w:rPr>
        <w:t>in vivo</w:t>
      </w:r>
      <w:r w:rsidRPr="00502C0A">
        <w:rPr>
          <w:rFonts w:ascii="Times New Roman" w:hAnsi="Times New Roman" w:cs="Times New Roman"/>
          <w:sz w:val="24"/>
          <w:szCs w:val="24"/>
        </w:rPr>
        <w:t xml:space="preserve"> </w:t>
      </w:r>
      <w:r w:rsidRPr="00502C0A">
        <w:rPr>
          <w:rFonts w:ascii="Times New Roman" w:hAnsi="Times New Roman" w:cs="Times New Roman"/>
          <w:sz w:val="24"/>
          <w:szCs w:val="24"/>
        </w:rPr>
        <w:fldChar w:fldCharType="begin">
          <w:fldData xml:space="preserve">PEVuZE5vdGU+PENpdGU+PEF1dGhvcj5NYWRhbjwvQXV0aG9yPjxZZWFyPjIwMDE8L1llYXI+PFJl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PEVuZE5vdGU+PENpdGU+PEF1dGhvcj5NYWRhbjwvQXV0aG9yPjxZZWFyPjIwMDE8L1llYXI+PFJl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94" w:tooltip="Madan, 2001 #176" w:history="1">
        <w:r w:rsidR="00405C43" w:rsidRPr="00502C0A">
          <w:rPr>
            <w:rFonts w:ascii="Times New Roman" w:hAnsi="Times New Roman" w:cs="Times New Roman"/>
            <w:noProof/>
            <w:sz w:val="24"/>
            <w:szCs w:val="24"/>
          </w:rPr>
          <w:t>Madan</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2001</w:t>
        </w:r>
      </w:hyperlink>
      <w:r w:rsidR="009E5BB5" w:rsidRPr="00502C0A">
        <w:rPr>
          <w:rFonts w:ascii="Times New Roman" w:hAnsi="Times New Roman" w:cs="Times New Roman"/>
          <w:noProof/>
          <w:sz w:val="24"/>
          <w:szCs w:val="24"/>
        </w:rPr>
        <w:t xml:space="preserve">, </w:t>
      </w:r>
      <w:hyperlink w:anchor="_ENREF_149" w:tooltip="Kaur, 2007 #177" w:history="1">
        <w:r w:rsidR="00405C43" w:rsidRPr="00502C0A">
          <w:rPr>
            <w:rFonts w:ascii="Times New Roman" w:hAnsi="Times New Roman" w:cs="Times New Roman"/>
            <w:noProof/>
            <w:sz w:val="24"/>
            <w:szCs w:val="24"/>
          </w:rPr>
          <w:t>Kaur</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2007</w:t>
        </w:r>
      </w:hyperlink>
      <w:r w:rsidR="009E5BB5" w:rsidRPr="00502C0A">
        <w:rPr>
          <w:rFonts w:ascii="Times New Roman" w:hAnsi="Times New Roman" w:cs="Times New Roman"/>
          <w:noProof/>
          <w:sz w:val="24"/>
          <w:szCs w:val="24"/>
        </w:rPr>
        <w:t xml:space="preserve">, </w:t>
      </w:r>
      <w:hyperlink w:anchor="_ENREF_168" w:tooltip="Lambourne, 2009 #186" w:history="1">
        <w:r w:rsidR="00405C43" w:rsidRPr="00502C0A">
          <w:rPr>
            <w:rFonts w:ascii="Times New Roman" w:hAnsi="Times New Roman" w:cs="Times New Roman"/>
            <w:noProof/>
            <w:sz w:val="24"/>
            <w:szCs w:val="24"/>
          </w:rPr>
          <w:t>Lambourne</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2009</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Deficiencies in human L-ficolin have also been observed to exacerbate susceptibility to recurrent respiratory </w:t>
      </w:r>
      <w:r w:rsidR="00130F44" w:rsidRPr="00502C0A">
        <w:rPr>
          <w:rFonts w:ascii="Times New Roman" w:hAnsi="Times New Roman" w:cs="Times New Roman"/>
          <w:sz w:val="24"/>
          <w:szCs w:val="24"/>
        </w:rPr>
        <w:t xml:space="preserve">bacterial </w:t>
      </w:r>
      <w:r w:rsidRPr="00502C0A">
        <w:rPr>
          <w:rFonts w:ascii="Times New Roman" w:hAnsi="Times New Roman" w:cs="Times New Roman"/>
          <w:sz w:val="24"/>
          <w:szCs w:val="24"/>
        </w:rPr>
        <w:t>infections, suggesting that its rodent orthologue, ficolin-A, could also potentially play a significant role in airway immunity  in a transgenic mouse model</w:t>
      </w:r>
      <w:r w:rsidR="004C5154" w:rsidRPr="00502C0A">
        <w:rPr>
          <w:rFonts w:ascii="Times New Roman" w:hAnsi="Times New Roman" w:cs="Times New Roman"/>
          <w:sz w:val="24"/>
          <w:szCs w:val="24"/>
        </w:rPr>
        <w:t>, although this model was not available to us at the time</w:t>
      </w:r>
      <w:r w:rsidRPr="00502C0A">
        <w:rPr>
          <w:rFonts w:ascii="Times New Roman" w:hAnsi="Times New Roman" w:cs="Times New Roman"/>
          <w:sz w:val="24"/>
          <w:szCs w:val="24"/>
        </w:rPr>
        <w:t xml:space="preserve">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&lt;EndNote&gt;&lt;Cite&gt;&lt;Author&gt;Cedzynski&lt;/Author&gt;&lt;Year&gt;2009&lt;/Year&gt;&lt;RecNum&gt;84&lt;/RecNum&gt;&lt;DisplayText&gt;(Cedzynski&lt;style face="italic"&gt; et al.&lt;/style&gt;, 2009)&lt;/DisplayText&gt;&lt;record&gt;&lt;rec-number&gt;84&lt;/rec-number&gt;&lt;foreign-keys&gt;&lt;key app="EN" db-id="22aee5evaedzd5eertm5vfr5pet0arfpaxxp"&gt;84&lt;/key&gt;&lt;/foreign-keys&gt;&lt;ref-type name="Journal Article"&gt;17&lt;/ref-type&gt;&lt;contributors&gt;&lt;authors&gt;&lt;author&gt;M Cedzynski&lt;/author&gt;&lt;author&gt;APM Atkinson&lt;/author&gt;&lt;author&gt;AS Swierzko&lt;/author&gt;&lt;author&gt;SL MacDonald&lt;/author&gt;&lt;author&gt;A Szala&lt;/author&gt;&lt;author&gt;K Zeman&lt;/author&gt;&lt;author&gt;K Buczylko&lt;/author&gt;&lt;author&gt;L Bak-Romaniszyn&lt;/author&gt;&lt;author&gt;M Wiszniewska&lt;/author&gt;&lt;author&gt;M Matsushita&lt;/author&gt;&lt;author&gt;J Szemraj&lt;/author&gt;&lt;author&gt;M Banasik&lt;/author&gt;&lt;author&gt;ML Turner&lt;/author&gt;&lt;author&gt;DC Kilpatrick&lt;/author&gt;&lt;/authors&gt;&lt;/contributors&gt;&lt;titles&gt;&lt;title&gt;L-ficolin (ficolin-2) insufficiency is associated with combined allergic and infectious respiratory diseases in children&lt;/title&gt;&lt;secondary-title&gt;&lt;style face="italic" font="default" size="100%"&gt;Mol. Immunol.&lt;/style&gt;&lt;/secondary-title&gt;&lt;/titles&gt;&lt;pages&gt;415-419&lt;/pages&gt;&lt;volume&gt;&lt;style face="bold" font="default" size="100%"&gt;47&lt;/style&gt;&lt;/volume&gt;&lt;dates&gt;&lt;year&gt;2009&lt;/year&gt;&lt;/dates&gt;&lt;urls&gt;&lt;/urls&gt;&lt;/record&gt;&lt;/Cite&gt;&lt;/EndNote&gt;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49" w:tooltip="Cedzynski, 2009 #84" w:history="1">
        <w:r w:rsidR="00405C43" w:rsidRPr="00502C0A">
          <w:rPr>
            <w:rFonts w:ascii="Times New Roman" w:hAnsi="Times New Roman" w:cs="Times New Roman"/>
            <w:noProof/>
            <w:sz w:val="24"/>
            <w:szCs w:val="24"/>
          </w:rPr>
          <w:t>Cedzynski</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2009</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w:t>
      </w:r>
    </w:p>
    <w:p w14:paraId="66CA295E" w14:textId="08939B4E" w:rsidR="000E1634" w:rsidRPr="00502C0A" w:rsidRDefault="000E1634" w:rsidP="00FE2281">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Innate immunity is known to be a key participant in the host defence against aspergillosis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&lt;EndNote&gt;&lt;Cite&gt;&lt;Author&gt;Madan&lt;/Author&gt;&lt;Year&gt;2005&lt;/Year&gt;&lt;RecNum&gt;34&lt;/RecNum&gt;&lt;DisplayText&gt;(Madan&lt;style face="italic"&gt; et al.&lt;/style&gt;, 2005)&lt;/DisplayText&gt;&lt;record&gt;&lt;rec-number&gt;34&lt;/rec-number&gt;&lt;foreign-keys&gt;&lt;key app="EN" db-id="22aee5evaedzd5eertm5vfr5pet0arfpaxxp"&gt;34&lt;/key&gt;&lt;/foreign-keys&gt;&lt;ref-type name="Journal Article"&gt;17&lt;/ref-type&gt;&lt;contributors&gt;&lt;authors&gt;&lt;author&gt;T Madan&lt;/author&gt;&lt;author&gt;S Kaur&lt;/author&gt;&lt;author&gt;M Saxena&lt;/author&gt;&lt;author&gt;U Singh&lt;/author&gt;&lt;author&gt;U Kishore&lt;/author&gt;&lt;author&gt;S Thiel&lt;/author&gt;&lt;author&gt;K B Reid&lt;/author&gt;&lt;author&gt;P U Sarma&lt;/author&gt;&lt;/authors&gt;&lt;/contributors&gt;&lt;titles&gt;&lt;title&gt;Role of collectins in innate immunity against aspergillosis&lt;/title&gt;&lt;secondary-title&gt;&lt;style face="italic" font="default" size="100%"&gt;Med. Mycol. &lt;/style&gt;&lt;/secondary-title&gt;&lt;/titles&gt;&lt;pages&gt;S155-S163&lt;/pages&gt;&lt;volume&gt;&lt;style face="bold" font="default" size="100%"&gt;43&lt;/style&gt;&lt;/volume&gt;&lt;dates&gt;&lt;year&gt;2005&lt;/year&gt;&lt;/dates&gt;&lt;urls&gt;&lt;/urls&gt;&lt;/record&gt;&lt;/Cite&gt;&lt;/EndNote&gt;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93" w:tooltip="Madan, 2005 #34" w:history="1">
        <w:r w:rsidR="00405C43" w:rsidRPr="00502C0A">
          <w:rPr>
            <w:rFonts w:ascii="Times New Roman" w:hAnsi="Times New Roman" w:cs="Times New Roman"/>
            <w:noProof/>
            <w:sz w:val="24"/>
            <w:szCs w:val="24"/>
          </w:rPr>
          <w:t>Madan</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2005</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However, the complement activating roles of ficolins and the MBLs -A and -C in the defence against fungal pathogens is poorly understood and could provide potential therapeutic insights. Binding of MBL has been observed to microorganisms such as </w:t>
      </w:r>
      <w:r w:rsidRPr="00502C0A">
        <w:rPr>
          <w:rFonts w:ascii="Times New Roman" w:hAnsi="Times New Roman" w:cs="Times New Roman"/>
          <w:i/>
          <w:sz w:val="24"/>
          <w:szCs w:val="24"/>
        </w:rPr>
        <w:t>S. aureus</w:t>
      </w:r>
      <w:r w:rsidRPr="00502C0A">
        <w:rPr>
          <w:rFonts w:ascii="Times New Roman" w:hAnsi="Times New Roman" w:cs="Times New Roman"/>
          <w:sz w:val="24"/>
          <w:szCs w:val="24"/>
        </w:rPr>
        <w:t xml:space="preserve">, </w:t>
      </w:r>
      <w:r w:rsidRPr="00502C0A">
        <w:rPr>
          <w:rFonts w:ascii="Times New Roman" w:hAnsi="Times New Roman" w:cs="Times New Roman"/>
          <w:i/>
          <w:sz w:val="24"/>
          <w:szCs w:val="24"/>
        </w:rPr>
        <w:t>C. albicans</w:t>
      </w:r>
      <w:r w:rsidRPr="00502C0A">
        <w:rPr>
          <w:rFonts w:ascii="Times New Roman" w:hAnsi="Times New Roman" w:cs="Times New Roman"/>
          <w:sz w:val="24"/>
          <w:szCs w:val="24"/>
        </w:rPr>
        <w:t xml:space="preserve">, </w:t>
      </w:r>
      <w:r w:rsidRPr="00502C0A">
        <w:rPr>
          <w:rFonts w:ascii="Times New Roman" w:hAnsi="Times New Roman" w:cs="Times New Roman"/>
          <w:i/>
          <w:sz w:val="24"/>
          <w:szCs w:val="24"/>
        </w:rPr>
        <w:t>C. neoformans</w:t>
      </w:r>
      <w:r w:rsidRPr="00502C0A">
        <w:rPr>
          <w:rFonts w:ascii="Times New Roman" w:hAnsi="Times New Roman" w:cs="Times New Roman"/>
          <w:sz w:val="24"/>
          <w:szCs w:val="24"/>
        </w:rPr>
        <w:t xml:space="preserve">, </w:t>
      </w:r>
      <w:r w:rsidRPr="00502C0A">
        <w:rPr>
          <w:rFonts w:ascii="Times New Roman" w:hAnsi="Times New Roman" w:cs="Times New Roman"/>
          <w:i/>
          <w:sz w:val="24"/>
          <w:szCs w:val="24"/>
        </w:rPr>
        <w:t xml:space="preserve">Haemophilus influenza </w:t>
      </w:r>
      <w:r w:rsidRPr="00502C0A">
        <w:rPr>
          <w:rFonts w:ascii="Times New Roman" w:hAnsi="Times New Roman" w:cs="Times New Roman"/>
          <w:sz w:val="24"/>
          <w:szCs w:val="24"/>
        </w:rPr>
        <w:t xml:space="preserve">and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 xml:space="preserve"> </w:t>
      </w:r>
      <w:r w:rsidRPr="00502C0A">
        <w:rPr>
          <w:rFonts w:ascii="Times New Roman" w:hAnsi="Times New Roman" w:cs="Times New Roman"/>
          <w:sz w:val="24"/>
          <w:szCs w:val="24"/>
        </w:rPr>
        <w:fldChar w:fldCharType="begin">
          <w:fldData xml:space="preserve">PEVuZE5vdGU+PENpdGU+PEF1dGhvcj5OZXRoPC9BdXRob3I+PFllYXI+MjAwMDwvWWVhcj48UmVj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PEVuZE5vdGU+PENpdGU+PEF1dGhvcj5OZXRoPC9BdXRob3I+PFllYXI+MjAwMDwvWWVhcj48UmVj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27" w:tooltip="Neth, 2000 #37" w:history="1">
        <w:r w:rsidR="00405C43" w:rsidRPr="00502C0A">
          <w:rPr>
            <w:rFonts w:ascii="Times New Roman" w:hAnsi="Times New Roman" w:cs="Times New Roman"/>
            <w:noProof/>
            <w:sz w:val="24"/>
            <w:szCs w:val="24"/>
          </w:rPr>
          <w:t>Neth</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2000</w:t>
        </w:r>
      </w:hyperlink>
      <w:r w:rsidR="009E5BB5" w:rsidRPr="00502C0A">
        <w:rPr>
          <w:rFonts w:ascii="Times New Roman" w:hAnsi="Times New Roman" w:cs="Times New Roman"/>
          <w:noProof/>
          <w:sz w:val="24"/>
          <w:szCs w:val="24"/>
        </w:rPr>
        <w:t xml:space="preserve">, </w:t>
      </w:r>
      <w:hyperlink w:anchor="_ENREF_141" w:tooltip="Jack, 2001 #71" w:history="1">
        <w:r w:rsidR="00405C43" w:rsidRPr="00502C0A">
          <w:rPr>
            <w:rFonts w:ascii="Times New Roman" w:hAnsi="Times New Roman" w:cs="Times New Roman"/>
            <w:noProof/>
            <w:sz w:val="24"/>
            <w:szCs w:val="24"/>
          </w:rPr>
          <w:t>Jack</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2001</w:t>
        </w:r>
      </w:hyperlink>
      <w:r w:rsidR="009E5BB5" w:rsidRPr="00502C0A">
        <w:rPr>
          <w:rFonts w:ascii="Times New Roman" w:hAnsi="Times New Roman" w:cs="Times New Roman"/>
          <w:noProof/>
          <w:sz w:val="24"/>
          <w:szCs w:val="24"/>
        </w:rPr>
        <w:t xml:space="preserve">, </w:t>
      </w:r>
      <w:hyperlink w:anchor="_ENREF_15" w:tooltip="Asbeck, 2008 #38" w:history="1">
        <w:r w:rsidR="00405C43" w:rsidRPr="00502C0A">
          <w:rPr>
            <w:rFonts w:ascii="Times New Roman" w:hAnsi="Times New Roman" w:cs="Times New Roman"/>
            <w:noProof/>
            <w:sz w:val="24"/>
            <w:szCs w:val="24"/>
          </w:rPr>
          <w:t>Asbeck</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2008</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Our results show that it was only mouse MBL-C that was able to bind to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but both MBL-A and MBL-C that were able to bind to zymosan. Wild type mouse serum and mouse serum deficient in ficolin-A were also observed to lead to significant C3 deposition on the surface of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 xml:space="preserve">. The binding of MBL has been previously observed to promote lectin pathway complement deposition on various clinically relevant microorganisms such as </w:t>
      </w:r>
      <w:r w:rsidRPr="00502C0A">
        <w:rPr>
          <w:rFonts w:ascii="Times New Roman" w:hAnsi="Times New Roman" w:cs="Times New Roman"/>
          <w:i/>
          <w:sz w:val="24"/>
          <w:szCs w:val="24"/>
        </w:rPr>
        <w:t>S. aureus</w:t>
      </w:r>
      <w:r w:rsidRPr="00502C0A">
        <w:rPr>
          <w:rFonts w:ascii="Times New Roman" w:hAnsi="Times New Roman" w:cs="Times New Roman"/>
          <w:sz w:val="24"/>
          <w:szCs w:val="24"/>
        </w:rPr>
        <w:t xml:space="preserve">, </w:t>
      </w:r>
      <w:r w:rsidRPr="00502C0A">
        <w:rPr>
          <w:rFonts w:ascii="Times New Roman" w:hAnsi="Times New Roman" w:cs="Times New Roman"/>
          <w:i/>
          <w:sz w:val="24"/>
          <w:szCs w:val="24"/>
        </w:rPr>
        <w:t>C. albicans</w:t>
      </w:r>
      <w:r w:rsidRPr="00502C0A">
        <w:rPr>
          <w:rFonts w:ascii="Times New Roman" w:hAnsi="Times New Roman" w:cs="Times New Roman"/>
          <w:sz w:val="24"/>
          <w:szCs w:val="24"/>
        </w:rPr>
        <w:t xml:space="preserve"> and </w:t>
      </w:r>
      <w:r w:rsidRPr="00502C0A">
        <w:rPr>
          <w:rFonts w:ascii="Times New Roman" w:hAnsi="Times New Roman" w:cs="Times New Roman"/>
          <w:i/>
          <w:sz w:val="24"/>
          <w:szCs w:val="24"/>
        </w:rPr>
        <w:t>C. neoformans</w:t>
      </w:r>
      <w:r w:rsidRPr="00502C0A">
        <w:rPr>
          <w:rFonts w:ascii="Times New Roman" w:hAnsi="Times New Roman" w:cs="Times New Roman"/>
          <w:sz w:val="24"/>
          <w:szCs w:val="24"/>
        </w:rPr>
        <w:t xml:space="preserve"> </w:t>
      </w:r>
      <w:r w:rsidRPr="00502C0A">
        <w:rPr>
          <w:rFonts w:ascii="Times New Roman" w:hAnsi="Times New Roman" w:cs="Times New Roman"/>
          <w:sz w:val="24"/>
          <w:szCs w:val="24"/>
        </w:rPr>
        <w:lastRenderedPageBreak/>
        <w:fldChar w:fldCharType="begin"/>
      </w:r>
      <w:r w:rsidR="00A465C0" w:rsidRPr="00502C0A">
        <w:rPr>
          <w:rFonts w:ascii="Times New Roman" w:hAnsi="Times New Roman" w:cs="Times New Roman"/>
          <w:sz w:val="24"/>
          <w:szCs w:val="24"/>
        </w:rPr>
        <w:instrText xml:space="preserve"> ADDIN EN.CITE &lt;EndNote&gt;&lt;Cite&gt;&lt;Author&gt;Neth&lt;/Author&gt;&lt;Year&gt;2000&lt;/Year&gt;&lt;RecNum&gt;37&lt;/RecNum&gt;&lt;DisplayText&gt;(Neth&lt;style face="italic"&gt; et al.&lt;/style&gt;, 2000, Asbeck&lt;style face="italic"&gt; et al.&lt;/style&gt;, 2008)&lt;/DisplayText&gt;&lt;record&gt;&lt;rec-number&gt;37&lt;/rec-number&gt;&lt;foreign-keys&gt;&lt;key app="EN" db-id="22aee5evaedzd5eertm5vfr5pet0arfpaxxp"&gt;37&lt;/key&gt;&lt;/foreign-keys&gt;&lt;ref-type name="Journal Article"&gt;17&lt;/ref-type&gt;&lt;contributors&gt;&lt;authors&gt;&lt;author&gt;O Neth&lt;/author&gt;&lt;author&gt;D L Jack&lt;/author&gt;&lt;author&gt;A W Dodds&lt;/author&gt;&lt;author&gt;H Holzel&lt;/author&gt;&lt;author&gt;N J Klein&lt;/author&gt;&lt;author&gt;M W Turner&lt;/author&gt;&lt;/authors&gt;&lt;/contributors&gt;&lt;titles&gt;&lt;title&gt;Mannose-binding lectin binds to a range of clinically relevant microorganisms and promotes complement deposition&lt;/title&gt;&lt;secondary-title&gt;&lt;style face="italic" font="default" size="100%"&gt;Infect. Immun.&lt;/style&gt;&lt;/secondary-title&gt;&lt;/titles&gt;&lt;pages&gt;688-693&lt;/pages&gt;&lt;volume&gt;&lt;style face="bold" font="default" size="100%"&gt;68&lt;/style&gt;&lt;/volume&gt;&lt;dates&gt;&lt;year&gt;2000&lt;/year&gt;&lt;/dates&gt;&lt;urls&gt;&lt;/urls&gt;&lt;/record&gt;&lt;/Cite&gt;&lt;Cite&gt;&lt;Author&gt;Asbeck&lt;/Author&gt;&lt;Year&gt;2008&lt;/Year&gt;&lt;RecNum&gt;38&lt;/RecNum&gt;&lt;record&gt;&lt;rec-number&gt;38&lt;/rec-number&gt;&lt;foreign-keys&gt;&lt;key app="EN" db-id="22aee5evaedzd5eertm5vfr5pet0arfpaxxp"&gt;38&lt;/key&gt;&lt;/foreign-keys&gt;&lt;ref-type name="Journal Article"&gt;17&lt;/ref-type&gt;&lt;contributors&gt;&lt;authors&gt;&lt;author&gt;E C Asbeck&lt;/author&gt;&lt;author&gt;A I M Hoepelman&lt;/author&gt;&lt;author&gt;J Scharringa&lt;/author&gt;&lt;author&gt;B L Herpers&lt;/author&gt;&lt;author&gt;J Verhoef&lt;/author&gt;&lt;/authors&gt;&lt;/contributors&gt;&lt;titles&gt;&lt;title&gt;Mannose binding lectin plays a crucial role in innate immunity against yeast by enhanced complement activation and enhanced uptake of polymorphonuclear cells&lt;/title&gt;&lt;secondary-title&gt;&lt;style face="italic" font="default" size="100%"&gt;BMC. Microbiol. &lt;/style&gt;&lt;/secondary-title&gt;&lt;/titles&gt;&lt;pages&gt;229&lt;/pages&gt;&lt;volume&gt;&lt;style face="bold" font="default" size="100%"&gt;8&lt;/style&gt;&lt;/volume&gt;&lt;dates&gt;&lt;year&gt;2008&lt;/year&gt;&lt;/dates&gt;&lt;urls&gt;&lt;/urls&gt;&lt;/record&gt;&lt;/Cite&gt;&lt;/EndNote&gt;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27" w:tooltip="Neth, 2000 #37" w:history="1">
        <w:r w:rsidR="00405C43" w:rsidRPr="00502C0A">
          <w:rPr>
            <w:rFonts w:ascii="Times New Roman" w:hAnsi="Times New Roman" w:cs="Times New Roman"/>
            <w:noProof/>
            <w:sz w:val="24"/>
            <w:szCs w:val="24"/>
          </w:rPr>
          <w:t>Neth</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2000</w:t>
        </w:r>
      </w:hyperlink>
      <w:r w:rsidR="009E5BB5" w:rsidRPr="00502C0A">
        <w:rPr>
          <w:rFonts w:ascii="Times New Roman" w:hAnsi="Times New Roman" w:cs="Times New Roman"/>
          <w:noProof/>
          <w:sz w:val="24"/>
          <w:szCs w:val="24"/>
        </w:rPr>
        <w:t xml:space="preserve">, </w:t>
      </w:r>
      <w:hyperlink w:anchor="_ENREF_15" w:tooltip="Asbeck, 2008 #38" w:history="1">
        <w:r w:rsidR="00405C43" w:rsidRPr="00502C0A">
          <w:rPr>
            <w:rFonts w:ascii="Times New Roman" w:hAnsi="Times New Roman" w:cs="Times New Roman"/>
            <w:noProof/>
            <w:sz w:val="24"/>
            <w:szCs w:val="24"/>
          </w:rPr>
          <w:t>Asbeck</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2008</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The activation of complement by MBL on conidia of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 xml:space="preserve"> has also been previously acknowledged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&lt;EndNote&gt;&lt;Cite&gt;&lt;Author&gt;Kozel&lt;/Author&gt;&lt;Year&gt;1989&lt;/Year&gt;&lt;RecNum&gt;72&lt;/RecNum&gt;&lt;DisplayText&gt;(Kozel&lt;style face="italic"&gt; et al.&lt;/style&gt;, 1989, Sturtevant&lt;style face="italic"&gt; et al.&lt;/style&gt;, 1992b)&lt;/DisplayText&gt;&lt;record&gt;&lt;rec-number&gt;72&lt;/rec-number&gt;&lt;foreign-keys&gt;&lt;key app="EN" db-id="22aee5evaedzd5eertm5vfr5pet0arfpaxxp"&gt;72&lt;/key&gt;&lt;/foreign-keys&gt;&lt;ref-type name="Journal Article"&gt;17&lt;/ref-type&gt;&lt;contributors&gt;&lt;authors&gt;&lt;author&gt;T R Kozel&lt;/author&gt;&lt;author&gt;M A Wilson&lt;/author&gt;&lt;author&gt;T P Farrell&lt;/author&gt;&lt;author&gt;S M Levitz&lt;/author&gt;&lt;/authors&gt;&lt;/contributors&gt;&lt;titles&gt;&lt;title&gt;&lt;style face="normal" font="default" size="100%"&gt;Activation of C3 and binding to &lt;/style&gt;&lt;style face="italic" font="default" size="100%"&gt;Aspergillus fumigatus &lt;/style&gt;&lt;style face="normal" font="default" size="100%"&gt;conidia and hyphae&lt;/style&gt;&lt;/title&gt;&lt;secondary-title&gt;&lt;style face="italic" font="default" size="100%"&gt;Infect. Immun.&lt;/style&gt;&lt;/secondary-title&gt;&lt;/titles&gt;&lt;pages&gt;3412-3417&lt;/pages&gt;&lt;volume&gt;&lt;style face="bold" font="default" size="100%"&gt;57&lt;/style&gt;&lt;/volume&gt;&lt;dates&gt;&lt;year&gt;1989&lt;/year&gt;&lt;/dates&gt;&lt;urls&gt;&lt;/urls&gt;&lt;/record&gt;&lt;/Cite&gt;&lt;Cite&gt;&lt;Author&gt;Sturtevant&lt;/Author&gt;&lt;Year&gt;1992&lt;/Year&gt;&lt;RecNum&gt;10&lt;/RecNum&gt;&lt;record&gt;&lt;rec-number&gt;10&lt;/rec-number&gt;&lt;foreign-keys&gt;&lt;key app="EN" db-id="22aee5evaedzd5eertm5vfr5pet0arfpaxxp"&gt;10&lt;/key&gt;&lt;/foreign-keys&gt;&lt;ref-type name="Journal Article"&gt;17&lt;/ref-type&gt;&lt;contributors&gt;&lt;authors&gt;&lt;author&gt;J E Sturtevant&lt;/author&gt;&lt;author&gt;J P Latgé &lt;/author&gt;&lt;/authors&gt;&lt;/contributors&gt;&lt;titles&gt;&lt;title&gt;Interactions between conidia of Aspergillus fumigatus and human complement component C3&lt;/title&gt;&lt;secondary-title&gt;&lt;style face="italic" font="default" size="100%"&gt;Infect. Immun.&lt;/style&gt;&lt;/secondary-title&gt;&lt;/titles&gt;&lt;pages&gt;1913-1918&lt;/pages&gt;&lt;volume&gt;60&lt;/volume&gt;&lt;dates&gt;&lt;year&gt;1992&lt;/year&gt;&lt;/dates&gt;&lt;urls&gt;&lt;/urls&gt;&lt;/record&gt;&lt;/Cite&gt;&lt;/EndNote&gt;</w:instrText>
      </w:r>
      <w:r w:rsidRPr="00502C0A">
        <w:rPr>
          <w:rFonts w:ascii="Times New Roman" w:hAnsi="Times New Roman" w:cs="Times New Roman"/>
          <w:sz w:val="24"/>
          <w:szCs w:val="24"/>
        </w:rPr>
        <w:fldChar w:fldCharType="separate"/>
      </w:r>
      <w:r w:rsidR="00137D75" w:rsidRPr="00502C0A">
        <w:rPr>
          <w:rFonts w:ascii="Times New Roman" w:hAnsi="Times New Roman" w:cs="Times New Roman"/>
          <w:noProof/>
          <w:sz w:val="24"/>
          <w:szCs w:val="24"/>
        </w:rPr>
        <w:t>(</w:t>
      </w:r>
      <w:hyperlink w:anchor="_ENREF_160" w:tooltip="Kozel, 1989 #72" w:history="1">
        <w:r w:rsidR="00405C43" w:rsidRPr="00502C0A">
          <w:rPr>
            <w:rFonts w:ascii="Times New Roman" w:hAnsi="Times New Roman" w:cs="Times New Roman"/>
            <w:noProof/>
            <w:sz w:val="24"/>
            <w:szCs w:val="24"/>
          </w:rPr>
          <w:t>Kozel</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1989</w:t>
        </w:r>
      </w:hyperlink>
      <w:r w:rsidR="00137D75" w:rsidRPr="00502C0A">
        <w:rPr>
          <w:rFonts w:ascii="Times New Roman" w:hAnsi="Times New Roman" w:cs="Times New Roman"/>
          <w:noProof/>
          <w:sz w:val="24"/>
          <w:szCs w:val="24"/>
        </w:rPr>
        <w:t xml:space="preserve">, </w:t>
      </w:r>
      <w:hyperlink w:anchor="_ENREF_294" w:tooltip="Sturtevant, 1992 #10" w:history="1">
        <w:r w:rsidR="00405C43" w:rsidRPr="00502C0A">
          <w:rPr>
            <w:rFonts w:ascii="Times New Roman" w:hAnsi="Times New Roman" w:cs="Times New Roman"/>
            <w:noProof/>
            <w:sz w:val="24"/>
            <w:szCs w:val="24"/>
          </w:rPr>
          <w:t>Sturtevant</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1992b</w:t>
        </w:r>
      </w:hyperlink>
      <w:r w:rsidR="00137D7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However, this has been primarily attributed to activation of the alternative pathway or via a recently proposed fourth pathway involving the alternative pathway that bypasses C2 of the lectin pathway and leads directly to C3 deposition </w:t>
      </w:r>
      <w:r w:rsidRPr="00502C0A">
        <w:rPr>
          <w:rFonts w:ascii="Times New Roman" w:hAnsi="Times New Roman" w:cs="Times New Roman"/>
          <w:sz w:val="24"/>
          <w:szCs w:val="24"/>
        </w:rPr>
        <w:fldChar w:fldCharType="begin">
          <w:fldData xml:space="preserve">PEVuZE5vdGU+PENpdGU+PEF1dGhvcj5TZWxhbmRlcjwvQXV0aG9yPjxZZWFyPjIwMDY8L1llYXI+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PEVuZE5vdGU+PENpdGU+PEF1dGhvcj5TZWxhbmRlcjwvQXV0aG9yPjxZZWFyPjIwMDY8L1llYXI+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75" w:tooltip="Selander, 2006 #59" w:history="1">
        <w:r w:rsidR="00405C43" w:rsidRPr="00502C0A">
          <w:rPr>
            <w:rFonts w:ascii="Times New Roman" w:hAnsi="Times New Roman" w:cs="Times New Roman"/>
            <w:noProof/>
            <w:sz w:val="24"/>
            <w:szCs w:val="24"/>
          </w:rPr>
          <w:t>Selander</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2006</w:t>
        </w:r>
      </w:hyperlink>
      <w:r w:rsidR="009E5BB5" w:rsidRPr="00502C0A">
        <w:rPr>
          <w:rFonts w:ascii="Times New Roman" w:hAnsi="Times New Roman" w:cs="Times New Roman"/>
          <w:noProof/>
          <w:sz w:val="24"/>
          <w:szCs w:val="24"/>
        </w:rPr>
        <w:t xml:space="preserve">, </w:t>
      </w:r>
      <w:hyperlink w:anchor="_ENREF_72" w:tooltip="Dumestre-Pérard, 2008 #42" w:history="1">
        <w:r w:rsidR="00405C43" w:rsidRPr="00502C0A">
          <w:rPr>
            <w:rFonts w:ascii="Times New Roman" w:hAnsi="Times New Roman" w:cs="Times New Roman"/>
            <w:noProof/>
            <w:sz w:val="24"/>
            <w:szCs w:val="24"/>
          </w:rPr>
          <w:t>Dumestre-Pérard</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2008</w:t>
        </w:r>
      </w:hyperlink>
      <w:r w:rsidR="009E5BB5" w:rsidRPr="00502C0A">
        <w:rPr>
          <w:rFonts w:ascii="Times New Roman" w:hAnsi="Times New Roman" w:cs="Times New Roman"/>
          <w:noProof/>
          <w:sz w:val="24"/>
          <w:szCs w:val="24"/>
        </w:rPr>
        <w:t xml:space="preserve">, </w:t>
      </w:r>
      <w:hyperlink w:anchor="_ENREF_124" w:tooltip="Harboe, 2009 #74" w:history="1">
        <w:r w:rsidR="00405C43" w:rsidRPr="00502C0A">
          <w:rPr>
            <w:rFonts w:ascii="Times New Roman" w:hAnsi="Times New Roman" w:cs="Times New Roman"/>
            <w:noProof/>
            <w:sz w:val="24"/>
            <w:szCs w:val="24"/>
          </w:rPr>
          <w:t>Harboe</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2009</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w:t>
      </w:r>
    </w:p>
    <w:p w14:paraId="74A1F73A" w14:textId="086B58B1" w:rsidR="000E1634" w:rsidRPr="00502C0A" w:rsidRDefault="000E1634" w:rsidP="00FE2281">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The association with MASPs and potential activation of complement by human L-, M- and H- ficolins in addition to the CL-11 and murine ficolin-B has also been documented </w:t>
      </w:r>
      <w:r w:rsidRPr="00502C0A">
        <w:rPr>
          <w:rFonts w:ascii="Times New Roman" w:hAnsi="Times New Roman" w:cs="Times New Roman"/>
          <w:sz w:val="24"/>
          <w:szCs w:val="24"/>
        </w:rPr>
        <w:fldChar w:fldCharType="begin">
          <w:fldData xml:space="preserve">PEVuZE5vdGU+PENpdGU+PEF1dGhvcj5NYXRzdXNoaXRhPC9BdXRob3I+PFllYXI+MjAwMDwvWWVh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=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PEVuZE5vdGU+PENpdGU+PEF1dGhvcj5NYXRzdXNoaXRhPC9BdXRob3I+PFllYXI+MjAwMDwvWWVh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=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01" w:tooltip="Matsushita, 2000 #11" w:history="1">
        <w:r w:rsidR="00405C43" w:rsidRPr="00502C0A">
          <w:rPr>
            <w:rFonts w:ascii="Times New Roman" w:hAnsi="Times New Roman" w:cs="Times New Roman"/>
            <w:noProof/>
            <w:sz w:val="24"/>
            <w:szCs w:val="24"/>
          </w:rPr>
          <w:t>Matsushita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2000</w:t>
        </w:r>
      </w:hyperlink>
      <w:r w:rsidR="009E5BB5" w:rsidRPr="00502C0A">
        <w:rPr>
          <w:rFonts w:ascii="Times New Roman" w:hAnsi="Times New Roman" w:cs="Times New Roman"/>
          <w:noProof/>
          <w:sz w:val="24"/>
          <w:szCs w:val="24"/>
        </w:rPr>
        <w:t xml:space="preserve">, </w:t>
      </w:r>
      <w:hyperlink w:anchor="_ENREF_122" w:tooltip="Hansen, 2010 #75" w:history="1">
        <w:r w:rsidR="00405C43" w:rsidRPr="00502C0A">
          <w:rPr>
            <w:rFonts w:ascii="Times New Roman" w:hAnsi="Times New Roman" w:cs="Times New Roman"/>
            <w:noProof/>
            <w:sz w:val="24"/>
            <w:szCs w:val="24"/>
          </w:rPr>
          <w:t>Hansen</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2010</w:t>
        </w:r>
      </w:hyperlink>
      <w:r w:rsidR="009E5BB5" w:rsidRPr="00502C0A">
        <w:rPr>
          <w:rFonts w:ascii="Times New Roman" w:hAnsi="Times New Roman" w:cs="Times New Roman"/>
          <w:noProof/>
          <w:sz w:val="24"/>
          <w:szCs w:val="24"/>
        </w:rPr>
        <w:t xml:space="preserve">, </w:t>
      </w:r>
      <w:hyperlink w:anchor="_ENREF_107" w:tooltip="Girija, 2011 #76" w:history="1">
        <w:r w:rsidR="00405C43" w:rsidRPr="00502C0A">
          <w:rPr>
            <w:rFonts w:ascii="Times New Roman" w:hAnsi="Times New Roman" w:cs="Times New Roman"/>
            <w:noProof/>
            <w:sz w:val="24"/>
            <w:szCs w:val="24"/>
          </w:rPr>
          <w:t>Girija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2011</w:t>
        </w:r>
      </w:hyperlink>
      <w:r w:rsidR="009E5BB5" w:rsidRPr="00502C0A">
        <w:rPr>
          <w:rFonts w:ascii="Times New Roman" w:hAnsi="Times New Roman" w:cs="Times New Roman"/>
          <w:noProof/>
          <w:sz w:val="24"/>
          <w:szCs w:val="24"/>
        </w:rPr>
        <w:t xml:space="preserve">, </w:t>
      </w:r>
      <w:hyperlink w:anchor="_ENREF_74" w:tooltip="Endo, 2012 #77" w:history="1">
        <w:r w:rsidR="00405C43" w:rsidRPr="00502C0A">
          <w:rPr>
            <w:rFonts w:ascii="Times New Roman" w:hAnsi="Times New Roman" w:cs="Times New Roman"/>
            <w:noProof/>
            <w:sz w:val="24"/>
            <w:szCs w:val="24"/>
          </w:rPr>
          <w:t>Endo</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2012a</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More recently, complement deposition on acetylated-BSA and GlcNAc by recombinant ficolin-A and an increased susceptibility of ficolin-A knockout mice to </w:t>
      </w:r>
      <w:r w:rsidRPr="00502C0A">
        <w:rPr>
          <w:rFonts w:ascii="Times New Roman" w:hAnsi="Times New Roman" w:cs="Times New Roman"/>
          <w:i/>
          <w:sz w:val="24"/>
          <w:szCs w:val="24"/>
        </w:rPr>
        <w:t xml:space="preserve">S. pneumoniae </w:t>
      </w:r>
      <w:r w:rsidRPr="00502C0A">
        <w:rPr>
          <w:rFonts w:ascii="Times New Roman" w:hAnsi="Times New Roman" w:cs="Times New Roman"/>
          <w:sz w:val="24"/>
          <w:szCs w:val="24"/>
        </w:rPr>
        <w:t xml:space="preserve">and </w:t>
      </w:r>
      <w:r w:rsidRPr="00502C0A">
        <w:rPr>
          <w:rFonts w:ascii="Times New Roman" w:hAnsi="Times New Roman" w:cs="Times New Roman"/>
          <w:i/>
          <w:sz w:val="24"/>
          <w:szCs w:val="24"/>
        </w:rPr>
        <w:t>S. aureus</w:t>
      </w:r>
      <w:r w:rsidRPr="00502C0A">
        <w:rPr>
          <w:rFonts w:ascii="Times New Roman" w:hAnsi="Times New Roman" w:cs="Times New Roman"/>
          <w:sz w:val="24"/>
          <w:szCs w:val="24"/>
        </w:rPr>
        <w:t xml:space="preserve"> has been observed suggesting a potential importance of ficolin-A in innate defence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&lt;EndNote&gt;&lt;Cite&gt;&lt;Author&gt;Endo&lt;/Author&gt;&lt;Year&gt;2007&lt;/Year&gt;&lt;RecNum&gt;40&lt;/RecNum&gt;&lt;DisplayText&gt;(Endo&lt;style face="italic"&gt; et al.&lt;/style&gt;, 2007, Endo&lt;style face="italic"&gt; et al.&lt;/style&gt;, 2010)&lt;/DisplayText&gt;&lt;record&gt;&lt;rec-number&gt;40&lt;/rec-number&gt;&lt;foreign-keys&gt;&lt;key app="EN" db-id="22aee5evaedzd5eertm5vfr5pet0arfpaxxp"&gt;40&lt;/key&gt;&lt;/foreign-keys&gt;&lt;ref-type name="Journal Article"&gt;17&lt;/ref-type&gt;&lt;contributors&gt;&lt;authors&gt;&lt;author&gt;Y Endo&lt;/author&gt;&lt;author&gt;K Nakazawa&lt;/author&gt;&lt;author&gt;K Kanno&lt;/author&gt;&lt;author&gt;Y Liu&lt;/author&gt;&lt;author&gt;D Iwaki&lt;/author&gt;&lt;author&gt;M Matsushita&lt;/author&gt;&lt;/authors&gt;&lt;/contributors&gt;&lt;titles&gt;&lt;title&gt;Ficolin-A functions to eliminate pathogens through the lectin complement pathway&lt;/title&gt;&lt;secondary-title&gt;&lt;style face="italic" font="default" size="100%"&gt;Mol. Immunol.&lt;/style&gt;&lt;/secondary-title&gt;&lt;/titles&gt;&lt;pages&gt;166&lt;/pages&gt;&lt;volume&gt;&lt;style face="bold" font="default" size="100%"&gt;44&lt;/style&gt;&lt;/volume&gt;&lt;dates&gt;&lt;year&gt;2007&lt;/year&gt;&lt;/dates&gt;&lt;urls&gt;&lt;/urls&gt;&lt;/record&gt;&lt;/Cite&gt;&lt;Cite&gt;&lt;Author&gt;Endo&lt;/Author&gt;&lt;Year&gt;2010&lt;/Year&gt;&lt;RecNum&gt;46&lt;/RecNum&gt;&lt;record&gt;&lt;rec-number&gt;46&lt;/rec-number&gt;&lt;foreign-keys&gt;&lt;key app="EN" db-id="22aee5evaedzd5eertm5vfr5pet0arfpaxxp"&gt;46&lt;/key&gt;&lt;/foreign-keys&gt;&lt;ref-type name="Journal Article"&gt;17&lt;/ref-type&gt;&lt;contributors&gt;&lt;authors&gt;&lt;author&gt;Y Endo&lt;/author&gt;&lt;author&gt;N Nakazawa&lt;/author&gt;&lt;author&gt;K Kanno&lt;/author&gt;&lt;author&gt;D Iwaki&lt;/author&gt;&lt;author&gt;M Takahashi&lt;/author&gt;&lt;author&gt;M Matsushita&lt;/author&gt;&lt;/authors&gt;&lt;/contributors&gt;&lt;titles&gt;&lt;title&gt;Establishment of three lineages of ficolin-deficient mice and their phenotypes&lt;/title&gt;&lt;secondary-title&gt;&lt;style face="italic" font="default" size="100%"&gt;Int. Immunol.&lt;/style&gt;&lt;/secondary-title&gt;&lt;/titles&gt;&lt;pages&gt;57&lt;/pages&gt;&lt;volume&gt;&lt;style face="bold" font="default" size="100%"&gt;22&lt;/style&gt;&lt;style face="normal" font="default" size="100%"&gt; (supplement)&lt;/style&gt;&lt;/volume&gt;&lt;dates&gt;&lt;year&gt;2010&lt;/year&gt;&lt;/dates&gt;&lt;urls&gt;&lt;/urls&gt;&lt;/record&gt;&lt;/Cite&gt;&lt;/EndNote&gt;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76" w:tooltip="Endo, 2007 #40" w:history="1">
        <w:r w:rsidR="00405C43" w:rsidRPr="00502C0A">
          <w:rPr>
            <w:rFonts w:ascii="Times New Roman" w:hAnsi="Times New Roman" w:cs="Times New Roman"/>
            <w:noProof/>
            <w:sz w:val="24"/>
            <w:szCs w:val="24"/>
          </w:rPr>
          <w:t>Endo</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2007</w:t>
        </w:r>
      </w:hyperlink>
      <w:r w:rsidR="009E5BB5" w:rsidRPr="00502C0A">
        <w:rPr>
          <w:rFonts w:ascii="Times New Roman" w:hAnsi="Times New Roman" w:cs="Times New Roman"/>
          <w:noProof/>
          <w:sz w:val="24"/>
          <w:szCs w:val="24"/>
        </w:rPr>
        <w:t xml:space="preserve">, </w:t>
      </w:r>
      <w:hyperlink w:anchor="_ENREF_77" w:tooltip="Endo, 2010 #46" w:history="1">
        <w:r w:rsidR="00405C43" w:rsidRPr="00502C0A">
          <w:rPr>
            <w:rFonts w:ascii="Times New Roman" w:hAnsi="Times New Roman" w:cs="Times New Roman"/>
            <w:noProof/>
            <w:sz w:val="24"/>
            <w:szCs w:val="24"/>
          </w:rPr>
          <w:t>Endo</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2010</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Therefore, we further analysed the role of ficolin-A in activation of the lectin pathway of complement upon binding to conidia of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w:t>
      </w:r>
      <w:r w:rsidRPr="00502C0A">
        <w:rPr>
          <w:rFonts w:ascii="Times New Roman" w:hAnsi="Times New Roman" w:cs="Times New Roman"/>
          <w:i/>
          <w:sz w:val="24"/>
          <w:szCs w:val="24"/>
        </w:rPr>
        <w:t xml:space="preserve"> in vitro</w:t>
      </w:r>
      <w:r w:rsidRPr="00502C0A">
        <w:rPr>
          <w:rFonts w:ascii="Times New Roman" w:hAnsi="Times New Roman" w:cs="Times New Roman"/>
          <w:sz w:val="24"/>
          <w:szCs w:val="24"/>
        </w:rPr>
        <w:t xml:space="preserve">. </w:t>
      </w:r>
    </w:p>
    <w:p w14:paraId="0496647C" w14:textId="215D4025" w:rsidR="000E1634" w:rsidRPr="00502C0A" w:rsidRDefault="000E1634" w:rsidP="00FE2281">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It was observed that using MBL-A and MBL-C deficient double KO murine sera containing just ficolin-A and potentially CL-11, there was no C4 deposition detected on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 xml:space="preserve">. The classical pathway was inhibited by the use of a high salt buffer that disrupts the C1qrs complex and therefore the involvement of this pathway can be discarded. Similar results to what we observed were shown for </w:t>
      </w:r>
      <w:r w:rsidRPr="00502C0A">
        <w:rPr>
          <w:rFonts w:ascii="Times New Roman" w:hAnsi="Times New Roman" w:cs="Times New Roman"/>
          <w:i/>
          <w:sz w:val="24"/>
          <w:szCs w:val="24"/>
        </w:rPr>
        <w:t>C. neoformans</w:t>
      </w:r>
      <w:r w:rsidRPr="00502C0A">
        <w:rPr>
          <w:rFonts w:ascii="Times New Roman" w:hAnsi="Times New Roman" w:cs="Times New Roman"/>
          <w:sz w:val="24"/>
          <w:szCs w:val="24"/>
        </w:rPr>
        <w:t xml:space="preserve"> suggesting that complement activation was not detected in the absence of MBL-A and –C proteins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&lt;EndNote&gt;&lt;Cite&gt;&lt;Author&gt;Mershon-Shier&lt;/Author&gt;&lt;Year&gt;2011&lt;/Year&gt;&lt;RecNum&gt;79&lt;/RecNum&gt;&lt;DisplayText&gt;(Mershon-Shier&lt;style face="italic"&gt; et al.&lt;/style&gt;, 2011)&lt;/DisplayText&gt;&lt;record&gt;&lt;rec-number&gt;79&lt;/rec-number&gt;&lt;foreign-keys&gt;&lt;key app="EN" db-id="22aee5evaedzd5eertm5vfr5pet0arfpaxxp"&gt;79&lt;/key&gt;&lt;/foreign-keys&gt;&lt;ref-type name="Journal Article"&gt;17&lt;/ref-type&gt;&lt;contributors&gt;&lt;authors&gt;&lt;author&gt;K L Mershon-Shier&lt;/author&gt;&lt;author&gt;A Vasuthasawat&lt;/author&gt;&lt;author&gt;K Takahashi&lt;/author&gt;&lt;author&gt;S L Morrison&lt;/author&gt;&lt;author&gt;D O Beenhouwer&lt;/author&gt;&lt;/authors&gt;&lt;/contributors&gt;&lt;titles&gt;&lt;title&gt;&lt;style face="italic" font="default" size="100%"&gt;In vitro &lt;/style&gt;&lt;style face="normal" font="default" size="100%"&gt;C3 deposition on &lt;/style&gt;&lt;style face="italic" font="default" size="100%"&gt;Cryptococcus &lt;/style&gt;&lt;style face="normal" font="default" size="100%"&gt;capsule occurs via multiple complement activation pathways&lt;/style&gt;&lt;/title&gt;&lt;secondary-title&gt;&lt;style face="italic" font="default" size="100%"&gt;Mol. Immunol.&lt;/style&gt;&lt;/secondary-title&gt;&lt;/titles&gt;&lt;pages&gt;2009-2018&lt;/pages&gt;&lt;volume&gt;&lt;style face="bold" font="default" size="100%"&gt;48&lt;/style&gt;&lt;/volume&gt;&lt;dates&gt;&lt;year&gt;2011&lt;/year&gt;&lt;/dates&gt;&lt;urls&gt;&lt;/urls&gt;&lt;/record&gt;&lt;/Cite&gt;&lt;/EndNote&gt;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11" w:tooltip="Mershon-Shier, 2011 #79" w:history="1">
        <w:r w:rsidR="00405C43" w:rsidRPr="00502C0A">
          <w:rPr>
            <w:rFonts w:ascii="Times New Roman" w:hAnsi="Times New Roman" w:cs="Times New Roman"/>
            <w:noProof/>
            <w:sz w:val="24"/>
            <w:szCs w:val="24"/>
          </w:rPr>
          <w:t>Mershon-Shier</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2011</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However, in opposition to this, L-ficolin has been shown to activate complement on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 xml:space="preserve"> working synergistically with acute phase proteins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&lt;EndNote&gt;&lt;Cite&gt;&lt;Author&gt;Ma&lt;/Author&gt;&lt;Year&gt;2009&lt;/Year&gt;&lt;RecNum&gt;41&lt;/RecNum&gt;&lt;DisplayText&gt;(Ma&lt;style face="italic"&gt; et al.&lt;/style&gt;, 2009)&lt;/DisplayText&gt;&lt;record&gt;&lt;rec-number&gt;41&lt;/rec-number&gt;&lt;foreign-keys&gt;&lt;key app="EN" db-id="22aee5evaedzd5eertm5vfr5pet0arfpaxxp"&gt;41&lt;/key&gt;&lt;/foreign-keys&gt;&lt;ref-type name="Journal Article"&gt;17&lt;/ref-type&gt;&lt;contributors&gt;&lt;authors&gt;&lt;author&gt;Y J Ma&lt;/author&gt;&lt;author&gt;A Doni&lt;/author&gt;&lt;author&gt;T Hummelshøj&lt;/author&gt;&lt;author&gt;C Honore&lt;/author&gt;&lt;author&gt;A Bastone&lt;/author&gt;&lt;author&gt;A Mantovani&lt;/author&gt;&lt;author&gt;N M Thielens&lt;/author&gt;&lt;author&gt;P Garred&lt;/author&gt;&lt;/authors&gt;&lt;/contributors&gt;&lt;titles&gt;&lt;title&gt;Synergy between ficolin-2 and pentraxin 3 boosts innate immune recognition and complement deposition&lt;/title&gt;&lt;secondary-title&gt;&lt;style face="italic" font="default" size="100%"&gt;J. Biol. Chem.&lt;/style&gt;&lt;/secondary-title&gt;&lt;/titles&gt;&lt;pages&gt;28263-28275&lt;/pages&gt;&lt;volume&gt;&lt;style face="bold" font="default" size="100%"&gt;284&lt;/style&gt;&lt;/volume&gt;&lt;number&gt;(41)&lt;/number&gt;&lt;dates&gt;&lt;year&gt;2009&lt;/year&gt;&lt;/dates&gt;&lt;urls&gt;&lt;/urls&gt;&lt;/record&gt;&lt;/Cite&gt;&lt;/EndNote&gt;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89" w:tooltip="Ma, 2009 #41" w:history="1">
        <w:r w:rsidR="00405C43" w:rsidRPr="00502C0A">
          <w:rPr>
            <w:rFonts w:ascii="Times New Roman" w:hAnsi="Times New Roman" w:cs="Times New Roman"/>
            <w:noProof/>
            <w:sz w:val="24"/>
            <w:szCs w:val="24"/>
          </w:rPr>
          <w:t>Ma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2009</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w:t>
      </w:r>
    </w:p>
    <w:p w14:paraId="189998A1" w14:textId="0496C5AB" w:rsidR="000E1634" w:rsidRPr="00502C0A" w:rsidRDefault="000E1634" w:rsidP="00FE2281">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As previously mentioned, studies have also highlighted that upon binding of proteins from normal sera that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primarily activates the alternative pathway of complement, potentially via a C2 bypass mechanism, and no detection of C4 is observed </w:t>
      </w:r>
      <w:r w:rsidRPr="00502C0A">
        <w:rPr>
          <w:rFonts w:ascii="Times New Roman" w:hAnsi="Times New Roman" w:cs="Times New Roman"/>
          <w:sz w:val="24"/>
          <w:szCs w:val="24"/>
        </w:rPr>
        <w:fldChar w:fldCharType="begin">
          <w:fldData xml:space="preserve">PEVuZE5vdGU+PENpdGU+PEF1dGhvcj5EdW1lc3RyZS1Qw6lyYXJkPC9BdXRob3I+PFllYXI+MjAw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PEVuZE5vdGU+PENpdGU+PEF1dGhvcj5EdW1lc3RyZS1Qw6lyYXJkPC9BdXRob3I+PFllYXI+MjAw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137D75" w:rsidRPr="00502C0A">
        <w:rPr>
          <w:rFonts w:ascii="Times New Roman" w:hAnsi="Times New Roman" w:cs="Times New Roman"/>
          <w:noProof/>
          <w:sz w:val="24"/>
          <w:szCs w:val="24"/>
        </w:rPr>
        <w:t>(</w:t>
      </w:r>
      <w:hyperlink w:anchor="_ENREF_160" w:tooltip="Kozel, 1989 #72" w:history="1">
        <w:r w:rsidR="00405C43" w:rsidRPr="00502C0A">
          <w:rPr>
            <w:rFonts w:ascii="Times New Roman" w:hAnsi="Times New Roman" w:cs="Times New Roman"/>
            <w:noProof/>
            <w:sz w:val="24"/>
            <w:szCs w:val="24"/>
          </w:rPr>
          <w:t>Kozel</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1989</w:t>
        </w:r>
      </w:hyperlink>
      <w:r w:rsidR="00137D75" w:rsidRPr="00502C0A">
        <w:rPr>
          <w:rFonts w:ascii="Times New Roman" w:hAnsi="Times New Roman" w:cs="Times New Roman"/>
          <w:noProof/>
          <w:sz w:val="24"/>
          <w:szCs w:val="24"/>
        </w:rPr>
        <w:t xml:space="preserve">, </w:t>
      </w:r>
      <w:hyperlink w:anchor="_ENREF_275" w:tooltip="Selander, 2006 #59" w:history="1">
        <w:r w:rsidR="00405C43" w:rsidRPr="00502C0A">
          <w:rPr>
            <w:rFonts w:ascii="Times New Roman" w:hAnsi="Times New Roman" w:cs="Times New Roman"/>
            <w:noProof/>
            <w:sz w:val="24"/>
            <w:szCs w:val="24"/>
          </w:rPr>
          <w:t>Selander</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2006</w:t>
        </w:r>
      </w:hyperlink>
      <w:r w:rsidR="00137D75" w:rsidRPr="00502C0A">
        <w:rPr>
          <w:rFonts w:ascii="Times New Roman" w:hAnsi="Times New Roman" w:cs="Times New Roman"/>
          <w:noProof/>
          <w:sz w:val="24"/>
          <w:szCs w:val="24"/>
        </w:rPr>
        <w:t xml:space="preserve">, </w:t>
      </w:r>
      <w:hyperlink w:anchor="_ENREF_72" w:tooltip="Dumestre-Pérard, 2008 #42" w:history="1">
        <w:r w:rsidR="00405C43" w:rsidRPr="00502C0A">
          <w:rPr>
            <w:rFonts w:ascii="Times New Roman" w:hAnsi="Times New Roman" w:cs="Times New Roman"/>
            <w:noProof/>
            <w:sz w:val="24"/>
            <w:szCs w:val="24"/>
          </w:rPr>
          <w:t>Dumestre-Pérard</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2008</w:t>
        </w:r>
      </w:hyperlink>
      <w:r w:rsidR="00137D7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As we have observed ficolin-A binding to conidia of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but no lectin pathway activation, this would suggest that ficolins alone in the absence of MBL’s are not sufficient to activate complement, that the activation of the lectin pathway of complement by ficolin-A is not involved in the removal of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 xml:space="preserve"> or there is involvement of alternative complement pathways.</w:t>
      </w:r>
    </w:p>
    <w:p w14:paraId="57811913" w14:textId="0AED0447" w:rsidR="000E1634" w:rsidRPr="00502C0A" w:rsidRDefault="000E1634" w:rsidP="00FE2281">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The role of the lectin pathway in </w:t>
      </w:r>
      <w:r w:rsidRPr="00502C0A">
        <w:rPr>
          <w:rFonts w:ascii="Times New Roman" w:hAnsi="Times New Roman" w:cs="Times New Roman"/>
          <w:i/>
          <w:sz w:val="24"/>
          <w:szCs w:val="24"/>
        </w:rPr>
        <w:t xml:space="preserve">P. aeruginosa </w:t>
      </w:r>
      <w:r w:rsidRPr="00502C0A">
        <w:rPr>
          <w:rFonts w:ascii="Times New Roman" w:hAnsi="Times New Roman" w:cs="Times New Roman"/>
          <w:sz w:val="24"/>
          <w:szCs w:val="24"/>
        </w:rPr>
        <w:t xml:space="preserve">infection has recently been investigated. Here, it was observed that there was no significance of the lectin pathway in fighting </w:t>
      </w:r>
      <w:r w:rsidRPr="00502C0A">
        <w:rPr>
          <w:rFonts w:ascii="Times New Roman" w:hAnsi="Times New Roman" w:cs="Times New Roman"/>
          <w:i/>
          <w:sz w:val="24"/>
          <w:szCs w:val="24"/>
        </w:rPr>
        <w:t>P. aeruginosa</w:t>
      </w:r>
      <w:r w:rsidRPr="00502C0A">
        <w:rPr>
          <w:rFonts w:ascii="Times New Roman" w:hAnsi="Times New Roman" w:cs="Times New Roman"/>
          <w:sz w:val="24"/>
          <w:szCs w:val="24"/>
        </w:rPr>
        <w:t xml:space="preserve"> as MASP-2 deficient mice unable to activate the lectin pathway of complement were at no additional risk to infection and that opsonising activity was not hindered in </w:t>
      </w:r>
      <w:r w:rsidRPr="00502C0A">
        <w:rPr>
          <w:rFonts w:ascii="Times New Roman" w:hAnsi="Times New Roman" w:cs="Times New Roman"/>
          <w:sz w:val="24"/>
          <w:szCs w:val="24"/>
        </w:rPr>
        <w:lastRenderedPageBreak/>
        <w:t xml:space="preserve">comparison to MASP-2 sufficient mice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&lt;EndNote&gt;&lt;Cite&gt;&lt;Author&gt;Kenawy&lt;/Author&gt;&lt;Year&gt;2012&lt;/Year&gt;&lt;RecNum&gt;60&lt;/RecNum&gt;&lt;DisplayText&gt;(Kenawy&lt;style face="italic"&gt; et al.&lt;/style&gt;, 2012)&lt;/DisplayText&gt;&lt;record&gt;&lt;rec-number&gt;60&lt;/rec-number&gt;&lt;foreign-keys&gt;&lt;key app="EN" db-id="22aee5evaedzd5eertm5vfr5pet0arfpaxxp"&gt;60&lt;/key&gt;&lt;/foreign-keys&gt;&lt;ref-type name="Journal Article"&gt;17&lt;/ref-type&gt;&lt;contributors&gt;&lt;authors&gt;&lt;author&gt;H I Kenawy&lt;/author&gt;&lt;author&gt;Y M Ali&lt;/author&gt;&lt;author&gt;K Rajakumar&lt;/author&gt;&lt;author&gt;N J Lynch&lt;/author&gt;&lt;author&gt;A Kadioglu&lt;/author&gt;&lt;author&gt;C M Stover&lt;/author&gt;&lt;author&gt;W J Schwaeble&lt;/author&gt;&lt;/authors&gt;&lt;/contributors&gt;&lt;titles&gt;&lt;title&gt;&lt;style face="normal" font="default" size="100%"&gt;Absence of the lectin activation pathway of complement does not increase susceptibility to &lt;/style&gt;&lt;style face="italic" font="default" size="100%"&gt;Pseudomonas aeruginosa&lt;/style&gt;&lt;style face="normal" font="default" size="100%"&gt; infections&lt;/style&gt;&lt;/title&gt;&lt;secondary-title&gt;&lt;style face="italic" font="default" size="100%"&gt;Immunobiol.&lt;/style&gt;&lt;/secondary-title&gt;&lt;/titles&gt;&lt;pages&gt;272-280&lt;/pages&gt;&lt;volume&gt;&lt;style face="bold" font="default" size="100%"&gt;217&lt;/style&gt;&lt;/volume&gt;&lt;dates&gt;&lt;year&gt;2012&lt;/year&gt;&lt;/dates&gt;&lt;urls&gt;&lt;/urls&gt;&lt;/record&gt;&lt;/Cite&gt;&lt;/EndNote&gt;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51" w:tooltip="Kenawy, 2012 #60" w:history="1">
        <w:r w:rsidR="00405C43" w:rsidRPr="00502C0A">
          <w:rPr>
            <w:rFonts w:ascii="Times New Roman" w:hAnsi="Times New Roman" w:cs="Times New Roman"/>
            <w:noProof/>
            <w:sz w:val="24"/>
            <w:szCs w:val="24"/>
          </w:rPr>
          <w:t>Kenawy</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In contrast</w:t>
      </w:r>
      <w:r w:rsidR="00E00D56" w:rsidRPr="00502C0A">
        <w:rPr>
          <w:rFonts w:ascii="Times New Roman" w:hAnsi="Times New Roman" w:cs="Times New Roman"/>
          <w:sz w:val="24"/>
          <w:szCs w:val="24"/>
        </w:rPr>
        <w:t>,</w:t>
      </w:r>
      <w:r w:rsidRPr="00502C0A">
        <w:rPr>
          <w:rFonts w:ascii="Times New Roman" w:hAnsi="Times New Roman" w:cs="Times New Roman"/>
          <w:sz w:val="24"/>
          <w:szCs w:val="24"/>
        </w:rPr>
        <w:t xml:space="preserve"> the lectin pathway has been observed to be critical in defence to pneumococcal infection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&lt;EndNote&gt;&lt;Cite&gt;&lt;Author&gt;Ali&lt;/Author&gt;&lt;Year&gt;2012&lt;/Year&gt;&lt;RecNum&gt;12&lt;/RecNum&gt;&lt;DisplayText&gt;(Ali&lt;style face="italic"&gt; et al.&lt;/style&gt;, 2012)&lt;/DisplayText&gt;&lt;record&gt;&lt;rec-number&gt;12&lt;/rec-number&gt;&lt;foreign-keys&gt;&lt;key app="EN" db-id="22aee5evaedzd5eertm5vfr5pet0arfpaxxp"&gt;12&lt;/key&gt;&lt;/foreign-keys&gt;&lt;ref-type name="Journal Article"&gt;17&lt;/ref-type&gt;&lt;contributors&gt;&lt;authors&gt;&lt;author&gt;Y M Ali&lt;/author&gt;&lt;author&gt;N J Lynch&lt;/author&gt;&lt;author&gt;K S Haleem&lt;/author&gt;&lt;author&gt;T Fujita&lt;/author&gt;&lt;author&gt;Y Endo&lt;/author&gt;&lt;author&gt;S Hansen&lt;/author&gt;&lt;author&gt;U Holmskov&lt;/author&gt;&lt;author&gt;K Takahashi&lt;/author&gt;&lt;author&gt;G L Stahl&lt;/author&gt;&lt;author&gt;T Dudler&lt;/author&gt;&lt;author&gt;U V Girija&lt;/author&gt;&lt;author&gt;R Wallis&lt;/author&gt;&lt;author&gt;A Kadioglu&lt;/author&gt;&lt;author&gt;C M Stover&lt;/author&gt;&lt;author&gt;P W Andrew&lt;/author&gt;&lt;author&gt;W J Schwaeble&lt;/author&gt;&lt;/authors&gt;&lt;/contributors&gt;&lt;titles&gt;&lt;title&gt;The lectin pathway of complement activation is a critical component of the innate immune response to pneumococcal infection&lt;/title&gt;&lt;secondary-title&gt;&lt;style face="italic" font="default" size="100%"&gt;PLoS. Pathog.&lt;/style&gt;&lt;/secondary-title&gt;&lt;/titles&gt;&lt;pages&gt;e1002793&lt;/pages&gt;&lt;volume&gt;8&lt;/volume&gt;&lt;number&gt;7&lt;/number&gt;&lt;dates&gt;&lt;year&gt;2012&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6" w:tooltip="Ali, 2012 #12" w:history="1">
        <w:r w:rsidR="00405C43" w:rsidRPr="00502C0A">
          <w:rPr>
            <w:rFonts w:ascii="Times New Roman" w:hAnsi="Times New Roman" w:cs="Times New Roman"/>
            <w:noProof/>
            <w:sz w:val="24"/>
            <w:szCs w:val="24"/>
          </w:rPr>
          <w:t>Ali</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It was also observed that around 50% of the </w:t>
      </w:r>
      <w:r w:rsidRPr="00502C0A">
        <w:rPr>
          <w:rFonts w:ascii="Times New Roman" w:hAnsi="Times New Roman" w:cs="Times New Roman"/>
          <w:i/>
          <w:sz w:val="24"/>
          <w:szCs w:val="24"/>
        </w:rPr>
        <w:t xml:space="preserve">P. aeruginosa </w:t>
      </w:r>
      <w:r w:rsidRPr="00502C0A">
        <w:rPr>
          <w:rFonts w:ascii="Times New Roman" w:hAnsi="Times New Roman" w:cs="Times New Roman"/>
          <w:sz w:val="24"/>
          <w:szCs w:val="24"/>
        </w:rPr>
        <w:t xml:space="preserve">clinical isolates were able to activate the lectin pathway of complement. Therefore lectin pathway activation of complement by </w:t>
      </w:r>
      <w:r w:rsidRPr="00502C0A">
        <w:rPr>
          <w:rFonts w:ascii="Times New Roman" w:hAnsi="Times New Roman" w:cs="Times New Roman"/>
          <w:i/>
          <w:sz w:val="24"/>
          <w:szCs w:val="24"/>
        </w:rPr>
        <w:t>Aspergillus</w:t>
      </w:r>
      <w:r w:rsidRPr="00502C0A">
        <w:rPr>
          <w:rFonts w:ascii="Times New Roman" w:hAnsi="Times New Roman" w:cs="Times New Roman"/>
          <w:sz w:val="24"/>
          <w:szCs w:val="24"/>
        </w:rPr>
        <w:t xml:space="preserve"> may also be strain/species specific.  </w:t>
      </w:r>
    </w:p>
    <w:p w14:paraId="0EABDDC6" w14:textId="08F61DB9" w:rsidR="000E1634" w:rsidRPr="00502C0A" w:rsidRDefault="000E1634" w:rsidP="00FE2281">
      <w:pPr>
        <w:spacing w:line="360" w:lineRule="auto"/>
        <w:jc w:val="both"/>
        <w:rPr>
          <w:rFonts w:ascii="Times New Roman" w:eastAsia="Arial Unicode MS" w:hAnsi="Times New Roman" w:cs="Times New Roman"/>
          <w:color w:val="2E2E2E"/>
          <w:sz w:val="24"/>
          <w:szCs w:val="24"/>
        </w:rPr>
      </w:pPr>
      <w:r w:rsidRPr="00502C0A">
        <w:rPr>
          <w:rFonts w:ascii="Times New Roman" w:hAnsi="Times New Roman" w:cs="Times New Roman"/>
          <w:sz w:val="24"/>
          <w:szCs w:val="24"/>
        </w:rPr>
        <w:t xml:space="preserve">Recently there has also been increasing evidence of pathogens, including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 xml:space="preserve"> conidia, binding to regulatory components of the complement system such as factor H, four and a half LIM domains-1, </w:t>
      </w:r>
      <w:r w:rsidRPr="00502C0A">
        <w:rPr>
          <w:rStyle w:val="st"/>
          <w:rFonts w:ascii="Times New Roman" w:hAnsi="Times New Roman" w:cs="Times New Roman"/>
          <w:sz w:val="24"/>
          <w:szCs w:val="24"/>
        </w:rPr>
        <w:t>Complement factor H-related protein 1</w:t>
      </w:r>
      <w:r w:rsidRPr="00502C0A">
        <w:rPr>
          <w:rFonts w:ascii="Times New Roman" w:hAnsi="Times New Roman" w:cs="Times New Roman"/>
          <w:sz w:val="24"/>
          <w:szCs w:val="24"/>
        </w:rPr>
        <w:t xml:space="preserve"> and C4b-binding protein leading to down regulation of the complement cascade </w:t>
      </w:r>
      <w:r w:rsidRPr="00502C0A">
        <w:rPr>
          <w:rFonts w:ascii="Times New Roman" w:hAnsi="Times New Roman" w:cs="Times New Roman"/>
          <w:sz w:val="24"/>
          <w:szCs w:val="24"/>
        </w:rPr>
        <w:fldChar w:fldCharType="begin">
          <w:fldData xml:space="preserve">PEVuZE5vdGU+PENpdGU+PEF1dGhvcj5CZWhuc2VuPC9BdXRob3I+PFllYXI+MjAwODwvWWVhcj48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PEVuZE5vdGU+PENpdGU+PEF1dGhvcj5CZWhuc2VuPC9BdXRob3I+PFllYXI+MjAwODwvWWVhcj48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2" w:tooltip="Behnsen, 2008 #61" w:history="1">
        <w:r w:rsidR="00405C43" w:rsidRPr="00502C0A">
          <w:rPr>
            <w:rFonts w:ascii="Times New Roman" w:hAnsi="Times New Roman" w:cs="Times New Roman"/>
            <w:noProof/>
            <w:sz w:val="24"/>
            <w:szCs w:val="24"/>
          </w:rPr>
          <w:t>Behnsen</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2008</w:t>
        </w:r>
      </w:hyperlink>
      <w:r w:rsidR="009E5BB5" w:rsidRPr="00502C0A">
        <w:rPr>
          <w:rFonts w:ascii="Times New Roman" w:hAnsi="Times New Roman" w:cs="Times New Roman"/>
          <w:noProof/>
          <w:sz w:val="24"/>
          <w:szCs w:val="24"/>
        </w:rPr>
        <w:t xml:space="preserve">, </w:t>
      </w:r>
      <w:hyperlink w:anchor="_ENREF_328" w:tooltip="Vogl, 2008 #62" w:history="1">
        <w:r w:rsidR="00405C43" w:rsidRPr="00502C0A">
          <w:rPr>
            <w:rFonts w:ascii="Times New Roman" w:hAnsi="Times New Roman" w:cs="Times New Roman"/>
            <w:noProof/>
            <w:sz w:val="24"/>
            <w:szCs w:val="24"/>
          </w:rPr>
          <w:t>Vogl</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2008</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A lectin pathway specific complement inhibitor has also been discovered known as </w:t>
      </w:r>
      <w:r w:rsidR="00AD013E" w:rsidRPr="00502C0A">
        <w:rPr>
          <w:rFonts w:ascii="Times New Roman" w:hAnsi="Times New Roman" w:cs="Times New Roman"/>
          <w:sz w:val="24"/>
          <w:szCs w:val="24"/>
        </w:rPr>
        <w:t>MBL/ficolin-associated protein 1 (</w:t>
      </w:r>
      <w:r w:rsidRPr="00502C0A">
        <w:rPr>
          <w:rFonts w:ascii="Times New Roman" w:hAnsi="Times New Roman" w:cs="Times New Roman"/>
          <w:sz w:val="24"/>
          <w:szCs w:val="24"/>
        </w:rPr>
        <w:t>MAP-1</w:t>
      </w:r>
      <w:r w:rsidR="00AD013E" w:rsidRPr="00502C0A">
        <w:rPr>
          <w:rFonts w:ascii="Times New Roman" w:hAnsi="Times New Roman" w:cs="Times New Roman"/>
          <w:sz w:val="24"/>
          <w:szCs w:val="24"/>
        </w:rPr>
        <w:t>)</w:t>
      </w:r>
      <w:r w:rsidRPr="00502C0A">
        <w:rPr>
          <w:rFonts w:ascii="Times New Roman" w:hAnsi="Times New Roman" w:cs="Times New Roman"/>
          <w:sz w:val="24"/>
          <w:szCs w:val="24"/>
        </w:rPr>
        <w:t xml:space="preserve">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&lt;EndNote&gt;&lt;Cite&gt;&lt;Author&gt;Skjøedt&lt;/Author&gt;&lt;Year&gt;2010&lt;/Year&gt;&lt;RecNum&gt;63&lt;/RecNum&gt;&lt;DisplayText&gt;(Skjøedt&lt;style face="italic"&gt; et al.&lt;/style&gt;, 2010)&lt;/DisplayText&gt;&lt;record&gt;&lt;rec-number&gt;63&lt;/rec-number&gt;&lt;foreign-keys&gt;&lt;key app="EN" db-id="22aee5evaedzd5eertm5vfr5pet0arfpaxxp"&gt;63&lt;/key&gt;&lt;/foreign-keys&gt;&lt;ref-type name="Journal Article"&gt;17&lt;/ref-type&gt;&lt;contributors&gt;&lt;authors&gt;&lt;author&gt;M O Skjøedt&lt;/author&gt;&lt;author&gt;T Hummelshøj&lt;/author&gt;&lt;author&gt;Y Palarasah&lt;/author&gt;&lt;author&gt;C Honore&lt;/author&gt;&lt;author&gt;C Koch&lt;/author&gt;&lt;author&gt;K Skjodt&lt;/author&gt;&lt;author&gt;P Garred&lt;/author&gt;&lt;/authors&gt;&lt;/contributors&gt;&lt;titles&gt;&lt;title&gt;MBL/Ficolin associated protein-1 (MAP-1) may function as a local lectin pathway specific complement inhibitor&lt;/title&gt;&lt;secondary-title&gt;&lt;style face="italic" font="default" size="100%"&gt;Mol. Immunol.&lt;/style&gt;&lt;/secondary-title&gt;&lt;/titles&gt;&lt;pages&gt;2229-2230&lt;/pages&gt;&lt;volume&gt;&lt;style face="bold" font="default" size="100%"&gt;47&lt;/style&gt;&lt;/volume&gt;&lt;dates&gt;&lt;year&gt;2010&lt;/year&gt;&lt;/dates&gt;&lt;urls&gt;&lt;/urls&gt;&lt;/record&gt;&lt;/Cite&gt;&lt;/EndNote&gt;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80" w:tooltip="Skjøedt, 2010 #63" w:history="1">
        <w:r w:rsidR="00405C43" w:rsidRPr="00502C0A">
          <w:rPr>
            <w:rFonts w:ascii="Times New Roman" w:hAnsi="Times New Roman" w:cs="Times New Roman"/>
            <w:noProof/>
            <w:sz w:val="24"/>
            <w:szCs w:val="24"/>
          </w:rPr>
          <w:t>Skjøedt</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2010</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eastAsia="Arial Unicode MS" w:hAnsi="Times New Roman" w:cs="Times New Roman"/>
          <w:color w:val="2E2E2E"/>
          <w:sz w:val="24"/>
          <w:szCs w:val="24"/>
        </w:rPr>
        <w:t xml:space="preserve">. It would prove interesting as to whether </w:t>
      </w:r>
      <w:r w:rsidRPr="00502C0A">
        <w:rPr>
          <w:rFonts w:ascii="Times New Roman" w:eastAsia="Arial Unicode MS" w:hAnsi="Times New Roman" w:cs="Times New Roman"/>
          <w:i/>
          <w:color w:val="2E2E2E"/>
          <w:sz w:val="24"/>
          <w:szCs w:val="24"/>
        </w:rPr>
        <w:t xml:space="preserve">A. fumigatus </w:t>
      </w:r>
      <w:r w:rsidRPr="00502C0A">
        <w:rPr>
          <w:rFonts w:ascii="Times New Roman" w:eastAsia="Arial Unicode MS" w:hAnsi="Times New Roman" w:cs="Times New Roman"/>
          <w:color w:val="2E2E2E"/>
          <w:sz w:val="24"/>
          <w:szCs w:val="24"/>
        </w:rPr>
        <w:t xml:space="preserve">or other pathogenic species could also exploit MAP-1 in their evasion of the host immune system. </w:t>
      </w:r>
    </w:p>
    <w:p w14:paraId="7267AFAC" w14:textId="77777777" w:rsidR="000E1634" w:rsidRPr="00502C0A" w:rsidRDefault="000E1634" w:rsidP="00FE2281">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Therefore, it could be likely that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doesn’t activate the lectin-pathway of complement when opsonised by ficolin-A and survival of </w:t>
      </w:r>
      <w:r w:rsidRPr="00502C0A">
        <w:rPr>
          <w:rFonts w:ascii="Times New Roman" w:hAnsi="Times New Roman" w:cs="Times New Roman"/>
          <w:i/>
          <w:sz w:val="24"/>
          <w:szCs w:val="24"/>
        </w:rPr>
        <w:t xml:space="preserve">Aspergillus </w:t>
      </w:r>
      <w:r w:rsidRPr="00502C0A">
        <w:rPr>
          <w:rFonts w:ascii="Times New Roman" w:hAnsi="Times New Roman" w:cs="Times New Roman"/>
          <w:sz w:val="24"/>
          <w:szCs w:val="24"/>
        </w:rPr>
        <w:t xml:space="preserve">infection may be due to the involvement of other complement pathways such as the alternative pathway. However, the </w:t>
      </w:r>
      <w:r w:rsidRPr="00502C0A">
        <w:rPr>
          <w:rFonts w:ascii="Times New Roman" w:hAnsi="Times New Roman" w:cs="Times New Roman"/>
          <w:i/>
          <w:sz w:val="24"/>
          <w:szCs w:val="24"/>
        </w:rPr>
        <w:t xml:space="preserve">in vitro </w:t>
      </w:r>
      <w:r w:rsidRPr="00502C0A">
        <w:rPr>
          <w:rFonts w:ascii="Times New Roman" w:hAnsi="Times New Roman" w:cs="Times New Roman"/>
          <w:sz w:val="24"/>
          <w:szCs w:val="24"/>
        </w:rPr>
        <w:t xml:space="preserve">results that we have observed suggests the importance of using mice models as a means of determining the </w:t>
      </w:r>
      <w:r w:rsidRPr="00502C0A">
        <w:rPr>
          <w:rFonts w:ascii="Times New Roman" w:hAnsi="Times New Roman" w:cs="Times New Roman"/>
          <w:i/>
          <w:sz w:val="24"/>
          <w:szCs w:val="24"/>
        </w:rPr>
        <w:t xml:space="preserve">in vivo </w:t>
      </w:r>
      <w:r w:rsidRPr="00502C0A">
        <w:rPr>
          <w:rFonts w:ascii="Times New Roman" w:hAnsi="Times New Roman" w:cs="Times New Roman"/>
          <w:sz w:val="24"/>
          <w:szCs w:val="24"/>
        </w:rPr>
        <w:t xml:space="preserve">role of ficolin-A in the lectin pathway in the defence against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w:t>
      </w:r>
    </w:p>
    <w:p w14:paraId="0ECB42E9" w14:textId="61D94428" w:rsidR="000E1634" w:rsidRPr="00502C0A" w:rsidRDefault="000E1634" w:rsidP="00FE2281">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As indicated</w:t>
      </w:r>
      <w:r w:rsidR="00E00D56" w:rsidRPr="00502C0A">
        <w:rPr>
          <w:rFonts w:ascii="Times New Roman" w:hAnsi="Times New Roman" w:cs="Times New Roman"/>
          <w:sz w:val="24"/>
          <w:szCs w:val="24"/>
        </w:rPr>
        <w:t xml:space="preserve"> for L-ficolin</w:t>
      </w:r>
      <w:r w:rsidRPr="00502C0A">
        <w:rPr>
          <w:rFonts w:ascii="Times New Roman" w:hAnsi="Times New Roman" w:cs="Times New Roman"/>
          <w:sz w:val="24"/>
          <w:szCs w:val="24"/>
        </w:rPr>
        <w:t>, we</w:t>
      </w:r>
      <w:r w:rsidR="00FA446C" w:rsidRPr="00502C0A">
        <w:rPr>
          <w:rFonts w:ascii="Times New Roman" w:hAnsi="Times New Roman" w:cs="Times New Roman"/>
          <w:sz w:val="24"/>
          <w:szCs w:val="24"/>
        </w:rPr>
        <w:t xml:space="preserve"> observed that ficolin-A opsonis</w:t>
      </w:r>
      <w:r w:rsidRPr="00502C0A">
        <w:rPr>
          <w:rFonts w:ascii="Times New Roman" w:hAnsi="Times New Roman" w:cs="Times New Roman"/>
          <w:sz w:val="24"/>
          <w:szCs w:val="24"/>
        </w:rPr>
        <w:t xml:space="preserve">ation leads to an increase in IL-8 secretion from A549 cells, a cytokine that is crucial for the recruitment of neutrophils during </w:t>
      </w:r>
      <w:r w:rsidRPr="00502C0A">
        <w:rPr>
          <w:rFonts w:ascii="Times New Roman" w:hAnsi="Times New Roman" w:cs="Times New Roman"/>
          <w:i/>
          <w:sz w:val="24"/>
          <w:szCs w:val="24"/>
        </w:rPr>
        <w:t xml:space="preserve">Aspergillus </w:t>
      </w:r>
      <w:r w:rsidRPr="00502C0A">
        <w:rPr>
          <w:rFonts w:ascii="Times New Roman" w:hAnsi="Times New Roman" w:cs="Times New Roman"/>
          <w:sz w:val="24"/>
          <w:szCs w:val="24"/>
        </w:rPr>
        <w:t xml:space="preserve">infection. Cytokines are key regulators of inflammation and play an essential role in the defence against fungal challenge. Conidial challenge can induce the production of a wide array of cytokines and chemokines including IL-1β, IL-2, IL-5, IL-6, IL-8, IL-10, IL-13, IL-17A, IL-22, IFN-γ, TNF-α, GM-CSF and MCP-1 </w:t>
      </w:r>
      <w:r w:rsidRPr="00502C0A">
        <w:rPr>
          <w:rFonts w:ascii="Times New Roman" w:hAnsi="Times New Roman" w:cs="Times New Roman"/>
          <w:sz w:val="24"/>
          <w:szCs w:val="24"/>
        </w:rPr>
        <w:fldChar w:fldCharType="begin">
          <w:fldData xml:space="preserve">PEVuZE5vdGU+PENpdGU+PEF1dGhvcj5TY2hlbGVuejwvQXV0aG9yPjxZZWFyPjE5OTk8L1llYXI+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</w:fldData>
        </w:fldChar>
      </w:r>
      <w:r w:rsidR="00DE36E9" w:rsidRPr="00502C0A">
        <w:rPr>
          <w:rFonts w:ascii="Times New Roman" w:hAnsi="Times New Roman" w:cs="Times New Roman"/>
          <w:sz w:val="24"/>
          <w:szCs w:val="24"/>
        </w:rPr>
        <w:instrText xml:space="preserve"> ADDIN EN.CITE </w:instrText>
      </w:r>
      <w:r w:rsidR="00DE36E9" w:rsidRPr="00502C0A">
        <w:rPr>
          <w:rFonts w:ascii="Times New Roman" w:hAnsi="Times New Roman" w:cs="Times New Roman"/>
          <w:sz w:val="24"/>
          <w:szCs w:val="24"/>
        </w:rPr>
        <w:fldChar w:fldCharType="begin">
          <w:fldData xml:space="preserve">PEVuZE5vdGU+PENpdGU+PEF1dGhvcj5TY2hlbGVuejwvQXV0aG9yPjxZZWFyPjE5OTk8L1llYXI+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</w:fldData>
        </w:fldChar>
      </w:r>
      <w:r w:rsidR="00DE36E9" w:rsidRPr="00502C0A">
        <w:rPr>
          <w:rFonts w:ascii="Times New Roman" w:hAnsi="Times New Roman" w:cs="Times New Roman"/>
          <w:sz w:val="24"/>
          <w:szCs w:val="24"/>
        </w:rPr>
        <w:instrText xml:space="preserve"> ADDIN EN.CITE.DATA </w:instrText>
      </w:r>
      <w:r w:rsidR="00DE36E9" w:rsidRPr="00502C0A">
        <w:rPr>
          <w:rFonts w:ascii="Times New Roman" w:hAnsi="Times New Roman" w:cs="Times New Roman"/>
          <w:sz w:val="24"/>
          <w:szCs w:val="24"/>
        </w:rPr>
      </w:r>
      <w:r w:rsidR="00DE36E9"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12" w:tooltip="Grazziutti, 1997 #188" w:history="1">
        <w:r w:rsidR="00405C43" w:rsidRPr="00502C0A">
          <w:rPr>
            <w:rFonts w:ascii="Times New Roman" w:hAnsi="Times New Roman" w:cs="Times New Roman"/>
            <w:noProof/>
            <w:sz w:val="24"/>
            <w:szCs w:val="24"/>
          </w:rPr>
          <w:t>Grazziutti</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1997</w:t>
        </w:r>
      </w:hyperlink>
      <w:r w:rsidR="009E5BB5" w:rsidRPr="00502C0A">
        <w:rPr>
          <w:rFonts w:ascii="Times New Roman" w:hAnsi="Times New Roman" w:cs="Times New Roman"/>
          <w:noProof/>
          <w:sz w:val="24"/>
          <w:szCs w:val="24"/>
        </w:rPr>
        <w:t xml:space="preserve">, </w:t>
      </w:r>
      <w:hyperlink w:anchor="_ENREF_269" w:tooltip="Schelenz, 1999 #194" w:history="1">
        <w:r w:rsidR="00405C43" w:rsidRPr="00502C0A">
          <w:rPr>
            <w:rFonts w:ascii="Times New Roman" w:hAnsi="Times New Roman" w:cs="Times New Roman"/>
            <w:noProof/>
            <w:sz w:val="24"/>
            <w:szCs w:val="24"/>
          </w:rPr>
          <w:t>Schelenz</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1999</w:t>
        </w:r>
      </w:hyperlink>
      <w:r w:rsidR="009E5BB5" w:rsidRPr="00502C0A">
        <w:rPr>
          <w:rFonts w:ascii="Times New Roman" w:hAnsi="Times New Roman" w:cs="Times New Roman"/>
          <w:noProof/>
          <w:sz w:val="24"/>
          <w:szCs w:val="24"/>
        </w:rPr>
        <w:t xml:space="preserve">, </w:t>
      </w:r>
      <w:hyperlink w:anchor="_ENREF_159" w:tooltip="Koth, 2004 #88" w:history="1">
        <w:r w:rsidR="00405C43" w:rsidRPr="00502C0A">
          <w:rPr>
            <w:rFonts w:ascii="Times New Roman" w:hAnsi="Times New Roman" w:cs="Times New Roman"/>
            <w:noProof/>
            <w:sz w:val="24"/>
            <w:szCs w:val="24"/>
          </w:rPr>
          <w:t>Koth</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2004</w:t>
        </w:r>
      </w:hyperlink>
      <w:r w:rsidR="009E5BB5" w:rsidRPr="00502C0A">
        <w:rPr>
          <w:rFonts w:ascii="Times New Roman" w:hAnsi="Times New Roman" w:cs="Times New Roman"/>
          <w:noProof/>
          <w:sz w:val="24"/>
          <w:szCs w:val="24"/>
        </w:rPr>
        <w:t xml:space="preserve">, </w:t>
      </w:r>
      <w:hyperlink w:anchor="_ENREF_352" w:tooltip="Zhang, 2005 #86" w:history="1">
        <w:r w:rsidR="00405C43" w:rsidRPr="00502C0A">
          <w:rPr>
            <w:rFonts w:ascii="Times New Roman" w:hAnsi="Times New Roman" w:cs="Times New Roman"/>
            <w:noProof/>
            <w:sz w:val="24"/>
            <w:szCs w:val="24"/>
          </w:rPr>
          <w:t>Zhang</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2005</w:t>
        </w:r>
      </w:hyperlink>
      <w:r w:rsidR="009E5BB5" w:rsidRPr="00502C0A">
        <w:rPr>
          <w:rFonts w:ascii="Times New Roman" w:hAnsi="Times New Roman" w:cs="Times New Roman"/>
          <w:noProof/>
          <w:sz w:val="24"/>
          <w:szCs w:val="24"/>
        </w:rPr>
        <w:t xml:space="preserve">, </w:t>
      </w:r>
      <w:hyperlink w:anchor="_ENREF_19" w:tooltip="Balloy, 2008 #87" w:history="1">
        <w:r w:rsidR="00405C43" w:rsidRPr="00502C0A">
          <w:rPr>
            <w:rFonts w:ascii="Times New Roman" w:hAnsi="Times New Roman" w:cs="Times New Roman"/>
            <w:noProof/>
            <w:sz w:val="24"/>
            <w:szCs w:val="24"/>
          </w:rPr>
          <w:t>Balloy</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2008</w:t>
        </w:r>
      </w:hyperlink>
      <w:r w:rsidR="009E5BB5" w:rsidRPr="00502C0A">
        <w:rPr>
          <w:rFonts w:ascii="Times New Roman" w:hAnsi="Times New Roman" w:cs="Times New Roman"/>
          <w:noProof/>
          <w:sz w:val="24"/>
          <w:szCs w:val="24"/>
        </w:rPr>
        <w:t xml:space="preserve">, </w:t>
      </w:r>
      <w:hyperlink w:anchor="_ENREF_337" w:tooltip="Werner, 2011 #189" w:history="1">
        <w:r w:rsidR="00405C43" w:rsidRPr="00502C0A">
          <w:rPr>
            <w:rFonts w:ascii="Times New Roman" w:hAnsi="Times New Roman" w:cs="Times New Roman"/>
            <w:noProof/>
            <w:sz w:val="24"/>
            <w:szCs w:val="24"/>
          </w:rPr>
          <w:t>Werner</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2011</w:t>
        </w:r>
      </w:hyperlink>
      <w:r w:rsidR="009E5BB5" w:rsidRPr="00502C0A">
        <w:rPr>
          <w:rFonts w:ascii="Times New Roman" w:hAnsi="Times New Roman" w:cs="Times New Roman"/>
          <w:noProof/>
          <w:sz w:val="24"/>
          <w:szCs w:val="24"/>
        </w:rPr>
        <w:t xml:space="preserve">, </w:t>
      </w:r>
      <w:hyperlink w:anchor="_ENREF_104" w:tooltip="Gessner, 2012 #190" w:history="1">
        <w:r w:rsidR="00405C43" w:rsidRPr="00502C0A">
          <w:rPr>
            <w:rFonts w:ascii="Times New Roman" w:hAnsi="Times New Roman" w:cs="Times New Roman"/>
            <w:noProof/>
            <w:sz w:val="24"/>
            <w:szCs w:val="24"/>
          </w:rPr>
          <w:t>Gessner</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9E5BB5" w:rsidRPr="00502C0A">
        <w:rPr>
          <w:rFonts w:ascii="Times New Roman" w:hAnsi="Times New Roman" w:cs="Times New Roman"/>
          <w:noProof/>
          <w:sz w:val="24"/>
          <w:szCs w:val="24"/>
        </w:rPr>
        <w:t xml:space="preserve">, </w:t>
      </w:r>
      <w:hyperlink w:anchor="_ENREF_26" w:tooltip="Bidula, 2013 #158" w:history="1">
        <w:r w:rsidR="00405C43" w:rsidRPr="00502C0A">
          <w:rPr>
            <w:rFonts w:ascii="Times New Roman" w:hAnsi="Times New Roman" w:cs="Times New Roman"/>
            <w:noProof/>
            <w:sz w:val="24"/>
            <w:szCs w:val="24"/>
          </w:rPr>
          <w:t>Bidula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2013a</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In this study we highlighted that MDM and neutrophils challenged with ficolin-A opsonized conidia produced significantly less IL-8, IL-1β, IL-6, IL-10 and TNF-α. Ficolins have been described to have the potential to be both pro- or anti-inflammatory, dependent upon the cell type involved </w:t>
      </w:r>
      <w:r w:rsidRPr="00502C0A">
        <w:rPr>
          <w:rFonts w:ascii="Times New Roman" w:hAnsi="Times New Roman" w:cs="Times New Roman"/>
          <w:sz w:val="24"/>
          <w:szCs w:val="24"/>
        </w:rPr>
        <w:fldChar w:fldCharType="begin">
          <w:fldData xml:space="preserve">PEVuZE5vdGU+PENpdGU+PEF1dGhvcj5NYTwvQXV0aG9yPjxZZWFyPjIwMTM8L1llYXI+PFJlY051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</w:fldData>
        </w:fldChar>
      </w:r>
      <w:r w:rsidR="00DE36E9" w:rsidRPr="00502C0A">
        <w:rPr>
          <w:rFonts w:ascii="Times New Roman" w:hAnsi="Times New Roman" w:cs="Times New Roman"/>
          <w:sz w:val="24"/>
          <w:szCs w:val="24"/>
        </w:rPr>
        <w:instrText xml:space="preserve"> ADDIN EN.CITE </w:instrText>
      </w:r>
      <w:r w:rsidR="00DE36E9" w:rsidRPr="00502C0A">
        <w:rPr>
          <w:rFonts w:ascii="Times New Roman" w:hAnsi="Times New Roman" w:cs="Times New Roman"/>
          <w:sz w:val="24"/>
          <w:szCs w:val="24"/>
        </w:rPr>
        <w:fldChar w:fldCharType="begin">
          <w:fldData xml:space="preserve">PEVuZE5vdGU+PENpdGU+PEF1dGhvcj5NYTwvQXV0aG9yPjxZZWFyPjIwMTM8L1llYXI+PFJlY051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</w:fldData>
        </w:fldChar>
      </w:r>
      <w:r w:rsidR="00DE36E9" w:rsidRPr="00502C0A">
        <w:rPr>
          <w:rFonts w:ascii="Times New Roman" w:hAnsi="Times New Roman" w:cs="Times New Roman"/>
          <w:sz w:val="24"/>
          <w:szCs w:val="24"/>
        </w:rPr>
        <w:instrText xml:space="preserve"> ADDIN EN.CITE.DATA </w:instrText>
      </w:r>
      <w:r w:rsidR="00DE36E9" w:rsidRPr="00502C0A">
        <w:rPr>
          <w:rFonts w:ascii="Times New Roman" w:hAnsi="Times New Roman" w:cs="Times New Roman"/>
          <w:sz w:val="24"/>
          <w:szCs w:val="24"/>
        </w:rPr>
      </w:r>
      <w:r w:rsidR="00DE36E9" w:rsidRPr="00502C0A">
        <w:rPr>
          <w:rFonts w:ascii="Times New Roman" w:hAnsi="Times New Roman" w:cs="Times New Roman"/>
          <w:sz w:val="24"/>
          <w:szCs w:val="24"/>
        </w:rPr>
        <w:fldChar w:fldCharType="end"/>
      </w:r>
      <w:r w:rsidRPr="00502C0A">
        <w:rPr>
          <w:rFonts w:ascii="Times New Roman" w:hAnsi="Times New Roman" w:cs="Times New Roman"/>
          <w:sz w:val="24"/>
          <w:szCs w:val="24"/>
        </w:rPr>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6" w:tooltip="Bidula, 2013 #158" w:history="1">
        <w:r w:rsidR="00405C43" w:rsidRPr="00502C0A">
          <w:rPr>
            <w:rFonts w:ascii="Times New Roman" w:hAnsi="Times New Roman" w:cs="Times New Roman"/>
            <w:noProof/>
            <w:sz w:val="24"/>
            <w:szCs w:val="24"/>
          </w:rPr>
          <w:t>Bidula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2013a</w:t>
        </w:r>
      </w:hyperlink>
      <w:r w:rsidR="009E5BB5" w:rsidRPr="00502C0A">
        <w:rPr>
          <w:rFonts w:ascii="Times New Roman" w:hAnsi="Times New Roman" w:cs="Times New Roman"/>
          <w:noProof/>
          <w:sz w:val="24"/>
          <w:szCs w:val="24"/>
        </w:rPr>
        <w:t xml:space="preserve">, </w:t>
      </w:r>
      <w:hyperlink w:anchor="_ENREF_184" w:tooltip="Luo, 2013 #193" w:history="1">
        <w:r w:rsidR="00405C43" w:rsidRPr="00502C0A">
          <w:rPr>
            <w:rFonts w:ascii="Times New Roman" w:hAnsi="Times New Roman" w:cs="Times New Roman"/>
            <w:noProof/>
            <w:sz w:val="24"/>
            <w:szCs w:val="24"/>
          </w:rPr>
          <w:t>Luo</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2013</w:t>
        </w:r>
      </w:hyperlink>
      <w:r w:rsidR="009E5BB5" w:rsidRPr="00502C0A">
        <w:rPr>
          <w:rFonts w:ascii="Times New Roman" w:hAnsi="Times New Roman" w:cs="Times New Roman"/>
          <w:noProof/>
          <w:sz w:val="24"/>
          <w:szCs w:val="24"/>
        </w:rPr>
        <w:t xml:space="preserve">, </w:t>
      </w:r>
      <w:hyperlink w:anchor="_ENREF_190" w:tooltip="Ma, 2013 #192" w:history="1">
        <w:r w:rsidR="00405C43" w:rsidRPr="00502C0A">
          <w:rPr>
            <w:rFonts w:ascii="Times New Roman" w:hAnsi="Times New Roman" w:cs="Times New Roman"/>
            <w:noProof/>
            <w:sz w:val="24"/>
            <w:szCs w:val="24"/>
          </w:rPr>
          <w:t>Ma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2013a</w:t>
        </w:r>
      </w:hyperlink>
      <w:r w:rsidR="009E5BB5" w:rsidRPr="00502C0A">
        <w:rPr>
          <w:rFonts w:ascii="Times New Roman" w:hAnsi="Times New Roman" w:cs="Times New Roman"/>
          <w:noProof/>
          <w:sz w:val="24"/>
          <w:szCs w:val="24"/>
        </w:rPr>
        <w:t xml:space="preserve">, </w:t>
      </w:r>
      <w:hyperlink w:anchor="_ENREF_191" w:tooltip="Ma, 2013 #191" w:history="1">
        <w:r w:rsidR="00405C43" w:rsidRPr="00502C0A">
          <w:rPr>
            <w:rFonts w:ascii="Times New Roman" w:hAnsi="Times New Roman" w:cs="Times New Roman"/>
            <w:noProof/>
            <w:sz w:val="24"/>
            <w:szCs w:val="24"/>
          </w:rPr>
          <w:t>Ma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2013b</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We have previously</w:t>
      </w:r>
      <w:r w:rsidR="00FA446C" w:rsidRPr="00502C0A">
        <w:rPr>
          <w:rFonts w:ascii="Times New Roman" w:hAnsi="Times New Roman" w:cs="Times New Roman"/>
          <w:sz w:val="24"/>
          <w:szCs w:val="24"/>
        </w:rPr>
        <w:t xml:space="preserve"> observed that L-ficolin opsonis</w:t>
      </w:r>
      <w:r w:rsidRPr="00502C0A">
        <w:rPr>
          <w:rFonts w:ascii="Times New Roman" w:hAnsi="Times New Roman" w:cs="Times New Roman"/>
          <w:sz w:val="24"/>
          <w:szCs w:val="24"/>
        </w:rPr>
        <w:t xml:space="preserve">ation can modulate an anti-inflammatory response from MDM and neutrophils, while additionally, others have reported that ficolin-A can dampen LPS-induced inflammatory responses on mast cells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&lt;EndNote&gt;&lt;Cite&gt;&lt;Author&gt;Ma&lt;/Author&gt;&lt;Year&gt;2013&lt;/Year&gt;&lt;RecNum&gt;191&lt;/RecNum&gt;&lt;DisplayText&gt;(Ma&lt;style face="italic"&gt; et al.&lt;/style&gt;, 2013b)&lt;/DisplayText&gt;&lt;record&gt;&lt;rec-number&gt;191&lt;/rec-number&gt;&lt;foreign-keys&gt;&lt;key app="EN" db-id="22aee5evaedzd5eertm5vfr5pet0arfpaxxp"&gt;191&lt;/key&gt;&lt;/foreign-keys&gt;&lt;ref-type name="Journal Article"&gt;17&lt;/ref-type&gt;&lt;contributors&gt;&lt;authors&gt;&lt;author&gt;Ma, Y. J.&lt;/author&gt;&lt;author&gt;Kang, H. J.&lt;/author&gt;&lt;author&gt;Kim, J. Y.&lt;/author&gt;&lt;author&gt;Garred, P.&lt;/author&gt;&lt;author&gt;Lee, M. S.&lt;/author&gt;&lt;author&gt;Lee, B. L.&lt;/author&gt;&lt;/authors&gt;&lt;/contributors&gt;&lt;auth-address&gt;The Global Research Laboratory of Insect Symbiosis, College of Pharmacy, Pusan National University, Busan 609-735, Korea.&lt;/auth-address&gt;&lt;titles&gt;&lt;title&gt;Mouse mannose-binding lectin-A and ficolin-A inhibit lipopolysaccharide-mediated pro-inflammatory responses on mast cells&lt;/title&gt;&lt;secondary-title&gt;BMB Rep&lt;/secondary-title&gt;&lt;/titles&gt;&lt;pages&gt;376-81&lt;/pages&gt;&lt;volume&gt;46&lt;/volume&gt;&lt;number&gt;7&lt;/number&gt;&lt;edition&gt;2013/07/26&lt;/edition&gt;&lt;dates&gt;&lt;year&gt;2013&lt;/year&gt;&lt;pub-dates&gt;&lt;date&gt;Jul&lt;/date&gt;&lt;/pub-dates&gt;&lt;/dates&gt;&lt;isbn&gt;1976-670X (Electronic)&amp;#xD;1976-6696 (Linking)&lt;/isbn&gt;&lt;accession-num&gt;23884105&lt;/accession-num&gt;&lt;urls&gt;&lt;/urls&gt;&lt;remote-database-provider&gt;NLM&lt;/remote-database-provider&gt;&lt;language&gt;eng&lt;/language&gt;&lt;/record&gt;&lt;/Cite&gt;&lt;/EndNote&gt;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91" w:tooltip="Ma, 2013 #191" w:history="1">
        <w:r w:rsidR="00405C43" w:rsidRPr="00502C0A">
          <w:rPr>
            <w:rFonts w:ascii="Times New Roman" w:hAnsi="Times New Roman" w:cs="Times New Roman"/>
            <w:noProof/>
            <w:sz w:val="24"/>
            <w:szCs w:val="24"/>
          </w:rPr>
          <w:t>Ma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2013b</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In addition, we again show that </w:t>
      </w:r>
      <w:r w:rsidRPr="00502C0A">
        <w:rPr>
          <w:rFonts w:ascii="Times New Roman" w:hAnsi="Times New Roman" w:cs="Times New Roman"/>
          <w:sz w:val="24"/>
          <w:szCs w:val="24"/>
        </w:rPr>
        <w:lastRenderedPageBreak/>
        <w:t xml:space="preserve">unbound ficolin-A can increase cytokine production. The mechanisms by which these effects are achieved are currently unknown but preliminary studies in our lab have indicated the potential importance of the MAPK signalling cascades and TLRs. </w:t>
      </w:r>
    </w:p>
    <w:p w14:paraId="26D2AE00" w14:textId="77777777" w:rsidR="008D5E82" w:rsidRPr="00502C0A" w:rsidRDefault="000E1634" w:rsidP="00FE2281">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In conclusion, we demonstrate that ficolin-A plays an important role in potentiating innate immune defence mechanisms against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challenge </w:t>
      </w:r>
      <w:r w:rsidRPr="00502C0A">
        <w:rPr>
          <w:rFonts w:ascii="Times New Roman" w:hAnsi="Times New Roman" w:cs="Times New Roman"/>
          <w:i/>
          <w:sz w:val="24"/>
          <w:szCs w:val="24"/>
        </w:rPr>
        <w:t>in vitro</w:t>
      </w:r>
      <w:r w:rsidRPr="00502C0A">
        <w:rPr>
          <w:rFonts w:ascii="Times New Roman" w:hAnsi="Times New Roman" w:cs="Times New Roman"/>
          <w:sz w:val="24"/>
          <w:szCs w:val="24"/>
        </w:rPr>
        <w:t xml:space="preserve"> and functions similarly to L-ficolin</w:t>
      </w:r>
      <w:r w:rsidRPr="00502C0A">
        <w:rPr>
          <w:rFonts w:ascii="Times New Roman" w:hAnsi="Times New Roman" w:cs="Times New Roman"/>
          <w:i/>
          <w:sz w:val="24"/>
          <w:szCs w:val="24"/>
        </w:rPr>
        <w:t xml:space="preserve">. </w:t>
      </w:r>
      <w:r w:rsidRPr="00502C0A">
        <w:rPr>
          <w:rFonts w:ascii="Times New Roman" w:hAnsi="Times New Roman" w:cs="Times New Roman"/>
          <w:sz w:val="24"/>
          <w:szCs w:val="24"/>
        </w:rPr>
        <w:t xml:space="preserve">Additionally, we highlight that ficolin-A may be important in the resolution of inflammation post-infection but relevant ficolin-A </w:t>
      </w:r>
      <w:r w:rsidRPr="00502C0A">
        <w:rPr>
          <w:rFonts w:ascii="Times New Roman" w:hAnsi="Times New Roman" w:cs="Times New Roman"/>
          <w:i/>
          <w:sz w:val="24"/>
          <w:szCs w:val="24"/>
        </w:rPr>
        <w:t xml:space="preserve">in vivo </w:t>
      </w:r>
      <w:r w:rsidRPr="00502C0A">
        <w:rPr>
          <w:rFonts w:ascii="Times New Roman" w:hAnsi="Times New Roman" w:cs="Times New Roman"/>
          <w:sz w:val="24"/>
          <w:szCs w:val="24"/>
        </w:rPr>
        <w:t xml:space="preserve">studies are lacking. </w:t>
      </w:r>
      <w:r w:rsidR="008D2412" w:rsidRPr="00502C0A">
        <w:rPr>
          <w:rFonts w:ascii="Times New Roman" w:hAnsi="Times New Roman" w:cs="Times New Roman"/>
          <w:sz w:val="24"/>
          <w:szCs w:val="24"/>
        </w:rPr>
        <w:t>In summary:</w:t>
      </w:r>
    </w:p>
    <w:p w14:paraId="7B6A092B" w14:textId="77777777" w:rsidR="000E1634" w:rsidRPr="00502C0A" w:rsidRDefault="000E1634" w:rsidP="008D2412">
      <w:pPr>
        <w:spacing w:line="360" w:lineRule="auto"/>
        <w:jc w:val="both"/>
        <w:rPr>
          <w:rFonts w:ascii="Times New Roman" w:hAnsi="Times New Roman" w:cs="Times New Roman"/>
          <w:sz w:val="24"/>
          <w:szCs w:val="24"/>
        </w:rPr>
      </w:pPr>
    </w:p>
    <w:p w14:paraId="2DEEA84A" w14:textId="77777777" w:rsidR="000E1634" w:rsidRPr="00502C0A" w:rsidRDefault="000E1634" w:rsidP="00FE2281">
      <w:pPr>
        <w:pStyle w:val="ListParagraph"/>
        <w:numPr>
          <w:ilvl w:val="0"/>
          <w:numId w:val="3"/>
        </w:numPr>
        <w:spacing w:line="360" w:lineRule="auto"/>
        <w:jc w:val="both"/>
        <w:rPr>
          <w:rFonts w:ascii="Times New Roman" w:hAnsi="Times New Roman" w:cs="Times New Roman"/>
          <w:sz w:val="24"/>
          <w:szCs w:val="24"/>
        </w:rPr>
      </w:pPr>
      <w:r w:rsidRPr="00502C0A">
        <w:rPr>
          <w:rFonts w:ascii="Times New Roman" w:hAnsi="Times New Roman" w:cs="Times New Roman"/>
          <w:b/>
          <w:sz w:val="28"/>
          <w:szCs w:val="24"/>
        </w:rPr>
        <w:t>Ficolin-A</w:t>
      </w:r>
      <w:r w:rsidR="004F5BCE" w:rsidRPr="00502C0A">
        <w:rPr>
          <w:rFonts w:ascii="Times New Roman" w:hAnsi="Times New Roman" w:cs="Times New Roman"/>
          <w:b/>
          <w:sz w:val="28"/>
          <w:szCs w:val="24"/>
        </w:rPr>
        <w:t xml:space="preserve"> binds strongly to all </w:t>
      </w:r>
      <w:r w:rsidR="004F5BCE" w:rsidRPr="00502C0A">
        <w:rPr>
          <w:rFonts w:ascii="Times New Roman" w:hAnsi="Times New Roman" w:cs="Times New Roman"/>
          <w:b/>
          <w:i/>
          <w:sz w:val="28"/>
          <w:szCs w:val="24"/>
        </w:rPr>
        <w:t xml:space="preserve">Aspergillus </w:t>
      </w:r>
      <w:r w:rsidR="004F5BCE" w:rsidRPr="00502C0A">
        <w:rPr>
          <w:rFonts w:ascii="Times New Roman" w:hAnsi="Times New Roman" w:cs="Times New Roman"/>
          <w:b/>
          <w:sz w:val="28"/>
          <w:szCs w:val="24"/>
        </w:rPr>
        <w:t>strains tested</w:t>
      </w:r>
      <w:r w:rsidRPr="00502C0A">
        <w:rPr>
          <w:rFonts w:ascii="Times New Roman" w:hAnsi="Times New Roman" w:cs="Times New Roman"/>
          <w:b/>
          <w:sz w:val="28"/>
          <w:szCs w:val="24"/>
        </w:rPr>
        <w:t xml:space="preserve">. </w:t>
      </w:r>
    </w:p>
    <w:p w14:paraId="37BAE77D" w14:textId="77777777" w:rsidR="000E1634" w:rsidRPr="00502C0A" w:rsidRDefault="000E1634" w:rsidP="00FE2281">
      <w:pPr>
        <w:pStyle w:val="ListParagraph"/>
        <w:spacing w:line="360" w:lineRule="auto"/>
        <w:jc w:val="both"/>
        <w:rPr>
          <w:rFonts w:ascii="Times New Roman" w:hAnsi="Times New Roman" w:cs="Times New Roman"/>
          <w:sz w:val="24"/>
          <w:szCs w:val="24"/>
        </w:rPr>
      </w:pPr>
    </w:p>
    <w:p w14:paraId="184F80A0" w14:textId="77777777" w:rsidR="000E1634" w:rsidRPr="00502C0A" w:rsidRDefault="000E1634" w:rsidP="00FE2281">
      <w:pPr>
        <w:pStyle w:val="ListParagraph"/>
        <w:numPr>
          <w:ilvl w:val="0"/>
          <w:numId w:val="3"/>
        </w:numPr>
        <w:spacing w:line="360" w:lineRule="auto"/>
        <w:jc w:val="both"/>
        <w:rPr>
          <w:rFonts w:ascii="Times New Roman" w:hAnsi="Times New Roman" w:cs="Times New Roman"/>
          <w:sz w:val="24"/>
          <w:szCs w:val="24"/>
        </w:rPr>
      </w:pPr>
      <w:r w:rsidRPr="00502C0A">
        <w:rPr>
          <w:rFonts w:ascii="Times New Roman" w:hAnsi="Times New Roman" w:cs="Times New Roman"/>
          <w:b/>
          <w:sz w:val="28"/>
          <w:szCs w:val="24"/>
        </w:rPr>
        <w:t>Opsonisation by ficol</w:t>
      </w:r>
      <w:r w:rsidR="00784129" w:rsidRPr="00502C0A">
        <w:rPr>
          <w:rFonts w:ascii="Times New Roman" w:hAnsi="Times New Roman" w:cs="Times New Roman"/>
          <w:b/>
          <w:sz w:val="28"/>
          <w:szCs w:val="24"/>
        </w:rPr>
        <w:t>in-A enhances association</w:t>
      </w:r>
      <w:r w:rsidR="004F5BCE" w:rsidRPr="00502C0A">
        <w:rPr>
          <w:rFonts w:ascii="Times New Roman" w:hAnsi="Times New Roman" w:cs="Times New Roman"/>
          <w:b/>
          <w:sz w:val="28"/>
          <w:szCs w:val="24"/>
        </w:rPr>
        <w:t xml:space="preserve"> to the lung epithelium, macrophages and neutrophils. Moreover, opsonisation promotes </w:t>
      </w:r>
      <w:r w:rsidR="004F5BCE" w:rsidRPr="00502C0A">
        <w:rPr>
          <w:rFonts w:ascii="Times New Roman" w:hAnsi="Times New Roman" w:cs="Times New Roman"/>
          <w:b/>
          <w:i/>
          <w:sz w:val="28"/>
          <w:szCs w:val="24"/>
        </w:rPr>
        <w:t xml:space="preserve">Aspergillus </w:t>
      </w:r>
      <w:r w:rsidR="004F5BCE" w:rsidRPr="00502C0A">
        <w:rPr>
          <w:rFonts w:ascii="Times New Roman" w:hAnsi="Times New Roman" w:cs="Times New Roman"/>
          <w:b/>
          <w:sz w:val="28"/>
          <w:szCs w:val="24"/>
        </w:rPr>
        <w:t>killing by neutrophils and macrophages.</w:t>
      </w:r>
      <w:r w:rsidRPr="00502C0A">
        <w:rPr>
          <w:rFonts w:ascii="Times New Roman" w:hAnsi="Times New Roman" w:cs="Times New Roman"/>
          <w:b/>
          <w:sz w:val="28"/>
          <w:szCs w:val="24"/>
        </w:rPr>
        <w:t xml:space="preserve"> </w:t>
      </w:r>
    </w:p>
    <w:p w14:paraId="3D064847" w14:textId="77777777" w:rsidR="000E1634" w:rsidRPr="00502C0A" w:rsidRDefault="000E1634" w:rsidP="00FE2281">
      <w:pPr>
        <w:pStyle w:val="ListParagraph"/>
        <w:spacing w:line="360" w:lineRule="auto"/>
        <w:jc w:val="both"/>
        <w:rPr>
          <w:rFonts w:ascii="Times New Roman" w:hAnsi="Times New Roman" w:cs="Times New Roman"/>
          <w:sz w:val="24"/>
          <w:szCs w:val="24"/>
        </w:rPr>
      </w:pPr>
    </w:p>
    <w:p w14:paraId="350F9094" w14:textId="77777777" w:rsidR="000E1634" w:rsidRPr="00502C0A" w:rsidRDefault="004F5BCE" w:rsidP="00FE2281">
      <w:pPr>
        <w:pStyle w:val="ListParagraph"/>
        <w:numPr>
          <w:ilvl w:val="0"/>
          <w:numId w:val="3"/>
        </w:numPr>
        <w:spacing w:line="360" w:lineRule="auto"/>
        <w:jc w:val="both"/>
        <w:rPr>
          <w:rFonts w:ascii="Times New Roman" w:hAnsi="Times New Roman" w:cs="Times New Roman"/>
          <w:sz w:val="24"/>
          <w:szCs w:val="24"/>
        </w:rPr>
      </w:pPr>
      <w:r w:rsidRPr="00502C0A">
        <w:rPr>
          <w:rFonts w:ascii="Times New Roman" w:hAnsi="Times New Roman" w:cs="Times New Roman"/>
          <w:b/>
          <w:sz w:val="28"/>
          <w:szCs w:val="24"/>
        </w:rPr>
        <w:t>Like L-ficolin, f</w:t>
      </w:r>
      <w:r w:rsidR="000E1634" w:rsidRPr="00502C0A">
        <w:rPr>
          <w:rFonts w:ascii="Times New Roman" w:hAnsi="Times New Roman" w:cs="Times New Roman"/>
          <w:b/>
          <w:sz w:val="28"/>
          <w:szCs w:val="24"/>
        </w:rPr>
        <w:t>icolin-A can manifest an anti-</w:t>
      </w:r>
      <w:r w:rsidRPr="00502C0A">
        <w:rPr>
          <w:rFonts w:ascii="Times New Roman" w:hAnsi="Times New Roman" w:cs="Times New Roman"/>
          <w:b/>
          <w:sz w:val="28"/>
          <w:szCs w:val="24"/>
        </w:rPr>
        <w:t>inflammatory response from macrophages and neutrophils but a</w:t>
      </w:r>
      <w:r w:rsidR="000E1634" w:rsidRPr="00502C0A">
        <w:rPr>
          <w:rFonts w:ascii="Times New Roman" w:hAnsi="Times New Roman" w:cs="Times New Roman"/>
          <w:b/>
          <w:sz w:val="28"/>
          <w:szCs w:val="24"/>
        </w:rPr>
        <w:t xml:space="preserve"> pro-inflammatory</w:t>
      </w:r>
      <w:r w:rsidRPr="00502C0A">
        <w:rPr>
          <w:rFonts w:ascii="Times New Roman" w:hAnsi="Times New Roman" w:cs="Times New Roman"/>
          <w:b/>
          <w:sz w:val="28"/>
          <w:szCs w:val="24"/>
        </w:rPr>
        <w:t xml:space="preserve"> response from lung epithelial cells.</w:t>
      </w:r>
      <w:r w:rsidR="000E1634" w:rsidRPr="00502C0A">
        <w:rPr>
          <w:rFonts w:ascii="Times New Roman" w:hAnsi="Times New Roman" w:cs="Times New Roman"/>
          <w:b/>
          <w:sz w:val="28"/>
          <w:szCs w:val="24"/>
        </w:rPr>
        <w:t xml:space="preserve"> </w:t>
      </w:r>
    </w:p>
    <w:p w14:paraId="312A4DDD" w14:textId="77777777" w:rsidR="000E1634" w:rsidRPr="00502C0A" w:rsidRDefault="000E1634" w:rsidP="000E1634">
      <w:pPr>
        <w:spacing w:line="480" w:lineRule="auto"/>
        <w:jc w:val="both"/>
        <w:rPr>
          <w:rFonts w:ascii="Times New Roman" w:hAnsi="Times New Roman"/>
          <w:sz w:val="24"/>
          <w:szCs w:val="24"/>
        </w:rPr>
      </w:pPr>
    </w:p>
    <w:p w14:paraId="3EF9F7CB" w14:textId="77777777" w:rsidR="000E1634" w:rsidRPr="00502C0A" w:rsidRDefault="000E1634" w:rsidP="000E1634">
      <w:pPr>
        <w:spacing w:line="480" w:lineRule="auto"/>
        <w:jc w:val="both"/>
        <w:rPr>
          <w:rFonts w:ascii="Times New Roman" w:hAnsi="Times New Roman"/>
          <w:sz w:val="24"/>
          <w:szCs w:val="24"/>
        </w:rPr>
      </w:pPr>
    </w:p>
    <w:p w14:paraId="16A3FECA" w14:textId="77777777" w:rsidR="000E1634" w:rsidRPr="00502C0A" w:rsidRDefault="000E1634" w:rsidP="000E1634">
      <w:pPr>
        <w:spacing w:line="480" w:lineRule="auto"/>
        <w:jc w:val="both"/>
        <w:rPr>
          <w:rFonts w:ascii="Times New Roman" w:hAnsi="Times New Roman"/>
          <w:sz w:val="24"/>
          <w:szCs w:val="24"/>
        </w:rPr>
      </w:pPr>
    </w:p>
    <w:p w14:paraId="2C724F45" w14:textId="77777777" w:rsidR="00A72B5A" w:rsidRPr="00502C0A" w:rsidRDefault="00A72B5A" w:rsidP="00A72B5A">
      <w:pPr>
        <w:pStyle w:val="Heading1"/>
        <w:jc w:val="center"/>
        <w:rPr>
          <w:sz w:val="96"/>
          <w:szCs w:val="28"/>
        </w:rPr>
      </w:pPr>
      <w:bookmarkStart w:id="124" w:name="_Toc394147711"/>
      <w:bookmarkEnd w:id="96"/>
    </w:p>
    <w:p w14:paraId="3857D346" w14:textId="77777777" w:rsidR="00005DE1" w:rsidRPr="00502C0A" w:rsidRDefault="00005DE1" w:rsidP="00FE2281">
      <w:pPr>
        <w:pStyle w:val="Heading1"/>
        <w:rPr>
          <w:sz w:val="96"/>
          <w:szCs w:val="28"/>
        </w:rPr>
      </w:pPr>
    </w:p>
    <w:p w14:paraId="1C50E9AA" w14:textId="77777777" w:rsidR="008B7CF0" w:rsidRPr="00502C0A" w:rsidRDefault="008B7CF0" w:rsidP="00FE2281">
      <w:pPr>
        <w:pStyle w:val="Heading1"/>
        <w:rPr>
          <w:sz w:val="96"/>
          <w:szCs w:val="28"/>
        </w:rPr>
      </w:pPr>
    </w:p>
    <w:p w14:paraId="6720F24D" w14:textId="77777777" w:rsidR="008B7CF0" w:rsidRPr="00502C0A" w:rsidRDefault="008B7CF0" w:rsidP="00FE2281">
      <w:pPr>
        <w:pStyle w:val="Heading1"/>
        <w:rPr>
          <w:sz w:val="96"/>
          <w:szCs w:val="28"/>
        </w:rPr>
      </w:pPr>
    </w:p>
    <w:p w14:paraId="607D9497" w14:textId="77777777" w:rsidR="00E76D1A" w:rsidRPr="00502C0A" w:rsidRDefault="00E76D1A" w:rsidP="00FE2281">
      <w:pPr>
        <w:pStyle w:val="Heading1"/>
        <w:rPr>
          <w:sz w:val="96"/>
          <w:szCs w:val="28"/>
        </w:rPr>
      </w:pPr>
    </w:p>
    <w:p w14:paraId="17A42F69" w14:textId="77777777" w:rsidR="00E76D1A" w:rsidRPr="00502C0A" w:rsidRDefault="00E76D1A" w:rsidP="00FE2281">
      <w:pPr>
        <w:pStyle w:val="Heading1"/>
        <w:rPr>
          <w:sz w:val="96"/>
          <w:szCs w:val="28"/>
        </w:rPr>
      </w:pPr>
    </w:p>
    <w:p w14:paraId="10BB8792" w14:textId="77777777" w:rsidR="00E76D1A" w:rsidRPr="00502C0A" w:rsidRDefault="00E76D1A" w:rsidP="00FE2281">
      <w:pPr>
        <w:pStyle w:val="Heading1"/>
        <w:rPr>
          <w:sz w:val="96"/>
          <w:szCs w:val="28"/>
        </w:rPr>
      </w:pPr>
    </w:p>
    <w:p w14:paraId="75FC621D" w14:textId="77777777" w:rsidR="007D77D5" w:rsidRPr="00502C0A" w:rsidRDefault="007D77D5" w:rsidP="00192715">
      <w:pPr>
        <w:pStyle w:val="Heading1"/>
        <w:jc w:val="center"/>
        <w:rPr>
          <w:sz w:val="96"/>
          <w:szCs w:val="28"/>
        </w:rPr>
      </w:pPr>
      <w:bookmarkStart w:id="125" w:name="_Toc451868261"/>
      <w:r w:rsidRPr="00502C0A">
        <w:rPr>
          <w:sz w:val="96"/>
          <w:szCs w:val="28"/>
        </w:rPr>
        <w:t>Chapter 6</w:t>
      </w:r>
      <w:r w:rsidR="00192715" w:rsidRPr="00502C0A">
        <w:rPr>
          <w:sz w:val="96"/>
          <w:szCs w:val="28"/>
        </w:rPr>
        <w:t>: Final</w:t>
      </w:r>
      <w:r w:rsidRPr="00502C0A">
        <w:rPr>
          <w:sz w:val="96"/>
          <w:szCs w:val="28"/>
        </w:rPr>
        <w:t xml:space="preserve"> discussion and conclusions</w:t>
      </w:r>
      <w:bookmarkEnd w:id="124"/>
      <w:bookmarkEnd w:id="125"/>
    </w:p>
    <w:p w14:paraId="6E4CF32F" w14:textId="77777777" w:rsidR="00A72B5A" w:rsidRPr="00502C0A" w:rsidRDefault="00A72B5A" w:rsidP="00A72B5A">
      <w:pPr>
        <w:pStyle w:val="Heading1"/>
        <w:jc w:val="center"/>
        <w:rPr>
          <w:sz w:val="96"/>
          <w:szCs w:val="28"/>
        </w:rPr>
      </w:pPr>
    </w:p>
    <w:p w14:paraId="191A4DA2" w14:textId="77777777" w:rsidR="00A72B5A" w:rsidRPr="00502C0A" w:rsidRDefault="00A72B5A" w:rsidP="00A72B5A">
      <w:pPr>
        <w:pStyle w:val="Heading1"/>
        <w:jc w:val="center"/>
        <w:rPr>
          <w:sz w:val="96"/>
          <w:szCs w:val="28"/>
        </w:rPr>
      </w:pPr>
    </w:p>
    <w:p w14:paraId="2121078F" w14:textId="77777777" w:rsidR="00A72B5A" w:rsidRPr="00502C0A" w:rsidRDefault="00A72B5A" w:rsidP="00A72B5A">
      <w:pPr>
        <w:pStyle w:val="Heading1"/>
        <w:jc w:val="center"/>
        <w:rPr>
          <w:sz w:val="96"/>
          <w:szCs w:val="28"/>
        </w:rPr>
      </w:pPr>
    </w:p>
    <w:p w14:paraId="0B2BCC46" w14:textId="77777777" w:rsidR="00F80BF3" w:rsidRPr="00502C0A" w:rsidRDefault="00F80BF3" w:rsidP="00A72B5A">
      <w:pPr>
        <w:pStyle w:val="Heading1"/>
        <w:jc w:val="center"/>
        <w:rPr>
          <w:sz w:val="96"/>
          <w:szCs w:val="28"/>
        </w:rPr>
      </w:pPr>
    </w:p>
    <w:p w14:paraId="2A484C4F" w14:textId="77777777" w:rsidR="00A72B5A" w:rsidRPr="00502C0A" w:rsidRDefault="005326F4" w:rsidP="00F80BF3">
      <w:pPr>
        <w:spacing w:before="240" w:line="360" w:lineRule="auto"/>
        <w:jc w:val="both"/>
        <w:rPr>
          <w:rFonts w:ascii="Times New Roman" w:hAnsi="Times New Roman" w:cs="Times New Roman"/>
          <w:sz w:val="24"/>
          <w:szCs w:val="24"/>
        </w:rPr>
      </w:pPr>
      <w:r w:rsidRPr="00502C0A">
        <w:rPr>
          <w:rFonts w:ascii="Times New Roman" w:hAnsi="Times New Roman" w:cs="Times New Roman"/>
          <w:sz w:val="24"/>
          <w:szCs w:val="24"/>
        </w:rPr>
        <w:lastRenderedPageBreak/>
        <w:t xml:space="preserve">Fungal infections pose a significant medical problem in the </w:t>
      </w:r>
      <w:r w:rsidR="008D5E82" w:rsidRPr="00502C0A">
        <w:rPr>
          <w:rFonts w:ascii="Times New Roman" w:hAnsi="Times New Roman" w:cs="Times New Roman"/>
          <w:sz w:val="24"/>
          <w:szCs w:val="24"/>
        </w:rPr>
        <w:t>developed world, particularly for</w:t>
      </w:r>
      <w:r w:rsidRPr="00502C0A">
        <w:rPr>
          <w:rFonts w:ascii="Times New Roman" w:hAnsi="Times New Roman" w:cs="Times New Roman"/>
          <w:sz w:val="24"/>
          <w:szCs w:val="24"/>
        </w:rPr>
        <w:t xml:space="preserve"> immunocompromised patients. Inhalation of opportunistic fungi such as </w:t>
      </w:r>
      <w:r w:rsidRPr="00502C0A">
        <w:rPr>
          <w:rFonts w:ascii="Times New Roman" w:hAnsi="Times New Roman" w:cs="Times New Roman"/>
          <w:i/>
          <w:sz w:val="24"/>
          <w:szCs w:val="24"/>
        </w:rPr>
        <w:t xml:space="preserve">C. neoformans </w:t>
      </w:r>
      <w:r w:rsidRPr="00502C0A">
        <w:rPr>
          <w:rFonts w:ascii="Times New Roman" w:hAnsi="Times New Roman" w:cs="Times New Roman"/>
          <w:sz w:val="24"/>
          <w:szCs w:val="24"/>
        </w:rPr>
        <w:t xml:space="preserve">and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can result in severe systemic mycoses. Considering b</w:t>
      </w:r>
      <w:r w:rsidR="00C7564A" w:rsidRPr="00502C0A">
        <w:rPr>
          <w:rFonts w:ascii="Times New Roman" w:hAnsi="Times New Roman" w:cs="Times New Roman"/>
          <w:sz w:val="24"/>
          <w:szCs w:val="24"/>
        </w:rPr>
        <w:t>oth fungi are regularly inhaled</w:t>
      </w:r>
      <w:r w:rsidRPr="00502C0A">
        <w:rPr>
          <w:rFonts w:ascii="Times New Roman" w:hAnsi="Times New Roman" w:cs="Times New Roman"/>
          <w:sz w:val="24"/>
          <w:szCs w:val="24"/>
        </w:rPr>
        <w:t xml:space="preserve"> and yet the immunocompetent rarely succumb to any ill effect</w:t>
      </w:r>
      <w:r w:rsidR="00C7564A" w:rsidRPr="00502C0A">
        <w:rPr>
          <w:rFonts w:ascii="Times New Roman" w:hAnsi="Times New Roman" w:cs="Times New Roman"/>
          <w:sz w:val="24"/>
          <w:szCs w:val="24"/>
        </w:rPr>
        <w:t xml:space="preserve"> suggests the presence of effective innate defence mechanisms towards these fungi. The collectins MBL, SP-A and SP-D have been widely studied and </w:t>
      </w:r>
      <w:r w:rsidR="00D67B01" w:rsidRPr="00502C0A">
        <w:rPr>
          <w:rFonts w:ascii="Times New Roman" w:hAnsi="Times New Roman" w:cs="Times New Roman"/>
          <w:sz w:val="24"/>
          <w:szCs w:val="24"/>
        </w:rPr>
        <w:t xml:space="preserve">are </w:t>
      </w:r>
      <w:r w:rsidR="00C7564A" w:rsidRPr="00502C0A">
        <w:rPr>
          <w:rFonts w:ascii="Times New Roman" w:hAnsi="Times New Roman" w:cs="Times New Roman"/>
          <w:sz w:val="24"/>
          <w:szCs w:val="24"/>
        </w:rPr>
        <w:t xml:space="preserve">appreciated to be involved in host defence against opportunistic fungi. Recent studies indicated that proteins of the related ficolin family were also capable of recognising fungi but these interactions were poorly characterised. Therefore, the aim of this thesis was to investigate </w:t>
      </w:r>
      <w:r w:rsidR="000910A9" w:rsidRPr="00502C0A">
        <w:rPr>
          <w:rFonts w:ascii="Times New Roman" w:hAnsi="Times New Roman" w:cs="Times New Roman"/>
          <w:sz w:val="24"/>
          <w:szCs w:val="24"/>
        </w:rPr>
        <w:t xml:space="preserve">fungal recognition by serum ficolins and analyse their role in </w:t>
      </w:r>
      <w:r w:rsidR="008368C6" w:rsidRPr="00502C0A">
        <w:rPr>
          <w:rFonts w:ascii="Times New Roman" w:hAnsi="Times New Roman" w:cs="Times New Roman"/>
          <w:sz w:val="24"/>
          <w:szCs w:val="24"/>
        </w:rPr>
        <w:t xml:space="preserve">modulation </w:t>
      </w:r>
      <w:r w:rsidR="000910A9" w:rsidRPr="00502C0A">
        <w:rPr>
          <w:rFonts w:ascii="Times New Roman" w:hAnsi="Times New Roman" w:cs="Times New Roman"/>
          <w:sz w:val="24"/>
          <w:szCs w:val="24"/>
        </w:rPr>
        <w:t xml:space="preserve">of the host immune response. </w:t>
      </w:r>
    </w:p>
    <w:p w14:paraId="32A432FD" w14:textId="1E7E9591" w:rsidR="000910A9" w:rsidRPr="00502C0A" w:rsidRDefault="000910A9" w:rsidP="00F80BF3">
      <w:pPr>
        <w:spacing w:before="240"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H-ficolin is the only ficolin that is directly found in the lung where it is secreted by resident type II alveolar and bronchial cells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&lt;EndNote&gt;&lt;Cite&gt;&lt;Author&gt;Akaiwa&lt;/Author&gt;&lt;Year&gt;1999&lt;/Year&gt;&lt;RecNum&gt;225&lt;/RecNum&gt;&lt;DisplayText&gt;(Akaiwa&lt;style face="italic"&gt; et al.&lt;/style&gt;, 1999)&lt;/DisplayText&gt;&lt;record&gt;&lt;rec-number&gt;225&lt;/rec-number&gt;&lt;foreign-keys&gt;&lt;key app="EN" db-id="22aee5evaedzd5eertm5vfr5pet0arfpaxxp"&gt;225&lt;/key&gt;&lt;/foreign-keys&gt;&lt;ref-type name="Journal Article"&gt;17&lt;/ref-type&gt;&lt;contributors&gt;&lt;authors&gt;&lt;author&gt;Akaiwa, M.&lt;/author&gt;&lt;author&gt;Yae, Y.&lt;/author&gt;&lt;author&gt;Sugimoto, R.&lt;/author&gt;&lt;author&gt;Suzuki, S. O.&lt;/author&gt;&lt;author&gt;Iwaki, T.&lt;/author&gt;&lt;author&gt;Izuhara, K.&lt;/author&gt;&lt;author&gt;Hamasaki, N.&lt;/author&gt;&lt;/authors&gt;&lt;/contributors&gt;&lt;auth-address&gt;Department of Clinical Chemistry and Laboratory Medicine, Faculty of Medicine, Kyushu University, Fukuoka, Japan.&lt;/auth-address&gt;&lt;titles&gt;&lt;title&gt;Hakata antigen, a new member of the ficolin/opsonin p35 family, is a novel human lectin secreted into bronchus/alveolus and bile&lt;/title&gt;&lt;secondary-title&gt;J Histochem Cytochem&lt;/secondary-title&gt;&lt;/titles&gt;&lt;pages&gt;777-86&lt;/pages&gt;&lt;volume&gt;47&lt;/volume&gt;&lt;number&gt;6&lt;/number&gt;&lt;edition&gt;1999/05/20&lt;/edition&gt;&lt;keywords&gt;&lt;keyword&gt;Antibodies, Monoclonal&lt;/keyword&gt;&lt;keyword&gt;Bile Ducts/ metabolism&lt;/keyword&gt;&lt;keyword&gt;Bronchi/metabolism&lt;/keyword&gt;&lt;keyword&gt;Glycoproteins/ biosynthesis/genetics/immunology/metabolism&lt;/keyword&gt;&lt;keyword&gt;Humans&lt;/keyword&gt;&lt;keyword&gt;Immunohistochemistry&lt;/keyword&gt;&lt;keyword&gt;Lectins&lt;/keyword&gt;&lt;keyword&gt;Liver/metabolism&lt;/keyword&gt;&lt;keyword&gt;Lung/ metabolism&lt;/keyword&gt;&lt;keyword&gt;Pulmonary Alveoli/metabolism&lt;/keyword&gt;&lt;keyword&gt;RNA, Messenger/biosynthesis&lt;/keyword&gt;&lt;keyword&gt;Tissue Distribution&lt;/keyword&gt;&lt;/keywords&gt;&lt;dates&gt;&lt;year&gt;1999&lt;/year&gt;&lt;pub-dates&gt;&lt;date&gt;Jun&lt;/date&gt;&lt;/pub-dates&gt;&lt;/dates&gt;&lt;isbn&gt;0022-1554 (Print)&amp;#xD;0022-1554 (Linking)&lt;/isbn&gt;&lt;accession-num&gt;10330454&lt;/accession-num&gt;&lt;urls&gt;&lt;/urls&gt;&lt;remote-database-provider&gt;NLM&lt;/remote-database-provider&gt;&lt;language&gt;eng&lt;/language&gt;&lt;/record&gt;&lt;/Cite&gt;&lt;/EndNote&gt;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4" w:tooltip="Akaiwa, 1999 #225" w:history="1">
        <w:r w:rsidR="00405C43" w:rsidRPr="00502C0A">
          <w:rPr>
            <w:rFonts w:ascii="Times New Roman" w:hAnsi="Times New Roman" w:cs="Times New Roman"/>
            <w:noProof/>
            <w:sz w:val="24"/>
            <w:szCs w:val="24"/>
          </w:rPr>
          <w:t>Akaiwa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1999</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Based upon this observation, it seemed plausible to begin our inv</w:t>
      </w:r>
      <w:r w:rsidR="008368C6" w:rsidRPr="00502C0A">
        <w:rPr>
          <w:rFonts w:ascii="Times New Roman" w:hAnsi="Times New Roman" w:cs="Times New Roman"/>
          <w:sz w:val="24"/>
          <w:szCs w:val="24"/>
        </w:rPr>
        <w:t>estigation with H-ficolin.</w:t>
      </w:r>
      <w:r w:rsidR="00DE422E" w:rsidRPr="00502C0A">
        <w:rPr>
          <w:rFonts w:ascii="Times New Roman" w:hAnsi="Times New Roman" w:cs="Times New Roman"/>
          <w:sz w:val="24"/>
          <w:szCs w:val="24"/>
        </w:rPr>
        <w:t xml:space="preserve"> C</w:t>
      </w:r>
      <w:r w:rsidRPr="00502C0A">
        <w:rPr>
          <w:rFonts w:ascii="Times New Roman" w:hAnsi="Times New Roman" w:cs="Times New Roman"/>
          <w:sz w:val="24"/>
          <w:szCs w:val="24"/>
        </w:rPr>
        <w:t>hapter 3</w:t>
      </w:r>
      <w:r w:rsidR="008368C6" w:rsidRPr="00502C0A">
        <w:rPr>
          <w:rFonts w:ascii="Times New Roman" w:hAnsi="Times New Roman" w:cs="Times New Roman"/>
          <w:sz w:val="24"/>
          <w:szCs w:val="24"/>
        </w:rPr>
        <w:t xml:space="preserve"> demonstrates data on the characterisation of</w:t>
      </w:r>
      <w:r w:rsidRPr="00502C0A">
        <w:rPr>
          <w:rFonts w:ascii="Times New Roman" w:hAnsi="Times New Roman" w:cs="Times New Roman"/>
          <w:sz w:val="24"/>
          <w:szCs w:val="24"/>
        </w:rPr>
        <w:t xml:space="preserve"> both the recognition characteristics and functional implications of H-ficolin in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defence. Previous studies had highlighted that H-ficolin could bind </w:t>
      </w:r>
      <w:r w:rsidRPr="00502C0A">
        <w:rPr>
          <w:rFonts w:ascii="Times New Roman" w:hAnsi="Times New Roman" w:cs="Times New Roman"/>
          <w:i/>
          <w:sz w:val="24"/>
          <w:szCs w:val="24"/>
        </w:rPr>
        <w:t xml:space="preserve">A. fumigatus </w:t>
      </w:r>
      <w:r w:rsidR="008368C6" w:rsidRPr="00502C0A">
        <w:rPr>
          <w:rFonts w:ascii="Times New Roman" w:hAnsi="Times New Roman" w:cs="Times New Roman"/>
          <w:sz w:val="24"/>
          <w:szCs w:val="24"/>
        </w:rPr>
        <w:t>but the investigators</w:t>
      </w:r>
      <w:r w:rsidRPr="00502C0A">
        <w:rPr>
          <w:rFonts w:ascii="Times New Roman" w:hAnsi="Times New Roman" w:cs="Times New Roman"/>
          <w:sz w:val="24"/>
          <w:szCs w:val="24"/>
        </w:rPr>
        <w:t xml:space="preserve"> had not characterised this </w:t>
      </w:r>
      <w:r w:rsidR="00ED0555" w:rsidRPr="00502C0A">
        <w:rPr>
          <w:rFonts w:ascii="Times New Roman" w:hAnsi="Times New Roman" w:cs="Times New Roman"/>
          <w:sz w:val="24"/>
          <w:szCs w:val="24"/>
        </w:rPr>
        <w:t xml:space="preserve">interaction in any detail </w:t>
      </w:r>
      <w:r w:rsidR="00ED0555"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&lt;EndNote&gt;&lt;Cite&gt;&lt;Author&gt;Hummelshøj&lt;/Author&gt;&lt;Year&gt;2012&lt;/Year&gt;&lt;RecNum&gt;20&lt;/RecNum&gt;&lt;DisplayText&gt;(Hummelshøj&lt;style face="italic"&gt; et al.&lt;/style&gt;, 2012)&lt;/DisplayText&gt;&lt;record&gt;&lt;rec-number&gt;20&lt;/rec-number&gt;&lt;foreign-keys&gt;&lt;key app="EN" db-id="22aee5evaedzd5eertm5vfr5pet0arfpaxxp"&gt;20&lt;/key&gt;&lt;/foreign-keys&gt;&lt;ref-type name="Journal Article"&gt;17&lt;/ref-type&gt;&lt;contributors&gt;&lt;authors&gt;&lt;author&gt;T Hummelshøj&lt;/author&gt;&lt;author&gt;Y J Ma&lt;/author&gt;&lt;author&gt;L Munthe-Fog&lt;/author&gt;&lt;author&gt;T Bjarnsholt&lt;/author&gt;&lt;author&gt;C Moser&lt;/author&gt;&lt;author&gt;K Skjødt &lt;/author&gt;&lt;author&gt;L Romani&lt;/author&gt;&lt;author&gt;T Fujita&lt;/author&gt;&lt;author&gt;Y Endo&lt;/author&gt;&lt;author&gt;P Garred&lt;/author&gt;&lt;/authors&gt;&lt;/contributors&gt;&lt;titles&gt;&lt;title&gt;The interaction pattern of murine serum ficolin-A with microorganisms&lt;/title&gt;&lt;secondary-title&gt;&lt;style face="italic" font="default" size="100%"&gt;PLoS. ONE.&lt;/style&gt;&lt;/secondary-title&gt;&lt;/titles&gt;&lt;volume&gt;&lt;style face="bold" font="default" size="100%"&gt;7&lt;/style&gt;&lt;/volume&gt;&lt;number&gt;(5)&lt;/number&gt;&lt;dates&gt;&lt;year&gt;2012&lt;/year&gt;&lt;/dates&gt;&lt;urls&gt;&lt;/urls&gt;&lt;electronic-resource-num&gt;10.1371/journal.pone.0038196&lt;/electronic-resource-num&gt;&lt;/record&gt;&lt;/Cite&gt;&lt;/EndNote&gt;</w:instrText>
      </w:r>
      <w:r w:rsidR="00ED0555"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36" w:tooltip="Hummelshøj, 2012 #20" w:history="1">
        <w:r w:rsidR="00405C43" w:rsidRPr="00502C0A">
          <w:rPr>
            <w:rFonts w:ascii="Times New Roman" w:hAnsi="Times New Roman" w:cs="Times New Roman"/>
            <w:noProof/>
            <w:sz w:val="24"/>
            <w:szCs w:val="24"/>
          </w:rPr>
          <w:t>Hummelshøj</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9E5BB5" w:rsidRPr="00502C0A">
        <w:rPr>
          <w:rFonts w:ascii="Times New Roman" w:hAnsi="Times New Roman" w:cs="Times New Roman"/>
          <w:noProof/>
          <w:sz w:val="24"/>
          <w:szCs w:val="24"/>
        </w:rPr>
        <w:t>)</w:t>
      </w:r>
      <w:r w:rsidR="00ED0555" w:rsidRPr="00502C0A">
        <w:rPr>
          <w:rFonts w:ascii="Times New Roman" w:hAnsi="Times New Roman" w:cs="Times New Roman"/>
          <w:sz w:val="24"/>
          <w:szCs w:val="24"/>
        </w:rPr>
        <w:fldChar w:fldCharType="end"/>
      </w:r>
      <w:r w:rsidR="00ED0555" w:rsidRPr="00502C0A">
        <w:rPr>
          <w:rFonts w:ascii="Times New Roman" w:hAnsi="Times New Roman" w:cs="Times New Roman"/>
          <w:sz w:val="24"/>
          <w:szCs w:val="24"/>
        </w:rPr>
        <w:t xml:space="preserve">. We further demonstrated that this interaction was dependent upon the presence of calcium, was enhanced by inflammatory pH and occurred via the FBG of H-ficolin. These binding characteristics are not uncommon for ficolins and had previously been observed for the other serum ficolins L-ficolin and ficolin-A following the recognition of fungi </w:t>
      </w:r>
      <w:r w:rsidR="00ED0555" w:rsidRPr="00502C0A">
        <w:rPr>
          <w:rFonts w:ascii="Times New Roman" w:hAnsi="Times New Roman" w:cs="Times New Roman"/>
          <w:sz w:val="24"/>
          <w:szCs w:val="24"/>
        </w:rPr>
        <w:fldChar w:fldCharType="begin">
          <w:fldData xml:space="preserve">PEVuZE5vdGU+PENpdGU+PEF1dGhvcj5CaWR1bGE8L0F1dGhvcj48WWVhcj4yMDEzPC9ZZWFyPjxS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PEVuZE5vdGU+PENpdGU+PEF1dGhvcj5CaWR1bGE8L0F1dGhvcj48WWVhcj4yMDEzPC9ZZWFyPjxS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00ED0555" w:rsidRPr="00502C0A">
        <w:rPr>
          <w:rFonts w:ascii="Times New Roman" w:hAnsi="Times New Roman" w:cs="Times New Roman"/>
          <w:sz w:val="24"/>
          <w:szCs w:val="24"/>
        </w:rPr>
      </w:r>
      <w:r w:rsidR="00ED0555"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67" w:tooltip="Schelenz, 2012 #18" w:history="1">
        <w:r w:rsidR="00405C43" w:rsidRPr="00502C0A">
          <w:rPr>
            <w:rFonts w:ascii="Times New Roman" w:hAnsi="Times New Roman" w:cs="Times New Roman"/>
            <w:noProof/>
            <w:sz w:val="24"/>
            <w:szCs w:val="24"/>
          </w:rPr>
          <w:t>Schelenz</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9E5BB5" w:rsidRPr="00502C0A">
        <w:rPr>
          <w:rFonts w:ascii="Times New Roman" w:hAnsi="Times New Roman" w:cs="Times New Roman"/>
          <w:noProof/>
          <w:sz w:val="24"/>
          <w:szCs w:val="24"/>
        </w:rPr>
        <w:t xml:space="preserve">, </w:t>
      </w:r>
      <w:hyperlink w:anchor="_ENREF_26" w:tooltip="Bidula, 2013 #158" w:history="1">
        <w:r w:rsidR="00405C43" w:rsidRPr="00502C0A">
          <w:rPr>
            <w:rFonts w:ascii="Times New Roman" w:hAnsi="Times New Roman" w:cs="Times New Roman"/>
            <w:noProof/>
            <w:sz w:val="24"/>
            <w:szCs w:val="24"/>
          </w:rPr>
          <w:t>Bidula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2013a</w:t>
        </w:r>
      </w:hyperlink>
      <w:r w:rsidR="009E5BB5" w:rsidRPr="00502C0A">
        <w:rPr>
          <w:rFonts w:ascii="Times New Roman" w:hAnsi="Times New Roman" w:cs="Times New Roman"/>
          <w:noProof/>
          <w:sz w:val="24"/>
          <w:szCs w:val="24"/>
        </w:rPr>
        <w:t xml:space="preserve">, </w:t>
      </w:r>
      <w:hyperlink w:anchor="_ENREF_27" w:tooltip="Bidula, 2013 #215" w:history="1">
        <w:r w:rsidR="00405C43" w:rsidRPr="00502C0A">
          <w:rPr>
            <w:rFonts w:ascii="Times New Roman" w:hAnsi="Times New Roman" w:cs="Times New Roman"/>
            <w:noProof/>
            <w:sz w:val="24"/>
            <w:szCs w:val="24"/>
          </w:rPr>
          <w:t>Bidula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2013b</w:t>
        </w:r>
      </w:hyperlink>
      <w:r w:rsidR="009E5BB5" w:rsidRPr="00502C0A">
        <w:rPr>
          <w:rFonts w:ascii="Times New Roman" w:hAnsi="Times New Roman" w:cs="Times New Roman"/>
          <w:noProof/>
          <w:sz w:val="24"/>
          <w:szCs w:val="24"/>
        </w:rPr>
        <w:t>)</w:t>
      </w:r>
      <w:r w:rsidR="00ED0555" w:rsidRPr="00502C0A">
        <w:rPr>
          <w:rFonts w:ascii="Times New Roman" w:hAnsi="Times New Roman" w:cs="Times New Roman"/>
          <w:sz w:val="24"/>
          <w:szCs w:val="24"/>
        </w:rPr>
        <w:fldChar w:fldCharType="end"/>
      </w:r>
      <w:r w:rsidR="00900D92" w:rsidRPr="00502C0A">
        <w:rPr>
          <w:rFonts w:ascii="Times New Roman" w:hAnsi="Times New Roman" w:cs="Times New Roman"/>
          <w:sz w:val="24"/>
          <w:szCs w:val="24"/>
        </w:rPr>
        <w:t>.</w:t>
      </w:r>
      <w:r w:rsidR="003E3791" w:rsidRPr="00502C0A">
        <w:rPr>
          <w:rFonts w:ascii="Times New Roman" w:hAnsi="Times New Roman" w:cs="Times New Roman"/>
          <w:sz w:val="24"/>
          <w:szCs w:val="24"/>
        </w:rPr>
        <w:t xml:space="preserve"> Our knowledge of the carbohydrate recognition spectrum of H-ficolin is currently limited and </w:t>
      </w:r>
      <w:r w:rsidR="008368C6" w:rsidRPr="00502C0A">
        <w:rPr>
          <w:rFonts w:ascii="Times New Roman" w:hAnsi="Times New Roman" w:cs="Times New Roman"/>
          <w:sz w:val="24"/>
          <w:szCs w:val="24"/>
        </w:rPr>
        <w:t xml:space="preserve">very few </w:t>
      </w:r>
      <w:r w:rsidR="003E3791" w:rsidRPr="00502C0A">
        <w:rPr>
          <w:rFonts w:ascii="Times New Roman" w:hAnsi="Times New Roman" w:cs="Times New Roman"/>
          <w:sz w:val="24"/>
          <w:szCs w:val="24"/>
        </w:rPr>
        <w:t>pathogen interaction studies</w:t>
      </w:r>
      <w:r w:rsidR="00131594" w:rsidRPr="00502C0A">
        <w:rPr>
          <w:rFonts w:ascii="Times New Roman" w:hAnsi="Times New Roman" w:cs="Times New Roman"/>
          <w:sz w:val="24"/>
          <w:szCs w:val="24"/>
        </w:rPr>
        <w:t xml:space="preserve"> </w:t>
      </w:r>
      <w:r w:rsidR="008368C6" w:rsidRPr="00502C0A">
        <w:rPr>
          <w:rFonts w:ascii="Times New Roman" w:hAnsi="Times New Roman" w:cs="Times New Roman"/>
          <w:sz w:val="24"/>
          <w:szCs w:val="24"/>
        </w:rPr>
        <w:t xml:space="preserve">have been published to date </w:t>
      </w:r>
      <w:r w:rsidR="003E3791" w:rsidRPr="00502C0A">
        <w:rPr>
          <w:rFonts w:ascii="Times New Roman" w:hAnsi="Times New Roman" w:cs="Times New Roman"/>
          <w:sz w:val="24"/>
          <w:szCs w:val="24"/>
        </w:rPr>
        <w:fldChar w:fldCharType="begin">
          <w:fldData xml:space="preserve">PEVuZE5vdGU+PENpdGU+PEF1dGhvcj5TdWdpbW90bzwvQXV0aG9yPjxZZWFyPjE5OTg8L1llYXI+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PEVuZE5vdGU+PENpdGU+PEF1dGhvcj5TdWdpbW90bzwvQXV0aG9yPjxZZWFyPjE5OTg8L1llYXI+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003E3791" w:rsidRPr="00502C0A">
        <w:rPr>
          <w:rFonts w:ascii="Times New Roman" w:hAnsi="Times New Roman" w:cs="Times New Roman"/>
          <w:sz w:val="24"/>
          <w:szCs w:val="24"/>
        </w:rPr>
      </w:r>
      <w:r w:rsidR="003E3791"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95" w:tooltip="Sugimoto, 1998 #114" w:history="1">
        <w:r w:rsidR="00405C43" w:rsidRPr="00502C0A">
          <w:rPr>
            <w:rFonts w:ascii="Times New Roman" w:hAnsi="Times New Roman" w:cs="Times New Roman"/>
            <w:noProof/>
            <w:sz w:val="24"/>
            <w:szCs w:val="24"/>
          </w:rPr>
          <w:t>Sugimoto</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1998</w:t>
        </w:r>
      </w:hyperlink>
      <w:r w:rsidR="009E5BB5" w:rsidRPr="00502C0A">
        <w:rPr>
          <w:rFonts w:ascii="Times New Roman" w:hAnsi="Times New Roman" w:cs="Times New Roman"/>
          <w:noProof/>
          <w:sz w:val="24"/>
          <w:szCs w:val="24"/>
        </w:rPr>
        <w:t xml:space="preserve">, </w:t>
      </w:r>
      <w:hyperlink w:anchor="_ENREF_97" w:tooltip="Garlatti, 2007 #22" w:history="1">
        <w:r w:rsidR="00405C43" w:rsidRPr="00502C0A">
          <w:rPr>
            <w:rFonts w:ascii="Times New Roman" w:hAnsi="Times New Roman" w:cs="Times New Roman"/>
            <w:noProof/>
            <w:sz w:val="24"/>
            <w:szCs w:val="24"/>
          </w:rPr>
          <w:t>Garlatti</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2007a</w:t>
        </w:r>
      </w:hyperlink>
      <w:r w:rsidR="009E5BB5" w:rsidRPr="00502C0A">
        <w:rPr>
          <w:rFonts w:ascii="Times New Roman" w:hAnsi="Times New Roman" w:cs="Times New Roman"/>
          <w:noProof/>
          <w:sz w:val="24"/>
          <w:szCs w:val="24"/>
        </w:rPr>
        <w:t xml:space="preserve">, </w:t>
      </w:r>
      <w:hyperlink w:anchor="_ENREF_301" w:tooltip="Swierzko, 2012 #115" w:history="1">
        <w:r w:rsidR="00405C43" w:rsidRPr="00502C0A">
          <w:rPr>
            <w:rFonts w:ascii="Times New Roman" w:hAnsi="Times New Roman" w:cs="Times New Roman"/>
            <w:noProof/>
            <w:sz w:val="24"/>
            <w:szCs w:val="24"/>
          </w:rPr>
          <w:t>Swierzko</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9E5BB5" w:rsidRPr="00502C0A">
        <w:rPr>
          <w:rFonts w:ascii="Times New Roman" w:hAnsi="Times New Roman" w:cs="Times New Roman"/>
          <w:noProof/>
          <w:sz w:val="24"/>
          <w:szCs w:val="24"/>
        </w:rPr>
        <w:t>)</w:t>
      </w:r>
      <w:r w:rsidR="003E3791" w:rsidRPr="00502C0A">
        <w:rPr>
          <w:rFonts w:ascii="Times New Roman" w:hAnsi="Times New Roman" w:cs="Times New Roman"/>
          <w:sz w:val="24"/>
          <w:szCs w:val="24"/>
        </w:rPr>
        <w:fldChar w:fldCharType="end"/>
      </w:r>
      <w:r w:rsidR="003E3791" w:rsidRPr="00502C0A">
        <w:rPr>
          <w:rFonts w:ascii="Times New Roman" w:hAnsi="Times New Roman" w:cs="Times New Roman"/>
          <w:sz w:val="24"/>
          <w:szCs w:val="24"/>
        </w:rPr>
        <w:t xml:space="preserve">. However, here we demonstrated two novel ligands for H-ficolin recognition of </w:t>
      </w:r>
      <w:r w:rsidR="003E3791" w:rsidRPr="00502C0A">
        <w:rPr>
          <w:rFonts w:ascii="Times New Roman" w:hAnsi="Times New Roman" w:cs="Times New Roman"/>
          <w:i/>
          <w:sz w:val="24"/>
          <w:szCs w:val="24"/>
        </w:rPr>
        <w:t>A. fumigatus</w:t>
      </w:r>
      <w:r w:rsidR="003E3791" w:rsidRPr="00502C0A">
        <w:rPr>
          <w:rFonts w:ascii="Times New Roman" w:hAnsi="Times New Roman" w:cs="Times New Roman"/>
          <w:sz w:val="24"/>
          <w:szCs w:val="24"/>
        </w:rPr>
        <w:t xml:space="preserve"> in the form of D-mannose and L-fucose. </w:t>
      </w:r>
    </w:p>
    <w:p w14:paraId="6044E7E7" w14:textId="00E66CED" w:rsidR="00005DE1" w:rsidRPr="00502C0A" w:rsidRDefault="00131594" w:rsidP="00F80BF3">
      <w:pPr>
        <w:spacing w:before="240" w:line="360" w:lineRule="auto"/>
        <w:jc w:val="both"/>
        <w:rPr>
          <w:rFonts w:ascii="Times New Roman" w:hAnsi="Times New Roman" w:cs="Times New Roman"/>
          <w:sz w:val="24"/>
          <w:szCs w:val="24"/>
        </w:rPr>
      </w:pPr>
      <w:r w:rsidRPr="00502C0A">
        <w:rPr>
          <w:rFonts w:ascii="Times New Roman" w:hAnsi="Times New Roman" w:cs="Times New Roman"/>
          <w:sz w:val="24"/>
          <w:szCs w:val="24"/>
        </w:rPr>
        <w:t>An important question to be addressed is the implication of H-ficolin</w:t>
      </w:r>
      <w:r w:rsidR="008368C6" w:rsidRPr="00502C0A">
        <w:rPr>
          <w:rFonts w:ascii="Times New Roman" w:hAnsi="Times New Roman" w:cs="Times New Roman"/>
          <w:sz w:val="24"/>
          <w:szCs w:val="24"/>
        </w:rPr>
        <w:t xml:space="preserve"> pathogen</w:t>
      </w:r>
      <w:r w:rsidRPr="00502C0A">
        <w:rPr>
          <w:rFonts w:ascii="Times New Roman" w:hAnsi="Times New Roman" w:cs="Times New Roman"/>
          <w:sz w:val="24"/>
          <w:szCs w:val="24"/>
        </w:rPr>
        <w:t xml:space="preserve"> binding for the host. As H-ficolin is produced directly into the alveolar space, it would seem reasonable to suggest that it is the first ficolin to encounter the inhaled conidia and is important at recognising conidia at a very early stage prior to conidial swelling and germination.</w:t>
      </w:r>
      <w:r w:rsidR="00E01DE7" w:rsidRPr="00502C0A">
        <w:rPr>
          <w:rFonts w:ascii="Times New Roman" w:hAnsi="Times New Roman" w:cs="Times New Roman"/>
          <w:sz w:val="24"/>
          <w:szCs w:val="24"/>
        </w:rPr>
        <w:t xml:space="preserve"> Unexpectedly</w:t>
      </w:r>
      <w:r w:rsidRPr="00502C0A">
        <w:rPr>
          <w:rFonts w:ascii="Times New Roman" w:hAnsi="Times New Roman" w:cs="Times New Roman"/>
          <w:sz w:val="24"/>
          <w:szCs w:val="24"/>
        </w:rPr>
        <w:t xml:space="preserve">, </w:t>
      </w:r>
      <w:r w:rsidR="00CE1158" w:rsidRPr="00502C0A">
        <w:rPr>
          <w:rFonts w:ascii="Times New Roman" w:hAnsi="Times New Roman" w:cs="Times New Roman"/>
          <w:sz w:val="24"/>
          <w:szCs w:val="24"/>
        </w:rPr>
        <w:t>the binding of H-ficolin to</w:t>
      </w:r>
      <w:r w:rsidR="00E01DE7" w:rsidRPr="00502C0A">
        <w:rPr>
          <w:rFonts w:ascii="Times New Roman" w:hAnsi="Times New Roman" w:cs="Times New Roman"/>
          <w:sz w:val="24"/>
          <w:szCs w:val="24"/>
        </w:rPr>
        <w:t xml:space="preserve"> </w:t>
      </w:r>
      <w:r w:rsidR="00E01DE7" w:rsidRPr="00502C0A">
        <w:rPr>
          <w:rFonts w:ascii="Times New Roman" w:hAnsi="Times New Roman" w:cs="Times New Roman"/>
          <w:i/>
          <w:sz w:val="24"/>
          <w:szCs w:val="24"/>
        </w:rPr>
        <w:t>A. fumigatus</w:t>
      </w:r>
      <w:r w:rsidR="00CC6679" w:rsidRPr="00502C0A">
        <w:rPr>
          <w:rFonts w:ascii="Times New Roman" w:hAnsi="Times New Roman" w:cs="Times New Roman"/>
          <w:sz w:val="24"/>
          <w:szCs w:val="24"/>
        </w:rPr>
        <w:t xml:space="preserve"> was</w:t>
      </w:r>
      <w:r w:rsidR="00E01DE7" w:rsidRPr="00502C0A">
        <w:rPr>
          <w:rFonts w:ascii="Times New Roman" w:hAnsi="Times New Roman" w:cs="Times New Roman"/>
          <w:sz w:val="24"/>
          <w:szCs w:val="24"/>
        </w:rPr>
        <w:t xml:space="preserve"> significantly lower than observed for L-ficolin; a ficolin produced in the liver that makes its way in to the lung f</w:t>
      </w:r>
      <w:r w:rsidR="00BA0421" w:rsidRPr="00502C0A">
        <w:rPr>
          <w:rFonts w:ascii="Times New Roman" w:hAnsi="Times New Roman" w:cs="Times New Roman"/>
          <w:sz w:val="24"/>
          <w:szCs w:val="24"/>
        </w:rPr>
        <w:t>ollowing inflammation</w:t>
      </w:r>
      <w:r w:rsidR="00DD48E7" w:rsidRPr="00502C0A">
        <w:rPr>
          <w:rFonts w:ascii="Times New Roman" w:hAnsi="Times New Roman" w:cs="Times New Roman"/>
          <w:sz w:val="24"/>
          <w:szCs w:val="24"/>
        </w:rPr>
        <w:t xml:space="preserve"> </w:t>
      </w:r>
      <w:r w:rsidR="00DD48E7" w:rsidRPr="00502C0A">
        <w:rPr>
          <w:rFonts w:ascii="Times New Roman" w:hAnsi="Times New Roman" w:cs="Times New Roman"/>
          <w:sz w:val="24"/>
          <w:szCs w:val="24"/>
        </w:rPr>
        <w:fldChar w:fldCharType="begin">
          <w:fldData xml:space="preserve">PEVuZE5vdGU+PENpdGU+PEF1dGhvcj5CaWR1bGE8L0F1dGhvcj48WWVhcj4yMDE1PC9ZZWFyPjxS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</w:fldData>
        </w:fldChar>
      </w:r>
      <w:r w:rsidR="00405C43" w:rsidRPr="00502C0A">
        <w:rPr>
          <w:rFonts w:ascii="Times New Roman" w:hAnsi="Times New Roman" w:cs="Times New Roman"/>
          <w:sz w:val="24"/>
          <w:szCs w:val="24"/>
        </w:rPr>
        <w:instrText xml:space="preserve"> ADDIN EN.CITE </w:instrText>
      </w:r>
      <w:r w:rsidR="00405C43" w:rsidRPr="00502C0A">
        <w:rPr>
          <w:rFonts w:ascii="Times New Roman" w:hAnsi="Times New Roman" w:cs="Times New Roman"/>
          <w:sz w:val="24"/>
          <w:szCs w:val="24"/>
        </w:rPr>
        <w:fldChar w:fldCharType="begin">
          <w:fldData xml:space="preserve">PEVuZE5vdGU+PENpdGU+PEF1dGhvcj5CaWR1bGE8L0F1dGhvcj48WWVhcj4yMDE1PC9ZZWFyPjxS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</w:fldData>
        </w:fldChar>
      </w:r>
      <w:r w:rsidR="00405C43" w:rsidRPr="00502C0A">
        <w:rPr>
          <w:rFonts w:ascii="Times New Roman" w:hAnsi="Times New Roman" w:cs="Times New Roman"/>
          <w:sz w:val="24"/>
          <w:szCs w:val="24"/>
        </w:rPr>
        <w:instrText xml:space="preserve"> ADDIN EN.CITE.DATA </w:instrText>
      </w:r>
      <w:r w:rsidR="00405C43" w:rsidRPr="00502C0A">
        <w:rPr>
          <w:rFonts w:ascii="Times New Roman" w:hAnsi="Times New Roman" w:cs="Times New Roman"/>
          <w:sz w:val="24"/>
          <w:szCs w:val="24"/>
        </w:rPr>
      </w:r>
      <w:r w:rsidR="00405C43" w:rsidRPr="00502C0A">
        <w:rPr>
          <w:rFonts w:ascii="Times New Roman" w:hAnsi="Times New Roman" w:cs="Times New Roman"/>
          <w:sz w:val="24"/>
          <w:szCs w:val="24"/>
        </w:rPr>
        <w:fldChar w:fldCharType="end"/>
      </w:r>
      <w:r w:rsidR="00DD48E7" w:rsidRPr="00502C0A">
        <w:rPr>
          <w:rFonts w:ascii="Times New Roman" w:hAnsi="Times New Roman" w:cs="Times New Roman"/>
          <w:sz w:val="24"/>
          <w:szCs w:val="24"/>
        </w:rPr>
      </w:r>
      <w:r w:rsidR="00DD48E7" w:rsidRPr="00502C0A">
        <w:rPr>
          <w:rFonts w:ascii="Times New Roman" w:hAnsi="Times New Roman" w:cs="Times New Roman"/>
          <w:sz w:val="24"/>
          <w:szCs w:val="24"/>
        </w:rPr>
        <w:fldChar w:fldCharType="separate"/>
      </w:r>
      <w:r w:rsidR="00405C43" w:rsidRPr="00502C0A">
        <w:rPr>
          <w:rFonts w:ascii="Times New Roman" w:hAnsi="Times New Roman" w:cs="Times New Roman"/>
          <w:noProof/>
          <w:sz w:val="24"/>
          <w:szCs w:val="24"/>
        </w:rPr>
        <w:t>(</w:t>
      </w:r>
      <w:hyperlink w:anchor="_ENREF_28" w:tooltip="Bidula, 2015 #480" w:history="1">
        <w:r w:rsidR="00405C43" w:rsidRPr="00502C0A">
          <w:rPr>
            <w:rFonts w:ascii="Times New Roman" w:hAnsi="Times New Roman" w:cs="Times New Roman"/>
            <w:noProof/>
            <w:sz w:val="24"/>
            <w:szCs w:val="24"/>
          </w:rPr>
          <w:t>Bidula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2015a</w:t>
        </w:r>
      </w:hyperlink>
      <w:r w:rsidR="00405C43" w:rsidRPr="00502C0A">
        <w:rPr>
          <w:rFonts w:ascii="Times New Roman" w:hAnsi="Times New Roman" w:cs="Times New Roman"/>
          <w:noProof/>
          <w:sz w:val="24"/>
          <w:szCs w:val="24"/>
        </w:rPr>
        <w:t xml:space="preserve">, </w:t>
      </w:r>
      <w:hyperlink w:anchor="_ENREF_29" w:tooltip="Bidula, 2015 #702" w:history="1">
        <w:r w:rsidR="00405C43" w:rsidRPr="00502C0A">
          <w:rPr>
            <w:rFonts w:ascii="Times New Roman" w:hAnsi="Times New Roman" w:cs="Times New Roman"/>
            <w:noProof/>
            <w:sz w:val="24"/>
            <w:szCs w:val="24"/>
          </w:rPr>
          <w:t>Bidula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2015b</w:t>
        </w:r>
      </w:hyperlink>
      <w:r w:rsidR="00405C43" w:rsidRPr="00502C0A">
        <w:rPr>
          <w:rFonts w:ascii="Times New Roman" w:hAnsi="Times New Roman" w:cs="Times New Roman"/>
          <w:noProof/>
          <w:sz w:val="24"/>
          <w:szCs w:val="24"/>
        </w:rPr>
        <w:t>)</w:t>
      </w:r>
      <w:r w:rsidR="00DD48E7" w:rsidRPr="00502C0A">
        <w:rPr>
          <w:rFonts w:ascii="Times New Roman" w:hAnsi="Times New Roman" w:cs="Times New Roman"/>
          <w:sz w:val="24"/>
          <w:szCs w:val="24"/>
        </w:rPr>
        <w:fldChar w:fldCharType="end"/>
      </w:r>
      <w:r w:rsidR="00DD48E7" w:rsidRPr="00502C0A">
        <w:rPr>
          <w:rFonts w:ascii="Times New Roman" w:hAnsi="Times New Roman" w:cs="Times New Roman"/>
          <w:sz w:val="24"/>
          <w:szCs w:val="24"/>
        </w:rPr>
        <w:t>.</w:t>
      </w:r>
      <w:r w:rsidR="00941E94" w:rsidRPr="00502C0A">
        <w:rPr>
          <w:rFonts w:ascii="Times New Roman" w:hAnsi="Times New Roman" w:cs="Times New Roman"/>
          <w:sz w:val="24"/>
          <w:szCs w:val="24"/>
        </w:rPr>
        <w:t xml:space="preserve"> Although, binding of both H-ficolin and </w:t>
      </w:r>
      <w:r w:rsidR="00D31B48" w:rsidRPr="00502C0A">
        <w:rPr>
          <w:rFonts w:ascii="Times New Roman" w:hAnsi="Times New Roman" w:cs="Times New Roman"/>
          <w:sz w:val="24"/>
          <w:szCs w:val="24"/>
        </w:rPr>
        <w:t>L-ficolin were not compared in the same experiment.</w:t>
      </w:r>
    </w:p>
    <w:p w14:paraId="4E817A82" w14:textId="247398C6" w:rsidR="008368C6" w:rsidRPr="00502C0A" w:rsidRDefault="00E01DE7" w:rsidP="00F80BF3">
      <w:pPr>
        <w:spacing w:before="240" w:line="360" w:lineRule="auto"/>
        <w:jc w:val="both"/>
        <w:rPr>
          <w:rFonts w:ascii="Times New Roman" w:hAnsi="Times New Roman" w:cs="Times New Roman"/>
          <w:sz w:val="24"/>
          <w:szCs w:val="24"/>
        </w:rPr>
      </w:pPr>
      <w:r w:rsidRPr="00502C0A">
        <w:rPr>
          <w:rFonts w:ascii="Times New Roman" w:hAnsi="Times New Roman" w:cs="Times New Roman"/>
          <w:sz w:val="24"/>
          <w:szCs w:val="24"/>
        </w:rPr>
        <w:lastRenderedPageBreak/>
        <w:t xml:space="preserve">However, even limited recognition of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was capable of activating the lectin complement pathway and sig</w:t>
      </w:r>
      <w:r w:rsidR="006F6B1D" w:rsidRPr="00502C0A">
        <w:rPr>
          <w:rFonts w:ascii="Times New Roman" w:hAnsi="Times New Roman" w:cs="Times New Roman"/>
          <w:sz w:val="24"/>
          <w:szCs w:val="24"/>
        </w:rPr>
        <w:t>nificantly enhancing the association of conidia with</w:t>
      </w:r>
      <w:r w:rsidRPr="00502C0A">
        <w:rPr>
          <w:rFonts w:ascii="Times New Roman" w:hAnsi="Times New Roman" w:cs="Times New Roman"/>
          <w:sz w:val="24"/>
          <w:szCs w:val="24"/>
        </w:rPr>
        <w:t xml:space="preserve"> the type II lung epithelium. These were the first observations that H-ficolin could activate complement on </w:t>
      </w:r>
      <w:r w:rsidRPr="00502C0A">
        <w:rPr>
          <w:rFonts w:ascii="Times New Roman" w:hAnsi="Times New Roman" w:cs="Times New Roman"/>
          <w:i/>
          <w:sz w:val="24"/>
          <w:szCs w:val="24"/>
        </w:rPr>
        <w:t>A. fumigatus</w:t>
      </w:r>
      <w:r w:rsidR="00211314" w:rsidRPr="00502C0A">
        <w:rPr>
          <w:rFonts w:ascii="Times New Roman" w:hAnsi="Times New Roman" w:cs="Times New Roman"/>
          <w:sz w:val="24"/>
          <w:szCs w:val="24"/>
        </w:rPr>
        <w:t xml:space="preserve"> and opposed previous observations that suggested that H-ficolin was incapa</w:t>
      </w:r>
      <w:r w:rsidR="008368C6" w:rsidRPr="00502C0A">
        <w:rPr>
          <w:rFonts w:ascii="Times New Roman" w:hAnsi="Times New Roman" w:cs="Times New Roman"/>
          <w:sz w:val="24"/>
          <w:szCs w:val="24"/>
        </w:rPr>
        <w:t xml:space="preserve">ble of complement activation following interaction with </w:t>
      </w:r>
      <w:r w:rsidR="00211314" w:rsidRPr="00502C0A">
        <w:rPr>
          <w:rFonts w:ascii="Times New Roman" w:hAnsi="Times New Roman" w:cs="Times New Roman"/>
          <w:sz w:val="24"/>
          <w:szCs w:val="24"/>
        </w:rPr>
        <w:t xml:space="preserve">this fungus </w:t>
      </w:r>
      <w:r w:rsidR="00211314"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&lt;EndNote&gt;&lt;Cite&gt;&lt;Author&gt;Ma&lt;/Author&gt;&lt;Year&gt;2009&lt;/Year&gt;&lt;RecNum&gt;41&lt;/RecNum&gt;&lt;DisplayText&gt;(Ma&lt;style face="italic"&gt; et al.&lt;/style&gt;, 2009)&lt;/DisplayText&gt;&lt;record&gt;&lt;rec-number&gt;41&lt;/rec-number&gt;&lt;foreign-keys&gt;&lt;key app="EN" db-id="22aee5evaedzd5eertm5vfr5pet0arfpaxxp"&gt;41&lt;/key&gt;&lt;/foreign-keys&gt;&lt;ref-type name="Journal Article"&gt;17&lt;/ref-type&gt;&lt;contributors&gt;&lt;authors&gt;&lt;author&gt;Y J Ma&lt;/author&gt;&lt;author&gt;A Doni&lt;/author&gt;&lt;author&gt;T Hummelshøj&lt;/author&gt;&lt;author&gt;C Honore&lt;/author&gt;&lt;author&gt;A Bastone&lt;/author&gt;&lt;author&gt;A Mantovani&lt;/author&gt;&lt;author&gt;N M Thielens&lt;/author&gt;&lt;author&gt;P Garred&lt;/author&gt;&lt;/authors&gt;&lt;/contributors&gt;&lt;titles&gt;&lt;title&gt;Synergy between ficolin-2 and pentraxin 3 boosts innate immune recognition and complement deposition&lt;/title&gt;&lt;secondary-title&gt;&lt;style face="italic" font="default" size="100%"&gt;J. Biol. Chem.&lt;/style&gt;&lt;/secondary-title&gt;&lt;/titles&gt;&lt;pages&gt;28263-28275&lt;/pages&gt;&lt;volume&gt;&lt;style face="bold" font="default" size="100%"&gt;284&lt;/style&gt;&lt;/volume&gt;&lt;number&gt;(41)&lt;/number&gt;&lt;dates&gt;&lt;year&gt;2009&lt;/year&gt;&lt;/dates&gt;&lt;urls&gt;&lt;/urls&gt;&lt;/record&gt;&lt;/Cite&gt;&lt;/EndNote&gt;</w:instrText>
      </w:r>
      <w:r w:rsidR="00211314"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89" w:tooltip="Ma, 2009 #41" w:history="1">
        <w:r w:rsidR="00405C43" w:rsidRPr="00502C0A">
          <w:rPr>
            <w:rFonts w:ascii="Times New Roman" w:hAnsi="Times New Roman" w:cs="Times New Roman"/>
            <w:noProof/>
            <w:sz w:val="24"/>
            <w:szCs w:val="24"/>
          </w:rPr>
          <w:t>Ma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2009</w:t>
        </w:r>
      </w:hyperlink>
      <w:r w:rsidR="009E5BB5" w:rsidRPr="00502C0A">
        <w:rPr>
          <w:rFonts w:ascii="Times New Roman" w:hAnsi="Times New Roman" w:cs="Times New Roman"/>
          <w:noProof/>
          <w:sz w:val="24"/>
          <w:szCs w:val="24"/>
        </w:rPr>
        <w:t>)</w:t>
      </w:r>
      <w:r w:rsidR="00211314" w:rsidRPr="00502C0A">
        <w:rPr>
          <w:rFonts w:ascii="Times New Roman" w:hAnsi="Times New Roman" w:cs="Times New Roman"/>
          <w:sz w:val="24"/>
          <w:szCs w:val="24"/>
        </w:rPr>
        <w:fldChar w:fldCharType="end"/>
      </w:r>
      <w:r w:rsidR="00211314" w:rsidRPr="00502C0A">
        <w:rPr>
          <w:rFonts w:ascii="Times New Roman" w:hAnsi="Times New Roman" w:cs="Times New Roman"/>
          <w:sz w:val="24"/>
          <w:szCs w:val="24"/>
        </w:rPr>
        <w:t xml:space="preserve">. It could be argued that lectin pathway activation is species-specific and considering we both utilised different strains isolated from clinical specimens, could have made contrasting observations. Moreover, species-specific complement activation is a phenomena that has been noted previously for bacterial pathogens such as </w:t>
      </w:r>
      <w:r w:rsidR="00211314" w:rsidRPr="00502C0A">
        <w:rPr>
          <w:rFonts w:ascii="Times New Roman" w:hAnsi="Times New Roman" w:cs="Times New Roman"/>
          <w:i/>
          <w:sz w:val="24"/>
          <w:szCs w:val="24"/>
        </w:rPr>
        <w:t xml:space="preserve">P. aeuriginosa </w:t>
      </w:r>
      <w:r w:rsidR="00211314"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&lt;EndNote&gt;&lt;Cite&gt;&lt;Author&gt;Kenawy&lt;/Author&gt;&lt;Year&gt;2012&lt;/Year&gt;&lt;RecNum&gt;60&lt;/RecNum&gt;&lt;DisplayText&gt;(Kenawy&lt;style face="italic"&gt; et al.&lt;/style&gt;, 2012)&lt;/DisplayText&gt;&lt;record&gt;&lt;rec-number&gt;60&lt;/rec-number&gt;&lt;foreign-keys&gt;&lt;key app="EN" db-id="22aee5evaedzd5eertm5vfr5pet0arfpaxxp"&gt;60&lt;/key&gt;&lt;/foreign-keys&gt;&lt;ref-type name="Journal Article"&gt;17&lt;/ref-type&gt;&lt;contributors&gt;&lt;authors&gt;&lt;author&gt;H I Kenawy&lt;/author&gt;&lt;author&gt;Y M Ali&lt;/author&gt;&lt;author&gt;K Rajakumar&lt;/author&gt;&lt;author&gt;N J Lynch&lt;/author&gt;&lt;author&gt;A Kadioglu&lt;/author&gt;&lt;author&gt;C M Stover&lt;/author&gt;&lt;author&gt;W J Schwaeble&lt;/author&gt;&lt;/authors&gt;&lt;/contributors&gt;&lt;titles&gt;&lt;title&gt;&lt;style face="normal" font="default" size="100%"&gt;Absence of the lectin activation pathway of complement does not increase susceptibility to &lt;/style&gt;&lt;style face="italic" font="default" size="100%"&gt;Pseudomonas aeruginosa&lt;/style&gt;&lt;style face="normal" font="default" size="100%"&gt; infections&lt;/style&gt;&lt;/title&gt;&lt;secondary-title&gt;&lt;style face="italic" font="default" size="100%"&gt;Immunobiol.&lt;/style&gt;&lt;/secondary-title&gt;&lt;/titles&gt;&lt;pages&gt;272-280&lt;/pages&gt;&lt;volume&gt;&lt;style face="bold" font="default" size="100%"&gt;217&lt;/style&gt;&lt;/volume&gt;&lt;dates&gt;&lt;year&gt;2012&lt;/year&gt;&lt;/dates&gt;&lt;urls&gt;&lt;/urls&gt;&lt;/record&gt;&lt;/Cite&gt;&lt;/EndNote&gt;</w:instrText>
      </w:r>
      <w:r w:rsidR="00211314"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51" w:tooltip="Kenawy, 2012 #60" w:history="1">
        <w:r w:rsidR="00405C43" w:rsidRPr="00502C0A">
          <w:rPr>
            <w:rFonts w:ascii="Times New Roman" w:hAnsi="Times New Roman" w:cs="Times New Roman"/>
            <w:noProof/>
            <w:sz w:val="24"/>
            <w:szCs w:val="24"/>
          </w:rPr>
          <w:t>Kenawy</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9E5BB5" w:rsidRPr="00502C0A">
        <w:rPr>
          <w:rFonts w:ascii="Times New Roman" w:hAnsi="Times New Roman" w:cs="Times New Roman"/>
          <w:noProof/>
          <w:sz w:val="24"/>
          <w:szCs w:val="24"/>
        </w:rPr>
        <w:t>)</w:t>
      </w:r>
      <w:r w:rsidR="00211314" w:rsidRPr="00502C0A">
        <w:rPr>
          <w:rFonts w:ascii="Times New Roman" w:hAnsi="Times New Roman" w:cs="Times New Roman"/>
          <w:sz w:val="24"/>
          <w:szCs w:val="24"/>
        </w:rPr>
        <w:fldChar w:fldCharType="end"/>
      </w:r>
      <w:r w:rsidR="00211314" w:rsidRPr="00502C0A">
        <w:rPr>
          <w:rFonts w:ascii="Times New Roman" w:hAnsi="Times New Roman" w:cs="Times New Roman"/>
          <w:sz w:val="24"/>
          <w:szCs w:val="24"/>
        </w:rPr>
        <w:t xml:space="preserve">. </w:t>
      </w:r>
    </w:p>
    <w:p w14:paraId="5845B527" w14:textId="759A8740" w:rsidR="00131594" w:rsidRPr="00502C0A" w:rsidRDefault="008368C6" w:rsidP="008368C6">
      <w:pPr>
        <w:spacing w:before="240" w:line="360" w:lineRule="auto"/>
        <w:jc w:val="both"/>
        <w:rPr>
          <w:rFonts w:ascii="Times New Roman" w:hAnsi="Times New Roman" w:cs="Times New Roman"/>
          <w:sz w:val="24"/>
          <w:szCs w:val="24"/>
        </w:rPr>
      </w:pPr>
      <w:r w:rsidRPr="00502C0A">
        <w:rPr>
          <w:rFonts w:ascii="Times New Roman" w:hAnsi="Times New Roman" w:cs="Times New Roman"/>
          <w:sz w:val="24"/>
          <w:szCs w:val="24"/>
        </w:rPr>
        <w:t>Although i</w:t>
      </w:r>
      <w:r w:rsidR="00211314" w:rsidRPr="00502C0A">
        <w:rPr>
          <w:rFonts w:ascii="Times New Roman" w:hAnsi="Times New Roman" w:cs="Times New Roman"/>
          <w:sz w:val="24"/>
          <w:szCs w:val="24"/>
        </w:rPr>
        <w:t>t was likely that complement activation was the reason for the observe</w:t>
      </w:r>
      <w:r w:rsidR="006F6B1D" w:rsidRPr="00502C0A">
        <w:rPr>
          <w:rFonts w:ascii="Times New Roman" w:hAnsi="Times New Roman" w:cs="Times New Roman"/>
          <w:sz w:val="24"/>
          <w:szCs w:val="24"/>
        </w:rPr>
        <w:t>d increase in conidial association</w:t>
      </w:r>
      <w:r w:rsidRPr="00502C0A">
        <w:rPr>
          <w:rFonts w:ascii="Times New Roman" w:hAnsi="Times New Roman" w:cs="Times New Roman"/>
          <w:sz w:val="24"/>
          <w:szCs w:val="24"/>
        </w:rPr>
        <w:t>, it is still debateable w</w:t>
      </w:r>
      <w:r w:rsidR="00E01DE7" w:rsidRPr="00502C0A">
        <w:rPr>
          <w:rFonts w:ascii="Times New Roman" w:hAnsi="Times New Roman" w:cs="Times New Roman"/>
          <w:sz w:val="24"/>
          <w:szCs w:val="24"/>
        </w:rPr>
        <w:t xml:space="preserve">hether or not </w:t>
      </w:r>
      <w:r w:rsidR="00211314" w:rsidRPr="00502C0A">
        <w:rPr>
          <w:rFonts w:ascii="Times New Roman" w:hAnsi="Times New Roman" w:cs="Times New Roman"/>
          <w:sz w:val="24"/>
          <w:szCs w:val="24"/>
        </w:rPr>
        <w:t xml:space="preserve">increased uptake </w:t>
      </w:r>
      <w:r w:rsidRPr="00502C0A">
        <w:rPr>
          <w:rFonts w:ascii="Times New Roman" w:hAnsi="Times New Roman" w:cs="Times New Roman"/>
          <w:sz w:val="24"/>
          <w:szCs w:val="24"/>
        </w:rPr>
        <w:t>is beneficial</w:t>
      </w:r>
      <w:r w:rsidR="00211314" w:rsidRPr="00502C0A">
        <w:rPr>
          <w:rFonts w:ascii="Times New Roman" w:hAnsi="Times New Roman" w:cs="Times New Roman"/>
          <w:sz w:val="24"/>
          <w:szCs w:val="24"/>
        </w:rPr>
        <w:t>. As previously reported by others</w:t>
      </w:r>
      <w:r w:rsidR="002638B8" w:rsidRPr="00502C0A">
        <w:rPr>
          <w:rFonts w:ascii="Times New Roman" w:hAnsi="Times New Roman" w:cs="Times New Roman"/>
          <w:sz w:val="24"/>
          <w:szCs w:val="24"/>
        </w:rPr>
        <w:t xml:space="preserve"> </w:t>
      </w:r>
      <w:r w:rsidR="002638B8" w:rsidRPr="00502C0A">
        <w:rPr>
          <w:rFonts w:ascii="Times New Roman" w:hAnsi="Times New Roman" w:cs="Times New Roman"/>
          <w:sz w:val="24"/>
          <w:szCs w:val="24"/>
        </w:rPr>
        <w:fldChar w:fldCharType="begin">
          <w:fldData xml:space="preserve">PEVuZE5vdGU+PENpdGU+PEF1dGhvcj5aaGFuZzwvQXV0aG9yPjxZZWFyPjIwMDU8L1llYXI+PFJl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PEVuZE5vdGU+PENpdGU+PEF1dGhvcj5aaGFuZzwvQXV0aG9yPjxZZWFyPjIwMDU8L1llYXI+PFJl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002638B8" w:rsidRPr="00502C0A">
        <w:rPr>
          <w:rFonts w:ascii="Times New Roman" w:hAnsi="Times New Roman" w:cs="Times New Roman"/>
          <w:sz w:val="24"/>
          <w:szCs w:val="24"/>
        </w:rPr>
      </w:r>
      <w:r w:rsidR="002638B8"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334" w:tooltip="Wasylnka, 2003 #171" w:history="1">
        <w:r w:rsidR="00405C43" w:rsidRPr="00502C0A">
          <w:rPr>
            <w:rFonts w:ascii="Times New Roman" w:hAnsi="Times New Roman" w:cs="Times New Roman"/>
            <w:noProof/>
            <w:sz w:val="24"/>
            <w:szCs w:val="24"/>
          </w:rPr>
          <w:t>Wasylnka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2003</w:t>
        </w:r>
      </w:hyperlink>
      <w:r w:rsidR="009E5BB5" w:rsidRPr="00502C0A">
        <w:rPr>
          <w:rFonts w:ascii="Times New Roman" w:hAnsi="Times New Roman" w:cs="Times New Roman"/>
          <w:noProof/>
          <w:sz w:val="24"/>
          <w:szCs w:val="24"/>
        </w:rPr>
        <w:t xml:space="preserve">, </w:t>
      </w:r>
      <w:hyperlink w:anchor="_ENREF_352" w:tooltip="Zhang, 2005 #86" w:history="1">
        <w:r w:rsidR="00405C43" w:rsidRPr="00502C0A">
          <w:rPr>
            <w:rFonts w:ascii="Times New Roman" w:hAnsi="Times New Roman" w:cs="Times New Roman"/>
            <w:noProof/>
            <w:sz w:val="24"/>
            <w:szCs w:val="24"/>
          </w:rPr>
          <w:t>Zhang</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2005</w:t>
        </w:r>
      </w:hyperlink>
      <w:r w:rsidR="009E5BB5" w:rsidRPr="00502C0A">
        <w:rPr>
          <w:rFonts w:ascii="Times New Roman" w:hAnsi="Times New Roman" w:cs="Times New Roman"/>
          <w:noProof/>
          <w:sz w:val="24"/>
          <w:szCs w:val="24"/>
        </w:rPr>
        <w:t>)</w:t>
      </w:r>
      <w:r w:rsidR="002638B8" w:rsidRPr="00502C0A">
        <w:rPr>
          <w:rFonts w:ascii="Times New Roman" w:hAnsi="Times New Roman" w:cs="Times New Roman"/>
          <w:sz w:val="24"/>
          <w:szCs w:val="24"/>
        </w:rPr>
        <w:fldChar w:fldCharType="end"/>
      </w:r>
      <w:r w:rsidR="00211314" w:rsidRPr="00502C0A">
        <w:rPr>
          <w:rFonts w:ascii="Times New Roman" w:hAnsi="Times New Roman" w:cs="Times New Roman"/>
          <w:sz w:val="24"/>
          <w:szCs w:val="24"/>
        </w:rPr>
        <w:t>, we also indicate</w:t>
      </w:r>
      <w:r w:rsidR="00A53C26" w:rsidRPr="00502C0A">
        <w:rPr>
          <w:rFonts w:ascii="Times New Roman" w:hAnsi="Times New Roman" w:cs="Times New Roman"/>
          <w:sz w:val="24"/>
          <w:szCs w:val="24"/>
        </w:rPr>
        <w:t>d</w:t>
      </w:r>
      <w:r w:rsidR="00211314" w:rsidRPr="00502C0A">
        <w:rPr>
          <w:rFonts w:ascii="Times New Roman" w:hAnsi="Times New Roman" w:cs="Times New Roman"/>
          <w:sz w:val="24"/>
          <w:szCs w:val="24"/>
        </w:rPr>
        <w:t xml:space="preserve"> that the lung epithelium was </w:t>
      </w:r>
      <w:r w:rsidR="002638B8" w:rsidRPr="00502C0A">
        <w:rPr>
          <w:rFonts w:ascii="Times New Roman" w:hAnsi="Times New Roman" w:cs="Times New Roman"/>
          <w:sz w:val="24"/>
          <w:szCs w:val="24"/>
        </w:rPr>
        <w:t xml:space="preserve">not capable of eliciting a sufficient intracellular killing response, allowing </w:t>
      </w:r>
      <w:r w:rsidR="002638B8" w:rsidRPr="00502C0A">
        <w:rPr>
          <w:rFonts w:ascii="Times New Roman" w:hAnsi="Times New Roman" w:cs="Times New Roman"/>
          <w:i/>
          <w:sz w:val="24"/>
          <w:szCs w:val="24"/>
        </w:rPr>
        <w:t xml:space="preserve">A. fumigatus </w:t>
      </w:r>
      <w:r w:rsidR="002638B8" w:rsidRPr="00502C0A">
        <w:rPr>
          <w:rFonts w:ascii="Times New Roman" w:hAnsi="Times New Roman" w:cs="Times New Roman"/>
          <w:sz w:val="24"/>
          <w:szCs w:val="24"/>
        </w:rPr>
        <w:t xml:space="preserve">to germinate within the cells. Others have suggested that internalisation by the lung epithelium may be used as a means of escaping immune recognition and killing by the resident alveolar macrophages. This raises the question whether ficolin recognition is essential or whether </w:t>
      </w:r>
      <w:r w:rsidR="002638B8" w:rsidRPr="00502C0A">
        <w:rPr>
          <w:rFonts w:ascii="Times New Roman" w:hAnsi="Times New Roman" w:cs="Times New Roman"/>
          <w:i/>
          <w:sz w:val="24"/>
          <w:szCs w:val="24"/>
        </w:rPr>
        <w:t xml:space="preserve">A. fumigatus </w:t>
      </w:r>
      <w:r w:rsidR="002638B8" w:rsidRPr="00502C0A">
        <w:rPr>
          <w:rFonts w:ascii="Times New Roman" w:hAnsi="Times New Roman" w:cs="Times New Roman"/>
          <w:sz w:val="24"/>
          <w:szCs w:val="24"/>
        </w:rPr>
        <w:t xml:space="preserve">just exploits ficolin binding as a means of immune evasion. </w:t>
      </w:r>
    </w:p>
    <w:p w14:paraId="0543708A" w14:textId="16AD1524" w:rsidR="00882727" w:rsidRPr="00502C0A" w:rsidRDefault="002638B8" w:rsidP="00F80BF3">
      <w:pPr>
        <w:spacing w:before="240"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However, when we investigated the interaction in more detail and </w:t>
      </w:r>
      <w:r w:rsidR="00882727" w:rsidRPr="00502C0A">
        <w:rPr>
          <w:rFonts w:ascii="Times New Roman" w:hAnsi="Times New Roman" w:cs="Times New Roman"/>
          <w:sz w:val="24"/>
          <w:szCs w:val="24"/>
        </w:rPr>
        <w:t>analysed the cytokine release from t</w:t>
      </w:r>
      <w:r w:rsidR="008368C6" w:rsidRPr="00502C0A">
        <w:rPr>
          <w:rFonts w:ascii="Times New Roman" w:hAnsi="Times New Roman" w:cs="Times New Roman"/>
          <w:sz w:val="24"/>
          <w:szCs w:val="24"/>
        </w:rPr>
        <w:t>he lung epithelium, we discovered</w:t>
      </w:r>
      <w:r w:rsidR="00882727" w:rsidRPr="00502C0A">
        <w:rPr>
          <w:rFonts w:ascii="Times New Roman" w:hAnsi="Times New Roman" w:cs="Times New Roman"/>
          <w:sz w:val="24"/>
          <w:szCs w:val="24"/>
        </w:rPr>
        <w:t xml:space="preserve"> some important observations. H-ficolin opsonisation significantly augmented the release of IL-8 from the lung epithelium. IL-8 is crucial in the recruitment of neutrophils </w:t>
      </w:r>
      <w:r w:rsidR="00882727"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&lt;EndNote&gt;&lt;Cite&gt;&lt;Author&gt;Hammond&lt;/Author&gt;&lt;Year&gt;1995&lt;/Year&gt;&lt;RecNum&gt;89&lt;/RecNum&gt;&lt;DisplayText&gt;(Hammond&lt;style face="italic"&gt; et al.&lt;/style&gt;, 1995)&lt;/DisplayText&gt;&lt;record&gt;&lt;rec-number&gt;89&lt;/rec-number&gt;&lt;foreign-keys&gt;&lt;key app="EN" db-id="22aee5evaedzd5eertm5vfr5pet0arfpaxxp"&gt;89&lt;/key&gt;&lt;/foreign-keys&gt;&lt;ref-type name="Journal Article"&gt;17&lt;/ref-type&gt;&lt;contributors&gt;&lt;authors&gt;&lt;author&gt;ME Hammond&lt;/author&gt;&lt;author&gt;GR Laptoine&lt;/author&gt;&lt;author&gt;PH Feucht&lt;/author&gt;&lt;author&gt;S Hilt&lt;/author&gt;&lt;author&gt;CA Gallegos&lt;/author&gt;&lt;author&gt;CA Gordon&lt;/author&gt;&lt;author&gt;MA Giedlin&lt;/author&gt;&lt;author&gt;G Mullenbach&lt;/author&gt;&lt;author&gt;P Tekamp-Olson&lt;/author&gt;&lt;/authors&gt;&lt;/contributors&gt;&lt;titles&gt;&lt;title&gt;IL-8 induces neutrophil chemotaxis predominantly via type I IL-8 receptors. &lt;/title&gt;&lt;secondary-title&gt;&lt;style face="italic" font="default" size="100%"&gt;J. Immunol.&lt;/style&gt;&lt;/secondary-title&gt;&lt;/titles&gt;&lt;pages&gt;1428-33&lt;/pages&gt;&lt;volume&gt;&lt;style face="bold" font="default" size="100%"&gt;155&lt;/style&gt;&lt;/volume&gt;&lt;dates&gt;&lt;year&gt;1995&lt;/year&gt;&lt;/dates&gt;&lt;urls&gt;&lt;/urls&gt;&lt;/record&gt;&lt;/Cite&gt;&lt;/EndNote&gt;</w:instrText>
      </w:r>
      <w:r w:rsidR="00882727"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21" w:tooltip="Hammond, 1995 #89" w:history="1">
        <w:r w:rsidR="00405C43" w:rsidRPr="00502C0A">
          <w:rPr>
            <w:rFonts w:ascii="Times New Roman" w:hAnsi="Times New Roman" w:cs="Times New Roman"/>
            <w:noProof/>
            <w:sz w:val="24"/>
            <w:szCs w:val="24"/>
          </w:rPr>
          <w:t>Hammond</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1995</w:t>
        </w:r>
      </w:hyperlink>
      <w:r w:rsidR="009E5BB5" w:rsidRPr="00502C0A">
        <w:rPr>
          <w:rFonts w:ascii="Times New Roman" w:hAnsi="Times New Roman" w:cs="Times New Roman"/>
          <w:noProof/>
          <w:sz w:val="24"/>
          <w:szCs w:val="24"/>
        </w:rPr>
        <w:t>)</w:t>
      </w:r>
      <w:r w:rsidR="00882727" w:rsidRPr="00502C0A">
        <w:rPr>
          <w:rFonts w:ascii="Times New Roman" w:hAnsi="Times New Roman" w:cs="Times New Roman"/>
          <w:sz w:val="24"/>
          <w:szCs w:val="24"/>
        </w:rPr>
        <w:fldChar w:fldCharType="end"/>
      </w:r>
      <w:r w:rsidR="00882727" w:rsidRPr="00502C0A">
        <w:rPr>
          <w:rFonts w:ascii="Times New Roman" w:hAnsi="Times New Roman" w:cs="Times New Roman"/>
          <w:sz w:val="24"/>
          <w:szCs w:val="24"/>
        </w:rPr>
        <w:t xml:space="preserve">, which, as I have previously discussed, is integral in ameliorating the invasive stages of infection. </w:t>
      </w:r>
      <w:r w:rsidR="00882727" w:rsidRPr="00502C0A">
        <w:rPr>
          <w:rFonts w:ascii="Times New Roman" w:hAnsi="Times New Roman" w:cs="Times New Roman"/>
          <w:i/>
          <w:sz w:val="24"/>
          <w:szCs w:val="24"/>
        </w:rPr>
        <w:t xml:space="preserve">A. fumigatus </w:t>
      </w:r>
      <w:r w:rsidR="00882727" w:rsidRPr="00502C0A">
        <w:rPr>
          <w:rFonts w:ascii="Times New Roman" w:hAnsi="Times New Roman" w:cs="Times New Roman"/>
          <w:sz w:val="24"/>
          <w:szCs w:val="24"/>
        </w:rPr>
        <w:t xml:space="preserve">itself is not a strong stimulator of IL-8 production from the A549 cell line and dampening of the immune response could be a potential immune evasion mechanism </w:t>
      </w:r>
      <w:r w:rsidR="00882727"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&lt;EndNote&gt;&lt;Cite&gt;&lt;Author&gt;Zhang&lt;/Author&gt;&lt;Year&gt;2005&lt;/Year&gt;&lt;RecNum&gt;86&lt;/RecNum&gt;&lt;DisplayText&gt;(Zhang&lt;style face="italic"&gt; et al.&lt;/style&gt;, 2005)&lt;/DisplayText&gt;&lt;record&gt;&lt;rec-number&gt;86&lt;/rec-number&gt;&lt;foreign-keys&gt;&lt;key app="EN" db-id="22aee5evaedzd5eertm5vfr5pet0arfpaxxp"&gt;86&lt;/key&gt;&lt;/foreign-keys&gt;&lt;ref-type name="Journal Article"&gt;17&lt;/ref-type&gt;&lt;contributors&gt;&lt;authors&gt;&lt;author&gt;Z Zhang&lt;/author&gt;&lt;author&gt;R Liu&lt;/author&gt;&lt;author&gt;JA Noordhoek&lt;/author&gt;&lt;author&gt;HF Kauffman&lt;/author&gt;&lt;/authors&gt;&lt;/contributors&gt;&lt;titles&gt;&lt;title&gt;&lt;style face="normal" font="default" size="100%"&gt;Interaction of airway epithelial cells (A549) with spores and mycelium of &lt;/style&gt;&lt;style face="italic" font="default" size="100%"&gt;Aspergillus fumigatus &lt;/style&gt;&lt;/title&gt;&lt;secondary-title&gt;&lt;style face="italic" font="default" size="100%"&gt;J. Infect.&lt;/style&gt;&lt;/secondary-title&gt;&lt;/titles&gt;&lt;pages&gt;375-382&lt;/pages&gt;&lt;volume&gt;&lt;style face="bold" font="default" size="100%"&gt;51&lt;/style&gt;&lt;/volume&gt;&lt;dates&gt;&lt;year&gt;2005&lt;/year&gt;&lt;/dates&gt;&lt;urls&gt;&lt;/urls&gt;&lt;/record&gt;&lt;/Cite&gt;&lt;/EndNote&gt;</w:instrText>
      </w:r>
      <w:r w:rsidR="00882727"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352" w:tooltip="Zhang, 2005 #86" w:history="1">
        <w:r w:rsidR="00405C43" w:rsidRPr="00502C0A">
          <w:rPr>
            <w:rFonts w:ascii="Times New Roman" w:hAnsi="Times New Roman" w:cs="Times New Roman"/>
            <w:noProof/>
            <w:sz w:val="24"/>
            <w:szCs w:val="24"/>
          </w:rPr>
          <w:t>Zhang</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2005</w:t>
        </w:r>
      </w:hyperlink>
      <w:r w:rsidR="009E5BB5" w:rsidRPr="00502C0A">
        <w:rPr>
          <w:rFonts w:ascii="Times New Roman" w:hAnsi="Times New Roman" w:cs="Times New Roman"/>
          <w:noProof/>
          <w:sz w:val="24"/>
          <w:szCs w:val="24"/>
        </w:rPr>
        <w:t>)</w:t>
      </w:r>
      <w:r w:rsidR="00882727" w:rsidRPr="00502C0A">
        <w:rPr>
          <w:rFonts w:ascii="Times New Roman" w:hAnsi="Times New Roman" w:cs="Times New Roman"/>
          <w:sz w:val="24"/>
          <w:szCs w:val="24"/>
        </w:rPr>
        <w:fldChar w:fldCharType="end"/>
      </w:r>
      <w:r w:rsidR="00882727" w:rsidRPr="00502C0A">
        <w:rPr>
          <w:rFonts w:ascii="Times New Roman" w:hAnsi="Times New Roman" w:cs="Times New Roman"/>
          <w:sz w:val="24"/>
          <w:szCs w:val="24"/>
        </w:rPr>
        <w:t>. Therefore,</w:t>
      </w:r>
      <w:r w:rsidR="00CB72EE" w:rsidRPr="00502C0A">
        <w:rPr>
          <w:rFonts w:ascii="Times New Roman" w:hAnsi="Times New Roman" w:cs="Times New Roman"/>
          <w:sz w:val="24"/>
          <w:szCs w:val="24"/>
        </w:rPr>
        <w:t xml:space="preserve"> H-ficolin may play an important role in augmentation of cytokine responses in early infection. Interestingly, u</w:t>
      </w:r>
      <w:r w:rsidR="00882727" w:rsidRPr="00502C0A">
        <w:rPr>
          <w:rFonts w:ascii="Times New Roman" w:hAnsi="Times New Roman" w:cs="Times New Roman"/>
          <w:sz w:val="24"/>
          <w:szCs w:val="24"/>
        </w:rPr>
        <w:t>nlike its serum counterparts, ficolin-A and L-ficolin,</w:t>
      </w:r>
      <w:r w:rsidR="00CB72EE" w:rsidRPr="00502C0A">
        <w:rPr>
          <w:rFonts w:ascii="Times New Roman" w:hAnsi="Times New Roman" w:cs="Times New Roman"/>
          <w:sz w:val="24"/>
          <w:szCs w:val="24"/>
        </w:rPr>
        <w:t xml:space="preserve"> unbound H-ficolin </w:t>
      </w:r>
      <w:r w:rsidR="00882727" w:rsidRPr="00502C0A">
        <w:rPr>
          <w:rFonts w:ascii="Times New Roman" w:hAnsi="Times New Roman" w:cs="Times New Roman"/>
          <w:sz w:val="24"/>
          <w:szCs w:val="24"/>
        </w:rPr>
        <w:t>did not significa</w:t>
      </w:r>
      <w:r w:rsidR="00CB72EE" w:rsidRPr="00502C0A">
        <w:rPr>
          <w:rFonts w:ascii="Times New Roman" w:hAnsi="Times New Roman" w:cs="Times New Roman"/>
          <w:sz w:val="24"/>
          <w:szCs w:val="24"/>
        </w:rPr>
        <w:t>ntly enhance IL-8 production. Considering</w:t>
      </w:r>
      <w:r w:rsidR="00882727" w:rsidRPr="00502C0A">
        <w:rPr>
          <w:rFonts w:ascii="Times New Roman" w:hAnsi="Times New Roman" w:cs="Times New Roman"/>
          <w:sz w:val="24"/>
          <w:szCs w:val="24"/>
        </w:rPr>
        <w:t xml:space="preserve"> H-fi</w:t>
      </w:r>
      <w:r w:rsidR="002B5204" w:rsidRPr="00502C0A">
        <w:rPr>
          <w:rFonts w:ascii="Times New Roman" w:hAnsi="Times New Roman" w:cs="Times New Roman"/>
          <w:sz w:val="24"/>
          <w:szCs w:val="24"/>
        </w:rPr>
        <w:t>colin is produced directly in</w:t>
      </w:r>
      <w:r w:rsidR="00882727" w:rsidRPr="00502C0A">
        <w:rPr>
          <w:rFonts w:ascii="Times New Roman" w:hAnsi="Times New Roman" w:cs="Times New Roman"/>
          <w:sz w:val="24"/>
          <w:szCs w:val="24"/>
        </w:rPr>
        <w:t xml:space="preserve"> the lung, it would not be beneficial for it to increase inflammation in th</w:t>
      </w:r>
      <w:r w:rsidR="00CB72EE" w:rsidRPr="00502C0A">
        <w:rPr>
          <w:rFonts w:ascii="Times New Roman" w:hAnsi="Times New Roman" w:cs="Times New Roman"/>
          <w:sz w:val="24"/>
          <w:szCs w:val="24"/>
        </w:rPr>
        <w:t>e absence of pathogen challenge</w:t>
      </w:r>
      <w:r w:rsidR="00882727" w:rsidRPr="00502C0A">
        <w:rPr>
          <w:rFonts w:ascii="Times New Roman" w:hAnsi="Times New Roman" w:cs="Times New Roman"/>
          <w:sz w:val="24"/>
          <w:szCs w:val="24"/>
        </w:rPr>
        <w:t xml:space="preserve"> as excess inflammation is det</w:t>
      </w:r>
      <w:r w:rsidR="00CB72EE" w:rsidRPr="00502C0A">
        <w:rPr>
          <w:rFonts w:ascii="Times New Roman" w:hAnsi="Times New Roman" w:cs="Times New Roman"/>
          <w:sz w:val="24"/>
          <w:szCs w:val="24"/>
        </w:rPr>
        <w:t>rimental to normal lung function</w:t>
      </w:r>
      <w:r w:rsidR="00882727" w:rsidRPr="00502C0A">
        <w:rPr>
          <w:rFonts w:ascii="Times New Roman" w:hAnsi="Times New Roman" w:cs="Times New Roman"/>
          <w:sz w:val="24"/>
          <w:szCs w:val="24"/>
        </w:rPr>
        <w:t xml:space="preserve">. </w:t>
      </w:r>
    </w:p>
    <w:p w14:paraId="074109AC" w14:textId="71115182" w:rsidR="0086481E" w:rsidRPr="00502C0A" w:rsidRDefault="009975DA" w:rsidP="00F80BF3">
      <w:pPr>
        <w:spacing w:before="240" w:line="360" w:lineRule="auto"/>
        <w:jc w:val="both"/>
        <w:rPr>
          <w:rFonts w:ascii="Times New Roman" w:hAnsi="Times New Roman" w:cs="Times New Roman"/>
          <w:sz w:val="24"/>
          <w:szCs w:val="24"/>
        </w:rPr>
      </w:pPr>
      <w:r w:rsidRPr="00502C0A">
        <w:rPr>
          <w:rFonts w:ascii="Times New Roman" w:hAnsi="Times New Roman" w:cs="Times New Roman"/>
          <w:sz w:val="24"/>
          <w:szCs w:val="24"/>
        </w:rPr>
        <w:t>The underlying mechanism to this observation is</w:t>
      </w:r>
      <w:r w:rsidR="008368C6" w:rsidRPr="00502C0A">
        <w:rPr>
          <w:rFonts w:ascii="Times New Roman" w:hAnsi="Times New Roman" w:cs="Times New Roman"/>
          <w:sz w:val="24"/>
          <w:szCs w:val="24"/>
        </w:rPr>
        <w:t xml:space="preserve"> </w:t>
      </w:r>
      <w:r w:rsidRPr="00502C0A">
        <w:rPr>
          <w:rFonts w:ascii="Times New Roman" w:hAnsi="Times New Roman" w:cs="Times New Roman"/>
          <w:sz w:val="24"/>
          <w:szCs w:val="24"/>
        </w:rPr>
        <w:t>currently</w:t>
      </w:r>
      <w:r w:rsidR="008368C6" w:rsidRPr="00502C0A">
        <w:rPr>
          <w:rFonts w:ascii="Times New Roman" w:hAnsi="Times New Roman" w:cs="Times New Roman"/>
          <w:sz w:val="24"/>
          <w:szCs w:val="24"/>
        </w:rPr>
        <w:t xml:space="preserve"> being investigated by our group</w:t>
      </w:r>
      <w:r w:rsidR="0080028B" w:rsidRPr="00502C0A">
        <w:rPr>
          <w:rFonts w:ascii="Times New Roman" w:hAnsi="Times New Roman" w:cs="Times New Roman"/>
          <w:sz w:val="24"/>
          <w:szCs w:val="24"/>
        </w:rPr>
        <w:t xml:space="preserve">. Studies have indicated that the MAPK pathways are significantly involved in IL-8 production </w:t>
      </w:r>
      <w:r w:rsidR="0080028B"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&lt;EndNote&gt;&lt;Cite&gt;&lt;Author&gt;Balloy&lt;/Author&gt;&lt;Year&gt;2008&lt;/Year&gt;&lt;RecNum&gt;87&lt;/RecNum&gt;&lt;DisplayText&gt;(Balloy&lt;style face="italic"&gt; et al.&lt;/style&gt;, 2008)&lt;/DisplayText&gt;&lt;record&gt;&lt;rec-number&gt;87&lt;/rec-number&gt;&lt;foreign-keys&gt;&lt;key app="EN" db-id="22aee5evaedzd5eertm5vfr5pet0arfpaxxp"&gt;87&lt;/key&gt;&lt;/foreign-keys&gt;&lt;ref-type name="Journal Article"&gt;17&lt;/ref-type&gt;&lt;contributors&gt;&lt;authors&gt;&lt;author&gt;V Balloy&lt;/author&gt;&lt;author&gt;JM Sallenave&lt;/author&gt;&lt;author&gt;Y Wu&lt;/author&gt;&lt;author&gt;L Touqui&lt;/author&gt;&lt;author&gt;JP Latgé&lt;/author&gt;&lt;author&gt;M Si-Tahar&lt;/author&gt;&lt;author&gt;M Chignard&lt;/author&gt;&lt;/authors&gt;&lt;/contributors&gt;&lt;titles&gt;&lt;title&gt;&lt;style face="italic" font="default" size="100%"&gt;Aspergillus fumigatus &lt;/style&gt;&lt;style face="normal" font="default" size="100%"&gt;-induced Interleukin-8 synthesis by respiratory epithelial cells is controlled by the phosphatidylinositol 3-kinase, p38 MAPK, and ERK 1/2 pathways and not by the toll-like receptor-MyD88 pathway.&lt;/style&gt;&lt;/title&gt;&lt;secondary-title&gt;&lt;style face="italic" font="default" size="100%"&gt;J.Biol. Chem.&lt;/style&gt;&lt;/secondary-title&gt;&lt;/titles&gt;&lt;pages&gt;30513-30521&lt;/pages&gt;&lt;volume&gt;&lt;style face="bold" font="default" size="100%"&gt;283&lt;/style&gt;&lt;/volume&gt;&lt;dates&gt;&lt;year&gt;2008&lt;/year&gt;&lt;/dates&gt;&lt;urls&gt;&lt;/urls&gt;&lt;/record&gt;&lt;/Cite&gt;&lt;/EndNote&gt;</w:instrText>
      </w:r>
      <w:r w:rsidR="0080028B"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9" w:tooltip="Balloy, 2008 #87" w:history="1">
        <w:r w:rsidR="00405C43" w:rsidRPr="00502C0A">
          <w:rPr>
            <w:rFonts w:ascii="Times New Roman" w:hAnsi="Times New Roman" w:cs="Times New Roman"/>
            <w:noProof/>
            <w:sz w:val="24"/>
            <w:szCs w:val="24"/>
          </w:rPr>
          <w:t>Balloy</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2008</w:t>
        </w:r>
      </w:hyperlink>
      <w:r w:rsidR="009E5BB5" w:rsidRPr="00502C0A">
        <w:rPr>
          <w:rFonts w:ascii="Times New Roman" w:hAnsi="Times New Roman" w:cs="Times New Roman"/>
          <w:noProof/>
          <w:sz w:val="24"/>
          <w:szCs w:val="24"/>
        </w:rPr>
        <w:t>)</w:t>
      </w:r>
      <w:r w:rsidR="0080028B" w:rsidRPr="00502C0A">
        <w:rPr>
          <w:rFonts w:ascii="Times New Roman" w:hAnsi="Times New Roman" w:cs="Times New Roman"/>
          <w:sz w:val="24"/>
          <w:szCs w:val="24"/>
        </w:rPr>
        <w:fldChar w:fldCharType="end"/>
      </w:r>
      <w:r w:rsidR="0080028B" w:rsidRPr="00502C0A">
        <w:rPr>
          <w:rFonts w:ascii="Times New Roman" w:hAnsi="Times New Roman" w:cs="Times New Roman"/>
          <w:sz w:val="24"/>
          <w:szCs w:val="24"/>
        </w:rPr>
        <w:t xml:space="preserve">. Preliminary studies in our laboratory indicated that pharmacological inhibition of specific MAPK components (MEK 1/2, p38 MAPK and JNK) </w:t>
      </w:r>
      <w:r w:rsidR="0080028B" w:rsidRPr="00502C0A">
        <w:rPr>
          <w:rFonts w:ascii="Times New Roman" w:hAnsi="Times New Roman" w:cs="Times New Roman"/>
          <w:sz w:val="24"/>
          <w:szCs w:val="24"/>
        </w:rPr>
        <w:lastRenderedPageBreak/>
        <w:t>could completely abrogate the IL-8 increase indu</w:t>
      </w:r>
      <w:r w:rsidR="008F675B" w:rsidRPr="00502C0A">
        <w:rPr>
          <w:rFonts w:ascii="Times New Roman" w:hAnsi="Times New Roman" w:cs="Times New Roman"/>
          <w:sz w:val="24"/>
          <w:szCs w:val="24"/>
        </w:rPr>
        <w:t>ced by H-ficolin opsonisation. T</w:t>
      </w:r>
      <w:r w:rsidR="0080028B" w:rsidRPr="00502C0A">
        <w:rPr>
          <w:rFonts w:ascii="Times New Roman" w:hAnsi="Times New Roman" w:cs="Times New Roman"/>
          <w:sz w:val="24"/>
          <w:szCs w:val="24"/>
        </w:rPr>
        <w:t>here are currently no known receptors for H-ficolin on the cell surface</w:t>
      </w:r>
      <w:r w:rsidR="008F675B" w:rsidRPr="00502C0A">
        <w:rPr>
          <w:rFonts w:ascii="Times New Roman" w:hAnsi="Times New Roman" w:cs="Times New Roman"/>
          <w:sz w:val="24"/>
          <w:szCs w:val="24"/>
        </w:rPr>
        <w:t xml:space="preserve"> of lung epithelial cells but these results provide some insight into the receptors which may be involved. Due to their importance in fungal defence, it could be likely that H-ficolin may interact with C-type lectins of the dectin-1 cluster, as </w:t>
      </w:r>
      <w:r w:rsidR="00C348AA" w:rsidRPr="00502C0A">
        <w:rPr>
          <w:rFonts w:ascii="Times New Roman" w:hAnsi="Times New Roman" w:cs="Times New Roman"/>
          <w:sz w:val="24"/>
          <w:szCs w:val="24"/>
        </w:rPr>
        <w:t>epithelial cells</w:t>
      </w:r>
      <w:r w:rsidR="008F675B" w:rsidRPr="00502C0A">
        <w:rPr>
          <w:rFonts w:ascii="Times New Roman" w:hAnsi="Times New Roman" w:cs="Times New Roman"/>
          <w:sz w:val="24"/>
          <w:szCs w:val="24"/>
        </w:rPr>
        <w:t xml:space="preserve"> display increased expression</w:t>
      </w:r>
      <w:r w:rsidR="00C348AA" w:rsidRPr="00502C0A">
        <w:rPr>
          <w:rFonts w:ascii="Times New Roman" w:hAnsi="Times New Roman" w:cs="Times New Roman"/>
          <w:sz w:val="24"/>
          <w:szCs w:val="24"/>
        </w:rPr>
        <w:t xml:space="preserve"> of these receptors</w:t>
      </w:r>
      <w:r w:rsidR="008F675B" w:rsidRPr="00502C0A">
        <w:rPr>
          <w:rFonts w:ascii="Times New Roman" w:hAnsi="Times New Roman" w:cs="Times New Roman"/>
          <w:sz w:val="24"/>
          <w:szCs w:val="24"/>
        </w:rPr>
        <w:t xml:space="preserve"> in response to </w:t>
      </w:r>
      <w:r w:rsidR="00E76330" w:rsidRPr="00502C0A">
        <w:rPr>
          <w:rFonts w:ascii="Times New Roman" w:hAnsi="Times New Roman" w:cs="Times New Roman"/>
          <w:i/>
          <w:sz w:val="24"/>
          <w:szCs w:val="24"/>
        </w:rPr>
        <w:t xml:space="preserve">A. fumigatus </w:t>
      </w:r>
      <w:r w:rsidR="00E76330" w:rsidRPr="00502C0A">
        <w:rPr>
          <w:rFonts w:ascii="Times New Roman" w:hAnsi="Times New Roman" w:cs="Times New Roman"/>
          <w:sz w:val="24"/>
          <w:szCs w:val="24"/>
        </w:rPr>
        <w:t>exposure</w:t>
      </w:r>
      <w:r w:rsidR="00405C43" w:rsidRPr="00502C0A">
        <w:rPr>
          <w:rFonts w:ascii="Times New Roman" w:hAnsi="Times New Roman" w:cs="Times New Roman"/>
          <w:sz w:val="24"/>
          <w:szCs w:val="24"/>
        </w:rPr>
        <w:t>, or alternatively TLRs could be involved</w:t>
      </w:r>
      <w:r w:rsidR="00E76330" w:rsidRPr="00502C0A">
        <w:rPr>
          <w:rFonts w:ascii="Times New Roman" w:hAnsi="Times New Roman" w:cs="Times New Roman"/>
          <w:sz w:val="24"/>
          <w:szCs w:val="24"/>
        </w:rPr>
        <w:t xml:space="preserve"> </w:t>
      </w:r>
      <w:r w:rsidR="00E76330" w:rsidRPr="00502C0A">
        <w:rPr>
          <w:rFonts w:ascii="Times New Roman" w:hAnsi="Times New Roman" w:cs="Times New Roman"/>
          <w:sz w:val="24"/>
          <w:szCs w:val="24"/>
        </w:rPr>
        <w:fldChar w:fldCharType="begin">
          <w:fldData xml:space="preserve">PEVuZE5vdGU+PENpdGU+PEF1dGhvcj5TdW48L0F1dGhvcj48WWVhcj4yMDEyPC9ZZWFyPjxSZWNO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==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PEVuZE5vdGU+PENpdGU+PEF1dGhvcj5TdW48L0F1dGhvcj48WWVhcj4yMDEyPC9ZZWFyPjxSZWNO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==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00E76330" w:rsidRPr="00502C0A">
        <w:rPr>
          <w:rFonts w:ascii="Times New Roman" w:hAnsi="Times New Roman" w:cs="Times New Roman"/>
          <w:sz w:val="24"/>
          <w:szCs w:val="24"/>
        </w:rPr>
      </w:r>
      <w:r w:rsidR="00E76330"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98" w:tooltip="Sun, 2012 #462" w:history="1">
        <w:r w:rsidR="00405C43" w:rsidRPr="00502C0A">
          <w:rPr>
            <w:rFonts w:ascii="Times New Roman" w:hAnsi="Times New Roman" w:cs="Times New Roman"/>
            <w:noProof/>
            <w:sz w:val="24"/>
            <w:szCs w:val="24"/>
          </w:rPr>
          <w:t>Sun</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2012</w:t>
        </w:r>
      </w:hyperlink>
      <w:r w:rsidR="009E5BB5" w:rsidRPr="00502C0A">
        <w:rPr>
          <w:rFonts w:ascii="Times New Roman" w:hAnsi="Times New Roman" w:cs="Times New Roman"/>
          <w:noProof/>
          <w:sz w:val="24"/>
          <w:szCs w:val="24"/>
        </w:rPr>
        <w:t>)</w:t>
      </w:r>
      <w:r w:rsidR="00E76330" w:rsidRPr="00502C0A">
        <w:rPr>
          <w:rFonts w:ascii="Times New Roman" w:hAnsi="Times New Roman" w:cs="Times New Roman"/>
          <w:sz w:val="24"/>
          <w:szCs w:val="24"/>
        </w:rPr>
        <w:fldChar w:fldCharType="end"/>
      </w:r>
      <w:r w:rsidR="00E76330" w:rsidRPr="00502C0A">
        <w:rPr>
          <w:rFonts w:ascii="Times New Roman" w:hAnsi="Times New Roman" w:cs="Times New Roman"/>
          <w:sz w:val="24"/>
          <w:szCs w:val="24"/>
        </w:rPr>
        <w:t xml:space="preserve">. Future studies will therefore be concerned with elucidating the pathways involved in this increase in IL-8 production. </w:t>
      </w:r>
    </w:p>
    <w:p w14:paraId="651CAD0D" w14:textId="77777777" w:rsidR="009975DA" w:rsidRPr="00502C0A" w:rsidRDefault="00552F3D" w:rsidP="00192715">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The most clinically impo</w:t>
      </w:r>
      <w:r w:rsidR="00497313" w:rsidRPr="00502C0A">
        <w:rPr>
          <w:rFonts w:ascii="Times New Roman" w:hAnsi="Times New Roman" w:cs="Times New Roman"/>
          <w:sz w:val="24"/>
          <w:szCs w:val="24"/>
        </w:rPr>
        <w:t>rtant observation from our studies was that H-ficolin concentrations in the BAL of lung transplant patients were</w:t>
      </w:r>
      <w:r w:rsidR="00EB2FBF" w:rsidRPr="00502C0A">
        <w:rPr>
          <w:rFonts w:ascii="Times New Roman" w:hAnsi="Times New Roman" w:cs="Times New Roman"/>
          <w:sz w:val="24"/>
          <w:szCs w:val="24"/>
        </w:rPr>
        <w:t xml:space="preserve"> significantly</w:t>
      </w:r>
      <w:r w:rsidR="00497313" w:rsidRPr="00502C0A">
        <w:rPr>
          <w:rFonts w:ascii="Times New Roman" w:hAnsi="Times New Roman" w:cs="Times New Roman"/>
          <w:sz w:val="24"/>
          <w:szCs w:val="24"/>
        </w:rPr>
        <w:t xml:space="preserve"> increased in recipients with viral and fungal lung infections. This is a significant observation and in combination with current diagnostic markers for fungal infection (galactomannan and β-glucans) could provide an additional and novel biomarker for lung infections. As current diagnostic tools for fun</w:t>
      </w:r>
      <w:r w:rsidR="00446DC0" w:rsidRPr="00502C0A">
        <w:rPr>
          <w:rFonts w:ascii="Times New Roman" w:hAnsi="Times New Roman" w:cs="Times New Roman"/>
          <w:sz w:val="24"/>
          <w:szCs w:val="24"/>
        </w:rPr>
        <w:t>gal lung infection are</w:t>
      </w:r>
      <w:r w:rsidR="00497313" w:rsidRPr="00502C0A">
        <w:rPr>
          <w:rFonts w:ascii="Times New Roman" w:hAnsi="Times New Roman" w:cs="Times New Roman"/>
          <w:sz w:val="24"/>
          <w:szCs w:val="24"/>
        </w:rPr>
        <w:t xml:space="preserve"> limited, any additional means of early detection of fungal infection in patients w</w:t>
      </w:r>
      <w:r w:rsidR="008368C6" w:rsidRPr="00502C0A">
        <w:rPr>
          <w:rFonts w:ascii="Times New Roman" w:hAnsi="Times New Roman" w:cs="Times New Roman"/>
          <w:sz w:val="24"/>
          <w:szCs w:val="24"/>
        </w:rPr>
        <w:t>ould be beneficial and could potentially</w:t>
      </w:r>
      <w:r w:rsidR="00497313" w:rsidRPr="00502C0A">
        <w:rPr>
          <w:rFonts w:ascii="Times New Roman" w:hAnsi="Times New Roman" w:cs="Times New Roman"/>
          <w:sz w:val="24"/>
          <w:szCs w:val="24"/>
        </w:rPr>
        <w:t xml:space="preserve"> reduce mortality rates. </w:t>
      </w:r>
      <w:r w:rsidR="008368C6" w:rsidRPr="00502C0A">
        <w:rPr>
          <w:rFonts w:ascii="Times New Roman" w:hAnsi="Times New Roman" w:cs="Times New Roman"/>
          <w:sz w:val="24"/>
          <w:szCs w:val="24"/>
        </w:rPr>
        <w:t xml:space="preserve">As this </w:t>
      </w:r>
      <w:r w:rsidR="00497313" w:rsidRPr="00502C0A">
        <w:rPr>
          <w:rFonts w:ascii="Times New Roman" w:hAnsi="Times New Roman" w:cs="Times New Roman"/>
          <w:sz w:val="24"/>
          <w:szCs w:val="24"/>
        </w:rPr>
        <w:t>was only a small scale study, much larger clinical studies must be conducted before any conclusions can be made</w:t>
      </w:r>
      <w:r w:rsidR="00167914" w:rsidRPr="00502C0A">
        <w:rPr>
          <w:rFonts w:ascii="Times New Roman" w:hAnsi="Times New Roman" w:cs="Times New Roman"/>
          <w:sz w:val="24"/>
          <w:szCs w:val="24"/>
        </w:rPr>
        <w:t xml:space="preserve">. Ideally, further investigation would be conducted using </w:t>
      </w:r>
      <w:r w:rsidR="00167914" w:rsidRPr="00502C0A">
        <w:rPr>
          <w:rFonts w:ascii="Times New Roman" w:hAnsi="Times New Roman" w:cs="Times New Roman"/>
          <w:i/>
          <w:sz w:val="24"/>
          <w:szCs w:val="24"/>
        </w:rPr>
        <w:t xml:space="preserve">in vivo </w:t>
      </w:r>
      <w:r w:rsidR="00167914" w:rsidRPr="00502C0A">
        <w:rPr>
          <w:rFonts w:ascii="Times New Roman" w:hAnsi="Times New Roman" w:cs="Times New Roman"/>
          <w:sz w:val="24"/>
          <w:szCs w:val="24"/>
        </w:rPr>
        <w:t xml:space="preserve">mouse models </w:t>
      </w:r>
      <w:r w:rsidR="00BE24DD" w:rsidRPr="00502C0A">
        <w:rPr>
          <w:rFonts w:ascii="Times New Roman" w:hAnsi="Times New Roman" w:cs="Times New Roman"/>
          <w:sz w:val="24"/>
          <w:szCs w:val="24"/>
        </w:rPr>
        <w:t xml:space="preserve">but, </w:t>
      </w:r>
      <w:r w:rsidR="00167914" w:rsidRPr="00502C0A">
        <w:rPr>
          <w:rFonts w:ascii="Times New Roman" w:hAnsi="Times New Roman" w:cs="Times New Roman"/>
          <w:sz w:val="24"/>
          <w:szCs w:val="24"/>
        </w:rPr>
        <w:t xml:space="preserve">as H-ficolin is not produced in mice, this would not be possible. </w:t>
      </w:r>
    </w:p>
    <w:p w14:paraId="1827B3F3" w14:textId="15CB30BF" w:rsidR="00882727" w:rsidRPr="00502C0A" w:rsidRDefault="002371A4" w:rsidP="00F80BF3">
      <w:pPr>
        <w:spacing w:before="240"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The other human serum ficolin, L-ficolin is </w:t>
      </w:r>
      <w:r w:rsidR="008368C6" w:rsidRPr="00502C0A">
        <w:rPr>
          <w:rFonts w:ascii="Times New Roman" w:hAnsi="Times New Roman" w:cs="Times New Roman"/>
          <w:sz w:val="24"/>
          <w:szCs w:val="24"/>
        </w:rPr>
        <w:t xml:space="preserve">also </w:t>
      </w:r>
      <w:r w:rsidRPr="00502C0A">
        <w:rPr>
          <w:rFonts w:ascii="Times New Roman" w:hAnsi="Times New Roman" w:cs="Times New Roman"/>
          <w:sz w:val="24"/>
          <w:szCs w:val="24"/>
        </w:rPr>
        <w:t xml:space="preserve">produced </w:t>
      </w:r>
      <w:r w:rsidR="00EB2FBF" w:rsidRPr="00502C0A">
        <w:rPr>
          <w:rFonts w:ascii="Times New Roman" w:hAnsi="Times New Roman" w:cs="Times New Roman"/>
          <w:sz w:val="24"/>
          <w:szCs w:val="24"/>
        </w:rPr>
        <w:t>in rodents</w:t>
      </w:r>
      <w:r w:rsidR="008368C6" w:rsidRPr="00502C0A">
        <w:rPr>
          <w:rFonts w:ascii="Times New Roman" w:hAnsi="Times New Roman" w:cs="Times New Roman"/>
          <w:sz w:val="24"/>
          <w:szCs w:val="24"/>
        </w:rPr>
        <w:t xml:space="preserve"> and</w:t>
      </w:r>
      <w:r w:rsidR="000C41FE" w:rsidRPr="00502C0A">
        <w:rPr>
          <w:rFonts w:ascii="Times New Roman" w:hAnsi="Times New Roman" w:cs="Times New Roman"/>
          <w:sz w:val="24"/>
          <w:szCs w:val="24"/>
        </w:rPr>
        <w:t xml:space="preserve"> is</w:t>
      </w:r>
      <w:r w:rsidR="00DE422E" w:rsidRPr="00502C0A">
        <w:rPr>
          <w:rFonts w:ascii="Times New Roman" w:hAnsi="Times New Roman" w:cs="Times New Roman"/>
          <w:sz w:val="24"/>
          <w:szCs w:val="24"/>
        </w:rPr>
        <w:t xml:space="preserve"> termed ficolin-A. In C</w:t>
      </w:r>
      <w:r w:rsidRPr="00502C0A">
        <w:rPr>
          <w:rFonts w:ascii="Times New Roman" w:hAnsi="Times New Roman" w:cs="Times New Roman"/>
          <w:sz w:val="24"/>
          <w:szCs w:val="24"/>
        </w:rPr>
        <w:t>hapter 4</w:t>
      </w:r>
      <w:r w:rsidR="008368C6" w:rsidRPr="00502C0A">
        <w:rPr>
          <w:rFonts w:ascii="Times New Roman" w:hAnsi="Times New Roman" w:cs="Times New Roman"/>
          <w:sz w:val="24"/>
          <w:szCs w:val="24"/>
        </w:rPr>
        <w:t xml:space="preserve"> initial data is based on utilising</w:t>
      </w:r>
      <w:r w:rsidRPr="00502C0A">
        <w:rPr>
          <w:rFonts w:ascii="Times New Roman" w:hAnsi="Times New Roman" w:cs="Times New Roman"/>
          <w:sz w:val="24"/>
          <w:szCs w:val="24"/>
        </w:rPr>
        <w:t xml:space="preserve"> the human orthologue, L-ficolin to demonstrate its importance in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defence. The recognition of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by L-ficolin</w:t>
      </w:r>
      <w:r w:rsidR="008368C6" w:rsidRPr="00502C0A">
        <w:rPr>
          <w:rFonts w:ascii="Times New Roman" w:hAnsi="Times New Roman" w:cs="Times New Roman"/>
          <w:sz w:val="24"/>
          <w:szCs w:val="24"/>
        </w:rPr>
        <w:t xml:space="preserve"> is in keeping with previous observations by others</w:t>
      </w:r>
      <w:r w:rsidRPr="00502C0A">
        <w:rPr>
          <w:rFonts w:ascii="Times New Roman" w:hAnsi="Times New Roman" w:cs="Times New Roman"/>
          <w:sz w:val="24"/>
          <w:szCs w:val="24"/>
        </w:rPr>
        <w:t xml:space="preserve">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&lt;EndNote&gt;&lt;Cite&gt;&lt;Author&gt;Ma&lt;/Author&gt;&lt;Year&gt;2009&lt;/Year&gt;&lt;RecNum&gt;41&lt;/RecNum&gt;&lt;DisplayText&gt;(Ma&lt;style face="italic"&gt; et al.&lt;/style&gt;, 2009)&lt;/DisplayText&gt;&lt;record&gt;&lt;rec-number&gt;41&lt;/rec-number&gt;&lt;foreign-keys&gt;&lt;key app="EN" db-id="22aee5evaedzd5eertm5vfr5pet0arfpaxxp"&gt;41&lt;/key&gt;&lt;/foreign-keys&gt;&lt;ref-type name="Journal Article"&gt;17&lt;/ref-type&gt;&lt;contributors&gt;&lt;authors&gt;&lt;author&gt;Y J Ma&lt;/author&gt;&lt;author&gt;A Doni&lt;/author&gt;&lt;author&gt;T Hummelshøj&lt;/author&gt;&lt;author&gt;C Honore&lt;/author&gt;&lt;author&gt;A Bastone&lt;/author&gt;&lt;author&gt;A Mantovani&lt;/author&gt;&lt;author&gt;N M Thielens&lt;/author&gt;&lt;author&gt;P Garred&lt;/author&gt;&lt;/authors&gt;&lt;/contributors&gt;&lt;titles&gt;&lt;title&gt;Synergy between ficolin-2 and pentraxin 3 boosts innate immune recognition and complement deposition&lt;/title&gt;&lt;secondary-title&gt;&lt;style face="italic" font="default" size="100%"&gt;J. Biol. Chem.&lt;/style&gt;&lt;/secondary-title&gt;&lt;/titles&gt;&lt;pages&gt;28263-28275&lt;/pages&gt;&lt;volume&gt;&lt;style face="bold" font="default" size="100%"&gt;284&lt;/style&gt;&lt;/volume&gt;&lt;number&gt;(41)&lt;/number&gt;&lt;dates&gt;&lt;year&gt;2009&lt;/year&gt;&lt;/dates&gt;&lt;urls&gt;&lt;/urls&gt;&lt;/record&gt;&lt;/Cite&gt;&lt;/EndNote&gt;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89" w:tooltip="Ma, 2009 #41" w:history="1">
        <w:r w:rsidR="00405C43" w:rsidRPr="00502C0A">
          <w:rPr>
            <w:rFonts w:ascii="Times New Roman" w:hAnsi="Times New Roman" w:cs="Times New Roman"/>
            <w:noProof/>
            <w:sz w:val="24"/>
            <w:szCs w:val="24"/>
          </w:rPr>
          <w:t>Ma</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2009</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 xml:space="preserve">, but the functional outcomes of this recognition, other than complement activation, had not been provided in any detail. </w:t>
      </w:r>
      <w:r w:rsidR="000C41FE" w:rsidRPr="00502C0A">
        <w:rPr>
          <w:rFonts w:ascii="Times New Roman" w:hAnsi="Times New Roman" w:cs="Times New Roman"/>
          <w:sz w:val="24"/>
          <w:szCs w:val="24"/>
        </w:rPr>
        <w:t>We confirmed the binding characteristics observed previously, showing demonstrable binding by the FBG in a calcium-dependent manner. As observed for H-ficolin, we show that this interaction is enhanced by pH but this increase is greater for L-ficolin than for H-ficolin. As L-ficolin is not produced in the lung but can be found there during inf</w:t>
      </w:r>
      <w:r w:rsidR="00005DE1" w:rsidRPr="00502C0A">
        <w:rPr>
          <w:rFonts w:ascii="Times New Roman" w:hAnsi="Times New Roman" w:cs="Times New Roman"/>
          <w:sz w:val="24"/>
          <w:szCs w:val="24"/>
        </w:rPr>
        <w:t>ection</w:t>
      </w:r>
      <w:r w:rsidR="000C41FE" w:rsidRPr="00502C0A">
        <w:rPr>
          <w:rFonts w:ascii="Times New Roman" w:hAnsi="Times New Roman" w:cs="Times New Roman"/>
          <w:sz w:val="24"/>
          <w:szCs w:val="24"/>
        </w:rPr>
        <w:t xml:space="preserve">, it </w:t>
      </w:r>
      <w:r w:rsidR="00CD05F6" w:rsidRPr="00502C0A">
        <w:rPr>
          <w:rFonts w:ascii="Times New Roman" w:hAnsi="Times New Roman" w:cs="Times New Roman"/>
          <w:sz w:val="24"/>
          <w:szCs w:val="24"/>
        </w:rPr>
        <w:t>is</w:t>
      </w:r>
      <w:r w:rsidR="000C41FE" w:rsidRPr="00502C0A">
        <w:rPr>
          <w:rFonts w:ascii="Times New Roman" w:hAnsi="Times New Roman" w:cs="Times New Roman"/>
          <w:sz w:val="24"/>
          <w:szCs w:val="24"/>
        </w:rPr>
        <w:t xml:space="preserve"> likely that L-ficolin is more important at a slightly later stage of infection whereby the acidity augments L-ficolins function. H-ficolin binding is less affected by acidity and is probably more important for initial recognition. </w:t>
      </w:r>
    </w:p>
    <w:p w14:paraId="462F3E27" w14:textId="0292A486" w:rsidR="001D0E62" w:rsidRPr="00502C0A" w:rsidRDefault="00ED0104" w:rsidP="00F80BF3">
      <w:pPr>
        <w:spacing w:before="240" w:line="360" w:lineRule="auto"/>
        <w:jc w:val="both"/>
        <w:rPr>
          <w:rFonts w:ascii="Times New Roman" w:hAnsi="Times New Roman" w:cs="Times New Roman"/>
          <w:sz w:val="24"/>
          <w:szCs w:val="24"/>
        </w:rPr>
      </w:pPr>
      <w:r w:rsidRPr="00502C0A">
        <w:rPr>
          <w:rFonts w:ascii="Times New Roman" w:hAnsi="Times New Roman" w:cs="Times New Roman"/>
          <w:sz w:val="24"/>
          <w:szCs w:val="24"/>
        </w:rPr>
        <w:t>L-ficolin recogniti</w:t>
      </w:r>
      <w:r w:rsidR="00784129" w:rsidRPr="00502C0A">
        <w:rPr>
          <w:rFonts w:ascii="Times New Roman" w:hAnsi="Times New Roman" w:cs="Times New Roman"/>
          <w:sz w:val="24"/>
          <w:szCs w:val="24"/>
        </w:rPr>
        <w:t>on led to increased association with</w:t>
      </w:r>
      <w:r w:rsidRPr="00502C0A">
        <w:rPr>
          <w:rFonts w:ascii="Times New Roman" w:hAnsi="Times New Roman" w:cs="Times New Roman"/>
          <w:sz w:val="24"/>
          <w:szCs w:val="24"/>
        </w:rPr>
        <w:t xml:space="preserve"> the lung epithelium, MDM and neutrophils. The same argument applies for the import</w:t>
      </w:r>
      <w:r w:rsidR="006F6B1D" w:rsidRPr="00502C0A">
        <w:rPr>
          <w:rFonts w:ascii="Times New Roman" w:hAnsi="Times New Roman" w:cs="Times New Roman"/>
          <w:sz w:val="24"/>
          <w:szCs w:val="24"/>
        </w:rPr>
        <w:t>ance of enhanced conidial association with</w:t>
      </w:r>
      <w:r w:rsidRPr="00502C0A">
        <w:rPr>
          <w:rFonts w:ascii="Times New Roman" w:hAnsi="Times New Roman" w:cs="Times New Roman"/>
          <w:sz w:val="24"/>
          <w:szCs w:val="24"/>
        </w:rPr>
        <w:t xml:space="preserve"> the lung epithelium that was proposed for H-ficolin, considering L-ficolin opsonisation did not lead to enhanced intracellular fungal killing either. However, we provided the first </w:t>
      </w:r>
      <w:r w:rsidRPr="00502C0A">
        <w:rPr>
          <w:rFonts w:ascii="Times New Roman" w:hAnsi="Times New Roman" w:cs="Times New Roman"/>
          <w:sz w:val="24"/>
          <w:szCs w:val="24"/>
        </w:rPr>
        <w:lastRenderedPageBreak/>
        <w:t>observations that L-ficolin binding could augment the fungal killing responses of MDM and neutrophils. This was not unexpected as the ability of opsonins to enhance fungal killing has been well documented, with SP-D in particular enhancing the functions of polymorphonuclear cells</w:t>
      </w:r>
      <w:r w:rsidR="001D0E62" w:rsidRPr="00502C0A">
        <w:rPr>
          <w:rFonts w:ascii="Times New Roman" w:hAnsi="Times New Roman" w:cs="Times New Roman"/>
          <w:sz w:val="24"/>
          <w:szCs w:val="24"/>
        </w:rPr>
        <w:t xml:space="preserve"> in </w:t>
      </w:r>
      <w:r w:rsidR="001D0E62" w:rsidRPr="00502C0A">
        <w:rPr>
          <w:rFonts w:ascii="Times New Roman" w:hAnsi="Times New Roman" w:cs="Times New Roman"/>
          <w:i/>
          <w:sz w:val="24"/>
          <w:szCs w:val="24"/>
        </w:rPr>
        <w:t>Aspergillus</w:t>
      </w:r>
      <w:r w:rsidR="001D0E62" w:rsidRPr="00502C0A">
        <w:rPr>
          <w:rFonts w:ascii="Times New Roman" w:hAnsi="Times New Roman" w:cs="Times New Roman"/>
          <w:sz w:val="24"/>
          <w:szCs w:val="24"/>
        </w:rPr>
        <w:t xml:space="preserve"> defence</w:t>
      </w:r>
      <w:r w:rsidR="001D0E62" w:rsidRPr="00502C0A">
        <w:rPr>
          <w:rFonts w:ascii="Times New Roman" w:hAnsi="Times New Roman" w:cs="Times New Roman"/>
          <w:i/>
          <w:sz w:val="24"/>
          <w:szCs w:val="24"/>
        </w:rPr>
        <w:t xml:space="preserve"> </w:t>
      </w:r>
      <w:r w:rsidRPr="00502C0A">
        <w:rPr>
          <w:rFonts w:ascii="Times New Roman" w:hAnsi="Times New Roman" w:cs="Times New Roman"/>
          <w:sz w:val="24"/>
          <w:szCs w:val="24"/>
        </w:rPr>
        <w:t xml:space="preserve"> </w:t>
      </w:r>
      <w:r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&lt;EndNote&gt;&lt;Cite&gt;&lt;Author&gt;Madan&lt;/Author&gt;&lt;Year&gt;1997&lt;/Year&gt;&lt;RecNum&gt;175&lt;/RecNum&gt;&lt;DisplayText&gt;(Madan&lt;style face="italic"&gt; et al.&lt;/style&gt;, 1997)&lt;/DisplayText&gt;&lt;record&gt;&lt;rec-number&gt;175&lt;/rec-number&gt;&lt;foreign-keys&gt;&lt;key app="EN" db-id="22aee5evaedzd5eertm5vfr5pet0arfpaxxp"&gt;175&lt;/key&gt;&lt;/foreign-keys&gt;&lt;ref-type name="Journal Article"&gt;17&lt;/ref-type&gt;&lt;contributors&gt;&lt;authors&gt;&lt;author&gt;Madan, T.&lt;/author&gt;&lt;author&gt;Eggleton, P.&lt;/author&gt;&lt;author&gt;Kishore, U.&lt;/author&gt;&lt;author&gt;Strong, P.&lt;/author&gt;&lt;author&gt;Aggrawal, S. S.&lt;/author&gt;&lt;author&gt;Sarma, P. U.&lt;/author&gt;&lt;author&gt;Reid, K. B.&lt;/author&gt;&lt;/authors&gt;&lt;/contributors&gt;&lt;auth-address&gt;CSIR Centre for Biochemical Technology, Delhi, India.&lt;/auth-address&gt;&lt;titles&gt;&lt;title&gt;Binding of pulmonary surfactant proteins A and D to Aspergillus fumigatus conidia enhances phagocytosis and killing by human neutrophils and alveolar macrophages&lt;/title&gt;&lt;secondary-title&gt;Infect Immun&lt;/secondary-title&gt;&lt;/titles&gt;&lt;pages&gt;3171-9&lt;/pages&gt;&lt;volume&gt;65&lt;/volume&gt;&lt;number&gt;8&lt;/number&gt;&lt;edition&gt;1997/08/01&lt;/edition&gt;&lt;keywords&gt;&lt;keyword&gt;Agglutination&lt;/keyword&gt;&lt;keyword&gt;Aspergillus fumigatus/drug effects/ immunology&lt;/keyword&gt;&lt;keyword&gt;Glycoproteins/metabolism/ pharmacology&lt;/keyword&gt;&lt;keyword&gt;Humans&lt;/keyword&gt;&lt;keyword&gt;Macrophages, Alveolar/ immunology&lt;/keyword&gt;&lt;keyword&gt;Neutrophils/ immunology&lt;/keyword&gt;&lt;keyword&gt;Phagocytosis/ drug effects&lt;/keyword&gt;&lt;keyword&gt;Proteolipids/metabolism/ pharmacology&lt;/keyword&gt;&lt;keyword&gt;Pulmonary Surfactant-Associated Protein D&lt;/keyword&gt;&lt;keyword&gt;Pulmonary Surfactants/metabolism/ pharmacology&lt;/keyword&gt;&lt;/keywords&gt;&lt;dates&gt;&lt;year&gt;1997&lt;/year&gt;&lt;pub-dates&gt;&lt;date&gt;Aug&lt;/date&gt;&lt;/pub-dates&gt;&lt;/dates&gt;&lt;isbn&gt;0019-9567 (Print)&amp;#xD;0019-9567 (Linking)&lt;/isbn&gt;&lt;accession-num&gt;9234771&lt;/accession-num&gt;&lt;urls&gt;&lt;/urls&gt;&lt;custom2&gt;175448&lt;/custom2&gt;&lt;remote-database-provider&gt;NLM&lt;/remote-database-provider&gt;&lt;language&gt;eng&lt;/language&gt;&lt;/record&gt;&lt;/Cite&gt;&lt;/EndNote&gt;</w:instrText>
      </w:r>
      <w:r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192" w:tooltip="Madan, 1997 #175" w:history="1">
        <w:r w:rsidR="00405C43" w:rsidRPr="00502C0A">
          <w:rPr>
            <w:rFonts w:ascii="Times New Roman" w:hAnsi="Times New Roman" w:cs="Times New Roman"/>
            <w:noProof/>
            <w:sz w:val="24"/>
            <w:szCs w:val="24"/>
          </w:rPr>
          <w:t>Madan</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1997</w:t>
        </w:r>
      </w:hyperlink>
      <w:r w:rsidR="009E5BB5" w:rsidRPr="00502C0A">
        <w:rPr>
          <w:rFonts w:ascii="Times New Roman" w:hAnsi="Times New Roman" w:cs="Times New Roman"/>
          <w:noProof/>
          <w:sz w:val="24"/>
          <w:szCs w:val="24"/>
        </w:rPr>
        <w:t>)</w:t>
      </w:r>
      <w:r w:rsidRPr="00502C0A">
        <w:rPr>
          <w:rFonts w:ascii="Times New Roman" w:hAnsi="Times New Roman" w:cs="Times New Roman"/>
          <w:sz w:val="24"/>
          <w:szCs w:val="24"/>
        </w:rPr>
        <w:fldChar w:fldCharType="end"/>
      </w:r>
      <w:r w:rsidRPr="00502C0A">
        <w:rPr>
          <w:rFonts w:ascii="Times New Roman" w:hAnsi="Times New Roman" w:cs="Times New Roman"/>
          <w:sz w:val="24"/>
          <w:szCs w:val="24"/>
        </w:rPr>
        <w:t>.</w:t>
      </w:r>
      <w:r w:rsidR="001D0E62" w:rsidRPr="00502C0A">
        <w:rPr>
          <w:rFonts w:ascii="Times New Roman" w:hAnsi="Times New Roman" w:cs="Times New Roman"/>
          <w:sz w:val="24"/>
          <w:szCs w:val="24"/>
        </w:rPr>
        <w:t xml:space="preserve"> Interestingly, L-ficolin opsonisation could only enhance intracellular killing by MDM but both intracellular and extracellular killing by neutrophils. These observations were supported by previous reports demonstrating that macrophages are involved in early conidial phagocytosis and killing whereas neutrophils are recruited for help at a later stage whereby extracellular killing mechanisms are integral </w:t>
      </w:r>
      <w:r w:rsidR="001D0E62"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&lt;EndNote&gt;&lt;Cite&gt;&lt;Author&gt;Schaffner&lt;/Author&gt;&lt;Year&gt;2002&lt;/Year&gt;&lt;RecNum&gt;200&lt;/RecNum&gt;&lt;DisplayText&gt;(Schaffner, 2002)&lt;/DisplayText&gt;&lt;record&gt;&lt;rec-number&gt;200&lt;/rec-number&gt;&lt;foreign-keys&gt;&lt;key app="EN" db-id="22aee5evaedzd5eertm5vfr5pet0arfpaxxp"&gt;200&lt;/key&gt;&lt;/foreign-keys&gt;&lt;ref-type name="Journal Article"&gt;17&lt;/ref-type&gt;&lt;contributors&gt;&lt;authors&gt;&lt;author&gt;Schaffner, A.&lt;/author&gt;&lt;/authors&gt;&lt;/contributors&gt;&lt;auth-address&gt;Department of Medicine, University Hospital, Zurich.&lt;/auth-address&gt;&lt;titles&gt;&lt;title&gt;Host-parasite relation in invasive aspergillosis&lt;/title&gt;&lt;secondary-title&gt;Nihon Ishinkin Gakkai Zasshi&lt;/secondary-title&gt;&lt;/titles&gt;&lt;pages&gt;161&lt;/pages&gt;&lt;volume&gt;43&lt;/volume&gt;&lt;number&gt;3&lt;/number&gt;&lt;edition&gt;2002/07/30&lt;/edition&gt;&lt;keywords&gt;&lt;keyword&gt;Aspergillosis/ etiology&lt;/keyword&gt;&lt;keyword&gt;Chemokine CXCL1&lt;/keyword&gt;&lt;keyword&gt;Chemokines/physiology&lt;/keyword&gt;&lt;keyword&gt;Chemokines, CXC&lt;/keyword&gt;&lt;keyword&gt;Chemotactic Factors/physiology&lt;/keyword&gt;&lt;keyword&gt;Glucocorticoids/adverse effects&lt;/keyword&gt;&lt;keyword&gt;Humans&lt;/keyword&gt;&lt;keyword&gt;Immunity, Innate/ immunology&lt;/keyword&gt;&lt;keyword&gt;Immunosuppressive Agents/adverse effects&lt;/keyword&gt;&lt;keyword&gt;Intercellular Signaling Peptides and Proteins/physiology&lt;/keyword&gt;&lt;keyword&gt;Macrophages, Alveolar/immunology&lt;/keyword&gt;&lt;keyword&gt;Neutrophils/immunology&lt;/keyword&gt;&lt;keyword&gt;Opportunistic Infections&lt;/keyword&gt;&lt;/keywords&gt;&lt;dates&gt;&lt;year&gt;2002&lt;/year&gt;&lt;/dates&gt;&lt;isbn&gt;0916-4804 (Print)&amp;#xD;0916-4804 (Linking)&lt;/isbn&gt;&lt;accession-num&gt;12145630&lt;/accession-num&gt;&lt;urls&gt;&lt;/urls&gt;&lt;remote-database-provider&gt;NLM&lt;/remote-database-provider&gt;&lt;language&gt;eng&lt;/language&gt;&lt;/record&gt;&lt;/Cite&gt;&lt;/EndNote&gt;</w:instrText>
      </w:r>
      <w:r w:rsidR="001D0E62"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63" w:tooltip="Schaffner, 2002 #200" w:history="1">
        <w:r w:rsidR="00405C43" w:rsidRPr="00502C0A">
          <w:rPr>
            <w:rFonts w:ascii="Times New Roman" w:hAnsi="Times New Roman" w:cs="Times New Roman"/>
            <w:noProof/>
            <w:sz w:val="24"/>
            <w:szCs w:val="24"/>
          </w:rPr>
          <w:t>Schaffner, 2002</w:t>
        </w:r>
      </w:hyperlink>
      <w:r w:rsidR="009E5BB5" w:rsidRPr="00502C0A">
        <w:rPr>
          <w:rFonts w:ascii="Times New Roman" w:hAnsi="Times New Roman" w:cs="Times New Roman"/>
          <w:noProof/>
          <w:sz w:val="24"/>
          <w:szCs w:val="24"/>
        </w:rPr>
        <w:t>)</w:t>
      </w:r>
      <w:r w:rsidR="001D0E62" w:rsidRPr="00502C0A">
        <w:rPr>
          <w:rFonts w:ascii="Times New Roman" w:hAnsi="Times New Roman" w:cs="Times New Roman"/>
          <w:sz w:val="24"/>
          <w:szCs w:val="24"/>
        </w:rPr>
        <w:fldChar w:fldCharType="end"/>
      </w:r>
      <w:r w:rsidR="001D0E62" w:rsidRPr="00502C0A">
        <w:rPr>
          <w:rFonts w:ascii="Times New Roman" w:hAnsi="Times New Roman" w:cs="Times New Roman"/>
          <w:sz w:val="24"/>
          <w:szCs w:val="24"/>
        </w:rPr>
        <w:t xml:space="preserve">. </w:t>
      </w:r>
      <w:r w:rsidR="00FB2A6D" w:rsidRPr="00502C0A">
        <w:rPr>
          <w:rFonts w:ascii="Times New Roman" w:hAnsi="Times New Roman" w:cs="Times New Roman"/>
          <w:sz w:val="24"/>
          <w:szCs w:val="24"/>
        </w:rPr>
        <w:t xml:space="preserve">Yet the mechanisms that underlie these mechanisms still need to be elucidated and it would prove interesting to investigate whether these increases in killing are related to the induction of ROS. </w:t>
      </w:r>
    </w:p>
    <w:p w14:paraId="1D7045F2" w14:textId="602A845D" w:rsidR="00713446" w:rsidRPr="00502C0A" w:rsidRDefault="00713446" w:rsidP="00F80BF3">
      <w:pPr>
        <w:spacing w:before="240" w:line="360" w:lineRule="auto"/>
        <w:jc w:val="both"/>
        <w:rPr>
          <w:rFonts w:ascii="Times New Roman" w:hAnsi="Times New Roman" w:cs="Times New Roman"/>
          <w:sz w:val="24"/>
          <w:szCs w:val="24"/>
        </w:rPr>
      </w:pPr>
      <w:r w:rsidRPr="00502C0A">
        <w:rPr>
          <w:rFonts w:ascii="Times New Roman" w:hAnsi="Times New Roman" w:cs="Times New Roman"/>
          <w:sz w:val="24"/>
          <w:szCs w:val="24"/>
        </w:rPr>
        <w:t>Similarly to H-ficolin, L-ficolin opsonisation could augment IL-8 production by the lung epithelium</w:t>
      </w:r>
      <w:r w:rsidR="002968D0" w:rsidRPr="00502C0A">
        <w:rPr>
          <w:rFonts w:ascii="Times New Roman" w:hAnsi="Times New Roman" w:cs="Times New Roman"/>
          <w:sz w:val="24"/>
          <w:szCs w:val="24"/>
        </w:rPr>
        <w:t xml:space="preserve"> and this was observed to be induced upon MAPK activation</w:t>
      </w:r>
      <w:r w:rsidRPr="00502C0A">
        <w:rPr>
          <w:rFonts w:ascii="Times New Roman" w:hAnsi="Times New Roman" w:cs="Times New Roman"/>
          <w:sz w:val="24"/>
          <w:szCs w:val="24"/>
        </w:rPr>
        <w:t xml:space="preserve">. </w:t>
      </w:r>
      <w:r w:rsidR="00CB7110" w:rsidRPr="00502C0A">
        <w:rPr>
          <w:rFonts w:ascii="Times New Roman" w:hAnsi="Times New Roman" w:cs="Times New Roman"/>
          <w:sz w:val="24"/>
          <w:szCs w:val="24"/>
        </w:rPr>
        <w:t>Surprisingly however, L-ficolin opsonisation promoted a novel anti-inflammatory mechanism from MDM and neutrophils following challenge with opsonised conidia. In stark contrast to the increase in IL-8 observed by lung cells, levels of IL-1β, IL-6, IL-8, IL-10 and TNF-α were significantly decreased 24 hours post-infection.</w:t>
      </w:r>
      <w:r w:rsidR="00680CFF" w:rsidRPr="00502C0A">
        <w:rPr>
          <w:rFonts w:ascii="Times New Roman" w:hAnsi="Times New Roman" w:cs="Times New Roman"/>
          <w:sz w:val="24"/>
          <w:szCs w:val="24"/>
        </w:rPr>
        <w:t xml:space="preserve"> During our studies, we also indicated that ficolin-A and L-ficolin were involved in the recognition</w:t>
      </w:r>
      <w:r w:rsidR="00911115" w:rsidRPr="00502C0A">
        <w:rPr>
          <w:rFonts w:ascii="Times New Roman" w:hAnsi="Times New Roman" w:cs="Times New Roman"/>
          <w:sz w:val="24"/>
          <w:szCs w:val="24"/>
        </w:rPr>
        <w:t xml:space="preserve"> </w:t>
      </w:r>
      <w:r w:rsidR="00680CFF" w:rsidRPr="00502C0A">
        <w:rPr>
          <w:rFonts w:ascii="Times New Roman" w:hAnsi="Times New Roman" w:cs="Times New Roman"/>
          <w:sz w:val="24"/>
          <w:szCs w:val="24"/>
        </w:rPr>
        <w:t xml:space="preserve">of apoptotic cells and could also function homeostatically, although this was not the focus of the thesis. </w:t>
      </w:r>
      <w:r w:rsidR="00911115" w:rsidRPr="00502C0A">
        <w:rPr>
          <w:rFonts w:ascii="Times New Roman" w:hAnsi="Times New Roman" w:cs="Times New Roman"/>
          <w:sz w:val="24"/>
          <w:szCs w:val="24"/>
        </w:rPr>
        <w:t xml:space="preserve">These observations illuminate a role for L-ficolin in the resolution of inflammation post-infection but whether the same observations can be presented </w:t>
      </w:r>
      <w:r w:rsidR="00911115" w:rsidRPr="00502C0A">
        <w:rPr>
          <w:rFonts w:ascii="Times New Roman" w:hAnsi="Times New Roman" w:cs="Times New Roman"/>
          <w:i/>
          <w:sz w:val="24"/>
          <w:szCs w:val="24"/>
        </w:rPr>
        <w:t>in vivo</w:t>
      </w:r>
      <w:r w:rsidR="00911115" w:rsidRPr="00502C0A">
        <w:rPr>
          <w:rFonts w:ascii="Times New Roman" w:hAnsi="Times New Roman" w:cs="Times New Roman"/>
          <w:sz w:val="24"/>
          <w:szCs w:val="24"/>
        </w:rPr>
        <w:t xml:space="preserve"> must still be elucidated. </w:t>
      </w:r>
      <w:r w:rsidR="002968D0" w:rsidRPr="00502C0A">
        <w:rPr>
          <w:rFonts w:ascii="Times New Roman" w:hAnsi="Times New Roman" w:cs="Times New Roman"/>
          <w:sz w:val="24"/>
          <w:szCs w:val="24"/>
        </w:rPr>
        <w:t>The mechanistic insights into this interaction are</w:t>
      </w:r>
      <w:r w:rsidR="00B1343E" w:rsidRPr="00502C0A">
        <w:rPr>
          <w:rFonts w:ascii="Times New Roman" w:hAnsi="Times New Roman" w:cs="Times New Roman"/>
          <w:sz w:val="24"/>
          <w:szCs w:val="24"/>
        </w:rPr>
        <w:t xml:space="preserve"> not currently understood</w:t>
      </w:r>
      <w:r w:rsidR="002968D0" w:rsidRPr="00502C0A">
        <w:rPr>
          <w:rFonts w:ascii="Times New Roman" w:hAnsi="Times New Roman" w:cs="Times New Roman"/>
          <w:sz w:val="24"/>
          <w:szCs w:val="24"/>
        </w:rPr>
        <w:t>. There are a few candidate receptors</w:t>
      </w:r>
      <w:r w:rsidR="00911115" w:rsidRPr="00502C0A">
        <w:rPr>
          <w:rFonts w:ascii="Times New Roman" w:hAnsi="Times New Roman" w:cs="Times New Roman"/>
          <w:sz w:val="24"/>
          <w:szCs w:val="24"/>
        </w:rPr>
        <w:t>,</w:t>
      </w:r>
      <w:r w:rsidR="002968D0" w:rsidRPr="00502C0A">
        <w:rPr>
          <w:rFonts w:ascii="Times New Roman" w:hAnsi="Times New Roman" w:cs="Times New Roman"/>
          <w:sz w:val="24"/>
          <w:szCs w:val="24"/>
        </w:rPr>
        <w:t xml:space="preserve"> such as leukocyte-associated immunoglobulin-like receptor 1 which has recently been highlighted as a novel inhibitory receptor for the collagenous domains of SP-D </w:t>
      </w:r>
      <w:r w:rsidR="002968D0" w:rsidRPr="00502C0A">
        <w:rPr>
          <w:rFonts w:ascii="Times New Roman" w:hAnsi="Times New Roman" w:cs="Times New Roman"/>
          <w:sz w:val="24"/>
          <w:szCs w:val="24"/>
        </w:rPr>
        <w:fldChar w:fldCharType="begin">
          <w:fldData xml:space="preserve">PEVuZE5vdGU+PENpdGU+PEF1dGhvcj5PbGRlIE5vcmRrYW1wPC9BdXRob3I+PFllYXI+MjAxNDwv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</w:fldData>
        </w:fldChar>
      </w:r>
      <w:r w:rsidR="00A465C0" w:rsidRPr="00502C0A">
        <w:rPr>
          <w:rFonts w:ascii="Times New Roman" w:hAnsi="Times New Roman" w:cs="Times New Roman"/>
          <w:sz w:val="24"/>
          <w:szCs w:val="24"/>
        </w:rPr>
        <w:instrText xml:space="preserve"> ADDIN EN.CITE </w:instrText>
      </w:r>
      <w:r w:rsidR="00A465C0" w:rsidRPr="00502C0A">
        <w:rPr>
          <w:rFonts w:ascii="Times New Roman" w:hAnsi="Times New Roman" w:cs="Times New Roman"/>
          <w:sz w:val="24"/>
          <w:szCs w:val="24"/>
        </w:rPr>
        <w:fldChar w:fldCharType="begin">
          <w:fldData xml:space="preserve">PEVuZE5vdGU+PENpdGU+PEF1dGhvcj5PbGRlIE5vcmRrYW1wPC9BdXRob3I+PFllYXI+MjAxNDwv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</w:fldData>
        </w:fldChar>
      </w:r>
      <w:r w:rsidR="00A465C0" w:rsidRPr="00502C0A">
        <w:rPr>
          <w:rFonts w:ascii="Times New Roman" w:hAnsi="Times New Roman" w:cs="Times New Roman"/>
          <w:sz w:val="24"/>
          <w:szCs w:val="24"/>
        </w:rPr>
        <w:instrText xml:space="preserve"> ADDIN EN.CITE.DATA </w:instrText>
      </w:r>
      <w:r w:rsidR="00A465C0" w:rsidRPr="00502C0A">
        <w:rPr>
          <w:rFonts w:ascii="Times New Roman" w:hAnsi="Times New Roman" w:cs="Times New Roman"/>
          <w:sz w:val="24"/>
          <w:szCs w:val="24"/>
        </w:rPr>
      </w:r>
      <w:r w:rsidR="00A465C0" w:rsidRPr="00502C0A">
        <w:rPr>
          <w:rFonts w:ascii="Times New Roman" w:hAnsi="Times New Roman" w:cs="Times New Roman"/>
          <w:sz w:val="24"/>
          <w:szCs w:val="24"/>
        </w:rPr>
        <w:fldChar w:fldCharType="end"/>
      </w:r>
      <w:r w:rsidR="002968D0" w:rsidRPr="00502C0A">
        <w:rPr>
          <w:rFonts w:ascii="Times New Roman" w:hAnsi="Times New Roman" w:cs="Times New Roman"/>
          <w:sz w:val="24"/>
          <w:szCs w:val="24"/>
        </w:rPr>
      </w:r>
      <w:r w:rsidR="002968D0"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30" w:tooltip="Olde Nordkamp, 2014 #405" w:history="1">
        <w:r w:rsidR="00405C43" w:rsidRPr="00502C0A">
          <w:rPr>
            <w:rFonts w:ascii="Times New Roman" w:hAnsi="Times New Roman" w:cs="Times New Roman"/>
            <w:noProof/>
            <w:sz w:val="24"/>
            <w:szCs w:val="24"/>
          </w:rPr>
          <w:t>Olde Nordkamp</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2014</w:t>
        </w:r>
      </w:hyperlink>
      <w:r w:rsidR="009E5BB5" w:rsidRPr="00502C0A">
        <w:rPr>
          <w:rFonts w:ascii="Times New Roman" w:hAnsi="Times New Roman" w:cs="Times New Roman"/>
          <w:noProof/>
          <w:sz w:val="24"/>
          <w:szCs w:val="24"/>
        </w:rPr>
        <w:t>)</w:t>
      </w:r>
      <w:r w:rsidR="002968D0" w:rsidRPr="00502C0A">
        <w:rPr>
          <w:rFonts w:ascii="Times New Roman" w:hAnsi="Times New Roman" w:cs="Times New Roman"/>
          <w:sz w:val="24"/>
          <w:szCs w:val="24"/>
        </w:rPr>
        <w:fldChar w:fldCharType="end"/>
      </w:r>
      <w:r w:rsidR="00911115" w:rsidRPr="00502C0A">
        <w:rPr>
          <w:rFonts w:ascii="Times New Roman" w:hAnsi="Times New Roman" w:cs="Times New Roman"/>
          <w:sz w:val="24"/>
          <w:szCs w:val="24"/>
        </w:rPr>
        <w:t xml:space="preserve"> or the TLRs</w:t>
      </w:r>
      <w:r w:rsidR="002968D0" w:rsidRPr="00502C0A">
        <w:rPr>
          <w:rFonts w:ascii="Times New Roman" w:hAnsi="Times New Roman" w:cs="Times New Roman"/>
          <w:sz w:val="24"/>
          <w:szCs w:val="24"/>
        </w:rPr>
        <w:t xml:space="preserve">. </w:t>
      </w:r>
      <w:r w:rsidR="00911115" w:rsidRPr="00502C0A">
        <w:rPr>
          <w:rFonts w:ascii="Times New Roman" w:hAnsi="Times New Roman" w:cs="Times New Roman"/>
          <w:sz w:val="24"/>
          <w:szCs w:val="24"/>
        </w:rPr>
        <w:t xml:space="preserve">Conversely, unbound L-ficolin is capable of eliciting pro-inflammatory responses from MDM and neutrophils. As the recombinant form of L-ficolin we used for these </w:t>
      </w:r>
      <w:r w:rsidR="00911115" w:rsidRPr="00502C0A">
        <w:rPr>
          <w:rFonts w:ascii="Times New Roman" w:hAnsi="Times New Roman" w:cs="Times New Roman"/>
          <w:i/>
          <w:sz w:val="24"/>
          <w:szCs w:val="24"/>
        </w:rPr>
        <w:t>in vitro</w:t>
      </w:r>
      <w:r w:rsidR="004B03BE" w:rsidRPr="00502C0A">
        <w:rPr>
          <w:rFonts w:ascii="Times New Roman" w:hAnsi="Times New Roman" w:cs="Times New Roman"/>
          <w:sz w:val="24"/>
          <w:szCs w:val="24"/>
        </w:rPr>
        <w:t xml:space="preserve"> studies</w:t>
      </w:r>
      <w:r w:rsidR="00911115" w:rsidRPr="00502C0A">
        <w:rPr>
          <w:rFonts w:ascii="Times New Roman" w:hAnsi="Times New Roman" w:cs="Times New Roman"/>
          <w:i/>
          <w:sz w:val="24"/>
          <w:szCs w:val="24"/>
        </w:rPr>
        <w:t xml:space="preserve"> </w:t>
      </w:r>
      <w:r w:rsidR="00911115" w:rsidRPr="00502C0A">
        <w:rPr>
          <w:rFonts w:ascii="Times New Roman" w:hAnsi="Times New Roman" w:cs="Times New Roman"/>
          <w:sz w:val="24"/>
          <w:szCs w:val="24"/>
        </w:rPr>
        <w:t xml:space="preserve">is in its active form these observations may not be fully representative of </w:t>
      </w:r>
      <w:r w:rsidR="00911115" w:rsidRPr="00502C0A">
        <w:rPr>
          <w:rFonts w:ascii="Times New Roman" w:hAnsi="Times New Roman" w:cs="Times New Roman"/>
          <w:i/>
          <w:sz w:val="24"/>
          <w:szCs w:val="24"/>
        </w:rPr>
        <w:t xml:space="preserve">in vivo </w:t>
      </w:r>
      <w:r w:rsidR="00911115" w:rsidRPr="00502C0A">
        <w:rPr>
          <w:rFonts w:ascii="Times New Roman" w:hAnsi="Times New Roman" w:cs="Times New Roman"/>
          <w:sz w:val="24"/>
          <w:szCs w:val="24"/>
        </w:rPr>
        <w:t>responses. However, t</w:t>
      </w:r>
      <w:r w:rsidR="002968D0" w:rsidRPr="00502C0A">
        <w:rPr>
          <w:rFonts w:ascii="Times New Roman" w:hAnsi="Times New Roman" w:cs="Times New Roman"/>
          <w:sz w:val="24"/>
          <w:szCs w:val="24"/>
        </w:rPr>
        <w:t xml:space="preserve">hese studies indicate that it is very likely that the orientation of ficolin binding determines whether an interaction is pro- or anti-inflammatory and is dependent upon whether ficolins present their FBG ‘heads’ or collagenous ‘tails’ to the receptors. </w:t>
      </w:r>
      <w:r w:rsidR="00911115" w:rsidRPr="00502C0A">
        <w:rPr>
          <w:rFonts w:ascii="Times New Roman" w:hAnsi="Times New Roman" w:cs="Times New Roman"/>
          <w:sz w:val="24"/>
          <w:szCs w:val="24"/>
        </w:rPr>
        <w:t>Future studies will be concerned with further pharmacological inhibition or ligand agonism/antagonism of candidate rec</w:t>
      </w:r>
      <w:r w:rsidR="00126D5E" w:rsidRPr="00502C0A">
        <w:rPr>
          <w:rFonts w:ascii="Times New Roman" w:hAnsi="Times New Roman" w:cs="Times New Roman"/>
          <w:sz w:val="24"/>
          <w:szCs w:val="24"/>
        </w:rPr>
        <w:t>ep</w:t>
      </w:r>
      <w:r w:rsidR="00911115" w:rsidRPr="00502C0A">
        <w:rPr>
          <w:rFonts w:ascii="Times New Roman" w:hAnsi="Times New Roman" w:cs="Times New Roman"/>
          <w:sz w:val="24"/>
          <w:szCs w:val="24"/>
        </w:rPr>
        <w:t xml:space="preserve">tors </w:t>
      </w:r>
      <w:r w:rsidR="00126D5E" w:rsidRPr="00502C0A">
        <w:rPr>
          <w:rFonts w:ascii="Times New Roman" w:hAnsi="Times New Roman" w:cs="Times New Roman"/>
          <w:sz w:val="24"/>
          <w:szCs w:val="24"/>
        </w:rPr>
        <w:t xml:space="preserve">and using </w:t>
      </w:r>
      <w:r w:rsidR="00126D5E" w:rsidRPr="00502C0A">
        <w:rPr>
          <w:rFonts w:ascii="Times New Roman" w:hAnsi="Times New Roman" w:cs="Times New Roman"/>
          <w:i/>
          <w:sz w:val="24"/>
          <w:szCs w:val="24"/>
        </w:rPr>
        <w:t xml:space="preserve">in vivo </w:t>
      </w:r>
      <w:r w:rsidR="00126D5E" w:rsidRPr="00502C0A">
        <w:rPr>
          <w:rFonts w:ascii="Times New Roman" w:hAnsi="Times New Roman" w:cs="Times New Roman"/>
          <w:sz w:val="24"/>
          <w:szCs w:val="24"/>
        </w:rPr>
        <w:t xml:space="preserve">models of infection to measure cytokine production. </w:t>
      </w:r>
    </w:p>
    <w:p w14:paraId="77381E57" w14:textId="509AF2B0" w:rsidR="00906282" w:rsidRPr="00502C0A" w:rsidRDefault="00CD05F6" w:rsidP="00F80BF3">
      <w:pPr>
        <w:spacing w:before="240" w:line="360" w:lineRule="auto"/>
        <w:jc w:val="both"/>
        <w:rPr>
          <w:rFonts w:ascii="Times New Roman" w:hAnsi="Times New Roman" w:cs="Times New Roman"/>
          <w:sz w:val="24"/>
          <w:szCs w:val="24"/>
        </w:rPr>
      </w:pPr>
      <w:r w:rsidRPr="00502C0A">
        <w:rPr>
          <w:rFonts w:ascii="Times New Roman" w:hAnsi="Times New Roman" w:cs="Times New Roman"/>
          <w:sz w:val="24"/>
          <w:szCs w:val="24"/>
        </w:rPr>
        <w:lastRenderedPageBreak/>
        <w:t xml:space="preserve">The most interesting </w:t>
      </w:r>
      <w:r w:rsidR="004D2D92" w:rsidRPr="00502C0A">
        <w:rPr>
          <w:rFonts w:ascii="Times New Roman" w:hAnsi="Times New Roman" w:cs="Times New Roman"/>
          <w:sz w:val="24"/>
          <w:szCs w:val="24"/>
        </w:rPr>
        <w:t>observation from our study was that L-ficolin could be found in the lungs. More importantly, L-ficolin was only observed to be present in lungs that were infected by fungi.</w:t>
      </w:r>
      <w:r w:rsidR="00B76633" w:rsidRPr="00502C0A">
        <w:rPr>
          <w:rFonts w:ascii="Times New Roman" w:hAnsi="Times New Roman" w:cs="Times New Roman"/>
          <w:sz w:val="24"/>
          <w:szCs w:val="24"/>
        </w:rPr>
        <w:t xml:space="preserve"> Unlike H-ficolin,</w:t>
      </w:r>
      <w:r w:rsidR="004D2D92" w:rsidRPr="00502C0A">
        <w:rPr>
          <w:rFonts w:ascii="Times New Roman" w:hAnsi="Times New Roman" w:cs="Times New Roman"/>
          <w:sz w:val="24"/>
          <w:szCs w:val="24"/>
        </w:rPr>
        <w:t xml:space="preserve"> L-ficolin is produced by the </w:t>
      </w:r>
      <w:r w:rsidR="00B76633" w:rsidRPr="00502C0A">
        <w:rPr>
          <w:rFonts w:ascii="Times New Roman" w:hAnsi="Times New Roman" w:cs="Times New Roman"/>
          <w:sz w:val="24"/>
          <w:szCs w:val="24"/>
        </w:rPr>
        <w:t>liver and is not usually found in the lungs. However, following fungal induced damage/inflammation in the lungs, L-ficolin can be secreted from the blood into the alveolar space</w:t>
      </w:r>
      <w:r w:rsidR="00E54930" w:rsidRPr="00502C0A">
        <w:rPr>
          <w:rFonts w:ascii="Times New Roman" w:hAnsi="Times New Roman" w:cs="Times New Roman"/>
          <w:sz w:val="24"/>
          <w:szCs w:val="24"/>
        </w:rPr>
        <w:t>.</w:t>
      </w:r>
      <w:r w:rsidR="00804591" w:rsidRPr="00502C0A">
        <w:rPr>
          <w:rFonts w:ascii="Times New Roman" w:hAnsi="Times New Roman" w:cs="Times New Roman"/>
          <w:sz w:val="24"/>
          <w:szCs w:val="24"/>
        </w:rPr>
        <w:t xml:space="preserve"> Furthermore, t</w:t>
      </w:r>
      <w:r w:rsidR="00E54930" w:rsidRPr="00502C0A">
        <w:rPr>
          <w:rFonts w:ascii="Times New Roman" w:hAnsi="Times New Roman" w:cs="Times New Roman"/>
          <w:sz w:val="24"/>
          <w:szCs w:val="24"/>
        </w:rPr>
        <w:t>his is a</w:t>
      </w:r>
      <w:r w:rsidR="00804591" w:rsidRPr="00502C0A">
        <w:rPr>
          <w:rFonts w:ascii="Times New Roman" w:hAnsi="Times New Roman" w:cs="Times New Roman"/>
          <w:sz w:val="24"/>
          <w:szCs w:val="24"/>
        </w:rPr>
        <w:t xml:space="preserve">n observation </w:t>
      </w:r>
      <w:r w:rsidR="00E54930" w:rsidRPr="00502C0A">
        <w:rPr>
          <w:rFonts w:ascii="Times New Roman" w:hAnsi="Times New Roman" w:cs="Times New Roman"/>
          <w:sz w:val="24"/>
          <w:szCs w:val="24"/>
        </w:rPr>
        <w:t xml:space="preserve">that has previously been </w:t>
      </w:r>
      <w:r w:rsidR="00804591" w:rsidRPr="00502C0A">
        <w:rPr>
          <w:rFonts w:ascii="Times New Roman" w:hAnsi="Times New Roman" w:cs="Times New Roman"/>
          <w:sz w:val="24"/>
          <w:szCs w:val="24"/>
        </w:rPr>
        <w:t xml:space="preserve">made for the related protein MBL in response to infection </w:t>
      </w:r>
      <w:r w:rsidR="00804591"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&lt;EndNote&gt;&lt;Cite&gt;&lt;Author&gt;Summerfield&lt;/Author&gt;&lt;Year&gt;1993&lt;/Year&gt;&lt;RecNum&gt;238&lt;/RecNum&gt;&lt;DisplayText&gt;(Summerfield, 1993)&lt;/DisplayText&gt;&lt;record&gt;&lt;rec-number&gt;238&lt;/rec-number&gt;&lt;foreign-keys&gt;&lt;key app="EN" db-id="22aee5evaedzd5eertm5vfr5pet0arfpaxxp"&gt;238&lt;/key&gt;&lt;/foreign-keys&gt;&lt;ref-type name="Journal Article"&gt;17&lt;/ref-type&gt;&lt;contributors&gt;&lt;authors&gt;&lt;author&gt;Summerfield, J. A.&lt;/author&gt;&lt;/authors&gt;&lt;/contributors&gt;&lt;auth-address&gt;Department of Medicine, St Mary&amp;apos;s Hospital Medical School, Imperial College of Science, Technology and Medicine, London, U.K.&lt;/auth-address&gt;&lt;titles&gt;&lt;title&gt;The role of mannose-binding protein in host defence&lt;/title&gt;&lt;secondary-title&gt;Biochem Soc Trans&lt;/secondary-title&gt;&lt;/titles&gt;&lt;pages&gt;473-7&lt;/pages&gt;&lt;volume&gt;21&lt;/volume&gt;&lt;number&gt;2&lt;/number&gt;&lt;edition&gt;1993/05/01&lt;/edition&gt;&lt;keywords&gt;&lt;keyword&gt;Carrier Proteins/genetics/ physiology&lt;/keyword&gt;&lt;keyword&gt;Codon&lt;/keyword&gt;&lt;keyword&gt;Immunity&lt;/keyword&gt;&lt;keyword&gt;Immunologic Deficiency Syndromes/genetics&lt;/keyword&gt;&lt;keyword&gt;Mannose-Binding Lectins&lt;/keyword&gt;&lt;keyword&gt;Mutation&lt;/keyword&gt;&lt;keyword&gt;Opsonin Proteins/immunology&lt;/keyword&gt;&lt;keyword&gt;Pedigree&lt;/keyword&gt;&lt;/keywords&gt;&lt;dates&gt;&lt;year&gt;1993&lt;/year&gt;&lt;pub-dates&gt;&lt;date&gt;May&lt;/date&gt;&lt;/pub-dates&gt;&lt;/dates&gt;&lt;isbn&gt;0300-5127 (Print)&amp;#xD;0300-5127 (Linking)&lt;/isbn&gt;&lt;accession-num&gt;8359513&lt;/accession-num&gt;&lt;urls&gt;&lt;/urls&gt;&lt;remote-database-provider&gt;NLM&lt;/remote-database-provider&gt;&lt;language&gt;eng&lt;/language&gt;&lt;/record&gt;&lt;/Cite&gt;&lt;/EndNote&gt;</w:instrText>
      </w:r>
      <w:r w:rsidR="00804591" w:rsidRPr="00502C0A">
        <w:rPr>
          <w:rFonts w:ascii="Times New Roman" w:hAnsi="Times New Roman" w:cs="Times New Roman"/>
          <w:sz w:val="24"/>
          <w:szCs w:val="24"/>
        </w:rPr>
        <w:fldChar w:fldCharType="separate"/>
      </w:r>
      <w:r w:rsidR="009E5BB5" w:rsidRPr="00502C0A">
        <w:rPr>
          <w:rFonts w:ascii="Times New Roman" w:hAnsi="Times New Roman" w:cs="Times New Roman"/>
          <w:noProof/>
          <w:sz w:val="24"/>
          <w:szCs w:val="24"/>
        </w:rPr>
        <w:t>(</w:t>
      </w:r>
      <w:hyperlink w:anchor="_ENREF_296" w:tooltip="Summerfield, 1993 #238" w:history="1">
        <w:r w:rsidR="00405C43" w:rsidRPr="00502C0A">
          <w:rPr>
            <w:rFonts w:ascii="Times New Roman" w:hAnsi="Times New Roman" w:cs="Times New Roman"/>
            <w:noProof/>
            <w:sz w:val="24"/>
            <w:szCs w:val="24"/>
          </w:rPr>
          <w:t>Summerfield, 1993</w:t>
        </w:r>
      </w:hyperlink>
      <w:r w:rsidR="009E5BB5" w:rsidRPr="00502C0A">
        <w:rPr>
          <w:rFonts w:ascii="Times New Roman" w:hAnsi="Times New Roman" w:cs="Times New Roman"/>
          <w:noProof/>
          <w:sz w:val="24"/>
          <w:szCs w:val="24"/>
        </w:rPr>
        <w:t>)</w:t>
      </w:r>
      <w:r w:rsidR="00804591" w:rsidRPr="00502C0A">
        <w:rPr>
          <w:rFonts w:ascii="Times New Roman" w:hAnsi="Times New Roman" w:cs="Times New Roman"/>
          <w:sz w:val="24"/>
          <w:szCs w:val="24"/>
        </w:rPr>
        <w:fldChar w:fldCharType="end"/>
      </w:r>
      <w:r w:rsidR="00804591" w:rsidRPr="00502C0A">
        <w:rPr>
          <w:rFonts w:ascii="Times New Roman" w:hAnsi="Times New Roman" w:cs="Times New Roman"/>
          <w:sz w:val="24"/>
          <w:szCs w:val="24"/>
        </w:rPr>
        <w:t>. Considering L-ficolin was only present in the lungs during fungal infection, it raises the potential of L-ficolin detection as a diagnostic tool when combined with established fungal detection tools. However, as for the H-ficolin observations, no definitive conclusions can be made until larger scale clinical studies have been undertaken</w:t>
      </w:r>
      <w:r w:rsidR="002D71AA" w:rsidRPr="00502C0A">
        <w:rPr>
          <w:rFonts w:ascii="Times New Roman" w:hAnsi="Times New Roman" w:cs="Times New Roman"/>
          <w:sz w:val="24"/>
          <w:szCs w:val="24"/>
        </w:rPr>
        <w:t xml:space="preserve">. </w:t>
      </w:r>
    </w:p>
    <w:p w14:paraId="3EF0F01C" w14:textId="77777777" w:rsidR="00272997" w:rsidRPr="00502C0A" w:rsidRDefault="00B1343E" w:rsidP="00F80BF3">
      <w:pPr>
        <w:spacing w:before="240"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All in all, </w:t>
      </w:r>
      <w:r w:rsidR="0039079E" w:rsidRPr="00502C0A">
        <w:rPr>
          <w:rFonts w:ascii="Times New Roman" w:hAnsi="Times New Roman" w:cs="Times New Roman"/>
          <w:sz w:val="24"/>
          <w:szCs w:val="24"/>
        </w:rPr>
        <w:t>together</w:t>
      </w:r>
      <w:r w:rsidR="00715EA1" w:rsidRPr="00502C0A">
        <w:rPr>
          <w:rFonts w:ascii="Times New Roman" w:hAnsi="Times New Roman" w:cs="Times New Roman"/>
          <w:sz w:val="24"/>
          <w:szCs w:val="24"/>
        </w:rPr>
        <w:t xml:space="preserve"> with the current literature</w:t>
      </w:r>
      <w:r w:rsidR="0039079E" w:rsidRPr="00502C0A">
        <w:rPr>
          <w:rFonts w:ascii="Times New Roman" w:hAnsi="Times New Roman" w:cs="Times New Roman"/>
          <w:sz w:val="24"/>
          <w:szCs w:val="24"/>
        </w:rPr>
        <w:t>, the observations made with H- and L-ficolin</w:t>
      </w:r>
      <w:r w:rsidR="00906282" w:rsidRPr="00502C0A">
        <w:rPr>
          <w:rFonts w:ascii="Times New Roman" w:hAnsi="Times New Roman" w:cs="Times New Roman"/>
          <w:sz w:val="24"/>
          <w:szCs w:val="24"/>
        </w:rPr>
        <w:t xml:space="preserve"> provide us with a</w:t>
      </w:r>
      <w:r w:rsidR="003B070E" w:rsidRPr="00502C0A">
        <w:rPr>
          <w:rFonts w:ascii="Times New Roman" w:hAnsi="Times New Roman" w:cs="Times New Roman"/>
          <w:sz w:val="24"/>
          <w:szCs w:val="24"/>
        </w:rPr>
        <w:t xml:space="preserve"> theoretical</w:t>
      </w:r>
      <w:r w:rsidR="00906282" w:rsidRPr="00502C0A">
        <w:rPr>
          <w:rFonts w:ascii="Times New Roman" w:hAnsi="Times New Roman" w:cs="Times New Roman"/>
          <w:sz w:val="24"/>
          <w:szCs w:val="24"/>
        </w:rPr>
        <w:t xml:space="preserve"> mechanism</w:t>
      </w:r>
      <w:r w:rsidR="003B070E" w:rsidRPr="00502C0A">
        <w:rPr>
          <w:rFonts w:ascii="Times New Roman" w:hAnsi="Times New Roman" w:cs="Times New Roman"/>
          <w:sz w:val="24"/>
          <w:szCs w:val="24"/>
        </w:rPr>
        <w:t xml:space="preserve"> for the role of these ficolins in fungal defence within the human lung (Figure 6.1)</w:t>
      </w:r>
      <w:r w:rsidR="00906282" w:rsidRPr="00502C0A">
        <w:rPr>
          <w:rFonts w:ascii="Times New Roman" w:hAnsi="Times New Roman" w:cs="Times New Roman"/>
          <w:sz w:val="24"/>
          <w:szCs w:val="24"/>
        </w:rPr>
        <w:t>.</w:t>
      </w:r>
      <w:r w:rsidR="003B070E" w:rsidRPr="00502C0A">
        <w:rPr>
          <w:rFonts w:ascii="Times New Roman" w:hAnsi="Times New Roman" w:cs="Times New Roman"/>
          <w:sz w:val="24"/>
          <w:szCs w:val="24"/>
        </w:rPr>
        <w:t xml:space="preserve"> Following inhalation of </w:t>
      </w:r>
      <w:r w:rsidR="003B070E" w:rsidRPr="00502C0A">
        <w:rPr>
          <w:rFonts w:ascii="Times New Roman" w:hAnsi="Times New Roman" w:cs="Times New Roman"/>
          <w:i/>
          <w:sz w:val="24"/>
          <w:szCs w:val="24"/>
        </w:rPr>
        <w:t xml:space="preserve">A. fumigatus </w:t>
      </w:r>
      <w:r w:rsidR="003B070E" w:rsidRPr="00502C0A">
        <w:rPr>
          <w:rFonts w:ascii="Times New Roman" w:hAnsi="Times New Roman" w:cs="Times New Roman"/>
          <w:sz w:val="24"/>
          <w:szCs w:val="24"/>
        </w:rPr>
        <w:t xml:space="preserve">spores, </w:t>
      </w:r>
      <w:r w:rsidR="00272997" w:rsidRPr="00502C0A">
        <w:rPr>
          <w:rFonts w:ascii="Times New Roman" w:hAnsi="Times New Roman" w:cs="Times New Roman"/>
          <w:sz w:val="24"/>
          <w:szCs w:val="24"/>
        </w:rPr>
        <w:t xml:space="preserve">increased concentrations of </w:t>
      </w:r>
      <w:r w:rsidR="003B070E" w:rsidRPr="00502C0A">
        <w:rPr>
          <w:rFonts w:ascii="Times New Roman" w:hAnsi="Times New Roman" w:cs="Times New Roman"/>
          <w:sz w:val="24"/>
          <w:szCs w:val="24"/>
        </w:rPr>
        <w:t>H-ficolin</w:t>
      </w:r>
      <w:r w:rsidR="00272997" w:rsidRPr="00502C0A">
        <w:rPr>
          <w:rFonts w:ascii="Times New Roman" w:hAnsi="Times New Roman" w:cs="Times New Roman"/>
          <w:sz w:val="24"/>
          <w:szCs w:val="24"/>
        </w:rPr>
        <w:t xml:space="preserve"> </w:t>
      </w:r>
      <w:r w:rsidR="003B070E" w:rsidRPr="00502C0A">
        <w:rPr>
          <w:rFonts w:ascii="Times New Roman" w:hAnsi="Times New Roman" w:cs="Times New Roman"/>
          <w:sz w:val="24"/>
          <w:szCs w:val="24"/>
        </w:rPr>
        <w:t>could be secreted from the alveolar epithelium</w:t>
      </w:r>
      <w:r w:rsidR="00272997" w:rsidRPr="00502C0A">
        <w:rPr>
          <w:rFonts w:ascii="Times New Roman" w:hAnsi="Times New Roman" w:cs="Times New Roman"/>
          <w:sz w:val="24"/>
          <w:szCs w:val="24"/>
        </w:rPr>
        <w:t>,</w:t>
      </w:r>
      <w:r w:rsidR="003B070E" w:rsidRPr="00502C0A">
        <w:rPr>
          <w:rFonts w:ascii="Times New Roman" w:hAnsi="Times New Roman" w:cs="Times New Roman"/>
          <w:sz w:val="24"/>
          <w:szCs w:val="24"/>
        </w:rPr>
        <w:t xml:space="preserve"> </w:t>
      </w:r>
      <w:r w:rsidR="00272997" w:rsidRPr="00502C0A">
        <w:rPr>
          <w:rFonts w:ascii="Times New Roman" w:hAnsi="Times New Roman" w:cs="Times New Roman"/>
          <w:sz w:val="24"/>
          <w:szCs w:val="24"/>
        </w:rPr>
        <w:t>where it plays an important role in the early recognition of resting conidia. This interaction leads to activation of the lectin complement pathway which consequently enhances the uptake of conidia by the lung epithelium. Although not involved in the enhancement of fungal killing, H-ficolin</w:t>
      </w:r>
      <w:r w:rsidR="00715EA1" w:rsidRPr="00502C0A">
        <w:rPr>
          <w:rFonts w:ascii="Times New Roman" w:hAnsi="Times New Roman" w:cs="Times New Roman"/>
          <w:sz w:val="24"/>
          <w:szCs w:val="24"/>
        </w:rPr>
        <w:t xml:space="preserve"> could</w:t>
      </w:r>
      <w:r w:rsidR="00272997" w:rsidRPr="00502C0A">
        <w:rPr>
          <w:rFonts w:ascii="Times New Roman" w:hAnsi="Times New Roman" w:cs="Times New Roman"/>
          <w:sz w:val="24"/>
          <w:szCs w:val="24"/>
        </w:rPr>
        <w:t xml:space="preserve"> modulate an increase in the important chemokine, IL-8, leading to the recruitment of neutrophils, which play an integral role in destruction of the hyphal filaments. Whether H-ficolin can influence the actions of polymorphonuclear cells or macrophages remains a question that must be asked in the future. </w:t>
      </w:r>
    </w:p>
    <w:p w14:paraId="3C38296E" w14:textId="77777777" w:rsidR="00906282" w:rsidRPr="00502C0A" w:rsidRDefault="00272997" w:rsidP="00F80BF3">
      <w:pPr>
        <w:spacing w:before="240" w:line="360" w:lineRule="auto"/>
        <w:jc w:val="both"/>
        <w:rPr>
          <w:rFonts w:ascii="Times New Roman" w:hAnsi="Times New Roman" w:cs="Times New Roman"/>
          <w:sz w:val="24"/>
          <w:szCs w:val="24"/>
        </w:rPr>
      </w:pPr>
      <w:r w:rsidRPr="00502C0A">
        <w:rPr>
          <w:rFonts w:ascii="Times New Roman" w:hAnsi="Times New Roman" w:cs="Times New Roman"/>
          <w:sz w:val="24"/>
          <w:szCs w:val="24"/>
        </w:rPr>
        <w:t>If the fungal burden becomes too large, the fungus can germinate, penetrating the lung epithelium and vasculature, in addition to generating</w:t>
      </w:r>
      <w:r w:rsidR="00715EA1" w:rsidRPr="00502C0A">
        <w:rPr>
          <w:rFonts w:ascii="Times New Roman" w:hAnsi="Times New Roman" w:cs="Times New Roman"/>
          <w:sz w:val="24"/>
          <w:szCs w:val="24"/>
        </w:rPr>
        <w:t xml:space="preserve"> large scale inflammation</w:t>
      </w:r>
      <w:r w:rsidRPr="00502C0A">
        <w:rPr>
          <w:rFonts w:ascii="Times New Roman" w:hAnsi="Times New Roman" w:cs="Times New Roman"/>
          <w:sz w:val="24"/>
          <w:szCs w:val="24"/>
        </w:rPr>
        <w:t>. This allows serum components to leak into the alveolar space</w:t>
      </w:r>
      <w:r w:rsidR="00715EA1" w:rsidRPr="00502C0A">
        <w:rPr>
          <w:rFonts w:ascii="Times New Roman" w:hAnsi="Times New Roman" w:cs="Times New Roman"/>
          <w:sz w:val="24"/>
          <w:szCs w:val="24"/>
        </w:rPr>
        <w:t>, such as L-ficolin. The increased acidity at the site of infection due to inflammation is capable of significantly enhancing recognition of conidia by L-ficolin. Following recognition, L-ficolin can also activate the lectin com</w:t>
      </w:r>
      <w:r w:rsidR="006F6B1D" w:rsidRPr="00502C0A">
        <w:rPr>
          <w:rFonts w:ascii="Times New Roman" w:hAnsi="Times New Roman" w:cs="Times New Roman"/>
          <w:sz w:val="24"/>
          <w:szCs w:val="24"/>
        </w:rPr>
        <w:t>plement pathway, increase association with</w:t>
      </w:r>
      <w:r w:rsidR="00715EA1" w:rsidRPr="00502C0A">
        <w:rPr>
          <w:rFonts w:ascii="Times New Roman" w:hAnsi="Times New Roman" w:cs="Times New Roman"/>
          <w:sz w:val="24"/>
          <w:szCs w:val="24"/>
        </w:rPr>
        <w:t xml:space="preserve"> the lung epithelium and stimulate IL-8 for neutrophil recruitment. Moreover, L-ficolin can also enhance the actions of the resident macrophages and recruited neutrophils, enhancing phagocytosis by both cell types and augmenting both intracellular and extracellular killing mechanisms. </w:t>
      </w:r>
      <w:r w:rsidR="004F103B" w:rsidRPr="00502C0A">
        <w:rPr>
          <w:rFonts w:ascii="Times New Roman" w:hAnsi="Times New Roman" w:cs="Times New Roman"/>
          <w:sz w:val="24"/>
          <w:szCs w:val="24"/>
        </w:rPr>
        <w:t>O</w:t>
      </w:r>
      <w:r w:rsidR="00B1343E" w:rsidRPr="00502C0A">
        <w:rPr>
          <w:rFonts w:ascii="Times New Roman" w:hAnsi="Times New Roman" w:cs="Times New Roman"/>
          <w:sz w:val="24"/>
          <w:szCs w:val="24"/>
        </w:rPr>
        <w:t>nce the lung has been cleared from the offending pathogen</w:t>
      </w:r>
      <w:r w:rsidR="004F103B" w:rsidRPr="00502C0A">
        <w:rPr>
          <w:rFonts w:ascii="Times New Roman" w:hAnsi="Times New Roman" w:cs="Times New Roman"/>
          <w:sz w:val="24"/>
          <w:szCs w:val="24"/>
        </w:rPr>
        <w:t>, L-ficolin opsonisation</w:t>
      </w:r>
      <w:r w:rsidR="00A30BA1" w:rsidRPr="00502C0A">
        <w:rPr>
          <w:rFonts w:ascii="Times New Roman" w:hAnsi="Times New Roman" w:cs="Times New Roman"/>
          <w:sz w:val="24"/>
          <w:szCs w:val="24"/>
        </w:rPr>
        <w:t xml:space="preserve"> then</w:t>
      </w:r>
      <w:r w:rsidR="004F103B" w:rsidRPr="00502C0A">
        <w:rPr>
          <w:rFonts w:ascii="Times New Roman" w:hAnsi="Times New Roman" w:cs="Times New Roman"/>
          <w:sz w:val="24"/>
          <w:szCs w:val="24"/>
        </w:rPr>
        <w:t xml:space="preserve"> plays an important role in re-establishing alveolar integrity and down regulates pro-inflammatory responses post-infection. </w:t>
      </w:r>
    </w:p>
    <w:p w14:paraId="519A30D5" w14:textId="1B6AF3A2" w:rsidR="00A62A80" w:rsidRPr="00502C0A" w:rsidRDefault="00B1343E" w:rsidP="00005DE1">
      <w:pPr>
        <w:spacing w:before="240" w:line="360" w:lineRule="auto"/>
        <w:jc w:val="both"/>
        <w:rPr>
          <w:rFonts w:ascii="Times New Roman" w:hAnsi="Times New Roman" w:cs="Times New Roman"/>
          <w:sz w:val="24"/>
          <w:szCs w:val="24"/>
        </w:rPr>
      </w:pPr>
      <w:r w:rsidRPr="00502C0A">
        <w:rPr>
          <w:rFonts w:ascii="Times New Roman" w:hAnsi="Times New Roman" w:cs="Times New Roman"/>
          <w:sz w:val="24"/>
          <w:szCs w:val="24"/>
        </w:rPr>
        <w:lastRenderedPageBreak/>
        <w:t>The overall mechanism requires much greater investigation and</w:t>
      </w:r>
      <w:r w:rsidR="004F103B" w:rsidRPr="00502C0A">
        <w:rPr>
          <w:rFonts w:ascii="Times New Roman" w:hAnsi="Times New Roman" w:cs="Times New Roman"/>
          <w:sz w:val="24"/>
          <w:szCs w:val="24"/>
        </w:rPr>
        <w:t xml:space="preserve"> this theoretical mechanism is based purely on </w:t>
      </w:r>
      <w:r w:rsidR="004F103B" w:rsidRPr="00502C0A">
        <w:rPr>
          <w:rFonts w:ascii="Times New Roman" w:hAnsi="Times New Roman" w:cs="Times New Roman"/>
          <w:i/>
          <w:sz w:val="24"/>
          <w:szCs w:val="24"/>
        </w:rPr>
        <w:t xml:space="preserve">in vitro </w:t>
      </w:r>
      <w:r w:rsidR="004F103B" w:rsidRPr="00502C0A">
        <w:rPr>
          <w:rFonts w:ascii="Times New Roman" w:hAnsi="Times New Roman" w:cs="Times New Roman"/>
          <w:sz w:val="24"/>
          <w:szCs w:val="24"/>
        </w:rPr>
        <w:t xml:space="preserve">observations and may not be accurately representative of </w:t>
      </w:r>
      <w:r w:rsidR="004F103B" w:rsidRPr="00502C0A">
        <w:rPr>
          <w:rFonts w:ascii="Times New Roman" w:hAnsi="Times New Roman" w:cs="Times New Roman"/>
          <w:i/>
          <w:sz w:val="24"/>
          <w:szCs w:val="24"/>
        </w:rPr>
        <w:t>in vivo</w:t>
      </w:r>
      <w:r w:rsidR="004F103B" w:rsidRPr="00502C0A">
        <w:rPr>
          <w:rFonts w:ascii="Times New Roman" w:hAnsi="Times New Roman" w:cs="Times New Roman"/>
          <w:sz w:val="24"/>
          <w:szCs w:val="24"/>
        </w:rPr>
        <w:t xml:space="preserve"> interactions. The role of H-ficolin cannot be studied in mouse models as it is a pseudogene </w:t>
      </w:r>
      <w:r w:rsidR="004F103B" w:rsidRPr="00502C0A">
        <w:rPr>
          <w:rFonts w:ascii="Times New Roman" w:hAnsi="Times New Roman" w:cs="Times New Roman"/>
          <w:sz w:val="24"/>
          <w:szCs w:val="24"/>
        </w:rPr>
        <w:fldChar w:fldCharType="begin"/>
      </w:r>
      <w:r w:rsidR="00A465C0" w:rsidRPr="00502C0A">
        <w:rPr>
          <w:rFonts w:ascii="Times New Roman" w:hAnsi="Times New Roman" w:cs="Times New Roman"/>
          <w:sz w:val="24"/>
          <w:szCs w:val="24"/>
        </w:rPr>
        <w:instrText xml:space="preserve"> ADDIN EN.CITE &lt;EndNote&gt;&lt;Cite&gt;&lt;Author&gt;Endo&lt;/Author&gt;&lt;Year&gt;2004&lt;/Year&gt;&lt;RecNum&gt;112&lt;/RecNum&gt;&lt;DisplayText&gt;(Endo&lt;style face="italic"&gt; et al.&lt;/style&gt;, 2004)&lt;/DisplayText&gt;&lt;record&gt;&lt;rec-number&gt;112&lt;/rec-number&gt;&lt;foreign-keys&gt;&lt;key app="EN" db-id="22aee5evaedzd5eertm5vfr5pet0arfpaxxp"&gt;112&lt;/key&gt;&lt;/foreign-keys&gt;&lt;ref-type name="Journal Article"&gt;17&lt;/ref-type&gt;&lt;contributors&gt;&lt;authors&gt;&lt;author&gt;Y Endo&lt;/author&gt;&lt;author&gt;Y Liu&lt;/author&gt;&lt;author&gt;K Kanno&lt;/author&gt;&lt;author&gt;M Takahashi&lt;/author&gt;&lt;author&gt;M Matsushita&lt;/author&gt;&lt;author&gt;T Fujita&lt;/author&gt;&lt;/authors&gt;&lt;/contributors&gt;&lt;titles&gt;&lt;title&gt;Identification of the mouse H-ficolin gene as a pseudogene and orthology between mouse ficolins A/B and human L/M ficolins.&lt;/title&gt;&lt;secondary-title&gt;&lt;style face="italic" font="default" size="100%"&gt;Genomics&lt;/style&gt;&lt;/secondary-title&gt;&lt;/titles&gt;&lt;pages&gt;737-744&lt;/pages&gt;&lt;volume&gt;&lt;style face="bold" font="default" size="100%"&gt;84&lt;/style&gt;&lt;/volume&gt;&lt;dates&gt;&lt;year&gt;2004&lt;/year&gt;&lt;/dates&gt;&lt;urls&gt;&lt;/urls&gt;&lt;/record&gt;&lt;/Cite&gt;&lt;/EndNote&gt;</w:instrText>
      </w:r>
      <w:r w:rsidR="004F103B" w:rsidRPr="00502C0A">
        <w:rPr>
          <w:rFonts w:ascii="Times New Roman" w:hAnsi="Times New Roman" w:cs="Times New Roman"/>
          <w:sz w:val="24"/>
          <w:szCs w:val="24"/>
        </w:rPr>
        <w:fldChar w:fldCharType="separate"/>
      </w:r>
      <w:r w:rsidR="00512A0E" w:rsidRPr="00502C0A">
        <w:rPr>
          <w:rFonts w:ascii="Times New Roman" w:hAnsi="Times New Roman" w:cs="Times New Roman"/>
          <w:noProof/>
          <w:sz w:val="24"/>
          <w:szCs w:val="24"/>
        </w:rPr>
        <w:t>(</w:t>
      </w:r>
      <w:hyperlink w:anchor="_ENREF_75" w:tooltip="Endo, 2004 #112" w:history="1">
        <w:r w:rsidR="00405C43" w:rsidRPr="00502C0A">
          <w:rPr>
            <w:rFonts w:ascii="Times New Roman" w:hAnsi="Times New Roman" w:cs="Times New Roman"/>
            <w:noProof/>
            <w:sz w:val="24"/>
            <w:szCs w:val="24"/>
          </w:rPr>
          <w:t>Endo</w:t>
        </w:r>
        <w:r w:rsidR="00405C43" w:rsidRPr="00502C0A">
          <w:rPr>
            <w:rFonts w:ascii="Times New Roman" w:hAnsi="Times New Roman" w:cs="Times New Roman"/>
            <w:i/>
            <w:noProof/>
            <w:sz w:val="24"/>
            <w:szCs w:val="24"/>
          </w:rPr>
          <w:t xml:space="preserve"> et al.</w:t>
        </w:r>
        <w:r w:rsidR="00405C43" w:rsidRPr="00502C0A">
          <w:rPr>
            <w:rFonts w:ascii="Times New Roman" w:hAnsi="Times New Roman" w:cs="Times New Roman"/>
            <w:noProof/>
            <w:sz w:val="24"/>
            <w:szCs w:val="24"/>
          </w:rPr>
          <w:t>, 2004</w:t>
        </w:r>
      </w:hyperlink>
      <w:r w:rsidR="00512A0E" w:rsidRPr="00502C0A">
        <w:rPr>
          <w:rFonts w:ascii="Times New Roman" w:hAnsi="Times New Roman" w:cs="Times New Roman"/>
          <w:noProof/>
          <w:sz w:val="24"/>
          <w:szCs w:val="24"/>
        </w:rPr>
        <w:t>)</w:t>
      </w:r>
      <w:r w:rsidR="004F103B" w:rsidRPr="00502C0A">
        <w:rPr>
          <w:rFonts w:ascii="Times New Roman" w:hAnsi="Times New Roman" w:cs="Times New Roman"/>
          <w:sz w:val="24"/>
          <w:szCs w:val="24"/>
        </w:rPr>
        <w:fldChar w:fldCharType="end"/>
      </w:r>
      <w:r w:rsidR="00165237" w:rsidRPr="00502C0A">
        <w:rPr>
          <w:rFonts w:ascii="Times New Roman" w:hAnsi="Times New Roman" w:cs="Times New Roman"/>
          <w:sz w:val="24"/>
          <w:szCs w:val="24"/>
        </w:rPr>
        <w:t xml:space="preserve">. </w:t>
      </w:r>
    </w:p>
    <w:p w14:paraId="23504D59" w14:textId="77777777" w:rsidR="008B7CF0" w:rsidRPr="00502C0A" w:rsidRDefault="008B7CF0" w:rsidP="008B7CF0">
      <w:pPr>
        <w:spacing w:before="240"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Therefore, as a first step to </w:t>
      </w:r>
      <w:r w:rsidRPr="00502C0A">
        <w:rPr>
          <w:rFonts w:ascii="Times New Roman" w:hAnsi="Times New Roman" w:cs="Times New Roman"/>
          <w:i/>
          <w:sz w:val="24"/>
          <w:szCs w:val="24"/>
        </w:rPr>
        <w:t>in vivo</w:t>
      </w:r>
      <w:r w:rsidRPr="00502C0A">
        <w:rPr>
          <w:rFonts w:ascii="Times New Roman" w:hAnsi="Times New Roman" w:cs="Times New Roman"/>
          <w:sz w:val="24"/>
          <w:szCs w:val="24"/>
        </w:rPr>
        <w:t xml:space="preserve"> studies, we utilised the rodent orthologue of L-ficolin, ficolin-A, and determined the functional similarity of the two proteins </w:t>
      </w:r>
      <w:r w:rsidRPr="00502C0A">
        <w:rPr>
          <w:rFonts w:ascii="Times New Roman" w:hAnsi="Times New Roman" w:cs="Times New Roman"/>
          <w:i/>
          <w:sz w:val="24"/>
          <w:szCs w:val="24"/>
        </w:rPr>
        <w:t>in vitro</w:t>
      </w:r>
      <w:r w:rsidRPr="00502C0A">
        <w:rPr>
          <w:rFonts w:ascii="Times New Roman" w:hAnsi="Times New Roman" w:cs="Times New Roman"/>
          <w:sz w:val="24"/>
          <w:szCs w:val="24"/>
        </w:rPr>
        <w:t xml:space="preserve">. Ficolin-A was able to recognise the resting, swollen and hyphal forms of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 xml:space="preserve">, in addition to other </w:t>
      </w:r>
      <w:r w:rsidRPr="00502C0A">
        <w:rPr>
          <w:rFonts w:ascii="Times New Roman" w:hAnsi="Times New Roman" w:cs="Times New Roman"/>
          <w:i/>
          <w:sz w:val="24"/>
          <w:szCs w:val="24"/>
        </w:rPr>
        <w:t xml:space="preserve">Aspergillus </w:t>
      </w:r>
      <w:r w:rsidRPr="00502C0A">
        <w:rPr>
          <w:rFonts w:ascii="Times New Roman" w:hAnsi="Times New Roman" w:cs="Times New Roman"/>
          <w:sz w:val="24"/>
          <w:szCs w:val="24"/>
        </w:rPr>
        <w:t>spp. (</w:t>
      </w:r>
      <w:r w:rsidRPr="00502C0A">
        <w:rPr>
          <w:rFonts w:ascii="Times New Roman" w:hAnsi="Times New Roman" w:cs="Times New Roman"/>
          <w:i/>
          <w:sz w:val="24"/>
          <w:szCs w:val="24"/>
        </w:rPr>
        <w:t>A. flavus</w:t>
      </w:r>
      <w:r w:rsidRPr="00502C0A">
        <w:rPr>
          <w:rFonts w:ascii="Times New Roman" w:hAnsi="Times New Roman" w:cs="Times New Roman"/>
          <w:sz w:val="24"/>
          <w:szCs w:val="24"/>
        </w:rPr>
        <w:t xml:space="preserve">, </w:t>
      </w:r>
      <w:r w:rsidRPr="00502C0A">
        <w:rPr>
          <w:rFonts w:ascii="Times New Roman" w:hAnsi="Times New Roman" w:cs="Times New Roman"/>
          <w:i/>
          <w:sz w:val="24"/>
          <w:szCs w:val="24"/>
        </w:rPr>
        <w:t>A. terreus</w:t>
      </w:r>
      <w:r w:rsidRPr="00502C0A">
        <w:rPr>
          <w:rFonts w:ascii="Times New Roman" w:hAnsi="Times New Roman" w:cs="Times New Roman"/>
          <w:sz w:val="24"/>
          <w:szCs w:val="24"/>
        </w:rPr>
        <w:t xml:space="preserve">, </w:t>
      </w:r>
      <w:r w:rsidRPr="00502C0A">
        <w:rPr>
          <w:rFonts w:ascii="Times New Roman" w:hAnsi="Times New Roman" w:cs="Times New Roman"/>
          <w:i/>
          <w:sz w:val="24"/>
          <w:szCs w:val="24"/>
        </w:rPr>
        <w:t>A. niger</w:t>
      </w:r>
      <w:r w:rsidRPr="00502C0A">
        <w:rPr>
          <w:rFonts w:ascii="Times New Roman" w:hAnsi="Times New Roman" w:cs="Times New Roman"/>
          <w:sz w:val="24"/>
          <w:szCs w:val="24"/>
        </w:rPr>
        <w:t xml:space="preserve">). Binding characteristics were similar to those observed for L-ficolin. The most interesting observation was that ficolin-A could recognise the hyphal form of </w:t>
      </w:r>
      <w:r w:rsidRPr="00502C0A">
        <w:rPr>
          <w:rFonts w:ascii="Times New Roman" w:hAnsi="Times New Roman" w:cs="Times New Roman"/>
          <w:i/>
          <w:sz w:val="24"/>
          <w:szCs w:val="24"/>
        </w:rPr>
        <w:t>A. fumigatus</w:t>
      </w:r>
      <w:r w:rsidRPr="00502C0A">
        <w:rPr>
          <w:rFonts w:ascii="Times New Roman" w:hAnsi="Times New Roman" w:cs="Times New Roman"/>
          <w:sz w:val="24"/>
          <w:szCs w:val="24"/>
        </w:rPr>
        <w:t xml:space="preserve">, yet the functional consequences of this binding is unknown and will have to be elucidated in the future. Similarly to L-ficolin, ficolin-A was also capable of eliciting all of the same responses from lung epithelial cells, MDM and neutrophils that were reported for L-ficolin, </w:t>
      </w:r>
      <w:r w:rsidR="00360459" w:rsidRPr="00502C0A">
        <w:rPr>
          <w:rFonts w:ascii="Times New Roman" w:hAnsi="Times New Roman" w:cs="Times New Roman"/>
          <w:sz w:val="24"/>
          <w:szCs w:val="24"/>
        </w:rPr>
        <w:t>including increased association</w:t>
      </w:r>
      <w:r w:rsidRPr="00502C0A">
        <w:rPr>
          <w:rFonts w:ascii="Times New Roman" w:hAnsi="Times New Roman" w:cs="Times New Roman"/>
          <w:sz w:val="24"/>
          <w:szCs w:val="24"/>
        </w:rPr>
        <w:t xml:space="preserve">, enhancement of fungal killing and cytokine modulation. Whether or not ficolin-A can be found in the lungs of fungal infected mice is something which we are yet to investigate. </w:t>
      </w:r>
    </w:p>
    <w:p w14:paraId="5AB40D5F" w14:textId="77777777" w:rsidR="008B7CF0" w:rsidRPr="00502C0A" w:rsidRDefault="008B7CF0" w:rsidP="008B7CF0">
      <w:pPr>
        <w:spacing w:before="240" w:line="360" w:lineRule="auto"/>
        <w:jc w:val="both"/>
        <w:rPr>
          <w:rFonts w:ascii="Times New Roman" w:hAnsi="Times New Roman" w:cs="Times New Roman"/>
          <w:sz w:val="24"/>
          <w:szCs w:val="24"/>
        </w:rPr>
      </w:pPr>
      <w:r w:rsidRPr="00502C0A">
        <w:rPr>
          <w:rFonts w:ascii="Times New Roman" w:hAnsi="Times New Roman" w:cs="Times New Roman"/>
          <w:sz w:val="24"/>
          <w:szCs w:val="24"/>
        </w:rPr>
        <w:t xml:space="preserve">The observations to date have raised some important questions and significantly contributed to our overall understanding of serum ficolins within innate immune defence following </w:t>
      </w:r>
      <w:r w:rsidRPr="00502C0A">
        <w:rPr>
          <w:rFonts w:ascii="Times New Roman" w:hAnsi="Times New Roman" w:cs="Times New Roman"/>
          <w:i/>
          <w:sz w:val="24"/>
          <w:szCs w:val="24"/>
        </w:rPr>
        <w:t xml:space="preserve">A. fumigatus </w:t>
      </w:r>
      <w:r w:rsidRPr="00502C0A">
        <w:rPr>
          <w:rFonts w:ascii="Times New Roman" w:hAnsi="Times New Roman" w:cs="Times New Roman"/>
          <w:sz w:val="24"/>
          <w:szCs w:val="24"/>
        </w:rPr>
        <w:t xml:space="preserve">infection. Our future studies will be concerned with using transgenic ficolin-A knockout mice to elucidate the functional outcomes of ficolin-A recognition </w:t>
      </w:r>
      <w:r w:rsidRPr="00502C0A">
        <w:rPr>
          <w:rFonts w:ascii="Times New Roman" w:hAnsi="Times New Roman" w:cs="Times New Roman"/>
          <w:i/>
          <w:sz w:val="24"/>
          <w:szCs w:val="24"/>
        </w:rPr>
        <w:t>in vivo</w:t>
      </w:r>
      <w:r w:rsidRPr="00502C0A">
        <w:rPr>
          <w:rFonts w:ascii="Times New Roman" w:hAnsi="Times New Roman" w:cs="Times New Roman"/>
          <w:sz w:val="24"/>
          <w:szCs w:val="24"/>
        </w:rPr>
        <w:t xml:space="preserve"> and to highlight if ficolin-A is essential for defence. Furthermore, we will conduct larger scale human clinical studies to further confirm that the presence of L-ficolin and increased concentrations of H-ficolin are linked with fungal infection and lung infection, respectively, and whether they can be used as a biomarker of infection. Moreover, it would be interesting to investigate the concentrations of ficolins in other fungal related infections such as allergic fungal rhinosinusitis or allergic bronchopulmonary aspergillosis. </w:t>
      </w:r>
    </w:p>
    <w:p w14:paraId="4871DEA3" w14:textId="77777777" w:rsidR="008B7CF0" w:rsidRPr="00502C0A" w:rsidRDefault="008B7CF0" w:rsidP="008B7CF0">
      <w:pPr>
        <w:spacing w:before="240" w:line="360" w:lineRule="auto"/>
        <w:jc w:val="both"/>
        <w:rPr>
          <w:rFonts w:ascii="Times New Roman" w:hAnsi="Times New Roman" w:cs="Times New Roman"/>
          <w:sz w:val="24"/>
          <w:szCs w:val="24"/>
        </w:rPr>
      </w:pPr>
    </w:p>
    <w:p w14:paraId="5376E6FC" w14:textId="77777777" w:rsidR="00A62A80" w:rsidRPr="00502C0A" w:rsidRDefault="00A62A80" w:rsidP="00A62A80">
      <w:pPr>
        <w:jc w:val="both"/>
        <w:rPr>
          <w:rFonts w:ascii="Times New Roman" w:hAnsi="Times New Roman" w:cs="Times New Roman"/>
          <w:noProof/>
          <w:sz w:val="24"/>
          <w:szCs w:val="24"/>
          <w:lang w:eastAsia="en-GB"/>
        </w:rPr>
      </w:pPr>
    </w:p>
    <w:p w14:paraId="13882E3C" w14:textId="77777777" w:rsidR="00005DE1" w:rsidRPr="00502C0A" w:rsidRDefault="00005DE1" w:rsidP="00A62A80">
      <w:pPr>
        <w:jc w:val="both"/>
        <w:rPr>
          <w:rFonts w:ascii="Times New Roman" w:hAnsi="Times New Roman" w:cs="Times New Roman"/>
          <w:noProof/>
          <w:sz w:val="24"/>
          <w:szCs w:val="24"/>
          <w:lang w:eastAsia="en-GB"/>
        </w:rPr>
      </w:pPr>
    </w:p>
    <w:p w14:paraId="6A6281B8" w14:textId="77777777" w:rsidR="008B7CF0" w:rsidRPr="00502C0A" w:rsidRDefault="008B7CF0" w:rsidP="00A62A80">
      <w:pPr>
        <w:jc w:val="both"/>
        <w:rPr>
          <w:rFonts w:ascii="Times New Roman" w:hAnsi="Times New Roman" w:cs="Times New Roman"/>
          <w:noProof/>
          <w:sz w:val="24"/>
          <w:szCs w:val="24"/>
          <w:lang w:eastAsia="en-GB"/>
        </w:rPr>
      </w:pPr>
    </w:p>
    <w:p w14:paraId="60176C73" w14:textId="77777777" w:rsidR="008B7CF0" w:rsidRPr="00502C0A" w:rsidRDefault="008B7CF0" w:rsidP="00A62A80">
      <w:pPr>
        <w:jc w:val="both"/>
        <w:rPr>
          <w:rFonts w:ascii="Times New Roman" w:hAnsi="Times New Roman" w:cs="Times New Roman"/>
          <w:noProof/>
          <w:sz w:val="24"/>
          <w:szCs w:val="24"/>
          <w:lang w:eastAsia="en-GB"/>
        </w:rPr>
      </w:pPr>
    </w:p>
    <w:p w14:paraId="7DA8543C" w14:textId="77777777" w:rsidR="008B7CF0" w:rsidRPr="00502C0A" w:rsidRDefault="008B7CF0" w:rsidP="00A62A80">
      <w:pPr>
        <w:jc w:val="both"/>
        <w:rPr>
          <w:rFonts w:ascii="Times New Roman" w:hAnsi="Times New Roman" w:cs="Times New Roman"/>
          <w:noProof/>
          <w:sz w:val="24"/>
          <w:szCs w:val="24"/>
          <w:lang w:eastAsia="en-GB"/>
        </w:rPr>
      </w:pPr>
    </w:p>
    <w:p w14:paraId="054C96E7" w14:textId="77777777" w:rsidR="00E76D1A" w:rsidRPr="00502C0A" w:rsidRDefault="00E76D1A" w:rsidP="00A62A80">
      <w:pPr>
        <w:jc w:val="both"/>
        <w:rPr>
          <w:rFonts w:ascii="Times New Roman" w:hAnsi="Times New Roman" w:cs="Times New Roman"/>
          <w:noProof/>
          <w:sz w:val="24"/>
          <w:szCs w:val="24"/>
          <w:lang w:eastAsia="en-GB"/>
        </w:rPr>
      </w:pPr>
    </w:p>
    <w:p w14:paraId="7BCF71DB" w14:textId="77777777" w:rsidR="00E76D1A" w:rsidRPr="00502C0A" w:rsidRDefault="00E76D1A" w:rsidP="00A62A80">
      <w:pPr>
        <w:jc w:val="both"/>
        <w:rPr>
          <w:rFonts w:ascii="Times New Roman" w:hAnsi="Times New Roman" w:cs="Times New Roman"/>
          <w:noProof/>
          <w:sz w:val="24"/>
          <w:szCs w:val="24"/>
          <w:lang w:eastAsia="en-GB"/>
        </w:rPr>
      </w:pPr>
    </w:p>
    <w:p w14:paraId="604FE607" w14:textId="77777777" w:rsidR="00E76D1A" w:rsidRPr="00502C0A" w:rsidRDefault="00E76D1A" w:rsidP="00A62A80">
      <w:pPr>
        <w:jc w:val="both"/>
        <w:rPr>
          <w:rFonts w:ascii="Times New Roman" w:hAnsi="Times New Roman" w:cs="Times New Roman"/>
          <w:noProof/>
          <w:sz w:val="24"/>
          <w:szCs w:val="24"/>
          <w:lang w:eastAsia="en-GB"/>
        </w:rPr>
      </w:pPr>
    </w:p>
    <w:p w14:paraId="743883F7" w14:textId="77777777" w:rsidR="00E76D1A" w:rsidRPr="00502C0A" w:rsidRDefault="00E76D1A" w:rsidP="00A62A80">
      <w:pPr>
        <w:jc w:val="both"/>
        <w:rPr>
          <w:rFonts w:ascii="Times New Roman" w:hAnsi="Times New Roman" w:cs="Times New Roman"/>
          <w:noProof/>
          <w:sz w:val="24"/>
          <w:szCs w:val="24"/>
          <w:lang w:eastAsia="en-GB"/>
        </w:rPr>
      </w:pPr>
    </w:p>
    <w:p w14:paraId="3DB4878B" w14:textId="77777777" w:rsidR="00A62A80" w:rsidRPr="00502C0A" w:rsidRDefault="00A62A80" w:rsidP="00A62A80">
      <w:pPr>
        <w:jc w:val="both"/>
        <w:rPr>
          <w:rFonts w:ascii="Times New Roman" w:hAnsi="Times New Roman" w:cs="Times New Roman"/>
          <w:sz w:val="24"/>
          <w:szCs w:val="24"/>
        </w:rPr>
      </w:pPr>
      <w:r w:rsidRPr="00502C0A">
        <w:rPr>
          <w:rFonts w:ascii="Times New Roman" w:hAnsi="Times New Roman" w:cs="Times New Roman"/>
          <w:noProof/>
          <w:sz w:val="24"/>
          <w:szCs w:val="24"/>
          <w:lang w:eastAsia="en-GB"/>
        </w:rPr>
        <w:drawing>
          <wp:inline distT="0" distB="0" distL="0" distR="0" wp14:anchorId="01A285E7" wp14:editId="52F7961B">
            <wp:extent cx="5976000" cy="4123704"/>
            <wp:effectExtent l="0" t="0" r="5715" b="0"/>
            <wp:docPr id="20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5976000" cy="4123704"/>
                    </a:xfrm>
                    <a:prstGeom prst="rect">
                      <a:avLst/>
                    </a:prstGeom>
                    <a:noFill/>
                    <a:ln>
                      <a:noFill/>
                    </a:ln>
                    <a:extLst/>
                  </pic:spPr>
                </pic:pic>
              </a:graphicData>
            </a:graphic>
          </wp:inline>
        </w:drawing>
      </w:r>
    </w:p>
    <w:p w14:paraId="51C0C22D" w14:textId="77777777" w:rsidR="00A62A80" w:rsidRPr="00502C0A" w:rsidRDefault="00A62A80" w:rsidP="00A62A80">
      <w:pPr>
        <w:jc w:val="both"/>
        <w:rPr>
          <w:rFonts w:ascii="Times New Roman" w:hAnsi="Times New Roman" w:cs="Times New Roman"/>
          <w:b/>
          <w:sz w:val="24"/>
          <w:szCs w:val="24"/>
        </w:rPr>
      </w:pPr>
    </w:p>
    <w:p w14:paraId="6AE61AA7" w14:textId="77777777" w:rsidR="00A62A80" w:rsidRPr="00502C0A" w:rsidRDefault="00A62A80" w:rsidP="00A62A80">
      <w:pPr>
        <w:jc w:val="both"/>
        <w:rPr>
          <w:rFonts w:ascii="Times New Roman" w:hAnsi="Times New Roman" w:cs="Times New Roman"/>
          <w:b/>
          <w:sz w:val="24"/>
          <w:szCs w:val="24"/>
        </w:rPr>
      </w:pPr>
      <w:r w:rsidRPr="00502C0A">
        <w:rPr>
          <w:rFonts w:ascii="Times New Roman" w:hAnsi="Times New Roman" w:cs="Times New Roman"/>
          <w:b/>
          <w:sz w:val="24"/>
          <w:szCs w:val="24"/>
        </w:rPr>
        <w:t xml:space="preserve">Figure 6.1. Mechanistic overview for the role of human serum ficolins in </w:t>
      </w:r>
      <w:r w:rsidRPr="00502C0A">
        <w:rPr>
          <w:rFonts w:ascii="Times New Roman" w:hAnsi="Times New Roman" w:cs="Times New Roman"/>
          <w:b/>
          <w:i/>
          <w:sz w:val="24"/>
          <w:szCs w:val="24"/>
        </w:rPr>
        <w:t xml:space="preserve">Aspergillus fumigatus </w:t>
      </w:r>
      <w:r w:rsidRPr="00502C0A">
        <w:rPr>
          <w:rFonts w:ascii="Times New Roman" w:hAnsi="Times New Roman" w:cs="Times New Roman"/>
          <w:b/>
          <w:sz w:val="24"/>
          <w:szCs w:val="24"/>
        </w:rPr>
        <w:t>defence.</w:t>
      </w:r>
    </w:p>
    <w:p w14:paraId="18995E80" w14:textId="77777777" w:rsidR="00005DE1" w:rsidRPr="00502C0A" w:rsidRDefault="00A62A80" w:rsidP="0025750D">
      <w:pPr>
        <w:jc w:val="both"/>
        <w:rPr>
          <w:rFonts w:ascii="Times New Roman" w:hAnsi="Times New Roman" w:cs="Times New Roman"/>
          <w:sz w:val="24"/>
          <w:szCs w:val="24"/>
        </w:rPr>
      </w:pPr>
      <w:r w:rsidRPr="00502C0A">
        <w:rPr>
          <w:rFonts w:ascii="Times New Roman" w:hAnsi="Times New Roman" w:cs="Times New Roman"/>
          <w:b/>
          <w:sz w:val="24"/>
          <w:szCs w:val="24"/>
        </w:rPr>
        <w:t xml:space="preserve">1) </w:t>
      </w:r>
      <w:r w:rsidRPr="00502C0A">
        <w:rPr>
          <w:rFonts w:ascii="Times New Roman" w:hAnsi="Times New Roman" w:cs="Times New Roman"/>
          <w:sz w:val="24"/>
          <w:szCs w:val="24"/>
        </w:rPr>
        <w:t xml:space="preserve">Conidia are inhaled and reach the alveolar space. </w:t>
      </w:r>
      <w:r w:rsidRPr="00502C0A">
        <w:rPr>
          <w:rFonts w:ascii="Times New Roman" w:hAnsi="Times New Roman" w:cs="Times New Roman"/>
          <w:b/>
          <w:sz w:val="24"/>
          <w:szCs w:val="24"/>
        </w:rPr>
        <w:t xml:space="preserve">2) </w:t>
      </w:r>
      <w:r w:rsidRPr="00502C0A">
        <w:rPr>
          <w:rFonts w:ascii="Times New Roman" w:hAnsi="Times New Roman" w:cs="Times New Roman"/>
          <w:sz w:val="24"/>
          <w:szCs w:val="24"/>
        </w:rPr>
        <w:t xml:space="preserve">Inhaled conidia are recognised and removed by resident macrophages. </w:t>
      </w:r>
      <w:r w:rsidRPr="00502C0A">
        <w:rPr>
          <w:rFonts w:ascii="Times New Roman" w:hAnsi="Times New Roman" w:cs="Times New Roman"/>
          <w:b/>
          <w:sz w:val="24"/>
          <w:szCs w:val="24"/>
        </w:rPr>
        <w:t xml:space="preserve">3) </w:t>
      </w:r>
      <w:r w:rsidRPr="00502C0A">
        <w:rPr>
          <w:rFonts w:ascii="Times New Roman" w:hAnsi="Times New Roman" w:cs="Times New Roman"/>
          <w:sz w:val="24"/>
          <w:szCs w:val="24"/>
        </w:rPr>
        <w:t>Type II alveolar cell</w:t>
      </w:r>
      <w:r w:rsidR="002A2C52" w:rsidRPr="00502C0A">
        <w:rPr>
          <w:rFonts w:ascii="Times New Roman" w:hAnsi="Times New Roman" w:cs="Times New Roman"/>
          <w:sz w:val="24"/>
          <w:szCs w:val="24"/>
        </w:rPr>
        <w:t xml:space="preserve">s can internalise conidia but conidia </w:t>
      </w:r>
      <w:r w:rsidRPr="00502C0A">
        <w:rPr>
          <w:rFonts w:ascii="Times New Roman" w:hAnsi="Times New Roman" w:cs="Times New Roman"/>
          <w:sz w:val="24"/>
          <w:szCs w:val="24"/>
        </w:rPr>
        <w:t xml:space="preserve">can germinate and penetrate the vasculature, inducing IL-8 secretion and recruiting neutrophils. </w:t>
      </w:r>
      <w:r w:rsidRPr="00502C0A">
        <w:rPr>
          <w:rFonts w:ascii="Times New Roman" w:hAnsi="Times New Roman" w:cs="Times New Roman"/>
          <w:b/>
          <w:sz w:val="24"/>
          <w:szCs w:val="24"/>
        </w:rPr>
        <w:t>4)</w:t>
      </w:r>
      <w:r w:rsidR="002A2C52" w:rsidRPr="00502C0A">
        <w:rPr>
          <w:rFonts w:ascii="Times New Roman" w:hAnsi="Times New Roman" w:cs="Times New Roman"/>
          <w:b/>
          <w:sz w:val="24"/>
          <w:szCs w:val="24"/>
        </w:rPr>
        <w:t xml:space="preserve"> </w:t>
      </w:r>
      <w:r w:rsidR="002A2C52" w:rsidRPr="00502C0A">
        <w:rPr>
          <w:rFonts w:ascii="Times New Roman" w:hAnsi="Times New Roman" w:cs="Times New Roman"/>
          <w:sz w:val="24"/>
          <w:szCs w:val="24"/>
        </w:rPr>
        <w:t>Neutrophils can enter the alveolus from the vasculature to aid the immune response.</w:t>
      </w:r>
      <w:r w:rsidR="002A2C52" w:rsidRPr="00502C0A">
        <w:rPr>
          <w:rFonts w:ascii="Times New Roman" w:hAnsi="Times New Roman" w:cs="Times New Roman"/>
          <w:b/>
          <w:sz w:val="24"/>
          <w:szCs w:val="24"/>
        </w:rPr>
        <w:t xml:space="preserve"> 5)</w:t>
      </w:r>
      <w:r w:rsidRPr="00502C0A">
        <w:rPr>
          <w:rFonts w:ascii="Times New Roman" w:hAnsi="Times New Roman" w:cs="Times New Roman"/>
          <w:b/>
          <w:sz w:val="24"/>
          <w:szCs w:val="24"/>
        </w:rPr>
        <w:t xml:space="preserve"> </w:t>
      </w:r>
      <w:r w:rsidR="002A2C52" w:rsidRPr="00502C0A">
        <w:rPr>
          <w:rFonts w:ascii="Times New Roman" w:hAnsi="Times New Roman" w:cs="Times New Roman"/>
          <w:sz w:val="24"/>
          <w:szCs w:val="24"/>
        </w:rPr>
        <w:t xml:space="preserve">Damage to the alveolar cell membrane allows serum components such as L-ficolin and MBL to gain entry into the alveolar space. This damage induces a change in the local pH due to tissue necrosis. Infection also induces secretion of H-ficolin by type II epithelial and bronchial cells. </w:t>
      </w:r>
      <w:r w:rsidR="002A2C52" w:rsidRPr="00502C0A">
        <w:rPr>
          <w:rFonts w:ascii="Times New Roman" w:hAnsi="Times New Roman" w:cs="Times New Roman"/>
          <w:b/>
          <w:sz w:val="24"/>
          <w:szCs w:val="24"/>
        </w:rPr>
        <w:t xml:space="preserve">6) </w:t>
      </w:r>
      <w:r w:rsidR="002A2C52" w:rsidRPr="00502C0A">
        <w:rPr>
          <w:rFonts w:ascii="Times New Roman" w:hAnsi="Times New Roman" w:cs="Times New Roman"/>
          <w:sz w:val="24"/>
          <w:szCs w:val="24"/>
        </w:rPr>
        <w:t xml:space="preserve">Decreased pH at the site of infection enhances the recognition of conidia by L-ficolin and H-ficolin. </w:t>
      </w:r>
      <w:r w:rsidR="002A2C52" w:rsidRPr="00502C0A">
        <w:rPr>
          <w:rFonts w:ascii="Times New Roman" w:hAnsi="Times New Roman" w:cs="Times New Roman"/>
          <w:b/>
          <w:sz w:val="24"/>
          <w:szCs w:val="24"/>
        </w:rPr>
        <w:t xml:space="preserve">7) </w:t>
      </w:r>
      <w:r w:rsidR="002A2C52" w:rsidRPr="00502C0A">
        <w:rPr>
          <w:rFonts w:ascii="Times New Roman" w:hAnsi="Times New Roman" w:cs="Times New Roman"/>
          <w:sz w:val="24"/>
          <w:szCs w:val="24"/>
        </w:rPr>
        <w:t>Recognition b</w:t>
      </w:r>
      <w:r w:rsidR="00360459" w:rsidRPr="00502C0A">
        <w:rPr>
          <w:rFonts w:ascii="Times New Roman" w:hAnsi="Times New Roman" w:cs="Times New Roman"/>
          <w:sz w:val="24"/>
          <w:szCs w:val="24"/>
        </w:rPr>
        <w:t>y ficolins enhances association</w:t>
      </w:r>
      <w:r w:rsidR="002A2C52" w:rsidRPr="00502C0A">
        <w:rPr>
          <w:rFonts w:ascii="Times New Roman" w:hAnsi="Times New Roman" w:cs="Times New Roman"/>
          <w:sz w:val="24"/>
          <w:szCs w:val="24"/>
        </w:rPr>
        <w:t xml:space="preserve"> by A549, MDM and neutrophils in addition to potentiating the killing mechanisms of MDM and neutrophils. </w:t>
      </w:r>
      <w:r w:rsidR="002C6CC4" w:rsidRPr="00502C0A">
        <w:rPr>
          <w:rFonts w:ascii="Times New Roman" w:hAnsi="Times New Roman" w:cs="Times New Roman"/>
          <w:b/>
          <w:sz w:val="24"/>
          <w:szCs w:val="24"/>
        </w:rPr>
        <w:t xml:space="preserve">8) </w:t>
      </w:r>
      <w:r w:rsidR="002C6CC4" w:rsidRPr="00502C0A">
        <w:rPr>
          <w:rFonts w:ascii="Times New Roman" w:hAnsi="Times New Roman" w:cs="Times New Roman"/>
          <w:sz w:val="24"/>
          <w:szCs w:val="24"/>
        </w:rPr>
        <w:t xml:space="preserve">Interaction of ficolin-opsonised conidia with A549 cells induces an increase in IL-8 but interactions with MDM and neutrophils leads to reduced production of inflammatory cytokines. </w:t>
      </w:r>
    </w:p>
    <w:p w14:paraId="6E134531" w14:textId="77777777" w:rsidR="00022FB2" w:rsidRPr="00502C0A" w:rsidRDefault="00022FB2" w:rsidP="0025750D">
      <w:pPr>
        <w:jc w:val="both"/>
        <w:rPr>
          <w:rFonts w:ascii="Times New Roman" w:hAnsi="Times New Roman" w:cs="Times New Roman"/>
          <w:sz w:val="24"/>
          <w:szCs w:val="24"/>
        </w:rPr>
      </w:pPr>
    </w:p>
    <w:p w14:paraId="4ECB0248" w14:textId="77777777" w:rsidR="00324ECA" w:rsidRPr="00502C0A" w:rsidRDefault="00875699" w:rsidP="00005DE1">
      <w:pPr>
        <w:spacing w:before="240" w:line="360" w:lineRule="auto"/>
        <w:jc w:val="both"/>
        <w:rPr>
          <w:rFonts w:ascii="Times New Roman" w:hAnsi="Times New Roman" w:cs="Times New Roman"/>
          <w:sz w:val="24"/>
          <w:szCs w:val="24"/>
        </w:rPr>
      </w:pPr>
      <w:r w:rsidRPr="00502C0A">
        <w:rPr>
          <w:rFonts w:ascii="Times New Roman" w:hAnsi="Times New Roman" w:cs="Times New Roman"/>
          <w:sz w:val="24"/>
          <w:szCs w:val="24"/>
        </w:rPr>
        <w:lastRenderedPageBreak/>
        <w:t xml:space="preserve">Additionally, </w:t>
      </w:r>
      <w:r w:rsidR="003D113B" w:rsidRPr="00502C0A">
        <w:rPr>
          <w:rFonts w:ascii="Times New Roman" w:hAnsi="Times New Roman" w:cs="Times New Roman"/>
          <w:sz w:val="24"/>
          <w:szCs w:val="24"/>
        </w:rPr>
        <w:t>we will endeavour to delineate</w:t>
      </w:r>
      <w:r w:rsidRPr="00502C0A">
        <w:rPr>
          <w:rFonts w:ascii="Times New Roman" w:hAnsi="Times New Roman" w:cs="Times New Roman"/>
          <w:sz w:val="24"/>
          <w:szCs w:val="24"/>
        </w:rPr>
        <w:t xml:space="preserve"> the signalling mechanisms involved in both the upregulation of IL-8 production from lung epithelial cells and the down-regulation</w:t>
      </w:r>
      <w:r w:rsidR="003D113B" w:rsidRPr="00502C0A">
        <w:rPr>
          <w:rFonts w:ascii="Times New Roman" w:hAnsi="Times New Roman" w:cs="Times New Roman"/>
          <w:sz w:val="24"/>
          <w:szCs w:val="24"/>
        </w:rPr>
        <w:t xml:space="preserve"> of cytokines from MDM and neutrophils.</w:t>
      </w:r>
      <w:r w:rsidR="00FB2A6D" w:rsidRPr="00502C0A">
        <w:rPr>
          <w:rFonts w:ascii="Times New Roman" w:hAnsi="Times New Roman" w:cs="Times New Roman"/>
          <w:sz w:val="24"/>
          <w:szCs w:val="24"/>
        </w:rPr>
        <w:t xml:space="preserve"> We should also investigate whether the increased fungal killing is due to the induction of ROS. </w:t>
      </w:r>
      <w:r w:rsidR="003D113B" w:rsidRPr="00502C0A">
        <w:rPr>
          <w:rFonts w:ascii="Times New Roman" w:hAnsi="Times New Roman" w:cs="Times New Roman"/>
          <w:sz w:val="24"/>
          <w:szCs w:val="24"/>
        </w:rPr>
        <w:t xml:space="preserve"> It is also very important that further studies be undertaken to distinguish cell surface receptors for both H-ficolin and L-ficolin, as acknowledgement of these receptors could provide novel drug targets for the upregulation or downregulation of inflammation during fungal infection.</w:t>
      </w:r>
    </w:p>
    <w:p w14:paraId="5D235D52" w14:textId="77777777" w:rsidR="00AF7E18" w:rsidRPr="00502C0A" w:rsidRDefault="00291FE6" w:rsidP="00005DE1">
      <w:pPr>
        <w:spacing w:before="240" w:line="360" w:lineRule="auto"/>
        <w:jc w:val="both"/>
        <w:rPr>
          <w:rFonts w:ascii="Times New Roman" w:hAnsi="Times New Roman" w:cs="Times New Roman"/>
          <w:sz w:val="24"/>
          <w:szCs w:val="24"/>
        </w:rPr>
      </w:pPr>
      <w:r w:rsidRPr="00502C0A">
        <w:rPr>
          <w:rFonts w:ascii="Times New Roman" w:hAnsi="Times New Roman" w:cs="Times New Roman"/>
          <w:sz w:val="24"/>
          <w:szCs w:val="24"/>
        </w:rPr>
        <w:t>Finally, a</w:t>
      </w:r>
      <w:r w:rsidR="00AF7E18" w:rsidRPr="00502C0A">
        <w:rPr>
          <w:rFonts w:ascii="Times New Roman" w:hAnsi="Times New Roman" w:cs="Times New Roman"/>
          <w:sz w:val="24"/>
          <w:szCs w:val="24"/>
        </w:rPr>
        <w:t xml:space="preserve">n interesting caveat to investigate would be whether or not ficolin-opsonised </w:t>
      </w:r>
      <w:r w:rsidR="00AF7E18" w:rsidRPr="00502C0A">
        <w:rPr>
          <w:rFonts w:ascii="Times New Roman" w:hAnsi="Times New Roman" w:cs="Times New Roman"/>
          <w:i/>
          <w:sz w:val="24"/>
          <w:szCs w:val="24"/>
        </w:rPr>
        <w:t xml:space="preserve">A. fumigatus </w:t>
      </w:r>
      <w:r w:rsidR="00AF7E18" w:rsidRPr="00502C0A">
        <w:rPr>
          <w:rFonts w:ascii="Times New Roman" w:hAnsi="Times New Roman" w:cs="Times New Roman"/>
          <w:sz w:val="24"/>
          <w:szCs w:val="24"/>
        </w:rPr>
        <w:t xml:space="preserve">could </w:t>
      </w:r>
      <w:r w:rsidRPr="00502C0A">
        <w:rPr>
          <w:rFonts w:ascii="Times New Roman" w:hAnsi="Times New Roman" w:cs="Times New Roman"/>
          <w:sz w:val="24"/>
          <w:szCs w:val="24"/>
        </w:rPr>
        <w:t>modulate the responses of other cell types</w:t>
      </w:r>
      <w:r w:rsidR="00AF7E18" w:rsidRPr="00502C0A">
        <w:rPr>
          <w:rFonts w:ascii="Times New Roman" w:hAnsi="Times New Roman" w:cs="Times New Roman"/>
          <w:sz w:val="24"/>
          <w:szCs w:val="24"/>
        </w:rPr>
        <w:t xml:space="preserve"> </w:t>
      </w:r>
      <w:r w:rsidRPr="00502C0A">
        <w:rPr>
          <w:rFonts w:ascii="Times New Roman" w:hAnsi="Times New Roman" w:cs="Times New Roman"/>
          <w:sz w:val="24"/>
          <w:szCs w:val="24"/>
        </w:rPr>
        <w:t xml:space="preserve">(T-cells, dendritic cells, natural killer cells) or interact with antibodies to drive adaptive immune responses. </w:t>
      </w:r>
    </w:p>
    <w:p w14:paraId="30BFF279" w14:textId="77777777" w:rsidR="00200B21" w:rsidRPr="00502C0A" w:rsidRDefault="00200B21" w:rsidP="00005DE1">
      <w:pPr>
        <w:spacing w:line="360" w:lineRule="auto"/>
        <w:jc w:val="both"/>
        <w:rPr>
          <w:rFonts w:ascii="Times New Roman" w:hAnsi="Times New Roman" w:cs="Times New Roman"/>
          <w:sz w:val="24"/>
          <w:szCs w:val="24"/>
        </w:rPr>
      </w:pPr>
      <w:r w:rsidRPr="00502C0A">
        <w:rPr>
          <w:rFonts w:ascii="Times New Roman" w:hAnsi="Times New Roman" w:cs="Times New Roman"/>
          <w:sz w:val="24"/>
          <w:szCs w:val="24"/>
        </w:rPr>
        <w:t>To conclude, this thesis hi</w:t>
      </w:r>
      <w:r w:rsidR="00C63FE4" w:rsidRPr="00502C0A">
        <w:rPr>
          <w:rFonts w:ascii="Times New Roman" w:hAnsi="Times New Roman" w:cs="Times New Roman"/>
          <w:sz w:val="24"/>
          <w:szCs w:val="24"/>
        </w:rPr>
        <w:t>g</w:t>
      </w:r>
      <w:r w:rsidR="00A30BA1" w:rsidRPr="00502C0A">
        <w:rPr>
          <w:rFonts w:ascii="Times New Roman" w:hAnsi="Times New Roman" w:cs="Times New Roman"/>
          <w:sz w:val="24"/>
          <w:szCs w:val="24"/>
        </w:rPr>
        <w:t>hlighted</w:t>
      </w:r>
      <w:r w:rsidR="00C63FE4" w:rsidRPr="00502C0A">
        <w:rPr>
          <w:rFonts w:ascii="Times New Roman" w:hAnsi="Times New Roman" w:cs="Times New Roman"/>
          <w:sz w:val="24"/>
          <w:szCs w:val="24"/>
        </w:rPr>
        <w:t xml:space="preserve"> that serum ficolins may</w:t>
      </w:r>
      <w:r w:rsidRPr="00502C0A">
        <w:rPr>
          <w:rFonts w:ascii="Times New Roman" w:hAnsi="Times New Roman" w:cs="Times New Roman"/>
          <w:sz w:val="24"/>
          <w:szCs w:val="24"/>
        </w:rPr>
        <w:t xml:space="preserve"> play an important role in antifungal</w:t>
      </w:r>
      <w:r w:rsidR="009B23EB" w:rsidRPr="00502C0A">
        <w:rPr>
          <w:rFonts w:ascii="Times New Roman" w:hAnsi="Times New Roman" w:cs="Times New Roman"/>
          <w:sz w:val="24"/>
          <w:szCs w:val="24"/>
        </w:rPr>
        <w:t xml:space="preserve"> cell-mediated immunity where</w:t>
      </w:r>
      <w:r w:rsidR="00A30BA1" w:rsidRPr="00502C0A">
        <w:rPr>
          <w:rFonts w:ascii="Times New Roman" w:hAnsi="Times New Roman" w:cs="Times New Roman"/>
          <w:sz w:val="24"/>
          <w:szCs w:val="24"/>
        </w:rPr>
        <w:t xml:space="preserve"> they were</w:t>
      </w:r>
      <w:r w:rsidR="00C63FE4" w:rsidRPr="00502C0A">
        <w:rPr>
          <w:rFonts w:ascii="Times New Roman" w:hAnsi="Times New Roman" w:cs="Times New Roman"/>
          <w:sz w:val="24"/>
          <w:szCs w:val="24"/>
        </w:rPr>
        <w:t xml:space="preserve"> found in the lung during infection and</w:t>
      </w:r>
      <w:r w:rsidRPr="00502C0A">
        <w:rPr>
          <w:rFonts w:ascii="Times New Roman" w:hAnsi="Times New Roman" w:cs="Times New Roman"/>
          <w:sz w:val="24"/>
          <w:szCs w:val="24"/>
        </w:rPr>
        <w:t xml:space="preserve"> they enhance</w:t>
      </w:r>
      <w:r w:rsidR="00A30BA1" w:rsidRPr="00502C0A">
        <w:rPr>
          <w:rFonts w:ascii="Times New Roman" w:hAnsi="Times New Roman" w:cs="Times New Roman"/>
          <w:sz w:val="24"/>
          <w:szCs w:val="24"/>
        </w:rPr>
        <w:t>d</w:t>
      </w:r>
      <w:r w:rsidRPr="00502C0A">
        <w:rPr>
          <w:rFonts w:ascii="Times New Roman" w:hAnsi="Times New Roman" w:cs="Times New Roman"/>
          <w:sz w:val="24"/>
          <w:szCs w:val="24"/>
        </w:rPr>
        <w:t xml:space="preserve"> t</w:t>
      </w:r>
      <w:r w:rsidR="009B23EB" w:rsidRPr="00502C0A">
        <w:rPr>
          <w:rFonts w:ascii="Times New Roman" w:hAnsi="Times New Roman" w:cs="Times New Roman"/>
          <w:sz w:val="24"/>
          <w:szCs w:val="24"/>
        </w:rPr>
        <w:t xml:space="preserve">he functions of the lung epithelium, macrophages and neutrophils. </w:t>
      </w:r>
      <w:r w:rsidR="00C63FE4" w:rsidRPr="00502C0A">
        <w:rPr>
          <w:rFonts w:ascii="Times New Roman" w:hAnsi="Times New Roman" w:cs="Times New Roman"/>
          <w:sz w:val="24"/>
          <w:szCs w:val="24"/>
        </w:rPr>
        <w:t>In addition</w:t>
      </w:r>
      <w:r w:rsidR="00A30BA1" w:rsidRPr="00502C0A">
        <w:rPr>
          <w:rFonts w:ascii="Times New Roman" w:hAnsi="Times New Roman" w:cs="Times New Roman"/>
          <w:sz w:val="24"/>
          <w:szCs w:val="24"/>
        </w:rPr>
        <w:t>,</w:t>
      </w:r>
      <w:r w:rsidR="00C63FE4" w:rsidRPr="00502C0A">
        <w:rPr>
          <w:rFonts w:ascii="Times New Roman" w:hAnsi="Times New Roman" w:cs="Times New Roman"/>
          <w:sz w:val="24"/>
          <w:szCs w:val="24"/>
        </w:rPr>
        <w:t xml:space="preserve"> we illuminate</w:t>
      </w:r>
      <w:r w:rsidR="00A30BA1" w:rsidRPr="00502C0A">
        <w:rPr>
          <w:rFonts w:ascii="Times New Roman" w:hAnsi="Times New Roman" w:cs="Times New Roman"/>
          <w:sz w:val="24"/>
          <w:szCs w:val="24"/>
        </w:rPr>
        <w:t>d</w:t>
      </w:r>
      <w:r w:rsidR="00C63FE4" w:rsidRPr="00502C0A">
        <w:rPr>
          <w:rFonts w:ascii="Times New Roman" w:hAnsi="Times New Roman" w:cs="Times New Roman"/>
          <w:sz w:val="24"/>
          <w:szCs w:val="24"/>
        </w:rPr>
        <w:t xml:space="preserve"> novel immunomodulatory functions of ficolins and raise</w:t>
      </w:r>
      <w:r w:rsidR="00A30BA1" w:rsidRPr="00502C0A">
        <w:rPr>
          <w:rFonts w:ascii="Times New Roman" w:hAnsi="Times New Roman" w:cs="Times New Roman"/>
          <w:sz w:val="24"/>
          <w:szCs w:val="24"/>
        </w:rPr>
        <w:t>d</w:t>
      </w:r>
      <w:r w:rsidR="00B1343E" w:rsidRPr="00502C0A">
        <w:rPr>
          <w:rFonts w:ascii="Times New Roman" w:hAnsi="Times New Roman" w:cs="Times New Roman"/>
          <w:sz w:val="24"/>
          <w:szCs w:val="24"/>
        </w:rPr>
        <w:t xml:space="preserve"> key</w:t>
      </w:r>
      <w:r w:rsidR="00C63FE4" w:rsidRPr="00502C0A">
        <w:rPr>
          <w:rFonts w:ascii="Times New Roman" w:hAnsi="Times New Roman" w:cs="Times New Roman"/>
          <w:sz w:val="24"/>
          <w:szCs w:val="24"/>
        </w:rPr>
        <w:t xml:space="preserve"> questions which we hope to answer in future studies revolving around delineation of receptor-mediated signalling pathways and </w:t>
      </w:r>
      <w:r w:rsidR="00C63FE4" w:rsidRPr="00502C0A">
        <w:rPr>
          <w:rFonts w:ascii="Times New Roman" w:hAnsi="Times New Roman" w:cs="Times New Roman"/>
          <w:i/>
          <w:sz w:val="24"/>
          <w:szCs w:val="24"/>
        </w:rPr>
        <w:t xml:space="preserve">in vivo </w:t>
      </w:r>
      <w:r w:rsidR="00C63FE4" w:rsidRPr="00502C0A">
        <w:rPr>
          <w:rFonts w:ascii="Times New Roman" w:hAnsi="Times New Roman" w:cs="Times New Roman"/>
          <w:sz w:val="24"/>
          <w:szCs w:val="24"/>
        </w:rPr>
        <w:t xml:space="preserve">studies. </w:t>
      </w:r>
    </w:p>
    <w:p w14:paraId="4EC5E412" w14:textId="77777777" w:rsidR="00F80BF3" w:rsidRPr="00502C0A" w:rsidRDefault="00F80BF3" w:rsidP="00192715">
      <w:pPr>
        <w:jc w:val="both"/>
        <w:rPr>
          <w:rFonts w:ascii="Times New Roman" w:hAnsi="Times New Roman" w:cs="Times New Roman"/>
          <w:noProof/>
          <w:sz w:val="24"/>
          <w:szCs w:val="24"/>
          <w:lang w:eastAsia="en-GB"/>
        </w:rPr>
      </w:pPr>
    </w:p>
    <w:p w14:paraId="18CB77C2" w14:textId="77777777" w:rsidR="00F80BF3" w:rsidRPr="00502C0A" w:rsidRDefault="00F80BF3" w:rsidP="00192715">
      <w:pPr>
        <w:jc w:val="both"/>
        <w:rPr>
          <w:rFonts w:ascii="Times New Roman" w:hAnsi="Times New Roman" w:cs="Times New Roman"/>
          <w:noProof/>
          <w:sz w:val="24"/>
          <w:szCs w:val="24"/>
          <w:lang w:eastAsia="en-GB"/>
        </w:rPr>
      </w:pPr>
    </w:p>
    <w:p w14:paraId="50BE128F" w14:textId="77777777" w:rsidR="00F80BF3" w:rsidRPr="00502C0A" w:rsidRDefault="00F80BF3" w:rsidP="00192715">
      <w:pPr>
        <w:jc w:val="both"/>
        <w:rPr>
          <w:rFonts w:ascii="Times New Roman" w:hAnsi="Times New Roman" w:cs="Times New Roman"/>
          <w:noProof/>
          <w:sz w:val="24"/>
          <w:szCs w:val="24"/>
          <w:lang w:eastAsia="en-GB"/>
        </w:rPr>
      </w:pPr>
    </w:p>
    <w:p w14:paraId="26DAE3EC" w14:textId="77777777" w:rsidR="00F80BF3" w:rsidRPr="00502C0A" w:rsidRDefault="00F80BF3" w:rsidP="00192715">
      <w:pPr>
        <w:jc w:val="both"/>
        <w:rPr>
          <w:rFonts w:ascii="Times New Roman" w:hAnsi="Times New Roman" w:cs="Times New Roman"/>
          <w:noProof/>
          <w:sz w:val="24"/>
          <w:szCs w:val="24"/>
          <w:lang w:eastAsia="en-GB"/>
        </w:rPr>
      </w:pPr>
    </w:p>
    <w:p w14:paraId="3666A4C2" w14:textId="77777777" w:rsidR="00A62A80" w:rsidRPr="00502C0A" w:rsidRDefault="00A62A80" w:rsidP="00192715">
      <w:pPr>
        <w:jc w:val="both"/>
        <w:rPr>
          <w:rFonts w:ascii="Times New Roman" w:hAnsi="Times New Roman" w:cs="Times New Roman"/>
          <w:noProof/>
          <w:sz w:val="24"/>
          <w:szCs w:val="24"/>
          <w:lang w:eastAsia="en-GB"/>
        </w:rPr>
      </w:pPr>
    </w:p>
    <w:p w14:paraId="1ACB8005" w14:textId="77777777" w:rsidR="00A62A80" w:rsidRPr="00502C0A" w:rsidRDefault="00A62A80" w:rsidP="00192715">
      <w:pPr>
        <w:jc w:val="both"/>
        <w:rPr>
          <w:rFonts w:ascii="Times New Roman" w:hAnsi="Times New Roman" w:cs="Times New Roman"/>
          <w:noProof/>
          <w:sz w:val="24"/>
          <w:szCs w:val="24"/>
          <w:lang w:eastAsia="en-GB"/>
        </w:rPr>
      </w:pPr>
    </w:p>
    <w:p w14:paraId="0BFAF59E" w14:textId="77777777" w:rsidR="00A62A80" w:rsidRPr="00502C0A" w:rsidRDefault="00A62A80" w:rsidP="00192715">
      <w:pPr>
        <w:jc w:val="both"/>
        <w:rPr>
          <w:rFonts w:ascii="Times New Roman" w:hAnsi="Times New Roman" w:cs="Times New Roman"/>
          <w:noProof/>
          <w:sz w:val="24"/>
          <w:szCs w:val="24"/>
          <w:lang w:eastAsia="en-GB"/>
        </w:rPr>
      </w:pPr>
    </w:p>
    <w:p w14:paraId="35AD71E9" w14:textId="77777777" w:rsidR="00A62A80" w:rsidRPr="00502C0A" w:rsidRDefault="00A62A80" w:rsidP="00192715">
      <w:pPr>
        <w:jc w:val="both"/>
        <w:rPr>
          <w:rFonts w:ascii="Times New Roman" w:hAnsi="Times New Roman" w:cs="Times New Roman"/>
          <w:noProof/>
          <w:sz w:val="24"/>
          <w:szCs w:val="24"/>
          <w:lang w:eastAsia="en-GB"/>
        </w:rPr>
      </w:pPr>
    </w:p>
    <w:p w14:paraId="59F7C45F" w14:textId="77777777" w:rsidR="005B66EF" w:rsidRPr="00502C0A" w:rsidRDefault="005B66EF" w:rsidP="00192715">
      <w:pPr>
        <w:jc w:val="both"/>
        <w:rPr>
          <w:rFonts w:ascii="Times New Roman" w:hAnsi="Times New Roman" w:cs="Times New Roman"/>
          <w:sz w:val="24"/>
          <w:szCs w:val="24"/>
        </w:rPr>
      </w:pPr>
    </w:p>
    <w:p w14:paraId="11354A5B" w14:textId="77777777" w:rsidR="00AF7E18" w:rsidRPr="00502C0A" w:rsidRDefault="00AF7E18" w:rsidP="001D0E62">
      <w:pPr>
        <w:pStyle w:val="Heading1"/>
        <w:spacing w:line="360" w:lineRule="auto"/>
        <w:jc w:val="both"/>
        <w:rPr>
          <w:b w:val="0"/>
          <w:sz w:val="24"/>
          <w:szCs w:val="24"/>
        </w:rPr>
      </w:pPr>
    </w:p>
    <w:p w14:paraId="4472305E" w14:textId="77777777" w:rsidR="00FE0379" w:rsidRPr="00502C0A" w:rsidRDefault="00FE0379" w:rsidP="001D0E62">
      <w:pPr>
        <w:pStyle w:val="Heading1"/>
        <w:spacing w:line="360" w:lineRule="auto"/>
        <w:jc w:val="both"/>
        <w:rPr>
          <w:b w:val="0"/>
          <w:sz w:val="24"/>
          <w:szCs w:val="24"/>
        </w:rPr>
      </w:pPr>
    </w:p>
    <w:p w14:paraId="6BB65F89" w14:textId="77777777" w:rsidR="007D77D5" w:rsidRPr="00502C0A" w:rsidRDefault="007D77D5" w:rsidP="00005DE1">
      <w:pPr>
        <w:rPr>
          <w:rFonts w:ascii="Times New Roman" w:eastAsia="Times New Roman" w:hAnsi="Times New Roman" w:cs="Times New Roman"/>
          <w:bCs/>
          <w:kern w:val="36"/>
          <w:sz w:val="24"/>
          <w:szCs w:val="24"/>
          <w:lang w:eastAsia="en-GB"/>
        </w:rPr>
      </w:pPr>
    </w:p>
    <w:p w14:paraId="4E7BFF5B" w14:textId="77777777" w:rsidR="008B7CF0" w:rsidRPr="00502C0A" w:rsidRDefault="008B7CF0" w:rsidP="00005DE1">
      <w:pPr>
        <w:rPr>
          <w:rFonts w:ascii="Times New Roman" w:hAnsi="Times New Roman" w:cs="Times New Roman"/>
          <w:b/>
          <w:sz w:val="28"/>
          <w:szCs w:val="28"/>
        </w:rPr>
      </w:pPr>
    </w:p>
    <w:p w14:paraId="0600382E" w14:textId="77777777" w:rsidR="007D77D5" w:rsidRPr="00502C0A" w:rsidRDefault="007D77D5" w:rsidP="007D77D5">
      <w:pPr>
        <w:pStyle w:val="Heading1"/>
        <w:jc w:val="right"/>
        <w:rPr>
          <w:sz w:val="28"/>
          <w:szCs w:val="28"/>
        </w:rPr>
      </w:pPr>
      <w:bookmarkStart w:id="126" w:name="_Toc394147713"/>
      <w:bookmarkStart w:id="127" w:name="_Toc451868262"/>
      <w:r w:rsidRPr="00502C0A">
        <w:rPr>
          <w:sz w:val="28"/>
          <w:szCs w:val="28"/>
        </w:rPr>
        <w:lastRenderedPageBreak/>
        <w:t>Appendi</w:t>
      </w:r>
      <w:bookmarkEnd w:id="126"/>
      <w:r w:rsidR="00D67FA6" w:rsidRPr="00502C0A">
        <w:rPr>
          <w:sz w:val="28"/>
          <w:szCs w:val="28"/>
        </w:rPr>
        <w:t>ces</w:t>
      </w:r>
      <w:bookmarkEnd w:id="127"/>
    </w:p>
    <w:p w14:paraId="5177E253" w14:textId="77777777" w:rsidR="007D77D5" w:rsidRPr="00502C0A" w:rsidRDefault="007D77D5" w:rsidP="00192715">
      <w:pPr>
        <w:pStyle w:val="Heading2"/>
        <w:rPr>
          <w:rFonts w:ascii="Times New Roman" w:hAnsi="Times New Roman" w:cs="Times New Roman"/>
          <w:color w:val="auto"/>
          <w:sz w:val="28"/>
          <w:szCs w:val="28"/>
        </w:rPr>
      </w:pPr>
      <w:bookmarkStart w:id="128" w:name="_Toc451868263"/>
      <w:r w:rsidRPr="00502C0A">
        <w:rPr>
          <w:rFonts w:ascii="Times New Roman" w:hAnsi="Times New Roman" w:cs="Times New Roman"/>
          <w:color w:val="auto"/>
          <w:sz w:val="28"/>
          <w:szCs w:val="28"/>
        </w:rPr>
        <w:t>Formulation of buffers and agars</w:t>
      </w:r>
      <w:bookmarkEnd w:id="128"/>
    </w:p>
    <w:p w14:paraId="7F326B08" w14:textId="77777777" w:rsidR="00005DE1" w:rsidRPr="00502C0A" w:rsidRDefault="00005DE1" w:rsidP="00005DE1"/>
    <w:p w14:paraId="4C410CCA" w14:textId="77777777" w:rsidR="00192715" w:rsidRPr="00502C0A" w:rsidRDefault="00192715" w:rsidP="00192715"/>
    <w:p w14:paraId="76947706" w14:textId="77777777" w:rsidR="007D77D5" w:rsidRPr="00502C0A" w:rsidRDefault="007D77D5" w:rsidP="007F162E">
      <w:pPr>
        <w:pStyle w:val="ListParagraph"/>
        <w:numPr>
          <w:ilvl w:val="0"/>
          <w:numId w:val="5"/>
        </w:numPr>
        <w:rPr>
          <w:rFonts w:ascii="Times New Roman" w:hAnsi="Times New Roman" w:cs="Times New Roman"/>
          <w:b/>
          <w:sz w:val="24"/>
          <w:szCs w:val="24"/>
        </w:rPr>
      </w:pPr>
      <w:r w:rsidRPr="00502C0A">
        <w:rPr>
          <w:rFonts w:ascii="Times New Roman" w:hAnsi="Times New Roman" w:cs="Times New Roman"/>
          <w:b/>
          <w:sz w:val="24"/>
          <w:szCs w:val="24"/>
        </w:rPr>
        <w:t>Sabouraud Dextrose Agar</w:t>
      </w:r>
    </w:p>
    <w:p w14:paraId="38A7129F" w14:textId="77777777" w:rsidR="007D77D5" w:rsidRPr="00502C0A" w:rsidRDefault="007D77D5" w:rsidP="007F162E">
      <w:pPr>
        <w:pStyle w:val="ListParagraph"/>
        <w:rPr>
          <w:rFonts w:ascii="Times New Roman" w:hAnsi="Times New Roman" w:cs="Times New Roman"/>
          <w:b/>
          <w:sz w:val="24"/>
          <w:szCs w:val="24"/>
        </w:rPr>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8"/>
        <w:gridCol w:w="4009"/>
      </w:tblGrid>
      <w:tr w:rsidR="007D77D5" w:rsidRPr="00502C0A" w14:paraId="7A427283" w14:textId="77777777" w:rsidTr="008D26F1">
        <w:tc>
          <w:tcPr>
            <w:tcW w:w="4276" w:type="dxa"/>
          </w:tcPr>
          <w:p w14:paraId="7C8237E6" w14:textId="77777777" w:rsidR="007D77D5" w:rsidRPr="00502C0A" w:rsidRDefault="007D77D5" w:rsidP="007F162E">
            <w:pPr>
              <w:pStyle w:val="ListParagraph"/>
              <w:ind w:left="0"/>
              <w:rPr>
                <w:rFonts w:ascii="Times New Roman" w:hAnsi="Times New Roman" w:cs="Times New Roman"/>
                <w:sz w:val="24"/>
                <w:szCs w:val="24"/>
              </w:rPr>
            </w:pPr>
            <w:r w:rsidRPr="00502C0A">
              <w:rPr>
                <w:rFonts w:ascii="Times New Roman" w:hAnsi="Times New Roman" w:cs="Times New Roman"/>
                <w:sz w:val="24"/>
                <w:szCs w:val="24"/>
              </w:rPr>
              <w:t>Glucose</w:t>
            </w:r>
          </w:p>
          <w:p w14:paraId="2AA7601A" w14:textId="77777777" w:rsidR="007D77D5" w:rsidRPr="00502C0A" w:rsidRDefault="007D77D5" w:rsidP="007F162E">
            <w:pPr>
              <w:pStyle w:val="ListParagraph"/>
              <w:ind w:left="0"/>
              <w:rPr>
                <w:rFonts w:ascii="Times New Roman" w:hAnsi="Times New Roman" w:cs="Times New Roman"/>
                <w:sz w:val="24"/>
                <w:szCs w:val="24"/>
              </w:rPr>
            </w:pPr>
            <w:r w:rsidRPr="00502C0A">
              <w:rPr>
                <w:rFonts w:ascii="Times New Roman" w:hAnsi="Times New Roman" w:cs="Times New Roman"/>
                <w:sz w:val="24"/>
                <w:szCs w:val="24"/>
              </w:rPr>
              <w:t>Peptone</w:t>
            </w:r>
          </w:p>
          <w:p w14:paraId="721E8E7F" w14:textId="77777777" w:rsidR="007D77D5" w:rsidRPr="00502C0A" w:rsidRDefault="007D77D5" w:rsidP="007F162E">
            <w:pPr>
              <w:pStyle w:val="ListParagraph"/>
              <w:ind w:left="0"/>
              <w:rPr>
                <w:rFonts w:ascii="Times New Roman" w:hAnsi="Times New Roman" w:cs="Times New Roman"/>
                <w:sz w:val="24"/>
                <w:szCs w:val="24"/>
              </w:rPr>
            </w:pPr>
            <w:r w:rsidRPr="00502C0A">
              <w:rPr>
                <w:rFonts w:ascii="Times New Roman" w:hAnsi="Times New Roman" w:cs="Times New Roman"/>
                <w:sz w:val="24"/>
                <w:szCs w:val="24"/>
              </w:rPr>
              <w:t>Agar</w:t>
            </w:r>
          </w:p>
          <w:p w14:paraId="194DA22A" w14:textId="77777777" w:rsidR="007D77D5" w:rsidRPr="00502C0A" w:rsidRDefault="007D77D5" w:rsidP="007F162E">
            <w:pPr>
              <w:pStyle w:val="ListParagraph"/>
              <w:ind w:left="0"/>
              <w:rPr>
                <w:rFonts w:ascii="Times New Roman" w:hAnsi="Times New Roman" w:cs="Times New Roman"/>
                <w:sz w:val="24"/>
                <w:szCs w:val="24"/>
              </w:rPr>
            </w:pPr>
            <w:r w:rsidRPr="00502C0A">
              <w:rPr>
                <w:rFonts w:ascii="Times New Roman" w:hAnsi="Times New Roman" w:cs="Times New Roman"/>
                <w:sz w:val="24"/>
                <w:szCs w:val="24"/>
              </w:rPr>
              <w:t>dH</w:t>
            </w:r>
            <w:r w:rsidRPr="00502C0A">
              <w:rPr>
                <w:rFonts w:ascii="Times New Roman" w:hAnsi="Times New Roman" w:cs="Times New Roman"/>
                <w:sz w:val="24"/>
                <w:szCs w:val="24"/>
                <w:vertAlign w:val="subscript"/>
              </w:rPr>
              <w:t>2</w:t>
            </w:r>
            <w:r w:rsidRPr="00502C0A">
              <w:rPr>
                <w:rFonts w:ascii="Times New Roman" w:hAnsi="Times New Roman" w:cs="Times New Roman"/>
                <w:sz w:val="24"/>
                <w:szCs w:val="24"/>
              </w:rPr>
              <w:t>O</w:t>
            </w:r>
          </w:p>
        </w:tc>
        <w:tc>
          <w:tcPr>
            <w:tcW w:w="4246" w:type="dxa"/>
          </w:tcPr>
          <w:p w14:paraId="5252DAD5" w14:textId="77777777" w:rsidR="007D77D5" w:rsidRPr="00502C0A" w:rsidRDefault="007D77D5" w:rsidP="007F162E">
            <w:pPr>
              <w:pStyle w:val="ListParagraph"/>
              <w:ind w:left="0"/>
              <w:rPr>
                <w:rFonts w:ascii="Times New Roman" w:hAnsi="Times New Roman" w:cs="Times New Roman"/>
                <w:sz w:val="24"/>
                <w:szCs w:val="24"/>
              </w:rPr>
            </w:pPr>
            <w:r w:rsidRPr="00502C0A">
              <w:rPr>
                <w:rFonts w:ascii="Times New Roman" w:hAnsi="Times New Roman" w:cs="Times New Roman"/>
                <w:sz w:val="24"/>
                <w:szCs w:val="24"/>
              </w:rPr>
              <w:t>20 g</w:t>
            </w:r>
          </w:p>
          <w:p w14:paraId="4FA1F259" w14:textId="77777777" w:rsidR="007D77D5" w:rsidRPr="00502C0A" w:rsidRDefault="007D77D5" w:rsidP="007F162E">
            <w:pPr>
              <w:pStyle w:val="ListParagraph"/>
              <w:ind w:left="0"/>
              <w:rPr>
                <w:rFonts w:ascii="Times New Roman" w:hAnsi="Times New Roman" w:cs="Times New Roman"/>
                <w:sz w:val="24"/>
                <w:szCs w:val="24"/>
              </w:rPr>
            </w:pPr>
            <w:r w:rsidRPr="00502C0A">
              <w:rPr>
                <w:rFonts w:ascii="Times New Roman" w:hAnsi="Times New Roman" w:cs="Times New Roman"/>
                <w:sz w:val="24"/>
                <w:szCs w:val="24"/>
              </w:rPr>
              <w:t>10 g</w:t>
            </w:r>
          </w:p>
          <w:p w14:paraId="12DB196D" w14:textId="77777777" w:rsidR="007D77D5" w:rsidRPr="00502C0A" w:rsidRDefault="007D77D5" w:rsidP="007F162E">
            <w:pPr>
              <w:pStyle w:val="ListParagraph"/>
              <w:ind w:left="0"/>
              <w:rPr>
                <w:rFonts w:ascii="Times New Roman" w:hAnsi="Times New Roman" w:cs="Times New Roman"/>
                <w:sz w:val="24"/>
                <w:szCs w:val="24"/>
              </w:rPr>
            </w:pPr>
            <w:r w:rsidRPr="00502C0A">
              <w:rPr>
                <w:rFonts w:ascii="Times New Roman" w:hAnsi="Times New Roman" w:cs="Times New Roman"/>
                <w:sz w:val="24"/>
                <w:szCs w:val="24"/>
              </w:rPr>
              <w:t>15 g</w:t>
            </w:r>
          </w:p>
          <w:p w14:paraId="7A6B1CF2" w14:textId="77777777" w:rsidR="007D77D5" w:rsidRPr="00502C0A" w:rsidRDefault="007D77D5" w:rsidP="007F162E">
            <w:pPr>
              <w:pStyle w:val="ListParagraph"/>
              <w:ind w:left="0"/>
              <w:rPr>
                <w:rFonts w:ascii="Times New Roman" w:hAnsi="Times New Roman" w:cs="Times New Roman"/>
                <w:sz w:val="24"/>
                <w:szCs w:val="24"/>
              </w:rPr>
            </w:pPr>
            <w:r w:rsidRPr="00502C0A">
              <w:rPr>
                <w:rFonts w:ascii="Times New Roman" w:hAnsi="Times New Roman" w:cs="Times New Roman"/>
                <w:sz w:val="24"/>
                <w:szCs w:val="24"/>
              </w:rPr>
              <w:t>1000 mL</w:t>
            </w:r>
          </w:p>
        </w:tc>
      </w:tr>
      <w:tr w:rsidR="007D77D5" w:rsidRPr="00502C0A" w14:paraId="499E2C70" w14:textId="77777777" w:rsidTr="008D26F1">
        <w:tc>
          <w:tcPr>
            <w:tcW w:w="4276" w:type="dxa"/>
          </w:tcPr>
          <w:p w14:paraId="622FFC81" w14:textId="77777777" w:rsidR="007D77D5" w:rsidRPr="00502C0A" w:rsidRDefault="007D77D5" w:rsidP="007F162E">
            <w:pPr>
              <w:pStyle w:val="ListParagraph"/>
              <w:ind w:left="0"/>
              <w:rPr>
                <w:rFonts w:ascii="Times New Roman" w:hAnsi="Times New Roman" w:cs="Times New Roman"/>
                <w:sz w:val="24"/>
                <w:szCs w:val="24"/>
              </w:rPr>
            </w:pPr>
          </w:p>
        </w:tc>
        <w:tc>
          <w:tcPr>
            <w:tcW w:w="4246" w:type="dxa"/>
          </w:tcPr>
          <w:p w14:paraId="65F6D6E0" w14:textId="77777777" w:rsidR="007D77D5" w:rsidRPr="00502C0A" w:rsidRDefault="007D77D5" w:rsidP="007F162E">
            <w:pPr>
              <w:pStyle w:val="ListParagraph"/>
              <w:ind w:left="0"/>
              <w:rPr>
                <w:rFonts w:ascii="Times New Roman" w:hAnsi="Times New Roman" w:cs="Times New Roman"/>
                <w:sz w:val="24"/>
                <w:szCs w:val="24"/>
              </w:rPr>
            </w:pPr>
          </w:p>
        </w:tc>
      </w:tr>
    </w:tbl>
    <w:p w14:paraId="541B8F17" w14:textId="77777777" w:rsidR="007D77D5" w:rsidRPr="00502C0A" w:rsidRDefault="007F162E" w:rsidP="007F162E">
      <w:pPr>
        <w:jc w:val="both"/>
        <w:rPr>
          <w:rFonts w:ascii="Times-Roman" w:hAnsi="Times-Roman" w:cs="Times-Roman"/>
          <w:b/>
          <w:sz w:val="24"/>
          <w:szCs w:val="24"/>
        </w:rPr>
      </w:pPr>
      <w:r w:rsidRPr="00502C0A">
        <w:rPr>
          <w:rFonts w:ascii="Times-Roman" w:hAnsi="Times-Roman" w:cs="Times-Roman"/>
        </w:rPr>
        <w:t xml:space="preserve">      </w:t>
      </w:r>
      <w:r w:rsidR="007D77D5" w:rsidRPr="00502C0A">
        <w:rPr>
          <w:rFonts w:ascii="Times-Roman" w:hAnsi="Times-Roman" w:cs="Times-Roman"/>
          <w:b/>
          <w:sz w:val="24"/>
          <w:szCs w:val="24"/>
        </w:rPr>
        <w:t>B)  FITC Labelling Buffer</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9"/>
        <w:gridCol w:w="4008"/>
      </w:tblGrid>
      <w:tr w:rsidR="007D77D5" w:rsidRPr="00502C0A" w14:paraId="489B51BA" w14:textId="77777777" w:rsidTr="008D26F1">
        <w:tc>
          <w:tcPr>
            <w:tcW w:w="4621" w:type="dxa"/>
          </w:tcPr>
          <w:p w14:paraId="404D4D5B"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NaHCO</w:t>
            </w:r>
            <w:r w:rsidRPr="00502C0A">
              <w:rPr>
                <w:rFonts w:ascii="Times-Roman" w:hAnsi="Times-Roman" w:cs="Times-Roman"/>
                <w:sz w:val="24"/>
                <w:szCs w:val="24"/>
                <w:vertAlign w:val="subscript"/>
              </w:rPr>
              <w:t>3</w:t>
            </w:r>
          </w:p>
          <w:p w14:paraId="709D7A64" w14:textId="77777777" w:rsidR="007D77D5" w:rsidRPr="00502C0A" w:rsidRDefault="007D77D5" w:rsidP="007F162E">
            <w:pPr>
              <w:jc w:val="both"/>
              <w:rPr>
                <w:rFonts w:ascii="Times-Roman" w:hAnsi="Times-Roman" w:cs="Times-Roman"/>
                <w:sz w:val="24"/>
                <w:szCs w:val="24"/>
                <w:vertAlign w:val="subscript"/>
              </w:rPr>
            </w:pPr>
            <w:r w:rsidRPr="00502C0A">
              <w:rPr>
                <w:rFonts w:ascii="Times-Roman" w:hAnsi="Times-Roman" w:cs="Times-Roman"/>
                <w:sz w:val="24"/>
                <w:szCs w:val="24"/>
              </w:rPr>
              <w:t>Na</w:t>
            </w:r>
            <w:r w:rsidRPr="00502C0A">
              <w:rPr>
                <w:rFonts w:ascii="Times-Roman" w:hAnsi="Times-Roman" w:cs="Times-Roman"/>
                <w:sz w:val="24"/>
                <w:szCs w:val="24"/>
                <w:vertAlign w:val="subscript"/>
              </w:rPr>
              <w:t>2</w:t>
            </w:r>
            <w:r w:rsidRPr="00502C0A">
              <w:rPr>
                <w:rFonts w:ascii="Times-Roman" w:hAnsi="Times-Roman" w:cs="Times-Roman"/>
                <w:sz w:val="24"/>
                <w:szCs w:val="24"/>
              </w:rPr>
              <w:t>CO</w:t>
            </w:r>
            <w:r w:rsidRPr="00502C0A">
              <w:rPr>
                <w:rFonts w:ascii="Times-Roman" w:hAnsi="Times-Roman" w:cs="Times-Roman"/>
                <w:sz w:val="24"/>
                <w:szCs w:val="24"/>
                <w:vertAlign w:val="subscript"/>
              </w:rPr>
              <w:t>3</w:t>
            </w:r>
          </w:p>
          <w:p w14:paraId="646D4277" w14:textId="77777777" w:rsidR="007D77D5" w:rsidRPr="00502C0A" w:rsidRDefault="007D77D5" w:rsidP="007F162E">
            <w:pPr>
              <w:pStyle w:val="ListParagraph"/>
              <w:ind w:left="0"/>
              <w:jc w:val="both"/>
              <w:rPr>
                <w:rFonts w:ascii="Times-Roman" w:hAnsi="Times-Roman" w:cs="Times-Roman"/>
                <w:b/>
                <w:sz w:val="24"/>
                <w:szCs w:val="24"/>
              </w:rPr>
            </w:pPr>
            <w:r w:rsidRPr="00502C0A">
              <w:rPr>
                <w:rFonts w:ascii="Times-Roman" w:hAnsi="Times-Roman" w:cs="Times-Roman"/>
                <w:sz w:val="24"/>
                <w:szCs w:val="24"/>
              </w:rPr>
              <w:t>NaCl</w:t>
            </w:r>
          </w:p>
        </w:tc>
        <w:tc>
          <w:tcPr>
            <w:tcW w:w="4621" w:type="dxa"/>
          </w:tcPr>
          <w:p w14:paraId="4E9BBE0D"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500 mM        (8 parts)</w:t>
            </w:r>
          </w:p>
          <w:p w14:paraId="47D6C500"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500 mM        (1 part)</w:t>
            </w:r>
          </w:p>
          <w:p w14:paraId="15506765" w14:textId="77777777" w:rsidR="007D77D5" w:rsidRPr="00502C0A" w:rsidRDefault="007D77D5" w:rsidP="007F162E">
            <w:pPr>
              <w:pStyle w:val="ListParagraph"/>
              <w:ind w:left="0"/>
              <w:jc w:val="both"/>
              <w:rPr>
                <w:rFonts w:ascii="Times-Roman" w:hAnsi="Times-Roman" w:cs="Times-Roman"/>
                <w:b/>
                <w:sz w:val="24"/>
                <w:szCs w:val="24"/>
              </w:rPr>
            </w:pPr>
            <w:r w:rsidRPr="00502C0A">
              <w:rPr>
                <w:rFonts w:ascii="Times-Roman" w:hAnsi="Times-Roman" w:cs="Times-Roman"/>
                <w:sz w:val="24"/>
                <w:szCs w:val="24"/>
              </w:rPr>
              <w:t>0.9% w/v      (27 parts)</w:t>
            </w:r>
          </w:p>
        </w:tc>
      </w:tr>
    </w:tbl>
    <w:p w14:paraId="099B23B7" w14:textId="77777777" w:rsidR="007D77D5" w:rsidRPr="00502C0A" w:rsidRDefault="007D77D5" w:rsidP="007F162E">
      <w:pPr>
        <w:pStyle w:val="ListParagraph"/>
        <w:jc w:val="both"/>
        <w:rPr>
          <w:rFonts w:ascii="Times-Roman" w:hAnsi="Times-Roman" w:cs="Times-Roman"/>
          <w:b/>
          <w:sz w:val="24"/>
          <w:szCs w:val="24"/>
        </w:rPr>
      </w:pPr>
    </w:p>
    <w:p w14:paraId="1FB5E079" w14:textId="77777777" w:rsidR="007D77D5" w:rsidRPr="00502C0A" w:rsidRDefault="007D77D5" w:rsidP="007F162E">
      <w:pPr>
        <w:ind w:left="360"/>
        <w:jc w:val="both"/>
        <w:rPr>
          <w:rFonts w:ascii="Times-Roman" w:hAnsi="Times-Roman" w:cs="Times-Roman"/>
          <w:b/>
          <w:sz w:val="24"/>
          <w:szCs w:val="24"/>
        </w:rPr>
      </w:pPr>
      <w:r w:rsidRPr="00502C0A">
        <w:rPr>
          <w:rFonts w:ascii="Times-Roman" w:hAnsi="Times-Roman" w:cs="Times-Roman"/>
          <w:b/>
          <w:sz w:val="24"/>
          <w:szCs w:val="24"/>
        </w:rPr>
        <w:t>C)  Kimura Stain</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0"/>
        <w:gridCol w:w="4027"/>
      </w:tblGrid>
      <w:tr w:rsidR="007D77D5" w:rsidRPr="00502C0A" w14:paraId="6CDE128D" w14:textId="77777777" w:rsidTr="008D26F1">
        <w:tc>
          <w:tcPr>
            <w:tcW w:w="4621" w:type="dxa"/>
          </w:tcPr>
          <w:p w14:paraId="1F715641" w14:textId="77777777" w:rsidR="007D77D5" w:rsidRPr="00502C0A" w:rsidRDefault="00E30D58" w:rsidP="007F162E">
            <w:pPr>
              <w:jc w:val="both"/>
              <w:rPr>
                <w:rFonts w:ascii="Times-Roman" w:hAnsi="Times-Roman" w:cs="Times-Roman"/>
                <w:sz w:val="24"/>
                <w:szCs w:val="24"/>
              </w:rPr>
            </w:pPr>
            <w:r w:rsidRPr="00502C0A">
              <w:rPr>
                <w:rFonts w:ascii="Times-Roman" w:hAnsi="Times-Roman" w:cs="Times-Roman"/>
                <w:sz w:val="24"/>
                <w:szCs w:val="24"/>
              </w:rPr>
              <w:t>Toluidine Blue</w:t>
            </w:r>
          </w:p>
          <w:p w14:paraId="5A06BC5A" w14:textId="77777777" w:rsidR="007D77D5" w:rsidRPr="00502C0A" w:rsidRDefault="00E30D58" w:rsidP="007F162E">
            <w:pPr>
              <w:jc w:val="both"/>
              <w:rPr>
                <w:rFonts w:ascii="Times-Roman" w:hAnsi="Times-Roman" w:cs="Times-Roman"/>
                <w:sz w:val="24"/>
                <w:szCs w:val="24"/>
              </w:rPr>
            </w:pPr>
            <w:r w:rsidRPr="00502C0A">
              <w:rPr>
                <w:rFonts w:ascii="Times-Roman" w:hAnsi="Times-Roman" w:cs="Times-Roman"/>
                <w:sz w:val="24"/>
                <w:szCs w:val="24"/>
              </w:rPr>
              <w:t>Light Green</w:t>
            </w:r>
          </w:p>
          <w:p w14:paraId="4F74A023" w14:textId="77777777" w:rsidR="007D77D5" w:rsidRPr="00502C0A" w:rsidRDefault="00E30D58" w:rsidP="007F162E">
            <w:pPr>
              <w:jc w:val="both"/>
              <w:rPr>
                <w:rFonts w:ascii="Times-Roman" w:hAnsi="Times-Roman" w:cs="Times-Roman"/>
                <w:sz w:val="24"/>
                <w:szCs w:val="24"/>
              </w:rPr>
            </w:pPr>
            <w:r w:rsidRPr="00502C0A">
              <w:rPr>
                <w:rFonts w:ascii="Times-Roman" w:hAnsi="Times-Roman" w:cs="Times-Roman"/>
                <w:sz w:val="24"/>
                <w:szCs w:val="24"/>
              </w:rPr>
              <w:t>Saponin</w:t>
            </w:r>
          </w:p>
          <w:p w14:paraId="48303794" w14:textId="77777777" w:rsidR="007D77D5" w:rsidRPr="00502C0A" w:rsidRDefault="00E30D58" w:rsidP="007F162E">
            <w:pPr>
              <w:pStyle w:val="ListParagraph"/>
              <w:ind w:left="0"/>
              <w:jc w:val="both"/>
              <w:rPr>
                <w:rFonts w:ascii="Times-Roman" w:hAnsi="Times-Roman" w:cs="Times-Roman"/>
                <w:b/>
                <w:sz w:val="24"/>
                <w:szCs w:val="24"/>
              </w:rPr>
            </w:pPr>
            <w:r w:rsidRPr="00502C0A">
              <w:rPr>
                <w:rFonts w:ascii="Times-Roman" w:hAnsi="Times-Roman" w:cs="Times-Roman"/>
                <w:sz w:val="24"/>
                <w:szCs w:val="24"/>
              </w:rPr>
              <w:t>Phosphate Buffer</w:t>
            </w:r>
          </w:p>
        </w:tc>
        <w:tc>
          <w:tcPr>
            <w:tcW w:w="4621" w:type="dxa"/>
          </w:tcPr>
          <w:p w14:paraId="7CD112F0" w14:textId="77777777" w:rsidR="007D77D5" w:rsidRPr="00502C0A" w:rsidRDefault="007D77D5" w:rsidP="007F162E">
            <w:pPr>
              <w:jc w:val="both"/>
              <w:rPr>
                <w:rFonts w:ascii="Times-Roman" w:hAnsi="Times-Roman" w:cs="Times-Roman"/>
                <w:sz w:val="24"/>
                <w:szCs w:val="24"/>
              </w:rPr>
            </w:pPr>
          </w:p>
          <w:p w14:paraId="7BD069C9" w14:textId="77777777" w:rsidR="007D77D5" w:rsidRPr="00502C0A" w:rsidRDefault="00E30D58" w:rsidP="007F162E">
            <w:pPr>
              <w:jc w:val="both"/>
              <w:rPr>
                <w:rFonts w:ascii="Times-Roman" w:hAnsi="Times-Roman" w:cs="Times-Roman"/>
                <w:sz w:val="24"/>
                <w:szCs w:val="24"/>
              </w:rPr>
            </w:pPr>
            <w:r w:rsidRPr="00502C0A">
              <w:rPr>
                <w:rFonts w:ascii="Times-Roman" w:hAnsi="Times-Roman" w:cs="Times-Roman"/>
                <w:sz w:val="24"/>
                <w:szCs w:val="24"/>
              </w:rPr>
              <w:t>0.03% w</w:t>
            </w:r>
            <w:r w:rsidR="007D77D5" w:rsidRPr="00502C0A">
              <w:rPr>
                <w:rFonts w:ascii="Times-Roman" w:hAnsi="Times-Roman" w:cs="Times-Roman"/>
                <w:sz w:val="24"/>
                <w:szCs w:val="24"/>
              </w:rPr>
              <w:t>/v</w:t>
            </w:r>
          </w:p>
          <w:p w14:paraId="057733BE" w14:textId="77777777" w:rsidR="007D77D5" w:rsidRPr="00502C0A" w:rsidRDefault="00E30D58" w:rsidP="007F162E">
            <w:pPr>
              <w:jc w:val="both"/>
              <w:rPr>
                <w:rFonts w:ascii="Times-Roman" w:hAnsi="Times-Roman" w:cs="Times-Roman"/>
                <w:sz w:val="24"/>
                <w:szCs w:val="24"/>
              </w:rPr>
            </w:pPr>
            <w:r w:rsidRPr="00502C0A">
              <w:rPr>
                <w:rFonts w:ascii="Times-Roman" w:hAnsi="Times-Roman" w:cs="Times-Roman"/>
                <w:sz w:val="24"/>
                <w:szCs w:val="24"/>
              </w:rPr>
              <w:t>Saturated in 50% EtOH</w:t>
            </w:r>
          </w:p>
          <w:p w14:paraId="4908ACE8" w14:textId="77777777" w:rsidR="007D77D5" w:rsidRPr="00502C0A" w:rsidRDefault="00E30D58" w:rsidP="007F162E">
            <w:pPr>
              <w:pStyle w:val="ListParagraph"/>
              <w:ind w:left="0"/>
              <w:jc w:val="both"/>
              <w:rPr>
                <w:rFonts w:ascii="Times-Roman" w:hAnsi="Times-Roman" w:cs="Times-Roman"/>
                <w:b/>
                <w:sz w:val="24"/>
                <w:szCs w:val="24"/>
              </w:rPr>
            </w:pPr>
            <w:r w:rsidRPr="00502C0A">
              <w:rPr>
                <w:rFonts w:ascii="Times-Roman" w:hAnsi="Times-Roman" w:cs="Times-Roman"/>
                <w:sz w:val="24"/>
                <w:szCs w:val="24"/>
              </w:rPr>
              <w:t>1/15 M</w:t>
            </w:r>
          </w:p>
        </w:tc>
      </w:tr>
      <w:tr w:rsidR="00E30D58" w:rsidRPr="00502C0A" w14:paraId="29603199" w14:textId="77777777" w:rsidTr="008D26F1">
        <w:tc>
          <w:tcPr>
            <w:tcW w:w="4621" w:type="dxa"/>
          </w:tcPr>
          <w:p w14:paraId="1E7A95FF" w14:textId="77777777" w:rsidR="00E30D58" w:rsidRPr="00502C0A" w:rsidRDefault="00E30D58" w:rsidP="007F162E">
            <w:pPr>
              <w:jc w:val="both"/>
              <w:rPr>
                <w:rFonts w:ascii="Times-Roman" w:hAnsi="Times-Roman" w:cs="Times-Roman"/>
                <w:sz w:val="24"/>
                <w:szCs w:val="24"/>
              </w:rPr>
            </w:pPr>
            <w:r w:rsidRPr="00502C0A">
              <w:rPr>
                <w:rFonts w:ascii="Times-Roman" w:hAnsi="Times-Roman" w:cs="Times-Roman"/>
                <w:sz w:val="24"/>
                <w:szCs w:val="24"/>
              </w:rPr>
              <w:t>pH 6.4</w:t>
            </w:r>
          </w:p>
        </w:tc>
        <w:tc>
          <w:tcPr>
            <w:tcW w:w="4621" w:type="dxa"/>
          </w:tcPr>
          <w:p w14:paraId="5FD92B54" w14:textId="77777777" w:rsidR="00E30D58" w:rsidRPr="00502C0A" w:rsidRDefault="00E30D58" w:rsidP="007F162E">
            <w:pPr>
              <w:jc w:val="both"/>
              <w:rPr>
                <w:rFonts w:ascii="Times-Roman" w:hAnsi="Times-Roman" w:cs="Times-Roman"/>
                <w:sz w:val="24"/>
                <w:szCs w:val="24"/>
              </w:rPr>
            </w:pPr>
          </w:p>
        </w:tc>
      </w:tr>
    </w:tbl>
    <w:p w14:paraId="6A5B8CA0" w14:textId="77777777" w:rsidR="007D77D5" w:rsidRPr="00502C0A" w:rsidRDefault="007D77D5" w:rsidP="007F162E">
      <w:pPr>
        <w:tabs>
          <w:tab w:val="left" w:pos="5019"/>
        </w:tabs>
        <w:rPr>
          <w:rFonts w:ascii="Times-Roman" w:hAnsi="Times-Roman" w:cs="Times-Roman"/>
          <w:lang w:val="en-US"/>
        </w:rPr>
      </w:pPr>
    </w:p>
    <w:p w14:paraId="552ED25B" w14:textId="77777777" w:rsidR="007D77D5" w:rsidRPr="00502C0A" w:rsidRDefault="007D77D5" w:rsidP="007F162E">
      <w:pPr>
        <w:ind w:left="360"/>
        <w:rPr>
          <w:rFonts w:ascii="Times-Roman" w:hAnsi="Times-Roman" w:cs="Times-Roman"/>
          <w:b/>
          <w:sz w:val="24"/>
          <w:szCs w:val="24"/>
        </w:rPr>
      </w:pPr>
      <w:r w:rsidRPr="00502C0A">
        <w:rPr>
          <w:rFonts w:ascii="Times-Roman" w:hAnsi="Times-Roman" w:cs="Times-Roman"/>
          <w:b/>
          <w:sz w:val="24"/>
          <w:szCs w:val="24"/>
        </w:rPr>
        <w:t>D)  High-Salt Loading Buffer</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5"/>
        <w:gridCol w:w="4022"/>
      </w:tblGrid>
      <w:tr w:rsidR="007D77D5" w:rsidRPr="00502C0A" w14:paraId="5BB6579D" w14:textId="77777777" w:rsidTr="008D26F1">
        <w:tc>
          <w:tcPr>
            <w:tcW w:w="4621" w:type="dxa"/>
          </w:tcPr>
          <w:p w14:paraId="0048CD0C" w14:textId="77777777" w:rsidR="007D77D5" w:rsidRPr="00502C0A" w:rsidRDefault="007D77D5" w:rsidP="007F162E">
            <w:pPr>
              <w:jc w:val="both"/>
              <w:rPr>
                <w:rFonts w:ascii="Times-Roman" w:hAnsi="Times-Roman" w:cs="Times-Roman"/>
                <w:sz w:val="24"/>
                <w:szCs w:val="24"/>
                <w:lang w:val="es-ES"/>
              </w:rPr>
            </w:pPr>
            <w:r w:rsidRPr="00502C0A">
              <w:rPr>
                <w:rFonts w:ascii="Times-Roman" w:hAnsi="Times-Roman" w:cs="Times-Roman"/>
                <w:sz w:val="24"/>
                <w:szCs w:val="24"/>
                <w:lang w:val="es-ES"/>
              </w:rPr>
              <w:t>Tris-HCl</w:t>
            </w:r>
          </w:p>
          <w:p w14:paraId="03EEECA0" w14:textId="77777777" w:rsidR="007D77D5" w:rsidRPr="00502C0A" w:rsidRDefault="007D77D5" w:rsidP="007F162E">
            <w:pPr>
              <w:jc w:val="both"/>
              <w:rPr>
                <w:rFonts w:ascii="Times-Roman" w:hAnsi="Times-Roman" w:cs="Times-Roman"/>
                <w:sz w:val="24"/>
                <w:szCs w:val="24"/>
                <w:lang w:val="es-ES"/>
              </w:rPr>
            </w:pPr>
            <w:r w:rsidRPr="00502C0A">
              <w:rPr>
                <w:rFonts w:ascii="Times-Roman" w:hAnsi="Times-Roman" w:cs="Times-Roman"/>
                <w:sz w:val="24"/>
                <w:szCs w:val="24"/>
                <w:lang w:val="es-ES"/>
              </w:rPr>
              <w:t>CaCl</w:t>
            </w:r>
            <w:r w:rsidRPr="00502C0A">
              <w:rPr>
                <w:rFonts w:ascii="Times-Roman" w:hAnsi="Times-Roman" w:cs="Times-Roman"/>
                <w:sz w:val="24"/>
                <w:szCs w:val="24"/>
                <w:vertAlign w:val="subscript"/>
                <w:lang w:val="es-ES"/>
              </w:rPr>
              <w:t>2</w:t>
            </w:r>
          </w:p>
          <w:p w14:paraId="7FF8707E" w14:textId="77777777" w:rsidR="007D77D5" w:rsidRPr="00502C0A" w:rsidRDefault="007D77D5" w:rsidP="007F162E">
            <w:pPr>
              <w:jc w:val="both"/>
              <w:rPr>
                <w:rFonts w:ascii="Times-Roman" w:hAnsi="Times-Roman" w:cs="Times-Roman"/>
                <w:sz w:val="24"/>
                <w:szCs w:val="24"/>
                <w:lang w:val="es-ES"/>
              </w:rPr>
            </w:pPr>
            <w:r w:rsidRPr="00502C0A">
              <w:rPr>
                <w:rFonts w:ascii="Times-Roman" w:hAnsi="Times-Roman" w:cs="Times-Roman"/>
                <w:sz w:val="24"/>
                <w:szCs w:val="24"/>
                <w:lang w:val="es-ES"/>
              </w:rPr>
              <w:t>NaCl</w:t>
            </w:r>
          </w:p>
          <w:p w14:paraId="79008D17" w14:textId="77777777" w:rsidR="007D77D5" w:rsidRPr="00502C0A" w:rsidRDefault="007D77D5" w:rsidP="007F162E">
            <w:pPr>
              <w:pStyle w:val="ListParagraph"/>
              <w:ind w:left="0"/>
              <w:rPr>
                <w:rFonts w:ascii="Times-Roman" w:hAnsi="Times-Roman" w:cs="Times-Roman"/>
                <w:b/>
                <w:sz w:val="24"/>
                <w:szCs w:val="24"/>
                <w:lang w:val="es-ES"/>
              </w:rPr>
            </w:pPr>
            <w:r w:rsidRPr="00502C0A">
              <w:rPr>
                <w:rFonts w:ascii="Times-Roman" w:hAnsi="Times-Roman" w:cs="Times-Roman"/>
                <w:sz w:val="24"/>
                <w:szCs w:val="24"/>
                <w:lang w:val="es-ES"/>
              </w:rPr>
              <w:t>pH 7.5</w:t>
            </w:r>
          </w:p>
        </w:tc>
        <w:tc>
          <w:tcPr>
            <w:tcW w:w="4621" w:type="dxa"/>
          </w:tcPr>
          <w:p w14:paraId="25319408"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50 mM</w:t>
            </w:r>
          </w:p>
          <w:p w14:paraId="7A08C74D"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25 mM</w:t>
            </w:r>
          </w:p>
          <w:p w14:paraId="3DD2D15B" w14:textId="77777777" w:rsidR="007D77D5" w:rsidRPr="00502C0A" w:rsidRDefault="007D77D5" w:rsidP="007F162E">
            <w:pPr>
              <w:pStyle w:val="ListParagraph"/>
              <w:ind w:left="0"/>
              <w:rPr>
                <w:rFonts w:ascii="Times-Roman" w:hAnsi="Times-Roman" w:cs="Times-Roman"/>
                <w:b/>
                <w:sz w:val="24"/>
                <w:szCs w:val="24"/>
              </w:rPr>
            </w:pPr>
            <w:r w:rsidRPr="00502C0A">
              <w:rPr>
                <w:rFonts w:ascii="Times-Roman" w:hAnsi="Times-Roman" w:cs="Times-Roman"/>
                <w:sz w:val="24"/>
                <w:szCs w:val="24"/>
              </w:rPr>
              <w:t>1.25 M</w:t>
            </w:r>
          </w:p>
        </w:tc>
      </w:tr>
    </w:tbl>
    <w:p w14:paraId="7D4C0DC7" w14:textId="77777777" w:rsidR="007D77D5" w:rsidRPr="00502C0A" w:rsidRDefault="007D77D5" w:rsidP="007F162E">
      <w:pPr>
        <w:jc w:val="both"/>
        <w:rPr>
          <w:rFonts w:ascii="Times-Roman" w:hAnsi="Times-Roman" w:cs="Times-Roman"/>
          <w:b/>
          <w:sz w:val="24"/>
          <w:szCs w:val="24"/>
        </w:rPr>
      </w:pPr>
    </w:p>
    <w:p w14:paraId="69B99323" w14:textId="77777777" w:rsidR="007D77D5" w:rsidRPr="00502C0A" w:rsidRDefault="007D77D5" w:rsidP="007F162E">
      <w:pPr>
        <w:ind w:left="360"/>
        <w:rPr>
          <w:rFonts w:ascii="Times-Roman" w:hAnsi="Times-Roman" w:cs="Times-Roman"/>
          <w:b/>
          <w:sz w:val="24"/>
          <w:szCs w:val="24"/>
        </w:rPr>
      </w:pPr>
      <w:r w:rsidRPr="00502C0A">
        <w:rPr>
          <w:rFonts w:ascii="Times-Roman" w:hAnsi="Times-Roman" w:cs="Times-Roman"/>
          <w:b/>
          <w:sz w:val="24"/>
          <w:szCs w:val="24"/>
        </w:rPr>
        <w:t xml:space="preserve">E)  Low-Salt Loading Buffer </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6"/>
        <w:gridCol w:w="4021"/>
      </w:tblGrid>
      <w:tr w:rsidR="007D77D5" w:rsidRPr="00502C0A" w14:paraId="59A8E399" w14:textId="77777777" w:rsidTr="008D26F1">
        <w:tc>
          <w:tcPr>
            <w:tcW w:w="4621" w:type="dxa"/>
          </w:tcPr>
          <w:p w14:paraId="0F4E8BB2" w14:textId="77777777" w:rsidR="007D77D5" w:rsidRPr="00502C0A" w:rsidRDefault="007D77D5" w:rsidP="007F162E">
            <w:pPr>
              <w:jc w:val="both"/>
              <w:rPr>
                <w:rFonts w:ascii="Times-Roman" w:hAnsi="Times-Roman" w:cs="Times-Roman"/>
                <w:sz w:val="24"/>
                <w:szCs w:val="24"/>
                <w:lang w:val="es-ES"/>
              </w:rPr>
            </w:pPr>
            <w:r w:rsidRPr="00502C0A">
              <w:rPr>
                <w:rFonts w:ascii="Times-Roman" w:hAnsi="Times-Roman" w:cs="Times-Roman"/>
                <w:sz w:val="24"/>
                <w:szCs w:val="24"/>
                <w:lang w:val="es-ES"/>
              </w:rPr>
              <w:t>Tris-HCl</w:t>
            </w:r>
          </w:p>
          <w:p w14:paraId="5351E74E" w14:textId="77777777" w:rsidR="007D77D5" w:rsidRPr="00502C0A" w:rsidRDefault="007D77D5" w:rsidP="007F162E">
            <w:pPr>
              <w:jc w:val="both"/>
              <w:rPr>
                <w:rFonts w:ascii="Times-Roman" w:hAnsi="Times-Roman" w:cs="Times-Roman"/>
                <w:sz w:val="24"/>
                <w:szCs w:val="24"/>
                <w:lang w:val="es-ES"/>
              </w:rPr>
            </w:pPr>
            <w:r w:rsidRPr="00502C0A">
              <w:rPr>
                <w:rFonts w:ascii="Times-Roman" w:hAnsi="Times-Roman" w:cs="Times-Roman"/>
                <w:sz w:val="24"/>
                <w:szCs w:val="24"/>
                <w:lang w:val="es-ES"/>
              </w:rPr>
              <w:t>CaCl</w:t>
            </w:r>
            <w:r w:rsidRPr="00502C0A">
              <w:rPr>
                <w:rFonts w:ascii="Times-Roman" w:hAnsi="Times-Roman" w:cs="Times-Roman"/>
                <w:sz w:val="24"/>
                <w:szCs w:val="24"/>
                <w:vertAlign w:val="subscript"/>
                <w:lang w:val="es-ES"/>
              </w:rPr>
              <w:t>2</w:t>
            </w:r>
          </w:p>
          <w:p w14:paraId="08238BA8" w14:textId="77777777" w:rsidR="007D77D5" w:rsidRPr="00502C0A" w:rsidRDefault="007D77D5" w:rsidP="007F162E">
            <w:pPr>
              <w:jc w:val="both"/>
              <w:rPr>
                <w:rFonts w:ascii="Times-Roman" w:hAnsi="Times-Roman" w:cs="Times-Roman"/>
                <w:sz w:val="24"/>
                <w:szCs w:val="24"/>
                <w:lang w:val="es-ES"/>
              </w:rPr>
            </w:pPr>
            <w:r w:rsidRPr="00502C0A">
              <w:rPr>
                <w:rFonts w:ascii="Times-Roman" w:hAnsi="Times-Roman" w:cs="Times-Roman"/>
                <w:sz w:val="24"/>
                <w:szCs w:val="24"/>
                <w:lang w:val="es-ES"/>
              </w:rPr>
              <w:t>NaCl</w:t>
            </w:r>
          </w:p>
          <w:p w14:paraId="56B16A38" w14:textId="77777777" w:rsidR="007D77D5" w:rsidRPr="00502C0A" w:rsidRDefault="007D77D5" w:rsidP="007F162E">
            <w:pPr>
              <w:pStyle w:val="ListParagraph"/>
              <w:ind w:left="0"/>
              <w:rPr>
                <w:rFonts w:ascii="Times-Roman" w:hAnsi="Times-Roman" w:cs="Times-Roman"/>
                <w:b/>
                <w:sz w:val="24"/>
                <w:szCs w:val="24"/>
                <w:lang w:val="es-ES"/>
              </w:rPr>
            </w:pPr>
            <w:r w:rsidRPr="00502C0A">
              <w:rPr>
                <w:rFonts w:ascii="Times-Roman" w:hAnsi="Times-Roman" w:cs="Times-Roman"/>
                <w:sz w:val="24"/>
                <w:szCs w:val="24"/>
                <w:lang w:val="es-ES"/>
              </w:rPr>
              <w:t>pH 7.5</w:t>
            </w:r>
          </w:p>
        </w:tc>
        <w:tc>
          <w:tcPr>
            <w:tcW w:w="4621" w:type="dxa"/>
          </w:tcPr>
          <w:p w14:paraId="6F44DD67"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50 mM</w:t>
            </w:r>
          </w:p>
          <w:p w14:paraId="3FEEAA4F"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25 mM</w:t>
            </w:r>
          </w:p>
          <w:p w14:paraId="42087623" w14:textId="77777777" w:rsidR="007D77D5" w:rsidRPr="00502C0A" w:rsidRDefault="007D77D5" w:rsidP="007F162E">
            <w:pPr>
              <w:pStyle w:val="ListParagraph"/>
              <w:ind w:left="0"/>
              <w:rPr>
                <w:rFonts w:ascii="Times-Roman" w:hAnsi="Times-Roman" w:cs="Times-Roman"/>
                <w:b/>
                <w:sz w:val="24"/>
                <w:szCs w:val="24"/>
              </w:rPr>
            </w:pPr>
            <w:r w:rsidRPr="00502C0A">
              <w:rPr>
                <w:rFonts w:ascii="Times-Roman" w:hAnsi="Times-Roman" w:cs="Times-Roman"/>
                <w:sz w:val="24"/>
                <w:szCs w:val="24"/>
              </w:rPr>
              <w:t>150 mM</w:t>
            </w:r>
          </w:p>
        </w:tc>
      </w:tr>
    </w:tbl>
    <w:p w14:paraId="3F3037FA" w14:textId="77777777" w:rsidR="007F162E" w:rsidRPr="00502C0A" w:rsidRDefault="007F162E" w:rsidP="007F162E">
      <w:pPr>
        <w:jc w:val="both"/>
        <w:rPr>
          <w:rFonts w:ascii="Times-Roman" w:hAnsi="Times-Roman" w:cs="Times-Roman"/>
          <w:b/>
          <w:sz w:val="24"/>
          <w:szCs w:val="24"/>
        </w:rPr>
      </w:pPr>
    </w:p>
    <w:p w14:paraId="37E05207" w14:textId="77777777" w:rsidR="007D77D5" w:rsidRPr="00502C0A" w:rsidRDefault="007F162E" w:rsidP="007F162E">
      <w:pPr>
        <w:jc w:val="both"/>
        <w:rPr>
          <w:rFonts w:ascii="Times-Roman" w:hAnsi="Times-Roman" w:cs="Times-Roman"/>
          <w:b/>
          <w:sz w:val="24"/>
          <w:szCs w:val="24"/>
        </w:rPr>
      </w:pPr>
      <w:r w:rsidRPr="00502C0A">
        <w:rPr>
          <w:rFonts w:ascii="Times-Roman" w:hAnsi="Times-Roman" w:cs="Times-Roman"/>
          <w:b/>
          <w:sz w:val="24"/>
          <w:szCs w:val="24"/>
        </w:rPr>
        <w:t xml:space="preserve">      </w:t>
      </w:r>
      <w:r w:rsidR="007D77D5" w:rsidRPr="00502C0A">
        <w:rPr>
          <w:rFonts w:ascii="Times-Roman" w:hAnsi="Times-Roman" w:cs="Times-Roman"/>
          <w:b/>
          <w:sz w:val="24"/>
          <w:szCs w:val="24"/>
        </w:rPr>
        <w:t xml:space="preserve">F)  Ficolin Elution Buffer </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64"/>
        <w:gridCol w:w="4003"/>
      </w:tblGrid>
      <w:tr w:rsidR="007D77D5" w:rsidRPr="00502C0A" w14:paraId="2D8A3E87" w14:textId="77777777" w:rsidTr="008D26F1">
        <w:tc>
          <w:tcPr>
            <w:tcW w:w="4621" w:type="dxa"/>
          </w:tcPr>
          <w:p w14:paraId="33B7B913"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Tris-HCl</w:t>
            </w:r>
          </w:p>
          <w:p w14:paraId="2A43E246"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NaCl</w:t>
            </w:r>
          </w:p>
          <w:p w14:paraId="094C5F24"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GlcNAc</w:t>
            </w:r>
          </w:p>
          <w:p w14:paraId="51EA9509" w14:textId="77777777" w:rsidR="007D77D5" w:rsidRPr="00502C0A" w:rsidRDefault="007D77D5" w:rsidP="007F162E">
            <w:pPr>
              <w:pStyle w:val="ListParagraph"/>
              <w:ind w:left="0"/>
              <w:jc w:val="both"/>
              <w:rPr>
                <w:rFonts w:ascii="Times-Roman" w:hAnsi="Times-Roman" w:cs="Times-Roman"/>
                <w:b/>
                <w:sz w:val="24"/>
                <w:szCs w:val="24"/>
              </w:rPr>
            </w:pPr>
            <w:r w:rsidRPr="00502C0A">
              <w:rPr>
                <w:rFonts w:ascii="Times-Roman" w:hAnsi="Times-Roman" w:cs="Times-Roman"/>
                <w:sz w:val="24"/>
                <w:szCs w:val="24"/>
              </w:rPr>
              <w:t>pH 7.5</w:t>
            </w:r>
          </w:p>
        </w:tc>
        <w:tc>
          <w:tcPr>
            <w:tcW w:w="4621" w:type="dxa"/>
          </w:tcPr>
          <w:p w14:paraId="2F645383"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50 mM</w:t>
            </w:r>
          </w:p>
          <w:p w14:paraId="36E488E1"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150 mM</w:t>
            </w:r>
          </w:p>
          <w:p w14:paraId="7863F3BB" w14:textId="77777777" w:rsidR="007D77D5" w:rsidRPr="00502C0A" w:rsidRDefault="007D77D5" w:rsidP="007F162E">
            <w:pPr>
              <w:pStyle w:val="ListParagraph"/>
              <w:ind w:left="0"/>
              <w:jc w:val="both"/>
              <w:rPr>
                <w:rFonts w:ascii="Times-Roman" w:hAnsi="Times-Roman" w:cs="Times-Roman"/>
                <w:b/>
                <w:sz w:val="24"/>
                <w:szCs w:val="24"/>
              </w:rPr>
            </w:pPr>
            <w:r w:rsidRPr="00502C0A">
              <w:rPr>
                <w:rFonts w:ascii="Times-Roman" w:hAnsi="Times-Roman" w:cs="Times-Roman"/>
                <w:sz w:val="24"/>
                <w:szCs w:val="24"/>
              </w:rPr>
              <w:t>300 mM</w:t>
            </w:r>
          </w:p>
        </w:tc>
      </w:tr>
    </w:tbl>
    <w:p w14:paraId="2B8D829B" w14:textId="77777777" w:rsidR="007D77D5" w:rsidRPr="00502C0A" w:rsidRDefault="007D77D5" w:rsidP="007F162E">
      <w:pPr>
        <w:pStyle w:val="ListParagraph"/>
        <w:jc w:val="both"/>
        <w:rPr>
          <w:rFonts w:ascii="Times-Roman" w:hAnsi="Times-Roman" w:cs="Times-Roman"/>
          <w:b/>
          <w:sz w:val="24"/>
          <w:szCs w:val="24"/>
        </w:rPr>
      </w:pPr>
    </w:p>
    <w:p w14:paraId="6ED84BAC" w14:textId="77777777" w:rsidR="007D77D5" w:rsidRPr="00502C0A" w:rsidRDefault="007D77D5" w:rsidP="007F162E">
      <w:pPr>
        <w:ind w:left="360"/>
        <w:jc w:val="both"/>
        <w:rPr>
          <w:rFonts w:ascii="Times-Roman" w:hAnsi="Times-Roman" w:cs="Times-Roman"/>
          <w:b/>
          <w:sz w:val="24"/>
          <w:szCs w:val="24"/>
        </w:rPr>
      </w:pPr>
      <w:r w:rsidRPr="00502C0A">
        <w:rPr>
          <w:rFonts w:ascii="Times-Roman" w:hAnsi="Times-Roman" w:cs="Times-Roman"/>
          <w:b/>
          <w:sz w:val="24"/>
          <w:szCs w:val="24"/>
        </w:rPr>
        <w:lastRenderedPageBreak/>
        <w:t>G)  6x Sample Loading Buffer</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64"/>
        <w:gridCol w:w="4003"/>
      </w:tblGrid>
      <w:tr w:rsidR="007D77D5" w:rsidRPr="00502C0A" w14:paraId="0ABB5E0F" w14:textId="77777777" w:rsidTr="008D26F1">
        <w:tc>
          <w:tcPr>
            <w:tcW w:w="4280" w:type="dxa"/>
          </w:tcPr>
          <w:p w14:paraId="7ADBFDBE"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Tris-HCl</w:t>
            </w:r>
          </w:p>
          <w:p w14:paraId="64A25064"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NaCl</w:t>
            </w:r>
          </w:p>
          <w:p w14:paraId="41F2FB99"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GlcNAc</w:t>
            </w:r>
          </w:p>
          <w:p w14:paraId="21AAEC4F" w14:textId="77777777" w:rsidR="007D77D5" w:rsidRPr="00502C0A" w:rsidRDefault="007D77D5" w:rsidP="007F162E">
            <w:pPr>
              <w:pStyle w:val="ListParagraph"/>
              <w:ind w:left="0"/>
              <w:jc w:val="both"/>
              <w:rPr>
                <w:rFonts w:ascii="Times-Roman" w:hAnsi="Times-Roman" w:cs="Times-Roman"/>
                <w:b/>
                <w:sz w:val="24"/>
                <w:szCs w:val="24"/>
              </w:rPr>
            </w:pPr>
            <w:r w:rsidRPr="00502C0A">
              <w:rPr>
                <w:rFonts w:ascii="Times-Roman" w:hAnsi="Times-Roman" w:cs="Times-Roman"/>
                <w:sz w:val="24"/>
                <w:szCs w:val="24"/>
              </w:rPr>
              <w:t>pH 7.5</w:t>
            </w:r>
          </w:p>
        </w:tc>
        <w:tc>
          <w:tcPr>
            <w:tcW w:w="4242" w:type="dxa"/>
          </w:tcPr>
          <w:p w14:paraId="3538505E"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50 mM</w:t>
            </w:r>
          </w:p>
          <w:p w14:paraId="4C6FEC6E"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150 mM</w:t>
            </w:r>
          </w:p>
          <w:p w14:paraId="7CCE2055" w14:textId="77777777" w:rsidR="007D77D5" w:rsidRPr="00502C0A" w:rsidRDefault="007D77D5" w:rsidP="007F162E">
            <w:pPr>
              <w:pStyle w:val="ListParagraph"/>
              <w:ind w:left="0"/>
              <w:jc w:val="both"/>
              <w:rPr>
                <w:rFonts w:ascii="Times-Roman" w:hAnsi="Times-Roman" w:cs="Times-Roman"/>
                <w:b/>
                <w:sz w:val="24"/>
                <w:szCs w:val="24"/>
              </w:rPr>
            </w:pPr>
            <w:r w:rsidRPr="00502C0A">
              <w:rPr>
                <w:rFonts w:ascii="Times-Roman" w:hAnsi="Times-Roman" w:cs="Times-Roman"/>
                <w:sz w:val="24"/>
                <w:szCs w:val="24"/>
              </w:rPr>
              <w:t>300 mM</w:t>
            </w:r>
          </w:p>
        </w:tc>
      </w:tr>
    </w:tbl>
    <w:p w14:paraId="51141E9E" w14:textId="77777777" w:rsidR="00FF1FE0" w:rsidRPr="00502C0A" w:rsidRDefault="00FF1FE0" w:rsidP="007F162E">
      <w:pPr>
        <w:ind w:left="360"/>
        <w:jc w:val="both"/>
        <w:rPr>
          <w:rStyle w:val="CommentReference"/>
        </w:rPr>
      </w:pPr>
    </w:p>
    <w:p w14:paraId="0BE783F2" w14:textId="77777777" w:rsidR="007D77D5" w:rsidRPr="00502C0A" w:rsidRDefault="00FF1FE0" w:rsidP="007F162E">
      <w:pPr>
        <w:ind w:left="360"/>
        <w:jc w:val="both"/>
        <w:rPr>
          <w:rFonts w:ascii="Times-Roman" w:hAnsi="Times-Roman" w:cs="Times-Roman"/>
          <w:b/>
          <w:sz w:val="24"/>
          <w:szCs w:val="24"/>
        </w:rPr>
      </w:pPr>
      <w:r w:rsidRPr="00502C0A">
        <w:rPr>
          <w:rFonts w:ascii="Times-Roman" w:hAnsi="Times-Roman" w:cs="Times-Roman"/>
          <w:b/>
          <w:sz w:val="24"/>
          <w:szCs w:val="24"/>
        </w:rPr>
        <w:t>H</w:t>
      </w:r>
      <w:r w:rsidR="007D77D5" w:rsidRPr="00502C0A">
        <w:rPr>
          <w:rFonts w:ascii="Times-Roman" w:hAnsi="Times-Roman" w:cs="Times-Roman"/>
          <w:b/>
          <w:sz w:val="24"/>
          <w:szCs w:val="24"/>
        </w:rPr>
        <w:t>)  Dialysis Buffer</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1"/>
        <w:gridCol w:w="4026"/>
      </w:tblGrid>
      <w:tr w:rsidR="007D77D5" w:rsidRPr="00502C0A" w14:paraId="686EB200" w14:textId="77777777" w:rsidTr="008D26F1">
        <w:tc>
          <w:tcPr>
            <w:tcW w:w="4621" w:type="dxa"/>
          </w:tcPr>
          <w:p w14:paraId="4BBD87A5"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Tris-HCl</w:t>
            </w:r>
          </w:p>
          <w:p w14:paraId="4109AFA4"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NaCl</w:t>
            </w:r>
          </w:p>
          <w:p w14:paraId="2BA3F33B" w14:textId="77777777" w:rsidR="007D77D5" w:rsidRPr="00502C0A" w:rsidRDefault="007D77D5" w:rsidP="007F162E">
            <w:pPr>
              <w:pStyle w:val="ListParagraph"/>
              <w:ind w:left="0"/>
              <w:jc w:val="both"/>
              <w:rPr>
                <w:rFonts w:ascii="Times-Roman" w:hAnsi="Times-Roman" w:cs="Times-Roman"/>
                <w:b/>
                <w:sz w:val="24"/>
                <w:szCs w:val="24"/>
              </w:rPr>
            </w:pPr>
            <w:r w:rsidRPr="00502C0A">
              <w:rPr>
                <w:rFonts w:ascii="Times-Roman" w:hAnsi="Times-Roman" w:cs="Times-Roman"/>
                <w:sz w:val="24"/>
                <w:szCs w:val="24"/>
              </w:rPr>
              <w:t>pH 7.5</w:t>
            </w:r>
          </w:p>
        </w:tc>
        <w:tc>
          <w:tcPr>
            <w:tcW w:w="4621" w:type="dxa"/>
          </w:tcPr>
          <w:p w14:paraId="4BB6F14E"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50 mM</w:t>
            </w:r>
          </w:p>
          <w:p w14:paraId="44541321" w14:textId="77777777" w:rsidR="007D77D5" w:rsidRPr="00502C0A" w:rsidRDefault="007D77D5" w:rsidP="007F162E">
            <w:pPr>
              <w:pStyle w:val="ListParagraph"/>
              <w:ind w:left="0"/>
              <w:jc w:val="both"/>
              <w:rPr>
                <w:rFonts w:ascii="Times-Roman" w:hAnsi="Times-Roman" w:cs="Times-Roman"/>
                <w:b/>
                <w:sz w:val="24"/>
                <w:szCs w:val="24"/>
              </w:rPr>
            </w:pPr>
            <w:r w:rsidRPr="00502C0A">
              <w:rPr>
                <w:rFonts w:ascii="Times-Roman" w:hAnsi="Times-Roman" w:cs="Times-Roman"/>
                <w:sz w:val="24"/>
                <w:szCs w:val="24"/>
              </w:rPr>
              <w:t>150 mM</w:t>
            </w:r>
          </w:p>
        </w:tc>
      </w:tr>
    </w:tbl>
    <w:p w14:paraId="79AFA21B" w14:textId="77777777" w:rsidR="007D77D5" w:rsidRPr="00502C0A" w:rsidRDefault="007D77D5" w:rsidP="007F162E">
      <w:pPr>
        <w:jc w:val="both"/>
        <w:rPr>
          <w:rFonts w:ascii="Times-Roman" w:hAnsi="Times-Roman" w:cs="Times-Roman"/>
          <w:b/>
          <w:sz w:val="24"/>
          <w:szCs w:val="24"/>
        </w:rPr>
      </w:pPr>
    </w:p>
    <w:p w14:paraId="61EAEC87" w14:textId="77777777" w:rsidR="007D77D5" w:rsidRPr="00502C0A" w:rsidRDefault="00FF1FE0" w:rsidP="007F162E">
      <w:pPr>
        <w:ind w:left="360"/>
        <w:jc w:val="both"/>
        <w:rPr>
          <w:rFonts w:ascii="Times-Roman" w:hAnsi="Times-Roman" w:cs="Times-Roman"/>
          <w:b/>
          <w:sz w:val="24"/>
          <w:szCs w:val="24"/>
        </w:rPr>
      </w:pPr>
      <w:r w:rsidRPr="00502C0A">
        <w:rPr>
          <w:rFonts w:ascii="Times-Roman" w:hAnsi="Times-Roman" w:cs="Times-Roman"/>
          <w:b/>
          <w:sz w:val="24"/>
          <w:szCs w:val="24"/>
        </w:rPr>
        <w:t>I</w:t>
      </w:r>
      <w:r w:rsidR="007D77D5" w:rsidRPr="00502C0A">
        <w:rPr>
          <w:rFonts w:ascii="Times-Roman" w:hAnsi="Times-Roman" w:cs="Times-Roman"/>
          <w:b/>
          <w:sz w:val="24"/>
          <w:szCs w:val="24"/>
        </w:rPr>
        <w:t>)  Ficolin Binding Buffer</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2"/>
        <w:gridCol w:w="4015"/>
      </w:tblGrid>
      <w:tr w:rsidR="007D77D5" w:rsidRPr="00502C0A" w14:paraId="60CC3A76" w14:textId="77777777" w:rsidTr="008D26F1">
        <w:tc>
          <w:tcPr>
            <w:tcW w:w="4621" w:type="dxa"/>
          </w:tcPr>
          <w:p w14:paraId="0C80E7AA"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CaCl</w:t>
            </w:r>
            <w:r w:rsidRPr="00502C0A">
              <w:rPr>
                <w:rFonts w:ascii="Times-Roman" w:hAnsi="Times-Roman" w:cs="Times-Roman"/>
                <w:sz w:val="24"/>
                <w:szCs w:val="24"/>
                <w:vertAlign w:val="subscript"/>
              </w:rPr>
              <w:t>2</w:t>
            </w:r>
          </w:p>
          <w:p w14:paraId="48441875"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NaCl</w:t>
            </w:r>
          </w:p>
          <w:p w14:paraId="776B2714"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HEPES</w:t>
            </w:r>
          </w:p>
          <w:p w14:paraId="64C71DA7"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BSA</w:t>
            </w:r>
          </w:p>
          <w:p w14:paraId="45C98561"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Triton X-100</w:t>
            </w:r>
          </w:p>
          <w:p w14:paraId="5F0EC1CA" w14:textId="77777777" w:rsidR="007D77D5" w:rsidRPr="00502C0A" w:rsidRDefault="007D77D5" w:rsidP="007F162E">
            <w:pPr>
              <w:jc w:val="both"/>
              <w:rPr>
                <w:rFonts w:ascii="Times-Roman" w:hAnsi="Times-Roman" w:cs="Times-Roman"/>
                <w:b/>
                <w:sz w:val="24"/>
                <w:szCs w:val="24"/>
              </w:rPr>
            </w:pPr>
            <w:r w:rsidRPr="00502C0A">
              <w:rPr>
                <w:rFonts w:ascii="Times-Roman" w:hAnsi="Times-Roman" w:cs="Times-Roman"/>
                <w:sz w:val="24"/>
                <w:szCs w:val="24"/>
                <w:lang w:val="fr-FR"/>
              </w:rPr>
              <w:t>pH 5.7</w:t>
            </w:r>
          </w:p>
        </w:tc>
        <w:tc>
          <w:tcPr>
            <w:tcW w:w="4621" w:type="dxa"/>
          </w:tcPr>
          <w:p w14:paraId="542D3D45" w14:textId="77777777" w:rsidR="007D77D5" w:rsidRPr="00502C0A" w:rsidRDefault="007D77D5" w:rsidP="007F162E">
            <w:pPr>
              <w:jc w:val="both"/>
              <w:rPr>
                <w:rFonts w:ascii="Times New Roman" w:hAnsi="Times New Roman" w:cs="Times New Roman"/>
                <w:sz w:val="24"/>
                <w:szCs w:val="24"/>
                <w:lang w:val="pl-PL"/>
              </w:rPr>
            </w:pPr>
            <w:r w:rsidRPr="00502C0A">
              <w:rPr>
                <w:rFonts w:ascii="Times New Roman" w:hAnsi="Times New Roman" w:cs="Times New Roman"/>
                <w:sz w:val="24"/>
                <w:szCs w:val="24"/>
                <w:lang w:val="pl-PL"/>
              </w:rPr>
              <w:t>5 mM</w:t>
            </w:r>
          </w:p>
          <w:p w14:paraId="66946691" w14:textId="77777777" w:rsidR="007D77D5" w:rsidRPr="00502C0A" w:rsidRDefault="007D77D5" w:rsidP="007F162E">
            <w:pPr>
              <w:jc w:val="both"/>
              <w:rPr>
                <w:rFonts w:ascii="Times New Roman" w:hAnsi="Times New Roman" w:cs="Times New Roman"/>
                <w:sz w:val="24"/>
                <w:szCs w:val="24"/>
                <w:lang w:val="pl-PL"/>
              </w:rPr>
            </w:pPr>
            <w:r w:rsidRPr="00502C0A">
              <w:rPr>
                <w:rFonts w:ascii="Times New Roman" w:hAnsi="Times New Roman" w:cs="Times New Roman"/>
                <w:sz w:val="24"/>
                <w:szCs w:val="24"/>
                <w:lang w:val="pl-PL"/>
              </w:rPr>
              <w:t>155 mM</w:t>
            </w:r>
          </w:p>
          <w:p w14:paraId="662FB518" w14:textId="77777777" w:rsidR="007D77D5" w:rsidRPr="00502C0A" w:rsidRDefault="007D77D5" w:rsidP="007F162E">
            <w:pPr>
              <w:jc w:val="both"/>
              <w:rPr>
                <w:rFonts w:ascii="Times New Roman" w:hAnsi="Times New Roman" w:cs="Times New Roman"/>
                <w:sz w:val="24"/>
                <w:szCs w:val="24"/>
                <w:lang w:val="pl-PL"/>
              </w:rPr>
            </w:pPr>
            <w:r w:rsidRPr="00502C0A">
              <w:rPr>
                <w:rFonts w:ascii="Times New Roman" w:hAnsi="Times New Roman" w:cs="Times New Roman"/>
                <w:sz w:val="24"/>
                <w:szCs w:val="24"/>
                <w:lang w:val="pl-PL"/>
              </w:rPr>
              <w:t>25 mM</w:t>
            </w:r>
          </w:p>
          <w:p w14:paraId="4F43538D" w14:textId="77777777" w:rsidR="007D77D5" w:rsidRPr="00502C0A" w:rsidRDefault="007D77D5" w:rsidP="007F162E">
            <w:pPr>
              <w:jc w:val="both"/>
              <w:rPr>
                <w:rFonts w:ascii="Times New Roman" w:hAnsi="Times New Roman" w:cs="Times New Roman"/>
                <w:sz w:val="24"/>
                <w:szCs w:val="24"/>
                <w:lang w:val="pl-PL"/>
              </w:rPr>
            </w:pPr>
            <w:r w:rsidRPr="00502C0A">
              <w:rPr>
                <w:rFonts w:ascii="Times New Roman" w:hAnsi="Times New Roman" w:cs="Times New Roman"/>
                <w:sz w:val="24"/>
                <w:szCs w:val="24"/>
                <w:lang w:val="pl-PL"/>
              </w:rPr>
              <w:t>0.5% w/v</w:t>
            </w:r>
          </w:p>
          <w:p w14:paraId="64E92F66" w14:textId="77777777" w:rsidR="007D77D5" w:rsidRPr="00502C0A" w:rsidRDefault="007D77D5" w:rsidP="007F162E">
            <w:pPr>
              <w:pStyle w:val="ListParagraph"/>
              <w:ind w:left="0"/>
              <w:jc w:val="both"/>
              <w:rPr>
                <w:rFonts w:ascii="Times-Roman" w:hAnsi="Times-Roman" w:cs="Times-Roman"/>
                <w:b/>
                <w:sz w:val="24"/>
                <w:szCs w:val="24"/>
                <w:lang w:val="pl-PL"/>
              </w:rPr>
            </w:pPr>
            <w:r w:rsidRPr="00502C0A">
              <w:rPr>
                <w:rFonts w:ascii="Times New Roman" w:hAnsi="Times New Roman" w:cs="Times New Roman"/>
                <w:sz w:val="24"/>
                <w:szCs w:val="24"/>
                <w:lang w:val="pl-PL"/>
              </w:rPr>
              <w:t>0.1% v/v</w:t>
            </w:r>
          </w:p>
        </w:tc>
      </w:tr>
    </w:tbl>
    <w:p w14:paraId="15EBBBFA" w14:textId="77777777" w:rsidR="007D77D5" w:rsidRPr="00502C0A" w:rsidRDefault="007D77D5" w:rsidP="007F162E">
      <w:pPr>
        <w:jc w:val="both"/>
        <w:rPr>
          <w:rFonts w:ascii="Times-Roman" w:hAnsi="Times-Roman" w:cs="Times-Roman"/>
          <w:b/>
          <w:sz w:val="24"/>
          <w:szCs w:val="24"/>
          <w:lang w:val="pl-PL"/>
        </w:rPr>
      </w:pPr>
    </w:p>
    <w:p w14:paraId="0F972A02" w14:textId="77777777" w:rsidR="007D77D5" w:rsidRPr="00502C0A" w:rsidRDefault="00FF1FE0" w:rsidP="007F162E">
      <w:pPr>
        <w:ind w:left="360"/>
        <w:jc w:val="both"/>
        <w:rPr>
          <w:rFonts w:ascii="Times-Roman" w:hAnsi="Times-Roman" w:cs="Times-Roman"/>
          <w:b/>
          <w:sz w:val="24"/>
          <w:szCs w:val="24"/>
        </w:rPr>
      </w:pPr>
      <w:r w:rsidRPr="00502C0A">
        <w:rPr>
          <w:rFonts w:ascii="Times-Roman" w:hAnsi="Times-Roman" w:cs="Times-Roman"/>
          <w:b/>
          <w:sz w:val="24"/>
          <w:szCs w:val="24"/>
        </w:rPr>
        <w:t>J</w:t>
      </w:r>
      <w:r w:rsidR="007D77D5" w:rsidRPr="00502C0A">
        <w:rPr>
          <w:rFonts w:ascii="Times-Roman" w:hAnsi="Times-Roman" w:cs="Times-Roman"/>
          <w:b/>
          <w:sz w:val="24"/>
          <w:szCs w:val="24"/>
        </w:rPr>
        <w:t>)  Ficolin Binding Buffer without Triton X-100</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2"/>
        <w:gridCol w:w="4015"/>
      </w:tblGrid>
      <w:tr w:rsidR="007D77D5" w:rsidRPr="00502C0A" w14:paraId="780AEA31" w14:textId="77777777" w:rsidTr="008D26F1">
        <w:tc>
          <w:tcPr>
            <w:tcW w:w="4621" w:type="dxa"/>
          </w:tcPr>
          <w:p w14:paraId="35334D71"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CaCl</w:t>
            </w:r>
            <w:r w:rsidRPr="00502C0A">
              <w:rPr>
                <w:rFonts w:ascii="Times-Roman" w:hAnsi="Times-Roman" w:cs="Times-Roman"/>
                <w:sz w:val="24"/>
                <w:szCs w:val="24"/>
                <w:vertAlign w:val="subscript"/>
              </w:rPr>
              <w:t>2</w:t>
            </w:r>
          </w:p>
          <w:p w14:paraId="0C2EC32B"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NaCl</w:t>
            </w:r>
          </w:p>
          <w:p w14:paraId="7901F74C"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HEPES</w:t>
            </w:r>
          </w:p>
          <w:p w14:paraId="5B792508"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BSA</w:t>
            </w:r>
          </w:p>
          <w:p w14:paraId="518E78A6"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pH 5.7</w:t>
            </w:r>
          </w:p>
          <w:p w14:paraId="61B762DA" w14:textId="77777777" w:rsidR="007D77D5" w:rsidRPr="00502C0A" w:rsidRDefault="007D77D5" w:rsidP="007F162E">
            <w:pPr>
              <w:jc w:val="both"/>
              <w:rPr>
                <w:rFonts w:ascii="Times-Roman" w:hAnsi="Times-Roman" w:cs="Times-Roman"/>
                <w:b/>
                <w:sz w:val="24"/>
                <w:szCs w:val="24"/>
              </w:rPr>
            </w:pPr>
          </w:p>
        </w:tc>
        <w:tc>
          <w:tcPr>
            <w:tcW w:w="4621" w:type="dxa"/>
          </w:tcPr>
          <w:p w14:paraId="53582A46" w14:textId="77777777" w:rsidR="007D77D5" w:rsidRPr="00502C0A" w:rsidRDefault="007D77D5" w:rsidP="007F162E">
            <w:pPr>
              <w:jc w:val="both"/>
              <w:rPr>
                <w:rFonts w:ascii="Times New Roman" w:hAnsi="Times New Roman" w:cs="Times New Roman"/>
                <w:sz w:val="24"/>
                <w:szCs w:val="24"/>
                <w:lang w:val="pl-PL"/>
              </w:rPr>
            </w:pPr>
            <w:r w:rsidRPr="00502C0A">
              <w:rPr>
                <w:rFonts w:ascii="Times New Roman" w:hAnsi="Times New Roman" w:cs="Times New Roman"/>
                <w:sz w:val="24"/>
                <w:szCs w:val="24"/>
                <w:lang w:val="pl-PL"/>
              </w:rPr>
              <w:t>5 mM</w:t>
            </w:r>
          </w:p>
          <w:p w14:paraId="785A9A8A" w14:textId="77777777" w:rsidR="007D77D5" w:rsidRPr="00502C0A" w:rsidRDefault="007D77D5" w:rsidP="007F162E">
            <w:pPr>
              <w:jc w:val="both"/>
              <w:rPr>
                <w:rFonts w:ascii="Times New Roman" w:hAnsi="Times New Roman" w:cs="Times New Roman"/>
                <w:sz w:val="24"/>
                <w:szCs w:val="24"/>
                <w:lang w:val="pl-PL"/>
              </w:rPr>
            </w:pPr>
            <w:r w:rsidRPr="00502C0A">
              <w:rPr>
                <w:rFonts w:ascii="Times New Roman" w:hAnsi="Times New Roman" w:cs="Times New Roman"/>
                <w:sz w:val="24"/>
                <w:szCs w:val="24"/>
                <w:lang w:val="pl-PL"/>
              </w:rPr>
              <w:t>155 mM</w:t>
            </w:r>
          </w:p>
          <w:p w14:paraId="46E79B8A" w14:textId="77777777" w:rsidR="007D77D5" w:rsidRPr="00502C0A" w:rsidRDefault="007D77D5" w:rsidP="007F162E">
            <w:pPr>
              <w:jc w:val="both"/>
              <w:rPr>
                <w:rFonts w:ascii="Times New Roman" w:hAnsi="Times New Roman" w:cs="Times New Roman"/>
                <w:sz w:val="24"/>
                <w:szCs w:val="24"/>
                <w:lang w:val="pl-PL"/>
              </w:rPr>
            </w:pPr>
            <w:r w:rsidRPr="00502C0A">
              <w:rPr>
                <w:rFonts w:ascii="Times New Roman" w:hAnsi="Times New Roman" w:cs="Times New Roman"/>
                <w:sz w:val="24"/>
                <w:szCs w:val="24"/>
                <w:lang w:val="pl-PL"/>
              </w:rPr>
              <w:t>25 mM</w:t>
            </w:r>
          </w:p>
          <w:p w14:paraId="3E46DD44" w14:textId="77777777" w:rsidR="007D77D5" w:rsidRPr="00502C0A" w:rsidRDefault="007D77D5" w:rsidP="007F162E">
            <w:pPr>
              <w:jc w:val="both"/>
              <w:rPr>
                <w:rFonts w:ascii="Times New Roman" w:hAnsi="Times New Roman" w:cs="Times New Roman"/>
                <w:sz w:val="24"/>
                <w:szCs w:val="24"/>
                <w:lang w:val="pl-PL"/>
              </w:rPr>
            </w:pPr>
            <w:r w:rsidRPr="00502C0A">
              <w:rPr>
                <w:rFonts w:ascii="Times New Roman" w:hAnsi="Times New Roman" w:cs="Times New Roman"/>
                <w:sz w:val="24"/>
                <w:szCs w:val="24"/>
                <w:lang w:val="pl-PL"/>
              </w:rPr>
              <w:t>0.5% w/v</w:t>
            </w:r>
          </w:p>
          <w:p w14:paraId="3FA35544" w14:textId="77777777" w:rsidR="007D77D5" w:rsidRPr="00502C0A" w:rsidRDefault="007D77D5" w:rsidP="007F162E">
            <w:pPr>
              <w:pStyle w:val="ListParagraph"/>
              <w:ind w:left="0"/>
              <w:jc w:val="both"/>
              <w:rPr>
                <w:rFonts w:ascii="Times-Roman" w:hAnsi="Times-Roman" w:cs="Times-Roman"/>
                <w:b/>
                <w:sz w:val="24"/>
                <w:szCs w:val="24"/>
                <w:lang w:val="pl-PL"/>
              </w:rPr>
            </w:pPr>
          </w:p>
        </w:tc>
      </w:tr>
    </w:tbl>
    <w:p w14:paraId="55C7477F" w14:textId="77777777" w:rsidR="007D77D5" w:rsidRPr="00502C0A" w:rsidRDefault="007F162E" w:rsidP="007F162E">
      <w:pPr>
        <w:jc w:val="both"/>
        <w:rPr>
          <w:rFonts w:ascii="Times-Roman" w:hAnsi="Times-Roman" w:cs="Times-Roman"/>
          <w:b/>
          <w:sz w:val="24"/>
          <w:szCs w:val="24"/>
        </w:rPr>
      </w:pPr>
      <w:r w:rsidRPr="00502C0A">
        <w:rPr>
          <w:rFonts w:ascii="Times-Roman" w:hAnsi="Times-Roman" w:cs="Times-Roman"/>
          <w:b/>
          <w:sz w:val="24"/>
          <w:szCs w:val="24"/>
        </w:rPr>
        <w:t xml:space="preserve">     </w:t>
      </w:r>
      <w:r w:rsidR="00FF1FE0" w:rsidRPr="00502C0A">
        <w:rPr>
          <w:rFonts w:ascii="Times-Roman" w:hAnsi="Times-Roman" w:cs="Times-Roman"/>
          <w:b/>
          <w:sz w:val="24"/>
          <w:szCs w:val="24"/>
        </w:rPr>
        <w:t>K</w:t>
      </w:r>
      <w:r w:rsidR="007D77D5" w:rsidRPr="00502C0A">
        <w:rPr>
          <w:rFonts w:ascii="Times-Roman" w:hAnsi="Times-Roman" w:cs="Times-Roman"/>
          <w:b/>
          <w:sz w:val="24"/>
          <w:szCs w:val="24"/>
        </w:rPr>
        <w:t>)  Coating Buffer</w:t>
      </w:r>
    </w:p>
    <w:tbl>
      <w:tblPr>
        <w:tblStyle w:val="TableGrid"/>
        <w:tblW w:w="8522"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1"/>
        <w:gridCol w:w="4261"/>
      </w:tblGrid>
      <w:tr w:rsidR="007D77D5" w:rsidRPr="00502C0A" w14:paraId="2571067C" w14:textId="77777777" w:rsidTr="008D26F1">
        <w:tc>
          <w:tcPr>
            <w:tcW w:w="4261" w:type="dxa"/>
          </w:tcPr>
          <w:p w14:paraId="590EA9FA" w14:textId="77777777" w:rsidR="007D77D5" w:rsidRPr="00502C0A" w:rsidRDefault="007D77D5" w:rsidP="007F162E">
            <w:pPr>
              <w:jc w:val="both"/>
              <w:rPr>
                <w:rFonts w:ascii="Times-Roman" w:hAnsi="Times-Roman" w:cs="Times-Roman"/>
                <w:sz w:val="24"/>
                <w:szCs w:val="24"/>
                <w:vertAlign w:val="subscript"/>
              </w:rPr>
            </w:pPr>
            <w:r w:rsidRPr="00502C0A">
              <w:rPr>
                <w:rFonts w:ascii="Times-Roman" w:hAnsi="Times-Roman" w:cs="Times-Roman"/>
                <w:sz w:val="24"/>
                <w:szCs w:val="24"/>
              </w:rPr>
              <w:t>Na</w:t>
            </w:r>
            <w:r w:rsidRPr="00502C0A">
              <w:rPr>
                <w:rFonts w:ascii="Times-Roman" w:hAnsi="Times-Roman" w:cs="Times-Roman"/>
                <w:sz w:val="24"/>
                <w:szCs w:val="24"/>
                <w:vertAlign w:val="subscript"/>
              </w:rPr>
              <w:t>2</w:t>
            </w:r>
            <w:r w:rsidRPr="00502C0A">
              <w:rPr>
                <w:rFonts w:ascii="Times-Roman" w:hAnsi="Times-Roman" w:cs="Times-Roman"/>
                <w:sz w:val="24"/>
                <w:szCs w:val="24"/>
              </w:rPr>
              <w:t>CO</w:t>
            </w:r>
            <w:r w:rsidRPr="00502C0A">
              <w:rPr>
                <w:rFonts w:ascii="Times-Roman" w:hAnsi="Times-Roman" w:cs="Times-Roman"/>
                <w:sz w:val="24"/>
                <w:szCs w:val="24"/>
                <w:vertAlign w:val="subscript"/>
              </w:rPr>
              <w:t>3</w:t>
            </w:r>
          </w:p>
          <w:p w14:paraId="229BC9AB"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NaHCO</w:t>
            </w:r>
            <w:r w:rsidRPr="00502C0A">
              <w:rPr>
                <w:rFonts w:ascii="Times-Roman" w:hAnsi="Times-Roman" w:cs="Times-Roman"/>
                <w:sz w:val="24"/>
                <w:szCs w:val="24"/>
                <w:vertAlign w:val="subscript"/>
              </w:rPr>
              <w:t>3</w:t>
            </w:r>
          </w:p>
          <w:p w14:paraId="4D946389"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pH 9.6</w:t>
            </w:r>
          </w:p>
        </w:tc>
        <w:tc>
          <w:tcPr>
            <w:tcW w:w="4261" w:type="dxa"/>
          </w:tcPr>
          <w:p w14:paraId="50BB645F"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15 mM</w:t>
            </w:r>
          </w:p>
          <w:p w14:paraId="4006760A"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35 mM</w:t>
            </w:r>
          </w:p>
          <w:p w14:paraId="52EB3C31" w14:textId="77777777" w:rsidR="007D77D5" w:rsidRPr="00502C0A" w:rsidRDefault="007D77D5" w:rsidP="007F162E">
            <w:pPr>
              <w:pStyle w:val="ListParagraph"/>
              <w:ind w:left="0"/>
              <w:jc w:val="both"/>
              <w:rPr>
                <w:rFonts w:ascii="Times-Roman" w:hAnsi="Times-Roman" w:cs="Times-Roman"/>
                <w:b/>
                <w:sz w:val="24"/>
                <w:szCs w:val="24"/>
              </w:rPr>
            </w:pPr>
          </w:p>
        </w:tc>
      </w:tr>
    </w:tbl>
    <w:p w14:paraId="7C127EFC" w14:textId="77777777" w:rsidR="007D77D5" w:rsidRPr="00502C0A" w:rsidRDefault="007D77D5" w:rsidP="007F162E"/>
    <w:p w14:paraId="6C9E95BC" w14:textId="77777777" w:rsidR="007D77D5" w:rsidRPr="00502C0A" w:rsidRDefault="00FF1FE0" w:rsidP="007F162E">
      <w:pPr>
        <w:ind w:left="360"/>
        <w:jc w:val="both"/>
        <w:rPr>
          <w:rFonts w:ascii="Times-Roman" w:hAnsi="Times-Roman" w:cs="Times-Roman"/>
          <w:b/>
          <w:sz w:val="24"/>
          <w:szCs w:val="24"/>
        </w:rPr>
      </w:pPr>
      <w:r w:rsidRPr="00502C0A">
        <w:rPr>
          <w:rFonts w:ascii="Times-Roman" w:hAnsi="Times-Roman" w:cs="Times-Roman"/>
          <w:b/>
          <w:sz w:val="24"/>
          <w:szCs w:val="24"/>
        </w:rPr>
        <w:t>L</w:t>
      </w:r>
      <w:r w:rsidR="007D77D5" w:rsidRPr="00502C0A">
        <w:rPr>
          <w:rFonts w:ascii="Times-Roman" w:hAnsi="Times-Roman" w:cs="Times-Roman"/>
          <w:b/>
          <w:sz w:val="24"/>
          <w:szCs w:val="24"/>
        </w:rPr>
        <w:t>)  Tris-Buffered Saline</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1"/>
        <w:gridCol w:w="4026"/>
      </w:tblGrid>
      <w:tr w:rsidR="007D77D5" w:rsidRPr="00502C0A" w14:paraId="63F9AEFB" w14:textId="77777777" w:rsidTr="008D26F1">
        <w:tc>
          <w:tcPr>
            <w:tcW w:w="4621" w:type="dxa"/>
          </w:tcPr>
          <w:p w14:paraId="1AE347CF"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Tris</w:t>
            </w:r>
          </w:p>
          <w:p w14:paraId="1C468314"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NaCl</w:t>
            </w:r>
          </w:p>
          <w:p w14:paraId="581F568E" w14:textId="77777777" w:rsidR="007D77D5" w:rsidRPr="00502C0A" w:rsidRDefault="007D77D5" w:rsidP="007F162E">
            <w:pPr>
              <w:pStyle w:val="ListParagraph"/>
              <w:ind w:left="0"/>
              <w:jc w:val="both"/>
              <w:rPr>
                <w:rFonts w:ascii="Times-Roman" w:hAnsi="Times-Roman" w:cs="Times-Roman"/>
                <w:b/>
                <w:sz w:val="24"/>
                <w:szCs w:val="24"/>
              </w:rPr>
            </w:pPr>
          </w:p>
        </w:tc>
        <w:tc>
          <w:tcPr>
            <w:tcW w:w="4621" w:type="dxa"/>
          </w:tcPr>
          <w:p w14:paraId="45485995"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10 mM</w:t>
            </w:r>
          </w:p>
          <w:p w14:paraId="03A1745C" w14:textId="77777777" w:rsidR="007D77D5" w:rsidRPr="00502C0A" w:rsidRDefault="007D77D5" w:rsidP="007F162E">
            <w:pPr>
              <w:pStyle w:val="ListParagraph"/>
              <w:numPr>
                <w:ilvl w:val="0"/>
                <w:numId w:val="6"/>
              </w:numPr>
              <w:jc w:val="both"/>
              <w:rPr>
                <w:rFonts w:ascii="Times-Roman" w:hAnsi="Times-Roman" w:cs="Times-Roman"/>
                <w:b/>
                <w:sz w:val="24"/>
                <w:szCs w:val="24"/>
              </w:rPr>
            </w:pPr>
          </w:p>
        </w:tc>
      </w:tr>
    </w:tbl>
    <w:p w14:paraId="7CBAD0E9" w14:textId="77777777" w:rsidR="007D77D5" w:rsidRPr="00502C0A" w:rsidRDefault="007F162E" w:rsidP="007F162E">
      <w:pPr>
        <w:jc w:val="both"/>
        <w:rPr>
          <w:rFonts w:ascii="Times-Roman" w:hAnsi="Times-Roman" w:cs="Times-Roman"/>
          <w:b/>
          <w:sz w:val="24"/>
          <w:szCs w:val="24"/>
        </w:rPr>
      </w:pPr>
      <w:r w:rsidRPr="00502C0A">
        <w:rPr>
          <w:rFonts w:ascii="Times-Roman" w:hAnsi="Times-Roman" w:cs="Times-Roman"/>
          <w:b/>
          <w:sz w:val="24"/>
          <w:szCs w:val="24"/>
        </w:rPr>
        <w:t xml:space="preserve">      </w:t>
      </w:r>
      <w:r w:rsidR="00FF1FE0" w:rsidRPr="00502C0A">
        <w:rPr>
          <w:rFonts w:ascii="Times-Roman" w:hAnsi="Times-Roman" w:cs="Times-Roman"/>
          <w:b/>
          <w:sz w:val="24"/>
          <w:szCs w:val="24"/>
        </w:rPr>
        <w:t>M</w:t>
      </w:r>
      <w:r w:rsidR="007D77D5" w:rsidRPr="00502C0A">
        <w:rPr>
          <w:rFonts w:ascii="Times-Roman" w:hAnsi="Times-Roman" w:cs="Times-Roman"/>
          <w:b/>
          <w:sz w:val="24"/>
          <w:szCs w:val="24"/>
        </w:rPr>
        <w:t>)  Wash Buffer</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2"/>
        <w:gridCol w:w="4025"/>
      </w:tblGrid>
      <w:tr w:rsidR="007D77D5" w:rsidRPr="00502C0A" w14:paraId="536B5E83" w14:textId="77777777" w:rsidTr="008D26F1">
        <w:tc>
          <w:tcPr>
            <w:tcW w:w="4621" w:type="dxa"/>
          </w:tcPr>
          <w:p w14:paraId="25ED72E8" w14:textId="77777777" w:rsidR="007D77D5" w:rsidRPr="00502C0A" w:rsidRDefault="007D77D5" w:rsidP="007F162E">
            <w:pPr>
              <w:jc w:val="both"/>
              <w:rPr>
                <w:rFonts w:ascii="Times-Roman" w:hAnsi="Times-Roman" w:cs="Times-Roman"/>
                <w:sz w:val="24"/>
                <w:szCs w:val="24"/>
                <w:lang w:val="fr-FR"/>
              </w:rPr>
            </w:pPr>
            <w:r w:rsidRPr="00502C0A">
              <w:rPr>
                <w:rFonts w:ascii="Times-Roman" w:hAnsi="Times-Roman" w:cs="Times-Roman"/>
                <w:sz w:val="24"/>
                <w:szCs w:val="24"/>
                <w:lang w:val="fr-FR"/>
              </w:rPr>
              <w:t>TBS</w:t>
            </w:r>
          </w:p>
          <w:p w14:paraId="215DF64A" w14:textId="77777777" w:rsidR="007D77D5" w:rsidRPr="00502C0A" w:rsidRDefault="007D77D5" w:rsidP="007F162E">
            <w:pPr>
              <w:jc w:val="both"/>
              <w:rPr>
                <w:rFonts w:ascii="Times-Roman" w:hAnsi="Times-Roman" w:cs="Times-Roman"/>
                <w:sz w:val="24"/>
                <w:szCs w:val="24"/>
                <w:lang w:val="fr-FR"/>
              </w:rPr>
            </w:pPr>
            <w:r w:rsidRPr="00502C0A">
              <w:rPr>
                <w:rFonts w:ascii="Times-Roman" w:hAnsi="Times-Roman" w:cs="Times-Roman"/>
                <w:sz w:val="24"/>
                <w:szCs w:val="24"/>
                <w:lang w:val="fr-FR"/>
              </w:rPr>
              <w:t>Tween-20</w:t>
            </w:r>
          </w:p>
          <w:p w14:paraId="2CBE3DB7" w14:textId="77777777" w:rsidR="007D77D5" w:rsidRPr="00502C0A" w:rsidRDefault="007D77D5" w:rsidP="007F162E">
            <w:pPr>
              <w:jc w:val="both"/>
              <w:rPr>
                <w:rFonts w:ascii="Times-Roman" w:hAnsi="Times-Roman" w:cs="Times-Roman"/>
                <w:sz w:val="24"/>
                <w:szCs w:val="24"/>
                <w:lang w:val="fr-FR"/>
              </w:rPr>
            </w:pPr>
            <w:r w:rsidRPr="00502C0A">
              <w:rPr>
                <w:rFonts w:ascii="Times-Roman" w:hAnsi="Times-Roman" w:cs="Times-Roman"/>
                <w:sz w:val="24"/>
                <w:szCs w:val="24"/>
                <w:lang w:val="fr-FR"/>
              </w:rPr>
              <w:t>CaCl</w:t>
            </w:r>
            <w:r w:rsidRPr="00502C0A">
              <w:rPr>
                <w:rFonts w:ascii="Times-Roman" w:hAnsi="Times-Roman" w:cs="Times-Roman"/>
                <w:sz w:val="24"/>
                <w:szCs w:val="24"/>
                <w:vertAlign w:val="subscript"/>
                <w:lang w:val="fr-FR"/>
              </w:rPr>
              <w:t>2</w:t>
            </w:r>
          </w:p>
          <w:p w14:paraId="19525E3D" w14:textId="77777777" w:rsidR="007D77D5" w:rsidRPr="00502C0A" w:rsidRDefault="007D77D5" w:rsidP="007F162E">
            <w:pPr>
              <w:pStyle w:val="ListParagraph"/>
              <w:ind w:left="0"/>
              <w:jc w:val="both"/>
              <w:rPr>
                <w:rFonts w:ascii="Times-Roman" w:hAnsi="Times-Roman" w:cs="Times-Roman"/>
                <w:b/>
                <w:sz w:val="24"/>
                <w:szCs w:val="24"/>
                <w:lang w:val="fr-FR"/>
              </w:rPr>
            </w:pPr>
          </w:p>
        </w:tc>
        <w:tc>
          <w:tcPr>
            <w:tcW w:w="4621" w:type="dxa"/>
          </w:tcPr>
          <w:p w14:paraId="07F60BF3" w14:textId="77777777" w:rsidR="007D77D5" w:rsidRPr="00502C0A" w:rsidRDefault="007D77D5" w:rsidP="007F162E">
            <w:pPr>
              <w:jc w:val="both"/>
              <w:rPr>
                <w:rFonts w:ascii="Times-Roman" w:hAnsi="Times-Roman" w:cs="Times-Roman"/>
                <w:sz w:val="24"/>
                <w:szCs w:val="24"/>
              </w:rPr>
            </w:pPr>
          </w:p>
          <w:p w14:paraId="05352F30"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0.05%</w:t>
            </w:r>
          </w:p>
          <w:p w14:paraId="646009F8"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5 mM</w:t>
            </w:r>
          </w:p>
        </w:tc>
      </w:tr>
    </w:tbl>
    <w:p w14:paraId="5915A540" w14:textId="77777777" w:rsidR="007D77D5" w:rsidRPr="00502C0A" w:rsidRDefault="007F162E" w:rsidP="007F162E">
      <w:pPr>
        <w:jc w:val="both"/>
        <w:rPr>
          <w:rFonts w:ascii="Times-Roman" w:hAnsi="Times-Roman" w:cs="Times-Roman"/>
          <w:b/>
          <w:sz w:val="24"/>
          <w:szCs w:val="24"/>
        </w:rPr>
      </w:pPr>
      <w:r w:rsidRPr="00502C0A">
        <w:rPr>
          <w:rFonts w:ascii="Times-Roman" w:hAnsi="Times-Roman" w:cs="Times-Roman"/>
          <w:b/>
          <w:sz w:val="24"/>
          <w:szCs w:val="24"/>
        </w:rPr>
        <w:t xml:space="preserve">     </w:t>
      </w:r>
      <w:r w:rsidR="00FF1FE0" w:rsidRPr="00502C0A">
        <w:rPr>
          <w:rFonts w:ascii="Times-Roman" w:hAnsi="Times-Roman" w:cs="Times-Roman"/>
          <w:b/>
          <w:sz w:val="24"/>
          <w:szCs w:val="24"/>
        </w:rPr>
        <w:t>N</w:t>
      </w:r>
      <w:r w:rsidR="007D77D5" w:rsidRPr="00502C0A">
        <w:rPr>
          <w:rFonts w:ascii="Times-Roman" w:hAnsi="Times-Roman" w:cs="Times-Roman"/>
          <w:b/>
          <w:sz w:val="24"/>
          <w:szCs w:val="24"/>
        </w:rPr>
        <w:t>)  Barbital-Buffered Saline</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62"/>
        <w:gridCol w:w="4005"/>
      </w:tblGrid>
      <w:tr w:rsidR="007D77D5" w:rsidRPr="00502C0A" w14:paraId="278F1029" w14:textId="77777777" w:rsidTr="008D26F1">
        <w:tc>
          <w:tcPr>
            <w:tcW w:w="4621" w:type="dxa"/>
          </w:tcPr>
          <w:p w14:paraId="2E71640A" w14:textId="77777777" w:rsidR="007D77D5" w:rsidRPr="00502C0A" w:rsidRDefault="007D77D5" w:rsidP="007F162E">
            <w:pPr>
              <w:jc w:val="both"/>
              <w:rPr>
                <w:rFonts w:ascii="Times-Roman" w:hAnsi="Times-Roman" w:cs="Times-Roman"/>
                <w:sz w:val="24"/>
                <w:szCs w:val="24"/>
                <w:lang w:val="fr-FR"/>
              </w:rPr>
            </w:pPr>
            <w:r w:rsidRPr="00502C0A">
              <w:rPr>
                <w:rFonts w:ascii="Times-Roman" w:hAnsi="Times-Roman" w:cs="Times-Roman"/>
                <w:sz w:val="24"/>
                <w:szCs w:val="24"/>
                <w:lang w:val="fr-FR"/>
              </w:rPr>
              <w:t>Barbital</w:t>
            </w:r>
          </w:p>
          <w:p w14:paraId="4F179AAA" w14:textId="77777777" w:rsidR="007D77D5" w:rsidRPr="00502C0A" w:rsidRDefault="007D77D5" w:rsidP="007F162E">
            <w:pPr>
              <w:jc w:val="both"/>
              <w:rPr>
                <w:rFonts w:ascii="Times-Roman" w:hAnsi="Times-Roman" w:cs="Times-Roman"/>
                <w:sz w:val="24"/>
                <w:szCs w:val="24"/>
                <w:lang w:val="fr-FR"/>
              </w:rPr>
            </w:pPr>
            <w:r w:rsidRPr="00502C0A">
              <w:rPr>
                <w:rFonts w:ascii="Times-Roman" w:hAnsi="Times-Roman" w:cs="Times-Roman"/>
                <w:sz w:val="24"/>
                <w:szCs w:val="24"/>
                <w:lang w:val="fr-FR"/>
              </w:rPr>
              <w:t>NaCl</w:t>
            </w:r>
          </w:p>
          <w:p w14:paraId="57954D17" w14:textId="77777777" w:rsidR="007D77D5" w:rsidRPr="00502C0A" w:rsidRDefault="007D77D5" w:rsidP="007F162E">
            <w:pPr>
              <w:jc w:val="both"/>
              <w:rPr>
                <w:rFonts w:ascii="Times-Roman" w:hAnsi="Times-Roman" w:cs="Times-Roman"/>
                <w:sz w:val="24"/>
                <w:szCs w:val="24"/>
                <w:lang w:val="fr-FR"/>
              </w:rPr>
            </w:pPr>
            <w:r w:rsidRPr="00502C0A">
              <w:rPr>
                <w:rFonts w:ascii="Times-Roman" w:hAnsi="Times-Roman" w:cs="Times-Roman"/>
                <w:sz w:val="24"/>
                <w:szCs w:val="24"/>
                <w:lang w:val="fr-FR"/>
              </w:rPr>
              <w:lastRenderedPageBreak/>
              <w:t>MgCl</w:t>
            </w:r>
            <w:r w:rsidRPr="00502C0A">
              <w:rPr>
                <w:rFonts w:ascii="Times-Roman" w:hAnsi="Times-Roman" w:cs="Times-Roman"/>
                <w:sz w:val="24"/>
                <w:szCs w:val="24"/>
                <w:vertAlign w:val="subscript"/>
                <w:lang w:val="fr-FR"/>
              </w:rPr>
              <w:t>2</w:t>
            </w:r>
          </w:p>
          <w:p w14:paraId="15BB4353" w14:textId="77777777" w:rsidR="007D77D5" w:rsidRPr="00502C0A" w:rsidRDefault="007D77D5" w:rsidP="007F162E">
            <w:pPr>
              <w:jc w:val="both"/>
              <w:rPr>
                <w:rFonts w:ascii="Times-Roman" w:hAnsi="Times-Roman" w:cs="Times-Roman"/>
                <w:sz w:val="24"/>
                <w:szCs w:val="24"/>
                <w:vertAlign w:val="subscript"/>
                <w:lang w:val="fr-FR"/>
              </w:rPr>
            </w:pPr>
            <w:r w:rsidRPr="00502C0A">
              <w:rPr>
                <w:rFonts w:ascii="Times-Roman" w:hAnsi="Times-Roman" w:cs="Times-Roman"/>
                <w:sz w:val="24"/>
                <w:szCs w:val="24"/>
                <w:lang w:val="fr-FR"/>
              </w:rPr>
              <w:t>CaCl</w:t>
            </w:r>
            <w:r w:rsidRPr="00502C0A">
              <w:rPr>
                <w:rFonts w:ascii="Times-Roman" w:hAnsi="Times-Roman" w:cs="Times-Roman"/>
                <w:sz w:val="24"/>
                <w:szCs w:val="24"/>
                <w:vertAlign w:val="subscript"/>
                <w:lang w:val="fr-FR"/>
              </w:rPr>
              <w:t>2</w:t>
            </w:r>
          </w:p>
          <w:p w14:paraId="4C128412" w14:textId="77777777" w:rsidR="007D77D5" w:rsidRPr="00502C0A" w:rsidRDefault="007D77D5" w:rsidP="007F162E">
            <w:pPr>
              <w:pStyle w:val="ListParagraph"/>
              <w:ind w:left="0"/>
              <w:jc w:val="both"/>
              <w:rPr>
                <w:rFonts w:ascii="Times-Roman" w:hAnsi="Times-Roman" w:cs="Times-Roman"/>
                <w:b/>
                <w:sz w:val="24"/>
                <w:szCs w:val="24"/>
                <w:lang w:val="fr-FR"/>
              </w:rPr>
            </w:pPr>
            <w:r w:rsidRPr="00502C0A">
              <w:rPr>
                <w:rFonts w:ascii="Times-Roman" w:hAnsi="Times-Roman" w:cs="Times-Roman"/>
                <w:sz w:val="24"/>
                <w:szCs w:val="24"/>
                <w:lang w:val="fr-FR"/>
              </w:rPr>
              <w:t>pH 7.4</w:t>
            </w:r>
          </w:p>
        </w:tc>
        <w:tc>
          <w:tcPr>
            <w:tcW w:w="4621" w:type="dxa"/>
          </w:tcPr>
          <w:p w14:paraId="7D6173DD"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lastRenderedPageBreak/>
              <w:t>4 mM</w:t>
            </w:r>
          </w:p>
          <w:p w14:paraId="1EA6D083"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145 mM</w:t>
            </w:r>
          </w:p>
          <w:p w14:paraId="0099E25F"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lastRenderedPageBreak/>
              <w:t>1 mM</w:t>
            </w:r>
          </w:p>
          <w:p w14:paraId="2A8E1381" w14:textId="77777777" w:rsidR="007D77D5" w:rsidRPr="00502C0A" w:rsidRDefault="007D77D5" w:rsidP="007F162E">
            <w:pPr>
              <w:pStyle w:val="ListParagraph"/>
              <w:ind w:left="0"/>
              <w:jc w:val="both"/>
              <w:rPr>
                <w:rFonts w:ascii="Times-Roman" w:hAnsi="Times-Roman" w:cs="Times-Roman"/>
                <w:b/>
                <w:sz w:val="24"/>
                <w:szCs w:val="24"/>
              </w:rPr>
            </w:pPr>
            <w:r w:rsidRPr="00502C0A">
              <w:rPr>
                <w:rFonts w:ascii="Times-Roman" w:hAnsi="Times-Roman" w:cs="Times-Roman"/>
                <w:sz w:val="24"/>
                <w:szCs w:val="24"/>
              </w:rPr>
              <w:t>2 mM</w:t>
            </w:r>
          </w:p>
        </w:tc>
      </w:tr>
    </w:tbl>
    <w:p w14:paraId="366BC123" w14:textId="77777777" w:rsidR="007F162E" w:rsidRPr="00502C0A" w:rsidRDefault="007F162E" w:rsidP="007F162E">
      <w:pPr>
        <w:jc w:val="both"/>
        <w:rPr>
          <w:rFonts w:ascii="Times-Roman" w:hAnsi="Times-Roman" w:cs="Times-Roman"/>
          <w:b/>
          <w:sz w:val="24"/>
          <w:szCs w:val="24"/>
        </w:rPr>
      </w:pPr>
    </w:p>
    <w:p w14:paraId="5EDD1B71" w14:textId="77777777" w:rsidR="007D77D5" w:rsidRPr="00502C0A" w:rsidRDefault="007F162E" w:rsidP="007F162E">
      <w:pPr>
        <w:jc w:val="both"/>
        <w:rPr>
          <w:rFonts w:ascii="Times-Roman" w:hAnsi="Times-Roman" w:cs="Times-Roman"/>
          <w:b/>
          <w:sz w:val="24"/>
          <w:szCs w:val="24"/>
        </w:rPr>
      </w:pPr>
      <w:r w:rsidRPr="00502C0A">
        <w:rPr>
          <w:rFonts w:ascii="Times-Roman" w:hAnsi="Times-Roman" w:cs="Times-Roman"/>
          <w:b/>
          <w:sz w:val="24"/>
          <w:szCs w:val="24"/>
        </w:rPr>
        <w:t xml:space="preserve">    </w:t>
      </w:r>
      <w:r w:rsidR="007D77D5" w:rsidRPr="00502C0A">
        <w:rPr>
          <w:rFonts w:ascii="Times New Roman" w:hAnsi="Times New Roman" w:cs="Times New Roman"/>
          <w:sz w:val="24"/>
          <w:szCs w:val="24"/>
        </w:rPr>
        <w:t xml:space="preserve"> </w:t>
      </w:r>
      <w:r w:rsidR="00FF1FE0" w:rsidRPr="00502C0A">
        <w:rPr>
          <w:rFonts w:ascii="Times-Roman" w:hAnsi="Times-Roman" w:cs="Times-Roman"/>
          <w:b/>
          <w:sz w:val="24"/>
          <w:szCs w:val="24"/>
        </w:rPr>
        <w:t>O</w:t>
      </w:r>
      <w:r w:rsidR="007D77D5" w:rsidRPr="00502C0A">
        <w:rPr>
          <w:rFonts w:ascii="Times-Roman" w:hAnsi="Times-Roman" w:cs="Times-Roman"/>
          <w:b/>
          <w:sz w:val="24"/>
          <w:szCs w:val="24"/>
        </w:rPr>
        <w:t>)  MBL-Binding Buffer</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6"/>
        <w:gridCol w:w="4021"/>
      </w:tblGrid>
      <w:tr w:rsidR="007D77D5" w:rsidRPr="00502C0A" w14:paraId="47C844A6" w14:textId="77777777" w:rsidTr="008D26F1">
        <w:tc>
          <w:tcPr>
            <w:tcW w:w="4621" w:type="dxa"/>
          </w:tcPr>
          <w:p w14:paraId="6372975D" w14:textId="77777777" w:rsidR="007D77D5" w:rsidRPr="00502C0A" w:rsidRDefault="007D77D5" w:rsidP="007F162E">
            <w:pPr>
              <w:jc w:val="both"/>
              <w:rPr>
                <w:rFonts w:ascii="Times-Roman" w:hAnsi="Times-Roman" w:cs="Times-Roman"/>
                <w:sz w:val="24"/>
                <w:szCs w:val="24"/>
                <w:lang w:val="fr-FR"/>
              </w:rPr>
            </w:pPr>
            <w:r w:rsidRPr="00502C0A">
              <w:rPr>
                <w:rFonts w:ascii="Times-Roman" w:hAnsi="Times-Roman" w:cs="Times-Roman"/>
                <w:sz w:val="24"/>
                <w:szCs w:val="24"/>
                <w:lang w:val="fr-FR"/>
              </w:rPr>
              <w:t>Tris-HCl</w:t>
            </w:r>
          </w:p>
          <w:p w14:paraId="3E25B868" w14:textId="77777777" w:rsidR="007D77D5" w:rsidRPr="00502C0A" w:rsidRDefault="007D77D5" w:rsidP="007F162E">
            <w:pPr>
              <w:jc w:val="both"/>
              <w:rPr>
                <w:rFonts w:ascii="Times-Roman" w:hAnsi="Times-Roman" w:cs="Times-Roman"/>
                <w:sz w:val="24"/>
                <w:szCs w:val="24"/>
                <w:lang w:val="fr-FR"/>
              </w:rPr>
            </w:pPr>
            <w:r w:rsidRPr="00502C0A">
              <w:rPr>
                <w:rFonts w:ascii="Times-Roman" w:hAnsi="Times-Roman" w:cs="Times-Roman"/>
                <w:sz w:val="24"/>
                <w:szCs w:val="24"/>
                <w:lang w:val="fr-FR"/>
              </w:rPr>
              <w:t>CaCl</w:t>
            </w:r>
            <w:r w:rsidRPr="00502C0A">
              <w:rPr>
                <w:rFonts w:ascii="Times-Roman" w:hAnsi="Times-Roman" w:cs="Times-Roman"/>
                <w:sz w:val="24"/>
                <w:szCs w:val="24"/>
                <w:vertAlign w:val="subscript"/>
                <w:lang w:val="fr-FR"/>
              </w:rPr>
              <w:t>2</w:t>
            </w:r>
          </w:p>
          <w:p w14:paraId="48203DA8" w14:textId="77777777" w:rsidR="007D77D5" w:rsidRPr="00502C0A" w:rsidRDefault="007D77D5" w:rsidP="007F162E">
            <w:pPr>
              <w:jc w:val="both"/>
              <w:rPr>
                <w:rFonts w:ascii="Times-Roman" w:hAnsi="Times-Roman" w:cs="Times-Roman"/>
                <w:sz w:val="24"/>
                <w:szCs w:val="24"/>
                <w:lang w:val="fr-FR"/>
              </w:rPr>
            </w:pPr>
            <w:r w:rsidRPr="00502C0A">
              <w:rPr>
                <w:rFonts w:ascii="Times-Roman" w:hAnsi="Times-Roman" w:cs="Times-Roman"/>
                <w:sz w:val="24"/>
                <w:szCs w:val="24"/>
                <w:lang w:val="fr-FR"/>
              </w:rPr>
              <w:t>NaCl</w:t>
            </w:r>
          </w:p>
          <w:p w14:paraId="17EA21A3" w14:textId="77777777" w:rsidR="007D77D5" w:rsidRPr="00502C0A" w:rsidRDefault="007D77D5" w:rsidP="007F162E">
            <w:pPr>
              <w:pStyle w:val="ListParagraph"/>
              <w:ind w:left="0"/>
              <w:jc w:val="both"/>
              <w:rPr>
                <w:rFonts w:ascii="Times-Roman" w:hAnsi="Times-Roman" w:cs="Times-Roman"/>
                <w:b/>
                <w:sz w:val="24"/>
                <w:szCs w:val="24"/>
                <w:lang w:val="fr-FR"/>
              </w:rPr>
            </w:pPr>
            <w:r w:rsidRPr="00502C0A">
              <w:rPr>
                <w:rFonts w:ascii="Times-Roman" w:hAnsi="Times-Roman" w:cs="Times-Roman"/>
                <w:sz w:val="24"/>
                <w:szCs w:val="24"/>
                <w:lang w:val="fr-FR"/>
              </w:rPr>
              <w:t>pH 7.4</w:t>
            </w:r>
          </w:p>
        </w:tc>
        <w:tc>
          <w:tcPr>
            <w:tcW w:w="4621" w:type="dxa"/>
          </w:tcPr>
          <w:p w14:paraId="0C192842"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20 mM</w:t>
            </w:r>
          </w:p>
          <w:p w14:paraId="3C2A2EBD" w14:textId="77777777" w:rsidR="007D77D5" w:rsidRPr="00502C0A" w:rsidRDefault="007D77D5" w:rsidP="007F162E">
            <w:pPr>
              <w:jc w:val="both"/>
              <w:rPr>
                <w:rFonts w:ascii="Times-Roman" w:hAnsi="Times-Roman" w:cs="Times-Roman"/>
                <w:sz w:val="24"/>
                <w:szCs w:val="24"/>
              </w:rPr>
            </w:pPr>
            <w:r w:rsidRPr="00502C0A">
              <w:rPr>
                <w:rFonts w:ascii="Times-Roman" w:hAnsi="Times-Roman" w:cs="Times-Roman"/>
                <w:sz w:val="24"/>
                <w:szCs w:val="24"/>
              </w:rPr>
              <w:t>10 mM</w:t>
            </w:r>
          </w:p>
          <w:p w14:paraId="394FDC6E" w14:textId="77777777" w:rsidR="007D77D5" w:rsidRPr="00502C0A" w:rsidRDefault="007D77D5" w:rsidP="007F162E">
            <w:pPr>
              <w:pStyle w:val="ListParagraph"/>
              <w:ind w:left="0"/>
              <w:jc w:val="both"/>
              <w:rPr>
                <w:rFonts w:ascii="Times-Roman" w:hAnsi="Times-Roman" w:cs="Times-Roman"/>
                <w:b/>
                <w:sz w:val="24"/>
                <w:szCs w:val="24"/>
              </w:rPr>
            </w:pPr>
            <w:r w:rsidRPr="00502C0A">
              <w:rPr>
                <w:rFonts w:ascii="Times-Roman" w:hAnsi="Times-Roman" w:cs="Times-Roman"/>
                <w:sz w:val="24"/>
                <w:szCs w:val="24"/>
              </w:rPr>
              <w:t>1 M</w:t>
            </w:r>
          </w:p>
        </w:tc>
      </w:tr>
    </w:tbl>
    <w:p w14:paraId="68FE623A" w14:textId="77777777" w:rsidR="007D77D5" w:rsidRPr="00502C0A" w:rsidRDefault="007D77D5" w:rsidP="007D77D5">
      <w:pPr>
        <w:rPr>
          <w:rFonts w:ascii="Times New Roman" w:hAnsi="Times New Roman" w:cs="Times New Roman"/>
        </w:rPr>
      </w:pPr>
    </w:p>
    <w:p w14:paraId="020B47AE" w14:textId="77777777" w:rsidR="007D77D5" w:rsidRPr="00502C0A" w:rsidRDefault="007D77D5" w:rsidP="007D77D5">
      <w:pPr>
        <w:rPr>
          <w:rFonts w:ascii="Times New Roman" w:hAnsi="Times New Roman" w:cs="Times New Roman"/>
        </w:rPr>
      </w:pPr>
    </w:p>
    <w:p w14:paraId="05C99450" w14:textId="77777777" w:rsidR="00005DE1" w:rsidRPr="00502C0A" w:rsidRDefault="00005DE1" w:rsidP="00FE1A7F">
      <w:pPr>
        <w:pStyle w:val="Heading2"/>
        <w:rPr>
          <w:rFonts w:ascii="Times New Roman" w:hAnsi="Times New Roman" w:cs="Times New Roman"/>
          <w:color w:val="auto"/>
          <w:sz w:val="28"/>
          <w:szCs w:val="28"/>
        </w:rPr>
      </w:pPr>
    </w:p>
    <w:p w14:paraId="214B7A16" w14:textId="77777777" w:rsidR="00005DE1" w:rsidRPr="00502C0A" w:rsidRDefault="00005DE1" w:rsidP="00FE1A7F">
      <w:pPr>
        <w:pStyle w:val="Heading2"/>
        <w:rPr>
          <w:rFonts w:ascii="Times New Roman" w:hAnsi="Times New Roman" w:cs="Times New Roman"/>
          <w:color w:val="auto"/>
          <w:sz w:val="28"/>
          <w:szCs w:val="28"/>
        </w:rPr>
      </w:pPr>
    </w:p>
    <w:p w14:paraId="6797713A" w14:textId="77777777" w:rsidR="00005DE1" w:rsidRPr="00502C0A" w:rsidRDefault="00005DE1" w:rsidP="00005DE1"/>
    <w:p w14:paraId="37DFA775" w14:textId="77777777" w:rsidR="00005DE1" w:rsidRPr="00502C0A" w:rsidRDefault="00005DE1" w:rsidP="00005DE1"/>
    <w:p w14:paraId="1A280C85" w14:textId="77777777" w:rsidR="00005DE1" w:rsidRPr="00502C0A" w:rsidRDefault="00005DE1" w:rsidP="00005DE1"/>
    <w:p w14:paraId="0D751C11" w14:textId="77777777" w:rsidR="00005DE1" w:rsidRPr="00502C0A" w:rsidRDefault="00005DE1" w:rsidP="00005DE1"/>
    <w:p w14:paraId="60C2722B" w14:textId="77777777" w:rsidR="00005DE1" w:rsidRPr="00502C0A" w:rsidRDefault="00005DE1" w:rsidP="00005DE1"/>
    <w:p w14:paraId="1EA2CC17" w14:textId="77777777" w:rsidR="00005DE1" w:rsidRPr="00502C0A" w:rsidRDefault="00005DE1" w:rsidP="00005DE1"/>
    <w:p w14:paraId="667C5A7B" w14:textId="77777777" w:rsidR="00005DE1" w:rsidRPr="00502C0A" w:rsidRDefault="00005DE1" w:rsidP="00005DE1"/>
    <w:p w14:paraId="4BA80F81" w14:textId="77777777" w:rsidR="00005DE1" w:rsidRPr="00502C0A" w:rsidRDefault="00005DE1" w:rsidP="00005DE1"/>
    <w:p w14:paraId="09679425" w14:textId="77777777" w:rsidR="00005DE1" w:rsidRPr="00502C0A" w:rsidRDefault="00005DE1" w:rsidP="00005DE1"/>
    <w:p w14:paraId="65AAFF78" w14:textId="77777777" w:rsidR="00005DE1" w:rsidRPr="00502C0A" w:rsidRDefault="00005DE1" w:rsidP="00005DE1"/>
    <w:p w14:paraId="6C1788FD" w14:textId="77777777" w:rsidR="00005DE1" w:rsidRPr="00502C0A" w:rsidRDefault="00005DE1" w:rsidP="00005DE1"/>
    <w:p w14:paraId="5DEF4F6A" w14:textId="77777777" w:rsidR="00005DE1" w:rsidRPr="00502C0A" w:rsidRDefault="00005DE1" w:rsidP="00005DE1"/>
    <w:p w14:paraId="40C678F0" w14:textId="77777777" w:rsidR="00005DE1" w:rsidRPr="00502C0A" w:rsidRDefault="00005DE1" w:rsidP="00005DE1"/>
    <w:p w14:paraId="191A6A74" w14:textId="77777777" w:rsidR="00005DE1" w:rsidRPr="00502C0A" w:rsidRDefault="00005DE1" w:rsidP="00005DE1"/>
    <w:p w14:paraId="2572A0C2" w14:textId="77777777" w:rsidR="00005DE1" w:rsidRPr="00502C0A" w:rsidRDefault="00005DE1" w:rsidP="00005DE1"/>
    <w:p w14:paraId="398E0A4B" w14:textId="77777777" w:rsidR="00005DE1" w:rsidRPr="00502C0A" w:rsidRDefault="00005DE1" w:rsidP="00005DE1"/>
    <w:p w14:paraId="192DB498" w14:textId="77777777" w:rsidR="00005DE1" w:rsidRPr="00502C0A" w:rsidRDefault="00005DE1" w:rsidP="00005DE1"/>
    <w:p w14:paraId="0975DA6D" w14:textId="77777777" w:rsidR="00005DE1" w:rsidRPr="00502C0A" w:rsidRDefault="00005DE1" w:rsidP="00005DE1"/>
    <w:p w14:paraId="09494BB6" w14:textId="77777777" w:rsidR="004B3996" w:rsidRPr="00502C0A" w:rsidRDefault="00FE1A7F" w:rsidP="00005DE1">
      <w:pPr>
        <w:pStyle w:val="Heading2"/>
        <w:rPr>
          <w:rFonts w:ascii="Times New Roman" w:hAnsi="Times New Roman" w:cs="Times New Roman"/>
          <w:color w:val="auto"/>
          <w:sz w:val="28"/>
          <w:szCs w:val="28"/>
        </w:rPr>
      </w:pPr>
      <w:bookmarkStart w:id="129" w:name="_Toc451868264"/>
      <w:r w:rsidRPr="00502C0A">
        <w:rPr>
          <w:rFonts w:ascii="Times New Roman" w:hAnsi="Times New Roman" w:cs="Times New Roman"/>
          <w:color w:val="auto"/>
          <w:sz w:val="28"/>
          <w:szCs w:val="28"/>
        </w:rPr>
        <w:lastRenderedPageBreak/>
        <w:t>Gating strategies for flow cytometry</w:t>
      </w:r>
      <w:bookmarkEnd w:id="129"/>
    </w:p>
    <w:p w14:paraId="5BEA3CDD" w14:textId="77777777" w:rsidR="00CE40A8" w:rsidRPr="00502C0A" w:rsidRDefault="00CE40A8" w:rsidP="00CE40A8">
      <w:pPr>
        <w:spacing w:line="480" w:lineRule="auto"/>
        <w:jc w:val="both"/>
        <w:rPr>
          <w:rFonts w:ascii="Times New Roman" w:hAnsi="Times New Roman"/>
          <w:sz w:val="24"/>
          <w:szCs w:val="24"/>
        </w:rPr>
      </w:pPr>
      <w:r w:rsidRPr="00502C0A">
        <w:rPr>
          <w:rFonts w:ascii="Times New Roman" w:hAnsi="Times New Roman"/>
          <w:sz w:val="24"/>
          <w:szCs w:val="24"/>
        </w:rPr>
        <w:t xml:space="preserve">                          </w:t>
      </w:r>
      <w:r w:rsidRPr="00502C0A">
        <w:rPr>
          <w:rFonts w:ascii="Times New Roman" w:hAnsi="Times New Roman"/>
          <w:noProof/>
          <w:sz w:val="24"/>
          <w:szCs w:val="24"/>
          <w:lang w:eastAsia="en-GB"/>
        </w:rPr>
        <w:drawing>
          <wp:inline distT="0" distB="0" distL="0" distR="0" wp14:anchorId="7F466392" wp14:editId="4A66D492">
            <wp:extent cx="2956560" cy="3285744"/>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sis_flow_appendices_A.tif"/>
                    <pic:cNvPicPr/>
                  </pic:nvPicPr>
                  <pic:blipFill>
                    <a:blip r:embed="rId168">
                      <a:extLst>
                        <a:ext uri="{28A0092B-C50C-407E-A947-70E740481C1C}">
                          <a14:useLocalDpi xmlns:a14="http://schemas.microsoft.com/office/drawing/2010/main" val="0"/>
                        </a:ext>
                      </a:extLst>
                    </a:blip>
                    <a:stretch>
                      <a:fillRect/>
                    </a:stretch>
                  </pic:blipFill>
                  <pic:spPr>
                    <a:xfrm>
                      <a:off x="0" y="0"/>
                      <a:ext cx="2956560" cy="3285744"/>
                    </a:xfrm>
                    <a:prstGeom prst="rect">
                      <a:avLst/>
                    </a:prstGeom>
                  </pic:spPr>
                </pic:pic>
              </a:graphicData>
            </a:graphic>
          </wp:inline>
        </w:drawing>
      </w:r>
    </w:p>
    <w:p w14:paraId="442DC985" w14:textId="77777777" w:rsidR="00CE40A8" w:rsidRPr="00502C0A" w:rsidRDefault="00CE40A8" w:rsidP="00CE40A8">
      <w:pPr>
        <w:jc w:val="both"/>
        <w:rPr>
          <w:rFonts w:ascii="Times New Roman" w:hAnsi="Times New Roman"/>
          <w:sz w:val="24"/>
          <w:szCs w:val="24"/>
        </w:rPr>
      </w:pPr>
      <w:r w:rsidRPr="00502C0A">
        <w:rPr>
          <w:rFonts w:ascii="Times New Roman" w:hAnsi="Times New Roman"/>
          <w:b/>
          <w:sz w:val="24"/>
          <w:szCs w:val="24"/>
        </w:rPr>
        <w:t>P) Gating strategy used for ex</w:t>
      </w:r>
      <w:r w:rsidR="00360459" w:rsidRPr="00502C0A">
        <w:rPr>
          <w:rFonts w:ascii="Times New Roman" w:hAnsi="Times New Roman"/>
          <w:b/>
          <w:sz w:val="24"/>
          <w:szCs w:val="24"/>
        </w:rPr>
        <w:t>periments regarding association of conidia with</w:t>
      </w:r>
      <w:r w:rsidRPr="00502C0A">
        <w:rPr>
          <w:rFonts w:ascii="Times New Roman" w:hAnsi="Times New Roman"/>
          <w:b/>
          <w:sz w:val="24"/>
          <w:szCs w:val="24"/>
        </w:rPr>
        <w:t xml:space="preserve"> A549 type II pneumocytes. </w:t>
      </w:r>
      <w:r w:rsidRPr="00502C0A">
        <w:rPr>
          <w:rFonts w:ascii="Times New Roman" w:hAnsi="Times New Roman"/>
          <w:sz w:val="24"/>
          <w:szCs w:val="24"/>
        </w:rPr>
        <w:t>The</w:t>
      </w:r>
      <w:r w:rsidRPr="00502C0A">
        <w:rPr>
          <w:rFonts w:ascii="Times New Roman" w:hAnsi="Times New Roman"/>
          <w:b/>
          <w:sz w:val="24"/>
          <w:szCs w:val="24"/>
        </w:rPr>
        <w:t xml:space="preserve"> </w:t>
      </w:r>
      <w:r w:rsidRPr="00502C0A">
        <w:rPr>
          <w:rFonts w:ascii="Times New Roman" w:hAnsi="Times New Roman"/>
          <w:sz w:val="24"/>
          <w:szCs w:val="24"/>
        </w:rPr>
        <w:t>A549 population was determined by side-scatter and forward-scatter parameters. A549 cells are highlighted.</w:t>
      </w:r>
    </w:p>
    <w:p w14:paraId="2B98C7FD" w14:textId="77777777" w:rsidR="00CE40A8" w:rsidRPr="00502C0A" w:rsidRDefault="00CE40A8" w:rsidP="004B3996">
      <w:pPr>
        <w:spacing w:line="480" w:lineRule="auto"/>
        <w:jc w:val="both"/>
        <w:rPr>
          <w:rFonts w:ascii="Times New Roman" w:hAnsi="Times New Roman"/>
          <w:sz w:val="24"/>
          <w:szCs w:val="24"/>
        </w:rPr>
      </w:pPr>
      <w:r w:rsidRPr="00502C0A">
        <w:rPr>
          <w:rFonts w:ascii="Times New Roman" w:hAnsi="Times New Roman"/>
          <w:sz w:val="24"/>
          <w:szCs w:val="24"/>
        </w:rPr>
        <w:t xml:space="preserve">          </w:t>
      </w:r>
      <w:r w:rsidR="00005DE1" w:rsidRPr="00502C0A">
        <w:rPr>
          <w:rFonts w:ascii="Times New Roman" w:hAnsi="Times New Roman"/>
          <w:sz w:val="24"/>
          <w:szCs w:val="24"/>
        </w:rPr>
        <w:t xml:space="preserve">           </w:t>
      </w:r>
      <w:r w:rsidRPr="00502C0A">
        <w:rPr>
          <w:rFonts w:ascii="Times New Roman" w:hAnsi="Times New Roman"/>
          <w:sz w:val="24"/>
          <w:szCs w:val="24"/>
        </w:rPr>
        <w:t xml:space="preserve">       </w:t>
      </w:r>
      <w:r w:rsidRPr="00502C0A">
        <w:rPr>
          <w:rFonts w:ascii="Times New Roman" w:hAnsi="Times New Roman"/>
          <w:noProof/>
          <w:sz w:val="24"/>
          <w:szCs w:val="24"/>
          <w:lang w:eastAsia="en-GB"/>
        </w:rPr>
        <w:drawing>
          <wp:inline distT="0" distB="0" distL="0" distR="0" wp14:anchorId="65F5BAAE" wp14:editId="1F0796A8">
            <wp:extent cx="2950464" cy="3273552"/>
            <wp:effectExtent l="0" t="0" r="2540" b="317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sis_flow_appendices_B.tif"/>
                    <pic:cNvPicPr/>
                  </pic:nvPicPr>
                  <pic:blipFill>
                    <a:blip r:embed="rId169">
                      <a:extLst>
                        <a:ext uri="{28A0092B-C50C-407E-A947-70E740481C1C}">
                          <a14:useLocalDpi xmlns:a14="http://schemas.microsoft.com/office/drawing/2010/main" val="0"/>
                        </a:ext>
                      </a:extLst>
                    </a:blip>
                    <a:stretch>
                      <a:fillRect/>
                    </a:stretch>
                  </pic:blipFill>
                  <pic:spPr>
                    <a:xfrm>
                      <a:off x="0" y="0"/>
                      <a:ext cx="2950464" cy="3273552"/>
                    </a:xfrm>
                    <a:prstGeom prst="rect">
                      <a:avLst/>
                    </a:prstGeom>
                  </pic:spPr>
                </pic:pic>
              </a:graphicData>
            </a:graphic>
          </wp:inline>
        </w:drawing>
      </w:r>
    </w:p>
    <w:p w14:paraId="1F3CF221" w14:textId="77777777" w:rsidR="00CE40A8" w:rsidRPr="00502C0A" w:rsidRDefault="00CE40A8" w:rsidP="00CE40A8">
      <w:pPr>
        <w:jc w:val="both"/>
        <w:rPr>
          <w:rFonts w:ascii="Times New Roman" w:hAnsi="Times New Roman"/>
          <w:sz w:val="24"/>
          <w:szCs w:val="24"/>
        </w:rPr>
      </w:pPr>
      <w:r w:rsidRPr="00502C0A">
        <w:rPr>
          <w:rFonts w:ascii="Times New Roman" w:hAnsi="Times New Roman"/>
          <w:b/>
          <w:sz w:val="24"/>
          <w:szCs w:val="24"/>
        </w:rPr>
        <w:t xml:space="preserve">Q) Gating strategy used for experiments regarding viability of conidia following incubation with A549 type II pneumocytes. </w:t>
      </w:r>
      <w:r w:rsidRPr="00502C0A">
        <w:rPr>
          <w:rFonts w:ascii="Times New Roman" w:hAnsi="Times New Roman"/>
          <w:sz w:val="24"/>
          <w:szCs w:val="24"/>
        </w:rPr>
        <w:t>The</w:t>
      </w:r>
      <w:r w:rsidRPr="00502C0A">
        <w:rPr>
          <w:rFonts w:ascii="Times New Roman" w:hAnsi="Times New Roman"/>
          <w:b/>
          <w:sz w:val="24"/>
          <w:szCs w:val="24"/>
        </w:rPr>
        <w:t xml:space="preserve"> </w:t>
      </w:r>
      <w:r w:rsidRPr="00502C0A">
        <w:rPr>
          <w:rFonts w:ascii="Times New Roman" w:hAnsi="Times New Roman"/>
          <w:sz w:val="24"/>
          <w:szCs w:val="24"/>
        </w:rPr>
        <w:t xml:space="preserve">A549 and fungal populations were determined by side-scatter and forward-scatter parameters. A549 cells and </w:t>
      </w:r>
      <w:r w:rsidRPr="00502C0A">
        <w:rPr>
          <w:rFonts w:ascii="Times New Roman" w:hAnsi="Times New Roman"/>
          <w:i/>
          <w:sz w:val="24"/>
          <w:szCs w:val="24"/>
        </w:rPr>
        <w:t>A. fumigatus</w:t>
      </w:r>
      <w:r w:rsidRPr="00502C0A">
        <w:rPr>
          <w:rFonts w:ascii="Times New Roman" w:hAnsi="Times New Roman"/>
          <w:sz w:val="24"/>
          <w:szCs w:val="24"/>
        </w:rPr>
        <w:t xml:space="preserve"> are highlighted.</w:t>
      </w:r>
    </w:p>
    <w:p w14:paraId="00219ED4" w14:textId="77777777" w:rsidR="00CE40A8" w:rsidRPr="00502C0A" w:rsidRDefault="00CE40A8" w:rsidP="00CE40A8">
      <w:pPr>
        <w:jc w:val="both"/>
        <w:rPr>
          <w:rFonts w:ascii="Times New Roman" w:hAnsi="Times New Roman"/>
          <w:b/>
          <w:sz w:val="24"/>
          <w:szCs w:val="24"/>
        </w:rPr>
      </w:pPr>
    </w:p>
    <w:p w14:paraId="24D6DF64" w14:textId="77777777" w:rsidR="00005DE1" w:rsidRPr="00502C0A" w:rsidRDefault="00127819" w:rsidP="004B3996">
      <w:pPr>
        <w:spacing w:line="480" w:lineRule="auto"/>
        <w:jc w:val="both"/>
        <w:rPr>
          <w:rFonts w:ascii="Times New Roman" w:hAnsi="Times New Roman"/>
          <w:sz w:val="24"/>
          <w:szCs w:val="24"/>
        </w:rPr>
      </w:pPr>
      <w:r w:rsidRPr="00502C0A">
        <w:rPr>
          <w:rFonts w:ascii="Times New Roman" w:hAnsi="Times New Roman"/>
          <w:sz w:val="24"/>
          <w:szCs w:val="24"/>
        </w:rPr>
        <w:lastRenderedPageBreak/>
        <w:t xml:space="preserve">                   </w:t>
      </w:r>
      <w:r w:rsidR="00CE40A8" w:rsidRPr="00502C0A">
        <w:rPr>
          <w:rFonts w:ascii="Times New Roman" w:hAnsi="Times New Roman"/>
          <w:noProof/>
          <w:sz w:val="24"/>
          <w:szCs w:val="24"/>
          <w:lang w:eastAsia="en-GB"/>
        </w:rPr>
        <w:drawing>
          <wp:inline distT="0" distB="0" distL="0" distR="0" wp14:anchorId="012B5EA9" wp14:editId="77DB32A3">
            <wp:extent cx="2877312" cy="2980944"/>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sis_flow_appendices_C.tif"/>
                    <pic:cNvPicPr/>
                  </pic:nvPicPr>
                  <pic:blipFill>
                    <a:blip r:embed="rId170">
                      <a:extLst>
                        <a:ext uri="{28A0092B-C50C-407E-A947-70E740481C1C}">
                          <a14:useLocalDpi xmlns:a14="http://schemas.microsoft.com/office/drawing/2010/main" val="0"/>
                        </a:ext>
                      </a:extLst>
                    </a:blip>
                    <a:stretch>
                      <a:fillRect/>
                    </a:stretch>
                  </pic:blipFill>
                  <pic:spPr>
                    <a:xfrm>
                      <a:off x="0" y="0"/>
                      <a:ext cx="2877312" cy="2980944"/>
                    </a:xfrm>
                    <a:prstGeom prst="rect">
                      <a:avLst/>
                    </a:prstGeom>
                  </pic:spPr>
                </pic:pic>
              </a:graphicData>
            </a:graphic>
          </wp:inline>
        </w:drawing>
      </w:r>
    </w:p>
    <w:p w14:paraId="6244D7E5" w14:textId="77777777" w:rsidR="00F3467B" w:rsidRPr="00502C0A" w:rsidRDefault="00F3467B" w:rsidP="00F3467B">
      <w:pPr>
        <w:jc w:val="both"/>
        <w:rPr>
          <w:rFonts w:ascii="Times New Roman" w:hAnsi="Times New Roman"/>
          <w:sz w:val="24"/>
          <w:szCs w:val="24"/>
        </w:rPr>
      </w:pPr>
      <w:r w:rsidRPr="00502C0A">
        <w:rPr>
          <w:rFonts w:ascii="Times New Roman" w:hAnsi="Times New Roman"/>
          <w:b/>
          <w:sz w:val="24"/>
          <w:szCs w:val="24"/>
        </w:rPr>
        <w:t>R) Gating strategy used for ex</w:t>
      </w:r>
      <w:r w:rsidR="00360459" w:rsidRPr="00502C0A">
        <w:rPr>
          <w:rFonts w:ascii="Times New Roman" w:hAnsi="Times New Roman"/>
          <w:b/>
          <w:sz w:val="24"/>
          <w:szCs w:val="24"/>
        </w:rPr>
        <w:t>periments regarding association of conidia with</w:t>
      </w:r>
      <w:r w:rsidRPr="00502C0A">
        <w:rPr>
          <w:rFonts w:ascii="Times New Roman" w:hAnsi="Times New Roman"/>
          <w:b/>
          <w:sz w:val="24"/>
          <w:szCs w:val="24"/>
        </w:rPr>
        <w:t xml:space="preserve"> monocyte-derived macrophages. </w:t>
      </w:r>
      <w:r w:rsidRPr="00502C0A">
        <w:rPr>
          <w:rFonts w:ascii="Times New Roman" w:hAnsi="Times New Roman"/>
          <w:sz w:val="24"/>
          <w:szCs w:val="24"/>
        </w:rPr>
        <w:t>The</w:t>
      </w:r>
      <w:r w:rsidRPr="00502C0A">
        <w:rPr>
          <w:rFonts w:ascii="Times New Roman" w:hAnsi="Times New Roman"/>
          <w:b/>
          <w:sz w:val="24"/>
          <w:szCs w:val="24"/>
        </w:rPr>
        <w:t xml:space="preserve"> </w:t>
      </w:r>
      <w:r w:rsidRPr="00502C0A">
        <w:rPr>
          <w:rFonts w:ascii="Times New Roman" w:hAnsi="Times New Roman"/>
          <w:sz w:val="24"/>
          <w:szCs w:val="24"/>
        </w:rPr>
        <w:t>MDM population was determined by side-scatter and forward-scatter parameters. MDM are highlighted.</w:t>
      </w:r>
    </w:p>
    <w:p w14:paraId="061B48E2" w14:textId="77777777" w:rsidR="00F3467B" w:rsidRPr="00502C0A" w:rsidRDefault="00F3467B" w:rsidP="004B3996">
      <w:pPr>
        <w:spacing w:line="480" w:lineRule="auto"/>
        <w:jc w:val="both"/>
        <w:rPr>
          <w:rFonts w:ascii="Times New Roman" w:hAnsi="Times New Roman"/>
          <w:sz w:val="24"/>
          <w:szCs w:val="24"/>
        </w:rPr>
      </w:pPr>
    </w:p>
    <w:p w14:paraId="5FC7ADA9" w14:textId="77777777" w:rsidR="00F3467B" w:rsidRPr="00502C0A" w:rsidRDefault="00F3467B" w:rsidP="004B3996">
      <w:pPr>
        <w:spacing w:line="480" w:lineRule="auto"/>
        <w:jc w:val="both"/>
        <w:rPr>
          <w:rFonts w:ascii="Times New Roman" w:hAnsi="Times New Roman"/>
          <w:noProof/>
          <w:sz w:val="24"/>
          <w:szCs w:val="24"/>
          <w:lang w:eastAsia="en-GB"/>
        </w:rPr>
      </w:pPr>
      <w:r w:rsidRPr="00502C0A">
        <w:rPr>
          <w:rFonts w:ascii="Times New Roman" w:hAnsi="Times New Roman"/>
          <w:noProof/>
          <w:sz w:val="24"/>
          <w:szCs w:val="24"/>
          <w:lang w:eastAsia="en-GB"/>
        </w:rPr>
        <w:t xml:space="preserve">               </w:t>
      </w:r>
      <w:r w:rsidR="00005DE1" w:rsidRPr="00502C0A">
        <w:rPr>
          <w:rFonts w:ascii="Times New Roman" w:hAnsi="Times New Roman"/>
          <w:noProof/>
          <w:sz w:val="24"/>
          <w:szCs w:val="24"/>
          <w:lang w:eastAsia="en-GB"/>
        </w:rPr>
        <w:t xml:space="preserve"> </w:t>
      </w:r>
      <w:r w:rsidRPr="00502C0A">
        <w:rPr>
          <w:rFonts w:ascii="Times New Roman" w:hAnsi="Times New Roman"/>
          <w:noProof/>
          <w:sz w:val="24"/>
          <w:szCs w:val="24"/>
          <w:lang w:eastAsia="en-GB"/>
        </w:rPr>
        <w:t xml:space="preserve">      </w:t>
      </w:r>
      <w:r w:rsidR="00CE40A8" w:rsidRPr="00502C0A">
        <w:rPr>
          <w:rFonts w:ascii="Times New Roman" w:hAnsi="Times New Roman"/>
          <w:noProof/>
          <w:sz w:val="24"/>
          <w:szCs w:val="24"/>
          <w:lang w:eastAsia="en-GB"/>
        </w:rPr>
        <w:drawing>
          <wp:inline distT="0" distB="0" distL="0" distR="0" wp14:anchorId="2F328EBA" wp14:editId="419A5029">
            <wp:extent cx="2877312" cy="3249168"/>
            <wp:effectExtent l="0" t="0" r="0" b="889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sis_flow_appendices_D.tif"/>
                    <pic:cNvPicPr/>
                  </pic:nvPicPr>
                  <pic:blipFill>
                    <a:blip r:embed="rId171">
                      <a:extLst>
                        <a:ext uri="{28A0092B-C50C-407E-A947-70E740481C1C}">
                          <a14:useLocalDpi xmlns:a14="http://schemas.microsoft.com/office/drawing/2010/main" val="0"/>
                        </a:ext>
                      </a:extLst>
                    </a:blip>
                    <a:stretch>
                      <a:fillRect/>
                    </a:stretch>
                  </pic:blipFill>
                  <pic:spPr>
                    <a:xfrm>
                      <a:off x="0" y="0"/>
                      <a:ext cx="2877312" cy="3249168"/>
                    </a:xfrm>
                    <a:prstGeom prst="rect">
                      <a:avLst/>
                    </a:prstGeom>
                  </pic:spPr>
                </pic:pic>
              </a:graphicData>
            </a:graphic>
          </wp:inline>
        </w:drawing>
      </w:r>
    </w:p>
    <w:p w14:paraId="0A5E2901" w14:textId="77777777" w:rsidR="00F3467B" w:rsidRPr="00502C0A" w:rsidRDefault="00F3467B" w:rsidP="00F3467B">
      <w:pPr>
        <w:jc w:val="both"/>
        <w:rPr>
          <w:rFonts w:ascii="Times New Roman" w:hAnsi="Times New Roman"/>
          <w:sz w:val="24"/>
          <w:szCs w:val="24"/>
        </w:rPr>
      </w:pPr>
      <w:r w:rsidRPr="00502C0A">
        <w:rPr>
          <w:rFonts w:ascii="Times New Roman" w:hAnsi="Times New Roman"/>
          <w:b/>
          <w:sz w:val="24"/>
          <w:szCs w:val="24"/>
        </w:rPr>
        <w:t xml:space="preserve">S) Gating strategy used for experiments regarding viability of conidia following incubation with monocyte-derived macrophages. </w:t>
      </w:r>
      <w:r w:rsidRPr="00502C0A">
        <w:rPr>
          <w:rFonts w:ascii="Times New Roman" w:hAnsi="Times New Roman"/>
          <w:sz w:val="24"/>
          <w:szCs w:val="24"/>
        </w:rPr>
        <w:t>The</w:t>
      </w:r>
      <w:r w:rsidRPr="00502C0A">
        <w:rPr>
          <w:rFonts w:ascii="Times New Roman" w:hAnsi="Times New Roman"/>
          <w:b/>
          <w:sz w:val="24"/>
          <w:szCs w:val="24"/>
        </w:rPr>
        <w:t xml:space="preserve"> </w:t>
      </w:r>
      <w:r w:rsidRPr="00502C0A">
        <w:rPr>
          <w:rFonts w:ascii="Times New Roman" w:hAnsi="Times New Roman"/>
          <w:sz w:val="24"/>
          <w:szCs w:val="24"/>
        </w:rPr>
        <w:t xml:space="preserve">MDM and fungal populations were determined by side-scatter and forward-scatter parameters. MDM and </w:t>
      </w:r>
      <w:r w:rsidRPr="00502C0A">
        <w:rPr>
          <w:rFonts w:ascii="Times New Roman" w:hAnsi="Times New Roman"/>
          <w:i/>
          <w:sz w:val="24"/>
          <w:szCs w:val="24"/>
        </w:rPr>
        <w:t>A. fumigatus</w:t>
      </w:r>
      <w:r w:rsidRPr="00502C0A">
        <w:rPr>
          <w:rFonts w:ascii="Times New Roman" w:hAnsi="Times New Roman"/>
          <w:sz w:val="24"/>
          <w:szCs w:val="24"/>
        </w:rPr>
        <w:t xml:space="preserve"> are highlighted.</w:t>
      </w:r>
    </w:p>
    <w:p w14:paraId="5957C176" w14:textId="77777777" w:rsidR="008957E5" w:rsidRPr="00502C0A" w:rsidRDefault="008957E5" w:rsidP="004B3996">
      <w:pPr>
        <w:spacing w:line="480" w:lineRule="auto"/>
        <w:jc w:val="both"/>
        <w:rPr>
          <w:rFonts w:ascii="Times New Roman" w:hAnsi="Times New Roman"/>
          <w:noProof/>
          <w:sz w:val="24"/>
          <w:szCs w:val="24"/>
          <w:lang w:eastAsia="en-GB"/>
        </w:rPr>
      </w:pPr>
      <w:r w:rsidRPr="00502C0A">
        <w:rPr>
          <w:rFonts w:ascii="Times New Roman" w:hAnsi="Times New Roman"/>
          <w:noProof/>
          <w:sz w:val="24"/>
          <w:szCs w:val="24"/>
          <w:lang w:eastAsia="en-GB"/>
        </w:rPr>
        <w:lastRenderedPageBreak/>
        <w:t xml:space="preserve">         </w:t>
      </w:r>
      <w:r w:rsidR="00005DE1" w:rsidRPr="00502C0A">
        <w:rPr>
          <w:rFonts w:ascii="Times New Roman" w:hAnsi="Times New Roman"/>
          <w:noProof/>
          <w:sz w:val="24"/>
          <w:szCs w:val="24"/>
          <w:lang w:eastAsia="en-GB"/>
        </w:rPr>
        <w:t xml:space="preserve">    </w:t>
      </w:r>
      <w:r w:rsidRPr="00502C0A">
        <w:rPr>
          <w:rFonts w:ascii="Times New Roman" w:hAnsi="Times New Roman"/>
          <w:noProof/>
          <w:sz w:val="24"/>
          <w:szCs w:val="24"/>
          <w:lang w:eastAsia="en-GB"/>
        </w:rPr>
        <w:t xml:space="preserve">              </w:t>
      </w:r>
      <w:r w:rsidR="00CE40A8" w:rsidRPr="00502C0A">
        <w:rPr>
          <w:rFonts w:ascii="Times New Roman" w:hAnsi="Times New Roman"/>
          <w:noProof/>
          <w:sz w:val="24"/>
          <w:szCs w:val="24"/>
          <w:lang w:eastAsia="en-GB"/>
        </w:rPr>
        <w:drawing>
          <wp:inline distT="0" distB="0" distL="0" distR="0" wp14:anchorId="5801FF86" wp14:editId="5FB48E38">
            <wp:extent cx="2877312" cy="2822448"/>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sis_flow_appendices_E.tif"/>
                    <pic:cNvPicPr/>
                  </pic:nvPicPr>
                  <pic:blipFill>
                    <a:blip r:embed="rId172">
                      <a:extLst>
                        <a:ext uri="{28A0092B-C50C-407E-A947-70E740481C1C}">
                          <a14:useLocalDpi xmlns:a14="http://schemas.microsoft.com/office/drawing/2010/main" val="0"/>
                        </a:ext>
                      </a:extLst>
                    </a:blip>
                    <a:stretch>
                      <a:fillRect/>
                    </a:stretch>
                  </pic:blipFill>
                  <pic:spPr>
                    <a:xfrm>
                      <a:off x="0" y="0"/>
                      <a:ext cx="2877312" cy="2822448"/>
                    </a:xfrm>
                    <a:prstGeom prst="rect">
                      <a:avLst/>
                    </a:prstGeom>
                  </pic:spPr>
                </pic:pic>
              </a:graphicData>
            </a:graphic>
          </wp:inline>
        </w:drawing>
      </w:r>
    </w:p>
    <w:p w14:paraId="16A5AB41" w14:textId="77777777" w:rsidR="008957E5" w:rsidRPr="00502C0A" w:rsidRDefault="008957E5" w:rsidP="008957E5">
      <w:pPr>
        <w:jc w:val="both"/>
        <w:rPr>
          <w:rFonts w:ascii="Times New Roman" w:hAnsi="Times New Roman"/>
          <w:sz w:val="24"/>
          <w:szCs w:val="24"/>
        </w:rPr>
      </w:pPr>
      <w:r w:rsidRPr="00502C0A">
        <w:rPr>
          <w:rFonts w:ascii="Times New Roman" w:hAnsi="Times New Roman"/>
          <w:b/>
          <w:sz w:val="24"/>
          <w:szCs w:val="24"/>
        </w:rPr>
        <w:t>T) Gating strategy used for ex</w:t>
      </w:r>
      <w:r w:rsidR="00360459" w:rsidRPr="00502C0A">
        <w:rPr>
          <w:rFonts w:ascii="Times New Roman" w:hAnsi="Times New Roman"/>
          <w:b/>
          <w:sz w:val="24"/>
          <w:szCs w:val="24"/>
        </w:rPr>
        <w:t>periments regarding association of conidia with</w:t>
      </w:r>
      <w:r w:rsidRPr="00502C0A">
        <w:rPr>
          <w:rFonts w:ascii="Times New Roman" w:hAnsi="Times New Roman"/>
          <w:b/>
          <w:sz w:val="24"/>
          <w:szCs w:val="24"/>
        </w:rPr>
        <w:t xml:space="preserve"> human neutrophils. </w:t>
      </w:r>
      <w:r w:rsidRPr="00502C0A">
        <w:rPr>
          <w:rFonts w:ascii="Times New Roman" w:hAnsi="Times New Roman"/>
          <w:sz w:val="24"/>
          <w:szCs w:val="24"/>
        </w:rPr>
        <w:t>The</w:t>
      </w:r>
      <w:r w:rsidRPr="00502C0A">
        <w:rPr>
          <w:rFonts w:ascii="Times New Roman" w:hAnsi="Times New Roman"/>
          <w:b/>
          <w:sz w:val="24"/>
          <w:szCs w:val="24"/>
        </w:rPr>
        <w:t xml:space="preserve"> </w:t>
      </w:r>
      <w:r w:rsidRPr="00502C0A">
        <w:rPr>
          <w:rFonts w:ascii="Times New Roman" w:hAnsi="Times New Roman"/>
          <w:sz w:val="24"/>
          <w:szCs w:val="24"/>
        </w:rPr>
        <w:t>neutrophil population was determined by side-scatter and forward-scatter parameters. Neutrophils are highlighted.</w:t>
      </w:r>
    </w:p>
    <w:p w14:paraId="6CA798DA" w14:textId="77777777" w:rsidR="008957E5" w:rsidRPr="00502C0A" w:rsidRDefault="008957E5" w:rsidP="004B3996">
      <w:pPr>
        <w:spacing w:line="480" w:lineRule="auto"/>
        <w:jc w:val="both"/>
        <w:rPr>
          <w:rFonts w:ascii="Times New Roman" w:hAnsi="Times New Roman"/>
          <w:noProof/>
          <w:sz w:val="24"/>
          <w:szCs w:val="24"/>
          <w:lang w:eastAsia="en-GB"/>
        </w:rPr>
      </w:pPr>
    </w:p>
    <w:p w14:paraId="749FE4E5" w14:textId="77777777" w:rsidR="008957E5" w:rsidRPr="00502C0A" w:rsidRDefault="008957E5" w:rsidP="004B3996">
      <w:pPr>
        <w:spacing w:line="480" w:lineRule="auto"/>
        <w:jc w:val="both"/>
        <w:rPr>
          <w:rFonts w:ascii="Times New Roman" w:hAnsi="Times New Roman"/>
          <w:noProof/>
          <w:sz w:val="24"/>
          <w:szCs w:val="24"/>
          <w:lang w:eastAsia="en-GB"/>
        </w:rPr>
      </w:pPr>
    </w:p>
    <w:p w14:paraId="351D0F37" w14:textId="77777777" w:rsidR="00E71654" w:rsidRPr="00502C0A" w:rsidRDefault="008957E5" w:rsidP="004B3996">
      <w:pPr>
        <w:spacing w:line="480" w:lineRule="auto"/>
        <w:jc w:val="both"/>
        <w:rPr>
          <w:rFonts w:ascii="Times New Roman" w:hAnsi="Times New Roman"/>
          <w:sz w:val="24"/>
          <w:szCs w:val="24"/>
        </w:rPr>
      </w:pPr>
      <w:r w:rsidRPr="00502C0A">
        <w:rPr>
          <w:rFonts w:ascii="Times New Roman" w:hAnsi="Times New Roman"/>
          <w:sz w:val="24"/>
          <w:szCs w:val="24"/>
        </w:rPr>
        <w:t xml:space="preserve">                  </w:t>
      </w:r>
      <w:r w:rsidR="00005DE1" w:rsidRPr="00502C0A">
        <w:rPr>
          <w:rFonts w:ascii="Times New Roman" w:hAnsi="Times New Roman"/>
          <w:sz w:val="24"/>
          <w:szCs w:val="24"/>
        </w:rPr>
        <w:t xml:space="preserve">         </w:t>
      </w:r>
      <w:r w:rsidRPr="00502C0A">
        <w:rPr>
          <w:rFonts w:ascii="Times New Roman" w:hAnsi="Times New Roman"/>
          <w:sz w:val="24"/>
          <w:szCs w:val="24"/>
        </w:rPr>
        <w:t xml:space="preserve"> </w:t>
      </w:r>
      <w:r w:rsidR="00CE40A8" w:rsidRPr="00502C0A">
        <w:rPr>
          <w:rFonts w:ascii="Times New Roman" w:hAnsi="Times New Roman"/>
          <w:noProof/>
          <w:sz w:val="24"/>
          <w:szCs w:val="24"/>
          <w:lang w:eastAsia="en-GB"/>
        </w:rPr>
        <w:drawing>
          <wp:inline distT="0" distB="0" distL="0" distR="0" wp14:anchorId="2CC0F2AE" wp14:editId="012ACC1D">
            <wp:extent cx="2877312" cy="3151632"/>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sis_flow_appendices_F.tif"/>
                    <pic:cNvPicPr/>
                  </pic:nvPicPr>
                  <pic:blipFill>
                    <a:blip r:embed="rId173">
                      <a:extLst>
                        <a:ext uri="{28A0092B-C50C-407E-A947-70E740481C1C}">
                          <a14:useLocalDpi xmlns:a14="http://schemas.microsoft.com/office/drawing/2010/main" val="0"/>
                        </a:ext>
                      </a:extLst>
                    </a:blip>
                    <a:stretch>
                      <a:fillRect/>
                    </a:stretch>
                  </pic:blipFill>
                  <pic:spPr>
                    <a:xfrm>
                      <a:off x="0" y="0"/>
                      <a:ext cx="2877312" cy="3151632"/>
                    </a:xfrm>
                    <a:prstGeom prst="rect">
                      <a:avLst/>
                    </a:prstGeom>
                  </pic:spPr>
                </pic:pic>
              </a:graphicData>
            </a:graphic>
          </wp:inline>
        </w:drawing>
      </w:r>
    </w:p>
    <w:p w14:paraId="36DD8BB8" w14:textId="77777777" w:rsidR="008957E5" w:rsidRPr="00502C0A" w:rsidRDefault="008957E5" w:rsidP="00005DE1">
      <w:pPr>
        <w:jc w:val="both"/>
        <w:rPr>
          <w:rFonts w:ascii="Times New Roman" w:hAnsi="Times New Roman"/>
          <w:sz w:val="24"/>
          <w:szCs w:val="24"/>
        </w:rPr>
      </w:pPr>
      <w:r w:rsidRPr="00502C0A">
        <w:rPr>
          <w:rFonts w:ascii="Times New Roman" w:hAnsi="Times New Roman"/>
          <w:b/>
          <w:sz w:val="24"/>
          <w:szCs w:val="24"/>
        </w:rPr>
        <w:t xml:space="preserve">U) Gating strategy used for experiments regarding viability of conidia following incubation with human neutrophils. </w:t>
      </w:r>
      <w:r w:rsidRPr="00502C0A">
        <w:rPr>
          <w:rFonts w:ascii="Times New Roman" w:hAnsi="Times New Roman"/>
          <w:sz w:val="24"/>
          <w:szCs w:val="24"/>
        </w:rPr>
        <w:t>The</w:t>
      </w:r>
      <w:r w:rsidRPr="00502C0A">
        <w:rPr>
          <w:rFonts w:ascii="Times New Roman" w:hAnsi="Times New Roman"/>
          <w:b/>
          <w:sz w:val="24"/>
          <w:szCs w:val="24"/>
        </w:rPr>
        <w:t xml:space="preserve"> </w:t>
      </w:r>
      <w:r w:rsidRPr="00502C0A">
        <w:rPr>
          <w:rFonts w:ascii="Times New Roman" w:hAnsi="Times New Roman"/>
          <w:sz w:val="24"/>
          <w:szCs w:val="24"/>
        </w:rPr>
        <w:t xml:space="preserve">neutrophil and fungal populations were determined by side-scatter and forward-scatter parameters. Neutrophils and </w:t>
      </w:r>
      <w:r w:rsidRPr="00502C0A">
        <w:rPr>
          <w:rFonts w:ascii="Times New Roman" w:hAnsi="Times New Roman"/>
          <w:i/>
          <w:sz w:val="24"/>
          <w:szCs w:val="24"/>
        </w:rPr>
        <w:t>A. fumigatus</w:t>
      </w:r>
      <w:r w:rsidRPr="00502C0A">
        <w:rPr>
          <w:rFonts w:ascii="Times New Roman" w:hAnsi="Times New Roman"/>
          <w:sz w:val="24"/>
          <w:szCs w:val="24"/>
        </w:rPr>
        <w:t xml:space="preserve"> are highlighted.</w:t>
      </w:r>
    </w:p>
    <w:p w14:paraId="6C45EA68" w14:textId="77777777" w:rsidR="00192715" w:rsidRPr="00502C0A" w:rsidRDefault="00D67FA6" w:rsidP="00192715">
      <w:pPr>
        <w:pStyle w:val="Heading2"/>
        <w:rPr>
          <w:b w:val="0"/>
          <w:sz w:val="24"/>
          <w:szCs w:val="24"/>
        </w:rPr>
      </w:pPr>
      <w:bookmarkStart w:id="130" w:name="_Toc451868265"/>
      <w:r w:rsidRPr="00502C0A">
        <w:rPr>
          <w:rFonts w:ascii="Times New Roman" w:hAnsi="Times New Roman" w:cs="Times New Roman"/>
          <w:color w:val="auto"/>
          <w:sz w:val="28"/>
          <w:szCs w:val="28"/>
        </w:rPr>
        <w:lastRenderedPageBreak/>
        <w:t>List of abbreviations</w:t>
      </w:r>
      <w:bookmarkEnd w:id="130"/>
    </w:p>
    <w:p w14:paraId="513E8C72" w14:textId="77777777" w:rsidR="00D67FA6" w:rsidRPr="00502C0A" w:rsidRDefault="00D67FA6" w:rsidP="00192715">
      <w:pPr>
        <w:pStyle w:val="Heading2"/>
        <w:rPr>
          <w:rFonts w:ascii="Times New Roman" w:eastAsiaTheme="minorHAnsi" w:hAnsi="Times New Roman" w:cs="Times New Roman"/>
          <w:b w:val="0"/>
          <w:bCs w:val="0"/>
          <w:color w:val="auto"/>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2"/>
        <w:gridCol w:w="4465"/>
      </w:tblGrid>
      <w:tr w:rsidR="00D67FA6" w:rsidRPr="00502C0A" w14:paraId="5A353E2F" w14:textId="77777777" w:rsidTr="00B66534">
        <w:tc>
          <w:tcPr>
            <w:tcW w:w="4464" w:type="dxa"/>
          </w:tcPr>
          <w:p w14:paraId="679EC435"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AM</w:t>
            </w:r>
          </w:p>
        </w:tc>
        <w:tc>
          <w:tcPr>
            <w:tcW w:w="4539" w:type="dxa"/>
          </w:tcPr>
          <w:p w14:paraId="50DA1A71"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Alveolar Macrophage</w:t>
            </w:r>
          </w:p>
        </w:tc>
      </w:tr>
      <w:tr w:rsidR="00D67FA6" w:rsidRPr="00502C0A" w14:paraId="7A434AF9" w14:textId="77777777" w:rsidTr="00B66534">
        <w:tc>
          <w:tcPr>
            <w:tcW w:w="4464" w:type="dxa"/>
          </w:tcPr>
          <w:p w14:paraId="479F88CF"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ANOVA</w:t>
            </w:r>
          </w:p>
        </w:tc>
        <w:tc>
          <w:tcPr>
            <w:tcW w:w="4539" w:type="dxa"/>
          </w:tcPr>
          <w:p w14:paraId="4E505114"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Analysis of Variance</w:t>
            </w:r>
          </w:p>
        </w:tc>
      </w:tr>
      <w:tr w:rsidR="00D67FA6" w:rsidRPr="00502C0A" w14:paraId="2AE6EF2F" w14:textId="77777777" w:rsidTr="00B66534">
        <w:tc>
          <w:tcPr>
            <w:tcW w:w="4464" w:type="dxa"/>
          </w:tcPr>
          <w:p w14:paraId="02A02314"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ApoE3</w:t>
            </w:r>
          </w:p>
        </w:tc>
        <w:tc>
          <w:tcPr>
            <w:tcW w:w="4539" w:type="dxa"/>
          </w:tcPr>
          <w:p w14:paraId="546E6A0A"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Apolipoprotein E3</w:t>
            </w:r>
          </w:p>
        </w:tc>
      </w:tr>
      <w:tr w:rsidR="00D67FA6" w:rsidRPr="00502C0A" w14:paraId="3AB86ECD" w14:textId="77777777" w:rsidTr="00B66534">
        <w:tc>
          <w:tcPr>
            <w:tcW w:w="4464" w:type="dxa"/>
          </w:tcPr>
          <w:p w14:paraId="7872979E"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AUC</w:t>
            </w:r>
          </w:p>
        </w:tc>
        <w:tc>
          <w:tcPr>
            <w:tcW w:w="4539" w:type="dxa"/>
          </w:tcPr>
          <w:p w14:paraId="5F2F756B"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Area Under Curve</w:t>
            </w:r>
          </w:p>
        </w:tc>
      </w:tr>
      <w:tr w:rsidR="00D67FA6" w:rsidRPr="00502C0A" w14:paraId="28CDBC2A" w14:textId="77777777" w:rsidTr="00B66534">
        <w:tc>
          <w:tcPr>
            <w:tcW w:w="4464" w:type="dxa"/>
          </w:tcPr>
          <w:p w14:paraId="507F7BA6"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BAL</w:t>
            </w:r>
          </w:p>
        </w:tc>
        <w:tc>
          <w:tcPr>
            <w:tcW w:w="4539" w:type="dxa"/>
          </w:tcPr>
          <w:p w14:paraId="45B76C97"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Bronchoalveolar Lavage</w:t>
            </w:r>
          </w:p>
        </w:tc>
      </w:tr>
      <w:tr w:rsidR="00D67FA6" w:rsidRPr="00502C0A" w14:paraId="3665BC08" w14:textId="77777777" w:rsidTr="00B66534">
        <w:tc>
          <w:tcPr>
            <w:tcW w:w="4464" w:type="dxa"/>
          </w:tcPr>
          <w:p w14:paraId="77B872E4"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BBS</w:t>
            </w:r>
          </w:p>
        </w:tc>
        <w:tc>
          <w:tcPr>
            <w:tcW w:w="4539" w:type="dxa"/>
          </w:tcPr>
          <w:p w14:paraId="7A1C9AA6"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Barbital Buffered Saline</w:t>
            </w:r>
          </w:p>
        </w:tc>
      </w:tr>
      <w:tr w:rsidR="00D67FA6" w:rsidRPr="00502C0A" w14:paraId="1C9E555A" w14:textId="77777777" w:rsidTr="00B66534">
        <w:tc>
          <w:tcPr>
            <w:tcW w:w="4464" w:type="dxa"/>
          </w:tcPr>
          <w:p w14:paraId="77EB3DC5"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BSA</w:t>
            </w:r>
          </w:p>
        </w:tc>
        <w:tc>
          <w:tcPr>
            <w:tcW w:w="4539" w:type="dxa"/>
          </w:tcPr>
          <w:p w14:paraId="16AD979E"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Bovine Serum Albumin</w:t>
            </w:r>
          </w:p>
        </w:tc>
      </w:tr>
      <w:tr w:rsidR="00D67FA6" w:rsidRPr="00502C0A" w14:paraId="3F05EBEB" w14:textId="77777777" w:rsidTr="00B66534">
        <w:tc>
          <w:tcPr>
            <w:tcW w:w="4464" w:type="dxa"/>
          </w:tcPr>
          <w:p w14:paraId="013D2615"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CBA</w:t>
            </w:r>
          </w:p>
        </w:tc>
        <w:tc>
          <w:tcPr>
            <w:tcW w:w="4539" w:type="dxa"/>
          </w:tcPr>
          <w:p w14:paraId="21EA9294"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Cytometric Bead Array</w:t>
            </w:r>
          </w:p>
        </w:tc>
      </w:tr>
      <w:tr w:rsidR="00D67FA6" w:rsidRPr="00502C0A" w14:paraId="3A1603CA" w14:textId="77777777" w:rsidTr="00B66534">
        <w:tc>
          <w:tcPr>
            <w:tcW w:w="4464" w:type="dxa"/>
          </w:tcPr>
          <w:p w14:paraId="61386588"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CHO</w:t>
            </w:r>
          </w:p>
        </w:tc>
        <w:tc>
          <w:tcPr>
            <w:tcW w:w="4539" w:type="dxa"/>
          </w:tcPr>
          <w:p w14:paraId="4B9BFBC1"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Chinese Hamster Ovary</w:t>
            </w:r>
          </w:p>
        </w:tc>
      </w:tr>
      <w:tr w:rsidR="00D67FA6" w:rsidRPr="00502C0A" w14:paraId="021BAC98" w14:textId="77777777" w:rsidTr="00B66534">
        <w:tc>
          <w:tcPr>
            <w:tcW w:w="4464" w:type="dxa"/>
          </w:tcPr>
          <w:p w14:paraId="799C2CB4"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CL-11</w:t>
            </w:r>
          </w:p>
        </w:tc>
        <w:tc>
          <w:tcPr>
            <w:tcW w:w="4539" w:type="dxa"/>
          </w:tcPr>
          <w:p w14:paraId="776BEACD"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Collectin 11</w:t>
            </w:r>
          </w:p>
        </w:tc>
      </w:tr>
      <w:tr w:rsidR="00D67FA6" w:rsidRPr="00502C0A" w14:paraId="0561A3D5" w14:textId="77777777" w:rsidTr="00B66534">
        <w:tc>
          <w:tcPr>
            <w:tcW w:w="4464" w:type="dxa"/>
          </w:tcPr>
          <w:p w14:paraId="7AB8E8E8"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CL-43/46</w:t>
            </w:r>
          </w:p>
        </w:tc>
        <w:tc>
          <w:tcPr>
            <w:tcW w:w="4539" w:type="dxa"/>
          </w:tcPr>
          <w:p w14:paraId="22CBF423"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Conglutinin and Collectin 43/46</w:t>
            </w:r>
          </w:p>
        </w:tc>
      </w:tr>
      <w:tr w:rsidR="00D67FA6" w:rsidRPr="00502C0A" w14:paraId="1D0F7777" w14:textId="77777777" w:rsidTr="00B66534">
        <w:tc>
          <w:tcPr>
            <w:tcW w:w="4464" w:type="dxa"/>
          </w:tcPr>
          <w:p w14:paraId="0DD6CFF0"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CL-K1</w:t>
            </w:r>
          </w:p>
        </w:tc>
        <w:tc>
          <w:tcPr>
            <w:tcW w:w="4539" w:type="dxa"/>
          </w:tcPr>
          <w:p w14:paraId="04F3EE73"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Collectin Kidney 1</w:t>
            </w:r>
          </w:p>
        </w:tc>
      </w:tr>
      <w:tr w:rsidR="00D67FA6" w:rsidRPr="00502C0A" w14:paraId="10981F25" w14:textId="77777777" w:rsidTr="00B66534">
        <w:tc>
          <w:tcPr>
            <w:tcW w:w="4464" w:type="dxa"/>
          </w:tcPr>
          <w:p w14:paraId="7566C0DB"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CL-L1</w:t>
            </w:r>
          </w:p>
        </w:tc>
        <w:tc>
          <w:tcPr>
            <w:tcW w:w="4539" w:type="dxa"/>
          </w:tcPr>
          <w:p w14:paraId="02018D58"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Collectin Liver 1</w:t>
            </w:r>
          </w:p>
        </w:tc>
      </w:tr>
      <w:tr w:rsidR="00D67FA6" w:rsidRPr="00502C0A" w14:paraId="4382996C" w14:textId="77777777" w:rsidTr="00B66534">
        <w:tc>
          <w:tcPr>
            <w:tcW w:w="4464" w:type="dxa"/>
          </w:tcPr>
          <w:p w14:paraId="36EF8E6F"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CL-P1</w:t>
            </w:r>
          </w:p>
        </w:tc>
        <w:tc>
          <w:tcPr>
            <w:tcW w:w="4539" w:type="dxa"/>
          </w:tcPr>
          <w:p w14:paraId="1F380773"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Collectin Placenta 1</w:t>
            </w:r>
          </w:p>
        </w:tc>
      </w:tr>
      <w:tr w:rsidR="00D67FA6" w:rsidRPr="00502C0A" w14:paraId="42D1BB38" w14:textId="77777777" w:rsidTr="00B66534">
        <w:tc>
          <w:tcPr>
            <w:tcW w:w="4464" w:type="dxa"/>
          </w:tcPr>
          <w:p w14:paraId="0444AB7D"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CLR</w:t>
            </w:r>
          </w:p>
        </w:tc>
        <w:tc>
          <w:tcPr>
            <w:tcW w:w="4539" w:type="dxa"/>
          </w:tcPr>
          <w:p w14:paraId="5973996C"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C-type Lectin Receptor</w:t>
            </w:r>
          </w:p>
        </w:tc>
      </w:tr>
      <w:tr w:rsidR="00D67FA6" w:rsidRPr="00502C0A" w14:paraId="186308DA" w14:textId="77777777" w:rsidTr="00B66534">
        <w:tc>
          <w:tcPr>
            <w:tcW w:w="4464" w:type="dxa"/>
          </w:tcPr>
          <w:p w14:paraId="03083E45"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CRD</w:t>
            </w:r>
          </w:p>
        </w:tc>
        <w:tc>
          <w:tcPr>
            <w:tcW w:w="4539" w:type="dxa"/>
          </w:tcPr>
          <w:p w14:paraId="6E499842"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Carbohydrate Recogntion Domain</w:t>
            </w:r>
          </w:p>
        </w:tc>
      </w:tr>
      <w:tr w:rsidR="00D67FA6" w:rsidRPr="00502C0A" w14:paraId="0B92E09F" w14:textId="77777777" w:rsidTr="00B66534">
        <w:tc>
          <w:tcPr>
            <w:tcW w:w="4464" w:type="dxa"/>
          </w:tcPr>
          <w:p w14:paraId="2A575AC1"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CRP</w:t>
            </w:r>
          </w:p>
        </w:tc>
        <w:tc>
          <w:tcPr>
            <w:tcW w:w="4539" w:type="dxa"/>
          </w:tcPr>
          <w:p w14:paraId="7441637E"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C Reactive Protein</w:t>
            </w:r>
          </w:p>
        </w:tc>
      </w:tr>
      <w:tr w:rsidR="00D67FA6" w:rsidRPr="00502C0A" w14:paraId="164B270F" w14:textId="77777777" w:rsidTr="00B66534">
        <w:tc>
          <w:tcPr>
            <w:tcW w:w="4464" w:type="dxa"/>
          </w:tcPr>
          <w:p w14:paraId="1CBFF361"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CSF</w:t>
            </w:r>
          </w:p>
        </w:tc>
        <w:tc>
          <w:tcPr>
            <w:tcW w:w="4539" w:type="dxa"/>
          </w:tcPr>
          <w:p w14:paraId="0AE88BE3"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CHO serum-free</w:t>
            </w:r>
          </w:p>
        </w:tc>
      </w:tr>
      <w:tr w:rsidR="00D67FA6" w:rsidRPr="00502C0A" w14:paraId="62022B52" w14:textId="77777777" w:rsidTr="00B66534">
        <w:tc>
          <w:tcPr>
            <w:tcW w:w="4464" w:type="dxa"/>
          </w:tcPr>
          <w:p w14:paraId="5C2628A3"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CysNAc</w:t>
            </w:r>
          </w:p>
        </w:tc>
        <w:tc>
          <w:tcPr>
            <w:tcW w:w="4539" w:type="dxa"/>
          </w:tcPr>
          <w:p w14:paraId="3EF1EC47"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i/>
                <w:sz w:val="24"/>
                <w:szCs w:val="24"/>
              </w:rPr>
              <w:t>N</w:t>
            </w:r>
            <w:r w:rsidRPr="00502C0A">
              <w:rPr>
                <w:rFonts w:ascii="Times New Roman" w:hAnsi="Times New Roman" w:cs="Times New Roman"/>
                <w:sz w:val="24"/>
                <w:szCs w:val="24"/>
              </w:rPr>
              <w:t>-acetylcysteine</w:t>
            </w:r>
          </w:p>
        </w:tc>
      </w:tr>
      <w:tr w:rsidR="00D67FA6" w:rsidRPr="00502C0A" w14:paraId="1FD5150A" w14:textId="77777777" w:rsidTr="00B66534">
        <w:tc>
          <w:tcPr>
            <w:tcW w:w="4464" w:type="dxa"/>
          </w:tcPr>
          <w:p w14:paraId="0844C63A"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DC</w:t>
            </w:r>
          </w:p>
        </w:tc>
        <w:tc>
          <w:tcPr>
            <w:tcW w:w="4539" w:type="dxa"/>
          </w:tcPr>
          <w:p w14:paraId="517565F4"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Dendritic Cell</w:t>
            </w:r>
          </w:p>
        </w:tc>
      </w:tr>
      <w:tr w:rsidR="00D67FA6" w:rsidRPr="00502C0A" w14:paraId="418CEB91" w14:textId="77777777" w:rsidTr="00B66534">
        <w:tc>
          <w:tcPr>
            <w:tcW w:w="4464" w:type="dxa"/>
          </w:tcPr>
          <w:p w14:paraId="4C94DA7A"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DC-SIGN</w:t>
            </w:r>
          </w:p>
        </w:tc>
        <w:tc>
          <w:tcPr>
            <w:tcW w:w="4539" w:type="dxa"/>
          </w:tcPr>
          <w:p w14:paraId="058E5CDB"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Dendritic Cell-specific Intercellular Adhesion Molecule-3 Grabbing Non-integrin</w:t>
            </w:r>
          </w:p>
        </w:tc>
      </w:tr>
      <w:tr w:rsidR="00D67FA6" w:rsidRPr="00502C0A" w14:paraId="5FE519F9" w14:textId="77777777" w:rsidTr="00B66534">
        <w:tc>
          <w:tcPr>
            <w:tcW w:w="4464" w:type="dxa"/>
          </w:tcPr>
          <w:p w14:paraId="5635E162"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DHFR</w:t>
            </w:r>
          </w:p>
        </w:tc>
        <w:tc>
          <w:tcPr>
            <w:tcW w:w="4539" w:type="dxa"/>
          </w:tcPr>
          <w:p w14:paraId="6C143FEB"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Dihydrofolate Reductase</w:t>
            </w:r>
          </w:p>
        </w:tc>
      </w:tr>
      <w:tr w:rsidR="00D67FA6" w:rsidRPr="00502C0A" w14:paraId="517680E4" w14:textId="77777777" w:rsidTr="00B66534">
        <w:tc>
          <w:tcPr>
            <w:tcW w:w="4464" w:type="dxa"/>
          </w:tcPr>
          <w:p w14:paraId="73224C2E"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 xml:space="preserve">dTHP-1 </w:t>
            </w:r>
          </w:p>
        </w:tc>
        <w:tc>
          <w:tcPr>
            <w:tcW w:w="4539" w:type="dxa"/>
          </w:tcPr>
          <w:p w14:paraId="05D1820B"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PMA Differentiated THP-1 Cells</w:t>
            </w:r>
          </w:p>
        </w:tc>
      </w:tr>
      <w:tr w:rsidR="00D67FA6" w:rsidRPr="00502C0A" w14:paraId="1781F2AE" w14:textId="77777777" w:rsidTr="00B66534">
        <w:tc>
          <w:tcPr>
            <w:tcW w:w="4464" w:type="dxa"/>
          </w:tcPr>
          <w:p w14:paraId="4A3B7AB4"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EDTA</w:t>
            </w:r>
          </w:p>
        </w:tc>
        <w:tc>
          <w:tcPr>
            <w:tcW w:w="4539" w:type="dxa"/>
          </w:tcPr>
          <w:p w14:paraId="66DF16FE" w14:textId="77777777" w:rsidR="00D67FA6" w:rsidRPr="00502C0A" w:rsidRDefault="00D67FA6" w:rsidP="00DF712F">
            <w:pPr>
              <w:spacing w:line="360" w:lineRule="auto"/>
              <w:rPr>
                <w:rFonts w:ascii="Times New Roman" w:hAnsi="Times New Roman" w:cs="Times New Roman"/>
                <w:sz w:val="24"/>
                <w:szCs w:val="24"/>
                <w:lang w:val="en-US"/>
              </w:rPr>
            </w:pPr>
            <w:r w:rsidRPr="00502C0A">
              <w:rPr>
                <w:rFonts w:ascii="Times New Roman" w:hAnsi="Times New Roman" w:cs="Times New Roman"/>
                <w:sz w:val="24"/>
                <w:szCs w:val="24"/>
                <w:lang w:val="en-US"/>
              </w:rPr>
              <w:t>Ethylenediaminetetraacetic Acid</w:t>
            </w:r>
          </w:p>
        </w:tc>
      </w:tr>
      <w:tr w:rsidR="00D67FA6" w:rsidRPr="00502C0A" w14:paraId="45FC98E8" w14:textId="77777777" w:rsidTr="00B66534">
        <w:tc>
          <w:tcPr>
            <w:tcW w:w="4464" w:type="dxa"/>
          </w:tcPr>
          <w:p w14:paraId="6F47BFF8"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EGTA</w:t>
            </w:r>
          </w:p>
        </w:tc>
        <w:tc>
          <w:tcPr>
            <w:tcW w:w="4539" w:type="dxa"/>
          </w:tcPr>
          <w:p w14:paraId="2E9C873A"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bCs/>
                <w:sz w:val="24"/>
                <w:szCs w:val="24"/>
              </w:rPr>
              <w:t>Ethylene Glycol Tetraacetic Acid</w:t>
            </w:r>
          </w:p>
        </w:tc>
      </w:tr>
      <w:tr w:rsidR="00D67FA6" w:rsidRPr="00502C0A" w14:paraId="0831B944" w14:textId="77777777" w:rsidTr="00B66534">
        <w:tc>
          <w:tcPr>
            <w:tcW w:w="4464" w:type="dxa"/>
          </w:tcPr>
          <w:p w14:paraId="0682D826"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ELISA</w:t>
            </w:r>
          </w:p>
        </w:tc>
        <w:tc>
          <w:tcPr>
            <w:tcW w:w="4539" w:type="dxa"/>
          </w:tcPr>
          <w:p w14:paraId="64AAD171" w14:textId="77777777" w:rsidR="00D67FA6" w:rsidRPr="00502C0A" w:rsidRDefault="00D67FA6" w:rsidP="00DF712F">
            <w:pPr>
              <w:spacing w:line="360" w:lineRule="auto"/>
              <w:rPr>
                <w:rFonts w:ascii="Times New Roman" w:hAnsi="Times New Roman" w:cs="Times New Roman"/>
                <w:bCs/>
                <w:sz w:val="24"/>
                <w:szCs w:val="24"/>
              </w:rPr>
            </w:pPr>
            <w:r w:rsidRPr="00502C0A">
              <w:rPr>
                <w:rFonts w:ascii="Times New Roman" w:hAnsi="Times New Roman" w:cs="Times New Roman"/>
                <w:bCs/>
                <w:sz w:val="24"/>
                <w:szCs w:val="24"/>
              </w:rPr>
              <w:t>Enzyme-linked Immunosorbent Assay</w:t>
            </w:r>
          </w:p>
        </w:tc>
      </w:tr>
      <w:tr w:rsidR="00D67FA6" w:rsidRPr="00502C0A" w14:paraId="04960255" w14:textId="77777777" w:rsidTr="00B66534">
        <w:tc>
          <w:tcPr>
            <w:tcW w:w="4464" w:type="dxa"/>
          </w:tcPr>
          <w:p w14:paraId="769D17AD"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EORTC</w:t>
            </w:r>
          </w:p>
        </w:tc>
        <w:tc>
          <w:tcPr>
            <w:tcW w:w="4539" w:type="dxa"/>
          </w:tcPr>
          <w:p w14:paraId="03A24DF9" w14:textId="77777777" w:rsidR="00D67FA6" w:rsidRPr="00502C0A" w:rsidRDefault="00D67FA6" w:rsidP="00DF712F">
            <w:pPr>
              <w:spacing w:line="360" w:lineRule="auto"/>
              <w:rPr>
                <w:rFonts w:ascii="Times New Roman" w:hAnsi="Times New Roman" w:cs="Times New Roman"/>
                <w:bCs/>
                <w:sz w:val="24"/>
                <w:szCs w:val="24"/>
              </w:rPr>
            </w:pPr>
            <w:r w:rsidRPr="00502C0A">
              <w:rPr>
                <w:rFonts w:ascii="Times New Roman" w:hAnsi="Times New Roman" w:cs="Times New Roman"/>
                <w:bCs/>
                <w:sz w:val="24"/>
                <w:szCs w:val="24"/>
              </w:rPr>
              <w:t>European Organisation for Research and Treatment of Cancer</w:t>
            </w:r>
          </w:p>
        </w:tc>
      </w:tr>
      <w:tr w:rsidR="00D67FA6" w:rsidRPr="00502C0A" w14:paraId="352972DE" w14:textId="77777777" w:rsidTr="00B66534">
        <w:tc>
          <w:tcPr>
            <w:tcW w:w="4464" w:type="dxa"/>
          </w:tcPr>
          <w:p w14:paraId="09E42530"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FBB</w:t>
            </w:r>
          </w:p>
        </w:tc>
        <w:tc>
          <w:tcPr>
            <w:tcW w:w="4539" w:type="dxa"/>
          </w:tcPr>
          <w:p w14:paraId="10735FA8"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Ficolin Binding Buffer</w:t>
            </w:r>
          </w:p>
        </w:tc>
      </w:tr>
      <w:tr w:rsidR="00D67FA6" w:rsidRPr="00502C0A" w14:paraId="75FBF6B4" w14:textId="77777777" w:rsidTr="00B66534">
        <w:tc>
          <w:tcPr>
            <w:tcW w:w="4464" w:type="dxa"/>
          </w:tcPr>
          <w:p w14:paraId="12288964"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FBG</w:t>
            </w:r>
          </w:p>
        </w:tc>
        <w:tc>
          <w:tcPr>
            <w:tcW w:w="4539" w:type="dxa"/>
          </w:tcPr>
          <w:p w14:paraId="382B7388"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Fibrinogen-like</w:t>
            </w:r>
          </w:p>
        </w:tc>
      </w:tr>
      <w:tr w:rsidR="00D67FA6" w:rsidRPr="00502C0A" w14:paraId="57DF3F9A" w14:textId="77777777" w:rsidTr="00B66534">
        <w:tc>
          <w:tcPr>
            <w:tcW w:w="4464" w:type="dxa"/>
          </w:tcPr>
          <w:p w14:paraId="5E345079"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lastRenderedPageBreak/>
              <w:t>FBBwT</w:t>
            </w:r>
          </w:p>
        </w:tc>
        <w:tc>
          <w:tcPr>
            <w:tcW w:w="4539" w:type="dxa"/>
          </w:tcPr>
          <w:p w14:paraId="1800202E"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Ficolin Binding Buffer Without Triton X-100</w:t>
            </w:r>
          </w:p>
        </w:tc>
      </w:tr>
      <w:tr w:rsidR="00D67FA6" w:rsidRPr="00502C0A" w14:paraId="4781D89D" w14:textId="77777777" w:rsidTr="00B66534">
        <w:tc>
          <w:tcPr>
            <w:tcW w:w="4464" w:type="dxa"/>
          </w:tcPr>
          <w:p w14:paraId="2A97EE4F"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FCN</w:t>
            </w:r>
          </w:p>
        </w:tc>
        <w:tc>
          <w:tcPr>
            <w:tcW w:w="4539" w:type="dxa"/>
          </w:tcPr>
          <w:p w14:paraId="219E0DBD"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Ficolin</w:t>
            </w:r>
          </w:p>
        </w:tc>
      </w:tr>
      <w:tr w:rsidR="00D67FA6" w:rsidRPr="00502C0A" w14:paraId="283CD43A" w14:textId="77777777" w:rsidTr="00B66534">
        <w:tc>
          <w:tcPr>
            <w:tcW w:w="4464" w:type="dxa"/>
          </w:tcPr>
          <w:p w14:paraId="5B5FC76A"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FCS</w:t>
            </w:r>
          </w:p>
        </w:tc>
        <w:tc>
          <w:tcPr>
            <w:tcW w:w="4539" w:type="dxa"/>
          </w:tcPr>
          <w:p w14:paraId="0472192F"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Foetal Calf Serum</w:t>
            </w:r>
          </w:p>
        </w:tc>
      </w:tr>
      <w:tr w:rsidR="00D67FA6" w:rsidRPr="00502C0A" w14:paraId="3B89572E" w14:textId="77777777" w:rsidTr="00B66534">
        <w:tc>
          <w:tcPr>
            <w:tcW w:w="4464" w:type="dxa"/>
          </w:tcPr>
          <w:p w14:paraId="40A678BB"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FITC</w:t>
            </w:r>
          </w:p>
        </w:tc>
        <w:tc>
          <w:tcPr>
            <w:tcW w:w="4539" w:type="dxa"/>
          </w:tcPr>
          <w:p w14:paraId="4D727899"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bCs/>
                <w:sz w:val="24"/>
                <w:szCs w:val="24"/>
              </w:rPr>
              <w:t>Fluorescein Isothiocyanate</w:t>
            </w:r>
          </w:p>
        </w:tc>
      </w:tr>
      <w:tr w:rsidR="00D67FA6" w:rsidRPr="00502C0A" w14:paraId="1DA20268" w14:textId="77777777" w:rsidTr="00B66534">
        <w:tc>
          <w:tcPr>
            <w:tcW w:w="4464" w:type="dxa"/>
          </w:tcPr>
          <w:p w14:paraId="1EE25222"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FL</w:t>
            </w:r>
          </w:p>
        </w:tc>
        <w:tc>
          <w:tcPr>
            <w:tcW w:w="4539" w:type="dxa"/>
          </w:tcPr>
          <w:p w14:paraId="6B75B4B2" w14:textId="77777777" w:rsidR="00D67FA6" w:rsidRPr="00502C0A" w:rsidRDefault="00D67FA6" w:rsidP="00DF712F">
            <w:pPr>
              <w:spacing w:line="360" w:lineRule="auto"/>
              <w:rPr>
                <w:rFonts w:ascii="Times New Roman" w:hAnsi="Times New Roman" w:cs="Times New Roman"/>
                <w:bCs/>
                <w:sz w:val="24"/>
                <w:szCs w:val="24"/>
              </w:rPr>
            </w:pPr>
            <w:r w:rsidRPr="00502C0A">
              <w:rPr>
                <w:rFonts w:ascii="Times New Roman" w:hAnsi="Times New Roman" w:cs="Times New Roman"/>
                <w:bCs/>
                <w:sz w:val="24"/>
                <w:szCs w:val="24"/>
              </w:rPr>
              <w:t>Fluorescence</w:t>
            </w:r>
          </w:p>
        </w:tc>
      </w:tr>
      <w:tr w:rsidR="00D67FA6" w:rsidRPr="00502C0A" w14:paraId="36835CBC" w14:textId="77777777" w:rsidTr="00B66534">
        <w:tc>
          <w:tcPr>
            <w:tcW w:w="4464" w:type="dxa"/>
          </w:tcPr>
          <w:p w14:paraId="6B431F6D"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FSC-A</w:t>
            </w:r>
          </w:p>
        </w:tc>
        <w:tc>
          <w:tcPr>
            <w:tcW w:w="4539" w:type="dxa"/>
          </w:tcPr>
          <w:p w14:paraId="09199C07" w14:textId="77777777" w:rsidR="00D67FA6" w:rsidRPr="00502C0A" w:rsidRDefault="00D67FA6" w:rsidP="00DF712F">
            <w:pPr>
              <w:spacing w:line="360" w:lineRule="auto"/>
              <w:rPr>
                <w:rFonts w:ascii="Times New Roman" w:hAnsi="Times New Roman" w:cs="Times New Roman"/>
                <w:bCs/>
                <w:sz w:val="24"/>
                <w:szCs w:val="24"/>
              </w:rPr>
            </w:pPr>
            <w:r w:rsidRPr="00502C0A">
              <w:rPr>
                <w:rFonts w:ascii="Times New Roman" w:hAnsi="Times New Roman" w:cs="Times New Roman"/>
                <w:bCs/>
                <w:sz w:val="24"/>
                <w:szCs w:val="24"/>
              </w:rPr>
              <w:t>Forward Scatter</w:t>
            </w:r>
          </w:p>
        </w:tc>
      </w:tr>
      <w:tr w:rsidR="00D67FA6" w:rsidRPr="00502C0A" w14:paraId="36715656" w14:textId="77777777" w:rsidTr="00B66534">
        <w:tc>
          <w:tcPr>
            <w:tcW w:w="4464" w:type="dxa"/>
          </w:tcPr>
          <w:p w14:paraId="688967DE"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Gal</w:t>
            </w:r>
          </w:p>
        </w:tc>
        <w:tc>
          <w:tcPr>
            <w:tcW w:w="4539" w:type="dxa"/>
          </w:tcPr>
          <w:p w14:paraId="7A62AC1A"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Galactose</w:t>
            </w:r>
          </w:p>
        </w:tc>
      </w:tr>
      <w:tr w:rsidR="00D67FA6" w:rsidRPr="00502C0A" w14:paraId="4C7C8539" w14:textId="77777777" w:rsidTr="00B66534">
        <w:tc>
          <w:tcPr>
            <w:tcW w:w="4464" w:type="dxa"/>
          </w:tcPr>
          <w:p w14:paraId="3509E281"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GalNAc</w:t>
            </w:r>
          </w:p>
        </w:tc>
        <w:tc>
          <w:tcPr>
            <w:tcW w:w="4539" w:type="dxa"/>
          </w:tcPr>
          <w:p w14:paraId="574350B8"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i/>
                <w:sz w:val="24"/>
                <w:szCs w:val="24"/>
              </w:rPr>
              <w:t>N-</w:t>
            </w:r>
            <w:r w:rsidRPr="00502C0A">
              <w:rPr>
                <w:rFonts w:ascii="Times New Roman" w:hAnsi="Times New Roman" w:cs="Times New Roman"/>
                <w:sz w:val="24"/>
                <w:szCs w:val="24"/>
              </w:rPr>
              <w:t>acetylgalactosamine</w:t>
            </w:r>
          </w:p>
        </w:tc>
      </w:tr>
      <w:tr w:rsidR="00D67FA6" w:rsidRPr="00502C0A" w14:paraId="063D1A23" w14:textId="77777777" w:rsidTr="00B66534">
        <w:tc>
          <w:tcPr>
            <w:tcW w:w="4464" w:type="dxa"/>
          </w:tcPr>
          <w:p w14:paraId="600FC880"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rPr>
              <w:t>GalXM</w:t>
            </w:r>
          </w:p>
        </w:tc>
        <w:tc>
          <w:tcPr>
            <w:tcW w:w="4539" w:type="dxa"/>
          </w:tcPr>
          <w:p w14:paraId="588BCCD0"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Galactoxylomannan</w:t>
            </w:r>
          </w:p>
        </w:tc>
      </w:tr>
      <w:tr w:rsidR="00D67FA6" w:rsidRPr="00502C0A" w14:paraId="5371F6F1" w14:textId="77777777" w:rsidTr="00B66534">
        <w:tc>
          <w:tcPr>
            <w:tcW w:w="4464" w:type="dxa"/>
          </w:tcPr>
          <w:p w14:paraId="71206AA2"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GBS</w:t>
            </w:r>
          </w:p>
        </w:tc>
        <w:tc>
          <w:tcPr>
            <w:tcW w:w="4539" w:type="dxa"/>
          </w:tcPr>
          <w:p w14:paraId="03A7B25B"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Group B Streptococci</w:t>
            </w:r>
          </w:p>
        </w:tc>
      </w:tr>
      <w:tr w:rsidR="00D67FA6" w:rsidRPr="00502C0A" w14:paraId="3E952C52" w14:textId="77777777" w:rsidTr="00B66534">
        <w:tc>
          <w:tcPr>
            <w:tcW w:w="4464" w:type="dxa"/>
          </w:tcPr>
          <w:p w14:paraId="561B69FE"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G-CSF</w:t>
            </w:r>
          </w:p>
        </w:tc>
        <w:tc>
          <w:tcPr>
            <w:tcW w:w="4539" w:type="dxa"/>
          </w:tcPr>
          <w:p w14:paraId="74BE2B6F"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Granulocyte-colony Stimulating Factor</w:t>
            </w:r>
          </w:p>
        </w:tc>
      </w:tr>
      <w:tr w:rsidR="00D67FA6" w:rsidRPr="00502C0A" w14:paraId="5B315201" w14:textId="77777777" w:rsidTr="00B66534">
        <w:tc>
          <w:tcPr>
            <w:tcW w:w="4464" w:type="dxa"/>
          </w:tcPr>
          <w:p w14:paraId="7BD22E50"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Glc</w:t>
            </w:r>
          </w:p>
        </w:tc>
        <w:tc>
          <w:tcPr>
            <w:tcW w:w="4539" w:type="dxa"/>
          </w:tcPr>
          <w:p w14:paraId="49479BD0"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Glucose</w:t>
            </w:r>
          </w:p>
        </w:tc>
      </w:tr>
      <w:tr w:rsidR="00D67FA6" w:rsidRPr="00502C0A" w14:paraId="236F5320" w14:textId="77777777" w:rsidTr="00B66534">
        <w:tc>
          <w:tcPr>
            <w:tcW w:w="4464" w:type="dxa"/>
          </w:tcPr>
          <w:p w14:paraId="0E23C93B"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GlcNAc</w:t>
            </w:r>
          </w:p>
        </w:tc>
        <w:tc>
          <w:tcPr>
            <w:tcW w:w="4539" w:type="dxa"/>
          </w:tcPr>
          <w:p w14:paraId="0DEBA03F"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i/>
                <w:sz w:val="24"/>
                <w:szCs w:val="24"/>
              </w:rPr>
              <w:t>N</w:t>
            </w:r>
            <w:r w:rsidRPr="00502C0A">
              <w:rPr>
                <w:rFonts w:ascii="Times New Roman" w:hAnsi="Times New Roman" w:cs="Times New Roman"/>
                <w:sz w:val="24"/>
                <w:szCs w:val="24"/>
              </w:rPr>
              <w:t>-acetylglucosamine</w:t>
            </w:r>
          </w:p>
        </w:tc>
      </w:tr>
      <w:tr w:rsidR="00D67FA6" w:rsidRPr="00502C0A" w14:paraId="3322F15D" w14:textId="77777777" w:rsidTr="00B66534">
        <w:tc>
          <w:tcPr>
            <w:tcW w:w="4464" w:type="dxa"/>
          </w:tcPr>
          <w:p w14:paraId="00D4BBFC"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GlyNAc</w:t>
            </w:r>
          </w:p>
        </w:tc>
        <w:tc>
          <w:tcPr>
            <w:tcW w:w="4539" w:type="dxa"/>
          </w:tcPr>
          <w:p w14:paraId="7C3C5F5A"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i/>
                <w:sz w:val="24"/>
                <w:szCs w:val="24"/>
              </w:rPr>
              <w:t>N</w:t>
            </w:r>
            <w:r w:rsidRPr="00502C0A">
              <w:rPr>
                <w:rFonts w:ascii="Times New Roman" w:hAnsi="Times New Roman" w:cs="Times New Roman"/>
                <w:sz w:val="24"/>
                <w:szCs w:val="24"/>
              </w:rPr>
              <w:t>-acetylglycine</w:t>
            </w:r>
          </w:p>
        </w:tc>
      </w:tr>
      <w:tr w:rsidR="00D67FA6" w:rsidRPr="00502C0A" w14:paraId="252740CF" w14:textId="77777777" w:rsidTr="00B66534">
        <w:tc>
          <w:tcPr>
            <w:tcW w:w="4464" w:type="dxa"/>
          </w:tcPr>
          <w:p w14:paraId="5E9250EE"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GM</w:t>
            </w:r>
          </w:p>
        </w:tc>
        <w:tc>
          <w:tcPr>
            <w:tcW w:w="4539" w:type="dxa"/>
          </w:tcPr>
          <w:p w14:paraId="2E3793A1"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Galactomannan</w:t>
            </w:r>
          </w:p>
        </w:tc>
      </w:tr>
      <w:tr w:rsidR="00D67FA6" w:rsidRPr="00502C0A" w14:paraId="64D7CA50" w14:textId="77777777" w:rsidTr="00B66534">
        <w:tc>
          <w:tcPr>
            <w:tcW w:w="4464" w:type="dxa"/>
          </w:tcPr>
          <w:p w14:paraId="6DEE1D50"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GM-CSF</w:t>
            </w:r>
          </w:p>
        </w:tc>
        <w:tc>
          <w:tcPr>
            <w:tcW w:w="4539" w:type="dxa"/>
          </w:tcPr>
          <w:p w14:paraId="62E77747"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Granulocyte-macrophage Colony-stimulating Factor</w:t>
            </w:r>
          </w:p>
        </w:tc>
      </w:tr>
      <w:tr w:rsidR="00D67FA6" w:rsidRPr="00502C0A" w14:paraId="2682569E" w14:textId="77777777" w:rsidTr="00B66534">
        <w:tc>
          <w:tcPr>
            <w:tcW w:w="4464" w:type="dxa"/>
          </w:tcPr>
          <w:p w14:paraId="45795201"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rPr>
              <w:t xml:space="preserve">GXM </w:t>
            </w:r>
          </w:p>
        </w:tc>
        <w:tc>
          <w:tcPr>
            <w:tcW w:w="4539" w:type="dxa"/>
          </w:tcPr>
          <w:p w14:paraId="5A4BBC44"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Glucuronoxylomannan</w:t>
            </w:r>
          </w:p>
        </w:tc>
      </w:tr>
      <w:tr w:rsidR="00D67FA6" w:rsidRPr="00502C0A" w14:paraId="4632D4AB" w14:textId="77777777" w:rsidTr="00B66534">
        <w:tc>
          <w:tcPr>
            <w:tcW w:w="4464" w:type="dxa"/>
          </w:tcPr>
          <w:p w14:paraId="7141C409"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HA</w:t>
            </w:r>
          </w:p>
        </w:tc>
        <w:tc>
          <w:tcPr>
            <w:tcW w:w="4539" w:type="dxa"/>
          </w:tcPr>
          <w:p w14:paraId="030A88E8"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Hemagglutinin</w:t>
            </w:r>
          </w:p>
        </w:tc>
      </w:tr>
      <w:tr w:rsidR="00D67FA6" w:rsidRPr="00502C0A" w14:paraId="143544AE" w14:textId="77777777" w:rsidTr="00B66534">
        <w:tc>
          <w:tcPr>
            <w:tcW w:w="4464" w:type="dxa"/>
          </w:tcPr>
          <w:p w14:paraId="27157A4B" w14:textId="77777777" w:rsidR="00D67FA6" w:rsidRPr="00502C0A" w:rsidRDefault="00D67FA6" w:rsidP="00DF712F">
            <w:pPr>
              <w:tabs>
                <w:tab w:val="left" w:pos="1183"/>
              </w:tabs>
              <w:spacing w:line="360" w:lineRule="auto"/>
              <w:rPr>
                <w:rFonts w:ascii="Times New Roman" w:hAnsi="Times New Roman" w:cs="Times New Roman"/>
                <w:b/>
                <w:sz w:val="24"/>
                <w:szCs w:val="24"/>
              </w:rPr>
            </w:pPr>
            <w:r w:rsidRPr="00502C0A">
              <w:rPr>
                <w:rFonts w:ascii="Times New Roman" w:hAnsi="Times New Roman" w:cs="Times New Roman"/>
                <w:b/>
                <w:sz w:val="24"/>
                <w:szCs w:val="24"/>
              </w:rPr>
              <w:t>HCV</w:t>
            </w:r>
          </w:p>
        </w:tc>
        <w:tc>
          <w:tcPr>
            <w:tcW w:w="4539" w:type="dxa"/>
          </w:tcPr>
          <w:p w14:paraId="7E015560"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Hepatitis C Virus</w:t>
            </w:r>
          </w:p>
        </w:tc>
      </w:tr>
      <w:tr w:rsidR="00D67FA6" w:rsidRPr="00502C0A" w14:paraId="6D8C1B80" w14:textId="77777777" w:rsidTr="00B66534">
        <w:tc>
          <w:tcPr>
            <w:tcW w:w="4464" w:type="dxa"/>
          </w:tcPr>
          <w:p w14:paraId="5A9883FA"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HEPES</w:t>
            </w:r>
          </w:p>
        </w:tc>
        <w:tc>
          <w:tcPr>
            <w:tcW w:w="4539" w:type="dxa"/>
          </w:tcPr>
          <w:p w14:paraId="280BF393"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iCs/>
                <w:sz w:val="24"/>
                <w:szCs w:val="24"/>
                <w:lang w:val="en-US"/>
              </w:rPr>
              <w:t>4-(2-Hydroxyethyl)-1-Piperazineethanesulfonic Acid</w:t>
            </w:r>
          </w:p>
        </w:tc>
      </w:tr>
      <w:tr w:rsidR="00D67FA6" w:rsidRPr="00502C0A" w14:paraId="5BC73257" w14:textId="77777777" w:rsidTr="00B66534">
        <w:tc>
          <w:tcPr>
            <w:tcW w:w="4464" w:type="dxa"/>
          </w:tcPr>
          <w:p w14:paraId="3307FA2F"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HRCT</w:t>
            </w:r>
          </w:p>
        </w:tc>
        <w:tc>
          <w:tcPr>
            <w:tcW w:w="4539" w:type="dxa"/>
          </w:tcPr>
          <w:p w14:paraId="54159A24" w14:textId="77777777" w:rsidR="00D67FA6" w:rsidRPr="00502C0A" w:rsidRDefault="00D67FA6" w:rsidP="00DF712F">
            <w:pPr>
              <w:spacing w:line="360" w:lineRule="auto"/>
              <w:rPr>
                <w:rFonts w:ascii="Times New Roman" w:hAnsi="Times New Roman" w:cs="Times New Roman"/>
                <w:iCs/>
                <w:sz w:val="24"/>
                <w:szCs w:val="24"/>
                <w:lang w:val="en-US"/>
              </w:rPr>
            </w:pPr>
            <w:r w:rsidRPr="00502C0A">
              <w:rPr>
                <w:rFonts w:ascii="Times New Roman" w:hAnsi="Times New Roman" w:cs="Times New Roman"/>
                <w:iCs/>
                <w:sz w:val="24"/>
                <w:szCs w:val="24"/>
                <w:lang w:val="en-US"/>
              </w:rPr>
              <w:t>High Resolution Computed Tomography</w:t>
            </w:r>
          </w:p>
        </w:tc>
      </w:tr>
      <w:tr w:rsidR="00D67FA6" w:rsidRPr="00502C0A" w14:paraId="53A3BC0B" w14:textId="77777777" w:rsidTr="00B66534">
        <w:tc>
          <w:tcPr>
            <w:tcW w:w="4464" w:type="dxa"/>
          </w:tcPr>
          <w:p w14:paraId="03E31697"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HRP</w:t>
            </w:r>
          </w:p>
        </w:tc>
        <w:tc>
          <w:tcPr>
            <w:tcW w:w="4539" w:type="dxa"/>
          </w:tcPr>
          <w:p w14:paraId="39E6504F" w14:textId="77777777" w:rsidR="00D67FA6" w:rsidRPr="00502C0A" w:rsidRDefault="00D67FA6" w:rsidP="00DF712F">
            <w:pPr>
              <w:spacing w:line="360" w:lineRule="auto"/>
              <w:rPr>
                <w:rFonts w:ascii="Times New Roman" w:hAnsi="Times New Roman" w:cs="Times New Roman"/>
                <w:iCs/>
                <w:sz w:val="24"/>
                <w:szCs w:val="24"/>
                <w:lang w:val="en-US"/>
              </w:rPr>
            </w:pPr>
            <w:r w:rsidRPr="00502C0A">
              <w:rPr>
                <w:rFonts w:ascii="Times New Roman" w:hAnsi="Times New Roman" w:cs="Times New Roman"/>
                <w:iCs/>
                <w:sz w:val="24"/>
                <w:szCs w:val="24"/>
                <w:lang w:val="en-US"/>
              </w:rPr>
              <w:t>Horseradish Peroxidase</w:t>
            </w:r>
          </w:p>
        </w:tc>
      </w:tr>
      <w:tr w:rsidR="00D67FA6" w:rsidRPr="00502C0A" w14:paraId="4AA70221" w14:textId="77777777" w:rsidTr="00B66534">
        <w:tc>
          <w:tcPr>
            <w:tcW w:w="4464" w:type="dxa"/>
          </w:tcPr>
          <w:p w14:paraId="4B71C790"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IA</w:t>
            </w:r>
          </w:p>
        </w:tc>
        <w:tc>
          <w:tcPr>
            <w:tcW w:w="4539" w:type="dxa"/>
          </w:tcPr>
          <w:p w14:paraId="6701C9C9" w14:textId="77777777" w:rsidR="00D67FA6" w:rsidRPr="00502C0A" w:rsidRDefault="00D67FA6" w:rsidP="00DF712F">
            <w:pPr>
              <w:spacing w:line="360" w:lineRule="auto"/>
              <w:rPr>
                <w:rFonts w:ascii="Times New Roman" w:hAnsi="Times New Roman" w:cs="Times New Roman"/>
                <w:iCs/>
                <w:sz w:val="24"/>
                <w:szCs w:val="24"/>
                <w:lang w:val="en-US"/>
              </w:rPr>
            </w:pPr>
            <w:r w:rsidRPr="00502C0A">
              <w:rPr>
                <w:rFonts w:ascii="Times New Roman" w:hAnsi="Times New Roman" w:cs="Times New Roman"/>
                <w:iCs/>
                <w:sz w:val="24"/>
                <w:szCs w:val="24"/>
                <w:lang w:val="en-US"/>
              </w:rPr>
              <w:t>Invasive Aspergillosis</w:t>
            </w:r>
          </w:p>
        </w:tc>
      </w:tr>
      <w:tr w:rsidR="00D67FA6" w:rsidRPr="00502C0A" w14:paraId="0A15EC75" w14:textId="77777777" w:rsidTr="00B66534">
        <w:tc>
          <w:tcPr>
            <w:tcW w:w="4464" w:type="dxa"/>
          </w:tcPr>
          <w:p w14:paraId="04098B3A"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IAV</w:t>
            </w:r>
          </w:p>
        </w:tc>
        <w:tc>
          <w:tcPr>
            <w:tcW w:w="4539" w:type="dxa"/>
          </w:tcPr>
          <w:p w14:paraId="7D2EDE5F" w14:textId="77777777" w:rsidR="00D67FA6" w:rsidRPr="00502C0A" w:rsidRDefault="00D67FA6" w:rsidP="00DF712F">
            <w:pPr>
              <w:spacing w:line="360" w:lineRule="auto"/>
              <w:rPr>
                <w:rFonts w:ascii="Times New Roman" w:hAnsi="Times New Roman" w:cs="Times New Roman"/>
                <w:iCs/>
                <w:sz w:val="24"/>
                <w:szCs w:val="24"/>
                <w:lang w:val="en-US"/>
              </w:rPr>
            </w:pPr>
            <w:r w:rsidRPr="00502C0A">
              <w:rPr>
                <w:rFonts w:ascii="Times New Roman" w:hAnsi="Times New Roman" w:cs="Times New Roman"/>
                <w:iCs/>
                <w:sz w:val="24"/>
                <w:szCs w:val="24"/>
                <w:lang w:val="en-US"/>
              </w:rPr>
              <w:t>Influenza A Virus</w:t>
            </w:r>
          </w:p>
        </w:tc>
      </w:tr>
      <w:tr w:rsidR="00D67FA6" w:rsidRPr="00502C0A" w14:paraId="2D95C56D" w14:textId="77777777" w:rsidTr="00B66534">
        <w:tc>
          <w:tcPr>
            <w:tcW w:w="4464" w:type="dxa"/>
          </w:tcPr>
          <w:p w14:paraId="061D076B"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IFN</w:t>
            </w:r>
          </w:p>
        </w:tc>
        <w:tc>
          <w:tcPr>
            <w:tcW w:w="4539" w:type="dxa"/>
          </w:tcPr>
          <w:p w14:paraId="22B24F37" w14:textId="77777777" w:rsidR="00D67FA6" w:rsidRPr="00502C0A" w:rsidRDefault="00D67FA6" w:rsidP="00DF712F">
            <w:pPr>
              <w:spacing w:line="360" w:lineRule="auto"/>
              <w:rPr>
                <w:rFonts w:ascii="Times New Roman" w:hAnsi="Times New Roman" w:cs="Times New Roman"/>
                <w:iCs/>
                <w:sz w:val="24"/>
                <w:szCs w:val="24"/>
                <w:lang w:val="en-US"/>
              </w:rPr>
            </w:pPr>
            <w:r w:rsidRPr="00502C0A">
              <w:rPr>
                <w:rFonts w:ascii="Times New Roman" w:hAnsi="Times New Roman" w:cs="Times New Roman"/>
                <w:iCs/>
                <w:sz w:val="24"/>
                <w:szCs w:val="24"/>
                <w:lang w:val="en-US"/>
              </w:rPr>
              <w:t>Interferon</w:t>
            </w:r>
          </w:p>
        </w:tc>
      </w:tr>
      <w:tr w:rsidR="00D67FA6" w:rsidRPr="00502C0A" w14:paraId="562DB31A" w14:textId="77777777" w:rsidTr="00B66534">
        <w:tc>
          <w:tcPr>
            <w:tcW w:w="4464" w:type="dxa"/>
          </w:tcPr>
          <w:p w14:paraId="65C3B545"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Ig</w:t>
            </w:r>
          </w:p>
        </w:tc>
        <w:tc>
          <w:tcPr>
            <w:tcW w:w="4539" w:type="dxa"/>
          </w:tcPr>
          <w:p w14:paraId="200E0DA2" w14:textId="77777777" w:rsidR="00D67FA6" w:rsidRPr="00502C0A" w:rsidRDefault="00D67FA6" w:rsidP="00DF712F">
            <w:pPr>
              <w:spacing w:line="360" w:lineRule="auto"/>
              <w:rPr>
                <w:rFonts w:ascii="Times New Roman" w:hAnsi="Times New Roman" w:cs="Times New Roman"/>
                <w:iCs/>
                <w:sz w:val="24"/>
                <w:szCs w:val="24"/>
                <w:lang w:val="en-US"/>
              </w:rPr>
            </w:pPr>
            <w:r w:rsidRPr="00502C0A">
              <w:rPr>
                <w:rFonts w:ascii="Times New Roman" w:hAnsi="Times New Roman" w:cs="Times New Roman"/>
                <w:iCs/>
                <w:sz w:val="24"/>
                <w:szCs w:val="24"/>
                <w:lang w:val="en-US"/>
              </w:rPr>
              <w:t>Immunoglobulin</w:t>
            </w:r>
          </w:p>
        </w:tc>
      </w:tr>
      <w:tr w:rsidR="00D67FA6" w:rsidRPr="00502C0A" w14:paraId="6D826BA1" w14:textId="77777777" w:rsidTr="00B66534">
        <w:tc>
          <w:tcPr>
            <w:tcW w:w="4464" w:type="dxa"/>
          </w:tcPr>
          <w:p w14:paraId="323CCF94"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IL</w:t>
            </w:r>
          </w:p>
        </w:tc>
        <w:tc>
          <w:tcPr>
            <w:tcW w:w="4539" w:type="dxa"/>
          </w:tcPr>
          <w:p w14:paraId="61F42027" w14:textId="77777777" w:rsidR="00D67FA6" w:rsidRPr="00502C0A" w:rsidRDefault="00D67FA6" w:rsidP="00DF712F">
            <w:pPr>
              <w:spacing w:line="360" w:lineRule="auto"/>
              <w:rPr>
                <w:rFonts w:ascii="Times New Roman" w:hAnsi="Times New Roman" w:cs="Times New Roman"/>
                <w:iCs/>
                <w:sz w:val="24"/>
                <w:szCs w:val="24"/>
                <w:lang w:val="en-US"/>
              </w:rPr>
            </w:pPr>
            <w:r w:rsidRPr="00502C0A">
              <w:rPr>
                <w:rFonts w:ascii="Times New Roman" w:hAnsi="Times New Roman" w:cs="Times New Roman"/>
                <w:iCs/>
                <w:sz w:val="24"/>
                <w:szCs w:val="24"/>
                <w:lang w:val="en-US"/>
              </w:rPr>
              <w:t>Interleukin</w:t>
            </w:r>
          </w:p>
        </w:tc>
      </w:tr>
      <w:tr w:rsidR="00D67FA6" w:rsidRPr="00502C0A" w14:paraId="61638AFC" w14:textId="77777777" w:rsidTr="00B66534">
        <w:tc>
          <w:tcPr>
            <w:tcW w:w="4464" w:type="dxa"/>
          </w:tcPr>
          <w:p w14:paraId="3F67FC2B"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LacNAc</w:t>
            </w:r>
          </w:p>
        </w:tc>
        <w:tc>
          <w:tcPr>
            <w:tcW w:w="4539" w:type="dxa"/>
          </w:tcPr>
          <w:p w14:paraId="1341E10E" w14:textId="77777777" w:rsidR="00D67FA6" w:rsidRPr="00502C0A" w:rsidRDefault="00D67FA6" w:rsidP="00DF712F">
            <w:pPr>
              <w:spacing w:line="360" w:lineRule="auto"/>
              <w:rPr>
                <w:rFonts w:ascii="Times New Roman" w:hAnsi="Times New Roman" w:cs="Times New Roman"/>
                <w:iCs/>
                <w:sz w:val="24"/>
                <w:szCs w:val="24"/>
                <w:lang w:val="en-US"/>
              </w:rPr>
            </w:pPr>
            <w:r w:rsidRPr="00502C0A">
              <w:rPr>
                <w:rFonts w:ascii="Times New Roman" w:hAnsi="Times New Roman" w:cs="Times New Roman"/>
                <w:i/>
                <w:iCs/>
                <w:sz w:val="24"/>
                <w:szCs w:val="24"/>
                <w:lang w:val="en-US"/>
              </w:rPr>
              <w:t>N</w:t>
            </w:r>
            <w:r w:rsidRPr="00502C0A">
              <w:rPr>
                <w:rFonts w:ascii="Times New Roman" w:hAnsi="Times New Roman" w:cs="Times New Roman"/>
                <w:iCs/>
                <w:sz w:val="24"/>
                <w:szCs w:val="24"/>
                <w:lang w:val="en-US"/>
              </w:rPr>
              <w:t>-acetyllactosamine</w:t>
            </w:r>
          </w:p>
        </w:tc>
      </w:tr>
      <w:tr w:rsidR="00D67FA6" w:rsidRPr="00502C0A" w14:paraId="60F15F43" w14:textId="77777777" w:rsidTr="00B66534">
        <w:tc>
          <w:tcPr>
            <w:tcW w:w="4464" w:type="dxa"/>
          </w:tcPr>
          <w:p w14:paraId="42D7C887"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LPS</w:t>
            </w:r>
          </w:p>
        </w:tc>
        <w:tc>
          <w:tcPr>
            <w:tcW w:w="4539" w:type="dxa"/>
          </w:tcPr>
          <w:p w14:paraId="6B34BADB" w14:textId="77777777" w:rsidR="00D67FA6" w:rsidRPr="00502C0A" w:rsidRDefault="00D67FA6" w:rsidP="00DF712F">
            <w:pPr>
              <w:spacing w:line="360" w:lineRule="auto"/>
              <w:rPr>
                <w:rFonts w:ascii="Times New Roman" w:hAnsi="Times New Roman" w:cs="Times New Roman"/>
                <w:iCs/>
                <w:sz w:val="24"/>
                <w:szCs w:val="24"/>
                <w:lang w:val="en-US"/>
              </w:rPr>
            </w:pPr>
            <w:r w:rsidRPr="00502C0A">
              <w:rPr>
                <w:rFonts w:ascii="Times New Roman" w:hAnsi="Times New Roman" w:cs="Times New Roman"/>
                <w:iCs/>
                <w:sz w:val="24"/>
                <w:szCs w:val="24"/>
                <w:lang w:val="en-US"/>
              </w:rPr>
              <w:t>Lipopolysaccharide</w:t>
            </w:r>
          </w:p>
        </w:tc>
      </w:tr>
      <w:tr w:rsidR="00D67FA6" w:rsidRPr="00502C0A" w14:paraId="56F12422" w14:textId="77777777" w:rsidTr="00B66534">
        <w:tc>
          <w:tcPr>
            <w:tcW w:w="4464" w:type="dxa"/>
          </w:tcPr>
          <w:p w14:paraId="26E08959"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LTA</w:t>
            </w:r>
          </w:p>
        </w:tc>
        <w:tc>
          <w:tcPr>
            <w:tcW w:w="4539" w:type="dxa"/>
          </w:tcPr>
          <w:p w14:paraId="0F01E66A" w14:textId="77777777" w:rsidR="00D67FA6" w:rsidRPr="00502C0A" w:rsidRDefault="00D67FA6" w:rsidP="00DF712F">
            <w:pPr>
              <w:spacing w:line="360" w:lineRule="auto"/>
              <w:rPr>
                <w:rFonts w:ascii="Times New Roman" w:hAnsi="Times New Roman" w:cs="Times New Roman"/>
                <w:iCs/>
                <w:sz w:val="24"/>
                <w:szCs w:val="24"/>
                <w:lang w:val="en-US"/>
              </w:rPr>
            </w:pPr>
            <w:r w:rsidRPr="00502C0A">
              <w:rPr>
                <w:rFonts w:ascii="Times New Roman" w:hAnsi="Times New Roman" w:cs="Times New Roman"/>
                <w:iCs/>
                <w:sz w:val="24"/>
                <w:szCs w:val="24"/>
                <w:lang w:val="en-US"/>
              </w:rPr>
              <w:t>Lipotechoic Acid</w:t>
            </w:r>
          </w:p>
        </w:tc>
      </w:tr>
      <w:tr w:rsidR="00D67FA6" w:rsidRPr="00502C0A" w14:paraId="6C4C7000" w14:textId="77777777" w:rsidTr="00B66534">
        <w:tc>
          <w:tcPr>
            <w:tcW w:w="4464" w:type="dxa"/>
          </w:tcPr>
          <w:p w14:paraId="7C040BF5"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MAC</w:t>
            </w:r>
          </w:p>
        </w:tc>
        <w:tc>
          <w:tcPr>
            <w:tcW w:w="4539" w:type="dxa"/>
          </w:tcPr>
          <w:p w14:paraId="424BAD84" w14:textId="77777777" w:rsidR="00D67FA6" w:rsidRPr="00502C0A" w:rsidRDefault="00D67FA6" w:rsidP="00DF712F">
            <w:pPr>
              <w:spacing w:line="360" w:lineRule="auto"/>
              <w:rPr>
                <w:rFonts w:ascii="Times New Roman" w:hAnsi="Times New Roman" w:cs="Times New Roman"/>
                <w:iCs/>
                <w:sz w:val="24"/>
                <w:szCs w:val="24"/>
                <w:lang w:val="en-US"/>
              </w:rPr>
            </w:pPr>
            <w:r w:rsidRPr="00502C0A">
              <w:rPr>
                <w:rFonts w:ascii="Times New Roman" w:hAnsi="Times New Roman" w:cs="Times New Roman"/>
                <w:iCs/>
                <w:sz w:val="24"/>
                <w:szCs w:val="24"/>
                <w:lang w:val="en-US"/>
              </w:rPr>
              <w:t>Membrane Attack Complex</w:t>
            </w:r>
          </w:p>
        </w:tc>
      </w:tr>
      <w:tr w:rsidR="00D67FA6" w:rsidRPr="00502C0A" w14:paraId="1203DC1C" w14:textId="77777777" w:rsidTr="00B66534">
        <w:tc>
          <w:tcPr>
            <w:tcW w:w="4464" w:type="dxa"/>
          </w:tcPr>
          <w:p w14:paraId="4B71A20A"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ManNAc</w:t>
            </w:r>
          </w:p>
        </w:tc>
        <w:tc>
          <w:tcPr>
            <w:tcW w:w="4539" w:type="dxa"/>
          </w:tcPr>
          <w:p w14:paraId="61624527" w14:textId="77777777" w:rsidR="00D67FA6" w:rsidRPr="00502C0A" w:rsidRDefault="00D67FA6" w:rsidP="00DF712F">
            <w:pPr>
              <w:spacing w:line="360" w:lineRule="auto"/>
              <w:rPr>
                <w:rFonts w:ascii="Times New Roman" w:hAnsi="Times New Roman" w:cs="Times New Roman"/>
                <w:iCs/>
                <w:sz w:val="24"/>
                <w:szCs w:val="24"/>
                <w:lang w:val="en-US"/>
              </w:rPr>
            </w:pPr>
            <w:r w:rsidRPr="00502C0A">
              <w:rPr>
                <w:rFonts w:ascii="Times New Roman" w:hAnsi="Times New Roman" w:cs="Times New Roman"/>
                <w:i/>
                <w:iCs/>
                <w:sz w:val="24"/>
                <w:szCs w:val="24"/>
                <w:lang w:val="en-US"/>
              </w:rPr>
              <w:t>N-</w:t>
            </w:r>
            <w:r w:rsidRPr="00502C0A">
              <w:rPr>
                <w:rFonts w:ascii="Times New Roman" w:hAnsi="Times New Roman" w:cs="Times New Roman"/>
                <w:iCs/>
                <w:sz w:val="24"/>
                <w:szCs w:val="24"/>
                <w:lang w:val="en-US"/>
              </w:rPr>
              <w:t>acetylmannosamine</w:t>
            </w:r>
          </w:p>
        </w:tc>
      </w:tr>
      <w:tr w:rsidR="00D67FA6" w:rsidRPr="00502C0A" w14:paraId="441C8E91" w14:textId="77777777" w:rsidTr="00B66534">
        <w:tc>
          <w:tcPr>
            <w:tcW w:w="4464" w:type="dxa"/>
          </w:tcPr>
          <w:p w14:paraId="391FEA13"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lastRenderedPageBreak/>
              <w:t>MAp</w:t>
            </w:r>
          </w:p>
        </w:tc>
        <w:tc>
          <w:tcPr>
            <w:tcW w:w="4539" w:type="dxa"/>
          </w:tcPr>
          <w:p w14:paraId="1863B4D2" w14:textId="77777777" w:rsidR="00D67FA6" w:rsidRPr="00502C0A" w:rsidRDefault="00D67FA6" w:rsidP="00DF712F">
            <w:pPr>
              <w:spacing w:line="360" w:lineRule="auto"/>
              <w:rPr>
                <w:rFonts w:ascii="Times New Roman" w:hAnsi="Times New Roman" w:cs="Times New Roman"/>
                <w:iCs/>
                <w:sz w:val="24"/>
                <w:szCs w:val="24"/>
                <w:lang w:val="en-US"/>
              </w:rPr>
            </w:pPr>
            <w:r w:rsidRPr="00502C0A">
              <w:rPr>
                <w:rFonts w:ascii="Times New Roman" w:hAnsi="Times New Roman" w:cs="Times New Roman"/>
                <w:iCs/>
                <w:sz w:val="24"/>
                <w:szCs w:val="24"/>
                <w:lang w:val="en-US"/>
              </w:rPr>
              <w:t>MBL/Ficolin Associated Protein</w:t>
            </w:r>
          </w:p>
        </w:tc>
      </w:tr>
      <w:tr w:rsidR="0075408C" w:rsidRPr="00502C0A" w14:paraId="74D4272E" w14:textId="77777777" w:rsidTr="00B66534">
        <w:tc>
          <w:tcPr>
            <w:tcW w:w="4464" w:type="dxa"/>
          </w:tcPr>
          <w:p w14:paraId="169625F2" w14:textId="77777777" w:rsidR="0075408C" w:rsidRPr="00502C0A" w:rsidRDefault="0075408C"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MAPK</w:t>
            </w:r>
          </w:p>
        </w:tc>
        <w:tc>
          <w:tcPr>
            <w:tcW w:w="4539" w:type="dxa"/>
          </w:tcPr>
          <w:p w14:paraId="193A8384" w14:textId="77777777" w:rsidR="0075408C" w:rsidRPr="00502C0A" w:rsidRDefault="0075408C" w:rsidP="0075408C">
            <w:pPr>
              <w:spacing w:line="360" w:lineRule="auto"/>
              <w:rPr>
                <w:rFonts w:ascii="Times New Roman" w:hAnsi="Times New Roman" w:cs="Times New Roman"/>
                <w:iCs/>
                <w:sz w:val="24"/>
                <w:szCs w:val="24"/>
                <w:lang w:val="en-US"/>
              </w:rPr>
            </w:pPr>
            <w:r w:rsidRPr="00502C0A">
              <w:rPr>
                <w:rFonts w:ascii="Times New Roman" w:hAnsi="Times New Roman" w:cs="Times New Roman"/>
                <w:iCs/>
                <w:sz w:val="24"/>
                <w:szCs w:val="24"/>
                <w:lang w:val="en-US"/>
              </w:rPr>
              <w:t>Mitogen-Activated Protein Kinase</w:t>
            </w:r>
          </w:p>
        </w:tc>
      </w:tr>
      <w:tr w:rsidR="00D67FA6" w:rsidRPr="00502C0A" w14:paraId="36F72FC9" w14:textId="77777777" w:rsidTr="00B66534">
        <w:tc>
          <w:tcPr>
            <w:tcW w:w="4464" w:type="dxa"/>
          </w:tcPr>
          <w:p w14:paraId="09F013D0"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MASP</w:t>
            </w:r>
          </w:p>
        </w:tc>
        <w:tc>
          <w:tcPr>
            <w:tcW w:w="4539" w:type="dxa"/>
          </w:tcPr>
          <w:p w14:paraId="5A34CF07" w14:textId="77777777" w:rsidR="00D67FA6" w:rsidRPr="00502C0A" w:rsidRDefault="00D67FA6" w:rsidP="00DF712F">
            <w:pPr>
              <w:spacing w:line="360" w:lineRule="auto"/>
              <w:rPr>
                <w:rFonts w:ascii="Times New Roman" w:hAnsi="Times New Roman" w:cs="Times New Roman"/>
                <w:iCs/>
                <w:sz w:val="24"/>
                <w:szCs w:val="24"/>
                <w:lang w:val="en-US"/>
              </w:rPr>
            </w:pPr>
            <w:r w:rsidRPr="00502C0A">
              <w:rPr>
                <w:rFonts w:ascii="Times New Roman" w:hAnsi="Times New Roman" w:cs="Times New Roman"/>
                <w:iCs/>
                <w:sz w:val="24"/>
                <w:szCs w:val="24"/>
                <w:lang w:val="en-US"/>
              </w:rPr>
              <w:t>Mannose-binding Lectin Associated Serine Protease</w:t>
            </w:r>
          </w:p>
        </w:tc>
      </w:tr>
      <w:tr w:rsidR="00D67FA6" w:rsidRPr="00502C0A" w14:paraId="52BCF724" w14:textId="77777777" w:rsidTr="00B66534">
        <w:tc>
          <w:tcPr>
            <w:tcW w:w="4464" w:type="dxa"/>
          </w:tcPr>
          <w:p w14:paraId="43F10F9B"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MBL</w:t>
            </w:r>
          </w:p>
        </w:tc>
        <w:tc>
          <w:tcPr>
            <w:tcW w:w="4539" w:type="dxa"/>
          </w:tcPr>
          <w:p w14:paraId="11F08221"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Mannose Binding Lectin</w:t>
            </w:r>
          </w:p>
        </w:tc>
      </w:tr>
      <w:tr w:rsidR="00D67FA6" w:rsidRPr="00502C0A" w14:paraId="57BA90FF" w14:textId="77777777" w:rsidTr="00B66534">
        <w:tc>
          <w:tcPr>
            <w:tcW w:w="4464" w:type="dxa"/>
          </w:tcPr>
          <w:p w14:paraId="36620109"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MCP</w:t>
            </w:r>
          </w:p>
        </w:tc>
        <w:tc>
          <w:tcPr>
            <w:tcW w:w="4539" w:type="dxa"/>
          </w:tcPr>
          <w:p w14:paraId="68CE91C1"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Monocyte Chemotactic Protein</w:t>
            </w:r>
          </w:p>
        </w:tc>
      </w:tr>
      <w:tr w:rsidR="00D67FA6" w:rsidRPr="00502C0A" w14:paraId="1045BBAE" w14:textId="77777777" w:rsidTr="00B66534">
        <w:tc>
          <w:tcPr>
            <w:tcW w:w="4464" w:type="dxa"/>
          </w:tcPr>
          <w:p w14:paraId="2B597874"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MDM</w:t>
            </w:r>
          </w:p>
        </w:tc>
        <w:tc>
          <w:tcPr>
            <w:tcW w:w="4539" w:type="dxa"/>
          </w:tcPr>
          <w:p w14:paraId="226ED09C"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Monocyte-derived Macrophage</w:t>
            </w:r>
          </w:p>
        </w:tc>
      </w:tr>
      <w:tr w:rsidR="00D67FA6" w:rsidRPr="00502C0A" w14:paraId="2EB38003" w14:textId="77777777" w:rsidTr="00B66534">
        <w:tc>
          <w:tcPr>
            <w:tcW w:w="4464" w:type="dxa"/>
          </w:tcPr>
          <w:p w14:paraId="5E3DAEDE"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MEM</w:t>
            </w:r>
          </w:p>
        </w:tc>
        <w:tc>
          <w:tcPr>
            <w:tcW w:w="4539" w:type="dxa"/>
          </w:tcPr>
          <w:p w14:paraId="7F6A5E60"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Minimal Essential Medium</w:t>
            </w:r>
          </w:p>
        </w:tc>
      </w:tr>
      <w:tr w:rsidR="00D67FA6" w:rsidRPr="00502C0A" w14:paraId="3BBD743D" w14:textId="77777777" w:rsidTr="00B66534">
        <w:tc>
          <w:tcPr>
            <w:tcW w:w="4464" w:type="dxa"/>
          </w:tcPr>
          <w:p w14:paraId="3742C5BD"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MIP</w:t>
            </w:r>
          </w:p>
        </w:tc>
        <w:tc>
          <w:tcPr>
            <w:tcW w:w="4539" w:type="dxa"/>
          </w:tcPr>
          <w:p w14:paraId="17A8A48D"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Macrophage Inflammatory Protein</w:t>
            </w:r>
          </w:p>
        </w:tc>
      </w:tr>
      <w:tr w:rsidR="00D67FA6" w:rsidRPr="00502C0A" w14:paraId="261D5E66" w14:textId="77777777" w:rsidTr="00B66534">
        <w:tc>
          <w:tcPr>
            <w:tcW w:w="4464" w:type="dxa"/>
          </w:tcPr>
          <w:p w14:paraId="6E2118C8"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MSG</w:t>
            </w:r>
          </w:p>
        </w:tc>
        <w:tc>
          <w:tcPr>
            <w:tcW w:w="4539" w:type="dxa"/>
          </w:tcPr>
          <w:p w14:paraId="06C09B95"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Mycoses Study Group</w:t>
            </w:r>
          </w:p>
        </w:tc>
      </w:tr>
      <w:tr w:rsidR="00D67FA6" w:rsidRPr="00502C0A" w14:paraId="7D2A99B6" w14:textId="77777777" w:rsidTr="00B66534">
        <w:tc>
          <w:tcPr>
            <w:tcW w:w="4464" w:type="dxa"/>
          </w:tcPr>
          <w:p w14:paraId="4FBB3C88"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MTX</w:t>
            </w:r>
          </w:p>
        </w:tc>
        <w:tc>
          <w:tcPr>
            <w:tcW w:w="4539" w:type="dxa"/>
          </w:tcPr>
          <w:p w14:paraId="5D0E0033"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Methotrexate</w:t>
            </w:r>
          </w:p>
        </w:tc>
      </w:tr>
      <w:tr w:rsidR="00D67FA6" w:rsidRPr="00502C0A" w14:paraId="3E065D51" w14:textId="77777777" w:rsidTr="00B66534">
        <w:tc>
          <w:tcPr>
            <w:tcW w:w="4464" w:type="dxa"/>
          </w:tcPr>
          <w:p w14:paraId="6657DE9D"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NADPH</w:t>
            </w:r>
          </w:p>
        </w:tc>
        <w:tc>
          <w:tcPr>
            <w:tcW w:w="4539" w:type="dxa"/>
          </w:tcPr>
          <w:p w14:paraId="540424D8"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rPr>
              <w:t>Nicotinamide Adenine Dinucleotide Phosphate</w:t>
            </w:r>
          </w:p>
        </w:tc>
      </w:tr>
      <w:tr w:rsidR="00D67FA6" w:rsidRPr="00502C0A" w14:paraId="7DB28F2B" w14:textId="77777777" w:rsidTr="00B66534">
        <w:tc>
          <w:tcPr>
            <w:tcW w:w="4464" w:type="dxa"/>
          </w:tcPr>
          <w:p w14:paraId="1536C704"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N-BSA</w:t>
            </w:r>
          </w:p>
        </w:tc>
        <w:tc>
          <w:tcPr>
            <w:tcW w:w="4539" w:type="dxa"/>
          </w:tcPr>
          <w:p w14:paraId="717DAF14"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i/>
                <w:sz w:val="24"/>
                <w:szCs w:val="24"/>
              </w:rPr>
              <w:t>N</w:t>
            </w:r>
            <w:r w:rsidRPr="00502C0A">
              <w:rPr>
                <w:rFonts w:ascii="Times New Roman" w:hAnsi="Times New Roman" w:cs="Times New Roman"/>
                <w:sz w:val="24"/>
                <w:szCs w:val="24"/>
              </w:rPr>
              <w:t>-Acetylated Bovine Serum Albumin</w:t>
            </w:r>
          </w:p>
        </w:tc>
      </w:tr>
      <w:tr w:rsidR="00D67FA6" w:rsidRPr="00502C0A" w14:paraId="032B58CA" w14:textId="77777777" w:rsidTr="00B66534">
        <w:tc>
          <w:tcPr>
            <w:tcW w:w="4464" w:type="dxa"/>
          </w:tcPr>
          <w:p w14:paraId="462B5D08"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NET</w:t>
            </w:r>
          </w:p>
        </w:tc>
        <w:tc>
          <w:tcPr>
            <w:tcW w:w="4539" w:type="dxa"/>
          </w:tcPr>
          <w:p w14:paraId="089CD1DA"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Neutrophil Extracellular Trap</w:t>
            </w:r>
          </w:p>
        </w:tc>
      </w:tr>
      <w:tr w:rsidR="00D67FA6" w:rsidRPr="00502C0A" w14:paraId="69130072" w14:textId="77777777" w:rsidTr="00B66534">
        <w:tc>
          <w:tcPr>
            <w:tcW w:w="4464" w:type="dxa"/>
          </w:tcPr>
          <w:p w14:paraId="30F9E087"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NeuNAc</w:t>
            </w:r>
          </w:p>
        </w:tc>
        <w:tc>
          <w:tcPr>
            <w:tcW w:w="4539" w:type="dxa"/>
          </w:tcPr>
          <w:p w14:paraId="7D2755C9"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i/>
                <w:sz w:val="24"/>
                <w:szCs w:val="24"/>
              </w:rPr>
              <w:t>N</w:t>
            </w:r>
            <w:r w:rsidRPr="00502C0A">
              <w:rPr>
                <w:rFonts w:ascii="Times New Roman" w:hAnsi="Times New Roman" w:cs="Times New Roman"/>
                <w:sz w:val="24"/>
                <w:szCs w:val="24"/>
              </w:rPr>
              <w:t>-acetylneuraminic Acid</w:t>
            </w:r>
          </w:p>
        </w:tc>
      </w:tr>
      <w:tr w:rsidR="00D67FA6" w:rsidRPr="00502C0A" w14:paraId="7D25891A" w14:textId="77777777" w:rsidTr="00B66534">
        <w:tc>
          <w:tcPr>
            <w:tcW w:w="4464" w:type="dxa"/>
          </w:tcPr>
          <w:p w14:paraId="1904FC25"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NK</w:t>
            </w:r>
          </w:p>
        </w:tc>
        <w:tc>
          <w:tcPr>
            <w:tcW w:w="4539" w:type="dxa"/>
          </w:tcPr>
          <w:p w14:paraId="6F49CC0A"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Natural Killer</w:t>
            </w:r>
          </w:p>
        </w:tc>
      </w:tr>
      <w:tr w:rsidR="00D67FA6" w:rsidRPr="00502C0A" w14:paraId="58CD6DD9" w14:textId="77777777" w:rsidTr="00B66534">
        <w:tc>
          <w:tcPr>
            <w:tcW w:w="4464" w:type="dxa"/>
          </w:tcPr>
          <w:p w14:paraId="240992D3"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NLR</w:t>
            </w:r>
          </w:p>
        </w:tc>
        <w:tc>
          <w:tcPr>
            <w:tcW w:w="4539" w:type="dxa"/>
          </w:tcPr>
          <w:p w14:paraId="1E525D2E"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NOD-like Receptor</w:t>
            </w:r>
          </w:p>
        </w:tc>
      </w:tr>
      <w:tr w:rsidR="00D67FA6" w:rsidRPr="00502C0A" w14:paraId="0E0E93CF" w14:textId="77777777" w:rsidTr="00B66534">
        <w:tc>
          <w:tcPr>
            <w:tcW w:w="4464" w:type="dxa"/>
          </w:tcPr>
          <w:p w14:paraId="5BFC0A40"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NOD</w:t>
            </w:r>
          </w:p>
        </w:tc>
        <w:tc>
          <w:tcPr>
            <w:tcW w:w="4539" w:type="dxa"/>
          </w:tcPr>
          <w:p w14:paraId="6F223315"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Nucleotide-binding Oligomerization Domain</w:t>
            </w:r>
          </w:p>
        </w:tc>
      </w:tr>
      <w:tr w:rsidR="00D67FA6" w:rsidRPr="00502C0A" w14:paraId="23C1C9EE" w14:textId="77777777" w:rsidTr="00B66534">
        <w:tc>
          <w:tcPr>
            <w:tcW w:w="4464" w:type="dxa"/>
          </w:tcPr>
          <w:p w14:paraId="60492452"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PAMP</w:t>
            </w:r>
          </w:p>
        </w:tc>
        <w:tc>
          <w:tcPr>
            <w:tcW w:w="4539" w:type="dxa"/>
          </w:tcPr>
          <w:p w14:paraId="71033980"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iCs/>
                <w:sz w:val="24"/>
                <w:szCs w:val="24"/>
              </w:rPr>
              <w:t>Pathogen Associated Molecular Pattern</w:t>
            </w:r>
          </w:p>
        </w:tc>
      </w:tr>
      <w:tr w:rsidR="00D67FA6" w:rsidRPr="00502C0A" w14:paraId="1FF1F242" w14:textId="77777777" w:rsidTr="00B66534">
        <w:tc>
          <w:tcPr>
            <w:tcW w:w="4464" w:type="dxa"/>
          </w:tcPr>
          <w:p w14:paraId="5C6C6EA0"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PBMC</w:t>
            </w:r>
          </w:p>
        </w:tc>
        <w:tc>
          <w:tcPr>
            <w:tcW w:w="4539" w:type="dxa"/>
          </w:tcPr>
          <w:p w14:paraId="46DCCEAF" w14:textId="77777777" w:rsidR="00D67FA6" w:rsidRPr="00502C0A" w:rsidRDefault="00D67FA6" w:rsidP="00DF712F">
            <w:pPr>
              <w:spacing w:line="360" w:lineRule="auto"/>
              <w:rPr>
                <w:rFonts w:ascii="Times New Roman" w:hAnsi="Times New Roman" w:cs="Times New Roman"/>
                <w:iCs/>
                <w:sz w:val="24"/>
                <w:szCs w:val="24"/>
              </w:rPr>
            </w:pPr>
            <w:r w:rsidRPr="00502C0A">
              <w:rPr>
                <w:rFonts w:ascii="Times New Roman" w:hAnsi="Times New Roman" w:cs="Times New Roman"/>
                <w:iCs/>
                <w:sz w:val="24"/>
                <w:szCs w:val="24"/>
              </w:rPr>
              <w:t>Peripheral Blood Mononuclear Cells</w:t>
            </w:r>
          </w:p>
        </w:tc>
      </w:tr>
      <w:tr w:rsidR="00D67FA6" w:rsidRPr="00502C0A" w14:paraId="53CC9299" w14:textId="77777777" w:rsidTr="00B66534">
        <w:tc>
          <w:tcPr>
            <w:tcW w:w="4464" w:type="dxa"/>
          </w:tcPr>
          <w:p w14:paraId="1FE789EC"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PBS</w:t>
            </w:r>
          </w:p>
        </w:tc>
        <w:tc>
          <w:tcPr>
            <w:tcW w:w="4539" w:type="dxa"/>
          </w:tcPr>
          <w:p w14:paraId="10A2E234" w14:textId="77777777" w:rsidR="00D67FA6" w:rsidRPr="00502C0A" w:rsidRDefault="00D67FA6" w:rsidP="00DF712F">
            <w:pPr>
              <w:spacing w:line="360" w:lineRule="auto"/>
              <w:rPr>
                <w:rFonts w:ascii="Times New Roman" w:hAnsi="Times New Roman" w:cs="Times New Roman"/>
                <w:iCs/>
                <w:sz w:val="24"/>
                <w:szCs w:val="24"/>
              </w:rPr>
            </w:pPr>
            <w:r w:rsidRPr="00502C0A">
              <w:rPr>
                <w:rFonts w:ascii="Times New Roman" w:hAnsi="Times New Roman" w:cs="Times New Roman"/>
                <w:iCs/>
                <w:sz w:val="24"/>
                <w:szCs w:val="24"/>
              </w:rPr>
              <w:t>Phosphate Buffered Saline</w:t>
            </w:r>
          </w:p>
        </w:tc>
      </w:tr>
      <w:tr w:rsidR="00D67FA6" w:rsidRPr="00502C0A" w14:paraId="4FBB85D3" w14:textId="77777777" w:rsidTr="00B66534">
        <w:tc>
          <w:tcPr>
            <w:tcW w:w="4464" w:type="dxa"/>
          </w:tcPr>
          <w:p w14:paraId="6A20C9C7"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PMA</w:t>
            </w:r>
          </w:p>
        </w:tc>
        <w:tc>
          <w:tcPr>
            <w:tcW w:w="4539" w:type="dxa"/>
          </w:tcPr>
          <w:p w14:paraId="06E9BB1A" w14:textId="77777777" w:rsidR="00D67FA6" w:rsidRPr="00502C0A" w:rsidRDefault="00D67FA6" w:rsidP="00DF712F">
            <w:pPr>
              <w:spacing w:line="360" w:lineRule="auto"/>
              <w:rPr>
                <w:rFonts w:ascii="Times New Roman" w:hAnsi="Times New Roman" w:cs="Times New Roman"/>
                <w:iCs/>
                <w:sz w:val="24"/>
                <w:szCs w:val="24"/>
              </w:rPr>
            </w:pPr>
            <w:r w:rsidRPr="00502C0A">
              <w:rPr>
                <w:rFonts w:ascii="Times New Roman" w:hAnsi="Times New Roman" w:cs="Times New Roman"/>
                <w:iCs/>
                <w:sz w:val="24"/>
                <w:szCs w:val="24"/>
              </w:rPr>
              <w:t>Phorbol 12-Myristate 13-Acetate</w:t>
            </w:r>
          </w:p>
        </w:tc>
      </w:tr>
      <w:tr w:rsidR="00D67FA6" w:rsidRPr="00502C0A" w14:paraId="22327D89" w14:textId="77777777" w:rsidTr="00B66534">
        <w:tc>
          <w:tcPr>
            <w:tcW w:w="4464" w:type="dxa"/>
          </w:tcPr>
          <w:p w14:paraId="6809BE06"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pNPP</w:t>
            </w:r>
          </w:p>
        </w:tc>
        <w:tc>
          <w:tcPr>
            <w:tcW w:w="4539" w:type="dxa"/>
          </w:tcPr>
          <w:p w14:paraId="58CBEC3B" w14:textId="77777777" w:rsidR="00D67FA6" w:rsidRPr="00502C0A" w:rsidRDefault="00D67FA6" w:rsidP="00DF712F">
            <w:pPr>
              <w:spacing w:line="360" w:lineRule="auto"/>
              <w:rPr>
                <w:rFonts w:ascii="Times New Roman" w:hAnsi="Times New Roman" w:cs="Times New Roman"/>
                <w:sz w:val="24"/>
                <w:szCs w:val="24"/>
              </w:rPr>
            </w:pPr>
            <w:r w:rsidRPr="00502C0A">
              <w:rPr>
                <w:rFonts w:ascii="Times New Roman" w:hAnsi="Times New Roman" w:cs="Times New Roman"/>
                <w:i/>
                <w:sz w:val="24"/>
                <w:szCs w:val="24"/>
              </w:rPr>
              <w:t>p</w:t>
            </w:r>
            <w:r w:rsidRPr="00502C0A">
              <w:rPr>
                <w:rFonts w:ascii="Times New Roman" w:hAnsi="Times New Roman" w:cs="Times New Roman"/>
                <w:sz w:val="24"/>
                <w:szCs w:val="24"/>
              </w:rPr>
              <w:t>-Nitrophenyl Phosphate</w:t>
            </w:r>
          </w:p>
        </w:tc>
      </w:tr>
      <w:tr w:rsidR="00D67FA6" w:rsidRPr="00502C0A" w14:paraId="0AEA09F9" w14:textId="77777777" w:rsidTr="00B66534">
        <w:tc>
          <w:tcPr>
            <w:tcW w:w="4464" w:type="dxa"/>
          </w:tcPr>
          <w:p w14:paraId="0606AC0B" w14:textId="77777777" w:rsidR="00D67FA6" w:rsidRPr="00502C0A" w:rsidRDefault="00D67FA6"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PRP</w:t>
            </w:r>
          </w:p>
        </w:tc>
        <w:tc>
          <w:tcPr>
            <w:tcW w:w="4539" w:type="dxa"/>
          </w:tcPr>
          <w:p w14:paraId="4902C91C" w14:textId="77777777" w:rsidR="00D67FA6" w:rsidRPr="00502C0A" w:rsidRDefault="00D67FA6" w:rsidP="00DF712F">
            <w:pPr>
              <w:spacing w:line="360" w:lineRule="auto"/>
              <w:rPr>
                <w:rFonts w:ascii="Times New Roman" w:hAnsi="Times New Roman" w:cs="Times New Roman"/>
                <w:iCs/>
                <w:sz w:val="24"/>
                <w:szCs w:val="24"/>
              </w:rPr>
            </w:pPr>
            <w:r w:rsidRPr="00502C0A">
              <w:rPr>
                <w:rFonts w:ascii="Times New Roman" w:hAnsi="Times New Roman" w:cs="Times New Roman"/>
                <w:iCs/>
                <w:sz w:val="24"/>
                <w:szCs w:val="24"/>
              </w:rPr>
              <w:t>Platelet-rich Plasma</w:t>
            </w:r>
          </w:p>
        </w:tc>
      </w:tr>
      <w:tr w:rsidR="00B66534" w:rsidRPr="00502C0A" w14:paraId="5D7D7599" w14:textId="77777777" w:rsidTr="00B66534">
        <w:tc>
          <w:tcPr>
            <w:tcW w:w="4464" w:type="dxa"/>
          </w:tcPr>
          <w:p w14:paraId="4F8D3DEB" w14:textId="77777777" w:rsidR="00B66534" w:rsidRPr="00502C0A" w:rsidRDefault="00B66534" w:rsidP="0096621E">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PRR</w:t>
            </w:r>
          </w:p>
        </w:tc>
        <w:tc>
          <w:tcPr>
            <w:tcW w:w="4539" w:type="dxa"/>
          </w:tcPr>
          <w:p w14:paraId="788D3D81" w14:textId="77777777" w:rsidR="00B66534" w:rsidRPr="00502C0A" w:rsidRDefault="00B66534" w:rsidP="0096621E">
            <w:pPr>
              <w:spacing w:line="360" w:lineRule="auto"/>
              <w:rPr>
                <w:rFonts w:ascii="Times New Roman" w:hAnsi="Times New Roman" w:cs="Times New Roman"/>
                <w:i/>
                <w:iCs/>
                <w:sz w:val="24"/>
                <w:szCs w:val="24"/>
              </w:rPr>
            </w:pPr>
            <w:r w:rsidRPr="00502C0A">
              <w:rPr>
                <w:rFonts w:ascii="Times New Roman" w:hAnsi="Times New Roman" w:cs="Times New Roman"/>
                <w:iCs/>
                <w:sz w:val="24"/>
                <w:szCs w:val="24"/>
              </w:rPr>
              <w:t>Pattern Recognition Receptor</w:t>
            </w:r>
          </w:p>
        </w:tc>
      </w:tr>
      <w:tr w:rsidR="00B66534" w:rsidRPr="00502C0A" w14:paraId="4FFE66CD" w14:textId="77777777" w:rsidTr="00B66534">
        <w:tc>
          <w:tcPr>
            <w:tcW w:w="4464" w:type="dxa"/>
          </w:tcPr>
          <w:p w14:paraId="3115529D" w14:textId="77777777" w:rsidR="00B66534" w:rsidRPr="00502C0A" w:rsidRDefault="00B66534"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PTX3</w:t>
            </w:r>
          </w:p>
        </w:tc>
        <w:tc>
          <w:tcPr>
            <w:tcW w:w="4539" w:type="dxa"/>
          </w:tcPr>
          <w:p w14:paraId="1A0F1752" w14:textId="77777777" w:rsidR="00B66534" w:rsidRPr="00502C0A" w:rsidRDefault="00B66534"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Pentraxin-3</w:t>
            </w:r>
          </w:p>
        </w:tc>
      </w:tr>
      <w:tr w:rsidR="00B66534" w:rsidRPr="00502C0A" w14:paraId="0AFADC58" w14:textId="77777777" w:rsidTr="00B66534">
        <w:tc>
          <w:tcPr>
            <w:tcW w:w="4464" w:type="dxa"/>
          </w:tcPr>
          <w:p w14:paraId="6DBAA149" w14:textId="77777777" w:rsidR="00B66534" w:rsidRPr="00502C0A" w:rsidRDefault="00B66534"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RANTES</w:t>
            </w:r>
          </w:p>
        </w:tc>
        <w:tc>
          <w:tcPr>
            <w:tcW w:w="4539" w:type="dxa"/>
          </w:tcPr>
          <w:p w14:paraId="2BCA4D0E" w14:textId="77777777" w:rsidR="00B66534" w:rsidRPr="00502C0A" w:rsidRDefault="00B66534"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Regulated On Activation, Normal T-cell Expressed and Secreted</w:t>
            </w:r>
          </w:p>
        </w:tc>
      </w:tr>
      <w:tr w:rsidR="00B66534" w:rsidRPr="00502C0A" w14:paraId="77BAD50D" w14:textId="77777777" w:rsidTr="00B66534">
        <w:tc>
          <w:tcPr>
            <w:tcW w:w="4464" w:type="dxa"/>
          </w:tcPr>
          <w:p w14:paraId="54E3CFAB" w14:textId="77777777" w:rsidR="00B66534" w:rsidRPr="00502C0A" w:rsidRDefault="00B66534"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ROC</w:t>
            </w:r>
          </w:p>
        </w:tc>
        <w:tc>
          <w:tcPr>
            <w:tcW w:w="4539" w:type="dxa"/>
          </w:tcPr>
          <w:p w14:paraId="42A2B9B3" w14:textId="77777777" w:rsidR="00B66534" w:rsidRPr="00502C0A" w:rsidRDefault="00B66534"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Receiver Operating Characteristics</w:t>
            </w:r>
          </w:p>
        </w:tc>
      </w:tr>
      <w:tr w:rsidR="00B66534" w:rsidRPr="00502C0A" w14:paraId="0B4C6223" w14:textId="77777777" w:rsidTr="00B66534">
        <w:tc>
          <w:tcPr>
            <w:tcW w:w="4464" w:type="dxa"/>
          </w:tcPr>
          <w:p w14:paraId="558C496F" w14:textId="77777777" w:rsidR="00B66534" w:rsidRPr="00502C0A" w:rsidRDefault="00B66534"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ROS</w:t>
            </w:r>
          </w:p>
        </w:tc>
        <w:tc>
          <w:tcPr>
            <w:tcW w:w="4539" w:type="dxa"/>
          </w:tcPr>
          <w:p w14:paraId="01EA0EF4" w14:textId="77777777" w:rsidR="00B66534" w:rsidRPr="00502C0A" w:rsidRDefault="00B66534"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Reactive Oxygen Species</w:t>
            </w:r>
          </w:p>
        </w:tc>
      </w:tr>
      <w:tr w:rsidR="00B66534" w:rsidRPr="00502C0A" w14:paraId="48241032" w14:textId="77777777" w:rsidTr="00B66534">
        <w:tc>
          <w:tcPr>
            <w:tcW w:w="4464" w:type="dxa"/>
          </w:tcPr>
          <w:p w14:paraId="0C5D94BD" w14:textId="77777777" w:rsidR="00B66534" w:rsidRPr="00502C0A" w:rsidRDefault="00B66534"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RPMI</w:t>
            </w:r>
          </w:p>
        </w:tc>
        <w:tc>
          <w:tcPr>
            <w:tcW w:w="4539" w:type="dxa"/>
          </w:tcPr>
          <w:p w14:paraId="7D1FCDB8" w14:textId="77777777" w:rsidR="00B66534" w:rsidRPr="00502C0A" w:rsidRDefault="00B66534"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Roswell Park Memorial Institute</w:t>
            </w:r>
          </w:p>
        </w:tc>
      </w:tr>
      <w:tr w:rsidR="00B66534" w:rsidRPr="00502C0A" w14:paraId="08DFE832" w14:textId="77777777" w:rsidTr="00B66534">
        <w:tc>
          <w:tcPr>
            <w:tcW w:w="4464" w:type="dxa"/>
          </w:tcPr>
          <w:p w14:paraId="2A8E26F5" w14:textId="77777777" w:rsidR="00B66534" w:rsidRPr="00502C0A" w:rsidRDefault="00B66534"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RT</w:t>
            </w:r>
          </w:p>
        </w:tc>
        <w:tc>
          <w:tcPr>
            <w:tcW w:w="4539" w:type="dxa"/>
          </w:tcPr>
          <w:p w14:paraId="2A7941D9" w14:textId="77777777" w:rsidR="00B66534" w:rsidRPr="00502C0A" w:rsidRDefault="00B66534"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Room Temperature</w:t>
            </w:r>
          </w:p>
        </w:tc>
      </w:tr>
      <w:tr w:rsidR="00B66534" w:rsidRPr="00502C0A" w14:paraId="246E113E" w14:textId="77777777" w:rsidTr="00B66534">
        <w:tc>
          <w:tcPr>
            <w:tcW w:w="4464" w:type="dxa"/>
          </w:tcPr>
          <w:p w14:paraId="10DB68C9" w14:textId="77777777" w:rsidR="00B66534" w:rsidRPr="00502C0A" w:rsidRDefault="00B66534"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SD</w:t>
            </w:r>
          </w:p>
        </w:tc>
        <w:tc>
          <w:tcPr>
            <w:tcW w:w="4539" w:type="dxa"/>
          </w:tcPr>
          <w:p w14:paraId="4C4F9759" w14:textId="77777777" w:rsidR="00B66534" w:rsidRPr="00502C0A" w:rsidRDefault="00B66534"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Standard Deviation</w:t>
            </w:r>
          </w:p>
        </w:tc>
      </w:tr>
      <w:tr w:rsidR="00B66534" w:rsidRPr="00502C0A" w14:paraId="557733E2" w14:textId="77777777" w:rsidTr="00B66534">
        <w:tc>
          <w:tcPr>
            <w:tcW w:w="4464" w:type="dxa"/>
          </w:tcPr>
          <w:p w14:paraId="2D983E2F" w14:textId="77777777" w:rsidR="00B66534" w:rsidRPr="00502C0A" w:rsidRDefault="00B66534"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lastRenderedPageBreak/>
              <w:t>SDA</w:t>
            </w:r>
          </w:p>
        </w:tc>
        <w:tc>
          <w:tcPr>
            <w:tcW w:w="4539" w:type="dxa"/>
          </w:tcPr>
          <w:p w14:paraId="44964F91" w14:textId="77777777" w:rsidR="00B66534" w:rsidRPr="00502C0A" w:rsidRDefault="00B66534"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lang w:val="en-US"/>
              </w:rPr>
              <w:t>Sabouraud Dextrose Agar</w:t>
            </w:r>
          </w:p>
        </w:tc>
      </w:tr>
      <w:tr w:rsidR="00B66534" w:rsidRPr="00502C0A" w14:paraId="7312AC0D" w14:textId="77777777" w:rsidTr="00B66534">
        <w:tc>
          <w:tcPr>
            <w:tcW w:w="4464" w:type="dxa"/>
          </w:tcPr>
          <w:p w14:paraId="590E4682" w14:textId="77777777" w:rsidR="00B66534" w:rsidRPr="00502C0A" w:rsidRDefault="00B66534"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SDS</w:t>
            </w:r>
          </w:p>
        </w:tc>
        <w:tc>
          <w:tcPr>
            <w:tcW w:w="4539" w:type="dxa"/>
          </w:tcPr>
          <w:p w14:paraId="13B3C82A" w14:textId="77777777" w:rsidR="00B66534" w:rsidRPr="00502C0A" w:rsidRDefault="00B66534"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Sodium Dodecyl Sulfate</w:t>
            </w:r>
          </w:p>
        </w:tc>
      </w:tr>
      <w:tr w:rsidR="00B66534" w:rsidRPr="00502C0A" w14:paraId="4EEE7B8A" w14:textId="77777777" w:rsidTr="00B66534">
        <w:tc>
          <w:tcPr>
            <w:tcW w:w="4464" w:type="dxa"/>
          </w:tcPr>
          <w:p w14:paraId="2E5F62CA" w14:textId="77777777" w:rsidR="00B66534" w:rsidRPr="00502C0A" w:rsidRDefault="00B66534"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SDS-PAGE</w:t>
            </w:r>
          </w:p>
        </w:tc>
        <w:tc>
          <w:tcPr>
            <w:tcW w:w="4539" w:type="dxa"/>
          </w:tcPr>
          <w:p w14:paraId="1C5DA0CC" w14:textId="77777777" w:rsidR="00B66534" w:rsidRPr="00502C0A" w:rsidRDefault="00B66534"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Sodium Dodecyl Sulfate – Polyacrylamide Gel Electrophoresis</w:t>
            </w:r>
          </w:p>
        </w:tc>
      </w:tr>
      <w:tr w:rsidR="00B66534" w:rsidRPr="00502C0A" w14:paraId="292C32F1" w14:textId="77777777" w:rsidTr="00B66534">
        <w:tc>
          <w:tcPr>
            <w:tcW w:w="4464" w:type="dxa"/>
          </w:tcPr>
          <w:p w14:paraId="2E063746" w14:textId="77777777" w:rsidR="00B66534" w:rsidRPr="00502C0A" w:rsidRDefault="00B66534"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sMAP</w:t>
            </w:r>
          </w:p>
        </w:tc>
        <w:tc>
          <w:tcPr>
            <w:tcW w:w="4539" w:type="dxa"/>
          </w:tcPr>
          <w:p w14:paraId="3F833F9D" w14:textId="77777777" w:rsidR="00B66534" w:rsidRPr="00502C0A" w:rsidRDefault="00B66534"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Small MBL-associated Protein</w:t>
            </w:r>
          </w:p>
        </w:tc>
      </w:tr>
      <w:tr w:rsidR="00B66534" w:rsidRPr="00502C0A" w14:paraId="4152C126" w14:textId="77777777" w:rsidTr="00B66534">
        <w:tc>
          <w:tcPr>
            <w:tcW w:w="4464" w:type="dxa"/>
          </w:tcPr>
          <w:p w14:paraId="1FAB1747" w14:textId="77777777" w:rsidR="00B66534" w:rsidRPr="00502C0A" w:rsidRDefault="00B66534"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SP</w:t>
            </w:r>
          </w:p>
        </w:tc>
        <w:tc>
          <w:tcPr>
            <w:tcW w:w="4539" w:type="dxa"/>
          </w:tcPr>
          <w:p w14:paraId="01A8BC77" w14:textId="77777777" w:rsidR="00B66534" w:rsidRPr="00502C0A" w:rsidRDefault="00B66534"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Surfactant Protein</w:t>
            </w:r>
          </w:p>
        </w:tc>
      </w:tr>
      <w:tr w:rsidR="00B66534" w:rsidRPr="00502C0A" w14:paraId="4511D26D" w14:textId="77777777" w:rsidTr="00B66534">
        <w:tc>
          <w:tcPr>
            <w:tcW w:w="4464" w:type="dxa"/>
          </w:tcPr>
          <w:p w14:paraId="1EC8B72F" w14:textId="77777777" w:rsidR="00B66534" w:rsidRPr="00502C0A" w:rsidRDefault="00B66534"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SSC-A</w:t>
            </w:r>
          </w:p>
        </w:tc>
        <w:tc>
          <w:tcPr>
            <w:tcW w:w="4539" w:type="dxa"/>
          </w:tcPr>
          <w:p w14:paraId="152845FE" w14:textId="77777777" w:rsidR="00B66534" w:rsidRPr="00502C0A" w:rsidRDefault="00B66534"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Side Scatter</w:t>
            </w:r>
          </w:p>
        </w:tc>
      </w:tr>
      <w:tr w:rsidR="00B66534" w:rsidRPr="00502C0A" w14:paraId="11BEAD11" w14:textId="77777777" w:rsidTr="00B66534">
        <w:tc>
          <w:tcPr>
            <w:tcW w:w="4464" w:type="dxa"/>
          </w:tcPr>
          <w:p w14:paraId="57C27F6E" w14:textId="77777777" w:rsidR="00B66534" w:rsidRPr="00502C0A" w:rsidRDefault="00B66534"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TBS</w:t>
            </w:r>
          </w:p>
        </w:tc>
        <w:tc>
          <w:tcPr>
            <w:tcW w:w="4539" w:type="dxa"/>
          </w:tcPr>
          <w:p w14:paraId="5B9F8503" w14:textId="77777777" w:rsidR="00B66534" w:rsidRPr="00502C0A" w:rsidRDefault="00B66534"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Tris-Buffered Saline</w:t>
            </w:r>
          </w:p>
        </w:tc>
      </w:tr>
      <w:tr w:rsidR="00B66534" w:rsidRPr="00502C0A" w14:paraId="07A98A36" w14:textId="77777777" w:rsidTr="00B66534">
        <w:tc>
          <w:tcPr>
            <w:tcW w:w="4464" w:type="dxa"/>
          </w:tcPr>
          <w:p w14:paraId="5B022B02" w14:textId="77777777" w:rsidR="00B66534" w:rsidRPr="00502C0A" w:rsidRDefault="00B66534"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TGF</w:t>
            </w:r>
          </w:p>
        </w:tc>
        <w:tc>
          <w:tcPr>
            <w:tcW w:w="4539" w:type="dxa"/>
          </w:tcPr>
          <w:p w14:paraId="7D38D0A7" w14:textId="77777777" w:rsidR="00B66534" w:rsidRPr="00502C0A" w:rsidRDefault="00B66534"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Transforming Growth Factor</w:t>
            </w:r>
          </w:p>
        </w:tc>
      </w:tr>
      <w:tr w:rsidR="00B66534" w:rsidRPr="00502C0A" w14:paraId="77544777" w14:textId="77777777" w:rsidTr="00B66534">
        <w:tc>
          <w:tcPr>
            <w:tcW w:w="4464" w:type="dxa"/>
          </w:tcPr>
          <w:p w14:paraId="0E27F0B1" w14:textId="77777777" w:rsidR="00B66534" w:rsidRPr="00502C0A" w:rsidRDefault="00B66534"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TLR</w:t>
            </w:r>
          </w:p>
        </w:tc>
        <w:tc>
          <w:tcPr>
            <w:tcW w:w="4539" w:type="dxa"/>
          </w:tcPr>
          <w:p w14:paraId="2D497D2F" w14:textId="77777777" w:rsidR="00B66534" w:rsidRPr="00502C0A" w:rsidRDefault="00B66534"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Toll-Like Receptor</w:t>
            </w:r>
          </w:p>
        </w:tc>
      </w:tr>
      <w:tr w:rsidR="00B66534" w:rsidRPr="00502C0A" w14:paraId="1BEC9FCF" w14:textId="77777777" w:rsidTr="00B66534">
        <w:tc>
          <w:tcPr>
            <w:tcW w:w="4464" w:type="dxa"/>
          </w:tcPr>
          <w:p w14:paraId="7746A6CC" w14:textId="77777777" w:rsidR="00B66534" w:rsidRPr="00502C0A" w:rsidRDefault="00B66534"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TMB</w:t>
            </w:r>
          </w:p>
        </w:tc>
        <w:tc>
          <w:tcPr>
            <w:tcW w:w="4539" w:type="dxa"/>
          </w:tcPr>
          <w:p w14:paraId="6C79E900" w14:textId="77777777" w:rsidR="00B66534" w:rsidRPr="00502C0A" w:rsidRDefault="00B66534"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3,3’, 5, 5’-Tetramethylbenzidine</w:t>
            </w:r>
          </w:p>
        </w:tc>
      </w:tr>
      <w:tr w:rsidR="00B66534" w:rsidRPr="00502C0A" w14:paraId="5D88F0E8" w14:textId="77777777" w:rsidTr="00B66534">
        <w:tc>
          <w:tcPr>
            <w:tcW w:w="4464" w:type="dxa"/>
          </w:tcPr>
          <w:p w14:paraId="5FBB96F2" w14:textId="77777777" w:rsidR="00B66534" w:rsidRPr="00502C0A" w:rsidRDefault="00B66534"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TNF</w:t>
            </w:r>
          </w:p>
        </w:tc>
        <w:tc>
          <w:tcPr>
            <w:tcW w:w="4539" w:type="dxa"/>
          </w:tcPr>
          <w:p w14:paraId="3A9ABE72" w14:textId="77777777" w:rsidR="00B66534" w:rsidRPr="00502C0A" w:rsidRDefault="00B66534"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rPr>
              <w:t>Tumour Necrosis Factor</w:t>
            </w:r>
          </w:p>
        </w:tc>
      </w:tr>
      <w:tr w:rsidR="00B66534" w:rsidRPr="00502C0A" w14:paraId="1ABDA21D" w14:textId="77777777" w:rsidTr="00B66534">
        <w:tc>
          <w:tcPr>
            <w:tcW w:w="4464" w:type="dxa"/>
          </w:tcPr>
          <w:p w14:paraId="698ED7C9" w14:textId="77777777" w:rsidR="00B66534" w:rsidRPr="00502C0A" w:rsidRDefault="00B66534"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Tris</w:t>
            </w:r>
          </w:p>
        </w:tc>
        <w:tc>
          <w:tcPr>
            <w:tcW w:w="4539" w:type="dxa"/>
          </w:tcPr>
          <w:p w14:paraId="27F91C41" w14:textId="77777777" w:rsidR="00B66534" w:rsidRPr="00502C0A" w:rsidRDefault="00B66534" w:rsidP="00DF712F">
            <w:pPr>
              <w:spacing w:line="360" w:lineRule="auto"/>
              <w:rPr>
                <w:rFonts w:ascii="Times New Roman" w:hAnsi="Times New Roman" w:cs="Times New Roman"/>
                <w:sz w:val="24"/>
                <w:szCs w:val="24"/>
              </w:rPr>
            </w:pPr>
            <w:r w:rsidRPr="00502C0A">
              <w:rPr>
                <w:rFonts w:ascii="Times New Roman" w:hAnsi="Times New Roman" w:cs="Times New Roman"/>
                <w:sz w:val="24"/>
                <w:szCs w:val="24"/>
                <w:lang w:val="en-US"/>
              </w:rPr>
              <w:t>Tris-(Hydroxymethyl)-aminomethane</w:t>
            </w:r>
          </w:p>
        </w:tc>
      </w:tr>
      <w:tr w:rsidR="00B66534" w:rsidRPr="00502C0A" w14:paraId="698942A2" w14:textId="77777777" w:rsidTr="00B66534">
        <w:tc>
          <w:tcPr>
            <w:tcW w:w="4464" w:type="dxa"/>
          </w:tcPr>
          <w:p w14:paraId="7800E45C" w14:textId="77777777" w:rsidR="00B66534" w:rsidRPr="00502C0A" w:rsidRDefault="00B66534" w:rsidP="00DF712F">
            <w:pPr>
              <w:spacing w:line="360" w:lineRule="auto"/>
              <w:rPr>
                <w:rFonts w:ascii="Times New Roman" w:hAnsi="Times New Roman" w:cs="Times New Roman"/>
                <w:b/>
                <w:sz w:val="24"/>
                <w:szCs w:val="24"/>
              </w:rPr>
            </w:pPr>
            <w:r w:rsidRPr="00502C0A">
              <w:rPr>
                <w:rFonts w:ascii="Times New Roman" w:hAnsi="Times New Roman" w:cs="Times New Roman"/>
                <w:b/>
                <w:sz w:val="24"/>
                <w:szCs w:val="24"/>
              </w:rPr>
              <w:t>WT</w:t>
            </w:r>
          </w:p>
        </w:tc>
        <w:tc>
          <w:tcPr>
            <w:tcW w:w="4539" w:type="dxa"/>
          </w:tcPr>
          <w:p w14:paraId="5545959B" w14:textId="77777777" w:rsidR="00B66534" w:rsidRPr="00502C0A" w:rsidRDefault="00B66534" w:rsidP="00DF712F">
            <w:pPr>
              <w:spacing w:line="360" w:lineRule="auto"/>
              <w:rPr>
                <w:rFonts w:ascii="Times New Roman" w:hAnsi="Times New Roman" w:cs="Times New Roman"/>
                <w:sz w:val="24"/>
                <w:szCs w:val="24"/>
                <w:lang w:val="en-US"/>
              </w:rPr>
            </w:pPr>
            <w:r w:rsidRPr="00502C0A">
              <w:rPr>
                <w:rFonts w:ascii="Times New Roman" w:hAnsi="Times New Roman" w:cs="Times New Roman"/>
                <w:sz w:val="24"/>
                <w:szCs w:val="24"/>
                <w:lang w:val="en-US"/>
              </w:rPr>
              <w:t>Wildtype</w:t>
            </w:r>
          </w:p>
        </w:tc>
      </w:tr>
    </w:tbl>
    <w:p w14:paraId="51CE2D32" w14:textId="77777777" w:rsidR="00D67FA6" w:rsidRPr="00502C0A" w:rsidRDefault="00D67FA6" w:rsidP="00DF712F">
      <w:pPr>
        <w:rPr>
          <w:rFonts w:ascii="Times New Roman" w:hAnsi="Times New Roman" w:cs="Times New Roman"/>
          <w:b/>
          <w:sz w:val="28"/>
          <w:szCs w:val="28"/>
        </w:rPr>
      </w:pPr>
    </w:p>
    <w:p w14:paraId="6DA8CA07" w14:textId="77777777" w:rsidR="00D67FA6" w:rsidRPr="00502C0A" w:rsidRDefault="00D67FA6" w:rsidP="00D67FA6">
      <w:pPr>
        <w:rPr>
          <w:rFonts w:ascii="Times New Roman" w:hAnsi="Times New Roman" w:cs="Times New Roman"/>
          <w:b/>
          <w:sz w:val="28"/>
          <w:szCs w:val="28"/>
        </w:rPr>
      </w:pPr>
    </w:p>
    <w:p w14:paraId="7F5B59D6" w14:textId="77777777" w:rsidR="00005DE1" w:rsidRPr="00502C0A" w:rsidRDefault="00005DE1" w:rsidP="00192715">
      <w:pPr>
        <w:pStyle w:val="Heading2"/>
        <w:rPr>
          <w:rFonts w:ascii="Times New Roman" w:hAnsi="Times New Roman" w:cs="Times New Roman"/>
          <w:color w:val="auto"/>
          <w:sz w:val="28"/>
          <w:szCs w:val="28"/>
        </w:rPr>
      </w:pPr>
    </w:p>
    <w:p w14:paraId="6E926B23" w14:textId="77777777" w:rsidR="00005DE1" w:rsidRPr="00502C0A" w:rsidRDefault="00005DE1" w:rsidP="00005DE1"/>
    <w:p w14:paraId="02251C6C" w14:textId="77777777" w:rsidR="00005DE1" w:rsidRPr="00502C0A" w:rsidRDefault="00005DE1" w:rsidP="00005DE1"/>
    <w:p w14:paraId="64C014B4" w14:textId="77777777" w:rsidR="00005DE1" w:rsidRPr="00502C0A" w:rsidRDefault="00005DE1" w:rsidP="00005DE1"/>
    <w:p w14:paraId="37E72372" w14:textId="77777777" w:rsidR="00005DE1" w:rsidRPr="00502C0A" w:rsidRDefault="00005DE1" w:rsidP="00005DE1"/>
    <w:p w14:paraId="3947A607" w14:textId="77777777" w:rsidR="00005DE1" w:rsidRPr="00502C0A" w:rsidRDefault="00005DE1" w:rsidP="00005DE1"/>
    <w:p w14:paraId="0CB93DAD" w14:textId="77777777" w:rsidR="00005DE1" w:rsidRPr="00502C0A" w:rsidRDefault="00005DE1" w:rsidP="00005DE1"/>
    <w:p w14:paraId="397FD53D" w14:textId="77777777" w:rsidR="00005DE1" w:rsidRPr="00502C0A" w:rsidRDefault="00005DE1" w:rsidP="00005DE1"/>
    <w:p w14:paraId="78245242" w14:textId="77777777" w:rsidR="00005DE1" w:rsidRPr="00502C0A" w:rsidRDefault="00005DE1" w:rsidP="00005DE1"/>
    <w:p w14:paraId="2474AAA9" w14:textId="77777777" w:rsidR="00005DE1" w:rsidRPr="00502C0A" w:rsidRDefault="00005DE1" w:rsidP="00005DE1"/>
    <w:p w14:paraId="2AC3D276" w14:textId="77777777" w:rsidR="00005DE1" w:rsidRPr="00502C0A" w:rsidRDefault="00005DE1" w:rsidP="00005DE1"/>
    <w:p w14:paraId="356DD421" w14:textId="77777777" w:rsidR="00005DE1" w:rsidRPr="00502C0A" w:rsidRDefault="00005DE1" w:rsidP="00005DE1"/>
    <w:p w14:paraId="516FD8F8" w14:textId="77777777" w:rsidR="00005DE1" w:rsidRPr="00502C0A" w:rsidRDefault="00005DE1" w:rsidP="00005DE1"/>
    <w:p w14:paraId="4AE379E9" w14:textId="77777777" w:rsidR="00005DE1" w:rsidRPr="00502C0A" w:rsidRDefault="00005DE1" w:rsidP="00005DE1"/>
    <w:p w14:paraId="13C8B4FE" w14:textId="77777777" w:rsidR="00005DE1" w:rsidRPr="00502C0A" w:rsidRDefault="00005DE1" w:rsidP="00005DE1"/>
    <w:p w14:paraId="0661E9CC" w14:textId="77777777" w:rsidR="00005DE1" w:rsidRPr="00502C0A" w:rsidRDefault="00005DE1" w:rsidP="00005DE1"/>
    <w:p w14:paraId="7552EEDA" w14:textId="77777777" w:rsidR="007A3C33" w:rsidRPr="00502C0A" w:rsidRDefault="00D67FA6" w:rsidP="007A3C33">
      <w:pPr>
        <w:pStyle w:val="Heading2"/>
        <w:rPr>
          <w:rFonts w:ascii="Times New Roman" w:hAnsi="Times New Roman" w:cs="Times New Roman"/>
          <w:color w:val="auto"/>
          <w:sz w:val="28"/>
          <w:szCs w:val="28"/>
        </w:rPr>
      </w:pPr>
      <w:bookmarkStart w:id="131" w:name="_Toc451868266"/>
      <w:r w:rsidRPr="00502C0A">
        <w:rPr>
          <w:rFonts w:ascii="Times New Roman" w:hAnsi="Times New Roman" w:cs="Times New Roman"/>
          <w:color w:val="auto"/>
          <w:sz w:val="28"/>
          <w:szCs w:val="28"/>
        </w:rPr>
        <w:lastRenderedPageBreak/>
        <w:t>Publicatio</w:t>
      </w:r>
      <w:r w:rsidR="00434A6B" w:rsidRPr="00502C0A">
        <w:rPr>
          <w:rFonts w:ascii="Times New Roman" w:hAnsi="Times New Roman" w:cs="Times New Roman"/>
          <w:color w:val="auto"/>
          <w:sz w:val="28"/>
          <w:szCs w:val="28"/>
        </w:rPr>
        <w:t>ns</w:t>
      </w:r>
      <w:bookmarkEnd w:id="131"/>
    </w:p>
    <w:p w14:paraId="09A226CC" w14:textId="77777777" w:rsidR="007A3C33" w:rsidRPr="00502C0A" w:rsidRDefault="007A3C33" w:rsidP="007A3C33"/>
    <w:p w14:paraId="2CB70E7E" w14:textId="77777777" w:rsidR="00171520" w:rsidRPr="00502C0A" w:rsidRDefault="00171520" w:rsidP="007A3C33"/>
    <w:p w14:paraId="05B3BBF6" w14:textId="77777777" w:rsidR="00F735D1" w:rsidRPr="00502C0A" w:rsidRDefault="00F735D1" w:rsidP="00171520">
      <w:pPr>
        <w:spacing w:line="360" w:lineRule="auto"/>
        <w:jc w:val="both"/>
        <w:rPr>
          <w:rFonts w:ascii="Times New Roman" w:hAnsi="Times New Roman" w:cs="Times New Roman"/>
          <w:b/>
          <w:sz w:val="24"/>
        </w:rPr>
      </w:pPr>
      <w:r w:rsidRPr="00502C0A">
        <w:rPr>
          <w:rFonts w:ascii="Times New Roman" w:hAnsi="Times New Roman" w:cs="Times New Roman"/>
          <w:b/>
          <w:sz w:val="24"/>
        </w:rPr>
        <w:t xml:space="preserve">Serum opsonin ficolin-A enhances host-fungal interactions and modulates cytokine expression from human monocyte-derived macrophages and neutrophils following </w:t>
      </w:r>
      <w:r w:rsidRPr="00502C0A">
        <w:rPr>
          <w:rFonts w:ascii="Times New Roman" w:hAnsi="Times New Roman" w:cs="Times New Roman"/>
          <w:b/>
          <w:i/>
          <w:sz w:val="24"/>
        </w:rPr>
        <w:t xml:space="preserve">Aspergillus fumigatus </w:t>
      </w:r>
      <w:r w:rsidRPr="00502C0A">
        <w:rPr>
          <w:rFonts w:ascii="Times New Roman" w:hAnsi="Times New Roman" w:cs="Times New Roman"/>
          <w:b/>
          <w:sz w:val="24"/>
        </w:rPr>
        <w:t xml:space="preserve">challenge. </w:t>
      </w:r>
    </w:p>
    <w:p w14:paraId="5B3E8B15" w14:textId="77777777" w:rsidR="00F735D1" w:rsidRPr="00502C0A" w:rsidRDefault="00F735D1" w:rsidP="00171520">
      <w:pPr>
        <w:spacing w:line="360" w:lineRule="auto"/>
        <w:jc w:val="both"/>
        <w:rPr>
          <w:rFonts w:ascii="Times New Roman" w:hAnsi="Times New Roman" w:cs="Times New Roman"/>
          <w:sz w:val="24"/>
        </w:rPr>
      </w:pPr>
      <w:r w:rsidRPr="00502C0A">
        <w:rPr>
          <w:rFonts w:ascii="Times New Roman" w:hAnsi="Times New Roman" w:cs="Times New Roman"/>
          <w:b/>
          <w:sz w:val="24"/>
        </w:rPr>
        <w:t>Bidula S</w:t>
      </w:r>
      <w:r w:rsidRPr="00502C0A">
        <w:rPr>
          <w:rFonts w:ascii="Times New Roman" w:hAnsi="Times New Roman" w:cs="Times New Roman"/>
          <w:sz w:val="24"/>
        </w:rPr>
        <w:t xml:space="preserve">, Sexton DW, Schelenz S. </w:t>
      </w:r>
    </w:p>
    <w:p w14:paraId="096A7FBF" w14:textId="77777777" w:rsidR="00F735D1" w:rsidRPr="00502C0A" w:rsidRDefault="00F735D1" w:rsidP="00F735D1">
      <w:pPr>
        <w:spacing w:line="360" w:lineRule="atLeast"/>
        <w:jc w:val="both"/>
        <w:rPr>
          <w:rFonts w:ascii="inherit" w:hAnsi="inherit"/>
          <w:color w:val="383844"/>
          <w:sz w:val="18"/>
          <w:szCs w:val="18"/>
        </w:rPr>
      </w:pPr>
      <w:r w:rsidRPr="00502C0A">
        <w:rPr>
          <w:rFonts w:ascii="Times New Roman" w:hAnsi="Times New Roman" w:cs="Times New Roman"/>
          <w:sz w:val="24"/>
        </w:rPr>
        <w:t>Medical Microbiology and Immunology. 2015. Doi 10.1007/s00430-015-0435-9</w:t>
      </w:r>
    </w:p>
    <w:p w14:paraId="55B37111" w14:textId="77777777" w:rsidR="00F735D1" w:rsidRPr="00502C0A" w:rsidRDefault="00F735D1" w:rsidP="00171520">
      <w:pPr>
        <w:spacing w:line="360" w:lineRule="auto"/>
        <w:jc w:val="both"/>
        <w:rPr>
          <w:rFonts w:ascii="Times New Roman" w:hAnsi="Times New Roman" w:cs="Times New Roman"/>
          <w:sz w:val="24"/>
        </w:rPr>
      </w:pPr>
    </w:p>
    <w:p w14:paraId="6005793B" w14:textId="77777777" w:rsidR="00171520" w:rsidRPr="00502C0A" w:rsidRDefault="00171520" w:rsidP="00171520">
      <w:pPr>
        <w:spacing w:line="360" w:lineRule="auto"/>
        <w:jc w:val="both"/>
        <w:rPr>
          <w:rFonts w:ascii="Times New Roman" w:hAnsi="Times New Roman" w:cs="Times New Roman"/>
          <w:b/>
          <w:sz w:val="24"/>
        </w:rPr>
      </w:pPr>
      <w:r w:rsidRPr="00502C0A">
        <w:rPr>
          <w:rFonts w:ascii="Times New Roman" w:hAnsi="Times New Roman" w:cs="Times New Roman"/>
          <w:b/>
          <w:sz w:val="24"/>
        </w:rPr>
        <w:t xml:space="preserve">H-ficolin binds </w:t>
      </w:r>
      <w:r w:rsidRPr="00502C0A">
        <w:rPr>
          <w:rFonts w:ascii="Times New Roman" w:hAnsi="Times New Roman" w:cs="Times New Roman"/>
          <w:b/>
          <w:i/>
          <w:sz w:val="24"/>
        </w:rPr>
        <w:t xml:space="preserve">Aspergillus fumigatus </w:t>
      </w:r>
      <w:r w:rsidRPr="00502C0A">
        <w:rPr>
          <w:rFonts w:ascii="Times New Roman" w:hAnsi="Times New Roman" w:cs="Times New Roman"/>
          <w:b/>
          <w:sz w:val="24"/>
        </w:rPr>
        <w:t xml:space="preserve">leading to activation of the lectin complement pathway and modulation of lung epithelial immune responses. </w:t>
      </w:r>
    </w:p>
    <w:p w14:paraId="4D08C764" w14:textId="77777777" w:rsidR="00171520" w:rsidRPr="00502C0A" w:rsidRDefault="00171520" w:rsidP="00171520">
      <w:pPr>
        <w:spacing w:line="360" w:lineRule="auto"/>
        <w:jc w:val="both"/>
        <w:rPr>
          <w:rFonts w:ascii="Times New Roman" w:hAnsi="Times New Roman" w:cs="Times New Roman"/>
          <w:sz w:val="24"/>
        </w:rPr>
      </w:pPr>
      <w:r w:rsidRPr="00502C0A">
        <w:rPr>
          <w:rFonts w:ascii="Times New Roman" w:hAnsi="Times New Roman" w:cs="Times New Roman"/>
          <w:b/>
          <w:sz w:val="24"/>
        </w:rPr>
        <w:t>Bidula S</w:t>
      </w:r>
      <w:r w:rsidRPr="00502C0A">
        <w:rPr>
          <w:rFonts w:ascii="Times New Roman" w:hAnsi="Times New Roman" w:cs="Times New Roman"/>
          <w:sz w:val="24"/>
        </w:rPr>
        <w:t xml:space="preserve">, Sexton DW, Yates M, Abdolrasouli A, Shah A, Wallis R, Reed A, Armstrong-James D, Schelenz S. </w:t>
      </w:r>
    </w:p>
    <w:p w14:paraId="64D623F0" w14:textId="77777777" w:rsidR="00171520" w:rsidRPr="00502C0A" w:rsidRDefault="00F735D1" w:rsidP="00171520">
      <w:pPr>
        <w:spacing w:line="360" w:lineRule="auto"/>
        <w:jc w:val="both"/>
        <w:rPr>
          <w:rFonts w:ascii="Times New Roman" w:hAnsi="Times New Roman" w:cs="Times New Roman"/>
          <w:sz w:val="24"/>
        </w:rPr>
      </w:pPr>
      <w:r w:rsidRPr="00502C0A">
        <w:rPr>
          <w:rFonts w:ascii="Times New Roman" w:hAnsi="Times New Roman" w:cs="Times New Roman"/>
          <w:sz w:val="24"/>
        </w:rPr>
        <w:t>Immunology. 2015. d</w:t>
      </w:r>
      <w:r w:rsidR="00171520" w:rsidRPr="00502C0A">
        <w:rPr>
          <w:rFonts w:ascii="Times New Roman" w:hAnsi="Times New Roman" w:cs="Times New Roman"/>
          <w:sz w:val="24"/>
        </w:rPr>
        <w:t>oi 10.1111/imm.12501</w:t>
      </w:r>
    </w:p>
    <w:p w14:paraId="062D9B83" w14:textId="77777777" w:rsidR="00171520" w:rsidRPr="00502C0A" w:rsidRDefault="00171520" w:rsidP="00171520">
      <w:pPr>
        <w:spacing w:line="360" w:lineRule="auto"/>
        <w:jc w:val="both"/>
        <w:rPr>
          <w:rFonts w:ascii="Times New Roman" w:hAnsi="Times New Roman" w:cs="Times New Roman"/>
          <w:sz w:val="24"/>
        </w:rPr>
      </w:pPr>
    </w:p>
    <w:p w14:paraId="1EB3A498" w14:textId="77777777" w:rsidR="00171520" w:rsidRPr="00502C0A" w:rsidRDefault="00171520" w:rsidP="00171520">
      <w:pPr>
        <w:spacing w:line="360" w:lineRule="auto"/>
        <w:jc w:val="both"/>
        <w:rPr>
          <w:rFonts w:ascii="Times New Roman" w:hAnsi="Times New Roman" w:cs="Times New Roman"/>
          <w:sz w:val="24"/>
        </w:rPr>
      </w:pPr>
      <w:r w:rsidRPr="00502C0A">
        <w:rPr>
          <w:rFonts w:ascii="Times New Roman" w:hAnsi="Times New Roman" w:cs="Times New Roman"/>
          <w:b/>
          <w:sz w:val="24"/>
        </w:rPr>
        <w:t xml:space="preserve">The serum opsonin L-ficolin is detected in lungs of human transplant recipients following fungal infection and modulates inflammation and killing of </w:t>
      </w:r>
      <w:r w:rsidRPr="00502C0A">
        <w:rPr>
          <w:rFonts w:ascii="Times New Roman" w:hAnsi="Times New Roman" w:cs="Times New Roman"/>
          <w:b/>
          <w:i/>
          <w:sz w:val="24"/>
        </w:rPr>
        <w:t>Aspergillus fumigatus</w:t>
      </w:r>
      <w:r w:rsidRPr="00502C0A">
        <w:rPr>
          <w:rFonts w:ascii="Times New Roman" w:hAnsi="Times New Roman" w:cs="Times New Roman"/>
          <w:sz w:val="24"/>
        </w:rPr>
        <w:t>.</w:t>
      </w:r>
    </w:p>
    <w:p w14:paraId="6CBE10F1" w14:textId="77777777" w:rsidR="00171520" w:rsidRPr="00502C0A" w:rsidRDefault="00171520" w:rsidP="00171520">
      <w:pPr>
        <w:spacing w:line="360" w:lineRule="auto"/>
        <w:jc w:val="both"/>
        <w:rPr>
          <w:rFonts w:ascii="Times New Roman" w:hAnsi="Times New Roman" w:cs="Times New Roman"/>
          <w:sz w:val="24"/>
        </w:rPr>
      </w:pPr>
      <w:r w:rsidRPr="00502C0A">
        <w:rPr>
          <w:rFonts w:ascii="Times New Roman" w:hAnsi="Times New Roman" w:cs="Times New Roman"/>
          <w:b/>
          <w:sz w:val="24"/>
        </w:rPr>
        <w:t>Bidula S</w:t>
      </w:r>
      <w:r w:rsidRPr="00502C0A">
        <w:rPr>
          <w:rFonts w:ascii="Times New Roman" w:hAnsi="Times New Roman" w:cs="Times New Roman"/>
          <w:sz w:val="24"/>
        </w:rPr>
        <w:t xml:space="preserve">, Sexton DW, Abdolrasouli A, Shah A, Reed A, Armstrong-James D, Schelenz S. </w:t>
      </w:r>
    </w:p>
    <w:p w14:paraId="529CD075" w14:textId="77777777" w:rsidR="00171520" w:rsidRPr="00502C0A" w:rsidRDefault="00171520" w:rsidP="00171520">
      <w:pPr>
        <w:spacing w:line="360" w:lineRule="auto"/>
        <w:jc w:val="both"/>
        <w:rPr>
          <w:rFonts w:ascii="Times New Roman" w:hAnsi="Times New Roman" w:cs="Times New Roman"/>
          <w:sz w:val="24"/>
        </w:rPr>
      </w:pPr>
      <w:r w:rsidRPr="00502C0A">
        <w:rPr>
          <w:rFonts w:ascii="Times New Roman" w:hAnsi="Times New Roman" w:cs="Times New Roman"/>
          <w:sz w:val="24"/>
        </w:rPr>
        <w:t>Journal of Infectious Diseases. 2015. 212(2):234-46. doi: 10.1093/infdis/jiv027</w:t>
      </w:r>
    </w:p>
    <w:p w14:paraId="64F5E959" w14:textId="77777777" w:rsidR="00171520" w:rsidRPr="00502C0A" w:rsidRDefault="00171520" w:rsidP="00171520">
      <w:pPr>
        <w:spacing w:line="360" w:lineRule="auto"/>
        <w:jc w:val="both"/>
        <w:rPr>
          <w:rFonts w:ascii="Times New Roman" w:hAnsi="Times New Roman" w:cs="Times New Roman"/>
          <w:sz w:val="24"/>
        </w:rPr>
      </w:pPr>
    </w:p>
    <w:p w14:paraId="4905FB29" w14:textId="77777777" w:rsidR="00171520" w:rsidRPr="00502C0A" w:rsidRDefault="00171520" w:rsidP="00171520">
      <w:pPr>
        <w:spacing w:line="360" w:lineRule="auto"/>
        <w:jc w:val="both"/>
        <w:rPr>
          <w:rFonts w:ascii="Times New Roman" w:hAnsi="Times New Roman" w:cs="Times New Roman"/>
          <w:b/>
          <w:sz w:val="24"/>
        </w:rPr>
      </w:pPr>
      <w:r w:rsidRPr="00502C0A">
        <w:rPr>
          <w:rFonts w:ascii="Times New Roman" w:hAnsi="Times New Roman" w:cs="Times New Roman"/>
          <w:b/>
          <w:sz w:val="24"/>
        </w:rPr>
        <w:t xml:space="preserve">Role of ficolin-A and lectin complement pathway in the innate defence against pathogenic </w:t>
      </w:r>
      <w:r w:rsidRPr="00502C0A">
        <w:rPr>
          <w:rFonts w:ascii="Times New Roman" w:hAnsi="Times New Roman" w:cs="Times New Roman"/>
          <w:b/>
          <w:i/>
          <w:sz w:val="24"/>
        </w:rPr>
        <w:t xml:space="preserve">Aspergillus </w:t>
      </w:r>
      <w:r w:rsidRPr="00502C0A">
        <w:rPr>
          <w:rFonts w:ascii="Times New Roman" w:hAnsi="Times New Roman" w:cs="Times New Roman"/>
          <w:b/>
          <w:sz w:val="24"/>
        </w:rPr>
        <w:t xml:space="preserve">species. </w:t>
      </w:r>
    </w:p>
    <w:p w14:paraId="05812918" w14:textId="77777777" w:rsidR="00171520" w:rsidRPr="00502C0A" w:rsidRDefault="00171520" w:rsidP="00171520">
      <w:pPr>
        <w:spacing w:line="360" w:lineRule="auto"/>
        <w:jc w:val="both"/>
        <w:rPr>
          <w:rFonts w:ascii="Times New Roman" w:hAnsi="Times New Roman" w:cs="Times New Roman"/>
          <w:sz w:val="24"/>
        </w:rPr>
      </w:pPr>
      <w:r w:rsidRPr="00502C0A">
        <w:rPr>
          <w:rFonts w:ascii="Times New Roman" w:hAnsi="Times New Roman" w:cs="Times New Roman"/>
          <w:b/>
          <w:sz w:val="24"/>
        </w:rPr>
        <w:t>Bidula S</w:t>
      </w:r>
      <w:r w:rsidRPr="00502C0A">
        <w:rPr>
          <w:rFonts w:ascii="Times New Roman" w:hAnsi="Times New Roman" w:cs="Times New Roman"/>
          <w:sz w:val="24"/>
        </w:rPr>
        <w:t>, Kenawy H, Ali YM, Sexton D, Schwaeble WJ, Schelenz S.</w:t>
      </w:r>
    </w:p>
    <w:p w14:paraId="47121EFD" w14:textId="77777777" w:rsidR="00171520" w:rsidRPr="00502C0A" w:rsidRDefault="00171520" w:rsidP="00171520">
      <w:pPr>
        <w:spacing w:line="360" w:lineRule="auto"/>
        <w:jc w:val="both"/>
        <w:rPr>
          <w:rFonts w:ascii="Times New Roman" w:hAnsi="Times New Roman" w:cs="Times New Roman"/>
          <w:sz w:val="24"/>
        </w:rPr>
      </w:pPr>
      <w:r w:rsidRPr="00502C0A">
        <w:rPr>
          <w:rFonts w:ascii="Times New Roman" w:hAnsi="Times New Roman" w:cs="Times New Roman"/>
          <w:sz w:val="24"/>
        </w:rPr>
        <w:t>Infection and Immunity. 2013. 81(5):1730-40 doi: 10.1128/IAI.00032-13</w:t>
      </w:r>
    </w:p>
    <w:p w14:paraId="1D3B9C44" w14:textId="77777777" w:rsidR="00434A6B" w:rsidRPr="00502C0A" w:rsidRDefault="00434A6B" w:rsidP="00434A6B"/>
    <w:p w14:paraId="12E693B4" w14:textId="77777777" w:rsidR="00434A6B" w:rsidRPr="00502C0A" w:rsidRDefault="00434A6B" w:rsidP="007A3C33">
      <w:pPr>
        <w:spacing w:line="360" w:lineRule="auto"/>
        <w:jc w:val="both"/>
        <w:rPr>
          <w:rFonts w:ascii="Times New Roman" w:hAnsi="Times New Roman" w:cs="Times New Roman"/>
          <w:b/>
          <w:i/>
          <w:sz w:val="24"/>
        </w:rPr>
      </w:pPr>
      <w:r w:rsidRPr="00502C0A">
        <w:rPr>
          <w:rFonts w:ascii="Times New Roman" w:hAnsi="Times New Roman" w:cs="Times New Roman"/>
          <w:b/>
          <w:sz w:val="24"/>
        </w:rPr>
        <w:t xml:space="preserve">Opsonizing properties of rat ficolin-A in the defence against </w:t>
      </w:r>
      <w:r w:rsidRPr="00502C0A">
        <w:rPr>
          <w:rFonts w:ascii="Times New Roman" w:hAnsi="Times New Roman" w:cs="Times New Roman"/>
          <w:b/>
          <w:i/>
          <w:sz w:val="24"/>
        </w:rPr>
        <w:t xml:space="preserve">Cryptococcus neoformans. </w:t>
      </w:r>
    </w:p>
    <w:p w14:paraId="32BD204E" w14:textId="77777777" w:rsidR="00434A6B" w:rsidRPr="00502C0A" w:rsidRDefault="00434A6B" w:rsidP="007A3C33">
      <w:pPr>
        <w:spacing w:line="360" w:lineRule="auto"/>
        <w:jc w:val="both"/>
        <w:rPr>
          <w:rFonts w:ascii="Times New Roman" w:hAnsi="Times New Roman" w:cs="Times New Roman"/>
          <w:sz w:val="24"/>
        </w:rPr>
      </w:pPr>
      <w:r w:rsidRPr="00502C0A">
        <w:rPr>
          <w:rFonts w:ascii="Times New Roman" w:hAnsi="Times New Roman" w:cs="Times New Roman"/>
          <w:sz w:val="24"/>
        </w:rPr>
        <w:lastRenderedPageBreak/>
        <w:t xml:space="preserve">Schelenz S, Kirchof N, </w:t>
      </w:r>
      <w:r w:rsidRPr="00502C0A">
        <w:rPr>
          <w:rFonts w:ascii="Times New Roman" w:hAnsi="Times New Roman" w:cs="Times New Roman"/>
          <w:b/>
          <w:sz w:val="24"/>
        </w:rPr>
        <w:t>Bidula S</w:t>
      </w:r>
      <w:r w:rsidRPr="00502C0A">
        <w:rPr>
          <w:rFonts w:ascii="Times New Roman" w:hAnsi="Times New Roman" w:cs="Times New Roman"/>
          <w:sz w:val="24"/>
        </w:rPr>
        <w:t>, Wallis R, Sexton DW.</w:t>
      </w:r>
    </w:p>
    <w:p w14:paraId="1C8D27DB" w14:textId="77777777" w:rsidR="00434A6B" w:rsidRPr="00502C0A" w:rsidRDefault="00434A6B" w:rsidP="007A3C33">
      <w:pPr>
        <w:spacing w:line="360" w:lineRule="auto"/>
        <w:jc w:val="both"/>
        <w:rPr>
          <w:rFonts w:ascii="Times New Roman" w:hAnsi="Times New Roman" w:cs="Times New Roman"/>
          <w:sz w:val="24"/>
        </w:rPr>
      </w:pPr>
      <w:r w:rsidRPr="00502C0A">
        <w:rPr>
          <w:rFonts w:ascii="Times New Roman" w:hAnsi="Times New Roman" w:cs="Times New Roman"/>
          <w:sz w:val="24"/>
        </w:rPr>
        <w:t>Immunobiology. 2013</w:t>
      </w:r>
      <w:r w:rsidR="00E040DB" w:rsidRPr="00502C0A">
        <w:rPr>
          <w:rFonts w:ascii="Times New Roman" w:hAnsi="Times New Roman" w:cs="Times New Roman"/>
          <w:sz w:val="24"/>
        </w:rPr>
        <w:t xml:space="preserve">. 218(4):477-83 doi:10.1016/j.imbio.2012.06.006. </w:t>
      </w:r>
    </w:p>
    <w:p w14:paraId="6E3EB607" w14:textId="77777777" w:rsidR="00E040DB" w:rsidRPr="00502C0A" w:rsidRDefault="00E040DB" w:rsidP="007A3C33">
      <w:pPr>
        <w:spacing w:line="360" w:lineRule="auto"/>
        <w:jc w:val="both"/>
      </w:pPr>
    </w:p>
    <w:p w14:paraId="76DA1098" w14:textId="77777777" w:rsidR="00E040DB" w:rsidRPr="00502C0A" w:rsidRDefault="00E040DB" w:rsidP="00192715">
      <w:pPr>
        <w:pStyle w:val="Heading1"/>
        <w:rPr>
          <w:iCs/>
          <w:sz w:val="28"/>
          <w:szCs w:val="24"/>
        </w:rPr>
      </w:pPr>
    </w:p>
    <w:p w14:paraId="26BB8058" w14:textId="77777777" w:rsidR="00F735D1" w:rsidRPr="00502C0A" w:rsidRDefault="00F735D1" w:rsidP="00192715">
      <w:pPr>
        <w:pStyle w:val="Heading1"/>
        <w:rPr>
          <w:iCs/>
          <w:sz w:val="28"/>
          <w:szCs w:val="24"/>
        </w:rPr>
      </w:pPr>
    </w:p>
    <w:p w14:paraId="023783D1" w14:textId="77777777" w:rsidR="00F735D1" w:rsidRPr="00502C0A" w:rsidRDefault="00F735D1" w:rsidP="00192715">
      <w:pPr>
        <w:pStyle w:val="Heading1"/>
        <w:rPr>
          <w:iCs/>
          <w:sz w:val="28"/>
          <w:szCs w:val="24"/>
        </w:rPr>
      </w:pPr>
    </w:p>
    <w:p w14:paraId="26C8A638" w14:textId="77777777" w:rsidR="00F735D1" w:rsidRPr="00502C0A" w:rsidRDefault="00F735D1" w:rsidP="00192715">
      <w:pPr>
        <w:pStyle w:val="Heading1"/>
        <w:rPr>
          <w:iCs/>
          <w:sz w:val="28"/>
          <w:szCs w:val="24"/>
        </w:rPr>
      </w:pPr>
    </w:p>
    <w:p w14:paraId="7A9D7C26" w14:textId="77777777" w:rsidR="00F735D1" w:rsidRPr="00502C0A" w:rsidRDefault="00F735D1" w:rsidP="00192715">
      <w:pPr>
        <w:pStyle w:val="Heading1"/>
        <w:rPr>
          <w:iCs/>
          <w:sz w:val="28"/>
          <w:szCs w:val="24"/>
        </w:rPr>
      </w:pPr>
    </w:p>
    <w:p w14:paraId="06B0AB6E" w14:textId="77777777" w:rsidR="00F735D1" w:rsidRPr="00502C0A" w:rsidRDefault="00F735D1" w:rsidP="00192715">
      <w:pPr>
        <w:pStyle w:val="Heading1"/>
        <w:rPr>
          <w:iCs/>
          <w:sz w:val="28"/>
          <w:szCs w:val="24"/>
        </w:rPr>
      </w:pPr>
    </w:p>
    <w:p w14:paraId="42AD448C" w14:textId="77777777" w:rsidR="00F735D1" w:rsidRPr="00502C0A" w:rsidRDefault="00F735D1" w:rsidP="00192715">
      <w:pPr>
        <w:pStyle w:val="Heading1"/>
        <w:rPr>
          <w:iCs/>
          <w:sz w:val="28"/>
          <w:szCs w:val="24"/>
        </w:rPr>
      </w:pPr>
    </w:p>
    <w:p w14:paraId="0C2B816F" w14:textId="77777777" w:rsidR="00F735D1" w:rsidRPr="00502C0A" w:rsidRDefault="00F735D1" w:rsidP="00192715">
      <w:pPr>
        <w:pStyle w:val="Heading1"/>
        <w:rPr>
          <w:iCs/>
          <w:sz w:val="28"/>
          <w:szCs w:val="24"/>
        </w:rPr>
      </w:pPr>
    </w:p>
    <w:p w14:paraId="7C11393E" w14:textId="77777777" w:rsidR="00F735D1" w:rsidRPr="00502C0A" w:rsidRDefault="00F735D1" w:rsidP="00192715">
      <w:pPr>
        <w:pStyle w:val="Heading1"/>
        <w:rPr>
          <w:iCs/>
          <w:sz w:val="28"/>
          <w:szCs w:val="24"/>
        </w:rPr>
      </w:pPr>
    </w:p>
    <w:p w14:paraId="3BCDE906" w14:textId="77777777" w:rsidR="00F735D1" w:rsidRPr="00502C0A" w:rsidRDefault="00F735D1" w:rsidP="00192715">
      <w:pPr>
        <w:pStyle w:val="Heading1"/>
        <w:rPr>
          <w:iCs/>
          <w:sz w:val="28"/>
          <w:szCs w:val="24"/>
        </w:rPr>
      </w:pPr>
    </w:p>
    <w:p w14:paraId="65715B6D" w14:textId="77777777" w:rsidR="00F735D1" w:rsidRPr="00502C0A" w:rsidRDefault="00F735D1" w:rsidP="00192715">
      <w:pPr>
        <w:pStyle w:val="Heading1"/>
        <w:rPr>
          <w:iCs/>
          <w:sz w:val="28"/>
          <w:szCs w:val="24"/>
        </w:rPr>
      </w:pPr>
    </w:p>
    <w:p w14:paraId="48CD530B" w14:textId="77777777" w:rsidR="00F735D1" w:rsidRPr="00502C0A" w:rsidRDefault="00F735D1" w:rsidP="00192715">
      <w:pPr>
        <w:pStyle w:val="Heading1"/>
        <w:rPr>
          <w:iCs/>
          <w:sz w:val="28"/>
          <w:szCs w:val="24"/>
        </w:rPr>
      </w:pPr>
    </w:p>
    <w:p w14:paraId="07F79CCC" w14:textId="77777777" w:rsidR="00F735D1" w:rsidRPr="00502C0A" w:rsidRDefault="00F735D1" w:rsidP="00192715">
      <w:pPr>
        <w:pStyle w:val="Heading1"/>
        <w:rPr>
          <w:iCs/>
          <w:sz w:val="28"/>
          <w:szCs w:val="24"/>
        </w:rPr>
      </w:pPr>
    </w:p>
    <w:p w14:paraId="414702BE" w14:textId="77777777" w:rsidR="00F735D1" w:rsidRPr="00502C0A" w:rsidRDefault="00F735D1" w:rsidP="00192715">
      <w:pPr>
        <w:pStyle w:val="Heading1"/>
        <w:rPr>
          <w:iCs/>
          <w:sz w:val="28"/>
          <w:szCs w:val="24"/>
        </w:rPr>
      </w:pPr>
    </w:p>
    <w:p w14:paraId="5C411B8C" w14:textId="77777777" w:rsidR="00F735D1" w:rsidRPr="00502C0A" w:rsidRDefault="00F735D1" w:rsidP="00192715">
      <w:pPr>
        <w:pStyle w:val="Heading1"/>
        <w:rPr>
          <w:iCs/>
          <w:sz w:val="28"/>
          <w:szCs w:val="24"/>
        </w:rPr>
      </w:pPr>
    </w:p>
    <w:p w14:paraId="48CAB29C" w14:textId="77777777" w:rsidR="00F735D1" w:rsidRPr="00502C0A" w:rsidRDefault="00F735D1" w:rsidP="00192715">
      <w:pPr>
        <w:pStyle w:val="Heading1"/>
        <w:rPr>
          <w:iCs/>
          <w:sz w:val="28"/>
          <w:szCs w:val="24"/>
        </w:rPr>
      </w:pPr>
    </w:p>
    <w:p w14:paraId="2332E1F7" w14:textId="77777777" w:rsidR="00F735D1" w:rsidRPr="00502C0A" w:rsidRDefault="00F735D1" w:rsidP="00192715">
      <w:pPr>
        <w:pStyle w:val="Heading1"/>
        <w:rPr>
          <w:iCs/>
          <w:sz w:val="28"/>
          <w:szCs w:val="24"/>
        </w:rPr>
      </w:pPr>
    </w:p>
    <w:p w14:paraId="72138BA8" w14:textId="77777777" w:rsidR="00F735D1" w:rsidRPr="00502C0A" w:rsidRDefault="00F735D1" w:rsidP="00192715">
      <w:pPr>
        <w:pStyle w:val="Heading1"/>
        <w:rPr>
          <w:iCs/>
          <w:sz w:val="28"/>
          <w:szCs w:val="24"/>
        </w:rPr>
      </w:pPr>
    </w:p>
    <w:p w14:paraId="72E19E72" w14:textId="77777777" w:rsidR="00F735D1" w:rsidRPr="00502C0A" w:rsidRDefault="00F735D1" w:rsidP="00192715">
      <w:pPr>
        <w:pStyle w:val="Heading1"/>
        <w:rPr>
          <w:iCs/>
          <w:sz w:val="28"/>
          <w:szCs w:val="24"/>
        </w:rPr>
      </w:pPr>
    </w:p>
    <w:p w14:paraId="54886357" w14:textId="77777777" w:rsidR="00F735D1" w:rsidRPr="00502C0A" w:rsidRDefault="00F735D1" w:rsidP="00192715">
      <w:pPr>
        <w:pStyle w:val="Heading1"/>
        <w:rPr>
          <w:iCs/>
          <w:sz w:val="28"/>
          <w:szCs w:val="24"/>
        </w:rPr>
      </w:pPr>
    </w:p>
    <w:p w14:paraId="372B8A60" w14:textId="77777777" w:rsidR="00E76D1A" w:rsidRPr="00502C0A" w:rsidRDefault="00E76D1A" w:rsidP="00192715">
      <w:pPr>
        <w:pStyle w:val="Heading1"/>
        <w:rPr>
          <w:iCs/>
          <w:sz w:val="28"/>
          <w:szCs w:val="24"/>
        </w:rPr>
      </w:pPr>
    </w:p>
    <w:p w14:paraId="0F57D80D" w14:textId="77777777" w:rsidR="004B3996" w:rsidRPr="00502C0A" w:rsidRDefault="00D67FA6" w:rsidP="00192715">
      <w:pPr>
        <w:pStyle w:val="Heading1"/>
        <w:rPr>
          <w:iCs/>
          <w:sz w:val="28"/>
          <w:szCs w:val="24"/>
        </w:rPr>
      </w:pPr>
      <w:bookmarkStart w:id="132" w:name="_Toc451868267"/>
      <w:r w:rsidRPr="00502C0A">
        <w:rPr>
          <w:iCs/>
          <w:sz w:val="28"/>
          <w:szCs w:val="24"/>
        </w:rPr>
        <w:lastRenderedPageBreak/>
        <w:t>References</w:t>
      </w:r>
      <w:bookmarkEnd w:id="132"/>
    </w:p>
    <w:p w14:paraId="030BDD25" w14:textId="147B6114" w:rsidR="00405C43" w:rsidRPr="00502C0A" w:rsidRDefault="004B3996" w:rsidP="007932F6">
      <w:pPr>
        <w:spacing w:after="0" w:line="480" w:lineRule="auto"/>
        <w:jc w:val="both"/>
        <w:rPr>
          <w:rFonts w:ascii="Times New Roman" w:hAnsi="Times New Roman" w:cs="Times New Roman"/>
          <w:noProof/>
          <w:sz w:val="24"/>
          <w:szCs w:val="24"/>
        </w:rPr>
      </w:pPr>
      <w:r w:rsidRPr="00502C0A">
        <w:rPr>
          <w:rFonts w:ascii="Times New Roman" w:hAnsi="Times New Roman" w:cs="Times New Roman"/>
          <w:sz w:val="24"/>
          <w:szCs w:val="24"/>
        </w:rPr>
        <w:fldChar w:fldCharType="begin"/>
      </w:r>
      <w:r w:rsidRPr="00502C0A">
        <w:rPr>
          <w:rFonts w:ascii="Times New Roman" w:hAnsi="Times New Roman" w:cs="Times New Roman"/>
          <w:sz w:val="24"/>
          <w:szCs w:val="24"/>
        </w:rPr>
        <w:instrText xml:space="preserve"> ADDIN EN.REFLIST </w:instrText>
      </w:r>
      <w:r w:rsidRPr="00502C0A">
        <w:rPr>
          <w:rFonts w:ascii="Times New Roman" w:hAnsi="Times New Roman" w:cs="Times New Roman"/>
          <w:sz w:val="24"/>
          <w:szCs w:val="24"/>
        </w:rPr>
        <w:fldChar w:fldCharType="separate"/>
      </w:r>
    </w:p>
    <w:p w14:paraId="10AEBC0A"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33" w:name="_ENREF_2"/>
      <w:r w:rsidRPr="00502C0A">
        <w:rPr>
          <w:rFonts w:ascii="Times New Roman" w:hAnsi="Times New Roman" w:cs="Times New Roman"/>
          <w:noProof/>
          <w:sz w:val="24"/>
          <w:szCs w:val="24"/>
        </w:rPr>
        <w:t xml:space="preserve">Aderem, A. (2001). Role of Toll-like receptors in inflammatory response in macrophages. </w:t>
      </w:r>
      <w:r w:rsidRPr="00502C0A">
        <w:rPr>
          <w:rFonts w:ascii="Times New Roman" w:hAnsi="Times New Roman" w:cs="Times New Roman"/>
          <w:i/>
          <w:noProof/>
          <w:sz w:val="24"/>
          <w:szCs w:val="24"/>
        </w:rPr>
        <w:t>Crit Care Med</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29,</w:t>
      </w:r>
      <w:r w:rsidRPr="00502C0A">
        <w:rPr>
          <w:rFonts w:ascii="Times New Roman" w:hAnsi="Times New Roman" w:cs="Times New Roman"/>
          <w:noProof/>
          <w:sz w:val="24"/>
          <w:szCs w:val="24"/>
        </w:rPr>
        <w:t xml:space="preserve"> S16-18.</w:t>
      </w:r>
      <w:bookmarkEnd w:id="133"/>
    </w:p>
    <w:p w14:paraId="69EB79C8"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34" w:name="_ENREF_3"/>
      <w:r w:rsidRPr="00502C0A">
        <w:rPr>
          <w:rFonts w:ascii="Times New Roman" w:hAnsi="Times New Roman" w:cs="Times New Roman"/>
          <w:noProof/>
          <w:sz w:val="24"/>
          <w:szCs w:val="24"/>
        </w:rPr>
        <w:t>Aimanianda, V., Bayry, J., Bozza, S., Kniemeyer, O., Perruccio, K., Elluru, S.R.</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(2009). Surface hydrophobin prevents immune recognition of airborne fungal spores. </w:t>
      </w:r>
      <w:r w:rsidRPr="00502C0A">
        <w:rPr>
          <w:rFonts w:ascii="Times New Roman" w:hAnsi="Times New Roman" w:cs="Times New Roman"/>
          <w:i/>
          <w:noProof/>
          <w:sz w:val="24"/>
          <w:szCs w:val="24"/>
        </w:rPr>
        <w:t>Nature</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460,</w:t>
      </w:r>
      <w:r w:rsidRPr="00502C0A">
        <w:rPr>
          <w:rFonts w:ascii="Times New Roman" w:hAnsi="Times New Roman" w:cs="Times New Roman"/>
          <w:noProof/>
          <w:sz w:val="24"/>
          <w:szCs w:val="24"/>
        </w:rPr>
        <w:t xml:space="preserve"> 1117-1121.</w:t>
      </w:r>
      <w:bookmarkEnd w:id="134"/>
    </w:p>
    <w:p w14:paraId="284550D4"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35" w:name="_ENREF_4"/>
      <w:r w:rsidRPr="00502C0A">
        <w:rPr>
          <w:rFonts w:ascii="Times New Roman" w:hAnsi="Times New Roman" w:cs="Times New Roman"/>
          <w:noProof/>
          <w:sz w:val="24"/>
          <w:szCs w:val="24"/>
        </w:rPr>
        <w:t xml:space="preserve">Akaiwa, M., Yae, Y., Sugimoto, R., Suzuki, S.O., Iwaki, T., Izuhara, K. and Hamasaki, N. (1999). Hakata antigen, a new member of the ficolin/opsonin p35 family, is a novel human lectin secreted into bronchus/alveolus and bile. </w:t>
      </w:r>
      <w:r w:rsidRPr="00502C0A">
        <w:rPr>
          <w:rFonts w:ascii="Times New Roman" w:hAnsi="Times New Roman" w:cs="Times New Roman"/>
          <w:i/>
          <w:noProof/>
          <w:sz w:val="24"/>
          <w:szCs w:val="24"/>
        </w:rPr>
        <w:t>J Histochem Cytochem</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47,</w:t>
      </w:r>
      <w:r w:rsidRPr="00502C0A">
        <w:rPr>
          <w:rFonts w:ascii="Times New Roman" w:hAnsi="Times New Roman" w:cs="Times New Roman"/>
          <w:noProof/>
          <w:sz w:val="24"/>
          <w:szCs w:val="24"/>
        </w:rPr>
        <w:t xml:space="preserve"> 777-786.</w:t>
      </w:r>
      <w:bookmarkEnd w:id="135"/>
    </w:p>
    <w:p w14:paraId="639377EF"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36" w:name="_ENREF_5"/>
      <w:r w:rsidRPr="00502C0A">
        <w:rPr>
          <w:rFonts w:ascii="Times New Roman" w:hAnsi="Times New Roman" w:cs="Times New Roman"/>
          <w:noProof/>
          <w:sz w:val="24"/>
          <w:szCs w:val="24"/>
        </w:rPr>
        <w:t xml:space="preserve">Akira, S. and Takeda, K. (2004). Toll-like receptor signalling. </w:t>
      </w:r>
      <w:r w:rsidRPr="00502C0A">
        <w:rPr>
          <w:rFonts w:ascii="Times New Roman" w:hAnsi="Times New Roman" w:cs="Times New Roman"/>
          <w:i/>
          <w:noProof/>
          <w:sz w:val="24"/>
          <w:szCs w:val="24"/>
        </w:rPr>
        <w:t>Nature reviews. Immunology</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w:t>
      </w:r>
      <w:r w:rsidRPr="00502C0A">
        <w:rPr>
          <w:rFonts w:ascii="Times New Roman" w:hAnsi="Times New Roman" w:cs="Times New Roman"/>
          <w:noProof/>
          <w:sz w:val="24"/>
          <w:szCs w:val="24"/>
        </w:rPr>
        <w:t xml:space="preserve"> 499-511.</w:t>
      </w:r>
      <w:bookmarkEnd w:id="136"/>
    </w:p>
    <w:p w14:paraId="71511EF0"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37" w:name="_ENREF_6"/>
      <w:r w:rsidRPr="00502C0A">
        <w:rPr>
          <w:rFonts w:ascii="Times New Roman" w:hAnsi="Times New Roman" w:cs="Times New Roman"/>
          <w:noProof/>
          <w:sz w:val="24"/>
          <w:szCs w:val="24"/>
        </w:rPr>
        <w:t>Ali, Y.M., Lynch, N.J., Haleem, K.S., Fujita, T., Endo, Y., Hansen, S.</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(2012). The lectin pathway of complement activation is a critical component of the innate immune response to pneumococcal infection. </w:t>
      </w:r>
      <w:r w:rsidRPr="00502C0A">
        <w:rPr>
          <w:rFonts w:ascii="Times New Roman" w:hAnsi="Times New Roman" w:cs="Times New Roman"/>
          <w:i/>
          <w:noProof/>
          <w:sz w:val="24"/>
          <w:szCs w:val="24"/>
        </w:rPr>
        <w:t>PLoS. Pathog.</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8,</w:t>
      </w:r>
      <w:r w:rsidRPr="00502C0A">
        <w:rPr>
          <w:rFonts w:ascii="Times New Roman" w:hAnsi="Times New Roman" w:cs="Times New Roman"/>
          <w:noProof/>
          <w:sz w:val="24"/>
          <w:szCs w:val="24"/>
        </w:rPr>
        <w:t xml:space="preserve"> e1002793.</w:t>
      </w:r>
      <w:bookmarkEnd w:id="137"/>
    </w:p>
    <w:p w14:paraId="7E1B5A6F"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38" w:name="_ENREF_7"/>
      <w:r w:rsidRPr="00502C0A">
        <w:rPr>
          <w:rFonts w:ascii="Times New Roman" w:hAnsi="Times New Roman" w:cs="Times New Roman"/>
          <w:noProof/>
          <w:sz w:val="24"/>
          <w:szCs w:val="24"/>
        </w:rPr>
        <w:t xml:space="preserve">Allen, M.J., Harbeck, R., Smith, B., Voelker, D.R. and Mason, R.J. (1999). Binding of rat and human surfactant proteins A and D to Aspergillus fumigatus conidia.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67,</w:t>
      </w:r>
      <w:r w:rsidRPr="00502C0A">
        <w:rPr>
          <w:rFonts w:ascii="Times New Roman" w:hAnsi="Times New Roman" w:cs="Times New Roman"/>
          <w:noProof/>
          <w:sz w:val="24"/>
          <w:szCs w:val="24"/>
        </w:rPr>
        <w:t xml:space="preserve"> 4563-4569.</w:t>
      </w:r>
      <w:bookmarkEnd w:id="138"/>
    </w:p>
    <w:p w14:paraId="3A6EBA06"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39" w:name="_ENREF_8"/>
      <w:r w:rsidRPr="00502C0A">
        <w:rPr>
          <w:rFonts w:ascii="Times New Roman" w:hAnsi="Times New Roman" w:cs="Times New Roman"/>
          <w:noProof/>
          <w:sz w:val="24"/>
          <w:szCs w:val="24"/>
        </w:rPr>
        <w:t>Amitani, R., Taylor, G., Elezis, E.N., Llewellyn-Jones, C., Mitchell, J., Kuze, F.</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(1995). Purification and characterization of factors produced by Aspergillus fumigatus which affect human ciliated respiratory epithelium.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63,</w:t>
      </w:r>
      <w:r w:rsidRPr="00502C0A">
        <w:rPr>
          <w:rFonts w:ascii="Times New Roman" w:hAnsi="Times New Roman" w:cs="Times New Roman"/>
          <w:noProof/>
          <w:sz w:val="24"/>
          <w:szCs w:val="24"/>
        </w:rPr>
        <w:t xml:space="preserve"> 3266-3271.</w:t>
      </w:r>
      <w:bookmarkEnd w:id="139"/>
    </w:p>
    <w:p w14:paraId="6969B2F7"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40" w:name="_ENREF_9"/>
      <w:r w:rsidRPr="00502C0A">
        <w:rPr>
          <w:rFonts w:ascii="Times New Roman" w:hAnsi="Times New Roman" w:cs="Times New Roman"/>
          <w:noProof/>
          <w:sz w:val="24"/>
          <w:szCs w:val="24"/>
        </w:rPr>
        <w:t xml:space="preserve">Antonini, J.M., Taylor, M.D., Millecchia, L., Bebout, A.R. and Roberts, J.R. (2004). Suppression in lung defense responses after bacterial infection in rats pretreated with different welding fumes. </w:t>
      </w:r>
      <w:r w:rsidRPr="00502C0A">
        <w:rPr>
          <w:rFonts w:ascii="Times New Roman" w:hAnsi="Times New Roman" w:cs="Times New Roman"/>
          <w:i/>
          <w:noProof/>
          <w:sz w:val="24"/>
          <w:szCs w:val="24"/>
        </w:rPr>
        <w:t>Toxicol Appl Pharmacol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200,</w:t>
      </w:r>
      <w:r w:rsidRPr="00502C0A">
        <w:rPr>
          <w:rFonts w:ascii="Times New Roman" w:hAnsi="Times New Roman" w:cs="Times New Roman"/>
          <w:noProof/>
          <w:sz w:val="24"/>
          <w:szCs w:val="24"/>
        </w:rPr>
        <w:t xml:space="preserve"> 206-218.</w:t>
      </w:r>
      <w:bookmarkEnd w:id="140"/>
    </w:p>
    <w:p w14:paraId="31B98753"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41" w:name="_ENREF_10"/>
      <w:r w:rsidRPr="00502C0A">
        <w:rPr>
          <w:rFonts w:ascii="Times New Roman" w:hAnsi="Times New Roman" w:cs="Times New Roman"/>
          <w:noProof/>
          <w:sz w:val="24"/>
          <w:szCs w:val="24"/>
        </w:rPr>
        <w:lastRenderedPageBreak/>
        <w:t>Aoyagi, Y., Adderson, E., Min, J., Matsushita, M., Fujita, T., Takahashi, S.</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(2005). Role of L-ficolin/ mannose-binding lectin-associated serine protease complexes in the opsonophagocytosis of type III group B streptococci.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174,</w:t>
      </w:r>
      <w:r w:rsidRPr="00502C0A">
        <w:rPr>
          <w:rFonts w:ascii="Times New Roman" w:hAnsi="Times New Roman" w:cs="Times New Roman"/>
          <w:noProof/>
          <w:sz w:val="24"/>
          <w:szCs w:val="24"/>
        </w:rPr>
        <w:t xml:space="preserve"> 418-425.</w:t>
      </w:r>
      <w:bookmarkEnd w:id="141"/>
    </w:p>
    <w:p w14:paraId="764742C1"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42" w:name="_ENREF_11"/>
      <w:r w:rsidRPr="00502C0A">
        <w:rPr>
          <w:rFonts w:ascii="Times New Roman" w:hAnsi="Times New Roman" w:cs="Times New Roman"/>
          <w:noProof/>
          <w:sz w:val="24"/>
          <w:szCs w:val="24"/>
        </w:rPr>
        <w:t>Aoyagi, Y., Adderson, E., Rubens, C., Bohnsack, J., Min, J., Matsushita, M.</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(2008). L-ficolin/mannose-binding lectin-associated serine protease complexes bind to group B streptococci primarily through </w:t>
      </w:r>
      <w:r w:rsidRPr="00502C0A">
        <w:rPr>
          <w:rFonts w:ascii="Times New Roman" w:hAnsi="Times New Roman" w:cs="Times New Roman"/>
          <w:i/>
          <w:noProof/>
          <w:sz w:val="24"/>
          <w:szCs w:val="24"/>
        </w:rPr>
        <w:t>N</w:t>
      </w:r>
      <w:r w:rsidRPr="00502C0A">
        <w:rPr>
          <w:rFonts w:ascii="Times New Roman" w:hAnsi="Times New Roman" w:cs="Times New Roman"/>
          <w:noProof/>
          <w:sz w:val="24"/>
          <w:szCs w:val="24"/>
        </w:rPr>
        <w:t xml:space="preserve">-acetylneuraminic acid of capsular polysaccharide and activate the complement pathway.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76,</w:t>
      </w:r>
      <w:r w:rsidRPr="00502C0A">
        <w:rPr>
          <w:rFonts w:ascii="Times New Roman" w:hAnsi="Times New Roman" w:cs="Times New Roman"/>
          <w:noProof/>
          <w:sz w:val="24"/>
          <w:szCs w:val="24"/>
        </w:rPr>
        <w:t xml:space="preserve"> 179-188.</w:t>
      </w:r>
      <w:bookmarkEnd w:id="142"/>
    </w:p>
    <w:p w14:paraId="489C5F42"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43" w:name="_ENREF_12"/>
      <w:r w:rsidRPr="00502C0A">
        <w:rPr>
          <w:rFonts w:ascii="Times New Roman" w:hAnsi="Times New Roman" w:cs="Times New Roman"/>
          <w:noProof/>
          <w:sz w:val="24"/>
          <w:szCs w:val="24"/>
        </w:rPr>
        <w:t>Aratani, Y., Kura, F., Watanabe, H., Akagawa, H., Takano, Y., Suzuki, K.</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(2002). Relative contributions of myeloperoxidase and NADPH-oxidase to the early host defense against pulmonary infections with Candida albicans and Aspergillus fumigatus. </w:t>
      </w:r>
      <w:r w:rsidRPr="00502C0A">
        <w:rPr>
          <w:rFonts w:ascii="Times New Roman" w:hAnsi="Times New Roman" w:cs="Times New Roman"/>
          <w:i/>
          <w:noProof/>
          <w:sz w:val="24"/>
          <w:szCs w:val="24"/>
        </w:rPr>
        <w:t>Med Mycol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40,</w:t>
      </w:r>
      <w:r w:rsidRPr="00502C0A">
        <w:rPr>
          <w:rFonts w:ascii="Times New Roman" w:hAnsi="Times New Roman" w:cs="Times New Roman"/>
          <w:noProof/>
          <w:sz w:val="24"/>
          <w:szCs w:val="24"/>
        </w:rPr>
        <w:t xml:space="preserve"> 557-563.</w:t>
      </w:r>
      <w:bookmarkEnd w:id="143"/>
    </w:p>
    <w:p w14:paraId="268EF8CF"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44" w:name="_ENREF_13"/>
      <w:r w:rsidRPr="00502C0A">
        <w:rPr>
          <w:rFonts w:ascii="Times New Roman" w:hAnsi="Times New Roman" w:cs="Times New Roman"/>
          <w:noProof/>
          <w:sz w:val="24"/>
          <w:szCs w:val="24"/>
        </w:rPr>
        <w:t xml:space="preserve">Arthur, J.S. and Ley, S.C. (2013). Mitogen-activated protein kinases in innate immunity. </w:t>
      </w:r>
      <w:r w:rsidRPr="00502C0A">
        <w:rPr>
          <w:rFonts w:ascii="Times New Roman" w:hAnsi="Times New Roman" w:cs="Times New Roman"/>
          <w:i/>
          <w:noProof/>
          <w:sz w:val="24"/>
          <w:szCs w:val="24"/>
        </w:rPr>
        <w:t>Nature reviews. Immunology</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13,</w:t>
      </w:r>
      <w:r w:rsidRPr="00502C0A">
        <w:rPr>
          <w:rFonts w:ascii="Times New Roman" w:hAnsi="Times New Roman" w:cs="Times New Roman"/>
          <w:noProof/>
          <w:sz w:val="24"/>
          <w:szCs w:val="24"/>
        </w:rPr>
        <w:t xml:space="preserve"> 679-692.</w:t>
      </w:r>
      <w:bookmarkEnd w:id="144"/>
    </w:p>
    <w:p w14:paraId="006257D1"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45" w:name="_ENREF_14"/>
      <w:r w:rsidRPr="00502C0A">
        <w:rPr>
          <w:rFonts w:ascii="Times New Roman" w:hAnsi="Times New Roman" w:cs="Times New Roman"/>
          <w:noProof/>
          <w:sz w:val="24"/>
          <w:szCs w:val="24"/>
        </w:rPr>
        <w:t xml:space="preserve">Asadullah, K., Sterry, W. and Volk, H.D. (2003). Interleukin-10 therapy--review of a new approach. </w:t>
      </w:r>
      <w:r w:rsidRPr="00502C0A">
        <w:rPr>
          <w:rFonts w:ascii="Times New Roman" w:hAnsi="Times New Roman" w:cs="Times New Roman"/>
          <w:i/>
          <w:noProof/>
          <w:sz w:val="24"/>
          <w:szCs w:val="24"/>
        </w:rPr>
        <w:t>Pharmacol Rev</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55,</w:t>
      </w:r>
      <w:r w:rsidRPr="00502C0A">
        <w:rPr>
          <w:rFonts w:ascii="Times New Roman" w:hAnsi="Times New Roman" w:cs="Times New Roman"/>
          <w:noProof/>
          <w:sz w:val="24"/>
          <w:szCs w:val="24"/>
        </w:rPr>
        <w:t xml:space="preserve"> 241-269.</w:t>
      </w:r>
      <w:bookmarkEnd w:id="145"/>
    </w:p>
    <w:p w14:paraId="0456448D"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46" w:name="_ENREF_15"/>
      <w:r w:rsidRPr="00502C0A">
        <w:rPr>
          <w:rFonts w:ascii="Times New Roman" w:hAnsi="Times New Roman" w:cs="Times New Roman"/>
          <w:noProof/>
          <w:sz w:val="24"/>
          <w:szCs w:val="24"/>
        </w:rPr>
        <w:t xml:space="preserve">Asbeck, E.C., Hoepelman, A.I.M., Scharringa, J., Herpers, B.L. and Verhoef, J. (2008). Mannose binding lectin plays a crucial role in innate immunity against yeast by enhanced complement activation and enhanced uptake of polymorphonuclear cells. </w:t>
      </w:r>
      <w:r w:rsidRPr="00502C0A">
        <w:rPr>
          <w:rFonts w:ascii="Times New Roman" w:hAnsi="Times New Roman" w:cs="Times New Roman"/>
          <w:i/>
          <w:noProof/>
          <w:sz w:val="24"/>
          <w:szCs w:val="24"/>
        </w:rPr>
        <w:t xml:space="preserve">BMC. Microbiol. </w:t>
      </w:r>
      <w:r w:rsidRPr="00502C0A">
        <w:rPr>
          <w:rFonts w:ascii="Times New Roman" w:hAnsi="Times New Roman" w:cs="Times New Roman"/>
          <w:b/>
          <w:noProof/>
          <w:sz w:val="24"/>
          <w:szCs w:val="24"/>
        </w:rPr>
        <w:t>8,</w:t>
      </w:r>
      <w:r w:rsidRPr="00502C0A">
        <w:rPr>
          <w:rFonts w:ascii="Times New Roman" w:hAnsi="Times New Roman" w:cs="Times New Roman"/>
          <w:noProof/>
          <w:sz w:val="24"/>
          <w:szCs w:val="24"/>
        </w:rPr>
        <w:t xml:space="preserve"> 229.</w:t>
      </w:r>
      <w:bookmarkEnd w:id="146"/>
    </w:p>
    <w:p w14:paraId="684A657B"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47" w:name="_ENREF_16"/>
      <w:r w:rsidRPr="00502C0A">
        <w:rPr>
          <w:rFonts w:ascii="Times New Roman" w:hAnsi="Times New Roman" w:cs="Times New Roman"/>
          <w:noProof/>
          <w:sz w:val="24"/>
          <w:szCs w:val="24"/>
        </w:rPr>
        <w:t xml:space="preserve">Azuma, I., Kimura, H., Hirao, F., Tsubura, E. and Yamamura, Y. (1969). Biochemical and immunological studies on aspergillus. II. Immunological properties of protein and polysaccharide fractions obtained from Aspergillus fumigatus. </w:t>
      </w:r>
      <w:r w:rsidRPr="00502C0A">
        <w:rPr>
          <w:rFonts w:ascii="Times New Roman" w:hAnsi="Times New Roman" w:cs="Times New Roman"/>
          <w:i/>
          <w:noProof/>
          <w:sz w:val="24"/>
          <w:szCs w:val="24"/>
        </w:rPr>
        <w:t>Mycopathol Mycol Appl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37,</w:t>
      </w:r>
      <w:r w:rsidRPr="00502C0A">
        <w:rPr>
          <w:rFonts w:ascii="Times New Roman" w:hAnsi="Times New Roman" w:cs="Times New Roman"/>
          <w:noProof/>
          <w:sz w:val="24"/>
          <w:szCs w:val="24"/>
        </w:rPr>
        <w:t xml:space="preserve"> 289-303.</w:t>
      </w:r>
      <w:bookmarkEnd w:id="147"/>
    </w:p>
    <w:p w14:paraId="5C47F98E" w14:textId="0832B1D2" w:rsidR="007932F6" w:rsidRPr="00502C0A" w:rsidRDefault="007932F6" w:rsidP="007932F6">
      <w:pPr>
        <w:spacing w:after="0" w:line="480" w:lineRule="auto"/>
        <w:ind w:left="720" w:hanging="720"/>
        <w:jc w:val="both"/>
        <w:rPr>
          <w:rFonts w:ascii="Times New Roman" w:hAnsi="Times New Roman" w:cs="Times New Roman"/>
          <w:noProof/>
          <w:sz w:val="24"/>
          <w:szCs w:val="24"/>
        </w:rPr>
      </w:pPr>
      <w:bookmarkStart w:id="148" w:name="_ENREF_1"/>
      <w:r w:rsidRPr="00502C0A">
        <w:rPr>
          <w:rFonts w:ascii="Times New Roman" w:hAnsi="Times New Roman" w:cs="Times New Roman"/>
          <w:noProof/>
          <w:sz w:val="24"/>
          <w:szCs w:val="24"/>
        </w:rPr>
        <w:t xml:space="preserve">B57 (2014) Investigation of Bronchoalveolar Lavage, Sputum and Associated Specimens. UK Standards for Microbiology Investigations. </w:t>
      </w:r>
      <w:hyperlink r:id="rId174" w:history="1">
        <w:r w:rsidRPr="00502C0A">
          <w:rPr>
            <w:rStyle w:val="Hyperlink"/>
            <w:rFonts w:ascii="Times New Roman" w:hAnsi="Times New Roman" w:cs="Times New Roman"/>
            <w:noProof/>
            <w:sz w:val="24"/>
            <w:szCs w:val="24"/>
          </w:rPr>
          <w:t>http://www.hpa.org.uk/SMI/pdf</w:t>
        </w:r>
      </w:hyperlink>
      <w:r w:rsidRPr="00502C0A">
        <w:rPr>
          <w:rFonts w:ascii="Times New Roman" w:hAnsi="Times New Roman" w:cs="Times New Roman"/>
          <w:noProof/>
          <w:sz w:val="24"/>
          <w:szCs w:val="24"/>
        </w:rPr>
        <w:t>.</w:t>
      </w:r>
      <w:bookmarkEnd w:id="148"/>
      <w:r w:rsidRPr="00502C0A">
        <w:rPr>
          <w:rFonts w:ascii="Times New Roman" w:hAnsi="Times New Roman" w:cs="Times New Roman"/>
          <w:noProof/>
          <w:sz w:val="24"/>
          <w:szCs w:val="24"/>
        </w:rPr>
        <w:t>Date accessed 24/05/16</w:t>
      </w:r>
    </w:p>
    <w:p w14:paraId="782A195C"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49" w:name="_ENREF_17"/>
      <w:r w:rsidRPr="00502C0A">
        <w:rPr>
          <w:rFonts w:ascii="Times New Roman" w:hAnsi="Times New Roman" w:cs="Times New Roman"/>
          <w:noProof/>
          <w:sz w:val="24"/>
          <w:szCs w:val="24"/>
        </w:rPr>
        <w:lastRenderedPageBreak/>
        <w:t xml:space="preserve">Baddley, J.W., Stephens, J.M., Ji, X., Gao, X., Schlamm, H.T. and Tarallo, M. (2013). Aspergillosis in Intensive Care Unit (ICU) patients: epidemiology and economic outcomes. </w:t>
      </w:r>
      <w:r w:rsidRPr="00502C0A">
        <w:rPr>
          <w:rFonts w:ascii="Times New Roman" w:hAnsi="Times New Roman" w:cs="Times New Roman"/>
          <w:i/>
          <w:noProof/>
          <w:sz w:val="24"/>
          <w:szCs w:val="24"/>
        </w:rPr>
        <w:t>BMC Infect Dis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13,</w:t>
      </w:r>
      <w:r w:rsidRPr="00502C0A">
        <w:rPr>
          <w:rFonts w:ascii="Times New Roman" w:hAnsi="Times New Roman" w:cs="Times New Roman"/>
          <w:noProof/>
          <w:sz w:val="24"/>
          <w:szCs w:val="24"/>
        </w:rPr>
        <w:t xml:space="preserve"> 29.</w:t>
      </w:r>
      <w:bookmarkEnd w:id="149"/>
    </w:p>
    <w:p w14:paraId="6FCF68A7"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50" w:name="_ENREF_18"/>
      <w:r w:rsidRPr="00502C0A">
        <w:rPr>
          <w:rFonts w:ascii="Times New Roman" w:hAnsi="Times New Roman" w:cs="Times New Roman"/>
          <w:noProof/>
          <w:sz w:val="24"/>
          <w:szCs w:val="24"/>
        </w:rPr>
        <w:t xml:space="preserve">Balloy, V., Huerre, M., Latge, J.P. and Chignard, M. (2005a). Differences in patterns of infection and inflammation for corticosteroid treatment and chemotherapy in experimental invasive pulmonary aspergillosis.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73,</w:t>
      </w:r>
      <w:r w:rsidRPr="00502C0A">
        <w:rPr>
          <w:rFonts w:ascii="Times New Roman" w:hAnsi="Times New Roman" w:cs="Times New Roman"/>
          <w:noProof/>
          <w:sz w:val="24"/>
          <w:szCs w:val="24"/>
        </w:rPr>
        <w:t xml:space="preserve"> 494-503.</w:t>
      </w:r>
      <w:bookmarkEnd w:id="150"/>
    </w:p>
    <w:p w14:paraId="1528552A"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51" w:name="_ENREF_19"/>
      <w:r w:rsidRPr="00502C0A">
        <w:rPr>
          <w:rFonts w:ascii="Times New Roman" w:hAnsi="Times New Roman" w:cs="Times New Roman"/>
          <w:noProof/>
          <w:sz w:val="24"/>
          <w:szCs w:val="24"/>
        </w:rPr>
        <w:t xml:space="preserve">Balloy, V., Sallenave, J., Wu, Y., Touqui, L., Latgé, J., Si-Tahar, M. and Chignard, M. (2008). </w:t>
      </w:r>
      <w:r w:rsidRPr="00502C0A">
        <w:rPr>
          <w:rFonts w:ascii="Times New Roman" w:hAnsi="Times New Roman" w:cs="Times New Roman"/>
          <w:i/>
          <w:noProof/>
          <w:sz w:val="24"/>
          <w:szCs w:val="24"/>
        </w:rPr>
        <w:t xml:space="preserve">Aspergillus fumigatus </w:t>
      </w:r>
      <w:r w:rsidRPr="00502C0A">
        <w:rPr>
          <w:rFonts w:ascii="Times New Roman" w:hAnsi="Times New Roman" w:cs="Times New Roman"/>
          <w:noProof/>
          <w:sz w:val="24"/>
          <w:szCs w:val="24"/>
        </w:rPr>
        <w:t xml:space="preserve">-induced Interleukin-8 synthesis by respiratory epithelial cells is controlled by the phosphatidylinositol 3-kinase, p38 MAPK, and ERK 1/2 pathways and not by the toll-like receptor-MyD88 pathway. </w:t>
      </w:r>
      <w:r w:rsidRPr="00502C0A">
        <w:rPr>
          <w:rFonts w:ascii="Times New Roman" w:hAnsi="Times New Roman" w:cs="Times New Roman"/>
          <w:i/>
          <w:noProof/>
          <w:sz w:val="24"/>
          <w:szCs w:val="24"/>
        </w:rPr>
        <w:t>J.Biol. Chem.</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283,</w:t>
      </w:r>
      <w:r w:rsidRPr="00502C0A">
        <w:rPr>
          <w:rFonts w:ascii="Times New Roman" w:hAnsi="Times New Roman" w:cs="Times New Roman"/>
          <w:noProof/>
          <w:sz w:val="24"/>
          <w:szCs w:val="24"/>
        </w:rPr>
        <w:t xml:space="preserve"> 30513-30521.</w:t>
      </w:r>
      <w:bookmarkEnd w:id="151"/>
    </w:p>
    <w:p w14:paraId="3DBDA53F"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52" w:name="_ENREF_20"/>
      <w:r w:rsidRPr="00502C0A">
        <w:rPr>
          <w:rFonts w:ascii="Times New Roman" w:hAnsi="Times New Roman" w:cs="Times New Roman"/>
          <w:noProof/>
          <w:sz w:val="24"/>
          <w:szCs w:val="24"/>
        </w:rPr>
        <w:t>Balloy, V., Si-Tahar, M., Takeuchi, O., Philippe, B., Nahori, M.A., Tanguy, M.</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(2005b). Involvement of toll-like receptor 2 in experimental invasive pulmonary aspergillosis.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73,</w:t>
      </w:r>
      <w:r w:rsidRPr="00502C0A">
        <w:rPr>
          <w:rFonts w:ascii="Times New Roman" w:hAnsi="Times New Roman" w:cs="Times New Roman"/>
          <w:noProof/>
          <w:sz w:val="24"/>
          <w:szCs w:val="24"/>
        </w:rPr>
        <w:t xml:space="preserve"> 5420-5425.</w:t>
      </w:r>
      <w:bookmarkEnd w:id="152"/>
    </w:p>
    <w:p w14:paraId="2B6F97B2"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53" w:name="_ENREF_21"/>
      <w:r w:rsidRPr="00502C0A">
        <w:rPr>
          <w:rFonts w:ascii="Times New Roman" w:hAnsi="Times New Roman" w:cs="Times New Roman"/>
          <w:noProof/>
          <w:sz w:val="24"/>
          <w:szCs w:val="24"/>
        </w:rPr>
        <w:t xml:space="preserve">Baranger, K., Zani, M.L., Chandenier, J., Dallet-Choisy, S. and Moreau, T. (2008). The antibacterial and antifungal properties of trappin-2 (pre-elafin) do not depend on its protease inhibitory function. </w:t>
      </w:r>
      <w:r w:rsidRPr="00502C0A">
        <w:rPr>
          <w:rFonts w:ascii="Times New Roman" w:hAnsi="Times New Roman" w:cs="Times New Roman"/>
          <w:i/>
          <w:noProof/>
          <w:sz w:val="24"/>
          <w:szCs w:val="24"/>
        </w:rPr>
        <w:t>FEBS J</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275,</w:t>
      </w:r>
      <w:r w:rsidRPr="00502C0A">
        <w:rPr>
          <w:rFonts w:ascii="Times New Roman" w:hAnsi="Times New Roman" w:cs="Times New Roman"/>
          <w:noProof/>
          <w:sz w:val="24"/>
          <w:szCs w:val="24"/>
        </w:rPr>
        <w:t xml:space="preserve"> 2008-2020.</w:t>
      </w:r>
      <w:bookmarkEnd w:id="153"/>
    </w:p>
    <w:p w14:paraId="3BAD5E17"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54" w:name="_ENREF_22"/>
      <w:r w:rsidRPr="00502C0A">
        <w:rPr>
          <w:rFonts w:ascii="Times New Roman" w:hAnsi="Times New Roman" w:cs="Times New Roman"/>
          <w:noProof/>
          <w:sz w:val="24"/>
          <w:szCs w:val="24"/>
        </w:rPr>
        <w:t xml:space="preserve">Behnsen, J., Hartmann, A., Schmaler, J., Gehrke, A., Brakhage, A.A. and Zipfel, P.F. (2008). The opportunistic human pathogenic fungus </w:t>
      </w:r>
      <w:r w:rsidRPr="00502C0A">
        <w:rPr>
          <w:rFonts w:ascii="Times New Roman" w:hAnsi="Times New Roman" w:cs="Times New Roman"/>
          <w:i/>
          <w:noProof/>
          <w:sz w:val="24"/>
          <w:szCs w:val="24"/>
        </w:rPr>
        <w:t>Aspergillus fumigatus</w:t>
      </w:r>
      <w:r w:rsidRPr="00502C0A">
        <w:rPr>
          <w:rFonts w:ascii="Times New Roman" w:hAnsi="Times New Roman" w:cs="Times New Roman"/>
          <w:noProof/>
          <w:sz w:val="24"/>
          <w:szCs w:val="24"/>
        </w:rPr>
        <w:t xml:space="preserve"> evades the host complement system.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76,</w:t>
      </w:r>
      <w:r w:rsidRPr="00502C0A">
        <w:rPr>
          <w:rFonts w:ascii="Times New Roman" w:hAnsi="Times New Roman" w:cs="Times New Roman"/>
          <w:noProof/>
          <w:sz w:val="24"/>
          <w:szCs w:val="24"/>
        </w:rPr>
        <w:t xml:space="preserve"> 820-827.</w:t>
      </w:r>
      <w:bookmarkEnd w:id="154"/>
    </w:p>
    <w:p w14:paraId="53B91D45"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55" w:name="_ENREF_23"/>
      <w:r w:rsidRPr="00502C0A">
        <w:rPr>
          <w:rFonts w:ascii="Times New Roman" w:hAnsi="Times New Roman" w:cs="Times New Roman"/>
          <w:noProof/>
          <w:sz w:val="24"/>
          <w:szCs w:val="24"/>
        </w:rPr>
        <w:t>Bellocchio, S., Montagnoli, C., Bozza, S., Gaziano, R., Rossi, G., Mambula, S.S.</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(2004). The contribution of the Toll-like/IL-1 receptor superfamily to innate and adaptive immunity to fungal pathogens in vivo.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172,</w:t>
      </w:r>
      <w:r w:rsidRPr="00502C0A">
        <w:rPr>
          <w:rFonts w:ascii="Times New Roman" w:hAnsi="Times New Roman" w:cs="Times New Roman"/>
          <w:noProof/>
          <w:sz w:val="24"/>
          <w:szCs w:val="24"/>
        </w:rPr>
        <w:t xml:space="preserve"> 3059-3069.</w:t>
      </w:r>
      <w:bookmarkEnd w:id="155"/>
    </w:p>
    <w:p w14:paraId="72EC2469"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56" w:name="_ENREF_24"/>
      <w:r w:rsidRPr="00502C0A">
        <w:rPr>
          <w:rFonts w:ascii="Times New Roman" w:hAnsi="Times New Roman" w:cs="Times New Roman"/>
          <w:noProof/>
          <w:sz w:val="24"/>
          <w:szCs w:val="24"/>
        </w:rPr>
        <w:t xml:space="preserve">Bernard, M. and Latgé, J.P. (2001). </w:t>
      </w:r>
      <w:r w:rsidRPr="00502C0A">
        <w:rPr>
          <w:rFonts w:ascii="Times New Roman" w:hAnsi="Times New Roman" w:cs="Times New Roman"/>
          <w:i/>
          <w:noProof/>
          <w:sz w:val="24"/>
          <w:szCs w:val="24"/>
        </w:rPr>
        <w:t>Aspergillus fumigatus</w:t>
      </w:r>
      <w:r w:rsidRPr="00502C0A">
        <w:rPr>
          <w:rFonts w:ascii="Times New Roman" w:hAnsi="Times New Roman" w:cs="Times New Roman"/>
          <w:noProof/>
          <w:sz w:val="24"/>
          <w:szCs w:val="24"/>
        </w:rPr>
        <w:t xml:space="preserve"> cell wall: composition and biosynthesis. </w:t>
      </w:r>
      <w:r w:rsidRPr="00502C0A">
        <w:rPr>
          <w:rFonts w:ascii="Times New Roman" w:hAnsi="Times New Roman" w:cs="Times New Roman"/>
          <w:i/>
          <w:noProof/>
          <w:sz w:val="24"/>
          <w:szCs w:val="24"/>
        </w:rPr>
        <w:t>Med. Mycol.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39,</w:t>
      </w:r>
      <w:r w:rsidRPr="00502C0A">
        <w:rPr>
          <w:rFonts w:ascii="Times New Roman" w:hAnsi="Times New Roman" w:cs="Times New Roman"/>
          <w:noProof/>
          <w:sz w:val="24"/>
          <w:szCs w:val="24"/>
        </w:rPr>
        <w:t xml:space="preserve"> 9-17.</w:t>
      </w:r>
      <w:bookmarkEnd w:id="156"/>
    </w:p>
    <w:p w14:paraId="49A42E57"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57" w:name="_ENREF_25"/>
      <w:r w:rsidRPr="00502C0A">
        <w:rPr>
          <w:rFonts w:ascii="Times New Roman" w:hAnsi="Times New Roman" w:cs="Times New Roman"/>
          <w:noProof/>
          <w:sz w:val="24"/>
          <w:szCs w:val="24"/>
        </w:rPr>
        <w:lastRenderedPageBreak/>
        <w:t xml:space="preserve">Bianchi, M., Hakkim, A., Brinkmann, V., Siler, U., Seger, R.A., Zychlinsky, A. and Reichenbach, J. (2009). Restoration of NET formation by gene therapy in CGD controls aspergillosis. </w:t>
      </w:r>
      <w:r w:rsidRPr="00502C0A">
        <w:rPr>
          <w:rFonts w:ascii="Times New Roman" w:hAnsi="Times New Roman" w:cs="Times New Roman"/>
          <w:i/>
          <w:noProof/>
          <w:sz w:val="24"/>
          <w:szCs w:val="24"/>
        </w:rPr>
        <w:t>Blood</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114,</w:t>
      </w:r>
      <w:r w:rsidRPr="00502C0A">
        <w:rPr>
          <w:rFonts w:ascii="Times New Roman" w:hAnsi="Times New Roman" w:cs="Times New Roman"/>
          <w:noProof/>
          <w:sz w:val="24"/>
          <w:szCs w:val="24"/>
        </w:rPr>
        <w:t xml:space="preserve"> 2619-2622.</w:t>
      </w:r>
      <w:bookmarkEnd w:id="157"/>
    </w:p>
    <w:p w14:paraId="48906DF0"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58" w:name="_ENREF_26"/>
      <w:r w:rsidRPr="00502C0A">
        <w:rPr>
          <w:rFonts w:ascii="Times New Roman" w:hAnsi="Times New Roman" w:cs="Times New Roman"/>
          <w:noProof/>
          <w:sz w:val="24"/>
          <w:szCs w:val="24"/>
        </w:rPr>
        <w:t xml:space="preserve">Bidula, S., Kenawy, H., Ali, Y., Sexton, D., Schwaeble, W. and Schelenz, S. (2013a). Role of ficolin-A and lectin complement pathway in the innate defense against pathogenic </w:t>
      </w:r>
      <w:r w:rsidRPr="00502C0A">
        <w:rPr>
          <w:rFonts w:ascii="Times New Roman" w:hAnsi="Times New Roman" w:cs="Times New Roman"/>
          <w:i/>
          <w:noProof/>
          <w:sz w:val="24"/>
          <w:szCs w:val="24"/>
        </w:rPr>
        <w:t xml:space="preserve">Aspergillus </w:t>
      </w:r>
      <w:r w:rsidRPr="00502C0A">
        <w:rPr>
          <w:rFonts w:ascii="Times New Roman" w:hAnsi="Times New Roman" w:cs="Times New Roman"/>
          <w:noProof/>
          <w:sz w:val="24"/>
          <w:szCs w:val="24"/>
        </w:rPr>
        <w:t xml:space="preserve">species.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81,</w:t>
      </w:r>
      <w:r w:rsidRPr="00502C0A">
        <w:rPr>
          <w:rFonts w:ascii="Times New Roman" w:hAnsi="Times New Roman" w:cs="Times New Roman"/>
          <w:noProof/>
          <w:sz w:val="24"/>
          <w:szCs w:val="24"/>
        </w:rPr>
        <w:t xml:space="preserve"> 1730-1740.</w:t>
      </w:r>
      <w:bookmarkEnd w:id="158"/>
    </w:p>
    <w:p w14:paraId="26E24966"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59" w:name="_ENREF_27"/>
      <w:r w:rsidRPr="00502C0A">
        <w:rPr>
          <w:rFonts w:ascii="Times New Roman" w:hAnsi="Times New Roman" w:cs="Times New Roman"/>
          <w:noProof/>
          <w:sz w:val="24"/>
          <w:szCs w:val="24"/>
        </w:rPr>
        <w:t xml:space="preserve">Bidula, S., Sexton, D. and Schelenz, S. (2013b). Serum ficolins enhance phagocytosis and killing of </w:t>
      </w:r>
      <w:r w:rsidRPr="00502C0A">
        <w:rPr>
          <w:rFonts w:ascii="Times New Roman" w:hAnsi="Times New Roman" w:cs="Times New Roman"/>
          <w:i/>
          <w:noProof/>
          <w:sz w:val="24"/>
          <w:szCs w:val="24"/>
        </w:rPr>
        <w:t xml:space="preserve">Aspergillus fumigatus </w:t>
      </w:r>
      <w:r w:rsidRPr="00502C0A">
        <w:rPr>
          <w:rFonts w:ascii="Times New Roman" w:hAnsi="Times New Roman" w:cs="Times New Roman"/>
          <w:noProof/>
          <w:sz w:val="24"/>
          <w:szCs w:val="24"/>
        </w:rPr>
        <w:t xml:space="preserve">leading to modulation of the pro-inflammatory cytokine response. </w:t>
      </w:r>
      <w:r w:rsidRPr="00502C0A">
        <w:rPr>
          <w:rFonts w:ascii="Times New Roman" w:hAnsi="Times New Roman" w:cs="Times New Roman"/>
          <w:i/>
          <w:noProof/>
          <w:sz w:val="24"/>
          <w:szCs w:val="24"/>
        </w:rPr>
        <w:t>Immunology</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140,</w:t>
      </w:r>
      <w:r w:rsidRPr="00502C0A">
        <w:rPr>
          <w:rFonts w:ascii="Times New Roman" w:hAnsi="Times New Roman" w:cs="Times New Roman"/>
          <w:noProof/>
          <w:sz w:val="24"/>
          <w:szCs w:val="24"/>
        </w:rPr>
        <w:t xml:space="preserve"> 121.</w:t>
      </w:r>
      <w:bookmarkEnd w:id="159"/>
    </w:p>
    <w:p w14:paraId="381EB321" w14:textId="16D19339"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60" w:name="_ENREF_28"/>
      <w:r w:rsidRPr="00502C0A">
        <w:rPr>
          <w:rFonts w:ascii="Times New Roman" w:hAnsi="Times New Roman" w:cs="Times New Roman"/>
          <w:noProof/>
          <w:sz w:val="24"/>
          <w:szCs w:val="24"/>
        </w:rPr>
        <w:t>Bidula, S., Sexton, D.W., Abdolrasouli, A., Shah, A., Reed, A., Armstrong-James, D. and Schelenz, S. (2015a). Serum opsonin, L-ficolin, is detected in human lungs of transplant patients following fungal infections and modulates inflammation and killing of A. fumigatus.</w:t>
      </w:r>
      <w:r w:rsidR="001C5313" w:rsidRPr="00502C0A">
        <w:rPr>
          <w:rFonts w:ascii="Times New Roman" w:hAnsi="Times New Roman" w:cs="Times New Roman"/>
          <w:i/>
          <w:noProof/>
          <w:sz w:val="24"/>
          <w:szCs w:val="24"/>
        </w:rPr>
        <w:t xml:space="preserve"> J. Infect. Dis</w:t>
      </w:r>
      <w:r w:rsidRPr="00502C0A">
        <w:rPr>
          <w:rFonts w:ascii="Times New Roman" w:hAnsi="Times New Roman" w:cs="Times New Roman"/>
          <w:noProof/>
          <w:sz w:val="24"/>
          <w:szCs w:val="24"/>
        </w:rPr>
        <w:t>.</w:t>
      </w:r>
      <w:bookmarkEnd w:id="160"/>
      <w:r w:rsidR="001C5313" w:rsidRPr="00502C0A">
        <w:rPr>
          <w:rFonts w:ascii="Times New Roman" w:hAnsi="Times New Roman" w:cs="Times New Roman"/>
          <w:noProof/>
          <w:sz w:val="24"/>
          <w:szCs w:val="24"/>
        </w:rPr>
        <w:t xml:space="preserve"> </w:t>
      </w:r>
      <w:r w:rsidR="001C5313" w:rsidRPr="00502C0A">
        <w:rPr>
          <w:rFonts w:ascii="Times New Roman" w:hAnsi="Times New Roman" w:cs="Times New Roman"/>
          <w:b/>
          <w:sz w:val="24"/>
          <w:szCs w:val="20"/>
        </w:rPr>
        <w:t>212</w:t>
      </w:r>
      <w:r w:rsidR="001C5313" w:rsidRPr="00502C0A">
        <w:rPr>
          <w:rFonts w:ascii="Times New Roman" w:hAnsi="Times New Roman" w:cs="Times New Roman"/>
          <w:sz w:val="24"/>
          <w:szCs w:val="20"/>
        </w:rPr>
        <w:t>(2):234-46.</w:t>
      </w:r>
    </w:p>
    <w:p w14:paraId="19049F2F" w14:textId="14658CA7" w:rsidR="00405C43" w:rsidRPr="00502C0A" w:rsidRDefault="00405C43" w:rsidP="007932F6">
      <w:pPr>
        <w:spacing w:after="0" w:line="480" w:lineRule="auto"/>
        <w:ind w:left="720" w:hanging="720"/>
        <w:jc w:val="both"/>
        <w:rPr>
          <w:rFonts w:ascii="Times New Roman" w:hAnsi="Times New Roman" w:cs="Times New Roman"/>
          <w:noProof/>
          <w:sz w:val="32"/>
          <w:szCs w:val="24"/>
        </w:rPr>
      </w:pPr>
      <w:bookmarkStart w:id="161" w:name="_ENREF_29"/>
      <w:r w:rsidRPr="00502C0A">
        <w:rPr>
          <w:rFonts w:ascii="Times New Roman" w:hAnsi="Times New Roman" w:cs="Times New Roman"/>
          <w:noProof/>
          <w:sz w:val="24"/>
          <w:szCs w:val="24"/>
        </w:rPr>
        <w:t>Bidula, S., Sexton, D.W., Yates, M., Abdolrasouli, A., Shah, A., Wallis, R.</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(2015b). H-ficolin binds Aspergillus fumigatus leading to activation of the lectin complement pathway and modulation of lung epithelial immune responses. </w:t>
      </w:r>
      <w:r w:rsidRPr="00502C0A">
        <w:rPr>
          <w:rFonts w:ascii="Times New Roman" w:hAnsi="Times New Roman" w:cs="Times New Roman"/>
          <w:i/>
          <w:noProof/>
          <w:sz w:val="24"/>
          <w:szCs w:val="24"/>
        </w:rPr>
        <w:t>Immunology</w:t>
      </w:r>
      <w:r w:rsidRPr="00502C0A">
        <w:rPr>
          <w:rFonts w:ascii="Times New Roman" w:hAnsi="Times New Roman" w:cs="Times New Roman"/>
          <w:noProof/>
          <w:sz w:val="24"/>
          <w:szCs w:val="24"/>
        </w:rPr>
        <w:t>.</w:t>
      </w:r>
      <w:bookmarkEnd w:id="161"/>
      <w:r w:rsidR="001C5313" w:rsidRPr="00502C0A">
        <w:rPr>
          <w:rFonts w:ascii="Times New Roman" w:hAnsi="Times New Roman" w:cs="Times New Roman"/>
          <w:noProof/>
          <w:sz w:val="24"/>
          <w:szCs w:val="24"/>
        </w:rPr>
        <w:t xml:space="preserve"> </w:t>
      </w:r>
      <w:r w:rsidR="001C5313" w:rsidRPr="00502C0A">
        <w:rPr>
          <w:rFonts w:ascii="Times New Roman" w:hAnsi="Times New Roman" w:cs="Times New Roman"/>
          <w:b/>
          <w:sz w:val="24"/>
          <w:szCs w:val="20"/>
        </w:rPr>
        <w:t>146</w:t>
      </w:r>
      <w:r w:rsidR="001C5313" w:rsidRPr="00502C0A">
        <w:rPr>
          <w:rFonts w:ascii="Times New Roman" w:hAnsi="Times New Roman" w:cs="Times New Roman"/>
          <w:sz w:val="24"/>
          <w:szCs w:val="20"/>
        </w:rPr>
        <w:t>(2):281-91.</w:t>
      </w:r>
    </w:p>
    <w:p w14:paraId="1023BD46"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62" w:name="_ENREF_30"/>
      <w:r w:rsidRPr="00502C0A">
        <w:rPr>
          <w:rFonts w:ascii="Times New Roman" w:hAnsi="Times New Roman" w:cs="Times New Roman"/>
          <w:noProof/>
          <w:sz w:val="24"/>
          <w:szCs w:val="24"/>
        </w:rPr>
        <w:t>Bochud, P.Y., Chien, J.W., Marr, K.A., Leisenring, W.M., Upton, A., Janer, M.</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(2008). Toll-like receptor 4 polymorphisms and aspergillosis in stem-cell transplantation. </w:t>
      </w:r>
      <w:r w:rsidRPr="00502C0A">
        <w:rPr>
          <w:rFonts w:ascii="Times New Roman" w:hAnsi="Times New Roman" w:cs="Times New Roman"/>
          <w:i/>
          <w:noProof/>
          <w:sz w:val="24"/>
          <w:szCs w:val="24"/>
        </w:rPr>
        <w:t>N Engl J Med</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359,</w:t>
      </w:r>
      <w:r w:rsidRPr="00502C0A">
        <w:rPr>
          <w:rFonts w:ascii="Times New Roman" w:hAnsi="Times New Roman" w:cs="Times New Roman"/>
          <w:noProof/>
          <w:sz w:val="24"/>
          <w:szCs w:val="24"/>
        </w:rPr>
        <w:t xml:space="preserve"> 1766-1777.</w:t>
      </w:r>
      <w:bookmarkEnd w:id="162"/>
    </w:p>
    <w:p w14:paraId="46921324"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63" w:name="_ENREF_31"/>
      <w:r w:rsidRPr="00502C0A">
        <w:rPr>
          <w:rFonts w:ascii="Times New Roman" w:hAnsi="Times New Roman" w:cs="Times New Roman"/>
          <w:noProof/>
          <w:sz w:val="24"/>
          <w:szCs w:val="24"/>
        </w:rPr>
        <w:t xml:space="preserve">Borger, P., Koeter, G.H., Timmerman, J.A., Vellenga, E., Tomee, J.F. and Kauffman, H.F. (1999). Proteases from Aspergillus fumigatus induce interleukin (IL)-6 and IL-8 production in airway epithelial cell lines by transcriptional mechanisms. </w:t>
      </w:r>
      <w:r w:rsidRPr="00502C0A">
        <w:rPr>
          <w:rFonts w:ascii="Times New Roman" w:hAnsi="Times New Roman" w:cs="Times New Roman"/>
          <w:i/>
          <w:noProof/>
          <w:sz w:val="24"/>
          <w:szCs w:val="24"/>
        </w:rPr>
        <w:t>The Journal of infectious diseases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180,</w:t>
      </w:r>
      <w:r w:rsidRPr="00502C0A">
        <w:rPr>
          <w:rFonts w:ascii="Times New Roman" w:hAnsi="Times New Roman" w:cs="Times New Roman"/>
          <w:noProof/>
          <w:sz w:val="24"/>
          <w:szCs w:val="24"/>
        </w:rPr>
        <w:t xml:space="preserve"> 1267-1274.</w:t>
      </w:r>
      <w:bookmarkEnd w:id="163"/>
    </w:p>
    <w:p w14:paraId="3278C944"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64" w:name="_ENREF_32"/>
      <w:r w:rsidRPr="00502C0A">
        <w:rPr>
          <w:rFonts w:ascii="Times New Roman" w:hAnsi="Times New Roman" w:cs="Times New Roman"/>
          <w:noProof/>
          <w:sz w:val="24"/>
          <w:szCs w:val="24"/>
        </w:rPr>
        <w:t xml:space="preserve">Borron, P., McIntosh, J.C., Korfhagen, T.R., Whitsett, J.A., Taylor, J. and Wright, J.R. (2000). Surfactant-associated protein A inhibits LPS-induced cytokine and nitric oxide production in vivo. </w:t>
      </w:r>
      <w:r w:rsidRPr="00502C0A">
        <w:rPr>
          <w:rFonts w:ascii="Times New Roman" w:hAnsi="Times New Roman" w:cs="Times New Roman"/>
          <w:i/>
          <w:noProof/>
          <w:sz w:val="24"/>
          <w:szCs w:val="24"/>
        </w:rPr>
        <w:t>Am J Physiol Lung Cell Mol Physiol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278,</w:t>
      </w:r>
      <w:r w:rsidRPr="00502C0A">
        <w:rPr>
          <w:rFonts w:ascii="Times New Roman" w:hAnsi="Times New Roman" w:cs="Times New Roman"/>
          <w:noProof/>
          <w:sz w:val="24"/>
          <w:szCs w:val="24"/>
        </w:rPr>
        <w:t xml:space="preserve"> L840-847.</w:t>
      </w:r>
      <w:bookmarkEnd w:id="164"/>
    </w:p>
    <w:p w14:paraId="216B025A"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65" w:name="_ENREF_33"/>
      <w:r w:rsidRPr="00502C0A">
        <w:rPr>
          <w:rFonts w:ascii="Times New Roman" w:hAnsi="Times New Roman" w:cs="Times New Roman"/>
          <w:noProof/>
          <w:sz w:val="24"/>
          <w:szCs w:val="24"/>
        </w:rPr>
        <w:lastRenderedPageBreak/>
        <w:t xml:space="preserve">Bouchara, J.P., Tronchin, G. and Chabasse, D. (1994). [Mechanisms and implications of the adhesion phenomenon in Aspergillus fumigatus]. </w:t>
      </w:r>
      <w:r w:rsidRPr="00502C0A">
        <w:rPr>
          <w:rFonts w:ascii="Times New Roman" w:hAnsi="Times New Roman" w:cs="Times New Roman"/>
          <w:i/>
          <w:noProof/>
          <w:sz w:val="24"/>
          <w:szCs w:val="24"/>
        </w:rPr>
        <w:t>Pathol Biol (Paris)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42,</w:t>
      </w:r>
      <w:r w:rsidRPr="00502C0A">
        <w:rPr>
          <w:rFonts w:ascii="Times New Roman" w:hAnsi="Times New Roman" w:cs="Times New Roman"/>
          <w:noProof/>
          <w:sz w:val="24"/>
          <w:szCs w:val="24"/>
        </w:rPr>
        <w:t xml:space="preserve"> 640-646.</w:t>
      </w:r>
      <w:bookmarkEnd w:id="165"/>
    </w:p>
    <w:p w14:paraId="571430FA"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66" w:name="_ENREF_34"/>
      <w:r w:rsidRPr="00502C0A">
        <w:rPr>
          <w:rFonts w:ascii="Times New Roman" w:hAnsi="Times New Roman" w:cs="Times New Roman"/>
          <w:noProof/>
          <w:sz w:val="24"/>
          <w:szCs w:val="24"/>
        </w:rPr>
        <w:t xml:space="preserve">Bradford, M.M. (1976). A rapid and sensitive method for the quantitation of microgram quantities of protein utilizing the principle of protein-dye binding. </w:t>
      </w:r>
      <w:r w:rsidRPr="00502C0A">
        <w:rPr>
          <w:rFonts w:ascii="Times New Roman" w:hAnsi="Times New Roman" w:cs="Times New Roman"/>
          <w:i/>
          <w:noProof/>
          <w:sz w:val="24"/>
          <w:szCs w:val="24"/>
        </w:rPr>
        <w:t>Anal Biochem</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72,</w:t>
      </w:r>
      <w:r w:rsidRPr="00502C0A">
        <w:rPr>
          <w:rFonts w:ascii="Times New Roman" w:hAnsi="Times New Roman" w:cs="Times New Roman"/>
          <w:noProof/>
          <w:sz w:val="24"/>
          <w:szCs w:val="24"/>
        </w:rPr>
        <w:t xml:space="preserve"> 248-254.</w:t>
      </w:r>
      <w:bookmarkEnd w:id="166"/>
    </w:p>
    <w:p w14:paraId="6ECA6344" w14:textId="16A6B474"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67" w:name="_ENREF_35"/>
      <w:r w:rsidRPr="00502C0A">
        <w:rPr>
          <w:rFonts w:ascii="Times New Roman" w:hAnsi="Times New Roman" w:cs="Times New Roman"/>
          <w:noProof/>
          <w:sz w:val="24"/>
          <w:szCs w:val="24"/>
        </w:rPr>
        <w:t xml:space="preserve">Brady, A.M., Calix, J.J., Yu, J., Geno, K.A., Cutter, G.R. and Nahm, M.H. (2014). Low Invasiveness of Pneumococcal Serotype 11A Is Linked to Ficolin-2 Recognition of O-acetylated Capsule Epitopes and Lectin Complement Pathway Activation. </w:t>
      </w:r>
      <w:r w:rsidR="001C5313" w:rsidRPr="00502C0A">
        <w:rPr>
          <w:rFonts w:ascii="Times New Roman" w:hAnsi="Times New Roman" w:cs="Times New Roman"/>
          <w:i/>
          <w:noProof/>
          <w:sz w:val="24"/>
          <w:szCs w:val="24"/>
        </w:rPr>
        <w:t>J. Infect. Dis</w:t>
      </w:r>
      <w:r w:rsidRPr="00502C0A">
        <w:rPr>
          <w:rFonts w:ascii="Times New Roman" w:hAnsi="Times New Roman" w:cs="Times New Roman"/>
          <w:noProof/>
          <w:sz w:val="24"/>
          <w:szCs w:val="24"/>
        </w:rPr>
        <w:t>.</w:t>
      </w:r>
      <w:bookmarkEnd w:id="167"/>
      <w:r w:rsidR="001C5313" w:rsidRPr="00502C0A">
        <w:rPr>
          <w:rFonts w:ascii="Times New Roman" w:hAnsi="Times New Roman" w:cs="Times New Roman"/>
          <w:noProof/>
          <w:sz w:val="32"/>
          <w:szCs w:val="24"/>
        </w:rPr>
        <w:t xml:space="preserve"> </w:t>
      </w:r>
      <w:r w:rsidR="001C5313" w:rsidRPr="00502C0A">
        <w:rPr>
          <w:rFonts w:ascii="Times New Roman" w:hAnsi="Times New Roman" w:cs="Times New Roman"/>
          <w:b/>
          <w:sz w:val="24"/>
          <w:szCs w:val="24"/>
        </w:rPr>
        <w:t>210</w:t>
      </w:r>
      <w:r w:rsidR="001C5313" w:rsidRPr="00502C0A">
        <w:rPr>
          <w:rFonts w:ascii="Times New Roman" w:hAnsi="Times New Roman" w:cs="Times New Roman"/>
          <w:sz w:val="24"/>
          <w:szCs w:val="24"/>
        </w:rPr>
        <w:t>(7):1155-65.</w:t>
      </w:r>
    </w:p>
    <w:p w14:paraId="1032EC6A"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68" w:name="_ENREF_36"/>
      <w:r w:rsidRPr="00502C0A">
        <w:rPr>
          <w:rFonts w:ascii="Times New Roman" w:hAnsi="Times New Roman" w:cs="Times New Roman"/>
          <w:noProof/>
          <w:sz w:val="24"/>
          <w:szCs w:val="24"/>
        </w:rPr>
        <w:t>Braedel, S., Radsak, M., Einsele, H., Latge, J.P., Michan, A., Loeffler, J.</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(2004). Aspergillus fumigatus antigens activate innate immune cells via toll-like receptors 2 and 4. </w:t>
      </w:r>
      <w:r w:rsidRPr="00502C0A">
        <w:rPr>
          <w:rFonts w:ascii="Times New Roman" w:hAnsi="Times New Roman" w:cs="Times New Roman"/>
          <w:i/>
          <w:noProof/>
          <w:sz w:val="24"/>
          <w:szCs w:val="24"/>
        </w:rPr>
        <w:t>Br J Haematol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125,</w:t>
      </w:r>
      <w:r w:rsidRPr="00502C0A">
        <w:rPr>
          <w:rFonts w:ascii="Times New Roman" w:hAnsi="Times New Roman" w:cs="Times New Roman"/>
          <w:noProof/>
          <w:sz w:val="24"/>
          <w:szCs w:val="24"/>
        </w:rPr>
        <w:t xml:space="preserve"> 392-399.</w:t>
      </w:r>
      <w:bookmarkEnd w:id="168"/>
    </w:p>
    <w:p w14:paraId="3F8DFEA6" w14:textId="2F8B862A"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69" w:name="_ENREF_37"/>
      <w:r w:rsidRPr="00502C0A">
        <w:rPr>
          <w:rFonts w:ascii="Times New Roman" w:hAnsi="Times New Roman" w:cs="Times New Roman"/>
          <w:noProof/>
          <w:sz w:val="24"/>
          <w:szCs w:val="24"/>
        </w:rPr>
        <w:t xml:space="preserve">Branzk, N., Lubojemska, A., Hardison, S.E., Wang, Q., Gutierrez, M.G., Brown, G.D. and Papayannopoulos, V. (2014). Neutrophils sense microbe size and selectively release neutrophil extracellular traps in response to large pathogens. </w:t>
      </w:r>
      <w:r w:rsidRPr="00502C0A">
        <w:rPr>
          <w:rFonts w:ascii="Times New Roman" w:hAnsi="Times New Roman" w:cs="Times New Roman"/>
          <w:i/>
          <w:noProof/>
          <w:sz w:val="24"/>
          <w:szCs w:val="24"/>
        </w:rPr>
        <w:t>Nat Immunol</w:t>
      </w:r>
      <w:r w:rsidRPr="00502C0A">
        <w:rPr>
          <w:rFonts w:ascii="Times New Roman" w:hAnsi="Times New Roman" w:cs="Times New Roman"/>
          <w:noProof/>
          <w:sz w:val="24"/>
          <w:szCs w:val="24"/>
        </w:rPr>
        <w:t>.</w:t>
      </w:r>
      <w:bookmarkEnd w:id="169"/>
      <w:r w:rsidR="001C5313" w:rsidRPr="00502C0A">
        <w:rPr>
          <w:rFonts w:ascii="Times New Roman" w:hAnsi="Times New Roman" w:cs="Times New Roman"/>
          <w:noProof/>
          <w:sz w:val="24"/>
          <w:szCs w:val="24"/>
        </w:rPr>
        <w:t xml:space="preserve"> </w:t>
      </w:r>
      <w:r w:rsidR="001C5313" w:rsidRPr="00502C0A">
        <w:rPr>
          <w:rFonts w:ascii="Times New Roman" w:hAnsi="Times New Roman" w:cs="Times New Roman"/>
          <w:b/>
          <w:sz w:val="24"/>
          <w:szCs w:val="20"/>
        </w:rPr>
        <w:t>15</w:t>
      </w:r>
      <w:r w:rsidR="001C5313" w:rsidRPr="00502C0A">
        <w:rPr>
          <w:rFonts w:ascii="Times New Roman" w:hAnsi="Times New Roman" w:cs="Times New Roman"/>
          <w:sz w:val="24"/>
          <w:szCs w:val="20"/>
        </w:rPr>
        <w:t>(11):1017-25.</w:t>
      </w:r>
    </w:p>
    <w:p w14:paraId="50176996"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70" w:name="_ENREF_38"/>
      <w:r w:rsidRPr="00502C0A">
        <w:rPr>
          <w:rFonts w:ascii="Times New Roman" w:hAnsi="Times New Roman" w:cs="Times New Roman"/>
          <w:noProof/>
          <w:sz w:val="24"/>
          <w:szCs w:val="24"/>
        </w:rPr>
        <w:t>Brinkmann, V., Reichard, U., Goosmann, C., Fauler, B., Uhlemann, Y., Weiss, D.S.</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(2004). Neutrophil extracellular traps kill bacteria. </w:t>
      </w:r>
      <w:r w:rsidRPr="00502C0A">
        <w:rPr>
          <w:rFonts w:ascii="Times New Roman" w:hAnsi="Times New Roman" w:cs="Times New Roman"/>
          <w:i/>
          <w:noProof/>
          <w:sz w:val="24"/>
          <w:szCs w:val="24"/>
        </w:rPr>
        <w:t>Science</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303,</w:t>
      </w:r>
      <w:r w:rsidRPr="00502C0A">
        <w:rPr>
          <w:rFonts w:ascii="Times New Roman" w:hAnsi="Times New Roman" w:cs="Times New Roman"/>
          <w:noProof/>
          <w:sz w:val="24"/>
          <w:szCs w:val="24"/>
        </w:rPr>
        <w:t xml:space="preserve"> 1532-1535.</w:t>
      </w:r>
      <w:bookmarkEnd w:id="170"/>
    </w:p>
    <w:p w14:paraId="7101589F"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71" w:name="_ENREF_39"/>
      <w:r w:rsidRPr="00502C0A">
        <w:rPr>
          <w:rFonts w:ascii="Times New Roman" w:hAnsi="Times New Roman" w:cs="Times New Roman"/>
          <w:noProof/>
          <w:sz w:val="24"/>
          <w:szCs w:val="24"/>
        </w:rPr>
        <w:t xml:space="preserve">Bronkhorst, M.W., Lomax, M.A., Vossen, R.H., Bakker, J., Patka, P. and van Lieshout, E.M. (2013). Risk of infection and sepsis in severely injured patients related to single nucleotide polymorphisms in the lectin pathway. </w:t>
      </w:r>
      <w:r w:rsidRPr="00502C0A">
        <w:rPr>
          <w:rFonts w:ascii="Times New Roman" w:hAnsi="Times New Roman" w:cs="Times New Roman"/>
          <w:i/>
          <w:noProof/>
          <w:sz w:val="24"/>
          <w:szCs w:val="24"/>
        </w:rPr>
        <w:t>Br J Surg</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100,</w:t>
      </w:r>
      <w:r w:rsidRPr="00502C0A">
        <w:rPr>
          <w:rFonts w:ascii="Times New Roman" w:hAnsi="Times New Roman" w:cs="Times New Roman"/>
          <w:noProof/>
          <w:sz w:val="24"/>
          <w:szCs w:val="24"/>
        </w:rPr>
        <w:t xml:space="preserve"> 1818-1826.</w:t>
      </w:r>
      <w:bookmarkEnd w:id="171"/>
    </w:p>
    <w:p w14:paraId="12D87AB4"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72" w:name="_ENREF_40"/>
      <w:r w:rsidRPr="00502C0A">
        <w:rPr>
          <w:rFonts w:ascii="Times New Roman" w:hAnsi="Times New Roman" w:cs="Times New Roman"/>
          <w:noProof/>
          <w:sz w:val="24"/>
          <w:szCs w:val="24"/>
        </w:rPr>
        <w:t xml:space="preserve">Brown, G.D. (2011). Innate antifungal immunity: the key role of phagocytes. </w:t>
      </w:r>
      <w:r w:rsidRPr="00502C0A">
        <w:rPr>
          <w:rFonts w:ascii="Times New Roman" w:hAnsi="Times New Roman" w:cs="Times New Roman"/>
          <w:i/>
          <w:noProof/>
          <w:sz w:val="24"/>
          <w:szCs w:val="24"/>
        </w:rPr>
        <w:t>Annu Rev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29,</w:t>
      </w:r>
      <w:r w:rsidRPr="00502C0A">
        <w:rPr>
          <w:rFonts w:ascii="Times New Roman" w:hAnsi="Times New Roman" w:cs="Times New Roman"/>
          <w:noProof/>
          <w:sz w:val="24"/>
          <w:szCs w:val="24"/>
        </w:rPr>
        <w:t xml:space="preserve"> 1-21.</w:t>
      </w:r>
      <w:bookmarkEnd w:id="172"/>
    </w:p>
    <w:p w14:paraId="01B04ABC"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73" w:name="_ENREF_41"/>
      <w:r w:rsidRPr="00502C0A">
        <w:rPr>
          <w:rFonts w:ascii="Times New Roman" w:hAnsi="Times New Roman" w:cs="Times New Roman"/>
          <w:noProof/>
          <w:sz w:val="24"/>
          <w:szCs w:val="24"/>
        </w:rPr>
        <w:t xml:space="preserve">Brown, G.D., Denning, D.W. and Levitz, S.M. (2012). Tackling human fungal infections. </w:t>
      </w:r>
      <w:r w:rsidRPr="00502C0A">
        <w:rPr>
          <w:rFonts w:ascii="Times New Roman" w:hAnsi="Times New Roman" w:cs="Times New Roman"/>
          <w:i/>
          <w:noProof/>
          <w:sz w:val="24"/>
          <w:szCs w:val="24"/>
        </w:rPr>
        <w:t>Science</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336,</w:t>
      </w:r>
      <w:r w:rsidRPr="00502C0A">
        <w:rPr>
          <w:rFonts w:ascii="Times New Roman" w:hAnsi="Times New Roman" w:cs="Times New Roman"/>
          <w:noProof/>
          <w:sz w:val="24"/>
          <w:szCs w:val="24"/>
        </w:rPr>
        <w:t xml:space="preserve"> 647.</w:t>
      </w:r>
      <w:bookmarkEnd w:id="173"/>
    </w:p>
    <w:p w14:paraId="7A793520"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74" w:name="_ENREF_42"/>
      <w:r w:rsidRPr="00502C0A">
        <w:rPr>
          <w:rFonts w:ascii="Times New Roman" w:hAnsi="Times New Roman" w:cs="Times New Roman"/>
          <w:noProof/>
          <w:sz w:val="24"/>
          <w:szCs w:val="24"/>
        </w:rPr>
        <w:lastRenderedPageBreak/>
        <w:t>Brown, G.D., Taylor, P.R., Reid, D.M., Willment, J.A., Williams, D.L., Martinez-Pomares, L.</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(2002). Dectin-1 is a major beta-glucan receptor on macrophages. </w:t>
      </w:r>
      <w:r w:rsidRPr="00502C0A">
        <w:rPr>
          <w:rFonts w:ascii="Times New Roman" w:hAnsi="Times New Roman" w:cs="Times New Roman"/>
          <w:i/>
          <w:noProof/>
          <w:sz w:val="24"/>
          <w:szCs w:val="24"/>
        </w:rPr>
        <w:t>J Exp Med</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196,</w:t>
      </w:r>
      <w:r w:rsidRPr="00502C0A">
        <w:rPr>
          <w:rFonts w:ascii="Times New Roman" w:hAnsi="Times New Roman" w:cs="Times New Roman"/>
          <w:noProof/>
          <w:sz w:val="24"/>
          <w:szCs w:val="24"/>
        </w:rPr>
        <w:t xml:space="preserve"> 407-412.</w:t>
      </w:r>
      <w:bookmarkEnd w:id="174"/>
    </w:p>
    <w:p w14:paraId="0F798348"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75" w:name="_ENREF_43"/>
      <w:r w:rsidRPr="00502C0A">
        <w:rPr>
          <w:rFonts w:ascii="Times New Roman" w:hAnsi="Times New Roman" w:cs="Times New Roman"/>
          <w:noProof/>
          <w:sz w:val="24"/>
          <w:szCs w:val="24"/>
        </w:rPr>
        <w:t>Bruns, S., Kniemeyer, O., Hasenberg, M., Aimanianda, V., Nietzsche, S., Thywissen, A.</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(2010). Production of extracellular traps against Aspergillus fumigatus in vitro and in infected lung tissue is dependent on invading neutrophils and influenced by hydrophobin RodA. </w:t>
      </w:r>
      <w:r w:rsidRPr="00502C0A">
        <w:rPr>
          <w:rFonts w:ascii="Times New Roman" w:hAnsi="Times New Roman" w:cs="Times New Roman"/>
          <w:i/>
          <w:noProof/>
          <w:sz w:val="24"/>
          <w:szCs w:val="24"/>
        </w:rPr>
        <w:t>PLoS pathogens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6,</w:t>
      </w:r>
      <w:r w:rsidRPr="00502C0A">
        <w:rPr>
          <w:rFonts w:ascii="Times New Roman" w:hAnsi="Times New Roman" w:cs="Times New Roman"/>
          <w:noProof/>
          <w:sz w:val="24"/>
          <w:szCs w:val="24"/>
        </w:rPr>
        <w:t xml:space="preserve"> e1000873.</w:t>
      </w:r>
      <w:bookmarkEnd w:id="175"/>
    </w:p>
    <w:p w14:paraId="09521D84"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76" w:name="_ENREF_44"/>
      <w:r w:rsidRPr="00502C0A">
        <w:rPr>
          <w:rFonts w:ascii="Times New Roman" w:hAnsi="Times New Roman" w:cs="Times New Roman"/>
          <w:noProof/>
          <w:sz w:val="24"/>
          <w:szCs w:val="24"/>
        </w:rPr>
        <w:t xml:space="preserve">Cadman, E.T., Thysse, K.A., Bearder, S., Cheung, A.Y., Johnston, A.C., Lee, J.J. and Lawrence, R.A. (2014). Eosinophils are important for protection, immunoregulation and pathology during infection with nematode microfilariae. </w:t>
      </w:r>
      <w:r w:rsidRPr="00502C0A">
        <w:rPr>
          <w:rFonts w:ascii="Times New Roman" w:hAnsi="Times New Roman" w:cs="Times New Roman"/>
          <w:i/>
          <w:noProof/>
          <w:sz w:val="24"/>
          <w:szCs w:val="24"/>
        </w:rPr>
        <w:t>PLoS pathogens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10,</w:t>
      </w:r>
      <w:r w:rsidRPr="00502C0A">
        <w:rPr>
          <w:rFonts w:ascii="Times New Roman" w:hAnsi="Times New Roman" w:cs="Times New Roman"/>
          <w:noProof/>
          <w:sz w:val="24"/>
          <w:szCs w:val="24"/>
        </w:rPr>
        <w:t xml:space="preserve"> e1003988.</w:t>
      </w:r>
      <w:bookmarkEnd w:id="176"/>
    </w:p>
    <w:p w14:paraId="2FE12965"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77" w:name="_ENREF_45"/>
      <w:r w:rsidRPr="00502C0A">
        <w:rPr>
          <w:rFonts w:ascii="Times New Roman" w:hAnsi="Times New Roman" w:cs="Times New Roman"/>
          <w:noProof/>
          <w:sz w:val="24"/>
          <w:szCs w:val="24"/>
        </w:rPr>
        <w:t>Caffrey, A.K., Lehmann, M.M., Zickovich, J.M., Espinosa, V., Shepardson, K.M., Watschke, C.P.</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(2015). IL-1alpha signaling is critical for leukocyte recruitment after pulmonary Aspergillus fumigatus challenge. </w:t>
      </w:r>
      <w:r w:rsidRPr="00502C0A">
        <w:rPr>
          <w:rFonts w:ascii="Times New Roman" w:hAnsi="Times New Roman" w:cs="Times New Roman"/>
          <w:i/>
          <w:noProof/>
          <w:sz w:val="24"/>
          <w:szCs w:val="24"/>
        </w:rPr>
        <w:t>PLoS pathogens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11,</w:t>
      </w:r>
      <w:r w:rsidRPr="00502C0A">
        <w:rPr>
          <w:rFonts w:ascii="Times New Roman" w:hAnsi="Times New Roman" w:cs="Times New Roman"/>
          <w:noProof/>
          <w:sz w:val="24"/>
          <w:szCs w:val="24"/>
        </w:rPr>
        <w:t xml:space="preserve"> e1004625.</w:t>
      </w:r>
      <w:bookmarkEnd w:id="177"/>
    </w:p>
    <w:p w14:paraId="0E79304D"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78" w:name="_ENREF_46"/>
      <w:r w:rsidRPr="00502C0A">
        <w:rPr>
          <w:rFonts w:ascii="Times New Roman" w:hAnsi="Times New Roman" w:cs="Times New Roman"/>
          <w:noProof/>
          <w:sz w:val="24"/>
          <w:szCs w:val="24"/>
        </w:rPr>
        <w:t>Camargo, J.F., Bhimji, A., Kumar, D., Kaul, R., Pavan, R., Schuh, A.</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(2015). Impaired T cell responsiveness to interleukin-6 in hematological patients with invasive aspergillosis. </w:t>
      </w:r>
      <w:r w:rsidRPr="00502C0A">
        <w:rPr>
          <w:rFonts w:ascii="Times New Roman" w:hAnsi="Times New Roman" w:cs="Times New Roman"/>
          <w:i/>
          <w:noProof/>
          <w:sz w:val="24"/>
          <w:szCs w:val="24"/>
        </w:rPr>
        <w:t>PloS one</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10,</w:t>
      </w:r>
      <w:r w:rsidRPr="00502C0A">
        <w:rPr>
          <w:rFonts w:ascii="Times New Roman" w:hAnsi="Times New Roman" w:cs="Times New Roman"/>
          <w:noProof/>
          <w:sz w:val="24"/>
          <w:szCs w:val="24"/>
        </w:rPr>
        <w:t xml:space="preserve"> e0123171.</w:t>
      </w:r>
      <w:bookmarkEnd w:id="178"/>
    </w:p>
    <w:p w14:paraId="6CAEE4B5"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79" w:name="_ENREF_47"/>
      <w:r w:rsidRPr="00502C0A">
        <w:rPr>
          <w:rFonts w:ascii="Times New Roman" w:hAnsi="Times New Roman" w:cs="Times New Roman"/>
          <w:noProof/>
          <w:sz w:val="24"/>
          <w:szCs w:val="24"/>
        </w:rPr>
        <w:t xml:space="preserve">Carroll, M., Lack, N., Sim, E., Krarup, A. and RB, S. (2009). Multiple routes of complement activation by </w:t>
      </w:r>
      <w:r w:rsidRPr="00502C0A">
        <w:rPr>
          <w:rFonts w:ascii="Times New Roman" w:hAnsi="Times New Roman" w:cs="Times New Roman"/>
          <w:i/>
          <w:noProof/>
          <w:sz w:val="24"/>
          <w:szCs w:val="24"/>
        </w:rPr>
        <w:t xml:space="preserve">Mycobacterium bovis </w:t>
      </w:r>
      <w:r w:rsidRPr="00502C0A">
        <w:rPr>
          <w:rFonts w:ascii="Times New Roman" w:hAnsi="Times New Roman" w:cs="Times New Roman"/>
          <w:noProof/>
          <w:sz w:val="24"/>
          <w:szCs w:val="24"/>
        </w:rPr>
        <w:t xml:space="preserve">BCG. </w:t>
      </w:r>
      <w:r w:rsidRPr="00502C0A">
        <w:rPr>
          <w:rFonts w:ascii="Times New Roman" w:hAnsi="Times New Roman" w:cs="Times New Roman"/>
          <w:i/>
          <w:noProof/>
          <w:sz w:val="24"/>
          <w:szCs w:val="24"/>
        </w:rPr>
        <w:t>Mol.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46,</w:t>
      </w:r>
      <w:r w:rsidRPr="00502C0A">
        <w:rPr>
          <w:rFonts w:ascii="Times New Roman" w:hAnsi="Times New Roman" w:cs="Times New Roman"/>
          <w:noProof/>
          <w:sz w:val="24"/>
          <w:szCs w:val="24"/>
        </w:rPr>
        <w:t xml:space="preserve"> 3367-3378.</w:t>
      </w:r>
      <w:bookmarkEnd w:id="179"/>
    </w:p>
    <w:p w14:paraId="5BDDFF25"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80" w:name="_ENREF_48"/>
      <w:r w:rsidRPr="00502C0A">
        <w:rPr>
          <w:rFonts w:ascii="Times New Roman" w:hAnsi="Times New Roman" w:cs="Times New Roman"/>
          <w:noProof/>
          <w:sz w:val="24"/>
          <w:szCs w:val="24"/>
        </w:rPr>
        <w:t>Carvalho, G.L., Wakabayashi, G., Shimazu, M., Karahashi, T., Yoshida, M., Yamamoto, S.</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(1997). Anti-interleukin-8 monoclonal antibody reduces free radical production and improves hemodynamics and survival rate in endotoxic shock in rabbits. </w:t>
      </w:r>
      <w:r w:rsidRPr="00502C0A">
        <w:rPr>
          <w:rFonts w:ascii="Times New Roman" w:hAnsi="Times New Roman" w:cs="Times New Roman"/>
          <w:i/>
          <w:noProof/>
          <w:sz w:val="24"/>
          <w:szCs w:val="24"/>
        </w:rPr>
        <w:t>Surgery</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122,</w:t>
      </w:r>
      <w:r w:rsidRPr="00502C0A">
        <w:rPr>
          <w:rFonts w:ascii="Times New Roman" w:hAnsi="Times New Roman" w:cs="Times New Roman"/>
          <w:noProof/>
          <w:sz w:val="24"/>
          <w:szCs w:val="24"/>
        </w:rPr>
        <w:t xml:space="preserve"> 60-68.</w:t>
      </w:r>
      <w:bookmarkEnd w:id="180"/>
    </w:p>
    <w:p w14:paraId="570655F8"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81" w:name="_ENREF_49"/>
      <w:r w:rsidRPr="00502C0A">
        <w:rPr>
          <w:rFonts w:ascii="Times New Roman" w:hAnsi="Times New Roman" w:cs="Times New Roman"/>
          <w:noProof/>
          <w:sz w:val="24"/>
          <w:szCs w:val="24"/>
        </w:rPr>
        <w:t>Cedzynski, M., Atkinson, A., Swierzko, A., MacDonald, S., Szala, A., Zeman, K.</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(2009). L-ficolin (ficolin-2) insufficiency is associated with combined allergic and infectious respiratory diseases in children. </w:t>
      </w:r>
      <w:r w:rsidRPr="00502C0A">
        <w:rPr>
          <w:rFonts w:ascii="Times New Roman" w:hAnsi="Times New Roman" w:cs="Times New Roman"/>
          <w:i/>
          <w:noProof/>
          <w:sz w:val="24"/>
          <w:szCs w:val="24"/>
        </w:rPr>
        <w:t>Mol.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47,</w:t>
      </w:r>
      <w:r w:rsidRPr="00502C0A">
        <w:rPr>
          <w:rFonts w:ascii="Times New Roman" w:hAnsi="Times New Roman" w:cs="Times New Roman"/>
          <w:noProof/>
          <w:sz w:val="24"/>
          <w:szCs w:val="24"/>
        </w:rPr>
        <w:t xml:space="preserve"> 415-419.</w:t>
      </w:r>
      <w:bookmarkEnd w:id="181"/>
    </w:p>
    <w:p w14:paraId="0B02AF31"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82" w:name="_ENREF_50"/>
      <w:r w:rsidRPr="00502C0A">
        <w:rPr>
          <w:rFonts w:ascii="Times New Roman" w:hAnsi="Times New Roman" w:cs="Times New Roman"/>
          <w:noProof/>
          <w:sz w:val="24"/>
          <w:szCs w:val="24"/>
        </w:rPr>
        <w:lastRenderedPageBreak/>
        <w:t>Cedzynski, M., Nuytinck, l., Atkinson, A., Swierzko, A., Zeman, K., Szemraj, J.</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(2007). Extremes of L-ficolin concentration in children with recurrent infections are associated with single nucleotide polymorphisms in the FCN2 gene. </w:t>
      </w:r>
      <w:r w:rsidRPr="00502C0A">
        <w:rPr>
          <w:rFonts w:ascii="Times New Roman" w:hAnsi="Times New Roman" w:cs="Times New Roman"/>
          <w:i/>
          <w:noProof/>
          <w:sz w:val="24"/>
          <w:szCs w:val="24"/>
        </w:rPr>
        <w:t>Clin. Exp.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150,</w:t>
      </w:r>
      <w:r w:rsidRPr="00502C0A">
        <w:rPr>
          <w:rFonts w:ascii="Times New Roman" w:hAnsi="Times New Roman" w:cs="Times New Roman"/>
          <w:noProof/>
          <w:sz w:val="24"/>
          <w:szCs w:val="24"/>
        </w:rPr>
        <w:t xml:space="preserve"> 99-104.</w:t>
      </w:r>
      <w:bookmarkEnd w:id="182"/>
    </w:p>
    <w:p w14:paraId="08FA06DF"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83" w:name="_ENREF_51"/>
      <w:r w:rsidRPr="00502C0A">
        <w:rPr>
          <w:rFonts w:ascii="Times New Roman" w:hAnsi="Times New Roman" w:cs="Times New Roman"/>
          <w:noProof/>
          <w:sz w:val="24"/>
          <w:szCs w:val="24"/>
        </w:rPr>
        <w:t xml:space="preserve">Cenci, E., Mencacci, A., Casagrande, A., Mosci, P., Bistoni, F. and Romani, L. (2001). Impaired antifungal effector activity but not inflammatory cell recruitment in interleukin-6-deficient mice with invasive pulmonary aspergillosis. </w:t>
      </w:r>
      <w:r w:rsidRPr="00502C0A">
        <w:rPr>
          <w:rFonts w:ascii="Times New Roman" w:hAnsi="Times New Roman" w:cs="Times New Roman"/>
          <w:i/>
          <w:noProof/>
          <w:sz w:val="24"/>
          <w:szCs w:val="24"/>
        </w:rPr>
        <w:t>The Journal of infectious diseases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184,</w:t>
      </w:r>
      <w:r w:rsidRPr="00502C0A">
        <w:rPr>
          <w:rFonts w:ascii="Times New Roman" w:hAnsi="Times New Roman" w:cs="Times New Roman"/>
          <w:noProof/>
          <w:sz w:val="24"/>
          <w:szCs w:val="24"/>
        </w:rPr>
        <w:t xml:space="preserve"> 610-617.</w:t>
      </w:r>
      <w:bookmarkEnd w:id="183"/>
    </w:p>
    <w:p w14:paraId="052EDB63"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84" w:name="_ENREF_52"/>
      <w:r w:rsidRPr="00502C0A">
        <w:rPr>
          <w:rFonts w:ascii="Times New Roman" w:hAnsi="Times New Roman" w:cs="Times New Roman"/>
          <w:noProof/>
          <w:sz w:val="24"/>
          <w:szCs w:val="24"/>
        </w:rPr>
        <w:t>Cenci, E., Mencacci, A., Fe d'Ostiani, C., Del Sero, G., Mosci, P., Montagnoli, C.</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(1998). Cytokine- and T helper-dependent lung mucosal immunity in mice with invasive pulmonary aspergillosis. </w:t>
      </w:r>
      <w:r w:rsidRPr="00502C0A">
        <w:rPr>
          <w:rFonts w:ascii="Times New Roman" w:hAnsi="Times New Roman" w:cs="Times New Roman"/>
          <w:i/>
          <w:noProof/>
          <w:sz w:val="24"/>
          <w:szCs w:val="24"/>
        </w:rPr>
        <w:t>The Journal of infectious diseases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178,</w:t>
      </w:r>
      <w:r w:rsidRPr="00502C0A">
        <w:rPr>
          <w:rFonts w:ascii="Times New Roman" w:hAnsi="Times New Roman" w:cs="Times New Roman"/>
          <w:noProof/>
          <w:sz w:val="24"/>
          <w:szCs w:val="24"/>
        </w:rPr>
        <w:t xml:space="preserve"> 1750-1760.</w:t>
      </w:r>
      <w:bookmarkEnd w:id="184"/>
    </w:p>
    <w:p w14:paraId="41BDFC09"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85" w:name="_ENREF_53"/>
      <w:r w:rsidRPr="00502C0A">
        <w:rPr>
          <w:rFonts w:ascii="Times New Roman" w:hAnsi="Times New Roman" w:cs="Times New Roman"/>
          <w:noProof/>
          <w:sz w:val="24"/>
          <w:szCs w:val="24"/>
        </w:rPr>
        <w:t xml:space="preserve">Cestari, I., Krarup, A., Sim, R., Inal, J. and Ramirez, M. (2009). Role of early lectin pathway activation in the complement-mediated killing of </w:t>
      </w:r>
      <w:r w:rsidRPr="00502C0A">
        <w:rPr>
          <w:rFonts w:ascii="Times New Roman" w:hAnsi="Times New Roman" w:cs="Times New Roman"/>
          <w:i/>
          <w:noProof/>
          <w:sz w:val="24"/>
          <w:szCs w:val="24"/>
        </w:rPr>
        <w:t>Trypanosoma cruzi</w:t>
      </w:r>
      <w:r w:rsidRPr="00502C0A">
        <w:rPr>
          <w:rFonts w:ascii="Times New Roman" w:hAnsi="Times New Roman" w:cs="Times New Roman"/>
          <w:noProof/>
          <w:sz w:val="24"/>
          <w:szCs w:val="24"/>
        </w:rPr>
        <w:t xml:space="preserve">. </w:t>
      </w:r>
      <w:r w:rsidRPr="00502C0A">
        <w:rPr>
          <w:rFonts w:ascii="Times New Roman" w:hAnsi="Times New Roman" w:cs="Times New Roman"/>
          <w:i/>
          <w:noProof/>
          <w:sz w:val="24"/>
          <w:szCs w:val="24"/>
        </w:rPr>
        <w:t>Mol.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47,</w:t>
      </w:r>
      <w:r w:rsidRPr="00502C0A">
        <w:rPr>
          <w:rFonts w:ascii="Times New Roman" w:hAnsi="Times New Roman" w:cs="Times New Roman"/>
          <w:noProof/>
          <w:sz w:val="24"/>
          <w:szCs w:val="24"/>
        </w:rPr>
        <w:t xml:space="preserve"> 426-437.</w:t>
      </w:r>
      <w:bookmarkEnd w:id="185"/>
    </w:p>
    <w:p w14:paraId="71A33417"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86" w:name="_ENREF_54"/>
      <w:r w:rsidRPr="00502C0A">
        <w:rPr>
          <w:rFonts w:ascii="Times New Roman" w:hAnsi="Times New Roman" w:cs="Times New Roman"/>
          <w:noProof/>
          <w:sz w:val="24"/>
          <w:szCs w:val="24"/>
        </w:rPr>
        <w:t xml:space="preserve">Cestari, I. and Ramirez, M. (2010). Inefficient complement system clearance of </w:t>
      </w:r>
      <w:r w:rsidRPr="00502C0A">
        <w:rPr>
          <w:rFonts w:ascii="Times New Roman" w:hAnsi="Times New Roman" w:cs="Times New Roman"/>
          <w:i/>
          <w:noProof/>
          <w:sz w:val="24"/>
          <w:szCs w:val="24"/>
        </w:rPr>
        <w:t>Trypanosoma cruzi</w:t>
      </w:r>
      <w:r w:rsidRPr="00502C0A">
        <w:rPr>
          <w:rFonts w:ascii="Times New Roman" w:hAnsi="Times New Roman" w:cs="Times New Roman"/>
          <w:noProof/>
          <w:sz w:val="24"/>
          <w:szCs w:val="24"/>
        </w:rPr>
        <w:t xml:space="preserve"> metacyclic trypomastigotes enables resistant strains to invade eukaryotic cells. </w:t>
      </w:r>
      <w:r w:rsidRPr="00502C0A">
        <w:rPr>
          <w:rFonts w:ascii="Times New Roman" w:hAnsi="Times New Roman" w:cs="Times New Roman"/>
          <w:i/>
          <w:noProof/>
          <w:sz w:val="24"/>
          <w:szCs w:val="24"/>
        </w:rPr>
        <w:t>PloS one</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5,</w:t>
      </w:r>
      <w:r w:rsidRPr="00502C0A">
        <w:rPr>
          <w:rFonts w:ascii="Times New Roman" w:hAnsi="Times New Roman" w:cs="Times New Roman"/>
          <w:noProof/>
          <w:sz w:val="24"/>
          <w:szCs w:val="24"/>
        </w:rPr>
        <w:t xml:space="preserve"> e9721.</w:t>
      </w:r>
      <w:bookmarkEnd w:id="186"/>
    </w:p>
    <w:p w14:paraId="6A08950F"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87" w:name="_ENREF_55"/>
      <w:r w:rsidRPr="00502C0A">
        <w:rPr>
          <w:rFonts w:ascii="Times New Roman" w:hAnsi="Times New Roman" w:cs="Times New Roman"/>
          <w:noProof/>
          <w:sz w:val="24"/>
          <w:szCs w:val="24"/>
        </w:rPr>
        <w:t>Chang, W., Hartshorn, K., White, M., Moyo, P., Michelow, I., Koziel, H.</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(2011). Recombinant chimeric lectins consisting of mannose-binding lectin and L-ficolin are potent inhibitors of influenza A virus compared with mannose-binding lectin. </w:t>
      </w:r>
      <w:r w:rsidRPr="00502C0A">
        <w:rPr>
          <w:rFonts w:ascii="Times New Roman" w:hAnsi="Times New Roman" w:cs="Times New Roman"/>
          <w:i/>
          <w:noProof/>
          <w:sz w:val="24"/>
          <w:szCs w:val="24"/>
        </w:rPr>
        <w:t>Biochem. Pharmacol.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81,</w:t>
      </w:r>
      <w:r w:rsidRPr="00502C0A">
        <w:rPr>
          <w:rFonts w:ascii="Times New Roman" w:hAnsi="Times New Roman" w:cs="Times New Roman"/>
          <w:noProof/>
          <w:sz w:val="24"/>
          <w:szCs w:val="24"/>
        </w:rPr>
        <w:t xml:space="preserve"> 388-395.</w:t>
      </w:r>
      <w:bookmarkEnd w:id="187"/>
    </w:p>
    <w:p w14:paraId="42DC708E"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88" w:name="_ENREF_56"/>
      <w:r w:rsidRPr="00502C0A">
        <w:rPr>
          <w:rFonts w:ascii="Times New Roman" w:hAnsi="Times New Roman" w:cs="Times New Roman"/>
          <w:noProof/>
          <w:sz w:val="24"/>
          <w:szCs w:val="24"/>
        </w:rPr>
        <w:t xml:space="preserve">Chehimi, J. and Trinchieri, G. (1994). Interleukin-12: a bridge between innate resistance and adaptive immunity with a role in infection and acquired immunodeficiency. </w:t>
      </w:r>
      <w:r w:rsidRPr="00502C0A">
        <w:rPr>
          <w:rFonts w:ascii="Times New Roman" w:hAnsi="Times New Roman" w:cs="Times New Roman"/>
          <w:i/>
          <w:noProof/>
          <w:sz w:val="24"/>
          <w:szCs w:val="24"/>
        </w:rPr>
        <w:t>J Clin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14,</w:t>
      </w:r>
      <w:r w:rsidRPr="00502C0A">
        <w:rPr>
          <w:rFonts w:ascii="Times New Roman" w:hAnsi="Times New Roman" w:cs="Times New Roman"/>
          <w:noProof/>
          <w:sz w:val="24"/>
          <w:szCs w:val="24"/>
        </w:rPr>
        <w:t xml:space="preserve"> 149-161.</w:t>
      </w:r>
      <w:bookmarkEnd w:id="188"/>
    </w:p>
    <w:p w14:paraId="615F151A"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89" w:name="_ENREF_57"/>
      <w:r w:rsidRPr="00502C0A">
        <w:rPr>
          <w:rFonts w:ascii="Times New Roman" w:hAnsi="Times New Roman" w:cs="Times New Roman"/>
          <w:noProof/>
          <w:sz w:val="24"/>
          <w:szCs w:val="24"/>
        </w:rPr>
        <w:t>Chen, F., Liu, Q., Xue, Y., Huang, Y., Huang, F., Lin, Y.</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(2013). Ficolin-A Enhances Inhibition of the C-Terminal 19 kDa Region of Merozoite Surface Protein-1 of Plasmodium berghei Using Test In Vivo. </w:t>
      </w:r>
      <w:r w:rsidRPr="00502C0A">
        <w:rPr>
          <w:rFonts w:ascii="Times New Roman" w:hAnsi="Times New Roman" w:cs="Times New Roman"/>
          <w:i/>
          <w:noProof/>
          <w:sz w:val="24"/>
          <w:szCs w:val="24"/>
        </w:rPr>
        <w:t>Iran J Parasitol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8,</w:t>
      </w:r>
      <w:r w:rsidRPr="00502C0A">
        <w:rPr>
          <w:rFonts w:ascii="Times New Roman" w:hAnsi="Times New Roman" w:cs="Times New Roman"/>
          <w:noProof/>
          <w:sz w:val="24"/>
          <w:szCs w:val="24"/>
        </w:rPr>
        <w:t xml:space="preserve"> 33-39.</w:t>
      </w:r>
      <w:bookmarkEnd w:id="189"/>
    </w:p>
    <w:p w14:paraId="2B75696E"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90" w:name="_ENREF_58"/>
      <w:r w:rsidRPr="00502C0A">
        <w:rPr>
          <w:rFonts w:ascii="Times New Roman" w:hAnsi="Times New Roman" w:cs="Times New Roman"/>
          <w:noProof/>
          <w:sz w:val="24"/>
          <w:szCs w:val="24"/>
        </w:rPr>
        <w:lastRenderedPageBreak/>
        <w:t xml:space="preserve">Chen, G.H., Curtis, J.L., Mody, C.H., Christensen, P.J., Armstrong, L.R. and Toews, G.B. (1994). Effect of granulocyte-macrophage colony-stimulating factor on rat alveolar macrophage anticryptococcal activity in vitro.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152,</w:t>
      </w:r>
      <w:r w:rsidRPr="00502C0A">
        <w:rPr>
          <w:rFonts w:ascii="Times New Roman" w:hAnsi="Times New Roman" w:cs="Times New Roman"/>
          <w:noProof/>
          <w:sz w:val="24"/>
          <w:szCs w:val="24"/>
        </w:rPr>
        <w:t xml:space="preserve"> 724-734.</w:t>
      </w:r>
      <w:bookmarkEnd w:id="190"/>
    </w:p>
    <w:p w14:paraId="05AA42F3"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91" w:name="_ENREF_59"/>
      <w:r w:rsidRPr="00502C0A">
        <w:rPr>
          <w:rFonts w:ascii="Times New Roman" w:hAnsi="Times New Roman" w:cs="Times New Roman"/>
          <w:noProof/>
          <w:sz w:val="24"/>
          <w:szCs w:val="24"/>
        </w:rPr>
        <w:t xml:space="preserve">Chen, L., Shen, Z. and Wu, J. (2009). Expression, purification and in vitro antifungal activity of acidic mammalian chitinase against Candida albicans, Aspergillus fumigatus and Trichophyton rubrum strains. </w:t>
      </w:r>
      <w:r w:rsidRPr="00502C0A">
        <w:rPr>
          <w:rFonts w:ascii="Times New Roman" w:hAnsi="Times New Roman" w:cs="Times New Roman"/>
          <w:i/>
          <w:noProof/>
          <w:sz w:val="24"/>
          <w:szCs w:val="24"/>
        </w:rPr>
        <w:t>Clin Exp Dermatol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34,</w:t>
      </w:r>
      <w:r w:rsidRPr="00502C0A">
        <w:rPr>
          <w:rFonts w:ascii="Times New Roman" w:hAnsi="Times New Roman" w:cs="Times New Roman"/>
          <w:noProof/>
          <w:sz w:val="24"/>
          <w:szCs w:val="24"/>
        </w:rPr>
        <w:t xml:space="preserve"> 55-60.</w:t>
      </w:r>
      <w:bookmarkEnd w:id="191"/>
    </w:p>
    <w:p w14:paraId="43490FDF"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92" w:name="_ENREF_60"/>
      <w:r w:rsidRPr="00502C0A">
        <w:rPr>
          <w:rFonts w:ascii="Times New Roman" w:hAnsi="Times New Roman" w:cs="Times New Roman"/>
          <w:noProof/>
          <w:sz w:val="24"/>
          <w:szCs w:val="24"/>
        </w:rPr>
        <w:t xml:space="preserve">Clemons, K.V., Grunig, G., Sobel, R.A., Mirels, L.F., Rennick, D.M. and Stevens, D.A. (2000). Role of IL-10 in invasive aspergillosis: increased resistance of IL-10 gene knockout mice to lethal systemic aspergillosis. </w:t>
      </w:r>
      <w:r w:rsidRPr="00502C0A">
        <w:rPr>
          <w:rFonts w:ascii="Times New Roman" w:hAnsi="Times New Roman" w:cs="Times New Roman"/>
          <w:i/>
          <w:noProof/>
          <w:sz w:val="24"/>
          <w:szCs w:val="24"/>
        </w:rPr>
        <w:t>Clin Exp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122,</w:t>
      </w:r>
      <w:r w:rsidRPr="00502C0A">
        <w:rPr>
          <w:rFonts w:ascii="Times New Roman" w:hAnsi="Times New Roman" w:cs="Times New Roman"/>
          <w:noProof/>
          <w:sz w:val="24"/>
          <w:szCs w:val="24"/>
        </w:rPr>
        <w:t xml:space="preserve"> 186-191.</w:t>
      </w:r>
      <w:bookmarkEnd w:id="192"/>
    </w:p>
    <w:p w14:paraId="2C022956"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93" w:name="_ENREF_61"/>
      <w:r w:rsidRPr="00502C0A">
        <w:rPr>
          <w:rFonts w:ascii="Times New Roman" w:hAnsi="Times New Roman" w:cs="Times New Roman"/>
          <w:noProof/>
          <w:sz w:val="24"/>
          <w:szCs w:val="24"/>
        </w:rPr>
        <w:t>Cunha, C., Di Ianni, M., Bozza, S., Giovannini, G., Zagarella, S., Zelante, T.</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(2010). Dectin-1 Y238X polymorphism associates with susceptibility to invasive aspergillosis in hematopoietic transplantation through impairment of both recipient- and donor-dependent mechanisms of antifungal immunity. </w:t>
      </w:r>
      <w:r w:rsidRPr="00502C0A">
        <w:rPr>
          <w:rFonts w:ascii="Times New Roman" w:hAnsi="Times New Roman" w:cs="Times New Roman"/>
          <w:i/>
          <w:noProof/>
          <w:sz w:val="24"/>
          <w:szCs w:val="24"/>
        </w:rPr>
        <w:t>Blood</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116,</w:t>
      </w:r>
      <w:r w:rsidRPr="00502C0A">
        <w:rPr>
          <w:rFonts w:ascii="Times New Roman" w:hAnsi="Times New Roman" w:cs="Times New Roman"/>
          <w:noProof/>
          <w:sz w:val="24"/>
          <w:szCs w:val="24"/>
        </w:rPr>
        <w:t xml:space="preserve"> 5394-5402.</w:t>
      </w:r>
      <w:bookmarkEnd w:id="193"/>
    </w:p>
    <w:p w14:paraId="70DCC4C9"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94" w:name="_ENREF_62"/>
      <w:r w:rsidRPr="00502C0A">
        <w:rPr>
          <w:rFonts w:ascii="Times New Roman" w:hAnsi="Times New Roman" w:cs="Times New Roman"/>
          <w:noProof/>
          <w:sz w:val="24"/>
          <w:szCs w:val="24"/>
        </w:rPr>
        <w:t>D'Haese, J., Theunissen, K., Vermeulen, E., Schoemans, H., De Vlieger, G., Lammertijn, L.</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(2012). Detection of galactomannan in bronchoalveolar lavage fluid samples of patients at risk for invasive pulmonary aspergillosis: analytical and clinical validity. </w:t>
      </w:r>
      <w:r w:rsidRPr="00502C0A">
        <w:rPr>
          <w:rFonts w:ascii="Times New Roman" w:hAnsi="Times New Roman" w:cs="Times New Roman"/>
          <w:i/>
          <w:noProof/>
          <w:sz w:val="24"/>
          <w:szCs w:val="24"/>
        </w:rPr>
        <w:t>J Clin Microbiol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50,</w:t>
      </w:r>
      <w:r w:rsidRPr="00502C0A">
        <w:rPr>
          <w:rFonts w:ascii="Times New Roman" w:hAnsi="Times New Roman" w:cs="Times New Roman"/>
          <w:noProof/>
          <w:sz w:val="24"/>
          <w:szCs w:val="24"/>
        </w:rPr>
        <w:t xml:space="preserve"> 1258-1263.</w:t>
      </w:r>
      <w:bookmarkEnd w:id="194"/>
    </w:p>
    <w:p w14:paraId="7544C488"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95" w:name="_ENREF_63"/>
      <w:r w:rsidRPr="00502C0A">
        <w:rPr>
          <w:rFonts w:ascii="Times New Roman" w:hAnsi="Times New Roman" w:cs="Times New Roman"/>
          <w:noProof/>
          <w:sz w:val="24"/>
          <w:szCs w:val="24"/>
        </w:rPr>
        <w:t xml:space="preserve">Dambuza, I.M. and Brown, G.D. (2015). C-type lectins in immunity: recent developments. </w:t>
      </w:r>
      <w:r w:rsidRPr="00502C0A">
        <w:rPr>
          <w:rFonts w:ascii="Times New Roman" w:hAnsi="Times New Roman" w:cs="Times New Roman"/>
          <w:i/>
          <w:noProof/>
          <w:sz w:val="24"/>
          <w:szCs w:val="24"/>
        </w:rPr>
        <w:t>Current opinion in immunology</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32,</w:t>
      </w:r>
      <w:r w:rsidRPr="00502C0A">
        <w:rPr>
          <w:rFonts w:ascii="Times New Roman" w:hAnsi="Times New Roman" w:cs="Times New Roman"/>
          <w:noProof/>
          <w:sz w:val="24"/>
          <w:szCs w:val="24"/>
        </w:rPr>
        <w:t xml:space="preserve"> 21-27.</w:t>
      </w:r>
      <w:bookmarkEnd w:id="195"/>
    </w:p>
    <w:p w14:paraId="51280257"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96" w:name="_ENREF_64"/>
      <w:r w:rsidRPr="00502C0A">
        <w:rPr>
          <w:rFonts w:ascii="Times New Roman" w:hAnsi="Times New Roman" w:cs="Times New Roman"/>
          <w:noProof/>
          <w:sz w:val="24"/>
          <w:szCs w:val="24"/>
        </w:rPr>
        <w:t>Das, A., Ellis, G., Pallant, C., Lopes, A.R., Khanna, P., Peppa, D.</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(2012). IL-10-producing regulatory B cells in the pathogenesis of chronic hepatitis B virus infection.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189,</w:t>
      </w:r>
      <w:r w:rsidRPr="00502C0A">
        <w:rPr>
          <w:rFonts w:ascii="Times New Roman" w:hAnsi="Times New Roman" w:cs="Times New Roman"/>
          <w:noProof/>
          <w:sz w:val="24"/>
          <w:szCs w:val="24"/>
        </w:rPr>
        <w:t xml:space="preserve"> 3925-3935.</w:t>
      </w:r>
      <w:bookmarkEnd w:id="196"/>
    </w:p>
    <w:p w14:paraId="63F052FC"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97" w:name="_ENREF_65"/>
      <w:r w:rsidRPr="00502C0A">
        <w:rPr>
          <w:rFonts w:ascii="Times New Roman" w:hAnsi="Times New Roman" w:cs="Times New Roman"/>
          <w:noProof/>
          <w:sz w:val="24"/>
          <w:szCs w:val="24"/>
        </w:rPr>
        <w:t>de Luca, A., Smeekens, S.P., Casagrande, A., Iannitti, R., Conway, K.L., Gresnigt, M.S.</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(2014). IL-1 receptor blockade restores autophagy and reduces inflammation in chronic granulomatous disease in mice and in humans. </w:t>
      </w:r>
      <w:r w:rsidRPr="00502C0A">
        <w:rPr>
          <w:rFonts w:ascii="Times New Roman" w:hAnsi="Times New Roman" w:cs="Times New Roman"/>
          <w:i/>
          <w:noProof/>
          <w:sz w:val="24"/>
          <w:szCs w:val="24"/>
        </w:rPr>
        <w:t>Proceedings of the National Academy of Sciences of the United States of America</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111,</w:t>
      </w:r>
      <w:r w:rsidRPr="00502C0A">
        <w:rPr>
          <w:rFonts w:ascii="Times New Roman" w:hAnsi="Times New Roman" w:cs="Times New Roman"/>
          <w:noProof/>
          <w:sz w:val="24"/>
          <w:szCs w:val="24"/>
        </w:rPr>
        <w:t xml:space="preserve"> 3526-3531.</w:t>
      </w:r>
      <w:bookmarkEnd w:id="197"/>
    </w:p>
    <w:p w14:paraId="05CFB352"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98" w:name="_ENREF_66"/>
      <w:r w:rsidRPr="00502C0A">
        <w:rPr>
          <w:rFonts w:ascii="Times New Roman" w:hAnsi="Times New Roman" w:cs="Times New Roman"/>
          <w:noProof/>
          <w:sz w:val="24"/>
          <w:szCs w:val="24"/>
        </w:rPr>
        <w:lastRenderedPageBreak/>
        <w:t>De Pauw, B., Walsh, T.J., Donnelly, J.P., Stevens, D.A., Edwards, J.E., Calandra, T.</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(2008). Revised definitions of invasive fungal disease from the European Organization for Research and Treatment of Cancer/Invasive Fungal Infections Cooperative Group and the National Institute of Allergy and Infectious Diseases Mycoses Study Group (EORTC/MSG) Consensus Group. </w:t>
      </w:r>
      <w:r w:rsidRPr="00502C0A">
        <w:rPr>
          <w:rFonts w:ascii="Times New Roman" w:hAnsi="Times New Roman" w:cs="Times New Roman"/>
          <w:i/>
          <w:noProof/>
          <w:sz w:val="24"/>
          <w:szCs w:val="24"/>
        </w:rPr>
        <w:t>Clin Infect Dis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46,</w:t>
      </w:r>
      <w:r w:rsidRPr="00502C0A">
        <w:rPr>
          <w:rFonts w:ascii="Times New Roman" w:hAnsi="Times New Roman" w:cs="Times New Roman"/>
          <w:noProof/>
          <w:sz w:val="24"/>
          <w:szCs w:val="24"/>
        </w:rPr>
        <w:t xml:space="preserve"> 1813-1821.</w:t>
      </w:r>
      <w:bookmarkEnd w:id="198"/>
    </w:p>
    <w:p w14:paraId="1E7784EB"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199" w:name="_ENREF_67"/>
      <w:r w:rsidRPr="00502C0A">
        <w:rPr>
          <w:rFonts w:ascii="Times New Roman" w:hAnsi="Times New Roman" w:cs="Times New Roman"/>
          <w:noProof/>
          <w:sz w:val="24"/>
          <w:szCs w:val="24"/>
        </w:rPr>
        <w:t xml:space="preserve">DeHart, D.J., Agwu, D.E., Julian, N.C. and Washburn, R.G. (1997). Binding and germination of </w:t>
      </w:r>
      <w:r w:rsidRPr="00502C0A">
        <w:rPr>
          <w:rFonts w:ascii="Times New Roman" w:hAnsi="Times New Roman" w:cs="Times New Roman"/>
          <w:i/>
          <w:noProof/>
          <w:sz w:val="24"/>
          <w:szCs w:val="24"/>
        </w:rPr>
        <w:t>Aspergillus fumigatus</w:t>
      </w:r>
      <w:r w:rsidRPr="00502C0A">
        <w:rPr>
          <w:rFonts w:ascii="Times New Roman" w:hAnsi="Times New Roman" w:cs="Times New Roman"/>
          <w:noProof/>
          <w:sz w:val="24"/>
          <w:szCs w:val="24"/>
        </w:rPr>
        <w:t xml:space="preserve"> conidia on cultured A549 pneumocytes. </w:t>
      </w:r>
      <w:r w:rsidRPr="00502C0A">
        <w:rPr>
          <w:rFonts w:ascii="Times New Roman" w:hAnsi="Times New Roman" w:cs="Times New Roman"/>
          <w:i/>
          <w:noProof/>
          <w:sz w:val="24"/>
          <w:szCs w:val="24"/>
        </w:rPr>
        <w:t>J. Infect. Dis.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175,</w:t>
      </w:r>
      <w:r w:rsidRPr="00502C0A">
        <w:rPr>
          <w:rFonts w:ascii="Times New Roman" w:hAnsi="Times New Roman" w:cs="Times New Roman"/>
          <w:noProof/>
          <w:sz w:val="24"/>
          <w:szCs w:val="24"/>
        </w:rPr>
        <w:t xml:space="preserve"> 146-150.</w:t>
      </w:r>
      <w:bookmarkEnd w:id="199"/>
    </w:p>
    <w:p w14:paraId="09AFB908"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00" w:name="_ENREF_68"/>
      <w:r w:rsidRPr="00502C0A">
        <w:rPr>
          <w:rFonts w:ascii="Times New Roman" w:hAnsi="Times New Roman" w:cs="Times New Roman"/>
          <w:noProof/>
          <w:sz w:val="24"/>
          <w:szCs w:val="24"/>
        </w:rPr>
        <w:t xml:space="preserve">Denning, D.W. (1998). Invasive aspergillosis. </w:t>
      </w:r>
      <w:r w:rsidRPr="00502C0A">
        <w:rPr>
          <w:rFonts w:ascii="Times New Roman" w:hAnsi="Times New Roman" w:cs="Times New Roman"/>
          <w:i/>
          <w:noProof/>
          <w:sz w:val="24"/>
          <w:szCs w:val="24"/>
        </w:rPr>
        <w:t>Clin. Infect. Dis.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26,</w:t>
      </w:r>
      <w:r w:rsidRPr="00502C0A">
        <w:rPr>
          <w:rFonts w:ascii="Times New Roman" w:hAnsi="Times New Roman" w:cs="Times New Roman"/>
          <w:noProof/>
          <w:sz w:val="24"/>
          <w:szCs w:val="24"/>
        </w:rPr>
        <w:t xml:space="preserve"> 781-803.</w:t>
      </w:r>
      <w:bookmarkEnd w:id="200"/>
    </w:p>
    <w:p w14:paraId="0610B39B"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01" w:name="_ENREF_69"/>
      <w:r w:rsidRPr="00502C0A">
        <w:rPr>
          <w:rFonts w:ascii="Times New Roman" w:hAnsi="Times New Roman" w:cs="Times New Roman"/>
          <w:noProof/>
          <w:sz w:val="24"/>
          <w:szCs w:val="24"/>
        </w:rPr>
        <w:t>Denning, D.W., Park, S., Lass-Florl, C., Fraczek, M.G., Kirwan, M., Gore, R.</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(2011). High-frequency triazole resistance found In nonculturable Aspergillus fumigatus from lungs of patients with chronic fungal disease. </w:t>
      </w:r>
      <w:r w:rsidRPr="00502C0A">
        <w:rPr>
          <w:rFonts w:ascii="Times New Roman" w:hAnsi="Times New Roman" w:cs="Times New Roman"/>
          <w:i/>
          <w:noProof/>
          <w:sz w:val="24"/>
          <w:szCs w:val="24"/>
        </w:rPr>
        <w:t>Clin Infect Dis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52,</w:t>
      </w:r>
      <w:r w:rsidRPr="00502C0A">
        <w:rPr>
          <w:rFonts w:ascii="Times New Roman" w:hAnsi="Times New Roman" w:cs="Times New Roman"/>
          <w:noProof/>
          <w:sz w:val="24"/>
          <w:szCs w:val="24"/>
        </w:rPr>
        <w:t xml:space="preserve"> 1123-1129.</w:t>
      </w:r>
      <w:bookmarkEnd w:id="201"/>
    </w:p>
    <w:p w14:paraId="72A09E0E"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02" w:name="_ENREF_70"/>
      <w:r w:rsidRPr="00502C0A">
        <w:rPr>
          <w:rFonts w:ascii="Times New Roman" w:hAnsi="Times New Roman" w:cs="Times New Roman"/>
          <w:noProof/>
          <w:sz w:val="24"/>
          <w:szCs w:val="24"/>
        </w:rPr>
        <w:t xml:space="preserve">Denning, D.W., Pleuvry, A. and Cole, D.C. (2013). Global burden of allergic bronchopulmonary aspergillosis with asthma and its complication chronic pulmonary aspergillosis in adults. </w:t>
      </w:r>
      <w:r w:rsidRPr="00502C0A">
        <w:rPr>
          <w:rFonts w:ascii="Times New Roman" w:hAnsi="Times New Roman" w:cs="Times New Roman"/>
          <w:i/>
          <w:noProof/>
          <w:sz w:val="24"/>
          <w:szCs w:val="24"/>
        </w:rPr>
        <w:t>Med Mycol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51,</w:t>
      </w:r>
      <w:r w:rsidRPr="00502C0A">
        <w:rPr>
          <w:rFonts w:ascii="Times New Roman" w:hAnsi="Times New Roman" w:cs="Times New Roman"/>
          <w:noProof/>
          <w:sz w:val="24"/>
          <w:szCs w:val="24"/>
        </w:rPr>
        <w:t xml:space="preserve"> 361-370.</w:t>
      </w:r>
      <w:bookmarkEnd w:id="202"/>
    </w:p>
    <w:p w14:paraId="45D23F5F"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03" w:name="_ENREF_71"/>
      <w:r w:rsidRPr="00502C0A">
        <w:rPr>
          <w:rFonts w:ascii="Times New Roman" w:hAnsi="Times New Roman" w:cs="Times New Roman"/>
          <w:noProof/>
          <w:sz w:val="24"/>
          <w:szCs w:val="24"/>
        </w:rPr>
        <w:t xml:space="preserve">Douda, D.N., Jackson, R., Grasemann, H. and Palaniyar, N. (2011). Innate immune collectin surfactant protein D simultaneously binds both neutrophil extracellular traps and carbohydrate ligands and promotes bacterial trapping.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187,</w:t>
      </w:r>
      <w:r w:rsidRPr="00502C0A">
        <w:rPr>
          <w:rFonts w:ascii="Times New Roman" w:hAnsi="Times New Roman" w:cs="Times New Roman"/>
          <w:noProof/>
          <w:sz w:val="24"/>
          <w:szCs w:val="24"/>
        </w:rPr>
        <w:t xml:space="preserve"> 1856-1865.</w:t>
      </w:r>
      <w:bookmarkEnd w:id="203"/>
    </w:p>
    <w:p w14:paraId="32037E70"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04" w:name="_ENREF_72"/>
      <w:r w:rsidRPr="00502C0A">
        <w:rPr>
          <w:rFonts w:ascii="Times New Roman" w:hAnsi="Times New Roman" w:cs="Times New Roman"/>
          <w:noProof/>
          <w:sz w:val="24"/>
          <w:szCs w:val="24"/>
        </w:rPr>
        <w:t>Dumestre-Pérard, C., Lamy, B., Aldebert, D., Lemaire-Vielle, C., Grillot, R., Brion, J.P.</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(2008). </w:t>
      </w:r>
      <w:r w:rsidRPr="00502C0A">
        <w:rPr>
          <w:rFonts w:ascii="Times New Roman" w:hAnsi="Times New Roman" w:cs="Times New Roman"/>
          <w:i/>
          <w:noProof/>
          <w:sz w:val="24"/>
          <w:szCs w:val="24"/>
        </w:rPr>
        <w:t>Aspergillus</w:t>
      </w:r>
      <w:r w:rsidRPr="00502C0A">
        <w:rPr>
          <w:rFonts w:ascii="Times New Roman" w:hAnsi="Times New Roman" w:cs="Times New Roman"/>
          <w:noProof/>
          <w:sz w:val="24"/>
          <w:szCs w:val="24"/>
        </w:rPr>
        <w:t xml:space="preserve"> conidia activate the complement by the mannan-binding lectin C2 bypass mechanism.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181,</w:t>
      </w:r>
      <w:r w:rsidRPr="00502C0A">
        <w:rPr>
          <w:rFonts w:ascii="Times New Roman" w:hAnsi="Times New Roman" w:cs="Times New Roman"/>
          <w:noProof/>
          <w:sz w:val="24"/>
          <w:szCs w:val="24"/>
        </w:rPr>
        <w:t xml:space="preserve"> 7100-7105.</w:t>
      </w:r>
      <w:bookmarkEnd w:id="204"/>
    </w:p>
    <w:p w14:paraId="4F7CCCA6"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05" w:name="_ENREF_73"/>
      <w:r w:rsidRPr="00502C0A">
        <w:rPr>
          <w:rFonts w:ascii="Times New Roman" w:hAnsi="Times New Roman" w:cs="Times New Roman"/>
          <w:noProof/>
          <w:sz w:val="24"/>
          <w:szCs w:val="24"/>
        </w:rPr>
        <w:t xml:space="preserve">Eckmann, L., Kagnoff, M.F. and Fierer, J. (1993). Epithelial cells secrete the chemokine interleukin-8 in response to bacterial entry.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61,</w:t>
      </w:r>
      <w:r w:rsidRPr="00502C0A">
        <w:rPr>
          <w:rFonts w:ascii="Times New Roman" w:hAnsi="Times New Roman" w:cs="Times New Roman"/>
          <w:noProof/>
          <w:sz w:val="24"/>
          <w:szCs w:val="24"/>
        </w:rPr>
        <w:t xml:space="preserve"> 4569-4574.</w:t>
      </w:r>
      <w:bookmarkEnd w:id="205"/>
    </w:p>
    <w:p w14:paraId="03216D1C" w14:textId="1C1C400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06" w:name="_ENREF_74"/>
      <w:r w:rsidRPr="00502C0A">
        <w:rPr>
          <w:rFonts w:ascii="Times New Roman" w:hAnsi="Times New Roman" w:cs="Times New Roman"/>
          <w:noProof/>
          <w:sz w:val="24"/>
          <w:szCs w:val="24"/>
        </w:rPr>
        <w:t xml:space="preserve">Endo, Y., Iwaki, D., Ishida, Y., Takahashi, M., Matsushita, M. and Fujita, T. (2012a). Mouse ficolin-B has an ability to form complexes with mannose-binding lectin associated </w:t>
      </w:r>
      <w:r w:rsidRPr="00502C0A">
        <w:rPr>
          <w:rFonts w:ascii="Times New Roman" w:hAnsi="Times New Roman" w:cs="Times New Roman"/>
          <w:noProof/>
          <w:sz w:val="24"/>
          <w:szCs w:val="24"/>
        </w:rPr>
        <w:lastRenderedPageBreak/>
        <w:t xml:space="preserve">serine proteases and activate complement through the lectin pathway. </w:t>
      </w:r>
      <w:r w:rsidRPr="00502C0A">
        <w:rPr>
          <w:rFonts w:ascii="Times New Roman" w:hAnsi="Times New Roman" w:cs="Times New Roman"/>
          <w:i/>
          <w:noProof/>
          <w:sz w:val="24"/>
          <w:szCs w:val="24"/>
        </w:rPr>
        <w:t>J. Biomed. Biotech.</w:t>
      </w:r>
      <w:bookmarkEnd w:id="206"/>
      <w:r w:rsidR="00035C3E" w:rsidRPr="00502C0A">
        <w:rPr>
          <w:rFonts w:ascii="Times New Roman" w:hAnsi="Times New Roman" w:cs="Times New Roman"/>
          <w:i/>
          <w:noProof/>
          <w:sz w:val="24"/>
          <w:szCs w:val="24"/>
        </w:rPr>
        <w:t xml:space="preserve"> </w:t>
      </w:r>
      <w:r w:rsidR="00035C3E" w:rsidRPr="00502C0A">
        <w:rPr>
          <w:rFonts w:ascii="Times New Roman" w:hAnsi="Times New Roman" w:cs="Times New Roman"/>
          <w:sz w:val="24"/>
          <w:szCs w:val="20"/>
        </w:rPr>
        <w:t>2012:105891</w:t>
      </w:r>
    </w:p>
    <w:p w14:paraId="1AA00E73"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07" w:name="_ENREF_75"/>
      <w:r w:rsidRPr="00502C0A">
        <w:rPr>
          <w:rFonts w:ascii="Times New Roman" w:hAnsi="Times New Roman" w:cs="Times New Roman"/>
          <w:noProof/>
          <w:sz w:val="24"/>
          <w:szCs w:val="24"/>
        </w:rPr>
        <w:t xml:space="preserve">Endo, Y., Liu, Y., Kanno, K., Takahashi, M., Matsushita, M. and Fujita, T. (2004). Identification of the mouse H-ficolin gene as a pseudogene and orthology between mouse ficolins A/B and human L/M ficolins. </w:t>
      </w:r>
      <w:r w:rsidRPr="00502C0A">
        <w:rPr>
          <w:rFonts w:ascii="Times New Roman" w:hAnsi="Times New Roman" w:cs="Times New Roman"/>
          <w:i/>
          <w:noProof/>
          <w:sz w:val="24"/>
          <w:szCs w:val="24"/>
        </w:rPr>
        <w:t>Genomics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84,</w:t>
      </w:r>
      <w:r w:rsidRPr="00502C0A">
        <w:rPr>
          <w:rFonts w:ascii="Times New Roman" w:hAnsi="Times New Roman" w:cs="Times New Roman"/>
          <w:noProof/>
          <w:sz w:val="24"/>
          <w:szCs w:val="24"/>
        </w:rPr>
        <w:t xml:space="preserve"> 737-744.</w:t>
      </w:r>
      <w:bookmarkEnd w:id="207"/>
    </w:p>
    <w:p w14:paraId="7F0D6543"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08" w:name="_ENREF_76"/>
      <w:r w:rsidRPr="00502C0A">
        <w:rPr>
          <w:rFonts w:ascii="Times New Roman" w:hAnsi="Times New Roman" w:cs="Times New Roman"/>
          <w:noProof/>
          <w:sz w:val="24"/>
          <w:szCs w:val="24"/>
        </w:rPr>
        <w:t xml:space="preserve">Endo, Y., Nakazawa, K., Kanno, K., Liu, Y., Iwaki, D. and Matsushita, M. (2007). Ficolin-A functions to eliminate pathogens through the lectin complement pathway. </w:t>
      </w:r>
      <w:r w:rsidRPr="00502C0A">
        <w:rPr>
          <w:rFonts w:ascii="Times New Roman" w:hAnsi="Times New Roman" w:cs="Times New Roman"/>
          <w:i/>
          <w:noProof/>
          <w:sz w:val="24"/>
          <w:szCs w:val="24"/>
        </w:rPr>
        <w:t>Mol.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44,</w:t>
      </w:r>
      <w:r w:rsidRPr="00502C0A">
        <w:rPr>
          <w:rFonts w:ascii="Times New Roman" w:hAnsi="Times New Roman" w:cs="Times New Roman"/>
          <w:noProof/>
          <w:sz w:val="24"/>
          <w:szCs w:val="24"/>
        </w:rPr>
        <w:t xml:space="preserve"> 166.</w:t>
      </w:r>
      <w:bookmarkEnd w:id="208"/>
    </w:p>
    <w:p w14:paraId="5F5386C2"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09" w:name="_ENREF_77"/>
      <w:r w:rsidRPr="00502C0A">
        <w:rPr>
          <w:rFonts w:ascii="Times New Roman" w:hAnsi="Times New Roman" w:cs="Times New Roman"/>
          <w:noProof/>
          <w:sz w:val="24"/>
          <w:szCs w:val="24"/>
        </w:rPr>
        <w:t xml:space="preserve">Endo, Y., Nakazawa, N., Kanno, K., Iwaki, D., Takahashi, M. and Matsushita, M. (2010). Establishment of three lineages of ficolin-deficient mice and their phenotypes. </w:t>
      </w:r>
      <w:r w:rsidRPr="00502C0A">
        <w:rPr>
          <w:rFonts w:ascii="Times New Roman" w:hAnsi="Times New Roman" w:cs="Times New Roman"/>
          <w:i/>
          <w:noProof/>
          <w:sz w:val="24"/>
          <w:szCs w:val="24"/>
        </w:rPr>
        <w:t>Int.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22 (supplement),</w:t>
      </w:r>
      <w:r w:rsidRPr="00502C0A">
        <w:rPr>
          <w:rFonts w:ascii="Times New Roman" w:hAnsi="Times New Roman" w:cs="Times New Roman"/>
          <w:noProof/>
          <w:sz w:val="24"/>
          <w:szCs w:val="24"/>
        </w:rPr>
        <w:t xml:space="preserve"> 57.</w:t>
      </w:r>
      <w:bookmarkEnd w:id="209"/>
    </w:p>
    <w:p w14:paraId="277EE1B6"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10" w:name="_ENREF_78"/>
      <w:r w:rsidRPr="00502C0A">
        <w:rPr>
          <w:rFonts w:ascii="Times New Roman" w:hAnsi="Times New Roman" w:cs="Times New Roman"/>
          <w:noProof/>
          <w:sz w:val="24"/>
          <w:szCs w:val="24"/>
        </w:rPr>
        <w:t>Endo, Y., Nakazawa, N., Liu, Y., Iwaki, D., Takahashi, M., Fujita, T.</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(2005). Carbohydrate-binding specificities of mouse ficolin A, a splicing variant of ficolin A and ficolin B and their complex formation with MASP-2 and sMAP. </w:t>
      </w:r>
      <w:r w:rsidRPr="00502C0A">
        <w:rPr>
          <w:rFonts w:ascii="Times New Roman" w:hAnsi="Times New Roman" w:cs="Times New Roman"/>
          <w:i/>
          <w:noProof/>
          <w:sz w:val="24"/>
          <w:szCs w:val="24"/>
        </w:rPr>
        <w:t>Immunogen.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57,</w:t>
      </w:r>
      <w:r w:rsidRPr="00502C0A">
        <w:rPr>
          <w:rFonts w:ascii="Times New Roman" w:hAnsi="Times New Roman" w:cs="Times New Roman"/>
          <w:noProof/>
          <w:sz w:val="24"/>
          <w:szCs w:val="24"/>
        </w:rPr>
        <w:t xml:space="preserve"> 837-844.</w:t>
      </w:r>
      <w:bookmarkEnd w:id="210"/>
    </w:p>
    <w:p w14:paraId="5B29DC59"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11" w:name="_ENREF_79"/>
      <w:r w:rsidRPr="00502C0A">
        <w:rPr>
          <w:rFonts w:ascii="Times New Roman" w:hAnsi="Times New Roman" w:cs="Times New Roman"/>
          <w:noProof/>
          <w:sz w:val="24"/>
          <w:szCs w:val="24"/>
        </w:rPr>
        <w:t xml:space="preserve">Endo, Y., Sato, Y., Matsushita, M. and Fujita, T. (1996). Cloning and characterization of the human lectin P35 gene and its related gene. </w:t>
      </w:r>
      <w:r w:rsidRPr="00502C0A">
        <w:rPr>
          <w:rFonts w:ascii="Times New Roman" w:hAnsi="Times New Roman" w:cs="Times New Roman"/>
          <w:i/>
          <w:noProof/>
          <w:sz w:val="24"/>
          <w:szCs w:val="24"/>
        </w:rPr>
        <w:t>Genomics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36,</w:t>
      </w:r>
      <w:r w:rsidRPr="00502C0A">
        <w:rPr>
          <w:rFonts w:ascii="Times New Roman" w:hAnsi="Times New Roman" w:cs="Times New Roman"/>
          <w:noProof/>
          <w:sz w:val="24"/>
          <w:szCs w:val="24"/>
        </w:rPr>
        <w:t xml:space="preserve"> 515-521.</w:t>
      </w:r>
      <w:bookmarkEnd w:id="211"/>
    </w:p>
    <w:p w14:paraId="6F584EE6"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12" w:name="_ENREF_80"/>
      <w:r w:rsidRPr="00502C0A">
        <w:rPr>
          <w:rFonts w:ascii="Times New Roman" w:hAnsi="Times New Roman" w:cs="Times New Roman"/>
          <w:noProof/>
          <w:sz w:val="24"/>
          <w:szCs w:val="24"/>
        </w:rPr>
        <w:t>Endo, Y., Takahashi, M., Iwaki, D., Ishida, Y., Nakazawa, N., Kodama, T.</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(2012b). Mice deficient in ficolin, a lectin complement pathway recognition molecule, are susceptible to </w:t>
      </w:r>
      <w:r w:rsidRPr="00502C0A">
        <w:rPr>
          <w:rFonts w:ascii="Times New Roman" w:hAnsi="Times New Roman" w:cs="Times New Roman"/>
          <w:i/>
          <w:noProof/>
          <w:sz w:val="24"/>
          <w:szCs w:val="24"/>
        </w:rPr>
        <w:t xml:space="preserve">Streptococcus pneumoniae </w:t>
      </w:r>
      <w:r w:rsidRPr="00502C0A">
        <w:rPr>
          <w:rFonts w:ascii="Times New Roman" w:hAnsi="Times New Roman" w:cs="Times New Roman"/>
          <w:noProof/>
          <w:sz w:val="24"/>
          <w:szCs w:val="24"/>
        </w:rPr>
        <w:t xml:space="preserve">infection.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189,</w:t>
      </w:r>
      <w:r w:rsidRPr="00502C0A">
        <w:rPr>
          <w:rFonts w:ascii="Times New Roman" w:hAnsi="Times New Roman" w:cs="Times New Roman"/>
          <w:noProof/>
          <w:sz w:val="24"/>
          <w:szCs w:val="24"/>
        </w:rPr>
        <w:t xml:space="preserve"> 5860-5866.</w:t>
      </w:r>
      <w:bookmarkEnd w:id="212"/>
    </w:p>
    <w:p w14:paraId="56C3DFCF"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13" w:name="_ENREF_81"/>
      <w:r w:rsidRPr="00502C0A">
        <w:rPr>
          <w:rFonts w:ascii="Times New Roman" w:hAnsi="Times New Roman" w:cs="Times New Roman"/>
          <w:noProof/>
          <w:sz w:val="24"/>
          <w:szCs w:val="24"/>
        </w:rPr>
        <w:t xml:space="preserve">Ermert, D., Zychlinsky, A. and Urban, C. (2009). Fungal and bacterial killing by neutrophils. </w:t>
      </w:r>
      <w:r w:rsidRPr="00502C0A">
        <w:rPr>
          <w:rFonts w:ascii="Times New Roman" w:hAnsi="Times New Roman" w:cs="Times New Roman"/>
          <w:i/>
          <w:noProof/>
          <w:sz w:val="24"/>
          <w:szCs w:val="24"/>
        </w:rPr>
        <w:t>Methods Mol Biol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470,</w:t>
      </w:r>
      <w:r w:rsidRPr="00502C0A">
        <w:rPr>
          <w:rFonts w:ascii="Times New Roman" w:hAnsi="Times New Roman" w:cs="Times New Roman"/>
          <w:noProof/>
          <w:sz w:val="24"/>
          <w:szCs w:val="24"/>
        </w:rPr>
        <w:t xml:space="preserve"> 293-312.</w:t>
      </w:r>
      <w:bookmarkEnd w:id="213"/>
    </w:p>
    <w:p w14:paraId="6547D4E7"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14" w:name="_ENREF_82"/>
      <w:r w:rsidRPr="00502C0A">
        <w:rPr>
          <w:rFonts w:ascii="Times New Roman" w:hAnsi="Times New Roman" w:cs="Times New Roman"/>
          <w:noProof/>
          <w:sz w:val="24"/>
          <w:szCs w:val="24"/>
        </w:rPr>
        <w:t xml:space="preserve">Evans-Osses, I., Ansa-Addo, E., Inal, J. and Ramirez, M. (2010). Involvement of lectin pathway activation in the complement killing of </w:t>
      </w:r>
      <w:r w:rsidRPr="00502C0A">
        <w:rPr>
          <w:rFonts w:ascii="Times New Roman" w:hAnsi="Times New Roman" w:cs="Times New Roman"/>
          <w:i/>
          <w:noProof/>
          <w:sz w:val="24"/>
          <w:szCs w:val="24"/>
        </w:rPr>
        <w:t>Giardia intestinalis</w:t>
      </w:r>
      <w:r w:rsidRPr="00502C0A">
        <w:rPr>
          <w:rFonts w:ascii="Times New Roman" w:hAnsi="Times New Roman" w:cs="Times New Roman"/>
          <w:noProof/>
          <w:sz w:val="24"/>
          <w:szCs w:val="24"/>
        </w:rPr>
        <w:t xml:space="preserve">. </w:t>
      </w:r>
      <w:r w:rsidRPr="00502C0A">
        <w:rPr>
          <w:rFonts w:ascii="Times New Roman" w:hAnsi="Times New Roman" w:cs="Times New Roman"/>
          <w:i/>
          <w:noProof/>
          <w:sz w:val="24"/>
          <w:szCs w:val="24"/>
        </w:rPr>
        <w:t>Biochem. Biophys. Res. Comms.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395,</w:t>
      </w:r>
      <w:r w:rsidRPr="00502C0A">
        <w:rPr>
          <w:rFonts w:ascii="Times New Roman" w:hAnsi="Times New Roman" w:cs="Times New Roman"/>
          <w:noProof/>
          <w:sz w:val="24"/>
          <w:szCs w:val="24"/>
        </w:rPr>
        <w:t xml:space="preserve"> 382-386.</w:t>
      </w:r>
      <w:bookmarkEnd w:id="214"/>
    </w:p>
    <w:p w14:paraId="71FE2A02"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15" w:name="_ENREF_83"/>
      <w:r w:rsidRPr="00502C0A">
        <w:rPr>
          <w:rFonts w:ascii="Times New Roman" w:hAnsi="Times New Roman" w:cs="Times New Roman"/>
          <w:noProof/>
          <w:sz w:val="24"/>
          <w:szCs w:val="24"/>
        </w:rPr>
        <w:t xml:space="preserve">Falvey, D.G. and Streifel, A.J. (2007). Ten-year air sample analysis of Aspergillus prevalence in a University hospital. </w:t>
      </w:r>
      <w:r w:rsidRPr="00502C0A">
        <w:rPr>
          <w:rFonts w:ascii="Times New Roman" w:hAnsi="Times New Roman" w:cs="Times New Roman"/>
          <w:i/>
          <w:noProof/>
          <w:sz w:val="24"/>
          <w:szCs w:val="24"/>
        </w:rPr>
        <w:t>J. Hosp. Infect.</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67,</w:t>
      </w:r>
      <w:r w:rsidRPr="00502C0A">
        <w:rPr>
          <w:rFonts w:ascii="Times New Roman" w:hAnsi="Times New Roman" w:cs="Times New Roman"/>
          <w:noProof/>
          <w:sz w:val="24"/>
          <w:szCs w:val="24"/>
        </w:rPr>
        <w:t xml:space="preserve"> 35-41.</w:t>
      </w:r>
      <w:bookmarkEnd w:id="215"/>
    </w:p>
    <w:p w14:paraId="4B7EADC2" w14:textId="5BA25C75" w:rsidR="00405C43" w:rsidRPr="00502C0A" w:rsidRDefault="00405C43" w:rsidP="007932F6">
      <w:pPr>
        <w:spacing w:after="0" w:line="480" w:lineRule="auto"/>
        <w:ind w:left="720" w:hanging="720"/>
        <w:jc w:val="both"/>
        <w:rPr>
          <w:rFonts w:ascii="Times New Roman" w:hAnsi="Times New Roman" w:cs="Times New Roman"/>
          <w:noProof/>
          <w:sz w:val="32"/>
          <w:szCs w:val="24"/>
        </w:rPr>
      </w:pPr>
      <w:bookmarkStart w:id="216" w:name="_ENREF_84"/>
      <w:r w:rsidRPr="00502C0A">
        <w:rPr>
          <w:rFonts w:ascii="Times New Roman" w:hAnsi="Times New Roman" w:cs="Times New Roman"/>
          <w:noProof/>
          <w:sz w:val="24"/>
          <w:szCs w:val="24"/>
        </w:rPr>
        <w:lastRenderedPageBreak/>
        <w:t>Ferreira, A., Ramirez, G., Sanchez, G., Ribeiro, C., Lopez, N., Maldonado, I.</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(2010). </w:t>
      </w:r>
      <w:r w:rsidRPr="00502C0A">
        <w:rPr>
          <w:rFonts w:ascii="Times New Roman" w:hAnsi="Times New Roman" w:cs="Times New Roman"/>
          <w:i/>
          <w:noProof/>
          <w:sz w:val="24"/>
          <w:szCs w:val="24"/>
        </w:rPr>
        <w:t xml:space="preserve">Trypanosoma cruzi </w:t>
      </w:r>
      <w:r w:rsidRPr="00502C0A">
        <w:rPr>
          <w:rFonts w:ascii="Times New Roman" w:hAnsi="Times New Roman" w:cs="Times New Roman"/>
          <w:noProof/>
          <w:sz w:val="24"/>
          <w:szCs w:val="24"/>
        </w:rPr>
        <w:t>calreticulin inhibits the complement lectin pathway activation by direct interaction with L-ficolin.</w:t>
      </w:r>
      <w:bookmarkEnd w:id="216"/>
      <w:r w:rsidR="00035C3E" w:rsidRPr="00502C0A">
        <w:rPr>
          <w:rFonts w:ascii="Times New Roman" w:hAnsi="Times New Roman" w:cs="Times New Roman"/>
          <w:b/>
          <w:noProof/>
          <w:sz w:val="24"/>
          <w:szCs w:val="24"/>
        </w:rPr>
        <w:t xml:space="preserve"> </w:t>
      </w:r>
      <w:r w:rsidR="00035C3E" w:rsidRPr="00502C0A">
        <w:rPr>
          <w:rFonts w:ascii="Times New Roman" w:hAnsi="Times New Roman" w:cs="Times New Roman"/>
          <w:b/>
          <w:sz w:val="24"/>
          <w:szCs w:val="20"/>
        </w:rPr>
        <w:t>60</w:t>
      </w:r>
      <w:r w:rsidR="00035C3E" w:rsidRPr="00502C0A">
        <w:rPr>
          <w:rFonts w:ascii="Times New Roman" w:hAnsi="Times New Roman" w:cs="Times New Roman"/>
          <w:sz w:val="24"/>
          <w:szCs w:val="20"/>
        </w:rPr>
        <w:t>(1):80-5.</w:t>
      </w:r>
    </w:p>
    <w:p w14:paraId="000A2384"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17" w:name="_ENREF_85"/>
      <w:r w:rsidRPr="00502C0A">
        <w:rPr>
          <w:rFonts w:ascii="Times New Roman" w:hAnsi="Times New Roman" w:cs="Times New Roman"/>
          <w:noProof/>
          <w:sz w:val="24"/>
          <w:szCs w:val="24"/>
        </w:rPr>
        <w:t xml:space="preserve">Finn, A., Naik, S., Klein, N., Levinsky, R.J., Strobel, S. and Elliott, M. (1993). Interleukin-8 release and neutrophil degranulation after pediatric cardiopulmonary bypass. </w:t>
      </w:r>
      <w:r w:rsidRPr="00502C0A">
        <w:rPr>
          <w:rFonts w:ascii="Times New Roman" w:hAnsi="Times New Roman" w:cs="Times New Roman"/>
          <w:i/>
          <w:noProof/>
          <w:sz w:val="24"/>
          <w:szCs w:val="24"/>
        </w:rPr>
        <w:t>J Thorac Cardiovasc Surg</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105,</w:t>
      </w:r>
      <w:r w:rsidRPr="00502C0A">
        <w:rPr>
          <w:rFonts w:ascii="Times New Roman" w:hAnsi="Times New Roman" w:cs="Times New Roman"/>
          <w:noProof/>
          <w:sz w:val="24"/>
          <w:szCs w:val="24"/>
        </w:rPr>
        <w:t xml:space="preserve"> 234-241.</w:t>
      </w:r>
      <w:bookmarkEnd w:id="217"/>
    </w:p>
    <w:p w14:paraId="0D970CFC"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18" w:name="_ENREF_86"/>
      <w:r w:rsidRPr="00502C0A">
        <w:rPr>
          <w:rFonts w:ascii="Times New Roman" w:hAnsi="Times New Roman" w:cs="Times New Roman"/>
          <w:noProof/>
          <w:sz w:val="24"/>
          <w:szCs w:val="24"/>
        </w:rPr>
        <w:t xml:space="preserve">Forbes, E.K., Sander, C., Ronan, E.O., McShane, H., Hill, A.V., Beverley, P.C. and Tchilian, E.Z. (2008). Multifunctional, high-level cytokine-producing Th1 cells in the lung, but not spleen, correlate with protection against Mycobacterium tuberculosis aerosol challenge in mice.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181,</w:t>
      </w:r>
      <w:r w:rsidRPr="00502C0A">
        <w:rPr>
          <w:rFonts w:ascii="Times New Roman" w:hAnsi="Times New Roman" w:cs="Times New Roman"/>
          <w:noProof/>
          <w:sz w:val="24"/>
          <w:szCs w:val="24"/>
        </w:rPr>
        <w:t xml:space="preserve"> 4955-4964.</w:t>
      </w:r>
      <w:bookmarkEnd w:id="218"/>
    </w:p>
    <w:p w14:paraId="205B7E01"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19" w:name="_ENREF_87"/>
      <w:r w:rsidRPr="00502C0A">
        <w:rPr>
          <w:rFonts w:ascii="Times New Roman" w:hAnsi="Times New Roman" w:cs="Times New Roman"/>
          <w:noProof/>
          <w:sz w:val="24"/>
          <w:szCs w:val="24"/>
        </w:rPr>
        <w:t xml:space="preserve">Fornstedt, N. and Porath, J. (1975). Characterization studies on a new lectin found in seeds of </w:t>
      </w:r>
      <w:r w:rsidRPr="00502C0A">
        <w:rPr>
          <w:rFonts w:ascii="Times New Roman" w:hAnsi="Times New Roman" w:cs="Times New Roman"/>
          <w:i/>
          <w:noProof/>
          <w:sz w:val="24"/>
          <w:szCs w:val="24"/>
        </w:rPr>
        <w:t>Vicia ervilia</w:t>
      </w:r>
      <w:r w:rsidRPr="00502C0A">
        <w:rPr>
          <w:rFonts w:ascii="Times New Roman" w:hAnsi="Times New Roman" w:cs="Times New Roman"/>
          <w:noProof/>
          <w:sz w:val="24"/>
          <w:szCs w:val="24"/>
        </w:rPr>
        <w:t xml:space="preserve">. </w:t>
      </w:r>
      <w:r w:rsidRPr="00502C0A">
        <w:rPr>
          <w:rFonts w:ascii="Times New Roman" w:hAnsi="Times New Roman" w:cs="Times New Roman"/>
          <w:i/>
          <w:noProof/>
          <w:sz w:val="24"/>
          <w:szCs w:val="24"/>
        </w:rPr>
        <w:t>FEBS Lett.</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57,</w:t>
      </w:r>
      <w:r w:rsidRPr="00502C0A">
        <w:rPr>
          <w:rFonts w:ascii="Times New Roman" w:hAnsi="Times New Roman" w:cs="Times New Roman"/>
          <w:noProof/>
          <w:sz w:val="24"/>
          <w:szCs w:val="24"/>
        </w:rPr>
        <w:t xml:space="preserve"> 187-191.</w:t>
      </w:r>
      <w:bookmarkEnd w:id="219"/>
    </w:p>
    <w:p w14:paraId="5366B052"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20" w:name="_ENREF_88"/>
      <w:r w:rsidRPr="00502C0A">
        <w:rPr>
          <w:rFonts w:ascii="Times New Roman" w:hAnsi="Times New Roman" w:cs="Times New Roman"/>
          <w:noProof/>
          <w:sz w:val="24"/>
          <w:szCs w:val="24"/>
        </w:rPr>
        <w:t xml:space="preserve">Fredriksen, P., Thiel, S., Larsen, C. and Jensenius, J. (2005). M-ficolin, an innate immune defence molecule binds patterns of acetyl groups and activates complement. </w:t>
      </w:r>
      <w:r w:rsidRPr="00502C0A">
        <w:rPr>
          <w:rFonts w:ascii="Times New Roman" w:hAnsi="Times New Roman" w:cs="Times New Roman"/>
          <w:i/>
          <w:noProof/>
          <w:sz w:val="24"/>
          <w:szCs w:val="24"/>
        </w:rPr>
        <w:t>Scan. 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62,</w:t>
      </w:r>
      <w:r w:rsidRPr="00502C0A">
        <w:rPr>
          <w:rFonts w:ascii="Times New Roman" w:hAnsi="Times New Roman" w:cs="Times New Roman"/>
          <w:noProof/>
          <w:sz w:val="24"/>
          <w:szCs w:val="24"/>
        </w:rPr>
        <w:t xml:space="preserve"> 462-473.</w:t>
      </w:r>
      <w:bookmarkEnd w:id="220"/>
    </w:p>
    <w:p w14:paraId="447AE95E"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21" w:name="_ENREF_89"/>
      <w:r w:rsidRPr="00502C0A">
        <w:rPr>
          <w:rFonts w:ascii="Times New Roman" w:hAnsi="Times New Roman" w:cs="Times New Roman"/>
          <w:noProof/>
          <w:sz w:val="24"/>
          <w:szCs w:val="24"/>
        </w:rPr>
        <w:t xml:space="preserve">Freitas do Rosario, A.P. and Langhorne, J. (2012). T cell-derived IL-10 and its impact on the regulation of host responses during malaria. </w:t>
      </w:r>
      <w:r w:rsidRPr="00502C0A">
        <w:rPr>
          <w:rFonts w:ascii="Times New Roman" w:hAnsi="Times New Roman" w:cs="Times New Roman"/>
          <w:i/>
          <w:noProof/>
          <w:sz w:val="24"/>
          <w:szCs w:val="24"/>
        </w:rPr>
        <w:t>Int J Parasitol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42,</w:t>
      </w:r>
      <w:r w:rsidRPr="00502C0A">
        <w:rPr>
          <w:rFonts w:ascii="Times New Roman" w:hAnsi="Times New Roman" w:cs="Times New Roman"/>
          <w:noProof/>
          <w:sz w:val="24"/>
          <w:szCs w:val="24"/>
        </w:rPr>
        <w:t xml:space="preserve"> 549-555.</w:t>
      </w:r>
      <w:bookmarkEnd w:id="221"/>
    </w:p>
    <w:p w14:paraId="59CBD9DB"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22" w:name="_ENREF_90"/>
      <w:r w:rsidRPr="00502C0A">
        <w:rPr>
          <w:rFonts w:ascii="Times New Roman" w:hAnsi="Times New Roman" w:cs="Times New Roman"/>
          <w:noProof/>
          <w:sz w:val="24"/>
          <w:szCs w:val="24"/>
        </w:rPr>
        <w:t>Fujieda, M., Aoyagi, Y., Matsubara, K., Takeuchi, Y., Fujimaki, W., Matsushita, M.</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(2012). L-ficolin and capsular polysaccharide-specific IgG in cord serum contribute synergistically to opsonophagocytic killing of serotype III and V group B streptococci.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80,</w:t>
      </w:r>
      <w:r w:rsidRPr="00502C0A">
        <w:rPr>
          <w:rFonts w:ascii="Times New Roman" w:hAnsi="Times New Roman" w:cs="Times New Roman"/>
          <w:noProof/>
          <w:sz w:val="24"/>
          <w:szCs w:val="24"/>
        </w:rPr>
        <w:t xml:space="preserve"> 2053-2060.</w:t>
      </w:r>
      <w:bookmarkEnd w:id="222"/>
    </w:p>
    <w:p w14:paraId="3214CCB8"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23" w:name="_ENREF_91"/>
      <w:r w:rsidRPr="00502C0A">
        <w:rPr>
          <w:rFonts w:ascii="Times New Roman" w:hAnsi="Times New Roman" w:cs="Times New Roman"/>
          <w:noProof/>
          <w:sz w:val="24"/>
          <w:szCs w:val="24"/>
        </w:rPr>
        <w:t xml:space="preserve">Fujimori, Y., Harumiya, S., Fukumoto, Y., Miura, Y., Yagasaki, K., Tachikawa, H. and Fujimoto, D. (1998). Molecular cloning and characterization of mouse ficolin-A. </w:t>
      </w:r>
      <w:r w:rsidRPr="00502C0A">
        <w:rPr>
          <w:rFonts w:ascii="Times New Roman" w:hAnsi="Times New Roman" w:cs="Times New Roman"/>
          <w:i/>
          <w:noProof/>
          <w:sz w:val="24"/>
          <w:szCs w:val="24"/>
        </w:rPr>
        <w:t>Biochem. Biophys. Res. Comm.</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244,</w:t>
      </w:r>
      <w:r w:rsidRPr="00502C0A">
        <w:rPr>
          <w:rFonts w:ascii="Times New Roman" w:hAnsi="Times New Roman" w:cs="Times New Roman"/>
          <w:noProof/>
          <w:sz w:val="24"/>
          <w:szCs w:val="24"/>
        </w:rPr>
        <w:t xml:space="preserve"> 796-800.</w:t>
      </w:r>
      <w:bookmarkEnd w:id="223"/>
    </w:p>
    <w:p w14:paraId="56677A6E"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24" w:name="_ENREF_92"/>
      <w:r w:rsidRPr="00502C0A">
        <w:rPr>
          <w:rFonts w:ascii="Times New Roman" w:hAnsi="Times New Roman" w:cs="Times New Roman"/>
          <w:noProof/>
          <w:sz w:val="24"/>
          <w:szCs w:val="24"/>
        </w:rPr>
        <w:t xml:space="preserve">Fujita, T. (2002). Evolution of the lectin-complement pathway and its role in innate immunity. </w:t>
      </w:r>
      <w:r w:rsidRPr="00502C0A">
        <w:rPr>
          <w:rFonts w:ascii="Times New Roman" w:hAnsi="Times New Roman" w:cs="Times New Roman"/>
          <w:i/>
          <w:noProof/>
          <w:sz w:val="24"/>
          <w:szCs w:val="24"/>
        </w:rPr>
        <w:t>Nature reviews. Immunology</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w:t>
      </w:r>
      <w:r w:rsidRPr="00502C0A">
        <w:rPr>
          <w:rFonts w:ascii="Times New Roman" w:hAnsi="Times New Roman" w:cs="Times New Roman"/>
          <w:noProof/>
          <w:sz w:val="24"/>
          <w:szCs w:val="24"/>
        </w:rPr>
        <w:t xml:space="preserve"> 346-353.</w:t>
      </w:r>
      <w:bookmarkEnd w:id="224"/>
    </w:p>
    <w:p w14:paraId="582165C3"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25" w:name="_ENREF_93"/>
      <w:r w:rsidRPr="00502C0A">
        <w:rPr>
          <w:rFonts w:ascii="Times New Roman" w:hAnsi="Times New Roman" w:cs="Times New Roman"/>
          <w:noProof/>
          <w:sz w:val="24"/>
          <w:szCs w:val="24"/>
        </w:rPr>
        <w:lastRenderedPageBreak/>
        <w:t xml:space="preserve">Gaboriaud, C., Teillet, F., Gregory, L.A., Thielens, N.M. and Arlaud, G.J. (2007). Assembly of C1 and the MBL- and ficolin-MASP complexes: structural insights. </w:t>
      </w:r>
      <w:r w:rsidRPr="00502C0A">
        <w:rPr>
          <w:rFonts w:ascii="Times New Roman" w:hAnsi="Times New Roman" w:cs="Times New Roman"/>
          <w:i/>
          <w:noProof/>
          <w:sz w:val="24"/>
          <w:szCs w:val="24"/>
        </w:rPr>
        <w:t>Immunobiology</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212,</w:t>
      </w:r>
      <w:r w:rsidRPr="00502C0A">
        <w:rPr>
          <w:rFonts w:ascii="Times New Roman" w:hAnsi="Times New Roman" w:cs="Times New Roman"/>
          <w:noProof/>
          <w:sz w:val="24"/>
          <w:szCs w:val="24"/>
        </w:rPr>
        <w:t xml:space="preserve"> 279-288.</w:t>
      </w:r>
      <w:bookmarkEnd w:id="225"/>
    </w:p>
    <w:p w14:paraId="0BF1B911"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26" w:name="_ENREF_94"/>
      <w:r w:rsidRPr="00502C0A">
        <w:rPr>
          <w:rFonts w:ascii="Times New Roman" w:hAnsi="Times New Roman" w:cs="Times New Roman"/>
          <w:noProof/>
          <w:sz w:val="24"/>
          <w:szCs w:val="24"/>
        </w:rPr>
        <w:t xml:space="preserve">Gantner, B.N., Simmons, R.M., Canavera, S.J., Akira, S. and Underhill, D.M. (2003). Collaborative induction of inflammatory responses by dectin-1 and Toll-like receptor 2. </w:t>
      </w:r>
      <w:r w:rsidRPr="00502C0A">
        <w:rPr>
          <w:rFonts w:ascii="Times New Roman" w:hAnsi="Times New Roman" w:cs="Times New Roman"/>
          <w:i/>
          <w:noProof/>
          <w:sz w:val="24"/>
          <w:szCs w:val="24"/>
        </w:rPr>
        <w:t>J Exp Med</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197,</w:t>
      </w:r>
      <w:r w:rsidRPr="00502C0A">
        <w:rPr>
          <w:rFonts w:ascii="Times New Roman" w:hAnsi="Times New Roman" w:cs="Times New Roman"/>
          <w:noProof/>
          <w:sz w:val="24"/>
          <w:szCs w:val="24"/>
        </w:rPr>
        <w:t xml:space="preserve"> 1107-1117.</w:t>
      </w:r>
      <w:bookmarkEnd w:id="226"/>
    </w:p>
    <w:p w14:paraId="5C2F88A4"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27" w:name="_ENREF_95"/>
      <w:r w:rsidRPr="00502C0A">
        <w:rPr>
          <w:rFonts w:ascii="Times New Roman" w:hAnsi="Times New Roman" w:cs="Times New Roman"/>
          <w:noProof/>
          <w:sz w:val="24"/>
          <w:szCs w:val="24"/>
        </w:rPr>
        <w:t xml:space="preserve">Gardai, S.J., Xiao, Y.Q., Dickinson, M., Nick, J.A., Voelker, D.R., Greene, K.E. and Henson, P.M. (2003). By binding SIRPalpha or calreticulin/CD91, lung collectins act as dual function surveillance molecules to suppress or enhance inflammation. </w:t>
      </w:r>
      <w:r w:rsidRPr="00502C0A">
        <w:rPr>
          <w:rFonts w:ascii="Times New Roman" w:hAnsi="Times New Roman" w:cs="Times New Roman"/>
          <w:i/>
          <w:noProof/>
          <w:sz w:val="24"/>
          <w:szCs w:val="24"/>
        </w:rPr>
        <w:t>Cell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115,</w:t>
      </w:r>
      <w:r w:rsidRPr="00502C0A">
        <w:rPr>
          <w:rFonts w:ascii="Times New Roman" w:hAnsi="Times New Roman" w:cs="Times New Roman"/>
          <w:noProof/>
          <w:sz w:val="24"/>
          <w:szCs w:val="24"/>
        </w:rPr>
        <w:t xml:space="preserve"> 13-23.</w:t>
      </w:r>
      <w:bookmarkEnd w:id="227"/>
    </w:p>
    <w:p w14:paraId="768DD822"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28" w:name="_ENREF_96"/>
      <w:r w:rsidRPr="00502C0A">
        <w:rPr>
          <w:rFonts w:ascii="Times New Roman" w:hAnsi="Times New Roman" w:cs="Times New Roman"/>
          <w:noProof/>
          <w:sz w:val="24"/>
          <w:szCs w:val="24"/>
        </w:rPr>
        <w:t>Garlanda, C., Hirsch, E., Bozza, S., Salustri, A., Acetis, M.d., Nota, R.</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(2002). Non-redundant role of the long pentraxin PTX3 in anti-fungal innate immune response. </w:t>
      </w:r>
      <w:r w:rsidRPr="00502C0A">
        <w:rPr>
          <w:rFonts w:ascii="Times New Roman" w:hAnsi="Times New Roman" w:cs="Times New Roman"/>
          <w:i/>
          <w:noProof/>
          <w:sz w:val="24"/>
          <w:szCs w:val="24"/>
        </w:rPr>
        <w:t>Nature.</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420,</w:t>
      </w:r>
      <w:r w:rsidRPr="00502C0A">
        <w:rPr>
          <w:rFonts w:ascii="Times New Roman" w:hAnsi="Times New Roman" w:cs="Times New Roman"/>
          <w:noProof/>
          <w:sz w:val="24"/>
          <w:szCs w:val="24"/>
        </w:rPr>
        <w:t xml:space="preserve"> 182-186.</w:t>
      </w:r>
      <w:bookmarkEnd w:id="228"/>
    </w:p>
    <w:p w14:paraId="13528969"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29" w:name="_ENREF_97"/>
      <w:r w:rsidRPr="00502C0A">
        <w:rPr>
          <w:rFonts w:ascii="Times New Roman" w:hAnsi="Times New Roman" w:cs="Times New Roman"/>
          <w:noProof/>
          <w:sz w:val="24"/>
          <w:szCs w:val="24"/>
        </w:rPr>
        <w:t>Garlatti, V., Belloy, N., Martin, L., Lacroix, M., Matsushita, M., Endo, Y.</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(2007a). Structural insights into the innate immune recognition specificities of L- and H-ficolins. </w:t>
      </w:r>
      <w:r w:rsidRPr="00502C0A">
        <w:rPr>
          <w:rFonts w:ascii="Times New Roman" w:hAnsi="Times New Roman" w:cs="Times New Roman"/>
          <w:i/>
          <w:noProof/>
          <w:sz w:val="24"/>
          <w:szCs w:val="24"/>
        </w:rPr>
        <w:t>EMBO. J.</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26,</w:t>
      </w:r>
      <w:r w:rsidRPr="00502C0A">
        <w:rPr>
          <w:rFonts w:ascii="Times New Roman" w:hAnsi="Times New Roman" w:cs="Times New Roman"/>
          <w:noProof/>
          <w:sz w:val="24"/>
          <w:szCs w:val="24"/>
        </w:rPr>
        <w:t xml:space="preserve"> 623-633.</w:t>
      </w:r>
      <w:bookmarkEnd w:id="229"/>
    </w:p>
    <w:p w14:paraId="7E282151"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30" w:name="_ENREF_98"/>
      <w:r w:rsidRPr="00502C0A">
        <w:rPr>
          <w:rFonts w:ascii="Times New Roman" w:hAnsi="Times New Roman" w:cs="Times New Roman"/>
          <w:noProof/>
          <w:sz w:val="24"/>
          <w:szCs w:val="24"/>
        </w:rPr>
        <w:t>Garlatti, V., Martin, L., Gout, E., Reiser, J., Fujita, T., Arlaud, G.</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(2007b). Structural basis for innate immune sensing by M-ficolin and its control by a pH-dependent conformational switch. </w:t>
      </w:r>
      <w:r w:rsidRPr="00502C0A">
        <w:rPr>
          <w:rFonts w:ascii="Times New Roman" w:hAnsi="Times New Roman" w:cs="Times New Roman"/>
          <w:i/>
          <w:noProof/>
          <w:sz w:val="24"/>
          <w:szCs w:val="24"/>
        </w:rPr>
        <w:t>J. Biol. Chem.</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282,</w:t>
      </w:r>
      <w:r w:rsidRPr="00502C0A">
        <w:rPr>
          <w:rFonts w:ascii="Times New Roman" w:hAnsi="Times New Roman" w:cs="Times New Roman"/>
          <w:noProof/>
          <w:sz w:val="24"/>
          <w:szCs w:val="24"/>
        </w:rPr>
        <w:t xml:space="preserve"> 35814-35820.</w:t>
      </w:r>
      <w:bookmarkEnd w:id="230"/>
    </w:p>
    <w:p w14:paraId="465CF626"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31" w:name="_ENREF_99"/>
      <w:r w:rsidRPr="00502C0A">
        <w:rPr>
          <w:rFonts w:ascii="Times New Roman" w:hAnsi="Times New Roman" w:cs="Times New Roman"/>
          <w:noProof/>
          <w:sz w:val="24"/>
          <w:szCs w:val="24"/>
        </w:rPr>
        <w:t xml:space="preserve">Garlatti, V., Martin, L., Lacroix, M., Gout, E., Arlaud, G.J., Thielens, N.M. and Gaboriaud, C. (2010). Structural insights into the recognition properties of human ficolins. </w:t>
      </w:r>
      <w:r w:rsidRPr="00502C0A">
        <w:rPr>
          <w:rFonts w:ascii="Times New Roman" w:hAnsi="Times New Roman" w:cs="Times New Roman"/>
          <w:i/>
          <w:noProof/>
          <w:sz w:val="24"/>
          <w:szCs w:val="24"/>
        </w:rPr>
        <w:t>J. Innate.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w:t>
      </w:r>
      <w:r w:rsidRPr="00502C0A">
        <w:rPr>
          <w:rFonts w:ascii="Times New Roman" w:hAnsi="Times New Roman" w:cs="Times New Roman"/>
          <w:noProof/>
          <w:sz w:val="24"/>
          <w:szCs w:val="24"/>
        </w:rPr>
        <w:t xml:space="preserve"> 17-23.</w:t>
      </w:r>
      <w:bookmarkEnd w:id="231"/>
    </w:p>
    <w:p w14:paraId="6774C966"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32" w:name="_ENREF_100"/>
      <w:r w:rsidRPr="00502C0A">
        <w:rPr>
          <w:rFonts w:ascii="Times New Roman" w:hAnsi="Times New Roman" w:cs="Times New Roman"/>
          <w:noProof/>
          <w:sz w:val="24"/>
          <w:szCs w:val="24"/>
        </w:rPr>
        <w:t xml:space="preserve">Garvy, B.A. and Harmsen, A.G. (1996). The importance of neutrophils in resistance to pneumococcal pneumonia in adult and neonatal mice. </w:t>
      </w:r>
      <w:r w:rsidRPr="00502C0A">
        <w:rPr>
          <w:rFonts w:ascii="Times New Roman" w:hAnsi="Times New Roman" w:cs="Times New Roman"/>
          <w:i/>
          <w:noProof/>
          <w:sz w:val="24"/>
          <w:szCs w:val="24"/>
        </w:rPr>
        <w:t>Inflammation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20,</w:t>
      </w:r>
      <w:r w:rsidRPr="00502C0A">
        <w:rPr>
          <w:rFonts w:ascii="Times New Roman" w:hAnsi="Times New Roman" w:cs="Times New Roman"/>
          <w:noProof/>
          <w:sz w:val="24"/>
          <w:szCs w:val="24"/>
        </w:rPr>
        <w:t xml:space="preserve"> 499-512.</w:t>
      </w:r>
      <w:bookmarkEnd w:id="232"/>
    </w:p>
    <w:p w14:paraId="0DD1D39D"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33" w:name="_ENREF_101"/>
      <w:r w:rsidRPr="00502C0A">
        <w:rPr>
          <w:rFonts w:ascii="Times New Roman" w:hAnsi="Times New Roman" w:cs="Times New Roman"/>
          <w:noProof/>
          <w:sz w:val="24"/>
          <w:szCs w:val="24"/>
        </w:rPr>
        <w:t xml:space="preserve">Gasque, P. (2004). Complement: a unique innate immune sensor for danger signals. </w:t>
      </w:r>
      <w:r w:rsidRPr="00502C0A">
        <w:rPr>
          <w:rFonts w:ascii="Times New Roman" w:hAnsi="Times New Roman" w:cs="Times New Roman"/>
          <w:i/>
          <w:noProof/>
          <w:sz w:val="24"/>
          <w:szCs w:val="24"/>
        </w:rPr>
        <w:t>Mol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41,</w:t>
      </w:r>
      <w:r w:rsidRPr="00502C0A">
        <w:rPr>
          <w:rFonts w:ascii="Times New Roman" w:hAnsi="Times New Roman" w:cs="Times New Roman"/>
          <w:noProof/>
          <w:sz w:val="24"/>
          <w:szCs w:val="24"/>
        </w:rPr>
        <w:t xml:space="preserve"> 1089-1098.</w:t>
      </w:r>
      <w:bookmarkEnd w:id="233"/>
    </w:p>
    <w:p w14:paraId="45BBCB90"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34" w:name="_ENREF_102"/>
      <w:r w:rsidRPr="00502C0A">
        <w:rPr>
          <w:rFonts w:ascii="Times New Roman" w:hAnsi="Times New Roman" w:cs="Times New Roman"/>
          <w:noProof/>
          <w:sz w:val="24"/>
          <w:szCs w:val="24"/>
        </w:rPr>
        <w:lastRenderedPageBreak/>
        <w:t>Gauthier, T., Wang, X., Sifuentes Dos Santos, J., Fysikopoulos, A., Tadrist, S., Canlet, C.</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(2012). Trypacidin, a spore-borne toxin from Aspergillus fumigatus, is cytotoxic to lung cells. </w:t>
      </w:r>
      <w:r w:rsidRPr="00502C0A">
        <w:rPr>
          <w:rFonts w:ascii="Times New Roman" w:hAnsi="Times New Roman" w:cs="Times New Roman"/>
          <w:i/>
          <w:noProof/>
          <w:sz w:val="24"/>
          <w:szCs w:val="24"/>
        </w:rPr>
        <w:t>PloS one</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7,</w:t>
      </w:r>
      <w:r w:rsidRPr="00502C0A">
        <w:rPr>
          <w:rFonts w:ascii="Times New Roman" w:hAnsi="Times New Roman" w:cs="Times New Roman"/>
          <w:noProof/>
          <w:sz w:val="24"/>
          <w:szCs w:val="24"/>
        </w:rPr>
        <w:t xml:space="preserve"> e29906.</w:t>
      </w:r>
      <w:bookmarkEnd w:id="234"/>
    </w:p>
    <w:p w14:paraId="61FC3D94"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35" w:name="_ENREF_103"/>
      <w:r w:rsidRPr="00502C0A">
        <w:rPr>
          <w:rFonts w:ascii="Times New Roman" w:hAnsi="Times New Roman" w:cs="Times New Roman"/>
          <w:noProof/>
          <w:sz w:val="24"/>
          <w:szCs w:val="24"/>
        </w:rPr>
        <w:t xml:space="preserve">Gersuk, G.M., Underhill, D.M., Zhu, L. and Marr, K.A. (2006). Dectin-1 and TLRs permit macrophages to distinguish between different Aspergillus fumigatus cellular states.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176,</w:t>
      </w:r>
      <w:r w:rsidRPr="00502C0A">
        <w:rPr>
          <w:rFonts w:ascii="Times New Roman" w:hAnsi="Times New Roman" w:cs="Times New Roman"/>
          <w:noProof/>
          <w:sz w:val="24"/>
          <w:szCs w:val="24"/>
        </w:rPr>
        <w:t xml:space="preserve"> 3717-3724.</w:t>
      </w:r>
      <w:bookmarkEnd w:id="235"/>
    </w:p>
    <w:p w14:paraId="337F04E7"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36" w:name="_ENREF_104"/>
      <w:r w:rsidRPr="00502C0A">
        <w:rPr>
          <w:rFonts w:ascii="Times New Roman" w:hAnsi="Times New Roman" w:cs="Times New Roman"/>
          <w:noProof/>
          <w:sz w:val="24"/>
          <w:szCs w:val="24"/>
        </w:rPr>
        <w:t>Gessner, M.A., Werner, J.L., Lilly, L.M., Nelson, M.P., Metz, A.E., Dunaway, C.W.</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(2012). Dectin-1-dependent interleukin-22 contributes to early innate lung defense against Aspergillus fumigatus.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80,</w:t>
      </w:r>
      <w:r w:rsidRPr="00502C0A">
        <w:rPr>
          <w:rFonts w:ascii="Times New Roman" w:hAnsi="Times New Roman" w:cs="Times New Roman"/>
          <w:noProof/>
          <w:sz w:val="24"/>
          <w:szCs w:val="24"/>
        </w:rPr>
        <w:t xml:space="preserve"> 410-417.</w:t>
      </w:r>
      <w:bookmarkEnd w:id="236"/>
    </w:p>
    <w:p w14:paraId="33E64F82"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37" w:name="_ENREF_105"/>
      <w:r w:rsidRPr="00502C0A">
        <w:rPr>
          <w:rFonts w:ascii="Times New Roman" w:hAnsi="Times New Roman" w:cs="Times New Roman"/>
          <w:noProof/>
          <w:sz w:val="24"/>
          <w:szCs w:val="24"/>
        </w:rPr>
        <w:t xml:space="preserve">Geunes-Boyer, S., Heitman, J., Wright, J.R. and Steinbach, W.J. (2010). Surfactant protein D binding to </w:t>
      </w:r>
      <w:r w:rsidRPr="00502C0A">
        <w:rPr>
          <w:rFonts w:ascii="Times New Roman" w:hAnsi="Times New Roman" w:cs="Times New Roman"/>
          <w:i/>
          <w:noProof/>
          <w:sz w:val="24"/>
          <w:szCs w:val="24"/>
        </w:rPr>
        <w:t>Aspergillus fumigatus</w:t>
      </w:r>
      <w:r w:rsidRPr="00502C0A">
        <w:rPr>
          <w:rFonts w:ascii="Times New Roman" w:hAnsi="Times New Roman" w:cs="Times New Roman"/>
          <w:noProof/>
          <w:sz w:val="24"/>
          <w:szCs w:val="24"/>
        </w:rPr>
        <w:t xml:space="preserve"> hyphae is calcineurin-sensitive. </w:t>
      </w:r>
      <w:r w:rsidRPr="00502C0A">
        <w:rPr>
          <w:rFonts w:ascii="Times New Roman" w:hAnsi="Times New Roman" w:cs="Times New Roman"/>
          <w:i/>
          <w:noProof/>
          <w:sz w:val="24"/>
          <w:szCs w:val="24"/>
        </w:rPr>
        <w:t>Med. Mycol.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48,</w:t>
      </w:r>
      <w:r w:rsidRPr="00502C0A">
        <w:rPr>
          <w:rFonts w:ascii="Times New Roman" w:hAnsi="Times New Roman" w:cs="Times New Roman"/>
          <w:noProof/>
          <w:sz w:val="24"/>
          <w:szCs w:val="24"/>
        </w:rPr>
        <w:t xml:space="preserve"> 580-588.</w:t>
      </w:r>
      <w:bookmarkEnd w:id="237"/>
    </w:p>
    <w:p w14:paraId="59C00AB2"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38" w:name="_ENREF_106"/>
      <w:r w:rsidRPr="00502C0A">
        <w:rPr>
          <w:rFonts w:ascii="Times New Roman" w:hAnsi="Times New Roman" w:cs="Times New Roman"/>
          <w:noProof/>
          <w:sz w:val="24"/>
          <w:szCs w:val="24"/>
        </w:rPr>
        <w:t xml:space="preserve">Girija, U.V., Dodds, A.W., Roscher, S., Reid, K.B.M. and Wallis, R. (2007). Localization and characterisation of the mannose-binding lectin (MBL)-associated-serine-protease-2 binding site in rat ficolin-A; equivalent binding sites within the collagenous domains of MBLs and ficolins.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179,</w:t>
      </w:r>
      <w:r w:rsidRPr="00502C0A">
        <w:rPr>
          <w:rFonts w:ascii="Times New Roman" w:hAnsi="Times New Roman" w:cs="Times New Roman"/>
          <w:noProof/>
          <w:sz w:val="24"/>
          <w:szCs w:val="24"/>
        </w:rPr>
        <w:t xml:space="preserve"> 455-462.</w:t>
      </w:r>
      <w:bookmarkEnd w:id="238"/>
    </w:p>
    <w:p w14:paraId="0E0AB1B3"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39" w:name="_ENREF_107"/>
      <w:r w:rsidRPr="00502C0A">
        <w:rPr>
          <w:rFonts w:ascii="Times New Roman" w:hAnsi="Times New Roman" w:cs="Times New Roman"/>
          <w:noProof/>
          <w:sz w:val="24"/>
          <w:szCs w:val="24"/>
        </w:rPr>
        <w:t xml:space="preserve">Girija, U.V., Mitchell, D.A., Roscher, S. and Wallis, R. (2011). Carbohydrate recognition and complement activation by rat ficolin-B. </w:t>
      </w:r>
      <w:r w:rsidRPr="00502C0A">
        <w:rPr>
          <w:rFonts w:ascii="Times New Roman" w:hAnsi="Times New Roman" w:cs="Times New Roman"/>
          <w:i/>
          <w:noProof/>
          <w:sz w:val="24"/>
          <w:szCs w:val="24"/>
        </w:rPr>
        <w:t>Eur. 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41,</w:t>
      </w:r>
      <w:r w:rsidRPr="00502C0A">
        <w:rPr>
          <w:rFonts w:ascii="Times New Roman" w:hAnsi="Times New Roman" w:cs="Times New Roman"/>
          <w:noProof/>
          <w:sz w:val="24"/>
          <w:szCs w:val="24"/>
        </w:rPr>
        <w:t xml:space="preserve"> 214-223.</w:t>
      </w:r>
      <w:bookmarkEnd w:id="239"/>
    </w:p>
    <w:p w14:paraId="0B93E24E"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40" w:name="_ENREF_108"/>
      <w:r w:rsidRPr="00502C0A">
        <w:rPr>
          <w:rFonts w:ascii="Times New Roman" w:hAnsi="Times New Roman" w:cs="Times New Roman"/>
          <w:noProof/>
          <w:sz w:val="24"/>
          <w:szCs w:val="24"/>
        </w:rPr>
        <w:t>Gonzales, C.M., Williams, C.B., Calderon, V.E., Huante, M.B., Moen, S.T., Popov, V.L.</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(2012). Antibacterial role for natural killer cells in host defense to Bacillus anthracis.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80,</w:t>
      </w:r>
      <w:r w:rsidRPr="00502C0A">
        <w:rPr>
          <w:rFonts w:ascii="Times New Roman" w:hAnsi="Times New Roman" w:cs="Times New Roman"/>
          <w:noProof/>
          <w:sz w:val="24"/>
          <w:szCs w:val="24"/>
        </w:rPr>
        <w:t xml:space="preserve"> 234-242.</w:t>
      </w:r>
      <w:bookmarkEnd w:id="240"/>
    </w:p>
    <w:p w14:paraId="73E72F49"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41" w:name="_ENREF_109"/>
      <w:r w:rsidRPr="00502C0A">
        <w:rPr>
          <w:rFonts w:ascii="Times New Roman" w:hAnsi="Times New Roman" w:cs="Times New Roman"/>
          <w:noProof/>
          <w:sz w:val="24"/>
          <w:szCs w:val="24"/>
        </w:rPr>
        <w:t xml:space="preserve">Gordon, S.B. and Read, R.C. (2002). Macrophage defences against respiratory tract infections. </w:t>
      </w:r>
      <w:r w:rsidRPr="00502C0A">
        <w:rPr>
          <w:rFonts w:ascii="Times New Roman" w:hAnsi="Times New Roman" w:cs="Times New Roman"/>
          <w:i/>
          <w:noProof/>
          <w:sz w:val="24"/>
          <w:szCs w:val="24"/>
        </w:rPr>
        <w:t>Br Med Bull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61,</w:t>
      </w:r>
      <w:r w:rsidRPr="00502C0A">
        <w:rPr>
          <w:rFonts w:ascii="Times New Roman" w:hAnsi="Times New Roman" w:cs="Times New Roman"/>
          <w:noProof/>
          <w:sz w:val="24"/>
          <w:szCs w:val="24"/>
        </w:rPr>
        <w:t xml:space="preserve"> 45-61.</w:t>
      </w:r>
      <w:bookmarkEnd w:id="241"/>
    </w:p>
    <w:p w14:paraId="0F4EB18E"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42" w:name="_ENREF_110"/>
      <w:r w:rsidRPr="00502C0A">
        <w:rPr>
          <w:rFonts w:ascii="Times New Roman" w:hAnsi="Times New Roman" w:cs="Times New Roman"/>
          <w:noProof/>
          <w:sz w:val="24"/>
          <w:szCs w:val="24"/>
        </w:rPr>
        <w:t xml:space="preserve">Gosselin, D., DeSanctis, J., Boule, M., Skamene, E., Matouk, C. and Radzioch, D. (1995). Role of tumor necrosis factor alpha in innate resistance to mouse pulmonary infection with Pseudomonas aeruginosa.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63,</w:t>
      </w:r>
      <w:r w:rsidRPr="00502C0A">
        <w:rPr>
          <w:rFonts w:ascii="Times New Roman" w:hAnsi="Times New Roman" w:cs="Times New Roman"/>
          <w:noProof/>
          <w:sz w:val="24"/>
          <w:szCs w:val="24"/>
        </w:rPr>
        <w:t xml:space="preserve"> 3272-3278.</w:t>
      </w:r>
      <w:bookmarkEnd w:id="242"/>
    </w:p>
    <w:p w14:paraId="72C63E38"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43" w:name="_ENREF_111"/>
      <w:r w:rsidRPr="00502C0A">
        <w:rPr>
          <w:rFonts w:ascii="Times New Roman" w:hAnsi="Times New Roman" w:cs="Times New Roman"/>
          <w:noProof/>
          <w:sz w:val="24"/>
          <w:szCs w:val="24"/>
        </w:rPr>
        <w:lastRenderedPageBreak/>
        <w:t>Gout, E., Garlatti, V., Smith, D., Lacroix, M., Dumestre-Perard, C., Lunardi, T.</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(2010). Carbohydrate recognition properties of human ficolin: glycan array screening reveals the sialic acid binding specificity of M-ficolin. </w:t>
      </w:r>
      <w:r w:rsidRPr="00502C0A">
        <w:rPr>
          <w:rFonts w:ascii="Times New Roman" w:hAnsi="Times New Roman" w:cs="Times New Roman"/>
          <w:i/>
          <w:noProof/>
          <w:sz w:val="24"/>
          <w:szCs w:val="24"/>
        </w:rPr>
        <w:t>J. Biol. Chem.</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285,</w:t>
      </w:r>
      <w:r w:rsidRPr="00502C0A">
        <w:rPr>
          <w:rFonts w:ascii="Times New Roman" w:hAnsi="Times New Roman" w:cs="Times New Roman"/>
          <w:noProof/>
          <w:sz w:val="24"/>
          <w:szCs w:val="24"/>
        </w:rPr>
        <w:t xml:space="preserve"> 6612-6622.</w:t>
      </w:r>
      <w:bookmarkEnd w:id="243"/>
    </w:p>
    <w:p w14:paraId="32EDABA5"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44" w:name="_ENREF_112"/>
      <w:r w:rsidRPr="00502C0A">
        <w:rPr>
          <w:rFonts w:ascii="Times New Roman" w:hAnsi="Times New Roman" w:cs="Times New Roman"/>
          <w:noProof/>
          <w:sz w:val="24"/>
          <w:szCs w:val="24"/>
        </w:rPr>
        <w:t xml:space="preserve">Grazziutti, M.L., Rex, J.H., Cowart, R.E., Anaissie, E.J., Ford, A. and Savary, C.A. (1997). Aspergillus fumigatus conidia induce a Th1-type cytokine response. </w:t>
      </w:r>
      <w:r w:rsidRPr="00502C0A">
        <w:rPr>
          <w:rFonts w:ascii="Times New Roman" w:hAnsi="Times New Roman" w:cs="Times New Roman"/>
          <w:i/>
          <w:noProof/>
          <w:sz w:val="24"/>
          <w:szCs w:val="24"/>
        </w:rPr>
        <w:t>The Journal of infectious diseases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176,</w:t>
      </w:r>
      <w:r w:rsidRPr="00502C0A">
        <w:rPr>
          <w:rFonts w:ascii="Times New Roman" w:hAnsi="Times New Roman" w:cs="Times New Roman"/>
          <w:noProof/>
          <w:sz w:val="24"/>
          <w:szCs w:val="24"/>
        </w:rPr>
        <w:t xml:space="preserve"> 1579-1583.</w:t>
      </w:r>
      <w:bookmarkEnd w:id="244"/>
    </w:p>
    <w:p w14:paraId="3846D525"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45" w:name="_ENREF_113"/>
      <w:r w:rsidRPr="00502C0A">
        <w:rPr>
          <w:rFonts w:ascii="Times New Roman" w:hAnsi="Times New Roman" w:cs="Times New Roman"/>
          <w:noProof/>
          <w:sz w:val="24"/>
          <w:szCs w:val="24"/>
        </w:rPr>
        <w:t>Greenberger, M.J., Kunkel, S.L., Strieter, R.M., Lukacs, N.W., Bramson, J., Gauldie, J.</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(1996). IL-12 gene therapy protects mice in lethal Klebsiella pneumonia.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157,</w:t>
      </w:r>
      <w:r w:rsidRPr="00502C0A">
        <w:rPr>
          <w:rFonts w:ascii="Times New Roman" w:hAnsi="Times New Roman" w:cs="Times New Roman"/>
          <w:noProof/>
          <w:sz w:val="24"/>
          <w:szCs w:val="24"/>
        </w:rPr>
        <w:t xml:space="preserve"> 3006-3012.</w:t>
      </w:r>
      <w:bookmarkEnd w:id="245"/>
    </w:p>
    <w:p w14:paraId="4352E49A"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46" w:name="_ENREF_114"/>
      <w:r w:rsidRPr="00502C0A">
        <w:rPr>
          <w:rFonts w:ascii="Times New Roman" w:hAnsi="Times New Roman" w:cs="Times New Roman"/>
          <w:noProof/>
          <w:sz w:val="24"/>
          <w:szCs w:val="24"/>
        </w:rPr>
        <w:t xml:space="preserve">Greenberger, M.J., Strieter, R.M., Kunkel, S.L., Danforth, J.M., Goodman, R.E. and Standiford, T.J. (1995). Neutralization of IL-10 increases survival in a murine model of Klebsiella pneumonia.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155,</w:t>
      </w:r>
      <w:r w:rsidRPr="00502C0A">
        <w:rPr>
          <w:rFonts w:ascii="Times New Roman" w:hAnsi="Times New Roman" w:cs="Times New Roman"/>
          <w:noProof/>
          <w:sz w:val="24"/>
          <w:szCs w:val="24"/>
        </w:rPr>
        <w:t xml:space="preserve"> 722-729.</w:t>
      </w:r>
      <w:bookmarkEnd w:id="246"/>
    </w:p>
    <w:p w14:paraId="742911AA"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47" w:name="_ENREF_115"/>
      <w:r w:rsidRPr="00502C0A">
        <w:rPr>
          <w:rFonts w:ascii="Times New Roman" w:hAnsi="Times New Roman" w:cs="Times New Roman"/>
          <w:noProof/>
          <w:sz w:val="24"/>
          <w:szCs w:val="24"/>
        </w:rPr>
        <w:t xml:space="preserve">Gresnigt, M.S. and van de Veerdonk, F.L. (2014). The role of interleukin-1 family members in the host defence against Aspergillus fumigatus. </w:t>
      </w:r>
      <w:r w:rsidRPr="00502C0A">
        <w:rPr>
          <w:rFonts w:ascii="Times New Roman" w:hAnsi="Times New Roman" w:cs="Times New Roman"/>
          <w:i/>
          <w:noProof/>
          <w:sz w:val="24"/>
          <w:szCs w:val="24"/>
        </w:rPr>
        <w:t>Mycopathologia</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178,</w:t>
      </w:r>
      <w:r w:rsidRPr="00502C0A">
        <w:rPr>
          <w:rFonts w:ascii="Times New Roman" w:hAnsi="Times New Roman" w:cs="Times New Roman"/>
          <w:noProof/>
          <w:sz w:val="24"/>
          <w:szCs w:val="24"/>
        </w:rPr>
        <w:t xml:space="preserve"> 395-401.</w:t>
      </w:r>
      <w:bookmarkEnd w:id="247"/>
    </w:p>
    <w:p w14:paraId="5F77A4F2"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48" w:name="_ENREF_116"/>
      <w:r w:rsidRPr="00502C0A">
        <w:rPr>
          <w:rFonts w:ascii="Times New Roman" w:hAnsi="Times New Roman" w:cs="Times New Roman"/>
          <w:noProof/>
          <w:sz w:val="24"/>
          <w:szCs w:val="24"/>
        </w:rPr>
        <w:t xml:space="preserve">Guest, G.M. and Momany, M. (2000). Analysis of cell wall sugars in the pathogen </w:t>
      </w:r>
      <w:r w:rsidRPr="00502C0A">
        <w:rPr>
          <w:rFonts w:ascii="Times New Roman" w:hAnsi="Times New Roman" w:cs="Times New Roman"/>
          <w:i/>
          <w:noProof/>
          <w:sz w:val="24"/>
          <w:szCs w:val="24"/>
        </w:rPr>
        <w:t>Aspergillus fumigatus</w:t>
      </w:r>
      <w:r w:rsidRPr="00502C0A">
        <w:rPr>
          <w:rFonts w:ascii="Times New Roman" w:hAnsi="Times New Roman" w:cs="Times New Roman"/>
          <w:noProof/>
          <w:sz w:val="24"/>
          <w:szCs w:val="24"/>
        </w:rPr>
        <w:t xml:space="preserve"> and the saprophyte </w:t>
      </w:r>
      <w:r w:rsidRPr="00502C0A">
        <w:rPr>
          <w:rFonts w:ascii="Times New Roman" w:hAnsi="Times New Roman" w:cs="Times New Roman"/>
          <w:i/>
          <w:noProof/>
          <w:sz w:val="24"/>
          <w:szCs w:val="24"/>
        </w:rPr>
        <w:t>Aspergillus nidulans</w:t>
      </w:r>
      <w:r w:rsidRPr="00502C0A">
        <w:rPr>
          <w:rFonts w:ascii="Times New Roman" w:hAnsi="Times New Roman" w:cs="Times New Roman"/>
          <w:noProof/>
          <w:sz w:val="24"/>
          <w:szCs w:val="24"/>
        </w:rPr>
        <w:t xml:space="preserve">. </w:t>
      </w:r>
      <w:r w:rsidRPr="00502C0A">
        <w:rPr>
          <w:rFonts w:ascii="Times New Roman" w:hAnsi="Times New Roman" w:cs="Times New Roman"/>
          <w:i/>
          <w:noProof/>
          <w:sz w:val="24"/>
          <w:szCs w:val="24"/>
        </w:rPr>
        <w:t>Mycologia.</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92,</w:t>
      </w:r>
      <w:r w:rsidRPr="00502C0A">
        <w:rPr>
          <w:rFonts w:ascii="Times New Roman" w:hAnsi="Times New Roman" w:cs="Times New Roman"/>
          <w:noProof/>
          <w:sz w:val="24"/>
          <w:szCs w:val="24"/>
        </w:rPr>
        <w:t xml:space="preserve"> 1047-1050.</w:t>
      </w:r>
      <w:bookmarkEnd w:id="248"/>
    </w:p>
    <w:p w14:paraId="59D9CA16"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49" w:name="_ENREF_117"/>
      <w:r w:rsidRPr="00502C0A">
        <w:rPr>
          <w:rFonts w:ascii="Times New Roman" w:hAnsi="Times New Roman" w:cs="Times New Roman"/>
          <w:noProof/>
          <w:sz w:val="24"/>
          <w:szCs w:val="24"/>
        </w:rPr>
        <w:t xml:space="preserve">Gupta, G. and Surolia, A. (2007). Collectins: sentinels of innate immunity. </w:t>
      </w:r>
      <w:r w:rsidRPr="00502C0A">
        <w:rPr>
          <w:rFonts w:ascii="Times New Roman" w:hAnsi="Times New Roman" w:cs="Times New Roman"/>
          <w:i/>
          <w:noProof/>
          <w:sz w:val="24"/>
          <w:szCs w:val="24"/>
        </w:rPr>
        <w:t>Bioessays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29,</w:t>
      </w:r>
      <w:r w:rsidRPr="00502C0A">
        <w:rPr>
          <w:rFonts w:ascii="Times New Roman" w:hAnsi="Times New Roman" w:cs="Times New Roman"/>
          <w:noProof/>
          <w:sz w:val="24"/>
          <w:szCs w:val="24"/>
        </w:rPr>
        <w:t xml:space="preserve"> 452-464.</w:t>
      </w:r>
      <w:bookmarkEnd w:id="249"/>
    </w:p>
    <w:p w14:paraId="6187499A"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50" w:name="_ENREF_118"/>
      <w:r w:rsidRPr="00502C0A">
        <w:rPr>
          <w:rFonts w:ascii="Times New Roman" w:hAnsi="Times New Roman" w:cs="Times New Roman"/>
          <w:noProof/>
          <w:sz w:val="24"/>
          <w:szCs w:val="24"/>
        </w:rPr>
        <w:t xml:space="preserve">Halim, T.Y., Krauss, R.H., Sun, A.C. and Takei, F. (2012). Lung natural helper cells are a critical source of Th2 cell-type cytokines in protease allergen-induced airway inflammation. </w:t>
      </w:r>
      <w:r w:rsidRPr="00502C0A">
        <w:rPr>
          <w:rFonts w:ascii="Times New Roman" w:hAnsi="Times New Roman" w:cs="Times New Roman"/>
          <w:i/>
          <w:noProof/>
          <w:sz w:val="24"/>
          <w:szCs w:val="24"/>
        </w:rPr>
        <w:t>Immunity</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36,</w:t>
      </w:r>
      <w:r w:rsidRPr="00502C0A">
        <w:rPr>
          <w:rFonts w:ascii="Times New Roman" w:hAnsi="Times New Roman" w:cs="Times New Roman"/>
          <w:noProof/>
          <w:sz w:val="24"/>
          <w:szCs w:val="24"/>
        </w:rPr>
        <w:t xml:space="preserve"> 451-463.</w:t>
      </w:r>
      <w:bookmarkEnd w:id="250"/>
    </w:p>
    <w:p w14:paraId="7049CE29" w14:textId="73DC9EDF"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51" w:name="_ENREF_119"/>
      <w:r w:rsidRPr="00502C0A">
        <w:rPr>
          <w:rFonts w:ascii="Times New Roman" w:hAnsi="Times New Roman" w:cs="Times New Roman"/>
          <w:noProof/>
          <w:sz w:val="24"/>
          <w:szCs w:val="24"/>
        </w:rPr>
        <w:t>Hamed, M.R., Brown, R.J., Zothner, C., Urbanowicz, R.A., Mason, C.P., Krarup, A.</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(2014). Recombinant Human L-Ficolin Directly Neutralizes Hepatitis C Virus Entry. </w:t>
      </w:r>
      <w:r w:rsidRPr="00502C0A">
        <w:rPr>
          <w:rFonts w:ascii="Times New Roman" w:hAnsi="Times New Roman" w:cs="Times New Roman"/>
          <w:i/>
          <w:noProof/>
          <w:sz w:val="24"/>
          <w:szCs w:val="24"/>
        </w:rPr>
        <w:t>J Innate Immun</w:t>
      </w:r>
      <w:r w:rsidRPr="00502C0A">
        <w:rPr>
          <w:rFonts w:ascii="Times New Roman" w:hAnsi="Times New Roman" w:cs="Times New Roman"/>
          <w:noProof/>
          <w:sz w:val="24"/>
          <w:szCs w:val="24"/>
        </w:rPr>
        <w:t>.</w:t>
      </w:r>
      <w:bookmarkEnd w:id="251"/>
      <w:r w:rsidR="00035C3E" w:rsidRPr="00502C0A">
        <w:rPr>
          <w:rFonts w:ascii="Times New Roman" w:hAnsi="Times New Roman" w:cs="Times New Roman"/>
          <w:noProof/>
          <w:sz w:val="24"/>
          <w:szCs w:val="24"/>
        </w:rPr>
        <w:t xml:space="preserve"> </w:t>
      </w:r>
      <w:r w:rsidR="00035C3E" w:rsidRPr="00502C0A">
        <w:rPr>
          <w:rFonts w:ascii="Times New Roman" w:hAnsi="Times New Roman" w:cs="Times New Roman"/>
          <w:b/>
          <w:sz w:val="24"/>
          <w:szCs w:val="20"/>
        </w:rPr>
        <w:t>6</w:t>
      </w:r>
      <w:r w:rsidR="00035C3E" w:rsidRPr="00502C0A">
        <w:rPr>
          <w:rFonts w:ascii="Times New Roman" w:hAnsi="Times New Roman" w:cs="Times New Roman"/>
          <w:sz w:val="24"/>
          <w:szCs w:val="20"/>
        </w:rPr>
        <w:t>(5):676-84.</w:t>
      </w:r>
    </w:p>
    <w:p w14:paraId="0F1BF1CE"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52" w:name="_ENREF_120"/>
      <w:r w:rsidRPr="00502C0A">
        <w:rPr>
          <w:rFonts w:ascii="Times New Roman" w:hAnsi="Times New Roman" w:cs="Times New Roman"/>
          <w:noProof/>
          <w:sz w:val="24"/>
          <w:szCs w:val="24"/>
        </w:rPr>
        <w:t xml:space="preserve">Hamilton, A.J. and Holdom, M.D. (1999). Antioxidant systems in the pathogenic fungi of man and their role in virulence. </w:t>
      </w:r>
      <w:r w:rsidRPr="00502C0A">
        <w:rPr>
          <w:rFonts w:ascii="Times New Roman" w:hAnsi="Times New Roman" w:cs="Times New Roman"/>
          <w:i/>
          <w:noProof/>
          <w:sz w:val="24"/>
          <w:szCs w:val="24"/>
        </w:rPr>
        <w:t>Med Mycol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37,</w:t>
      </w:r>
      <w:r w:rsidRPr="00502C0A">
        <w:rPr>
          <w:rFonts w:ascii="Times New Roman" w:hAnsi="Times New Roman" w:cs="Times New Roman"/>
          <w:noProof/>
          <w:sz w:val="24"/>
          <w:szCs w:val="24"/>
        </w:rPr>
        <w:t xml:space="preserve"> 375-389.</w:t>
      </w:r>
      <w:bookmarkEnd w:id="252"/>
    </w:p>
    <w:p w14:paraId="3F2289FA"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53" w:name="_ENREF_121"/>
      <w:r w:rsidRPr="00502C0A">
        <w:rPr>
          <w:rFonts w:ascii="Times New Roman" w:hAnsi="Times New Roman" w:cs="Times New Roman"/>
          <w:noProof/>
          <w:sz w:val="24"/>
          <w:szCs w:val="24"/>
        </w:rPr>
        <w:lastRenderedPageBreak/>
        <w:t>Hammond, M., Laptoine, G., Feucht, P., Hilt, S., Gallegos, C., Gordon, C.</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(1995). IL-8 induces neutrophil chemotaxis predominantly via type I IL-8 receptors. .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155,</w:t>
      </w:r>
      <w:r w:rsidRPr="00502C0A">
        <w:rPr>
          <w:rFonts w:ascii="Times New Roman" w:hAnsi="Times New Roman" w:cs="Times New Roman"/>
          <w:noProof/>
          <w:sz w:val="24"/>
          <w:szCs w:val="24"/>
        </w:rPr>
        <w:t xml:space="preserve"> 1428-1433.</w:t>
      </w:r>
      <w:bookmarkEnd w:id="253"/>
    </w:p>
    <w:p w14:paraId="26518927"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54" w:name="_ENREF_122"/>
      <w:r w:rsidRPr="00502C0A">
        <w:rPr>
          <w:rFonts w:ascii="Times New Roman" w:hAnsi="Times New Roman" w:cs="Times New Roman"/>
          <w:noProof/>
          <w:sz w:val="24"/>
          <w:szCs w:val="24"/>
        </w:rPr>
        <w:t>Hansen, S., Selman, L., Palanivar, N., Ziegler, K., Brandt, J., Kliem, A.</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(2010). Collectin 11 (CL-11. CL-K1) is a MASP-1/3-associated plasma collectin with microbial-binding activity.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185,</w:t>
      </w:r>
      <w:r w:rsidRPr="00502C0A">
        <w:rPr>
          <w:rFonts w:ascii="Times New Roman" w:hAnsi="Times New Roman" w:cs="Times New Roman"/>
          <w:noProof/>
          <w:sz w:val="24"/>
          <w:szCs w:val="24"/>
        </w:rPr>
        <w:t xml:space="preserve"> 6096-6104.</w:t>
      </w:r>
      <w:bookmarkEnd w:id="254"/>
    </w:p>
    <w:p w14:paraId="7340F65A"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55" w:name="_ENREF_123"/>
      <w:r w:rsidRPr="00502C0A">
        <w:rPr>
          <w:rFonts w:ascii="Times New Roman" w:hAnsi="Times New Roman" w:cs="Times New Roman"/>
          <w:noProof/>
          <w:sz w:val="24"/>
          <w:szCs w:val="24"/>
        </w:rPr>
        <w:t xml:space="preserve">Harada, A., Sekido, N., Akahoshi, T., Wada, T., Mukaida, N. and Matsushima, K. (1994). Essential involvement of interleukin-8 (IL-8) in acute inflammation. </w:t>
      </w:r>
      <w:r w:rsidRPr="00502C0A">
        <w:rPr>
          <w:rFonts w:ascii="Times New Roman" w:hAnsi="Times New Roman" w:cs="Times New Roman"/>
          <w:i/>
          <w:noProof/>
          <w:sz w:val="24"/>
          <w:szCs w:val="24"/>
        </w:rPr>
        <w:t>J Leukoc Biol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56,</w:t>
      </w:r>
      <w:r w:rsidRPr="00502C0A">
        <w:rPr>
          <w:rFonts w:ascii="Times New Roman" w:hAnsi="Times New Roman" w:cs="Times New Roman"/>
          <w:noProof/>
          <w:sz w:val="24"/>
          <w:szCs w:val="24"/>
        </w:rPr>
        <w:t xml:space="preserve"> 559-564.</w:t>
      </w:r>
      <w:bookmarkEnd w:id="255"/>
    </w:p>
    <w:p w14:paraId="31CCCEE4"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56" w:name="_ENREF_124"/>
      <w:r w:rsidRPr="00502C0A">
        <w:rPr>
          <w:rFonts w:ascii="Times New Roman" w:hAnsi="Times New Roman" w:cs="Times New Roman"/>
          <w:noProof/>
          <w:sz w:val="24"/>
          <w:szCs w:val="24"/>
        </w:rPr>
        <w:t xml:space="preserve">Harboe, M., Garred, P., Karlstrom, E., Lindstad, J.K., Stahl, G.L. and Mollnes, T.E. (2009). The down-stream effects of mannan-induced lectin complement pathway activation depend quantitively on alternative pathway amplification. </w:t>
      </w:r>
      <w:r w:rsidRPr="00502C0A">
        <w:rPr>
          <w:rFonts w:ascii="Times New Roman" w:hAnsi="Times New Roman" w:cs="Times New Roman"/>
          <w:i/>
          <w:noProof/>
          <w:sz w:val="24"/>
          <w:szCs w:val="24"/>
        </w:rPr>
        <w:t>Mol.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47,</w:t>
      </w:r>
      <w:r w:rsidRPr="00502C0A">
        <w:rPr>
          <w:rFonts w:ascii="Times New Roman" w:hAnsi="Times New Roman" w:cs="Times New Roman"/>
          <w:noProof/>
          <w:sz w:val="24"/>
          <w:szCs w:val="24"/>
        </w:rPr>
        <w:t xml:space="preserve"> 373-380.</w:t>
      </w:r>
      <w:bookmarkEnd w:id="256"/>
    </w:p>
    <w:p w14:paraId="7F3EF2E7"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57" w:name="_ENREF_125"/>
      <w:r w:rsidRPr="00502C0A">
        <w:rPr>
          <w:rFonts w:ascii="Times New Roman" w:hAnsi="Times New Roman" w:cs="Times New Roman"/>
          <w:noProof/>
          <w:sz w:val="24"/>
          <w:szCs w:val="24"/>
        </w:rPr>
        <w:t xml:space="preserve">Harrod, K.S., Trapnell, B.C., Otake, K., Korfhagen, T.R. and Whitsett, J.A. (1999). SP-A enhances viral clearance and inhibits inflammation after pulmonary adenoviral infection. </w:t>
      </w:r>
      <w:r w:rsidRPr="00502C0A">
        <w:rPr>
          <w:rFonts w:ascii="Times New Roman" w:hAnsi="Times New Roman" w:cs="Times New Roman"/>
          <w:i/>
          <w:noProof/>
          <w:sz w:val="24"/>
          <w:szCs w:val="24"/>
        </w:rPr>
        <w:t>Am J Physiol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277,</w:t>
      </w:r>
      <w:r w:rsidRPr="00502C0A">
        <w:rPr>
          <w:rFonts w:ascii="Times New Roman" w:hAnsi="Times New Roman" w:cs="Times New Roman"/>
          <w:noProof/>
          <w:sz w:val="24"/>
          <w:szCs w:val="24"/>
        </w:rPr>
        <w:t xml:space="preserve"> L580-588.</w:t>
      </w:r>
      <w:bookmarkEnd w:id="257"/>
    </w:p>
    <w:p w14:paraId="7991F9E8"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58" w:name="_ENREF_126"/>
      <w:r w:rsidRPr="00502C0A">
        <w:rPr>
          <w:rFonts w:ascii="Times New Roman" w:hAnsi="Times New Roman" w:cs="Times New Roman"/>
          <w:noProof/>
          <w:sz w:val="24"/>
          <w:szCs w:val="24"/>
        </w:rPr>
        <w:t xml:space="preserve">Hearn, V.M. and Sietsma, J.H. (1994). Chemical and immunological analysis of the </w:t>
      </w:r>
      <w:r w:rsidRPr="00502C0A">
        <w:rPr>
          <w:rFonts w:ascii="Times New Roman" w:hAnsi="Times New Roman" w:cs="Times New Roman"/>
          <w:i/>
          <w:noProof/>
          <w:sz w:val="24"/>
          <w:szCs w:val="24"/>
        </w:rPr>
        <w:t>Aspergillus fumigatus</w:t>
      </w:r>
      <w:r w:rsidRPr="00502C0A">
        <w:rPr>
          <w:rFonts w:ascii="Times New Roman" w:hAnsi="Times New Roman" w:cs="Times New Roman"/>
          <w:noProof/>
          <w:sz w:val="24"/>
          <w:szCs w:val="24"/>
        </w:rPr>
        <w:t xml:space="preserve"> cell wall. </w:t>
      </w:r>
      <w:r w:rsidRPr="00502C0A">
        <w:rPr>
          <w:rFonts w:ascii="Times New Roman" w:hAnsi="Times New Roman" w:cs="Times New Roman"/>
          <w:i/>
          <w:noProof/>
          <w:sz w:val="24"/>
          <w:szCs w:val="24"/>
        </w:rPr>
        <w:t>Microbiol.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140,</w:t>
      </w:r>
      <w:r w:rsidRPr="00502C0A">
        <w:rPr>
          <w:rFonts w:ascii="Times New Roman" w:hAnsi="Times New Roman" w:cs="Times New Roman"/>
          <w:noProof/>
          <w:sz w:val="24"/>
          <w:szCs w:val="24"/>
        </w:rPr>
        <w:t xml:space="preserve"> 789-795.</w:t>
      </w:r>
      <w:bookmarkEnd w:id="258"/>
    </w:p>
    <w:p w14:paraId="59CE3C88"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59" w:name="_ENREF_127"/>
      <w:r w:rsidRPr="00502C0A">
        <w:rPr>
          <w:rFonts w:ascii="Times New Roman" w:hAnsi="Times New Roman" w:cs="Times New Roman"/>
          <w:noProof/>
          <w:sz w:val="24"/>
          <w:szCs w:val="24"/>
        </w:rPr>
        <w:t xml:space="preserve">Heinrich, S.M. and Griese, M. (2010). Assessment of surfactant protein (SP-A) dependent agglutination. </w:t>
      </w:r>
      <w:r w:rsidRPr="00502C0A">
        <w:rPr>
          <w:rFonts w:ascii="Times New Roman" w:hAnsi="Times New Roman" w:cs="Times New Roman"/>
          <w:i/>
          <w:noProof/>
          <w:sz w:val="24"/>
          <w:szCs w:val="24"/>
        </w:rPr>
        <w:t xml:space="preserve">BMC. Pulmon. Med. </w:t>
      </w:r>
      <w:r w:rsidRPr="00502C0A">
        <w:rPr>
          <w:rFonts w:ascii="Times New Roman" w:hAnsi="Times New Roman" w:cs="Times New Roman"/>
          <w:b/>
          <w:noProof/>
          <w:sz w:val="24"/>
          <w:szCs w:val="24"/>
        </w:rPr>
        <w:t>10,</w:t>
      </w:r>
      <w:r w:rsidRPr="00502C0A">
        <w:rPr>
          <w:rFonts w:ascii="Times New Roman" w:hAnsi="Times New Roman" w:cs="Times New Roman"/>
          <w:noProof/>
          <w:sz w:val="24"/>
          <w:szCs w:val="24"/>
        </w:rPr>
        <w:t xml:space="preserve"> 59.</w:t>
      </w:r>
      <w:bookmarkEnd w:id="259"/>
    </w:p>
    <w:p w14:paraId="138E794E"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60" w:name="_ENREF_128"/>
      <w:r w:rsidRPr="00502C0A">
        <w:rPr>
          <w:rFonts w:ascii="Times New Roman" w:hAnsi="Times New Roman" w:cs="Times New Roman"/>
          <w:noProof/>
          <w:sz w:val="24"/>
          <w:szCs w:val="24"/>
        </w:rPr>
        <w:t xml:space="preserve">Hogaboam, C.M., Takahashi, K., Ezekowitz, R.A., Kunkel, S.L. and Schuh, J.M. (2004). Mannose-binding lectin deficiency alters the development of fungal asthma: effects on airway response, inflammation, and cytokine profile. </w:t>
      </w:r>
      <w:r w:rsidRPr="00502C0A">
        <w:rPr>
          <w:rFonts w:ascii="Times New Roman" w:hAnsi="Times New Roman" w:cs="Times New Roman"/>
          <w:i/>
          <w:noProof/>
          <w:sz w:val="24"/>
          <w:szCs w:val="24"/>
        </w:rPr>
        <w:t>J Leukoc Biol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75,</w:t>
      </w:r>
      <w:r w:rsidRPr="00502C0A">
        <w:rPr>
          <w:rFonts w:ascii="Times New Roman" w:hAnsi="Times New Roman" w:cs="Times New Roman"/>
          <w:noProof/>
          <w:sz w:val="24"/>
          <w:szCs w:val="24"/>
        </w:rPr>
        <w:t xml:space="preserve"> 805-814.</w:t>
      </w:r>
      <w:bookmarkEnd w:id="260"/>
    </w:p>
    <w:p w14:paraId="628A39A1"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61" w:name="_ENREF_129"/>
      <w:r w:rsidRPr="00502C0A">
        <w:rPr>
          <w:rFonts w:ascii="Times New Roman" w:hAnsi="Times New Roman" w:cs="Times New Roman"/>
          <w:noProof/>
          <w:sz w:val="24"/>
          <w:szCs w:val="24"/>
        </w:rPr>
        <w:t xml:space="preserve">Holmskov, U., Thiel, S. and Jensenius, J.C. (2003). Collections and ficolins: humoral lectins of the innate immune defense. </w:t>
      </w:r>
      <w:r w:rsidRPr="00502C0A">
        <w:rPr>
          <w:rFonts w:ascii="Times New Roman" w:hAnsi="Times New Roman" w:cs="Times New Roman"/>
          <w:i/>
          <w:noProof/>
          <w:sz w:val="24"/>
          <w:szCs w:val="24"/>
        </w:rPr>
        <w:t>Annu Rev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21,</w:t>
      </w:r>
      <w:r w:rsidRPr="00502C0A">
        <w:rPr>
          <w:rFonts w:ascii="Times New Roman" w:hAnsi="Times New Roman" w:cs="Times New Roman"/>
          <w:noProof/>
          <w:sz w:val="24"/>
          <w:szCs w:val="24"/>
        </w:rPr>
        <w:t xml:space="preserve"> 547-578.</w:t>
      </w:r>
      <w:bookmarkEnd w:id="261"/>
    </w:p>
    <w:p w14:paraId="09CBE5F8"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62" w:name="_ENREF_130"/>
      <w:r w:rsidRPr="00502C0A">
        <w:rPr>
          <w:rFonts w:ascii="Times New Roman" w:hAnsi="Times New Roman" w:cs="Times New Roman"/>
          <w:noProof/>
          <w:sz w:val="24"/>
          <w:szCs w:val="24"/>
        </w:rPr>
        <w:lastRenderedPageBreak/>
        <w:t xml:space="preserve">Honore, C., Rorvig, S., Hummelshoj, T., Skoedt, M., Borregaard, N. and Garred, P. (2010). Tethering of ficolin-1 to cell surfaces through recognition of sialic acid by the fibrinogen-like domain. </w:t>
      </w:r>
      <w:r w:rsidRPr="00502C0A">
        <w:rPr>
          <w:rFonts w:ascii="Times New Roman" w:hAnsi="Times New Roman" w:cs="Times New Roman"/>
          <w:i/>
          <w:noProof/>
          <w:sz w:val="24"/>
          <w:szCs w:val="24"/>
        </w:rPr>
        <w:t>J. Leuk. Biol.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88,</w:t>
      </w:r>
      <w:r w:rsidRPr="00502C0A">
        <w:rPr>
          <w:rFonts w:ascii="Times New Roman" w:hAnsi="Times New Roman" w:cs="Times New Roman"/>
          <w:noProof/>
          <w:sz w:val="24"/>
          <w:szCs w:val="24"/>
        </w:rPr>
        <w:t xml:space="preserve"> 145-158.</w:t>
      </w:r>
      <w:bookmarkEnd w:id="262"/>
    </w:p>
    <w:p w14:paraId="6D5AAF28"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63" w:name="_ENREF_131"/>
      <w:r w:rsidRPr="00502C0A">
        <w:rPr>
          <w:rFonts w:ascii="Times New Roman" w:hAnsi="Times New Roman" w:cs="Times New Roman"/>
          <w:noProof/>
          <w:sz w:val="24"/>
          <w:szCs w:val="24"/>
        </w:rPr>
        <w:t xml:space="preserve">Honore, C., Rorvig, S., Munthe-Fog, L., Hummelshoj, T., Madsen, H.O., Borregaard, N. and Garred, P. (2008). The innate pattern recognition molecule Ficolin-1 is secreted by monocytes/macrophages and is circulating in human plasma. </w:t>
      </w:r>
      <w:r w:rsidRPr="00502C0A">
        <w:rPr>
          <w:rFonts w:ascii="Times New Roman" w:hAnsi="Times New Roman" w:cs="Times New Roman"/>
          <w:i/>
          <w:noProof/>
          <w:sz w:val="24"/>
          <w:szCs w:val="24"/>
        </w:rPr>
        <w:t>Mol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45,</w:t>
      </w:r>
      <w:r w:rsidRPr="00502C0A">
        <w:rPr>
          <w:rFonts w:ascii="Times New Roman" w:hAnsi="Times New Roman" w:cs="Times New Roman"/>
          <w:noProof/>
          <w:sz w:val="24"/>
          <w:szCs w:val="24"/>
        </w:rPr>
        <w:t xml:space="preserve"> 2782-2789.</w:t>
      </w:r>
      <w:bookmarkEnd w:id="263"/>
    </w:p>
    <w:p w14:paraId="71A8EFE7"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64" w:name="_ENREF_132"/>
      <w:r w:rsidRPr="00502C0A">
        <w:rPr>
          <w:rFonts w:ascii="Times New Roman" w:hAnsi="Times New Roman" w:cs="Times New Roman"/>
          <w:noProof/>
          <w:sz w:val="24"/>
          <w:szCs w:val="24"/>
        </w:rPr>
        <w:t>Huang, S., Yuan, S., Guo, L., Yu, Y., Li, J., Wu, T.</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(2008). Genomic analysis of the immune gene repertoire of amphioxus reveals extraordinary innate complexity and diversity. </w:t>
      </w:r>
      <w:r w:rsidRPr="00502C0A">
        <w:rPr>
          <w:rFonts w:ascii="Times New Roman" w:hAnsi="Times New Roman" w:cs="Times New Roman"/>
          <w:i/>
          <w:noProof/>
          <w:sz w:val="24"/>
          <w:szCs w:val="24"/>
        </w:rPr>
        <w:t>Genome Res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18,</w:t>
      </w:r>
      <w:r w:rsidRPr="00502C0A">
        <w:rPr>
          <w:rFonts w:ascii="Times New Roman" w:hAnsi="Times New Roman" w:cs="Times New Roman"/>
          <w:noProof/>
          <w:sz w:val="24"/>
          <w:szCs w:val="24"/>
        </w:rPr>
        <w:t xml:space="preserve"> 1112-1126.</w:t>
      </w:r>
      <w:bookmarkEnd w:id="264"/>
    </w:p>
    <w:p w14:paraId="304010EF"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65" w:name="_ENREF_133"/>
      <w:r w:rsidRPr="00502C0A">
        <w:rPr>
          <w:rFonts w:ascii="Times New Roman" w:hAnsi="Times New Roman" w:cs="Times New Roman"/>
          <w:noProof/>
          <w:sz w:val="24"/>
          <w:szCs w:val="24"/>
        </w:rPr>
        <w:t xml:space="preserve">Huffnagle, G.B., Strieter, R.M., McNeil, L.K., McDonald, R.A., Burdick, M.D., Kunkel, S.L. and Toews, G.B. (1997). Macrophage inflammatory protein-1alpha (MIP-1alpha) is required for the efferent phase of pulmonary cell-mediated immunity to a Cryptococcus neoformans infection.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159,</w:t>
      </w:r>
      <w:r w:rsidRPr="00502C0A">
        <w:rPr>
          <w:rFonts w:ascii="Times New Roman" w:hAnsi="Times New Roman" w:cs="Times New Roman"/>
          <w:noProof/>
          <w:sz w:val="24"/>
          <w:szCs w:val="24"/>
        </w:rPr>
        <w:t xml:space="preserve"> 318-327.</w:t>
      </w:r>
      <w:bookmarkEnd w:id="265"/>
    </w:p>
    <w:p w14:paraId="031AB752"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66" w:name="_ENREF_134"/>
      <w:r w:rsidRPr="00502C0A">
        <w:rPr>
          <w:rFonts w:ascii="Times New Roman" w:hAnsi="Times New Roman" w:cs="Times New Roman"/>
          <w:noProof/>
          <w:sz w:val="24"/>
          <w:szCs w:val="24"/>
        </w:rPr>
        <w:t xml:space="preserve">Huffnagle, G.B., Strieter, R.M., Standiford, T.J., McDonald, R.A., Burdick, M.D., Kunkel, S.L. and Toews, G.B. (1995). The role of monocyte chemotactic protein-1 (MCP-1) in the recruitment of monocytes and CD4+ T cells during a pulmonary Cryptococcus neoformans infection.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155,</w:t>
      </w:r>
      <w:r w:rsidRPr="00502C0A">
        <w:rPr>
          <w:rFonts w:ascii="Times New Roman" w:hAnsi="Times New Roman" w:cs="Times New Roman"/>
          <w:noProof/>
          <w:sz w:val="24"/>
          <w:szCs w:val="24"/>
        </w:rPr>
        <w:t xml:space="preserve"> 4790-4797.</w:t>
      </w:r>
      <w:bookmarkEnd w:id="266"/>
    </w:p>
    <w:p w14:paraId="3454C1C9"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67" w:name="_ENREF_135"/>
      <w:r w:rsidRPr="00502C0A">
        <w:rPr>
          <w:rFonts w:ascii="Times New Roman" w:hAnsi="Times New Roman" w:cs="Times New Roman"/>
          <w:noProof/>
          <w:sz w:val="24"/>
          <w:szCs w:val="24"/>
        </w:rPr>
        <w:t>Huffnagle, G.B., Toews, G.B., Burdick, M.D., Boyd, M.B., McAllister, K.S., McDonald, R.A.</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(1996). Afferent phase production of TNF-alpha is required for the development of protective T cell immunity to Cryptococcus neoformans.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157,</w:t>
      </w:r>
      <w:r w:rsidRPr="00502C0A">
        <w:rPr>
          <w:rFonts w:ascii="Times New Roman" w:hAnsi="Times New Roman" w:cs="Times New Roman"/>
          <w:noProof/>
          <w:sz w:val="24"/>
          <w:szCs w:val="24"/>
        </w:rPr>
        <w:t xml:space="preserve"> 4529-4536.</w:t>
      </w:r>
      <w:bookmarkEnd w:id="267"/>
    </w:p>
    <w:p w14:paraId="7E3E7D28" w14:textId="31608139"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68" w:name="_ENREF_136"/>
      <w:r w:rsidRPr="00502C0A">
        <w:rPr>
          <w:rFonts w:ascii="Times New Roman" w:hAnsi="Times New Roman" w:cs="Times New Roman"/>
          <w:noProof/>
          <w:sz w:val="24"/>
          <w:szCs w:val="24"/>
        </w:rPr>
        <w:t>Hummelshøj, T., Ma, Y.J., Munthe-Fog, L., Bjarnsholt, T., Moser, C., Skjødt, K.</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(2012). The interaction pattern of murine serum ficolin-A with microorganisms. </w:t>
      </w:r>
      <w:r w:rsidRPr="00502C0A">
        <w:rPr>
          <w:rFonts w:ascii="Times New Roman" w:hAnsi="Times New Roman" w:cs="Times New Roman"/>
          <w:i/>
          <w:noProof/>
          <w:sz w:val="24"/>
          <w:szCs w:val="24"/>
        </w:rPr>
        <w:t>PLoS. ONE.</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7</w:t>
      </w:r>
      <w:bookmarkEnd w:id="268"/>
      <w:r w:rsidR="00035C3E" w:rsidRPr="00502C0A">
        <w:rPr>
          <w:rFonts w:ascii="Times New Roman" w:hAnsi="Times New Roman" w:cs="Times New Roman"/>
          <w:sz w:val="24"/>
          <w:szCs w:val="20"/>
        </w:rPr>
        <w:t>(5):e38196.</w:t>
      </w:r>
    </w:p>
    <w:p w14:paraId="3E549142"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69" w:name="_ENREF_137"/>
      <w:r w:rsidRPr="00502C0A">
        <w:rPr>
          <w:rFonts w:ascii="Times New Roman" w:hAnsi="Times New Roman" w:cs="Times New Roman"/>
          <w:noProof/>
          <w:sz w:val="24"/>
          <w:szCs w:val="24"/>
        </w:rPr>
        <w:t>Ibrahim-Granet, O., Jouvion, G., Hohl, T.M., Droin-Bergere, S., Philippart, F., Kim, O.Y.</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(2010). In vivo bioluminescence imaging and histopathopathologic analysis </w:t>
      </w:r>
      <w:r w:rsidRPr="00502C0A">
        <w:rPr>
          <w:rFonts w:ascii="Times New Roman" w:hAnsi="Times New Roman" w:cs="Times New Roman"/>
          <w:noProof/>
          <w:sz w:val="24"/>
          <w:szCs w:val="24"/>
        </w:rPr>
        <w:lastRenderedPageBreak/>
        <w:t xml:space="preserve">reveal distinct roles for resident and recruited immune effector cells in defense against invasive aspergillosis. </w:t>
      </w:r>
      <w:r w:rsidRPr="00502C0A">
        <w:rPr>
          <w:rFonts w:ascii="Times New Roman" w:hAnsi="Times New Roman" w:cs="Times New Roman"/>
          <w:i/>
          <w:noProof/>
          <w:sz w:val="24"/>
          <w:szCs w:val="24"/>
        </w:rPr>
        <w:t>BMC Microbiol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10,</w:t>
      </w:r>
      <w:r w:rsidRPr="00502C0A">
        <w:rPr>
          <w:rFonts w:ascii="Times New Roman" w:hAnsi="Times New Roman" w:cs="Times New Roman"/>
          <w:noProof/>
          <w:sz w:val="24"/>
          <w:szCs w:val="24"/>
        </w:rPr>
        <w:t xml:space="preserve"> 105.</w:t>
      </w:r>
      <w:bookmarkEnd w:id="269"/>
    </w:p>
    <w:p w14:paraId="6176CAFB"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70" w:name="_ENREF_138"/>
      <w:r w:rsidRPr="00502C0A">
        <w:rPr>
          <w:rFonts w:ascii="Times New Roman" w:hAnsi="Times New Roman" w:cs="Times New Roman"/>
          <w:noProof/>
          <w:sz w:val="24"/>
          <w:szCs w:val="24"/>
        </w:rPr>
        <w:t xml:space="preserve">Ibrahim-Granet, O., Philippe, B., Boleti, H., Boisvieux-Ulrich, E., Grenet, D., Stern, M. and Latge, J.P. (2003). Phagocytosis and intracellular fate of Aspergillus fumigatus conidia in alveolar macrophages.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71,</w:t>
      </w:r>
      <w:r w:rsidRPr="00502C0A">
        <w:rPr>
          <w:rFonts w:ascii="Times New Roman" w:hAnsi="Times New Roman" w:cs="Times New Roman"/>
          <w:noProof/>
          <w:sz w:val="24"/>
          <w:szCs w:val="24"/>
        </w:rPr>
        <w:t xml:space="preserve"> 891-903.</w:t>
      </w:r>
      <w:bookmarkEnd w:id="270"/>
    </w:p>
    <w:p w14:paraId="2BCE13B2"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71" w:name="_ENREF_139"/>
      <w:r w:rsidRPr="00502C0A">
        <w:rPr>
          <w:rFonts w:ascii="Times New Roman" w:hAnsi="Times New Roman" w:cs="Times New Roman"/>
          <w:noProof/>
          <w:sz w:val="24"/>
          <w:szCs w:val="24"/>
        </w:rPr>
        <w:t xml:space="preserve">Ichijo, H., Hellman, U., Wernstedt, C., Gonez, L., Claesson-Welsh, L., Heldin, C. and Miyazono, K. (1993). Molecular cloning and characterization of ficolin, a multimeric protein with fibrinogen- and collagen-like domains. </w:t>
      </w:r>
      <w:r w:rsidRPr="00502C0A">
        <w:rPr>
          <w:rFonts w:ascii="Times New Roman" w:hAnsi="Times New Roman" w:cs="Times New Roman"/>
          <w:i/>
          <w:noProof/>
          <w:sz w:val="24"/>
          <w:szCs w:val="24"/>
        </w:rPr>
        <w:t>J. Biol. Chem.</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268,</w:t>
      </w:r>
      <w:r w:rsidRPr="00502C0A">
        <w:rPr>
          <w:rFonts w:ascii="Times New Roman" w:hAnsi="Times New Roman" w:cs="Times New Roman"/>
          <w:noProof/>
          <w:sz w:val="24"/>
          <w:szCs w:val="24"/>
        </w:rPr>
        <w:t xml:space="preserve"> 14505-14513.</w:t>
      </w:r>
      <w:bookmarkEnd w:id="271"/>
    </w:p>
    <w:p w14:paraId="34F67076"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72" w:name="_ENREF_140"/>
      <w:r w:rsidRPr="00502C0A">
        <w:rPr>
          <w:rFonts w:ascii="Times New Roman" w:hAnsi="Times New Roman" w:cs="Times New Roman"/>
          <w:noProof/>
          <w:sz w:val="24"/>
          <w:szCs w:val="24"/>
        </w:rPr>
        <w:t xml:space="preserve">Ip, W.K. and Lau, Y.L. (2004). Role of mannose-binding lectin in the innate defense against </w:t>
      </w:r>
      <w:r w:rsidRPr="00502C0A">
        <w:rPr>
          <w:rFonts w:ascii="Times New Roman" w:hAnsi="Times New Roman" w:cs="Times New Roman"/>
          <w:i/>
          <w:noProof/>
          <w:sz w:val="24"/>
          <w:szCs w:val="24"/>
        </w:rPr>
        <w:t>Candida albicans</w:t>
      </w:r>
      <w:r w:rsidRPr="00502C0A">
        <w:rPr>
          <w:rFonts w:ascii="Times New Roman" w:hAnsi="Times New Roman" w:cs="Times New Roman"/>
          <w:noProof/>
          <w:sz w:val="24"/>
          <w:szCs w:val="24"/>
        </w:rPr>
        <w:t xml:space="preserve">: Enhancement of complement activation, but lack of opsonic function in phagocytosis by human dendritic cells. </w:t>
      </w:r>
      <w:r w:rsidRPr="00502C0A">
        <w:rPr>
          <w:rFonts w:ascii="Times New Roman" w:hAnsi="Times New Roman" w:cs="Times New Roman"/>
          <w:i/>
          <w:noProof/>
          <w:sz w:val="24"/>
          <w:szCs w:val="24"/>
        </w:rPr>
        <w:t>J. Infect. Dis.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190,</w:t>
      </w:r>
      <w:r w:rsidRPr="00502C0A">
        <w:rPr>
          <w:rFonts w:ascii="Times New Roman" w:hAnsi="Times New Roman" w:cs="Times New Roman"/>
          <w:noProof/>
          <w:sz w:val="24"/>
          <w:szCs w:val="24"/>
        </w:rPr>
        <w:t xml:space="preserve"> 632-640.</w:t>
      </w:r>
      <w:bookmarkEnd w:id="272"/>
    </w:p>
    <w:p w14:paraId="65594C91"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73" w:name="_ENREF_141"/>
      <w:r w:rsidRPr="00502C0A">
        <w:rPr>
          <w:rFonts w:ascii="Times New Roman" w:hAnsi="Times New Roman" w:cs="Times New Roman"/>
          <w:noProof/>
          <w:sz w:val="24"/>
          <w:szCs w:val="24"/>
        </w:rPr>
        <w:t xml:space="preserve">Jack, D.L., Klein, N.J. and Turner, M.W. (2001). Mannose-binding lectin:targeting the microbial world for complement attack and opsonophagocytosis. </w:t>
      </w:r>
      <w:r w:rsidRPr="00502C0A">
        <w:rPr>
          <w:rFonts w:ascii="Times New Roman" w:hAnsi="Times New Roman" w:cs="Times New Roman"/>
          <w:i/>
          <w:noProof/>
          <w:sz w:val="24"/>
          <w:szCs w:val="24"/>
        </w:rPr>
        <w:t>Immunol. Rev.</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180,</w:t>
      </w:r>
      <w:r w:rsidRPr="00502C0A">
        <w:rPr>
          <w:rFonts w:ascii="Times New Roman" w:hAnsi="Times New Roman" w:cs="Times New Roman"/>
          <w:noProof/>
          <w:sz w:val="24"/>
          <w:szCs w:val="24"/>
        </w:rPr>
        <w:t xml:space="preserve"> 86-99.</w:t>
      </w:r>
      <w:bookmarkEnd w:id="273"/>
    </w:p>
    <w:p w14:paraId="77F5C5E0"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74" w:name="_ENREF_142"/>
      <w:r w:rsidRPr="00502C0A">
        <w:rPr>
          <w:rFonts w:ascii="Times New Roman" w:hAnsi="Times New Roman" w:cs="Times New Roman"/>
          <w:noProof/>
          <w:sz w:val="24"/>
          <w:szCs w:val="24"/>
        </w:rPr>
        <w:t>Jenne, C.N., Wong, C.H., Zemp, F.J., McDonald, B., Rahman, M.M., Forsyth, P.A.</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(2013). Neutrophils recruited to sites of infection protect from virus challenge by releasing neutrophil extracellular traps. </w:t>
      </w:r>
      <w:r w:rsidRPr="00502C0A">
        <w:rPr>
          <w:rFonts w:ascii="Times New Roman" w:hAnsi="Times New Roman" w:cs="Times New Roman"/>
          <w:i/>
          <w:noProof/>
          <w:sz w:val="24"/>
          <w:szCs w:val="24"/>
        </w:rPr>
        <w:t>Cell Host Microbe</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13,</w:t>
      </w:r>
      <w:r w:rsidRPr="00502C0A">
        <w:rPr>
          <w:rFonts w:ascii="Times New Roman" w:hAnsi="Times New Roman" w:cs="Times New Roman"/>
          <w:noProof/>
          <w:sz w:val="24"/>
          <w:szCs w:val="24"/>
        </w:rPr>
        <w:t xml:space="preserve"> 169-180.</w:t>
      </w:r>
      <w:bookmarkEnd w:id="274"/>
    </w:p>
    <w:p w14:paraId="1E3254B1"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75" w:name="_ENREF_143"/>
      <w:r w:rsidRPr="00502C0A">
        <w:rPr>
          <w:rFonts w:ascii="Times New Roman" w:hAnsi="Times New Roman" w:cs="Times New Roman"/>
          <w:noProof/>
          <w:sz w:val="24"/>
          <w:szCs w:val="24"/>
        </w:rPr>
        <w:t xml:space="preserve">Jeyaseelan, S., Young, S.K., Yamamoto, M., Arndt, P.G., Akira, S., Kolls, J.K. and Worthen, G.S. (2006). Toll/IL-1R domain-containing adaptor protein (TIRAP) is a critical mediator of antibacterial defense in the lung against Klebsiella pneumoniae but not Pseudomonas aeruginosa.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177,</w:t>
      </w:r>
      <w:r w:rsidRPr="00502C0A">
        <w:rPr>
          <w:rFonts w:ascii="Times New Roman" w:hAnsi="Times New Roman" w:cs="Times New Roman"/>
          <w:noProof/>
          <w:sz w:val="24"/>
          <w:szCs w:val="24"/>
        </w:rPr>
        <w:t xml:space="preserve"> 538-547.</w:t>
      </w:r>
      <w:bookmarkEnd w:id="275"/>
    </w:p>
    <w:p w14:paraId="1B0368D7"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76" w:name="_ENREF_144"/>
      <w:r w:rsidRPr="00502C0A">
        <w:rPr>
          <w:rFonts w:ascii="Times New Roman" w:hAnsi="Times New Roman" w:cs="Times New Roman"/>
          <w:noProof/>
          <w:sz w:val="24"/>
          <w:szCs w:val="24"/>
        </w:rPr>
        <w:t xml:space="preserve">Johnston, I.R. (1965). The composition of the cell wall of </w:t>
      </w:r>
      <w:r w:rsidRPr="00502C0A">
        <w:rPr>
          <w:rFonts w:ascii="Times New Roman" w:hAnsi="Times New Roman" w:cs="Times New Roman"/>
          <w:i/>
          <w:noProof/>
          <w:sz w:val="24"/>
          <w:szCs w:val="24"/>
        </w:rPr>
        <w:t>Aspergillus niger</w:t>
      </w:r>
      <w:r w:rsidRPr="00502C0A">
        <w:rPr>
          <w:rFonts w:ascii="Times New Roman" w:hAnsi="Times New Roman" w:cs="Times New Roman"/>
          <w:noProof/>
          <w:sz w:val="24"/>
          <w:szCs w:val="24"/>
        </w:rPr>
        <w:t xml:space="preserve">. </w:t>
      </w:r>
      <w:r w:rsidRPr="00502C0A">
        <w:rPr>
          <w:rFonts w:ascii="Times New Roman" w:hAnsi="Times New Roman" w:cs="Times New Roman"/>
          <w:i/>
          <w:noProof/>
          <w:sz w:val="24"/>
          <w:szCs w:val="24"/>
        </w:rPr>
        <w:t>Biochem. J.</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96,</w:t>
      </w:r>
      <w:r w:rsidRPr="00502C0A">
        <w:rPr>
          <w:rFonts w:ascii="Times New Roman" w:hAnsi="Times New Roman" w:cs="Times New Roman"/>
          <w:noProof/>
          <w:sz w:val="24"/>
          <w:szCs w:val="24"/>
        </w:rPr>
        <w:t xml:space="preserve"> 651-658.</w:t>
      </w:r>
      <w:bookmarkEnd w:id="276"/>
    </w:p>
    <w:p w14:paraId="78E4B49D"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77" w:name="_ENREF_145"/>
      <w:r w:rsidRPr="00502C0A">
        <w:rPr>
          <w:rFonts w:ascii="Times New Roman" w:hAnsi="Times New Roman" w:cs="Times New Roman"/>
          <w:noProof/>
          <w:sz w:val="24"/>
          <w:szCs w:val="24"/>
        </w:rPr>
        <w:t xml:space="preserve">Jost, S. and Altfeld, M. (2013). Control of human viral infections by natural killer cells. </w:t>
      </w:r>
      <w:r w:rsidRPr="00502C0A">
        <w:rPr>
          <w:rFonts w:ascii="Times New Roman" w:hAnsi="Times New Roman" w:cs="Times New Roman"/>
          <w:i/>
          <w:noProof/>
          <w:sz w:val="24"/>
          <w:szCs w:val="24"/>
        </w:rPr>
        <w:t>Annu Rev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31,</w:t>
      </w:r>
      <w:r w:rsidRPr="00502C0A">
        <w:rPr>
          <w:rFonts w:ascii="Times New Roman" w:hAnsi="Times New Roman" w:cs="Times New Roman"/>
          <w:noProof/>
          <w:sz w:val="24"/>
          <w:szCs w:val="24"/>
        </w:rPr>
        <w:t xml:space="preserve"> 163-194.</w:t>
      </w:r>
      <w:bookmarkEnd w:id="277"/>
    </w:p>
    <w:p w14:paraId="10377A2F"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78" w:name="_ENREF_146"/>
      <w:r w:rsidRPr="00502C0A">
        <w:rPr>
          <w:rFonts w:ascii="Times New Roman" w:hAnsi="Times New Roman" w:cs="Times New Roman"/>
          <w:noProof/>
          <w:sz w:val="24"/>
          <w:szCs w:val="24"/>
        </w:rPr>
        <w:lastRenderedPageBreak/>
        <w:t>Kairies, N., Beisel, H., Fuentes-Prior, P., Tsuda, R., Muta, T., Iwanaga, S.</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(2001). The 2.0-A crystal structure of tachylectin 5A provides evidence for the common origin of the innate immunity and the blood coagulation systems. </w:t>
      </w:r>
      <w:r w:rsidRPr="00502C0A">
        <w:rPr>
          <w:rFonts w:ascii="Times New Roman" w:hAnsi="Times New Roman" w:cs="Times New Roman"/>
          <w:i/>
          <w:noProof/>
          <w:sz w:val="24"/>
          <w:szCs w:val="24"/>
        </w:rPr>
        <w:t xml:space="preserve">Proc. Natl. Acad. Sci. </w:t>
      </w:r>
      <w:r w:rsidRPr="00502C0A">
        <w:rPr>
          <w:rFonts w:ascii="Times New Roman" w:hAnsi="Times New Roman" w:cs="Times New Roman"/>
          <w:b/>
          <w:noProof/>
          <w:sz w:val="24"/>
          <w:szCs w:val="24"/>
        </w:rPr>
        <w:t>98,</w:t>
      </w:r>
      <w:r w:rsidRPr="00502C0A">
        <w:rPr>
          <w:rFonts w:ascii="Times New Roman" w:hAnsi="Times New Roman" w:cs="Times New Roman"/>
          <w:noProof/>
          <w:sz w:val="24"/>
          <w:szCs w:val="24"/>
        </w:rPr>
        <w:t xml:space="preserve"> 13519-13524.</w:t>
      </w:r>
      <w:bookmarkEnd w:id="278"/>
    </w:p>
    <w:p w14:paraId="32C4089E"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79" w:name="_ENREF_147"/>
      <w:r w:rsidRPr="00502C0A">
        <w:rPr>
          <w:rFonts w:ascii="Times New Roman" w:hAnsi="Times New Roman" w:cs="Times New Roman"/>
          <w:noProof/>
          <w:sz w:val="24"/>
          <w:szCs w:val="24"/>
        </w:rPr>
        <w:t xml:space="preserve">Kakinuma, Y., Endo, Y., Takahashi, M., Nakata, M., Matsushita, M., Takenoshita, S. and Fujita, T. (2003). Molecular cloning and characterization of novel ficolins from Xenopus laevis. </w:t>
      </w:r>
      <w:r w:rsidRPr="00502C0A">
        <w:rPr>
          <w:rFonts w:ascii="Times New Roman" w:hAnsi="Times New Roman" w:cs="Times New Roman"/>
          <w:i/>
          <w:noProof/>
          <w:sz w:val="24"/>
          <w:szCs w:val="24"/>
        </w:rPr>
        <w:t>Immunogenetics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55,</w:t>
      </w:r>
      <w:r w:rsidRPr="00502C0A">
        <w:rPr>
          <w:rFonts w:ascii="Times New Roman" w:hAnsi="Times New Roman" w:cs="Times New Roman"/>
          <w:noProof/>
          <w:sz w:val="24"/>
          <w:szCs w:val="24"/>
        </w:rPr>
        <w:t xml:space="preserve"> 29-37.</w:t>
      </w:r>
      <w:bookmarkEnd w:id="279"/>
    </w:p>
    <w:p w14:paraId="1445FBE2"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80" w:name="_ENREF_148"/>
      <w:r w:rsidRPr="00502C0A">
        <w:rPr>
          <w:rFonts w:ascii="Times New Roman" w:hAnsi="Times New Roman" w:cs="Times New Roman"/>
          <w:noProof/>
          <w:sz w:val="24"/>
          <w:szCs w:val="24"/>
        </w:rPr>
        <w:t xml:space="preserve">Kaufman, R.J., Davies, M.V., Wasley, L.C. and Michnick, D. (1991). Improved vectors for stable expression of foreign genes in mammalian cells by use of the untranslated leader sequence from EMC virus. </w:t>
      </w:r>
      <w:r w:rsidRPr="00502C0A">
        <w:rPr>
          <w:rFonts w:ascii="Times New Roman" w:hAnsi="Times New Roman" w:cs="Times New Roman"/>
          <w:i/>
          <w:noProof/>
          <w:sz w:val="24"/>
          <w:szCs w:val="24"/>
        </w:rPr>
        <w:t>Nucl. Acids. Res.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19,</w:t>
      </w:r>
      <w:r w:rsidRPr="00502C0A">
        <w:rPr>
          <w:rFonts w:ascii="Times New Roman" w:hAnsi="Times New Roman" w:cs="Times New Roman"/>
          <w:noProof/>
          <w:sz w:val="24"/>
          <w:szCs w:val="24"/>
        </w:rPr>
        <w:t xml:space="preserve"> 4485-4490.</w:t>
      </w:r>
      <w:bookmarkEnd w:id="280"/>
    </w:p>
    <w:p w14:paraId="6EC33395"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81" w:name="_ENREF_149"/>
      <w:r w:rsidRPr="00502C0A">
        <w:rPr>
          <w:rFonts w:ascii="Times New Roman" w:hAnsi="Times New Roman" w:cs="Times New Roman"/>
          <w:noProof/>
          <w:sz w:val="24"/>
          <w:szCs w:val="24"/>
        </w:rPr>
        <w:t xml:space="preserve">Kaur, S., Gupta, V.K., Thiel, S., Sarma, P.U. and Madan, T. (2007). Protective role of mannan-binding lectin in a murine model of invasive pulmonary aspergillosis. </w:t>
      </w:r>
      <w:r w:rsidRPr="00502C0A">
        <w:rPr>
          <w:rFonts w:ascii="Times New Roman" w:hAnsi="Times New Roman" w:cs="Times New Roman"/>
          <w:i/>
          <w:noProof/>
          <w:sz w:val="24"/>
          <w:szCs w:val="24"/>
        </w:rPr>
        <w:t>Clin Exp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148,</w:t>
      </w:r>
      <w:r w:rsidRPr="00502C0A">
        <w:rPr>
          <w:rFonts w:ascii="Times New Roman" w:hAnsi="Times New Roman" w:cs="Times New Roman"/>
          <w:noProof/>
          <w:sz w:val="24"/>
          <w:szCs w:val="24"/>
        </w:rPr>
        <w:t xml:space="preserve"> 382-389.</w:t>
      </w:r>
      <w:bookmarkEnd w:id="281"/>
    </w:p>
    <w:p w14:paraId="520FAE91"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82" w:name="_ENREF_150"/>
      <w:r w:rsidRPr="00502C0A">
        <w:rPr>
          <w:rFonts w:ascii="Times New Roman" w:hAnsi="Times New Roman" w:cs="Times New Roman"/>
          <w:noProof/>
          <w:sz w:val="24"/>
          <w:szCs w:val="24"/>
        </w:rPr>
        <w:t xml:space="preserve">Kawakami, K., Tohyama, M., Xie, Q. and Saito, A. (1996). IL-12 protects mice against pulmonary and disseminated infection caused by Cryptococcus neoformans. </w:t>
      </w:r>
      <w:r w:rsidRPr="00502C0A">
        <w:rPr>
          <w:rFonts w:ascii="Times New Roman" w:hAnsi="Times New Roman" w:cs="Times New Roman"/>
          <w:i/>
          <w:noProof/>
          <w:sz w:val="24"/>
          <w:szCs w:val="24"/>
        </w:rPr>
        <w:t>Clin Exp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104,</w:t>
      </w:r>
      <w:r w:rsidRPr="00502C0A">
        <w:rPr>
          <w:rFonts w:ascii="Times New Roman" w:hAnsi="Times New Roman" w:cs="Times New Roman"/>
          <w:noProof/>
          <w:sz w:val="24"/>
          <w:szCs w:val="24"/>
        </w:rPr>
        <w:t xml:space="preserve"> 208-214.</w:t>
      </w:r>
      <w:bookmarkEnd w:id="282"/>
    </w:p>
    <w:p w14:paraId="6A45B93E"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83" w:name="_ENREF_151"/>
      <w:r w:rsidRPr="00502C0A">
        <w:rPr>
          <w:rFonts w:ascii="Times New Roman" w:hAnsi="Times New Roman" w:cs="Times New Roman"/>
          <w:noProof/>
          <w:sz w:val="24"/>
          <w:szCs w:val="24"/>
        </w:rPr>
        <w:t xml:space="preserve">Kenawy, H.I., Ali, Y.M., Rajakumar, K., Lynch, N.J., Kadioglu, A., Stover, C.M. and Schwaeble, W.J. (2012). Absence of the lectin activation pathway of complement does not increase susceptibility to </w:t>
      </w:r>
      <w:r w:rsidRPr="00502C0A">
        <w:rPr>
          <w:rFonts w:ascii="Times New Roman" w:hAnsi="Times New Roman" w:cs="Times New Roman"/>
          <w:i/>
          <w:noProof/>
          <w:sz w:val="24"/>
          <w:szCs w:val="24"/>
        </w:rPr>
        <w:t>Pseudomonas aeruginosa</w:t>
      </w:r>
      <w:r w:rsidRPr="00502C0A">
        <w:rPr>
          <w:rFonts w:ascii="Times New Roman" w:hAnsi="Times New Roman" w:cs="Times New Roman"/>
          <w:noProof/>
          <w:sz w:val="24"/>
          <w:szCs w:val="24"/>
        </w:rPr>
        <w:t xml:space="preserve"> infections. </w:t>
      </w:r>
      <w:r w:rsidRPr="00502C0A">
        <w:rPr>
          <w:rFonts w:ascii="Times New Roman" w:hAnsi="Times New Roman" w:cs="Times New Roman"/>
          <w:i/>
          <w:noProof/>
          <w:sz w:val="24"/>
          <w:szCs w:val="24"/>
        </w:rPr>
        <w:t>Immunobiol.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217,</w:t>
      </w:r>
      <w:r w:rsidRPr="00502C0A">
        <w:rPr>
          <w:rFonts w:ascii="Times New Roman" w:hAnsi="Times New Roman" w:cs="Times New Roman"/>
          <w:noProof/>
          <w:sz w:val="24"/>
          <w:szCs w:val="24"/>
        </w:rPr>
        <w:t xml:space="preserve"> 272-280.</w:t>
      </w:r>
      <w:bookmarkEnd w:id="283"/>
    </w:p>
    <w:p w14:paraId="38F26486"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84" w:name="_ENREF_152"/>
      <w:r w:rsidRPr="00502C0A">
        <w:rPr>
          <w:rFonts w:ascii="Times New Roman" w:hAnsi="Times New Roman" w:cs="Times New Roman"/>
          <w:noProof/>
          <w:sz w:val="24"/>
          <w:szCs w:val="24"/>
        </w:rPr>
        <w:t xml:space="preserve">Kenjo, A., Takahashi, M., Matsushita, M., Endo, Y., Nakata, M., Mizuochi, T. and Fujita, T. (2001). Cloning and characterisation of novel ficolins from the solitary ascidian, </w:t>
      </w:r>
      <w:r w:rsidRPr="00502C0A">
        <w:rPr>
          <w:rFonts w:ascii="Times New Roman" w:hAnsi="Times New Roman" w:cs="Times New Roman"/>
          <w:i/>
          <w:noProof/>
          <w:sz w:val="24"/>
          <w:szCs w:val="24"/>
        </w:rPr>
        <w:t>Halocynthia roretzi</w:t>
      </w:r>
      <w:r w:rsidRPr="00502C0A">
        <w:rPr>
          <w:rFonts w:ascii="Times New Roman" w:hAnsi="Times New Roman" w:cs="Times New Roman"/>
          <w:noProof/>
          <w:sz w:val="24"/>
          <w:szCs w:val="24"/>
        </w:rPr>
        <w:t xml:space="preserve">. </w:t>
      </w:r>
      <w:r w:rsidRPr="00502C0A">
        <w:rPr>
          <w:rFonts w:ascii="Times New Roman" w:hAnsi="Times New Roman" w:cs="Times New Roman"/>
          <w:i/>
          <w:noProof/>
          <w:sz w:val="24"/>
          <w:szCs w:val="24"/>
        </w:rPr>
        <w:t>J. Biol. Chem.</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276,</w:t>
      </w:r>
      <w:r w:rsidRPr="00502C0A">
        <w:rPr>
          <w:rFonts w:ascii="Times New Roman" w:hAnsi="Times New Roman" w:cs="Times New Roman"/>
          <w:noProof/>
          <w:sz w:val="24"/>
          <w:szCs w:val="24"/>
        </w:rPr>
        <w:t xml:space="preserve"> 19959-19965.</w:t>
      </w:r>
      <w:bookmarkEnd w:id="284"/>
    </w:p>
    <w:p w14:paraId="0B166265"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85" w:name="_ENREF_153"/>
      <w:r w:rsidRPr="00502C0A">
        <w:rPr>
          <w:rFonts w:ascii="Times New Roman" w:hAnsi="Times New Roman" w:cs="Times New Roman"/>
          <w:noProof/>
          <w:sz w:val="24"/>
          <w:szCs w:val="24"/>
        </w:rPr>
        <w:t>Ketavarapu, J.M., Rodriguez, A.R., Yu, J.J., Cong, Y., Murthy, A.K., Forsthuber, T.G.</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(2008). Mast cells inhibit intramacrophage Francisella tularensis replication via contact and secreted products including IL-4. </w:t>
      </w:r>
      <w:r w:rsidRPr="00502C0A">
        <w:rPr>
          <w:rFonts w:ascii="Times New Roman" w:hAnsi="Times New Roman" w:cs="Times New Roman"/>
          <w:i/>
          <w:noProof/>
          <w:sz w:val="24"/>
          <w:szCs w:val="24"/>
        </w:rPr>
        <w:t>Proceedings of the National Academy of Sciences of the United States of America</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105,</w:t>
      </w:r>
      <w:r w:rsidRPr="00502C0A">
        <w:rPr>
          <w:rFonts w:ascii="Times New Roman" w:hAnsi="Times New Roman" w:cs="Times New Roman"/>
          <w:noProof/>
          <w:sz w:val="24"/>
          <w:szCs w:val="24"/>
        </w:rPr>
        <w:t xml:space="preserve"> 9313-9318.</w:t>
      </w:r>
      <w:bookmarkEnd w:id="285"/>
    </w:p>
    <w:p w14:paraId="46C3409A"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86" w:name="_ENREF_154"/>
      <w:r w:rsidRPr="00502C0A">
        <w:rPr>
          <w:rFonts w:ascii="Times New Roman" w:hAnsi="Times New Roman" w:cs="Times New Roman"/>
          <w:noProof/>
          <w:sz w:val="24"/>
          <w:szCs w:val="24"/>
        </w:rPr>
        <w:lastRenderedPageBreak/>
        <w:t>Kjaer, T., Hansen, A., Hansen, G., Sorensen, U., Holm, A., Sorensen, G.</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(2013). M-ficolin binds selectively to the capsular polysaccharides of </w:t>
      </w:r>
      <w:r w:rsidRPr="00502C0A">
        <w:rPr>
          <w:rFonts w:ascii="Times New Roman" w:hAnsi="Times New Roman" w:cs="Times New Roman"/>
          <w:i/>
          <w:noProof/>
          <w:sz w:val="24"/>
          <w:szCs w:val="24"/>
        </w:rPr>
        <w:t xml:space="preserve">Streptococcus pneumoniae </w:t>
      </w:r>
      <w:r w:rsidRPr="00502C0A">
        <w:rPr>
          <w:rFonts w:ascii="Times New Roman" w:hAnsi="Times New Roman" w:cs="Times New Roman"/>
          <w:noProof/>
          <w:sz w:val="24"/>
          <w:szCs w:val="24"/>
        </w:rPr>
        <w:t xml:space="preserve">serotypes 19B and 19C and of a </w:t>
      </w:r>
      <w:r w:rsidRPr="00502C0A">
        <w:rPr>
          <w:rFonts w:ascii="Times New Roman" w:hAnsi="Times New Roman" w:cs="Times New Roman"/>
          <w:i/>
          <w:noProof/>
          <w:sz w:val="24"/>
          <w:szCs w:val="24"/>
        </w:rPr>
        <w:t xml:space="preserve">Streptococcus mitis </w:t>
      </w:r>
      <w:r w:rsidRPr="00502C0A">
        <w:rPr>
          <w:rFonts w:ascii="Times New Roman" w:hAnsi="Times New Roman" w:cs="Times New Roman"/>
          <w:noProof/>
          <w:sz w:val="24"/>
          <w:szCs w:val="24"/>
        </w:rPr>
        <w:t xml:space="preserve">strain.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81,</w:t>
      </w:r>
      <w:r w:rsidRPr="00502C0A">
        <w:rPr>
          <w:rFonts w:ascii="Times New Roman" w:hAnsi="Times New Roman" w:cs="Times New Roman"/>
          <w:noProof/>
          <w:sz w:val="24"/>
          <w:szCs w:val="24"/>
        </w:rPr>
        <w:t xml:space="preserve"> 452-459.</w:t>
      </w:r>
      <w:bookmarkEnd w:id="286"/>
    </w:p>
    <w:p w14:paraId="65FC17D3"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87" w:name="_ENREF_155"/>
      <w:r w:rsidRPr="00502C0A">
        <w:rPr>
          <w:rFonts w:ascii="Times New Roman" w:hAnsi="Times New Roman" w:cs="Times New Roman"/>
          <w:noProof/>
          <w:sz w:val="24"/>
          <w:szCs w:val="24"/>
        </w:rPr>
        <w:t xml:space="preserve">Kjaer, T., Hansen, A., Sorensen, U., Nielsen, O., Thiel, S. and Jensenius, J. (2011). Investigations on the pattern recognition molecule M-ficolin: quantitative aspects of bacterial binding and leukocyte association. </w:t>
      </w:r>
      <w:r w:rsidRPr="00502C0A">
        <w:rPr>
          <w:rFonts w:ascii="Times New Roman" w:hAnsi="Times New Roman" w:cs="Times New Roman"/>
          <w:i/>
          <w:noProof/>
          <w:sz w:val="24"/>
          <w:szCs w:val="24"/>
        </w:rPr>
        <w:t>J. Leuk. Biol.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90,</w:t>
      </w:r>
      <w:r w:rsidRPr="00502C0A">
        <w:rPr>
          <w:rFonts w:ascii="Times New Roman" w:hAnsi="Times New Roman" w:cs="Times New Roman"/>
          <w:noProof/>
          <w:sz w:val="24"/>
          <w:szCs w:val="24"/>
        </w:rPr>
        <w:t xml:space="preserve"> 1-13.</w:t>
      </w:r>
      <w:bookmarkEnd w:id="287"/>
    </w:p>
    <w:p w14:paraId="7E62F362"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88" w:name="_ENREF_156"/>
      <w:r w:rsidRPr="00502C0A">
        <w:rPr>
          <w:rFonts w:ascii="Times New Roman" w:hAnsi="Times New Roman" w:cs="Times New Roman"/>
          <w:noProof/>
          <w:sz w:val="24"/>
          <w:szCs w:val="24"/>
        </w:rPr>
        <w:t xml:space="preserve">Klein Wolterink, R.G., Kleinjan, A., van Nimwegen, M., Bergen, I., de Bruijn, M., Levani, Y. and Hendriks, R.W. (2012). Pulmonary innate lymphoid cells are major producers of IL-5 and IL-13 in murine models of allergic asthma. </w:t>
      </w:r>
      <w:r w:rsidRPr="00502C0A">
        <w:rPr>
          <w:rFonts w:ascii="Times New Roman" w:hAnsi="Times New Roman" w:cs="Times New Roman"/>
          <w:i/>
          <w:noProof/>
          <w:sz w:val="24"/>
          <w:szCs w:val="24"/>
        </w:rPr>
        <w:t>Eur 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42,</w:t>
      </w:r>
      <w:r w:rsidRPr="00502C0A">
        <w:rPr>
          <w:rFonts w:ascii="Times New Roman" w:hAnsi="Times New Roman" w:cs="Times New Roman"/>
          <w:noProof/>
          <w:sz w:val="24"/>
          <w:szCs w:val="24"/>
        </w:rPr>
        <w:t xml:space="preserve"> 1106-1116.</w:t>
      </w:r>
      <w:bookmarkEnd w:id="288"/>
    </w:p>
    <w:p w14:paraId="2D4C0255"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89" w:name="_ENREF_157"/>
      <w:r w:rsidRPr="00502C0A">
        <w:rPr>
          <w:rFonts w:ascii="Times New Roman" w:hAnsi="Times New Roman" w:cs="Times New Roman"/>
          <w:noProof/>
          <w:sz w:val="24"/>
          <w:szCs w:val="24"/>
        </w:rPr>
        <w:t xml:space="preserve">Kolls, J.K., Lei, D., Nelson, S., Summer, W.R. and Shellito, J.E. (1997). Pulmonary cytokine gene therapy. Adenoviral-mediated murine interferon gene transfer compartmentally activates alveolar macrophages and enhances bacterial clearance. </w:t>
      </w:r>
      <w:r w:rsidRPr="00502C0A">
        <w:rPr>
          <w:rFonts w:ascii="Times New Roman" w:hAnsi="Times New Roman" w:cs="Times New Roman"/>
          <w:i/>
          <w:noProof/>
          <w:sz w:val="24"/>
          <w:szCs w:val="24"/>
        </w:rPr>
        <w:t>Chest</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111,</w:t>
      </w:r>
      <w:r w:rsidRPr="00502C0A">
        <w:rPr>
          <w:rFonts w:ascii="Times New Roman" w:hAnsi="Times New Roman" w:cs="Times New Roman"/>
          <w:noProof/>
          <w:sz w:val="24"/>
          <w:szCs w:val="24"/>
        </w:rPr>
        <w:t xml:space="preserve"> 104S.</w:t>
      </w:r>
      <w:bookmarkEnd w:id="289"/>
    </w:p>
    <w:p w14:paraId="6BA5F71A"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90" w:name="_ENREF_158"/>
      <w:r w:rsidRPr="00502C0A">
        <w:rPr>
          <w:rFonts w:ascii="Times New Roman" w:hAnsi="Times New Roman" w:cs="Times New Roman"/>
          <w:noProof/>
          <w:sz w:val="24"/>
          <w:szCs w:val="24"/>
        </w:rPr>
        <w:t xml:space="preserve">Kolls, J.K., Nelson, S. and Summer, W.R. (1993). Recombinant cytokines and pulmonary host defense. </w:t>
      </w:r>
      <w:r w:rsidRPr="00502C0A">
        <w:rPr>
          <w:rFonts w:ascii="Times New Roman" w:hAnsi="Times New Roman" w:cs="Times New Roman"/>
          <w:i/>
          <w:noProof/>
          <w:sz w:val="24"/>
          <w:szCs w:val="24"/>
        </w:rPr>
        <w:t>Am J Med Sci</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306,</w:t>
      </w:r>
      <w:r w:rsidRPr="00502C0A">
        <w:rPr>
          <w:rFonts w:ascii="Times New Roman" w:hAnsi="Times New Roman" w:cs="Times New Roman"/>
          <w:noProof/>
          <w:sz w:val="24"/>
          <w:szCs w:val="24"/>
        </w:rPr>
        <w:t xml:space="preserve"> 330-335.</w:t>
      </w:r>
      <w:bookmarkEnd w:id="290"/>
    </w:p>
    <w:p w14:paraId="17244969"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91" w:name="_ENREF_159"/>
      <w:r w:rsidRPr="00502C0A">
        <w:rPr>
          <w:rFonts w:ascii="Times New Roman" w:hAnsi="Times New Roman" w:cs="Times New Roman"/>
          <w:noProof/>
          <w:sz w:val="24"/>
          <w:szCs w:val="24"/>
        </w:rPr>
        <w:t>Koth, L., Rodriguez, M., Bernstein, X., Chan, S., Huang, X., Charo, I.</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(2004). </w:t>
      </w:r>
      <w:r w:rsidRPr="00502C0A">
        <w:rPr>
          <w:rFonts w:ascii="Times New Roman" w:hAnsi="Times New Roman" w:cs="Times New Roman"/>
          <w:i/>
          <w:noProof/>
          <w:sz w:val="24"/>
          <w:szCs w:val="24"/>
        </w:rPr>
        <w:t xml:space="preserve">Aspergillus </w:t>
      </w:r>
      <w:r w:rsidRPr="00502C0A">
        <w:rPr>
          <w:rFonts w:ascii="Times New Roman" w:hAnsi="Times New Roman" w:cs="Times New Roman"/>
          <w:noProof/>
          <w:sz w:val="24"/>
          <w:szCs w:val="24"/>
        </w:rPr>
        <w:t xml:space="preserve">antigen induces robust Th2 cytokine production, inflammation, airway hyperreactivity and fibrosis in the absence of MCP-1 or CCR2. </w:t>
      </w:r>
      <w:r w:rsidRPr="00502C0A">
        <w:rPr>
          <w:rFonts w:ascii="Times New Roman" w:hAnsi="Times New Roman" w:cs="Times New Roman"/>
          <w:i/>
          <w:noProof/>
          <w:sz w:val="24"/>
          <w:szCs w:val="24"/>
        </w:rPr>
        <w:t>Resp. Res.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5,</w:t>
      </w:r>
      <w:r w:rsidRPr="00502C0A">
        <w:rPr>
          <w:rFonts w:ascii="Times New Roman" w:hAnsi="Times New Roman" w:cs="Times New Roman"/>
          <w:noProof/>
          <w:sz w:val="24"/>
          <w:szCs w:val="24"/>
        </w:rPr>
        <w:t xml:space="preserve"> 12.</w:t>
      </w:r>
      <w:bookmarkEnd w:id="291"/>
    </w:p>
    <w:p w14:paraId="4670E968"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92" w:name="_ENREF_160"/>
      <w:r w:rsidRPr="00502C0A">
        <w:rPr>
          <w:rFonts w:ascii="Times New Roman" w:hAnsi="Times New Roman" w:cs="Times New Roman"/>
          <w:noProof/>
          <w:sz w:val="24"/>
          <w:szCs w:val="24"/>
        </w:rPr>
        <w:t xml:space="preserve">Kozel, T.R., Wilson, M.A., Farrell, T.P. and Levitz, S.M. (1989). Activation of C3 and binding to </w:t>
      </w:r>
      <w:r w:rsidRPr="00502C0A">
        <w:rPr>
          <w:rFonts w:ascii="Times New Roman" w:hAnsi="Times New Roman" w:cs="Times New Roman"/>
          <w:i/>
          <w:noProof/>
          <w:sz w:val="24"/>
          <w:szCs w:val="24"/>
        </w:rPr>
        <w:t xml:space="preserve">Aspergillus fumigatus </w:t>
      </w:r>
      <w:r w:rsidRPr="00502C0A">
        <w:rPr>
          <w:rFonts w:ascii="Times New Roman" w:hAnsi="Times New Roman" w:cs="Times New Roman"/>
          <w:noProof/>
          <w:sz w:val="24"/>
          <w:szCs w:val="24"/>
        </w:rPr>
        <w:t xml:space="preserve">conidia and hyphae.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57,</w:t>
      </w:r>
      <w:r w:rsidRPr="00502C0A">
        <w:rPr>
          <w:rFonts w:ascii="Times New Roman" w:hAnsi="Times New Roman" w:cs="Times New Roman"/>
          <w:noProof/>
          <w:sz w:val="24"/>
          <w:szCs w:val="24"/>
        </w:rPr>
        <w:t xml:space="preserve"> 3412-3417.</w:t>
      </w:r>
      <w:bookmarkEnd w:id="292"/>
    </w:p>
    <w:p w14:paraId="5881C72E"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93" w:name="_ENREF_161"/>
      <w:r w:rsidRPr="00502C0A">
        <w:rPr>
          <w:rFonts w:ascii="Times New Roman" w:hAnsi="Times New Roman" w:cs="Times New Roman"/>
          <w:noProof/>
          <w:sz w:val="24"/>
          <w:szCs w:val="24"/>
        </w:rPr>
        <w:t xml:space="preserve">Krarup, A., Sorensen, U.B., Matsushita, M., Jensenius, J.C. and Thiel, S. (2005). Effect of capsulation of opportunistic pathogenic bacteria on binding of the pattern recognition molecules mannan-binding lectin, L-ficolin and H-ficolin.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73,</w:t>
      </w:r>
      <w:r w:rsidRPr="00502C0A">
        <w:rPr>
          <w:rFonts w:ascii="Times New Roman" w:hAnsi="Times New Roman" w:cs="Times New Roman"/>
          <w:noProof/>
          <w:sz w:val="24"/>
          <w:szCs w:val="24"/>
        </w:rPr>
        <w:t xml:space="preserve"> 1052-1060.</w:t>
      </w:r>
      <w:bookmarkEnd w:id="293"/>
    </w:p>
    <w:p w14:paraId="277A4A93"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94" w:name="_ENREF_162"/>
      <w:r w:rsidRPr="00502C0A">
        <w:rPr>
          <w:rFonts w:ascii="Times New Roman" w:hAnsi="Times New Roman" w:cs="Times New Roman"/>
          <w:noProof/>
          <w:sz w:val="24"/>
          <w:szCs w:val="24"/>
        </w:rPr>
        <w:t xml:space="preserve">Krarup, A., Thiel, S., Hansen, A., Fujita, T. and Jensenius, J.C. (2004). L-ficolin is a pattern recognition molecule specific for acetyl groups. </w:t>
      </w:r>
      <w:r w:rsidRPr="00502C0A">
        <w:rPr>
          <w:rFonts w:ascii="Times New Roman" w:hAnsi="Times New Roman" w:cs="Times New Roman"/>
          <w:i/>
          <w:noProof/>
          <w:sz w:val="24"/>
          <w:szCs w:val="24"/>
        </w:rPr>
        <w:t>J. Biol. Chem.</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279,</w:t>
      </w:r>
      <w:r w:rsidRPr="00502C0A">
        <w:rPr>
          <w:rFonts w:ascii="Times New Roman" w:hAnsi="Times New Roman" w:cs="Times New Roman"/>
          <w:noProof/>
          <w:sz w:val="24"/>
          <w:szCs w:val="24"/>
        </w:rPr>
        <w:t xml:space="preserve"> 47513-47519.</w:t>
      </w:r>
      <w:bookmarkEnd w:id="294"/>
    </w:p>
    <w:p w14:paraId="283D7CD2"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95" w:name="_ENREF_163"/>
      <w:r w:rsidRPr="00502C0A">
        <w:rPr>
          <w:rFonts w:ascii="Times New Roman" w:hAnsi="Times New Roman" w:cs="Times New Roman"/>
          <w:noProof/>
          <w:sz w:val="24"/>
          <w:szCs w:val="24"/>
        </w:rPr>
        <w:lastRenderedPageBreak/>
        <w:t xml:space="preserve">Kunkel, S.L., Standiford, T., Kasahara, K. and Strieter, R.M. (1991). Interleukin-8 (IL-8): the major neutrophil chemotactic factor in the lung. </w:t>
      </w:r>
      <w:r w:rsidRPr="00502C0A">
        <w:rPr>
          <w:rFonts w:ascii="Times New Roman" w:hAnsi="Times New Roman" w:cs="Times New Roman"/>
          <w:i/>
          <w:noProof/>
          <w:sz w:val="24"/>
          <w:szCs w:val="24"/>
        </w:rPr>
        <w:t>Exp Lung Res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17,</w:t>
      </w:r>
      <w:r w:rsidRPr="00502C0A">
        <w:rPr>
          <w:rFonts w:ascii="Times New Roman" w:hAnsi="Times New Roman" w:cs="Times New Roman"/>
          <w:noProof/>
          <w:sz w:val="24"/>
          <w:szCs w:val="24"/>
        </w:rPr>
        <w:t xml:space="preserve"> 17-23.</w:t>
      </w:r>
      <w:bookmarkEnd w:id="295"/>
    </w:p>
    <w:p w14:paraId="11B10C0E"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96" w:name="_ENREF_164"/>
      <w:r w:rsidRPr="00502C0A">
        <w:rPr>
          <w:rFonts w:ascii="Times New Roman" w:hAnsi="Times New Roman" w:cs="Times New Roman"/>
          <w:noProof/>
          <w:sz w:val="24"/>
          <w:szCs w:val="24"/>
        </w:rPr>
        <w:t xml:space="preserve">Kuraya, M., Ming, Z., Liu, X., Matsushita, M. and Fujita, T. (2005). Specific binding of L-ficolin and H-ficolin binding to apoptotic cells leads to complement activation. </w:t>
      </w:r>
      <w:r w:rsidRPr="00502C0A">
        <w:rPr>
          <w:rFonts w:ascii="Times New Roman" w:hAnsi="Times New Roman" w:cs="Times New Roman"/>
          <w:i/>
          <w:noProof/>
          <w:sz w:val="24"/>
          <w:szCs w:val="24"/>
        </w:rPr>
        <w:t>Immunobiology</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209,</w:t>
      </w:r>
      <w:r w:rsidRPr="00502C0A">
        <w:rPr>
          <w:rFonts w:ascii="Times New Roman" w:hAnsi="Times New Roman" w:cs="Times New Roman"/>
          <w:noProof/>
          <w:sz w:val="24"/>
          <w:szCs w:val="24"/>
        </w:rPr>
        <w:t xml:space="preserve"> 689-697.</w:t>
      </w:r>
      <w:bookmarkEnd w:id="296"/>
    </w:p>
    <w:p w14:paraId="1813DC4E"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97" w:name="_ENREF_165"/>
      <w:r w:rsidRPr="00502C0A">
        <w:rPr>
          <w:rFonts w:ascii="Times New Roman" w:hAnsi="Times New Roman" w:cs="Times New Roman"/>
          <w:noProof/>
          <w:sz w:val="24"/>
          <w:szCs w:val="24"/>
        </w:rPr>
        <w:t xml:space="preserve">Lacroix, M., Dumestre-Perard, C., Schoehn, G., Houen, G., Cesbron, J., Arlaud, G. and Thielens, N. (2009). Residue Lys57 in the collagen-like region of human L-ficolin and it's counterpart Lys47 in H-ficolin play a key role in the interaction with the mannan-binding lectin-associated serine proteases and the collectin receptor calreticulin.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182,</w:t>
      </w:r>
      <w:r w:rsidRPr="00502C0A">
        <w:rPr>
          <w:rFonts w:ascii="Times New Roman" w:hAnsi="Times New Roman" w:cs="Times New Roman"/>
          <w:noProof/>
          <w:sz w:val="24"/>
          <w:szCs w:val="24"/>
        </w:rPr>
        <w:t xml:space="preserve"> 456-465.</w:t>
      </w:r>
      <w:bookmarkEnd w:id="297"/>
    </w:p>
    <w:p w14:paraId="2352A1F1"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98" w:name="_ENREF_166"/>
      <w:r w:rsidRPr="00502C0A">
        <w:rPr>
          <w:rFonts w:ascii="Times New Roman" w:hAnsi="Times New Roman" w:cs="Times New Roman"/>
          <w:noProof/>
          <w:sz w:val="24"/>
          <w:szCs w:val="24"/>
        </w:rPr>
        <w:t xml:space="preserve">Laemmli, U.K. (1970). Cleavage of structural proteins during the assembly of the head of bacteriophage T4. </w:t>
      </w:r>
      <w:r w:rsidRPr="00502C0A">
        <w:rPr>
          <w:rFonts w:ascii="Times New Roman" w:hAnsi="Times New Roman" w:cs="Times New Roman"/>
          <w:i/>
          <w:noProof/>
          <w:sz w:val="24"/>
          <w:szCs w:val="24"/>
        </w:rPr>
        <w:t>Nature.</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227,</w:t>
      </w:r>
      <w:r w:rsidRPr="00502C0A">
        <w:rPr>
          <w:rFonts w:ascii="Times New Roman" w:hAnsi="Times New Roman" w:cs="Times New Roman"/>
          <w:noProof/>
          <w:sz w:val="24"/>
          <w:szCs w:val="24"/>
        </w:rPr>
        <w:t xml:space="preserve"> 680-685.</w:t>
      </w:r>
      <w:bookmarkEnd w:id="298"/>
    </w:p>
    <w:p w14:paraId="5F7A2413"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299" w:name="_ENREF_167"/>
      <w:r w:rsidRPr="00502C0A">
        <w:rPr>
          <w:rFonts w:ascii="Times New Roman" w:hAnsi="Times New Roman" w:cs="Times New Roman"/>
          <w:noProof/>
          <w:sz w:val="24"/>
          <w:szCs w:val="24"/>
        </w:rPr>
        <w:t xml:space="preserve">Laichalk, L.L., Kunkel, S.L., Strieter, R.M., Danforth, J.M., Bailie, M.B. and Standiford, T.J. (1996). Tumor necrosis factor mediates lung antibacterial host defense in murine Klebsiella pneumonia.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64,</w:t>
      </w:r>
      <w:r w:rsidRPr="00502C0A">
        <w:rPr>
          <w:rFonts w:ascii="Times New Roman" w:hAnsi="Times New Roman" w:cs="Times New Roman"/>
          <w:noProof/>
          <w:sz w:val="24"/>
          <w:szCs w:val="24"/>
        </w:rPr>
        <w:t xml:space="preserve"> 5211-5218.</w:t>
      </w:r>
      <w:bookmarkEnd w:id="299"/>
    </w:p>
    <w:p w14:paraId="01A68C89"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00" w:name="_ENREF_168"/>
      <w:r w:rsidRPr="00502C0A">
        <w:rPr>
          <w:rFonts w:ascii="Times New Roman" w:hAnsi="Times New Roman" w:cs="Times New Roman"/>
          <w:noProof/>
          <w:sz w:val="24"/>
          <w:szCs w:val="24"/>
        </w:rPr>
        <w:t>Lambourne, J., Agranoff, D., Herbrecht, R., Troke, P.F., Buchbinder, A., Willis, F.</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(2009). Association of mannose-binding lectin deficiency with acute invasive aspergillosis in immunocompromised patients. </w:t>
      </w:r>
      <w:r w:rsidRPr="00502C0A">
        <w:rPr>
          <w:rFonts w:ascii="Times New Roman" w:hAnsi="Times New Roman" w:cs="Times New Roman"/>
          <w:i/>
          <w:noProof/>
          <w:sz w:val="24"/>
          <w:szCs w:val="24"/>
        </w:rPr>
        <w:t>Clin Infect Dis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49,</w:t>
      </w:r>
      <w:r w:rsidRPr="00502C0A">
        <w:rPr>
          <w:rFonts w:ascii="Times New Roman" w:hAnsi="Times New Roman" w:cs="Times New Roman"/>
          <w:noProof/>
          <w:sz w:val="24"/>
          <w:szCs w:val="24"/>
        </w:rPr>
        <w:t xml:space="preserve"> 1486-1491.</w:t>
      </w:r>
      <w:bookmarkEnd w:id="300"/>
    </w:p>
    <w:p w14:paraId="1BF62773"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01" w:name="_ENREF_169"/>
      <w:r w:rsidRPr="00502C0A">
        <w:rPr>
          <w:rFonts w:ascii="Times New Roman" w:hAnsi="Times New Roman" w:cs="Times New Roman"/>
          <w:noProof/>
          <w:sz w:val="24"/>
          <w:szCs w:val="24"/>
        </w:rPr>
        <w:t xml:space="preserve">Latge, J.P., Debeaupuis, J.P., Sarfati, J., Diaquin, M. and Paris, S. (1993). Cell wall antigens in Aspergillus fumigatus. </w:t>
      </w:r>
      <w:r w:rsidRPr="00502C0A">
        <w:rPr>
          <w:rFonts w:ascii="Times New Roman" w:hAnsi="Times New Roman" w:cs="Times New Roman"/>
          <w:i/>
          <w:noProof/>
          <w:sz w:val="24"/>
          <w:szCs w:val="24"/>
        </w:rPr>
        <w:t>Arch Med Res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24,</w:t>
      </w:r>
      <w:r w:rsidRPr="00502C0A">
        <w:rPr>
          <w:rFonts w:ascii="Times New Roman" w:hAnsi="Times New Roman" w:cs="Times New Roman"/>
          <w:noProof/>
          <w:sz w:val="24"/>
          <w:szCs w:val="24"/>
        </w:rPr>
        <w:t xml:space="preserve"> 269-274.</w:t>
      </w:r>
      <w:bookmarkEnd w:id="301"/>
    </w:p>
    <w:p w14:paraId="6830C780"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02" w:name="_ENREF_170"/>
      <w:r w:rsidRPr="00502C0A">
        <w:rPr>
          <w:rFonts w:ascii="Times New Roman" w:hAnsi="Times New Roman" w:cs="Times New Roman"/>
          <w:noProof/>
          <w:sz w:val="24"/>
          <w:szCs w:val="24"/>
        </w:rPr>
        <w:t xml:space="preserve">Latgé, J.P., Mouyna, I.T., Tekaia, F., Beauvais, A., Debeapuis, J.P. and Nierman, W. (2005). Specific molecular features in the organization and biosynthesis of the cell wall of </w:t>
      </w:r>
      <w:r w:rsidRPr="00502C0A">
        <w:rPr>
          <w:rFonts w:ascii="Times New Roman" w:hAnsi="Times New Roman" w:cs="Times New Roman"/>
          <w:i/>
          <w:noProof/>
          <w:sz w:val="24"/>
          <w:szCs w:val="24"/>
        </w:rPr>
        <w:t>Aspergillus fumigatus Med. Mycol.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43,</w:t>
      </w:r>
      <w:r w:rsidRPr="00502C0A">
        <w:rPr>
          <w:rFonts w:ascii="Times New Roman" w:hAnsi="Times New Roman" w:cs="Times New Roman"/>
          <w:noProof/>
          <w:sz w:val="24"/>
          <w:szCs w:val="24"/>
        </w:rPr>
        <w:t xml:space="preserve"> S15-S22.</w:t>
      </w:r>
      <w:bookmarkEnd w:id="302"/>
    </w:p>
    <w:p w14:paraId="2FE7051C"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03" w:name="_ENREF_171"/>
      <w:r w:rsidRPr="00502C0A">
        <w:rPr>
          <w:rFonts w:ascii="Times New Roman" w:hAnsi="Times New Roman" w:cs="Times New Roman"/>
          <w:noProof/>
          <w:sz w:val="24"/>
          <w:szCs w:val="24"/>
        </w:rPr>
        <w:t xml:space="preserve">Le, J. and Vilcek, J. (1987). Tumor necrosis factor and interleukin 1: cytokines with multiple overlapping biological activities. </w:t>
      </w:r>
      <w:r w:rsidRPr="00502C0A">
        <w:rPr>
          <w:rFonts w:ascii="Times New Roman" w:hAnsi="Times New Roman" w:cs="Times New Roman"/>
          <w:i/>
          <w:noProof/>
          <w:sz w:val="24"/>
          <w:szCs w:val="24"/>
        </w:rPr>
        <w:t>Lab Invest</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56,</w:t>
      </w:r>
      <w:r w:rsidRPr="00502C0A">
        <w:rPr>
          <w:rFonts w:ascii="Times New Roman" w:hAnsi="Times New Roman" w:cs="Times New Roman"/>
          <w:noProof/>
          <w:sz w:val="24"/>
          <w:szCs w:val="24"/>
        </w:rPr>
        <w:t xml:space="preserve"> 234-248.</w:t>
      </w:r>
      <w:bookmarkEnd w:id="303"/>
    </w:p>
    <w:p w14:paraId="09E3E418"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04" w:name="_ENREF_172"/>
      <w:r w:rsidRPr="00502C0A">
        <w:rPr>
          <w:rFonts w:ascii="Times New Roman" w:hAnsi="Times New Roman" w:cs="Times New Roman"/>
          <w:noProof/>
          <w:sz w:val="24"/>
          <w:szCs w:val="24"/>
        </w:rPr>
        <w:lastRenderedPageBreak/>
        <w:t xml:space="preserve">Le, Y., Lee, S., Kon, O. and Lu, J. (1998). Human L-ficolin: plasma levels, sugar specificty, and assignment of its lectin activity to the fibrinogen-like (FBG) domain. </w:t>
      </w:r>
      <w:r w:rsidRPr="00502C0A">
        <w:rPr>
          <w:rFonts w:ascii="Times New Roman" w:hAnsi="Times New Roman" w:cs="Times New Roman"/>
          <w:i/>
          <w:noProof/>
          <w:sz w:val="24"/>
          <w:szCs w:val="24"/>
        </w:rPr>
        <w:t>FEBS Letts.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425,</w:t>
      </w:r>
      <w:r w:rsidRPr="00502C0A">
        <w:rPr>
          <w:rFonts w:ascii="Times New Roman" w:hAnsi="Times New Roman" w:cs="Times New Roman"/>
          <w:noProof/>
          <w:sz w:val="24"/>
          <w:szCs w:val="24"/>
        </w:rPr>
        <w:t xml:space="preserve"> 367-370.</w:t>
      </w:r>
      <w:bookmarkEnd w:id="304"/>
    </w:p>
    <w:p w14:paraId="06ABD0B5"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05" w:name="_ENREF_173"/>
      <w:r w:rsidRPr="00502C0A">
        <w:rPr>
          <w:rFonts w:ascii="Times New Roman" w:hAnsi="Times New Roman" w:cs="Times New Roman"/>
          <w:noProof/>
          <w:sz w:val="24"/>
          <w:szCs w:val="24"/>
        </w:rPr>
        <w:t xml:space="preserve">Leal, A.F.G., Lopes, N.E.P., Clark, A.T.R., Filho, N.T.D.P., Beltrão, E.I.C. and Neves, R.P. (2011). Carbohydrate profiling of fungal cell wall surface glycoconjugates of </w:t>
      </w:r>
      <w:r w:rsidRPr="00502C0A">
        <w:rPr>
          <w:rFonts w:ascii="Times New Roman" w:hAnsi="Times New Roman" w:cs="Times New Roman"/>
          <w:i/>
          <w:noProof/>
          <w:sz w:val="24"/>
          <w:szCs w:val="24"/>
        </w:rPr>
        <w:t>Aspergillus</w:t>
      </w:r>
      <w:r w:rsidRPr="00502C0A">
        <w:rPr>
          <w:rFonts w:ascii="Times New Roman" w:hAnsi="Times New Roman" w:cs="Times New Roman"/>
          <w:noProof/>
          <w:sz w:val="24"/>
          <w:szCs w:val="24"/>
        </w:rPr>
        <w:t xml:space="preserve"> species in brain and lung tissues using lectin histochemistry. </w:t>
      </w:r>
      <w:r w:rsidRPr="00502C0A">
        <w:rPr>
          <w:rFonts w:ascii="Times New Roman" w:hAnsi="Times New Roman" w:cs="Times New Roman"/>
          <w:i/>
          <w:noProof/>
          <w:sz w:val="24"/>
          <w:szCs w:val="24"/>
        </w:rPr>
        <w:t>Med. Mycol.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Early Online 1-4</w:t>
      </w:r>
      <w:r w:rsidRPr="00502C0A">
        <w:rPr>
          <w:rFonts w:ascii="Times New Roman" w:hAnsi="Times New Roman" w:cs="Times New Roman"/>
          <w:noProof/>
          <w:sz w:val="24"/>
          <w:szCs w:val="24"/>
        </w:rPr>
        <w:t>.</w:t>
      </w:r>
      <w:bookmarkEnd w:id="305"/>
    </w:p>
    <w:p w14:paraId="50761ED9"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06" w:name="_ENREF_174"/>
      <w:r w:rsidRPr="00502C0A">
        <w:rPr>
          <w:rFonts w:ascii="Times New Roman" w:hAnsi="Times New Roman" w:cs="Times New Roman"/>
          <w:noProof/>
          <w:sz w:val="24"/>
          <w:szCs w:val="24"/>
        </w:rPr>
        <w:t>Leal, S.M., Jr., Roy, S., Vareechon, C., Carrion, S., Clark, H., Lopez-Berges, M.S.</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(2013). Targeting iron acquisition blocks infection with the fungal pathogens Aspergillus fumigatus and Fusarium oxysporum. </w:t>
      </w:r>
      <w:r w:rsidRPr="00502C0A">
        <w:rPr>
          <w:rFonts w:ascii="Times New Roman" w:hAnsi="Times New Roman" w:cs="Times New Roman"/>
          <w:i/>
          <w:noProof/>
          <w:sz w:val="24"/>
          <w:szCs w:val="24"/>
        </w:rPr>
        <w:t>PLoS pathogens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9,</w:t>
      </w:r>
      <w:r w:rsidRPr="00502C0A">
        <w:rPr>
          <w:rFonts w:ascii="Times New Roman" w:hAnsi="Times New Roman" w:cs="Times New Roman"/>
          <w:noProof/>
          <w:sz w:val="24"/>
          <w:szCs w:val="24"/>
        </w:rPr>
        <w:t xml:space="preserve"> e1003436.</w:t>
      </w:r>
      <w:bookmarkEnd w:id="306"/>
    </w:p>
    <w:p w14:paraId="781D7BCD"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07" w:name="_ENREF_175"/>
      <w:r w:rsidRPr="00502C0A">
        <w:rPr>
          <w:rFonts w:ascii="Times New Roman" w:hAnsi="Times New Roman" w:cs="Times New Roman"/>
          <w:noProof/>
          <w:sz w:val="24"/>
          <w:szCs w:val="24"/>
        </w:rPr>
        <w:t xml:space="preserve">Leventakos, K., Lewis, R.E. and Kontoyiannis, D.P. (2010). Fungal infections in leukemia patients: how do we prevent and treat them? </w:t>
      </w:r>
      <w:r w:rsidRPr="00502C0A">
        <w:rPr>
          <w:rFonts w:ascii="Times New Roman" w:hAnsi="Times New Roman" w:cs="Times New Roman"/>
          <w:i/>
          <w:noProof/>
          <w:sz w:val="24"/>
          <w:szCs w:val="24"/>
        </w:rPr>
        <w:t>Clin Infect Dis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50,</w:t>
      </w:r>
      <w:r w:rsidRPr="00502C0A">
        <w:rPr>
          <w:rFonts w:ascii="Times New Roman" w:hAnsi="Times New Roman" w:cs="Times New Roman"/>
          <w:noProof/>
          <w:sz w:val="24"/>
          <w:szCs w:val="24"/>
        </w:rPr>
        <w:t xml:space="preserve"> 405-415.</w:t>
      </w:r>
      <w:bookmarkEnd w:id="307"/>
    </w:p>
    <w:p w14:paraId="5A51C778"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08" w:name="_ENREF_176"/>
      <w:r w:rsidRPr="00502C0A">
        <w:rPr>
          <w:rFonts w:ascii="Times New Roman" w:hAnsi="Times New Roman" w:cs="Times New Roman"/>
          <w:noProof/>
          <w:sz w:val="24"/>
          <w:szCs w:val="24"/>
        </w:rPr>
        <w:t xml:space="preserve">Levitz, S.M. and Diamond, R.D. (1985). Mechanisms of resistance of Aspergillus fumigatus Conidia to killing by neutrophils in vitro. </w:t>
      </w:r>
      <w:r w:rsidRPr="00502C0A">
        <w:rPr>
          <w:rFonts w:ascii="Times New Roman" w:hAnsi="Times New Roman" w:cs="Times New Roman"/>
          <w:i/>
          <w:noProof/>
          <w:sz w:val="24"/>
          <w:szCs w:val="24"/>
        </w:rPr>
        <w:t>The Journal of infectious diseases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152,</w:t>
      </w:r>
      <w:r w:rsidRPr="00502C0A">
        <w:rPr>
          <w:rFonts w:ascii="Times New Roman" w:hAnsi="Times New Roman" w:cs="Times New Roman"/>
          <w:noProof/>
          <w:sz w:val="24"/>
          <w:szCs w:val="24"/>
        </w:rPr>
        <w:t xml:space="preserve"> 33-42.</w:t>
      </w:r>
      <w:bookmarkEnd w:id="308"/>
    </w:p>
    <w:p w14:paraId="2E1027D2"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09" w:name="_ENREF_177"/>
      <w:r w:rsidRPr="00502C0A">
        <w:rPr>
          <w:rFonts w:ascii="Times New Roman" w:hAnsi="Times New Roman" w:cs="Times New Roman"/>
          <w:noProof/>
          <w:sz w:val="24"/>
          <w:szCs w:val="24"/>
        </w:rPr>
        <w:t xml:space="preserve">Levitz, S.M., Tabuni, A., Nong, S.H. and Golenbock, D.T. (1996). Effects of interleukin-10 on human peripheral blood mononuclear cell responses to Cryptococcus neoformans, Candida albicans, and lipopolysaccharide.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64,</w:t>
      </w:r>
      <w:r w:rsidRPr="00502C0A">
        <w:rPr>
          <w:rFonts w:ascii="Times New Roman" w:hAnsi="Times New Roman" w:cs="Times New Roman"/>
          <w:noProof/>
          <w:sz w:val="24"/>
          <w:szCs w:val="24"/>
        </w:rPr>
        <w:t xml:space="preserve"> 945-951.</w:t>
      </w:r>
      <w:bookmarkEnd w:id="309"/>
    </w:p>
    <w:p w14:paraId="1563A7A5"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10" w:name="_ENREF_178"/>
      <w:r w:rsidRPr="00502C0A">
        <w:rPr>
          <w:rFonts w:ascii="Times New Roman" w:hAnsi="Times New Roman" w:cs="Times New Roman"/>
          <w:noProof/>
          <w:sz w:val="24"/>
          <w:szCs w:val="24"/>
        </w:rPr>
        <w:t>Li, S.S., Kyei, S.K., Timm-McCann, M., Ogbomo, H., Jones, G.J., Shi, M.</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(2013). The NK receptor NKp30 mediates direct fungal recognition and killing and is diminished in NK cells from HIV-infected patients. </w:t>
      </w:r>
      <w:r w:rsidRPr="00502C0A">
        <w:rPr>
          <w:rFonts w:ascii="Times New Roman" w:hAnsi="Times New Roman" w:cs="Times New Roman"/>
          <w:i/>
          <w:noProof/>
          <w:sz w:val="24"/>
          <w:szCs w:val="24"/>
        </w:rPr>
        <w:t>Cell Host Microbe</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14,</w:t>
      </w:r>
      <w:r w:rsidRPr="00502C0A">
        <w:rPr>
          <w:rFonts w:ascii="Times New Roman" w:hAnsi="Times New Roman" w:cs="Times New Roman"/>
          <w:noProof/>
          <w:sz w:val="24"/>
          <w:szCs w:val="24"/>
        </w:rPr>
        <w:t xml:space="preserve"> 387-397.</w:t>
      </w:r>
      <w:bookmarkEnd w:id="310"/>
    </w:p>
    <w:p w14:paraId="3F0ADD22"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11" w:name="_ENREF_179"/>
      <w:r w:rsidRPr="00502C0A">
        <w:rPr>
          <w:rFonts w:ascii="Times New Roman" w:hAnsi="Times New Roman" w:cs="Times New Roman"/>
          <w:noProof/>
          <w:sz w:val="24"/>
          <w:szCs w:val="24"/>
        </w:rPr>
        <w:t>Liu, J., Ali, M.A., Shi, Y., Zhao, Y., Luo, F., Yu, J.</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(2009). Specifically binding of L-ficolin to N-glycans of HCV envelope glycoproteins E1 and E2 leads to complement activation. </w:t>
      </w:r>
      <w:r w:rsidRPr="00502C0A">
        <w:rPr>
          <w:rFonts w:ascii="Times New Roman" w:hAnsi="Times New Roman" w:cs="Times New Roman"/>
          <w:i/>
          <w:noProof/>
          <w:sz w:val="24"/>
          <w:szCs w:val="24"/>
        </w:rPr>
        <w:t>Cell. Mol.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6,</w:t>
      </w:r>
      <w:r w:rsidRPr="00502C0A">
        <w:rPr>
          <w:rFonts w:ascii="Times New Roman" w:hAnsi="Times New Roman" w:cs="Times New Roman"/>
          <w:noProof/>
          <w:sz w:val="24"/>
          <w:szCs w:val="24"/>
        </w:rPr>
        <w:t xml:space="preserve"> : 235-244.</w:t>
      </w:r>
      <w:bookmarkEnd w:id="311"/>
    </w:p>
    <w:p w14:paraId="319C0272"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12" w:name="_ENREF_180"/>
      <w:r w:rsidRPr="00502C0A">
        <w:rPr>
          <w:rFonts w:ascii="Times New Roman" w:hAnsi="Times New Roman" w:cs="Times New Roman"/>
          <w:noProof/>
          <w:sz w:val="24"/>
          <w:szCs w:val="24"/>
        </w:rPr>
        <w:t>Liu, Y., Endo, Y., Iwaki, D., Nakata, M., Matsushita, M., Wada, I.</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(2005a). Human M-ficolin is a secretory protein that activates the lectin complement pathway.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175,</w:t>
      </w:r>
      <w:r w:rsidRPr="00502C0A">
        <w:rPr>
          <w:rFonts w:ascii="Times New Roman" w:hAnsi="Times New Roman" w:cs="Times New Roman"/>
          <w:noProof/>
          <w:sz w:val="24"/>
          <w:szCs w:val="24"/>
        </w:rPr>
        <w:t xml:space="preserve"> 3150-3156.</w:t>
      </w:r>
      <w:bookmarkEnd w:id="312"/>
    </w:p>
    <w:p w14:paraId="048A9E3F"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13" w:name="_ENREF_181"/>
      <w:r w:rsidRPr="00502C0A">
        <w:rPr>
          <w:rFonts w:ascii="Times New Roman" w:hAnsi="Times New Roman" w:cs="Times New Roman"/>
          <w:noProof/>
          <w:sz w:val="24"/>
          <w:szCs w:val="24"/>
        </w:rPr>
        <w:lastRenderedPageBreak/>
        <w:t>Liu, Y., Endo, Y., Iwaki, D., Nakata, M., Matsushita, M., Wada, I.</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(2005b). Purification and binding properties of a human ficolin-like protein.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175,</w:t>
      </w:r>
      <w:r w:rsidRPr="00502C0A">
        <w:rPr>
          <w:rFonts w:ascii="Times New Roman" w:hAnsi="Times New Roman" w:cs="Times New Roman"/>
          <w:noProof/>
          <w:sz w:val="24"/>
          <w:szCs w:val="24"/>
        </w:rPr>
        <w:t xml:space="preserve"> 3150-3156.</w:t>
      </w:r>
      <w:bookmarkEnd w:id="313"/>
    </w:p>
    <w:p w14:paraId="4C2CDC5A"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14" w:name="_ENREF_182"/>
      <w:r w:rsidRPr="00502C0A">
        <w:rPr>
          <w:rFonts w:ascii="Times New Roman" w:hAnsi="Times New Roman" w:cs="Times New Roman"/>
          <w:noProof/>
          <w:sz w:val="24"/>
          <w:szCs w:val="24"/>
        </w:rPr>
        <w:t xml:space="preserve">Lopez, M.C., Duckett, N.S., Baron, S.D. and Metzger, D.W. (2004). Early activation of NK cells after lung infection with the intracellular bacterium, Francisella tularensis LVS. </w:t>
      </w:r>
      <w:r w:rsidRPr="00502C0A">
        <w:rPr>
          <w:rFonts w:ascii="Times New Roman" w:hAnsi="Times New Roman" w:cs="Times New Roman"/>
          <w:i/>
          <w:noProof/>
          <w:sz w:val="24"/>
          <w:szCs w:val="24"/>
        </w:rPr>
        <w:t>Cell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232,</w:t>
      </w:r>
      <w:r w:rsidRPr="00502C0A">
        <w:rPr>
          <w:rFonts w:ascii="Times New Roman" w:hAnsi="Times New Roman" w:cs="Times New Roman"/>
          <w:noProof/>
          <w:sz w:val="24"/>
          <w:szCs w:val="24"/>
        </w:rPr>
        <w:t xml:space="preserve"> 75-85.</w:t>
      </w:r>
      <w:bookmarkEnd w:id="314"/>
    </w:p>
    <w:p w14:paraId="4CD01BA9"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15" w:name="_ENREF_183"/>
      <w:r w:rsidRPr="00502C0A">
        <w:rPr>
          <w:rFonts w:ascii="Times New Roman" w:hAnsi="Times New Roman" w:cs="Times New Roman"/>
          <w:noProof/>
          <w:sz w:val="24"/>
          <w:szCs w:val="24"/>
        </w:rPr>
        <w:t xml:space="preserve">Lu, J., Tay, P.N., Kon, O.L. and Reid, K.B. (1996). Human ficolin: cDNA cloning, demonstration of peripheral blood leucocytes as the major site of synthesis and assignment of the gene to chromosome 9. </w:t>
      </w:r>
      <w:r w:rsidRPr="00502C0A">
        <w:rPr>
          <w:rFonts w:ascii="Times New Roman" w:hAnsi="Times New Roman" w:cs="Times New Roman"/>
          <w:i/>
          <w:noProof/>
          <w:sz w:val="24"/>
          <w:szCs w:val="24"/>
        </w:rPr>
        <w:t>Biochem J</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313 ( Pt 2),</w:t>
      </w:r>
      <w:r w:rsidRPr="00502C0A">
        <w:rPr>
          <w:rFonts w:ascii="Times New Roman" w:hAnsi="Times New Roman" w:cs="Times New Roman"/>
          <w:noProof/>
          <w:sz w:val="24"/>
          <w:szCs w:val="24"/>
        </w:rPr>
        <w:t xml:space="preserve"> 473-478.</w:t>
      </w:r>
      <w:bookmarkEnd w:id="315"/>
    </w:p>
    <w:p w14:paraId="73040DE9"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16" w:name="_ENREF_184"/>
      <w:r w:rsidRPr="00502C0A">
        <w:rPr>
          <w:rFonts w:ascii="Times New Roman" w:hAnsi="Times New Roman" w:cs="Times New Roman"/>
          <w:noProof/>
          <w:sz w:val="24"/>
          <w:szCs w:val="24"/>
        </w:rPr>
        <w:t>Luo, F., Sun, X., Wang, Y., Wang, Q., Wu, Y., Pan, Q.</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(2013). Ficolin-2 Defends against Virulent Mycobacteria Tuberculosis Infection In Vivo, and Its Insufficiency Is Associated with Infection in Humans. </w:t>
      </w:r>
      <w:r w:rsidRPr="00502C0A">
        <w:rPr>
          <w:rFonts w:ascii="Times New Roman" w:hAnsi="Times New Roman" w:cs="Times New Roman"/>
          <w:i/>
          <w:noProof/>
          <w:sz w:val="24"/>
          <w:szCs w:val="24"/>
        </w:rPr>
        <w:t>PloS one</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8,</w:t>
      </w:r>
      <w:r w:rsidRPr="00502C0A">
        <w:rPr>
          <w:rFonts w:ascii="Times New Roman" w:hAnsi="Times New Roman" w:cs="Times New Roman"/>
          <w:noProof/>
          <w:sz w:val="24"/>
          <w:szCs w:val="24"/>
        </w:rPr>
        <w:t xml:space="preserve"> e73859.</w:t>
      </w:r>
      <w:bookmarkEnd w:id="316"/>
    </w:p>
    <w:p w14:paraId="3F73ABF8"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17" w:name="_ENREF_185"/>
      <w:r w:rsidRPr="00502C0A">
        <w:rPr>
          <w:rFonts w:ascii="Times New Roman" w:hAnsi="Times New Roman" w:cs="Times New Roman"/>
          <w:noProof/>
          <w:sz w:val="24"/>
          <w:szCs w:val="24"/>
        </w:rPr>
        <w:t xml:space="preserve">Luther, K., Torosantucci, A., Brakhage, A.A., Heesemann, J. and Ebel, F. (2007). Phagocytosis of Aspergillus fumigatus conidia by murine macrophages involves recognition by the dectin-1 beta-glucan receptor and Toll-like receptor 2. </w:t>
      </w:r>
      <w:r w:rsidRPr="00502C0A">
        <w:rPr>
          <w:rFonts w:ascii="Times New Roman" w:hAnsi="Times New Roman" w:cs="Times New Roman"/>
          <w:i/>
          <w:noProof/>
          <w:sz w:val="24"/>
          <w:szCs w:val="24"/>
        </w:rPr>
        <w:t>Cell Microbiol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9,</w:t>
      </w:r>
      <w:r w:rsidRPr="00502C0A">
        <w:rPr>
          <w:rFonts w:ascii="Times New Roman" w:hAnsi="Times New Roman" w:cs="Times New Roman"/>
          <w:noProof/>
          <w:sz w:val="24"/>
          <w:szCs w:val="24"/>
        </w:rPr>
        <w:t xml:space="preserve"> 368-381.</w:t>
      </w:r>
      <w:bookmarkEnd w:id="317"/>
    </w:p>
    <w:p w14:paraId="17821F85"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18" w:name="_ENREF_186"/>
      <w:r w:rsidRPr="00502C0A">
        <w:rPr>
          <w:rFonts w:ascii="Times New Roman" w:hAnsi="Times New Roman" w:cs="Times New Roman"/>
          <w:noProof/>
          <w:sz w:val="24"/>
          <w:szCs w:val="24"/>
        </w:rPr>
        <w:t xml:space="preserve">Lynch, N.J., Khan, S.U., Stover, C.M., Sandrini, S.M., Marston, D., Presanis, J.S. and Schwaeble, W.J. (2005). Composition of the lectin pathway of complement in Gallus gallus: absence of mannan-binding lectin-associated serine protease-1 in birds.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174,</w:t>
      </w:r>
      <w:r w:rsidRPr="00502C0A">
        <w:rPr>
          <w:rFonts w:ascii="Times New Roman" w:hAnsi="Times New Roman" w:cs="Times New Roman"/>
          <w:noProof/>
          <w:sz w:val="24"/>
          <w:szCs w:val="24"/>
        </w:rPr>
        <w:t xml:space="preserve"> 4998-5006.</w:t>
      </w:r>
      <w:bookmarkEnd w:id="318"/>
    </w:p>
    <w:p w14:paraId="6654A425"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19" w:name="_ENREF_187"/>
      <w:r w:rsidRPr="00502C0A">
        <w:rPr>
          <w:rFonts w:ascii="Times New Roman" w:hAnsi="Times New Roman" w:cs="Times New Roman"/>
          <w:noProof/>
          <w:sz w:val="24"/>
          <w:szCs w:val="24"/>
        </w:rPr>
        <w:t>Lynch, N.J., Roscher, S., Hartung, T., Morath, S., Matsushita, M., Maennel, D.N.</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(2004). L-ficolin specifically binds to lipoteichoic acid, a cell wall constituent of Gram-positive bacteria, and activates the lectin pathway of complement.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172,</w:t>
      </w:r>
      <w:r w:rsidRPr="00502C0A">
        <w:rPr>
          <w:rFonts w:ascii="Times New Roman" w:hAnsi="Times New Roman" w:cs="Times New Roman"/>
          <w:noProof/>
          <w:sz w:val="24"/>
          <w:szCs w:val="24"/>
        </w:rPr>
        <w:t xml:space="preserve"> 1198-1202.</w:t>
      </w:r>
      <w:bookmarkEnd w:id="319"/>
    </w:p>
    <w:p w14:paraId="259913A1"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20" w:name="_ENREF_188"/>
      <w:r w:rsidRPr="00502C0A">
        <w:rPr>
          <w:rFonts w:ascii="Times New Roman" w:hAnsi="Times New Roman" w:cs="Times New Roman"/>
          <w:noProof/>
          <w:sz w:val="24"/>
          <w:szCs w:val="24"/>
        </w:rPr>
        <w:t xml:space="preserve">Ma, Y.G., Cho, M.Y., Zhao, M., Park, J.W., Matsushita, M., Fujita, T. and Lee, B.L. (2004). Human mannose-binding lectin and L-ficolin function as specific pattern recognition proteins in the lectin activation pathway. </w:t>
      </w:r>
      <w:r w:rsidRPr="00502C0A">
        <w:rPr>
          <w:rFonts w:ascii="Times New Roman" w:hAnsi="Times New Roman" w:cs="Times New Roman"/>
          <w:i/>
          <w:noProof/>
          <w:sz w:val="24"/>
          <w:szCs w:val="24"/>
        </w:rPr>
        <w:t>J. Biol. Chem.</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279,</w:t>
      </w:r>
      <w:r w:rsidRPr="00502C0A">
        <w:rPr>
          <w:rFonts w:ascii="Times New Roman" w:hAnsi="Times New Roman" w:cs="Times New Roman"/>
          <w:noProof/>
          <w:sz w:val="24"/>
          <w:szCs w:val="24"/>
        </w:rPr>
        <w:t xml:space="preserve"> 25307-25312.</w:t>
      </w:r>
      <w:bookmarkEnd w:id="320"/>
    </w:p>
    <w:p w14:paraId="0EFCD0F0"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21" w:name="_ENREF_189"/>
      <w:r w:rsidRPr="00502C0A">
        <w:rPr>
          <w:rFonts w:ascii="Times New Roman" w:hAnsi="Times New Roman" w:cs="Times New Roman"/>
          <w:noProof/>
          <w:sz w:val="24"/>
          <w:szCs w:val="24"/>
        </w:rPr>
        <w:lastRenderedPageBreak/>
        <w:t>Ma, Y.J., Doni, A., Hummelshøj, T., Honore, C., Bastone, A., Mantovani, A.</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(2009). Synergy between ficolin-2 and pentraxin 3 boosts innate immune recognition and complement deposition. </w:t>
      </w:r>
      <w:r w:rsidRPr="00502C0A">
        <w:rPr>
          <w:rFonts w:ascii="Times New Roman" w:hAnsi="Times New Roman" w:cs="Times New Roman"/>
          <w:i/>
          <w:noProof/>
          <w:sz w:val="24"/>
          <w:szCs w:val="24"/>
        </w:rPr>
        <w:t>J. Biol. Chem.</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284,</w:t>
      </w:r>
      <w:r w:rsidRPr="00502C0A">
        <w:rPr>
          <w:rFonts w:ascii="Times New Roman" w:hAnsi="Times New Roman" w:cs="Times New Roman"/>
          <w:noProof/>
          <w:sz w:val="24"/>
          <w:szCs w:val="24"/>
        </w:rPr>
        <w:t xml:space="preserve"> 28263-28275.</w:t>
      </w:r>
      <w:bookmarkEnd w:id="321"/>
    </w:p>
    <w:p w14:paraId="16994260"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22" w:name="_ENREF_190"/>
      <w:r w:rsidRPr="00502C0A">
        <w:rPr>
          <w:rFonts w:ascii="Times New Roman" w:hAnsi="Times New Roman" w:cs="Times New Roman"/>
          <w:noProof/>
          <w:sz w:val="24"/>
          <w:szCs w:val="24"/>
        </w:rPr>
        <w:t xml:space="preserve">Ma, Y.J., Doni, A., Romani, L., Jurgensen, H.J., Behrendt, N., Mantovani, A. and Garred, P. (2013a). Ficolin-1-PTX3 complex formation promotes clearance of altered self-cells and modulates IL-8 production.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191,</w:t>
      </w:r>
      <w:r w:rsidRPr="00502C0A">
        <w:rPr>
          <w:rFonts w:ascii="Times New Roman" w:hAnsi="Times New Roman" w:cs="Times New Roman"/>
          <w:noProof/>
          <w:sz w:val="24"/>
          <w:szCs w:val="24"/>
        </w:rPr>
        <w:t xml:space="preserve"> 1324-1333.</w:t>
      </w:r>
      <w:bookmarkEnd w:id="322"/>
    </w:p>
    <w:p w14:paraId="3845A495"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23" w:name="_ENREF_191"/>
      <w:r w:rsidRPr="00502C0A">
        <w:rPr>
          <w:rFonts w:ascii="Times New Roman" w:hAnsi="Times New Roman" w:cs="Times New Roman"/>
          <w:noProof/>
          <w:sz w:val="24"/>
          <w:szCs w:val="24"/>
        </w:rPr>
        <w:t xml:space="preserve">Ma, Y.J., Kang, H.J., Kim, J.Y., Garred, P., Lee, M.S. and Lee, B.L. (2013b). Mouse mannose-binding lectin-A and ficolin-A inhibit lipopolysaccharide-mediated pro-inflammatory responses on mast cells. </w:t>
      </w:r>
      <w:r w:rsidRPr="00502C0A">
        <w:rPr>
          <w:rFonts w:ascii="Times New Roman" w:hAnsi="Times New Roman" w:cs="Times New Roman"/>
          <w:i/>
          <w:noProof/>
          <w:sz w:val="24"/>
          <w:szCs w:val="24"/>
        </w:rPr>
        <w:t>BMB Rep</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46,</w:t>
      </w:r>
      <w:r w:rsidRPr="00502C0A">
        <w:rPr>
          <w:rFonts w:ascii="Times New Roman" w:hAnsi="Times New Roman" w:cs="Times New Roman"/>
          <w:noProof/>
          <w:sz w:val="24"/>
          <w:szCs w:val="24"/>
        </w:rPr>
        <w:t xml:space="preserve"> 376-381.</w:t>
      </w:r>
      <w:bookmarkEnd w:id="323"/>
    </w:p>
    <w:p w14:paraId="00A186B5"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24" w:name="_ENREF_192"/>
      <w:r w:rsidRPr="00502C0A">
        <w:rPr>
          <w:rFonts w:ascii="Times New Roman" w:hAnsi="Times New Roman" w:cs="Times New Roman"/>
          <w:noProof/>
          <w:sz w:val="24"/>
          <w:szCs w:val="24"/>
        </w:rPr>
        <w:t xml:space="preserve">Madan, T., Eggleton, P., Kishore, U., Strong, P., Aggrawal, S.S., Sarma, P.U. and Reid, K.B. (1997). Binding of pulmonary surfactant proteins A and D to Aspergillus fumigatus conidia enhances phagocytosis and killing by human neutrophils and alveolar macrophages.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65,</w:t>
      </w:r>
      <w:r w:rsidRPr="00502C0A">
        <w:rPr>
          <w:rFonts w:ascii="Times New Roman" w:hAnsi="Times New Roman" w:cs="Times New Roman"/>
          <w:noProof/>
          <w:sz w:val="24"/>
          <w:szCs w:val="24"/>
        </w:rPr>
        <w:t xml:space="preserve"> 3171-3179.</w:t>
      </w:r>
      <w:bookmarkEnd w:id="324"/>
    </w:p>
    <w:p w14:paraId="18D39ACD"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25" w:name="_ENREF_193"/>
      <w:r w:rsidRPr="00502C0A">
        <w:rPr>
          <w:rFonts w:ascii="Times New Roman" w:hAnsi="Times New Roman" w:cs="Times New Roman"/>
          <w:noProof/>
          <w:sz w:val="24"/>
          <w:szCs w:val="24"/>
        </w:rPr>
        <w:t>Madan, T., Kaur, S., Saxena, M., Singh, U., Kishore, U., Thiel, S.</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(2005). Role of collectins in innate immunity against aspergillosis. </w:t>
      </w:r>
      <w:r w:rsidRPr="00502C0A">
        <w:rPr>
          <w:rFonts w:ascii="Times New Roman" w:hAnsi="Times New Roman" w:cs="Times New Roman"/>
          <w:i/>
          <w:noProof/>
          <w:sz w:val="24"/>
          <w:szCs w:val="24"/>
        </w:rPr>
        <w:t xml:space="preserve">Med. Mycol. </w:t>
      </w:r>
      <w:r w:rsidRPr="00502C0A">
        <w:rPr>
          <w:rFonts w:ascii="Times New Roman" w:hAnsi="Times New Roman" w:cs="Times New Roman"/>
          <w:b/>
          <w:noProof/>
          <w:sz w:val="24"/>
          <w:szCs w:val="24"/>
        </w:rPr>
        <w:t>43,</w:t>
      </w:r>
      <w:r w:rsidRPr="00502C0A">
        <w:rPr>
          <w:rFonts w:ascii="Times New Roman" w:hAnsi="Times New Roman" w:cs="Times New Roman"/>
          <w:noProof/>
          <w:sz w:val="24"/>
          <w:szCs w:val="24"/>
        </w:rPr>
        <w:t xml:space="preserve"> S155-S163.</w:t>
      </w:r>
      <w:bookmarkEnd w:id="325"/>
    </w:p>
    <w:p w14:paraId="6A343B18"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26" w:name="_ENREF_194"/>
      <w:r w:rsidRPr="00502C0A">
        <w:rPr>
          <w:rFonts w:ascii="Times New Roman" w:hAnsi="Times New Roman" w:cs="Times New Roman"/>
          <w:noProof/>
          <w:sz w:val="24"/>
          <w:szCs w:val="24"/>
        </w:rPr>
        <w:t xml:space="preserve">Madan, T., Kishore, U., Singh, M., Strong, P., Hussain, E.M., Reid, K.B. and Sarma, P.U. (2001). Protective role of lung surfactant protein D in a murine model of invasive pulmonary aspergillosis.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69,</w:t>
      </w:r>
      <w:r w:rsidRPr="00502C0A">
        <w:rPr>
          <w:rFonts w:ascii="Times New Roman" w:hAnsi="Times New Roman" w:cs="Times New Roman"/>
          <w:noProof/>
          <w:sz w:val="24"/>
          <w:szCs w:val="24"/>
        </w:rPr>
        <w:t xml:space="preserve"> 2728-2731.</w:t>
      </w:r>
      <w:bookmarkEnd w:id="326"/>
    </w:p>
    <w:p w14:paraId="7E990A81"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27" w:name="_ENREF_195"/>
      <w:r w:rsidRPr="00502C0A">
        <w:rPr>
          <w:rFonts w:ascii="Times New Roman" w:hAnsi="Times New Roman" w:cs="Times New Roman"/>
          <w:noProof/>
          <w:sz w:val="24"/>
          <w:szCs w:val="24"/>
        </w:rPr>
        <w:t xml:space="preserve">Malaviya, R., Gao, Z., Thankavel, K., van der Merwe, P.A. and Abraham, S.N. (1999). The mast cell tumor necrosis factor alpha response to FimH-expressing Escherichia coli is mediated by the glycosylphosphatidylinositol-anchored molecule CD48. </w:t>
      </w:r>
      <w:r w:rsidRPr="00502C0A">
        <w:rPr>
          <w:rFonts w:ascii="Times New Roman" w:hAnsi="Times New Roman" w:cs="Times New Roman"/>
          <w:i/>
          <w:noProof/>
          <w:sz w:val="24"/>
          <w:szCs w:val="24"/>
        </w:rPr>
        <w:t>Proceedings of the National Academy of Sciences of the United States of America</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96,</w:t>
      </w:r>
      <w:r w:rsidRPr="00502C0A">
        <w:rPr>
          <w:rFonts w:ascii="Times New Roman" w:hAnsi="Times New Roman" w:cs="Times New Roman"/>
          <w:noProof/>
          <w:sz w:val="24"/>
          <w:szCs w:val="24"/>
        </w:rPr>
        <w:t xml:space="preserve"> 8110-8115.</w:t>
      </w:r>
      <w:bookmarkEnd w:id="327"/>
    </w:p>
    <w:p w14:paraId="1CDA0333"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28" w:name="_ENREF_196"/>
      <w:r w:rsidRPr="00502C0A">
        <w:rPr>
          <w:rFonts w:ascii="Times New Roman" w:hAnsi="Times New Roman" w:cs="Times New Roman"/>
          <w:noProof/>
          <w:sz w:val="24"/>
          <w:szCs w:val="24"/>
        </w:rPr>
        <w:t xml:space="preserve">Mambula, S.S., Sau, K., Henneke, P., Golenbock, D.T. and Levitz, S.M. (2002). Toll-like receptor (TLR) signaling in response to Aspergillus fumigatus. </w:t>
      </w:r>
      <w:r w:rsidRPr="00502C0A">
        <w:rPr>
          <w:rFonts w:ascii="Times New Roman" w:hAnsi="Times New Roman" w:cs="Times New Roman"/>
          <w:i/>
          <w:noProof/>
          <w:sz w:val="24"/>
          <w:szCs w:val="24"/>
        </w:rPr>
        <w:t>J Biol Chem</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277,</w:t>
      </w:r>
      <w:r w:rsidRPr="00502C0A">
        <w:rPr>
          <w:rFonts w:ascii="Times New Roman" w:hAnsi="Times New Roman" w:cs="Times New Roman"/>
          <w:noProof/>
          <w:sz w:val="24"/>
          <w:szCs w:val="24"/>
        </w:rPr>
        <w:t xml:space="preserve"> 39320-39326.</w:t>
      </w:r>
      <w:bookmarkEnd w:id="328"/>
    </w:p>
    <w:p w14:paraId="4A7380D8"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29" w:name="_ENREF_197"/>
      <w:r w:rsidRPr="00502C0A">
        <w:rPr>
          <w:rFonts w:ascii="Times New Roman" w:hAnsi="Times New Roman" w:cs="Times New Roman"/>
          <w:noProof/>
          <w:sz w:val="24"/>
          <w:szCs w:val="24"/>
        </w:rPr>
        <w:lastRenderedPageBreak/>
        <w:t xml:space="preserve">Martin, B., Hirota, K., Cua, D.J., Stockinger, B. and Veldhoen, M. (2009). Interleukin-17-producing gammadelta T cells selectively expand in response to pathogen products and environmental signals. </w:t>
      </w:r>
      <w:r w:rsidRPr="00502C0A">
        <w:rPr>
          <w:rFonts w:ascii="Times New Roman" w:hAnsi="Times New Roman" w:cs="Times New Roman"/>
          <w:i/>
          <w:noProof/>
          <w:sz w:val="24"/>
          <w:szCs w:val="24"/>
        </w:rPr>
        <w:t>Immunity</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31,</w:t>
      </w:r>
      <w:r w:rsidRPr="00502C0A">
        <w:rPr>
          <w:rFonts w:ascii="Times New Roman" w:hAnsi="Times New Roman" w:cs="Times New Roman"/>
          <w:noProof/>
          <w:sz w:val="24"/>
          <w:szCs w:val="24"/>
        </w:rPr>
        <w:t xml:space="preserve"> 321-330.</w:t>
      </w:r>
      <w:bookmarkEnd w:id="329"/>
    </w:p>
    <w:p w14:paraId="48B13C3D"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30" w:name="_ENREF_198"/>
      <w:r w:rsidRPr="00502C0A">
        <w:rPr>
          <w:rFonts w:ascii="Times New Roman" w:hAnsi="Times New Roman" w:cs="Times New Roman"/>
          <w:noProof/>
          <w:sz w:val="24"/>
          <w:szCs w:val="24"/>
        </w:rPr>
        <w:t xml:space="preserve">Martin, T.R. and Frevert, C.W. (2005). Innate immunity in the lungs. </w:t>
      </w:r>
      <w:r w:rsidRPr="00502C0A">
        <w:rPr>
          <w:rFonts w:ascii="Times New Roman" w:hAnsi="Times New Roman" w:cs="Times New Roman"/>
          <w:i/>
          <w:noProof/>
          <w:sz w:val="24"/>
          <w:szCs w:val="24"/>
        </w:rPr>
        <w:t>Proc. Am. Thorac. Soc.</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w:t>
      </w:r>
      <w:r w:rsidRPr="00502C0A">
        <w:rPr>
          <w:rFonts w:ascii="Times New Roman" w:hAnsi="Times New Roman" w:cs="Times New Roman"/>
          <w:noProof/>
          <w:sz w:val="24"/>
          <w:szCs w:val="24"/>
        </w:rPr>
        <w:t xml:space="preserve"> 403-411.</w:t>
      </w:r>
      <w:bookmarkEnd w:id="330"/>
    </w:p>
    <w:p w14:paraId="3A9CB979"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31" w:name="_ENREF_199"/>
      <w:r w:rsidRPr="00502C0A">
        <w:rPr>
          <w:rFonts w:ascii="Times New Roman" w:hAnsi="Times New Roman" w:cs="Times New Roman"/>
          <w:noProof/>
          <w:sz w:val="24"/>
          <w:szCs w:val="24"/>
        </w:rPr>
        <w:t>Martinez, D., Vermeulen, M., Trevani, A., Ceballos, A., Sabatte, J., Gamberale, R.</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(2006). Extracellular acidosis induces neutrophil activation by a mechanism dependent on activation of phosphatidylinositol 3-kinase/Akt and ERK pathways.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176,</w:t>
      </w:r>
      <w:r w:rsidRPr="00502C0A">
        <w:rPr>
          <w:rFonts w:ascii="Times New Roman" w:hAnsi="Times New Roman" w:cs="Times New Roman"/>
          <w:noProof/>
          <w:sz w:val="24"/>
          <w:szCs w:val="24"/>
        </w:rPr>
        <w:t xml:space="preserve"> 1163-1171.</w:t>
      </w:r>
      <w:bookmarkEnd w:id="331"/>
    </w:p>
    <w:p w14:paraId="4CA7926E"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32" w:name="_ENREF_200"/>
      <w:r w:rsidRPr="00502C0A">
        <w:rPr>
          <w:rFonts w:ascii="Times New Roman" w:hAnsi="Times New Roman" w:cs="Times New Roman"/>
          <w:noProof/>
          <w:sz w:val="24"/>
          <w:szCs w:val="24"/>
        </w:rPr>
        <w:t xml:space="preserve">Mathern, D.R. and Heeger, P.S. (2015). Molecules Great and Small: The Complement System. </w:t>
      </w:r>
      <w:r w:rsidRPr="00502C0A">
        <w:rPr>
          <w:rFonts w:ascii="Times New Roman" w:hAnsi="Times New Roman" w:cs="Times New Roman"/>
          <w:i/>
          <w:noProof/>
          <w:sz w:val="24"/>
          <w:szCs w:val="24"/>
        </w:rPr>
        <w:t>Clinical journal of the American Society of Nephrology : CJASN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10,</w:t>
      </w:r>
      <w:r w:rsidRPr="00502C0A">
        <w:rPr>
          <w:rFonts w:ascii="Times New Roman" w:hAnsi="Times New Roman" w:cs="Times New Roman"/>
          <w:noProof/>
          <w:sz w:val="24"/>
          <w:szCs w:val="24"/>
        </w:rPr>
        <w:t xml:space="preserve"> 1636-1650.</w:t>
      </w:r>
      <w:bookmarkEnd w:id="332"/>
    </w:p>
    <w:p w14:paraId="317AD6CB"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33" w:name="_ENREF_201"/>
      <w:r w:rsidRPr="00502C0A">
        <w:rPr>
          <w:rFonts w:ascii="Times New Roman" w:hAnsi="Times New Roman" w:cs="Times New Roman"/>
          <w:noProof/>
          <w:sz w:val="24"/>
          <w:szCs w:val="24"/>
        </w:rPr>
        <w:t xml:space="preserve">Matsushita, M., Endo, Y. and Fujita, T. (2000). Cutting edge: complement-activating complex of ficolin and mannose-binding lectin-associated serine protease.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164,</w:t>
      </w:r>
      <w:r w:rsidRPr="00502C0A">
        <w:rPr>
          <w:rFonts w:ascii="Times New Roman" w:hAnsi="Times New Roman" w:cs="Times New Roman"/>
          <w:noProof/>
          <w:sz w:val="24"/>
          <w:szCs w:val="24"/>
        </w:rPr>
        <w:t xml:space="preserve"> 2281-2284.</w:t>
      </w:r>
      <w:bookmarkEnd w:id="333"/>
    </w:p>
    <w:p w14:paraId="21540B5E"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34" w:name="_ENREF_202"/>
      <w:r w:rsidRPr="00502C0A">
        <w:rPr>
          <w:rFonts w:ascii="Times New Roman" w:hAnsi="Times New Roman" w:cs="Times New Roman"/>
          <w:noProof/>
          <w:sz w:val="24"/>
          <w:szCs w:val="24"/>
        </w:rPr>
        <w:t>Matsushita, M., Endo, Y., Taira, S., Sato, Y., Fujita, T., Ichikawa, N.</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(1996). A novel human serum lectin with collagen- and fibrinogen-like domains that functions as an opsonin. </w:t>
      </w:r>
      <w:r w:rsidRPr="00502C0A">
        <w:rPr>
          <w:rFonts w:ascii="Times New Roman" w:hAnsi="Times New Roman" w:cs="Times New Roman"/>
          <w:i/>
          <w:noProof/>
          <w:sz w:val="24"/>
          <w:szCs w:val="24"/>
        </w:rPr>
        <w:t>J. Biol. Chem.</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271,</w:t>
      </w:r>
      <w:r w:rsidRPr="00502C0A">
        <w:rPr>
          <w:rFonts w:ascii="Times New Roman" w:hAnsi="Times New Roman" w:cs="Times New Roman"/>
          <w:noProof/>
          <w:sz w:val="24"/>
          <w:szCs w:val="24"/>
        </w:rPr>
        <w:t xml:space="preserve"> 2448-2454.</w:t>
      </w:r>
      <w:bookmarkEnd w:id="334"/>
    </w:p>
    <w:p w14:paraId="60C38C0D"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35" w:name="_ENREF_203"/>
      <w:r w:rsidRPr="00502C0A">
        <w:rPr>
          <w:rFonts w:ascii="Times New Roman" w:hAnsi="Times New Roman" w:cs="Times New Roman"/>
          <w:noProof/>
          <w:sz w:val="24"/>
          <w:szCs w:val="24"/>
        </w:rPr>
        <w:t xml:space="preserve">Matsushita, M., Kuraya, M., Hamasaki, N., Tsujimura, M., Shirai, H. and Fujita, T. (2002a). Activation of the lectin complement pathway by H-ficolin (Hakata antigen).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168,</w:t>
      </w:r>
      <w:r w:rsidRPr="00502C0A">
        <w:rPr>
          <w:rFonts w:ascii="Times New Roman" w:hAnsi="Times New Roman" w:cs="Times New Roman"/>
          <w:noProof/>
          <w:sz w:val="24"/>
          <w:szCs w:val="24"/>
        </w:rPr>
        <w:t xml:space="preserve"> 3502-3506.</w:t>
      </w:r>
      <w:bookmarkEnd w:id="335"/>
    </w:p>
    <w:p w14:paraId="6FD210A2"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36" w:name="_ENREF_204"/>
      <w:r w:rsidRPr="00502C0A">
        <w:rPr>
          <w:rFonts w:ascii="Times New Roman" w:hAnsi="Times New Roman" w:cs="Times New Roman"/>
          <w:noProof/>
          <w:sz w:val="24"/>
          <w:szCs w:val="24"/>
        </w:rPr>
        <w:t xml:space="preserve">Matsushita, M., Kuraya, M., Hamasaki, N., Tsujimura, M., Shiraki, H. and Fujita, T. (2002b). Activation of the lectin complement pathway by H-ficolin (Hakata antigen).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168,</w:t>
      </w:r>
      <w:r w:rsidRPr="00502C0A">
        <w:rPr>
          <w:rFonts w:ascii="Times New Roman" w:hAnsi="Times New Roman" w:cs="Times New Roman"/>
          <w:noProof/>
          <w:sz w:val="24"/>
          <w:szCs w:val="24"/>
        </w:rPr>
        <w:t xml:space="preserve"> 3502-3506.</w:t>
      </w:r>
      <w:bookmarkEnd w:id="336"/>
    </w:p>
    <w:p w14:paraId="4DF43319"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37" w:name="_ENREF_205"/>
      <w:r w:rsidRPr="00502C0A">
        <w:rPr>
          <w:rFonts w:ascii="Times New Roman" w:hAnsi="Times New Roman" w:cs="Times New Roman"/>
          <w:noProof/>
          <w:sz w:val="24"/>
          <w:szCs w:val="24"/>
        </w:rPr>
        <w:t xml:space="preserve">Mauri, C. and Bosma, A. (2012). Immune regulatory function of B cells. </w:t>
      </w:r>
      <w:r w:rsidRPr="00502C0A">
        <w:rPr>
          <w:rFonts w:ascii="Times New Roman" w:hAnsi="Times New Roman" w:cs="Times New Roman"/>
          <w:i/>
          <w:noProof/>
          <w:sz w:val="24"/>
          <w:szCs w:val="24"/>
        </w:rPr>
        <w:t>Annu Rev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30,</w:t>
      </w:r>
      <w:r w:rsidRPr="00502C0A">
        <w:rPr>
          <w:rFonts w:ascii="Times New Roman" w:hAnsi="Times New Roman" w:cs="Times New Roman"/>
          <w:noProof/>
          <w:sz w:val="24"/>
          <w:szCs w:val="24"/>
        </w:rPr>
        <w:t xml:space="preserve"> 221-241.</w:t>
      </w:r>
      <w:bookmarkEnd w:id="337"/>
    </w:p>
    <w:p w14:paraId="70D461CB"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38" w:name="_ENREF_206"/>
      <w:r w:rsidRPr="00502C0A">
        <w:rPr>
          <w:rFonts w:ascii="Times New Roman" w:hAnsi="Times New Roman" w:cs="Times New Roman"/>
          <w:noProof/>
          <w:sz w:val="24"/>
          <w:szCs w:val="24"/>
        </w:rPr>
        <w:lastRenderedPageBreak/>
        <w:t xml:space="preserve">McKenzie, H.A. and White, F.H., Jr. (1991). Lysozyme and alpha-lactalbumin: structure, function, and interrelationships. </w:t>
      </w:r>
      <w:r w:rsidRPr="00502C0A">
        <w:rPr>
          <w:rFonts w:ascii="Times New Roman" w:hAnsi="Times New Roman" w:cs="Times New Roman"/>
          <w:i/>
          <w:noProof/>
          <w:sz w:val="24"/>
          <w:szCs w:val="24"/>
        </w:rPr>
        <w:t>Adv Protein Chem</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41,</w:t>
      </w:r>
      <w:r w:rsidRPr="00502C0A">
        <w:rPr>
          <w:rFonts w:ascii="Times New Roman" w:hAnsi="Times New Roman" w:cs="Times New Roman"/>
          <w:noProof/>
          <w:sz w:val="24"/>
          <w:szCs w:val="24"/>
        </w:rPr>
        <w:t xml:space="preserve"> 173-315.</w:t>
      </w:r>
      <w:bookmarkEnd w:id="338"/>
    </w:p>
    <w:p w14:paraId="2FAB3576"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39" w:name="_ENREF_207"/>
      <w:r w:rsidRPr="00502C0A">
        <w:rPr>
          <w:rFonts w:ascii="Times New Roman" w:hAnsi="Times New Roman" w:cs="Times New Roman"/>
          <w:noProof/>
          <w:sz w:val="24"/>
          <w:szCs w:val="24"/>
        </w:rPr>
        <w:t xml:space="preserve">Mehrad, B., Strieter, R.M. and Standiford, T.J. (1999). Role of TNF-alpha in pulmonary host defense in murine invasive aspergillosis.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162,</w:t>
      </w:r>
      <w:r w:rsidRPr="00502C0A">
        <w:rPr>
          <w:rFonts w:ascii="Times New Roman" w:hAnsi="Times New Roman" w:cs="Times New Roman"/>
          <w:noProof/>
          <w:sz w:val="24"/>
          <w:szCs w:val="24"/>
        </w:rPr>
        <w:t xml:space="preserve"> 1633-1640.</w:t>
      </w:r>
      <w:bookmarkEnd w:id="339"/>
    </w:p>
    <w:p w14:paraId="5BD03DEA"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40" w:name="_ENREF_208"/>
      <w:r w:rsidRPr="00502C0A">
        <w:rPr>
          <w:rFonts w:ascii="Times New Roman" w:hAnsi="Times New Roman" w:cs="Times New Roman"/>
          <w:noProof/>
          <w:sz w:val="24"/>
          <w:szCs w:val="24"/>
        </w:rPr>
        <w:t xml:space="preserve">Mehrad, B., Wiekowski, M., Morrison, B.E., Chen, S.C., Coronel, E.C., Manfra, D.J. and Lira, S.A. (2002). Transient lung-specific expression of the chemokine KC improves outcome in invasive aspergillosis. </w:t>
      </w:r>
      <w:r w:rsidRPr="00502C0A">
        <w:rPr>
          <w:rFonts w:ascii="Times New Roman" w:hAnsi="Times New Roman" w:cs="Times New Roman"/>
          <w:i/>
          <w:noProof/>
          <w:sz w:val="24"/>
          <w:szCs w:val="24"/>
        </w:rPr>
        <w:t>Am J Respir Crit Care Med</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166,</w:t>
      </w:r>
      <w:r w:rsidRPr="00502C0A">
        <w:rPr>
          <w:rFonts w:ascii="Times New Roman" w:hAnsi="Times New Roman" w:cs="Times New Roman"/>
          <w:noProof/>
          <w:sz w:val="24"/>
          <w:szCs w:val="24"/>
        </w:rPr>
        <w:t xml:space="preserve"> 1263-1268.</w:t>
      </w:r>
      <w:bookmarkEnd w:id="340"/>
    </w:p>
    <w:p w14:paraId="15C006E8"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41" w:name="_ENREF_209"/>
      <w:r w:rsidRPr="00502C0A">
        <w:rPr>
          <w:rFonts w:ascii="Times New Roman" w:hAnsi="Times New Roman" w:cs="Times New Roman"/>
          <w:noProof/>
          <w:sz w:val="24"/>
          <w:szCs w:val="24"/>
        </w:rPr>
        <w:t xml:space="preserve">Meier, A., Kirschning, C.J., Nikolaus, T., Wagner, H., Heesemann, J. and Ebel, F. (2003). Toll-like receptor (TLR) 2 and TLR4 are essential for Aspergillus-induced activation of murine macrophages. </w:t>
      </w:r>
      <w:r w:rsidRPr="00502C0A">
        <w:rPr>
          <w:rFonts w:ascii="Times New Roman" w:hAnsi="Times New Roman" w:cs="Times New Roman"/>
          <w:i/>
          <w:noProof/>
          <w:sz w:val="24"/>
          <w:szCs w:val="24"/>
        </w:rPr>
        <w:t>Cell Microbiol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5,</w:t>
      </w:r>
      <w:r w:rsidRPr="00502C0A">
        <w:rPr>
          <w:rFonts w:ascii="Times New Roman" w:hAnsi="Times New Roman" w:cs="Times New Roman"/>
          <w:noProof/>
          <w:sz w:val="24"/>
          <w:szCs w:val="24"/>
        </w:rPr>
        <w:t xml:space="preserve"> 561-570.</w:t>
      </w:r>
      <w:bookmarkEnd w:id="341"/>
    </w:p>
    <w:p w14:paraId="73D8AD5A"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42" w:name="_ENREF_210"/>
      <w:r w:rsidRPr="00502C0A">
        <w:rPr>
          <w:rFonts w:ascii="Times New Roman" w:hAnsi="Times New Roman" w:cs="Times New Roman"/>
          <w:noProof/>
          <w:sz w:val="24"/>
          <w:szCs w:val="24"/>
        </w:rPr>
        <w:t xml:space="preserve">Mercer, R.R., Russell, M.L., Roggli, V.L. and Crapo, J.D. (1994). Cell number and distribution in human and rat airways. </w:t>
      </w:r>
      <w:r w:rsidRPr="00502C0A">
        <w:rPr>
          <w:rFonts w:ascii="Times New Roman" w:hAnsi="Times New Roman" w:cs="Times New Roman"/>
          <w:i/>
          <w:noProof/>
          <w:sz w:val="24"/>
          <w:szCs w:val="24"/>
        </w:rPr>
        <w:t>Am J Respir Cell Mol Biol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10,</w:t>
      </w:r>
      <w:r w:rsidRPr="00502C0A">
        <w:rPr>
          <w:rFonts w:ascii="Times New Roman" w:hAnsi="Times New Roman" w:cs="Times New Roman"/>
          <w:noProof/>
          <w:sz w:val="24"/>
          <w:szCs w:val="24"/>
        </w:rPr>
        <w:t xml:space="preserve"> 613-624.</w:t>
      </w:r>
      <w:bookmarkEnd w:id="342"/>
    </w:p>
    <w:p w14:paraId="5F7A080B"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43" w:name="_ENREF_211"/>
      <w:r w:rsidRPr="00502C0A">
        <w:rPr>
          <w:rFonts w:ascii="Times New Roman" w:hAnsi="Times New Roman" w:cs="Times New Roman"/>
          <w:noProof/>
          <w:sz w:val="24"/>
          <w:szCs w:val="24"/>
        </w:rPr>
        <w:t xml:space="preserve">Mershon-Shier, K.L., Vasuthasawat, A., Takahashi, K., Morrison, S.L. and Beenhouwer, D.O. (2011). </w:t>
      </w:r>
      <w:r w:rsidRPr="00502C0A">
        <w:rPr>
          <w:rFonts w:ascii="Times New Roman" w:hAnsi="Times New Roman" w:cs="Times New Roman"/>
          <w:i/>
          <w:noProof/>
          <w:sz w:val="24"/>
          <w:szCs w:val="24"/>
        </w:rPr>
        <w:t xml:space="preserve">In vitro </w:t>
      </w:r>
      <w:r w:rsidRPr="00502C0A">
        <w:rPr>
          <w:rFonts w:ascii="Times New Roman" w:hAnsi="Times New Roman" w:cs="Times New Roman"/>
          <w:noProof/>
          <w:sz w:val="24"/>
          <w:szCs w:val="24"/>
        </w:rPr>
        <w:t xml:space="preserve">C3 deposition on </w:t>
      </w:r>
      <w:r w:rsidRPr="00502C0A">
        <w:rPr>
          <w:rFonts w:ascii="Times New Roman" w:hAnsi="Times New Roman" w:cs="Times New Roman"/>
          <w:i/>
          <w:noProof/>
          <w:sz w:val="24"/>
          <w:szCs w:val="24"/>
        </w:rPr>
        <w:t xml:space="preserve">Cryptococcus </w:t>
      </w:r>
      <w:r w:rsidRPr="00502C0A">
        <w:rPr>
          <w:rFonts w:ascii="Times New Roman" w:hAnsi="Times New Roman" w:cs="Times New Roman"/>
          <w:noProof/>
          <w:sz w:val="24"/>
          <w:szCs w:val="24"/>
        </w:rPr>
        <w:t xml:space="preserve">capsule occurs via multiple complement activation pathways. </w:t>
      </w:r>
      <w:r w:rsidRPr="00502C0A">
        <w:rPr>
          <w:rFonts w:ascii="Times New Roman" w:hAnsi="Times New Roman" w:cs="Times New Roman"/>
          <w:i/>
          <w:noProof/>
          <w:sz w:val="24"/>
          <w:szCs w:val="24"/>
        </w:rPr>
        <w:t>Mol.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48,</w:t>
      </w:r>
      <w:r w:rsidRPr="00502C0A">
        <w:rPr>
          <w:rFonts w:ascii="Times New Roman" w:hAnsi="Times New Roman" w:cs="Times New Roman"/>
          <w:noProof/>
          <w:sz w:val="24"/>
          <w:szCs w:val="24"/>
        </w:rPr>
        <w:t xml:space="preserve"> 2009-2018.</w:t>
      </w:r>
      <w:bookmarkEnd w:id="343"/>
    </w:p>
    <w:p w14:paraId="6B681DD2"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44" w:name="_ENREF_212"/>
      <w:r w:rsidRPr="00502C0A">
        <w:rPr>
          <w:rFonts w:ascii="Times New Roman" w:hAnsi="Times New Roman" w:cs="Times New Roman"/>
          <w:noProof/>
          <w:sz w:val="24"/>
          <w:szCs w:val="24"/>
        </w:rPr>
        <w:t>Michelow, I., Dong, M., Mungall, B., Yantosca, L., Lear, C., Ji, X.</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(2010). A novel L-ficolin/mannose-binding lectin and L-ficolin function as specific pattern recognition proteins in the lectin activation pathway of complement. </w:t>
      </w:r>
      <w:r w:rsidRPr="00502C0A">
        <w:rPr>
          <w:rFonts w:ascii="Times New Roman" w:hAnsi="Times New Roman" w:cs="Times New Roman"/>
          <w:i/>
          <w:noProof/>
          <w:sz w:val="24"/>
          <w:szCs w:val="24"/>
        </w:rPr>
        <w:t>J. Biol. Chem.</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285,</w:t>
      </w:r>
      <w:r w:rsidRPr="00502C0A">
        <w:rPr>
          <w:rFonts w:ascii="Times New Roman" w:hAnsi="Times New Roman" w:cs="Times New Roman"/>
          <w:noProof/>
          <w:sz w:val="24"/>
          <w:szCs w:val="24"/>
        </w:rPr>
        <w:t xml:space="preserve"> 24729-24739.</w:t>
      </w:r>
      <w:bookmarkEnd w:id="344"/>
    </w:p>
    <w:p w14:paraId="65E3971D"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45" w:name="_ENREF_213"/>
      <w:r w:rsidRPr="00502C0A">
        <w:rPr>
          <w:rFonts w:ascii="Times New Roman" w:hAnsi="Times New Roman" w:cs="Times New Roman"/>
          <w:noProof/>
          <w:sz w:val="24"/>
          <w:szCs w:val="24"/>
        </w:rPr>
        <w:t xml:space="preserve">Middha, S. and Wang, X. (2008). Evolution and potential function of fibrinogen-like domains across twelve Drosophila species. </w:t>
      </w:r>
      <w:r w:rsidRPr="00502C0A">
        <w:rPr>
          <w:rFonts w:ascii="Times New Roman" w:hAnsi="Times New Roman" w:cs="Times New Roman"/>
          <w:i/>
          <w:noProof/>
          <w:sz w:val="24"/>
          <w:szCs w:val="24"/>
        </w:rPr>
        <w:t>BMC Genomics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9,</w:t>
      </w:r>
      <w:r w:rsidRPr="00502C0A">
        <w:rPr>
          <w:rFonts w:ascii="Times New Roman" w:hAnsi="Times New Roman" w:cs="Times New Roman"/>
          <w:noProof/>
          <w:sz w:val="24"/>
          <w:szCs w:val="24"/>
        </w:rPr>
        <w:t xml:space="preserve"> 260.</w:t>
      </w:r>
      <w:bookmarkEnd w:id="345"/>
    </w:p>
    <w:p w14:paraId="2FB0AD3D"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46" w:name="_ENREF_214"/>
      <w:r w:rsidRPr="00502C0A">
        <w:rPr>
          <w:rFonts w:ascii="Times New Roman" w:hAnsi="Times New Roman" w:cs="Times New Roman"/>
          <w:noProof/>
          <w:sz w:val="24"/>
          <w:szCs w:val="24"/>
        </w:rPr>
        <w:t xml:space="preserve">Mircescu, M.M., Lipuma, L., van Rooijen, N., Pamer, E.G. and Hohl, T.M. (2009). Essential role for neutrophils but not alveolar macrophages at early time points following Aspergillus fumigatus infection. </w:t>
      </w:r>
      <w:r w:rsidRPr="00502C0A">
        <w:rPr>
          <w:rFonts w:ascii="Times New Roman" w:hAnsi="Times New Roman" w:cs="Times New Roman"/>
          <w:i/>
          <w:noProof/>
          <w:sz w:val="24"/>
          <w:szCs w:val="24"/>
        </w:rPr>
        <w:t>The Journal of infectious diseases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200,</w:t>
      </w:r>
      <w:r w:rsidRPr="00502C0A">
        <w:rPr>
          <w:rFonts w:ascii="Times New Roman" w:hAnsi="Times New Roman" w:cs="Times New Roman"/>
          <w:noProof/>
          <w:sz w:val="24"/>
          <w:szCs w:val="24"/>
        </w:rPr>
        <w:t xml:space="preserve"> 647-656.</w:t>
      </w:r>
      <w:bookmarkEnd w:id="346"/>
    </w:p>
    <w:p w14:paraId="096836BD" w14:textId="01C1B29A"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47" w:name="_ENREF_215"/>
      <w:r w:rsidRPr="00502C0A">
        <w:rPr>
          <w:rFonts w:ascii="Times New Roman" w:hAnsi="Times New Roman" w:cs="Times New Roman"/>
          <w:noProof/>
          <w:sz w:val="24"/>
          <w:szCs w:val="24"/>
        </w:rPr>
        <w:t xml:space="preserve">Mitchell, T.G. and Perfect, J. (1995). Cryptococcosis in the era of AIDS-100 years after discovery of </w:t>
      </w:r>
      <w:r w:rsidRPr="00502C0A">
        <w:rPr>
          <w:rFonts w:ascii="Times New Roman" w:hAnsi="Times New Roman" w:cs="Times New Roman"/>
          <w:i/>
          <w:noProof/>
          <w:sz w:val="24"/>
          <w:szCs w:val="24"/>
        </w:rPr>
        <w:t>Cryptococcus neoformans</w:t>
      </w:r>
      <w:r w:rsidRPr="00502C0A">
        <w:rPr>
          <w:rFonts w:ascii="Times New Roman" w:hAnsi="Times New Roman" w:cs="Times New Roman"/>
          <w:noProof/>
          <w:sz w:val="24"/>
          <w:szCs w:val="24"/>
        </w:rPr>
        <w:t xml:space="preserve">. </w:t>
      </w:r>
      <w:r w:rsidRPr="00502C0A">
        <w:rPr>
          <w:rFonts w:ascii="Times New Roman" w:hAnsi="Times New Roman" w:cs="Times New Roman"/>
          <w:i/>
          <w:noProof/>
          <w:sz w:val="24"/>
          <w:szCs w:val="24"/>
        </w:rPr>
        <w:t>Clin. Microbiol. Rev.</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8</w:t>
      </w:r>
      <w:bookmarkEnd w:id="347"/>
      <w:r w:rsidR="001E47DB" w:rsidRPr="00502C0A">
        <w:rPr>
          <w:rFonts w:ascii="Times New Roman" w:hAnsi="Times New Roman" w:cs="Times New Roman"/>
          <w:sz w:val="24"/>
          <w:szCs w:val="20"/>
        </w:rPr>
        <w:t>(4):515-48.</w:t>
      </w:r>
    </w:p>
    <w:p w14:paraId="2BCD0D0E"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48" w:name="_ENREF_216"/>
      <w:r w:rsidRPr="00502C0A">
        <w:rPr>
          <w:rFonts w:ascii="Times New Roman" w:hAnsi="Times New Roman" w:cs="Times New Roman"/>
          <w:noProof/>
          <w:sz w:val="24"/>
          <w:szCs w:val="24"/>
        </w:rPr>
        <w:lastRenderedPageBreak/>
        <w:t xml:space="preserve">Mogensen, T.H. (2009). Pathogen recognition and inflammatory signaling in innate immune defenses. </w:t>
      </w:r>
      <w:r w:rsidRPr="00502C0A">
        <w:rPr>
          <w:rFonts w:ascii="Times New Roman" w:hAnsi="Times New Roman" w:cs="Times New Roman"/>
          <w:i/>
          <w:noProof/>
          <w:sz w:val="24"/>
          <w:szCs w:val="24"/>
        </w:rPr>
        <w:t>Clin Microbiol Rev</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22,</w:t>
      </w:r>
      <w:r w:rsidRPr="00502C0A">
        <w:rPr>
          <w:rFonts w:ascii="Times New Roman" w:hAnsi="Times New Roman" w:cs="Times New Roman"/>
          <w:noProof/>
          <w:sz w:val="24"/>
          <w:szCs w:val="24"/>
        </w:rPr>
        <w:t xml:space="preserve"> 240-273, Table of Contents.</w:t>
      </w:r>
      <w:bookmarkEnd w:id="348"/>
    </w:p>
    <w:p w14:paraId="0F7A7071"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49" w:name="_ENREF_217"/>
      <w:r w:rsidRPr="00502C0A">
        <w:rPr>
          <w:rFonts w:ascii="Times New Roman" w:hAnsi="Times New Roman" w:cs="Times New Roman"/>
          <w:noProof/>
          <w:sz w:val="24"/>
          <w:szCs w:val="24"/>
        </w:rPr>
        <w:t xml:space="preserve">Moller-Kristensen, M., Thiel, S., Sjoholm, A., Matsushita, M. and Jensenius, J.C. (2007). Cooperation between MASP-1 and MASP-2 in the generation of C3 convertase through the MBL pathway. </w:t>
      </w:r>
      <w:r w:rsidRPr="00502C0A">
        <w:rPr>
          <w:rFonts w:ascii="Times New Roman" w:hAnsi="Times New Roman" w:cs="Times New Roman"/>
          <w:i/>
          <w:noProof/>
          <w:sz w:val="24"/>
          <w:szCs w:val="24"/>
        </w:rPr>
        <w:t>Int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19,</w:t>
      </w:r>
      <w:r w:rsidRPr="00502C0A">
        <w:rPr>
          <w:rFonts w:ascii="Times New Roman" w:hAnsi="Times New Roman" w:cs="Times New Roman"/>
          <w:noProof/>
          <w:sz w:val="24"/>
          <w:szCs w:val="24"/>
        </w:rPr>
        <w:t xml:space="preserve"> 141-149.</w:t>
      </w:r>
      <w:bookmarkEnd w:id="349"/>
    </w:p>
    <w:p w14:paraId="2B187256" w14:textId="2FF317A8"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50" w:name="_ENREF_218"/>
      <w:r w:rsidRPr="00502C0A">
        <w:rPr>
          <w:rFonts w:ascii="Times New Roman" w:hAnsi="Times New Roman" w:cs="Times New Roman"/>
          <w:noProof/>
          <w:sz w:val="24"/>
          <w:szCs w:val="24"/>
        </w:rPr>
        <w:t xml:space="preserve">Moller, C., Svendsen, A., Jakobsen, L., Sorensen, U., Jensenius, J. and Thiel, S. (2007). Binding of MBL, L-ficolin and H-ficolin to purified capsular polysaccharides from </w:t>
      </w:r>
      <w:r w:rsidRPr="00502C0A">
        <w:rPr>
          <w:rFonts w:ascii="Times New Roman" w:hAnsi="Times New Roman" w:cs="Times New Roman"/>
          <w:i/>
          <w:noProof/>
          <w:sz w:val="24"/>
          <w:szCs w:val="24"/>
        </w:rPr>
        <w:t>Streptococcus pneumoniae</w:t>
      </w:r>
      <w:r w:rsidRPr="00502C0A">
        <w:rPr>
          <w:rFonts w:ascii="Times New Roman" w:hAnsi="Times New Roman" w:cs="Times New Roman"/>
          <w:noProof/>
          <w:sz w:val="24"/>
          <w:szCs w:val="24"/>
        </w:rPr>
        <w:t>.</w:t>
      </w:r>
      <w:bookmarkEnd w:id="350"/>
      <w:r w:rsidR="001E47DB" w:rsidRPr="00502C0A">
        <w:rPr>
          <w:rFonts w:ascii="Times New Roman" w:hAnsi="Times New Roman" w:cs="Times New Roman"/>
          <w:noProof/>
          <w:sz w:val="24"/>
          <w:szCs w:val="24"/>
        </w:rPr>
        <w:t xml:space="preserve"> </w:t>
      </w:r>
      <w:r w:rsidR="001E47DB" w:rsidRPr="00502C0A">
        <w:rPr>
          <w:rFonts w:ascii="Times New Roman" w:hAnsi="Times New Roman" w:cs="Times New Roman"/>
          <w:i/>
          <w:noProof/>
          <w:sz w:val="24"/>
          <w:szCs w:val="24"/>
        </w:rPr>
        <w:t>Int Immunol</w:t>
      </w:r>
      <w:r w:rsidR="001E47DB" w:rsidRPr="00502C0A">
        <w:rPr>
          <w:rFonts w:ascii="Times New Roman" w:hAnsi="Times New Roman" w:cs="Times New Roman"/>
          <w:noProof/>
          <w:sz w:val="24"/>
          <w:szCs w:val="24"/>
        </w:rPr>
        <w:t xml:space="preserve"> </w:t>
      </w:r>
      <w:r w:rsidR="001E47DB" w:rsidRPr="00502C0A">
        <w:rPr>
          <w:rFonts w:ascii="Times New Roman" w:hAnsi="Times New Roman" w:cs="Times New Roman"/>
          <w:b/>
          <w:noProof/>
          <w:sz w:val="24"/>
          <w:szCs w:val="24"/>
        </w:rPr>
        <w:t>19, supp.</w:t>
      </w:r>
    </w:p>
    <w:p w14:paraId="11B07095"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51" w:name="_ENREF_219"/>
      <w:r w:rsidRPr="00502C0A">
        <w:rPr>
          <w:rFonts w:ascii="Times New Roman" w:hAnsi="Times New Roman" w:cs="Times New Roman"/>
          <w:noProof/>
          <w:sz w:val="24"/>
          <w:szCs w:val="24"/>
        </w:rPr>
        <w:t>Momany, M., Lindsey, R., Hill, T.W., Richardson, E.A., Momany, C., Pedreira, M.</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(2010). The </w:t>
      </w:r>
      <w:r w:rsidRPr="00502C0A">
        <w:rPr>
          <w:rFonts w:ascii="Times New Roman" w:hAnsi="Times New Roman" w:cs="Times New Roman"/>
          <w:i/>
          <w:noProof/>
          <w:sz w:val="24"/>
          <w:szCs w:val="24"/>
        </w:rPr>
        <w:t>Aspergillus fumigatus</w:t>
      </w:r>
      <w:r w:rsidRPr="00502C0A">
        <w:rPr>
          <w:rFonts w:ascii="Times New Roman" w:hAnsi="Times New Roman" w:cs="Times New Roman"/>
          <w:noProof/>
          <w:sz w:val="24"/>
          <w:szCs w:val="24"/>
        </w:rPr>
        <w:t xml:space="preserve"> cell wall is organized in domains that are remodelled during polarity establishment. </w:t>
      </w:r>
      <w:r w:rsidRPr="00502C0A">
        <w:rPr>
          <w:rFonts w:ascii="Times New Roman" w:hAnsi="Times New Roman" w:cs="Times New Roman"/>
          <w:i/>
          <w:noProof/>
          <w:sz w:val="24"/>
          <w:szCs w:val="24"/>
        </w:rPr>
        <w:t>Microbiol.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150,</w:t>
      </w:r>
      <w:r w:rsidRPr="00502C0A">
        <w:rPr>
          <w:rFonts w:ascii="Times New Roman" w:hAnsi="Times New Roman" w:cs="Times New Roman"/>
          <w:noProof/>
          <w:sz w:val="24"/>
          <w:szCs w:val="24"/>
        </w:rPr>
        <w:t xml:space="preserve"> 3261-3268.</w:t>
      </w:r>
      <w:bookmarkEnd w:id="351"/>
    </w:p>
    <w:p w14:paraId="606D237D"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52" w:name="_ENREF_220"/>
      <w:r w:rsidRPr="00502C0A">
        <w:rPr>
          <w:rFonts w:ascii="Times New Roman" w:hAnsi="Times New Roman" w:cs="Times New Roman"/>
          <w:noProof/>
          <w:sz w:val="24"/>
          <w:szCs w:val="24"/>
        </w:rPr>
        <w:t xml:space="preserve">Monteiro, J.M., Harvey, C. and Trinchieri, G. (1998). Role of interleukin-12 in primary influenza virus infection. </w:t>
      </w:r>
      <w:r w:rsidRPr="00502C0A">
        <w:rPr>
          <w:rFonts w:ascii="Times New Roman" w:hAnsi="Times New Roman" w:cs="Times New Roman"/>
          <w:i/>
          <w:noProof/>
          <w:sz w:val="24"/>
          <w:szCs w:val="24"/>
        </w:rPr>
        <w:t>J Virol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72,</w:t>
      </w:r>
      <w:r w:rsidRPr="00502C0A">
        <w:rPr>
          <w:rFonts w:ascii="Times New Roman" w:hAnsi="Times New Roman" w:cs="Times New Roman"/>
          <w:noProof/>
          <w:sz w:val="24"/>
          <w:szCs w:val="24"/>
        </w:rPr>
        <w:t xml:space="preserve"> 4825-4831.</w:t>
      </w:r>
      <w:bookmarkEnd w:id="352"/>
    </w:p>
    <w:p w14:paraId="6E6B4833"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53" w:name="_ENREF_221"/>
      <w:r w:rsidRPr="00502C0A">
        <w:rPr>
          <w:rFonts w:ascii="Times New Roman" w:hAnsi="Times New Roman" w:cs="Times New Roman"/>
          <w:noProof/>
          <w:sz w:val="24"/>
          <w:szCs w:val="24"/>
        </w:rPr>
        <w:t>Moreno-Amaral, A., Gout, E., Daniella-Polli, C., Tabarin, F., Lesavre, P., Pereira-da-Silva, G.</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(2012). M-ficolin and leukosialin (CD43): new partners in neutrophil adhesion. . </w:t>
      </w:r>
      <w:r w:rsidRPr="00502C0A">
        <w:rPr>
          <w:rFonts w:ascii="Times New Roman" w:hAnsi="Times New Roman" w:cs="Times New Roman"/>
          <w:i/>
          <w:noProof/>
          <w:sz w:val="24"/>
          <w:szCs w:val="24"/>
        </w:rPr>
        <w:t>J. Leuk. Biol.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91,</w:t>
      </w:r>
      <w:r w:rsidRPr="00502C0A">
        <w:rPr>
          <w:rFonts w:ascii="Times New Roman" w:hAnsi="Times New Roman" w:cs="Times New Roman"/>
          <w:noProof/>
          <w:sz w:val="24"/>
          <w:szCs w:val="24"/>
        </w:rPr>
        <w:t xml:space="preserve"> 469-474.</w:t>
      </w:r>
      <w:bookmarkEnd w:id="353"/>
    </w:p>
    <w:p w14:paraId="5CC92EEA"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54" w:name="_ENREF_222"/>
      <w:r w:rsidRPr="00502C0A">
        <w:rPr>
          <w:rFonts w:ascii="Times New Roman" w:hAnsi="Times New Roman" w:cs="Times New Roman"/>
          <w:noProof/>
          <w:sz w:val="24"/>
          <w:szCs w:val="24"/>
        </w:rPr>
        <w:t xml:space="preserve">Munthe-Fog, L., Hummelshøj, T., Hansen, B.E., Koch, C., Madsen, H.O., Skjødt, K. and Garred, P. (2007). The impact of FCN2 polymorphisms and haplotypes on the ficolin-2 serum levels. </w:t>
      </w:r>
      <w:r w:rsidRPr="00502C0A">
        <w:rPr>
          <w:rFonts w:ascii="Times New Roman" w:hAnsi="Times New Roman" w:cs="Times New Roman"/>
          <w:i/>
          <w:noProof/>
          <w:sz w:val="24"/>
          <w:szCs w:val="24"/>
        </w:rPr>
        <w:t>Scan. 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65,</w:t>
      </w:r>
      <w:r w:rsidRPr="00502C0A">
        <w:rPr>
          <w:rFonts w:ascii="Times New Roman" w:hAnsi="Times New Roman" w:cs="Times New Roman"/>
          <w:noProof/>
          <w:sz w:val="24"/>
          <w:szCs w:val="24"/>
        </w:rPr>
        <w:t xml:space="preserve"> 383-392.</w:t>
      </w:r>
      <w:bookmarkEnd w:id="354"/>
    </w:p>
    <w:p w14:paraId="381CF4F2"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55" w:name="_ENREF_223"/>
      <w:r w:rsidRPr="00502C0A">
        <w:rPr>
          <w:rFonts w:ascii="Times New Roman" w:hAnsi="Times New Roman" w:cs="Times New Roman"/>
          <w:noProof/>
          <w:sz w:val="24"/>
          <w:szCs w:val="24"/>
        </w:rPr>
        <w:t xml:space="preserve">Munthe-Fog, L., Hummelshoj, T., Honore, C., Madsen, H.O., Permin, H. and Garred, P. (2009). Immunodeficiency associated with FCN3 mutation and ficolin-3 deficiency. </w:t>
      </w:r>
      <w:r w:rsidRPr="00502C0A">
        <w:rPr>
          <w:rFonts w:ascii="Times New Roman" w:hAnsi="Times New Roman" w:cs="Times New Roman"/>
          <w:i/>
          <w:noProof/>
          <w:sz w:val="24"/>
          <w:szCs w:val="24"/>
        </w:rPr>
        <w:t>N Engl J Med</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360,</w:t>
      </w:r>
      <w:r w:rsidRPr="00502C0A">
        <w:rPr>
          <w:rFonts w:ascii="Times New Roman" w:hAnsi="Times New Roman" w:cs="Times New Roman"/>
          <w:noProof/>
          <w:sz w:val="24"/>
          <w:szCs w:val="24"/>
        </w:rPr>
        <w:t xml:space="preserve"> 2637-2644.</w:t>
      </w:r>
      <w:bookmarkEnd w:id="355"/>
    </w:p>
    <w:p w14:paraId="749FD0CC"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56" w:name="_ENREF_224"/>
      <w:r w:rsidRPr="00502C0A">
        <w:rPr>
          <w:rFonts w:ascii="Times New Roman" w:hAnsi="Times New Roman" w:cs="Times New Roman"/>
          <w:noProof/>
          <w:sz w:val="24"/>
          <w:szCs w:val="24"/>
        </w:rPr>
        <w:t xml:space="preserve">Murayama, T., Amitani, R., Ikegami, Y., Nawada, R., Lee, W.J. and Kuze, F. (1996). Suppressive effects of Aspergillus fumigatus culture filtrates on human alveolar macrophages and polymorphonuclear leucocytes. </w:t>
      </w:r>
      <w:r w:rsidRPr="00502C0A">
        <w:rPr>
          <w:rFonts w:ascii="Times New Roman" w:hAnsi="Times New Roman" w:cs="Times New Roman"/>
          <w:i/>
          <w:noProof/>
          <w:sz w:val="24"/>
          <w:szCs w:val="24"/>
        </w:rPr>
        <w:t>Eur Respir J</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9,</w:t>
      </w:r>
      <w:r w:rsidRPr="00502C0A">
        <w:rPr>
          <w:rFonts w:ascii="Times New Roman" w:hAnsi="Times New Roman" w:cs="Times New Roman"/>
          <w:noProof/>
          <w:sz w:val="24"/>
          <w:szCs w:val="24"/>
        </w:rPr>
        <w:t xml:space="preserve"> 293-300.</w:t>
      </w:r>
      <w:bookmarkEnd w:id="356"/>
    </w:p>
    <w:p w14:paraId="2FBFE784"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57" w:name="_ENREF_225"/>
      <w:r w:rsidRPr="00502C0A">
        <w:rPr>
          <w:rFonts w:ascii="Times New Roman" w:hAnsi="Times New Roman" w:cs="Times New Roman"/>
          <w:noProof/>
          <w:sz w:val="24"/>
          <w:szCs w:val="24"/>
        </w:rPr>
        <w:lastRenderedPageBreak/>
        <w:t xml:space="preserve">Nelson, S. (1994). Role of granulocyte colony-stimulating factor in the immune response to acute bacterial infection in the nonneutropenic host: an overview. </w:t>
      </w:r>
      <w:r w:rsidRPr="00502C0A">
        <w:rPr>
          <w:rFonts w:ascii="Times New Roman" w:hAnsi="Times New Roman" w:cs="Times New Roman"/>
          <w:i/>
          <w:noProof/>
          <w:sz w:val="24"/>
          <w:szCs w:val="24"/>
        </w:rPr>
        <w:t>Clin Infect Dis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18 Suppl 2,</w:t>
      </w:r>
      <w:r w:rsidRPr="00502C0A">
        <w:rPr>
          <w:rFonts w:ascii="Times New Roman" w:hAnsi="Times New Roman" w:cs="Times New Roman"/>
          <w:noProof/>
          <w:sz w:val="24"/>
          <w:szCs w:val="24"/>
        </w:rPr>
        <w:t xml:space="preserve"> S197-204.</w:t>
      </w:r>
      <w:bookmarkEnd w:id="357"/>
    </w:p>
    <w:p w14:paraId="6DC2CD5E"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58" w:name="_ENREF_226"/>
      <w:r w:rsidRPr="00502C0A">
        <w:rPr>
          <w:rFonts w:ascii="Times New Roman" w:hAnsi="Times New Roman" w:cs="Times New Roman"/>
          <w:noProof/>
          <w:sz w:val="24"/>
          <w:szCs w:val="24"/>
        </w:rPr>
        <w:t>Netea, M.G., Warris, A., Van der Meer, J.W., Fenton, M.J., Verver-Janssen, T.J., Jacobs, L.E.</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(2003). Aspergillus fumigatus evades immune recognition during germination through loss of toll-like receptor-4-mediated signal transduction. </w:t>
      </w:r>
      <w:r w:rsidRPr="00502C0A">
        <w:rPr>
          <w:rFonts w:ascii="Times New Roman" w:hAnsi="Times New Roman" w:cs="Times New Roman"/>
          <w:i/>
          <w:noProof/>
          <w:sz w:val="24"/>
          <w:szCs w:val="24"/>
        </w:rPr>
        <w:t>The Journal of infectious diseases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188,</w:t>
      </w:r>
      <w:r w:rsidRPr="00502C0A">
        <w:rPr>
          <w:rFonts w:ascii="Times New Roman" w:hAnsi="Times New Roman" w:cs="Times New Roman"/>
          <w:noProof/>
          <w:sz w:val="24"/>
          <w:szCs w:val="24"/>
        </w:rPr>
        <w:t xml:space="preserve"> 320-326.</w:t>
      </w:r>
      <w:bookmarkEnd w:id="358"/>
    </w:p>
    <w:p w14:paraId="609236E0"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59" w:name="_ENREF_227"/>
      <w:r w:rsidRPr="00502C0A">
        <w:rPr>
          <w:rFonts w:ascii="Times New Roman" w:hAnsi="Times New Roman" w:cs="Times New Roman"/>
          <w:noProof/>
          <w:sz w:val="24"/>
          <w:szCs w:val="24"/>
        </w:rPr>
        <w:t xml:space="preserve">Neth, O., Jack, D.L., Dodds, A.W., Holzel, H., Klein, N.J. and Turner, M.W. (2000). Mannose-binding lectin binds to a range of clinically relevant microorganisms and promotes complement deposition.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68,</w:t>
      </w:r>
      <w:r w:rsidRPr="00502C0A">
        <w:rPr>
          <w:rFonts w:ascii="Times New Roman" w:hAnsi="Times New Roman" w:cs="Times New Roman"/>
          <w:noProof/>
          <w:sz w:val="24"/>
          <w:szCs w:val="24"/>
        </w:rPr>
        <w:t xml:space="preserve"> 688-693.</w:t>
      </w:r>
      <w:bookmarkEnd w:id="359"/>
    </w:p>
    <w:p w14:paraId="71ABA48A"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60" w:name="_ENREF_228"/>
      <w:r w:rsidRPr="00502C0A">
        <w:rPr>
          <w:rFonts w:ascii="Times New Roman" w:hAnsi="Times New Roman" w:cs="Times New Roman"/>
          <w:noProof/>
          <w:sz w:val="24"/>
          <w:szCs w:val="24"/>
        </w:rPr>
        <w:t xml:space="preserve">Nicod, L.P., Cochand, L. and Dreher, D. (2000). Antigen presentation in the lung: dendritic cells and macrophages. </w:t>
      </w:r>
      <w:r w:rsidRPr="00502C0A">
        <w:rPr>
          <w:rFonts w:ascii="Times New Roman" w:hAnsi="Times New Roman" w:cs="Times New Roman"/>
          <w:i/>
          <w:noProof/>
          <w:sz w:val="24"/>
          <w:szCs w:val="24"/>
        </w:rPr>
        <w:t>Sarcoidosis Vasc Diffuse Lung Dis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17,</w:t>
      </w:r>
      <w:r w:rsidRPr="00502C0A">
        <w:rPr>
          <w:rFonts w:ascii="Times New Roman" w:hAnsi="Times New Roman" w:cs="Times New Roman"/>
          <w:noProof/>
          <w:sz w:val="24"/>
          <w:szCs w:val="24"/>
        </w:rPr>
        <w:t xml:space="preserve"> 246-255.</w:t>
      </w:r>
      <w:bookmarkEnd w:id="360"/>
    </w:p>
    <w:p w14:paraId="457CCABD"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61" w:name="_ENREF_229"/>
      <w:r w:rsidRPr="00502C0A">
        <w:rPr>
          <w:rFonts w:ascii="Times New Roman" w:hAnsi="Times New Roman" w:cs="Times New Roman"/>
          <w:noProof/>
          <w:sz w:val="24"/>
          <w:szCs w:val="24"/>
        </w:rPr>
        <w:t xml:space="preserve">Ohashi, T. and Erickson, H.P. (1998). Oligomeric structure and tissue distribution of ficolins from mouse, pig and human. </w:t>
      </w:r>
      <w:r w:rsidRPr="00502C0A">
        <w:rPr>
          <w:rFonts w:ascii="Times New Roman" w:hAnsi="Times New Roman" w:cs="Times New Roman"/>
          <w:i/>
          <w:noProof/>
          <w:sz w:val="24"/>
          <w:szCs w:val="24"/>
        </w:rPr>
        <w:t>Arch Biochem Biophys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360,</w:t>
      </w:r>
      <w:r w:rsidRPr="00502C0A">
        <w:rPr>
          <w:rFonts w:ascii="Times New Roman" w:hAnsi="Times New Roman" w:cs="Times New Roman"/>
          <w:noProof/>
          <w:sz w:val="24"/>
          <w:szCs w:val="24"/>
        </w:rPr>
        <w:t xml:space="preserve"> 223-232.</w:t>
      </w:r>
      <w:bookmarkEnd w:id="361"/>
    </w:p>
    <w:p w14:paraId="4B4106AE"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62" w:name="_ENREF_230"/>
      <w:r w:rsidRPr="00502C0A">
        <w:rPr>
          <w:rFonts w:ascii="Times New Roman" w:hAnsi="Times New Roman" w:cs="Times New Roman"/>
          <w:noProof/>
          <w:sz w:val="24"/>
          <w:szCs w:val="24"/>
        </w:rPr>
        <w:t xml:space="preserve">Olde Nordkamp, M.J., van Eijk, M., Urbanus, R.T., Bont, L., Haagsman, H.P. and Meyaard, L. (2014). Leukocyte-associated Ig-like receptor-1 is a novel inhibitory receptor for surfactant protein D. </w:t>
      </w:r>
      <w:r w:rsidRPr="00502C0A">
        <w:rPr>
          <w:rFonts w:ascii="Times New Roman" w:hAnsi="Times New Roman" w:cs="Times New Roman"/>
          <w:i/>
          <w:noProof/>
          <w:sz w:val="24"/>
          <w:szCs w:val="24"/>
        </w:rPr>
        <w:t>J Leukoc Biol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96,</w:t>
      </w:r>
      <w:r w:rsidRPr="00502C0A">
        <w:rPr>
          <w:rFonts w:ascii="Times New Roman" w:hAnsi="Times New Roman" w:cs="Times New Roman"/>
          <w:noProof/>
          <w:sz w:val="24"/>
          <w:szCs w:val="24"/>
        </w:rPr>
        <w:t xml:space="preserve"> 105-111.</w:t>
      </w:r>
      <w:bookmarkEnd w:id="362"/>
    </w:p>
    <w:p w14:paraId="52C53D69"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63" w:name="_ENREF_231"/>
      <w:r w:rsidRPr="00502C0A">
        <w:rPr>
          <w:rFonts w:ascii="Times New Roman" w:hAnsi="Times New Roman" w:cs="Times New Roman"/>
          <w:noProof/>
          <w:sz w:val="24"/>
          <w:szCs w:val="24"/>
        </w:rPr>
        <w:t xml:space="preserve">Olynych, T.J., Jakeman, D.L. and Marshall, J.S. (2006). Fungal zymosan induces leukotriene production by human mast cells through a dectin-1-dependent mechanism. </w:t>
      </w:r>
      <w:r w:rsidRPr="00502C0A">
        <w:rPr>
          <w:rFonts w:ascii="Times New Roman" w:hAnsi="Times New Roman" w:cs="Times New Roman"/>
          <w:i/>
          <w:noProof/>
          <w:sz w:val="24"/>
          <w:szCs w:val="24"/>
        </w:rPr>
        <w:t>J Allergy Clin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118,</w:t>
      </w:r>
      <w:r w:rsidRPr="00502C0A">
        <w:rPr>
          <w:rFonts w:ascii="Times New Roman" w:hAnsi="Times New Roman" w:cs="Times New Roman"/>
          <w:noProof/>
          <w:sz w:val="24"/>
          <w:szCs w:val="24"/>
        </w:rPr>
        <w:t xml:space="preserve"> 837-843.</w:t>
      </w:r>
      <w:bookmarkEnd w:id="363"/>
    </w:p>
    <w:p w14:paraId="3B05A40A"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64" w:name="_ENREF_232"/>
      <w:r w:rsidRPr="00502C0A">
        <w:rPr>
          <w:rFonts w:ascii="Times New Roman" w:hAnsi="Times New Roman" w:cs="Times New Roman"/>
          <w:noProof/>
          <w:sz w:val="24"/>
          <w:szCs w:val="24"/>
        </w:rPr>
        <w:t xml:space="preserve">Omori-Satoh, T., Yamakawa, Y. and Mebs, D. (2000). The antihemorrhagic factor, erinacin, from the European hedgehog (Erinaceus europaeus), a metalloprotease inhibitor of large molecular size possessing ficolin/opsonin P35 lectin domains. </w:t>
      </w:r>
      <w:r w:rsidRPr="00502C0A">
        <w:rPr>
          <w:rFonts w:ascii="Times New Roman" w:hAnsi="Times New Roman" w:cs="Times New Roman"/>
          <w:i/>
          <w:noProof/>
          <w:sz w:val="24"/>
          <w:szCs w:val="24"/>
        </w:rPr>
        <w:t>Toxicon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38,</w:t>
      </w:r>
      <w:r w:rsidRPr="00502C0A">
        <w:rPr>
          <w:rFonts w:ascii="Times New Roman" w:hAnsi="Times New Roman" w:cs="Times New Roman"/>
          <w:noProof/>
          <w:sz w:val="24"/>
          <w:szCs w:val="24"/>
        </w:rPr>
        <w:t xml:space="preserve"> 1561-1580.</w:t>
      </w:r>
      <w:bookmarkEnd w:id="364"/>
    </w:p>
    <w:p w14:paraId="200E593C"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65" w:name="_ENREF_233"/>
      <w:r w:rsidRPr="00502C0A">
        <w:rPr>
          <w:rFonts w:ascii="Times New Roman" w:hAnsi="Times New Roman" w:cs="Times New Roman"/>
          <w:noProof/>
          <w:sz w:val="24"/>
          <w:szCs w:val="24"/>
        </w:rPr>
        <w:t>Orciuolo, E., Stanzani, M., Canestraro, M., Galimberti, S., Carulli, G., Lewis, R.</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(2007). Effects of Aspergillus fumigatus gliotoxin and methylprednisolone on human </w:t>
      </w:r>
      <w:r w:rsidRPr="00502C0A">
        <w:rPr>
          <w:rFonts w:ascii="Times New Roman" w:hAnsi="Times New Roman" w:cs="Times New Roman"/>
          <w:noProof/>
          <w:sz w:val="24"/>
          <w:szCs w:val="24"/>
        </w:rPr>
        <w:lastRenderedPageBreak/>
        <w:t xml:space="preserve">neutrophils: implications for the pathogenesis of invasive aspergillosis. </w:t>
      </w:r>
      <w:r w:rsidRPr="00502C0A">
        <w:rPr>
          <w:rFonts w:ascii="Times New Roman" w:hAnsi="Times New Roman" w:cs="Times New Roman"/>
          <w:i/>
          <w:noProof/>
          <w:sz w:val="24"/>
          <w:szCs w:val="24"/>
        </w:rPr>
        <w:t>J Leukoc Biol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82,</w:t>
      </w:r>
      <w:r w:rsidRPr="00502C0A">
        <w:rPr>
          <w:rFonts w:ascii="Times New Roman" w:hAnsi="Times New Roman" w:cs="Times New Roman"/>
          <w:noProof/>
          <w:sz w:val="24"/>
          <w:szCs w:val="24"/>
        </w:rPr>
        <w:t xml:space="preserve"> 839-848.</w:t>
      </w:r>
      <w:bookmarkEnd w:id="365"/>
    </w:p>
    <w:p w14:paraId="54E6D536"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66" w:name="_ENREF_234"/>
      <w:r w:rsidRPr="00502C0A">
        <w:rPr>
          <w:rFonts w:ascii="Times New Roman" w:hAnsi="Times New Roman" w:cs="Times New Roman"/>
          <w:noProof/>
          <w:sz w:val="24"/>
          <w:szCs w:val="24"/>
        </w:rPr>
        <w:t>Pan, Q., Chen, H., Wang, F., Jeza, V.T., Hou, W., Zhao, Y.</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(2012). L-ficolin binds to the glycoproteins hemagglutinin and neuraminidase and inhibits influenza A virus infection both </w:t>
      </w:r>
      <w:r w:rsidRPr="00502C0A">
        <w:rPr>
          <w:rFonts w:ascii="Times New Roman" w:hAnsi="Times New Roman" w:cs="Times New Roman"/>
          <w:i/>
          <w:noProof/>
          <w:sz w:val="24"/>
          <w:szCs w:val="24"/>
        </w:rPr>
        <w:t>in vitro</w:t>
      </w:r>
      <w:r w:rsidRPr="00502C0A">
        <w:rPr>
          <w:rFonts w:ascii="Times New Roman" w:hAnsi="Times New Roman" w:cs="Times New Roman"/>
          <w:noProof/>
          <w:sz w:val="24"/>
          <w:szCs w:val="24"/>
        </w:rPr>
        <w:t xml:space="preserve"> and </w:t>
      </w:r>
      <w:r w:rsidRPr="00502C0A">
        <w:rPr>
          <w:rFonts w:ascii="Times New Roman" w:hAnsi="Times New Roman" w:cs="Times New Roman"/>
          <w:i/>
          <w:noProof/>
          <w:sz w:val="24"/>
          <w:szCs w:val="24"/>
        </w:rPr>
        <w:t>in vivo</w:t>
      </w:r>
      <w:r w:rsidRPr="00502C0A">
        <w:rPr>
          <w:rFonts w:ascii="Times New Roman" w:hAnsi="Times New Roman" w:cs="Times New Roman"/>
          <w:noProof/>
          <w:sz w:val="24"/>
          <w:szCs w:val="24"/>
        </w:rPr>
        <w:t xml:space="preserve">. </w:t>
      </w:r>
      <w:r w:rsidRPr="00502C0A">
        <w:rPr>
          <w:rFonts w:ascii="Times New Roman" w:hAnsi="Times New Roman" w:cs="Times New Roman"/>
          <w:i/>
          <w:noProof/>
          <w:sz w:val="24"/>
          <w:szCs w:val="24"/>
        </w:rPr>
        <w:t xml:space="preserve">J. Innate. Immun. </w:t>
      </w:r>
      <w:r w:rsidRPr="00502C0A">
        <w:rPr>
          <w:rFonts w:ascii="Times New Roman" w:hAnsi="Times New Roman" w:cs="Times New Roman"/>
          <w:b/>
          <w:noProof/>
          <w:sz w:val="24"/>
          <w:szCs w:val="24"/>
        </w:rPr>
        <w:t>4,</w:t>
      </w:r>
      <w:r w:rsidRPr="00502C0A">
        <w:rPr>
          <w:rFonts w:ascii="Times New Roman" w:hAnsi="Times New Roman" w:cs="Times New Roman"/>
          <w:noProof/>
          <w:sz w:val="24"/>
          <w:szCs w:val="24"/>
        </w:rPr>
        <w:t xml:space="preserve"> 312-324.</w:t>
      </w:r>
      <w:bookmarkEnd w:id="366"/>
    </w:p>
    <w:p w14:paraId="69491D1A"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67" w:name="_ENREF_235"/>
      <w:r w:rsidRPr="00502C0A">
        <w:rPr>
          <w:rFonts w:ascii="Times New Roman" w:hAnsi="Times New Roman" w:cs="Times New Roman"/>
          <w:noProof/>
          <w:sz w:val="24"/>
          <w:szCs w:val="24"/>
        </w:rPr>
        <w:t>Pana, Z.D., Samarah, F., Papi, R., Antachopoulos, C., Papageorgiou, T., Farmaki, E.</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(2014). Mannose binding lectin and ficolin-2 polymorphisms are associated with increased risk for bacterial infections in children with B acute lymphoblastic leukemia. </w:t>
      </w:r>
      <w:r w:rsidRPr="00502C0A">
        <w:rPr>
          <w:rFonts w:ascii="Times New Roman" w:hAnsi="Times New Roman" w:cs="Times New Roman"/>
          <w:i/>
          <w:noProof/>
          <w:sz w:val="24"/>
          <w:szCs w:val="24"/>
        </w:rPr>
        <w:t>Pediatr Blood Cancer</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61,</w:t>
      </w:r>
      <w:r w:rsidRPr="00502C0A">
        <w:rPr>
          <w:rFonts w:ascii="Times New Roman" w:hAnsi="Times New Roman" w:cs="Times New Roman"/>
          <w:noProof/>
          <w:sz w:val="24"/>
          <w:szCs w:val="24"/>
        </w:rPr>
        <w:t xml:space="preserve"> 1017-1022.</w:t>
      </w:r>
      <w:bookmarkEnd w:id="367"/>
    </w:p>
    <w:p w14:paraId="35467F75"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68" w:name="_ENREF_236"/>
      <w:r w:rsidRPr="00502C0A">
        <w:rPr>
          <w:rFonts w:ascii="Times New Roman" w:hAnsi="Times New Roman" w:cs="Times New Roman"/>
          <w:noProof/>
          <w:sz w:val="24"/>
          <w:szCs w:val="24"/>
        </w:rPr>
        <w:t xml:space="preserve">Pangburn, M.K. (2000). Host recognition and target differentiation by factor H, a regulator of the alternative pathway of complement. </w:t>
      </w:r>
      <w:r w:rsidRPr="00502C0A">
        <w:rPr>
          <w:rFonts w:ascii="Times New Roman" w:hAnsi="Times New Roman" w:cs="Times New Roman"/>
          <w:i/>
          <w:noProof/>
          <w:sz w:val="24"/>
          <w:szCs w:val="24"/>
        </w:rPr>
        <w:t>Immunopharmacology</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49,</w:t>
      </w:r>
      <w:r w:rsidRPr="00502C0A">
        <w:rPr>
          <w:rFonts w:ascii="Times New Roman" w:hAnsi="Times New Roman" w:cs="Times New Roman"/>
          <w:noProof/>
          <w:sz w:val="24"/>
          <w:szCs w:val="24"/>
        </w:rPr>
        <w:t xml:space="preserve"> 149-157.</w:t>
      </w:r>
      <w:bookmarkEnd w:id="368"/>
    </w:p>
    <w:p w14:paraId="61B884FF"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69" w:name="_ENREF_237"/>
      <w:r w:rsidRPr="00502C0A">
        <w:rPr>
          <w:rFonts w:ascii="Times New Roman" w:hAnsi="Times New Roman" w:cs="Times New Roman"/>
          <w:noProof/>
          <w:sz w:val="24"/>
          <w:szCs w:val="24"/>
        </w:rPr>
        <w:t xml:space="preserve">Pangburn, M.K. and Rawal, N. (2002). Structure and function of complement C5 convertase enzymes. </w:t>
      </w:r>
      <w:r w:rsidRPr="00502C0A">
        <w:rPr>
          <w:rFonts w:ascii="Times New Roman" w:hAnsi="Times New Roman" w:cs="Times New Roman"/>
          <w:i/>
          <w:noProof/>
          <w:sz w:val="24"/>
          <w:szCs w:val="24"/>
        </w:rPr>
        <w:t>Biochem Soc Trans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30,</w:t>
      </w:r>
      <w:r w:rsidRPr="00502C0A">
        <w:rPr>
          <w:rFonts w:ascii="Times New Roman" w:hAnsi="Times New Roman" w:cs="Times New Roman"/>
          <w:noProof/>
          <w:sz w:val="24"/>
          <w:szCs w:val="24"/>
        </w:rPr>
        <w:t xml:space="preserve"> 1006-1010.</w:t>
      </w:r>
      <w:bookmarkEnd w:id="369"/>
    </w:p>
    <w:p w14:paraId="68AC034A"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70" w:name="_ENREF_238"/>
      <w:r w:rsidRPr="00502C0A">
        <w:rPr>
          <w:rFonts w:ascii="Times New Roman" w:hAnsi="Times New Roman" w:cs="Times New Roman"/>
          <w:noProof/>
          <w:sz w:val="24"/>
          <w:szCs w:val="24"/>
        </w:rPr>
        <w:t xml:space="preserve">Paris, S., Boisvieux-Ulrich, E., Crestani, B., Houcine, O., Taramelli, D., Lombardi, L. and Latge, J.P. (1997). Internalization of Aspergillus fumigatus conidia by epithelial and endothelial cells.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65,</w:t>
      </w:r>
      <w:r w:rsidRPr="00502C0A">
        <w:rPr>
          <w:rFonts w:ascii="Times New Roman" w:hAnsi="Times New Roman" w:cs="Times New Roman"/>
          <w:noProof/>
          <w:sz w:val="24"/>
          <w:szCs w:val="24"/>
        </w:rPr>
        <w:t xml:space="preserve"> 1510-1514.</w:t>
      </w:r>
      <w:bookmarkEnd w:id="370"/>
    </w:p>
    <w:p w14:paraId="6B360794"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71" w:name="_ENREF_239"/>
      <w:r w:rsidRPr="00502C0A">
        <w:rPr>
          <w:rFonts w:ascii="Times New Roman" w:hAnsi="Times New Roman" w:cs="Times New Roman"/>
          <w:noProof/>
          <w:sz w:val="24"/>
          <w:szCs w:val="24"/>
        </w:rPr>
        <w:t xml:space="preserve">Peitsch, M. and Tschopp, J. (1991). Assembly of macromolecular pores by immune defense systems. </w:t>
      </w:r>
      <w:r w:rsidRPr="00502C0A">
        <w:rPr>
          <w:rFonts w:ascii="Times New Roman" w:hAnsi="Times New Roman" w:cs="Times New Roman"/>
          <w:i/>
          <w:noProof/>
          <w:sz w:val="24"/>
          <w:szCs w:val="24"/>
        </w:rPr>
        <w:t xml:space="preserve">Curr. Opin. Cell. Biol. </w:t>
      </w:r>
      <w:r w:rsidRPr="00502C0A">
        <w:rPr>
          <w:rFonts w:ascii="Times New Roman" w:hAnsi="Times New Roman" w:cs="Times New Roman"/>
          <w:b/>
          <w:noProof/>
          <w:sz w:val="24"/>
          <w:szCs w:val="24"/>
        </w:rPr>
        <w:t>3,</w:t>
      </w:r>
      <w:r w:rsidRPr="00502C0A">
        <w:rPr>
          <w:rFonts w:ascii="Times New Roman" w:hAnsi="Times New Roman" w:cs="Times New Roman"/>
          <w:noProof/>
          <w:sz w:val="24"/>
          <w:szCs w:val="24"/>
        </w:rPr>
        <w:t xml:space="preserve"> 710-716.</w:t>
      </w:r>
      <w:bookmarkEnd w:id="371"/>
    </w:p>
    <w:p w14:paraId="741697FB"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72" w:name="_ENREF_240"/>
      <w:r w:rsidRPr="00502C0A">
        <w:rPr>
          <w:rFonts w:ascii="Times New Roman" w:hAnsi="Times New Roman" w:cs="Times New Roman"/>
          <w:noProof/>
          <w:sz w:val="24"/>
          <w:szCs w:val="24"/>
        </w:rPr>
        <w:t xml:space="preserve">Persat, F., Noirey, N., Diana, J., Gariazzo, M.J., Schmitt, D., Picot, S. and Vincent, C. (2003). Binding of live conidia of Aspergillus fumigatus activates in vitro-generated human Langerhans cells via a lectin of galactomannan specificity. </w:t>
      </w:r>
      <w:r w:rsidRPr="00502C0A">
        <w:rPr>
          <w:rFonts w:ascii="Times New Roman" w:hAnsi="Times New Roman" w:cs="Times New Roman"/>
          <w:i/>
          <w:noProof/>
          <w:sz w:val="24"/>
          <w:szCs w:val="24"/>
        </w:rPr>
        <w:t>Clin Exp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133,</w:t>
      </w:r>
      <w:r w:rsidRPr="00502C0A">
        <w:rPr>
          <w:rFonts w:ascii="Times New Roman" w:hAnsi="Times New Roman" w:cs="Times New Roman"/>
          <w:noProof/>
          <w:sz w:val="24"/>
          <w:szCs w:val="24"/>
        </w:rPr>
        <w:t xml:space="preserve"> 370-377.</w:t>
      </w:r>
      <w:bookmarkEnd w:id="372"/>
    </w:p>
    <w:p w14:paraId="1B6EBF17"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73" w:name="_ENREF_241"/>
      <w:r w:rsidRPr="00502C0A">
        <w:rPr>
          <w:rFonts w:ascii="Times New Roman" w:hAnsi="Times New Roman" w:cs="Times New Roman"/>
          <w:noProof/>
          <w:sz w:val="24"/>
          <w:szCs w:val="24"/>
        </w:rPr>
        <w:t xml:space="preserve">Philippe, B., Ibrahim-Granet, O., Prevost, M.C., Gougerot-Pocidalo, M.A., Sanchez Perez, M., Van der Meeren, A. and Latge, J.P. (2003). Killing of Aspergillus fumigatus by alveolar macrophages is mediated by reactive oxidant intermediates.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71,</w:t>
      </w:r>
      <w:r w:rsidRPr="00502C0A">
        <w:rPr>
          <w:rFonts w:ascii="Times New Roman" w:hAnsi="Times New Roman" w:cs="Times New Roman"/>
          <w:noProof/>
          <w:sz w:val="24"/>
          <w:szCs w:val="24"/>
        </w:rPr>
        <w:t xml:space="preserve"> 3034-3042.</w:t>
      </w:r>
      <w:bookmarkEnd w:id="373"/>
    </w:p>
    <w:p w14:paraId="34320C37"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74" w:name="_ENREF_242"/>
      <w:r w:rsidRPr="00502C0A">
        <w:rPr>
          <w:rFonts w:ascii="Times New Roman" w:hAnsi="Times New Roman" w:cs="Times New Roman"/>
          <w:noProof/>
          <w:sz w:val="24"/>
          <w:szCs w:val="24"/>
        </w:rPr>
        <w:lastRenderedPageBreak/>
        <w:t xml:space="preserve">Pitt, J.I. (1994). The current role of </w:t>
      </w:r>
      <w:r w:rsidRPr="00502C0A">
        <w:rPr>
          <w:rFonts w:ascii="Times New Roman" w:hAnsi="Times New Roman" w:cs="Times New Roman"/>
          <w:i/>
          <w:noProof/>
          <w:sz w:val="24"/>
          <w:szCs w:val="24"/>
        </w:rPr>
        <w:t>Aspergillus</w:t>
      </w:r>
      <w:r w:rsidRPr="00502C0A">
        <w:rPr>
          <w:rFonts w:ascii="Times New Roman" w:hAnsi="Times New Roman" w:cs="Times New Roman"/>
          <w:noProof/>
          <w:sz w:val="24"/>
          <w:szCs w:val="24"/>
        </w:rPr>
        <w:t xml:space="preserve"> and </w:t>
      </w:r>
      <w:r w:rsidRPr="00502C0A">
        <w:rPr>
          <w:rFonts w:ascii="Times New Roman" w:hAnsi="Times New Roman" w:cs="Times New Roman"/>
          <w:i/>
          <w:noProof/>
          <w:sz w:val="24"/>
          <w:szCs w:val="24"/>
        </w:rPr>
        <w:t xml:space="preserve">Penicillium </w:t>
      </w:r>
      <w:r w:rsidRPr="00502C0A">
        <w:rPr>
          <w:rFonts w:ascii="Times New Roman" w:hAnsi="Times New Roman" w:cs="Times New Roman"/>
          <w:noProof/>
          <w:sz w:val="24"/>
          <w:szCs w:val="24"/>
        </w:rPr>
        <w:t xml:space="preserve">in human and animal health. </w:t>
      </w:r>
      <w:r w:rsidRPr="00502C0A">
        <w:rPr>
          <w:rFonts w:ascii="Times New Roman" w:hAnsi="Times New Roman" w:cs="Times New Roman"/>
          <w:i/>
          <w:noProof/>
          <w:sz w:val="24"/>
          <w:szCs w:val="24"/>
        </w:rPr>
        <w:t xml:space="preserve">J. Med. Vet. Mycol. </w:t>
      </w:r>
      <w:r w:rsidRPr="00502C0A">
        <w:rPr>
          <w:rFonts w:ascii="Times New Roman" w:hAnsi="Times New Roman" w:cs="Times New Roman"/>
          <w:b/>
          <w:noProof/>
          <w:sz w:val="24"/>
          <w:szCs w:val="24"/>
        </w:rPr>
        <w:t>32,</w:t>
      </w:r>
      <w:r w:rsidRPr="00502C0A">
        <w:rPr>
          <w:rFonts w:ascii="Times New Roman" w:hAnsi="Times New Roman" w:cs="Times New Roman"/>
          <w:noProof/>
          <w:sz w:val="24"/>
          <w:szCs w:val="24"/>
        </w:rPr>
        <w:t xml:space="preserve"> 17-32.</w:t>
      </w:r>
      <w:bookmarkEnd w:id="374"/>
    </w:p>
    <w:p w14:paraId="1471E198"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75" w:name="_ENREF_243"/>
      <w:r w:rsidRPr="00502C0A">
        <w:rPr>
          <w:rFonts w:ascii="Times New Roman" w:hAnsi="Times New Roman" w:cs="Times New Roman"/>
          <w:noProof/>
          <w:sz w:val="24"/>
          <w:szCs w:val="24"/>
        </w:rPr>
        <w:t>Plantinga, T.S., van der Velden, W.J., Ferwerda, B., van Spriel, A.B., Adema, G., Feuth, T.</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(2009). Early stop polymorphism in human DECTIN-1 is associated with increased candida colonization in hematopoietic stem cell transplant recipients. </w:t>
      </w:r>
      <w:r w:rsidRPr="00502C0A">
        <w:rPr>
          <w:rFonts w:ascii="Times New Roman" w:hAnsi="Times New Roman" w:cs="Times New Roman"/>
          <w:i/>
          <w:noProof/>
          <w:sz w:val="24"/>
          <w:szCs w:val="24"/>
        </w:rPr>
        <w:t>Clin Infect Dis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49,</w:t>
      </w:r>
      <w:r w:rsidRPr="00502C0A">
        <w:rPr>
          <w:rFonts w:ascii="Times New Roman" w:hAnsi="Times New Roman" w:cs="Times New Roman"/>
          <w:noProof/>
          <w:sz w:val="24"/>
          <w:szCs w:val="24"/>
        </w:rPr>
        <w:t xml:space="preserve"> 724-732.</w:t>
      </w:r>
      <w:bookmarkEnd w:id="375"/>
    </w:p>
    <w:p w14:paraId="3A5CFCF5"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76" w:name="_ENREF_244"/>
      <w:r w:rsidRPr="00502C0A">
        <w:rPr>
          <w:rFonts w:ascii="Times New Roman" w:hAnsi="Times New Roman" w:cs="Times New Roman"/>
          <w:noProof/>
          <w:sz w:val="24"/>
          <w:szCs w:val="24"/>
        </w:rPr>
        <w:t xml:space="preserve">Plato, A., Hardison, S.E. and Brown, G.D. (2015). Pattern recognition receptors in antifungal immunity. </w:t>
      </w:r>
      <w:r w:rsidRPr="00502C0A">
        <w:rPr>
          <w:rFonts w:ascii="Times New Roman" w:hAnsi="Times New Roman" w:cs="Times New Roman"/>
          <w:i/>
          <w:noProof/>
          <w:sz w:val="24"/>
          <w:szCs w:val="24"/>
        </w:rPr>
        <w:t>Semin Immunopathol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37,</w:t>
      </w:r>
      <w:r w:rsidRPr="00502C0A">
        <w:rPr>
          <w:rFonts w:ascii="Times New Roman" w:hAnsi="Times New Roman" w:cs="Times New Roman"/>
          <w:noProof/>
          <w:sz w:val="24"/>
          <w:szCs w:val="24"/>
        </w:rPr>
        <w:t xml:space="preserve"> 97-106.</w:t>
      </w:r>
      <w:bookmarkEnd w:id="376"/>
    </w:p>
    <w:p w14:paraId="30FAD6B0"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77" w:name="_ENREF_245"/>
      <w:r w:rsidRPr="00502C0A">
        <w:rPr>
          <w:rFonts w:ascii="Times New Roman" w:hAnsi="Times New Roman" w:cs="Times New Roman"/>
          <w:noProof/>
          <w:sz w:val="24"/>
          <w:szCs w:val="24"/>
        </w:rPr>
        <w:t xml:space="preserve">Plopper, C.G., Mariassy, A.T., Wilson, D.W., Alley, J.L., Nishio, S.J. and Nettesheim, P. (1983). Comparison of nonciliated tracheal epithelial cells in six mammalian species: ultrastructure and population densities. </w:t>
      </w:r>
      <w:r w:rsidRPr="00502C0A">
        <w:rPr>
          <w:rFonts w:ascii="Times New Roman" w:hAnsi="Times New Roman" w:cs="Times New Roman"/>
          <w:i/>
          <w:noProof/>
          <w:sz w:val="24"/>
          <w:szCs w:val="24"/>
        </w:rPr>
        <w:t>Exp Lung Res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5,</w:t>
      </w:r>
      <w:r w:rsidRPr="00502C0A">
        <w:rPr>
          <w:rFonts w:ascii="Times New Roman" w:hAnsi="Times New Roman" w:cs="Times New Roman"/>
          <w:noProof/>
          <w:sz w:val="24"/>
          <w:szCs w:val="24"/>
        </w:rPr>
        <w:t xml:space="preserve"> 281-294.</w:t>
      </w:r>
      <w:bookmarkEnd w:id="377"/>
    </w:p>
    <w:p w14:paraId="5675C329"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78" w:name="_ENREF_246"/>
      <w:r w:rsidRPr="00502C0A">
        <w:rPr>
          <w:rFonts w:ascii="Times New Roman" w:hAnsi="Times New Roman" w:cs="Times New Roman"/>
          <w:noProof/>
          <w:sz w:val="24"/>
          <w:szCs w:val="24"/>
        </w:rPr>
        <w:t xml:space="preserve">Polak-Wyss, A. (1991). Protective effect of human granulocyte colony-stimulating factor (hG-CSF) on Cryptococcus and Aspergillus infections in normal and immunosuppressed mice. </w:t>
      </w:r>
      <w:r w:rsidRPr="00502C0A">
        <w:rPr>
          <w:rFonts w:ascii="Times New Roman" w:hAnsi="Times New Roman" w:cs="Times New Roman"/>
          <w:i/>
          <w:noProof/>
          <w:sz w:val="24"/>
          <w:szCs w:val="24"/>
        </w:rPr>
        <w:t>Mycoses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34,</w:t>
      </w:r>
      <w:r w:rsidRPr="00502C0A">
        <w:rPr>
          <w:rFonts w:ascii="Times New Roman" w:hAnsi="Times New Roman" w:cs="Times New Roman"/>
          <w:noProof/>
          <w:sz w:val="24"/>
          <w:szCs w:val="24"/>
        </w:rPr>
        <w:t xml:space="preserve"> 205-215.</w:t>
      </w:r>
      <w:bookmarkEnd w:id="378"/>
    </w:p>
    <w:p w14:paraId="35D25CAC"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79" w:name="_ENREF_247"/>
      <w:r w:rsidRPr="00502C0A">
        <w:rPr>
          <w:rFonts w:ascii="Times New Roman" w:hAnsi="Times New Roman" w:cs="Times New Roman"/>
          <w:noProof/>
          <w:sz w:val="24"/>
          <w:szCs w:val="24"/>
        </w:rPr>
        <w:t xml:space="preserve">Ramaprakash, H., Ito, T., Standiford, T.J., Kunkel, S.L. and Hogaboam, C.M. (2009). Toll-like receptor 9 modulates immune responses to Aspergillus fumigatus conidia in immunodeficient and allergic mice.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77,</w:t>
      </w:r>
      <w:r w:rsidRPr="00502C0A">
        <w:rPr>
          <w:rFonts w:ascii="Times New Roman" w:hAnsi="Times New Roman" w:cs="Times New Roman"/>
          <w:noProof/>
          <w:sz w:val="24"/>
          <w:szCs w:val="24"/>
        </w:rPr>
        <w:t xml:space="preserve"> 108-119.</w:t>
      </w:r>
      <w:bookmarkEnd w:id="379"/>
    </w:p>
    <w:p w14:paraId="68B2756A"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80" w:name="_ENREF_248"/>
      <w:r w:rsidRPr="00502C0A">
        <w:rPr>
          <w:rFonts w:ascii="Times New Roman" w:hAnsi="Times New Roman" w:cs="Times New Roman"/>
          <w:noProof/>
          <w:sz w:val="24"/>
          <w:szCs w:val="24"/>
        </w:rPr>
        <w:t xml:space="preserve">Robinson, J.M. (2009). Phagocytic leukocytes and reactive oxygen species. </w:t>
      </w:r>
      <w:r w:rsidRPr="00502C0A">
        <w:rPr>
          <w:rFonts w:ascii="Times New Roman" w:hAnsi="Times New Roman" w:cs="Times New Roman"/>
          <w:i/>
          <w:noProof/>
          <w:sz w:val="24"/>
          <w:szCs w:val="24"/>
        </w:rPr>
        <w:t>Histochem Cell Biol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131,</w:t>
      </w:r>
      <w:r w:rsidRPr="00502C0A">
        <w:rPr>
          <w:rFonts w:ascii="Times New Roman" w:hAnsi="Times New Roman" w:cs="Times New Roman"/>
          <w:noProof/>
          <w:sz w:val="24"/>
          <w:szCs w:val="24"/>
        </w:rPr>
        <w:t xml:space="preserve"> 465-469.</w:t>
      </w:r>
      <w:bookmarkEnd w:id="380"/>
    </w:p>
    <w:p w14:paraId="57647271"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81" w:name="_ENREF_249"/>
      <w:r w:rsidRPr="00502C0A">
        <w:rPr>
          <w:rFonts w:ascii="Times New Roman" w:hAnsi="Times New Roman" w:cs="Times New Roman"/>
          <w:noProof/>
          <w:sz w:val="24"/>
          <w:szCs w:val="24"/>
        </w:rPr>
        <w:t xml:space="preserve">Rodriguez de Cordoba, S., Esparza-Gordillo, J., Goicoechea de Jorge, E., Lopez-Trascasa, M. and Sanchez-Corral, P. (2004). The human complement factor H: functional roles, genetic variations and disease associations. </w:t>
      </w:r>
      <w:r w:rsidRPr="00502C0A">
        <w:rPr>
          <w:rFonts w:ascii="Times New Roman" w:hAnsi="Times New Roman" w:cs="Times New Roman"/>
          <w:i/>
          <w:noProof/>
          <w:sz w:val="24"/>
          <w:szCs w:val="24"/>
        </w:rPr>
        <w:t>Mol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41,</w:t>
      </w:r>
      <w:r w:rsidRPr="00502C0A">
        <w:rPr>
          <w:rFonts w:ascii="Times New Roman" w:hAnsi="Times New Roman" w:cs="Times New Roman"/>
          <w:noProof/>
          <w:sz w:val="24"/>
          <w:szCs w:val="24"/>
        </w:rPr>
        <w:t xml:space="preserve"> 355-367.</w:t>
      </w:r>
      <w:bookmarkEnd w:id="381"/>
    </w:p>
    <w:p w14:paraId="55FBB537"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82" w:name="_ENREF_250"/>
      <w:r w:rsidRPr="00502C0A">
        <w:rPr>
          <w:rFonts w:ascii="Times New Roman" w:hAnsi="Times New Roman" w:cs="Times New Roman"/>
          <w:noProof/>
          <w:sz w:val="24"/>
          <w:szCs w:val="24"/>
        </w:rPr>
        <w:t xml:space="preserve">Roilides, E., Sein, T., Roden, M., Schaufele, R.L. and Walsh, T.J. (2001). Elevated serum concentrations of interleukin-10 in nonneutropenic patients with invasive aspergillosis. </w:t>
      </w:r>
      <w:r w:rsidRPr="00502C0A">
        <w:rPr>
          <w:rFonts w:ascii="Times New Roman" w:hAnsi="Times New Roman" w:cs="Times New Roman"/>
          <w:i/>
          <w:noProof/>
          <w:sz w:val="24"/>
          <w:szCs w:val="24"/>
        </w:rPr>
        <w:t>The Journal of infectious diseases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183,</w:t>
      </w:r>
      <w:r w:rsidRPr="00502C0A">
        <w:rPr>
          <w:rFonts w:ascii="Times New Roman" w:hAnsi="Times New Roman" w:cs="Times New Roman"/>
          <w:noProof/>
          <w:sz w:val="24"/>
          <w:szCs w:val="24"/>
        </w:rPr>
        <w:t xml:space="preserve"> 518-520.</w:t>
      </w:r>
      <w:bookmarkEnd w:id="382"/>
    </w:p>
    <w:p w14:paraId="17FB79F9"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83" w:name="_ENREF_251"/>
      <w:r w:rsidRPr="00502C0A">
        <w:rPr>
          <w:rFonts w:ascii="Times New Roman" w:hAnsi="Times New Roman" w:cs="Times New Roman"/>
          <w:noProof/>
          <w:sz w:val="24"/>
          <w:szCs w:val="24"/>
        </w:rPr>
        <w:t xml:space="preserve">Roilides, E., Uhlig, K., Venzon, D., Pizzo, P.A. and Walsh, T.J. (1993). Prevention of corticosteroid-induced suppression of human polymorphonuclear leukocyte-induced </w:t>
      </w:r>
      <w:r w:rsidRPr="00502C0A">
        <w:rPr>
          <w:rFonts w:ascii="Times New Roman" w:hAnsi="Times New Roman" w:cs="Times New Roman"/>
          <w:noProof/>
          <w:sz w:val="24"/>
          <w:szCs w:val="24"/>
        </w:rPr>
        <w:lastRenderedPageBreak/>
        <w:t xml:space="preserve">damage of Aspergillus fumigatus hyphae by granulocyte colony-stimulating factor and gamma interferon.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61,</w:t>
      </w:r>
      <w:r w:rsidRPr="00502C0A">
        <w:rPr>
          <w:rFonts w:ascii="Times New Roman" w:hAnsi="Times New Roman" w:cs="Times New Roman"/>
          <w:noProof/>
          <w:sz w:val="24"/>
          <w:szCs w:val="24"/>
        </w:rPr>
        <w:t xml:space="preserve"> 4870-4877.</w:t>
      </w:r>
      <w:bookmarkEnd w:id="383"/>
    </w:p>
    <w:p w14:paraId="2D44129C"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84" w:name="_ENREF_252"/>
      <w:r w:rsidRPr="00502C0A">
        <w:rPr>
          <w:rFonts w:ascii="Times New Roman" w:hAnsi="Times New Roman" w:cs="Times New Roman"/>
          <w:noProof/>
          <w:sz w:val="24"/>
          <w:szCs w:val="24"/>
        </w:rPr>
        <w:t xml:space="preserve">Romani, L. (2004). Immunity to fungal infections. </w:t>
      </w:r>
      <w:r w:rsidRPr="00502C0A">
        <w:rPr>
          <w:rFonts w:ascii="Times New Roman" w:hAnsi="Times New Roman" w:cs="Times New Roman"/>
          <w:i/>
          <w:noProof/>
          <w:sz w:val="24"/>
          <w:szCs w:val="24"/>
        </w:rPr>
        <w:t>Nature reviews. Immunology</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w:t>
      </w:r>
      <w:r w:rsidRPr="00502C0A">
        <w:rPr>
          <w:rFonts w:ascii="Times New Roman" w:hAnsi="Times New Roman" w:cs="Times New Roman"/>
          <w:noProof/>
          <w:sz w:val="24"/>
          <w:szCs w:val="24"/>
        </w:rPr>
        <w:t xml:space="preserve"> 1-23.</w:t>
      </w:r>
      <w:bookmarkEnd w:id="384"/>
    </w:p>
    <w:p w14:paraId="041D0455"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85" w:name="_ENREF_253"/>
      <w:r w:rsidRPr="00502C0A">
        <w:rPr>
          <w:rFonts w:ascii="Times New Roman" w:hAnsi="Times New Roman" w:cs="Times New Roman"/>
          <w:noProof/>
          <w:sz w:val="24"/>
          <w:szCs w:val="24"/>
        </w:rPr>
        <w:t>Rorvig, S., Honore, C., Larsson, L.I., Ohlsson, S., Pedersen, C.C., Jacobsen, L.C.</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(2009). Ficolin-1 is present in a highly mobilizable subset of human neutrophil granules and associates with the cell surface after stimulation with fMLP. </w:t>
      </w:r>
      <w:r w:rsidRPr="00502C0A">
        <w:rPr>
          <w:rFonts w:ascii="Times New Roman" w:hAnsi="Times New Roman" w:cs="Times New Roman"/>
          <w:i/>
          <w:noProof/>
          <w:sz w:val="24"/>
          <w:szCs w:val="24"/>
        </w:rPr>
        <w:t>J Leukoc Biol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86,</w:t>
      </w:r>
      <w:r w:rsidRPr="00502C0A">
        <w:rPr>
          <w:rFonts w:ascii="Times New Roman" w:hAnsi="Times New Roman" w:cs="Times New Roman"/>
          <w:noProof/>
          <w:sz w:val="24"/>
          <w:szCs w:val="24"/>
        </w:rPr>
        <w:t xml:space="preserve"> 1439-1449.</w:t>
      </w:r>
      <w:bookmarkEnd w:id="385"/>
    </w:p>
    <w:p w14:paraId="79BC8E51"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86" w:name="_ENREF_254"/>
      <w:r w:rsidRPr="00502C0A">
        <w:rPr>
          <w:rFonts w:ascii="Times New Roman" w:hAnsi="Times New Roman" w:cs="Times New Roman"/>
          <w:noProof/>
          <w:sz w:val="24"/>
          <w:szCs w:val="24"/>
        </w:rPr>
        <w:t xml:space="preserve">Rosenberg, H.F. and Domachowske, J.B. (2001). Eosinophils, eosinophil ribonucleases, and their role in host defense against respiratory virus pathogens. </w:t>
      </w:r>
      <w:r w:rsidRPr="00502C0A">
        <w:rPr>
          <w:rFonts w:ascii="Times New Roman" w:hAnsi="Times New Roman" w:cs="Times New Roman"/>
          <w:i/>
          <w:noProof/>
          <w:sz w:val="24"/>
          <w:szCs w:val="24"/>
        </w:rPr>
        <w:t>J Leukoc Biol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70,</w:t>
      </w:r>
      <w:r w:rsidRPr="00502C0A">
        <w:rPr>
          <w:rFonts w:ascii="Times New Roman" w:hAnsi="Times New Roman" w:cs="Times New Roman"/>
          <w:noProof/>
          <w:sz w:val="24"/>
          <w:szCs w:val="24"/>
        </w:rPr>
        <w:t xml:space="preserve"> 691-698.</w:t>
      </w:r>
      <w:bookmarkEnd w:id="386"/>
    </w:p>
    <w:p w14:paraId="6AC4825F"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87" w:name="_ENREF_255"/>
      <w:r w:rsidRPr="00502C0A">
        <w:rPr>
          <w:rFonts w:ascii="Times New Roman" w:hAnsi="Times New Roman" w:cs="Times New Roman"/>
          <w:noProof/>
          <w:sz w:val="24"/>
          <w:szCs w:val="24"/>
        </w:rPr>
        <w:t xml:space="preserve">Rosenberg, H.F., Dyer, K.D. and Domachowske, J.B. (2009). Eosinophils and their interactions with respiratory virus pathogens. </w:t>
      </w:r>
      <w:r w:rsidRPr="00502C0A">
        <w:rPr>
          <w:rFonts w:ascii="Times New Roman" w:hAnsi="Times New Roman" w:cs="Times New Roman"/>
          <w:i/>
          <w:noProof/>
          <w:sz w:val="24"/>
          <w:szCs w:val="24"/>
        </w:rPr>
        <w:t>Immunol Res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43,</w:t>
      </w:r>
      <w:r w:rsidRPr="00502C0A">
        <w:rPr>
          <w:rFonts w:ascii="Times New Roman" w:hAnsi="Times New Roman" w:cs="Times New Roman"/>
          <w:noProof/>
          <w:sz w:val="24"/>
          <w:szCs w:val="24"/>
        </w:rPr>
        <w:t xml:space="preserve"> 128-137.</w:t>
      </w:r>
      <w:bookmarkEnd w:id="387"/>
    </w:p>
    <w:p w14:paraId="5EE6C2CA"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88" w:name="_ENREF_256"/>
      <w:r w:rsidRPr="00502C0A">
        <w:rPr>
          <w:rFonts w:ascii="Times New Roman" w:hAnsi="Times New Roman" w:cs="Times New Roman"/>
          <w:noProof/>
          <w:sz w:val="24"/>
          <w:szCs w:val="24"/>
        </w:rPr>
        <w:t>Rubino, I., Coste, A., Le Roy, D., Roger, T., Jaton, K., Boeckh, M.</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(2012). Species-specific recognition of Aspergillus fumigatus by Toll-like receptor 1 and Toll-like receptor 6. </w:t>
      </w:r>
      <w:r w:rsidRPr="00502C0A">
        <w:rPr>
          <w:rFonts w:ascii="Times New Roman" w:hAnsi="Times New Roman" w:cs="Times New Roman"/>
          <w:i/>
          <w:noProof/>
          <w:sz w:val="24"/>
          <w:szCs w:val="24"/>
        </w:rPr>
        <w:t>The Journal of infectious diseases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205,</w:t>
      </w:r>
      <w:r w:rsidRPr="00502C0A">
        <w:rPr>
          <w:rFonts w:ascii="Times New Roman" w:hAnsi="Times New Roman" w:cs="Times New Roman"/>
          <w:noProof/>
          <w:sz w:val="24"/>
          <w:szCs w:val="24"/>
        </w:rPr>
        <w:t xml:space="preserve"> 944-954.</w:t>
      </w:r>
      <w:bookmarkEnd w:id="388"/>
    </w:p>
    <w:p w14:paraId="4D2814C4"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89" w:name="_ENREF_257"/>
      <w:r w:rsidRPr="00502C0A">
        <w:rPr>
          <w:rFonts w:ascii="Times New Roman" w:hAnsi="Times New Roman" w:cs="Times New Roman"/>
          <w:noProof/>
          <w:sz w:val="24"/>
          <w:szCs w:val="24"/>
        </w:rPr>
        <w:t xml:space="preserve">Rubins, J.B. and Pomeroy, C. (1997). Role of gamma interferon in the pathogenesis of bacteremic pneumococcal pneumonia.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65,</w:t>
      </w:r>
      <w:r w:rsidRPr="00502C0A">
        <w:rPr>
          <w:rFonts w:ascii="Times New Roman" w:hAnsi="Times New Roman" w:cs="Times New Roman"/>
          <w:noProof/>
          <w:sz w:val="24"/>
          <w:szCs w:val="24"/>
        </w:rPr>
        <w:t xml:space="preserve"> 2975-2977.</w:t>
      </w:r>
      <w:bookmarkEnd w:id="389"/>
    </w:p>
    <w:p w14:paraId="581C34E2"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90" w:name="_ENREF_258"/>
      <w:r w:rsidRPr="00502C0A">
        <w:rPr>
          <w:rFonts w:ascii="Times New Roman" w:hAnsi="Times New Roman" w:cs="Times New Roman"/>
          <w:noProof/>
          <w:sz w:val="24"/>
          <w:szCs w:val="24"/>
        </w:rPr>
        <w:t xml:space="preserve">Sabat, R., Grutz, G., Warszawska, K., Kirsch, S., Witte, E., Wolk, K. and Geginat, J. (2010). Biology of interleukin-10. </w:t>
      </w:r>
      <w:r w:rsidRPr="00502C0A">
        <w:rPr>
          <w:rFonts w:ascii="Times New Roman" w:hAnsi="Times New Roman" w:cs="Times New Roman"/>
          <w:i/>
          <w:noProof/>
          <w:sz w:val="24"/>
          <w:szCs w:val="24"/>
        </w:rPr>
        <w:t>Cytokine Growth Factor Rev</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21,</w:t>
      </w:r>
      <w:r w:rsidRPr="00502C0A">
        <w:rPr>
          <w:rFonts w:ascii="Times New Roman" w:hAnsi="Times New Roman" w:cs="Times New Roman"/>
          <w:noProof/>
          <w:sz w:val="24"/>
          <w:szCs w:val="24"/>
        </w:rPr>
        <w:t xml:space="preserve"> 331-344.</w:t>
      </w:r>
      <w:bookmarkEnd w:id="390"/>
    </w:p>
    <w:p w14:paraId="59F14E30"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91" w:name="_ENREF_259"/>
      <w:r w:rsidRPr="00502C0A">
        <w:rPr>
          <w:rFonts w:ascii="Times New Roman" w:hAnsi="Times New Roman" w:cs="Times New Roman"/>
          <w:noProof/>
          <w:sz w:val="24"/>
          <w:szCs w:val="24"/>
        </w:rPr>
        <w:t>Saijo, S., Fujikado, N., Furuta, T., Chung, S.H., Kotaki, H., Seki, K.</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(2007). Dectin-1 is required for host defense against Pneumocystis carinii but not against Candida albicans. </w:t>
      </w:r>
      <w:r w:rsidRPr="00502C0A">
        <w:rPr>
          <w:rFonts w:ascii="Times New Roman" w:hAnsi="Times New Roman" w:cs="Times New Roman"/>
          <w:i/>
          <w:noProof/>
          <w:sz w:val="24"/>
          <w:szCs w:val="24"/>
        </w:rPr>
        <w:t>Nat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8,</w:t>
      </w:r>
      <w:r w:rsidRPr="00502C0A">
        <w:rPr>
          <w:rFonts w:ascii="Times New Roman" w:hAnsi="Times New Roman" w:cs="Times New Roman"/>
          <w:noProof/>
          <w:sz w:val="24"/>
          <w:szCs w:val="24"/>
        </w:rPr>
        <w:t xml:space="preserve"> 39-46.</w:t>
      </w:r>
      <w:bookmarkEnd w:id="391"/>
    </w:p>
    <w:p w14:paraId="28F0F80B"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92" w:name="_ENREF_260"/>
      <w:r w:rsidRPr="00502C0A">
        <w:rPr>
          <w:rFonts w:ascii="Times New Roman" w:hAnsi="Times New Roman" w:cs="Times New Roman"/>
          <w:noProof/>
          <w:sz w:val="24"/>
          <w:szCs w:val="24"/>
        </w:rPr>
        <w:t>Sainz, J., Hassan, L., Perez, E., Romero, A., Moratalla, A., Lopez-Fernandez, E.</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(2007). Interleukin-10 promoter polymorphism as risk factor to develop invasive pulmonary aspergillosis. </w:t>
      </w:r>
      <w:r w:rsidRPr="00502C0A">
        <w:rPr>
          <w:rFonts w:ascii="Times New Roman" w:hAnsi="Times New Roman" w:cs="Times New Roman"/>
          <w:i/>
          <w:noProof/>
          <w:sz w:val="24"/>
          <w:szCs w:val="24"/>
        </w:rPr>
        <w:t>Immunol Lett</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109,</w:t>
      </w:r>
      <w:r w:rsidRPr="00502C0A">
        <w:rPr>
          <w:rFonts w:ascii="Times New Roman" w:hAnsi="Times New Roman" w:cs="Times New Roman"/>
          <w:noProof/>
          <w:sz w:val="24"/>
          <w:szCs w:val="24"/>
        </w:rPr>
        <w:t xml:space="preserve"> 76-82.</w:t>
      </w:r>
      <w:bookmarkEnd w:id="392"/>
    </w:p>
    <w:p w14:paraId="281D5ADE"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93" w:name="_ENREF_261"/>
      <w:r w:rsidRPr="00502C0A">
        <w:rPr>
          <w:rFonts w:ascii="Times New Roman" w:hAnsi="Times New Roman" w:cs="Times New Roman"/>
          <w:noProof/>
          <w:sz w:val="24"/>
          <w:szCs w:val="24"/>
        </w:rPr>
        <w:t xml:space="preserve">Sanchez, L., Calvo, M. and Brock, J.H. (1992). Biological role of lactoferrin. </w:t>
      </w:r>
      <w:r w:rsidRPr="00502C0A">
        <w:rPr>
          <w:rFonts w:ascii="Times New Roman" w:hAnsi="Times New Roman" w:cs="Times New Roman"/>
          <w:i/>
          <w:noProof/>
          <w:sz w:val="24"/>
          <w:szCs w:val="24"/>
        </w:rPr>
        <w:t>Arch Dis Child</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67,</w:t>
      </w:r>
      <w:r w:rsidRPr="00502C0A">
        <w:rPr>
          <w:rFonts w:ascii="Times New Roman" w:hAnsi="Times New Roman" w:cs="Times New Roman"/>
          <w:noProof/>
          <w:sz w:val="24"/>
          <w:szCs w:val="24"/>
        </w:rPr>
        <w:t xml:space="preserve"> 657-661.</w:t>
      </w:r>
      <w:bookmarkEnd w:id="393"/>
    </w:p>
    <w:p w14:paraId="3D56493B"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94" w:name="_ENREF_262"/>
      <w:r w:rsidRPr="00502C0A">
        <w:rPr>
          <w:rFonts w:ascii="Times New Roman" w:hAnsi="Times New Roman" w:cs="Times New Roman"/>
          <w:noProof/>
          <w:sz w:val="24"/>
          <w:szCs w:val="24"/>
        </w:rPr>
        <w:lastRenderedPageBreak/>
        <w:t xml:space="preserve">Sarma, J.V. and Ward, P.A. (2011). The complement system. </w:t>
      </w:r>
      <w:r w:rsidRPr="00502C0A">
        <w:rPr>
          <w:rFonts w:ascii="Times New Roman" w:hAnsi="Times New Roman" w:cs="Times New Roman"/>
          <w:i/>
          <w:noProof/>
          <w:sz w:val="24"/>
          <w:szCs w:val="24"/>
        </w:rPr>
        <w:t>Cell Tissue Res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343,</w:t>
      </w:r>
      <w:r w:rsidRPr="00502C0A">
        <w:rPr>
          <w:rFonts w:ascii="Times New Roman" w:hAnsi="Times New Roman" w:cs="Times New Roman"/>
          <w:noProof/>
          <w:sz w:val="24"/>
          <w:szCs w:val="24"/>
        </w:rPr>
        <w:t xml:space="preserve"> 227-235.</w:t>
      </w:r>
      <w:bookmarkEnd w:id="394"/>
    </w:p>
    <w:p w14:paraId="7CC09A29"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95" w:name="_ENREF_263"/>
      <w:r w:rsidRPr="00502C0A">
        <w:rPr>
          <w:rFonts w:ascii="Times New Roman" w:hAnsi="Times New Roman" w:cs="Times New Roman"/>
          <w:noProof/>
          <w:sz w:val="24"/>
          <w:szCs w:val="24"/>
        </w:rPr>
        <w:t xml:space="preserve">Schaffner, A. (2002). Host-parasite relation in invasive aspergillosis. </w:t>
      </w:r>
      <w:r w:rsidRPr="00502C0A">
        <w:rPr>
          <w:rFonts w:ascii="Times New Roman" w:hAnsi="Times New Roman" w:cs="Times New Roman"/>
          <w:i/>
          <w:noProof/>
          <w:sz w:val="24"/>
          <w:szCs w:val="24"/>
        </w:rPr>
        <w:t>Nihon Ishinkin Gakkai Zasshi</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43,</w:t>
      </w:r>
      <w:r w:rsidRPr="00502C0A">
        <w:rPr>
          <w:rFonts w:ascii="Times New Roman" w:hAnsi="Times New Roman" w:cs="Times New Roman"/>
          <w:noProof/>
          <w:sz w:val="24"/>
          <w:szCs w:val="24"/>
        </w:rPr>
        <w:t xml:space="preserve"> 161.</w:t>
      </w:r>
      <w:bookmarkEnd w:id="395"/>
    </w:p>
    <w:p w14:paraId="7A25CF93"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96" w:name="_ENREF_264"/>
      <w:r w:rsidRPr="00502C0A">
        <w:rPr>
          <w:rFonts w:ascii="Times New Roman" w:hAnsi="Times New Roman" w:cs="Times New Roman"/>
          <w:noProof/>
          <w:sz w:val="24"/>
          <w:szCs w:val="24"/>
        </w:rPr>
        <w:t xml:space="preserve">Schaffner, A., Douglas, H., Braude, A.I. and Davis, C.E. (1983). Killing of Aspergillus spores depends on the anatomical source of the macrophage.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42,</w:t>
      </w:r>
      <w:r w:rsidRPr="00502C0A">
        <w:rPr>
          <w:rFonts w:ascii="Times New Roman" w:hAnsi="Times New Roman" w:cs="Times New Roman"/>
          <w:noProof/>
          <w:sz w:val="24"/>
          <w:szCs w:val="24"/>
        </w:rPr>
        <w:t xml:space="preserve"> 1109-1115.</w:t>
      </w:r>
      <w:bookmarkEnd w:id="396"/>
    </w:p>
    <w:p w14:paraId="421BE1C9"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97" w:name="_ENREF_265"/>
      <w:r w:rsidRPr="00502C0A">
        <w:rPr>
          <w:rFonts w:ascii="Times New Roman" w:hAnsi="Times New Roman" w:cs="Times New Roman"/>
          <w:noProof/>
          <w:sz w:val="24"/>
          <w:szCs w:val="24"/>
        </w:rPr>
        <w:t>Schelenz, S., Barnes, R.A., Barton, R.C., Cleverley, J.R., Lucas, S.B., Kibbler, C.C.</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(2015). British Society for Medical Mycology best practice recommendations for the diagnosis of serious fungal diseases. </w:t>
      </w:r>
      <w:r w:rsidRPr="00502C0A">
        <w:rPr>
          <w:rFonts w:ascii="Times New Roman" w:hAnsi="Times New Roman" w:cs="Times New Roman"/>
          <w:i/>
          <w:noProof/>
          <w:sz w:val="24"/>
          <w:szCs w:val="24"/>
        </w:rPr>
        <w:t>Lancet Infect Dis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15,</w:t>
      </w:r>
      <w:r w:rsidRPr="00502C0A">
        <w:rPr>
          <w:rFonts w:ascii="Times New Roman" w:hAnsi="Times New Roman" w:cs="Times New Roman"/>
          <w:noProof/>
          <w:sz w:val="24"/>
          <w:szCs w:val="24"/>
        </w:rPr>
        <w:t xml:space="preserve"> 461-474.</w:t>
      </w:r>
      <w:bookmarkEnd w:id="397"/>
    </w:p>
    <w:p w14:paraId="0D10B94D"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98" w:name="_ENREF_266"/>
      <w:r w:rsidRPr="00502C0A">
        <w:rPr>
          <w:rFonts w:ascii="Times New Roman" w:hAnsi="Times New Roman" w:cs="Times New Roman"/>
          <w:noProof/>
          <w:sz w:val="24"/>
          <w:szCs w:val="24"/>
        </w:rPr>
        <w:t xml:space="preserve">Schelenz, S. and Goldsmith, D.J. (2003). Aspergillus endophthalmitis: an unusual complication of disseminated infection in renal transplant patients. </w:t>
      </w:r>
      <w:r w:rsidRPr="00502C0A">
        <w:rPr>
          <w:rFonts w:ascii="Times New Roman" w:hAnsi="Times New Roman" w:cs="Times New Roman"/>
          <w:i/>
          <w:noProof/>
          <w:sz w:val="24"/>
          <w:szCs w:val="24"/>
        </w:rPr>
        <w:t>J Infect</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47,</w:t>
      </w:r>
      <w:r w:rsidRPr="00502C0A">
        <w:rPr>
          <w:rFonts w:ascii="Times New Roman" w:hAnsi="Times New Roman" w:cs="Times New Roman"/>
          <w:noProof/>
          <w:sz w:val="24"/>
          <w:szCs w:val="24"/>
        </w:rPr>
        <w:t xml:space="preserve"> 336-343.</w:t>
      </w:r>
      <w:bookmarkEnd w:id="398"/>
    </w:p>
    <w:p w14:paraId="2C9F63BD" w14:textId="11B1192E"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399" w:name="_ENREF_267"/>
      <w:r w:rsidRPr="00502C0A">
        <w:rPr>
          <w:rFonts w:ascii="Times New Roman" w:hAnsi="Times New Roman" w:cs="Times New Roman"/>
          <w:noProof/>
          <w:sz w:val="24"/>
          <w:szCs w:val="24"/>
        </w:rPr>
        <w:t xml:space="preserve">Schelenz, S., Kirchhof, N., Bidula, S., Wallis, R. and Sexton, D.W. (2012). Opsonizing properties of rat ficolin-A in the defence against </w:t>
      </w:r>
      <w:r w:rsidRPr="00502C0A">
        <w:rPr>
          <w:rFonts w:ascii="Times New Roman" w:hAnsi="Times New Roman" w:cs="Times New Roman"/>
          <w:i/>
          <w:noProof/>
          <w:sz w:val="24"/>
          <w:szCs w:val="24"/>
        </w:rPr>
        <w:t>Cryptococcus neoformans</w:t>
      </w:r>
      <w:r w:rsidRPr="00502C0A">
        <w:rPr>
          <w:rFonts w:ascii="Times New Roman" w:hAnsi="Times New Roman" w:cs="Times New Roman"/>
          <w:noProof/>
          <w:sz w:val="24"/>
          <w:szCs w:val="24"/>
        </w:rPr>
        <w:t xml:space="preserve">. </w:t>
      </w:r>
      <w:r w:rsidRPr="00502C0A">
        <w:rPr>
          <w:rFonts w:ascii="Times New Roman" w:hAnsi="Times New Roman" w:cs="Times New Roman"/>
          <w:i/>
          <w:noProof/>
          <w:sz w:val="24"/>
          <w:szCs w:val="24"/>
        </w:rPr>
        <w:t>Immunobiol.</w:t>
      </w:r>
      <w:bookmarkEnd w:id="399"/>
      <w:r w:rsidR="001E47DB" w:rsidRPr="00502C0A">
        <w:rPr>
          <w:rFonts w:ascii="Times New Roman" w:hAnsi="Times New Roman" w:cs="Times New Roman"/>
          <w:i/>
          <w:noProof/>
          <w:sz w:val="24"/>
          <w:szCs w:val="24"/>
        </w:rPr>
        <w:t xml:space="preserve"> </w:t>
      </w:r>
      <w:r w:rsidR="001E47DB" w:rsidRPr="00502C0A">
        <w:rPr>
          <w:rFonts w:ascii="Times New Roman" w:hAnsi="Times New Roman" w:cs="Times New Roman"/>
          <w:b/>
          <w:sz w:val="24"/>
          <w:szCs w:val="20"/>
        </w:rPr>
        <w:t>218(</w:t>
      </w:r>
      <w:r w:rsidR="001E47DB" w:rsidRPr="00502C0A">
        <w:rPr>
          <w:rFonts w:ascii="Times New Roman" w:hAnsi="Times New Roman" w:cs="Times New Roman"/>
          <w:sz w:val="24"/>
          <w:szCs w:val="20"/>
        </w:rPr>
        <w:t>4):477-83.</w:t>
      </w:r>
    </w:p>
    <w:p w14:paraId="585F179B"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00" w:name="_ENREF_268"/>
      <w:r w:rsidRPr="00502C0A">
        <w:rPr>
          <w:rFonts w:ascii="Times New Roman" w:hAnsi="Times New Roman" w:cs="Times New Roman"/>
          <w:noProof/>
          <w:sz w:val="24"/>
          <w:szCs w:val="24"/>
        </w:rPr>
        <w:t xml:space="preserve">Schelenz, S., Malhotra, R., Sim, R.B., Holmskov, U. and Bancroft, G.J. (1995). Binding of host collectins to the pathogenic yeast </w:t>
      </w:r>
      <w:r w:rsidRPr="00502C0A">
        <w:rPr>
          <w:rFonts w:ascii="Times New Roman" w:hAnsi="Times New Roman" w:cs="Times New Roman"/>
          <w:i/>
          <w:noProof/>
          <w:sz w:val="24"/>
          <w:szCs w:val="24"/>
        </w:rPr>
        <w:t>Cryptococcus neoformans</w:t>
      </w:r>
      <w:r w:rsidRPr="00502C0A">
        <w:rPr>
          <w:rFonts w:ascii="Times New Roman" w:hAnsi="Times New Roman" w:cs="Times New Roman"/>
          <w:noProof/>
          <w:sz w:val="24"/>
          <w:szCs w:val="24"/>
        </w:rPr>
        <w:t xml:space="preserve">: human surfactant protein D acts as an agglutinin for acapsular yeast cells.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63,</w:t>
      </w:r>
      <w:r w:rsidRPr="00502C0A">
        <w:rPr>
          <w:rFonts w:ascii="Times New Roman" w:hAnsi="Times New Roman" w:cs="Times New Roman"/>
          <w:noProof/>
          <w:sz w:val="24"/>
          <w:szCs w:val="24"/>
        </w:rPr>
        <w:t xml:space="preserve"> 3360-3366.</w:t>
      </w:r>
      <w:bookmarkEnd w:id="400"/>
    </w:p>
    <w:p w14:paraId="7F7B3258"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01" w:name="_ENREF_269"/>
      <w:r w:rsidRPr="00502C0A">
        <w:rPr>
          <w:rFonts w:ascii="Times New Roman" w:hAnsi="Times New Roman" w:cs="Times New Roman"/>
          <w:noProof/>
          <w:sz w:val="24"/>
          <w:szCs w:val="24"/>
        </w:rPr>
        <w:t xml:space="preserve">Schelenz, S., Smith, D.A. and Bancroft, G.J. (1999). Cytokine and chemokine responses following pulmonary challenge with Aspergillus fumigatus: obligatory role of TNF-alpha and GM-CSF in neutrophil recruitment. </w:t>
      </w:r>
      <w:r w:rsidRPr="00502C0A">
        <w:rPr>
          <w:rFonts w:ascii="Times New Roman" w:hAnsi="Times New Roman" w:cs="Times New Roman"/>
          <w:i/>
          <w:noProof/>
          <w:sz w:val="24"/>
          <w:szCs w:val="24"/>
        </w:rPr>
        <w:t>Med Mycol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37,</w:t>
      </w:r>
      <w:r w:rsidRPr="00502C0A">
        <w:rPr>
          <w:rFonts w:ascii="Times New Roman" w:hAnsi="Times New Roman" w:cs="Times New Roman"/>
          <w:noProof/>
          <w:sz w:val="24"/>
          <w:szCs w:val="24"/>
        </w:rPr>
        <w:t xml:space="preserve"> 183-194.</w:t>
      </w:r>
      <w:bookmarkEnd w:id="401"/>
    </w:p>
    <w:p w14:paraId="53CFFD72"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02" w:name="_ENREF_270"/>
      <w:r w:rsidRPr="00502C0A">
        <w:rPr>
          <w:rFonts w:ascii="Times New Roman" w:hAnsi="Times New Roman" w:cs="Times New Roman"/>
          <w:noProof/>
          <w:sz w:val="24"/>
          <w:szCs w:val="24"/>
        </w:rPr>
        <w:t>Schleh, C., Rothen-Rutishauser, B.M., Blank, F., Lauenstein, H.D., Nassimi, M., Krug, N.</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(2012). Surfactant protein D modulates allergen particle uptake and inflammatory response in a human epithelial airway model. </w:t>
      </w:r>
      <w:r w:rsidRPr="00502C0A">
        <w:rPr>
          <w:rFonts w:ascii="Times New Roman" w:hAnsi="Times New Roman" w:cs="Times New Roman"/>
          <w:i/>
          <w:noProof/>
          <w:sz w:val="24"/>
          <w:szCs w:val="24"/>
        </w:rPr>
        <w:t>Resp. Res.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13,</w:t>
      </w:r>
      <w:r w:rsidRPr="00502C0A">
        <w:rPr>
          <w:rFonts w:ascii="Times New Roman" w:hAnsi="Times New Roman" w:cs="Times New Roman"/>
          <w:noProof/>
          <w:sz w:val="24"/>
          <w:szCs w:val="24"/>
        </w:rPr>
        <w:t xml:space="preserve"> 8.</w:t>
      </w:r>
      <w:bookmarkEnd w:id="402"/>
    </w:p>
    <w:p w14:paraId="66FDA8A9"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03" w:name="_ENREF_271"/>
      <w:r w:rsidRPr="00502C0A">
        <w:rPr>
          <w:rFonts w:ascii="Times New Roman" w:hAnsi="Times New Roman" w:cs="Times New Roman"/>
          <w:noProof/>
          <w:sz w:val="24"/>
          <w:szCs w:val="24"/>
        </w:rPr>
        <w:t xml:space="preserve">Schneberger, D., Aharonson-Raz, K. and Singh, B. (2011). Monocyte and macrophage heterogeneity and Toll-like receptors in the lung. </w:t>
      </w:r>
      <w:r w:rsidRPr="00502C0A">
        <w:rPr>
          <w:rFonts w:ascii="Times New Roman" w:hAnsi="Times New Roman" w:cs="Times New Roman"/>
          <w:i/>
          <w:noProof/>
          <w:sz w:val="24"/>
          <w:szCs w:val="24"/>
        </w:rPr>
        <w:t>Cell Tissue Res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343,</w:t>
      </w:r>
      <w:r w:rsidRPr="00502C0A">
        <w:rPr>
          <w:rFonts w:ascii="Times New Roman" w:hAnsi="Times New Roman" w:cs="Times New Roman"/>
          <w:noProof/>
          <w:sz w:val="24"/>
          <w:szCs w:val="24"/>
        </w:rPr>
        <w:t xml:space="preserve"> 97-106.</w:t>
      </w:r>
      <w:bookmarkEnd w:id="403"/>
    </w:p>
    <w:p w14:paraId="215F3C18"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04" w:name="_ENREF_272"/>
      <w:r w:rsidRPr="00502C0A">
        <w:rPr>
          <w:rFonts w:ascii="Times New Roman" w:hAnsi="Times New Roman" w:cs="Times New Roman"/>
          <w:noProof/>
          <w:sz w:val="24"/>
          <w:szCs w:val="24"/>
        </w:rPr>
        <w:lastRenderedPageBreak/>
        <w:t xml:space="preserve">Schroder, K., Hertzog, P.J., Ravasi, T. and Hume, D.A. (2004). Interferon-gamma: an overview of signals, mechanisms and functions. </w:t>
      </w:r>
      <w:r w:rsidRPr="00502C0A">
        <w:rPr>
          <w:rFonts w:ascii="Times New Roman" w:hAnsi="Times New Roman" w:cs="Times New Roman"/>
          <w:i/>
          <w:noProof/>
          <w:sz w:val="24"/>
          <w:szCs w:val="24"/>
        </w:rPr>
        <w:t>J Leukoc Biol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75,</w:t>
      </w:r>
      <w:r w:rsidRPr="00502C0A">
        <w:rPr>
          <w:rFonts w:ascii="Times New Roman" w:hAnsi="Times New Roman" w:cs="Times New Roman"/>
          <w:noProof/>
          <w:sz w:val="24"/>
          <w:szCs w:val="24"/>
        </w:rPr>
        <w:t xml:space="preserve"> 163-189.</w:t>
      </w:r>
      <w:bookmarkEnd w:id="404"/>
    </w:p>
    <w:p w14:paraId="58DBA120"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05" w:name="_ENREF_273"/>
      <w:r w:rsidRPr="00502C0A">
        <w:rPr>
          <w:rFonts w:ascii="Times New Roman" w:hAnsi="Times New Roman" w:cs="Times New Roman"/>
          <w:noProof/>
          <w:sz w:val="24"/>
          <w:szCs w:val="24"/>
        </w:rPr>
        <w:t xml:space="preserve">Segal, B.H. (2009). Aspergillosis. </w:t>
      </w:r>
      <w:r w:rsidRPr="00502C0A">
        <w:rPr>
          <w:rFonts w:ascii="Times New Roman" w:hAnsi="Times New Roman" w:cs="Times New Roman"/>
          <w:i/>
          <w:noProof/>
          <w:sz w:val="24"/>
          <w:szCs w:val="24"/>
        </w:rPr>
        <w:t>N Engl J Med</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360,</w:t>
      </w:r>
      <w:r w:rsidRPr="00502C0A">
        <w:rPr>
          <w:rFonts w:ascii="Times New Roman" w:hAnsi="Times New Roman" w:cs="Times New Roman"/>
          <w:noProof/>
          <w:sz w:val="24"/>
          <w:szCs w:val="24"/>
        </w:rPr>
        <w:t xml:space="preserve"> 1870-1884.</w:t>
      </w:r>
      <w:bookmarkEnd w:id="405"/>
    </w:p>
    <w:p w14:paraId="18F4F9AA"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06" w:name="_ENREF_274"/>
      <w:r w:rsidRPr="00502C0A">
        <w:rPr>
          <w:rFonts w:ascii="Times New Roman" w:hAnsi="Times New Roman" w:cs="Times New Roman"/>
          <w:noProof/>
          <w:sz w:val="24"/>
          <w:szCs w:val="24"/>
        </w:rPr>
        <w:t>Segal, B.H., Han, W., Bushey, J.J., Joo, M., Bhatti, Z., Feminella, J.</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(2010). NADPH oxidase limits innate immune responses in the lungs in mice. </w:t>
      </w:r>
      <w:r w:rsidRPr="00502C0A">
        <w:rPr>
          <w:rFonts w:ascii="Times New Roman" w:hAnsi="Times New Roman" w:cs="Times New Roman"/>
          <w:i/>
          <w:noProof/>
          <w:sz w:val="24"/>
          <w:szCs w:val="24"/>
        </w:rPr>
        <w:t>PloS one</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5,</w:t>
      </w:r>
      <w:r w:rsidRPr="00502C0A">
        <w:rPr>
          <w:rFonts w:ascii="Times New Roman" w:hAnsi="Times New Roman" w:cs="Times New Roman"/>
          <w:noProof/>
          <w:sz w:val="24"/>
          <w:szCs w:val="24"/>
        </w:rPr>
        <w:t xml:space="preserve"> e9631.</w:t>
      </w:r>
      <w:bookmarkEnd w:id="406"/>
    </w:p>
    <w:p w14:paraId="546E6F83"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07" w:name="_ENREF_275"/>
      <w:r w:rsidRPr="00502C0A">
        <w:rPr>
          <w:rFonts w:ascii="Times New Roman" w:hAnsi="Times New Roman" w:cs="Times New Roman"/>
          <w:noProof/>
          <w:sz w:val="24"/>
          <w:szCs w:val="24"/>
        </w:rPr>
        <w:t>Selander, B., Martensson, U., Weintraub, A., Holmstrom, E., Matsushita, M., Thiel, S.</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(2006). Mannan binding lectin activates C3 and the alternative complement pathway without involvement of C2. </w:t>
      </w:r>
      <w:r w:rsidRPr="00502C0A">
        <w:rPr>
          <w:rFonts w:ascii="Times New Roman" w:hAnsi="Times New Roman" w:cs="Times New Roman"/>
          <w:i/>
          <w:noProof/>
          <w:sz w:val="24"/>
          <w:szCs w:val="24"/>
        </w:rPr>
        <w:t>J. Clin. Invest.</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116,</w:t>
      </w:r>
      <w:r w:rsidRPr="00502C0A">
        <w:rPr>
          <w:rFonts w:ascii="Times New Roman" w:hAnsi="Times New Roman" w:cs="Times New Roman"/>
          <w:noProof/>
          <w:sz w:val="24"/>
          <w:szCs w:val="24"/>
        </w:rPr>
        <w:t xml:space="preserve"> 1425-1434.</w:t>
      </w:r>
      <w:bookmarkEnd w:id="407"/>
    </w:p>
    <w:p w14:paraId="11471DF2"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08" w:name="_ENREF_276"/>
      <w:r w:rsidRPr="00502C0A">
        <w:rPr>
          <w:rFonts w:ascii="Times New Roman" w:hAnsi="Times New Roman" w:cs="Times New Roman"/>
          <w:noProof/>
          <w:sz w:val="24"/>
          <w:szCs w:val="24"/>
        </w:rPr>
        <w:t xml:space="preserve">Serrano-Gomez, D., Dominguez-Soto, A., Ancochea, J., Jimenez-Heffernan, J.A., Leal, J.A. and Corbi, A.L. (2004). Dendritic cell-specific intercellular adhesion molecule 3-grabbing nonintegrin mediates binding and internalization of Aspergillus fumigatus conidia by dendritic cells and macrophages.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173,</w:t>
      </w:r>
      <w:r w:rsidRPr="00502C0A">
        <w:rPr>
          <w:rFonts w:ascii="Times New Roman" w:hAnsi="Times New Roman" w:cs="Times New Roman"/>
          <w:noProof/>
          <w:sz w:val="24"/>
          <w:szCs w:val="24"/>
        </w:rPr>
        <w:t xml:space="preserve"> 5635-5643.</w:t>
      </w:r>
      <w:bookmarkEnd w:id="408"/>
    </w:p>
    <w:p w14:paraId="7674DAFC"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09" w:name="_ENREF_277"/>
      <w:r w:rsidRPr="00502C0A">
        <w:rPr>
          <w:rFonts w:ascii="Times New Roman" w:hAnsi="Times New Roman" w:cs="Times New Roman"/>
          <w:noProof/>
          <w:sz w:val="24"/>
          <w:szCs w:val="24"/>
        </w:rPr>
        <w:t xml:space="preserve">Sertl, K., Takemura, T., Tschachler, E., Ferrans, V.J., Kaliner, M.A. and Shevach, E.M. (1986). Dendritic cells with antigen-presenting capability reside in airway epithelium, lung parenchyma, and visceral pleura. </w:t>
      </w:r>
      <w:r w:rsidRPr="00502C0A">
        <w:rPr>
          <w:rFonts w:ascii="Times New Roman" w:hAnsi="Times New Roman" w:cs="Times New Roman"/>
          <w:i/>
          <w:noProof/>
          <w:sz w:val="24"/>
          <w:szCs w:val="24"/>
        </w:rPr>
        <w:t>J Exp Med</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163,</w:t>
      </w:r>
      <w:r w:rsidRPr="00502C0A">
        <w:rPr>
          <w:rFonts w:ascii="Times New Roman" w:hAnsi="Times New Roman" w:cs="Times New Roman"/>
          <w:noProof/>
          <w:sz w:val="24"/>
          <w:szCs w:val="24"/>
        </w:rPr>
        <w:t xml:space="preserve"> 436-451.</w:t>
      </w:r>
      <w:bookmarkEnd w:id="409"/>
    </w:p>
    <w:p w14:paraId="301E516B"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10" w:name="_ENREF_278"/>
      <w:r w:rsidRPr="00502C0A">
        <w:rPr>
          <w:rFonts w:ascii="Times New Roman" w:hAnsi="Times New Roman" w:cs="Times New Roman"/>
          <w:noProof/>
          <w:sz w:val="24"/>
          <w:szCs w:val="24"/>
        </w:rPr>
        <w:t xml:space="preserve">Sim, R.B. and Tsiftsoglou, S.A. (2004). Proteases of the complement system. </w:t>
      </w:r>
      <w:r w:rsidRPr="00502C0A">
        <w:rPr>
          <w:rFonts w:ascii="Times New Roman" w:hAnsi="Times New Roman" w:cs="Times New Roman"/>
          <w:i/>
          <w:noProof/>
          <w:sz w:val="24"/>
          <w:szCs w:val="24"/>
        </w:rPr>
        <w:t>Biochem Soc Trans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32,</w:t>
      </w:r>
      <w:r w:rsidRPr="00502C0A">
        <w:rPr>
          <w:rFonts w:ascii="Times New Roman" w:hAnsi="Times New Roman" w:cs="Times New Roman"/>
          <w:noProof/>
          <w:sz w:val="24"/>
          <w:szCs w:val="24"/>
        </w:rPr>
        <w:t xml:space="preserve"> 21-27.</w:t>
      </w:r>
      <w:bookmarkEnd w:id="410"/>
    </w:p>
    <w:p w14:paraId="3517B1AD"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11" w:name="_ENREF_279"/>
      <w:r w:rsidRPr="00502C0A">
        <w:rPr>
          <w:rFonts w:ascii="Times New Roman" w:hAnsi="Times New Roman" w:cs="Times New Roman"/>
          <w:noProof/>
          <w:sz w:val="24"/>
          <w:szCs w:val="24"/>
        </w:rPr>
        <w:t>Singh, P.K., Jia, H.P., Wiles, K., Hesselberth, J., Liu, L., Conway, B.A.</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(1998). Production of beta-defensins by human airway epithelia. </w:t>
      </w:r>
      <w:r w:rsidRPr="00502C0A">
        <w:rPr>
          <w:rFonts w:ascii="Times New Roman" w:hAnsi="Times New Roman" w:cs="Times New Roman"/>
          <w:i/>
          <w:noProof/>
          <w:sz w:val="24"/>
          <w:szCs w:val="24"/>
        </w:rPr>
        <w:t>Proceedings of the National Academy of Sciences of the United States of America</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95,</w:t>
      </w:r>
      <w:r w:rsidRPr="00502C0A">
        <w:rPr>
          <w:rFonts w:ascii="Times New Roman" w:hAnsi="Times New Roman" w:cs="Times New Roman"/>
          <w:noProof/>
          <w:sz w:val="24"/>
          <w:szCs w:val="24"/>
        </w:rPr>
        <w:t xml:space="preserve"> 14961-14966.</w:t>
      </w:r>
      <w:bookmarkEnd w:id="411"/>
    </w:p>
    <w:p w14:paraId="05EE918A"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12" w:name="_ENREF_280"/>
      <w:r w:rsidRPr="00502C0A">
        <w:rPr>
          <w:rFonts w:ascii="Times New Roman" w:hAnsi="Times New Roman" w:cs="Times New Roman"/>
          <w:noProof/>
          <w:sz w:val="24"/>
          <w:szCs w:val="24"/>
        </w:rPr>
        <w:t xml:space="preserve">Skjøedt, M.O., Hummelshøj, T., Palarasah, Y., Honore, C., Koch, C., Skjodt, K. and Garred, P. (2010). MBL/Ficolin associated protein-1 (MAP-1) may function as a local lectin pathway specific complement inhibitor. </w:t>
      </w:r>
      <w:r w:rsidRPr="00502C0A">
        <w:rPr>
          <w:rFonts w:ascii="Times New Roman" w:hAnsi="Times New Roman" w:cs="Times New Roman"/>
          <w:i/>
          <w:noProof/>
          <w:sz w:val="24"/>
          <w:szCs w:val="24"/>
        </w:rPr>
        <w:t>Mol.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47,</w:t>
      </w:r>
      <w:r w:rsidRPr="00502C0A">
        <w:rPr>
          <w:rFonts w:ascii="Times New Roman" w:hAnsi="Times New Roman" w:cs="Times New Roman"/>
          <w:noProof/>
          <w:sz w:val="24"/>
          <w:szCs w:val="24"/>
        </w:rPr>
        <w:t xml:space="preserve"> 2229-2230.</w:t>
      </w:r>
      <w:bookmarkEnd w:id="412"/>
    </w:p>
    <w:p w14:paraId="34D889BE"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13" w:name="_ENREF_281"/>
      <w:r w:rsidRPr="00502C0A">
        <w:rPr>
          <w:rFonts w:ascii="Times New Roman" w:hAnsi="Times New Roman" w:cs="Times New Roman"/>
          <w:noProof/>
          <w:sz w:val="24"/>
          <w:szCs w:val="24"/>
        </w:rPr>
        <w:t xml:space="preserve">Skoedt, M., Hummelshoj, T., Palarasah, Y., Honore, C., Koch, C., Skjodt, K. and Garred, P. (2010). A novel mannose-binding lectin/ficolin associated protein is highly expressed in heart and skeletal muscle tissues and inhibits complement activation. </w:t>
      </w:r>
      <w:r w:rsidRPr="00502C0A">
        <w:rPr>
          <w:rFonts w:ascii="Times New Roman" w:hAnsi="Times New Roman" w:cs="Times New Roman"/>
          <w:i/>
          <w:noProof/>
          <w:sz w:val="24"/>
          <w:szCs w:val="24"/>
        </w:rPr>
        <w:t>J. Biol. Chem.</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285,</w:t>
      </w:r>
      <w:r w:rsidRPr="00502C0A">
        <w:rPr>
          <w:rFonts w:ascii="Times New Roman" w:hAnsi="Times New Roman" w:cs="Times New Roman"/>
          <w:noProof/>
          <w:sz w:val="24"/>
          <w:szCs w:val="24"/>
        </w:rPr>
        <w:t xml:space="preserve"> 8234-8243.</w:t>
      </w:r>
      <w:bookmarkEnd w:id="413"/>
    </w:p>
    <w:p w14:paraId="485E7F4B"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14" w:name="_ENREF_282"/>
      <w:r w:rsidRPr="00502C0A">
        <w:rPr>
          <w:rFonts w:ascii="Times New Roman" w:hAnsi="Times New Roman" w:cs="Times New Roman"/>
          <w:noProof/>
          <w:sz w:val="24"/>
          <w:szCs w:val="24"/>
        </w:rPr>
        <w:lastRenderedPageBreak/>
        <w:t xml:space="preserve">Slight, J., Nicholson, W.J., Mitchell, C.G., Pouilly, N., Beswick, P.H., Seaton, A. and Donaldson, K. (1996). Inhibition of the alveolar macrophage oxidative burst by a diffusible component from the surface of the spores of the fungus Aspergillus fumigatus. </w:t>
      </w:r>
      <w:r w:rsidRPr="00502C0A">
        <w:rPr>
          <w:rFonts w:ascii="Times New Roman" w:hAnsi="Times New Roman" w:cs="Times New Roman"/>
          <w:i/>
          <w:noProof/>
          <w:sz w:val="24"/>
          <w:szCs w:val="24"/>
        </w:rPr>
        <w:t>Thorax</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51,</w:t>
      </w:r>
      <w:r w:rsidRPr="00502C0A">
        <w:rPr>
          <w:rFonts w:ascii="Times New Roman" w:hAnsi="Times New Roman" w:cs="Times New Roman"/>
          <w:noProof/>
          <w:sz w:val="24"/>
          <w:szCs w:val="24"/>
        </w:rPr>
        <w:t xml:space="preserve"> 389-396.</w:t>
      </w:r>
      <w:bookmarkEnd w:id="414"/>
    </w:p>
    <w:p w14:paraId="13E3C925"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15" w:name="_ENREF_283"/>
      <w:r w:rsidRPr="00502C0A">
        <w:rPr>
          <w:rFonts w:ascii="Times New Roman" w:hAnsi="Times New Roman" w:cs="Times New Roman"/>
          <w:noProof/>
          <w:sz w:val="24"/>
          <w:szCs w:val="24"/>
        </w:rPr>
        <w:t>Small, C.L., McCormick, S., Gill, N., Kugathasan, K., Santosuosso, M., Donaldson, N.</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(2008). NK cells play a critical protective role in host defense against acute extracellular Staphylococcus aureus bacterial infection in the lung.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180,</w:t>
      </w:r>
      <w:r w:rsidRPr="00502C0A">
        <w:rPr>
          <w:rFonts w:ascii="Times New Roman" w:hAnsi="Times New Roman" w:cs="Times New Roman"/>
          <w:noProof/>
          <w:sz w:val="24"/>
          <w:szCs w:val="24"/>
        </w:rPr>
        <w:t xml:space="preserve"> 5558-5568.</w:t>
      </w:r>
      <w:bookmarkEnd w:id="415"/>
    </w:p>
    <w:p w14:paraId="074E70CA"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16" w:name="_ENREF_284"/>
      <w:r w:rsidRPr="00502C0A">
        <w:rPr>
          <w:rFonts w:ascii="Times New Roman" w:hAnsi="Times New Roman" w:cs="Times New Roman"/>
          <w:noProof/>
          <w:sz w:val="24"/>
          <w:szCs w:val="24"/>
        </w:rPr>
        <w:t>Soilleux, E.J., Morris, L.S., Leslie, G., Chehimi, J., Luo, Q., Levroney, E.</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(2002). Constitutive and induced expression of DC-SIGN on dendritic cell and macrophage subpopulations in situ and in vitro. </w:t>
      </w:r>
      <w:r w:rsidRPr="00502C0A">
        <w:rPr>
          <w:rFonts w:ascii="Times New Roman" w:hAnsi="Times New Roman" w:cs="Times New Roman"/>
          <w:i/>
          <w:noProof/>
          <w:sz w:val="24"/>
          <w:szCs w:val="24"/>
        </w:rPr>
        <w:t>J Leukoc Biol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71,</w:t>
      </w:r>
      <w:r w:rsidRPr="00502C0A">
        <w:rPr>
          <w:rFonts w:ascii="Times New Roman" w:hAnsi="Times New Roman" w:cs="Times New Roman"/>
          <w:noProof/>
          <w:sz w:val="24"/>
          <w:szCs w:val="24"/>
        </w:rPr>
        <w:t xml:space="preserve"> 445-457.</w:t>
      </w:r>
      <w:bookmarkEnd w:id="416"/>
    </w:p>
    <w:p w14:paraId="559E3783"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17" w:name="_ENREF_285"/>
      <w:r w:rsidRPr="00502C0A">
        <w:rPr>
          <w:rFonts w:ascii="Times New Roman" w:hAnsi="Times New Roman" w:cs="Times New Roman"/>
          <w:noProof/>
          <w:sz w:val="24"/>
          <w:szCs w:val="24"/>
        </w:rPr>
        <w:t xml:space="preserve">Sorensen, R., Thiel, S. and Jensenius, J.C. (2005). Mannan-binding-lectin-associated serine proteases, characteristics and disease associations. </w:t>
      </w:r>
      <w:r w:rsidRPr="00502C0A">
        <w:rPr>
          <w:rFonts w:ascii="Times New Roman" w:hAnsi="Times New Roman" w:cs="Times New Roman"/>
          <w:i/>
          <w:noProof/>
          <w:sz w:val="24"/>
          <w:szCs w:val="24"/>
        </w:rPr>
        <w:t>Springer Semin Immunopathol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27,</w:t>
      </w:r>
      <w:r w:rsidRPr="00502C0A">
        <w:rPr>
          <w:rFonts w:ascii="Times New Roman" w:hAnsi="Times New Roman" w:cs="Times New Roman"/>
          <w:noProof/>
          <w:sz w:val="24"/>
          <w:szCs w:val="24"/>
        </w:rPr>
        <w:t xml:space="preserve"> 299-319.</w:t>
      </w:r>
      <w:bookmarkEnd w:id="417"/>
    </w:p>
    <w:p w14:paraId="7084BBBA"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18" w:name="_ENREF_286"/>
      <w:r w:rsidRPr="00502C0A">
        <w:rPr>
          <w:rFonts w:ascii="Times New Roman" w:hAnsi="Times New Roman" w:cs="Times New Roman"/>
          <w:noProof/>
          <w:sz w:val="24"/>
          <w:szCs w:val="24"/>
        </w:rPr>
        <w:t>Sosoniuk, E., Vallejos, G., Kenawy, H., Gaboriaud, C., Thielens, N., Fujita, T.</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(2014). Trypanosoma cruzi calreticulin inhibits the complement lectin pathway activation by direct interaction with L-Ficolin. </w:t>
      </w:r>
      <w:r w:rsidRPr="00502C0A">
        <w:rPr>
          <w:rFonts w:ascii="Times New Roman" w:hAnsi="Times New Roman" w:cs="Times New Roman"/>
          <w:i/>
          <w:noProof/>
          <w:sz w:val="24"/>
          <w:szCs w:val="24"/>
        </w:rPr>
        <w:t>Mol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60,</w:t>
      </w:r>
      <w:r w:rsidRPr="00502C0A">
        <w:rPr>
          <w:rFonts w:ascii="Times New Roman" w:hAnsi="Times New Roman" w:cs="Times New Roman"/>
          <w:noProof/>
          <w:sz w:val="24"/>
          <w:szCs w:val="24"/>
        </w:rPr>
        <w:t xml:space="preserve"> 80-85.</w:t>
      </w:r>
      <w:bookmarkEnd w:id="418"/>
    </w:p>
    <w:p w14:paraId="3EBDFD92"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19" w:name="_ENREF_287"/>
      <w:r w:rsidRPr="00502C0A">
        <w:rPr>
          <w:rFonts w:ascii="Times New Roman" w:hAnsi="Times New Roman" w:cs="Times New Roman"/>
          <w:noProof/>
          <w:sz w:val="24"/>
          <w:szCs w:val="24"/>
        </w:rPr>
        <w:t xml:space="preserve">St John, A.L., Rathore, A.P., Yap, H., Ng, M.L., Metcalfe, D.D., Vasudevan, S.G. and Abraham, S.N. (2011). Immune surveillance by mast cells during dengue infection promotes natural killer (NK) and NKT-cell recruitment and viral clearance. </w:t>
      </w:r>
      <w:r w:rsidRPr="00502C0A">
        <w:rPr>
          <w:rFonts w:ascii="Times New Roman" w:hAnsi="Times New Roman" w:cs="Times New Roman"/>
          <w:i/>
          <w:noProof/>
          <w:sz w:val="24"/>
          <w:szCs w:val="24"/>
        </w:rPr>
        <w:t>Proceedings of the National Academy of Sciences of the United States of America</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108,</w:t>
      </w:r>
      <w:r w:rsidRPr="00502C0A">
        <w:rPr>
          <w:rFonts w:ascii="Times New Roman" w:hAnsi="Times New Roman" w:cs="Times New Roman"/>
          <w:noProof/>
          <w:sz w:val="24"/>
          <w:szCs w:val="24"/>
        </w:rPr>
        <w:t xml:space="preserve"> 9190-9195.</w:t>
      </w:r>
      <w:bookmarkEnd w:id="419"/>
    </w:p>
    <w:p w14:paraId="4AF6FF62"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20" w:name="_ENREF_288"/>
      <w:r w:rsidRPr="00502C0A">
        <w:rPr>
          <w:rFonts w:ascii="Times New Roman" w:hAnsi="Times New Roman" w:cs="Times New Roman"/>
          <w:noProof/>
          <w:sz w:val="24"/>
          <w:szCs w:val="24"/>
        </w:rPr>
        <w:t xml:space="preserve">Stafford, J.L., Neumann, N.F. and Belosevic, M. (2002). Macrophage-mediated innate host defense against protozoan parasites. </w:t>
      </w:r>
      <w:r w:rsidRPr="00502C0A">
        <w:rPr>
          <w:rFonts w:ascii="Times New Roman" w:hAnsi="Times New Roman" w:cs="Times New Roman"/>
          <w:i/>
          <w:noProof/>
          <w:sz w:val="24"/>
          <w:szCs w:val="24"/>
        </w:rPr>
        <w:t>Crit Rev Microbiol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28,</w:t>
      </w:r>
      <w:r w:rsidRPr="00502C0A">
        <w:rPr>
          <w:rFonts w:ascii="Times New Roman" w:hAnsi="Times New Roman" w:cs="Times New Roman"/>
          <w:noProof/>
          <w:sz w:val="24"/>
          <w:szCs w:val="24"/>
        </w:rPr>
        <w:t xml:space="preserve"> 187-248.</w:t>
      </w:r>
      <w:bookmarkEnd w:id="420"/>
    </w:p>
    <w:p w14:paraId="037A47A6"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21" w:name="_ENREF_289"/>
      <w:r w:rsidRPr="00502C0A">
        <w:rPr>
          <w:rFonts w:ascii="Times New Roman" w:hAnsi="Times New Roman" w:cs="Times New Roman"/>
          <w:noProof/>
          <w:sz w:val="24"/>
          <w:szCs w:val="24"/>
        </w:rPr>
        <w:t>Steele, C., Rapaka, R.R., Metz, A., Pop, S.M., Williams, D.L., Gordon, S.</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(2005). The beta-glucan receptor dectin-1 recognizes specific morphologies of Aspergillus fumigatus. </w:t>
      </w:r>
      <w:r w:rsidRPr="00502C0A">
        <w:rPr>
          <w:rFonts w:ascii="Times New Roman" w:hAnsi="Times New Roman" w:cs="Times New Roman"/>
          <w:i/>
          <w:noProof/>
          <w:sz w:val="24"/>
          <w:szCs w:val="24"/>
        </w:rPr>
        <w:t>PLoS pathogens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w:t>
      </w:r>
      <w:r w:rsidRPr="00502C0A">
        <w:rPr>
          <w:rFonts w:ascii="Times New Roman" w:hAnsi="Times New Roman" w:cs="Times New Roman"/>
          <w:noProof/>
          <w:sz w:val="24"/>
          <w:szCs w:val="24"/>
        </w:rPr>
        <w:t xml:space="preserve"> e42.</w:t>
      </w:r>
      <w:bookmarkEnd w:id="421"/>
    </w:p>
    <w:p w14:paraId="2ACC6B40"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22" w:name="_ENREF_290"/>
      <w:r w:rsidRPr="00502C0A">
        <w:rPr>
          <w:rFonts w:ascii="Times New Roman" w:hAnsi="Times New Roman" w:cs="Times New Roman"/>
          <w:noProof/>
          <w:sz w:val="24"/>
          <w:szCs w:val="24"/>
        </w:rPr>
        <w:lastRenderedPageBreak/>
        <w:t>Steinbach, W.J., Marr, K.A., Anaissie, E.J., Azie, N., Quan, S.P., Meier-Kriesche, H.U.</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(2012). Clinical epidemiology of 960 patients with invasive aspergillosis from the PATH Alliance registry. </w:t>
      </w:r>
      <w:r w:rsidRPr="00502C0A">
        <w:rPr>
          <w:rFonts w:ascii="Times New Roman" w:hAnsi="Times New Roman" w:cs="Times New Roman"/>
          <w:i/>
          <w:noProof/>
          <w:sz w:val="24"/>
          <w:szCs w:val="24"/>
        </w:rPr>
        <w:t>J Infect</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65,</w:t>
      </w:r>
      <w:r w:rsidRPr="00502C0A">
        <w:rPr>
          <w:rFonts w:ascii="Times New Roman" w:hAnsi="Times New Roman" w:cs="Times New Roman"/>
          <w:noProof/>
          <w:sz w:val="24"/>
          <w:szCs w:val="24"/>
        </w:rPr>
        <w:t xml:space="preserve"> 453-464.</w:t>
      </w:r>
      <w:bookmarkEnd w:id="422"/>
    </w:p>
    <w:p w14:paraId="5F79678A" w14:textId="40919C0E" w:rsidR="00405C43" w:rsidRPr="00502C0A" w:rsidRDefault="00405C43" w:rsidP="007932F6">
      <w:pPr>
        <w:spacing w:after="0" w:line="480" w:lineRule="auto"/>
        <w:ind w:left="720" w:hanging="720"/>
        <w:jc w:val="both"/>
        <w:rPr>
          <w:rFonts w:ascii="Times New Roman" w:hAnsi="Times New Roman" w:cs="Times New Roman"/>
          <w:noProof/>
          <w:sz w:val="28"/>
          <w:szCs w:val="24"/>
        </w:rPr>
      </w:pPr>
      <w:bookmarkStart w:id="423" w:name="_ENREF_291"/>
      <w:r w:rsidRPr="00502C0A">
        <w:rPr>
          <w:rFonts w:ascii="Times New Roman" w:hAnsi="Times New Roman" w:cs="Times New Roman"/>
          <w:noProof/>
          <w:sz w:val="24"/>
          <w:szCs w:val="24"/>
        </w:rPr>
        <w:t>Stermann, E., Lacroix, M., Gout, E., Laffly, E., Pedersen, C., Schmidt, R.</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(2012). Molecular and functional characterization of the interaction of L-ficolin with </w:t>
      </w:r>
      <w:r w:rsidRPr="00502C0A">
        <w:rPr>
          <w:rFonts w:ascii="Times New Roman" w:hAnsi="Times New Roman" w:cs="Times New Roman"/>
          <w:i/>
          <w:noProof/>
          <w:sz w:val="24"/>
          <w:szCs w:val="24"/>
        </w:rPr>
        <w:t>Streptococcus pneumoniae</w:t>
      </w:r>
      <w:r w:rsidRPr="00502C0A">
        <w:rPr>
          <w:rFonts w:ascii="Times New Roman" w:hAnsi="Times New Roman" w:cs="Times New Roman"/>
          <w:noProof/>
          <w:sz w:val="24"/>
          <w:szCs w:val="24"/>
        </w:rPr>
        <w:t>.</w:t>
      </w:r>
      <w:bookmarkEnd w:id="423"/>
      <w:r w:rsidR="001E47DB" w:rsidRPr="00502C0A">
        <w:rPr>
          <w:rFonts w:ascii="Times New Roman" w:hAnsi="Times New Roman" w:cs="Times New Roman"/>
          <w:noProof/>
          <w:sz w:val="24"/>
          <w:szCs w:val="24"/>
        </w:rPr>
        <w:t xml:space="preserve"> </w:t>
      </w:r>
      <w:r w:rsidR="001E47DB" w:rsidRPr="00502C0A">
        <w:rPr>
          <w:rStyle w:val="publication-meta-journal"/>
          <w:rFonts w:ascii="Times New Roman" w:hAnsi="Times New Roman" w:cs="Times New Roman"/>
          <w:i/>
          <w:sz w:val="24"/>
          <w:lang w:val="en"/>
        </w:rPr>
        <w:t>Immunobiology</w:t>
      </w:r>
      <w:r w:rsidR="001E47DB" w:rsidRPr="00502C0A">
        <w:rPr>
          <w:rStyle w:val="publication-meta-journal"/>
          <w:rFonts w:ascii="Times New Roman" w:hAnsi="Times New Roman" w:cs="Times New Roman"/>
          <w:sz w:val="24"/>
          <w:lang w:val="en"/>
        </w:rPr>
        <w:t xml:space="preserve"> </w:t>
      </w:r>
      <w:r w:rsidR="001E47DB" w:rsidRPr="00502C0A">
        <w:rPr>
          <w:rStyle w:val="publication-meta-journal"/>
          <w:rFonts w:ascii="Times New Roman" w:hAnsi="Times New Roman" w:cs="Times New Roman"/>
          <w:b/>
          <w:sz w:val="24"/>
          <w:lang w:val="en"/>
        </w:rPr>
        <w:t>217</w:t>
      </w:r>
      <w:r w:rsidR="001E47DB" w:rsidRPr="00502C0A">
        <w:rPr>
          <w:rStyle w:val="publication-meta-journal"/>
          <w:rFonts w:ascii="Times New Roman" w:hAnsi="Times New Roman" w:cs="Times New Roman"/>
          <w:sz w:val="24"/>
          <w:lang w:val="en"/>
        </w:rPr>
        <w:t>(11):1188-1189</w:t>
      </w:r>
      <w:r w:rsidR="001E47DB" w:rsidRPr="00502C0A">
        <w:rPr>
          <w:rStyle w:val="publication-meta-date"/>
          <w:rFonts w:ascii="Times New Roman" w:hAnsi="Times New Roman" w:cs="Times New Roman"/>
          <w:sz w:val="24"/>
          <w:lang w:val="en"/>
        </w:rPr>
        <w:t>.</w:t>
      </w:r>
    </w:p>
    <w:p w14:paraId="6467825B"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24" w:name="_ENREF_292"/>
      <w:r w:rsidRPr="00502C0A">
        <w:rPr>
          <w:rFonts w:ascii="Times New Roman" w:hAnsi="Times New Roman" w:cs="Times New Roman"/>
          <w:noProof/>
          <w:sz w:val="24"/>
          <w:szCs w:val="24"/>
        </w:rPr>
        <w:t xml:space="preserve">Strieter, R.M., Belperio, J.A. and Keane, M.P. (2002). Cytokines in innate host defense in the lung. </w:t>
      </w:r>
      <w:r w:rsidRPr="00502C0A">
        <w:rPr>
          <w:rFonts w:ascii="Times New Roman" w:hAnsi="Times New Roman" w:cs="Times New Roman"/>
          <w:i/>
          <w:noProof/>
          <w:sz w:val="24"/>
          <w:szCs w:val="24"/>
        </w:rPr>
        <w:t>J Clin Invest</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109,</w:t>
      </w:r>
      <w:r w:rsidRPr="00502C0A">
        <w:rPr>
          <w:rFonts w:ascii="Times New Roman" w:hAnsi="Times New Roman" w:cs="Times New Roman"/>
          <w:noProof/>
          <w:sz w:val="24"/>
          <w:szCs w:val="24"/>
        </w:rPr>
        <w:t xml:space="preserve"> 699-705.</w:t>
      </w:r>
      <w:bookmarkEnd w:id="424"/>
    </w:p>
    <w:p w14:paraId="0201973F"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25" w:name="_ENREF_293"/>
      <w:r w:rsidRPr="00502C0A">
        <w:rPr>
          <w:rFonts w:ascii="Times New Roman" w:hAnsi="Times New Roman" w:cs="Times New Roman"/>
          <w:noProof/>
          <w:sz w:val="24"/>
          <w:szCs w:val="24"/>
        </w:rPr>
        <w:t xml:space="preserve">Sturtevant, J.E. and Latge, J.P. (1992a). Interactions between conidia of Aspergillus fumigatus and human complement component C3.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60,</w:t>
      </w:r>
      <w:r w:rsidRPr="00502C0A">
        <w:rPr>
          <w:rFonts w:ascii="Times New Roman" w:hAnsi="Times New Roman" w:cs="Times New Roman"/>
          <w:noProof/>
          <w:sz w:val="24"/>
          <w:szCs w:val="24"/>
        </w:rPr>
        <w:t xml:space="preserve"> 1913-1918.</w:t>
      </w:r>
      <w:bookmarkEnd w:id="425"/>
    </w:p>
    <w:p w14:paraId="4B7B8833"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26" w:name="_ENREF_294"/>
      <w:r w:rsidRPr="00502C0A">
        <w:rPr>
          <w:rFonts w:ascii="Times New Roman" w:hAnsi="Times New Roman" w:cs="Times New Roman"/>
          <w:noProof/>
          <w:sz w:val="24"/>
          <w:szCs w:val="24"/>
        </w:rPr>
        <w:t xml:space="preserve">Sturtevant, J.E. and Latgé, J.P. (1992b). Interactions between conidia of Aspergillus fumigatus and human complement component C3.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60,</w:t>
      </w:r>
      <w:r w:rsidRPr="00502C0A">
        <w:rPr>
          <w:rFonts w:ascii="Times New Roman" w:hAnsi="Times New Roman" w:cs="Times New Roman"/>
          <w:noProof/>
          <w:sz w:val="24"/>
          <w:szCs w:val="24"/>
        </w:rPr>
        <w:t xml:space="preserve"> 1913-1918.</w:t>
      </w:r>
      <w:bookmarkEnd w:id="426"/>
    </w:p>
    <w:p w14:paraId="4870895A"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27" w:name="_ENREF_295"/>
      <w:r w:rsidRPr="00502C0A">
        <w:rPr>
          <w:rFonts w:ascii="Times New Roman" w:hAnsi="Times New Roman" w:cs="Times New Roman"/>
          <w:noProof/>
          <w:sz w:val="24"/>
          <w:szCs w:val="24"/>
        </w:rPr>
        <w:t>Sugimoto, R., Yae, Y., Akaiwa, M., Kitajima, S., Shibata, Y., Sato, H.</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(1998). Cloning and characterization of the Hakata antigen, a member of the ficolin/opsonin p35 lectin family. </w:t>
      </w:r>
      <w:r w:rsidRPr="00502C0A">
        <w:rPr>
          <w:rFonts w:ascii="Times New Roman" w:hAnsi="Times New Roman" w:cs="Times New Roman"/>
          <w:i/>
          <w:noProof/>
          <w:sz w:val="24"/>
          <w:szCs w:val="24"/>
        </w:rPr>
        <w:t>J. Biol. Chem.</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273,</w:t>
      </w:r>
      <w:r w:rsidRPr="00502C0A">
        <w:rPr>
          <w:rFonts w:ascii="Times New Roman" w:hAnsi="Times New Roman" w:cs="Times New Roman"/>
          <w:noProof/>
          <w:sz w:val="24"/>
          <w:szCs w:val="24"/>
        </w:rPr>
        <w:t xml:space="preserve"> 20721-20727.</w:t>
      </w:r>
      <w:bookmarkEnd w:id="427"/>
    </w:p>
    <w:p w14:paraId="0AFC912B"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28" w:name="_ENREF_296"/>
      <w:r w:rsidRPr="00502C0A">
        <w:rPr>
          <w:rFonts w:ascii="Times New Roman" w:hAnsi="Times New Roman" w:cs="Times New Roman"/>
          <w:noProof/>
          <w:sz w:val="24"/>
          <w:szCs w:val="24"/>
        </w:rPr>
        <w:t xml:space="preserve">Summerfield, J.A. (1993). The role of mannose-binding protein in host defence. </w:t>
      </w:r>
      <w:r w:rsidRPr="00502C0A">
        <w:rPr>
          <w:rFonts w:ascii="Times New Roman" w:hAnsi="Times New Roman" w:cs="Times New Roman"/>
          <w:i/>
          <w:noProof/>
          <w:sz w:val="24"/>
          <w:szCs w:val="24"/>
        </w:rPr>
        <w:t>Biochem Soc Trans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21,</w:t>
      </w:r>
      <w:r w:rsidRPr="00502C0A">
        <w:rPr>
          <w:rFonts w:ascii="Times New Roman" w:hAnsi="Times New Roman" w:cs="Times New Roman"/>
          <w:noProof/>
          <w:sz w:val="24"/>
          <w:szCs w:val="24"/>
        </w:rPr>
        <w:t xml:space="preserve"> 473-477.</w:t>
      </w:r>
      <w:bookmarkEnd w:id="428"/>
    </w:p>
    <w:p w14:paraId="432856F7"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29" w:name="_ENREF_297"/>
      <w:r w:rsidRPr="00502C0A">
        <w:rPr>
          <w:rFonts w:ascii="Times New Roman" w:hAnsi="Times New Roman" w:cs="Times New Roman"/>
          <w:noProof/>
          <w:sz w:val="24"/>
          <w:szCs w:val="24"/>
        </w:rPr>
        <w:t xml:space="preserve">Sun, H.Y., Wagner, M.M. and Singh, N. (2009). Cryptococcosis in solid-organ, haematopoietic stem cell and tissue transplant recipients:evidence-based evolving trends. </w:t>
      </w:r>
      <w:r w:rsidRPr="00502C0A">
        <w:rPr>
          <w:rFonts w:ascii="Times New Roman" w:hAnsi="Times New Roman" w:cs="Times New Roman"/>
          <w:i/>
          <w:noProof/>
          <w:sz w:val="24"/>
          <w:szCs w:val="24"/>
        </w:rPr>
        <w:t>Clin. Infect. Dis.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48,</w:t>
      </w:r>
      <w:r w:rsidRPr="00502C0A">
        <w:rPr>
          <w:rFonts w:ascii="Times New Roman" w:hAnsi="Times New Roman" w:cs="Times New Roman"/>
          <w:noProof/>
          <w:sz w:val="24"/>
          <w:szCs w:val="24"/>
        </w:rPr>
        <w:t xml:space="preserve"> 1566-1576.</w:t>
      </w:r>
      <w:bookmarkEnd w:id="429"/>
    </w:p>
    <w:p w14:paraId="53B14CE0"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30" w:name="_ENREF_298"/>
      <w:r w:rsidRPr="00502C0A">
        <w:rPr>
          <w:rFonts w:ascii="Times New Roman" w:hAnsi="Times New Roman" w:cs="Times New Roman"/>
          <w:noProof/>
          <w:sz w:val="24"/>
          <w:szCs w:val="24"/>
        </w:rPr>
        <w:t>Sun, W.K., Lu, X., Li, X., Sun, Q.Y., Su, X., Song, Y.</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(2012). Dectin-1 is inducible and plays a crucial role in Aspergillus-induced innate immune responses in human bronchial epithelial cells. </w:t>
      </w:r>
      <w:r w:rsidRPr="00502C0A">
        <w:rPr>
          <w:rFonts w:ascii="Times New Roman" w:hAnsi="Times New Roman" w:cs="Times New Roman"/>
          <w:i/>
          <w:noProof/>
          <w:sz w:val="24"/>
          <w:szCs w:val="24"/>
        </w:rPr>
        <w:t>Eur J Clin Microbiol Infect Dis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31,</w:t>
      </w:r>
      <w:r w:rsidRPr="00502C0A">
        <w:rPr>
          <w:rFonts w:ascii="Times New Roman" w:hAnsi="Times New Roman" w:cs="Times New Roman"/>
          <w:noProof/>
          <w:sz w:val="24"/>
          <w:szCs w:val="24"/>
        </w:rPr>
        <w:t xml:space="preserve"> 2755-2764.</w:t>
      </w:r>
      <w:bookmarkEnd w:id="430"/>
    </w:p>
    <w:p w14:paraId="6A328655"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31" w:name="_ENREF_299"/>
      <w:r w:rsidRPr="00502C0A">
        <w:rPr>
          <w:rFonts w:ascii="Times New Roman" w:hAnsi="Times New Roman" w:cs="Times New Roman"/>
          <w:noProof/>
          <w:sz w:val="24"/>
          <w:szCs w:val="24"/>
        </w:rPr>
        <w:t xml:space="preserve">Sutherland, R.E., Olsen, J.S., McKinstry, A., Villalta, S.A. and Wolters, P.J. (2008). Mast cell IL-6 improves survival from Klebsiella pneumonia and sepsis by enhancing neutrophil killing.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181,</w:t>
      </w:r>
      <w:r w:rsidRPr="00502C0A">
        <w:rPr>
          <w:rFonts w:ascii="Times New Roman" w:hAnsi="Times New Roman" w:cs="Times New Roman"/>
          <w:noProof/>
          <w:sz w:val="24"/>
          <w:szCs w:val="24"/>
        </w:rPr>
        <w:t xml:space="preserve"> 5598-5605.</w:t>
      </w:r>
      <w:bookmarkEnd w:id="431"/>
    </w:p>
    <w:p w14:paraId="6E7291E7"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32" w:name="_ENREF_300"/>
      <w:r w:rsidRPr="00502C0A">
        <w:rPr>
          <w:rFonts w:ascii="Times New Roman" w:hAnsi="Times New Roman" w:cs="Times New Roman"/>
          <w:noProof/>
          <w:sz w:val="24"/>
          <w:szCs w:val="24"/>
        </w:rPr>
        <w:lastRenderedPageBreak/>
        <w:t xml:space="preserve">Svensson, L. and Wenneras, C. (2005). Human eosinophils selectively recognize and become activated by bacteria belonging to different taxonomic groups. </w:t>
      </w:r>
      <w:r w:rsidRPr="00502C0A">
        <w:rPr>
          <w:rFonts w:ascii="Times New Roman" w:hAnsi="Times New Roman" w:cs="Times New Roman"/>
          <w:i/>
          <w:noProof/>
          <w:sz w:val="24"/>
          <w:szCs w:val="24"/>
        </w:rPr>
        <w:t>Microbes Infect</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7,</w:t>
      </w:r>
      <w:r w:rsidRPr="00502C0A">
        <w:rPr>
          <w:rFonts w:ascii="Times New Roman" w:hAnsi="Times New Roman" w:cs="Times New Roman"/>
          <w:noProof/>
          <w:sz w:val="24"/>
          <w:szCs w:val="24"/>
        </w:rPr>
        <w:t xml:space="preserve"> 720-728.</w:t>
      </w:r>
      <w:bookmarkEnd w:id="432"/>
    </w:p>
    <w:p w14:paraId="2118A843"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33" w:name="_ENREF_301"/>
      <w:r w:rsidRPr="00502C0A">
        <w:rPr>
          <w:rFonts w:ascii="Times New Roman" w:hAnsi="Times New Roman" w:cs="Times New Roman"/>
          <w:noProof/>
          <w:sz w:val="24"/>
          <w:szCs w:val="24"/>
        </w:rPr>
        <w:t>Swierzko, A., Lukasiewicz, J., Cedzynski, M., Maciejewska, A., Jachymek, W., Niedziela, T.</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(2012). New functional ligands for ficolin-3 among lipopolysaccharides of </w:t>
      </w:r>
      <w:r w:rsidRPr="00502C0A">
        <w:rPr>
          <w:rFonts w:ascii="Times New Roman" w:hAnsi="Times New Roman" w:cs="Times New Roman"/>
          <w:i/>
          <w:noProof/>
          <w:sz w:val="24"/>
          <w:szCs w:val="24"/>
        </w:rPr>
        <w:t>Hafnia alvei</w:t>
      </w:r>
      <w:r w:rsidRPr="00502C0A">
        <w:rPr>
          <w:rFonts w:ascii="Times New Roman" w:hAnsi="Times New Roman" w:cs="Times New Roman"/>
          <w:noProof/>
          <w:sz w:val="24"/>
          <w:szCs w:val="24"/>
        </w:rPr>
        <w:t xml:space="preserve">. </w:t>
      </w:r>
      <w:r w:rsidRPr="00502C0A">
        <w:rPr>
          <w:rFonts w:ascii="Times New Roman" w:hAnsi="Times New Roman" w:cs="Times New Roman"/>
          <w:i/>
          <w:noProof/>
          <w:sz w:val="24"/>
          <w:szCs w:val="24"/>
        </w:rPr>
        <w:t>Glycobiology</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22,</w:t>
      </w:r>
      <w:r w:rsidRPr="00502C0A">
        <w:rPr>
          <w:rFonts w:ascii="Times New Roman" w:hAnsi="Times New Roman" w:cs="Times New Roman"/>
          <w:noProof/>
          <w:sz w:val="24"/>
          <w:szCs w:val="24"/>
        </w:rPr>
        <w:t xml:space="preserve"> 267-280.</w:t>
      </w:r>
      <w:bookmarkEnd w:id="433"/>
    </w:p>
    <w:p w14:paraId="6B723FE1"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34" w:name="_ENREF_302"/>
      <w:r w:rsidRPr="00502C0A">
        <w:rPr>
          <w:rFonts w:ascii="Times New Roman" w:hAnsi="Times New Roman" w:cs="Times New Roman"/>
          <w:noProof/>
          <w:sz w:val="24"/>
          <w:szCs w:val="24"/>
        </w:rPr>
        <w:t>Taccone, F.S., Van den Abeele, A.M., Bulpa, P., Misset, B., Meersseman, W., Cardoso, T.</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(2015). Epidemiology of invasive aspergillosis in critically ill patients: clinical presentation, underlying conditions, and outcomes. </w:t>
      </w:r>
      <w:r w:rsidRPr="00502C0A">
        <w:rPr>
          <w:rFonts w:ascii="Times New Roman" w:hAnsi="Times New Roman" w:cs="Times New Roman"/>
          <w:i/>
          <w:noProof/>
          <w:sz w:val="24"/>
          <w:szCs w:val="24"/>
        </w:rPr>
        <w:t>Crit Care</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19,</w:t>
      </w:r>
      <w:r w:rsidRPr="00502C0A">
        <w:rPr>
          <w:rFonts w:ascii="Times New Roman" w:hAnsi="Times New Roman" w:cs="Times New Roman"/>
          <w:noProof/>
          <w:sz w:val="24"/>
          <w:szCs w:val="24"/>
        </w:rPr>
        <w:t xml:space="preserve"> 7.</w:t>
      </w:r>
      <w:bookmarkEnd w:id="434"/>
    </w:p>
    <w:p w14:paraId="4CE5A495"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35" w:name="_ENREF_303"/>
      <w:r w:rsidRPr="00502C0A">
        <w:rPr>
          <w:rFonts w:ascii="Times New Roman" w:hAnsi="Times New Roman" w:cs="Times New Roman"/>
          <w:noProof/>
          <w:sz w:val="24"/>
          <w:szCs w:val="24"/>
        </w:rPr>
        <w:t xml:space="preserve">Taira, S., Kodama, N., Matsushita, M. and Fujita, T. (2000). Opsonic function and concentration of human serum ficolin/P35. </w:t>
      </w:r>
      <w:r w:rsidRPr="00502C0A">
        <w:rPr>
          <w:rFonts w:ascii="Times New Roman" w:hAnsi="Times New Roman" w:cs="Times New Roman"/>
          <w:i/>
          <w:noProof/>
          <w:sz w:val="24"/>
          <w:szCs w:val="24"/>
        </w:rPr>
        <w:t>J. Med. Sci.</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46,</w:t>
      </w:r>
      <w:r w:rsidRPr="00502C0A">
        <w:rPr>
          <w:rFonts w:ascii="Times New Roman" w:hAnsi="Times New Roman" w:cs="Times New Roman"/>
          <w:noProof/>
          <w:sz w:val="24"/>
          <w:szCs w:val="24"/>
        </w:rPr>
        <w:t xml:space="preserve"> 13-23.</w:t>
      </w:r>
      <w:bookmarkEnd w:id="435"/>
    </w:p>
    <w:p w14:paraId="75961DF0"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36" w:name="_ENREF_304"/>
      <w:r w:rsidRPr="00502C0A">
        <w:rPr>
          <w:rFonts w:ascii="Times New Roman" w:hAnsi="Times New Roman" w:cs="Times New Roman"/>
          <w:noProof/>
          <w:sz w:val="24"/>
          <w:szCs w:val="24"/>
        </w:rPr>
        <w:t xml:space="preserve">Takeda, K. and Akira, S. (2004). TLR signaling pathways. </w:t>
      </w:r>
      <w:r w:rsidRPr="00502C0A">
        <w:rPr>
          <w:rFonts w:ascii="Times New Roman" w:hAnsi="Times New Roman" w:cs="Times New Roman"/>
          <w:i/>
          <w:noProof/>
          <w:sz w:val="24"/>
          <w:szCs w:val="24"/>
        </w:rPr>
        <w:t>Semin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16,</w:t>
      </w:r>
      <w:r w:rsidRPr="00502C0A">
        <w:rPr>
          <w:rFonts w:ascii="Times New Roman" w:hAnsi="Times New Roman" w:cs="Times New Roman"/>
          <w:noProof/>
          <w:sz w:val="24"/>
          <w:szCs w:val="24"/>
        </w:rPr>
        <w:t xml:space="preserve"> 3-9.</w:t>
      </w:r>
      <w:bookmarkEnd w:id="436"/>
    </w:p>
    <w:p w14:paraId="05B93D69"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37" w:name="_ENREF_305"/>
      <w:r w:rsidRPr="00502C0A">
        <w:rPr>
          <w:rFonts w:ascii="Times New Roman" w:hAnsi="Times New Roman" w:cs="Times New Roman"/>
          <w:noProof/>
          <w:sz w:val="24"/>
          <w:szCs w:val="24"/>
        </w:rPr>
        <w:t xml:space="preserve">Tanio, M. and Kohno, T. (2009). Histidine-regulated activity of M-ficolin. </w:t>
      </w:r>
      <w:r w:rsidRPr="00502C0A">
        <w:rPr>
          <w:rFonts w:ascii="Times New Roman" w:hAnsi="Times New Roman" w:cs="Times New Roman"/>
          <w:i/>
          <w:noProof/>
          <w:sz w:val="24"/>
          <w:szCs w:val="24"/>
        </w:rPr>
        <w:t xml:space="preserve">Biochem. J. </w:t>
      </w:r>
      <w:r w:rsidRPr="00502C0A">
        <w:rPr>
          <w:rFonts w:ascii="Times New Roman" w:hAnsi="Times New Roman" w:cs="Times New Roman"/>
          <w:b/>
          <w:noProof/>
          <w:sz w:val="24"/>
          <w:szCs w:val="24"/>
        </w:rPr>
        <w:t>417,</w:t>
      </w:r>
      <w:r w:rsidRPr="00502C0A">
        <w:rPr>
          <w:rFonts w:ascii="Times New Roman" w:hAnsi="Times New Roman" w:cs="Times New Roman"/>
          <w:noProof/>
          <w:sz w:val="24"/>
          <w:szCs w:val="24"/>
        </w:rPr>
        <w:t xml:space="preserve"> 485-491.</w:t>
      </w:r>
      <w:bookmarkEnd w:id="437"/>
    </w:p>
    <w:p w14:paraId="5DF4C37D"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38" w:name="_ENREF_306"/>
      <w:r w:rsidRPr="00502C0A">
        <w:rPr>
          <w:rFonts w:ascii="Times New Roman" w:hAnsi="Times New Roman" w:cs="Times New Roman"/>
          <w:noProof/>
          <w:sz w:val="24"/>
          <w:szCs w:val="24"/>
        </w:rPr>
        <w:t xml:space="preserve">Tanio, M., Kondo, S., Sugio, S. and Kohno, T. (2007a). Trimeric structure and conformational equilibrium of M-ficolin fibrinogen-like domain. </w:t>
      </w:r>
      <w:r w:rsidRPr="00502C0A">
        <w:rPr>
          <w:rFonts w:ascii="Times New Roman" w:hAnsi="Times New Roman" w:cs="Times New Roman"/>
          <w:i/>
          <w:noProof/>
          <w:sz w:val="24"/>
          <w:szCs w:val="24"/>
        </w:rPr>
        <w:t xml:space="preserve">J. Synchrotron. Rad. </w:t>
      </w:r>
      <w:r w:rsidRPr="00502C0A">
        <w:rPr>
          <w:rFonts w:ascii="Times New Roman" w:hAnsi="Times New Roman" w:cs="Times New Roman"/>
          <w:b/>
          <w:noProof/>
          <w:sz w:val="24"/>
          <w:szCs w:val="24"/>
        </w:rPr>
        <w:t>15,</w:t>
      </w:r>
      <w:r w:rsidRPr="00502C0A">
        <w:rPr>
          <w:rFonts w:ascii="Times New Roman" w:hAnsi="Times New Roman" w:cs="Times New Roman"/>
          <w:noProof/>
          <w:sz w:val="24"/>
          <w:szCs w:val="24"/>
        </w:rPr>
        <w:t xml:space="preserve"> 243-245.</w:t>
      </w:r>
      <w:bookmarkEnd w:id="438"/>
    </w:p>
    <w:p w14:paraId="42D817E8"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39" w:name="_ENREF_307"/>
      <w:r w:rsidRPr="00502C0A">
        <w:rPr>
          <w:rFonts w:ascii="Times New Roman" w:hAnsi="Times New Roman" w:cs="Times New Roman"/>
          <w:noProof/>
          <w:sz w:val="24"/>
          <w:szCs w:val="24"/>
        </w:rPr>
        <w:t xml:space="preserve">Tanio, M., Kondo, S., Sugio, S. and Kohno, T. (2007b). Trivalent recognition unit of innate immunity system. Crystal structure of trimeric human M-ficolin fibrinogen-like domain. </w:t>
      </w:r>
      <w:r w:rsidRPr="00502C0A">
        <w:rPr>
          <w:rFonts w:ascii="Times New Roman" w:hAnsi="Times New Roman" w:cs="Times New Roman"/>
          <w:i/>
          <w:noProof/>
          <w:sz w:val="24"/>
          <w:szCs w:val="24"/>
        </w:rPr>
        <w:t>J. Biol. Chem.</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282,</w:t>
      </w:r>
      <w:r w:rsidRPr="00502C0A">
        <w:rPr>
          <w:rFonts w:ascii="Times New Roman" w:hAnsi="Times New Roman" w:cs="Times New Roman"/>
          <w:noProof/>
          <w:sz w:val="24"/>
          <w:szCs w:val="24"/>
        </w:rPr>
        <w:t xml:space="preserve"> 3889-3895.</w:t>
      </w:r>
      <w:bookmarkEnd w:id="439"/>
    </w:p>
    <w:p w14:paraId="61686C27"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40" w:name="_ENREF_308"/>
      <w:r w:rsidRPr="00502C0A">
        <w:rPr>
          <w:rFonts w:ascii="Times New Roman" w:hAnsi="Times New Roman" w:cs="Times New Roman"/>
          <w:noProof/>
          <w:sz w:val="24"/>
          <w:szCs w:val="24"/>
        </w:rPr>
        <w:t>Tateda, K., Moore, T.A., Deng, J.C., Newstead, M.W., Zeng, X., Matsukawa, A.</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(2001). Early recruitment of neutrophils determines subsequent T1/T2 host responses in a murine model of Legionella pneumophila pneumonia.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166,</w:t>
      </w:r>
      <w:r w:rsidRPr="00502C0A">
        <w:rPr>
          <w:rFonts w:ascii="Times New Roman" w:hAnsi="Times New Roman" w:cs="Times New Roman"/>
          <w:noProof/>
          <w:sz w:val="24"/>
          <w:szCs w:val="24"/>
        </w:rPr>
        <w:t xml:space="preserve"> 3355-3361.</w:t>
      </w:r>
      <w:bookmarkEnd w:id="440"/>
    </w:p>
    <w:p w14:paraId="66A0679B"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41" w:name="_ENREF_309"/>
      <w:r w:rsidRPr="00502C0A">
        <w:rPr>
          <w:rFonts w:ascii="Times New Roman" w:hAnsi="Times New Roman" w:cs="Times New Roman"/>
          <w:noProof/>
          <w:sz w:val="24"/>
          <w:szCs w:val="24"/>
        </w:rPr>
        <w:t>Taylor, P.R., Tsoni, S.V., Willment, J.A., Dennehy, K.M., Rosas, M., Findon, H.</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(2007). Dectin-1 is required for beta-glucan recognition and control of fungal infection. </w:t>
      </w:r>
      <w:r w:rsidRPr="00502C0A">
        <w:rPr>
          <w:rFonts w:ascii="Times New Roman" w:hAnsi="Times New Roman" w:cs="Times New Roman"/>
          <w:i/>
          <w:noProof/>
          <w:sz w:val="24"/>
          <w:szCs w:val="24"/>
        </w:rPr>
        <w:t>Nat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8,</w:t>
      </w:r>
      <w:r w:rsidRPr="00502C0A">
        <w:rPr>
          <w:rFonts w:ascii="Times New Roman" w:hAnsi="Times New Roman" w:cs="Times New Roman"/>
          <w:noProof/>
          <w:sz w:val="24"/>
          <w:szCs w:val="24"/>
        </w:rPr>
        <w:t xml:space="preserve"> 31-38.</w:t>
      </w:r>
      <w:bookmarkEnd w:id="441"/>
    </w:p>
    <w:p w14:paraId="423BBFE6"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42" w:name="_ENREF_310"/>
      <w:r w:rsidRPr="00502C0A">
        <w:rPr>
          <w:rFonts w:ascii="Times New Roman" w:hAnsi="Times New Roman" w:cs="Times New Roman"/>
          <w:noProof/>
          <w:sz w:val="24"/>
          <w:szCs w:val="24"/>
        </w:rPr>
        <w:lastRenderedPageBreak/>
        <w:t xml:space="preserve">Teh, C., Le, Y., Lee, S. and Lu, J. (2000). M-ficolin is expressed on monocytes and is a lectin binding to N-acetyl-D-glucosmaine and mediates monocyte adhesion and phagocytosis of </w:t>
      </w:r>
      <w:r w:rsidRPr="00502C0A">
        <w:rPr>
          <w:rFonts w:ascii="Times New Roman" w:hAnsi="Times New Roman" w:cs="Times New Roman"/>
          <w:i/>
          <w:noProof/>
          <w:sz w:val="24"/>
          <w:szCs w:val="24"/>
        </w:rPr>
        <w:t>Escherichia coli Immunology</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101,</w:t>
      </w:r>
      <w:r w:rsidRPr="00502C0A">
        <w:rPr>
          <w:rFonts w:ascii="Times New Roman" w:hAnsi="Times New Roman" w:cs="Times New Roman"/>
          <w:noProof/>
          <w:sz w:val="24"/>
          <w:szCs w:val="24"/>
        </w:rPr>
        <w:t xml:space="preserve"> 225-232.</w:t>
      </w:r>
      <w:bookmarkEnd w:id="442"/>
    </w:p>
    <w:p w14:paraId="1E07E655"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43" w:name="_ENREF_311"/>
      <w:r w:rsidRPr="00502C0A">
        <w:rPr>
          <w:rFonts w:ascii="Times New Roman" w:hAnsi="Times New Roman" w:cs="Times New Roman"/>
          <w:noProof/>
          <w:sz w:val="24"/>
          <w:szCs w:val="24"/>
        </w:rPr>
        <w:t xml:space="preserve">Thomas, C.J. and Schroder, K. (2013). Pattern recognition receptor function in neutrophils. </w:t>
      </w:r>
      <w:r w:rsidRPr="00502C0A">
        <w:rPr>
          <w:rFonts w:ascii="Times New Roman" w:hAnsi="Times New Roman" w:cs="Times New Roman"/>
          <w:i/>
          <w:noProof/>
          <w:sz w:val="24"/>
          <w:szCs w:val="24"/>
        </w:rPr>
        <w:t>Trends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34,</w:t>
      </w:r>
      <w:r w:rsidRPr="00502C0A">
        <w:rPr>
          <w:rFonts w:ascii="Times New Roman" w:hAnsi="Times New Roman" w:cs="Times New Roman"/>
          <w:noProof/>
          <w:sz w:val="24"/>
          <w:szCs w:val="24"/>
        </w:rPr>
        <w:t xml:space="preserve"> 317-328.</w:t>
      </w:r>
      <w:bookmarkEnd w:id="443"/>
    </w:p>
    <w:p w14:paraId="6A8E5C4D"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44" w:name="_ENREF_312"/>
      <w:r w:rsidRPr="00502C0A">
        <w:rPr>
          <w:rFonts w:ascii="Times New Roman" w:hAnsi="Times New Roman" w:cs="Times New Roman"/>
          <w:noProof/>
          <w:sz w:val="24"/>
          <w:szCs w:val="24"/>
        </w:rPr>
        <w:t xml:space="preserve">Thomas, E.L., Lehrer, R.I. and Rest, R.F. (1988). Human neutrophil antimicrobial activity. </w:t>
      </w:r>
      <w:r w:rsidRPr="00502C0A">
        <w:rPr>
          <w:rFonts w:ascii="Times New Roman" w:hAnsi="Times New Roman" w:cs="Times New Roman"/>
          <w:i/>
          <w:noProof/>
          <w:sz w:val="24"/>
          <w:szCs w:val="24"/>
        </w:rPr>
        <w:t>Rev Infect Dis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10 Suppl 2,</w:t>
      </w:r>
      <w:r w:rsidRPr="00502C0A">
        <w:rPr>
          <w:rFonts w:ascii="Times New Roman" w:hAnsi="Times New Roman" w:cs="Times New Roman"/>
          <w:noProof/>
          <w:sz w:val="24"/>
          <w:szCs w:val="24"/>
        </w:rPr>
        <w:t xml:space="preserve"> S450-456.</w:t>
      </w:r>
      <w:bookmarkEnd w:id="444"/>
    </w:p>
    <w:p w14:paraId="7D23A56D"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45" w:name="_ENREF_313"/>
      <w:r w:rsidRPr="00502C0A">
        <w:rPr>
          <w:rFonts w:ascii="Times New Roman" w:hAnsi="Times New Roman" w:cs="Times New Roman"/>
          <w:noProof/>
          <w:sz w:val="24"/>
          <w:szCs w:val="24"/>
        </w:rPr>
        <w:t xml:space="preserve">Thompson, G.R., 3rd and Patterson, T.F. (2011). Pulmonary aspergillosis: recent advances. </w:t>
      </w:r>
      <w:r w:rsidRPr="00502C0A">
        <w:rPr>
          <w:rFonts w:ascii="Times New Roman" w:hAnsi="Times New Roman" w:cs="Times New Roman"/>
          <w:i/>
          <w:noProof/>
          <w:sz w:val="24"/>
          <w:szCs w:val="24"/>
        </w:rPr>
        <w:t>Semin Respir Crit Care Med</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32,</w:t>
      </w:r>
      <w:r w:rsidRPr="00502C0A">
        <w:rPr>
          <w:rFonts w:ascii="Times New Roman" w:hAnsi="Times New Roman" w:cs="Times New Roman"/>
          <w:noProof/>
          <w:sz w:val="24"/>
          <w:szCs w:val="24"/>
        </w:rPr>
        <w:t xml:space="preserve"> 673-681.</w:t>
      </w:r>
      <w:bookmarkEnd w:id="445"/>
    </w:p>
    <w:p w14:paraId="2B016869"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46" w:name="_ENREF_314"/>
      <w:r w:rsidRPr="00502C0A">
        <w:rPr>
          <w:rFonts w:ascii="Times New Roman" w:hAnsi="Times New Roman" w:cs="Times New Roman"/>
          <w:noProof/>
          <w:sz w:val="24"/>
          <w:szCs w:val="24"/>
        </w:rPr>
        <w:t xml:space="preserve">Thomsen, T., Schlosser, A., Holmskov, U. and Sorensen, G.L. (2011). Ficolins and FIBCD1: Soluble and membrane bound pattern recognition molecules with acetyl group selectivity. </w:t>
      </w:r>
      <w:r w:rsidRPr="00502C0A">
        <w:rPr>
          <w:rFonts w:ascii="Times New Roman" w:hAnsi="Times New Roman" w:cs="Times New Roman"/>
          <w:i/>
          <w:noProof/>
          <w:sz w:val="24"/>
          <w:szCs w:val="24"/>
        </w:rPr>
        <w:t>Mol.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48,</w:t>
      </w:r>
      <w:r w:rsidRPr="00502C0A">
        <w:rPr>
          <w:rFonts w:ascii="Times New Roman" w:hAnsi="Times New Roman" w:cs="Times New Roman"/>
          <w:noProof/>
          <w:sz w:val="24"/>
          <w:szCs w:val="24"/>
        </w:rPr>
        <w:t xml:space="preserve"> 369-381.</w:t>
      </w:r>
      <w:bookmarkEnd w:id="446"/>
    </w:p>
    <w:p w14:paraId="4B31194A"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47" w:name="_ENREF_315"/>
      <w:r w:rsidRPr="00502C0A">
        <w:rPr>
          <w:rFonts w:ascii="Times New Roman" w:hAnsi="Times New Roman" w:cs="Times New Roman"/>
          <w:noProof/>
          <w:sz w:val="24"/>
          <w:szCs w:val="24"/>
        </w:rPr>
        <w:t xml:space="preserve">Thornton, C.R. (2008). Development of an immunochromatographic lateral-flow device for rapid serodiagnosis of invasive aspergillosis. </w:t>
      </w:r>
      <w:r w:rsidRPr="00502C0A">
        <w:rPr>
          <w:rFonts w:ascii="Times New Roman" w:hAnsi="Times New Roman" w:cs="Times New Roman"/>
          <w:i/>
          <w:noProof/>
          <w:sz w:val="24"/>
          <w:szCs w:val="24"/>
        </w:rPr>
        <w:t>Clin Vaccine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15,</w:t>
      </w:r>
      <w:r w:rsidRPr="00502C0A">
        <w:rPr>
          <w:rFonts w:ascii="Times New Roman" w:hAnsi="Times New Roman" w:cs="Times New Roman"/>
          <w:noProof/>
          <w:sz w:val="24"/>
          <w:szCs w:val="24"/>
        </w:rPr>
        <w:t xml:space="preserve"> 1095-1105.</w:t>
      </w:r>
      <w:bookmarkEnd w:id="447"/>
    </w:p>
    <w:p w14:paraId="73481BAD"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48" w:name="_ENREF_316"/>
      <w:r w:rsidRPr="00502C0A">
        <w:rPr>
          <w:rFonts w:ascii="Times New Roman" w:hAnsi="Times New Roman" w:cs="Times New Roman"/>
          <w:noProof/>
          <w:sz w:val="24"/>
          <w:szCs w:val="24"/>
        </w:rPr>
        <w:t xml:space="preserve">Tkalcevic, J., Novelli, M., Phylactides, M., Iredale, J.P., Segal, A.W. and Roes, J. (2000). Impaired immunity and enhanced resistance to endotoxin in the absence of neutrophil elastase and cathepsin G. </w:t>
      </w:r>
      <w:r w:rsidRPr="00502C0A">
        <w:rPr>
          <w:rFonts w:ascii="Times New Roman" w:hAnsi="Times New Roman" w:cs="Times New Roman"/>
          <w:i/>
          <w:noProof/>
          <w:sz w:val="24"/>
          <w:szCs w:val="24"/>
        </w:rPr>
        <w:t>Immunity</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12,</w:t>
      </w:r>
      <w:r w:rsidRPr="00502C0A">
        <w:rPr>
          <w:rFonts w:ascii="Times New Roman" w:hAnsi="Times New Roman" w:cs="Times New Roman"/>
          <w:noProof/>
          <w:sz w:val="24"/>
          <w:szCs w:val="24"/>
        </w:rPr>
        <w:t xml:space="preserve"> 201-210.</w:t>
      </w:r>
      <w:bookmarkEnd w:id="448"/>
    </w:p>
    <w:p w14:paraId="479BE49D"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49" w:name="_ENREF_317"/>
      <w:r w:rsidRPr="00502C0A">
        <w:rPr>
          <w:rFonts w:ascii="Times New Roman" w:hAnsi="Times New Roman" w:cs="Times New Roman"/>
          <w:noProof/>
          <w:sz w:val="24"/>
          <w:szCs w:val="24"/>
        </w:rPr>
        <w:t xml:space="preserve">Toews, G.B. (2001). Cytokines and the lung. </w:t>
      </w:r>
      <w:r w:rsidRPr="00502C0A">
        <w:rPr>
          <w:rFonts w:ascii="Times New Roman" w:hAnsi="Times New Roman" w:cs="Times New Roman"/>
          <w:i/>
          <w:noProof/>
          <w:sz w:val="24"/>
          <w:szCs w:val="24"/>
        </w:rPr>
        <w:t>Eur Respir J Suppl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34,</w:t>
      </w:r>
      <w:r w:rsidRPr="00502C0A">
        <w:rPr>
          <w:rFonts w:ascii="Times New Roman" w:hAnsi="Times New Roman" w:cs="Times New Roman"/>
          <w:noProof/>
          <w:sz w:val="24"/>
          <w:szCs w:val="24"/>
        </w:rPr>
        <w:t xml:space="preserve"> 3s-17s.</w:t>
      </w:r>
      <w:bookmarkEnd w:id="449"/>
    </w:p>
    <w:p w14:paraId="5DE7EE6F"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50" w:name="_ENREF_318"/>
      <w:r w:rsidRPr="00502C0A">
        <w:rPr>
          <w:rFonts w:ascii="Times New Roman" w:hAnsi="Times New Roman" w:cs="Times New Roman"/>
          <w:noProof/>
          <w:sz w:val="24"/>
          <w:szCs w:val="24"/>
        </w:rPr>
        <w:t xml:space="preserve">Torok, A.M., Bouton, A.H. and Goldberg, J.B. (2005). Helicobacter pylori induces interleukin-8 secretion by Toll-like receptor 2- and Toll-like receptor 5-dependent and -independent pathways.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73,</w:t>
      </w:r>
      <w:r w:rsidRPr="00502C0A">
        <w:rPr>
          <w:rFonts w:ascii="Times New Roman" w:hAnsi="Times New Roman" w:cs="Times New Roman"/>
          <w:noProof/>
          <w:sz w:val="24"/>
          <w:szCs w:val="24"/>
        </w:rPr>
        <w:t xml:space="preserve"> 1523-1531.</w:t>
      </w:r>
      <w:bookmarkEnd w:id="450"/>
    </w:p>
    <w:p w14:paraId="5421D13E"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51" w:name="_ENREF_319"/>
      <w:r w:rsidRPr="00502C0A">
        <w:rPr>
          <w:rFonts w:ascii="Times New Roman" w:hAnsi="Times New Roman" w:cs="Times New Roman"/>
          <w:noProof/>
          <w:sz w:val="24"/>
          <w:szCs w:val="24"/>
        </w:rPr>
        <w:t xml:space="preserve">Tsujimura, M., Miyazaki, T., Kojima, E., Sagara, Y., Shiraki, H., Okochi, K. and Maeda, Y. (2002). Serum concentrations of Hakata antigen, a member of the ficolins, is linked with inhibition of </w:t>
      </w:r>
      <w:r w:rsidRPr="00502C0A">
        <w:rPr>
          <w:rFonts w:ascii="Times New Roman" w:hAnsi="Times New Roman" w:cs="Times New Roman"/>
          <w:i/>
          <w:noProof/>
          <w:sz w:val="24"/>
          <w:szCs w:val="24"/>
        </w:rPr>
        <w:t xml:space="preserve">Aerococcus viridians </w:t>
      </w:r>
      <w:r w:rsidRPr="00502C0A">
        <w:rPr>
          <w:rFonts w:ascii="Times New Roman" w:hAnsi="Times New Roman" w:cs="Times New Roman"/>
          <w:noProof/>
          <w:sz w:val="24"/>
          <w:szCs w:val="24"/>
        </w:rPr>
        <w:t xml:space="preserve">growth. </w:t>
      </w:r>
      <w:r w:rsidRPr="00502C0A">
        <w:rPr>
          <w:rFonts w:ascii="Times New Roman" w:hAnsi="Times New Roman" w:cs="Times New Roman"/>
          <w:i/>
          <w:noProof/>
          <w:sz w:val="24"/>
          <w:szCs w:val="24"/>
        </w:rPr>
        <w:t>Clin. Chim. Acta.</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325,</w:t>
      </w:r>
      <w:r w:rsidRPr="00502C0A">
        <w:rPr>
          <w:rFonts w:ascii="Times New Roman" w:hAnsi="Times New Roman" w:cs="Times New Roman"/>
          <w:noProof/>
          <w:sz w:val="24"/>
          <w:szCs w:val="24"/>
        </w:rPr>
        <w:t xml:space="preserve"> 139-146.</w:t>
      </w:r>
      <w:bookmarkEnd w:id="451"/>
    </w:p>
    <w:p w14:paraId="340C83C8"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52" w:name="_ENREF_320"/>
      <w:r w:rsidRPr="00502C0A">
        <w:rPr>
          <w:rFonts w:ascii="Times New Roman" w:hAnsi="Times New Roman" w:cs="Times New Roman"/>
          <w:noProof/>
          <w:sz w:val="24"/>
          <w:szCs w:val="24"/>
        </w:rPr>
        <w:t xml:space="preserve">Underdown, B.J. and Schiff, J.M. (1986). Immunoglobulin A: strategic defense initiative at the mucosal surface. </w:t>
      </w:r>
      <w:r w:rsidRPr="00502C0A">
        <w:rPr>
          <w:rFonts w:ascii="Times New Roman" w:hAnsi="Times New Roman" w:cs="Times New Roman"/>
          <w:i/>
          <w:noProof/>
          <w:sz w:val="24"/>
          <w:szCs w:val="24"/>
        </w:rPr>
        <w:t>Annu Rev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w:t>
      </w:r>
      <w:r w:rsidRPr="00502C0A">
        <w:rPr>
          <w:rFonts w:ascii="Times New Roman" w:hAnsi="Times New Roman" w:cs="Times New Roman"/>
          <w:noProof/>
          <w:sz w:val="24"/>
          <w:szCs w:val="24"/>
        </w:rPr>
        <w:t xml:space="preserve"> 389-417.</w:t>
      </w:r>
      <w:bookmarkEnd w:id="452"/>
    </w:p>
    <w:p w14:paraId="6A498664"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53" w:name="_ENREF_321"/>
      <w:r w:rsidRPr="00502C0A">
        <w:rPr>
          <w:rFonts w:ascii="Times New Roman" w:hAnsi="Times New Roman" w:cs="Times New Roman"/>
          <w:noProof/>
          <w:sz w:val="24"/>
          <w:szCs w:val="24"/>
        </w:rPr>
        <w:lastRenderedPageBreak/>
        <w:t xml:space="preserve">Underhill, D.M., Rossnagle, E., Lowell, C.A. and Simmons, R.M. (2005). Dectin-1 activates Syk tyrosine kinase in a dynamic subset of macrophages for reactive oxygen production. </w:t>
      </w:r>
      <w:r w:rsidRPr="00502C0A">
        <w:rPr>
          <w:rFonts w:ascii="Times New Roman" w:hAnsi="Times New Roman" w:cs="Times New Roman"/>
          <w:i/>
          <w:noProof/>
          <w:sz w:val="24"/>
          <w:szCs w:val="24"/>
        </w:rPr>
        <w:t>Blood</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106,</w:t>
      </w:r>
      <w:r w:rsidRPr="00502C0A">
        <w:rPr>
          <w:rFonts w:ascii="Times New Roman" w:hAnsi="Times New Roman" w:cs="Times New Roman"/>
          <w:noProof/>
          <w:sz w:val="24"/>
          <w:szCs w:val="24"/>
        </w:rPr>
        <w:t xml:space="preserve"> 2543-2550.</w:t>
      </w:r>
      <w:bookmarkEnd w:id="453"/>
    </w:p>
    <w:p w14:paraId="4DDDFD4C"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54" w:name="_ENREF_322"/>
      <w:r w:rsidRPr="00502C0A">
        <w:rPr>
          <w:rFonts w:ascii="Times New Roman" w:hAnsi="Times New Roman" w:cs="Times New Roman"/>
          <w:noProof/>
          <w:sz w:val="24"/>
          <w:szCs w:val="24"/>
        </w:rPr>
        <w:t xml:space="preserve">Urb, M. and Sheppard, D.C. (2012). The role of mast cells in the defence against pathogens. </w:t>
      </w:r>
      <w:r w:rsidRPr="00502C0A">
        <w:rPr>
          <w:rFonts w:ascii="Times New Roman" w:hAnsi="Times New Roman" w:cs="Times New Roman"/>
          <w:i/>
          <w:noProof/>
          <w:sz w:val="24"/>
          <w:szCs w:val="24"/>
        </w:rPr>
        <w:t>PLoS pathogens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8,</w:t>
      </w:r>
      <w:r w:rsidRPr="00502C0A">
        <w:rPr>
          <w:rFonts w:ascii="Times New Roman" w:hAnsi="Times New Roman" w:cs="Times New Roman"/>
          <w:noProof/>
          <w:sz w:val="24"/>
          <w:szCs w:val="24"/>
        </w:rPr>
        <w:t xml:space="preserve"> e1002619.</w:t>
      </w:r>
      <w:bookmarkEnd w:id="454"/>
    </w:p>
    <w:p w14:paraId="04DB9BFA"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55" w:name="_ENREF_323"/>
      <w:r w:rsidRPr="00502C0A">
        <w:rPr>
          <w:rFonts w:ascii="Times New Roman" w:hAnsi="Times New Roman" w:cs="Times New Roman"/>
          <w:noProof/>
          <w:sz w:val="24"/>
          <w:szCs w:val="24"/>
        </w:rPr>
        <w:t xml:space="preserve">Urblaub, G. and Chasin, L.A. (1980). Isolation of Chinese hamster cell mutants deficient in dihydrofolate reductase activity. </w:t>
      </w:r>
      <w:r w:rsidRPr="00502C0A">
        <w:rPr>
          <w:rFonts w:ascii="Times New Roman" w:hAnsi="Times New Roman" w:cs="Times New Roman"/>
          <w:i/>
          <w:noProof/>
          <w:sz w:val="24"/>
          <w:szCs w:val="24"/>
        </w:rPr>
        <w:t>Proc. Natl. Acad. Sci. USA</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77,</w:t>
      </w:r>
      <w:r w:rsidRPr="00502C0A">
        <w:rPr>
          <w:rFonts w:ascii="Times New Roman" w:hAnsi="Times New Roman" w:cs="Times New Roman"/>
          <w:noProof/>
          <w:sz w:val="24"/>
          <w:szCs w:val="24"/>
        </w:rPr>
        <w:t xml:space="preserve"> 4216-4220.</w:t>
      </w:r>
      <w:bookmarkEnd w:id="455"/>
    </w:p>
    <w:p w14:paraId="096C0F7B"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56" w:name="_ENREF_324"/>
      <w:r w:rsidRPr="00502C0A">
        <w:rPr>
          <w:rFonts w:ascii="Times New Roman" w:hAnsi="Times New Roman" w:cs="Times New Roman"/>
          <w:noProof/>
          <w:sz w:val="24"/>
          <w:szCs w:val="24"/>
        </w:rPr>
        <w:t xml:space="preserve">van der Poll, T., Marchant, A., Keogh, C.V., Goldman, M. and Lowry, S.F. (1996). Interleukin-10 impairs host defense in murine pneumococcal pneumonia. </w:t>
      </w:r>
      <w:r w:rsidRPr="00502C0A">
        <w:rPr>
          <w:rFonts w:ascii="Times New Roman" w:hAnsi="Times New Roman" w:cs="Times New Roman"/>
          <w:i/>
          <w:noProof/>
          <w:sz w:val="24"/>
          <w:szCs w:val="24"/>
        </w:rPr>
        <w:t>The Journal of infectious diseases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174,</w:t>
      </w:r>
      <w:r w:rsidRPr="00502C0A">
        <w:rPr>
          <w:rFonts w:ascii="Times New Roman" w:hAnsi="Times New Roman" w:cs="Times New Roman"/>
          <w:noProof/>
          <w:sz w:val="24"/>
          <w:szCs w:val="24"/>
        </w:rPr>
        <w:t xml:space="preserve"> 994-1000.</w:t>
      </w:r>
      <w:bookmarkEnd w:id="456"/>
    </w:p>
    <w:p w14:paraId="7A6433B4"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57" w:name="_ENREF_325"/>
      <w:r w:rsidRPr="00502C0A">
        <w:rPr>
          <w:rFonts w:ascii="Times New Roman" w:hAnsi="Times New Roman" w:cs="Times New Roman"/>
          <w:noProof/>
          <w:sz w:val="24"/>
          <w:szCs w:val="24"/>
        </w:rPr>
        <w:t xml:space="preserve">Varadaradjalou, S., Feger, F., Thieblemont, N., Hamouda, N.B., Pleau, J.M., Dy, M. and Arock, M. (2003). Toll-like receptor 2 (TLR2) and TLR4 differentially activate human mast cells. </w:t>
      </w:r>
      <w:r w:rsidRPr="00502C0A">
        <w:rPr>
          <w:rFonts w:ascii="Times New Roman" w:hAnsi="Times New Roman" w:cs="Times New Roman"/>
          <w:i/>
          <w:noProof/>
          <w:sz w:val="24"/>
          <w:szCs w:val="24"/>
        </w:rPr>
        <w:t>Eur 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33,</w:t>
      </w:r>
      <w:r w:rsidRPr="00502C0A">
        <w:rPr>
          <w:rFonts w:ascii="Times New Roman" w:hAnsi="Times New Roman" w:cs="Times New Roman"/>
          <w:noProof/>
          <w:sz w:val="24"/>
          <w:szCs w:val="24"/>
        </w:rPr>
        <w:t xml:space="preserve"> 899-906.</w:t>
      </w:r>
      <w:bookmarkEnd w:id="457"/>
    </w:p>
    <w:p w14:paraId="07F4CD54"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58" w:name="_ENREF_326"/>
      <w:r w:rsidRPr="00502C0A">
        <w:rPr>
          <w:rFonts w:ascii="Times New Roman" w:hAnsi="Times New Roman" w:cs="Times New Roman"/>
          <w:noProof/>
          <w:sz w:val="24"/>
          <w:szCs w:val="24"/>
        </w:rPr>
        <w:t>Verma, A., White, M., Vathipadiekal, V., Tripathi, S., Mbianda, J., Ieong, M.</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(2012). Human H-ficolin inhibits replication of seasonal and pandemic influenza A viruses.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189,</w:t>
      </w:r>
      <w:r w:rsidRPr="00502C0A">
        <w:rPr>
          <w:rFonts w:ascii="Times New Roman" w:hAnsi="Times New Roman" w:cs="Times New Roman"/>
          <w:noProof/>
          <w:sz w:val="24"/>
          <w:szCs w:val="24"/>
        </w:rPr>
        <w:t xml:space="preserve"> 2478-2487.</w:t>
      </w:r>
      <w:bookmarkEnd w:id="458"/>
    </w:p>
    <w:p w14:paraId="74B8E417"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59" w:name="_ENREF_327"/>
      <w:r w:rsidRPr="00502C0A">
        <w:rPr>
          <w:rFonts w:ascii="Times New Roman" w:hAnsi="Times New Roman" w:cs="Times New Roman"/>
          <w:noProof/>
          <w:sz w:val="24"/>
          <w:szCs w:val="24"/>
        </w:rPr>
        <w:t xml:space="preserve">Virchow, R. (1856). Beiträge zur Lehre von den beim Menschen vorkommenden pflanzlichen Parasiten. </w:t>
      </w:r>
      <w:r w:rsidRPr="00502C0A">
        <w:rPr>
          <w:rFonts w:ascii="Times New Roman" w:hAnsi="Times New Roman" w:cs="Times New Roman"/>
          <w:i/>
          <w:noProof/>
          <w:sz w:val="24"/>
          <w:szCs w:val="24"/>
        </w:rPr>
        <w:t>Virchow's Arch. Pathol. Anat. Physiol.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9,</w:t>
      </w:r>
      <w:r w:rsidRPr="00502C0A">
        <w:rPr>
          <w:rFonts w:ascii="Times New Roman" w:hAnsi="Times New Roman" w:cs="Times New Roman"/>
          <w:noProof/>
          <w:sz w:val="24"/>
          <w:szCs w:val="24"/>
        </w:rPr>
        <w:t xml:space="preserve"> 557-593.</w:t>
      </w:r>
      <w:bookmarkEnd w:id="459"/>
    </w:p>
    <w:p w14:paraId="74477016"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60" w:name="_ENREF_328"/>
      <w:r w:rsidRPr="00502C0A">
        <w:rPr>
          <w:rFonts w:ascii="Times New Roman" w:hAnsi="Times New Roman" w:cs="Times New Roman"/>
          <w:noProof/>
          <w:sz w:val="24"/>
          <w:szCs w:val="24"/>
        </w:rPr>
        <w:t>Vogl, G., Lesiak, I., Jensen, D.B., Perkhofer, S., Eck, R., Speth, C.</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(2008). Immune evasion by acquisition of complement inhibitors: the mould </w:t>
      </w:r>
      <w:r w:rsidRPr="00502C0A">
        <w:rPr>
          <w:rFonts w:ascii="Times New Roman" w:hAnsi="Times New Roman" w:cs="Times New Roman"/>
          <w:i/>
          <w:noProof/>
          <w:sz w:val="24"/>
          <w:szCs w:val="24"/>
        </w:rPr>
        <w:t xml:space="preserve">Aspergillus </w:t>
      </w:r>
      <w:r w:rsidRPr="00502C0A">
        <w:rPr>
          <w:rFonts w:ascii="Times New Roman" w:hAnsi="Times New Roman" w:cs="Times New Roman"/>
          <w:noProof/>
          <w:sz w:val="24"/>
          <w:szCs w:val="24"/>
        </w:rPr>
        <w:t xml:space="preserve">binds both factor H and C4b binding protein. </w:t>
      </w:r>
      <w:r w:rsidRPr="00502C0A">
        <w:rPr>
          <w:rFonts w:ascii="Times New Roman" w:hAnsi="Times New Roman" w:cs="Times New Roman"/>
          <w:i/>
          <w:noProof/>
          <w:sz w:val="24"/>
          <w:szCs w:val="24"/>
        </w:rPr>
        <w:t>Mol.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45,</w:t>
      </w:r>
      <w:r w:rsidRPr="00502C0A">
        <w:rPr>
          <w:rFonts w:ascii="Times New Roman" w:hAnsi="Times New Roman" w:cs="Times New Roman"/>
          <w:noProof/>
          <w:sz w:val="24"/>
          <w:szCs w:val="24"/>
        </w:rPr>
        <w:t xml:space="preserve"> 1485-1493.</w:t>
      </w:r>
      <w:bookmarkEnd w:id="460"/>
    </w:p>
    <w:p w14:paraId="26DA9E49"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61" w:name="_ENREF_329"/>
      <w:r w:rsidRPr="00502C0A">
        <w:rPr>
          <w:rFonts w:ascii="Times New Roman" w:hAnsi="Times New Roman" w:cs="Times New Roman"/>
          <w:noProof/>
          <w:sz w:val="24"/>
          <w:szCs w:val="24"/>
        </w:rPr>
        <w:t xml:space="preserve">Wallis, R. and Drickamer, K. (1999). Molecular determinants of oligomer formation and complement fixation in mannose-binding proteins. </w:t>
      </w:r>
      <w:r w:rsidRPr="00502C0A">
        <w:rPr>
          <w:rFonts w:ascii="Times New Roman" w:hAnsi="Times New Roman" w:cs="Times New Roman"/>
          <w:i/>
          <w:noProof/>
          <w:sz w:val="24"/>
          <w:szCs w:val="24"/>
        </w:rPr>
        <w:t>J Biol Chem</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274,</w:t>
      </w:r>
      <w:r w:rsidRPr="00502C0A">
        <w:rPr>
          <w:rFonts w:ascii="Times New Roman" w:hAnsi="Times New Roman" w:cs="Times New Roman"/>
          <w:noProof/>
          <w:sz w:val="24"/>
          <w:szCs w:val="24"/>
        </w:rPr>
        <w:t xml:space="preserve"> 3580-3589.</w:t>
      </w:r>
      <w:bookmarkEnd w:id="461"/>
    </w:p>
    <w:p w14:paraId="0758EA2B"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62" w:name="_ENREF_330"/>
      <w:r w:rsidRPr="00502C0A">
        <w:rPr>
          <w:rFonts w:ascii="Times New Roman" w:hAnsi="Times New Roman" w:cs="Times New Roman"/>
          <w:noProof/>
          <w:sz w:val="24"/>
          <w:szCs w:val="24"/>
        </w:rPr>
        <w:t xml:space="preserve">Wan, Q.Q., Ye, Q.F. and Zhou, J.D. (2013). Mannose-binding lectin 2 and ficolin-2 gene polymorphisms influence the susceptibility to bloodstream infections in kidney transplant recipients. </w:t>
      </w:r>
      <w:r w:rsidRPr="00502C0A">
        <w:rPr>
          <w:rFonts w:ascii="Times New Roman" w:hAnsi="Times New Roman" w:cs="Times New Roman"/>
          <w:i/>
          <w:noProof/>
          <w:sz w:val="24"/>
          <w:szCs w:val="24"/>
        </w:rPr>
        <w:t>Transplant Proc</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45,</w:t>
      </w:r>
      <w:r w:rsidRPr="00502C0A">
        <w:rPr>
          <w:rFonts w:ascii="Times New Roman" w:hAnsi="Times New Roman" w:cs="Times New Roman"/>
          <w:noProof/>
          <w:sz w:val="24"/>
          <w:szCs w:val="24"/>
        </w:rPr>
        <w:t xml:space="preserve"> 3289-3292.</w:t>
      </w:r>
      <w:bookmarkEnd w:id="462"/>
    </w:p>
    <w:p w14:paraId="4914903E"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63" w:name="_ENREF_331"/>
      <w:r w:rsidRPr="00502C0A">
        <w:rPr>
          <w:rFonts w:ascii="Times New Roman" w:hAnsi="Times New Roman" w:cs="Times New Roman"/>
          <w:noProof/>
          <w:sz w:val="24"/>
          <w:szCs w:val="24"/>
        </w:rPr>
        <w:lastRenderedPageBreak/>
        <w:t>Wang, J.E., Warris, A., Ellingsen, E.A., Jorgensen, P.F., Flo, T.H., Espevik, T.</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(2001). Involvement of CD14 and toll-like receptors in activation of human monocytes by Aspergillus fumigatus hyphae.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69,</w:t>
      </w:r>
      <w:r w:rsidRPr="00502C0A">
        <w:rPr>
          <w:rFonts w:ascii="Times New Roman" w:hAnsi="Times New Roman" w:cs="Times New Roman"/>
          <w:noProof/>
          <w:sz w:val="24"/>
          <w:szCs w:val="24"/>
        </w:rPr>
        <w:t xml:space="preserve"> 2402-2406.</w:t>
      </w:r>
      <w:bookmarkEnd w:id="463"/>
    </w:p>
    <w:p w14:paraId="57DC92D7"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64" w:name="_ENREF_332"/>
      <w:r w:rsidRPr="00502C0A">
        <w:rPr>
          <w:rFonts w:ascii="Times New Roman" w:hAnsi="Times New Roman" w:cs="Times New Roman"/>
          <w:noProof/>
          <w:sz w:val="24"/>
          <w:szCs w:val="24"/>
        </w:rPr>
        <w:t xml:space="preserve">Wasylnka, J. and Moore, M. (2002). </w:t>
      </w:r>
      <w:r w:rsidRPr="00502C0A">
        <w:rPr>
          <w:rFonts w:ascii="Times New Roman" w:hAnsi="Times New Roman" w:cs="Times New Roman"/>
          <w:i/>
          <w:noProof/>
          <w:sz w:val="24"/>
          <w:szCs w:val="24"/>
        </w:rPr>
        <w:t xml:space="preserve">Aspergillus fumigatus </w:t>
      </w:r>
      <w:r w:rsidRPr="00502C0A">
        <w:rPr>
          <w:rFonts w:ascii="Times New Roman" w:hAnsi="Times New Roman" w:cs="Times New Roman"/>
          <w:noProof/>
          <w:sz w:val="24"/>
          <w:szCs w:val="24"/>
        </w:rPr>
        <w:t xml:space="preserve">conidia survive and germinate in acidic organelles of A549 epithelial cells. </w:t>
      </w:r>
      <w:r w:rsidRPr="00502C0A">
        <w:rPr>
          <w:rFonts w:ascii="Times New Roman" w:hAnsi="Times New Roman" w:cs="Times New Roman"/>
          <w:i/>
          <w:noProof/>
          <w:sz w:val="24"/>
          <w:szCs w:val="24"/>
        </w:rPr>
        <w:t xml:space="preserve">J. Cell. Sci. </w:t>
      </w:r>
      <w:r w:rsidRPr="00502C0A">
        <w:rPr>
          <w:rFonts w:ascii="Times New Roman" w:hAnsi="Times New Roman" w:cs="Times New Roman"/>
          <w:b/>
          <w:noProof/>
          <w:sz w:val="24"/>
          <w:szCs w:val="24"/>
        </w:rPr>
        <w:t>,</w:t>
      </w:r>
      <w:r w:rsidRPr="00502C0A">
        <w:rPr>
          <w:rFonts w:ascii="Times New Roman" w:hAnsi="Times New Roman" w:cs="Times New Roman"/>
          <w:noProof/>
          <w:sz w:val="24"/>
          <w:szCs w:val="24"/>
        </w:rPr>
        <w:t xml:space="preserve"> 1579-1587.</w:t>
      </w:r>
      <w:bookmarkEnd w:id="464"/>
    </w:p>
    <w:p w14:paraId="67A97A84"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65" w:name="_ENREF_333"/>
      <w:r w:rsidRPr="00502C0A">
        <w:rPr>
          <w:rFonts w:ascii="Times New Roman" w:hAnsi="Times New Roman" w:cs="Times New Roman"/>
          <w:noProof/>
          <w:sz w:val="24"/>
          <w:szCs w:val="24"/>
        </w:rPr>
        <w:t xml:space="preserve">Wasylnka, J.A., Hissen, A.H., Wan, A.N. and Moore, M.M. (2005). Intracellular and extracellular growth of Aspergillus fumigatus. </w:t>
      </w:r>
      <w:r w:rsidRPr="00502C0A">
        <w:rPr>
          <w:rFonts w:ascii="Times New Roman" w:hAnsi="Times New Roman" w:cs="Times New Roman"/>
          <w:i/>
          <w:noProof/>
          <w:sz w:val="24"/>
          <w:szCs w:val="24"/>
        </w:rPr>
        <w:t>Med Mycol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43 Suppl 1,</w:t>
      </w:r>
      <w:r w:rsidRPr="00502C0A">
        <w:rPr>
          <w:rFonts w:ascii="Times New Roman" w:hAnsi="Times New Roman" w:cs="Times New Roman"/>
          <w:noProof/>
          <w:sz w:val="24"/>
          <w:szCs w:val="24"/>
        </w:rPr>
        <w:t xml:space="preserve"> S27-30.</w:t>
      </w:r>
      <w:bookmarkEnd w:id="465"/>
    </w:p>
    <w:p w14:paraId="5C61071E"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66" w:name="_ENREF_334"/>
      <w:r w:rsidRPr="00502C0A">
        <w:rPr>
          <w:rFonts w:ascii="Times New Roman" w:hAnsi="Times New Roman" w:cs="Times New Roman"/>
          <w:noProof/>
          <w:sz w:val="24"/>
          <w:szCs w:val="24"/>
        </w:rPr>
        <w:t xml:space="preserve">Wasylnka, J.A. and Moore, M.M. (2003). Aspergillus fumigatus conidia survive and germinate in acidic organelles of A549 epithelial cells. </w:t>
      </w:r>
      <w:r w:rsidRPr="00502C0A">
        <w:rPr>
          <w:rFonts w:ascii="Times New Roman" w:hAnsi="Times New Roman" w:cs="Times New Roman"/>
          <w:i/>
          <w:noProof/>
          <w:sz w:val="24"/>
          <w:szCs w:val="24"/>
        </w:rPr>
        <w:t>J Cell Sci</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116,</w:t>
      </w:r>
      <w:r w:rsidRPr="00502C0A">
        <w:rPr>
          <w:rFonts w:ascii="Times New Roman" w:hAnsi="Times New Roman" w:cs="Times New Roman"/>
          <w:noProof/>
          <w:sz w:val="24"/>
          <w:szCs w:val="24"/>
        </w:rPr>
        <w:t xml:space="preserve"> 1579-1587.</w:t>
      </w:r>
      <w:bookmarkEnd w:id="466"/>
    </w:p>
    <w:p w14:paraId="2D3DC955"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67" w:name="_ENREF_335"/>
      <w:r w:rsidRPr="00502C0A">
        <w:rPr>
          <w:rFonts w:ascii="Times New Roman" w:hAnsi="Times New Roman" w:cs="Times New Roman"/>
          <w:noProof/>
          <w:sz w:val="24"/>
          <w:szCs w:val="24"/>
        </w:rPr>
        <w:t xml:space="preserve">Weis, W.I., Crichlow, G.V., Murthy, H.M., Hendrickson, W.A. and Drickamer, K. (1991). Physical characterization and crystallization of the carbohydrate-recognition domain of a mannose-binding protein from rat. </w:t>
      </w:r>
      <w:r w:rsidRPr="00502C0A">
        <w:rPr>
          <w:rFonts w:ascii="Times New Roman" w:hAnsi="Times New Roman" w:cs="Times New Roman"/>
          <w:i/>
          <w:noProof/>
          <w:sz w:val="24"/>
          <w:szCs w:val="24"/>
        </w:rPr>
        <w:t>J Biol Chem</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266,</w:t>
      </w:r>
      <w:r w:rsidRPr="00502C0A">
        <w:rPr>
          <w:rFonts w:ascii="Times New Roman" w:hAnsi="Times New Roman" w:cs="Times New Roman"/>
          <w:noProof/>
          <w:sz w:val="24"/>
          <w:szCs w:val="24"/>
        </w:rPr>
        <w:t xml:space="preserve"> 20678-20686.</w:t>
      </w:r>
      <w:bookmarkEnd w:id="467"/>
    </w:p>
    <w:p w14:paraId="2396FF9C"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68" w:name="_ENREF_336"/>
      <w:r w:rsidRPr="00502C0A">
        <w:rPr>
          <w:rFonts w:ascii="Times New Roman" w:hAnsi="Times New Roman" w:cs="Times New Roman"/>
          <w:noProof/>
          <w:sz w:val="24"/>
          <w:szCs w:val="24"/>
        </w:rPr>
        <w:t xml:space="preserve">Weis, W.I., Drickamer, K. and Hendrickson, W.A. (1992). Structure of a C-type mannose-binding protein complexed with an oligosaccharide. </w:t>
      </w:r>
      <w:r w:rsidRPr="00502C0A">
        <w:rPr>
          <w:rFonts w:ascii="Times New Roman" w:hAnsi="Times New Roman" w:cs="Times New Roman"/>
          <w:i/>
          <w:noProof/>
          <w:sz w:val="24"/>
          <w:szCs w:val="24"/>
        </w:rPr>
        <w:t>Nature</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360,</w:t>
      </w:r>
      <w:r w:rsidRPr="00502C0A">
        <w:rPr>
          <w:rFonts w:ascii="Times New Roman" w:hAnsi="Times New Roman" w:cs="Times New Roman"/>
          <w:noProof/>
          <w:sz w:val="24"/>
          <w:szCs w:val="24"/>
        </w:rPr>
        <w:t xml:space="preserve"> 127-134.</w:t>
      </w:r>
      <w:bookmarkEnd w:id="468"/>
    </w:p>
    <w:p w14:paraId="0520C703"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69" w:name="_ENREF_337"/>
      <w:r w:rsidRPr="00502C0A">
        <w:rPr>
          <w:rFonts w:ascii="Times New Roman" w:hAnsi="Times New Roman" w:cs="Times New Roman"/>
          <w:noProof/>
          <w:sz w:val="24"/>
          <w:szCs w:val="24"/>
        </w:rPr>
        <w:t>Werner, J.L., Gessner, M.A., Lilly, L.M., Nelson, M.P., Metz, A.E., Horn, D.</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(2011). Neutrophils produce interleukin 17A (IL-17A) in a dectin-1- and IL-23-dependent manner during invasive fungal infection. </w:t>
      </w:r>
      <w:r w:rsidRPr="00502C0A">
        <w:rPr>
          <w:rFonts w:ascii="Times New Roman" w:hAnsi="Times New Roman" w:cs="Times New Roman"/>
          <w:i/>
          <w:noProof/>
          <w:sz w:val="24"/>
          <w:szCs w:val="24"/>
        </w:rPr>
        <w:t>Infect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79,</w:t>
      </w:r>
      <w:r w:rsidRPr="00502C0A">
        <w:rPr>
          <w:rFonts w:ascii="Times New Roman" w:hAnsi="Times New Roman" w:cs="Times New Roman"/>
          <w:noProof/>
          <w:sz w:val="24"/>
          <w:szCs w:val="24"/>
        </w:rPr>
        <w:t xml:space="preserve"> 3966-3977.</w:t>
      </w:r>
      <w:bookmarkEnd w:id="469"/>
    </w:p>
    <w:p w14:paraId="48DB6417"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70" w:name="_ENREF_338"/>
      <w:r w:rsidRPr="00502C0A">
        <w:rPr>
          <w:rFonts w:ascii="Times New Roman" w:hAnsi="Times New Roman" w:cs="Times New Roman"/>
          <w:noProof/>
          <w:sz w:val="24"/>
          <w:szCs w:val="24"/>
        </w:rPr>
        <w:t>Werner, J.L., Metz, A.E., Horn, D., Schoeb, T.R., Hewitt, M.M., Schwiebert, L.M.</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(2009). Requisite role for the dectin-1 beta-glucan receptor in pulmonary defense against Aspergillus fumigatus.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182,</w:t>
      </w:r>
      <w:r w:rsidRPr="00502C0A">
        <w:rPr>
          <w:rFonts w:ascii="Times New Roman" w:hAnsi="Times New Roman" w:cs="Times New Roman"/>
          <w:noProof/>
          <w:sz w:val="24"/>
          <w:szCs w:val="24"/>
        </w:rPr>
        <w:t xml:space="preserve"> 4938-4946.</w:t>
      </w:r>
      <w:bookmarkEnd w:id="470"/>
    </w:p>
    <w:p w14:paraId="22BF8276"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71" w:name="_ENREF_339"/>
      <w:r w:rsidRPr="00502C0A">
        <w:rPr>
          <w:rFonts w:ascii="Times New Roman" w:hAnsi="Times New Roman" w:cs="Times New Roman"/>
          <w:noProof/>
          <w:sz w:val="24"/>
          <w:szCs w:val="24"/>
        </w:rPr>
        <w:t xml:space="preserve">Widdicombe, J. (1995). Relationships among the composition of mucus, epithelial lining liquid, and adhesion of microorganisms. </w:t>
      </w:r>
      <w:r w:rsidRPr="00502C0A">
        <w:rPr>
          <w:rFonts w:ascii="Times New Roman" w:hAnsi="Times New Roman" w:cs="Times New Roman"/>
          <w:i/>
          <w:noProof/>
          <w:sz w:val="24"/>
          <w:szCs w:val="24"/>
        </w:rPr>
        <w:t>Am J Respir Crit Care Med</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151,</w:t>
      </w:r>
      <w:r w:rsidRPr="00502C0A">
        <w:rPr>
          <w:rFonts w:ascii="Times New Roman" w:hAnsi="Times New Roman" w:cs="Times New Roman"/>
          <w:noProof/>
          <w:sz w:val="24"/>
          <w:szCs w:val="24"/>
        </w:rPr>
        <w:t xml:space="preserve"> 2088-2092; discussion 2092-2083.</w:t>
      </w:r>
      <w:bookmarkEnd w:id="471"/>
    </w:p>
    <w:p w14:paraId="788A58C3"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72" w:name="_ENREF_340"/>
      <w:r w:rsidRPr="00502C0A">
        <w:rPr>
          <w:rFonts w:ascii="Times New Roman" w:hAnsi="Times New Roman" w:cs="Times New Roman"/>
          <w:noProof/>
          <w:sz w:val="24"/>
          <w:szCs w:val="24"/>
        </w:rPr>
        <w:t xml:space="preserve">Witherden, I.R., Vanden Bon, E.J., Goldstraw, P., Ratcliffe, C., Pastorino, U. and Tetley, T.D. (2004). Primary human alveolar type II epithelial cell chemokine release: effects of cigarette smoke and neutrophil elastase. </w:t>
      </w:r>
      <w:r w:rsidRPr="00502C0A">
        <w:rPr>
          <w:rFonts w:ascii="Times New Roman" w:hAnsi="Times New Roman" w:cs="Times New Roman"/>
          <w:i/>
          <w:noProof/>
          <w:sz w:val="24"/>
          <w:szCs w:val="24"/>
        </w:rPr>
        <w:t>Am J Respir Cell Mol Biol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30,</w:t>
      </w:r>
      <w:r w:rsidRPr="00502C0A">
        <w:rPr>
          <w:rFonts w:ascii="Times New Roman" w:hAnsi="Times New Roman" w:cs="Times New Roman"/>
          <w:noProof/>
          <w:sz w:val="24"/>
          <w:szCs w:val="24"/>
        </w:rPr>
        <w:t xml:space="preserve"> 500-509.</w:t>
      </w:r>
      <w:bookmarkEnd w:id="472"/>
    </w:p>
    <w:p w14:paraId="2E527AA8"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73" w:name="_ENREF_341"/>
      <w:r w:rsidRPr="00502C0A">
        <w:rPr>
          <w:rFonts w:ascii="Times New Roman" w:hAnsi="Times New Roman" w:cs="Times New Roman"/>
          <w:noProof/>
          <w:sz w:val="24"/>
          <w:szCs w:val="24"/>
        </w:rPr>
        <w:lastRenderedPageBreak/>
        <w:t xml:space="preserve">Wittenborn, T., Thiel, S., Jensen, L., Nielsen, H.J. and Jensenius, J.C. (2010). Characteristics and biological variations of M-ficolin, a pattern recognition molecule, in plasma. </w:t>
      </w:r>
      <w:r w:rsidRPr="00502C0A">
        <w:rPr>
          <w:rFonts w:ascii="Times New Roman" w:hAnsi="Times New Roman" w:cs="Times New Roman"/>
          <w:i/>
          <w:noProof/>
          <w:sz w:val="24"/>
          <w:szCs w:val="24"/>
        </w:rPr>
        <w:t>J Innate Immun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w:t>
      </w:r>
      <w:r w:rsidRPr="00502C0A">
        <w:rPr>
          <w:rFonts w:ascii="Times New Roman" w:hAnsi="Times New Roman" w:cs="Times New Roman"/>
          <w:noProof/>
          <w:sz w:val="24"/>
          <w:szCs w:val="24"/>
        </w:rPr>
        <w:t xml:space="preserve"> 167-180.</w:t>
      </w:r>
      <w:bookmarkEnd w:id="473"/>
    </w:p>
    <w:p w14:paraId="70E81E8D"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74" w:name="_ENREF_342"/>
      <w:r w:rsidRPr="00502C0A">
        <w:rPr>
          <w:rFonts w:ascii="Times New Roman" w:hAnsi="Times New Roman" w:cs="Times New Roman"/>
          <w:noProof/>
          <w:sz w:val="24"/>
          <w:szCs w:val="24"/>
        </w:rPr>
        <w:t>Wojtowicz, A., Gresnigt, M.S., Lecompte, T., Bibert, S., Manuel, O., Joosten, L.A.</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(2015). IL1B and DEFB1 Polymorphisms Increase Susceptibility to Invasive Mold Infection After Solid-Organ Transplantation. </w:t>
      </w:r>
      <w:r w:rsidRPr="00502C0A">
        <w:rPr>
          <w:rFonts w:ascii="Times New Roman" w:hAnsi="Times New Roman" w:cs="Times New Roman"/>
          <w:i/>
          <w:noProof/>
          <w:sz w:val="24"/>
          <w:szCs w:val="24"/>
        </w:rPr>
        <w:t>The Journal of infectious diseases</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211,</w:t>
      </w:r>
      <w:r w:rsidRPr="00502C0A">
        <w:rPr>
          <w:rFonts w:ascii="Times New Roman" w:hAnsi="Times New Roman" w:cs="Times New Roman"/>
          <w:noProof/>
          <w:sz w:val="24"/>
          <w:szCs w:val="24"/>
        </w:rPr>
        <w:t xml:space="preserve"> 1646-1657.</w:t>
      </w:r>
      <w:bookmarkEnd w:id="474"/>
    </w:p>
    <w:p w14:paraId="28044B5F"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75" w:name="_ENREF_343"/>
      <w:r w:rsidRPr="00502C0A">
        <w:rPr>
          <w:rFonts w:ascii="Times New Roman" w:hAnsi="Times New Roman" w:cs="Times New Roman"/>
          <w:noProof/>
          <w:sz w:val="24"/>
          <w:szCs w:val="24"/>
        </w:rPr>
        <w:t xml:space="preserve">Xiang, T., Liu, G., Dai, W.A., Li, Z.Q. and Chen, F. (2014). [Study on Ficolin-A against infection of Plasmodium berghei in mouse model]. </w:t>
      </w:r>
      <w:r w:rsidRPr="00502C0A">
        <w:rPr>
          <w:rFonts w:ascii="Times New Roman" w:hAnsi="Times New Roman" w:cs="Times New Roman"/>
          <w:i/>
          <w:noProof/>
          <w:sz w:val="24"/>
          <w:szCs w:val="24"/>
        </w:rPr>
        <w:t>Zhongguo Ji Sheng Chong Xue Yu Ji Sheng Chong Bing Za Zhi</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32,</w:t>
      </w:r>
      <w:r w:rsidRPr="00502C0A">
        <w:rPr>
          <w:rFonts w:ascii="Times New Roman" w:hAnsi="Times New Roman" w:cs="Times New Roman"/>
          <w:noProof/>
          <w:sz w:val="24"/>
          <w:szCs w:val="24"/>
        </w:rPr>
        <w:t xml:space="preserve"> 42-45.</w:t>
      </w:r>
      <w:bookmarkEnd w:id="475"/>
    </w:p>
    <w:p w14:paraId="7E38772A"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76" w:name="_ENREF_344"/>
      <w:r w:rsidRPr="00502C0A">
        <w:rPr>
          <w:rFonts w:ascii="Times New Roman" w:hAnsi="Times New Roman" w:cs="Times New Roman"/>
          <w:noProof/>
          <w:sz w:val="24"/>
          <w:szCs w:val="24"/>
        </w:rPr>
        <w:t xml:space="preserve">Xing, Z., Jordana, M., Kirpalani, H., Driscoll, K.E., Schall, T.J. and Gauldie, J. (1994). Cytokine expression by neutrophils and macrophages in vivo: endotoxin induces tumor necrosis factor-alpha, macrophage inflammatory protein-2, interleukin-1 beta, and interleukin-6 but not RANTES or transforming growth factor-beta 1 mRNA expression in acute lung inflammation. </w:t>
      </w:r>
      <w:r w:rsidRPr="00502C0A">
        <w:rPr>
          <w:rFonts w:ascii="Times New Roman" w:hAnsi="Times New Roman" w:cs="Times New Roman"/>
          <w:i/>
          <w:noProof/>
          <w:sz w:val="24"/>
          <w:szCs w:val="24"/>
        </w:rPr>
        <w:t>Am J Respir Cell Mol Biol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10,</w:t>
      </w:r>
      <w:r w:rsidRPr="00502C0A">
        <w:rPr>
          <w:rFonts w:ascii="Times New Roman" w:hAnsi="Times New Roman" w:cs="Times New Roman"/>
          <w:noProof/>
          <w:sz w:val="24"/>
          <w:szCs w:val="24"/>
        </w:rPr>
        <w:t xml:space="preserve"> 148-153.</w:t>
      </w:r>
      <w:bookmarkEnd w:id="476"/>
    </w:p>
    <w:p w14:paraId="30385E86"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77" w:name="_ENREF_345"/>
      <w:r w:rsidRPr="00502C0A">
        <w:rPr>
          <w:rFonts w:ascii="Times New Roman" w:hAnsi="Times New Roman" w:cs="Times New Roman"/>
          <w:noProof/>
          <w:sz w:val="24"/>
          <w:szCs w:val="24"/>
        </w:rPr>
        <w:t xml:space="preserve">Yae, Y., Inaba, S., Sato, H., Okochi, K., Tokunaga, F. and Iwanaga, S. (1991). Isolation and characterization of a thermolabile beta-2 macroglycoprotein ('thermolabile substance' or 'Hakata antigen') detected by precipitating (auto) antibody in sera of patients with systemic lupus erythematosus. </w:t>
      </w:r>
      <w:r w:rsidRPr="00502C0A">
        <w:rPr>
          <w:rFonts w:ascii="Times New Roman" w:hAnsi="Times New Roman" w:cs="Times New Roman"/>
          <w:i/>
          <w:noProof/>
          <w:sz w:val="24"/>
          <w:szCs w:val="24"/>
        </w:rPr>
        <w:t>Biochim Biophys Acta</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1078,</w:t>
      </w:r>
      <w:r w:rsidRPr="00502C0A">
        <w:rPr>
          <w:rFonts w:ascii="Times New Roman" w:hAnsi="Times New Roman" w:cs="Times New Roman"/>
          <w:noProof/>
          <w:sz w:val="24"/>
          <w:szCs w:val="24"/>
        </w:rPr>
        <w:t xml:space="preserve"> 369-376.</w:t>
      </w:r>
      <w:bookmarkEnd w:id="477"/>
    </w:p>
    <w:p w14:paraId="5DFF7AE4"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78" w:name="_ENREF_346"/>
      <w:r w:rsidRPr="00502C0A">
        <w:rPr>
          <w:rFonts w:ascii="Times New Roman" w:hAnsi="Times New Roman" w:cs="Times New Roman"/>
          <w:noProof/>
          <w:sz w:val="24"/>
          <w:szCs w:val="24"/>
        </w:rPr>
        <w:t xml:space="preserve">Yang, L., Zhang, J., Ho, B. and Ding, J. (2011a). Histidine-mediated pH-sensitive regulation of M-ficolin: GlcNAc binding activity in innate immunityexamined by molecular dynamics simulations. </w:t>
      </w:r>
      <w:r w:rsidRPr="00502C0A">
        <w:rPr>
          <w:rFonts w:ascii="Times New Roman" w:hAnsi="Times New Roman" w:cs="Times New Roman"/>
          <w:i/>
          <w:noProof/>
          <w:sz w:val="24"/>
          <w:szCs w:val="24"/>
        </w:rPr>
        <w:t>PloS one</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6,</w:t>
      </w:r>
      <w:r w:rsidRPr="00502C0A">
        <w:rPr>
          <w:rFonts w:ascii="Times New Roman" w:hAnsi="Times New Roman" w:cs="Times New Roman"/>
          <w:noProof/>
          <w:sz w:val="24"/>
          <w:szCs w:val="24"/>
        </w:rPr>
        <w:t xml:space="preserve"> e19647.</w:t>
      </w:r>
      <w:bookmarkEnd w:id="478"/>
    </w:p>
    <w:p w14:paraId="72C90FF3"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79" w:name="_ENREF_347"/>
      <w:r w:rsidRPr="00502C0A">
        <w:rPr>
          <w:rFonts w:ascii="Times New Roman" w:hAnsi="Times New Roman" w:cs="Times New Roman"/>
          <w:noProof/>
          <w:sz w:val="24"/>
          <w:szCs w:val="24"/>
        </w:rPr>
        <w:t xml:space="preserve">Yang, L., Zhang, J., Ho, B. and Ding, J.L. (2011b). Histidine-mediated pH-sensitive regulation of M-ficolin: GlcNAc binding activity in innate immunity. </w:t>
      </w:r>
      <w:r w:rsidRPr="00502C0A">
        <w:rPr>
          <w:rFonts w:ascii="Times New Roman" w:hAnsi="Times New Roman" w:cs="Times New Roman"/>
          <w:i/>
          <w:noProof/>
          <w:sz w:val="24"/>
          <w:szCs w:val="24"/>
        </w:rPr>
        <w:t>PLoS. ONE.</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6,</w:t>
      </w:r>
      <w:r w:rsidRPr="00502C0A">
        <w:rPr>
          <w:rFonts w:ascii="Times New Roman" w:hAnsi="Times New Roman" w:cs="Times New Roman"/>
          <w:noProof/>
          <w:sz w:val="24"/>
          <w:szCs w:val="24"/>
        </w:rPr>
        <w:t xml:space="preserve"> e19647.</w:t>
      </w:r>
      <w:bookmarkEnd w:id="479"/>
    </w:p>
    <w:p w14:paraId="13905FEB"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80" w:name="_ENREF_348"/>
      <w:r w:rsidRPr="00502C0A">
        <w:rPr>
          <w:rFonts w:ascii="Times New Roman" w:hAnsi="Times New Roman" w:cs="Times New Roman"/>
          <w:noProof/>
          <w:sz w:val="24"/>
          <w:szCs w:val="24"/>
        </w:rPr>
        <w:lastRenderedPageBreak/>
        <w:t xml:space="preserve">Zacho, R., Jensen, L., Terp, R., Jensenius, J. and Thiel, S. (2012). Studies of the pattern recognition molecule H-ficolin: specificity and purification. </w:t>
      </w:r>
      <w:r w:rsidRPr="00502C0A">
        <w:rPr>
          <w:rFonts w:ascii="Times New Roman" w:hAnsi="Times New Roman" w:cs="Times New Roman"/>
          <w:i/>
          <w:noProof/>
          <w:sz w:val="24"/>
          <w:szCs w:val="24"/>
        </w:rPr>
        <w:t>J. Biol. Chem.</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287,</w:t>
      </w:r>
      <w:r w:rsidRPr="00502C0A">
        <w:rPr>
          <w:rFonts w:ascii="Times New Roman" w:hAnsi="Times New Roman" w:cs="Times New Roman"/>
          <w:noProof/>
          <w:sz w:val="24"/>
          <w:szCs w:val="24"/>
        </w:rPr>
        <w:t xml:space="preserve"> 8071-8081.</w:t>
      </w:r>
      <w:bookmarkEnd w:id="480"/>
    </w:p>
    <w:p w14:paraId="4B68070D"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81" w:name="_ENREF_349"/>
      <w:r w:rsidRPr="00502C0A">
        <w:rPr>
          <w:rFonts w:ascii="Times New Roman" w:hAnsi="Times New Roman" w:cs="Times New Roman"/>
          <w:noProof/>
          <w:sz w:val="24"/>
          <w:szCs w:val="24"/>
        </w:rPr>
        <w:t xml:space="preserve">Zarember, K.A., Sugui, J.A., Chang, Y.C., Kwon-Chung, K.J. and Gallin, J.I. (2007). Human polymorphonuclear leukocytes inhibit Aspergillus fumigatus conidial growth by lactoferrin-mediated iron depletion.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178,</w:t>
      </w:r>
      <w:r w:rsidRPr="00502C0A">
        <w:rPr>
          <w:rFonts w:ascii="Times New Roman" w:hAnsi="Times New Roman" w:cs="Times New Roman"/>
          <w:noProof/>
          <w:sz w:val="24"/>
          <w:szCs w:val="24"/>
        </w:rPr>
        <w:t xml:space="preserve"> 6367-6373.</w:t>
      </w:r>
      <w:bookmarkEnd w:id="481"/>
    </w:p>
    <w:p w14:paraId="38EC9CE2"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82" w:name="_ENREF_350"/>
      <w:r w:rsidRPr="00502C0A">
        <w:rPr>
          <w:rFonts w:ascii="Times New Roman" w:hAnsi="Times New Roman" w:cs="Times New Roman"/>
          <w:noProof/>
          <w:sz w:val="24"/>
          <w:szCs w:val="24"/>
        </w:rPr>
        <w:t xml:space="preserve">Zhang, H.J., Qu, J.M., Shao, C.Z., Zhang, J., He, L.X. and Yuan, Z.H. (2008). Aspergillus fumigatus conidia upregulates NOD2 protein expression both in vitro and in vivo. </w:t>
      </w:r>
      <w:r w:rsidRPr="00502C0A">
        <w:rPr>
          <w:rFonts w:ascii="Times New Roman" w:hAnsi="Times New Roman" w:cs="Times New Roman"/>
          <w:i/>
          <w:noProof/>
          <w:sz w:val="24"/>
          <w:szCs w:val="24"/>
        </w:rPr>
        <w:t>Acta Pharmacol Sin</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29,</w:t>
      </w:r>
      <w:r w:rsidRPr="00502C0A">
        <w:rPr>
          <w:rFonts w:ascii="Times New Roman" w:hAnsi="Times New Roman" w:cs="Times New Roman"/>
          <w:noProof/>
          <w:sz w:val="24"/>
          <w:szCs w:val="24"/>
        </w:rPr>
        <w:t xml:space="preserve"> 1202-1208.</w:t>
      </w:r>
      <w:bookmarkEnd w:id="482"/>
    </w:p>
    <w:p w14:paraId="1FE344BD"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83" w:name="_ENREF_351"/>
      <w:r w:rsidRPr="00502C0A">
        <w:rPr>
          <w:rFonts w:ascii="Times New Roman" w:hAnsi="Times New Roman" w:cs="Times New Roman"/>
          <w:noProof/>
          <w:sz w:val="24"/>
          <w:szCs w:val="24"/>
        </w:rPr>
        <w:t>Zhang, J., Koh, J., Lu, J., Thiel, S., Leong, B.S.H., Sethi, S.</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(2009). Local inflammation induces complement crosstalk which amplifies the antimicrobial response. </w:t>
      </w:r>
      <w:r w:rsidRPr="00502C0A">
        <w:rPr>
          <w:rFonts w:ascii="Times New Roman" w:hAnsi="Times New Roman" w:cs="Times New Roman"/>
          <w:i/>
          <w:noProof/>
          <w:sz w:val="24"/>
          <w:szCs w:val="24"/>
        </w:rPr>
        <w:t>PLoS. Pathog.</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5,</w:t>
      </w:r>
      <w:r w:rsidRPr="00502C0A">
        <w:rPr>
          <w:rFonts w:ascii="Times New Roman" w:hAnsi="Times New Roman" w:cs="Times New Roman"/>
          <w:noProof/>
          <w:sz w:val="24"/>
          <w:szCs w:val="24"/>
        </w:rPr>
        <w:t xml:space="preserve"> e1000282.</w:t>
      </w:r>
      <w:bookmarkEnd w:id="483"/>
    </w:p>
    <w:p w14:paraId="0FCBD183" w14:textId="77777777"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84" w:name="_ENREF_352"/>
      <w:r w:rsidRPr="00502C0A">
        <w:rPr>
          <w:rFonts w:ascii="Times New Roman" w:hAnsi="Times New Roman" w:cs="Times New Roman"/>
          <w:noProof/>
          <w:sz w:val="24"/>
          <w:szCs w:val="24"/>
        </w:rPr>
        <w:t xml:space="preserve">Zhang, Z., Liu, R., Noordhoek, J. and Kauffman, H. (2005). Interaction of airway epithelial cells (A549) with spores and mycelium of </w:t>
      </w:r>
      <w:r w:rsidRPr="00502C0A">
        <w:rPr>
          <w:rFonts w:ascii="Times New Roman" w:hAnsi="Times New Roman" w:cs="Times New Roman"/>
          <w:i/>
          <w:noProof/>
          <w:sz w:val="24"/>
          <w:szCs w:val="24"/>
        </w:rPr>
        <w:t>Aspergillus fumigatus J. Infect.</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51,</w:t>
      </w:r>
      <w:r w:rsidRPr="00502C0A">
        <w:rPr>
          <w:rFonts w:ascii="Times New Roman" w:hAnsi="Times New Roman" w:cs="Times New Roman"/>
          <w:noProof/>
          <w:sz w:val="24"/>
          <w:szCs w:val="24"/>
        </w:rPr>
        <w:t xml:space="preserve"> 375-382.</w:t>
      </w:r>
      <w:bookmarkEnd w:id="484"/>
    </w:p>
    <w:p w14:paraId="13A06241" w14:textId="1E71E3B1" w:rsidR="00405C43" w:rsidRPr="00502C0A" w:rsidRDefault="00405C43" w:rsidP="007932F6">
      <w:pPr>
        <w:spacing w:after="0" w:line="480" w:lineRule="auto"/>
        <w:ind w:left="720" w:hanging="720"/>
        <w:jc w:val="both"/>
        <w:rPr>
          <w:rFonts w:ascii="Times New Roman" w:hAnsi="Times New Roman" w:cs="Times New Roman"/>
          <w:noProof/>
          <w:sz w:val="24"/>
          <w:szCs w:val="24"/>
        </w:rPr>
      </w:pPr>
      <w:bookmarkStart w:id="485" w:name="_ENREF_353"/>
      <w:r w:rsidRPr="00502C0A">
        <w:rPr>
          <w:rFonts w:ascii="Times New Roman" w:hAnsi="Times New Roman" w:cs="Times New Roman"/>
          <w:noProof/>
          <w:sz w:val="24"/>
          <w:szCs w:val="24"/>
        </w:rPr>
        <w:t>Zhao, Y., Ren, Y., Zhang, X., Zhao, P., Tao, W., Zhong, J.</w:t>
      </w:r>
      <w:r w:rsidRPr="00502C0A">
        <w:rPr>
          <w:rFonts w:ascii="Times New Roman" w:hAnsi="Times New Roman" w:cs="Times New Roman"/>
          <w:i/>
          <w:noProof/>
          <w:sz w:val="24"/>
          <w:szCs w:val="24"/>
        </w:rPr>
        <w:t>, et al.</w:t>
      </w:r>
      <w:r w:rsidRPr="00502C0A">
        <w:rPr>
          <w:rFonts w:ascii="Times New Roman" w:hAnsi="Times New Roman" w:cs="Times New Roman"/>
          <w:noProof/>
          <w:sz w:val="24"/>
          <w:szCs w:val="24"/>
        </w:rPr>
        <w:t xml:space="preserve"> (2014). Ficolin-2 Inhibits Hepatitis C Virus Infection, whereas Apolipoprotein E3 Mediates Viral Immune Escape. </w:t>
      </w:r>
      <w:r w:rsidRPr="00502C0A">
        <w:rPr>
          <w:rFonts w:ascii="Times New Roman" w:hAnsi="Times New Roman" w:cs="Times New Roman"/>
          <w:i/>
          <w:noProof/>
          <w:sz w:val="24"/>
          <w:szCs w:val="24"/>
        </w:rPr>
        <w:t>J Immunol</w:t>
      </w:r>
      <w:r w:rsidRPr="00502C0A">
        <w:rPr>
          <w:rFonts w:ascii="Times New Roman" w:hAnsi="Times New Roman" w:cs="Times New Roman"/>
          <w:noProof/>
          <w:sz w:val="24"/>
          <w:szCs w:val="24"/>
        </w:rPr>
        <w:t>.</w:t>
      </w:r>
      <w:bookmarkEnd w:id="485"/>
      <w:r w:rsidR="004F0F05" w:rsidRPr="00502C0A">
        <w:rPr>
          <w:rFonts w:ascii="Times New Roman" w:hAnsi="Times New Roman" w:cs="Times New Roman"/>
          <w:noProof/>
          <w:sz w:val="24"/>
          <w:szCs w:val="24"/>
        </w:rPr>
        <w:t xml:space="preserve"> </w:t>
      </w:r>
      <w:r w:rsidR="004F0F05" w:rsidRPr="00502C0A">
        <w:rPr>
          <w:rFonts w:ascii="Times New Roman" w:hAnsi="Times New Roman" w:cs="Times New Roman"/>
          <w:b/>
          <w:sz w:val="24"/>
          <w:szCs w:val="20"/>
        </w:rPr>
        <w:t>15</w:t>
      </w:r>
      <w:r w:rsidR="004F0F05" w:rsidRPr="00502C0A">
        <w:rPr>
          <w:rFonts w:ascii="Times New Roman" w:hAnsi="Times New Roman" w:cs="Times New Roman"/>
          <w:sz w:val="24"/>
          <w:szCs w:val="20"/>
        </w:rPr>
        <w:t>;193(2):783-96.</w:t>
      </w:r>
    </w:p>
    <w:p w14:paraId="38AC9433" w14:textId="77777777" w:rsidR="00405C43" w:rsidRPr="00502C0A" w:rsidRDefault="00405C43" w:rsidP="007932F6">
      <w:pPr>
        <w:spacing w:line="480" w:lineRule="auto"/>
        <w:ind w:left="720" w:hanging="720"/>
        <w:jc w:val="both"/>
        <w:rPr>
          <w:rFonts w:ascii="Times New Roman" w:hAnsi="Times New Roman" w:cs="Times New Roman"/>
          <w:noProof/>
          <w:sz w:val="24"/>
          <w:szCs w:val="24"/>
        </w:rPr>
      </w:pPr>
      <w:bookmarkStart w:id="486" w:name="_ENREF_354"/>
      <w:r w:rsidRPr="00502C0A">
        <w:rPr>
          <w:rFonts w:ascii="Times New Roman" w:hAnsi="Times New Roman" w:cs="Times New Roman"/>
          <w:noProof/>
          <w:sz w:val="24"/>
          <w:szCs w:val="24"/>
        </w:rPr>
        <w:t xml:space="preserve">Zhao, Y., Yokota, K., Ayada, K., Yamamoto, Y., Okada, T., Shen, L. and Oguma, K. (2007). Helicobacter pylori heat-shock protein 60 induces interleukin-8 via a Toll-like receptor (TLR)2 and mitogen-activated protein (MAP) kinase pathway in human monocytes. </w:t>
      </w:r>
      <w:r w:rsidRPr="00502C0A">
        <w:rPr>
          <w:rFonts w:ascii="Times New Roman" w:hAnsi="Times New Roman" w:cs="Times New Roman"/>
          <w:i/>
          <w:noProof/>
          <w:sz w:val="24"/>
          <w:szCs w:val="24"/>
        </w:rPr>
        <w:t>J Med Microbiol</w:t>
      </w:r>
      <w:r w:rsidRPr="00502C0A">
        <w:rPr>
          <w:rFonts w:ascii="Times New Roman" w:hAnsi="Times New Roman" w:cs="Times New Roman"/>
          <w:noProof/>
          <w:sz w:val="24"/>
          <w:szCs w:val="24"/>
        </w:rPr>
        <w:t xml:space="preserve"> </w:t>
      </w:r>
      <w:r w:rsidRPr="00502C0A">
        <w:rPr>
          <w:rFonts w:ascii="Times New Roman" w:hAnsi="Times New Roman" w:cs="Times New Roman"/>
          <w:b/>
          <w:noProof/>
          <w:sz w:val="24"/>
          <w:szCs w:val="24"/>
        </w:rPr>
        <w:t>56,</w:t>
      </w:r>
      <w:r w:rsidRPr="00502C0A">
        <w:rPr>
          <w:rFonts w:ascii="Times New Roman" w:hAnsi="Times New Roman" w:cs="Times New Roman"/>
          <w:noProof/>
          <w:sz w:val="24"/>
          <w:szCs w:val="24"/>
        </w:rPr>
        <w:t xml:space="preserve"> 154-164.</w:t>
      </w:r>
      <w:bookmarkEnd w:id="486"/>
    </w:p>
    <w:p w14:paraId="18E03825" w14:textId="368C1FCC" w:rsidR="00405C43" w:rsidRPr="00502C0A" w:rsidRDefault="00405C43" w:rsidP="007932F6">
      <w:pPr>
        <w:spacing w:line="480" w:lineRule="auto"/>
        <w:jc w:val="both"/>
        <w:rPr>
          <w:rFonts w:ascii="Times New Roman" w:hAnsi="Times New Roman" w:cs="Times New Roman"/>
          <w:noProof/>
          <w:sz w:val="24"/>
          <w:szCs w:val="24"/>
        </w:rPr>
      </w:pPr>
    </w:p>
    <w:p w14:paraId="11CC8410" w14:textId="364F3CE7" w:rsidR="004B3996" w:rsidRPr="007932F6" w:rsidRDefault="004B3996" w:rsidP="007932F6">
      <w:pPr>
        <w:spacing w:before="240" w:line="480" w:lineRule="auto"/>
        <w:jc w:val="both"/>
        <w:rPr>
          <w:rFonts w:ascii="Times New Roman" w:hAnsi="Times New Roman" w:cs="Times New Roman"/>
          <w:sz w:val="24"/>
          <w:szCs w:val="24"/>
        </w:rPr>
      </w:pPr>
      <w:r w:rsidRPr="00502C0A">
        <w:rPr>
          <w:rFonts w:ascii="Times New Roman" w:hAnsi="Times New Roman" w:cs="Times New Roman"/>
          <w:sz w:val="24"/>
          <w:szCs w:val="24"/>
        </w:rPr>
        <w:fldChar w:fldCharType="end"/>
      </w:r>
    </w:p>
    <w:p w14:paraId="6DF31F45" w14:textId="53CE9673" w:rsidR="00DF712F" w:rsidRPr="007932F6" w:rsidRDefault="00DF712F" w:rsidP="007932F6">
      <w:pPr>
        <w:spacing w:line="480" w:lineRule="auto"/>
        <w:jc w:val="both"/>
        <w:rPr>
          <w:sz w:val="24"/>
          <w:szCs w:val="24"/>
        </w:rPr>
      </w:pPr>
    </w:p>
    <w:sectPr w:rsidR="00DF712F" w:rsidRPr="007932F6" w:rsidSect="00DF712F">
      <w:pgSz w:w="11906" w:h="16838"/>
      <w:pgMar w:top="851" w:right="851" w:bottom="851" w:left="226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B04CCF" w14:textId="77777777" w:rsidR="007C30D5" w:rsidRDefault="007C30D5">
      <w:pPr>
        <w:spacing w:after="0" w:line="240" w:lineRule="auto"/>
      </w:pPr>
      <w:r>
        <w:separator/>
      </w:r>
    </w:p>
  </w:endnote>
  <w:endnote w:type="continuationSeparator" w:id="0">
    <w:p w14:paraId="1179F3F3" w14:textId="77777777" w:rsidR="007C30D5" w:rsidRDefault="007C30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TimesNewRomanPS-BoldMT">
    <w:altName w:val="Cambria"/>
    <w:panose1 w:val="00000000000000000000"/>
    <w:charset w:val="00"/>
    <w:family w:val="roman"/>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inheri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38580798"/>
      <w:docPartObj>
        <w:docPartGallery w:val="Page Numbers (Bottom of Page)"/>
        <w:docPartUnique/>
      </w:docPartObj>
    </w:sdtPr>
    <w:sdtEndPr>
      <w:rPr>
        <w:noProof/>
      </w:rPr>
    </w:sdtEndPr>
    <w:sdtContent>
      <w:p w14:paraId="5547E858" w14:textId="5FD260AF" w:rsidR="007C30D5" w:rsidRDefault="007C30D5">
        <w:pPr>
          <w:pStyle w:val="Footer"/>
          <w:jc w:val="right"/>
        </w:pPr>
        <w:r>
          <w:fldChar w:fldCharType="begin"/>
        </w:r>
        <w:r>
          <w:instrText xml:space="preserve"> PAGE   \* MERGEFORMAT </w:instrText>
        </w:r>
        <w:r>
          <w:fldChar w:fldCharType="separate"/>
        </w:r>
        <w:r w:rsidR="000C7547">
          <w:rPr>
            <w:noProof/>
          </w:rPr>
          <w:t>250</w:t>
        </w:r>
        <w:r>
          <w:rPr>
            <w:noProof/>
          </w:rPr>
          <w:fldChar w:fldCharType="end"/>
        </w:r>
      </w:p>
    </w:sdtContent>
  </w:sdt>
  <w:p w14:paraId="42A9576D" w14:textId="77777777" w:rsidR="007C30D5" w:rsidRDefault="007C30D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661EB17" w14:textId="77777777" w:rsidR="007C30D5" w:rsidRDefault="007C30D5">
      <w:pPr>
        <w:spacing w:after="0" w:line="240" w:lineRule="auto"/>
      </w:pPr>
      <w:r>
        <w:separator/>
      </w:r>
    </w:p>
  </w:footnote>
  <w:footnote w:type="continuationSeparator" w:id="0">
    <w:p w14:paraId="19BD3BF9" w14:textId="77777777" w:rsidR="007C30D5" w:rsidRDefault="007C30D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27045D"/>
    <w:multiLevelType w:val="hybridMultilevel"/>
    <w:tmpl w:val="1D92F1AC"/>
    <w:lvl w:ilvl="0" w:tplc="0458E04A">
      <w:start w:val="1"/>
      <w:numFmt w:val="decimal"/>
      <w:lvlText w:val="%1."/>
      <w:lvlJc w:val="left"/>
      <w:pPr>
        <w:ind w:left="735" w:hanging="37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42B7C4E"/>
    <w:multiLevelType w:val="multilevel"/>
    <w:tmpl w:val="30A8F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9E2738"/>
    <w:multiLevelType w:val="multilevel"/>
    <w:tmpl w:val="723AA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8A3DBD"/>
    <w:multiLevelType w:val="hybridMultilevel"/>
    <w:tmpl w:val="6B2024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E55C6F"/>
    <w:multiLevelType w:val="multilevel"/>
    <w:tmpl w:val="BF92ED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413385F"/>
    <w:multiLevelType w:val="multilevel"/>
    <w:tmpl w:val="888E5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000657"/>
    <w:multiLevelType w:val="hybridMultilevel"/>
    <w:tmpl w:val="94841168"/>
    <w:lvl w:ilvl="0" w:tplc="2FC2AD94">
      <w:start w:val="1"/>
      <w:numFmt w:val="decimal"/>
      <w:lvlText w:val="%1."/>
      <w:lvlJc w:val="left"/>
      <w:pPr>
        <w:ind w:left="655" w:hanging="435"/>
      </w:pPr>
      <w:rPr>
        <w:rFonts w:eastAsiaTheme="minorHAnsi" w:hint="default"/>
        <w:b/>
        <w:color w:val="auto"/>
        <w:u w:val="none"/>
      </w:rPr>
    </w:lvl>
    <w:lvl w:ilvl="1" w:tplc="08090019" w:tentative="1">
      <w:start w:val="1"/>
      <w:numFmt w:val="lowerLetter"/>
      <w:lvlText w:val="%2."/>
      <w:lvlJc w:val="left"/>
      <w:pPr>
        <w:ind w:left="1300" w:hanging="360"/>
      </w:pPr>
    </w:lvl>
    <w:lvl w:ilvl="2" w:tplc="0809001B" w:tentative="1">
      <w:start w:val="1"/>
      <w:numFmt w:val="lowerRoman"/>
      <w:lvlText w:val="%3."/>
      <w:lvlJc w:val="right"/>
      <w:pPr>
        <w:ind w:left="2020" w:hanging="180"/>
      </w:pPr>
    </w:lvl>
    <w:lvl w:ilvl="3" w:tplc="0809000F" w:tentative="1">
      <w:start w:val="1"/>
      <w:numFmt w:val="decimal"/>
      <w:lvlText w:val="%4."/>
      <w:lvlJc w:val="left"/>
      <w:pPr>
        <w:ind w:left="2740" w:hanging="360"/>
      </w:pPr>
    </w:lvl>
    <w:lvl w:ilvl="4" w:tplc="08090019" w:tentative="1">
      <w:start w:val="1"/>
      <w:numFmt w:val="lowerLetter"/>
      <w:lvlText w:val="%5."/>
      <w:lvlJc w:val="left"/>
      <w:pPr>
        <w:ind w:left="3460" w:hanging="360"/>
      </w:pPr>
    </w:lvl>
    <w:lvl w:ilvl="5" w:tplc="0809001B" w:tentative="1">
      <w:start w:val="1"/>
      <w:numFmt w:val="lowerRoman"/>
      <w:lvlText w:val="%6."/>
      <w:lvlJc w:val="right"/>
      <w:pPr>
        <w:ind w:left="4180" w:hanging="180"/>
      </w:pPr>
    </w:lvl>
    <w:lvl w:ilvl="6" w:tplc="0809000F" w:tentative="1">
      <w:start w:val="1"/>
      <w:numFmt w:val="decimal"/>
      <w:lvlText w:val="%7."/>
      <w:lvlJc w:val="left"/>
      <w:pPr>
        <w:ind w:left="4900" w:hanging="360"/>
      </w:pPr>
    </w:lvl>
    <w:lvl w:ilvl="7" w:tplc="08090019" w:tentative="1">
      <w:start w:val="1"/>
      <w:numFmt w:val="lowerLetter"/>
      <w:lvlText w:val="%8."/>
      <w:lvlJc w:val="left"/>
      <w:pPr>
        <w:ind w:left="5620" w:hanging="360"/>
      </w:pPr>
    </w:lvl>
    <w:lvl w:ilvl="8" w:tplc="0809001B" w:tentative="1">
      <w:start w:val="1"/>
      <w:numFmt w:val="lowerRoman"/>
      <w:lvlText w:val="%9."/>
      <w:lvlJc w:val="right"/>
      <w:pPr>
        <w:ind w:left="6340" w:hanging="180"/>
      </w:pPr>
    </w:lvl>
  </w:abstractNum>
  <w:abstractNum w:abstractNumId="7" w15:restartNumberingAfterBreak="0">
    <w:nsid w:val="28225972"/>
    <w:multiLevelType w:val="hybridMultilevel"/>
    <w:tmpl w:val="58309832"/>
    <w:lvl w:ilvl="0" w:tplc="A70E6F0A">
      <w:start w:val="140"/>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9125F10"/>
    <w:multiLevelType w:val="multilevel"/>
    <w:tmpl w:val="88D24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3F1C3A"/>
    <w:multiLevelType w:val="hybridMultilevel"/>
    <w:tmpl w:val="1BAC144C"/>
    <w:lvl w:ilvl="0" w:tplc="41A82BDC">
      <w:start w:val="1"/>
      <w:numFmt w:val="upperLetter"/>
      <w:lvlText w:val="%1."/>
      <w:lvlJc w:val="left"/>
      <w:pPr>
        <w:ind w:left="780" w:hanging="360"/>
      </w:pPr>
      <w:rPr>
        <w:rFonts w:asciiTheme="majorBidi" w:hAnsiTheme="majorBidi" w:cstheme="majorBidi" w:hint="default"/>
        <w:i/>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0" w15:restartNumberingAfterBreak="0">
    <w:nsid w:val="2D792F5B"/>
    <w:multiLevelType w:val="hybridMultilevel"/>
    <w:tmpl w:val="E9EA4D42"/>
    <w:lvl w:ilvl="0" w:tplc="08090001">
      <w:start w:val="1"/>
      <w:numFmt w:val="bullet"/>
      <w:lvlText w:val=""/>
      <w:lvlJc w:val="left"/>
      <w:pPr>
        <w:ind w:left="1140" w:hanging="360"/>
      </w:pPr>
      <w:rPr>
        <w:rFonts w:ascii="Symbol" w:hAnsi="Symbol" w:hint="default"/>
      </w:rPr>
    </w:lvl>
    <w:lvl w:ilvl="1" w:tplc="08090003">
      <w:start w:val="1"/>
      <w:numFmt w:val="bullet"/>
      <w:lvlText w:val="o"/>
      <w:lvlJc w:val="left"/>
      <w:pPr>
        <w:ind w:left="1860" w:hanging="360"/>
      </w:pPr>
      <w:rPr>
        <w:rFonts w:ascii="Courier New" w:hAnsi="Courier New" w:cs="Courier New" w:hint="default"/>
      </w:rPr>
    </w:lvl>
    <w:lvl w:ilvl="2" w:tplc="08090005" w:tentative="1">
      <w:start w:val="1"/>
      <w:numFmt w:val="bullet"/>
      <w:lvlText w:val=""/>
      <w:lvlJc w:val="left"/>
      <w:pPr>
        <w:ind w:left="2580" w:hanging="360"/>
      </w:pPr>
      <w:rPr>
        <w:rFonts w:ascii="Wingdings" w:hAnsi="Wingdings" w:hint="default"/>
      </w:rPr>
    </w:lvl>
    <w:lvl w:ilvl="3" w:tplc="08090001" w:tentative="1">
      <w:start w:val="1"/>
      <w:numFmt w:val="bullet"/>
      <w:lvlText w:val=""/>
      <w:lvlJc w:val="left"/>
      <w:pPr>
        <w:ind w:left="3300" w:hanging="360"/>
      </w:pPr>
      <w:rPr>
        <w:rFonts w:ascii="Symbol" w:hAnsi="Symbol" w:hint="default"/>
      </w:rPr>
    </w:lvl>
    <w:lvl w:ilvl="4" w:tplc="08090003" w:tentative="1">
      <w:start w:val="1"/>
      <w:numFmt w:val="bullet"/>
      <w:lvlText w:val="o"/>
      <w:lvlJc w:val="left"/>
      <w:pPr>
        <w:ind w:left="4020" w:hanging="360"/>
      </w:pPr>
      <w:rPr>
        <w:rFonts w:ascii="Courier New" w:hAnsi="Courier New" w:cs="Courier New" w:hint="default"/>
      </w:rPr>
    </w:lvl>
    <w:lvl w:ilvl="5" w:tplc="08090005" w:tentative="1">
      <w:start w:val="1"/>
      <w:numFmt w:val="bullet"/>
      <w:lvlText w:val=""/>
      <w:lvlJc w:val="left"/>
      <w:pPr>
        <w:ind w:left="4740" w:hanging="360"/>
      </w:pPr>
      <w:rPr>
        <w:rFonts w:ascii="Wingdings" w:hAnsi="Wingdings" w:hint="default"/>
      </w:rPr>
    </w:lvl>
    <w:lvl w:ilvl="6" w:tplc="08090001" w:tentative="1">
      <w:start w:val="1"/>
      <w:numFmt w:val="bullet"/>
      <w:lvlText w:val=""/>
      <w:lvlJc w:val="left"/>
      <w:pPr>
        <w:ind w:left="5460" w:hanging="360"/>
      </w:pPr>
      <w:rPr>
        <w:rFonts w:ascii="Symbol" w:hAnsi="Symbol" w:hint="default"/>
      </w:rPr>
    </w:lvl>
    <w:lvl w:ilvl="7" w:tplc="08090003" w:tentative="1">
      <w:start w:val="1"/>
      <w:numFmt w:val="bullet"/>
      <w:lvlText w:val="o"/>
      <w:lvlJc w:val="left"/>
      <w:pPr>
        <w:ind w:left="6180" w:hanging="360"/>
      </w:pPr>
      <w:rPr>
        <w:rFonts w:ascii="Courier New" w:hAnsi="Courier New" w:cs="Courier New" w:hint="default"/>
      </w:rPr>
    </w:lvl>
    <w:lvl w:ilvl="8" w:tplc="08090005" w:tentative="1">
      <w:start w:val="1"/>
      <w:numFmt w:val="bullet"/>
      <w:lvlText w:val=""/>
      <w:lvlJc w:val="left"/>
      <w:pPr>
        <w:ind w:left="6900" w:hanging="360"/>
      </w:pPr>
      <w:rPr>
        <w:rFonts w:ascii="Wingdings" w:hAnsi="Wingdings" w:hint="default"/>
      </w:rPr>
    </w:lvl>
  </w:abstractNum>
  <w:abstractNum w:abstractNumId="11" w15:restartNumberingAfterBreak="0">
    <w:nsid w:val="31E8571D"/>
    <w:multiLevelType w:val="multilevel"/>
    <w:tmpl w:val="6EA2A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111A43"/>
    <w:multiLevelType w:val="multilevel"/>
    <w:tmpl w:val="8242BD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BBC4ED3"/>
    <w:multiLevelType w:val="multilevel"/>
    <w:tmpl w:val="71125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80E05AA"/>
    <w:multiLevelType w:val="hybridMultilevel"/>
    <w:tmpl w:val="20581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D2F4ACF"/>
    <w:multiLevelType w:val="hybridMultilevel"/>
    <w:tmpl w:val="FB1E7A44"/>
    <w:lvl w:ilvl="0" w:tplc="72FE0BB2">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AEF50B6"/>
    <w:multiLevelType w:val="multilevel"/>
    <w:tmpl w:val="5A109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C416E4D"/>
    <w:multiLevelType w:val="multilevel"/>
    <w:tmpl w:val="A4560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D9D0A9C"/>
    <w:multiLevelType w:val="multilevel"/>
    <w:tmpl w:val="63067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EE968D0"/>
    <w:multiLevelType w:val="multilevel"/>
    <w:tmpl w:val="694CF6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03B13DD"/>
    <w:multiLevelType w:val="hybridMultilevel"/>
    <w:tmpl w:val="F7EEF068"/>
    <w:lvl w:ilvl="0" w:tplc="73203404">
      <w:start w:val="1"/>
      <w:numFmt w:val="upperLetter"/>
      <w:lvlText w:val="%1."/>
      <w:lvlJc w:val="left"/>
      <w:pPr>
        <w:ind w:left="420" w:hanging="360"/>
      </w:pPr>
      <w:rPr>
        <w:rFonts w:hint="default"/>
        <w:i/>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21" w15:restartNumberingAfterBreak="0">
    <w:nsid w:val="627C6DE1"/>
    <w:multiLevelType w:val="multilevel"/>
    <w:tmpl w:val="2A569F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6A75B6F"/>
    <w:multiLevelType w:val="hybridMultilevel"/>
    <w:tmpl w:val="D976438E"/>
    <w:lvl w:ilvl="0" w:tplc="08090001">
      <w:start w:val="1"/>
      <w:numFmt w:val="bullet"/>
      <w:lvlText w:val=""/>
      <w:lvlJc w:val="left"/>
      <w:pPr>
        <w:ind w:left="1140" w:hanging="360"/>
      </w:pPr>
      <w:rPr>
        <w:rFonts w:ascii="Symbol" w:hAnsi="Symbol" w:hint="default"/>
      </w:rPr>
    </w:lvl>
    <w:lvl w:ilvl="1" w:tplc="08090003" w:tentative="1">
      <w:start w:val="1"/>
      <w:numFmt w:val="bullet"/>
      <w:lvlText w:val="o"/>
      <w:lvlJc w:val="left"/>
      <w:pPr>
        <w:ind w:left="1860" w:hanging="360"/>
      </w:pPr>
      <w:rPr>
        <w:rFonts w:ascii="Courier New" w:hAnsi="Courier New" w:cs="Courier New" w:hint="default"/>
      </w:rPr>
    </w:lvl>
    <w:lvl w:ilvl="2" w:tplc="08090005" w:tentative="1">
      <w:start w:val="1"/>
      <w:numFmt w:val="bullet"/>
      <w:lvlText w:val=""/>
      <w:lvlJc w:val="left"/>
      <w:pPr>
        <w:ind w:left="2580" w:hanging="360"/>
      </w:pPr>
      <w:rPr>
        <w:rFonts w:ascii="Wingdings" w:hAnsi="Wingdings" w:hint="default"/>
      </w:rPr>
    </w:lvl>
    <w:lvl w:ilvl="3" w:tplc="08090001" w:tentative="1">
      <w:start w:val="1"/>
      <w:numFmt w:val="bullet"/>
      <w:lvlText w:val=""/>
      <w:lvlJc w:val="left"/>
      <w:pPr>
        <w:ind w:left="3300" w:hanging="360"/>
      </w:pPr>
      <w:rPr>
        <w:rFonts w:ascii="Symbol" w:hAnsi="Symbol" w:hint="default"/>
      </w:rPr>
    </w:lvl>
    <w:lvl w:ilvl="4" w:tplc="08090003" w:tentative="1">
      <w:start w:val="1"/>
      <w:numFmt w:val="bullet"/>
      <w:lvlText w:val="o"/>
      <w:lvlJc w:val="left"/>
      <w:pPr>
        <w:ind w:left="4020" w:hanging="360"/>
      </w:pPr>
      <w:rPr>
        <w:rFonts w:ascii="Courier New" w:hAnsi="Courier New" w:cs="Courier New" w:hint="default"/>
      </w:rPr>
    </w:lvl>
    <w:lvl w:ilvl="5" w:tplc="08090005" w:tentative="1">
      <w:start w:val="1"/>
      <w:numFmt w:val="bullet"/>
      <w:lvlText w:val=""/>
      <w:lvlJc w:val="left"/>
      <w:pPr>
        <w:ind w:left="4740" w:hanging="360"/>
      </w:pPr>
      <w:rPr>
        <w:rFonts w:ascii="Wingdings" w:hAnsi="Wingdings" w:hint="default"/>
      </w:rPr>
    </w:lvl>
    <w:lvl w:ilvl="6" w:tplc="08090001" w:tentative="1">
      <w:start w:val="1"/>
      <w:numFmt w:val="bullet"/>
      <w:lvlText w:val=""/>
      <w:lvlJc w:val="left"/>
      <w:pPr>
        <w:ind w:left="5460" w:hanging="360"/>
      </w:pPr>
      <w:rPr>
        <w:rFonts w:ascii="Symbol" w:hAnsi="Symbol" w:hint="default"/>
      </w:rPr>
    </w:lvl>
    <w:lvl w:ilvl="7" w:tplc="08090003" w:tentative="1">
      <w:start w:val="1"/>
      <w:numFmt w:val="bullet"/>
      <w:lvlText w:val="o"/>
      <w:lvlJc w:val="left"/>
      <w:pPr>
        <w:ind w:left="6180" w:hanging="360"/>
      </w:pPr>
      <w:rPr>
        <w:rFonts w:ascii="Courier New" w:hAnsi="Courier New" w:cs="Courier New" w:hint="default"/>
      </w:rPr>
    </w:lvl>
    <w:lvl w:ilvl="8" w:tplc="08090005" w:tentative="1">
      <w:start w:val="1"/>
      <w:numFmt w:val="bullet"/>
      <w:lvlText w:val=""/>
      <w:lvlJc w:val="left"/>
      <w:pPr>
        <w:ind w:left="6900" w:hanging="360"/>
      </w:pPr>
      <w:rPr>
        <w:rFonts w:ascii="Wingdings" w:hAnsi="Wingdings" w:hint="default"/>
      </w:rPr>
    </w:lvl>
  </w:abstractNum>
  <w:abstractNum w:abstractNumId="23" w15:restartNumberingAfterBreak="0">
    <w:nsid w:val="6BB71112"/>
    <w:multiLevelType w:val="multilevel"/>
    <w:tmpl w:val="1CA42D1E"/>
    <w:lvl w:ilvl="0">
      <w:start w:val="1"/>
      <w:numFmt w:val="upperLetter"/>
      <w:lvlText w:val="%1."/>
      <w:lvlJc w:val="left"/>
      <w:pPr>
        <w:ind w:left="780" w:hanging="360"/>
      </w:pPr>
      <w:rPr>
        <w:rFonts w:asciiTheme="majorBidi" w:hAnsiTheme="majorBidi" w:cstheme="majorBidi" w:hint="default"/>
        <w:i/>
      </w:r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24" w15:restartNumberingAfterBreak="0">
    <w:nsid w:val="6BBE3793"/>
    <w:multiLevelType w:val="multilevel"/>
    <w:tmpl w:val="820A5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FCE0884"/>
    <w:multiLevelType w:val="hybridMultilevel"/>
    <w:tmpl w:val="1466E86E"/>
    <w:lvl w:ilvl="0" w:tplc="593498FA">
      <w:start w:val="1"/>
      <w:numFmt w:val="upperLetter"/>
      <w:lvlText w:val="(%1)"/>
      <w:lvlJc w:val="left"/>
      <w:pPr>
        <w:ind w:left="795" w:hanging="435"/>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14B1D8A"/>
    <w:multiLevelType w:val="hybridMultilevel"/>
    <w:tmpl w:val="BD8E63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169179C"/>
    <w:multiLevelType w:val="multilevel"/>
    <w:tmpl w:val="7EF4F19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b/>
        <w:sz w:val="28"/>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8" w15:restartNumberingAfterBreak="0">
    <w:nsid w:val="719359C4"/>
    <w:multiLevelType w:val="hybridMultilevel"/>
    <w:tmpl w:val="1CA42D1E"/>
    <w:lvl w:ilvl="0" w:tplc="CB283CCE">
      <w:start w:val="1"/>
      <w:numFmt w:val="upperLetter"/>
      <w:lvlText w:val="%1."/>
      <w:lvlJc w:val="left"/>
      <w:pPr>
        <w:ind w:left="780" w:hanging="360"/>
      </w:pPr>
      <w:rPr>
        <w:rFonts w:asciiTheme="majorBidi" w:hAnsiTheme="majorBidi" w:cstheme="majorBidi" w:hint="default"/>
        <w:i/>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9" w15:restartNumberingAfterBreak="0">
    <w:nsid w:val="71E36A6E"/>
    <w:multiLevelType w:val="hybridMultilevel"/>
    <w:tmpl w:val="869EC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29501B0"/>
    <w:multiLevelType w:val="hybridMultilevel"/>
    <w:tmpl w:val="04D47546"/>
    <w:lvl w:ilvl="0" w:tplc="0F9895FA">
      <w:start w:val="1"/>
      <w:numFmt w:val="upperLetter"/>
      <w:lvlText w:val="%1."/>
      <w:lvlJc w:val="left"/>
      <w:pPr>
        <w:ind w:left="780" w:hanging="360"/>
      </w:pPr>
      <w:rPr>
        <w:rFonts w:asciiTheme="majorBidi" w:hAnsiTheme="majorBidi" w:cstheme="majorBidi" w:hint="default"/>
        <w:i/>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1" w15:restartNumberingAfterBreak="0">
    <w:nsid w:val="75104222"/>
    <w:multiLevelType w:val="multilevel"/>
    <w:tmpl w:val="B576E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6ED257A"/>
    <w:multiLevelType w:val="hybridMultilevel"/>
    <w:tmpl w:val="0068D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A450353"/>
    <w:multiLevelType w:val="hybridMultilevel"/>
    <w:tmpl w:val="D0E4735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B996411"/>
    <w:multiLevelType w:val="multilevel"/>
    <w:tmpl w:val="6966D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2"/>
  </w:num>
  <w:num w:numId="2">
    <w:abstractNumId w:val="14"/>
  </w:num>
  <w:num w:numId="3">
    <w:abstractNumId w:val="26"/>
  </w:num>
  <w:num w:numId="4">
    <w:abstractNumId w:val="27"/>
  </w:num>
  <w:num w:numId="5">
    <w:abstractNumId w:val="15"/>
  </w:num>
  <w:num w:numId="6">
    <w:abstractNumId w:val="7"/>
  </w:num>
  <w:num w:numId="7">
    <w:abstractNumId w:val="3"/>
  </w:num>
  <w:num w:numId="8">
    <w:abstractNumId w:val="29"/>
  </w:num>
  <w:num w:numId="9">
    <w:abstractNumId w:val="10"/>
  </w:num>
  <w:num w:numId="10">
    <w:abstractNumId w:val="0"/>
  </w:num>
  <w:num w:numId="11">
    <w:abstractNumId w:val="5"/>
  </w:num>
  <w:num w:numId="12">
    <w:abstractNumId w:val="31"/>
  </w:num>
  <w:num w:numId="13">
    <w:abstractNumId w:val="1"/>
  </w:num>
  <w:num w:numId="14">
    <w:abstractNumId w:val="17"/>
  </w:num>
  <w:num w:numId="15">
    <w:abstractNumId w:val="18"/>
  </w:num>
  <w:num w:numId="16">
    <w:abstractNumId w:val="12"/>
  </w:num>
  <w:num w:numId="17">
    <w:abstractNumId w:val="22"/>
  </w:num>
  <w:num w:numId="18">
    <w:abstractNumId w:val="6"/>
  </w:num>
  <w:num w:numId="19">
    <w:abstractNumId w:val="20"/>
  </w:num>
  <w:num w:numId="20">
    <w:abstractNumId w:val="33"/>
  </w:num>
  <w:num w:numId="21">
    <w:abstractNumId w:val="25"/>
  </w:num>
  <w:num w:numId="22">
    <w:abstractNumId w:val="34"/>
  </w:num>
  <w:num w:numId="23">
    <w:abstractNumId w:val="11"/>
  </w:num>
  <w:num w:numId="24">
    <w:abstractNumId w:val="8"/>
  </w:num>
  <w:num w:numId="25">
    <w:abstractNumId w:val="16"/>
  </w:num>
  <w:num w:numId="26">
    <w:abstractNumId w:val="13"/>
  </w:num>
  <w:num w:numId="27">
    <w:abstractNumId w:val="2"/>
  </w:num>
  <w:num w:numId="28">
    <w:abstractNumId w:val="24"/>
  </w:num>
  <w:num w:numId="29">
    <w:abstractNumId w:val="4"/>
  </w:num>
  <w:num w:numId="30">
    <w:abstractNumId w:val="19"/>
  </w:num>
  <w:num w:numId="31">
    <w:abstractNumId w:val="21"/>
  </w:num>
  <w:num w:numId="32">
    <w:abstractNumId w:val="28"/>
  </w:num>
  <w:num w:numId="33">
    <w:abstractNumId w:val="23"/>
  </w:num>
  <w:num w:numId="34">
    <w:abstractNumId w:val="30"/>
  </w:num>
  <w:num w:numId="35">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activeWritingStyle w:appName="MSWord" w:lang="en-GB" w:vendorID="64" w:dllVersion="131078" w:nlCheck="1" w:checkStyle="0"/>
  <w:activeWritingStyle w:appName="MSWord" w:lang="en-US" w:vendorID="64" w:dllVersion="131078" w:nlCheck="1" w:checkStyle="0"/>
  <w:activeWritingStyle w:appName="MSWord" w:lang="es-ES" w:vendorID="64" w:dllVersion="131078" w:nlCheck="1" w:checkStyle="1"/>
  <w:activeWritingStyle w:appName="MSWord" w:lang="fr-FR" w:vendorID="64" w:dllVersion="131078" w:nlCheck="1" w:checkStyle="1"/>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Cellular Microbiology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22aee5evaedzd5eertm5vfr5pet0arfpaxxp&quot;&gt;My EndNote Library Copy Copy.most recent&lt;record-ids&gt;&lt;item&gt;4&lt;/item&gt;&lt;item&gt;8&lt;/item&gt;&lt;item&gt;9&lt;/item&gt;&lt;item&gt;10&lt;/item&gt;&lt;item&gt;11&lt;/item&gt;&lt;item&gt;12&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30&lt;/item&gt;&lt;item&gt;31&lt;/item&gt;&lt;item&gt;32&lt;/item&gt;&lt;item&gt;33&lt;/item&gt;&lt;item&gt;34&lt;/item&gt;&lt;item&gt;35&lt;/item&gt;&lt;item&gt;36&lt;/item&gt;&lt;item&gt;37&lt;/item&gt;&lt;item&gt;38&lt;/item&gt;&lt;item&gt;39&lt;/item&gt;&lt;item&gt;40&lt;/item&gt;&lt;item&gt;41&lt;/item&gt;&lt;item&gt;42&lt;/item&gt;&lt;item&gt;43&lt;/item&gt;&lt;item&gt;44&lt;/item&gt;&lt;item&gt;45&lt;/item&gt;&lt;item&gt;46&lt;/item&gt;&lt;item&gt;48&lt;/item&gt;&lt;item&gt;50&lt;/item&gt;&lt;item&gt;51&lt;/item&gt;&lt;item&gt;52&lt;/item&gt;&lt;item&gt;56&lt;/item&gt;&lt;item&gt;59&lt;/item&gt;&lt;item&gt;60&lt;/item&gt;&lt;item&gt;61&lt;/item&gt;&lt;item&gt;62&lt;/item&gt;&lt;item&gt;63&lt;/item&gt;&lt;item&gt;64&lt;/item&gt;&lt;item&gt;65&lt;/item&gt;&lt;item&gt;66&lt;/item&gt;&lt;item&gt;67&lt;/item&gt;&lt;item&gt;68&lt;/item&gt;&lt;item&gt;69&lt;/item&gt;&lt;item&gt;70&lt;/item&gt;&lt;item&gt;71&lt;/item&gt;&lt;item&gt;72&lt;/item&gt;&lt;item&gt;74&lt;/item&gt;&lt;item&gt;75&lt;/item&gt;&lt;item&gt;76&lt;/item&gt;&lt;item&gt;77&lt;/item&gt;&lt;item&gt;79&lt;/item&gt;&lt;item&gt;80&lt;/item&gt;&lt;item&gt;81&lt;/item&gt;&lt;item&gt;82&lt;/item&gt;&lt;item&gt;83&lt;/item&gt;&lt;item&gt;84&lt;/item&gt;&lt;item&gt;85&lt;/item&gt;&lt;item&gt;86&lt;/item&gt;&lt;item&gt;87&lt;/item&gt;&lt;item&gt;88&lt;/item&gt;&lt;item&gt;89&lt;/item&gt;&lt;item&gt;98&lt;/item&gt;&lt;item&gt;105&lt;/item&gt;&lt;item&gt;106&lt;/item&gt;&lt;item&gt;107&lt;/item&gt;&lt;item&gt;110&lt;/item&gt;&lt;item&gt;112&lt;/item&gt;&lt;item&gt;113&lt;/item&gt;&lt;item&gt;114&lt;/item&gt;&lt;item&gt;115&lt;/item&gt;&lt;item&gt;117&lt;/item&gt;&lt;item&gt;121&lt;/item&gt;&lt;item&gt;124&lt;/item&gt;&lt;item&gt;125&lt;/item&gt;&lt;item&gt;126&lt;/item&gt;&lt;item&gt;128&lt;/item&gt;&lt;item&gt;129&lt;/item&gt;&lt;item&gt;130&lt;/item&gt;&lt;item&gt;131&lt;/item&gt;&lt;item&gt;132&lt;/item&gt;&lt;item&gt;133&lt;/item&gt;&lt;item&gt;134&lt;/item&gt;&lt;item&gt;135&lt;/item&gt;&lt;item&gt;136&lt;/item&gt;&lt;item&gt;137&lt;/item&gt;&lt;item&gt;140&lt;/item&gt;&lt;item&gt;141&lt;/item&gt;&lt;item&gt;142&lt;/item&gt;&lt;item&gt;143&lt;/item&gt;&lt;item&gt;144&lt;/item&gt;&lt;item&gt;148&lt;/item&gt;&lt;item&gt;149&lt;/item&gt;&lt;item&gt;150&lt;/item&gt;&lt;item&gt;151&lt;/item&gt;&lt;item&gt;152&lt;/item&gt;&lt;item&gt;153&lt;/item&gt;&lt;item&gt;154&lt;/item&gt;&lt;item&gt;155&lt;/item&gt;&lt;item&gt;156&lt;/item&gt;&lt;item&gt;157&lt;/item&gt;&lt;item&gt;158&lt;/item&gt;&lt;item&gt;159&lt;/item&gt;&lt;item&gt;160&lt;/item&gt;&lt;item&gt;161&lt;/item&gt;&lt;item&gt;164&lt;/item&gt;&lt;item&gt;165&lt;/item&gt;&lt;item&gt;166&lt;/item&gt;&lt;item&gt;167&lt;/item&gt;&lt;item&gt;168&lt;/item&gt;&lt;item&gt;169&lt;/item&gt;&lt;item&gt;171&lt;/item&gt;&lt;item&gt;172&lt;/item&gt;&lt;item&gt;173&lt;/item&gt;&lt;item&gt;174&lt;/item&gt;&lt;item&gt;175&lt;/item&gt;&lt;item&gt;176&lt;/item&gt;&lt;item&gt;177&lt;/item&gt;&lt;item&gt;178&lt;/item&gt;&lt;item&gt;179&lt;/item&gt;&lt;item&gt;184&lt;/item&gt;&lt;item&gt;185&lt;/item&gt;&lt;item&gt;186&lt;/item&gt;&lt;item&gt;188&lt;/item&gt;&lt;item&gt;189&lt;/item&gt;&lt;item&gt;190&lt;/item&gt;&lt;item&gt;191&lt;/item&gt;&lt;item&gt;192&lt;/item&gt;&lt;item&gt;193&lt;/item&gt;&lt;item&gt;194&lt;/item&gt;&lt;item&gt;195&lt;/item&gt;&lt;item&gt;197&lt;/item&gt;&lt;item&gt;198&lt;/item&gt;&lt;item&gt;200&lt;/item&gt;&lt;item&gt;214&lt;/item&gt;&lt;item&gt;215&lt;/item&gt;&lt;item&gt;216&lt;/item&gt;&lt;item&gt;217&lt;/item&gt;&lt;item&gt;219&lt;/item&gt;&lt;item&gt;220&lt;/item&gt;&lt;item&gt;221&lt;/item&gt;&lt;item&gt;224&lt;/item&gt;&lt;item&gt;225&lt;/item&gt;&lt;item&gt;226&lt;/item&gt;&lt;item&gt;227&lt;/item&gt;&lt;item&gt;228&lt;/item&gt;&lt;item&gt;229&lt;/item&gt;&lt;item&gt;230&lt;/item&gt;&lt;item&gt;231&lt;/item&gt;&lt;item&gt;232&lt;/item&gt;&lt;item&gt;233&lt;/item&gt;&lt;item&gt;234&lt;/item&gt;&lt;item&gt;235&lt;/item&gt;&lt;item&gt;236&lt;/item&gt;&lt;item&gt;237&lt;/item&gt;&lt;item&gt;238&lt;/item&gt;&lt;item&gt;239&lt;/item&gt;&lt;item&gt;240&lt;/item&gt;&lt;item&gt;241&lt;/item&gt;&lt;item&gt;242&lt;/item&gt;&lt;item&gt;243&lt;/item&gt;&lt;item&gt;244&lt;/item&gt;&lt;item&gt;245&lt;/item&gt;&lt;item&gt;246&lt;/item&gt;&lt;item&gt;247&lt;/item&gt;&lt;item&gt;248&lt;/item&gt;&lt;item&gt;250&lt;/item&gt;&lt;item&gt;251&lt;/item&gt;&lt;item&gt;252&lt;/item&gt;&lt;item&gt;253&lt;/item&gt;&lt;item&gt;254&lt;/item&gt;&lt;item&gt;255&lt;/item&gt;&lt;item&gt;256&lt;/item&gt;&lt;item&gt;257&lt;/item&gt;&lt;item&gt;258&lt;/item&gt;&lt;item&gt;259&lt;/item&gt;&lt;item&gt;260&lt;/item&gt;&lt;item&gt;261&lt;/item&gt;&lt;item&gt;262&lt;/item&gt;&lt;item&gt;263&lt;/item&gt;&lt;item&gt;264&lt;/item&gt;&lt;item&gt;266&lt;/item&gt;&lt;item&gt;267&lt;/item&gt;&lt;item&gt;268&lt;/item&gt;&lt;item&gt;269&lt;/item&gt;&lt;item&gt;270&lt;/item&gt;&lt;item&gt;271&lt;/item&gt;&lt;item&gt;272&lt;/item&gt;&lt;item&gt;273&lt;/item&gt;&lt;item&gt;274&lt;/item&gt;&lt;item&gt;275&lt;/item&gt;&lt;item&gt;276&lt;/item&gt;&lt;item&gt;277&lt;/item&gt;&lt;item&gt;278&lt;/item&gt;&lt;item&gt;279&lt;/item&gt;&lt;item&gt;280&lt;/item&gt;&lt;item&gt;281&lt;/item&gt;&lt;item&gt;282&lt;/item&gt;&lt;item&gt;283&lt;/item&gt;&lt;item&gt;284&lt;/item&gt;&lt;item&gt;285&lt;/item&gt;&lt;item&gt;286&lt;/item&gt;&lt;item&gt;287&lt;/item&gt;&lt;item&gt;288&lt;/item&gt;&lt;item&gt;289&lt;/item&gt;&lt;item&gt;290&lt;/item&gt;&lt;item&gt;291&lt;/item&gt;&lt;item&gt;292&lt;/item&gt;&lt;item&gt;293&lt;/item&gt;&lt;item&gt;294&lt;/item&gt;&lt;item&gt;295&lt;/item&gt;&lt;item&gt;296&lt;/item&gt;&lt;item&gt;297&lt;/item&gt;&lt;item&gt;298&lt;/item&gt;&lt;item&gt;299&lt;/item&gt;&lt;item&gt;300&lt;/item&gt;&lt;item&gt;301&lt;/item&gt;&lt;item&gt;302&lt;/item&gt;&lt;item&gt;303&lt;/item&gt;&lt;item&gt;304&lt;/item&gt;&lt;item&gt;305&lt;/item&gt;&lt;item&gt;306&lt;/item&gt;&lt;item&gt;307&lt;/item&gt;&lt;item&gt;308&lt;/item&gt;&lt;item&gt;309&lt;/item&gt;&lt;item&gt;310&lt;/item&gt;&lt;item&gt;311&lt;/item&gt;&lt;item&gt;312&lt;/item&gt;&lt;item&gt;313&lt;/item&gt;&lt;item&gt;314&lt;/item&gt;&lt;item&gt;315&lt;/item&gt;&lt;item&gt;316&lt;/item&gt;&lt;item&gt;317&lt;/item&gt;&lt;item&gt;318&lt;/item&gt;&lt;item&gt;319&lt;/item&gt;&lt;item&gt;320&lt;/item&gt;&lt;item&gt;321&lt;/item&gt;&lt;item&gt;322&lt;/item&gt;&lt;item&gt;323&lt;/item&gt;&lt;item&gt;324&lt;/item&gt;&lt;item&gt;325&lt;/item&gt;&lt;item&gt;326&lt;/item&gt;&lt;item&gt;327&lt;/item&gt;&lt;item&gt;328&lt;/item&gt;&lt;item&gt;329&lt;/item&gt;&lt;item&gt;330&lt;/item&gt;&lt;item&gt;331&lt;/item&gt;&lt;item&gt;332&lt;/item&gt;&lt;item&gt;333&lt;/item&gt;&lt;item&gt;334&lt;/item&gt;&lt;item&gt;335&lt;/item&gt;&lt;item&gt;336&lt;/item&gt;&lt;item&gt;350&lt;/item&gt;&lt;item&gt;351&lt;/item&gt;&lt;item&gt;352&lt;/item&gt;&lt;item&gt;353&lt;/item&gt;&lt;item&gt;356&lt;/item&gt;&lt;item&gt;360&lt;/item&gt;&lt;item&gt;362&lt;/item&gt;&lt;item&gt;405&lt;/item&gt;&lt;item&gt;407&lt;/item&gt;&lt;item&gt;408&lt;/item&gt;&lt;item&gt;409&lt;/item&gt;&lt;item&gt;410&lt;/item&gt;&lt;item&gt;411&lt;/item&gt;&lt;item&gt;412&lt;/item&gt;&lt;item&gt;413&lt;/item&gt;&lt;item&gt;414&lt;/item&gt;&lt;item&gt;415&lt;/item&gt;&lt;item&gt;416&lt;/item&gt;&lt;item&gt;417&lt;/item&gt;&lt;item&gt;418&lt;/item&gt;&lt;item&gt;419&lt;/item&gt;&lt;item&gt;420&lt;/item&gt;&lt;item&gt;421&lt;/item&gt;&lt;item&gt;424&lt;/item&gt;&lt;item&gt;425&lt;/item&gt;&lt;item&gt;426&lt;/item&gt;&lt;item&gt;427&lt;/item&gt;&lt;item&gt;428&lt;/item&gt;&lt;item&gt;429&lt;/item&gt;&lt;item&gt;430&lt;/item&gt;&lt;item&gt;433&lt;/item&gt;&lt;item&gt;434&lt;/item&gt;&lt;item&gt;435&lt;/item&gt;&lt;item&gt;437&lt;/item&gt;&lt;item&gt;438&lt;/item&gt;&lt;item&gt;439&lt;/item&gt;&lt;item&gt;441&lt;/item&gt;&lt;item&gt;442&lt;/item&gt;&lt;item&gt;443&lt;/item&gt;&lt;item&gt;444&lt;/item&gt;&lt;item&gt;445&lt;/item&gt;&lt;item&gt;446&lt;/item&gt;&lt;item&gt;447&lt;/item&gt;&lt;item&gt;448&lt;/item&gt;&lt;item&gt;449&lt;/item&gt;&lt;item&gt;450&lt;/item&gt;&lt;item&gt;451&lt;/item&gt;&lt;item&gt;452&lt;/item&gt;&lt;item&gt;453&lt;/item&gt;&lt;item&gt;454&lt;/item&gt;&lt;item&gt;455&lt;/item&gt;&lt;item&gt;456&lt;/item&gt;&lt;item&gt;457&lt;/item&gt;&lt;item&gt;458&lt;/item&gt;&lt;item&gt;459&lt;/item&gt;&lt;item&gt;460&lt;/item&gt;&lt;item&gt;462&lt;/item&gt;&lt;item&gt;463&lt;/item&gt;&lt;item&gt;479&lt;/item&gt;&lt;item&gt;480&lt;/item&gt;&lt;item&gt;526&lt;/item&gt;&lt;item&gt;532&lt;/item&gt;&lt;item&gt;533&lt;/item&gt;&lt;item&gt;603&lt;/item&gt;&lt;item&gt;615&lt;/item&gt;&lt;item&gt;616&lt;/item&gt;&lt;item&gt;617&lt;/item&gt;&lt;item&gt;618&lt;/item&gt;&lt;item&gt;619&lt;/item&gt;&lt;item&gt;620&lt;/item&gt;&lt;item&gt;621&lt;/item&gt;&lt;item&gt;622&lt;/item&gt;&lt;item&gt;628&lt;/item&gt;&lt;item&gt;629&lt;/item&gt;&lt;item&gt;630&lt;/item&gt;&lt;item&gt;631&lt;/item&gt;&lt;item&gt;632&lt;/item&gt;&lt;item&gt;633&lt;/item&gt;&lt;item&gt;634&lt;/item&gt;&lt;item&gt;635&lt;/item&gt;&lt;item&gt;636&lt;/item&gt;&lt;item&gt;637&lt;/item&gt;&lt;item&gt;701&lt;/item&gt;&lt;item&gt;702&lt;/item&gt;&lt;item&gt;705&lt;/item&gt;&lt;item&gt;706&lt;/item&gt;&lt;item&gt;707&lt;/item&gt;&lt;item&gt;708&lt;/item&gt;&lt;item&gt;709&lt;/item&gt;&lt;item&gt;710&lt;/item&gt;&lt;item&gt;711&lt;/item&gt;&lt;item&gt;712&lt;/item&gt;&lt;item&gt;713&lt;/item&gt;&lt;item&gt;715&lt;/item&gt;&lt;/record-ids&gt;&lt;/item&gt;&lt;/Libraries&gt;"/>
  </w:docVars>
  <w:rsids>
    <w:rsidRoot w:val="004B3996"/>
    <w:rsid w:val="000005D7"/>
    <w:rsid w:val="00005811"/>
    <w:rsid w:val="00005DE1"/>
    <w:rsid w:val="000105F4"/>
    <w:rsid w:val="000108E0"/>
    <w:rsid w:val="00011451"/>
    <w:rsid w:val="00012AFC"/>
    <w:rsid w:val="00013EE0"/>
    <w:rsid w:val="00015AA8"/>
    <w:rsid w:val="00016967"/>
    <w:rsid w:val="00017C66"/>
    <w:rsid w:val="00017FE1"/>
    <w:rsid w:val="0002103E"/>
    <w:rsid w:val="00022F8E"/>
    <w:rsid w:val="00022FB2"/>
    <w:rsid w:val="00023BB7"/>
    <w:rsid w:val="00030DCC"/>
    <w:rsid w:val="0003376E"/>
    <w:rsid w:val="00035C3E"/>
    <w:rsid w:val="000524FC"/>
    <w:rsid w:val="0005430F"/>
    <w:rsid w:val="00055222"/>
    <w:rsid w:val="00057B47"/>
    <w:rsid w:val="00060278"/>
    <w:rsid w:val="00062AC0"/>
    <w:rsid w:val="00062D6B"/>
    <w:rsid w:val="000632B3"/>
    <w:rsid w:val="00063BA9"/>
    <w:rsid w:val="000649A6"/>
    <w:rsid w:val="000657CB"/>
    <w:rsid w:val="000717FE"/>
    <w:rsid w:val="00075635"/>
    <w:rsid w:val="000766D4"/>
    <w:rsid w:val="0007683C"/>
    <w:rsid w:val="00077820"/>
    <w:rsid w:val="0008368B"/>
    <w:rsid w:val="00086EC9"/>
    <w:rsid w:val="000876FF"/>
    <w:rsid w:val="00090415"/>
    <w:rsid w:val="000910A9"/>
    <w:rsid w:val="000A4E22"/>
    <w:rsid w:val="000B1442"/>
    <w:rsid w:val="000B2CE1"/>
    <w:rsid w:val="000B37BF"/>
    <w:rsid w:val="000C10F9"/>
    <w:rsid w:val="000C39D8"/>
    <w:rsid w:val="000C41FE"/>
    <w:rsid w:val="000C55BC"/>
    <w:rsid w:val="000C5F47"/>
    <w:rsid w:val="000C7547"/>
    <w:rsid w:val="000D0103"/>
    <w:rsid w:val="000D596A"/>
    <w:rsid w:val="000D5A2E"/>
    <w:rsid w:val="000E1634"/>
    <w:rsid w:val="000E2CFA"/>
    <w:rsid w:val="000E5C2F"/>
    <w:rsid w:val="000F69AE"/>
    <w:rsid w:val="000F6D8C"/>
    <w:rsid w:val="000F7577"/>
    <w:rsid w:val="000F7BD5"/>
    <w:rsid w:val="0010482A"/>
    <w:rsid w:val="00105086"/>
    <w:rsid w:val="00111098"/>
    <w:rsid w:val="00114827"/>
    <w:rsid w:val="00120811"/>
    <w:rsid w:val="00125441"/>
    <w:rsid w:val="00126D5E"/>
    <w:rsid w:val="00127819"/>
    <w:rsid w:val="00127DE2"/>
    <w:rsid w:val="00130F44"/>
    <w:rsid w:val="00131088"/>
    <w:rsid w:val="00131594"/>
    <w:rsid w:val="001323B9"/>
    <w:rsid w:val="00135125"/>
    <w:rsid w:val="00135AFB"/>
    <w:rsid w:val="001379CA"/>
    <w:rsid w:val="00137D75"/>
    <w:rsid w:val="001405D3"/>
    <w:rsid w:val="001428E5"/>
    <w:rsid w:val="0015091A"/>
    <w:rsid w:val="001511BF"/>
    <w:rsid w:val="00151C1E"/>
    <w:rsid w:val="001559BB"/>
    <w:rsid w:val="00155B74"/>
    <w:rsid w:val="00157E68"/>
    <w:rsid w:val="00157E8B"/>
    <w:rsid w:val="00161605"/>
    <w:rsid w:val="00161F2A"/>
    <w:rsid w:val="0016247A"/>
    <w:rsid w:val="00165237"/>
    <w:rsid w:val="00167333"/>
    <w:rsid w:val="00167914"/>
    <w:rsid w:val="00171520"/>
    <w:rsid w:val="00173129"/>
    <w:rsid w:val="00175671"/>
    <w:rsid w:val="00177AF6"/>
    <w:rsid w:val="00180751"/>
    <w:rsid w:val="00180B65"/>
    <w:rsid w:val="001853DE"/>
    <w:rsid w:val="00185F84"/>
    <w:rsid w:val="00186086"/>
    <w:rsid w:val="00190FD1"/>
    <w:rsid w:val="00192715"/>
    <w:rsid w:val="00192CA0"/>
    <w:rsid w:val="00194D6A"/>
    <w:rsid w:val="0019525A"/>
    <w:rsid w:val="001A0687"/>
    <w:rsid w:val="001A0E6A"/>
    <w:rsid w:val="001A1624"/>
    <w:rsid w:val="001A183F"/>
    <w:rsid w:val="001A2737"/>
    <w:rsid w:val="001A44AE"/>
    <w:rsid w:val="001A44DD"/>
    <w:rsid w:val="001A5ADE"/>
    <w:rsid w:val="001A6DDB"/>
    <w:rsid w:val="001B0CF7"/>
    <w:rsid w:val="001B1AE1"/>
    <w:rsid w:val="001B32F4"/>
    <w:rsid w:val="001B4B74"/>
    <w:rsid w:val="001C3BF9"/>
    <w:rsid w:val="001C454A"/>
    <w:rsid w:val="001C5313"/>
    <w:rsid w:val="001C5B9F"/>
    <w:rsid w:val="001C63A2"/>
    <w:rsid w:val="001D0B78"/>
    <w:rsid w:val="001D0E62"/>
    <w:rsid w:val="001D226A"/>
    <w:rsid w:val="001D355B"/>
    <w:rsid w:val="001E0814"/>
    <w:rsid w:val="001E0CBB"/>
    <w:rsid w:val="001E19FA"/>
    <w:rsid w:val="001E1BEB"/>
    <w:rsid w:val="001E2956"/>
    <w:rsid w:val="001E47DB"/>
    <w:rsid w:val="001F27FE"/>
    <w:rsid w:val="001F3CF7"/>
    <w:rsid w:val="001F6142"/>
    <w:rsid w:val="001F7770"/>
    <w:rsid w:val="001F7948"/>
    <w:rsid w:val="00200B21"/>
    <w:rsid w:val="00211314"/>
    <w:rsid w:val="00213F6F"/>
    <w:rsid w:val="00215B9B"/>
    <w:rsid w:val="0021617D"/>
    <w:rsid w:val="0022138E"/>
    <w:rsid w:val="002218A5"/>
    <w:rsid w:val="00222A1A"/>
    <w:rsid w:val="0022489D"/>
    <w:rsid w:val="002331EA"/>
    <w:rsid w:val="002344E2"/>
    <w:rsid w:val="0023481D"/>
    <w:rsid w:val="002371A4"/>
    <w:rsid w:val="00237668"/>
    <w:rsid w:val="00237910"/>
    <w:rsid w:val="00241063"/>
    <w:rsid w:val="0024196B"/>
    <w:rsid w:val="002425F7"/>
    <w:rsid w:val="00242ECB"/>
    <w:rsid w:val="002437D1"/>
    <w:rsid w:val="002447B4"/>
    <w:rsid w:val="00244BDF"/>
    <w:rsid w:val="00246E07"/>
    <w:rsid w:val="002508ED"/>
    <w:rsid w:val="00250C29"/>
    <w:rsid w:val="00251341"/>
    <w:rsid w:val="00254E56"/>
    <w:rsid w:val="0025750D"/>
    <w:rsid w:val="00261C33"/>
    <w:rsid w:val="00261CD9"/>
    <w:rsid w:val="0026207B"/>
    <w:rsid w:val="002638B8"/>
    <w:rsid w:val="002652A7"/>
    <w:rsid w:val="002670A0"/>
    <w:rsid w:val="00267184"/>
    <w:rsid w:val="00270A66"/>
    <w:rsid w:val="00270B09"/>
    <w:rsid w:val="00272997"/>
    <w:rsid w:val="00275081"/>
    <w:rsid w:val="00276F18"/>
    <w:rsid w:val="00281B4A"/>
    <w:rsid w:val="002824DC"/>
    <w:rsid w:val="002827A8"/>
    <w:rsid w:val="002833F0"/>
    <w:rsid w:val="002840D8"/>
    <w:rsid w:val="00285CDC"/>
    <w:rsid w:val="00286452"/>
    <w:rsid w:val="002868C9"/>
    <w:rsid w:val="002908EF"/>
    <w:rsid w:val="00291FE6"/>
    <w:rsid w:val="002960F3"/>
    <w:rsid w:val="002968D0"/>
    <w:rsid w:val="002A1593"/>
    <w:rsid w:val="002A2C52"/>
    <w:rsid w:val="002A330F"/>
    <w:rsid w:val="002A537E"/>
    <w:rsid w:val="002A57A5"/>
    <w:rsid w:val="002A5CBB"/>
    <w:rsid w:val="002A7144"/>
    <w:rsid w:val="002A7284"/>
    <w:rsid w:val="002A78A0"/>
    <w:rsid w:val="002A7F60"/>
    <w:rsid w:val="002B04DF"/>
    <w:rsid w:val="002B2FD2"/>
    <w:rsid w:val="002B4C4A"/>
    <w:rsid w:val="002B5204"/>
    <w:rsid w:val="002C09FF"/>
    <w:rsid w:val="002C13CE"/>
    <w:rsid w:val="002C1437"/>
    <w:rsid w:val="002C386F"/>
    <w:rsid w:val="002C69F8"/>
    <w:rsid w:val="002C6CC4"/>
    <w:rsid w:val="002D71AA"/>
    <w:rsid w:val="002D733C"/>
    <w:rsid w:val="002D7DE6"/>
    <w:rsid w:val="002E131B"/>
    <w:rsid w:val="002E1379"/>
    <w:rsid w:val="002E3245"/>
    <w:rsid w:val="002F1123"/>
    <w:rsid w:val="002F51E1"/>
    <w:rsid w:val="00301C91"/>
    <w:rsid w:val="00301E3A"/>
    <w:rsid w:val="00303135"/>
    <w:rsid w:val="003054A8"/>
    <w:rsid w:val="00306042"/>
    <w:rsid w:val="003060F8"/>
    <w:rsid w:val="00306BA9"/>
    <w:rsid w:val="00313810"/>
    <w:rsid w:val="00317539"/>
    <w:rsid w:val="00320D78"/>
    <w:rsid w:val="00321383"/>
    <w:rsid w:val="00322107"/>
    <w:rsid w:val="00323B09"/>
    <w:rsid w:val="00324A15"/>
    <w:rsid w:val="00324ECA"/>
    <w:rsid w:val="0032536E"/>
    <w:rsid w:val="00332458"/>
    <w:rsid w:val="003330E6"/>
    <w:rsid w:val="00333DB7"/>
    <w:rsid w:val="00335DFC"/>
    <w:rsid w:val="00336DF3"/>
    <w:rsid w:val="00345010"/>
    <w:rsid w:val="0034599D"/>
    <w:rsid w:val="00350BA9"/>
    <w:rsid w:val="00351680"/>
    <w:rsid w:val="00352EE8"/>
    <w:rsid w:val="003538C5"/>
    <w:rsid w:val="00353D06"/>
    <w:rsid w:val="00355D32"/>
    <w:rsid w:val="00356947"/>
    <w:rsid w:val="00360459"/>
    <w:rsid w:val="00364F17"/>
    <w:rsid w:val="00370869"/>
    <w:rsid w:val="00375E10"/>
    <w:rsid w:val="003774EA"/>
    <w:rsid w:val="0038199C"/>
    <w:rsid w:val="00386D7B"/>
    <w:rsid w:val="00386F42"/>
    <w:rsid w:val="00387404"/>
    <w:rsid w:val="0039079E"/>
    <w:rsid w:val="00391466"/>
    <w:rsid w:val="003917BB"/>
    <w:rsid w:val="00391C13"/>
    <w:rsid w:val="00391E53"/>
    <w:rsid w:val="00393098"/>
    <w:rsid w:val="00395EDC"/>
    <w:rsid w:val="003972CC"/>
    <w:rsid w:val="003A2A74"/>
    <w:rsid w:val="003A3D94"/>
    <w:rsid w:val="003A40BD"/>
    <w:rsid w:val="003A4915"/>
    <w:rsid w:val="003A5CEA"/>
    <w:rsid w:val="003A7A04"/>
    <w:rsid w:val="003B070E"/>
    <w:rsid w:val="003B15A9"/>
    <w:rsid w:val="003B27B4"/>
    <w:rsid w:val="003B59D9"/>
    <w:rsid w:val="003B64EF"/>
    <w:rsid w:val="003C157F"/>
    <w:rsid w:val="003C1A6C"/>
    <w:rsid w:val="003C2B16"/>
    <w:rsid w:val="003C3FE8"/>
    <w:rsid w:val="003C4B3C"/>
    <w:rsid w:val="003C6316"/>
    <w:rsid w:val="003C7DA0"/>
    <w:rsid w:val="003D0DD8"/>
    <w:rsid w:val="003D113B"/>
    <w:rsid w:val="003D1C30"/>
    <w:rsid w:val="003D30E7"/>
    <w:rsid w:val="003D476E"/>
    <w:rsid w:val="003D483C"/>
    <w:rsid w:val="003D761C"/>
    <w:rsid w:val="003E03CD"/>
    <w:rsid w:val="003E20EE"/>
    <w:rsid w:val="003E3791"/>
    <w:rsid w:val="003E3B44"/>
    <w:rsid w:val="003F0971"/>
    <w:rsid w:val="003F24C7"/>
    <w:rsid w:val="003F4D97"/>
    <w:rsid w:val="003F7B6D"/>
    <w:rsid w:val="00400786"/>
    <w:rsid w:val="00402695"/>
    <w:rsid w:val="004027AE"/>
    <w:rsid w:val="00402BA4"/>
    <w:rsid w:val="004049F2"/>
    <w:rsid w:val="00405C43"/>
    <w:rsid w:val="0041189E"/>
    <w:rsid w:val="00413499"/>
    <w:rsid w:val="00413FF3"/>
    <w:rsid w:val="004146F9"/>
    <w:rsid w:val="0042020A"/>
    <w:rsid w:val="00420857"/>
    <w:rsid w:val="004225C2"/>
    <w:rsid w:val="004238C7"/>
    <w:rsid w:val="00427B7A"/>
    <w:rsid w:val="00427C39"/>
    <w:rsid w:val="004321E6"/>
    <w:rsid w:val="004341E6"/>
    <w:rsid w:val="00434494"/>
    <w:rsid w:val="00434A6B"/>
    <w:rsid w:val="004350BA"/>
    <w:rsid w:val="004353CF"/>
    <w:rsid w:val="004411F6"/>
    <w:rsid w:val="0044147B"/>
    <w:rsid w:val="00445502"/>
    <w:rsid w:val="00446049"/>
    <w:rsid w:val="00446691"/>
    <w:rsid w:val="00446DC0"/>
    <w:rsid w:val="00447A05"/>
    <w:rsid w:val="00453052"/>
    <w:rsid w:val="0045594F"/>
    <w:rsid w:val="004559F8"/>
    <w:rsid w:val="00455EC3"/>
    <w:rsid w:val="00456885"/>
    <w:rsid w:val="00456CC2"/>
    <w:rsid w:val="00456EB6"/>
    <w:rsid w:val="00457C39"/>
    <w:rsid w:val="00457D20"/>
    <w:rsid w:val="00460C40"/>
    <w:rsid w:val="00461677"/>
    <w:rsid w:val="0046237B"/>
    <w:rsid w:val="00462431"/>
    <w:rsid w:val="00463AEC"/>
    <w:rsid w:val="004646C4"/>
    <w:rsid w:val="0046499F"/>
    <w:rsid w:val="00464CDE"/>
    <w:rsid w:val="00467A35"/>
    <w:rsid w:val="00471636"/>
    <w:rsid w:val="004728F8"/>
    <w:rsid w:val="00472E39"/>
    <w:rsid w:val="00474644"/>
    <w:rsid w:val="00476D08"/>
    <w:rsid w:val="004835AA"/>
    <w:rsid w:val="0049039B"/>
    <w:rsid w:val="004918AA"/>
    <w:rsid w:val="004938A4"/>
    <w:rsid w:val="00494F88"/>
    <w:rsid w:val="004953BB"/>
    <w:rsid w:val="00497313"/>
    <w:rsid w:val="004A21A6"/>
    <w:rsid w:val="004A2667"/>
    <w:rsid w:val="004A40BD"/>
    <w:rsid w:val="004A4F65"/>
    <w:rsid w:val="004A5B9B"/>
    <w:rsid w:val="004B03BE"/>
    <w:rsid w:val="004B343D"/>
    <w:rsid w:val="004B3996"/>
    <w:rsid w:val="004B5D44"/>
    <w:rsid w:val="004B686E"/>
    <w:rsid w:val="004C320C"/>
    <w:rsid w:val="004C42DC"/>
    <w:rsid w:val="004C4C30"/>
    <w:rsid w:val="004C5154"/>
    <w:rsid w:val="004C5A53"/>
    <w:rsid w:val="004D18AD"/>
    <w:rsid w:val="004D2D92"/>
    <w:rsid w:val="004D6ABE"/>
    <w:rsid w:val="004D7166"/>
    <w:rsid w:val="004D786E"/>
    <w:rsid w:val="004D78F7"/>
    <w:rsid w:val="004E129D"/>
    <w:rsid w:val="004E3B90"/>
    <w:rsid w:val="004E557F"/>
    <w:rsid w:val="004E68A0"/>
    <w:rsid w:val="004F0F05"/>
    <w:rsid w:val="004F103B"/>
    <w:rsid w:val="004F1356"/>
    <w:rsid w:val="004F27E8"/>
    <w:rsid w:val="004F3AAC"/>
    <w:rsid w:val="004F5BCE"/>
    <w:rsid w:val="004F6007"/>
    <w:rsid w:val="004F7B41"/>
    <w:rsid w:val="005013DB"/>
    <w:rsid w:val="00502C0A"/>
    <w:rsid w:val="00503529"/>
    <w:rsid w:val="005043AC"/>
    <w:rsid w:val="00504D48"/>
    <w:rsid w:val="00512A0E"/>
    <w:rsid w:val="00516973"/>
    <w:rsid w:val="00522F3A"/>
    <w:rsid w:val="00524975"/>
    <w:rsid w:val="00531133"/>
    <w:rsid w:val="005326F4"/>
    <w:rsid w:val="00532902"/>
    <w:rsid w:val="00540AEB"/>
    <w:rsid w:val="00544ADE"/>
    <w:rsid w:val="00545011"/>
    <w:rsid w:val="00547143"/>
    <w:rsid w:val="005479E1"/>
    <w:rsid w:val="00547D47"/>
    <w:rsid w:val="00550536"/>
    <w:rsid w:val="0055056E"/>
    <w:rsid w:val="00552F3D"/>
    <w:rsid w:val="00554EBF"/>
    <w:rsid w:val="0055504D"/>
    <w:rsid w:val="00555A2E"/>
    <w:rsid w:val="00556535"/>
    <w:rsid w:val="005579BC"/>
    <w:rsid w:val="005644F8"/>
    <w:rsid w:val="0056469F"/>
    <w:rsid w:val="00564C12"/>
    <w:rsid w:val="00566206"/>
    <w:rsid w:val="005673E4"/>
    <w:rsid w:val="005702A3"/>
    <w:rsid w:val="005702B5"/>
    <w:rsid w:val="00572E5B"/>
    <w:rsid w:val="00576458"/>
    <w:rsid w:val="00581EE6"/>
    <w:rsid w:val="00584223"/>
    <w:rsid w:val="00585FF2"/>
    <w:rsid w:val="00596147"/>
    <w:rsid w:val="00597470"/>
    <w:rsid w:val="00597C19"/>
    <w:rsid w:val="005A152A"/>
    <w:rsid w:val="005A19B9"/>
    <w:rsid w:val="005A235F"/>
    <w:rsid w:val="005A3BB1"/>
    <w:rsid w:val="005A54A0"/>
    <w:rsid w:val="005B1740"/>
    <w:rsid w:val="005B1F3F"/>
    <w:rsid w:val="005B4A4A"/>
    <w:rsid w:val="005B66EF"/>
    <w:rsid w:val="005B67E7"/>
    <w:rsid w:val="005B7B1C"/>
    <w:rsid w:val="005C3B06"/>
    <w:rsid w:val="005C41E5"/>
    <w:rsid w:val="005C67D0"/>
    <w:rsid w:val="005D1FEC"/>
    <w:rsid w:val="005D5436"/>
    <w:rsid w:val="005D5D9D"/>
    <w:rsid w:val="005D70C2"/>
    <w:rsid w:val="005E0B9A"/>
    <w:rsid w:val="005E1093"/>
    <w:rsid w:val="005E3F07"/>
    <w:rsid w:val="005E48D8"/>
    <w:rsid w:val="005E5CCC"/>
    <w:rsid w:val="005F0C89"/>
    <w:rsid w:val="005F1915"/>
    <w:rsid w:val="005F1E51"/>
    <w:rsid w:val="005F1F26"/>
    <w:rsid w:val="005F2111"/>
    <w:rsid w:val="005F6208"/>
    <w:rsid w:val="005F6405"/>
    <w:rsid w:val="005F7D9D"/>
    <w:rsid w:val="00600B3E"/>
    <w:rsid w:val="00603D38"/>
    <w:rsid w:val="0061044B"/>
    <w:rsid w:val="0061407A"/>
    <w:rsid w:val="00614AA1"/>
    <w:rsid w:val="00614CD7"/>
    <w:rsid w:val="00614FAF"/>
    <w:rsid w:val="00616C2E"/>
    <w:rsid w:val="00617A07"/>
    <w:rsid w:val="00617C33"/>
    <w:rsid w:val="00620F42"/>
    <w:rsid w:val="00621531"/>
    <w:rsid w:val="00622484"/>
    <w:rsid w:val="0062434F"/>
    <w:rsid w:val="00626A5E"/>
    <w:rsid w:val="006270B4"/>
    <w:rsid w:val="00627248"/>
    <w:rsid w:val="00627666"/>
    <w:rsid w:val="006316D4"/>
    <w:rsid w:val="0063186B"/>
    <w:rsid w:val="00633ED3"/>
    <w:rsid w:val="00634BB2"/>
    <w:rsid w:val="00637CBB"/>
    <w:rsid w:val="00640874"/>
    <w:rsid w:val="00640A4A"/>
    <w:rsid w:val="006505D8"/>
    <w:rsid w:val="00652061"/>
    <w:rsid w:val="006539D8"/>
    <w:rsid w:val="00653A7F"/>
    <w:rsid w:val="00654D82"/>
    <w:rsid w:val="006557DC"/>
    <w:rsid w:val="00657230"/>
    <w:rsid w:val="0065784E"/>
    <w:rsid w:val="00657F5C"/>
    <w:rsid w:val="00660A0F"/>
    <w:rsid w:val="00661062"/>
    <w:rsid w:val="00661CA2"/>
    <w:rsid w:val="00666877"/>
    <w:rsid w:val="00667EC7"/>
    <w:rsid w:val="0067066E"/>
    <w:rsid w:val="00670B0C"/>
    <w:rsid w:val="00670E55"/>
    <w:rsid w:val="00680206"/>
    <w:rsid w:val="00680CFF"/>
    <w:rsid w:val="00681882"/>
    <w:rsid w:val="00683807"/>
    <w:rsid w:val="0069165E"/>
    <w:rsid w:val="006932C4"/>
    <w:rsid w:val="0069341B"/>
    <w:rsid w:val="0069551C"/>
    <w:rsid w:val="00696F61"/>
    <w:rsid w:val="006A2276"/>
    <w:rsid w:val="006A552C"/>
    <w:rsid w:val="006B0D76"/>
    <w:rsid w:val="006B465D"/>
    <w:rsid w:val="006B605D"/>
    <w:rsid w:val="006B6778"/>
    <w:rsid w:val="006C063B"/>
    <w:rsid w:val="006C1D25"/>
    <w:rsid w:val="006C2AEC"/>
    <w:rsid w:val="006C2F59"/>
    <w:rsid w:val="006C702D"/>
    <w:rsid w:val="006D4199"/>
    <w:rsid w:val="006D7228"/>
    <w:rsid w:val="006E2A2F"/>
    <w:rsid w:val="006E2FFF"/>
    <w:rsid w:val="006F0BCF"/>
    <w:rsid w:val="006F4DFD"/>
    <w:rsid w:val="006F6AE3"/>
    <w:rsid w:val="006F6B1D"/>
    <w:rsid w:val="007007A7"/>
    <w:rsid w:val="007017DD"/>
    <w:rsid w:val="007018A7"/>
    <w:rsid w:val="00703101"/>
    <w:rsid w:val="00711219"/>
    <w:rsid w:val="00711A6F"/>
    <w:rsid w:val="00711C82"/>
    <w:rsid w:val="00713446"/>
    <w:rsid w:val="00715EA1"/>
    <w:rsid w:val="00716CB0"/>
    <w:rsid w:val="00721FEC"/>
    <w:rsid w:val="00724A4F"/>
    <w:rsid w:val="00726009"/>
    <w:rsid w:val="007268A4"/>
    <w:rsid w:val="007308AB"/>
    <w:rsid w:val="007338CD"/>
    <w:rsid w:val="00733E9D"/>
    <w:rsid w:val="00737233"/>
    <w:rsid w:val="007407BE"/>
    <w:rsid w:val="0074115A"/>
    <w:rsid w:val="00741B0E"/>
    <w:rsid w:val="00741E13"/>
    <w:rsid w:val="00743CA9"/>
    <w:rsid w:val="0074411A"/>
    <w:rsid w:val="007441A1"/>
    <w:rsid w:val="007510CB"/>
    <w:rsid w:val="007515A6"/>
    <w:rsid w:val="007538AD"/>
    <w:rsid w:val="0075408C"/>
    <w:rsid w:val="0075423F"/>
    <w:rsid w:val="007554E0"/>
    <w:rsid w:val="007644F6"/>
    <w:rsid w:val="00764545"/>
    <w:rsid w:val="00764782"/>
    <w:rsid w:val="007660F8"/>
    <w:rsid w:val="007701B2"/>
    <w:rsid w:val="00773500"/>
    <w:rsid w:val="0077355E"/>
    <w:rsid w:val="007742A3"/>
    <w:rsid w:val="007757BD"/>
    <w:rsid w:val="00784129"/>
    <w:rsid w:val="00785031"/>
    <w:rsid w:val="00790757"/>
    <w:rsid w:val="007932F6"/>
    <w:rsid w:val="007962A1"/>
    <w:rsid w:val="00797D7C"/>
    <w:rsid w:val="007A1AD6"/>
    <w:rsid w:val="007A1E2D"/>
    <w:rsid w:val="007A1F09"/>
    <w:rsid w:val="007A1FB2"/>
    <w:rsid w:val="007A3C33"/>
    <w:rsid w:val="007A3D57"/>
    <w:rsid w:val="007A776A"/>
    <w:rsid w:val="007B243A"/>
    <w:rsid w:val="007B76C8"/>
    <w:rsid w:val="007C28A9"/>
    <w:rsid w:val="007C30D5"/>
    <w:rsid w:val="007C34D4"/>
    <w:rsid w:val="007C3B6F"/>
    <w:rsid w:val="007C531C"/>
    <w:rsid w:val="007D132A"/>
    <w:rsid w:val="007D23CB"/>
    <w:rsid w:val="007D447B"/>
    <w:rsid w:val="007D54A3"/>
    <w:rsid w:val="007D6767"/>
    <w:rsid w:val="007D77D5"/>
    <w:rsid w:val="007E4EF8"/>
    <w:rsid w:val="007F15E5"/>
    <w:rsid w:val="007F162E"/>
    <w:rsid w:val="007F2D07"/>
    <w:rsid w:val="0080028B"/>
    <w:rsid w:val="00801DE5"/>
    <w:rsid w:val="008031B1"/>
    <w:rsid w:val="00804591"/>
    <w:rsid w:val="008047C4"/>
    <w:rsid w:val="0081037C"/>
    <w:rsid w:val="00810D55"/>
    <w:rsid w:val="00810D6C"/>
    <w:rsid w:val="00811AFD"/>
    <w:rsid w:val="0081294C"/>
    <w:rsid w:val="00813004"/>
    <w:rsid w:val="00824C62"/>
    <w:rsid w:val="0083446B"/>
    <w:rsid w:val="00834A82"/>
    <w:rsid w:val="008361D9"/>
    <w:rsid w:val="008368C6"/>
    <w:rsid w:val="008376F9"/>
    <w:rsid w:val="00841CF2"/>
    <w:rsid w:val="00844EA1"/>
    <w:rsid w:val="00846895"/>
    <w:rsid w:val="00853DE9"/>
    <w:rsid w:val="00855A7B"/>
    <w:rsid w:val="00855CBB"/>
    <w:rsid w:val="0086198A"/>
    <w:rsid w:val="00862D0A"/>
    <w:rsid w:val="0086327E"/>
    <w:rsid w:val="008646B9"/>
    <w:rsid w:val="0086481E"/>
    <w:rsid w:val="008662B0"/>
    <w:rsid w:val="0086747E"/>
    <w:rsid w:val="008674D8"/>
    <w:rsid w:val="00875699"/>
    <w:rsid w:val="00876B66"/>
    <w:rsid w:val="00876E19"/>
    <w:rsid w:val="00877E40"/>
    <w:rsid w:val="008813E9"/>
    <w:rsid w:val="008813EB"/>
    <w:rsid w:val="00882727"/>
    <w:rsid w:val="0088303E"/>
    <w:rsid w:val="0088432A"/>
    <w:rsid w:val="008906B1"/>
    <w:rsid w:val="00893E5B"/>
    <w:rsid w:val="008957E5"/>
    <w:rsid w:val="0089651B"/>
    <w:rsid w:val="008971D7"/>
    <w:rsid w:val="00897691"/>
    <w:rsid w:val="008A079F"/>
    <w:rsid w:val="008A4673"/>
    <w:rsid w:val="008A5DCA"/>
    <w:rsid w:val="008A6C9E"/>
    <w:rsid w:val="008A71B9"/>
    <w:rsid w:val="008B3196"/>
    <w:rsid w:val="008B4B01"/>
    <w:rsid w:val="008B6CEC"/>
    <w:rsid w:val="008B7CF0"/>
    <w:rsid w:val="008B7ECA"/>
    <w:rsid w:val="008C22E4"/>
    <w:rsid w:val="008C3061"/>
    <w:rsid w:val="008C7FB6"/>
    <w:rsid w:val="008D052C"/>
    <w:rsid w:val="008D2412"/>
    <w:rsid w:val="008D26F1"/>
    <w:rsid w:val="008D3C93"/>
    <w:rsid w:val="008D5E82"/>
    <w:rsid w:val="008F50A1"/>
    <w:rsid w:val="008F6042"/>
    <w:rsid w:val="008F608D"/>
    <w:rsid w:val="008F675B"/>
    <w:rsid w:val="00900155"/>
    <w:rsid w:val="00900D92"/>
    <w:rsid w:val="00903AD3"/>
    <w:rsid w:val="00906282"/>
    <w:rsid w:val="00906DCC"/>
    <w:rsid w:val="00907D74"/>
    <w:rsid w:val="00907F8A"/>
    <w:rsid w:val="00911115"/>
    <w:rsid w:val="009111DC"/>
    <w:rsid w:val="00911A4D"/>
    <w:rsid w:val="00911C02"/>
    <w:rsid w:val="00917922"/>
    <w:rsid w:val="00917B2B"/>
    <w:rsid w:val="00920D09"/>
    <w:rsid w:val="00922D25"/>
    <w:rsid w:val="00922EAE"/>
    <w:rsid w:val="00927C00"/>
    <w:rsid w:val="00930119"/>
    <w:rsid w:val="00930893"/>
    <w:rsid w:val="009339EB"/>
    <w:rsid w:val="00935D20"/>
    <w:rsid w:val="009369D8"/>
    <w:rsid w:val="00941E94"/>
    <w:rsid w:val="0094249C"/>
    <w:rsid w:val="0094258C"/>
    <w:rsid w:val="009456AF"/>
    <w:rsid w:val="00947B4B"/>
    <w:rsid w:val="00950C6A"/>
    <w:rsid w:val="00962B61"/>
    <w:rsid w:val="00963E68"/>
    <w:rsid w:val="00965B90"/>
    <w:rsid w:val="0096621E"/>
    <w:rsid w:val="00970AFC"/>
    <w:rsid w:val="009755A3"/>
    <w:rsid w:val="00976586"/>
    <w:rsid w:val="00977515"/>
    <w:rsid w:val="009819B7"/>
    <w:rsid w:val="009859E0"/>
    <w:rsid w:val="00985F1C"/>
    <w:rsid w:val="00990382"/>
    <w:rsid w:val="00995F4D"/>
    <w:rsid w:val="0099713D"/>
    <w:rsid w:val="009975DA"/>
    <w:rsid w:val="009A0EC2"/>
    <w:rsid w:val="009A1E87"/>
    <w:rsid w:val="009A240C"/>
    <w:rsid w:val="009A6C66"/>
    <w:rsid w:val="009B23EB"/>
    <w:rsid w:val="009B54B4"/>
    <w:rsid w:val="009B59AA"/>
    <w:rsid w:val="009B7010"/>
    <w:rsid w:val="009C1225"/>
    <w:rsid w:val="009C53B9"/>
    <w:rsid w:val="009D48EC"/>
    <w:rsid w:val="009D561D"/>
    <w:rsid w:val="009D5F69"/>
    <w:rsid w:val="009E0E2A"/>
    <w:rsid w:val="009E15D2"/>
    <w:rsid w:val="009E2F7F"/>
    <w:rsid w:val="009E503C"/>
    <w:rsid w:val="009E5BB5"/>
    <w:rsid w:val="009F02D4"/>
    <w:rsid w:val="009F0560"/>
    <w:rsid w:val="009F24B4"/>
    <w:rsid w:val="009F2E82"/>
    <w:rsid w:val="009F37E5"/>
    <w:rsid w:val="009F56F0"/>
    <w:rsid w:val="009F7738"/>
    <w:rsid w:val="009F7C7C"/>
    <w:rsid w:val="00A00418"/>
    <w:rsid w:val="00A0317B"/>
    <w:rsid w:val="00A05BE2"/>
    <w:rsid w:val="00A06941"/>
    <w:rsid w:val="00A06DF0"/>
    <w:rsid w:val="00A07191"/>
    <w:rsid w:val="00A10658"/>
    <w:rsid w:val="00A116A4"/>
    <w:rsid w:val="00A117E1"/>
    <w:rsid w:val="00A17163"/>
    <w:rsid w:val="00A210D2"/>
    <w:rsid w:val="00A2533F"/>
    <w:rsid w:val="00A27F95"/>
    <w:rsid w:val="00A30BA1"/>
    <w:rsid w:val="00A3203E"/>
    <w:rsid w:val="00A34517"/>
    <w:rsid w:val="00A36A10"/>
    <w:rsid w:val="00A377B3"/>
    <w:rsid w:val="00A37D72"/>
    <w:rsid w:val="00A43547"/>
    <w:rsid w:val="00A46539"/>
    <w:rsid w:val="00A465C0"/>
    <w:rsid w:val="00A50F33"/>
    <w:rsid w:val="00A51346"/>
    <w:rsid w:val="00A53C26"/>
    <w:rsid w:val="00A5734C"/>
    <w:rsid w:val="00A6107D"/>
    <w:rsid w:val="00A61730"/>
    <w:rsid w:val="00A62A80"/>
    <w:rsid w:val="00A65866"/>
    <w:rsid w:val="00A671E9"/>
    <w:rsid w:val="00A712B7"/>
    <w:rsid w:val="00A72B5A"/>
    <w:rsid w:val="00A73AEB"/>
    <w:rsid w:val="00A74DAF"/>
    <w:rsid w:val="00A76EDA"/>
    <w:rsid w:val="00A81A51"/>
    <w:rsid w:val="00A81CAD"/>
    <w:rsid w:val="00A87FEF"/>
    <w:rsid w:val="00A91487"/>
    <w:rsid w:val="00A91F9B"/>
    <w:rsid w:val="00A94938"/>
    <w:rsid w:val="00A96BD5"/>
    <w:rsid w:val="00AA27E2"/>
    <w:rsid w:val="00AA32E8"/>
    <w:rsid w:val="00AA36A3"/>
    <w:rsid w:val="00AA4EB8"/>
    <w:rsid w:val="00AB1B15"/>
    <w:rsid w:val="00AB26A2"/>
    <w:rsid w:val="00AB2EE2"/>
    <w:rsid w:val="00AB4BED"/>
    <w:rsid w:val="00AB536F"/>
    <w:rsid w:val="00AB6385"/>
    <w:rsid w:val="00AB667D"/>
    <w:rsid w:val="00AB6D17"/>
    <w:rsid w:val="00AB6F0E"/>
    <w:rsid w:val="00AC201B"/>
    <w:rsid w:val="00AC2E2E"/>
    <w:rsid w:val="00AC3E61"/>
    <w:rsid w:val="00AC4380"/>
    <w:rsid w:val="00AC5AAB"/>
    <w:rsid w:val="00AC7716"/>
    <w:rsid w:val="00AD013E"/>
    <w:rsid w:val="00AD077B"/>
    <w:rsid w:val="00AD14E3"/>
    <w:rsid w:val="00AD3370"/>
    <w:rsid w:val="00AD64DA"/>
    <w:rsid w:val="00AD7C25"/>
    <w:rsid w:val="00AE111E"/>
    <w:rsid w:val="00AE7867"/>
    <w:rsid w:val="00AF0345"/>
    <w:rsid w:val="00AF229D"/>
    <w:rsid w:val="00AF2446"/>
    <w:rsid w:val="00AF418F"/>
    <w:rsid w:val="00AF668D"/>
    <w:rsid w:val="00AF7E09"/>
    <w:rsid w:val="00AF7E18"/>
    <w:rsid w:val="00B01703"/>
    <w:rsid w:val="00B05FF4"/>
    <w:rsid w:val="00B0725C"/>
    <w:rsid w:val="00B07623"/>
    <w:rsid w:val="00B10464"/>
    <w:rsid w:val="00B129DC"/>
    <w:rsid w:val="00B1303B"/>
    <w:rsid w:val="00B1343E"/>
    <w:rsid w:val="00B162F2"/>
    <w:rsid w:val="00B21359"/>
    <w:rsid w:val="00B2204B"/>
    <w:rsid w:val="00B23765"/>
    <w:rsid w:val="00B27206"/>
    <w:rsid w:val="00B27F65"/>
    <w:rsid w:val="00B30EE5"/>
    <w:rsid w:val="00B31381"/>
    <w:rsid w:val="00B31589"/>
    <w:rsid w:val="00B35F59"/>
    <w:rsid w:val="00B362F1"/>
    <w:rsid w:val="00B3798A"/>
    <w:rsid w:val="00B404CD"/>
    <w:rsid w:val="00B42720"/>
    <w:rsid w:val="00B43B64"/>
    <w:rsid w:val="00B500BF"/>
    <w:rsid w:val="00B5193E"/>
    <w:rsid w:val="00B54CF1"/>
    <w:rsid w:val="00B57211"/>
    <w:rsid w:val="00B60580"/>
    <w:rsid w:val="00B634E1"/>
    <w:rsid w:val="00B656A3"/>
    <w:rsid w:val="00B66080"/>
    <w:rsid w:val="00B6627B"/>
    <w:rsid w:val="00B66534"/>
    <w:rsid w:val="00B67864"/>
    <w:rsid w:val="00B716B2"/>
    <w:rsid w:val="00B739FC"/>
    <w:rsid w:val="00B74439"/>
    <w:rsid w:val="00B76633"/>
    <w:rsid w:val="00B770A3"/>
    <w:rsid w:val="00B77C09"/>
    <w:rsid w:val="00B80663"/>
    <w:rsid w:val="00B815CF"/>
    <w:rsid w:val="00B81D13"/>
    <w:rsid w:val="00B82921"/>
    <w:rsid w:val="00B82953"/>
    <w:rsid w:val="00B83911"/>
    <w:rsid w:val="00B842A8"/>
    <w:rsid w:val="00B86D5E"/>
    <w:rsid w:val="00B870F5"/>
    <w:rsid w:val="00B87763"/>
    <w:rsid w:val="00B87BD3"/>
    <w:rsid w:val="00B87DF2"/>
    <w:rsid w:val="00B91B39"/>
    <w:rsid w:val="00B93BB7"/>
    <w:rsid w:val="00B9578E"/>
    <w:rsid w:val="00BA0421"/>
    <w:rsid w:val="00BA4981"/>
    <w:rsid w:val="00BA5953"/>
    <w:rsid w:val="00BA60BC"/>
    <w:rsid w:val="00BB04C0"/>
    <w:rsid w:val="00BB18C4"/>
    <w:rsid w:val="00BB70B9"/>
    <w:rsid w:val="00BC1440"/>
    <w:rsid w:val="00BC277E"/>
    <w:rsid w:val="00BC29E0"/>
    <w:rsid w:val="00BC2E1C"/>
    <w:rsid w:val="00BC51ED"/>
    <w:rsid w:val="00BD09C4"/>
    <w:rsid w:val="00BD0D08"/>
    <w:rsid w:val="00BD3BB9"/>
    <w:rsid w:val="00BD3FA0"/>
    <w:rsid w:val="00BD4E75"/>
    <w:rsid w:val="00BD568C"/>
    <w:rsid w:val="00BD6103"/>
    <w:rsid w:val="00BD7826"/>
    <w:rsid w:val="00BE1FB2"/>
    <w:rsid w:val="00BE24DD"/>
    <w:rsid w:val="00BE4A63"/>
    <w:rsid w:val="00BE544F"/>
    <w:rsid w:val="00BF25BF"/>
    <w:rsid w:val="00BF7F95"/>
    <w:rsid w:val="00C029A6"/>
    <w:rsid w:val="00C04826"/>
    <w:rsid w:val="00C1074A"/>
    <w:rsid w:val="00C1121C"/>
    <w:rsid w:val="00C15023"/>
    <w:rsid w:val="00C15206"/>
    <w:rsid w:val="00C1535E"/>
    <w:rsid w:val="00C154AA"/>
    <w:rsid w:val="00C167C5"/>
    <w:rsid w:val="00C21A79"/>
    <w:rsid w:val="00C22617"/>
    <w:rsid w:val="00C2280B"/>
    <w:rsid w:val="00C2322E"/>
    <w:rsid w:val="00C269F0"/>
    <w:rsid w:val="00C26FFC"/>
    <w:rsid w:val="00C30C7C"/>
    <w:rsid w:val="00C314E1"/>
    <w:rsid w:val="00C31A19"/>
    <w:rsid w:val="00C326BE"/>
    <w:rsid w:val="00C348AA"/>
    <w:rsid w:val="00C3583C"/>
    <w:rsid w:val="00C43469"/>
    <w:rsid w:val="00C45CFF"/>
    <w:rsid w:val="00C47578"/>
    <w:rsid w:val="00C50150"/>
    <w:rsid w:val="00C50419"/>
    <w:rsid w:val="00C516DC"/>
    <w:rsid w:val="00C52147"/>
    <w:rsid w:val="00C52690"/>
    <w:rsid w:val="00C52C3D"/>
    <w:rsid w:val="00C532F3"/>
    <w:rsid w:val="00C54F1F"/>
    <w:rsid w:val="00C5667B"/>
    <w:rsid w:val="00C610D5"/>
    <w:rsid w:val="00C61724"/>
    <w:rsid w:val="00C62BE9"/>
    <w:rsid w:val="00C63FE4"/>
    <w:rsid w:val="00C6448C"/>
    <w:rsid w:val="00C66A84"/>
    <w:rsid w:val="00C71CA3"/>
    <w:rsid w:val="00C7225D"/>
    <w:rsid w:val="00C7564A"/>
    <w:rsid w:val="00C76CF5"/>
    <w:rsid w:val="00C77A0F"/>
    <w:rsid w:val="00C77A9E"/>
    <w:rsid w:val="00C808AC"/>
    <w:rsid w:val="00C8173B"/>
    <w:rsid w:val="00C8358E"/>
    <w:rsid w:val="00C83E62"/>
    <w:rsid w:val="00C86E51"/>
    <w:rsid w:val="00C87544"/>
    <w:rsid w:val="00C90BA3"/>
    <w:rsid w:val="00C92F30"/>
    <w:rsid w:val="00C9607D"/>
    <w:rsid w:val="00C97C2B"/>
    <w:rsid w:val="00CA08D0"/>
    <w:rsid w:val="00CA14B5"/>
    <w:rsid w:val="00CA1857"/>
    <w:rsid w:val="00CA25EE"/>
    <w:rsid w:val="00CA62E1"/>
    <w:rsid w:val="00CB387C"/>
    <w:rsid w:val="00CB396F"/>
    <w:rsid w:val="00CB3E25"/>
    <w:rsid w:val="00CB60F7"/>
    <w:rsid w:val="00CB7110"/>
    <w:rsid w:val="00CB72EE"/>
    <w:rsid w:val="00CB752C"/>
    <w:rsid w:val="00CC0E43"/>
    <w:rsid w:val="00CC3B3C"/>
    <w:rsid w:val="00CC4F13"/>
    <w:rsid w:val="00CC606F"/>
    <w:rsid w:val="00CC6679"/>
    <w:rsid w:val="00CD027D"/>
    <w:rsid w:val="00CD05F6"/>
    <w:rsid w:val="00CD5F01"/>
    <w:rsid w:val="00CD756E"/>
    <w:rsid w:val="00CD7FB7"/>
    <w:rsid w:val="00CE1158"/>
    <w:rsid w:val="00CE2225"/>
    <w:rsid w:val="00CE2939"/>
    <w:rsid w:val="00CE40A8"/>
    <w:rsid w:val="00CE5068"/>
    <w:rsid w:val="00CE6228"/>
    <w:rsid w:val="00CF4E52"/>
    <w:rsid w:val="00CF66D9"/>
    <w:rsid w:val="00CF6887"/>
    <w:rsid w:val="00D00F45"/>
    <w:rsid w:val="00D01942"/>
    <w:rsid w:val="00D01FAE"/>
    <w:rsid w:val="00D05246"/>
    <w:rsid w:val="00D055AC"/>
    <w:rsid w:val="00D0616E"/>
    <w:rsid w:val="00D132B7"/>
    <w:rsid w:val="00D134C0"/>
    <w:rsid w:val="00D17468"/>
    <w:rsid w:val="00D23D25"/>
    <w:rsid w:val="00D25981"/>
    <w:rsid w:val="00D25C22"/>
    <w:rsid w:val="00D27A97"/>
    <w:rsid w:val="00D305E0"/>
    <w:rsid w:val="00D31B48"/>
    <w:rsid w:val="00D322AD"/>
    <w:rsid w:val="00D32971"/>
    <w:rsid w:val="00D32BA9"/>
    <w:rsid w:val="00D33C92"/>
    <w:rsid w:val="00D34D34"/>
    <w:rsid w:val="00D36674"/>
    <w:rsid w:val="00D41F79"/>
    <w:rsid w:val="00D53991"/>
    <w:rsid w:val="00D6038A"/>
    <w:rsid w:val="00D65CEB"/>
    <w:rsid w:val="00D672E5"/>
    <w:rsid w:val="00D67B01"/>
    <w:rsid w:val="00D67FA6"/>
    <w:rsid w:val="00D708A1"/>
    <w:rsid w:val="00D81135"/>
    <w:rsid w:val="00D823F6"/>
    <w:rsid w:val="00D943D2"/>
    <w:rsid w:val="00DA10E3"/>
    <w:rsid w:val="00DA16DD"/>
    <w:rsid w:val="00DA2FE8"/>
    <w:rsid w:val="00DA5619"/>
    <w:rsid w:val="00DA57EA"/>
    <w:rsid w:val="00DA7CBB"/>
    <w:rsid w:val="00DB3FCD"/>
    <w:rsid w:val="00DB7125"/>
    <w:rsid w:val="00DB742C"/>
    <w:rsid w:val="00DC1109"/>
    <w:rsid w:val="00DC5D5B"/>
    <w:rsid w:val="00DD48E7"/>
    <w:rsid w:val="00DE36E9"/>
    <w:rsid w:val="00DE3EEA"/>
    <w:rsid w:val="00DE422E"/>
    <w:rsid w:val="00DE6162"/>
    <w:rsid w:val="00DF62D8"/>
    <w:rsid w:val="00DF7053"/>
    <w:rsid w:val="00DF712F"/>
    <w:rsid w:val="00E0075B"/>
    <w:rsid w:val="00E00D56"/>
    <w:rsid w:val="00E015E9"/>
    <w:rsid w:val="00E01DE7"/>
    <w:rsid w:val="00E040DB"/>
    <w:rsid w:val="00E06E37"/>
    <w:rsid w:val="00E11B86"/>
    <w:rsid w:val="00E12E68"/>
    <w:rsid w:val="00E14BC6"/>
    <w:rsid w:val="00E15825"/>
    <w:rsid w:val="00E22C9D"/>
    <w:rsid w:val="00E24379"/>
    <w:rsid w:val="00E26154"/>
    <w:rsid w:val="00E30D58"/>
    <w:rsid w:val="00E3140C"/>
    <w:rsid w:val="00E33289"/>
    <w:rsid w:val="00E35DE3"/>
    <w:rsid w:val="00E400C5"/>
    <w:rsid w:val="00E41249"/>
    <w:rsid w:val="00E41B49"/>
    <w:rsid w:val="00E436FC"/>
    <w:rsid w:val="00E44BDD"/>
    <w:rsid w:val="00E524B9"/>
    <w:rsid w:val="00E54494"/>
    <w:rsid w:val="00E54930"/>
    <w:rsid w:val="00E57607"/>
    <w:rsid w:val="00E71654"/>
    <w:rsid w:val="00E742EA"/>
    <w:rsid w:val="00E76330"/>
    <w:rsid w:val="00E76D1A"/>
    <w:rsid w:val="00E80044"/>
    <w:rsid w:val="00E801D6"/>
    <w:rsid w:val="00E804FC"/>
    <w:rsid w:val="00E827B8"/>
    <w:rsid w:val="00E82BF5"/>
    <w:rsid w:val="00E83444"/>
    <w:rsid w:val="00E86DC0"/>
    <w:rsid w:val="00E86FB1"/>
    <w:rsid w:val="00E8715A"/>
    <w:rsid w:val="00E904F2"/>
    <w:rsid w:val="00E91825"/>
    <w:rsid w:val="00E91BEB"/>
    <w:rsid w:val="00E966AD"/>
    <w:rsid w:val="00EA2023"/>
    <w:rsid w:val="00EA31FD"/>
    <w:rsid w:val="00EA5AAE"/>
    <w:rsid w:val="00EA6576"/>
    <w:rsid w:val="00EB1C3C"/>
    <w:rsid w:val="00EB2FBF"/>
    <w:rsid w:val="00EB4D61"/>
    <w:rsid w:val="00EB5243"/>
    <w:rsid w:val="00EB6E9E"/>
    <w:rsid w:val="00EB7AD6"/>
    <w:rsid w:val="00EC797E"/>
    <w:rsid w:val="00ED0104"/>
    <w:rsid w:val="00ED0555"/>
    <w:rsid w:val="00ED1FCD"/>
    <w:rsid w:val="00ED51CF"/>
    <w:rsid w:val="00ED7025"/>
    <w:rsid w:val="00ED7467"/>
    <w:rsid w:val="00EE34E5"/>
    <w:rsid w:val="00EE41DC"/>
    <w:rsid w:val="00EE441D"/>
    <w:rsid w:val="00EE5E9A"/>
    <w:rsid w:val="00EE740B"/>
    <w:rsid w:val="00EE7B52"/>
    <w:rsid w:val="00EF0728"/>
    <w:rsid w:val="00EF5161"/>
    <w:rsid w:val="00EF6476"/>
    <w:rsid w:val="00F0009F"/>
    <w:rsid w:val="00F03E43"/>
    <w:rsid w:val="00F040D3"/>
    <w:rsid w:val="00F0553D"/>
    <w:rsid w:val="00F06309"/>
    <w:rsid w:val="00F13572"/>
    <w:rsid w:val="00F15C0E"/>
    <w:rsid w:val="00F242D6"/>
    <w:rsid w:val="00F26293"/>
    <w:rsid w:val="00F318B5"/>
    <w:rsid w:val="00F3467B"/>
    <w:rsid w:val="00F365E8"/>
    <w:rsid w:val="00F370F5"/>
    <w:rsid w:val="00F37687"/>
    <w:rsid w:val="00F41E44"/>
    <w:rsid w:val="00F444B7"/>
    <w:rsid w:val="00F45F84"/>
    <w:rsid w:val="00F460FA"/>
    <w:rsid w:val="00F47D4D"/>
    <w:rsid w:val="00F52AAB"/>
    <w:rsid w:val="00F56A60"/>
    <w:rsid w:val="00F56D77"/>
    <w:rsid w:val="00F60E5D"/>
    <w:rsid w:val="00F64194"/>
    <w:rsid w:val="00F65190"/>
    <w:rsid w:val="00F653D4"/>
    <w:rsid w:val="00F713F0"/>
    <w:rsid w:val="00F71515"/>
    <w:rsid w:val="00F71695"/>
    <w:rsid w:val="00F71BB6"/>
    <w:rsid w:val="00F735D1"/>
    <w:rsid w:val="00F75470"/>
    <w:rsid w:val="00F76D29"/>
    <w:rsid w:val="00F77D80"/>
    <w:rsid w:val="00F80BF3"/>
    <w:rsid w:val="00F8281A"/>
    <w:rsid w:val="00F84C17"/>
    <w:rsid w:val="00F84C7B"/>
    <w:rsid w:val="00F8672D"/>
    <w:rsid w:val="00F91B57"/>
    <w:rsid w:val="00F91F20"/>
    <w:rsid w:val="00F930DC"/>
    <w:rsid w:val="00F961A5"/>
    <w:rsid w:val="00FA0F02"/>
    <w:rsid w:val="00FA10D1"/>
    <w:rsid w:val="00FA1371"/>
    <w:rsid w:val="00FA2609"/>
    <w:rsid w:val="00FA446C"/>
    <w:rsid w:val="00FA7FDB"/>
    <w:rsid w:val="00FB0899"/>
    <w:rsid w:val="00FB24E9"/>
    <w:rsid w:val="00FB2A6D"/>
    <w:rsid w:val="00FB36C2"/>
    <w:rsid w:val="00FB37AB"/>
    <w:rsid w:val="00FB5E8C"/>
    <w:rsid w:val="00FB6588"/>
    <w:rsid w:val="00FC58C9"/>
    <w:rsid w:val="00FC7D45"/>
    <w:rsid w:val="00FD098E"/>
    <w:rsid w:val="00FD15CE"/>
    <w:rsid w:val="00FD1F03"/>
    <w:rsid w:val="00FD3472"/>
    <w:rsid w:val="00FD599A"/>
    <w:rsid w:val="00FD7BBF"/>
    <w:rsid w:val="00FE0379"/>
    <w:rsid w:val="00FE1A7F"/>
    <w:rsid w:val="00FE2281"/>
    <w:rsid w:val="00FE26B2"/>
    <w:rsid w:val="00FE3904"/>
    <w:rsid w:val="00FE4EF4"/>
    <w:rsid w:val="00FE5B0F"/>
    <w:rsid w:val="00FE5D31"/>
    <w:rsid w:val="00FF1645"/>
    <w:rsid w:val="00FF1FE0"/>
    <w:rsid w:val="00FF4E5C"/>
    <w:rsid w:val="00FF64A4"/>
    <w:rsid w:val="00FF7D4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6385"/>
    <o:shapelayout v:ext="edit">
      <o:idmap v:ext="edit" data="1"/>
    </o:shapelayout>
  </w:shapeDefaults>
  <w:decimalSymbol w:val="."/>
  <w:listSeparator w:val=","/>
  <w14:docId w14:val="26F97A5F"/>
  <w15:docId w15:val="{6AADD2EE-366A-4C76-8B00-1A6B92E8A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3996"/>
  </w:style>
  <w:style w:type="paragraph" w:styleId="Heading1">
    <w:name w:val="heading 1"/>
    <w:basedOn w:val="Normal"/>
    <w:link w:val="Heading1Char"/>
    <w:uiPriority w:val="9"/>
    <w:qFormat/>
    <w:rsid w:val="004B399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unhideWhenUsed/>
    <w:qFormat/>
    <w:rsid w:val="004B399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B3996"/>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
    <w:qFormat/>
    <w:rsid w:val="004B3996"/>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3996"/>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4B399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4B3996"/>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4B3996"/>
    <w:rPr>
      <w:rFonts w:ascii="Times New Roman" w:eastAsia="Times New Roman" w:hAnsi="Times New Roman" w:cs="Times New Roman"/>
      <w:b/>
      <w:bCs/>
      <w:sz w:val="24"/>
      <w:szCs w:val="24"/>
      <w:lang w:eastAsia="en-GB"/>
    </w:rPr>
  </w:style>
  <w:style w:type="paragraph" w:styleId="Header">
    <w:name w:val="header"/>
    <w:basedOn w:val="Normal"/>
    <w:link w:val="HeaderChar"/>
    <w:uiPriority w:val="99"/>
    <w:unhideWhenUsed/>
    <w:rsid w:val="004B39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3996"/>
  </w:style>
  <w:style w:type="paragraph" w:styleId="Footer">
    <w:name w:val="footer"/>
    <w:basedOn w:val="Normal"/>
    <w:link w:val="FooterChar"/>
    <w:uiPriority w:val="99"/>
    <w:unhideWhenUsed/>
    <w:rsid w:val="004B39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3996"/>
  </w:style>
  <w:style w:type="paragraph" w:styleId="ListParagraph">
    <w:name w:val="List Paragraph"/>
    <w:basedOn w:val="Normal"/>
    <w:uiPriority w:val="34"/>
    <w:qFormat/>
    <w:rsid w:val="004B3996"/>
    <w:pPr>
      <w:ind w:left="720"/>
      <w:contextualSpacing/>
    </w:pPr>
  </w:style>
  <w:style w:type="table" w:styleId="TableGrid">
    <w:name w:val="Table Grid"/>
    <w:basedOn w:val="TableNormal"/>
    <w:uiPriority w:val="59"/>
    <w:rsid w:val="004B39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4B3996"/>
    <w:rPr>
      <w:b/>
      <w:bCs/>
    </w:rPr>
  </w:style>
  <w:style w:type="character" w:customStyle="1" w:styleId="citation">
    <w:name w:val="citation"/>
    <w:basedOn w:val="DefaultParagraphFont"/>
    <w:rsid w:val="004B3996"/>
  </w:style>
  <w:style w:type="paragraph" w:styleId="BalloonText">
    <w:name w:val="Balloon Text"/>
    <w:basedOn w:val="Normal"/>
    <w:link w:val="BalloonTextChar"/>
    <w:uiPriority w:val="99"/>
    <w:semiHidden/>
    <w:unhideWhenUsed/>
    <w:rsid w:val="004B39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3996"/>
    <w:rPr>
      <w:rFonts w:ascii="Tahoma" w:hAnsi="Tahoma" w:cs="Tahoma"/>
      <w:sz w:val="16"/>
      <w:szCs w:val="16"/>
    </w:rPr>
  </w:style>
  <w:style w:type="paragraph" w:styleId="NormalWeb">
    <w:name w:val="Normal (Web)"/>
    <w:basedOn w:val="Normal"/>
    <w:uiPriority w:val="99"/>
    <w:unhideWhenUsed/>
    <w:rsid w:val="004B399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authors">
    <w:name w:val="authors"/>
    <w:basedOn w:val="Normal"/>
    <w:rsid w:val="004B399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B3996"/>
    <w:rPr>
      <w:color w:val="0000FF"/>
      <w:u w:val="single"/>
    </w:rPr>
  </w:style>
  <w:style w:type="character" w:styleId="Emphasis">
    <w:name w:val="Emphasis"/>
    <w:basedOn w:val="DefaultParagraphFont"/>
    <w:uiPriority w:val="20"/>
    <w:qFormat/>
    <w:rsid w:val="004B3996"/>
    <w:rPr>
      <w:i/>
      <w:iCs/>
    </w:rPr>
  </w:style>
  <w:style w:type="paragraph" w:styleId="TOCHeading">
    <w:name w:val="TOC Heading"/>
    <w:basedOn w:val="Heading1"/>
    <w:next w:val="Normal"/>
    <w:uiPriority w:val="39"/>
    <w:semiHidden/>
    <w:unhideWhenUsed/>
    <w:qFormat/>
    <w:rsid w:val="004B3996"/>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lang w:val="en-US" w:eastAsia="en-US"/>
    </w:rPr>
  </w:style>
  <w:style w:type="paragraph" w:styleId="TOC1">
    <w:name w:val="toc 1"/>
    <w:basedOn w:val="Normal"/>
    <w:next w:val="Normal"/>
    <w:autoRedefine/>
    <w:uiPriority w:val="39"/>
    <w:unhideWhenUsed/>
    <w:rsid w:val="003972CC"/>
    <w:pPr>
      <w:tabs>
        <w:tab w:val="right" w:leader="dot" w:pos="8777"/>
      </w:tabs>
      <w:spacing w:after="100" w:line="360" w:lineRule="auto"/>
      <w:jc w:val="both"/>
    </w:pPr>
    <w:rPr>
      <w:rFonts w:ascii="Times New Roman" w:hAnsi="Times New Roman" w:cs="Times New Roman"/>
      <w:b/>
      <w:noProof/>
      <w:sz w:val="24"/>
      <w:szCs w:val="24"/>
    </w:rPr>
  </w:style>
  <w:style w:type="paragraph" w:styleId="Caption">
    <w:name w:val="caption"/>
    <w:basedOn w:val="Normal"/>
    <w:next w:val="Normal"/>
    <w:uiPriority w:val="35"/>
    <w:unhideWhenUsed/>
    <w:qFormat/>
    <w:rsid w:val="004B3996"/>
    <w:pPr>
      <w:spacing w:line="240" w:lineRule="auto"/>
    </w:pPr>
    <w:rPr>
      <w:b/>
      <w:bCs/>
      <w:color w:val="4F81BD" w:themeColor="accent1"/>
      <w:sz w:val="18"/>
      <w:szCs w:val="18"/>
    </w:rPr>
  </w:style>
  <w:style w:type="paragraph" w:styleId="TOC2">
    <w:name w:val="toc 2"/>
    <w:basedOn w:val="Normal"/>
    <w:next w:val="Normal"/>
    <w:autoRedefine/>
    <w:uiPriority w:val="39"/>
    <w:unhideWhenUsed/>
    <w:rsid w:val="00B87DF2"/>
    <w:pPr>
      <w:tabs>
        <w:tab w:val="left" w:pos="880"/>
        <w:tab w:val="right" w:leader="dot" w:pos="8777"/>
      </w:tabs>
      <w:spacing w:after="100" w:line="480" w:lineRule="auto"/>
      <w:ind w:left="220"/>
    </w:pPr>
    <w:rPr>
      <w:rFonts w:ascii="Times New Roman" w:hAnsi="Times New Roman" w:cs="Times New Roman"/>
      <w:b/>
      <w:noProof/>
      <w:sz w:val="24"/>
      <w:szCs w:val="24"/>
    </w:rPr>
  </w:style>
  <w:style w:type="paragraph" w:styleId="TOC3">
    <w:name w:val="toc 3"/>
    <w:basedOn w:val="Normal"/>
    <w:next w:val="Normal"/>
    <w:autoRedefine/>
    <w:uiPriority w:val="39"/>
    <w:unhideWhenUsed/>
    <w:rsid w:val="004B3996"/>
    <w:pPr>
      <w:spacing w:after="100"/>
      <w:ind w:left="440"/>
    </w:pPr>
  </w:style>
  <w:style w:type="paragraph" w:customStyle="1" w:styleId="Default">
    <w:name w:val="Default"/>
    <w:rsid w:val="004B3996"/>
    <w:pPr>
      <w:autoSpaceDE w:val="0"/>
      <w:autoSpaceDN w:val="0"/>
      <w:adjustRightInd w:val="0"/>
      <w:spacing w:after="0" w:line="240" w:lineRule="auto"/>
    </w:pPr>
    <w:rPr>
      <w:rFonts w:ascii="Calibri" w:eastAsiaTheme="minorEastAsia" w:hAnsi="Calibri" w:cs="Calibri"/>
      <w:color w:val="000000"/>
      <w:sz w:val="24"/>
      <w:szCs w:val="24"/>
      <w:lang w:eastAsia="zh-CN"/>
    </w:rPr>
  </w:style>
  <w:style w:type="character" w:styleId="PlaceholderText">
    <w:name w:val="Placeholder Text"/>
    <w:basedOn w:val="DefaultParagraphFont"/>
    <w:uiPriority w:val="99"/>
    <w:semiHidden/>
    <w:rsid w:val="004B3996"/>
    <w:rPr>
      <w:color w:val="808080"/>
    </w:rPr>
  </w:style>
  <w:style w:type="character" w:customStyle="1" w:styleId="st">
    <w:name w:val="st"/>
    <w:basedOn w:val="DefaultParagraphFont"/>
    <w:rsid w:val="004B3996"/>
  </w:style>
  <w:style w:type="paragraph" w:styleId="HTMLPreformatted">
    <w:name w:val="HTML Preformatted"/>
    <w:basedOn w:val="Normal"/>
    <w:link w:val="HTMLPreformattedChar"/>
    <w:uiPriority w:val="99"/>
    <w:semiHidden/>
    <w:unhideWhenUsed/>
    <w:rsid w:val="004B39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4B3996"/>
    <w:rPr>
      <w:rFonts w:ascii="Courier New" w:eastAsia="Times New Roman" w:hAnsi="Courier New" w:cs="Courier New"/>
      <w:sz w:val="20"/>
      <w:szCs w:val="20"/>
      <w:lang w:eastAsia="en-GB"/>
    </w:rPr>
  </w:style>
  <w:style w:type="character" w:styleId="CommentReference">
    <w:name w:val="annotation reference"/>
    <w:basedOn w:val="DefaultParagraphFont"/>
    <w:uiPriority w:val="99"/>
    <w:semiHidden/>
    <w:unhideWhenUsed/>
    <w:rsid w:val="004B3996"/>
    <w:rPr>
      <w:sz w:val="16"/>
      <w:szCs w:val="16"/>
    </w:rPr>
  </w:style>
  <w:style w:type="paragraph" w:styleId="CommentText">
    <w:name w:val="annotation text"/>
    <w:basedOn w:val="Normal"/>
    <w:link w:val="CommentTextChar"/>
    <w:uiPriority w:val="99"/>
    <w:unhideWhenUsed/>
    <w:rsid w:val="004B3996"/>
    <w:pPr>
      <w:spacing w:line="240" w:lineRule="auto"/>
    </w:pPr>
    <w:rPr>
      <w:sz w:val="20"/>
      <w:szCs w:val="20"/>
    </w:rPr>
  </w:style>
  <w:style w:type="character" w:customStyle="1" w:styleId="CommentTextChar">
    <w:name w:val="Comment Text Char"/>
    <w:basedOn w:val="DefaultParagraphFont"/>
    <w:link w:val="CommentText"/>
    <w:uiPriority w:val="99"/>
    <w:rsid w:val="004B3996"/>
    <w:rPr>
      <w:sz w:val="20"/>
      <w:szCs w:val="20"/>
    </w:rPr>
  </w:style>
  <w:style w:type="character" w:customStyle="1" w:styleId="CommentSubjectChar">
    <w:name w:val="Comment Subject Char"/>
    <w:basedOn w:val="CommentTextChar"/>
    <w:link w:val="CommentSubject"/>
    <w:uiPriority w:val="99"/>
    <w:semiHidden/>
    <w:rsid w:val="004B3996"/>
    <w:rPr>
      <w:b/>
      <w:bCs/>
      <w:sz w:val="20"/>
      <w:szCs w:val="20"/>
    </w:rPr>
  </w:style>
  <w:style w:type="paragraph" w:styleId="CommentSubject">
    <w:name w:val="annotation subject"/>
    <w:basedOn w:val="CommentText"/>
    <w:next w:val="CommentText"/>
    <w:link w:val="CommentSubjectChar"/>
    <w:uiPriority w:val="99"/>
    <w:semiHidden/>
    <w:unhideWhenUsed/>
    <w:rsid w:val="004B3996"/>
    <w:rPr>
      <w:b/>
      <w:bCs/>
    </w:rPr>
  </w:style>
  <w:style w:type="character" w:customStyle="1" w:styleId="CommentSubjectChar1">
    <w:name w:val="Comment Subject Char1"/>
    <w:basedOn w:val="CommentTextChar"/>
    <w:uiPriority w:val="99"/>
    <w:semiHidden/>
    <w:rsid w:val="004B3996"/>
    <w:rPr>
      <w:b/>
      <w:bCs/>
      <w:sz w:val="20"/>
      <w:szCs w:val="20"/>
    </w:rPr>
  </w:style>
  <w:style w:type="paragraph" w:customStyle="1" w:styleId="ParaAttribute9">
    <w:name w:val="ParaAttribute9"/>
    <w:rsid w:val="004B3996"/>
    <w:pPr>
      <w:widowControl w:val="0"/>
      <w:wordWrap w:val="0"/>
      <w:spacing w:line="240" w:lineRule="auto"/>
      <w:jc w:val="both"/>
    </w:pPr>
    <w:rPr>
      <w:rFonts w:ascii="Times New Roman" w:eastAsia="Batang" w:hAnsi="Times New Roman" w:cs="Times New Roman"/>
      <w:sz w:val="20"/>
      <w:szCs w:val="20"/>
      <w:lang w:eastAsia="en-GB"/>
    </w:rPr>
  </w:style>
  <w:style w:type="character" w:customStyle="1" w:styleId="DateChar">
    <w:name w:val="Date Char"/>
    <w:basedOn w:val="DefaultParagraphFont"/>
    <w:link w:val="Date"/>
    <w:uiPriority w:val="99"/>
    <w:semiHidden/>
    <w:rsid w:val="004B3996"/>
  </w:style>
  <w:style w:type="paragraph" w:styleId="Date">
    <w:name w:val="Date"/>
    <w:basedOn w:val="Normal"/>
    <w:next w:val="Normal"/>
    <w:link w:val="DateChar"/>
    <w:uiPriority w:val="99"/>
    <w:semiHidden/>
    <w:unhideWhenUsed/>
    <w:rsid w:val="004B3996"/>
  </w:style>
  <w:style w:type="character" w:customStyle="1" w:styleId="DateChar1">
    <w:name w:val="Date Char1"/>
    <w:basedOn w:val="DefaultParagraphFont"/>
    <w:uiPriority w:val="99"/>
    <w:semiHidden/>
    <w:rsid w:val="004B3996"/>
  </w:style>
  <w:style w:type="character" w:customStyle="1" w:styleId="mw-headline">
    <w:name w:val="mw-headline"/>
    <w:basedOn w:val="DefaultParagraphFont"/>
    <w:rsid w:val="004B3996"/>
  </w:style>
  <w:style w:type="character" w:customStyle="1" w:styleId="mw-editsection">
    <w:name w:val="mw-editsection"/>
    <w:basedOn w:val="DefaultParagraphFont"/>
    <w:rsid w:val="004B3996"/>
  </w:style>
  <w:style w:type="character" w:customStyle="1" w:styleId="mw-editsection-bracket">
    <w:name w:val="mw-editsection-bracket"/>
    <w:basedOn w:val="DefaultParagraphFont"/>
    <w:rsid w:val="004B3996"/>
  </w:style>
  <w:style w:type="character" w:customStyle="1" w:styleId="inline-l2-heading">
    <w:name w:val="inline-l2-heading"/>
    <w:basedOn w:val="DefaultParagraphFont"/>
    <w:rsid w:val="004B3996"/>
  </w:style>
  <w:style w:type="character" w:customStyle="1" w:styleId="apple-converted-space">
    <w:name w:val="apple-converted-space"/>
    <w:basedOn w:val="DefaultParagraphFont"/>
    <w:rsid w:val="004B3996"/>
  </w:style>
  <w:style w:type="character" w:customStyle="1" w:styleId="named-content">
    <w:name w:val="named-content"/>
    <w:basedOn w:val="DefaultParagraphFont"/>
    <w:rsid w:val="004B3996"/>
  </w:style>
  <w:style w:type="character" w:customStyle="1" w:styleId="sc">
    <w:name w:val="sc"/>
    <w:basedOn w:val="DefaultParagraphFont"/>
    <w:rsid w:val="004B3996"/>
  </w:style>
  <w:style w:type="character" w:styleId="LineNumber">
    <w:name w:val="line number"/>
    <w:basedOn w:val="DefaultParagraphFont"/>
    <w:uiPriority w:val="99"/>
    <w:semiHidden/>
    <w:unhideWhenUsed/>
    <w:rsid w:val="004B3996"/>
  </w:style>
  <w:style w:type="character" w:customStyle="1" w:styleId="discreet">
    <w:name w:val="discreet"/>
    <w:basedOn w:val="DefaultParagraphFont"/>
    <w:rsid w:val="004B3996"/>
  </w:style>
  <w:style w:type="character" w:customStyle="1" w:styleId="highlight">
    <w:name w:val="highlight"/>
    <w:basedOn w:val="DefaultParagraphFont"/>
    <w:rsid w:val="004B3996"/>
  </w:style>
  <w:style w:type="character" w:customStyle="1" w:styleId="ui-ncbitoggler-master-text">
    <w:name w:val="ui-ncbitoggler-master-text"/>
    <w:basedOn w:val="DefaultParagraphFont"/>
    <w:rsid w:val="004B3996"/>
  </w:style>
  <w:style w:type="character" w:styleId="BookTitle">
    <w:name w:val="Book Title"/>
    <w:basedOn w:val="DefaultParagraphFont"/>
    <w:uiPriority w:val="33"/>
    <w:qFormat/>
    <w:rsid w:val="004B3996"/>
    <w:rPr>
      <w:b/>
      <w:bCs/>
      <w:smallCaps/>
      <w:spacing w:val="5"/>
    </w:rPr>
  </w:style>
  <w:style w:type="paragraph" w:customStyle="1" w:styleId="svarticle">
    <w:name w:val="svarticle"/>
    <w:basedOn w:val="Normal"/>
    <w:rsid w:val="004B399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4B3996"/>
    <w:rPr>
      <w:color w:val="800080" w:themeColor="followedHyperlink"/>
      <w:u w:val="single"/>
    </w:rPr>
  </w:style>
  <w:style w:type="character" w:customStyle="1" w:styleId="it">
    <w:name w:val="it"/>
    <w:basedOn w:val="DefaultParagraphFont"/>
    <w:rsid w:val="004B3996"/>
  </w:style>
  <w:style w:type="character" w:customStyle="1" w:styleId="xref-sep">
    <w:name w:val="xref-sep"/>
    <w:basedOn w:val="DefaultParagraphFont"/>
    <w:rsid w:val="00B42720"/>
  </w:style>
  <w:style w:type="character" w:customStyle="1" w:styleId="fig-label">
    <w:name w:val="fig-label"/>
    <w:basedOn w:val="DefaultParagraphFont"/>
    <w:rsid w:val="00B42720"/>
  </w:style>
  <w:style w:type="paragraph" w:customStyle="1" w:styleId="first-child">
    <w:name w:val="first-child"/>
    <w:basedOn w:val="Normal"/>
    <w:rsid w:val="00B4272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label">
    <w:name w:val="label"/>
    <w:basedOn w:val="DefaultParagraphFont"/>
    <w:rsid w:val="00B42720"/>
  </w:style>
  <w:style w:type="character" w:customStyle="1" w:styleId="name">
    <w:name w:val="name"/>
    <w:basedOn w:val="DefaultParagraphFont"/>
    <w:rsid w:val="007701B2"/>
  </w:style>
  <w:style w:type="paragraph" w:styleId="TOC4">
    <w:name w:val="toc 4"/>
    <w:basedOn w:val="Normal"/>
    <w:next w:val="Normal"/>
    <w:autoRedefine/>
    <w:uiPriority w:val="39"/>
    <w:unhideWhenUsed/>
    <w:rsid w:val="0025750D"/>
    <w:pPr>
      <w:spacing w:after="100"/>
      <w:ind w:left="660"/>
    </w:pPr>
    <w:rPr>
      <w:rFonts w:eastAsiaTheme="minorEastAsia"/>
      <w:lang w:eastAsia="en-GB"/>
    </w:rPr>
  </w:style>
  <w:style w:type="paragraph" w:styleId="TOC5">
    <w:name w:val="toc 5"/>
    <w:basedOn w:val="Normal"/>
    <w:next w:val="Normal"/>
    <w:autoRedefine/>
    <w:uiPriority w:val="39"/>
    <w:unhideWhenUsed/>
    <w:rsid w:val="0025750D"/>
    <w:pPr>
      <w:spacing w:after="100"/>
      <w:ind w:left="880"/>
    </w:pPr>
    <w:rPr>
      <w:rFonts w:eastAsiaTheme="minorEastAsia"/>
      <w:lang w:eastAsia="en-GB"/>
    </w:rPr>
  </w:style>
  <w:style w:type="paragraph" w:styleId="TOC6">
    <w:name w:val="toc 6"/>
    <w:basedOn w:val="Normal"/>
    <w:next w:val="Normal"/>
    <w:autoRedefine/>
    <w:uiPriority w:val="39"/>
    <w:unhideWhenUsed/>
    <w:rsid w:val="0025750D"/>
    <w:pPr>
      <w:spacing w:after="100"/>
      <w:ind w:left="1100"/>
    </w:pPr>
    <w:rPr>
      <w:rFonts w:eastAsiaTheme="minorEastAsia"/>
      <w:lang w:eastAsia="en-GB"/>
    </w:rPr>
  </w:style>
  <w:style w:type="paragraph" w:styleId="TOC7">
    <w:name w:val="toc 7"/>
    <w:basedOn w:val="Normal"/>
    <w:next w:val="Normal"/>
    <w:autoRedefine/>
    <w:uiPriority w:val="39"/>
    <w:unhideWhenUsed/>
    <w:rsid w:val="0025750D"/>
    <w:pPr>
      <w:spacing w:after="100"/>
      <w:ind w:left="1320"/>
    </w:pPr>
    <w:rPr>
      <w:rFonts w:eastAsiaTheme="minorEastAsia"/>
      <w:lang w:eastAsia="en-GB"/>
    </w:rPr>
  </w:style>
  <w:style w:type="paragraph" w:styleId="TOC8">
    <w:name w:val="toc 8"/>
    <w:basedOn w:val="Normal"/>
    <w:next w:val="Normal"/>
    <w:autoRedefine/>
    <w:uiPriority w:val="39"/>
    <w:unhideWhenUsed/>
    <w:rsid w:val="0025750D"/>
    <w:pPr>
      <w:spacing w:after="100"/>
      <w:ind w:left="1540"/>
    </w:pPr>
    <w:rPr>
      <w:rFonts w:eastAsiaTheme="minorEastAsia"/>
      <w:lang w:eastAsia="en-GB"/>
    </w:rPr>
  </w:style>
  <w:style w:type="paragraph" w:styleId="TOC9">
    <w:name w:val="toc 9"/>
    <w:basedOn w:val="Normal"/>
    <w:next w:val="Normal"/>
    <w:autoRedefine/>
    <w:uiPriority w:val="39"/>
    <w:unhideWhenUsed/>
    <w:rsid w:val="0025750D"/>
    <w:pPr>
      <w:spacing w:after="100"/>
      <w:ind w:left="1760"/>
    </w:pPr>
    <w:rPr>
      <w:rFonts w:eastAsiaTheme="minorEastAsia"/>
      <w:lang w:eastAsia="en-GB"/>
    </w:rPr>
  </w:style>
  <w:style w:type="character" w:customStyle="1" w:styleId="bold01">
    <w:name w:val="bold01"/>
    <w:basedOn w:val="DefaultParagraphFont"/>
    <w:rsid w:val="009F0560"/>
  </w:style>
  <w:style w:type="character" w:customStyle="1" w:styleId="bold02">
    <w:name w:val="bold02"/>
    <w:basedOn w:val="DefaultParagraphFont"/>
    <w:rsid w:val="009F0560"/>
  </w:style>
  <w:style w:type="character" w:customStyle="1" w:styleId="toctoggle">
    <w:name w:val="toctoggle"/>
    <w:basedOn w:val="DefaultParagraphFont"/>
    <w:rsid w:val="0055056E"/>
  </w:style>
  <w:style w:type="character" w:customStyle="1" w:styleId="tocnumber">
    <w:name w:val="tocnumber"/>
    <w:basedOn w:val="DefaultParagraphFont"/>
    <w:rsid w:val="0055056E"/>
  </w:style>
  <w:style w:type="character" w:customStyle="1" w:styleId="toctext">
    <w:name w:val="toctext"/>
    <w:basedOn w:val="DefaultParagraphFont"/>
    <w:rsid w:val="0055056E"/>
  </w:style>
  <w:style w:type="paragraph" w:customStyle="1" w:styleId="affiliation-list-reveal">
    <w:name w:val="affiliation-list-reveal"/>
    <w:basedOn w:val="Normal"/>
    <w:rsid w:val="00D132B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TMLAddress">
    <w:name w:val="HTML Address"/>
    <w:basedOn w:val="Normal"/>
    <w:link w:val="HTMLAddressChar"/>
    <w:uiPriority w:val="99"/>
    <w:semiHidden/>
    <w:unhideWhenUsed/>
    <w:rsid w:val="00D132B7"/>
    <w:pPr>
      <w:spacing w:after="0" w:line="240" w:lineRule="auto"/>
    </w:pPr>
    <w:rPr>
      <w:rFonts w:ascii="Times New Roman" w:eastAsia="Times New Roman" w:hAnsi="Times New Roman" w:cs="Times New Roman"/>
      <w:i/>
      <w:iCs/>
      <w:sz w:val="24"/>
      <w:szCs w:val="24"/>
      <w:lang w:eastAsia="en-GB"/>
    </w:rPr>
  </w:style>
  <w:style w:type="character" w:customStyle="1" w:styleId="HTMLAddressChar">
    <w:name w:val="HTML Address Char"/>
    <w:basedOn w:val="DefaultParagraphFont"/>
    <w:link w:val="HTMLAddress"/>
    <w:uiPriority w:val="99"/>
    <w:semiHidden/>
    <w:rsid w:val="00D132B7"/>
    <w:rPr>
      <w:rFonts w:ascii="Times New Roman" w:eastAsia="Times New Roman" w:hAnsi="Times New Roman" w:cs="Times New Roman"/>
      <w:i/>
      <w:iCs/>
      <w:sz w:val="24"/>
      <w:szCs w:val="24"/>
      <w:lang w:eastAsia="en-GB"/>
    </w:rPr>
  </w:style>
  <w:style w:type="character" w:customStyle="1" w:styleId="publication-meta-journal">
    <w:name w:val="publication-meta-journal"/>
    <w:basedOn w:val="DefaultParagraphFont"/>
    <w:rsid w:val="001E47DB"/>
  </w:style>
  <w:style w:type="character" w:customStyle="1" w:styleId="publication-meta-date">
    <w:name w:val="publication-meta-date"/>
    <w:basedOn w:val="DefaultParagraphFont"/>
    <w:rsid w:val="001E47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751106">
      <w:bodyDiv w:val="1"/>
      <w:marLeft w:val="0"/>
      <w:marRight w:val="0"/>
      <w:marTop w:val="0"/>
      <w:marBottom w:val="0"/>
      <w:divBdr>
        <w:top w:val="none" w:sz="0" w:space="0" w:color="auto"/>
        <w:left w:val="none" w:sz="0" w:space="0" w:color="auto"/>
        <w:bottom w:val="none" w:sz="0" w:space="0" w:color="auto"/>
        <w:right w:val="none" w:sz="0" w:space="0" w:color="auto"/>
      </w:divBdr>
    </w:div>
    <w:div w:id="62803167">
      <w:bodyDiv w:val="1"/>
      <w:marLeft w:val="0"/>
      <w:marRight w:val="0"/>
      <w:marTop w:val="0"/>
      <w:marBottom w:val="0"/>
      <w:divBdr>
        <w:top w:val="none" w:sz="0" w:space="0" w:color="auto"/>
        <w:left w:val="none" w:sz="0" w:space="0" w:color="auto"/>
        <w:bottom w:val="none" w:sz="0" w:space="0" w:color="auto"/>
        <w:right w:val="none" w:sz="0" w:space="0" w:color="auto"/>
      </w:divBdr>
    </w:div>
    <w:div w:id="85461763">
      <w:bodyDiv w:val="1"/>
      <w:marLeft w:val="0"/>
      <w:marRight w:val="0"/>
      <w:marTop w:val="0"/>
      <w:marBottom w:val="0"/>
      <w:divBdr>
        <w:top w:val="none" w:sz="0" w:space="0" w:color="auto"/>
        <w:left w:val="none" w:sz="0" w:space="0" w:color="auto"/>
        <w:bottom w:val="none" w:sz="0" w:space="0" w:color="auto"/>
        <w:right w:val="none" w:sz="0" w:space="0" w:color="auto"/>
      </w:divBdr>
    </w:div>
    <w:div w:id="276841282">
      <w:bodyDiv w:val="1"/>
      <w:marLeft w:val="0"/>
      <w:marRight w:val="0"/>
      <w:marTop w:val="0"/>
      <w:marBottom w:val="0"/>
      <w:divBdr>
        <w:top w:val="none" w:sz="0" w:space="0" w:color="auto"/>
        <w:left w:val="none" w:sz="0" w:space="0" w:color="auto"/>
        <w:bottom w:val="none" w:sz="0" w:space="0" w:color="auto"/>
        <w:right w:val="none" w:sz="0" w:space="0" w:color="auto"/>
      </w:divBdr>
    </w:div>
    <w:div w:id="328366661">
      <w:bodyDiv w:val="1"/>
      <w:marLeft w:val="0"/>
      <w:marRight w:val="0"/>
      <w:marTop w:val="0"/>
      <w:marBottom w:val="0"/>
      <w:divBdr>
        <w:top w:val="none" w:sz="0" w:space="0" w:color="auto"/>
        <w:left w:val="none" w:sz="0" w:space="0" w:color="auto"/>
        <w:bottom w:val="none" w:sz="0" w:space="0" w:color="auto"/>
        <w:right w:val="none" w:sz="0" w:space="0" w:color="auto"/>
      </w:divBdr>
    </w:div>
    <w:div w:id="343628114">
      <w:bodyDiv w:val="1"/>
      <w:marLeft w:val="0"/>
      <w:marRight w:val="0"/>
      <w:marTop w:val="0"/>
      <w:marBottom w:val="0"/>
      <w:divBdr>
        <w:top w:val="none" w:sz="0" w:space="0" w:color="auto"/>
        <w:left w:val="none" w:sz="0" w:space="0" w:color="auto"/>
        <w:bottom w:val="none" w:sz="0" w:space="0" w:color="auto"/>
        <w:right w:val="none" w:sz="0" w:space="0" w:color="auto"/>
      </w:divBdr>
    </w:div>
    <w:div w:id="426585871">
      <w:bodyDiv w:val="1"/>
      <w:marLeft w:val="0"/>
      <w:marRight w:val="0"/>
      <w:marTop w:val="0"/>
      <w:marBottom w:val="0"/>
      <w:divBdr>
        <w:top w:val="none" w:sz="0" w:space="0" w:color="auto"/>
        <w:left w:val="none" w:sz="0" w:space="0" w:color="auto"/>
        <w:bottom w:val="none" w:sz="0" w:space="0" w:color="auto"/>
        <w:right w:val="none" w:sz="0" w:space="0" w:color="auto"/>
      </w:divBdr>
    </w:div>
    <w:div w:id="487601714">
      <w:bodyDiv w:val="1"/>
      <w:marLeft w:val="0"/>
      <w:marRight w:val="0"/>
      <w:marTop w:val="0"/>
      <w:marBottom w:val="0"/>
      <w:divBdr>
        <w:top w:val="none" w:sz="0" w:space="0" w:color="auto"/>
        <w:left w:val="none" w:sz="0" w:space="0" w:color="auto"/>
        <w:bottom w:val="none" w:sz="0" w:space="0" w:color="auto"/>
        <w:right w:val="none" w:sz="0" w:space="0" w:color="auto"/>
      </w:divBdr>
    </w:div>
    <w:div w:id="495655731">
      <w:bodyDiv w:val="1"/>
      <w:marLeft w:val="0"/>
      <w:marRight w:val="0"/>
      <w:marTop w:val="0"/>
      <w:marBottom w:val="0"/>
      <w:divBdr>
        <w:top w:val="none" w:sz="0" w:space="0" w:color="auto"/>
        <w:left w:val="none" w:sz="0" w:space="0" w:color="auto"/>
        <w:bottom w:val="none" w:sz="0" w:space="0" w:color="auto"/>
        <w:right w:val="none" w:sz="0" w:space="0" w:color="auto"/>
      </w:divBdr>
      <w:divsChild>
        <w:div w:id="44526013">
          <w:marLeft w:val="336"/>
          <w:marRight w:val="0"/>
          <w:marTop w:val="120"/>
          <w:marBottom w:val="312"/>
          <w:divBdr>
            <w:top w:val="none" w:sz="0" w:space="0" w:color="auto"/>
            <w:left w:val="none" w:sz="0" w:space="0" w:color="auto"/>
            <w:bottom w:val="none" w:sz="0" w:space="0" w:color="auto"/>
            <w:right w:val="none" w:sz="0" w:space="0" w:color="auto"/>
          </w:divBdr>
          <w:divsChild>
            <w:div w:id="2081437840">
              <w:marLeft w:val="0"/>
              <w:marRight w:val="0"/>
              <w:marTop w:val="0"/>
              <w:marBottom w:val="0"/>
              <w:divBdr>
                <w:top w:val="single" w:sz="6" w:space="2" w:color="CCCCCC"/>
                <w:left w:val="single" w:sz="6" w:space="2" w:color="CCCCCC"/>
                <w:bottom w:val="single" w:sz="6" w:space="2" w:color="CCCCCC"/>
                <w:right w:val="single" w:sz="6" w:space="2" w:color="CCCCCC"/>
              </w:divBdr>
            </w:div>
          </w:divsChild>
        </w:div>
      </w:divsChild>
    </w:div>
    <w:div w:id="547764888">
      <w:bodyDiv w:val="1"/>
      <w:marLeft w:val="0"/>
      <w:marRight w:val="0"/>
      <w:marTop w:val="0"/>
      <w:marBottom w:val="0"/>
      <w:divBdr>
        <w:top w:val="none" w:sz="0" w:space="0" w:color="auto"/>
        <w:left w:val="none" w:sz="0" w:space="0" w:color="auto"/>
        <w:bottom w:val="none" w:sz="0" w:space="0" w:color="auto"/>
        <w:right w:val="none" w:sz="0" w:space="0" w:color="auto"/>
      </w:divBdr>
    </w:div>
    <w:div w:id="617371277">
      <w:bodyDiv w:val="1"/>
      <w:marLeft w:val="0"/>
      <w:marRight w:val="0"/>
      <w:marTop w:val="0"/>
      <w:marBottom w:val="0"/>
      <w:divBdr>
        <w:top w:val="none" w:sz="0" w:space="0" w:color="auto"/>
        <w:left w:val="none" w:sz="0" w:space="0" w:color="auto"/>
        <w:bottom w:val="none" w:sz="0" w:space="0" w:color="auto"/>
        <w:right w:val="none" w:sz="0" w:space="0" w:color="auto"/>
      </w:divBdr>
    </w:div>
    <w:div w:id="628365991">
      <w:bodyDiv w:val="1"/>
      <w:marLeft w:val="0"/>
      <w:marRight w:val="0"/>
      <w:marTop w:val="0"/>
      <w:marBottom w:val="0"/>
      <w:divBdr>
        <w:top w:val="none" w:sz="0" w:space="0" w:color="auto"/>
        <w:left w:val="none" w:sz="0" w:space="0" w:color="auto"/>
        <w:bottom w:val="none" w:sz="0" w:space="0" w:color="auto"/>
        <w:right w:val="none" w:sz="0" w:space="0" w:color="auto"/>
      </w:divBdr>
      <w:divsChild>
        <w:div w:id="2046826700">
          <w:marLeft w:val="0"/>
          <w:marRight w:val="0"/>
          <w:marTop w:val="0"/>
          <w:marBottom w:val="0"/>
          <w:divBdr>
            <w:top w:val="none" w:sz="0" w:space="0" w:color="auto"/>
            <w:left w:val="none" w:sz="0" w:space="0" w:color="auto"/>
            <w:bottom w:val="none" w:sz="0" w:space="0" w:color="auto"/>
            <w:right w:val="none" w:sz="0" w:space="0" w:color="auto"/>
          </w:divBdr>
          <w:divsChild>
            <w:div w:id="1286304145">
              <w:marLeft w:val="0"/>
              <w:marRight w:val="0"/>
              <w:marTop w:val="0"/>
              <w:marBottom w:val="0"/>
              <w:divBdr>
                <w:top w:val="none" w:sz="0" w:space="0" w:color="auto"/>
                <w:left w:val="none" w:sz="0" w:space="0" w:color="auto"/>
                <w:bottom w:val="none" w:sz="0" w:space="0" w:color="auto"/>
                <w:right w:val="none" w:sz="0" w:space="0" w:color="auto"/>
              </w:divBdr>
            </w:div>
          </w:divsChild>
        </w:div>
        <w:div w:id="1502157166">
          <w:marLeft w:val="0"/>
          <w:marRight w:val="0"/>
          <w:marTop w:val="0"/>
          <w:marBottom w:val="0"/>
          <w:divBdr>
            <w:top w:val="none" w:sz="0" w:space="0" w:color="auto"/>
            <w:left w:val="none" w:sz="0" w:space="0" w:color="auto"/>
            <w:bottom w:val="none" w:sz="0" w:space="0" w:color="auto"/>
            <w:right w:val="none" w:sz="0" w:space="0" w:color="auto"/>
          </w:divBdr>
          <w:divsChild>
            <w:div w:id="1320616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811538">
      <w:bodyDiv w:val="1"/>
      <w:marLeft w:val="0"/>
      <w:marRight w:val="0"/>
      <w:marTop w:val="0"/>
      <w:marBottom w:val="0"/>
      <w:divBdr>
        <w:top w:val="none" w:sz="0" w:space="0" w:color="auto"/>
        <w:left w:val="none" w:sz="0" w:space="0" w:color="auto"/>
        <w:bottom w:val="none" w:sz="0" w:space="0" w:color="auto"/>
        <w:right w:val="none" w:sz="0" w:space="0" w:color="auto"/>
      </w:divBdr>
    </w:div>
    <w:div w:id="727874057">
      <w:bodyDiv w:val="1"/>
      <w:marLeft w:val="0"/>
      <w:marRight w:val="0"/>
      <w:marTop w:val="0"/>
      <w:marBottom w:val="0"/>
      <w:divBdr>
        <w:top w:val="none" w:sz="0" w:space="0" w:color="auto"/>
        <w:left w:val="none" w:sz="0" w:space="0" w:color="auto"/>
        <w:bottom w:val="none" w:sz="0" w:space="0" w:color="auto"/>
        <w:right w:val="none" w:sz="0" w:space="0" w:color="auto"/>
      </w:divBdr>
    </w:div>
    <w:div w:id="821822332">
      <w:bodyDiv w:val="1"/>
      <w:marLeft w:val="0"/>
      <w:marRight w:val="0"/>
      <w:marTop w:val="0"/>
      <w:marBottom w:val="0"/>
      <w:divBdr>
        <w:top w:val="none" w:sz="0" w:space="0" w:color="auto"/>
        <w:left w:val="none" w:sz="0" w:space="0" w:color="auto"/>
        <w:bottom w:val="none" w:sz="0" w:space="0" w:color="auto"/>
        <w:right w:val="none" w:sz="0" w:space="0" w:color="auto"/>
      </w:divBdr>
    </w:div>
    <w:div w:id="892422025">
      <w:bodyDiv w:val="1"/>
      <w:marLeft w:val="0"/>
      <w:marRight w:val="0"/>
      <w:marTop w:val="0"/>
      <w:marBottom w:val="0"/>
      <w:divBdr>
        <w:top w:val="none" w:sz="0" w:space="0" w:color="auto"/>
        <w:left w:val="none" w:sz="0" w:space="0" w:color="auto"/>
        <w:bottom w:val="none" w:sz="0" w:space="0" w:color="auto"/>
        <w:right w:val="none" w:sz="0" w:space="0" w:color="auto"/>
      </w:divBdr>
      <w:divsChild>
        <w:div w:id="485820530">
          <w:marLeft w:val="0"/>
          <w:marRight w:val="0"/>
          <w:marTop w:val="0"/>
          <w:marBottom w:val="0"/>
          <w:divBdr>
            <w:top w:val="none" w:sz="0" w:space="0" w:color="auto"/>
            <w:left w:val="none" w:sz="0" w:space="0" w:color="auto"/>
            <w:bottom w:val="none" w:sz="0" w:space="0" w:color="auto"/>
            <w:right w:val="none" w:sz="0" w:space="0" w:color="auto"/>
          </w:divBdr>
          <w:divsChild>
            <w:div w:id="1285624447">
              <w:marLeft w:val="0"/>
              <w:marRight w:val="0"/>
              <w:marTop w:val="0"/>
              <w:marBottom w:val="0"/>
              <w:divBdr>
                <w:top w:val="none" w:sz="0" w:space="0" w:color="auto"/>
                <w:left w:val="none" w:sz="0" w:space="0" w:color="auto"/>
                <w:bottom w:val="none" w:sz="0" w:space="0" w:color="auto"/>
                <w:right w:val="none" w:sz="0" w:space="0" w:color="auto"/>
              </w:divBdr>
              <w:divsChild>
                <w:div w:id="1888568837">
                  <w:marLeft w:val="0"/>
                  <w:marRight w:val="0"/>
                  <w:marTop w:val="0"/>
                  <w:marBottom w:val="0"/>
                  <w:divBdr>
                    <w:top w:val="none" w:sz="0" w:space="0" w:color="auto"/>
                    <w:left w:val="none" w:sz="0" w:space="0" w:color="auto"/>
                    <w:bottom w:val="none" w:sz="0" w:space="0" w:color="auto"/>
                    <w:right w:val="none" w:sz="0" w:space="0" w:color="auto"/>
                  </w:divBdr>
                  <w:divsChild>
                    <w:div w:id="1688016053">
                      <w:marLeft w:val="0"/>
                      <w:marRight w:val="0"/>
                      <w:marTop w:val="0"/>
                      <w:marBottom w:val="0"/>
                      <w:divBdr>
                        <w:top w:val="single" w:sz="6" w:space="0" w:color="7E8992"/>
                        <w:left w:val="single" w:sz="6" w:space="9" w:color="7E8992"/>
                        <w:bottom w:val="single" w:sz="6" w:space="0" w:color="7E8992"/>
                        <w:right w:val="single" w:sz="6" w:space="16" w:color="7E8992"/>
                      </w:divBdr>
                    </w:div>
                    <w:div w:id="187402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3731184">
          <w:marLeft w:val="0"/>
          <w:marRight w:val="0"/>
          <w:marTop w:val="0"/>
          <w:marBottom w:val="0"/>
          <w:divBdr>
            <w:top w:val="none" w:sz="0" w:space="0" w:color="auto"/>
            <w:left w:val="none" w:sz="0" w:space="0" w:color="auto"/>
            <w:bottom w:val="none" w:sz="0" w:space="0" w:color="auto"/>
            <w:right w:val="none" w:sz="0" w:space="0" w:color="auto"/>
          </w:divBdr>
        </w:div>
        <w:div w:id="1832140217">
          <w:marLeft w:val="0"/>
          <w:marRight w:val="0"/>
          <w:marTop w:val="0"/>
          <w:marBottom w:val="0"/>
          <w:divBdr>
            <w:top w:val="none" w:sz="0" w:space="0" w:color="auto"/>
            <w:left w:val="none" w:sz="0" w:space="0" w:color="auto"/>
            <w:bottom w:val="none" w:sz="0" w:space="0" w:color="auto"/>
            <w:right w:val="none" w:sz="0" w:space="0" w:color="auto"/>
          </w:divBdr>
          <w:divsChild>
            <w:div w:id="110982986">
              <w:marLeft w:val="0"/>
              <w:marRight w:val="0"/>
              <w:marTop w:val="0"/>
              <w:marBottom w:val="0"/>
              <w:divBdr>
                <w:top w:val="none" w:sz="0" w:space="0" w:color="auto"/>
                <w:left w:val="none" w:sz="0" w:space="0" w:color="auto"/>
                <w:bottom w:val="none" w:sz="0" w:space="0" w:color="auto"/>
                <w:right w:val="none" w:sz="0" w:space="0" w:color="auto"/>
              </w:divBdr>
              <w:divsChild>
                <w:div w:id="733699222">
                  <w:marLeft w:val="0"/>
                  <w:marRight w:val="0"/>
                  <w:marTop w:val="0"/>
                  <w:marBottom w:val="0"/>
                  <w:divBdr>
                    <w:top w:val="none" w:sz="0" w:space="0" w:color="auto"/>
                    <w:left w:val="none" w:sz="0" w:space="0" w:color="auto"/>
                    <w:bottom w:val="none" w:sz="0" w:space="0" w:color="auto"/>
                    <w:right w:val="none" w:sz="0" w:space="0" w:color="auto"/>
                  </w:divBdr>
                  <w:divsChild>
                    <w:div w:id="819080543">
                      <w:marLeft w:val="0"/>
                      <w:marRight w:val="0"/>
                      <w:marTop w:val="0"/>
                      <w:marBottom w:val="0"/>
                      <w:divBdr>
                        <w:top w:val="single" w:sz="6" w:space="0" w:color="7E8992"/>
                        <w:left w:val="single" w:sz="6" w:space="9" w:color="7E8992"/>
                        <w:bottom w:val="single" w:sz="6" w:space="0" w:color="7E8992"/>
                        <w:right w:val="single" w:sz="6" w:space="16" w:color="7E8992"/>
                      </w:divBdr>
                    </w:div>
                    <w:div w:id="2014717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981318">
          <w:marLeft w:val="0"/>
          <w:marRight w:val="0"/>
          <w:marTop w:val="0"/>
          <w:marBottom w:val="0"/>
          <w:divBdr>
            <w:top w:val="none" w:sz="0" w:space="0" w:color="auto"/>
            <w:left w:val="none" w:sz="0" w:space="0" w:color="auto"/>
            <w:bottom w:val="none" w:sz="0" w:space="0" w:color="auto"/>
            <w:right w:val="none" w:sz="0" w:space="0" w:color="auto"/>
          </w:divBdr>
        </w:div>
      </w:divsChild>
    </w:div>
    <w:div w:id="980384754">
      <w:bodyDiv w:val="1"/>
      <w:marLeft w:val="0"/>
      <w:marRight w:val="0"/>
      <w:marTop w:val="0"/>
      <w:marBottom w:val="0"/>
      <w:divBdr>
        <w:top w:val="none" w:sz="0" w:space="0" w:color="auto"/>
        <w:left w:val="none" w:sz="0" w:space="0" w:color="auto"/>
        <w:bottom w:val="none" w:sz="0" w:space="0" w:color="auto"/>
        <w:right w:val="none" w:sz="0" w:space="0" w:color="auto"/>
      </w:divBdr>
      <w:divsChild>
        <w:div w:id="1813674149">
          <w:marLeft w:val="0"/>
          <w:marRight w:val="0"/>
          <w:marTop w:val="0"/>
          <w:marBottom w:val="0"/>
          <w:divBdr>
            <w:top w:val="none" w:sz="0" w:space="0" w:color="auto"/>
            <w:left w:val="none" w:sz="0" w:space="0" w:color="auto"/>
            <w:bottom w:val="none" w:sz="0" w:space="0" w:color="auto"/>
            <w:right w:val="none" w:sz="0" w:space="0" w:color="auto"/>
          </w:divBdr>
          <w:divsChild>
            <w:div w:id="2001737806">
              <w:marLeft w:val="0"/>
              <w:marRight w:val="0"/>
              <w:marTop w:val="0"/>
              <w:marBottom w:val="0"/>
              <w:divBdr>
                <w:top w:val="none" w:sz="0" w:space="0" w:color="auto"/>
                <w:left w:val="none" w:sz="0" w:space="0" w:color="auto"/>
                <w:bottom w:val="none" w:sz="0" w:space="0" w:color="auto"/>
                <w:right w:val="none" w:sz="0" w:space="0" w:color="auto"/>
              </w:divBdr>
            </w:div>
          </w:divsChild>
        </w:div>
        <w:div w:id="127630332">
          <w:marLeft w:val="0"/>
          <w:marRight w:val="0"/>
          <w:marTop w:val="0"/>
          <w:marBottom w:val="0"/>
          <w:divBdr>
            <w:top w:val="none" w:sz="0" w:space="0" w:color="auto"/>
            <w:left w:val="none" w:sz="0" w:space="0" w:color="auto"/>
            <w:bottom w:val="none" w:sz="0" w:space="0" w:color="auto"/>
            <w:right w:val="none" w:sz="0" w:space="0" w:color="auto"/>
          </w:divBdr>
          <w:divsChild>
            <w:div w:id="1960454377">
              <w:marLeft w:val="0"/>
              <w:marRight w:val="0"/>
              <w:marTop w:val="0"/>
              <w:marBottom w:val="0"/>
              <w:divBdr>
                <w:top w:val="none" w:sz="0" w:space="0" w:color="auto"/>
                <w:left w:val="none" w:sz="0" w:space="0" w:color="auto"/>
                <w:bottom w:val="none" w:sz="0" w:space="0" w:color="auto"/>
                <w:right w:val="none" w:sz="0" w:space="0" w:color="auto"/>
              </w:divBdr>
            </w:div>
          </w:divsChild>
        </w:div>
        <w:div w:id="59333507">
          <w:marLeft w:val="0"/>
          <w:marRight w:val="0"/>
          <w:marTop w:val="0"/>
          <w:marBottom w:val="0"/>
          <w:divBdr>
            <w:top w:val="none" w:sz="0" w:space="0" w:color="auto"/>
            <w:left w:val="none" w:sz="0" w:space="0" w:color="auto"/>
            <w:bottom w:val="none" w:sz="0" w:space="0" w:color="auto"/>
            <w:right w:val="none" w:sz="0" w:space="0" w:color="auto"/>
          </w:divBdr>
          <w:divsChild>
            <w:div w:id="2095127251">
              <w:marLeft w:val="0"/>
              <w:marRight w:val="0"/>
              <w:marTop w:val="0"/>
              <w:marBottom w:val="0"/>
              <w:divBdr>
                <w:top w:val="none" w:sz="0" w:space="0" w:color="auto"/>
                <w:left w:val="none" w:sz="0" w:space="0" w:color="auto"/>
                <w:bottom w:val="none" w:sz="0" w:space="0" w:color="auto"/>
                <w:right w:val="none" w:sz="0" w:space="0" w:color="auto"/>
              </w:divBdr>
              <w:divsChild>
                <w:div w:id="1093818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124847">
          <w:marLeft w:val="0"/>
          <w:marRight w:val="0"/>
          <w:marTop w:val="0"/>
          <w:marBottom w:val="0"/>
          <w:divBdr>
            <w:top w:val="none" w:sz="0" w:space="0" w:color="auto"/>
            <w:left w:val="none" w:sz="0" w:space="0" w:color="auto"/>
            <w:bottom w:val="none" w:sz="0" w:space="0" w:color="auto"/>
            <w:right w:val="none" w:sz="0" w:space="0" w:color="auto"/>
          </w:divBdr>
          <w:divsChild>
            <w:div w:id="1631008003">
              <w:marLeft w:val="0"/>
              <w:marRight w:val="0"/>
              <w:marTop w:val="0"/>
              <w:marBottom w:val="0"/>
              <w:divBdr>
                <w:top w:val="none" w:sz="0" w:space="0" w:color="auto"/>
                <w:left w:val="none" w:sz="0" w:space="0" w:color="auto"/>
                <w:bottom w:val="none" w:sz="0" w:space="0" w:color="auto"/>
                <w:right w:val="none" w:sz="0" w:space="0" w:color="auto"/>
              </w:divBdr>
            </w:div>
          </w:divsChild>
        </w:div>
        <w:div w:id="1784954489">
          <w:marLeft w:val="0"/>
          <w:marRight w:val="0"/>
          <w:marTop w:val="0"/>
          <w:marBottom w:val="0"/>
          <w:divBdr>
            <w:top w:val="none" w:sz="0" w:space="0" w:color="auto"/>
            <w:left w:val="none" w:sz="0" w:space="0" w:color="auto"/>
            <w:bottom w:val="none" w:sz="0" w:space="0" w:color="auto"/>
            <w:right w:val="none" w:sz="0" w:space="0" w:color="auto"/>
          </w:divBdr>
        </w:div>
      </w:divsChild>
    </w:div>
    <w:div w:id="1033655072">
      <w:bodyDiv w:val="1"/>
      <w:marLeft w:val="0"/>
      <w:marRight w:val="0"/>
      <w:marTop w:val="0"/>
      <w:marBottom w:val="0"/>
      <w:divBdr>
        <w:top w:val="none" w:sz="0" w:space="0" w:color="auto"/>
        <w:left w:val="none" w:sz="0" w:space="0" w:color="auto"/>
        <w:bottom w:val="none" w:sz="0" w:space="0" w:color="auto"/>
        <w:right w:val="none" w:sz="0" w:space="0" w:color="auto"/>
      </w:divBdr>
    </w:div>
    <w:div w:id="1071655132">
      <w:bodyDiv w:val="1"/>
      <w:marLeft w:val="0"/>
      <w:marRight w:val="0"/>
      <w:marTop w:val="0"/>
      <w:marBottom w:val="0"/>
      <w:divBdr>
        <w:top w:val="none" w:sz="0" w:space="0" w:color="auto"/>
        <w:left w:val="none" w:sz="0" w:space="0" w:color="auto"/>
        <w:bottom w:val="none" w:sz="0" w:space="0" w:color="auto"/>
        <w:right w:val="none" w:sz="0" w:space="0" w:color="auto"/>
      </w:divBdr>
      <w:divsChild>
        <w:div w:id="165097874">
          <w:marLeft w:val="0"/>
          <w:marRight w:val="0"/>
          <w:marTop w:val="0"/>
          <w:marBottom w:val="0"/>
          <w:divBdr>
            <w:top w:val="single" w:sz="6" w:space="5" w:color="AAAAAA"/>
            <w:left w:val="single" w:sz="6" w:space="5" w:color="AAAAAA"/>
            <w:bottom w:val="single" w:sz="6" w:space="5" w:color="AAAAAA"/>
            <w:right w:val="single" w:sz="6" w:space="5" w:color="AAAAAA"/>
          </w:divBdr>
        </w:div>
      </w:divsChild>
    </w:div>
    <w:div w:id="1095788840">
      <w:bodyDiv w:val="1"/>
      <w:marLeft w:val="0"/>
      <w:marRight w:val="0"/>
      <w:marTop w:val="0"/>
      <w:marBottom w:val="0"/>
      <w:divBdr>
        <w:top w:val="none" w:sz="0" w:space="0" w:color="auto"/>
        <w:left w:val="none" w:sz="0" w:space="0" w:color="auto"/>
        <w:bottom w:val="none" w:sz="0" w:space="0" w:color="auto"/>
        <w:right w:val="none" w:sz="0" w:space="0" w:color="auto"/>
      </w:divBdr>
    </w:div>
    <w:div w:id="1196043900">
      <w:bodyDiv w:val="1"/>
      <w:marLeft w:val="0"/>
      <w:marRight w:val="0"/>
      <w:marTop w:val="0"/>
      <w:marBottom w:val="0"/>
      <w:divBdr>
        <w:top w:val="none" w:sz="0" w:space="0" w:color="auto"/>
        <w:left w:val="none" w:sz="0" w:space="0" w:color="auto"/>
        <w:bottom w:val="none" w:sz="0" w:space="0" w:color="auto"/>
        <w:right w:val="none" w:sz="0" w:space="0" w:color="auto"/>
      </w:divBdr>
    </w:div>
    <w:div w:id="1199780279">
      <w:bodyDiv w:val="1"/>
      <w:marLeft w:val="0"/>
      <w:marRight w:val="0"/>
      <w:marTop w:val="0"/>
      <w:marBottom w:val="0"/>
      <w:divBdr>
        <w:top w:val="none" w:sz="0" w:space="0" w:color="auto"/>
        <w:left w:val="none" w:sz="0" w:space="0" w:color="auto"/>
        <w:bottom w:val="none" w:sz="0" w:space="0" w:color="auto"/>
        <w:right w:val="none" w:sz="0" w:space="0" w:color="auto"/>
      </w:divBdr>
      <w:divsChild>
        <w:div w:id="1219592133">
          <w:marLeft w:val="0"/>
          <w:marRight w:val="0"/>
          <w:marTop w:val="240"/>
          <w:marBottom w:val="100"/>
          <w:divBdr>
            <w:top w:val="none" w:sz="0" w:space="0" w:color="auto"/>
            <w:left w:val="none" w:sz="0" w:space="0" w:color="auto"/>
            <w:bottom w:val="none" w:sz="0" w:space="0" w:color="auto"/>
            <w:right w:val="none" w:sz="0" w:space="0" w:color="auto"/>
          </w:divBdr>
          <w:divsChild>
            <w:div w:id="314187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598333">
      <w:bodyDiv w:val="1"/>
      <w:marLeft w:val="0"/>
      <w:marRight w:val="0"/>
      <w:marTop w:val="0"/>
      <w:marBottom w:val="0"/>
      <w:divBdr>
        <w:top w:val="none" w:sz="0" w:space="0" w:color="auto"/>
        <w:left w:val="none" w:sz="0" w:space="0" w:color="auto"/>
        <w:bottom w:val="none" w:sz="0" w:space="0" w:color="auto"/>
        <w:right w:val="none" w:sz="0" w:space="0" w:color="auto"/>
      </w:divBdr>
      <w:divsChild>
        <w:div w:id="630790491">
          <w:marLeft w:val="0"/>
          <w:marRight w:val="0"/>
          <w:marTop w:val="240"/>
          <w:marBottom w:val="100"/>
          <w:divBdr>
            <w:top w:val="none" w:sz="0" w:space="0" w:color="auto"/>
            <w:left w:val="none" w:sz="0" w:space="0" w:color="auto"/>
            <w:bottom w:val="none" w:sz="0" w:space="0" w:color="auto"/>
            <w:right w:val="none" w:sz="0" w:space="0" w:color="auto"/>
          </w:divBdr>
          <w:divsChild>
            <w:div w:id="1288705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153561">
      <w:bodyDiv w:val="1"/>
      <w:marLeft w:val="0"/>
      <w:marRight w:val="0"/>
      <w:marTop w:val="0"/>
      <w:marBottom w:val="0"/>
      <w:divBdr>
        <w:top w:val="none" w:sz="0" w:space="0" w:color="auto"/>
        <w:left w:val="none" w:sz="0" w:space="0" w:color="auto"/>
        <w:bottom w:val="none" w:sz="0" w:space="0" w:color="auto"/>
        <w:right w:val="none" w:sz="0" w:space="0" w:color="auto"/>
      </w:divBdr>
    </w:div>
    <w:div w:id="1295017571">
      <w:bodyDiv w:val="1"/>
      <w:marLeft w:val="0"/>
      <w:marRight w:val="0"/>
      <w:marTop w:val="0"/>
      <w:marBottom w:val="0"/>
      <w:divBdr>
        <w:top w:val="none" w:sz="0" w:space="0" w:color="auto"/>
        <w:left w:val="none" w:sz="0" w:space="0" w:color="auto"/>
        <w:bottom w:val="none" w:sz="0" w:space="0" w:color="auto"/>
        <w:right w:val="none" w:sz="0" w:space="0" w:color="auto"/>
      </w:divBdr>
    </w:div>
    <w:div w:id="1469396754">
      <w:bodyDiv w:val="1"/>
      <w:marLeft w:val="0"/>
      <w:marRight w:val="0"/>
      <w:marTop w:val="0"/>
      <w:marBottom w:val="0"/>
      <w:divBdr>
        <w:top w:val="none" w:sz="0" w:space="0" w:color="auto"/>
        <w:left w:val="none" w:sz="0" w:space="0" w:color="auto"/>
        <w:bottom w:val="none" w:sz="0" w:space="0" w:color="auto"/>
        <w:right w:val="none" w:sz="0" w:space="0" w:color="auto"/>
      </w:divBdr>
    </w:div>
    <w:div w:id="1585724136">
      <w:bodyDiv w:val="1"/>
      <w:marLeft w:val="0"/>
      <w:marRight w:val="0"/>
      <w:marTop w:val="0"/>
      <w:marBottom w:val="0"/>
      <w:divBdr>
        <w:top w:val="none" w:sz="0" w:space="0" w:color="auto"/>
        <w:left w:val="none" w:sz="0" w:space="0" w:color="auto"/>
        <w:bottom w:val="none" w:sz="0" w:space="0" w:color="auto"/>
        <w:right w:val="none" w:sz="0" w:space="0" w:color="auto"/>
      </w:divBdr>
    </w:div>
    <w:div w:id="1593515373">
      <w:bodyDiv w:val="1"/>
      <w:marLeft w:val="0"/>
      <w:marRight w:val="0"/>
      <w:marTop w:val="0"/>
      <w:marBottom w:val="0"/>
      <w:divBdr>
        <w:top w:val="none" w:sz="0" w:space="0" w:color="auto"/>
        <w:left w:val="none" w:sz="0" w:space="0" w:color="auto"/>
        <w:bottom w:val="none" w:sz="0" w:space="0" w:color="auto"/>
        <w:right w:val="none" w:sz="0" w:space="0" w:color="auto"/>
      </w:divBdr>
    </w:div>
    <w:div w:id="1648516168">
      <w:bodyDiv w:val="1"/>
      <w:marLeft w:val="0"/>
      <w:marRight w:val="0"/>
      <w:marTop w:val="0"/>
      <w:marBottom w:val="0"/>
      <w:divBdr>
        <w:top w:val="none" w:sz="0" w:space="0" w:color="auto"/>
        <w:left w:val="none" w:sz="0" w:space="0" w:color="auto"/>
        <w:bottom w:val="none" w:sz="0" w:space="0" w:color="auto"/>
        <w:right w:val="none" w:sz="0" w:space="0" w:color="auto"/>
      </w:divBdr>
      <w:divsChild>
        <w:div w:id="1673214229">
          <w:marLeft w:val="300"/>
          <w:marRight w:val="300"/>
          <w:marTop w:val="240"/>
          <w:marBottom w:val="240"/>
          <w:divBdr>
            <w:top w:val="none" w:sz="0" w:space="0" w:color="auto"/>
            <w:left w:val="none" w:sz="0" w:space="0" w:color="auto"/>
            <w:bottom w:val="none" w:sz="0" w:space="0" w:color="auto"/>
            <w:right w:val="none" w:sz="0" w:space="0" w:color="auto"/>
          </w:divBdr>
          <w:divsChild>
            <w:div w:id="1158377449">
              <w:marLeft w:val="150"/>
              <w:marRight w:val="75"/>
              <w:marTop w:val="240"/>
              <w:marBottom w:val="240"/>
              <w:divBdr>
                <w:top w:val="dotted" w:sz="6" w:space="12" w:color="999999"/>
                <w:left w:val="dotted" w:sz="6" w:space="12" w:color="999999"/>
                <w:bottom w:val="dotted" w:sz="6" w:space="12" w:color="999999"/>
                <w:right w:val="dotted" w:sz="6" w:space="12" w:color="999999"/>
              </w:divBdr>
              <w:divsChild>
                <w:div w:id="1168399415">
                  <w:marLeft w:val="0"/>
                  <w:marRight w:val="0"/>
                  <w:marTop w:val="0"/>
                  <w:marBottom w:val="0"/>
                  <w:divBdr>
                    <w:top w:val="none" w:sz="0" w:space="0" w:color="auto"/>
                    <w:left w:val="none" w:sz="0" w:space="0" w:color="auto"/>
                    <w:bottom w:val="none" w:sz="0" w:space="0" w:color="auto"/>
                    <w:right w:val="none" w:sz="0" w:space="0" w:color="auto"/>
                  </w:divBdr>
                </w:div>
              </w:divsChild>
            </w:div>
            <w:div w:id="1948930793">
              <w:marLeft w:val="0"/>
              <w:marRight w:val="0"/>
              <w:marTop w:val="0"/>
              <w:marBottom w:val="0"/>
              <w:divBdr>
                <w:top w:val="single" w:sz="6" w:space="12" w:color="CCCCCC"/>
                <w:left w:val="single" w:sz="6" w:space="12" w:color="CCCCCC"/>
                <w:bottom w:val="single" w:sz="6" w:space="3" w:color="AAAAAA"/>
                <w:right w:val="single" w:sz="6" w:space="12" w:color="AAAAAA"/>
              </w:divBdr>
            </w:div>
          </w:divsChild>
        </w:div>
        <w:div w:id="1866795042">
          <w:marLeft w:val="300"/>
          <w:marRight w:val="300"/>
          <w:marTop w:val="240"/>
          <w:marBottom w:val="240"/>
          <w:divBdr>
            <w:top w:val="none" w:sz="0" w:space="0" w:color="auto"/>
            <w:left w:val="none" w:sz="0" w:space="0" w:color="auto"/>
            <w:bottom w:val="none" w:sz="0" w:space="0" w:color="auto"/>
            <w:right w:val="none" w:sz="0" w:space="0" w:color="auto"/>
          </w:divBdr>
          <w:divsChild>
            <w:div w:id="1336881568">
              <w:marLeft w:val="0"/>
              <w:marRight w:val="0"/>
              <w:marTop w:val="0"/>
              <w:marBottom w:val="0"/>
              <w:divBdr>
                <w:top w:val="single" w:sz="6" w:space="12" w:color="CCCCCC"/>
                <w:left w:val="single" w:sz="6" w:space="12" w:color="CCCCCC"/>
                <w:bottom w:val="single" w:sz="6" w:space="3" w:color="AAAAAA"/>
                <w:right w:val="single" w:sz="6" w:space="12" w:color="AAAAAA"/>
              </w:divBdr>
            </w:div>
            <w:div w:id="1919248720">
              <w:marLeft w:val="150"/>
              <w:marRight w:val="75"/>
              <w:marTop w:val="240"/>
              <w:marBottom w:val="240"/>
              <w:divBdr>
                <w:top w:val="dotted" w:sz="6" w:space="12" w:color="999999"/>
                <w:left w:val="dotted" w:sz="6" w:space="12" w:color="999999"/>
                <w:bottom w:val="dotted" w:sz="6" w:space="12" w:color="999999"/>
                <w:right w:val="dotted" w:sz="6" w:space="12" w:color="999999"/>
              </w:divBdr>
              <w:divsChild>
                <w:div w:id="2016151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4501654">
      <w:bodyDiv w:val="1"/>
      <w:marLeft w:val="0"/>
      <w:marRight w:val="0"/>
      <w:marTop w:val="0"/>
      <w:marBottom w:val="0"/>
      <w:divBdr>
        <w:top w:val="none" w:sz="0" w:space="0" w:color="auto"/>
        <w:left w:val="none" w:sz="0" w:space="0" w:color="auto"/>
        <w:bottom w:val="none" w:sz="0" w:space="0" w:color="auto"/>
        <w:right w:val="none" w:sz="0" w:space="0" w:color="auto"/>
      </w:divBdr>
    </w:div>
    <w:div w:id="1705397287">
      <w:bodyDiv w:val="1"/>
      <w:marLeft w:val="0"/>
      <w:marRight w:val="0"/>
      <w:marTop w:val="0"/>
      <w:marBottom w:val="0"/>
      <w:divBdr>
        <w:top w:val="none" w:sz="0" w:space="0" w:color="auto"/>
        <w:left w:val="none" w:sz="0" w:space="0" w:color="auto"/>
        <w:bottom w:val="none" w:sz="0" w:space="0" w:color="auto"/>
        <w:right w:val="none" w:sz="0" w:space="0" w:color="auto"/>
      </w:divBdr>
    </w:div>
    <w:div w:id="1796172681">
      <w:bodyDiv w:val="1"/>
      <w:marLeft w:val="0"/>
      <w:marRight w:val="0"/>
      <w:marTop w:val="0"/>
      <w:marBottom w:val="0"/>
      <w:divBdr>
        <w:top w:val="none" w:sz="0" w:space="0" w:color="auto"/>
        <w:left w:val="none" w:sz="0" w:space="0" w:color="auto"/>
        <w:bottom w:val="none" w:sz="0" w:space="0" w:color="auto"/>
        <w:right w:val="none" w:sz="0" w:space="0" w:color="auto"/>
      </w:divBdr>
    </w:div>
    <w:div w:id="1870795903">
      <w:bodyDiv w:val="1"/>
      <w:marLeft w:val="0"/>
      <w:marRight w:val="0"/>
      <w:marTop w:val="0"/>
      <w:marBottom w:val="0"/>
      <w:divBdr>
        <w:top w:val="none" w:sz="0" w:space="0" w:color="auto"/>
        <w:left w:val="none" w:sz="0" w:space="0" w:color="auto"/>
        <w:bottom w:val="none" w:sz="0" w:space="0" w:color="auto"/>
        <w:right w:val="none" w:sz="0" w:space="0" w:color="auto"/>
      </w:divBdr>
      <w:divsChild>
        <w:div w:id="1568954537">
          <w:marLeft w:val="0"/>
          <w:marRight w:val="0"/>
          <w:marTop w:val="0"/>
          <w:marBottom w:val="0"/>
          <w:divBdr>
            <w:top w:val="none" w:sz="0" w:space="0" w:color="auto"/>
            <w:left w:val="none" w:sz="0" w:space="0" w:color="auto"/>
            <w:bottom w:val="none" w:sz="0" w:space="0" w:color="auto"/>
            <w:right w:val="none" w:sz="0" w:space="0" w:color="auto"/>
          </w:divBdr>
          <w:divsChild>
            <w:div w:id="2114089601">
              <w:marLeft w:val="0"/>
              <w:marRight w:val="0"/>
              <w:marTop w:val="0"/>
              <w:marBottom w:val="225"/>
              <w:divBdr>
                <w:top w:val="none" w:sz="0" w:space="0" w:color="auto"/>
                <w:left w:val="none" w:sz="0" w:space="0" w:color="auto"/>
                <w:bottom w:val="none" w:sz="0" w:space="0" w:color="auto"/>
                <w:right w:val="none" w:sz="0" w:space="0" w:color="auto"/>
              </w:divBdr>
              <w:divsChild>
                <w:div w:id="1373461080">
                  <w:marLeft w:val="0"/>
                  <w:marRight w:val="0"/>
                  <w:marTop w:val="150"/>
                  <w:marBottom w:val="150"/>
                  <w:divBdr>
                    <w:top w:val="none" w:sz="0" w:space="0" w:color="auto"/>
                    <w:left w:val="none" w:sz="0" w:space="0" w:color="auto"/>
                    <w:bottom w:val="none" w:sz="0" w:space="0" w:color="auto"/>
                    <w:right w:val="none" w:sz="0" w:space="0" w:color="auto"/>
                  </w:divBdr>
                  <w:divsChild>
                    <w:div w:id="1464076338">
                      <w:marLeft w:val="0"/>
                      <w:marRight w:val="0"/>
                      <w:marTop w:val="0"/>
                      <w:marBottom w:val="0"/>
                      <w:divBdr>
                        <w:top w:val="none" w:sz="0" w:space="0" w:color="auto"/>
                        <w:left w:val="none" w:sz="0" w:space="0" w:color="auto"/>
                        <w:bottom w:val="none" w:sz="0" w:space="0" w:color="auto"/>
                        <w:right w:val="none" w:sz="0" w:space="0" w:color="auto"/>
                      </w:divBdr>
                      <w:divsChild>
                        <w:div w:id="108546456">
                          <w:marLeft w:val="0"/>
                          <w:marRight w:val="0"/>
                          <w:marTop w:val="0"/>
                          <w:marBottom w:val="0"/>
                          <w:divBdr>
                            <w:top w:val="none" w:sz="0" w:space="0" w:color="auto"/>
                            <w:left w:val="none" w:sz="0" w:space="0" w:color="auto"/>
                            <w:bottom w:val="none" w:sz="0" w:space="0" w:color="auto"/>
                            <w:right w:val="none" w:sz="0" w:space="0" w:color="auto"/>
                          </w:divBdr>
                        </w:div>
                      </w:divsChild>
                    </w:div>
                    <w:div w:id="1449928251">
                      <w:marLeft w:val="0"/>
                      <w:marRight w:val="0"/>
                      <w:marTop w:val="0"/>
                      <w:marBottom w:val="0"/>
                      <w:divBdr>
                        <w:top w:val="none" w:sz="0" w:space="0" w:color="auto"/>
                        <w:left w:val="none" w:sz="0" w:space="0" w:color="auto"/>
                        <w:bottom w:val="none" w:sz="0" w:space="0" w:color="auto"/>
                        <w:right w:val="none" w:sz="0" w:space="0" w:color="auto"/>
                      </w:divBdr>
                      <w:divsChild>
                        <w:div w:id="2146240711">
                          <w:marLeft w:val="0"/>
                          <w:marRight w:val="0"/>
                          <w:marTop w:val="0"/>
                          <w:marBottom w:val="0"/>
                          <w:divBdr>
                            <w:top w:val="none" w:sz="0" w:space="0" w:color="auto"/>
                            <w:left w:val="none" w:sz="0" w:space="0" w:color="auto"/>
                            <w:bottom w:val="none" w:sz="0" w:space="0" w:color="auto"/>
                            <w:right w:val="none" w:sz="0" w:space="0" w:color="auto"/>
                          </w:divBdr>
                          <w:divsChild>
                            <w:div w:id="27532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004178">
                      <w:marLeft w:val="0"/>
                      <w:marRight w:val="0"/>
                      <w:marTop w:val="0"/>
                      <w:marBottom w:val="0"/>
                      <w:divBdr>
                        <w:top w:val="none" w:sz="0" w:space="0" w:color="auto"/>
                        <w:left w:val="none" w:sz="0" w:space="0" w:color="auto"/>
                        <w:bottom w:val="none" w:sz="0" w:space="0" w:color="auto"/>
                        <w:right w:val="none" w:sz="0" w:space="0" w:color="auto"/>
                      </w:divBdr>
                      <w:divsChild>
                        <w:div w:id="117252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0576461">
      <w:bodyDiv w:val="1"/>
      <w:marLeft w:val="0"/>
      <w:marRight w:val="0"/>
      <w:marTop w:val="0"/>
      <w:marBottom w:val="0"/>
      <w:divBdr>
        <w:top w:val="none" w:sz="0" w:space="0" w:color="auto"/>
        <w:left w:val="none" w:sz="0" w:space="0" w:color="auto"/>
        <w:bottom w:val="none" w:sz="0" w:space="0" w:color="auto"/>
        <w:right w:val="none" w:sz="0" w:space="0" w:color="auto"/>
      </w:divBdr>
    </w:div>
    <w:div w:id="1974024018">
      <w:bodyDiv w:val="1"/>
      <w:marLeft w:val="0"/>
      <w:marRight w:val="0"/>
      <w:marTop w:val="0"/>
      <w:marBottom w:val="0"/>
      <w:divBdr>
        <w:top w:val="none" w:sz="0" w:space="0" w:color="auto"/>
        <w:left w:val="none" w:sz="0" w:space="0" w:color="auto"/>
        <w:bottom w:val="none" w:sz="0" w:space="0" w:color="auto"/>
        <w:right w:val="none" w:sz="0" w:space="0" w:color="auto"/>
      </w:divBdr>
    </w:div>
    <w:div w:id="2111780533">
      <w:bodyDiv w:val="1"/>
      <w:marLeft w:val="0"/>
      <w:marRight w:val="0"/>
      <w:marTop w:val="0"/>
      <w:marBottom w:val="0"/>
      <w:divBdr>
        <w:top w:val="none" w:sz="0" w:space="0" w:color="auto"/>
        <w:left w:val="none" w:sz="0" w:space="0" w:color="auto"/>
        <w:bottom w:val="none" w:sz="0" w:space="0" w:color="auto"/>
        <w:right w:val="none" w:sz="0" w:space="0" w:color="auto"/>
      </w:divBdr>
    </w:div>
    <w:div w:id="2140996732">
      <w:bodyDiv w:val="1"/>
      <w:marLeft w:val="0"/>
      <w:marRight w:val="0"/>
      <w:marTop w:val="0"/>
      <w:marBottom w:val="0"/>
      <w:divBdr>
        <w:top w:val="none" w:sz="0" w:space="0" w:color="auto"/>
        <w:left w:val="none" w:sz="0" w:space="0" w:color="auto"/>
        <w:bottom w:val="none" w:sz="0" w:space="0" w:color="auto"/>
        <w:right w:val="none" w:sz="0" w:space="0" w:color="auto"/>
      </w:divBdr>
      <w:divsChild>
        <w:div w:id="891162747">
          <w:marLeft w:val="0"/>
          <w:marRight w:val="0"/>
          <w:marTop w:val="0"/>
          <w:marBottom w:val="150"/>
          <w:divBdr>
            <w:top w:val="none" w:sz="0" w:space="0" w:color="auto"/>
            <w:left w:val="none" w:sz="0" w:space="0" w:color="auto"/>
            <w:bottom w:val="none" w:sz="0" w:space="0" w:color="auto"/>
            <w:right w:val="none" w:sz="0" w:space="0" w:color="auto"/>
          </w:divBdr>
        </w:div>
        <w:div w:id="327372141">
          <w:marLeft w:val="0"/>
          <w:marRight w:val="0"/>
          <w:marTop w:val="300"/>
          <w:marBottom w:val="480"/>
          <w:divBdr>
            <w:top w:val="none" w:sz="0" w:space="0" w:color="auto"/>
            <w:left w:val="none" w:sz="0" w:space="0" w:color="auto"/>
            <w:bottom w:val="single" w:sz="6" w:space="0" w:color="C0C0C0"/>
            <w:right w:val="none" w:sz="0" w:space="0" w:color="auto"/>
          </w:divBdr>
          <w:divsChild>
            <w:div w:id="1773624667">
              <w:marLeft w:val="0"/>
              <w:marRight w:val="0"/>
              <w:marTop w:val="0"/>
              <w:marBottom w:val="0"/>
              <w:divBdr>
                <w:top w:val="none" w:sz="0" w:space="0" w:color="auto"/>
                <w:left w:val="none" w:sz="0" w:space="0" w:color="auto"/>
                <w:bottom w:val="none" w:sz="0" w:space="0" w:color="auto"/>
                <w:right w:val="none" w:sz="0" w:space="0" w:color="auto"/>
              </w:divBdr>
              <w:divsChild>
                <w:div w:id="9933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tif"/><Relationship Id="rId117" Type="http://schemas.openxmlformats.org/officeDocument/2006/relationships/image" Target="media/image105.tif"/><Relationship Id="rId21" Type="http://schemas.openxmlformats.org/officeDocument/2006/relationships/image" Target="media/image13.emf"/><Relationship Id="rId42" Type="http://schemas.openxmlformats.org/officeDocument/2006/relationships/image" Target="media/image33.tif"/><Relationship Id="rId47" Type="http://schemas.openxmlformats.org/officeDocument/2006/relationships/image" Target="media/image38.emf"/><Relationship Id="rId63" Type="http://schemas.openxmlformats.org/officeDocument/2006/relationships/oleObject" Target="embeddings/oleObject2.bin"/><Relationship Id="rId68" Type="http://schemas.openxmlformats.org/officeDocument/2006/relationships/image" Target="media/image58.tif"/><Relationship Id="rId84" Type="http://schemas.openxmlformats.org/officeDocument/2006/relationships/image" Target="media/image72.emf"/><Relationship Id="rId89" Type="http://schemas.openxmlformats.org/officeDocument/2006/relationships/image" Target="media/image77.emf"/><Relationship Id="rId112" Type="http://schemas.openxmlformats.org/officeDocument/2006/relationships/image" Target="media/image100.emf"/><Relationship Id="rId133" Type="http://schemas.openxmlformats.org/officeDocument/2006/relationships/image" Target="media/image121.tif"/><Relationship Id="rId138" Type="http://schemas.openxmlformats.org/officeDocument/2006/relationships/image" Target="media/image126.tif"/><Relationship Id="rId154" Type="http://schemas.openxmlformats.org/officeDocument/2006/relationships/image" Target="media/image138.emf"/><Relationship Id="rId159" Type="http://schemas.openxmlformats.org/officeDocument/2006/relationships/image" Target="media/image143.emf"/><Relationship Id="rId175" Type="http://schemas.openxmlformats.org/officeDocument/2006/relationships/fontTable" Target="fontTable.xml"/><Relationship Id="rId170" Type="http://schemas.openxmlformats.org/officeDocument/2006/relationships/image" Target="media/image154.tif"/><Relationship Id="rId16" Type="http://schemas.openxmlformats.org/officeDocument/2006/relationships/image" Target="media/image8.png"/><Relationship Id="rId107" Type="http://schemas.openxmlformats.org/officeDocument/2006/relationships/image" Target="media/image95.emf"/><Relationship Id="rId11" Type="http://schemas.openxmlformats.org/officeDocument/2006/relationships/image" Target="media/image3.tif"/><Relationship Id="rId32" Type="http://schemas.openxmlformats.org/officeDocument/2006/relationships/image" Target="media/image23.emf"/><Relationship Id="rId37" Type="http://schemas.openxmlformats.org/officeDocument/2006/relationships/image" Target="media/image28.emf"/><Relationship Id="rId53" Type="http://schemas.openxmlformats.org/officeDocument/2006/relationships/image" Target="media/image44.emf"/><Relationship Id="rId58" Type="http://schemas.openxmlformats.org/officeDocument/2006/relationships/image" Target="media/image49.tif"/><Relationship Id="rId74" Type="http://schemas.openxmlformats.org/officeDocument/2006/relationships/image" Target="media/image63.emf"/><Relationship Id="rId79" Type="http://schemas.openxmlformats.org/officeDocument/2006/relationships/image" Target="media/image67.emf"/><Relationship Id="rId102" Type="http://schemas.openxmlformats.org/officeDocument/2006/relationships/image" Target="media/image90.emf"/><Relationship Id="rId123" Type="http://schemas.openxmlformats.org/officeDocument/2006/relationships/image" Target="media/image111.emf"/><Relationship Id="rId128" Type="http://schemas.openxmlformats.org/officeDocument/2006/relationships/image" Target="media/image116.emf"/><Relationship Id="rId144" Type="http://schemas.openxmlformats.org/officeDocument/2006/relationships/image" Target="media/image131.emf"/><Relationship Id="rId149" Type="http://schemas.openxmlformats.org/officeDocument/2006/relationships/oleObject" Target="embeddings/oleObject8.bin"/><Relationship Id="rId5" Type="http://schemas.openxmlformats.org/officeDocument/2006/relationships/webSettings" Target="webSettings.xml"/><Relationship Id="rId90" Type="http://schemas.openxmlformats.org/officeDocument/2006/relationships/image" Target="media/image78.emf"/><Relationship Id="rId95" Type="http://schemas.openxmlformats.org/officeDocument/2006/relationships/image" Target="media/image83.tif"/><Relationship Id="rId160" Type="http://schemas.openxmlformats.org/officeDocument/2006/relationships/image" Target="media/image144.emf"/><Relationship Id="rId165" Type="http://schemas.openxmlformats.org/officeDocument/2006/relationships/image" Target="media/image149.emf"/><Relationship Id="rId22" Type="http://schemas.openxmlformats.org/officeDocument/2006/relationships/image" Target="media/image14.tif"/><Relationship Id="rId27" Type="http://schemas.openxmlformats.org/officeDocument/2006/relationships/image" Target="media/image19.tif"/><Relationship Id="rId43" Type="http://schemas.openxmlformats.org/officeDocument/2006/relationships/image" Target="media/image34.tif"/><Relationship Id="rId48" Type="http://schemas.openxmlformats.org/officeDocument/2006/relationships/image" Target="media/image39.emf"/><Relationship Id="rId64" Type="http://schemas.openxmlformats.org/officeDocument/2006/relationships/image" Target="media/image54.emf"/><Relationship Id="rId69" Type="http://schemas.openxmlformats.org/officeDocument/2006/relationships/image" Target="media/image59.tif"/><Relationship Id="rId113" Type="http://schemas.openxmlformats.org/officeDocument/2006/relationships/image" Target="media/image101.emf"/><Relationship Id="rId118" Type="http://schemas.openxmlformats.org/officeDocument/2006/relationships/image" Target="media/image106.tif"/><Relationship Id="rId134" Type="http://schemas.openxmlformats.org/officeDocument/2006/relationships/image" Target="media/image122.tif"/><Relationship Id="rId139" Type="http://schemas.openxmlformats.org/officeDocument/2006/relationships/image" Target="media/image127.tif"/><Relationship Id="rId80" Type="http://schemas.openxmlformats.org/officeDocument/2006/relationships/image" Target="media/image68.emf"/><Relationship Id="rId85" Type="http://schemas.openxmlformats.org/officeDocument/2006/relationships/image" Target="media/image73.emf"/><Relationship Id="rId150" Type="http://schemas.openxmlformats.org/officeDocument/2006/relationships/image" Target="media/image134.emf"/><Relationship Id="rId155" Type="http://schemas.openxmlformats.org/officeDocument/2006/relationships/image" Target="media/image139.emf"/><Relationship Id="rId171" Type="http://schemas.openxmlformats.org/officeDocument/2006/relationships/image" Target="media/image155.tif"/><Relationship Id="rId176" Type="http://schemas.openxmlformats.org/officeDocument/2006/relationships/theme" Target="theme/theme1.xml"/><Relationship Id="rId12" Type="http://schemas.openxmlformats.org/officeDocument/2006/relationships/image" Target="media/image4.tif"/><Relationship Id="rId17" Type="http://schemas.openxmlformats.org/officeDocument/2006/relationships/image" Target="media/image9.tif"/><Relationship Id="rId33" Type="http://schemas.openxmlformats.org/officeDocument/2006/relationships/image" Target="media/image24.emf"/><Relationship Id="rId38" Type="http://schemas.openxmlformats.org/officeDocument/2006/relationships/image" Target="media/image29.emf"/><Relationship Id="rId59" Type="http://schemas.openxmlformats.org/officeDocument/2006/relationships/image" Target="media/image50.tif"/><Relationship Id="rId103" Type="http://schemas.openxmlformats.org/officeDocument/2006/relationships/image" Target="media/image91.emf"/><Relationship Id="rId108" Type="http://schemas.openxmlformats.org/officeDocument/2006/relationships/image" Target="media/image96.tif"/><Relationship Id="rId124" Type="http://schemas.openxmlformats.org/officeDocument/2006/relationships/image" Target="media/image112.tif"/><Relationship Id="rId129" Type="http://schemas.openxmlformats.org/officeDocument/2006/relationships/image" Target="media/image117.emf"/><Relationship Id="rId54" Type="http://schemas.openxmlformats.org/officeDocument/2006/relationships/image" Target="media/image45.emf"/><Relationship Id="rId70" Type="http://schemas.openxmlformats.org/officeDocument/2006/relationships/image" Target="media/image60.emf"/><Relationship Id="rId75" Type="http://schemas.openxmlformats.org/officeDocument/2006/relationships/oleObject" Target="embeddings/oleObject4.bin"/><Relationship Id="rId91" Type="http://schemas.openxmlformats.org/officeDocument/2006/relationships/image" Target="media/image79.emf"/><Relationship Id="rId96" Type="http://schemas.openxmlformats.org/officeDocument/2006/relationships/image" Target="media/image84.emf"/><Relationship Id="rId140" Type="http://schemas.openxmlformats.org/officeDocument/2006/relationships/image" Target="media/image128.tif"/><Relationship Id="rId145" Type="http://schemas.openxmlformats.org/officeDocument/2006/relationships/oleObject" Target="embeddings/oleObject6.bin"/><Relationship Id="rId161" Type="http://schemas.openxmlformats.org/officeDocument/2006/relationships/image" Target="media/image145.emf"/><Relationship Id="rId166" Type="http://schemas.openxmlformats.org/officeDocument/2006/relationships/image" Target="media/image150.emf"/><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5.tif"/><Relationship Id="rId28" Type="http://schemas.openxmlformats.org/officeDocument/2006/relationships/image" Target="media/image20.emf"/><Relationship Id="rId49" Type="http://schemas.openxmlformats.org/officeDocument/2006/relationships/image" Target="media/image40.tif"/><Relationship Id="rId114" Type="http://schemas.openxmlformats.org/officeDocument/2006/relationships/image" Target="media/image102.emf"/><Relationship Id="rId119" Type="http://schemas.openxmlformats.org/officeDocument/2006/relationships/image" Target="media/image107.emf"/><Relationship Id="rId10" Type="http://schemas.openxmlformats.org/officeDocument/2006/relationships/image" Target="media/image2.png"/><Relationship Id="rId31" Type="http://schemas.openxmlformats.org/officeDocument/2006/relationships/image" Target="media/image22.emf"/><Relationship Id="rId44" Type="http://schemas.openxmlformats.org/officeDocument/2006/relationships/image" Target="media/image35.tif"/><Relationship Id="rId52" Type="http://schemas.openxmlformats.org/officeDocument/2006/relationships/image" Target="media/image43.tif"/><Relationship Id="rId60" Type="http://schemas.openxmlformats.org/officeDocument/2006/relationships/image" Target="media/image51.emf"/><Relationship Id="rId65" Type="http://schemas.openxmlformats.org/officeDocument/2006/relationships/image" Target="media/image55.emf"/><Relationship Id="rId73" Type="http://schemas.openxmlformats.org/officeDocument/2006/relationships/oleObject" Target="embeddings/oleObject3.bin"/><Relationship Id="rId78" Type="http://schemas.openxmlformats.org/officeDocument/2006/relationships/image" Target="media/image66.emf"/><Relationship Id="rId81" Type="http://schemas.openxmlformats.org/officeDocument/2006/relationships/image" Target="media/image69.emf"/><Relationship Id="rId86" Type="http://schemas.openxmlformats.org/officeDocument/2006/relationships/image" Target="media/image74.emf"/><Relationship Id="rId94" Type="http://schemas.openxmlformats.org/officeDocument/2006/relationships/image" Target="media/image82.tif"/><Relationship Id="rId99" Type="http://schemas.openxmlformats.org/officeDocument/2006/relationships/image" Target="media/image87.emf"/><Relationship Id="rId101" Type="http://schemas.openxmlformats.org/officeDocument/2006/relationships/image" Target="media/image89.emf"/><Relationship Id="rId122" Type="http://schemas.openxmlformats.org/officeDocument/2006/relationships/image" Target="media/image110.emf"/><Relationship Id="rId130" Type="http://schemas.openxmlformats.org/officeDocument/2006/relationships/image" Target="media/image118.emf"/><Relationship Id="rId135" Type="http://schemas.openxmlformats.org/officeDocument/2006/relationships/image" Target="media/image123.emf"/><Relationship Id="rId143" Type="http://schemas.openxmlformats.org/officeDocument/2006/relationships/oleObject" Target="embeddings/oleObject5.bin"/><Relationship Id="rId148" Type="http://schemas.openxmlformats.org/officeDocument/2006/relationships/image" Target="media/image133.emf"/><Relationship Id="rId151" Type="http://schemas.openxmlformats.org/officeDocument/2006/relationships/image" Target="media/image135.emf"/><Relationship Id="rId156" Type="http://schemas.openxmlformats.org/officeDocument/2006/relationships/image" Target="media/image140.emf"/><Relationship Id="rId164" Type="http://schemas.openxmlformats.org/officeDocument/2006/relationships/image" Target="media/image148.emf"/><Relationship Id="rId169" Type="http://schemas.openxmlformats.org/officeDocument/2006/relationships/image" Target="media/image153.tif"/><Relationship Id="rId4" Type="http://schemas.openxmlformats.org/officeDocument/2006/relationships/settings" Target="settings.xml"/><Relationship Id="rId9" Type="http://schemas.openxmlformats.org/officeDocument/2006/relationships/image" Target="media/image1.tif"/><Relationship Id="rId172" Type="http://schemas.openxmlformats.org/officeDocument/2006/relationships/image" Target="media/image156.tif"/><Relationship Id="rId13" Type="http://schemas.openxmlformats.org/officeDocument/2006/relationships/image" Target="media/image5.tif"/><Relationship Id="rId18" Type="http://schemas.openxmlformats.org/officeDocument/2006/relationships/image" Target="media/image10.tif"/><Relationship Id="rId39" Type="http://schemas.openxmlformats.org/officeDocument/2006/relationships/image" Target="media/image30.emf"/><Relationship Id="rId109" Type="http://schemas.openxmlformats.org/officeDocument/2006/relationships/image" Target="media/image97.tif"/><Relationship Id="rId34" Type="http://schemas.openxmlformats.org/officeDocument/2006/relationships/image" Target="media/image25.emf"/><Relationship Id="rId50" Type="http://schemas.openxmlformats.org/officeDocument/2006/relationships/image" Target="media/image41.tif"/><Relationship Id="rId55" Type="http://schemas.openxmlformats.org/officeDocument/2006/relationships/image" Target="media/image46.emf"/><Relationship Id="rId76" Type="http://schemas.openxmlformats.org/officeDocument/2006/relationships/image" Target="media/image64.emf"/><Relationship Id="rId97" Type="http://schemas.openxmlformats.org/officeDocument/2006/relationships/image" Target="media/image85.emf"/><Relationship Id="rId104" Type="http://schemas.openxmlformats.org/officeDocument/2006/relationships/image" Target="media/image92.emf"/><Relationship Id="rId120" Type="http://schemas.openxmlformats.org/officeDocument/2006/relationships/image" Target="media/image108.emf"/><Relationship Id="rId125" Type="http://schemas.openxmlformats.org/officeDocument/2006/relationships/image" Target="media/image113.tif"/><Relationship Id="rId141" Type="http://schemas.openxmlformats.org/officeDocument/2006/relationships/image" Target="media/image129.tif"/><Relationship Id="rId146" Type="http://schemas.openxmlformats.org/officeDocument/2006/relationships/image" Target="media/image132.emf"/><Relationship Id="rId167" Type="http://schemas.openxmlformats.org/officeDocument/2006/relationships/image" Target="media/image151.png"/><Relationship Id="rId7" Type="http://schemas.openxmlformats.org/officeDocument/2006/relationships/endnotes" Target="endnotes.xml"/><Relationship Id="rId71" Type="http://schemas.openxmlformats.org/officeDocument/2006/relationships/image" Target="media/image61.emf"/><Relationship Id="rId92" Type="http://schemas.openxmlformats.org/officeDocument/2006/relationships/image" Target="media/image80.emf"/><Relationship Id="rId162" Type="http://schemas.openxmlformats.org/officeDocument/2006/relationships/image" Target="media/image146.emf"/><Relationship Id="rId2" Type="http://schemas.openxmlformats.org/officeDocument/2006/relationships/numbering" Target="numbering.xml"/><Relationship Id="rId29" Type="http://schemas.openxmlformats.org/officeDocument/2006/relationships/image" Target="media/image21.emf"/><Relationship Id="rId24" Type="http://schemas.openxmlformats.org/officeDocument/2006/relationships/image" Target="media/image16.emf"/><Relationship Id="rId40" Type="http://schemas.openxmlformats.org/officeDocument/2006/relationships/image" Target="media/image31.emf"/><Relationship Id="rId45" Type="http://schemas.openxmlformats.org/officeDocument/2006/relationships/image" Target="media/image36.tif"/><Relationship Id="rId66" Type="http://schemas.openxmlformats.org/officeDocument/2006/relationships/image" Target="media/image56.tif"/><Relationship Id="rId87" Type="http://schemas.openxmlformats.org/officeDocument/2006/relationships/image" Target="media/image75.emf"/><Relationship Id="rId110" Type="http://schemas.openxmlformats.org/officeDocument/2006/relationships/image" Target="media/image98.emf"/><Relationship Id="rId115" Type="http://schemas.openxmlformats.org/officeDocument/2006/relationships/image" Target="media/image103.tif"/><Relationship Id="rId131" Type="http://schemas.openxmlformats.org/officeDocument/2006/relationships/image" Target="media/image119.tif"/><Relationship Id="rId136" Type="http://schemas.openxmlformats.org/officeDocument/2006/relationships/image" Target="media/image124.emf"/><Relationship Id="rId157" Type="http://schemas.openxmlformats.org/officeDocument/2006/relationships/image" Target="media/image141.emf"/><Relationship Id="rId61" Type="http://schemas.openxmlformats.org/officeDocument/2006/relationships/image" Target="media/image52.emf"/><Relationship Id="rId82" Type="http://schemas.openxmlformats.org/officeDocument/2006/relationships/image" Target="media/image70.emf"/><Relationship Id="rId152" Type="http://schemas.openxmlformats.org/officeDocument/2006/relationships/image" Target="media/image136.emf"/><Relationship Id="rId173" Type="http://schemas.openxmlformats.org/officeDocument/2006/relationships/image" Target="media/image157.tif"/><Relationship Id="rId19" Type="http://schemas.openxmlformats.org/officeDocument/2006/relationships/image" Target="media/image11.emf"/><Relationship Id="rId14" Type="http://schemas.openxmlformats.org/officeDocument/2006/relationships/image" Target="media/image6.tif"/><Relationship Id="rId30" Type="http://schemas.openxmlformats.org/officeDocument/2006/relationships/oleObject" Target="embeddings/oleObject1.bin"/><Relationship Id="rId35" Type="http://schemas.openxmlformats.org/officeDocument/2006/relationships/image" Target="media/image26.emf"/><Relationship Id="rId56" Type="http://schemas.openxmlformats.org/officeDocument/2006/relationships/image" Target="media/image47.tif"/><Relationship Id="rId77" Type="http://schemas.openxmlformats.org/officeDocument/2006/relationships/image" Target="media/image65.emf"/><Relationship Id="rId100" Type="http://schemas.openxmlformats.org/officeDocument/2006/relationships/image" Target="media/image88.emf"/><Relationship Id="rId105" Type="http://schemas.openxmlformats.org/officeDocument/2006/relationships/image" Target="media/image93.tif"/><Relationship Id="rId126" Type="http://schemas.openxmlformats.org/officeDocument/2006/relationships/image" Target="media/image114.tif"/><Relationship Id="rId147" Type="http://schemas.openxmlformats.org/officeDocument/2006/relationships/oleObject" Target="embeddings/oleObject7.bin"/><Relationship Id="rId168" Type="http://schemas.openxmlformats.org/officeDocument/2006/relationships/image" Target="media/image152.tif"/><Relationship Id="rId8" Type="http://schemas.openxmlformats.org/officeDocument/2006/relationships/footer" Target="footer1.xml"/><Relationship Id="rId51" Type="http://schemas.openxmlformats.org/officeDocument/2006/relationships/image" Target="media/image42.tif"/><Relationship Id="rId72" Type="http://schemas.openxmlformats.org/officeDocument/2006/relationships/image" Target="media/image62.emf"/><Relationship Id="rId93" Type="http://schemas.openxmlformats.org/officeDocument/2006/relationships/image" Target="media/image81.tiff"/><Relationship Id="rId98" Type="http://schemas.openxmlformats.org/officeDocument/2006/relationships/image" Target="media/image86.emf"/><Relationship Id="rId121" Type="http://schemas.openxmlformats.org/officeDocument/2006/relationships/image" Target="media/image109.emf"/><Relationship Id="rId142" Type="http://schemas.openxmlformats.org/officeDocument/2006/relationships/image" Target="media/image130.emf"/><Relationship Id="rId163" Type="http://schemas.openxmlformats.org/officeDocument/2006/relationships/image" Target="media/image147.emf"/><Relationship Id="rId3" Type="http://schemas.openxmlformats.org/officeDocument/2006/relationships/styles" Target="styles.xml"/><Relationship Id="rId25" Type="http://schemas.openxmlformats.org/officeDocument/2006/relationships/image" Target="media/image17.tif"/><Relationship Id="rId46" Type="http://schemas.openxmlformats.org/officeDocument/2006/relationships/image" Target="media/image37.emf"/><Relationship Id="rId67" Type="http://schemas.openxmlformats.org/officeDocument/2006/relationships/image" Target="media/image57.tif"/><Relationship Id="rId116" Type="http://schemas.openxmlformats.org/officeDocument/2006/relationships/image" Target="media/image104.tif"/><Relationship Id="rId137" Type="http://schemas.openxmlformats.org/officeDocument/2006/relationships/image" Target="media/image125.emf"/><Relationship Id="rId158" Type="http://schemas.openxmlformats.org/officeDocument/2006/relationships/image" Target="media/image142.emf"/><Relationship Id="rId20" Type="http://schemas.openxmlformats.org/officeDocument/2006/relationships/image" Target="media/image12.emf"/><Relationship Id="rId41" Type="http://schemas.openxmlformats.org/officeDocument/2006/relationships/image" Target="media/image32.emf"/><Relationship Id="rId62" Type="http://schemas.openxmlformats.org/officeDocument/2006/relationships/image" Target="media/image53.emf"/><Relationship Id="rId83" Type="http://schemas.openxmlformats.org/officeDocument/2006/relationships/image" Target="media/image71.emf"/><Relationship Id="rId88" Type="http://schemas.openxmlformats.org/officeDocument/2006/relationships/image" Target="media/image76.emf"/><Relationship Id="rId111" Type="http://schemas.openxmlformats.org/officeDocument/2006/relationships/image" Target="media/image99.emf"/><Relationship Id="rId132" Type="http://schemas.openxmlformats.org/officeDocument/2006/relationships/image" Target="media/image120.tif"/><Relationship Id="rId153" Type="http://schemas.openxmlformats.org/officeDocument/2006/relationships/image" Target="media/image137.emf"/><Relationship Id="rId174" Type="http://schemas.openxmlformats.org/officeDocument/2006/relationships/hyperlink" Target="http://www.hpa.org.uk/SMI/pdf" TargetMode="External"/><Relationship Id="rId15" Type="http://schemas.openxmlformats.org/officeDocument/2006/relationships/image" Target="media/image7.tif"/><Relationship Id="rId36" Type="http://schemas.openxmlformats.org/officeDocument/2006/relationships/image" Target="media/image27.emf"/><Relationship Id="rId57" Type="http://schemas.openxmlformats.org/officeDocument/2006/relationships/image" Target="media/image48.tif"/><Relationship Id="rId106" Type="http://schemas.openxmlformats.org/officeDocument/2006/relationships/image" Target="media/image94.emf"/><Relationship Id="rId127" Type="http://schemas.openxmlformats.org/officeDocument/2006/relationships/image" Target="media/image115.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FF5D46-8FF5-458D-82A0-45007C4CF1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250</Pages>
  <Words>109777</Words>
  <Characters>625733</Characters>
  <Application>Microsoft Office Word</Application>
  <DocSecurity>0</DocSecurity>
  <Lines>5214</Lines>
  <Paragraphs>1468</Paragraphs>
  <ScaleCrop>false</ScaleCrop>
  <HeadingPairs>
    <vt:vector size="2" baseType="variant">
      <vt:variant>
        <vt:lpstr>Title</vt:lpstr>
      </vt:variant>
      <vt:variant>
        <vt:i4>1</vt:i4>
      </vt:variant>
    </vt:vector>
  </HeadingPairs>
  <TitlesOfParts>
    <vt:vector size="1" baseType="lpstr">
      <vt:lpstr/>
    </vt:vector>
  </TitlesOfParts>
  <Company>University of Aberdeen</Company>
  <LinksUpToDate>false</LinksUpToDate>
  <CharactersWithSpaces>734042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 Services</dc:creator>
  <cp:lastModifiedBy>Bidula, Stefan</cp:lastModifiedBy>
  <cp:revision>5</cp:revision>
  <cp:lastPrinted>2016-06-03T08:36:00Z</cp:lastPrinted>
  <dcterms:created xsi:type="dcterms:W3CDTF">2016-05-25T12:38:00Z</dcterms:created>
  <dcterms:modified xsi:type="dcterms:W3CDTF">2016-06-03T08:39:00Z</dcterms:modified>
</cp:coreProperties>
</file>