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4353EF" w14:textId="2E32369A" w:rsidR="00256B9E" w:rsidRPr="00600D96" w:rsidRDefault="24FE9CB0" w:rsidP="008C37D6">
      <w:pPr>
        <w:spacing w:line="360" w:lineRule="auto"/>
        <w:jc w:val="center"/>
        <w:outlineLvl w:val="0"/>
        <w:rPr>
          <w:b/>
          <w:lang w:val="en-GB"/>
        </w:rPr>
      </w:pPr>
      <w:r w:rsidRPr="00600D96">
        <w:rPr>
          <w:rFonts w:eastAsia="Times New Roman"/>
          <w:b/>
          <w:bCs/>
          <w:lang w:val="en-GB"/>
        </w:rPr>
        <w:t>Why ‘intergenerational feminist media studies’?</w:t>
      </w:r>
    </w:p>
    <w:p w14:paraId="71F71FAA" w14:textId="77777777" w:rsidR="00967DF5" w:rsidRDefault="00967DF5" w:rsidP="00DA168D">
      <w:pPr>
        <w:spacing w:line="360" w:lineRule="auto"/>
        <w:rPr>
          <w:rFonts w:eastAsia="Times New Roman"/>
        </w:rPr>
      </w:pPr>
    </w:p>
    <w:p w14:paraId="0394B071" w14:textId="34F44B52" w:rsidR="00967DF5" w:rsidRPr="00600D96" w:rsidRDefault="00967DF5" w:rsidP="00DA168D">
      <w:pPr>
        <w:spacing w:line="360" w:lineRule="auto"/>
        <w:rPr>
          <w:rFonts w:eastAsia="Times New Roman"/>
        </w:rPr>
      </w:pPr>
      <w:r>
        <w:rPr>
          <w:rFonts w:eastAsia="Times New Roman"/>
        </w:rPr>
        <w:t>Alison Winch</w:t>
      </w:r>
      <w:r w:rsidR="00252E59">
        <w:rPr>
          <w:rFonts w:eastAsia="Times New Roman"/>
        </w:rPr>
        <w:t xml:space="preserve"> (University of East Anglia)</w:t>
      </w:r>
      <w:r>
        <w:rPr>
          <w:rFonts w:eastAsia="Times New Roman"/>
        </w:rPr>
        <w:t>, Jo Littler</w:t>
      </w:r>
      <w:r w:rsidR="00252E59">
        <w:rPr>
          <w:rFonts w:eastAsia="Times New Roman"/>
        </w:rPr>
        <w:t xml:space="preserve"> (City University London)</w:t>
      </w:r>
      <w:r>
        <w:rPr>
          <w:rFonts w:eastAsia="Times New Roman"/>
        </w:rPr>
        <w:t xml:space="preserve">, </w:t>
      </w:r>
      <w:proofErr w:type="spellStart"/>
      <w:r>
        <w:rPr>
          <w:rFonts w:eastAsia="Times New Roman"/>
        </w:rPr>
        <w:t>Jessalynn</w:t>
      </w:r>
      <w:proofErr w:type="spellEnd"/>
      <w:r>
        <w:rPr>
          <w:rFonts w:eastAsia="Times New Roman"/>
        </w:rPr>
        <w:t xml:space="preserve"> Keller</w:t>
      </w:r>
      <w:r w:rsidR="00252E59">
        <w:rPr>
          <w:rFonts w:eastAsia="Times New Roman"/>
        </w:rPr>
        <w:t xml:space="preserve"> (University of </w:t>
      </w:r>
      <w:r w:rsidR="005614D9">
        <w:rPr>
          <w:rFonts w:eastAsia="Times New Roman"/>
        </w:rPr>
        <w:t>Calgary</w:t>
      </w:r>
      <w:r w:rsidR="00252E59">
        <w:rPr>
          <w:rFonts w:eastAsia="Times New Roman"/>
        </w:rPr>
        <w:t>)</w:t>
      </w:r>
    </w:p>
    <w:p w14:paraId="4C8F2444" w14:textId="77777777" w:rsidR="00967DF5" w:rsidRDefault="00967DF5" w:rsidP="008C37D6">
      <w:pPr>
        <w:spacing w:line="360" w:lineRule="auto"/>
        <w:outlineLvl w:val="0"/>
        <w:rPr>
          <w:rFonts w:eastAsia="Times New Roman"/>
        </w:rPr>
      </w:pPr>
    </w:p>
    <w:p w14:paraId="2A6F1C12" w14:textId="77777777" w:rsidR="00967DF5" w:rsidRDefault="00967DF5" w:rsidP="008C37D6">
      <w:pPr>
        <w:spacing w:line="360" w:lineRule="auto"/>
        <w:outlineLvl w:val="0"/>
        <w:rPr>
          <w:rFonts w:eastAsia="Times New Roman"/>
        </w:rPr>
      </w:pPr>
    </w:p>
    <w:p w14:paraId="011EDD69" w14:textId="1820A8BD" w:rsidR="004D735F" w:rsidRPr="00B4498B" w:rsidRDefault="004D735F" w:rsidP="008C37D6">
      <w:pPr>
        <w:spacing w:line="360" w:lineRule="auto"/>
        <w:outlineLvl w:val="0"/>
        <w:rPr>
          <w:rFonts w:eastAsia="Times New Roman"/>
        </w:rPr>
      </w:pPr>
      <w:r w:rsidRPr="00B4498B">
        <w:rPr>
          <w:rFonts w:eastAsia="Times New Roman"/>
        </w:rPr>
        <w:t xml:space="preserve">Abstract </w:t>
      </w:r>
    </w:p>
    <w:p w14:paraId="37F618DA" w14:textId="77777777" w:rsidR="004D735F" w:rsidRPr="00B4498B" w:rsidRDefault="004D735F" w:rsidP="00DA168D">
      <w:pPr>
        <w:spacing w:line="360" w:lineRule="auto"/>
        <w:rPr>
          <w:rFonts w:eastAsia="Times New Roman"/>
        </w:rPr>
      </w:pPr>
    </w:p>
    <w:p w14:paraId="78002958" w14:textId="6EABFB3B" w:rsidR="008C37D6" w:rsidRPr="00B4498B" w:rsidRDefault="008C37D6" w:rsidP="00E7112C">
      <w:pPr>
        <w:spacing w:line="360" w:lineRule="auto"/>
        <w:rPr>
          <w:rFonts w:eastAsia="Times New Roman"/>
          <w:color w:val="000000"/>
          <w:shd w:val="clear" w:color="auto" w:fill="FFFFFF"/>
        </w:rPr>
      </w:pPr>
      <w:r w:rsidRPr="00B4498B">
        <w:rPr>
          <w:rFonts w:eastAsia="Times New Roman"/>
          <w:color w:val="000000"/>
          <w:shd w:val="clear" w:color="auto" w:fill="FFFFFF"/>
        </w:rPr>
        <w:t>Feminism and generation are live and</w:t>
      </w:r>
      <w:r w:rsidR="008F4E9B" w:rsidRPr="00B4498B">
        <w:rPr>
          <w:rFonts w:eastAsia="Times New Roman"/>
          <w:color w:val="000000"/>
          <w:shd w:val="clear" w:color="auto" w:fill="FFFFFF"/>
        </w:rPr>
        <w:t xml:space="preserve"> ideologically freighted issues that are subject to</w:t>
      </w:r>
      <w:r w:rsidRPr="00B4498B">
        <w:rPr>
          <w:rFonts w:eastAsia="Times New Roman"/>
          <w:color w:val="000000"/>
          <w:shd w:val="clear" w:color="auto" w:fill="FFFFFF"/>
        </w:rPr>
        <w:t xml:space="preserve"> a </w:t>
      </w:r>
      <w:r w:rsidR="008F4E9B" w:rsidRPr="00B4498B">
        <w:rPr>
          <w:rFonts w:eastAsia="Times New Roman"/>
          <w:color w:val="000000"/>
          <w:shd w:val="clear" w:color="auto" w:fill="FFFFFF"/>
        </w:rPr>
        <w:t xml:space="preserve">substantial amount of media engagement. The </w:t>
      </w:r>
      <w:r w:rsidRPr="00B4498B">
        <w:rPr>
          <w:rFonts w:eastAsia="Times New Roman"/>
          <w:color w:val="000000"/>
          <w:shd w:val="clear" w:color="auto" w:fill="FFFFFF"/>
        </w:rPr>
        <w:t xml:space="preserve">figure of the </w:t>
      </w:r>
      <w:r w:rsidR="005F7C72" w:rsidRPr="00B4498B">
        <w:rPr>
          <w:rFonts w:eastAsia="Times New Roman"/>
          <w:color w:val="000000"/>
          <w:shd w:val="clear" w:color="auto" w:fill="FFFFFF"/>
        </w:rPr>
        <w:t>millennial</w:t>
      </w:r>
      <w:r w:rsidRPr="00B4498B">
        <w:rPr>
          <w:rFonts w:eastAsia="Times New Roman"/>
          <w:color w:val="000000"/>
          <w:shd w:val="clear" w:color="auto" w:fill="FFFFFF"/>
        </w:rPr>
        <w:t xml:space="preserve"> and the </w:t>
      </w:r>
      <w:proofErr w:type="spellStart"/>
      <w:r w:rsidRPr="00B4498B">
        <w:rPr>
          <w:rFonts w:eastAsia="Times New Roman"/>
          <w:color w:val="000000"/>
          <w:shd w:val="clear" w:color="auto" w:fill="FFFFFF"/>
        </w:rPr>
        <w:t>babyboomer</w:t>
      </w:r>
      <w:proofErr w:type="spellEnd"/>
      <w:r w:rsidRPr="00B4498B">
        <w:rPr>
          <w:rFonts w:eastAsia="Times New Roman"/>
          <w:color w:val="000000"/>
          <w:shd w:val="clear" w:color="auto" w:fill="FFFFFF"/>
        </w:rPr>
        <w:t xml:space="preserve">, </w:t>
      </w:r>
      <w:r w:rsidR="008F4E9B" w:rsidRPr="00B4498B">
        <w:rPr>
          <w:rFonts w:eastAsia="Times New Roman"/>
          <w:color w:val="000000"/>
          <w:shd w:val="clear" w:color="auto" w:fill="FFFFFF"/>
        </w:rPr>
        <w:t>for example, regularly circulate</w:t>
      </w:r>
      <w:r w:rsidRPr="00B4498B">
        <w:rPr>
          <w:rFonts w:eastAsia="Times New Roman"/>
          <w:color w:val="000000"/>
          <w:shd w:val="clear" w:color="auto" w:fill="FFFFFF"/>
        </w:rPr>
        <w:t xml:space="preserve"> in mainstream media</w:t>
      </w:r>
      <w:r w:rsidR="008F4E9B" w:rsidRPr="00B4498B">
        <w:rPr>
          <w:rFonts w:eastAsia="Times New Roman"/>
          <w:color w:val="000000"/>
          <w:shd w:val="clear" w:color="auto" w:fill="FFFFFF"/>
        </w:rPr>
        <w:t xml:space="preserve">, often accompanied by hyperbolic and vitriolic </w:t>
      </w:r>
      <w:r w:rsidR="00B4498B">
        <w:rPr>
          <w:rFonts w:eastAsia="Times New Roman"/>
          <w:color w:val="000000"/>
          <w:shd w:val="clear" w:color="auto" w:fill="FFFFFF"/>
        </w:rPr>
        <w:t xml:space="preserve">discourses and </w:t>
      </w:r>
      <w:r w:rsidR="008F4E9B" w:rsidRPr="00B4498B">
        <w:rPr>
          <w:rFonts w:eastAsia="Times New Roman"/>
          <w:color w:val="000000"/>
          <w:shd w:val="clear" w:color="auto" w:fill="FFFFFF"/>
        </w:rPr>
        <w:t xml:space="preserve">affects </w:t>
      </w:r>
      <w:r w:rsidR="00B4498B">
        <w:rPr>
          <w:rFonts w:eastAsia="Times New Roman"/>
          <w:color w:val="000000"/>
          <w:shd w:val="clear" w:color="auto" w:fill="FFFFFF"/>
        </w:rPr>
        <w:t>of</w:t>
      </w:r>
      <w:r w:rsidR="008F4E9B" w:rsidRPr="00B4498B">
        <w:rPr>
          <w:rFonts w:eastAsia="Times New Roman"/>
          <w:color w:val="000000"/>
          <w:shd w:val="clear" w:color="auto" w:fill="FFFFFF"/>
        </w:rPr>
        <w:t xml:space="preserve"> intergenerational feminist conflict. </w:t>
      </w:r>
      <w:r w:rsidR="005614D9">
        <w:rPr>
          <w:rFonts w:eastAsia="Times New Roman"/>
          <w:color w:val="000000"/>
          <w:shd w:val="clear" w:color="auto" w:fill="FFFFFF"/>
        </w:rPr>
        <w:t>In addition</w:t>
      </w:r>
      <w:r w:rsidR="00B4498B">
        <w:rPr>
          <w:rFonts w:eastAsia="Times New Roman"/>
          <w:color w:val="000000"/>
          <w:shd w:val="clear" w:color="auto" w:fill="FFFFFF"/>
        </w:rPr>
        <w:t xml:space="preserve"> t</w:t>
      </w:r>
      <w:r w:rsidR="008F4E9B" w:rsidRPr="00B4498B">
        <w:rPr>
          <w:rFonts w:eastAsia="Times New Roman"/>
          <w:color w:val="000000"/>
          <w:shd w:val="clear" w:color="auto" w:fill="FFFFFF"/>
        </w:rPr>
        <w:t>heories of feminist g</w:t>
      </w:r>
      <w:r w:rsidRPr="00B4498B">
        <w:rPr>
          <w:rFonts w:eastAsia="Times New Roman"/>
          <w:color w:val="000000"/>
          <w:shd w:val="clear" w:color="auto" w:fill="FFFFFF"/>
        </w:rPr>
        <w:t xml:space="preserve">eneration and waves </w:t>
      </w:r>
      <w:r w:rsidR="00B4498B">
        <w:rPr>
          <w:rFonts w:eastAsia="Times New Roman"/>
          <w:color w:val="000000"/>
          <w:shd w:val="clear" w:color="auto" w:fill="FFFFFF"/>
        </w:rPr>
        <w:t>have been</w:t>
      </w:r>
      <w:r w:rsidR="00B4498B" w:rsidRPr="00B4498B">
        <w:rPr>
          <w:rFonts w:eastAsia="Times New Roman"/>
          <w:color w:val="000000"/>
          <w:shd w:val="clear" w:color="auto" w:fill="FFFFFF"/>
        </w:rPr>
        <w:t xml:space="preserve"> </w:t>
      </w:r>
      <w:r w:rsidR="00B4498B">
        <w:rPr>
          <w:rFonts w:eastAsia="Times New Roman"/>
          <w:color w:val="000000"/>
          <w:shd w:val="clear" w:color="auto" w:fill="FFFFFF"/>
        </w:rPr>
        <w:t>and continue to be extensively</w:t>
      </w:r>
      <w:r w:rsidRPr="00B4498B">
        <w:rPr>
          <w:rFonts w:eastAsia="Times New Roman"/>
          <w:color w:val="000000"/>
          <w:shd w:val="clear" w:color="auto" w:fill="FFFFFF"/>
        </w:rPr>
        <w:t xml:space="preserve"> </w:t>
      </w:r>
      <w:r w:rsidR="008F4E9B" w:rsidRPr="00B4498B">
        <w:rPr>
          <w:rFonts w:eastAsia="Times New Roman"/>
          <w:color w:val="000000"/>
          <w:shd w:val="clear" w:color="auto" w:fill="FFFFFF"/>
        </w:rPr>
        <w:t>critiqued</w:t>
      </w:r>
      <w:r w:rsidRPr="00B4498B">
        <w:rPr>
          <w:rFonts w:eastAsia="Times New Roman"/>
          <w:color w:val="000000"/>
          <w:shd w:val="clear" w:color="auto" w:fill="FFFFFF"/>
        </w:rPr>
        <w:t xml:space="preserve"> within feminist theory. Given the compelling criticisms direc</w:t>
      </w:r>
      <w:r w:rsidR="008F4E9B" w:rsidRPr="00B4498B">
        <w:rPr>
          <w:rFonts w:eastAsia="Times New Roman"/>
          <w:color w:val="000000"/>
          <w:shd w:val="clear" w:color="auto" w:fill="FFFFFF"/>
        </w:rPr>
        <w:t xml:space="preserve">ted at these categories, we ask: why </w:t>
      </w:r>
      <w:r w:rsidR="00B4498B">
        <w:rPr>
          <w:rFonts w:eastAsia="Times New Roman"/>
          <w:color w:val="000000"/>
          <w:shd w:val="clear" w:color="auto" w:fill="FFFFFF"/>
        </w:rPr>
        <w:t xml:space="preserve">bother </w:t>
      </w:r>
      <w:r w:rsidR="008F4E9B" w:rsidRPr="00B4498B">
        <w:rPr>
          <w:rFonts w:eastAsia="Times New Roman"/>
          <w:color w:val="000000"/>
          <w:shd w:val="clear" w:color="auto" w:fill="FFFFFF"/>
        </w:rPr>
        <w:t>examin</w:t>
      </w:r>
      <w:r w:rsidR="00B4498B">
        <w:rPr>
          <w:rFonts w:eastAsia="Times New Roman"/>
          <w:color w:val="000000"/>
          <w:shd w:val="clear" w:color="auto" w:fill="FFFFFF"/>
        </w:rPr>
        <w:t>ing</w:t>
      </w:r>
      <w:r w:rsidR="008F4E9B" w:rsidRPr="00B4498B">
        <w:rPr>
          <w:rFonts w:eastAsia="Times New Roman"/>
          <w:color w:val="000000"/>
          <w:shd w:val="clear" w:color="auto" w:fill="FFFFFF"/>
        </w:rPr>
        <w:t xml:space="preserve"> and foreground</w:t>
      </w:r>
      <w:r w:rsidR="00B4498B">
        <w:rPr>
          <w:rFonts w:eastAsia="Times New Roman"/>
          <w:color w:val="000000"/>
          <w:shd w:val="clear" w:color="auto" w:fill="FFFFFF"/>
        </w:rPr>
        <w:t>ing</w:t>
      </w:r>
      <w:r w:rsidR="008F4E9B" w:rsidRPr="00B4498B">
        <w:rPr>
          <w:rFonts w:eastAsia="Times New Roman"/>
          <w:color w:val="000000"/>
          <w:shd w:val="clear" w:color="auto" w:fill="FFFFFF"/>
        </w:rPr>
        <w:t xml:space="preserve"> </w:t>
      </w:r>
      <w:r w:rsidR="00B4498B">
        <w:rPr>
          <w:rFonts w:eastAsia="Times New Roman"/>
          <w:color w:val="000000"/>
          <w:shd w:val="clear" w:color="auto" w:fill="FFFFFF"/>
        </w:rPr>
        <w:t xml:space="preserve">issues of generation, </w:t>
      </w:r>
      <w:r w:rsidRPr="00B4498B">
        <w:rPr>
          <w:rFonts w:eastAsia="Times New Roman"/>
          <w:color w:val="000000"/>
          <w:shd w:val="clear" w:color="auto" w:fill="FFFFFF"/>
        </w:rPr>
        <w:t>intergeneration</w:t>
      </w:r>
      <w:r w:rsidR="00B4498B">
        <w:rPr>
          <w:rFonts w:eastAsia="Times New Roman"/>
          <w:color w:val="000000"/>
          <w:shd w:val="clear" w:color="auto" w:fill="FFFFFF"/>
        </w:rPr>
        <w:t xml:space="preserve"> and </w:t>
      </w:r>
      <w:proofErr w:type="spellStart"/>
      <w:r w:rsidR="00B4498B">
        <w:rPr>
          <w:rFonts w:eastAsia="Times New Roman"/>
          <w:color w:val="000000"/>
          <w:shd w:val="clear" w:color="auto" w:fill="FFFFFF"/>
        </w:rPr>
        <w:t>transgeneration</w:t>
      </w:r>
      <w:proofErr w:type="spellEnd"/>
      <w:r w:rsidR="00B4498B">
        <w:rPr>
          <w:rFonts w:eastAsia="Times New Roman"/>
          <w:color w:val="000000"/>
          <w:shd w:val="clear" w:color="auto" w:fill="FFFFFF"/>
        </w:rPr>
        <w:t xml:space="preserve"> in </w:t>
      </w:r>
      <w:r w:rsidRPr="00B4498B">
        <w:rPr>
          <w:rFonts w:eastAsia="Times New Roman"/>
          <w:color w:val="000000"/>
          <w:shd w:val="clear" w:color="auto" w:fill="FFFFFF"/>
        </w:rPr>
        <w:t xml:space="preserve">feminist </w:t>
      </w:r>
      <w:r w:rsidR="00B4498B">
        <w:rPr>
          <w:rFonts w:eastAsia="Times New Roman"/>
          <w:color w:val="000000"/>
          <w:shd w:val="clear" w:color="auto" w:fill="FFFFFF"/>
        </w:rPr>
        <w:t xml:space="preserve">media </w:t>
      </w:r>
      <w:r w:rsidRPr="00B4498B">
        <w:rPr>
          <w:rFonts w:eastAsia="Times New Roman"/>
          <w:color w:val="000000"/>
          <w:shd w:val="clear" w:color="auto" w:fill="FFFFFF"/>
        </w:rPr>
        <w:t xml:space="preserve">studies? </w:t>
      </w:r>
      <w:r w:rsidR="00B4498B">
        <w:rPr>
          <w:rFonts w:eastAsia="Times New Roman"/>
          <w:color w:val="000000"/>
          <w:shd w:val="clear" w:color="auto" w:fill="FFFFFF"/>
        </w:rPr>
        <w:t>Whilst r</w:t>
      </w:r>
      <w:r w:rsidRPr="00B4498B">
        <w:rPr>
          <w:rFonts w:eastAsia="Times New Roman"/>
          <w:color w:val="000000"/>
          <w:shd w:val="clear" w:color="auto" w:fill="FFFFFF"/>
        </w:rPr>
        <w:t xml:space="preserve">emaining skeptical of linearity and familial metaphors and </w:t>
      </w:r>
      <w:r w:rsidR="00B4498B">
        <w:rPr>
          <w:rFonts w:eastAsia="Times New Roman"/>
          <w:color w:val="000000"/>
          <w:shd w:val="clear" w:color="auto" w:fill="FFFFFF"/>
        </w:rPr>
        <w:t xml:space="preserve">of </w:t>
      </w:r>
      <w:r w:rsidRPr="00B4498B">
        <w:rPr>
          <w:rFonts w:eastAsia="Times New Roman"/>
          <w:color w:val="000000"/>
          <w:shd w:val="clear" w:color="auto" w:fill="FFFFFF"/>
        </w:rPr>
        <w:t>repeating reductive, heteronormative and racist versions of feminist movement</w:t>
      </w:r>
      <w:r w:rsidR="00B4498B">
        <w:rPr>
          <w:rFonts w:eastAsia="Times New Roman"/>
          <w:color w:val="000000"/>
          <w:shd w:val="clear" w:color="auto" w:fill="FFFFFF"/>
        </w:rPr>
        <w:t>s</w:t>
      </w:r>
      <w:r w:rsidRPr="00B4498B">
        <w:rPr>
          <w:rFonts w:eastAsia="Times New Roman"/>
          <w:color w:val="000000"/>
          <w:shd w:val="clear" w:color="auto" w:fill="FFFFFF"/>
        </w:rPr>
        <w:t>, we believe that the concept of generation does have critical purchase for feminist media scholars. Indeed, precisely because of the problematic ways that is it used, and the prevalence of it as a volatile</w:t>
      </w:r>
      <w:r w:rsidR="008F4E9B" w:rsidRPr="00B4498B">
        <w:rPr>
          <w:rFonts w:eastAsia="Times New Roman"/>
          <w:color w:val="000000"/>
          <w:shd w:val="clear" w:color="auto" w:fill="FFFFFF"/>
        </w:rPr>
        <w:t>,</w:t>
      </w:r>
      <w:r w:rsidRPr="00B4498B">
        <w:rPr>
          <w:rFonts w:eastAsia="Times New Roman"/>
          <w:color w:val="000000"/>
          <w:shd w:val="clear" w:color="auto" w:fill="FFFFFF"/>
        </w:rPr>
        <w:t xml:space="preserve"> yet only too palpable</w:t>
      </w:r>
      <w:r w:rsidR="008F4E9B" w:rsidRPr="00B4498B">
        <w:rPr>
          <w:rFonts w:eastAsia="Times New Roman"/>
          <w:color w:val="000000"/>
          <w:shd w:val="clear" w:color="auto" w:fill="FFFFFF"/>
        </w:rPr>
        <w:t>,</w:t>
      </w:r>
      <w:r w:rsidRPr="00B4498B">
        <w:rPr>
          <w:rFonts w:eastAsia="Times New Roman"/>
          <w:color w:val="000000"/>
          <w:shd w:val="clear" w:color="auto" w:fill="FFFFFF"/>
        </w:rPr>
        <w:t xml:space="preserve"> organizing category, generation is both in need of </w:t>
      </w:r>
      <w:r w:rsidR="00B4498B">
        <w:rPr>
          <w:rFonts w:eastAsia="Times New Roman"/>
          <w:color w:val="000000"/>
          <w:shd w:val="clear" w:color="auto" w:fill="FFFFFF"/>
        </w:rPr>
        <w:t xml:space="preserve">continual </w:t>
      </w:r>
      <w:r w:rsidRPr="00B4498B">
        <w:rPr>
          <w:rFonts w:eastAsia="Times New Roman"/>
          <w:color w:val="000000"/>
          <w:shd w:val="clear" w:color="auto" w:fill="FFFFFF"/>
        </w:rPr>
        <w:t>critical analysis, and is an important tool to be used</w:t>
      </w:r>
      <w:r w:rsidR="00B4498B">
        <w:rPr>
          <w:rFonts w:eastAsia="Times New Roman"/>
          <w:color w:val="000000"/>
          <w:shd w:val="clear" w:color="auto" w:fill="FFFFFF"/>
        </w:rPr>
        <w:t xml:space="preserve"> -- </w:t>
      </w:r>
      <w:r w:rsidRPr="00B4498B">
        <w:rPr>
          <w:rFonts w:eastAsia="Times New Roman"/>
          <w:color w:val="000000"/>
          <w:shd w:val="clear" w:color="auto" w:fill="FFFFFF"/>
        </w:rPr>
        <w:t>with care and nuance</w:t>
      </w:r>
      <w:r w:rsidR="00B4498B">
        <w:rPr>
          <w:rFonts w:eastAsia="Times New Roman"/>
          <w:color w:val="000000"/>
          <w:shd w:val="clear" w:color="auto" w:fill="FFFFFF"/>
        </w:rPr>
        <w:t xml:space="preserve"> --</w:t>
      </w:r>
      <w:r w:rsidRPr="00B4498B">
        <w:rPr>
          <w:rFonts w:eastAsia="Times New Roman"/>
          <w:color w:val="000000"/>
          <w:shd w:val="clear" w:color="auto" w:fill="FFFFFF"/>
        </w:rPr>
        <w:t xml:space="preserve"> when examining the multiple routes through which power functions in order to marginalize, reward and oppress. Exploring both diachronic and synchronic understandings of generation, this article </w:t>
      </w:r>
      <w:r w:rsidR="008F4E9B" w:rsidRPr="00B4498B">
        <w:rPr>
          <w:rFonts w:eastAsia="Times New Roman"/>
          <w:color w:val="000000"/>
          <w:shd w:val="clear" w:color="auto" w:fill="FFFFFF"/>
        </w:rPr>
        <w:t>emphasizes the use of</w:t>
      </w:r>
      <w:r w:rsidRPr="00B4498B">
        <w:rPr>
          <w:rFonts w:eastAsia="Times New Roman"/>
          <w:color w:val="000000"/>
          <w:shd w:val="clear" w:color="auto" w:fill="FFFFFF"/>
        </w:rPr>
        <w:t xml:space="preserve"> </w:t>
      </w:r>
      <w:proofErr w:type="spellStart"/>
      <w:r w:rsidRPr="00B4498B">
        <w:rPr>
          <w:rFonts w:eastAsia="Times New Roman"/>
          <w:color w:val="000000"/>
          <w:shd w:val="clear" w:color="auto" w:fill="FFFFFF"/>
        </w:rPr>
        <w:t>conjunctural</w:t>
      </w:r>
      <w:proofErr w:type="spellEnd"/>
      <w:r w:rsidRPr="00B4498B">
        <w:rPr>
          <w:rFonts w:eastAsia="Times New Roman"/>
          <w:color w:val="000000"/>
          <w:shd w:val="clear" w:color="auto" w:fill="FFFFFF"/>
        </w:rPr>
        <w:t xml:space="preserve"> analysis </w:t>
      </w:r>
      <w:r w:rsidR="00B4498B">
        <w:rPr>
          <w:rFonts w:eastAsia="Times New Roman"/>
          <w:color w:val="000000"/>
          <w:shd w:val="clear" w:color="auto" w:fill="FFFFFF"/>
        </w:rPr>
        <w:t>to</w:t>
      </w:r>
      <w:r w:rsidR="00B4498B" w:rsidRPr="00B4498B">
        <w:rPr>
          <w:rFonts w:eastAsia="Times New Roman"/>
          <w:color w:val="000000"/>
          <w:shd w:val="clear" w:color="auto" w:fill="FFFFFF"/>
        </w:rPr>
        <w:t xml:space="preserve"> </w:t>
      </w:r>
      <w:r w:rsidR="008F4E9B" w:rsidRPr="00B4498B">
        <w:rPr>
          <w:rFonts w:eastAsia="Times New Roman"/>
          <w:color w:val="000000"/>
          <w:shd w:val="clear" w:color="auto" w:fill="FFFFFF"/>
        </w:rPr>
        <w:t>excavat</w:t>
      </w:r>
      <w:r w:rsidR="00B4498B">
        <w:rPr>
          <w:rFonts w:eastAsia="Times New Roman"/>
          <w:color w:val="000000"/>
          <w:shd w:val="clear" w:color="auto" w:fill="FFFFFF"/>
        </w:rPr>
        <w:t>e</w:t>
      </w:r>
      <w:r w:rsidRPr="00B4498B">
        <w:rPr>
          <w:rFonts w:eastAsia="Times New Roman"/>
          <w:color w:val="000000"/>
          <w:shd w:val="clear" w:color="auto" w:fill="FFFFFF"/>
        </w:rPr>
        <w:t xml:space="preserve"> the specific historical conditions that impact upon </w:t>
      </w:r>
      <w:r w:rsidR="00B4498B">
        <w:rPr>
          <w:rFonts w:eastAsia="Times New Roman"/>
          <w:color w:val="000000"/>
          <w:shd w:val="clear" w:color="auto" w:fill="FFFFFF"/>
        </w:rPr>
        <w:t xml:space="preserve">and create </w:t>
      </w:r>
      <w:r w:rsidRPr="00B4498B">
        <w:rPr>
          <w:rFonts w:eastAsia="Times New Roman"/>
          <w:color w:val="000000"/>
          <w:shd w:val="clear" w:color="auto" w:fill="FFFFFF"/>
        </w:rPr>
        <w:t xml:space="preserve">generation. </w:t>
      </w:r>
    </w:p>
    <w:p w14:paraId="10AF6DE6" w14:textId="77777777" w:rsidR="008C37D6" w:rsidRPr="00B4498B" w:rsidRDefault="008C37D6" w:rsidP="00E7112C">
      <w:pPr>
        <w:spacing w:line="360" w:lineRule="auto"/>
        <w:rPr>
          <w:rFonts w:eastAsia="Times New Roman"/>
          <w:color w:val="000000"/>
          <w:shd w:val="clear" w:color="auto" w:fill="FFFFFF"/>
        </w:rPr>
      </w:pPr>
    </w:p>
    <w:p w14:paraId="44798D27" w14:textId="11BB242D" w:rsidR="006F403E" w:rsidRPr="008C37D6" w:rsidRDefault="00B4498B" w:rsidP="006F403E">
      <w:pPr>
        <w:spacing w:line="360" w:lineRule="auto"/>
        <w:rPr>
          <w:rFonts w:eastAsia="Times New Roman"/>
        </w:rPr>
      </w:pPr>
      <w:r>
        <w:t>T</w:t>
      </w:r>
      <w:r w:rsidR="006F403E" w:rsidRPr="00B4498B">
        <w:t xml:space="preserve">his </w:t>
      </w:r>
      <w:r w:rsidR="00FC6A9B" w:rsidRPr="00B4498B">
        <w:t xml:space="preserve">special </w:t>
      </w:r>
      <w:r w:rsidR="006F403E" w:rsidRPr="00B4498B">
        <w:t xml:space="preserve">issue </w:t>
      </w:r>
      <w:r w:rsidR="00FC6A9B" w:rsidRPr="00B4498B">
        <w:t xml:space="preserve">of </w:t>
      </w:r>
      <w:r w:rsidR="00FC6A9B" w:rsidRPr="00967DF5">
        <w:rPr>
          <w:i/>
        </w:rPr>
        <w:t>Feminist Media Studies</w:t>
      </w:r>
      <w:r w:rsidR="00FC6A9B" w:rsidRPr="00B4498B">
        <w:t xml:space="preserve"> </w:t>
      </w:r>
      <w:r w:rsidR="006F403E" w:rsidRPr="00B4498B">
        <w:t>cover</w:t>
      </w:r>
      <w:r>
        <w:t>s</w:t>
      </w:r>
      <w:r w:rsidR="006F403E" w:rsidRPr="00B4498B">
        <w:t xml:space="preserve"> a range of media forms -- film, games, digital media, television, print media, as well as </w:t>
      </w:r>
      <w:r w:rsidR="000E4F21">
        <w:t xml:space="preserve">practices of media </w:t>
      </w:r>
      <w:r w:rsidR="006F403E" w:rsidRPr="00B4498B">
        <w:t>production, intervention and representation. The articles also explore how figure</w:t>
      </w:r>
      <w:r>
        <w:t xml:space="preserve">s at particular </w:t>
      </w:r>
      <w:proofErr w:type="spellStart"/>
      <w:r>
        <w:t>lifestages</w:t>
      </w:r>
      <w:proofErr w:type="spellEnd"/>
      <w:r>
        <w:t xml:space="preserve"> -- particularly</w:t>
      </w:r>
      <w:r w:rsidR="006F403E" w:rsidRPr="00B4498B">
        <w:t xml:space="preserve"> the girl and the aging woma</w:t>
      </w:r>
      <w:r w:rsidRPr="00B4498B">
        <w:t>n</w:t>
      </w:r>
      <w:r>
        <w:t xml:space="preserve"> –are constructed relationally, and circulate, with</w:t>
      </w:r>
      <w:r w:rsidRPr="00B4498B">
        <w:t xml:space="preserve">in media, with </w:t>
      </w:r>
      <w:r w:rsidR="006F403E" w:rsidRPr="00B4498B">
        <w:t xml:space="preserve">particular attention to sexuality. </w:t>
      </w:r>
      <w:r>
        <w:rPr>
          <w:rFonts w:eastAsia="Times New Roman"/>
        </w:rPr>
        <w:t>Throughout the issue there is an emphasis on</w:t>
      </w:r>
      <w:r w:rsidR="006F403E" w:rsidRPr="00B4498B">
        <w:rPr>
          <w:rFonts w:eastAsia="Times New Roman"/>
        </w:rPr>
        <w:t xml:space="preserve"> explor</w:t>
      </w:r>
      <w:r>
        <w:rPr>
          <w:rFonts w:eastAsia="Times New Roman"/>
        </w:rPr>
        <w:t>ing</w:t>
      </w:r>
      <w:r w:rsidR="006F403E" w:rsidRPr="00B4498B">
        <w:rPr>
          <w:rFonts w:eastAsia="Times New Roman"/>
        </w:rPr>
        <w:t xml:space="preserve"> the ways in which </w:t>
      </w:r>
      <w:r w:rsidR="000E4F21">
        <w:rPr>
          <w:rFonts w:eastAsia="Times New Roman"/>
        </w:rPr>
        <w:t xml:space="preserve">the category of </w:t>
      </w:r>
      <w:r w:rsidR="006F403E" w:rsidRPr="00B4498B">
        <w:rPr>
          <w:rFonts w:eastAsia="Times New Roman"/>
        </w:rPr>
        <w:t xml:space="preserve">generation is </w:t>
      </w:r>
      <w:proofErr w:type="spellStart"/>
      <w:r>
        <w:rPr>
          <w:rFonts w:eastAsia="Times New Roman"/>
        </w:rPr>
        <w:t>mobilised</w:t>
      </w:r>
      <w:proofErr w:type="spellEnd"/>
      <w:r w:rsidR="006F403E" w:rsidRPr="00B4498B">
        <w:rPr>
          <w:rFonts w:eastAsia="Times New Roman"/>
        </w:rPr>
        <w:t xml:space="preserve"> in order to gloss sexism, racism, ageism, class oppression</w:t>
      </w:r>
      <w:r>
        <w:rPr>
          <w:rFonts w:eastAsia="Times New Roman"/>
        </w:rPr>
        <w:t xml:space="preserve"> and</w:t>
      </w:r>
      <w:r w:rsidR="006F403E" w:rsidRPr="00B4498B">
        <w:rPr>
          <w:rFonts w:eastAsia="Times New Roman"/>
        </w:rPr>
        <w:t xml:space="preserve"> the</w:t>
      </w:r>
      <w:r>
        <w:rPr>
          <w:rFonts w:eastAsia="Times New Roman"/>
        </w:rPr>
        <w:t xml:space="preserve"> effects of</w:t>
      </w:r>
      <w:r w:rsidR="006F403E" w:rsidRPr="00B4498B">
        <w:rPr>
          <w:rFonts w:eastAsia="Times New Roman"/>
        </w:rPr>
        <w:t xml:space="preserve"> neoliberalis</w:t>
      </w:r>
      <w:r>
        <w:rPr>
          <w:rFonts w:eastAsia="Times New Roman"/>
        </w:rPr>
        <w:t>m</w:t>
      </w:r>
      <w:r w:rsidR="006F403E" w:rsidRPr="00B4498B">
        <w:rPr>
          <w:rFonts w:eastAsia="Times New Roman"/>
        </w:rPr>
        <w:t>.</w:t>
      </w:r>
    </w:p>
    <w:p w14:paraId="0F36DFAC" w14:textId="6CDCB805" w:rsidR="004E41E4" w:rsidRPr="002B23C4" w:rsidRDefault="004E41E4" w:rsidP="004E41E4">
      <w:pPr>
        <w:spacing w:line="360" w:lineRule="auto"/>
        <w:rPr>
          <w:rFonts w:eastAsia="Times New Roman"/>
          <w:color w:val="000000"/>
          <w:highlight w:val="yellow"/>
          <w:shd w:val="clear" w:color="auto" w:fill="FFFFFF"/>
        </w:rPr>
      </w:pPr>
    </w:p>
    <w:p w14:paraId="77243F64" w14:textId="77777777" w:rsidR="004D735F" w:rsidRPr="00600D96" w:rsidRDefault="004D735F" w:rsidP="00DA168D">
      <w:pPr>
        <w:spacing w:line="360" w:lineRule="auto"/>
        <w:rPr>
          <w:rFonts w:eastAsia="Times New Roman"/>
        </w:rPr>
      </w:pPr>
    </w:p>
    <w:p w14:paraId="44A0DFE8" w14:textId="22D59644" w:rsidR="004D735F" w:rsidRPr="00600D96" w:rsidRDefault="00824D91" w:rsidP="008C37D6">
      <w:pPr>
        <w:spacing w:line="360" w:lineRule="auto"/>
        <w:outlineLvl w:val="0"/>
        <w:rPr>
          <w:rFonts w:eastAsia="Times New Roman"/>
        </w:rPr>
      </w:pPr>
      <w:r w:rsidRPr="00600D96">
        <w:rPr>
          <w:rFonts w:eastAsia="Times New Roman"/>
        </w:rPr>
        <w:t>Keywords: femin</w:t>
      </w:r>
      <w:r w:rsidR="004D735F" w:rsidRPr="00600D96">
        <w:rPr>
          <w:rFonts w:eastAsia="Times New Roman"/>
        </w:rPr>
        <w:t xml:space="preserve">ism </w:t>
      </w:r>
      <w:r w:rsidRPr="00600D96">
        <w:rPr>
          <w:rFonts w:eastAsia="Times New Roman"/>
        </w:rPr>
        <w:t xml:space="preserve">* generation * </w:t>
      </w:r>
      <w:r w:rsidR="004D735F" w:rsidRPr="00600D96">
        <w:rPr>
          <w:rFonts w:eastAsia="Times New Roman"/>
        </w:rPr>
        <w:t xml:space="preserve">intergenerational </w:t>
      </w:r>
      <w:r w:rsidRPr="00600D96">
        <w:rPr>
          <w:rFonts w:eastAsia="Times New Roman"/>
        </w:rPr>
        <w:t xml:space="preserve">* </w:t>
      </w:r>
      <w:r w:rsidR="004D735F" w:rsidRPr="00600D96">
        <w:rPr>
          <w:rFonts w:eastAsia="Times New Roman"/>
        </w:rPr>
        <w:t xml:space="preserve">media studies </w:t>
      </w:r>
      <w:r w:rsidRPr="00600D96">
        <w:rPr>
          <w:rFonts w:eastAsia="Times New Roman"/>
        </w:rPr>
        <w:t xml:space="preserve">* </w:t>
      </w:r>
    </w:p>
    <w:p w14:paraId="3F3BD608" w14:textId="77777777" w:rsidR="004D735F" w:rsidRPr="00600D96" w:rsidRDefault="004D735F" w:rsidP="00DA168D">
      <w:pPr>
        <w:spacing w:line="360" w:lineRule="auto"/>
        <w:rPr>
          <w:rFonts w:eastAsia="Times New Roman"/>
        </w:rPr>
      </w:pPr>
    </w:p>
    <w:p w14:paraId="758EC4C0" w14:textId="77777777" w:rsidR="004D735F" w:rsidRPr="00600D96" w:rsidRDefault="004D735F" w:rsidP="00DA168D">
      <w:pPr>
        <w:spacing w:line="360" w:lineRule="auto"/>
        <w:rPr>
          <w:rFonts w:eastAsia="Times New Roman"/>
        </w:rPr>
      </w:pPr>
    </w:p>
    <w:p w14:paraId="594EB2BC" w14:textId="77777777" w:rsidR="00B65BB3" w:rsidRPr="00600D96" w:rsidRDefault="00B65BB3" w:rsidP="00DA168D">
      <w:pPr>
        <w:spacing w:line="360" w:lineRule="auto"/>
      </w:pPr>
    </w:p>
    <w:p w14:paraId="4FCB000B" w14:textId="3E7A6814" w:rsidR="00256B9E" w:rsidRPr="00600D96" w:rsidRDefault="006379CF" w:rsidP="008C37D6">
      <w:pPr>
        <w:spacing w:line="360" w:lineRule="auto"/>
        <w:outlineLvl w:val="0"/>
        <w:rPr>
          <w:b/>
          <w:u w:val="single"/>
        </w:rPr>
      </w:pPr>
      <w:r w:rsidRPr="00600D96">
        <w:rPr>
          <w:rFonts w:eastAsia="Times New Roman"/>
          <w:b/>
          <w:bCs/>
          <w:u w:val="single"/>
        </w:rPr>
        <w:t xml:space="preserve">Mediating </w:t>
      </w:r>
      <w:r w:rsidR="00253ABB">
        <w:rPr>
          <w:rFonts w:eastAsia="Times New Roman"/>
          <w:b/>
          <w:bCs/>
          <w:u w:val="single"/>
        </w:rPr>
        <w:t>f</w:t>
      </w:r>
      <w:r w:rsidRPr="00600D96">
        <w:rPr>
          <w:rFonts w:eastAsia="Times New Roman"/>
          <w:b/>
          <w:bCs/>
          <w:u w:val="single"/>
        </w:rPr>
        <w:t xml:space="preserve">eminist </w:t>
      </w:r>
      <w:r w:rsidR="00253ABB">
        <w:rPr>
          <w:rFonts w:eastAsia="Times New Roman"/>
          <w:b/>
          <w:bCs/>
          <w:u w:val="single"/>
        </w:rPr>
        <w:t>g</w:t>
      </w:r>
      <w:r w:rsidR="24FE9CB0" w:rsidRPr="00600D96">
        <w:rPr>
          <w:rFonts w:eastAsia="Times New Roman"/>
          <w:b/>
          <w:bCs/>
          <w:u w:val="single"/>
        </w:rPr>
        <w:t xml:space="preserve">enerations </w:t>
      </w:r>
    </w:p>
    <w:p w14:paraId="1A665529" w14:textId="419EDD5A" w:rsidR="00256B9E" w:rsidRPr="00600D96" w:rsidRDefault="57E7C315" w:rsidP="00DA168D">
      <w:pPr>
        <w:spacing w:line="360" w:lineRule="auto"/>
        <w:rPr>
          <w:color w:val="000000"/>
        </w:rPr>
      </w:pPr>
      <w:r w:rsidRPr="00600D96">
        <w:rPr>
          <w:rFonts w:eastAsia="Times New Roman"/>
        </w:rPr>
        <w:t xml:space="preserve">In January 2016 an opinion piece in </w:t>
      </w:r>
      <w:r w:rsidR="00030989" w:rsidRPr="00600D96">
        <w:rPr>
          <w:rFonts w:eastAsia="Times New Roman"/>
        </w:rPr>
        <w:t xml:space="preserve">the </w:t>
      </w:r>
      <w:r w:rsidRPr="00600D96">
        <w:rPr>
          <w:rFonts w:eastAsia="Times New Roman"/>
        </w:rPr>
        <w:t xml:space="preserve">UK tabloid newspaper </w:t>
      </w:r>
      <w:r w:rsidR="00E7112C" w:rsidRPr="00E7112C">
        <w:rPr>
          <w:rFonts w:eastAsia="Times New Roman"/>
          <w:iCs/>
        </w:rPr>
        <w:t>the</w:t>
      </w:r>
      <w:r w:rsidRPr="00600D96">
        <w:rPr>
          <w:rFonts w:eastAsia="Times New Roman"/>
          <w:i/>
          <w:iCs/>
        </w:rPr>
        <w:t xml:space="preserve"> Daily Mail</w:t>
      </w:r>
      <w:r w:rsidRPr="00600D96">
        <w:rPr>
          <w:rFonts w:eastAsia="Times New Roman"/>
        </w:rPr>
        <w:t xml:space="preserve"> argued that “with the benefit of hindsight” feminists in the 1960s and 1970s “</w:t>
      </w:r>
      <w:r w:rsidRPr="00600D96">
        <w:rPr>
          <w:rFonts w:eastAsia="Times New Roman"/>
          <w:color w:val="000000" w:themeColor="text1"/>
        </w:rPr>
        <w:t xml:space="preserve">had a point about unthinking sexism” </w:t>
      </w:r>
      <w:r w:rsidR="00E7112C">
        <w:rPr>
          <w:rFonts w:eastAsia="Times New Roman"/>
          <w:color w:val="000000" w:themeColor="text1"/>
        </w:rPr>
        <w:t xml:space="preserve">(Thompson </w:t>
      </w:r>
      <w:r w:rsidR="00B2022E" w:rsidRPr="00600D96">
        <w:rPr>
          <w:rFonts w:eastAsia="Times New Roman"/>
          <w:color w:val="000000" w:themeColor="text1"/>
        </w:rPr>
        <w:t xml:space="preserve">2016). </w:t>
      </w:r>
      <w:r w:rsidRPr="00600D96">
        <w:rPr>
          <w:rFonts w:eastAsia="Times New Roman"/>
          <w:color w:val="000000" w:themeColor="text1"/>
        </w:rPr>
        <w:t>However, this reluctant retroactive validation was mobilized to position such “old-style feminists” against a crazy “new generation” whose research into sexualities and the fluidity of gender identity is framed as “loopy feminist drivel.” Honing in on scholarship being undertaken in schools in relation to gender identity, the article harnesse</w:t>
      </w:r>
      <w:r w:rsidR="00B4498B">
        <w:rPr>
          <w:rFonts w:eastAsia="Times New Roman"/>
          <w:color w:val="000000" w:themeColor="text1"/>
        </w:rPr>
        <w:t>d</w:t>
      </w:r>
      <w:r w:rsidRPr="00600D96">
        <w:rPr>
          <w:rFonts w:eastAsia="Times New Roman"/>
          <w:color w:val="000000" w:themeColor="text1"/>
        </w:rPr>
        <w:t xml:space="preserve"> a language of moral panic about at-risk children who are being “fed a dangerous fiction” by debating gender</w:t>
      </w:r>
      <w:r w:rsidR="00AC2799" w:rsidRPr="00600D96">
        <w:rPr>
          <w:rFonts w:eastAsia="Times New Roman"/>
          <w:color w:val="000000" w:themeColor="text1"/>
        </w:rPr>
        <w:t>; and t</w:t>
      </w:r>
      <w:r w:rsidRPr="00600D96">
        <w:rPr>
          <w:rFonts w:eastAsia="Times New Roman"/>
          <w:color w:val="000000" w:themeColor="text1"/>
        </w:rPr>
        <w:t>he research team it critique</w:t>
      </w:r>
      <w:r w:rsidR="00B4498B">
        <w:rPr>
          <w:rFonts w:eastAsia="Times New Roman"/>
          <w:color w:val="000000" w:themeColor="text1"/>
        </w:rPr>
        <w:t>d</w:t>
      </w:r>
      <w:r w:rsidRPr="00600D96">
        <w:rPr>
          <w:rFonts w:eastAsia="Times New Roman"/>
          <w:color w:val="000000" w:themeColor="text1"/>
        </w:rPr>
        <w:t xml:space="preserve"> is later</w:t>
      </w:r>
      <w:r w:rsidR="00B4498B">
        <w:rPr>
          <w:rFonts w:eastAsia="Times New Roman"/>
          <w:color w:val="000000" w:themeColor="text1"/>
        </w:rPr>
        <w:t xml:space="preserve"> </w:t>
      </w:r>
      <w:r w:rsidRPr="00600D96">
        <w:rPr>
          <w:rFonts w:eastAsia="Times New Roman"/>
          <w:color w:val="000000" w:themeColor="text1"/>
        </w:rPr>
        <w:t xml:space="preserve">conflated with “pampered young people”. </w:t>
      </w:r>
      <w:proofErr w:type="spellStart"/>
      <w:r w:rsidRPr="00600D96">
        <w:rPr>
          <w:rFonts w:eastAsia="Times New Roman"/>
          <w:color w:val="000000" w:themeColor="text1"/>
        </w:rPr>
        <w:t>Mobilising</w:t>
      </w:r>
      <w:proofErr w:type="spellEnd"/>
      <w:r w:rsidRPr="00600D96">
        <w:rPr>
          <w:rFonts w:eastAsia="Times New Roman"/>
          <w:color w:val="000000" w:themeColor="text1"/>
        </w:rPr>
        <w:t xml:space="preserve"> </w:t>
      </w:r>
      <w:proofErr w:type="spellStart"/>
      <w:r w:rsidRPr="00600D96">
        <w:rPr>
          <w:rFonts w:eastAsia="Times New Roman"/>
          <w:color w:val="000000" w:themeColor="text1"/>
        </w:rPr>
        <w:t>affects</w:t>
      </w:r>
      <w:proofErr w:type="spellEnd"/>
      <w:r w:rsidRPr="00600D96">
        <w:rPr>
          <w:rFonts w:eastAsia="Times New Roman"/>
          <w:color w:val="000000" w:themeColor="text1"/>
        </w:rPr>
        <w:t xml:space="preserve"> of hate -- including the editorial decision to use an image from </w:t>
      </w:r>
      <w:r w:rsidRPr="00600D96">
        <w:rPr>
          <w:rFonts w:eastAsia="Times New Roman"/>
          <w:i/>
          <w:iCs/>
          <w:color w:val="000000" w:themeColor="text1"/>
        </w:rPr>
        <w:t>Little Britain</w:t>
      </w:r>
      <w:r w:rsidRPr="00600D96">
        <w:rPr>
          <w:rFonts w:eastAsia="Times New Roman"/>
          <w:color w:val="000000" w:themeColor="text1"/>
        </w:rPr>
        <w:t xml:space="preserve">, </w:t>
      </w:r>
      <w:r w:rsidR="00B2022E" w:rsidRPr="00600D96">
        <w:rPr>
          <w:rFonts w:eastAsia="Times New Roman"/>
          <w:color w:val="000000" w:themeColor="text1"/>
        </w:rPr>
        <w:t xml:space="preserve">thus belittling </w:t>
      </w:r>
      <w:proofErr w:type="spellStart"/>
      <w:r w:rsidR="00B2022E" w:rsidRPr="00600D96">
        <w:rPr>
          <w:rFonts w:eastAsia="Times New Roman"/>
          <w:color w:val="000000" w:themeColor="text1"/>
        </w:rPr>
        <w:t>transpeople</w:t>
      </w:r>
      <w:proofErr w:type="spellEnd"/>
      <w:r w:rsidR="00B2022E" w:rsidRPr="00600D96">
        <w:rPr>
          <w:rFonts w:eastAsia="Times New Roman"/>
          <w:color w:val="000000" w:themeColor="text1"/>
        </w:rPr>
        <w:t xml:space="preserve"> -- </w:t>
      </w:r>
      <w:r w:rsidRPr="00600D96">
        <w:rPr>
          <w:rFonts w:eastAsia="Times New Roman"/>
          <w:color w:val="000000" w:themeColor="text1"/>
        </w:rPr>
        <w:t xml:space="preserve">the article works to discredit and disparage scholars who use feminist methodologies and who advocate for a queer politics. What is significant here is the way that the author and the newspaper draw generational lines between </w:t>
      </w:r>
      <w:r w:rsidR="004432BB" w:rsidRPr="00600D96">
        <w:rPr>
          <w:rFonts w:eastAsia="Times New Roman"/>
          <w:color w:val="000000" w:themeColor="text1"/>
        </w:rPr>
        <w:t>‘old’ and</w:t>
      </w:r>
      <w:r w:rsidRPr="00600D96">
        <w:rPr>
          <w:rFonts w:eastAsia="Times New Roman"/>
          <w:color w:val="000000" w:themeColor="text1"/>
        </w:rPr>
        <w:t xml:space="preserve"> ‘young’ and assign ideological freight to them according to the convenience and logic of </w:t>
      </w:r>
      <w:r w:rsidR="000E4F21">
        <w:rPr>
          <w:rFonts w:eastAsia="Times New Roman"/>
          <w:color w:val="000000" w:themeColor="text1"/>
        </w:rPr>
        <w:t>a</w:t>
      </w:r>
      <w:r w:rsidRPr="00600D96">
        <w:rPr>
          <w:rFonts w:eastAsia="Times New Roman"/>
          <w:color w:val="000000" w:themeColor="text1"/>
        </w:rPr>
        <w:t xml:space="preserve"> reactionary argument. </w:t>
      </w:r>
    </w:p>
    <w:p w14:paraId="62DDC25C" w14:textId="77777777" w:rsidR="00256B9E" w:rsidRPr="00600D96" w:rsidRDefault="00256B9E" w:rsidP="00DA168D">
      <w:pPr>
        <w:spacing w:line="360" w:lineRule="auto"/>
        <w:rPr>
          <w:color w:val="000000"/>
        </w:rPr>
      </w:pPr>
    </w:p>
    <w:p w14:paraId="314BDD8C" w14:textId="27854AEC" w:rsidR="00735D23" w:rsidRPr="00600D96" w:rsidRDefault="00434887" w:rsidP="00DA168D">
      <w:pPr>
        <w:spacing w:line="360" w:lineRule="auto"/>
        <w:rPr>
          <w:rFonts w:eastAsia="Times New Roman"/>
          <w:color w:val="000000"/>
          <w:shd w:val="clear" w:color="auto" w:fill="FFFFFF"/>
        </w:rPr>
      </w:pPr>
      <w:r w:rsidRPr="00600D96">
        <w:rPr>
          <w:rFonts w:eastAsia="Times New Roman"/>
          <w:color w:val="000000" w:themeColor="text1"/>
        </w:rPr>
        <w:t xml:space="preserve">Generation is </w:t>
      </w:r>
      <w:r w:rsidR="00E2228C" w:rsidRPr="00600D96">
        <w:rPr>
          <w:rFonts w:eastAsia="Times New Roman"/>
          <w:color w:val="000000" w:themeColor="text1"/>
        </w:rPr>
        <w:t xml:space="preserve">often </w:t>
      </w:r>
      <w:r w:rsidRPr="00600D96">
        <w:rPr>
          <w:rFonts w:eastAsia="Times New Roman"/>
          <w:color w:val="000000" w:themeColor="text1"/>
        </w:rPr>
        <w:t xml:space="preserve">used as part of the neoliberal </w:t>
      </w:r>
      <w:r w:rsidR="00E2228C" w:rsidRPr="00600D96">
        <w:rPr>
          <w:rFonts w:eastAsia="Times New Roman"/>
          <w:color w:val="000000" w:themeColor="text1"/>
        </w:rPr>
        <w:t>discourse that justifies</w:t>
      </w:r>
      <w:r w:rsidRPr="00600D96">
        <w:rPr>
          <w:rFonts w:eastAsia="Times New Roman"/>
          <w:color w:val="000000" w:themeColor="text1"/>
        </w:rPr>
        <w:t xml:space="preserve"> so-called austerity.</w:t>
      </w:r>
      <w:r w:rsidR="57E7C315" w:rsidRPr="00600D96">
        <w:rPr>
          <w:rFonts w:eastAsia="Times New Roman"/>
          <w:color w:val="000000" w:themeColor="text1"/>
        </w:rPr>
        <w:t xml:space="preserve"> </w:t>
      </w:r>
      <w:r w:rsidR="00E7112C">
        <w:rPr>
          <w:rFonts w:eastAsia="Times New Roman"/>
          <w:color w:val="000000" w:themeColor="text1"/>
        </w:rPr>
        <w:t xml:space="preserve">As a category it </w:t>
      </w:r>
      <w:r w:rsidR="57E7C315" w:rsidRPr="00600D96">
        <w:rPr>
          <w:rFonts w:eastAsia="Times New Roman"/>
          <w:color w:val="000000" w:themeColor="text1"/>
        </w:rPr>
        <w:t xml:space="preserve">can simultaneously work to erase the voices of ‘the </w:t>
      </w:r>
      <w:r w:rsidR="008C37D6">
        <w:rPr>
          <w:rFonts w:eastAsia="Times New Roman"/>
          <w:color w:val="000000" w:themeColor="text1"/>
        </w:rPr>
        <w:t>millennial</w:t>
      </w:r>
      <w:r w:rsidR="57E7C315" w:rsidRPr="00600D96">
        <w:rPr>
          <w:rFonts w:eastAsia="Times New Roman"/>
          <w:color w:val="000000" w:themeColor="text1"/>
        </w:rPr>
        <w:t>s’ while blamin</w:t>
      </w:r>
      <w:r w:rsidR="008C37D6">
        <w:rPr>
          <w:rFonts w:eastAsia="Times New Roman"/>
          <w:color w:val="000000" w:themeColor="text1"/>
        </w:rPr>
        <w:t>g their lack of agency on ‘the b</w:t>
      </w:r>
      <w:r w:rsidR="57E7C315" w:rsidRPr="00600D96">
        <w:rPr>
          <w:rFonts w:eastAsia="Times New Roman"/>
          <w:color w:val="000000" w:themeColor="text1"/>
        </w:rPr>
        <w:t xml:space="preserve">aby </w:t>
      </w:r>
      <w:r w:rsidR="000E4F21">
        <w:rPr>
          <w:rFonts w:eastAsia="Times New Roman"/>
          <w:color w:val="000000" w:themeColor="text1"/>
        </w:rPr>
        <w:t>b</w:t>
      </w:r>
      <w:r w:rsidR="57E7C315" w:rsidRPr="00600D96">
        <w:rPr>
          <w:rFonts w:eastAsia="Times New Roman"/>
          <w:color w:val="000000" w:themeColor="text1"/>
        </w:rPr>
        <w:t>oomer</w:t>
      </w:r>
      <w:r w:rsidR="00E7112C">
        <w:rPr>
          <w:rFonts w:eastAsia="Times New Roman"/>
          <w:color w:val="000000" w:themeColor="text1"/>
        </w:rPr>
        <w:t>s’ (</w:t>
      </w:r>
      <w:proofErr w:type="spellStart"/>
      <w:r w:rsidR="00E7112C">
        <w:rPr>
          <w:rFonts w:eastAsia="Times New Roman"/>
          <w:color w:val="000000" w:themeColor="text1"/>
        </w:rPr>
        <w:t>Gullette</w:t>
      </w:r>
      <w:proofErr w:type="spellEnd"/>
      <w:r w:rsidR="00E7112C">
        <w:rPr>
          <w:rFonts w:eastAsia="Times New Roman"/>
          <w:color w:val="000000" w:themeColor="text1"/>
        </w:rPr>
        <w:t xml:space="preserve"> 2004</w:t>
      </w:r>
      <w:r w:rsidR="57E7C315" w:rsidRPr="00600D96">
        <w:rPr>
          <w:rFonts w:eastAsia="Times New Roman"/>
          <w:color w:val="000000" w:themeColor="text1"/>
        </w:rPr>
        <w:t xml:space="preserve">). </w:t>
      </w:r>
      <w:r w:rsidRPr="00600D96">
        <w:rPr>
          <w:rFonts w:eastAsia="Times New Roman"/>
          <w:color w:val="000000" w:themeColor="text1"/>
        </w:rPr>
        <w:t>For example, i</w:t>
      </w:r>
      <w:r w:rsidR="57E7C315" w:rsidRPr="00600D96">
        <w:rPr>
          <w:rFonts w:eastAsia="Times New Roman"/>
          <w:color w:val="000000" w:themeColor="text1"/>
        </w:rPr>
        <w:t xml:space="preserve">n the UK the overdetermined figure of the privileged </w:t>
      </w:r>
      <w:r w:rsidR="000E4F21">
        <w:rPr>
          <w:rFonts w:eastAsia="Times New Roman"/>
          <w:color w:val="000000" w:themeColor="text1"/>
        </w:rPr>
        <w:t>b</w:t>
      </w:r>
      <w:r w:rsidR="57E7C315" w:rsidRPr="00600D96">
        <w:rPr>
          <w:rFonts w:eastAsia="Times New Roman"/>
          <w:color w:val="000000" w:themeColor="text1"/>
        </w:rPr>
        <w:t xml:space="preserve">aby </w:t>
      </w:r>
      <w:r w:rsidR="000E4F21">
        <w:rPr>
          <w:rFonts w:eastAsia="Times New Roman"/>
          <w:color w:val="000000" w:themeColor="text1"/>
        </w:rPr>
        <w:t>b</w:t>
      </w:r>
      <w:r w:rsidR="57E7C315" w:rsidRPr="00600D96">
        <w:rPr>
          <w:rFonts w:eastAsia="Times New Roman"/>
          <w:color w:val="000000" w:themeColor="text1"/>
        </w:rPr>
        <w:t xml:space="preserve">oomer who benefited from a free higher education, owns their own house, funds their holidays through a prodigious pension, and who will destroy the national health service (NHS) by refusing to die, functions to deflect attention away from the government’s ideologically-driven cuts to the public sector. Such narratives can be found in ostensibly left-wing broadsheets like </w:t>
      </w:r>
      <w:r w:rsidR="57E7C315" w:rsidRPr="00600D96">
        <w:rPr>
          <w:rFonts w:eastAsia="Times New Roman"/>
          <w:i/>
          <w:iCs/>
          <w:color w:val="000000" w:themeColor="text1"/>
        </w:rPr>
        <w:t>The Guardian</w:t>
      </w:r>
      <w:r w:rsidR="57E7C315" w:rsidRPr="00600D96">
        <w:rPr>
          <w:rFonts w:eastAsia="Times New Roman"/>
          <w:color w:val="000000" w:themeColor="text1"/>
        </w:rPr>
        <w:t xml:space="preserve"> as well as relentlessly right-wing tabloids like </w:t>
      </w:r>
      <w:r w:rsidR="00E7112C" w:rsidRPr="00E7112C">
        <w:rPr>
          <w:rFonts w:eastAsia="Times New Roman"/>
          <w:iCs/>
        </w:rPr>
        <w:t>the</w:t>
      </w:r>
      <w:r w:rsidR="00E7112C" w:rsidRPr="00600D96">
        <w:rPr>
          <w:rFonts w:eastAsia="Times New Roman"/>
          <w:i/>
          <w:iCs/>
        </w:rPr>
        <w:t xml:space="preserve"> Daily Mail</w:t>
      </w:r>
      <w:r w:rsidR="00E7112C" w:rsidRPr="00600D96">
        <w:rPr>
          <w:rFonts w:eastAsia="Times New Roman"/>
        </w:rPr>
        <w:t xml:space="preserve"> </w:t>
      </w:r>
      <w:r w:rsidR="57E7C315" w:rsidRPr="00600D96">
        <w:rPr>
          <w:rFonts w:eastAsia="Times New Roman"/>
          <w:color w:val="000000" w:themeColor="text1"/>
        </w:rPr>
        <w:t xml:space="preserve">(Arnett, Barr and Malik 2016). </w:t>
      </w:r>
      <w:r w:rsidR="00256B9E" w:rsidRPr="00600D96">
        <w:rPr>
          <w:rFonts w:eastAsia="Times New Roman"/>
          <w:color w:val="000000"/>
        </w:rPr>
        <w:t xml:space="preserve">In </w:t>
      </w:r>
      <w:r w:rsidR="00E7112C" w:rsidRPr="00E7112C">
        <w:rPr>
          <w:rFonts w:eastAsia="Times New Roman"/>
          <w:iCs/>
        </w:rPr>
        <w:t>the</w:t>
      </w:r>
      <w:r w:rsidR="00E7112C" w:rsidRPr="00600D96">
        <w:rPr>
          <w:rFonts w:eastAsia="Times New Roman"/>
          <w:i/>
          <w:iCs/>
        </w:rPr>
        <w:t xml:space="preserve"> Daily Mail</w:t>
      </w:r>
      <w:r w:rsidR="00256B9E" w:rsidRPr="00600D96">
        <w:rPr>
          <w:rFonts w:eastAsia="Times New Roman"/>
          <w:color w:val="000000"/>
        </w:rPr>
        <w:t xml:space="preserve"> article the </w:t>
      </w:r>
      <w:r w:rsidR="005F7C72">
        <w:rPr>
          <w:rFonts w:eastAsia="Times New Roman"/>
          <w:color w:val="000000"/>
        </w:rPr>
        <w:t>millennial</w:t>
      </w:r>
      <w:r w:rsidR="00256B9E" w:rsidRPr="00600D96">
        <w:rPr>
          <w:rFonts w:eastAsia="Times New Roman"/>
          <w:color w:val="000000"/>
        </w:rPr>
        <w:t xml:space="preserve"> generation is represented by the figure of the</w:t>
      </w:r>
      <w:r w:rsidR="00735D23" w:rsidRPr="00600D96">
        <w:rPr>
          <w:rFonts w:eastAsia="Times New Roman"/>
          <w:color w:val="000000"/>
        </w:rPr>
        <w:t xml:space="preserve"> so-called</w:t>
      </w:r>
      <w:r w:rsidR="00256B9E" w:rsidRPr="00600D96">
        <w:rPr>
          <w:rFonts w:eastAsia="Times New Roman"/>
          <w:color w:val="000000"/>
        </w:rPr>
        <w:t xml:space="preserve"> no-platforming student, whose politics is an “</w:t>
      </w:r>
      <w:r w:rsidR="00256B9E" w:rsidRPr="00600D96">
        <w:rPr>
          <w:rFonts w:eastAsia="Times New Roman"/>
          <w:color w:val="000000"/>
          <w:shd w:val="clear" w:color="auto" w:fill="FFFFFF"/>
        </w:rPr>
        <w:t>ultimate pointless luxury</w:t>
      </w:r>
      <w:r w:rsidR="00735D23" w:rsidRPr="00600D96">
        <w:rPr>
          <w:rFonts w:eastAsia="Times New Roman"/>
          <w:color w:val="000000"/>
          <w:shd w:val="clear" w:color="auto" w:fill="FFFFFF"/>
        </w:rPr>
        <w:t>”</w:t>
      </w:r>
      <w:r w:rsidR="00B2022E" w:rsidRPr="00600D96">
        <w:rPr>
          <w:rFonts w:eastAsia="Times New Roman"/>
          <w:color w:val="000000"/>
        </w:rPr>
        <w:t xml:space="preserve">; the student is </w:t>
      </w:r>
      <w:r w:rsidR="00256B9E" w:rsidRPr="00600D96">
        <w:rPr>
          <w:rFonts w:eastAsia="Times New Roman"/>
          <w:color w:val="000000"/>
        </w:rPr>
        <w:t>compared to “</w:t>
      </w:r>
      <w:r w:rsidR="00256B9E" w:rsidRPr="00600D96">
        <w:rPr>
          <w:rFonts w:eastAsia="Times New Roman"/>
          <w:color w:val="000000"/>
          <w:shd w:val="clear" w:color="auto" w:fill="FFFFFF"/>
        </w:rPr>
        <w:t>Senator Joseph McCarthy hunting out Communists in 1950s America</w:t>
      </w:r>
      <w:r w:rsidR="00C97FC2" w:rsidRPr="00600D96">
        <w:rPr>
          <w:rFonts w:eastAsia="Times New Roman"/>
          <w:color w:val="000000"/>
          <w:shd w:val="clear" w:color="auto" w:fill="FFFFFF"/>
        </w:rPr>
        <w:t>”. Such</w:t>
      </w:r>
      <w:r w:rsidR="00735D23" w:rsidRPr="00600D96">
        <w:rPr>
          <w:rFonts w:eastAsia="Times New Roman"/>
          <w:color w:val="000000"/>
          <w:shd w:val="clear" w:color="auto" w:fill="FFFFFF"/>
        </w:rPr>
        <w:t xml:space="preserve"> conflation</w:t>
      </w:r>
      <w:r w:rsidR="00C97FC2" w:rsidRPr="00600D96">
        <w:rPr>
          <w:rFonts w:eastAsia="Times New Roman"/>
          <w:color w:val="000000"/>
          <w:shd w:val="clear" w:color="auto" w:fill="FFFFFF"/>
        </w:rPr>
        <w:t xml:space="preserve">s, </w:t>
      </w:r>
      <w:r w:rsidR="00C97FC2" w:rsidRPr="00600D96">
        <w:rPr>
          <w:rFonts w:eastAsia="Times New Roman"/>
          <w:color w:val="000000"/>
          <w:shd w:val="clear" w:color="auto" w:fill="FFFFFF"/>
        </w:rPr>
        <w:lastRenderedPageBreak/>
        <w:t>untethered to specific examples,</w:t>
      </w:r>
      <w:r w:rsidR="00735D23" w:rsidRPr="00600D96">
        <w:rPr>
          <w:rFonts w:eastAsia="Times New Roman"/>
          <w:color w:val="000000"/>
          <w:shd w:val="clear" w:color="auto" w:fill="FFFFFF"/>
        </w:rPr>
        <w:t xml:space="preserve"> </w:t>
      </w:r>
      <w:r w:rsidR="00C97FC2" w:rsidRPr="00600D96">
        <w:rPr>
          <w:rFonts w:eastAsia="Times New Roman"/>
          <w:color w:val="000000"/>
          <w:shd w:val="clear" w:color="auto" w:fill="FFFFFF"/>
        </w:rPr>
        <w:t>can</w:t>
      </w:r>
      <w:r w:rsidR="00B4498B">
        <w:rPr>
          <w:rFonts w:eastAsia="Times New Roman"/>
          <w:color w:val="000000"/>
          <w:shd w:val="clear" w:color="auto" w:fill="FFFFFF"/>
        </w:rPr>
        <w:t>,</w:t>
      </w:r>
      <w:r w:rsidR="00735D23" w:rsidRPr="00600D96">
        <w:rPr>
          <w:rFonts w:eastAsia="Times New Roman"/>
          <w:color w:val="000000"/>
          <w:shd w:val="clear" w:color="auto" w:fill="FFFFFF"/>
        </w:rPr>
        <w:t xml:space="preserve"> a</w:t>
      </w:r>
      <w:r w:rsidR="00256B9E" w:rsidRPr="00600D96">
        <w:rPr>
          <w:rFonts w:eastAsia="Times New Roman"/>
          <w:color w:val="000000"/>
          <w:shd w:val="clear" w:color="auto" w:fill="FFFFFF"/>
        </w:rPr>
        <w:t>s Sara Ahmed (2016) argues</w:t>
      </w:r>
      <w:r w:rsidR="00735D23" w:rsidRPr="00600D96">
        <w:rPr>
          <w:rFonts w:eastAsia="Times New Roman"/>
          <w:color w:val="000000"/>
          <w:shd w:val="clear" w:color="auto" w:fill="FFFFFF"/>
        </w:rPr>
        <w:t xml:space="preserve">, </w:t>
      </w:r>
      <w:r w:rsidR="00256B9E" w:rsidRPr="00600D96">
        <w:rPr>
          <w:rFonts w:eastAsia="Times New Roman"/>
          <w:color w:val="000000"/>
          <w:shd w:val="clear" w:color="auto" w:fill="FFFFFF"/>
        </w:rPr>
        <w:t xml:space="preserve">function to </w:t>
      </w:r>
      <w:r w:rsidR="00735D23" w:rsidRPr="00600D96">
        <w:rPr>
          <w:rFonts w:eastAsia="Times New Roman"/>
          <w:color w:val="000000"/>
          <w:shd w:val="clear" w:color="auto" w:fill="FFFFFF"/>
        </w:rPr>
        <w:t xml:space="preserve">silence </w:t>
      </w:r>
      <w:r w:rsidR="003176B2" w:rsidRPr="00600D96">
        <w:rPr>
          <w:rFonts w:eastAsia="Times New Roman"/>
          <w:color w:val="000000"/>
          <w:shd w:val="clear" w:color="auto" w:fill="FFFFFF"/>
        </w:rPr>
        <w:t>the complexities of exis</w:t>
      </w:r>
      <w:r w:rsidR="00C97FC2" w:rsidRPr="00600D96">
        <w:rPr>
          <w:rFonts w:eastAsia="Times New Roman"/>
          <w:color w:val="000000"/>
          <w:shd w:val="clear" w:color="auto" w:fill="FFFFFF"/>
        </w:rPr>
        <w:t>ting</w:t>
      </w:r>
      <w:r w:rsidR="00735D23" w:rsidRPr="00600D96">
        <w:rPr>
          <w:rFonts w:eastAsia="Times New Roman"/>
          <w:color w:val="000000"/>
          <w:shd w:val="clear" w:color="auto" w:fill="FFFFFF"/>
        </w:rPr>
        <w:t xml:space="preserve"> debate on gender </w:t>
      </w:r>
      <w:r w:rsidR="00C97FC2" w:rsidRPr="00600D96">
        <w:rPr>
          <w:rFonts w:eastAsia="Times New Roman"/>
          <w:color w:val="000000"/>
          <w:shd w:val="clear" w:color="auto" w:fill="FFFFFF"/>
        </w:rPr>
        <w:t xml:space="preserve">and sexual </w:t>
      </w:r>
      <w:r w:rsidR="00735D23" w:rsidRPr="00600D96">
        <w:rPr>
          <w:rFonts w:eastAsia="Times New Roman"/>
          <w:color w:val="000000"/>
          <w:shd w:val="clear" w:color="auto" w:fill="FFFFFF"/>
        </w:rPr>
        <w:t xml:space="preserve">politics.  </w:t>
      </w:r>
    </w:p>
    <w:p w14:paraId="167AC401" w14:textId="77777777" w:rsidR="00735D23" w:rsidRPr="00600D96" w:rsidRDefault="00735D23" w:rsidP="00DA168D">
      <w:pPr>
        <w:spacing w:line="360" w:lineRule="auto"/>
        <w:rPr>
          <w:rFonts w:eastAsia="Times New Roman"/>
          <w:color w:val="000000"/>
          <w:shd w:val="clear" w:color="auto" w:fill="FFFFFF"/>
        </w:rPr>
      </w:pPr>
    </w:p>
    <w:p w14:paraId="210D7387" w14:textId="0570B57B" w:rsidR="00111988" w:rsidRPr="00600D96" w:rsidRDefault="00256B9E" w:rsidP="00DA168D">
      <w:pPr>
        <w:spacing w:line="360" w:lineRule="auto"/>
        <w:rPr>
          <w:rFonts w:eastAsia="Times New Roman"/>
          <w:color w:val="000000"/>
          <w:shd w:val="clear" w:color="auto" w:fill="FFFFFF"/>
        </w:rPr>
      </w:pPr>
      <w:r w:rsidRPr="00AA05C6">
        <w:rPr>
          <w:rFonts w:eastAsia="Times New Roman"/>
          <w:iCs/>
          <w:color w:val="000000"/>
          <w:shd w:val="clear" w:color="auto" w:fill="FFFFFF"/>
        </w:rPr>
        <w:t xml:space="preserve">The </w:t>
      </w:r>
      <w:r w:rsidRPr="00600D96">
        <w:rPr>
          <w:rFonts w:eastAsia="Times New Roman"/>
          <w:i/>
          <w:iCs/>
          <w:color w:val="000000"/>
          <w:shd w:val="clear" w:color="auto" w:fill="FFFFFF"/>
        </w:rPr>
        <w:t>Daily Mail</w:t>
      </w:r>
      <w:r w:rsidRPr="00600D96">
        <w:rPr>
          <w:rFonts w:eastAsia="Times New Roman"/>
          <w:color w:val="000000"/>
          <w:shd w:val="clear" w:color="auto" w:fill="FFFFFF"/>
        </w:rPr>
        <w:t xml:space="preserve"> article repeats postfeminist narratives about feminism by locating it in the past </w:t>
      </w:r>
      <w:r w:rsidR="000E4F21">
        <w:rPr>
          <w:rFonts w:eastAsia="Times New Roman"/>
          <w:color w:val="000000"/>
          <w:shd w:val="clear" w:color="auto" w:fill="FFFFFF"/>
        </w:rPr>
        <w:t>(Thompson</w:t>
      </w:r>
      <w:r w:rsidR="0019291F" w:rsidRPr="00600D96">
        <w:rPr>
          <w:rFonts w:eastAsia="Times New Roman"/>
          <w:color w:val="000000"/>
          <w:shd w:val="clear" w:color="auto" w:fill="FFFFFF"/>
        </w:rPr>
        <w:t xml:space="preserve"> 2016). </w:t>
      </w:r>
      <w:r w:rsidR="00AC2799" w:rsidRPr="00600D96">
        <w:rPr>
          <w:rFonts w:eastAsia="Times New Roman"/>
          <w:color w:val="000000"/>
          <w:shd w:val="clear" w:color="auto" w:fill="FFFFFF"/>
        </w:rPr>
        <w:t>To use</w:t>
      </w:r>
      <w:r w:rsidR="0019291F" w:rsidRPr="00600D96">
        <w:rPr>
          <w:rFonts w:eastAsia="Times New Roman"/>
          <w:color w:val="000000"/>
          <w:shd w:val="clear" w:color="auto" w:fill="FFFFFF"/>
        </w:rPr>
        <w:t xml:space="preserve"> </w:t>
      </w:r>
      <w:r w:rsidR="003773AA" w:rsidRPr="00600D96">
        <w:rPr>
          <w:rFonts w:eastAsia="Times New Roman"/>
          <w:color w:val="000000"/>
          <w:shd w:val="clear" w:color="auto" w:fill="FFFFFF"/>
        </w:rPr>
        <w:t xml:space="preserve">Angela </w:t>
      </w:r>
      <w:proofErr w:type="spellStart"/>
      <w:r w:rsidR="0019291F" w:rsidRPr="00600D96">
        <w:rPr>
          <w:rFonts w:eastAsia="Times New Roman"/>
          <w:color w:val="000000"/>
          <w:shd w:val="clear" w:color="auto" w:fill="FFFFFF"/>
        </w:rPr>
        <w:t>McRobbie’s</w:t>
      </w:r>
      <w:proofErr w:type="spellEnd"/>
      <w:r w:rsidR="000E7BE0" w:rsidRPr="00600D96">
        <w:rPr>
          <w:rFonts w:eastAsia="Times New Roman"/>
          <w:color w:val="000000"/>
          <w:shd w:val="clear" w:color="auto" w:fill="FFFFFF"/>
        </w:rPr>
        <w:t xml:space="preserve"> </w:t>
      </w:r>
      <w:r w:rsidR="00B4498B">
        <w:rPr>
          <w:rFonts w:eastAsia="Times New Roman"/>
          <w:color w:val="000000"/>
          <w:shd w:val="clear" w:color="auto" w:fill="FFFFFF"/>
        </w:rPr>
        <w:t>formulation</w:t>
      </w:r>
      <w:r w:rsidR="000E7BE0" w:rsidRPr="00600D96">
        <w:rPr>
          <w:rFonts w:eastAsia="Times New Roman"/>
          <w:color w:val="000000"/>
          <w:shd w:val="clear" w:color="auto" w:fill="FFFFFF"/>
        </w:rPr>
        <w:t>, it both takes feminism “into account”</w:t>
      </w:r>
      <w:r w:rsidR="0019291F" w:rsidRPr="00600D96">
        <w:rPr>
          <w:rFonts w:eastAsia="Times New Roman"/>
          <w:color w:val="000000"/>
          <w:shd w:val="clear" w:color="auto" w:fill="FFFFFF"/>
        </w:rPr>
        <w:t xml:space="preserve"> and then rejects it as no longer applicable</w:t>
      </w:r>
      <w:r w:rsidR="00735D23" w:rsidRPr="00600D96">
        <w:rPr>
          <w:rFonts w:eastAsia="Times New Roman"/>
          <w:color w:val="000000"/>
          <w:shd w:val="clear" w:color="auto" w:fill="FFFFFF"/>
        </w:rPr>
        <w:t xml:space="preserve"> </w:t>
      </w:r>
      <w:r w:rsidR="000E4F21">
        <w:rPr>
          <w:rFonts w:eastAsia="Times New Roman"/>
          <w:color w:val="000000"/>
          <w:shd w:val="clear" w:color="auto" w:fill="FFFFFF"/>
        </w:rPr>
        <w:t>(</w:t>
      </w:r>
      <w:proofErr w:type="spellStart"/>
      <w:r w:rsidR="000E4F21">
        <w:rPr>
          <w:rFonts w:eastAsia="Times New Roman"/>
          <w:color w:val="000000"/>
          <w:shd w:val="clear" w:color="auto" w:fill="FFFFFF"/>
        </w:rPr>
        <w:t>McRobbie</w:t>
      </w:r>
      <w:proofErr w:type="spellEnd"/>
      <w:r w:rsidRPr="00600D96">
        <w:rPr>
          <w:rFonts w:eastAsia="Times New Roman"/>
          <w:color w:val="000000"/>
          <w:shd w:val="clear" w:color="auto" w:fill="FFFFFF"/>
        </w:rPr>
        <w:t xml:space="preserve"> 2009</w:t>
      </w:r>
      <w:r w:rsidR="003773AA" w:rsidRPr="00600D96">
        <w:rPr>
          <w:rFonts w:eastAsia="Times New Roman"/>
          <w:color w:val="000000"/>
          <w:shd w:val="clear" w:color="auto" w:fill="FFFFFF"/>
        </w:rPr>
        <w:t>)</w:t>
      </w:r>
      <w:r w:rsidRPr="00600D96">
        <w:rPr>
          <w:rFonts w:eastAsia="Times New Roman"/>
          <w:color w:val="000000"/>
          <w:shd w:val="clear" w:color="auto" w:fill="FFFFFF"/>
        </w:rPr>
        <w:t xml:space="preserve">. </w:t>
      </w:r>
      <w:r w:rsidR="006E3CE7">
        <w:rPr>
          <w:rFonts w:eastAsia="Times New Roman"/>
          <w:color w:val="000000"/>
          <w:shd w:val="clear" w:color="auto" w:fill="FFFFFF"/>
        </w:rPr>
        <w:t>T</w:t>
      </w:r>
      <w:r w:rsidR="00434887" w:rsidRPr="00600D96">
        <w:rPr>
          <w:rFonts w:eastAsia="Times New Roman"/>
          <w:color w:val="000000"/>
          <w:shd w:val="clear" w:color="auto" w:fill="FFFFFF"/>
        </w:rPr>
        <w:t>he article</w:t>
      </w:r>
      <w:r w:rsidRPr="00600D96">
        <w:rPr>
          <w:rFonts w:eastAsia="Times New Roman"/>
          <w:color w:val="000000"/>
          <w:shd w:val="clear" w:color="auto" w:fill="FFFFFF"/>
        </w:rPr>
        <w:t xml:space="preserve"> </w:t>
      </w:r>
      <w:proofErr w:type="spellStart"/>
      <w:r w:rsidRPr="00600D96">
        <w:rPr>
          <w:rFonts w:eastAsia="Times New Roman"/>
          <w:color w:val="000000"/>
          <w:shd w:val="clear" w:color="auto" w:fill="FFFFFF"/>
        </w:rPr>
        <w:t>homogenises</w:t>
      </w:r>
      <w:proofErr w:type="spellEnd"/>
      <w:r w:rsidRPr="00600D96">
        <w:rPr>
          <w:rFonts w:eastAsia="Times New Roman"/>
          <w:color w:val="000000"/>
          <w:shd w:val="clear" w:color="auto" w:fill="FFFFFF"/>
        </w:rPr>
        <w:t xml:space="preserve"> the feminist movement of the 1960s and 1970s by representing it as focused on the single issue of equal rights in the workplace</w:t>
      </w:r>
      <w:r w:rsidR="006E3CE7">
        <w:rPr>
          <w:rFonts w:eastAsia="Times New Roman"/>
          <w:color w:val="000000"/>
          <w:shd w:val="clear" w:color="auto" w:fill="FFFFFF"/>
        </w:rPr>
        <w:t xml:space="preserve">. </w:t>
      </w:r>
      <w:r w:rsidRPr="00600D96">
        <w:rPr>
          <w:rFonts w:eastAsia="Times New Roman"/>
          <w:color w:val="000000"/>
          <w:shd w:val="clear" w:color="auto" w:fill="FFFFFF"/>
        </w:rPr>
        <w:t xml:space="preserve">Unusually, it depicts 1970s feminism as authentic: after all, back then, “male employers judged [women] by their looks or the size of their ‘knockers’”. But </w:t>
      </w:r>
      <w:r w:rsidR="006E3CE7">
        <w:rPr>
          <w:rFonts w:eastAsia="Times New Roman"/>
          <w:color w:val="000000"/>
          <w:shd w:val="clear" w:color="auto" w:fill="FFFFFF"/>
        </w:rPr>
        <w:t>it</w:t>
      </w:r>
      <w:r w:rsidRPr="00600D96">
        <w:rPr>
          <w:rFonts w:eastAsia="Times New Roman"/>
          <w:color w:val="000000"/>
          <w:shd w:val="clear" w:color="auto" w:fill="FFFFFF"/>
        </w:rPr>
        <w:t xml:space="preserve"> does so in order to construct queer feminist approaches as </w:t>
      </w:r>
      <w:r w:rsidR="003773AA" w:rsidRPr="00600D96">
        <w:rPr>
          <w:rFonts w:eastAsia="Times New Roman"/>
          <w:color w:val="000000"/>
          <w:shd w:val="clear" w:color="auto" w:fill="FFFFFF"/>
        </w:rPr>
        <w:t xml:space="preserve">completely </w:t>
      </w:r>
      <w:r w:rsidRPr="00600D96">
        <w:rPr>
          <w:rFonts w:eastAsia="Times New Roman"/>
          <w:color w:val="000000"/>
          <w:shd w:val="clear" w:color="auto" w:fill="FFFFFF"/>
        </w:rPr>
        <w:t>new, different, and pathological. Notwithstanding the assumption that sexism is now over, it is an ahistorical and reductive portrayal of the feminist movement which is used in order to pit feminists against each othe</w:t>
      </w:r>
      <w:r w:rsidR="003773AA" w:rsidRPr="00600D96">
        <w:rPr>
          <w:rFonts w:eastAsia="Times New Roman"/>
          <w:color w:val="000000"/>
          <w:shd w:val="clear" w:color="auto" w:fill="FFFFFF"/>
        </w:rPr>
        <w:t>r</w:t>
      </w:r>
      <w:r w:rsidR="006E3CE7">
        <w:rPr>
          <w:rFonts w:eastAsia="Times New Roman"/>
          <w:color w:val="000000"/>
          <w:shd w:val="clear" w:color="auto" w:fill="FFFFFF"/>
        </w:rPr>
        <w:t xml:space="preserve"> on a</w:t>
      </w:r>
      <w:r w:rsidR="003773AA" w:rsidRPr="00600D96">
        <w:rPr>
          <w:rFonts w:eastAsia="Times New Roman"/>
          <w:color w:val="000000"/>
          <w:shd w:val="clear" w:color="auto" w:fill="FFFFFF"/>
        </w:rPr>
        <w:t xml:space="preserve"> generational</w:t>
      </w:r>
      <w:r w:rsidR="006E3CE7">
        <w:rPr>
          <w:rFonts w:eastAsia="Times New Roman"/>
          <w:color w:val="000000"/>
          <w:shd w:val="clear" w:color="auto" w:fill="FFFFFF"/>
        </w:rPr>
        <w:t xml:space="preserve"> basis.</w:t>
      </w:r>
      <w:r w:rsidR="003773AA" w:rsidRPr="00600D96">
        <w:rPr>
          <w:rFonts w:eastAsia="Times New Roman"/>
          <w:color w:val="000000"/>
          <w:shd w:val="clear" w:color="auto" w:fill="FFFFFF"/>
        </w:rPr>
        <w:t xml:space="preserve"> </w:t>
      </w:r>
    </w:p>
    <w:p w14:paraId="0931D1DC" w14:textId="77777777" w:rsidR="00111988" w:rsidRPr="00600D96" w:rsidRDefault="00111988" w:rsidP="00DA168D">
      <w:pPr>
        <w:spacing w:line="360" w:lineRule="auto"/>
        <w:rPr>
          <w:rFonts w:eastAsia="Times New Roman"/>
          <w:color w:val="000000"/>
          <w:shd w:val="clear" w:color="auto" w:fill="FFFFFF"/>
        </w:rPr>
      </w:pPr>
    </w:p>
    <w:p w14:paraId="09EE1831" w14:textId="2B4081A4" w:rsidR="00111988" w:rsidRPr="00600D96" w:rsidRDefault="00FE2E00" w:rsidP="00DA168D">
      <w:pPr>
        <w:spacing w:line="360" w:lineRule="auto"/>
      </w:pPr>
      <w:r w:rsidRPr="00600D96">
        <w:rPr>
          <w:rFonts w:eastAsia="Times New Roman"/>
          <w:color w:val="000000"/>
          <w:shd w:val="clear" w:color="auto" w:fill="FFFFFF"/>
        </w:rPr>
        <w:t>F</w:t>
      </w:r>
      <w:r w:rsidR="00C97FC2" w:rsidRPr="00600D96">
        <w:rPr>
          <w:rFonts w:eastAsia="Times New Roman"/>
          <w:color w:val="000000"/>
          <w:shd w:val="clear" w:color="auto" w:fill="FFFFFF"/>
        </w:rPr>
        <w:t>eminism and generation</w:t>
      </w:r>
      <w:r w:rsidR="003773AA" w:rsidRPr="00600D96">
        <w:rPr>
          <w:rFonts w:eastAsia="Times New Roman"/>
          <w:color w:val="000000"/>
          <w:shd w:val="clear" w:color="auto" w:fill="FFFFFF"/>
        </w:rPr>
        <w:t xml:space="preserve"> </w:t>
      </w:r>
      <w:r w:rsidR="00C97FC2" w:rsidRPr="00600D96">
        <w:rPr>
          <w:rFonts w:eastAsia="Times New Roman"/>
          <w:color w:val="000000"/>
          <w:shd w:val="clear" w:color="auto" w:fill="FFFFFF"/>
        </w:rPr>
        <w:t>are live and ideologically freighted issues</w:t>
      </w:r>
      <w:r w:rsidRPr="00600D96">
        <w:rPr>
          <w:rFonts w:eastAsia="Times New Roman"/>
          <w:color w:val="000000"/>
          <w:shd w:val="clear" w:color="auto" w:fill="FFFFFF"/>
        </w:rPr>
        <w:t xml:space="preserve"> around which there is a </w:t>
      </w:r>
      <w:r w:rsidR="006E3CE7">
        <w:rPr>
          <w:rFonts w:eastAsia="Times New Roman"/>
          <w:color w:val="000000"/>
          <w:shd w:val="clear" w:color="auto" w:fill="FFFFFF"/>
        </w:rPr>
        <w:t>sizeable amount</w:t>
      </w:r>
      <w:r w:rsidRPr="00600D96">
        <w:rPr>
          <w:rFonts w:eastAsia="Times New Roman"/>
          <w:color w:val="000000"/>
          <w:shd w:val="clear" w:color="auto" w:fill="FFFFFF"/>
        </w:rPr>
        <w:t xml:space="preserve"> of media engagement</w:t>
      </w:r>
      <w:r w:rsidR="003773AA" w:rsidRPr="00600D96">
        <w:rPr>
          <w:rFonts w:eastAsia="Times New Roman"/>
          <w:color w:val="000000"/>
          <w:shd w:val="clear" w:color="auto" w:fill="FFFFFF"/>
        </w:rPr>
        <w:t>. O</w:t>
      </w:r>
      <w:r w:rsidR="00C97FC2" w:rsidRPr="00600D96">
        <w:rPr>
          <w:rFonts w:eastAsia="Times New Roman"/>
          <w:color w:val="000000"/>
          <w:shd w:val="clear" w:color="auto" w:fill="FFFFFF"/>
        </w:rPr>
        <w:t>ne</w:t>
      </w:r>
      <w:r w:rsidR="00111988" w:rsidRPr="00600D96">
        <w:rPr>
          <w:rFonts w:eastAsia="Times New Roman"/>
          <w:color w:val="000000"/>
          <w:shd w:val="clear" w:color="auto" w:fill="FFFFFF"/>
        </w:rPr>
        <w:t xml:space="preserve"> of the </w:t>
      </w:r>
      <w:r w:rsidR="00C97FC2" w:rsidRPr="00600D96">
        <w:rPr>
          <w:rFonts w:eastAsia="Times New Roman"/>
          <w:color w:val="000000"/>
          <w:shd w:val="clear" w:color="auto" w:fill="FFFFFF"/>
        </w:rPr>
        <w:t xml:space="preserve">most common tropes </w:t>
      </w:r>
      <w:r w:rsidR="003773AA" w:rsidRPr="00600D96">
        <w:rPr>
          <w:rFonts w:eastAsia="Times New Roman"/>
          <w:color w:val="000000"/>
          <w:shd w:val="clear" w:color="auto" w:fill="FFFFFF"/>
        </w:rPr>
        <w:t>is</w:t>
      </w:r>
      <w:r w:rsidR="003773AA" w:rsidRPr="00600D96">
        <w:rPr>
          <w:rFonts w:eastAsia="Times New Roman"/>
          <w:color w:val="000000" w:themeColor="text1"/>
        </w:rPr>
        <w:t xml:space="preserve"> </w:t>
      </w:r>
      <w:r w:rsidR="00256B9E" w:rsidRPr="00600D96">
        <w:rPr>
          <w:rFonts w:eastAsia="Times New Roman"/>
          <w:color w:val="000000" w:themeColor="text1"/>
        </w:rPr>
        <w:t xml:space="preserve">that </w:t>
      </w:r>
      <w:r w:rsidR="00C97FC2" w:rsidRPr="00600D96">
        <w:rPr>
          <w:rFonts w:eastAsia="Times New Roman"/>
          <w:color w:val="000000" w:themeColor="text1"/>
        </w:rPr>
        <w:t xml:space="preserve">of the </w:t>
      </w:r>
      <w:r w:rsidR="00256B9E" w:rsidRPr="00600D96">
        <w:rPr>
          <w:rFonts w:eastAsia="Times New Roman"/>
          <w:color w:val="000000" w:themeColor="text1"/>
        </w:rPr>
        <w:t xml:space="preserve">feminist movement </w:t>
      </w:r>
      <w:r w:rsidR="00C97FC2" w:rsidRPr="00600D96">
        <w:rPr>
          <w:rFonts w:eastAsia="Times New Roman"/>
          <w:color w:val="000000" w:themeColor="text1"/>
        </w:rPr>
        <w:t>as</w:t>
      </w:r>
      <w:r w:rsidR="00256B9E" w:rsidRPr="00600D96">
        <w:rPr>
          <w:rFonts w:eastAsia="Times New Roman"/>
          <w:color w:val="000000" w:themeColor="text1"/>
        </w:rPr>
        <w:t xml:space="preserve"> marred by </w:t>
      </w:r>
      <w:r w:rsidR="0019291F" w:rsidRPr="00600D96">
        <w:rPr>
          <w:rFonts w:eastAsia="Times New Roman"/>
          <w:color w:val="000000" w:themeColor="text1"/>
        </w:rPr>
        <w:t>‘</w:t>
      </w:r>
      <w:r w:rsidR="00256B9E" w:rsidRPr="00600D96">
        <w:rPr>
          <w:rFonts w:eastAsia="Times New Roman"/>
          <w:color w:val="000000" w:themeColor="text1"/>
        </w:rPr>
        <w:t>catfights.</w:t>
      </w:r>
      <w:r w:rsidR="0019291F" w:rsidRPr="00600D96">
        <w:rPr>
          <w:rFonts w:eastAsia="Times New Roman"/>
          <w:color w:val="000000" w:themeColor="text1"/>
        </w:rPr>
        <w:t>’</w:t>
      </w:r>
      <w:r w:rsidR="00256B9E" w:rsidRPr="00600D96">
        <w:rPr>
          <w:rFonts w:eastAsia="Times New Roman"/>
          <w:color w:val="000000" w:themeColor="text1"/>
        </w:rPr>
        <w:t xml:space="preserve"> </w:t>
      </w:r>
      <w:r w:rsidR="00111988" w:rsidRPr="00600D96">
        <w:rPr>
          <w:rFonts w:eastAsia="Times New Roman"/>
        </w:rPr>
        <w:t>I</w:t>
      </w:r>
      <w:r w:rsidR="00256B9E" w:rsidRPr="00600D96">
        <w:rPr>
          <w:rFonts w:eastAsia="Times New Roman"/>
        </w:rPr>
        <w:t xml:space="preserve">n her support of Hilary Clinton in the 2016 </w:t>
      </w:r>
      <w:r w:rsidR="00111988" w:rsidRPr="00600D96">
        <w:rPr>
          <w:rFonts w:eastAsia="Times New Roman"/>
        </w:rPr>
        <w:t xml:space="preserve">U.S. </w:t>
      </w:r>
      <w:r w:rsidR="00256B9E" w:rsidRPr="00600D96">
        <w:rPr>
          <w:rFonts w:eastAsia="Times New Roman"/>
        </w:rPr>
        <w:t xml:space="preserve">presidential candidacy, </w:t>
      </w:r>
      <w:r w:rsidR="00111988" w:rsidRPr="00600D96">
        <w:rPr>
          <w:rFonts w:eastAsia="Times New Roman"/>
        </w:rPr>
        <w:t xml:space="preserve">former U.S. Secretary of State </w:t>
      </w:r>
      <w:r w:rsidR="00256B9E" w:rsidRPr="00600D96">
        <w:rPr>
          <w:rFonts w:eastAsia="Times New Roman"/>
        </w:rPr>
        <w:t xml:space="preserve">Madeleine Albright </w:t>
      </w:r>
      <w:r w:rsidR="00111988" w:rsidRPr="00600D96">
        <w:rPr>
          <w:rFonts w:eastAsia="Times New Roman"/>
        </w:rPr>
        <w:t>said</w:t>
      </w:r>
      <w:r w:rsidR="00256B9E" w:rsidRPr="00600D96">
        <w:rPr>
          <w:rFonts w:eastAsia="Times New Roman"/>
        </w:rPr>
        <w:t>, “We can tell our story of how we climbed the ladder, and a lot of you younger women think it’s done. It’s not done. There’s a special place in hell for women who don’t help each other!”</w:t>
      </w:r>
      <w:r w:rsidR="00111988" w:rsidRPr="00600D96">
        <w:rPr>
          <w:rFonts w:eastAsia="Times New Roman"/>
        </w:rPr>
        <w:t xml:space="preserve"> (</w:t>
      </w:r>
      <w:r w:rsidR="000E4F21">
        <w:rPr>
          <w:rFonts w:eastAsia="Times New Roman"/>
        </w:rPr>
        <w:t>Wilson</w:t>
      </w:r>
      <w:r w:rsidR="006C5765" w:rsidRPr="00600D96">
        <w:rPr>
          <w:rFonts w:eastAsia="Times New Roman"/>
        </w:rPr>
        <w:t xml:space="preserve"> 2016</w:t>
      </w:r>
      <w:r w:rsidR="00111988" w:rsidRPr="00600D96">
        <w:rPr>
          <w:rFonts w:eastAsia="Times New Roman"/>
        </w:rPr>
        <w:t>).</w:t>
      </w:r>
      <w:r w:rsidR="00256B9E" w:rsidRPr="00600D96">
        <w:rPr>
          <w:rFonts w:eastAsia="Times New Roman"/>
          <w:shd w:val="clear" w:color="auto" w:fill="FFFFFF"/>
        </w:rPr>
        <w:t xml:space="preserve"> </w:t>
      </w:r>
      <w:r w:rsidR="00C97FC2" w:rsidRPr="00600D96">
        <w:rPr>
          <w:rFonts w:eastAsia="Times New Roman"/>
          <w:shd w:val="clear" w:color="auto" w:fill="FFFFFF"/>
        </w:rPr>
        <w:t xml:space="preserve">Allegiance to a narrowly conceptualized liberal feminism </w:t>
      </w:r>
      <w:r w:rsidR="006E3CE7">
        <w:rPr>
          <w:rFonts w:eastAsia="Times New Roman"/>
          <w:shd w:val="clear" w:color="auto" w:fill="FFFFFF"/>
        </w:rPr>
        <w:t>was</w:t>
      </w:r>
      <w:r w:rsidR="00E567BA" w:rsidRPr="00600D96">
        <w:rPr>
          <w:rFonts w:eastAsia="Times New Roman"/>
          <w:shd w:val="clear" w:color="auto" w:fill="FFFFFF"/>
        </w:rPr>
        <w:t xml:space="preserve"> </w:t>
      </w:r>
      <w:r w:rsidR="00C97FC2" w:rsidRPr="00600D96">
        <w:rPr>
          <w:rFonts w:eastAsia="Times New Roman"/>
          <w:shd w:val="clear" w:color="auto" w:fill="FFFFFF"/>
        </w:rPr>
        <w:t xml:space="preserve">conflated by Albright with allegiance </w:t>
      </w:r>
      <w:r w:rsidR="00E567BA" w:rsidRPr="00600D96">
        <w:rPr>
          <w:rFonts w:eastAsia="Times New Roman"/>
          <w:shd w:val="clear" w:color="auto" w:fill="FFFFFF"/>
        </w:rPr>
        <w:t xml:space="preserve">to </w:t>
      </w:r>
      <w:r w:rsidR="007E2DF2" w:rsidRPr="00600D96">
        <w:rPr>
          <w:rFonts w:eastAsia="Times New Roman"/>
          <w:i/>
          <w:iCs/>
          <w:shd w:val="clear" w:color="auto" w:fill="FFFFFF"/>
        </w:rPr>
        <w:t>all</w:t>
      </w:r>
      <w:r w:rsidR="00C97FC2" w:rsidRPr="00600D96">
        <w:rPr>
          <w:rFonts w:eastAsia="Times New Roman"/>
          <w:shd w:val="clear" w:color="auto" w:fill="FFFFFF"/>
        </w:rPr>
        <w:t xml:space="preserve"> feminism</w:t>
      </w:r>
      <w:r w:rsidR="007E2DF2" w:rsidRPr="00600D96">
        <w:rPr>
          <w:rFonts w:eastAsia="Times New Roman"/>
          <w:shd w:val="clear" w:color="auto" w:fill="FFFFFF"/>
        </w:rPr>
        <w:t>s</w:t>
      </w:r>
      <w:r w:rsidR="00C97FC2" w:rsidRPr="00600D96">
        <w:rPr>
          <w:rFonts w:eastAsia="Times New Roman"/>
          <w:shd w:val="clear" w:color="auto" w:fill="FFFFFF"/>
        </w:rPr>
        <w:t xml:space="preserve">.  </w:t>
      </w:r>
      <w:r w:rsidR="000E4F21">
        <w:rPr>
          <w:rFonts w:eastAsia="Times New Roman"/>
          <w:shd w:val="clear" w:color="auto" w:fill="FFFFFF"/>
        </w:rPr>
        <w:t>As part of the same political campaign</w:t>
      </w:r>
      <w:r w:rsidR="006E3CE7">
        <w:rPr>
          <w:rFonts w:eastAsia="Times New Roman"/>
          <w:shd w:val="clear" w:color="auto" w:fill="FFFFFF"/>
        </w:rPr>
        <w:t>, o</w:t>
      </w:r>
      <w:r w:rsidR="0025315F" w:rsidRPr="00600D96">
        <w:rPr>
          <w:rFonts w:eastAsia="Times New Roman"/>
          <w:shd w:val="clear" w:color="auto" w:fill="FFFFFF"/>
        </w:rPr>
        <w:t xml:space="preserve">n the television show </w:t>
      </w:r>
      <w:r w:rsidR="0025315F" w:rsidRPr="00600D96">
        <w:rPr>
          <w:rFonts w:eastAsia="Times New Roman"/>
          <w:i/>
          <w:shd w:val="clear" w:color="auto" w:fill="FFFFFF"/>
        </w:rPr>
        <w:t>Real Time with Bill Maher</w:t>
      </w:r>
      <w:r w:rsidR="00C05D02" w:rsidRPr="00600D96">
        <w:rPr>
          <w:rFonts w:eastAsia="Times New Roman"/>
          <w:shd w:val="clear" w:color="auto" w:fill="FFFFFF"/>
        </w:rPr>
        <w:t xml:space="preserve"> (HBO</w:t>
      </w:r>
      <w:r w:rsidR="006E3CE7">
        <w:rPr>
          <w:rFonts w:eastAsia="Times New Roman"/>
          <w:shd w:val="clear" w:color="auto" w:fill="FFFFFF"/>
        </w:rPr>
        <w:t xml:space="preserve"> 2016</w:t>
      </w:r>
      <w:r w:rsidR="00C05D02" w:rsidRPr="00600D96">
        <w:rPr>
          <w:rFonts w:eastAsia="Times New Roman"/>
          <w:shd w:val="clear" w:color="auto" w:fill="FFFFFF"/>
        </w:rPr>
        <w:t>),</w:t>
      </w:r>
      <w:r w:rsidR="00C97FC2" w:rsidRPr="00600D96">
        <w:rPr>
          <w:rFonts w:eastAsia="Times New Roman"/>
          <w:shd w:val="clear" w:color="auto" w:fill="FFFFFF"/>
        </w:rPr>
        <w:t xml:space="preserve"> </w:t>
      </w:r>
      <w:r w:rsidR="00256B9E" w:rsidRPr="00600D96">
        <w:rPr>
          <w:rFonts w:eastAsia="Times New Roman"/>
          <w:shd w:val="clear" w:color="auto" w:fill="FFFFFF"/>
        </w:rPr>
        <w:t xml:space="preserve">Gloria Steinem suggested that younger women were backing Bernie Sanders as Democratic candidate </w:t>
      </w:r>
      <w:r w:rsidR="00111988" w:rsidRPr="00600D96">
        <w:rPr>
          <w:rFonts w:eastAsia="Times New Roman"/>
          <w:shd w:val="clear" w:color="auto" w:fill="FFFFFF"/>
        </w:rPr>
        <w:t xml:space="preserve">simply </w:t>
      </w:r>
      <w:r w:rsidR="00256B9E" w:rsidRPr="00600D96">
        <w:rPr>
          <w:rFonts w:eastAsia="Times New Roman"/>
          <w:shd w:val="clear" w:color="auto" w:fill="FFFFFF"/>
        </w:rPr>
        <w:t>so they could meet young men</w:t>
      </w:r>
      <w:r w:rsidR="00B13759" w:rsidRPr="00600D96">
        <w:rPr>
          <w:rFonts w:eastAsia="Times New Roman"/>
          <w:shd w:val="clear" w:color="auto" w:fill="FFFFFF"/>
        </w:rPr>
        <w:t xml:space="preserve"> (</w:t>
      </w:r>
      <w:r w:rsidR="009979BE">
        <w:rPr>
          <w:rFonts w:eastAsia="Times New Roman"/>
          <w:shd w:val="clear" w:color="auto" w:fill="FFFFFF"/>
        </w:rPr>
        <w:t>Wilson</w:t>
      </w:r>
      <w:r w:rsidR="006C5765" w:rsidRPr="00600D96">
        <w:rPr>
          <w:rFonts w:eastAsia="Times New Roman"/>
          <w:shd w:val="clear" w:color="auto" w:fill="FFFFFF"/>
        </w:rPr>
        <w:t xml:space="preserve"> 2016</w:t>
      </w:r>
      <w:r w:rsidR="00B13759" w:rsidRPr="00600D96">
        <w:rPr>
          <w:rFonts w:eastAsia="Times New Roman"/>
          <w:shd w:val="clear" w:color="auto" w:fill="FFFFFF"/>
        </w:rPr>
        <w:t>)</w:t>
      </w:r>
      <w:r w:rsidR="00256B9E" w:rsidRPr="00600D96">
        <w:rPr>
          <w:rFonts w:eastAsia="Times New Roman"/>
          <w:color w:val="000000"/>
          <w:shd w:val="clear" w:color="auto" w:fill="FFFFFF"/>
        </w:rPr>
        <w:t xml:space="preserve">. </w:t>
      </w:r>
      <w:r w:rsidR="00C97FC2" w:rsidRPr="00600D96">
        <w:rPr>
          <w:rFonts w:eastAsia="Times New Roman"/>
          <w:color w:val="000000"/>
          <w:shd w:val="clear" w:color="auto" w:fill="FFFFFF"/>
        </w:rPr>
        <w:t xml:space="preserve">Disparaging the political choice of a </w:t>
      </w:r>
      <w:r w:rsidR="00950C79" w:rsidRPr="00600D96">
        <w:rPr>
          <w:rFonts w:eastAsia="Times New Roman"/>
          <w:color w:val="000000"/>
          <w:shd w:val="clear" w:color="auto" w:fill="FFFFFF"/>
        </w:rPr>
        <w:t>younger generation an</w:t>
      </w:r>
      <w:r w:rsidR="00E7112C">
        <w:rPr>
          <w:rFonts w:eastAsia="Times New Roman"/>
          <w:color w:val="000000"/>
          <w:shd w:val="clear" w:color="auto" w:fill="FFFFFF"/>
        </w:rPr>
        <w:t>d failing to recognize that</w:t>
      </w:r>
      <w:r w:rsidR="00950C79" w:rsidRPr="00600D96">
        <w:rPr>
          <w:rFonts w:eastAsia="Times New Roman"/>
          <w:color w:val="000000"/>
          <w:shd w:val="clear" w:color="auto" w:fill="FFFFFF"/>
        </w:rPr>
        <w:t xml:space="preserve"> many young (and older) women are choosing not to vote for Clinton because they recognize how neoliberal structures oppress and limit women, Steinem similarly </w:t>
      </w:r>
      <w:r w:rsidR="006E3CE7">
        <w:rPr>
          <w:rFonts w:eastAsia="Times New Roman"/>
          <w:color w:val="000000"/>
          <w:shd w:val="clear" w:color="auto" w:fill="FFFFFF"/>
        </w:rPr>
        <w:t xml:space="preserve">managed to </w:t>
      </w:r>
      <w:r w:rsidR="00950C79" w:rsidRPr="00600D96">
        <w:rPr>
          <w:rFonts w:eastAsia="Times New Roman"/>
          <w:color w:val="000000"/>
          <w:shd w:val="clear" w:color="auto" w:fill="FFFFFF"/>
        </w:rPr>
        <w:t xml:space="preserve">conflate liberal feminism with </w:t>
      </w:r>
      <w:r w:rsidR="00950C79" w:rsidRPr="00E86504">
        <w:rPr>
          <w:rFonts w:eastAsia="Times New Roman"/>
          <w:color w:val="000000"/>
          <w:shd w:val="clear" w:color="auto" w:fill="FFFFFF"/>
        </w:rPr>
        <w:t>all</w:t>
      </w:r>
      <w:r w:rsidR="00950C79" w:rsidRPr="00600D96">
        <w:rPr>
          <w:rFonts w:eastAsia="Times New Roman"/>
          <w:color w:val="000000"/>
          <w:shd w:val="clear" w:color="auto" w:fill="FFFFFF"/>
        </w:rPr>
        <w:t xml:space="preserve"> feminism </w:t>
      </w:r>
      <w:r w:rsidR="007E2DF2" w:rsidRPr="00600D96">
        <w:rPr>
          <w:rFonts w:eastAsia="Times New Roman"/>
          <w:color w:val="000000"/>
          <w:shd w:val="clear" w:color="auto" w:fill="FFFFFF"/>
        </w:rPr>
        <w:t>whilst insulting</w:t>
      </w:r>
      <w:r w:rsidR="00950C79" w:rsidRPr="00600D96">
        <w:rPr>
          <w:rFonts w:eastAsia="Times New Roman"/>
          <w:color w:val="000000"/>
          <w:shd w:val="clear" w:color="auto" w:fill="FFFFFF"/>
        </w:rPr>
        <w:t xml:space="preserve"> the intelligence of young women. </w:t>
      </w:r>
    </w:p>
    <w:p w14:paraId="5213AE38" w14:textId="30483EB2" w:rsidR="00111988" w:rsidRPr="00600D96" w:rsidRDefault="00111988" w:rsidP="00DA168D">
      <w:pPr>
        <w:spacing w:line="360" w:lineRule="auto"/>
      </w:pPr>
    </w:p>
    <w:p w14:paraId="6877ED84" w14:textId="2356EDAE" w:rsidR="00111988" w:rsidRPr="00600D96" w:rsidRDefault="00256B9E" w:rsidP="00DA168D">
      <w:pPr>
        <w:spacing w:line="360" w:lineRule="auto"/>
        <w:rPr>
          <w:rFonts w:eastAsia="Times New Roman"/>
          <w:color w:val="000000"/>
          <w:shd w:val="clear" w:color="auto" w:fill="FFFFFF"/>
        </w:rPr>
      </w:pPr>
      <w:r w:rsidRPr="00600D96">
        <w:rPr>
          <w:rFonts w:eastAsia="Times New Roman"/>
          <w:color w:val="000000"/>
          <w:shd w:val="clear" w:color="auto" w:fill="FFFFFF"/>
        </w:rPr>
        <w:t>While Steinem later retracted this statement on Facebook</w:t>
      </w:r>
      <w:r w:rsidR="003773AA" w:rsidRPr="00600D96">
        <w:rPr>
          <w:rFonts w:eastAsia="Times New Roman"/>
          <w:color w:val="000000"/>
          <w:shd w:val="clear" w:color="auto" w:fill="FFFFFF"/>
        </w:rPr>
        <w:t xml:space="preserve"> -- </w:t>
      </w:r>
      <w:r w:rsidRPr="00600D96">
        <w:rPr>
          <w:rFonts w:eastAsia="Times New Roman"/>
          <w:color w:val="000000"/>
          <w:shd w:val="clear" w:color="auto" w:fill="FFFFFF"/>
        </w:rPr>
        <w:t>a platform used by many young feminists</w:t>
      </w:r>
      <w:r w:rsidR="003773AA" w:rsidRPr="00600D96">
        <w:rPr>
          <w:rFonts w:eastAsia="Times New Roman"/>
          <w:color w:val="000000"/>
          <w:shd w:val="clear" w:color="auto" w:fill="FFFFFF"/>
        </w:rPr>
        <w:t xml:space="preserve"> --</w:t>
      </w:r>
      <w:r w:rsidRPr="00600D96">
        <w:rPr>
          <w:rFonts w:eastAsia="Times New Roman"/>
          <w:color w:val="000000"/>
          <w:shd w:val="clear" w:color="auto" w:fill="FFFFFF"/>
        </w:rPr>
        <w:t xml:space="preserve"> both her and Albright</w:t>
      </w:r>
      <w:r w:rsidR="006C5765" w:rsidRPr="00600D96">
        <w:rPr>
          <w:rFonts w:eastAsia="Times New Roman"/>
          <w:color w:val="000000"/>
          <w:shd w:val="clear" w:color="auto" w:fill="FFFFFF"/>
        </w:rPr>
        <w:t>’</w:t>
      </w:r>
      <w:r w:rsidRPr="00600D96">
        <w:rPr>
          <w:rFonts w:eastAsia="Times New Roman"/>
          <w:color w:val="000000"/>
          <w:shd w:val="clear" w:color="auto" w:fill="FFFFFF"/>
        </w:rPr>
        <w:t xml:space="preserve">s comments were </w:t>
      </w:r>
      <w:r w:rsidR="004A2059" w:rsidRPr="00600D96">
        <w:rPr>
          <w:rFonts w:eastAsia="Times New Roman"/>
          <w:color w:val="000000"/>
          <w:shd w:val="clear" w:color="auto" w:fill="FFFFFF"/>
        </w:rPr>
        <w:t>made subject to</w:t>
      </w:r>
      <w:r w:rsidRPr="00600D96">
        <w:rPr>
          <w:rFonts w:eastAsia="Times New Roman"/>
          <w:color w:val="000000"/>
          <w:shd w:val="clear" w:color="auto" w:fill="FFFFFF"/>
        </w:rPr>
        <w:t xml:space="preserve"> </w:t>
      </w:r>
      <w:r w:rsidR="004A2059" w:rsidRPr="00600D96">
        <w:rPr>
          <w:rFonts w:eastAsia="Times New Roman"/>
          <w:color w:val="000000"/>
          <w:shd w:val="clear" w:color="auto" w:fill="FFFFFF"/>
        </w:rPr>
        <w:t>gleeful media amplification</w:t>
      </w:r>
      <w:r w:rsidRPr="00600D96">
        <w:rPr>
          <w:rFonts w:eastAsia="Times New Roman"/>
          <w:color w:val="000000"/>
          <w:shd w:val="clear" w:color="auto" w:fill="FFFFFF"/>
        </w:rPr>
        <w:t>: fem</w:t>
      </w:r>
      <w:r w:rsidR="000E7BE0" w:rsidRPr="00600D96">
        <w:rPr>
          <w:rFonts w:eastAsia="Times New Roman"/>
          <w:color w:val="000000"/>
          <w:shd w:val="clear" w:color="auto" w:fill="FFFFFF"/>
        </w:rPr>
        <w:t>inists are at each other again --</w:t>
      </w:r>
      <w:r w:rsidRPr="00600D96">
        <w:rPr>
          <w:rFonts w:eastAsia="Times New Roman"/>
          <w:color w:val="000000"/>
          <w:shd w:val="clear" w:color="auto" w:fill="FFFFFF"/>
        </w:rPr>
        <w:t xml:space="preserve"> hurray! The ages of the women discussed in the media coverage of these incidents were </w:t>
      </w:r>
      <w:r w:rsidR="00950C79" w:rsidRPr="00600D96">
        <w:rPr>
          <w:rFonts w:eastAsia="Times New Roman"/>
          <w:color w:val="000000"/>
          <w:shd w:val="clear" w:color="auto" w:fill="FFFFFF"/>
        </w:rPr>
        <w:t xml:space="preserve">repeatedly </w:t>
      </w:r>
      <w:r w:rsidRPr="00600D96">
        <w:rPr>
          <w:rFonts w:eastAsia="Times New Roman"/>
          <w:color w:val="000000"/>
          <w:shd w:val="clear" w:color="auto" w:fill="FFFFFF"/>
        </w:rPr>
        <w:t xml:space="preserve">highlighted in order to question the </w:t>
      </w:r>
      <w:r w:rsidRPr="00600D96">
        <w:rPr>
          <w:rFonts w:eastAsia="Times New Roman"/>
          <w:color w:val="000000"/>
          <w:shd w:val="clear" w:color="auto" w:fill="FFFFFF"/>
        </w:rPr>
        <w:lastRenderedPageBreak/>
        <w:t xml:space="preserve">credibility of the speakers; </w:t>
      </w:r>
      <w:r w:rsidR="004A2059" w:rsidRPr="00600D96">
        <w:rPr>
          <w:rFonts w:eastAsia="Times New Roman"/>
          <w:color w:val="000000"/>
          <w:shd w:val="clear" w:color="auto" w:fill="FFFFFF"/>
        </w:rPr>
        <w:t>its</w:t>
      </w:r>
      <w:r w:rsidRPr="00600D96">
        <w:rPr>
          <w:rFonts w:eastAsia="Times New Roman"/>
          <w:color w:val="000000"/>
          <w:shd w:val="clear" w:color="auto" w:fill="FFFFFF"/>
        </w:rPr>
        <w:t xml:space="preserve"> grammar amenable to ageist discourse</w:t>
      </w:r>
      <w:r w:rsidR="00111988" w:rsidRPr="00600D96">
        <w:rPr>
          <w:rFonts w:eastAsia="Times New Roman"/>
          <w:color w:val="000000"/>
          <w:shd w:val="clear" w:color="auto" w:fill="FFFFFF"/>
        </w:rPr>
        <w:t xml:space="preserve">s, </w:t>
      </w:r>
      <w:r w:rsidRPr="00600D96">
        <w:rPr>
          <w:rFonts w:eastAsia="Times New Roman"/>
          <w:color w:val="000000"/>
          <w:shd w:val="clear" w:color="auto" w:fill="FFFFFF"/>
        </w:rPr>
        <w:t>cutting both ways</w:t>
      </w:r>
      <w:r w:rsidR="00111988" w:rsidRPr="00600D96">
        <w:rPr>
          <w:rFonts w:eastAsia="Times New Roman"/>
          <w:color w:val="000000"/>
          <w:shd w:val="clear" w:color="auto" w:fill="FFFFFF"/>
        </w:rPr>
        <w:t xml:space="preserve">, pitting </w:t>
      </w:r>
      <w:r w:rsidRPr="00600D96">
        <w:rPr>
          <w:rFonts w:eastAsia="Times New Roman"/>
          <w:color w:val="000000"/>
          <w:shd w:val="clear" w:color="auto" w:fill="FFFFFF"/>
        </w:rPr>
        <w:t>prejudices of young against old</w:t>
      </w:r>
      <w:r w:rsidR="00CF11DF" w:rsidRPr="00600D96">
        <w:rPr>
          <w:rFonts w:eastAsia="Times New Roman"/>
          <w:color w:val="000000"/>
          <w:shd w:val="clear" w:color="auto" w:fill="FFFFFF"/>
        </w:rPr>
        <w:t>,</w:t>
      </w:r>
      <w:r w:rsidRPr="00600D96">
        <w:rPr>
          <w:rFonts w:eastAsia="Times New Roman"/>
          <w:color w:val="000000"/>
          <w:shd w:val="clear" w:color="auto" w:fill="FFFFFF"/>
        </w:rPr>
        <w:t xml:space="preserve"> old against young. </w:t>
      </w:r>
      <w:r w:rsidR="00111988" w:rsidRPr="00600D96">
        <w:rPr>
          <w:rFonts w:eastAsia="Times New Roman"/>
          <w:color w:val="000000"/>
          <w:shd w:val="clear" w:color="auto" w:fill="FFFFFF"/>
        </w:rPr>
        <w:t xml:space="preserve">In the process, </w:t>
      </w:r>
      <w:r w:rsidR="00E567BA" w:rsidRPr="00600D96">
        <w:rPr>
          <w:rFonts w:eastAsia="Times New Roman"/>
          <w:color w:val="000000"/>
          <w:shd w:val="clear" w:color="auto" w:fill="FFFFFF"/>
        </w:rPr>
        <w:t>both the state</w:t>
      </w:r>
      <w:r w:rsidR="00FE2E00" w:rsidRPr="00600D96">
        <w:rPr>
          <w:rFonts w:eastAsia="Times New Roman"/>
          <w:color w:val="000000"/>
          <w:shd w:val="clear" w:color="auto" w:fill="FFFFFF"/>
        </w:rPr>
        <w:t xml:space="preserve">ments and the media commentary </w:t>
      </w:r>
      <w:r w:rsidR="006C5765" w:rsidRPr="00600D96">
        <w:rPr>
          <w:rFonts w:eastAsia="Times New Roman"/>
          <w:color w:val="000000"/>
          <w:shd w:val="clear" w:color="auto" w:fill="FFFFFF"/>
        </w:rPr>
        <w:t>strengthen</w:t>
      </w:r>
      <w:r w:rsidR="006E3CE7">
        <w:rPr>
          <w:rFonts w:eastAsia="Times New Roman"/>
          <w:color w:val="000000"/>
          <w:shd w:val="clear" w:color="auto" w:fill="FFFFFF"/>
        </w:rPr>
        <w:t>ed</w:t>
      </w:r>
      <w:r w:rsidR="00FE2E00" w:rsidRPr="00600D96">
        <w:rPr>
          <w:rFonts w:eastAsia="Times New Roman"/>
          <w:color w:val="000000"/>
          <w:shd w:val="clear" w:color="auto" w:fill="FFFFFF"/>
        </w:rPr>
        <w:t xml:space="preserve"> </w:t>
      </w:r>
      <w:r w:rsidR="00C97FC2" w:rsidRPr="00600D96">
        <w:rPr>
          <w:rFonts w:eastAsia="Times New Roman"/>
          <w:color w:val="000000"/>
          <w:shd w:val="clear" w:color="auto" w:fill="FFFFFF"/>
        </w:rPr>
        <w:t xml:space="preserve">postfeminist </w:t>
      </w:r>
      <w:r w:rsidR="00111988" w:rsidRPr="00600D96">
        <w:rPr>
          <w:rFonts w:eastAsia="Times New Roman"/>
          <w:color w:val="000000"/>
          <w:shd w:val="clear" w:color="auto" w:fill="FFFFFF"/>
        </w:rPr>
        <w:t>discourse</w:t>
      </w:r>
      <w:r w:rsidR="00FE2E00" w:rsidRPr="00600D96">
        <w:rPr>
          <w:rFonts w:eastAsia="Times New Roman"/>
          <w:color w:val="000000"/>
          <w:shd w:val="clear" w:color="auto" w:fill="FFFFFF"/>
        </w:rPr>
        <w:t>,</w:t>
      </w:r>
      <w:r w:rsidRPr="00600D96">
        <w:rPr>
          <w:rFonts w:eastAsia="Times New Roman"/>
          <w:color w:val="000000"/>
          <w:shd w:val="clear" w:color="auto" w:fill="FFFFFF"/>
        </w:rPr>
        <w:t xml:space="preserve"> function</w:t>
      </w:r>
      <w:r w:rsidR="00FE2E00" w:rsidRPr="00600D96">
        <w:rPr>
          <w:rFonts w:eastAsia="Times New Roman"/>
          <w:color w:val="000000"/>
          <w:shd w:val="clear" w:color="auto" w:fill="FFFFFF"/>
        </w:rPr>
        <w:t>ing</w:t>
      </w:r>
      <w:r w:rsidRPr="00600D96">
        <w:rPr>
          <w:rFonts w:eastAsia="Times New Roman"/>
          <w:color w:val="000000"/>
          <w:shd w:val="clear" w:color="auto" w:fill="FFFFFF"/>
        </w:rPr>
        <w:t xml:space="preserve"> to repeat the story that</w:t>
      </w:r>
      <w:r w:rsidR="00111988" w:rsidRPr="00600D96">
        <w:rPr>
          <w:rFonts w:eastAsia="Times New Roman"/>
          <w:color w:val="000000"/>
          <w:shd w:val="clear" w:color="auto" w:fill="FFFFFF"/>
        </w:rPr>
        <w:t xml:space="preserve"> the </w:t>
      </w:r>
      <w:r w:rsidR="00FE2E00" w:rsidRPr="00600D96">
        <w:rPr>
          <w:rFonts w:eastAsia="Times New Roman"/>
          <w:color w:val="000000"/>
          <w:shd w:val="clear" w:color="auto" w:fill="FFFFFF"/>
        </w:rPr>
        <w:t>primary</w:t>
      </w:r>
      <w:r w:rsidRPr="00600D96">
        <w:rPr>
          <w:rFonts w:eastAsia="Times New Roman"/>
          <w:color w:val="000000"/>
          <w:shd w:val="clear" w:color="auto" w:fill="FFFFFF"/>
        </w:rPr>
        <w:t xml:space="preserve"> divisions in feminism are </w:t>
      </w:r>
      <w:r w:rsidR="00450E32" w:rsidRPr="00600D96">
        <w:rPr>
          <w:rFonts w:eastAsia="Times New Roman"/>
          <w:color w:val="000000"/>
          <w:shd w:val="clear" w:color="auto" w:fill="FFFFFF"/>
        </w:rPr>
        <w:t xml:space="preserve">always, without fail, </w:t>
      </w:r>
      <w:r w:rsidR="00FE2E00" w:rsidRPr="00600D96">
        <w:rPr>
          <w:rFonts w:eastAsia="Times New Roman"/>
          <w:color w:val="000000"/>
          <w:shd w:val="clear" w:color="auto" w:fill="FFFFFF"/>
        </w:rPr>
        <w:t xml:space="preserve">about </w:t>
      </w:r>
      <w:r w:rsidRPr="00600D96">
        <w:rPr>
          <w:rFonts w:eastAsia="Times New Roman"/>
          <w:i/>
          <w:iCs/>
          <w:color w:val="000000"/>
          <w:shd w:val="clear" w:color="auto" w:fill="FFFFFF"/>
        </w:rPr>
        <w:t>generation</w:t>
      </w:r>
      <w:r w:rsidR="00111988" w:rsidRPr="00600D96">
        <w:rPr>
          <w:rFonts w:eastAsia="Times New Roman"/>
          <w:color w:val="000000"/>
          <w:shd w:val="clear" w:color="auto" w:fill="FFFFFF"/>
        </w:rPr>
        <w:t>,</w:t>
      </w:r>
      <w:r w:rsidRPr="00600D96">
        <w:rPr>
          <w:rFonts w:eastAsia="Times New Roman"/>
          <w:color w:val="000000"/>
          <w:shd w:val="clear" w:color="auto" w:fill="FFFFFF"/>
        </w:rPr>
        <w:t xml:space="preserve"> rather than</w:t>
      </w:r>
      <w:r w:rsidR="00111988" w:rsidRPr="00600D96">
        <w:rPr>
          <w:rFonts w:eastAsia="Times New Roman"/>
          <w:color w:val="000000"/>
          <w:shd w:val="clear" w:color="auto" w:fill="FFFFFF"/>
        </w:rPr>
        <w:t xml:space="preserve"> </w:t>
      </w:r>
      <w:r w:rsidRPr="00600D96">
        <w:rPr>
          <w:rFonts w:eastAsia="Times New Roman"/>
          <w:color w:val="000000"/>
          <w:shd w:val="clear" w:color="auto" w:fill="FFFFFF"/>
        </w:rPr>
        <w:t>questions of</w:t>
      </w:r>
      <w:r w:rsidR="00950C79" w:rsidRPr="00600D96">
        <w:rPr>
          <w:rFonts w:eastAsia="Times New Roman"/>
          <w:color w:val="000000"/>
          <w:shd w:val="clear" w:color="auto" w:fill="FFFFFF"/>
        </w:rPr>
        <w:t xml:space="preserve">, say, </w:t>
      </w:r>
      <w:r w:rsidRPr="00600D96">
        <w:rPr>
          <w:rFonts w:eastAsia="Times New Roman"/>
          <w:color w:val="000000"/>
          <w:shd w:val="clear" w:color="auto" w:fill="FFFFFF"/>
        </w:rPr>
        <w:t xml:space="preserve">race or </w:t>
      </w:r>
      <w:r w:rsidR="006E3CE7">
        <w:rPr>
          <w:rFonts w:eastAsia="Times New Roman"/>
          <w:color w:val="000000"/>
          <w:shd w:val="clear" w:color="auto" w:fill="FFFFFF"/>
        </w:rPr>
        <w:t>politics</w:t>
      </w:r>
      <w:r w:rsidR="00950C79" w:rsidRPr="00600D96">
        <w:rPr>
          <w:rFonts w:eastAsia="Times New Roman"/>
          <w:color w:val="000000"/>
          <w:shd w:val="clear" w:color="auto" w:fill="FFFFFF"/>
        </w:rPr>
        <w:t xml:space="preserve">; </w:t>
      </w:r>
      <w:r w:rsidR="00111988" w:rsidRPr="00600D96">
        <w:rPr>
          <w:rFonts w:eastAsia="Times New Roman"/>
          <w:color w:val="000000"/>
          <w:shd w:val="clear" w:color="auto" w:fill="FFFFFF"/>
        </w:rPr>
        <w:t xml:space="preserve">and that women of different generations are natural enemies. </w:t>
      </w:r>
      <w:r w:rsidRPr="00600D96">
        <w:rPr>
          <w:rFonts w:eastAsia="Times New Roman"/>
          <w:color w:val="000000"/>
          <w:shd w:val="clear" w:color="auto" w:fill="FFFFFF"/>
        </w:rPr>
        <w:t xml:space="preserve"> </w:t>
      </w:r>
    </w:p>
    <w:p w14:paraId="339D31EF" w14:textId="77777777" w:rsidR="00111988" w:rsidRPr="00600D96" w:rsidRDefault="00111988" w:rsidP="00DA168D">
      <w:pPr>
        <w:spacing w:line="360" w:lineRule="auto"/>
        <w:rPr>
          <w:rFonts w:eastAsia="Times New Roman"/>
          <w:color w:val="000000"/>
          <w:shd w:val="clear" w:color="auto" w:fill="FFFFFF"/>
        </w:rPr>
      </w:pPr>
    </w:p>
    <w:p w14:paraId="30916455" w14:textId="79500F4E" w:rsidR="00111988" w:rsidRPr="00600D96" w:rsidRDefault="006379CF" w:rsidP="008C37D6">
      <w:pPr>
        <w:spacing w:line="360" w:lineRule="auto"/>
        <w:outlineLvl w:val="0"/>
        <w:rPr>
          <w:rFonts w:eastAsia="Times New Roman"/>
          <w:b/>
          <w:color w:val="000000"/>
          <w:u w:val="single"/>
          <w:shd w:val="clear" w:color="auto" w:fill="FFFFFF"/>
        </w:rPr>
      </w:pPr>
      <w:r w:rsidRPr="00600D96">
        <w:rPr>
          <w:rFonts w:eastAsia="Times New Roman"/>
          <w:b/>
          <w:bCs/>
          <w:color w:val="000000"/>
          <w:u w:val="single"/>
          <w:shd w:val="clear" w:color="auto" w:fill="FFFFFF"/>
        </w:rPr>
        <w:t xml:space="preserve">Critiquing </w:t>
      </w:r>
      <w:r w:rsidR="00253ABB">
        <w:rPr>
          <w:rFonts w:eastAsia="Times New Roman"/>
          <w:b/>
          <w:bCs/>
          <w:color w:val="000000"/>
          <w:u w:val="single"/>
          <w:shd w:val="clear" w:color="auto" w:fill="FFFFFF"/>
        </w:rPr>
        <w:t>g</w:t>
      </w:r>
      <w:r w:rsidRPr="00600D96">
        <w:rPr>
          <w:rFonts w:eastAsia="Times New Roman"/>
          <w:b/>
          <w:bCs/>
          <w:color w:val="000000"/>
          <w:u w:val="single"/>
          <w:shd w:val="clear" w:color="auto" w:fill="FFFFFF"/>
        </w:rPr>
        <w:t xml:space="preserve">enerational </w:t>
      </w:r>
      <w:r w:rsidR="00253ABB">
        <w:rPr>
          <w:rFonts w:eastAsia="Times New Roman"/>
          <w:b/>
          <w:bCs/>
          <w:color w:val="000000"/>
          <w:u w:val="single"/>
          <w:shd w:val="clear" w:color="auto" w:fill="FFFFFF"/>
        </w:rPr>
        <w:t>a</w:t>
      </w:r>
      <w:r w:rsidR="00610FB1" w:rsidRPr="00600D96">
        <w:rPr>
          <w:rFonts w:eastAsia="Times New Roman"/>
          <w:b/>
          <w:bCs/>
          <w:color w:val="000000"/>
          <w:u w:val="single"/>
          <w:shd w:val="clear" w:color="auto" w:fill="FFFFFF"/>
        </w:rPr>
        <w:t xml:space="preserve">pproaches </w:t>
      </w:r>
    </w:p>
    <w:p w14:paraId="317EFED7" w14:textId="6DA7CD40" w:rsidR="00950CDB" w:rsidRDefault="007A5FC4" w:rsidP="00F32194">
      <w:pPr>
        <w:spacing w:line="360" w:lineRule="auto"/>
        <w:rPr>
          <w:rFonts w:eastAsia="Times New Roman"/>
          <w:color w:val="000000"/>
          <w:shd w:val="clear" w:color="auto" w:fill="FFFFFF"/>
        </w:rPr>
      </w:pPr>
      <w:r w:rsidRPr="00600D96">
        <w:rPr>
          <w:rFonts w:eastAsia="Times New Roman"/>
          <w:color w:val="000000"/>
          <w:shd w:val="clear" w:color="auto" w:fill="FFFFFF"/>
        </w:rPr>
        <w:t xml:space="preserve">There </w:t>
      </w:r>
      <w:r w:rsidR="00E567BA" w:rsidRPr="00600D96">
        <w:rPr>
          <w:rFonts w:eastAsia="Times New Roman"/>
          <w:color w:val="000000"/>
          <w:shd w:val="clear" w:color="auto" w:fill="FFFFFF"/>
        </w:rPr>
        <w:t xml:space="preserve">are </w:t>
      </w:r>
      <w:r w:rsidR="00C010C9" w:rsidRPr="00600D96">
        <w:rPr>
          <w:rFonts w:eastAsia="Times New Roman"/>
          <w:color w:val="000000"/>
          <w:shd w:val="clear" w:color="auto" w:fill="FFFFFF"/>
        </w:rPr>
        <w:t>many</w:t>
      </w:r>
      <w:r w:rsidR="00CF11DF" w:rsidRPr="00600D96">
        <w:rPr>
          <w:rFonts w:eastAsia="Times New Roman"/>
          <w:color w:val="000000"/>
          <w:shd w:val="clear" w:color="auto" w:fill="FFFFFF"/>
        </w:rPr>
        <w:t xml:space="preserve"> ways and</w:t>
      </w:r>
      <w:r w:rsidR="00C010C9" w:rsidRPr="00600D96">
        <w:rPr>
          <w:rFonts w:eastAsia="Times New Roman"/>
          <w:color w:val="000000"/>
          <w:shd w:val="clear" w:color="auto" w:fill="FFFFFF"/>
        </w:rPr>
        <w:t xml:space="preserve"> reasons why a generational approach to understanding feminism, gender and media might be reductive. </w:t>
      </w:r>
      <w:r w:rsidR="00256B9E" w:rsidRPr="00600D96">
        <w:rPr>
          <w:rFonts w:eastAsia="Times New Roman"/>
          <w:color w:val="000000"/>
          <w:shd w:val="clear" w:color="auto" w:fill="FFFFFF"/>
        </w:rPr>
        <w:t>T</w:t>
      </w:r>
      <w:r w:rsidR="00C010C9" w:rsidRPr="00600D96">
        <w:rPr>
          <w:rFonts w:eastAsia="Times New Roman"/>
          <w:color w:val="000000"/>
          <w:shd w:val="clear" w:color="auto" w:fill="FFFFFF"/>
        </w:rPr>
        <w:t>ake t</w:t>
      </w:r>
      <w:r w:rsidR="00256B9E" w:rsidRPr="00600D96">
        <w:rPr>
          <w:rFonts w:eastAsia="Times New Roman"/>
          <w:color w:val="000000"/>
          <w:shd w:val="clear" w:color="auto" w:fill="FFFFFF"/>
        </w:rPr>
        <w:t xml:space="preserve">he </w:t>
      </w:r>
      <w:r w:rsidR="00C010C9" w:rsidRPr="00600D96">
        <w:rPr>
          <w:rFonts w:eastAsia="Times New Roman"/>
          <w:color w:val="000000"/>
          <w:shd w:val="clear" w:color="auto" w:fill="FFFFFF"/>
        </w:rPr>
        <w:t>‘</w:t>
      </w:r>
      <w:r w:rsidR="00256B9E" w:rsidRPr="00600D96">
        <w:rPr>
          <w:rFonts w:eastAsia="Times New Roman"/>
          <w:color w:val="000000"/>
          <w:shd w:val="clear" w:color="auto" w:fill="FFFFFF"/>
        </w:rPr>
        <w:t>wave</w:t>
      </w:r>
      <w:r w:rsidR="00C010C9" w:rsidRPr="00600D96">
        <w:rPr>
          <w:rFonts w:eastAsia="Times New Roman"/>
          <w:color w:val="000000"/>
          <w:shd w:val="clear" w:color="auto" w:fill="FFFFFF"/>
        </w:rPr>
        <w:t>’</w:t>
      </w:r>
      <w:r w:rsidR="00256B9E" w:rsidRPr="00600D96">
        <w:rPr>
          <w:rFonts w:eastAsia="Times New Roman"/>
          <w:color w:val="000000"/>
          <w:shd w:val="clear" w:color="auto" w:fill="FFFFFF"/>
        </w:rPr>
        <w:t xml:space="preserve"> metaphor</w:t>
      </w:r>
      <w:r w:rsidR="00C010C9" w:rsidRPr="00600D96">
        <w:rPr>
          <w:rFonts w:eastAsia="Times New Roman"/>
          <w:color w:val="000000"/>
          <w:shd w:val="clear" w:color="auto" w:fill="FFFFFF"/>
        </w:rPr>
        <w:t xml:space="preserve"> of feminism, for instance, with its implication of large, if uneven, generational shifts.</w:t>
      </w:r>
      <w:r w:rsidR="00256B9E" w:rsidRPr="00600D96">
        <w:rPr>
          <w:rFonts w:eastAsia="Times New Roman"/>
          <w:color w:val="000000"/>
          <w:shd w:val="clear" w:color="auto" w:fill="FFFFFF"/>
        </w:rPr>
        <w:t xml:space="preserve"> It </w:t>
      </w:r>
      <w:r w:rsidR="00C010C9" w:rsidRPr="00600D96">
        <w:rPr>
          <w:rFonts w:eastAsia="Times New Roman"/>
          <w:color w:val="000000"/>
          <w:shd w:val="clear" w:color="auto" w:fill="FFFFFF"/>
        </w:rPr>
        <w:t xml:space="preserve">is regularly </w:t>
      </w:r>
      <w:r w:rsidR="00D82466" w:rsidRPr="00600D96">
        <w:rPr>
          <w:rFonts w:eastAsia="Times New Roman"/>
          <w:color w:val="000000"/>
          <w:shd w:val="clear" w:color="auto" w:fill="FFFFFF"/>
        </w:rPr>
        <w:t>invoked</w:t>
      </w:r>
      <w:r w:rsidR="00256B9E" w:rsidRPr="00600D96">
        <w:rPr>
          <w:rFonts w:eastAsia="Times New Roman"/>
          <w:color w:val="000000"/>
          <w:shd w:val="clear" w:color="auto" w:fill="FFFFFF"/>
        </w:rPr>
        <w:t xml:space="preserve"> to herald a ‘new’ kind of feminism that has broken with the old. Yet, t</w:t>
      </w:r>
      <w:r w:rsidR="6FF2E2FC" w:rsidRPr="00600D96">
        <w:rPr>
          <w:rFonts w:eastAsia="Times New Roman"/>
          <w:color w:val="000000" w:themeColor="text1"/>
        </w:rPr>
        <w:t>he ‘waves’ paradigm has been critiqued because it erases diversity</w:t>
      </w:r>
      <w:r w:rsidR="00434887" w:rsidRPr="00600D96">
        <w:rPr>
          <w:rFonts w:eastAsia="Times New Roman"/>
          <w:color w:val="000000" w:themeColor="text1"/>
        </w:rPr>
        <w:t>,</w:t>
      </w:r>
      <w:r w:rsidR="6FF2E2FC" w:rsidRPr="00600D96">
        <w:rPr>
          <w:rFonts w:eastAsia="Times New Roman"/>
          <w:color w:val="000000" w:themeColor="text1"/>
        </w:rPr>
        <w:t xml:space="preserve"> difference and connections in the feminist movement and </w:t>
      </w:r>
      <w:r w:rsidR="6FF2E2FC" w:rsidRPr="00F32194">
        <w:rPr>
          <w:rFonts w:eastAsia="Times New Roman"/>
          <w:color w:val="000000" w:themeColor="text1"/>
        </w:rPr>
        <w:t>circumscribes the way in which feminist work can be understood</w:t>
      </w:r>
      <w:r w:rsidR="00F32194" w:rsidRPr="00F32194">
        <w:rPr>
          <w:rFonts w:eastAsia="Times New Roman"/>
          <w:color w:val="000000" w:themeColor="text1"/>
        </w:rPr>
        <w:t xml:space="preserve"> (Dicker and </w:t>
      </w:r>
      <w:proofErr w:type="spellStart"/>
      <w:r w:rsidR="00F32194" w:rsidRPr="00F32194">
        <w:rPr>
          <w:rFonts w:eastAsia="Times New Roman"/>
          <w:color w:val="000000" w:themeColor="text1"/>
        </w:rPr>
        <w:t>Piepmeier</w:t>
      </w:r>
      <w:proofErr w:type="spellEnd"/>
      <w:r w:rsidR="00F32194" w:rsidRPr="00F32194">
        <w:rPr>
          <w:rFonts w:eastAsia="Times New Roman"/>
          <w:color w:val="000000" w:themeColor="text1"/>
        </w:rPr>
        <w:t xml:space="preserve"> 2003). </w:t>
      </w:r>
      <w:r w:rsidR="006E3CE7">
        <w:rPr>
          <w:color w:val="000000" w:themeColor="text1"/>
        </w:rPr>
        <w:t>The</w:t>
      </w:r>
      <w:r w:rsidR="00F32194" w:rsidRPr="00F32194">
        <w:rPr>
          <w:color w:val="000000" w:themeColor="text1"/>
        </w:rPr>
        <w:t xml:space="preserve"> Palgrave book series ‘Breaking feminist waves’ seeks feminist theorizing </w:t>
      </w:r>
      <w:r w:rsidR="00E02158">
        <w:rPr>
          <w:color w:val="000000" w:themeColor="text1"/>
        </w:rPr>
        <w:t xml:space="preserve">that is </w:t>
      </w:r>
      <w:r w:rsidR="00F32194" w:rsidRPr="00F32194">
        <w:rPr>
          <w:color w:val="000000" w:themeColor="text1"/>
        </w:rPr>
        <w:t xml:space="preserve">committed to </w:t>
      </w:r>
      <w:r w:rsidR="00F32194" w:rsidRPr="00F32194">
        <w:rPr>
          <w:rFonts w:eastAsia="Times New Roman"/>
          <w:color w:val="000000" w:themeColor="text1"/>
          <w:shd w:val="clear" w:color="auto" w:fill="FFFFFF"/>
        </w:rPr>
        <w:t>breaking free from the constraints of the image of waves</w:t>
      </w:r>
      <w:r w:rsidR="6FF2E2FC" w:rsidRPr="00F32194">
        <w:rPr>
          <w:rFonts w:eastAsia="Times New Roman"/>
          <w:color w:val="000000" w:themeColor="text1"/>
        </w:rPr>
        <w:t xml:space="preserve"> (</w:t>
      </w:r>
      <w:r w:rsidR="00E7112C">
        <w:rPr>
          <w:rFonts w:eastAsia="Times New Roman"/>
          <w:color w:val="000000" w:themeColor="text1"/>
        </w:rPr>
        <w:t>Howie</w:t>
      </w:r>
      <w:r w:rsidR="00F32194" w:rsidRPr="00F32194">
        <w:rPr>
          <w:rFonts w:eastAsia="Times New Roman"/>
          <w:color w:val="000000" w:themeColor="text1"/>
        </w:rPr>
        <w:t xml:space="preserve"> 2010)</w:t>
      </w:r>
      <w:r w:rsidR="6FF2E2FC" w:rsidRPr="00F32194">
        <w:rPr>
          <w:rFonts w:eastAsia="Times New Roman"/>
          <w:color w:val="000000" w:themeColor="text1"/>
        </w:rPr>
        <w:t xml:space="preserve">. Critics </w:t>
      </w:r>
      <w:r w:rsidR="6FF2E2FC" w:rsidRPr="00600D96">
        <w:rPr>
          <w:rFonts w:eastAsia="Times New Roman"/>
          <w:color w:val="000000" w:themeColor="text1"/>
        </w:rPr>
        <w:t xml:space="preserve">such as </w:t>
      </w:r>
      <w:r w:rsidR="00E7112C">
        <w:rPr>
          <w:rFonts w:eastAsia="Times New Roman"/>
          <w:color w:val="000000" w:themeColor="text1"/>
        </w:rPr>
        <w:t xml:space="preserve">Kathleen A. </w:t>
      </w:r>
      <w:r w:rsidR="6FF2E2FC" w:rsidRPr="00600D96">
        <w:rPr>
          <w:rFonts w:eastAsia="Times New Roman"/>
          <w:color w:val="000000" w:themeColor="text1"/>
        </w:rPr>
        <w:t xml:space="preserve">Laughlin </w:t>
      </w:r>
      <w:r w:rsidR="6FF2E2FC" w:rsidRPr="00600D96">
        <w:rPr>
          <w:rFonts w:eastAsia="Times New Roman"/>
          <w:i/>
          <w:iCs/>
          <w:color w:val="000000" w:themeColor="text1"/>
        </w:rPr>
        <w:t>et al.</w:t>
      </w:r>
      <w:r w:rsidR="6FF2E2FC" w:rsidRPr="00600D96">
        <w:rPr>
          <w:rFonts w:eastAsia="Times New Roman"/>
          <w:color w:val="000000" w:themeColor="text1"/>
        </w:rPr>
        <w:t xml:space="preserve"> (2010) have suggested other </w:t>
      </w:r>
      <w:r w:rsidR="00E7112C">
        <w:rPr>
          <w:rFonts w:eastAsia="Times New Roman"/>
          <w:color w:val="000000" w:themeColor="text1"/>
        </w:rPr>
        <w:t xml:space="preserve">more productive </w:t>
      </w:r>
      <w:r w:rsidR="6FF2E2FC" w:rsidRPr="00600D96">
        <w:rPr>
          <w:rFonts w:eastAsia="Times New Roman"/>
          <w:color w:val="000000" w:themeColor="text1"/>
        </w:rPr>
        <w:t>metaphors, such the river</w:t>
      </w:r>
      <w:r w:rsidR="00E7112C">
        <w:rPr>
          <w:rFonts w:eastAsia="Times New Roman"/>
          <w:color w:val="000000" w:themeColor="text1"/>
        </w:rPr>
        <w:t>. These metaphors allow</w:t>
      </w:r>
      <w:r w:rsidR="6FF2E2FC" w:rsidRPr="00600D96">
        <w:rPr>
          <w:rFonts w:eastAsia="Times New Roman"/>
          <w:color w:val="000000" w:themeColor="text1"/>
        </w:rPr>
        <w:t xml:space="preserve"> for continuity, as well as difference, with</w:t>
      </w:r>
      <w:r w:rsidR="00E7112C">
        <w:rPr>
          <w:rFonts w:eastAsia="Times New Roman"/>
          <w:color w:val="000000" w:themeColor="text1"/>
        </w:rPr>
        <w:t>in</w:t>
      </w:r>
      <w:r w:rsidR="6FF2E2FC" w:rsidRPr="00600D96">
        <w:rPr>
          <w:rFonts w:eastAsia="Times New Roman"/>
          <w:color w:val="000000" w:themeColor="text1"/>
        </w:rPr>
        <w:t xml:space="preserve"> feminist movements, </w:t>
      </w:r>
      <w:r w:rsidR="00E7112C">
        <w:rPr>
          <w:rFonts w:eastAsia="Times New Roman"/>
          <w:color w:val="000000" w:themeColor="text1"/>
        </w:rPr>
        <w:t>in addition to</w:t>
      </w:r>
      <w:r w:rsidR="6FF2E2FC" w:rsidRPr="00600D96">
        <w:rPr>
          <w:rFonts w:eastAsia="Times New Roman"/>
          <w:color w:val="000000" w:themeColor="text1"/>
        </w:rPr>
        <w:t xml:space="preserve"> foregrounding the multiplicity of local streams or grassroots struggles.</w:t>
      </w:r>
      <w:r w:rsidR="000E7BE0" w:rsidRPr="00600D96">
        <w:rPr>
          <w:rFonts w:eastAsia="Times New Roman"/>
          <w:color w:val="000000"/>
          <w:shd w:val="clear" w:color="auto" w:fill="FFFFFF"/>
        </w:rPr>
        <w:t xml:space="preserve"> </w:t>
      </w:r>
      <w:r w:rsidR="00950CDB" w:rsidRPr="00600D96">
        <w:rPr>
          <w:rFonts w:eastAsia="Times New Roman"/>
        </w:rPr>
        <w:t>Kimberley Springer</w:t>
      </w:r>
      <w:r w:rsidR="00950CDB">
        <w:rPr>
          <w:rFonts w:eastAsia="Times New Roman"/>
        </w:rPr>
        <w:t xml:space="preserve"> argues that</w:t>
      </w:r>
      <w:r w:rsidR="00950CDB" w:rsidRPr="00600D96">
        <w:rPr>
          <w:rFonts w:eastAsia="Times New Roman"/>
        </w:rPr>
        <w:t xml:space="preserve"> young Black women do not necessarily claim </w:t>
      </w:r>
      <w:r w:rsidR="00E7112C">
        <w:rPr>
          <w:rFonts w:eastAsia="Times New Roman"/>
        </w:rPr>
        <w:t xml:space="preserve">the </w:t>
      </w:r>
      <w:r w:rsidR="006E3CE7">
        <w:rPr>
          <w:rFonts w:eastAsia="Times New Roman"/>
        </w:rPr>
        <w:t>“</w:t>
      </w:r>
      <w:r w:rsidR="00E7112C">
        <w:rPr>
          <w:rFonts w:eastAsia="Times New Roman"/>
        </w:rPr>
        <w:t>wave</w:t>
      </w:r>
      <w:r w:rsidR="006E3CE7">
        <w:rPr>
          <w:rFonts w:eastAsia="Times New Roman"/>
        </w:rPr>
        <w:t>”</w:t>
      </w:r>
      <w:r w:rsidR="00E7112C">
        <w:rPr>
          <w:rFonts w:eastAsia="Times New Roman"/>
        </w:rPr>
        <w:t xml:space="preserve"> label</w:t>
      </w:r>
      <w:r w:rsidR="00950CDB" w:rsidRPr="00600D96">
        <w:rPr>
          <w:rFonts w:eastAsia="Times New Roman"/>
        </w:rPr>
        <w:t xml:space="preserve"> because they “share their life stories in the public forum as a way of asserting a contemporary Black female identity that is mindful </w:t>
      </w:r>
      <w:r w:rsidR="00950CDB" w:rsidRPr="00600D96">
        <w:t>of historical context and community imperatives.</w:t>
      </w:r>
      <w:r w:rsidR="00950CDB">
        <w:t xml:space="preserve">” For Black feminists, </w:t>
      </w:r>
      <w:r w:rsidR="006E3CE7">
        <w:t xml:space="preserve">she argues, </w:t>
      </w:r>
      <w:r w:rsidR="00950CDB">
        <w:t xml:space="preserve">generational difference is deprioritized “in the interest of historical, activist continuity”; a continuity that </w:t>
      </w:r>
      <w:r w:rsidR="000E4F21">
        <w:t xml:space="preserve">is </w:t>
      </w:r>
      <w:r w:rsidR="00950CDB">
        <w:t>essential for the “</w:t>
      </w:r>
      <w:r w:rsidR="00950CDB" w:rsidRPr="00600D96">
        <w:t>recuperation of the self in a racist and sexist society</w:t>
      </w:r>
      <w:r w:rsidR="00950CDB">
        <w:t xml:space="preserve">” </w:t>
      </w:r>
      <w:r w:rsidR="00950CDB" w:rsidRPr="00600D96">
        <w:t>(Springer, 2002, 1060-1061).</w:t>
      </w:r>
    </w:p>
    <w:p w14:paraId="357089D9" w14:textId="77777777" w:rsidR="00950CDB" w:rsidRDefault="00950CDB" w:rsidP="00F32194">
      <w:pPr>
        <w:spacing w:line="360" w:lineRule="auto"/>
        <w:rPr>
          <w:rFonts w:eastAsia="Times New Roman"/>
          <w:color w:val="000000"/>
          <w:shd w:val="clear" w:color="auto" w:fill="FFFFFF"/>
        </w:rPr>
      </w:pPr>
    </w:p>
    <w:p w14:paraId="08E5D1B7" w14:textId="160937E5" w:rsidR="00100989" w:rsidRPr="00F32194" w:rsidRDefault="00950CDB" w:rsidP="00F32194">
      <w:pPr>
        <w:spacing w:line="360" w:lineRule="auto"/>
        <w:rPr>
          <w:rFonts w:eastAsia="Times New Roman"/>
        </w:rPr>
      </w:pPr>
      <w:r>
        <w:rPr>
          <w:rFonts w:eastAsia="Times New Roman"/>
          <w:color w:val="000000"/>
          <w:shd w:val="clear" w:color="auto" w:fill="FFFFFF"/>
        </w:rPr>
        <w:t>In addition</w:t>
      </w:r>
      <w:r w:rsidR="000E7BE0" w:rsidRPr="00600D96">
        <w:rPr>
          <w:rFonts w:eastAsia="Times New Roman"/>
          <w:color w:val="000000"/>
          <w:shd w:val="clear" w:color="auto" w:fill="FFFFFF"/>
        </w:rPr>
        <w:t>, even though the ‘fourth wave’</w:t>
      </w:r>
      <w:r w:rsidR="00256B9E" w:rsidRPr="00600D96">
        <w:rPr>
          <w:rFonts w:eastAsia="Times New Roman"/>
          <w:color w:val="000000"/>
          <w:shd w:val="clear" w:color="auto" w:fill="FFFFFF"/>
        </w:rPr>
        <w:t xml:space="preserve"> has gained media traction (Dean, 2012; Cochrane, 2015) many feminists </w:t>
      </w:r>
      <w:r w:rsidR="00C010C9" w:rsidRPr="00600D96">
        <w:rPr>
          <w:rFonts w:eastAsia="Times New Roman"/>
          <w:color w:val="000000" w:themeColor="text1"/>
          <w:shd w:val="clear" w:color="auto" w:fill="FFFFFF"/>
        </w:rPr>
        <w:t xml:space="preserve">themselves </w:t>
      </w:r>
      <w:r w:rsidR="00256B9E" w:rsidRPr="00600D96">
        <w:rPr>
          <w:rFonts w:eastAsia="Times New Roman"/>
          <w:color w:val="000000" w:themeColor="text1"/>
          <w:shd w:val="clear" w:color="auto" w:fill="FFFFFF"/>
        </w:rPr>
        <w:t xml:space="preserve">do not feel that the term characterizes their feminist identity. For example, </w:t>
      </w:r>
      <w:proofErr w:type="spellStart"/>
      <w:r w:rsidR="00256B9E" w:rsidRPr="00600D96">
        <w:rPr>
          <w:rFonts w:eastAsia="Times New Roman"/>
          <w:color w:val="000000" w:themeColor="text1"/>
          <w:shd w:val="clear" w:color="auto" w:fill="FFFFFF"/>
        </w:rPr>
        <w:t>Jessalynn</w:t>
      </w:r>
      <w:proofErr w:type="spellEnd"/>
      <w:r w:rsidR="0004575D" w:rsidRPr="00600D96">
        <w:rPr>
          <w:rFonts w:eastAsia="Times New Roman"/>
          <w:color w:val="000000" w:themeColor="text1"/>
          <w:shd w:val="clear" w:color="auto" w:fill="FFFFFF"/>
        </w:rPr>
        <w:t xml:space="preserve"> Keller (2015) describes how many of her teenage feminist</w:t>
      </w:r>
      <w:r w:rsidR="00256B9E" w:rsidRPr="00600D96">
        <w:rPr>
          <w:rFonts w:eastAsia="Times New Roman"/>
          <w:color w:val="000000" w:themeColor="text1"/>
          <w:shd w:val="clear" w:color="auto" w:fill="FFFFFF"/>
        </w:rPr>
        <w:t xml:space="preserve"> interviewees rejected the label of </w:t>
      </w:r>
      <w:r w:rsidR="006C5765" w:rsidRPr="00600D96">
        <w:rPr>
          <w:rFonts w:eastAsia="Times New Roman"/>
          <w:color w:val="000000" w:themeColor="text1"/>
          <w:shd w:val="clear" w:color="auto" w:fill="FFFFFF"/>
        </w:rPr>
        <w:t>‘</w:t>
      </w:r>
      <w:r w:rsidR="00256B9E" w:rsidRPr="00600D96">
        <w:rPr>
          <w:rFonts w:eastAsia="Times New Roman"/>
          <w:color w:val="000000" w:themeColor="text1"/>
          <w:shd w:val="clear" w:color="auto" w:fill="FFFFFF"/>
        </w:rPr>
        <w:t>fourth wave.</w:t>
      </w:r>
      <w:r w:rsidR="006C5765" w:rsidRPr="00600D96">
        <w:rPr>
          <w:rFonts w:eastAsia="Times New Roman"/>
          <w:color w:val="000000" w:themeColor="text1"/>
          <w:shd w:val="clear" w:color="auto" w:fill="FFFFFF"/>
        </w:rPr>
        <w:t>’</w:t>
      </w:r>
      <w:r w:rsidR="00256B9E" w:rsidRPr="00600D96">
        <w:rPr>
          <w:rFonts w:eastAsia="Times New Roman"/>
          <w:color w:val="000000" w:themeColor="text1"/>
          <w:shd w:val="clear" w:color="auto" w:fill="FFFFFF"/>
        </w:rPr>
        <w:t xml:space="preserve"> </w:t>
      </w:r>
      <w:r w:rsidR="003773AA" w:rsidRPr="00600D96">
        <w:rPr>
          <w:rFonts w:eastAsia="Times New Roman"/>
          <w:color w:val="000000" w:themeColor="text1"/>
          <w:shd w:val="clear" w:color="auto" w:fill="FFFFFF"/>
        </w:rPr>
        <w:t>Moreover, w</w:t>
      </w:r>
      <w:r w:rsidR="00256B9E" w:rsidRPr="00600D96">
        <w:rPr>
          <w:rFonts w:eastAsia="Times New Roman"/>
          <w:color w:val="000000" w:themeColor="text1"/>
          <w:shd w:val="clear" w:color="auto" w:fill="FFFFFF"/>
        </w:rPr>
        <w:t>hile the</w:t>
      </w:r>
      <w:r w:rsidR="006E3CE7">
        <w:rPr>
          <w:rFonts w:eastAsia="Times New Roman"/>
          <w:color w:val="000000" w:themeColor="text1"/>
          <w:shd w:val="clear" w:color="auto" w:fill="FFFFFF"/>
        </w:rPr>
        <w:t>se</w:t>
      </w:r>
      <w:r w:rsidR="00256B9E" w:rsidRPr="00600D96">
        <w:rPr>
          <w:rFonts w:eastAsia="Times New Roman"/>
          <w:color w:val="000000" w:themeColor="text1"/>
          <w:shd w:val="clear" w:color="auto" w:fill="FFFFFF"/>
        </w:rPr>
        <w:t xml:space="preserve"> teens</w:t>
      </w:r>
      <w:r w:rsidR="00A14A4B" w:rsidRPr="00600D96">
        <w:rPr>
          <w:rFonts w:eastAsia="Times New Roman"/>
          <w:color w:val="000000" w:themeColor="text1"/>
          <w:shd w:val="clear" w:color="auto" w:fill="FFFFFF"/>
        </w:rPr>
        <w:t xml:space="preserve"> </w:t>
      </w:r>
      <w:r w:rsidR="00D82466" w:rsidRPr="00600D96">
        <w:rPr>
          <w:rFonts w:eastAsia="Times New Roman"/>
          <w:color w:val="000000" w:themeColor="text1"/>
          <w:shd w:val="clear" w:color="auto" w:fill="FFFFFF"/>
        </w:rPr>
        <w:t>simulta</w:t>
      </w:r>
      <w:r w:rsidR="00C010C9" w:rsidRPr="00600D96">
        <w:rPr>
          <w:rFonts w:eastAsia="Times New Roman"/>
          <w:color w:val="000000" w:themeColor="text1"/>
          <w:shd w:val="clear" w:color="auto" w:fill="FFFFFF"/>
        </w:rPr>
        <w:t>n</w:t>
      </w:r>
      <w:r w:rsidR="00D82466" w:rsidRPr="00600D96">
        <w:rPr>
          <w:rFonts w:eastAsia="Times New Roman"/>
          <w:color w:val="000000" w:themeColor="text1"/>
          <w:shd w:val="clear" w:color="auto" w:fill="FFFFFF"/>
        </w:rPr>
        <w:t>e</w:t>
      </w:r>
      <w:r w:rsidR="00C010C9" w:rsidRPr="00600D96">
        <w:rPr>
          <w:rFonts w:eastAsia="Times New Roman"/>
          <w:color w:val="000000" w:themeColor="text1"/>
          <w:shd w:val="clear" w:color="auto" w:fill="FFFFFF"/>
        </w:rPr>
        <w:t xml:space="preserve">ously </w:t>
      </w:r>
      <w:r w:rsidR="00256B9E" w:rsidRPr="00600D96">
        <w:rPr>
          <w:rFonts w:eastAsia="Times New Roman"/>
          <w:color w:val="000000" w:themeColor="text1"/>
          <w:shd w:val="clear" w:color="auto" w:fill="FFFFFF"/>
        </w:rPr>
        <w:t xml:space="preserve">saw themselves as </w:t>
      </w:r>
      <w:r w:rsidR="00256B9E" w:rsidRPr="00600D96">
        <w:rPr>
          <w:rFonts w:eastAsia="Times New Roman"/>
          <w:i/>
          <w:iCs/>
          <w:color w:val="000000" w:themeColor="text1"/>
          <w:shd w:val="clear" w:color="auto" w:fill="FFFFFF"/>
        </w:rPr>
        <w:t>different</w:t>
      </w:r>
      <w:r w:rsidR="00B83B26" w:rsidRPr="00600D96">
        <w:rPr>
          <w:rFonts w:eastAsia="Times New Roman"/>
          <w:color w:val="000000" w:themeColor="text1"/>
          <w:shd w:val="clear" w:color="auto" w:fill="FFFFFF"/>
        </w:rPr>
        <w:t xml:space="preserve"> from so-called second-wave feminists</w:t>
      </w:r>
      <w:r w:rsidR="00C010C9" w:rsidRPr="00600D96">
        <w:rPr>
          <w:rFonts w:eastAsia="Times New Roman"/>
          <w:color w:val="000000" w:themeColor="text1"/>
          <w:shd w:val="clear" w:color="auto" w:fill="FFFFFF"/>
        </w:rPr>
        <w:t>, primarily through being ‘</w:t>
      </w:r>
      <w:r w:rsidR="00256B9E" w:rsidRPr="00600D96">
        <w:rPr>
          <w:rFonts w:eastAsia="Times New Roman"/>
          <w:color w:val="000000" w:themeColor="text1"/>
          <w:shd w:val="clear" w:color="auto" w:fill="FFFFFF"/>
        </w:rPr>
        <w:t>networked</w:t>
      </w:r>
      <w:r w:rsidR="00C010C9" w:rsidRPr="00600D96">
        <w:rPr>
          <w:rFonts w:eastAsia="Times New Roman"/>
          <w:color w:val="000000" w:themeColor="text1"/>
          <w:shd w:val="clear" w:color="auto" w:fill="FFFFFF"/>
        </w:rPr>
        <w:t>’ via digital technologies,</w:t>
      </w:r>
      <w:r w:rsidR="00B83B26" w:rsidRPr="00600D96">
        <w:rPr>
          <w:rFonts w:eastAsia="Times New Roman"/>
          <w:color w:val="000000" w:themeColor="text1"/>
          <w:shd w:val="clear" w:color="auto" w:fill="FFFFFF"/>
        </w:rPr>
        <w:t xml:space="preserve"> they also articulated clear </w:t>
      </w:r>
      <w:r w:rsidR="00B83B26" w:rsidRPr="00600D96">
        <w:rPr>
          <w:rFonts w:eastAsia="Times New Roman"/>
          <w:i/>
          <w:iCs/>
          <w:color w:val="000000" w:themeColor="text1"/>
          <w:shd w:val="clear" w:color="auto" w:fill="FFFFFF"/>
        </w:rPr>
        <w:t>connections</w:t>
      </w:r>
      <w:r w:rsidR="00B83B26" w:rsidRPr="00600D96">
        <w:rPr>
          <w:rFonts w:eastAsia="Times New Roman"/>
          <w:color w:val="000000" w:themeColor="text1"/>
          <w:shd w:val="clear" w:color="auto" w:fill="FFFFFF"/>
        </w:rPr>
        <w:t xml:space="preserve"> to older feminist generations through a shared commitment to ongoing feminist struggles, including reproductive rights and gendered violence. </w:t>
      </w:r>
    </w:p>
    <w:p w14:paraId="42B816E1" w14:textId="405B4A05" w:rsidR="6FF2E2FC" w:rsidRPr="00600D96" w:rsidRDefault="6FF2E2FC" w:rsidP="00DA168D">
      <w:pPr>
        <w:spacing w:line="360" w:lineRule="auto"/>
      </w:pPr>
    </w:p>
    <w:p w14:paraId="21D96A82" w14:textId="21914D6B" w:rsidR="00100989" w:rsidRPr="00600D96" w:rsidRDefault="004B0964" w:rsidP="00DA168D">
      <w:pPr>
        <w:spacing w:line="360" w:lineRule="auto"/>
        <w:rPr>
          <w:rFonts w:eastAsia="Times New Roman"/>
          <w:color w:val="000000" w:themeColor="text1"/>
        </w:rPr>
      </w:pPr>
      <w:r w:rsidRPr="00600D96">
        <w:rPr>
          <w:rFonts w:eastAsia="Times New Roman"/>
          <w:color w:val="000000" w:themeColor="text1"/>
          <w:shd w:val="clear" w:color="auto" w:fill="FFFFFF"/>
        </w:rPr>
        <w:t xml:space="preserve">Recent scholarship </w:t>
      </w:r>
      <w:r w:rsidR="00253A34">
        <w:rPr>
          <w:rFonts w:eastAsia="Times New Roman"/>
          <w:color w:val="000000" w:themeColor="text1"/>
          <w:shd w:val="clear" w:color="auto" w:fill="FFFFFF"/>
        </w:rPr>
        <w:t xml:space="preserve">-- including a special issue of </w:t>
      </w:r>
      <w:r w:rsidR="00253A34" w:rsidRPr="00253A34">
        <w:rPr>
          <w:rFonts w:eastAsia="Times New Roman"/>
          <w:i/>
          <w:color w:val="000000" w:themeColor="text1"/>
          <w:shd w:val="clear" w:color="auto" w:fill="FFFFFF"/>
        </w:rPr>
        <w:t>Australian Feminist Studies</w:t>
      </w:r>
      <w:r w:rsidR="00253A34">
        <w:rPr>
          <w:rFonts w:eastAsia="Times New Roman"/>
          <w:color w:val="000000" w:themeColor="text1"/>
          <w:shd w:val="clear" w:color="auto" w:fill="FFFFFF"/>
        </w:rPr>
        <w:t xml:space="preserve"> (2009) edited by </w:t>
      </w:r>
      <w:proofErr w:type="spellStart"/>
      <w:r w:rsidR="00253A34">
        <w:rPr>
          <w:rFonts w:eastAsia="Times New Roman"/>
          <w:color w:val="000000" w:themeColor="text1"/>
          <w:shd w:val="clear" w:color="auto" w:fill="FFFFFF"/>
        </w:rPr>
        <w:t>Rosi</w:t>
      </w:r>
      <w:proofErr w:type="spellEnd"/>
      <w:r w:rsidR="00253A34">
        <w:rPr>
          <w:rFonts w:eastAsia="Times New Roman"/>
          <w:color w:val="000000" w:themeColor="text1"/>
          <w:shd w:val="clear" w:color="auto" w:fill="FFFFFF"/>
        </w:rPr>
        <w:t xml:space="preserve"> </w:t>
      </w:r>
      <w:proofErr w:type="spellStart"/>
      <w:r w:rsidR="00253A34">
        <w:rPr>
          <w:rFonts w:eastAsia="Times New Roman"/>
          <w:color w:val="000000" w:themeColor="text1"/>
          <w:shd w:val="clear" w:color="auto" w:fill="FFFFFF"/>
        </w:rPr>
        <w:t>Braidotti</w:t>
      </w:r>
      <w:proofErr w:type="spellEnd"/>
      <w:r w:rsidR="00253A34">
        <w:rPr>
          <w:rFonts w:eastAsia="Times New Roman"/>
          <w:color w:val="000000" w:themeColor="text1"/>
          <w:shd w:val="clear" w:color="auto" w:fill="FFFFFF"/>
        </w:rPr>
        <w:t xml:space="preserve"> and Claire Colebrook -- </w:t>
      </w:r>
      <w:r w:rsidRPr="00600D96">
        <w:rPr>
          <w:rFonts w:eastAsia="Times New Roman"/>
          <w:color w:val="000000" w:themeColor="text1"/>
          <w:shd w:val="clear" w:color="auto" w:fill="FFFFFF"/>
        </w:rPr>
        <w:t xml:space="preserve">has echoed many of these concerns with a generational approach to feminism. </w:t>
      </w:r>
      <w:r w:rsidR="00256B9E" w:rsidRPr="00600D96">
        <w:rPr>
          <w:rFonts w:eastAsia="Times New Roman"/>
          <w:color w:val="000000"/>
          <w:shd w:val="clear" w:color="auto" w:fill="FFFFFF"/>
        </w:rPr>
        <w:t xml:space="preserve">Jennifer Purvis </w:t>
      </w:r>
      <w:r w:rsidR="002B67C0" w:rsidRPr="00600D96">
        <w:rPr>
          <w:rFonts w:eastAsia="Times New Roman"/>
          <w:color w:val="000000"/>
          <w:shd w:val="clear" w:color="auto" w:fill="FFFFFF"/>
        </w:rPr>
        <w:t>(2004</w:t>
      </w:r>
      <w:r w:rsidR="00527903" w:rsidRPr="00600D96">
        <w:rPr>
          <w:rFonts w:eastAsia="Times New Roman"/>
          <w:color w:val="000000"/>
          <w:shd w:val="clear" w:color="auto" w:fill="FFFFFF"/>
        </w:rPr>
        <w:t xml:space="preserve">) </w:t>
      </w:r>
      <w:r w:rsidR="00256B9E" w:rsidRPr="00600D96">
        <w:rPr>
          <w:rFonts w:eastAsia="Times New Roman"/>
          <w:color w:val="000000"/>
          <w:shd w:val="clear" w:color="auto" w:fill="FFFFFF"/>
        </w:rPr>
        <w:t>warns against reifying oppositions between different generations of feminisms because they are inevitably based on caricatures.</w:t>
      </w:r>
      <w:r w:rsidR="00256B9E" w:rsidRPr="00600D96">
        <w:rPr>
          <w:rFonts w:eastAsia="Times New Roman"/>
          <w:color w:val="000000" w:themeColor="text1"/>
          <w:shd w:val="clear" w:color="auto" w:fill="FFFFFF"/>
        </w:rPr>
        <w:t xml:space="preserve"> Finn </w:t>
      </w:r>
      <w:r w:rsidR="00256B9E" w:rsidRPr="00600D96">
        <w:rPr>
          <w:rFonts w:eastAsia="Times New Roman"/>
          <w:color w:val="000000" w:themeColor="text1"/>
        </w:rPr>
        <w:t xml:space="preserve">McKay (2015) argues that </w:t>
      </w:r>
      <w:r w:rsidR="00CD7445" w:rsidRPr="00600D96">
        <w:rPr>
          <w:rFonts w:eastAsia="Times New Roman"/>
          <w:color w:val="000000" w:themeColor="text1"/>
        </w:rPr>
        <w:t xml:space="preserve">as </w:t>
      </w:r>
      <w:r w:rsidR="00256B9E" w:rsidRPr="00600D96">
        <w:rPr>
          <w:rFonts w:eastAsia="Times New Roman"/>
          <w:color w:val="000000" w:themeColor="text1"/>
        </w:rPr>
        <w:t>women of different ages identify with radical feminism</w:t>
      </w:r>
      <w:r w:rsidR="00CD7445" w:rsidRPr="00600D96">
        <w:rPr>
          <w:rFonts w:eastAsia="Times New Roman"/>
          <w:color w:val="000000" w:themeColor="text1"/>
        </w:rPr>
        <w:t>,</w:t>
      </w:r>
      <w:r w:rsidR="006748F5">
        <w:rPr>
          <w:rFonts w:eastAsia="Times New Roman"/>
          <w:color w:val="000000" w:themeColor="text1"/>
        </w:rPr>
        <w:t xml:space="preserve"> </w:t>
      </w:r>
      <w:r w:rsidR="00256B9E" w:rsidRPr="00600D96">
        <w:rPr>
          <w:rFonts w:eastAsia="Times New Roman"/>
          <w:color w:val="000000" w:themeColor="text1"/>
        </w:rPr>
        <w:t xml:space="preserve">conflicts between feminists should be discussed in terms of political differences rather than generational ones. </w:t>
      </w:r>
      <w:r w:rsidR="00100989" w:rsidRPr="00600D96">
        <w:rPr>
          <w:rFonts w:eastAsia="Times New Roman"/>
          <w:color w:val="000000" w:themeColor="text1"/>
        </w:rPr>
        <w:t>In this</w:t>
      </w:r>
      <w:r w:rsidR="003E0FB9" w:rsidRPr="00600D96">
        <w:rPr>
          <w:rFonts w:eastAsia="Times New Roman"/>
          <w:color w:val="000000" w:themeColor="text1"/>
        </w:rPr>
        <w:t xml:space="preserve"> </w:t>
      </w:r>
      <w:r w:rsidR="00100989" w:rsidRPr="00600D96">
        <w:rPr>
          <w:rFonts w:eastAsia="Times New Roman"/>
          <w:color w:val="000000" w:themeColor="text1"/>
        </w:rPr>
        <w:t xml:space="preserve">issue of </w:t>
      </w:r>
      <w:r w:rsidR="00100989" w:rsidRPr="00600D96">
        <w:rPr>
          <w:rFonts w:eastAsia="Times New Roman"/>
          <w:i/>
          <w:iCs/>
          <w:color w:val="000000" w:themeColor="text1"/>
        </w:rPr>
        <w:t>Feminist Media Studies</w:t>
      </w:r>
      <w:r w:rsidR="00100989" w:rsidRPr="00600D96">
        <w:rPr>
          <w:rFonts w:eastAsia="Times New Roman"/>
          <w:color w:val="000000" w:themeColor="text1"/>
        </w:rPr>
        <w:t xml:space="preserve">, Rosalind Gill </w:t>
      </w:r>
      <w:r w:rsidR="003E0FB9" w:rsidRPr="00600D96">
        <w:rPr>
          <w:rFonts w:eastAsia="Times New Roman"/>
          <w:color w:val="000000" w:themeColor="text1"/>
        </w:rPr>
        <w:t>makes the argument</w:t>
      </w:r>
      <w:r w:rsidR="00100989" w:rsidRPr="00600D96">
        <w:rPr>
          <w:rFonts w:eastAsia="Times New Roman"/>
          <w:color w:val="000000" w:themeColor="text1"/>
        </w:rPr>
        <w:t xml:space="preserve"> that political allegiances are of more</w:t>
      </w:r>
      <w:r w:rsidR="003E0FB9" w:rsidRPr="00600D96">
        <w:rPr>
          <w:rFonts w:eastAsia="Times New Roman"/>
          <w:color w:val="000000" w:themeColor="text1"/>
        </w:rPr>
        <w:t xml:space="preserve"> salient</w:t>
      </w:r>
      <w:r w:rsidR="00100989" w:rsidRPr="00600D96">
        <w:rPr>
          <w:rFonts w:eastAsia="Times New Roman"/>
          <w:color w:val="000000" w:themeColor="text1"/>
        </w:rPr>
        <w:t xml:space="preserve"> significance than the </w:t>
      </w:r>
      <w:r w:rsidR="006E3CE7">
        <w:rPr>
          <w:rFonts w:eastAsia="Times New Roman"/>
          <w:color w:val="000000" w:themeColor="text1"/>
        </w:rPr>
        <w:t>issue</w:t>
      </w:r>
      <w:r w:rsidR="006E3CE7" w:rsidRPr="00600D96">
        <w:rPr>
          <w:rFonts w:eastAsia="Times New Roman"/>
          <w:color w:val="000000" w:themeColor="text1"/>
        </w:rPr>
        <w:t xml:space="preserve"> </w:t>
      </w:r>
      <w:r w:rsidR="00100989" w:rsidRPr="00600D96">
        <w:rPr>
          <w:rFonts w:eastAsia="Times New Roman"/>
          <w:color w:val="000000" w:themeColor="text1"/>
        </w:rPr>
        <w:t>of intergeneratio</w:t>
      </w:r>
      <w:r w:rsidR="006E3CE7">
        <w:rPr>
          <w:rFonts w:eastAsia="Times New Roman"/>
          <w:color w:val="000000" w:themeColor="text1"/>
        </w:rPr>
        <w:t>n;</w:t>
      </w:r>
      <w:r w:rsidR="003E0FB9" w:rsidRPr="00600D96">
        <w:rPr>
          <w:rFonts w:eastAsia="Times New Roman"/>
          <w:color w:val="000000" w:themeColor="text1"/>
        </w:rPr>
        <w:t xml:space="preserve"> and </w:t>
      </w:r>
      <w:r w:rsidR="00100989" w:rsidRPr="00600D96">
        <w:rPr>
          <w:rFonts w:eastAsia="Times New Roman"/>
          <w:color w:val="000000" w:themeColor="text1"/>
        </w:rPr>
        <w:t xml:space="preserve">Alison Harvey and </w:t>
      </w:r>
      <w:r w:rsidR="00450E32" w:rsidRPr="00600D96">
        <w:rPr>
          <w:rFonts w:eastAsia="Times New Roman"/>
          <w:color w:val="000000" w:themeColor="text1"/>
        </w:rPr>
        <w:t>Stephanie Fisher</w:t>
      </w:r>
      <w:r w:rsidR="00100989" w:rsidRPr="00600D96">
        <w:rPr>
          <w:rFonts w:eastAsia="Times New Roman"/>
          <w:color w:val="000000" w:themeColor="text1"/>
        </w:rPr>
        <w:t xml:space="preserve"> </w:t>
      </w:r>
      <w:r w:rsidR="00450E32" w:rsidRPr="00600D96">
        <w:rPr>
          <w:rFonts w:eastAsia="Times New Roman"/>
          <w:color w:val="000000" w:themeColor="text1"/>
        </w:rPr>
        <w:t>argue that generation is of less import than</w:t>
      </w:r>
      <w:r w:rsidR="002A4718" w:rsidRPr="00600D96">
        <w:rPr>
          <w:rFonts w:eastAsia="Times New Roman"/>
          <w:color w:val="000000" w:themeColor="text1"/>
        </w:rPr>
        <w:t xml:space="preserve"> politics and intersectionality </w:t>
      </w:r>
      <w:r w:rsidR="00450E32" w:rsidRPr="00600D96">
        <w:rPr>
          <w:rFonts w:eastAsia="Times New Roman"/>
          <w:color w:val="000000" w:themeColor="text1"/>
        </w:rPr>
        <w:t xml:space="preserve">in the </w:t>
      </w:r>
      <w:r w:rsidR="002A4718" w:rsidRPr="00600D96">
        <w:rPr>
          <w:rFonts w:eastAsia="Times New Roman"/>
          <w:color w:val="000000" w:themeColor="text1"/>
        </w:rPr>
        <w:t xml:space="preserve">digital </w:t>
      </w:r>
      <w:r w:rsidR="00450E32" w:rsidRPr="00600D96">
        <w:rPr>
          <w:rFonts w:eastAsia="Times New Roman"/>
          <w:color w:val="000000" w:themeColor="text1"/>
        </w:rPr>
        <w:t xml:space="preserve">games industry. </w:t>
      </w:r>
    </w:p>
    <w:p w14:paraId="4F5A77AA" w14:textId="77777777" w:rsidR="00B13759" w:rsidRPr="00600D96" w:rsidRDefault="00B13759" w:rsidP="00DA168D">
      <w:pPr>
        <w:spacing w:line="360" w:lineRule="auto"/>
        <w:rPr>
          <w:rFonts w:eastAsia="Times New Roman"/>
          <w:color w:val="000000"/>
          <w:shd w:val="clear" w:color="auto" w:fill="FFFFFF"/>
        </w:rPr>
      </w:pPr>
    </w:p>
    <w:p w14:paraId="6F97FC21" w14:textId="1DE6673B" w:rsidR="003A7C62" w:rsidRPr="00600D96" w:rsidRDefault="00B13759" w:rsidP="00DA168D">
      <w:pPr>
        <w:spacing w:line="360" w:lineRule="auto"/>
        <w:rPr>
          <w:b/>
        </w:rPr>
      </w:pPr>
      <w:r w:rsidRPr="00600D96">
        <w:rPr>
          <w:rFonts w:eastAsia="Times New Roman"/>
        </w:rPr>
        <w:t>Kinship metaphors and metony</w:t>
      </w:r>
      <w:r w:rsidR="00042E3D" w:rsidRPr="00600D96">
        <w:rPr>
          <w:rFonts w:eastAsia="Times New Roman"/>
        </w:rPr>
        <w:t>m</w:t>
      </w:r>
      <w:r w:rsidRPr="00600D96">
        <w:rPr>
          <w:rFonts w:eastAsia="Times New Roman"/>
        </w:rPr>
        <w:t xml:space="preserve">s saturating much mediated reference to generation are </w:t>
      </w:r>
      <w:r w:rsidR="009979BE">
        <w:rPr>
          <w:rFonts w:eastAsia="Times New Roman"/>
        </w:rPr>
        <w:t>also highly contentious (Taylor</w:t>
      </w:r>
      <w:r w:rsidRPr="00600D96">
        <w:rPr>
          <w:rFonts w:eastAsia="Times New Roman"/>
        </w:rPr>
        <w:t xml:space="preserve"> 2004). </w:t>
      </w:r>
      <w:r w:rsidRPr="00600D96">
        <w:rPr>
          <w:rFonts w:eastAsia="Times New Roman"/>
          <w:color w:val="000000" w:themeColor="text1"/>
        </w:rPr>
        <w:t xml:space="preserve">In </w:t>
      </w:r>
      <w:r w:rsidR="002A4718" w:rsidRPr="00600D96">
        <w:rPr>
          <w:rFonts w:eastAsia="Times New Roman"/>
          <w:color w:val="000000" w:themeColor="text1"/>
        </w:rPr>
        <w:t xml:space="preserve">particular, </w:t>
      </w:r>
      <w:r w:rsidRPr="00600D96">
        <w:rPr>
          <w:rFonts w:eastAsia="Times New Roman"/>
          <w:color w:val="000000" w:themeColor="text1"/>
        </w:rPr>
        <w:t xml:space="preserve">deploying a </w:t>
      </w:r>
      <w:r w:rsidR="003E0FB9" w:rsidRPr="00600D96">
        <w:rPr>
          <w:rFonts w:eastAsia="Times New Roman"/>
          <w:color w:val="000000" w:themeColor="text1"/>
        </w:rPr>
        <w:t>‘</w:t>
      </w:r>
      <w:r w:rsidRPr="00600D96">
        <w:rPr>
          <w:rFonts w:eastAsia="Times New Roman"/>
          <w:color w:val="000000" w:themeColor="text1"/>
        </w:rPr>
        <w:t>mother-daughter</w:t>
      </w:r>
      <w:r w:rsidR="003E0FB9" w:rsidRPr="00600D96">
        <w:rPr>
          <w:rFonts w:eastAsia="Times New Roman"/>
          <w:color w:val="000000" w:themeColor="text1"/>
        </w:rPr>
        <w:t>’</w:t>
      </w:r>
      <w:r w:rsidRPr="00600D96">
        <w:rPr>
          <w:rFonts w:eastAsia="Times New Roman"/>
          <w:color w:val="000000" w:themeColor="text1"/>
        </w:rPr>
        <w:t xml:space="preserve"> metaphor for feminism has been critiqued</w:t>
      </w:r>
      <w:r w:rsidR="00E3379F" w:rsidRPr="00E3379F">
        <w:rPr>
          <w:rFonts w:eastAsia="Times New Roman"/>
          <w:color w:val="000000" w:themeColor="text1"/>
        </w:rPr>
        <w:t xml:space="preserve"> </w:t>
      </w:r>
      <w:r w:rsidR="00E3379F" w:rsidRPr="00600D96">
        <w:rPr>
          <w:rFonts w:eastAsia="Times New Roman"/>
          <w:color w:val="000000" w:themeColor="text1"/>
        </w:rPr>
        <w:t>in debates around feminist theory</w:t>
      </w:r>
      <w:r w:rsidRPr="00600D96">
        <w:rPr>
          <w:rFonts w:eastAsia="Times New Roman"/>
          <w:color w:val="000000" w:themeColor="text1"/>
        </w:rPr>
        <w:t>.  In an online arg</w:t>
      </w:r>
      <w:r w:rsidR="009F4EFA" w:rsidRPr="00600D96">
        <w:rPr>
          <w:rFonts w:eastAsia="Times New Roman"/>
          <w:color w:val="000000" w:themeColor="text1"/>
        </w:rPr>
        <w:t>ument between journalist Susan Faludi and queer theorist</w:t>
      </w:r>
      <w:r w:rsidR="003E0FB9" w:rsidRPr="00600D96">
        <w:rPr>
          <w:rFonts w:eastAsia="Times New Roman"/>
          <w:color w:val="000000" w:themeColor="text1"/>
        </w:rPr>
        <w:t xml:space="preserve"> Jack </w:t>
      </w:r>
      <w:proofErr w:type="spellStart"/>
      <w:r w:rsidR="003E0FB9" w:rsidRPr="00600D96">
        <w:rPr>
          <w:rFonts w:eastAsia="Times New Roman"/>
          <w:color w:val="000000" w:themeColor="text1"/>
        </w:rPr>
        <w:t>Halberstam</w:t>
      </w:r>
      <w:proofErr w:type="spellEnd"/>
      <w:r w:rsidR="00831DA0" w:rsidRPr="00600D96">
        <w:rPr>
          <w:rFonts w:eastAsia="Times New Roman"/>
          <w:color w:val="000000" w:themeColor="text1"/>
        </w:rPr>
        <w:t>,</w:t>
      </w:r>
      <w:r w:rsidR="003E0FB9" w:rsidRPr="00600D96">
        <w:rPr>
          <w:rFonts w:eastAsia="Times New Roman"/>
          <w:color w:val="000000" w:themeColor="text1"/>
        </w:rPr>
        <w:t xml:space="preserve"> for example, </w:t>
      </w:r>
      <w:proofErr w:type="spellStart"/>
      <w:r w:rsidRPr="00600D96">
        <w:rPr>
          <w:rFonts w:eastAsia="Times New Roman"/>
          <w:color w:val="000000" w:themeColor="text1"/>
        </w:rPr>
        <w:t>Halberstam</w:t>
      </w:r>
      <w:proofErr w:type="spellEnd"/>
      <w:r w:rsidRPr="00600D96">
        <w:rPr>
          <w:rFonts w:eastAsia="Times New Roman"/>
          <w:color w:val="000000" w:themeColor="text1"/>
        </w:rPr>
        <w:t xml:space="preserve"> criticized Faludi for casting feminist conflic</w:t>
      </w:r>
      <w:r w:rsidR="003E0FB9" w:rsidRPr="00600D96">
        <w:rPr>
          <w:rFonts w:eastAsia="Times New Roman"/>
          <w:color w:val="000000" w:themeColor="text1"/>
        </w:rPr>
        <w:t>t “in the mother-daughter bond,” a</w:t>
      </w:r>
      <w:r w:rsidRPr="00600D96">
        <w:rPr>
          <w:rFonts w:eastAsia="Times New Roman"/>
          <w:color w:val="000000" w:themeColor="text1"/>
        </w:rPr>
        <w:t xml:space="preserve">rguing that </w:t>
      </w:r>
      <w:r w:rsidR="009F4EFA" w:rsidRPr="00600D96">
        <w:rPr>
          <w:rFonts w:eastAsia="Times New Roman"/>
          <w:color w:val="000000" w:themeColor="text1"/>
        </w:rPr>
        <w:t>its positioning as</w:t>
      </w:r>
      <w:r w:rsidRPr="00600D96">
        <w:rPr>
          <w:rFonts w:eastAsia="Times New Roman"/>
          <w:color w:val="000000" w:themeColor="text1"/>
        </w:rPr>
        <w:t xml:space="preserve"> “</w:t>
      </w:r>
      <w:proofErr w:type="spellStart"/>
      <w:r w:rsidRPr="00600D96">
        <w:rPr>
          <w:rFonts w:eastAsia="Times New Roman"/>
          <w:color w:val="000000" w:themeColor="text1"/>
        </w:rPr>
        <w:t>transhistori</w:t>
      </w:r>
      <w:r w:rsidR="009F4EFA" w:rsidRPr="00600D96">
        <w:rPr>
          <w:rFonts w:eastAsia="Times New Roman"/>
          <w:color w:val="000000" w:themeColor="text1"/>
        </w:rPr>
        <w:t>cal</w:t>
      </w:r>
      <w:proofErr w:type="spellEnd"/>
      <w:r w:rsidR="009F4EFA" w:rsidRPr="00600D96">
        <w:rPr>
          <w:rFonts w:eastAsia="Times New Roman"/>
          <w:color w:val="000000" w:themeColor="text1"/>
        </w:rPr>
        <w:t xml:space="preserve">, transcultural, universal” </w:t>
      </w:r>
      <w:r w:rsidRPr="00600D96">
        <w:rPr>
          <w:rFonts w:eastAsia="Times New Roman"/>
          <w:color w:val="000000" w:themeColor="text1"/>
        </w:rPr>
        <w:t>ignored</w:t>
      </w:r>
      <w:r w:rsidRPr="00600D96">
        <w:rPr>
          <w:rFonts w:eastAsia="Times New Roman"/>
          <w:color w:val="000000" w:themeColor="text1"/>
          <w:shd w:val="clear" w:color="auto" w:fill="FFFFFF"/>
        </w:rPr>
        <w:t xml:space="preserve"> “the instability of gender norms, the precarious condition of the family itself” as well as “the </w:t>
      </w:r>
      <w:r w:rsidRPr="00600D96">
        <w:rPr>
          <w:rFonts w:eastAsia="Times New Roman"/>
          <w:shd w:val="clear" w:color="auto" w:fill="FFFFFF"/>
        </w:rPr>
        <w:t>many challenges made to generational logics within a recent wave of queer theory on</w:t>
      </w:r>
      <w:r w:rsidR="009979BE">
        <w:rPr>
          <w:rFonts w:eastAsia="Times New Roman"/>
          <w:shd w:val="clear" w:color="auto" w:fill="FFFFFF"/>
        </w:rPr>
        <w:t xml:space="preserve"> temporality” (</w:t>
      </w:r>
      <w:proofErr w:type="spellStart"/>
      <w:r w:rsidR="009979BE">
        <w:rPr>
          <w:rFonts w:eastAsia="Times New Roman"/>
          <w:shd w:val="clear" w:color="auto" w:fill="FFFFFF"/>
        </w:rPr>
        <w:t>Halberstam</w:t>
      </w:r>
      <w:proofErr w:type="spellEnd"/>
      <w:r w:rsidR="002B67C0" w:rsidRPr="00600D96">
        <w:rPr>
          <w:rFonts w:eastAsia="Times New Roman"/>
          <w:shd w:val="clear" w:color="auto" w:fill="FFFFFF"/>
        </w:rPr>
        <w:t xml:space="preserve"> 2010</w:t>
      </w:r>
      <w:r w:rsidRPr="00600D96">
        <w:rPr>
          <w:rFonts w:eastAsia="Times New Roman"/>
          <w:shd w:val="clear" w:color="auto" w:fill="FFFFFF"/>
        </w:rPr>
        <w:t xml:space="preserve">). </w:t>
      </w:r>
      <w:r w:rsidR="00E3379F">
        <w:rPr>
          <w:rFonts w:eastAsia="Times New Roman"/>
          <w:shd w:val="clear" w:color="auto" w:fill="FFFFFF"/>
        </w:rPr>
        <w:t>Similarly, t</w:t>
      </w:r>
      <w:r w:rsidR="003A7C62" w:rsidRPr="00600D96">
        <w:rPr>
          <w:rFonts w:eastAsia="Times New Roman"/>
          <w:shd w:val="clear" w:color="auto" w:fill="FFFFFF"/>
        </w:rPr>
        <w:t>he insistence on</w:t>
      </w:r>
      <w:r w:rsidRPr="00600D96">
        <w:rPr>
          <w:rFonts w:eastAsia="Times New Roman"/>
          <w:shd w:val="clear" w:color="auto" w:fill="FFFFFF"/>
        </w:rPr>
        <w:t xml:space="preserve"> couch</w:t>
      </w:r>
      <w:r w:rsidR="003A7C62" w:rsidRPr="00600D96">
        <w:rPr>
          <w:rFonts w:eastAsia="Times New Roman"/>
          <w:shd w:val="clear" w:color="auto" w:fill="FFFFFF"/>
        </w:rPr>
        <w:t>ing</w:t>
      </w:r>
      <w:r w:rsidRPr="00600D96">
        <w:rPr>
          <w:rFonts w:eastAsia="Times New Roman"/>
          <w:shd w:val="clear" w:color="auto" w:fill="FFFFFF"/>
        </w:rPr>
        <w:t xml:space="preserve"> all futures in terms of a heteronormative maternal has </w:t>
      </w:r>
      <w:r w:rsidR="003A7C62" w:rsidRPr="00600D96">
        <w:rPr>
          <w:rFonts w:eastAsia="Times New Roman"/>
          <w:shd w:val="clear" w:color="auto" w:fill="FFFFFF"/>
        </w:rPr>
        <w:t xml:space="preserve">now </w:t>
      </w:r>
      <w:r w:rsidRPr="00600D96">
        <w:rPr>
          <w:rFonts w:eastAsia="Times New Roman"/>
          <w:shd w:val="clear" w:color="auto" w:fill="FFFFFF"/>
        </w:rPr>
        <w:t>be</w:t>
      </w:r>
      <w:r w:rsidR="003A7C62" w:rsidRPr="00600D96">
        <w:rPr>
          <w:rFonts w:eastAsia="Times New Roman"/>
          <w:shd w:val="clear" w:color="auto" w:fill="FFFFFF"/>
        </w:rPr>
        <w:t>en</w:t>
      </w:r>
      <w:r w:rsidRPr="00600D96">
        <w:rPr>
          <w:rFonts w:eastAsia="Times New Roman"/>
          <w:shd w:val="clear" w:color="auto" w:fill="FFFFFF"/>
        </w:rPr>
        <w:t xml:space="preserve"> critiqued by</w:t>
      </w:r>
      <w:r w:rsidR="003A7C62" w:rsidRPr="00600D96">
        <w:rPr>
          <w:rFonts w:eastAsia="Times New Roman"/>
          <w:shd w:val="clear" w:color="auto" w:fill="FFFFFF"/>
        </w:rPr>
        <w:t xml:space="preserve"> a number of feminist and</w:t>
      </w:r>
      <w:r w:rsidRPr="00600D96">
        <w:rPr>
          <w:rFonts w:eastAsia="Times New Roman"/>
          <w:shd w:val="clear" w:color="auto" w:fill="FFFFFF"/>
        </w:rPr>
        <w:t xml:space="preserve"> queer theorists </w:t>
      </w:r>
      <w:r w:rsidR="003A7C62" w:rsidRPr="00600D96">
        <w:rPr>
          <w:rFonts w:eastAsia="Times New Roman"/>
        </w:rPr>
        <w:t>(</w:t>
      </w:r>
      <w:proofErr w:type="spellStart"/>
      <w:r w:rsidR="003A7C62" w:rsidRPr="00600D96">
        <w:rPr>
          <w:rFonts w:eastAsia="Times New Roman"/>
        </w:rPr>
        <w:t>Badinter</w:t>
      </w:r>
      <w:proofErr w:type="spellEnd"/>
      <w:r w:rsidR="003A7C62" w:rsidRPr="00600D96">
        <w:rPr>
          <w:rFonts w:eastAsia="Times New Roman"/>
        </w:rPr>
        <w:t xml:space="preserve"> 2012; Edelman 2004; Maier 2009; Power 2012</w:t>
      </w:r>
      <w:r w:rsidR="00253A34">
        <w:rPr>
          <w:rFonts w:eastAsia="Times New Roman"/>
        </w:rPr>
        <w:t xml:space="preserve">; </w:t>
      </w:r>
      <w:proofErr w:type="spellStart"/>
      <w:r w:rsidR="00253A34">
        <w:rPr>
          <w:rFonts w:eastAsia="Times New Roman"/>
        </w:rPr>
        <w:t>McBean</w:t>
      </w:r>
      <w:proofErr w:type="spellEnd"/>
      <w:r w:rsidR="00253A34">
        <w:rPr>
          <w:rFonts w:eastAsia="Times New Roman"/>
        </w:rPr>
        <w:t xml:space="preserve"> 2015</w:t>
      </w:r>
      <w:r w:rsidR="003A7C62" w:rsidRPr="00600D96">
        <w:rPr>
          <w:rFonts w:eastAsia="Times New Roman"/>
        </w:rPr>
        <w:t xml:space="preserve">). </w:t>
      </w:r>
    </w:p>
    <w:p w14:paraId="67E94468" w14:textId="77777777" w:rsidR="002A4718" w:rsidRPr="00600D96" w:rsidRDefault="002A4718" w:rsidP="00DA168D">
      <w:pPr>
        <w:spacing w:line="360" w:lineRule="auto"/>
        <w:rPr>
          <w:rFonts w:eastAsia="Times New Roman"/>
        </w:rPr>
      </w:pPr>
    </w:p>
    <w:p w14:paraId="721170ED" w14:textId="059D375E" w:rsidR="00256B9E" w:rsidRPr="00600D96" w:rsidRDefault="24FE9CB0" w:rsidP="008C37D6">
      <w:pPr>
        <w:spacing w:line="360" w:lineRule="auto"/>
        <w:outlineLvl w:val="0"/>
        <w:rPr>
          <w:rFonts w:eastAsia="Times New Roman"/>
          <w:b/>
          <w:color w:val="000000" w:themeColor="text1"/>
          <w:u w:val="single"/>
          <w:lang w:val="en-GB"/>
        </w:rPr>
      </w:pPr>
      <w:r w:rsidRPr="00600D96">
        <w:rPr>
          <w:rFonts w:eastAsia="Times New Roman"/>
          <w:b/>
          <w:bCs/>
          <w:u w:val="single"/>
        </w:rPr>
        <w:t xml:space="preserve">Using </w:t>
      </w:r>
      <w:r w:rsidR="00E3379F">
        <w:rPr>
          <w:rFonts w:eastAsia="Times New Roman"/>
          <w:b/>
          <w:bCs/>
          <w:u w:val="single"/>
        </w:rPr>
        <w:t>g</w:t>
      </w:r>
      <w:r w:rsidRPr="00600D96">
        <w:rPr>
          <w:rFonts w:eastAsia="Times New Roman"/>
          <w:b/>
          <w:bCs/>
          <w:u w:val="single"/>
        </w:rPr>
        <w:t xml:space="preserve">eneration in </w:t>
      </w:r>
      <w:r w:rsidR="00E3379F">
        <w:rPr>
          <w:rFonts w:eastAsia="Times New Roman"/>
          <w:b/>
          <w:bCs/>
          <w:u w:val="single"/>
        </w:rPr>
        <w:t>f</w:t>
      </w:r>
      <w:r w:rsidRPr="00600D96">
        <w:rPr>
          <w:rFonts w:eastAsia="Times New Roman"/>
          <w:b/>
          <w:bCs/>
          <w:u w:val="single"/>
        </w:rPr>
        <w:t xml:space="preserve">eminist </w:t>
      </w:r>
      <w:r w:rsidR="00E3379F">
        <w:rPr>
          <w:rFonts w:eastAsia="Times New Roman"/>
          <w:b/>
          <w:bCs/>
          <w:u w:val="single"/>
        </w:rPr>
        <w:t>m</w:t>
      </w:r>
      <w:r w:rsidRPr="00600D96">
        <w:rPr>
          <w:rFonts w:eastAsia="Times New Roman"/>
          <w:b/>
          <w:bCs/>
          <w:u w:val="single"/>
        </w:rPr>
        <w:t xml:space="preserve">edia </w:t>
      </w:r>
      <w:r w:rsidR="00E3379F">
        <w:rPr>
          <w:rFonts w:eastAsia="Times New Roman"/>
          <w:b/>
          <w:bCs/>
          <w:u w:val="single"/>
        </w:rPr>
        <w:t>s</w:t>
      </w:r>
      <w:r w:rsidRPr="00600D96">
        <w:rPr>
          <w:rFonts w:eastAsia="Times New Roman"/>
          <w:b/>
          <w:bCs/>
          <w:u w:val="single"/>
        </w:rPr>
        <w:t xml:space="preserve">tudies </w:t>
      </w:r>
    </w:p>
    <w:p w14:paraId="148BE80A" w14:textId="722E0F5F" w:rsidR="00253A34" w:rsidRDefault="00CD7445" w:rsidP="00DA168D">
      <w:pPr>
        <w:spacing w:line="360" w:lineRule="auto"/>
        <w:rPr>
          <w:rFonts w:eastAsia="Times New Roman"/>
          <w:lang w:val="en-GB"/>
        </w:rPr>
      </w:pPr>
      <w:r w:rsidRPr="00600D96">
        <w:rPr>
          <w:rFonts w:eastAsia="Times New Roman"/>
          <w:color w:val="000000"/>
          <w:shd w:val="clear" w:color="auto" w:fill="FFFFFF"/>
        </w:rPr>
        <w:t>Given these compelling critiques of generation, we may ask</w:t>
      </w:r>
      <w:r w:rsidR="00E3379F">
        <w:rPr>
          <w:rFonts w:eastAsia="Times New Roman"/>
          <w:color w:val="000000"/>
          <w:shd w:val="clear" w:color="auto" w:fill="FFFFFF"/>
        </w:rPr>
        <w:t>:</w:t>
      </w:r>
      <w:r w:rsidRPr="00600D96">
        <w:rPr>
          <w:rFonts w:eastAsia="Times New Roman"/>
          <w:color w:val="000000"/>
          <w:shd w:val="clear" w:color="auto" w:fill="FFFFFF"/>
        </w:rPr>
        <w:t xml:space="preserve"> why bother with considering generation within feminist media studies? </w:t>
      </w:r>
      <w:r w:rsidR="00256B9E" w:rsidRPr="00600D96">
        <w:rPr>
          <w:rFonts w:eastAsia="Times New Roman"/>
          <w:color w:val="000000"/>
          <w:shd w:val="clear" w:color="auto" w:fill="FFFFFF"/>
        </w:rPr>
        <w:t>We too are skeptical of linearity and familial metaphors. We are wary of repeating reductive, heteronormative and racist versions of the feminist movement.</w:t>
      </w:r>
      <w:r w:rsidR="00944AB8" w:rsidRPr="00600D96">
        <w:rPr>
          <w:rFonts w:eastAsia="Times New Roman"/>
          <w:color w:val="000000"/>
          <w:shd w:val="clear" w:color="auto" w:fill="FFFFFF"/>
        </w:rPr>
        <w:t xml:space="preserve"> </w:t>
      </w:r>
      <w:r w:rsidR="00A5199B" w:rsidRPr="00600D96">
        <w:rPr>
          <w:rFonts w:eastAsia="Times New Roman"/>
        </w:rPr>
        <w:t>As Clare Hemmings argues, the stories that are told about feminism (whether they are narratives of progress, loss or return) “sustain one version of history as more true than another, despite the fact that we know that history is more complicated than the stories we tell about it” (</w:t>
      </w:r>
      <w:r w:rsidR="00F84DC4">
        <w:rPr>
          <w:rFonts w:eastAsia="Times New Roman"/>
        </w:rPr>
        <w:t>Hemming</w:t>
      </w:r>
      <w:r w:rsidR="00E7112C">
        <w:rPr>
          <w:rFonts w:eastAsia="Times New Roman"/>
        </w:rPr>
        <w:t xml:space="preserve">s </w:t>
      </w:r>
      <w:r w:rsidR="00A5199B" w:rsidRPr="00600D96">
        <w:rPr>
          <w:rFonts w:eastAsia="Times New Roman"/>
        </w:rPr>
        <w:t xml:space="preserve">2011, 15-16). Indeed, she argues that “feminist theorists need to pay attention to the amenability of our own stories, narrative constructs, and grammatical forms to discursive uses of gender and feminism we might otherwise wish to </w:t>
      </w:r>
      <w:r w:rsidR="00A5199B" w:rsidRPr="00600D96">
        <w:rPr>
          <w:rFonts w:eastAsia="Times New Roman"/>
        </w:rPr>
        <w:lastRenderedPageBreak/>
        <w:t>disentangle ourselves from if history is not simply to repeat itself” (</w:t>
      </w:r>
      <w:r w:rsidR="00E7112C">
        <w:rPr>
          <w:rFonts w:eastAsia="Times New Roman"/>
        </w:rPr>
        <w:t xml:space="preserve">Hemmings </w:t>
      </w:r>
      <w:r w:rsidR="00A5199B" w:rsidRPr="00600D96">
        <w:rPr>
          <w:rFonts w:eastAsia="Times New Roman"/>
        </w:rPr>
        <w:t xml:space="preserve">2011, 2). </w:t>
      </w:r>
      <w:r w:rsidR="00A5199B" w:rsidRPr="00600D96">
        <w:rPr>
          <w:rFonts w:eastAsia="Times New Roman"/>
          <w:lang w:val="en-GB"/>
        </w:rPr>
        <w:t xml:space="preserve">The </w:t>
      </w:r>
      <w:r w:rsidR="00A5199B" w:rsidRPr="00600D96">
        <w:rPr>
          <w:rFonts w:eastAsia="Times New Roman"/>
          <w:i/>
          <w:lang w:val="en-GB"/>
        </w:rPr>
        <w:t>Daily Mail</w:t>
      </w:r>
      <w:r w:rsidR="00A5199B" w:rsidRPr="00600D96">
        <w:rPr>
          <w:rFonts w:eastAsia="Times New Roman"/>
          <w:lang w:val="en-GB"/>
        </w:rPr>
        <w:t xml:space="preserve"> article above </w:t>
      </w:r>
      <w:r w:rsidR="0025315F" w:rsidRPr="00600D96">
        <w:rPr>
          <w:rFonts w:eastAsia="Times New Roman"/>
          <w:lang w:val="en-GB"/>
        </w:rPr>
        <w:t xml:space="preserve">is </w:t>
      </w:r>
      <w:r w:rsidR="00E3379F">
        <w:rPr>
          <w:rFonts w:eastAsia="Times New Roman"/>
          <w:lang w:val="en-GB"/>
        </w:rPr>
        <w:t>but one</w:t>
      </w:r>
      <w:r w:rsidR="00E3379F" w:rsidRPr="00600D96">
        <w:rPr>
          <w:rFonts w:eastAsia="Times New Roman"/>
          <w:lang w:val="en-GB"/>
        </w:rPr>
        <w:t xml:space="preserve"> </w:t>
      </w:r>
      <w:r w:rsidR="0025315F" w:rsidRPr="00600D96">
        <w:rPr>
          <w:rFonts w:eastAsia="Times New Roman"/>
          <w:lang w:val="en-GB"/>
        </w:rPr>
        <w:t>example of these problematic discursive uses of feminism.</w:t>
      </w:r>
      <w:r w:rsidR="00A5199B" w:rsidRPr="00600D96">
        <w:rPr>
          <w:rFonts w:eastAsia="Times New Roman"/>
          <w:lang w:val="en-GB"/>
        </w:rPr>
        <w:t xml:space="preserve"> </w:t>
      </w:r>
    </w:p>
    <w:p w14:paraId="117C155C" w14:textId="77777777" w:rsidR="00253A34" w:rsidRDefault="00253A34" w:rsidP="00DA168D">
      <w:pPr>
        <w:spacing w:line="360" w:lineRule="auto"/>
        <w:rPr>
          <w:rFonts w:eastAsia="Times New Roman"/>
          <w:lang w:val="en-GB"/>
        </w:rPr>
      </w:pPr>
    </w:p>
    <w:p w14:paraId="3F13FAFA" w14:textId="04554837" w:rsidR="00E3379F" w:rsidRDefault="009F4EFA" w:rsidP="00DA168D">
      <w:pPr>
        <w:spacing w:line="360" w:lineRule="auto"/>
        <w:rPr>
          <w:rFonts w:eastAsia="Times New Roman"/>
          <w:color w:val="000000"/>
          <w:shd w:val="clear" w:color="auto" w:fill="FFFFFF"/>
        </w:rPr>
      </w:pPr>
      <w:r w:rsidRPr="00600D96">
        <w:rPr>
          <w:rFonts w:eastAsia="Times New Roman"/>
          <w:color w:val="000000" w:themeColor="text1"/>
          <w:lang w:val="en-GB"/>
        </w:rPr>
        <w:t>It is true that o</w:t>
      </w:r>
      <w:r w:rsidR="00944AB8" w:rsidRPr="00600D96">
        <w:rPr>
          <w:rFonts w:eastAsia="Times New Roman"/>
          <w:color w:val="000000" w:themeColor="text1"/>
          <w:lang w:val="en-GB"/>
        </w:rPr>
        <w:t xml:space="preserve">ften generation becomes over-emphasised in defining unsurmountable differences between feminists, when in fact the key differences are based on other intersecting forms of oppression (Henry 2004). </w:t>
      </w:r>
      <w:r w:rsidR="00256B9E" w:rsidRPr="00600D96">
        <w:rPr>
          <w:rFonts w:eastAsia="Times New Roman"/>
          <w:color w:val="000000"/>
          <w:shd w:val="clear" w:color="auto" w:fill="FFFFFF"/>
        </w:rPr>
        <w:t xml:space="preserve"> Moreover, we </w:t>
      </w:r>
      <w:r w:rsidR="00AC6882">
        <w:rPr>
          <w:rFonts w:eastAsia="Times New Roman"/>
          <w:color w:val="000000"/>
          <w:shd w:val="clear" w:color="auto" w:fill="FFFFFF"/>
        </w:rPr>
        <w:t>need to be</w:t>
      </w:r>
      <w:r w:rsidR="00AC6882" w:rsidRPr="00600D96">
        <w:rPr>
          <w:rFonts w:eastAsia="Times New Roman"/>
          <w:color w:val="000000"/>
          <w:shd w:val="clear" w:color="auto" w:fill="FFFFFF"/>
        </w:rPr>
        <w:t xml:space="preserve"> </w:t>
      </w:r>
      <w:r w:rsidR="00256B9E" w:rsidRPr="00600D96">
        <w:rPr>
          <w:rFonts w:eastAsia="Times New Roman"/>
          <w:color w:val="000000"/>
          <w:shd w:val="clear" w:color="auto" w:fill="FFFFFF"/>
        </w:rPr>
        <w:t xml:space="preserve">mindful of the various ways generation has been used for marketing purposes. After all, in 1997, Pepsi enlisted the Spice Girls for a new wave of ‘Generation Next’ commercials in attempt to corner the </w:t>
      </w:r>
      <w:r w:rsidR="005F7C72">
        <w:rPr>
          <w:rFonts w:eastAsia="Times New Roman"/>
          <w:color w:val="000000"/>
          <w:shd w:val="clear" w:color="auto" w:fill="FFFFFF"/>
        </w:rPr>
        <w:t>millennial</w:t>
      </w:r>
      <w:r w:rsidR="00256B9E" w:rsidRPr="00600D96">
        <w:rPr>
          <w:rFonts w:eastAsia="Times New Roman"/>
          <w:color w:val="000000"/>
          <w:shd w:val="clear" w:color="auto" w:fill="FFFFFF"/>
        </w:rPr>
        <w:t xml:space="preserve"> demographic </w:t>
      </w:r>
      <w:r w:rsidR="005631AE" w:rsidRPr="00600D96">
        <w:rPr>
          <w:rFonts w:eastAsia="Times New Roman"/>
          <w:color w:val="000000"/>
          <w:shd w:val="clear" w:color="auto" w:fill="FFFFFF"/>
        </w:rPr>
        <w:t xml:space="preserve">whilst </w:t>
      </w:r>
      <w:r w:rsidR="00256B9E" w:rsidRPr="00600D96">
        <w:rPr>
          <w:rFonts w:eastAsia="Times New Roman"/>
          <w:color w:val="000000"/>
          <w:shd w:val="clear" w:color="auto" w:fill="FFFFFF"/>
        </w:rPr>
        <w:t xml:space="preserve">drawing </w:t>
      </w:r>
      <w:r w:rsidR="00085908" w:rsidRPr="00600D96">
        <w:rPr>
          <w:rFonts w:eastAsia="Times New Roman"/>
          <w:color w:val="000000"/>
          <w:shd w:val="clear" w:color="auto" w:fill="FFFFFF"/>
        </w:rPr>
        <w:t xml:space="preserve">on </w:t>
      </w:r>
      <w:r w:rsidR="00256B9E" w:rsidRPr="00600D96">
        <w:rPr>
          <w:rFonts w:eastAsia="Times New Roman"/>
          <w:color w:val="000000"/>
          <w:shd w:val="clear" w:color="auto" w:fill="FFFFFF"/>
        </w:rPr>
        <w:t xml:space="preserve">signifiers </w:t>
      </w:r>
      <w:r w:rsidR="00AC6882">
        <w:rPr>
          <w:rFonts w:eastAsia="Times New Roman"/>
          <w:color w:val="000000"/>
          <w:shd w:val="clear" w:color="auto" w:fill="FFFFFF"/>
        </w:rPr>
        <w:t>of</w:t>
      </w:r>
      <w:r w:rsidR="00AC6882" w:rsidRPr="00600D96">
        <w:rPr>
          <w:rFonts w:eastAsia="Times New Roman"/>
          <w:color w:val="000000"/>
          <w:shd w:val="clear" w:color="auto" w:fill="FFFFFF"/>
        </w:rPr>
        <w:t xml:space="preserve"> </w:t>
      </w:r>
      <w:r w:rsidR="00256B9E" w:rsidRPr="00600D96">
        <w:rPr>
          <w:rFonts w:eastAsia="Times New Roman"/>
          <w:color w:val="000000"/>
          <w:shd w:val="clear" w:color="auto" w:fill="FFFFFF"/>
        </w:rPr>
        <w:t xml:space="preserve">1990s’ ‘girl power’ feminism. </w:t>
      </w:r>
      <w:r w:rsidR="006F7804" w:rsidRPr="00600D96">
        <w:rPr>
          <w:rFonts w:eastAsia="Times New Roman"/>
          <w:color w:val="000000"/>
          <w:shd w:val="clear" w:color="auto" w:fill="FFFFFF"/>
        </w:rPr>
        <w:t xml:space="preserve">The perpetual fashion cycles of capitalism continually tell us to focus on the </w:t>
      </w:r>
      <w:r w:rsidR="00E02158">
        <w:rPr>
          <w:rFonts w:eastAsia="Times New Roman"/>
          <w:color w:val="000000"/>
          <w:shd w:val="clear" w:color="auto" w:fill="FFFFFF"/>
        </w:rPr>
        <w:t>new, even if it’</w:t>
      </w:r>
      <w:r w:rsidRPr="00600D96">
        <w:rPr>
          <w:rFonts w:eastAsia="Times New Roman"/>
          <w:color w:val="000000"/>
          <w:shd w:val="clear" w:color="auto" w:fill="FFFFFF"/>
        </w:rPr>
        <w:t>s the new old</w:t>
      </w:r>
      <w:r w:rsidR="006F7804" w:rsidRPr="00600D96">
        <w:rPr>
          <w:rFonts w:eastAsia="Times New Roman"/>
          <w:color w:val="000000"/>
          <w:shd w:val="clear" w:color="auto" w:fill="FFFFFF"/>
        </w:rPr>
        <w:t xml:space="preserve">. </w:t>
      </w:r>
    </w:p>
    <w:p w14:paraId="3F694C42" w14:textId="77777777" w:rsidR="00E3379F" w:rsidRDefault="00E3379F" w:rsidP="00DA168D">
      <w:pPr>
        <w:spacing w:line="360" w:lineRule="auto"/>
        <w:rPr>
          <w:rFonts w:eastAsia="Times New Roman"/>
          <w:color w:val="000000"/>
          <w:shd w:val="clear" w:color="auto" w:fill="FFFFFF"/>
        </w:rPr>
      </w:pPr>
    </w:p>
    <w:p w14:paraId="2FDE33DB" w14:textId="0A5D94F8" w:rsidR="00062D5A" w:rsidRPr="00253A34" w:rsidRDefault="00256B9E" w:rsidP="00DA168D">
      <w:pPr>
        <w:spacing w:line="360" w:lineRule="auto"/>
        <w:rPr>
          <w:rFonts w:eastAsia="Times New Roman"/>
          <w:lang w:val="en-GB"/>
        </w:rPr>
      </w:pPr>
      <w:r w:rsidRPr="00600D96">
        <w:rPr>
          <w:rFonts w:eastAsia="Times New Roman"/>
          <w:color w:val="000000"/>
          <w:shd w:val="clear" w:color="auto" w:fill="FFFFFF"/>
        </w:rPr>
        <w:t xml:space="preserve">Nevertheless, </w:t>
      </w:r>
      <w:r w:rsidR="00E7112C">
        <w:rPr>
          <w:rFonts w:eastAsia="Times New Roman"/>
          <w:color w:val="000000"/>
          <w:shd w:val="clear" w:color="auto" w:fill="FFFFFF"/>
        </w:rPr>
        <w:t xml:space="preserve">despite these important issues, </w:t>
      </w:r>
      <w:r w:rsidRPr="00600D96">
        <w:rPr>
          <w:rFonts w:eastAsia="Times New Roman"/>
          <w:color w:val="000000"/>
          <w:shd w:val="clear" w:color="auto" w:fill="FFFFFF"/>
        </w:rPr>
        <w:t xml:space="preserve">we believe that the concept of generation </w:t>
      </w:r>
      <w:r w:rsidR="00944AB8" w:rsidRPr="00600D96">
        <w:rPr>
          <w:rFonts w:eastAsia="Times New Roman"/>
          <w:color w:val="000000"/>
          <w:shd w:val="clear" w:color="auto" w:fill="FFFFFF"/>
        </w:rPr>
        <w:t xml:space="preserve">does </w:t>
      </w:r>
      <w:r w:rsidRPr="00600D96">
        <w:rPr>
          <w:rFonts w:eastAsia="Times New Roman"/>
          <w:color w:val="000000"/>
          <w:shd w:val="clear" w:color="auto" w:fill="FFFFFF"/>
        </w:rPr>
        <w:t>have critical purchase for feminist media scholars</w:t>
      </w:r>
      <w:r w:rsidR="00944AB8" w:rsidRPr="00600D96">
        <w:rPr>
          <w:rFonts w:eastAsia="Times New Roman"/>
          <w:color w:val="000000"/>
          <w:shd w:val="clear" w:color="auto" w:fill="FFFFFF"/>
        </w:rPr>
        <w:t xml:space="preserve">. </w:t>
      </w:r>
      <w:r w:rsidR="00062D5A" w:rsidRPr="00600D96">
        <w:rPr>
          <w:rFonts w:eastAsia="Times New Roman"/>
          <w:color w:val="000000"/>
          <w:shd w:val="clear" w:color="auto" w:fill="FFFFFF"/>
        </w:rPr>
        <w:t xml:space="preserve">Indeed, precisely because of the problematic ways that is it used, </w:t>
      </w:r>
      <w:r w:rsidR="008A5721" w:rsidRPr="00600D96">
        <w:rPr>
          <w:rFonts w:eastAsia="Times New Roman"/>
          <w:color w:val="000000"/>
          <w:shd w:val="clear" w:color="auto" w:fill="FFFFFF"/>
        </w:rPr>
        <w:t>and the prevalence of it as a volatile</w:t>
      </w:r>
      <w:r w:rsidR="00AC6882">
        <w:rPr>
          <w:rFonts w:eastAsia="Times New Roman"/>
          <w:color w:val="000000"/>
          <w:shd w:val="clear" w:color="auto" w:fill="FFFFFF"/>
        </w:rPr>
        <w:t>,</w:t>
      </w:r>
      <w:r w:rsidR="008A5721" w:rsidRPr="00600D96">
        <w:rPr>
          <w:rFonts w:eastAsia="Times New Roman"/>
          <w:color w:val="000000"/>
          <w:shd w:val="clear" w:color="auto" w:fill="FFFFFF"/>
        </w:rPr>
        <w:t xml:space="preserve"> yet only too palpable organizing category, </w:t>
      </w:r>
      <w:r w:rsidR="00062D5A" w:rsidRPr="00600D96">
        <w:rPr>
          <w:rFonts w:eastAsia="Times New Roman"/>
          <w:color w:val="000000"/>
          <w:shd w:val="clear" w:color="auto" w:fill="FFFFFF"/>
        </w:rPr>
        <w:t>generation i</w:t>
      </w:r>
      <w:r w:rsidR="009F4EFA" w:rsidRPr="00600D96">
        <w:rPr>
          <w:rFonts w:eastAsia="Times New Roman"/>
          <w:color w:val="000000"/>
          <w:shd w:val="clear" w:color="auto" w:fill="FFFFFF"/>
        </w:rPr>
        <w:t xml:space="preserve">s both in need of </w:t>
      </w:r>
      <w:r w:rsidR="00AC6882">
        <w:rPr>
          <w:rFonts w:eastAsia="Times New Roman"/>
          <w:color w:val="000000"/>
          <w:shd w:val="clear" w:color="auto" w:fill="FFFFFF"/>
        </w:rPr>
        <w:t xml:space="preserve">continual </w:t>
      </w:r>
      <w:r w:rsidR="009F4EFA" w:rsidRPr="00600D96">
        <w:rPr>
          <w:rFonts w:eastAsia="Times New Roman"/>
          <w:color w:val="000000"/>
          <w:shd w:val="clear" w:color="auto" w:fill="FFFFFF"/>
        </w:rPr>
        <w:t xml:space="preserve">critical analysis, </w:t>
      </w:r>
      <w:r w:rsidR="008A5721" w:rsidRPr="00600D96">
        <w:rPr>
          <w:rFonts w:eastAsia="Times New Roman"/>
          <w:color w:val="000000"/>
          <w:shd w:val="clear" w:color="auto" w:fill="FFFFFF"/>
        </w:rPr>
        <w:t xml:space="preserve">and </w:t>
      </w:r>
      <w:r w:rsidR="009F4EFA" w:rsidRPr="00600D96">
        <w:rPr>
          <w:rFonts w:eastAsia="Times New Roman"/>
          <w:color w:val="000000"/>
          <w:shd w:val="clear" w:color="auto" w:fill="FFFFFF"/>
        </w:rPr>
        <w:t>is an important tool to be used</w:t>
      </w:r>
      <w:r w:rsidR="00AC6882">
        <w:rPr>
          <w:rFonts w:eastAsia="Times New Roman"/>
          <w:color w:val="000000"/>
          <w:shd w:val="clear" w:color="auto" w:fill="FFFFFF"/>
        </w:rPr>
        <w:t xml:space="preserve"> -- </w:t>
      </w:r>
      <w:r w:rsidR="009F4EFA" w:rsidRPr="00600D96">
        <w:rPr>
          <w:rFonts w:eastAsia="Times New Roman"/>
          <w:color w:val="000000"/>
          <w:shd w:val="clear" w:color="auto" w:fill="FFFFFF"/>
        </w:rPr>
        <w:t>with care and nuance</w:t>
      </w:r>
      <w:r w:rsidR="00AC6882">
        <w:rPr>
          <w:rFonts w:eastAsia="Times New Roman"/>
          <w:color w:val="000000"/>
          <w:shd w:val="clear" w:color="auto" w:fill="FFFFFF"/>
        </w:rPr>
        <w:t xml:space="preserve"> -- </w:t>
      </w:r>
      <w:r w:rsidR="00062D5A" w:rsidRPr="00600D96">
        <w:rPr>
          <w:rFonts w:eastAsia="Times New Roman"/>
          <w:color w:val="000000"/>
          <w:shd w:val="clear" w:color="auto" w:fill="FFFFFF"/>
        </w:rPr>
        <w:t xml:space="preserve">when examining the multiple </w:t>
      </w:r>
      <w:r w:rsidR="009F4EFA" w:rsidRPr="00600D96">
        <w:rPr>
          <w:rFonts w:eastAsia="Times New Roman"/>
          <w:color w:val="000000"/>
          <w:shd w:val="clear" w:color="auto" w:fill="FFFFFF"/>
        </w:rPr>
        <w:t xml:space="preserve">routes through </w:t>
      </w:r>
      <w:r w:rsidR="00062D5A" w:rsidRPr="00600D96">
        <w:rPr>
          <w:rFonts w:eastAsia="Times New Roman"/>
          <w:color w:val="000000"/>
          <w:shd w:val="clear" w:color="auto" w:fill="FFFFFF"/>
        </w:rPr>
        <w:t>which power functions in order to</w:t>
      </w:r>
      <w:r w:rsidR="008A5721" w:rsidRPr="00600D96">
        <w:rPr>
          <w:rFonts w:eastAsia="Times New Roman"/>
          <w:color w:val="000000"/>
          <w:shd w:val="clear" w:color="auto" w:fill="FFFFFF"/>
        </w:rPr>
        <w:t xml:space="preserve"> marginalize</w:t>
      </w:r>
      <w:r w:rsidR="009F4EFA" w:rsidRPr="00600D96">
        <w:rPr>
          <w:rFonts w:eastAsia="Times New Roman"/>
          <w:color w:val="000000"/>
          <w:shd w:val="clear" w:color="auto" w:fill="FFFFFF"/>
        </w:rPr>
        <w:t>, reward</w:t>
      </w:r>
      <w:r w:rsidR="008A5721" w:rsidRPr="00600D96">
        <w:rPr>
          <w:rFonts w:eastAsia="Times New Roman"/>
          <w:color w:val="000000"/>
          <w:shd w:val="clear" w:color="auto" w:fill="FFFFFF"/>
        </w:rPr>
        <w:t xml:space="preserve"> and</w:t>
      </w:r>
      <w:r w:rsidR="00062D5A" w:rsidRPr="00600D96">
        <w:rPr>
          <w:rFonts w:eastAsia="Times New Roman"/>
          <w:color w:val="000000"/>
          <w:shd w:val="clear" w:color="auto" w:fill="FFFFFF"/>
        </w:rPr>
        <w:t xml:space="preserve"> oppress. We hope that this special issue will </w:t>
      </w:r>
      <w:r w:rsidR="00AC6882">
        <w:rPr>
          <w:rFonts w:eastAsia="Times New Roman"/>
          <w:color w:val="000000"/>
          <w:shd w:val="clear" w:color="auto" w:fill="FFFFFF"/>
        </w:rPr>
        <w:t>extend</w:t>
      </w:r>
      <w:r w:rsidR="00AC6882" w:rsidRPr="00600D96">
        <w:rPr>
          <w:rFonts w:eastAsia="Times New Roman"/>
          <w:color w:val="000000"/>
          <w:shd w:val="clear" w:color="auto" w:fill="FFFFFF"/>
        </w:rPr>
        <w:t xml:space="preserve"> </w:t>
      </w:r>
      <w:r w:rsidR="00062D5A" w:rsidRPr="00600D96">
        <w:rPr>
          <w:rFonts w:eastAsia="Times New Roman"/>
          <w:color w:val="000000"/>
          <w:shd w:val="clear" w:color="auto" w:fill="FFFFFF"/>
        </w:rPr>
        <w:t>this process.</w:t>
      </w:r>
    </w:p>
    <w:p w14:paraId="75C79D35" w14:textId="77777777" w:rsidR="00BB602D" w:rsidRPr="00600D96" w:rsidRDefault="00BB602D" w:rsidP="00DA168D">
      <w:pPr>
        <w:spacing w:line="360" w:lineRule="auto"/>
        <w:rPr>
          <w:rFonts w:eastAsia="Times New Roman"/>
          <w:color w:val="000000"/>
          <w:shd w:val="clear" w:color="auto" w:fill="FFFFFF"/>
        </w:rPr>
      </w:pPr>
    </w:p>
    <w:p w14:paraId="10EB5FDF" w14:textId="6171A3FC" w:rsidR="00F24E3B" w:rsidRPr="00600D96" w:rsidRDefault="008F74E8" w:rsidP="00DA168D">
      <w:pPr>
        <w:spacing w:line="360" w:lineRule="auto"/>
        <w:rPr>
          <w:rFonts w:eastAsia="Times New Roman"/>
        </w:rPr>
      </w:pPr>
      <w:r w:rsidRPr="00600D96">
        <w:rPr>
          <w:rFonts w:eastAsia="Times New Roman"/>
        </w:rPr>
        <w:t>There are several different ways to understand generation. One basic schema is to split it into two types: firstly, the familial and ‘diachronic’ between</w:t>
      </w:r>
      <w:r w:rsidR="00AC6882">
        <w:rPr>
          <w:rFonts w:eastAsia="Times New Roman"/>
        </w:rPr>
        <w:t xml:space="preserve">, for example, </w:t>
      </w:r>
      <w:r w:rsidRPr="00600D96">
        <w:rPr>
          <w:rFonts w:eastAsia="Times New Roman"/>
        </w:rPr>
        <w:t xml:space="preserve">grandparent, parent and child; and second, the ‘synchronic’: between peers who are born at a similar time.  Below we discuss how a </w:t>
      </w:r>
      <w:proofErr w:type="spellStart"/>
      <w:r w:rsidRPr="00600D96">
        <w:rPr>
          <w:rFonts w:eastAsia="Times New Roman"/>
        </w:rPr>
        <w:t>conjunctural</w:t>
      </w:r>
      <w:proofErr w:type="spellEnd"/>
      <w:r w:rsidRPr="00600D96">
        <w:rPr>
          <w:rFonts w:eastAsia="Times New Roman"/>
        </w:rPr>
        <w:t xml:space="preserve"> analysis can provide useful explanations of the character of a particular ‘synchronic</w:t>
      </w:r>
      <w:r w:rsidR="00E7112C">
        <w:rPr>
          <w:rFonts w:eastAsia="Times New Roman"/>
        </w:rPr>
        <w:t>’ generational formation (why ‘</w:t>
      </w:r>
      <w:r w:rsidR="005F7C72">
        <w:rPr>
          <w:rFonts w:eastAsia="Times New Roman"/>
        </w:rPr>
        <w:t>millennial</w:t>
      </w:r>
      <w:r w:rsidR="00E7112C">
        <w:rPr>
          <w:rFonts w:eastAsia="Times New Roman"/>
        </w:rPr>
        <w:t>’ or ‘</w:t>
      </w:r>
      <w:proofErr w:type="spellStart"/>
      <w:r w:rsidR="005F7C72">
        <w:rPr>
          <w:rFonts w:eastAsia="Times New Roman"/>
        </w:rPr>
        <w:t>babyboomer</w:t>
      </w:r>
      <w:proofErr w:type="spellEnd"/>
      <w:r w:rsidRPr="00600D96">
        <w:rPr>
          <w:rFonts w:eastAsia="Times New Roman"/>
        </w:rPr>
        <w:t>’ feminists engage in specific activist strategies, for example). However, we also need nuanced models that can help us interpret the diachronic dimension: the inter- in ‘intergeneration’</w:t>
      </w:r>
      <w:r w:rsidR="00AC6882">
        <w:rPr>
          <w:rFonts w:eastAsia="Times New Roman"/>
        </w:rPr>
        <w:t xml:space="preserve">, as well as the trans- in </w:t>
      </w:r>
      <w:proofErr w:type="spellStart"/>
      <w:r w:rsidR="00AC6882">
        <w:rPr>
          <w:rFonts w:eastAsia="Times New Roman"/>
        </w:rPr>
        <w:t>transgeneration</w:t>
      </w:r>
      <w:proofErr w:type="spellEnd"/>
      <w:r w:rsidR="00AC6882">
        <w:rPr>
          <w:rFonts w:eastAsia="Times New Roman"/>
        </w:rPr>
        <w:t>: being between and across generations</w:t>
      </w:r>
      <w:r w:rsidRPr="00600D96">
        <w:rPr>
          <w:rFonts w:eastAsia="Times New Roman"/>
        </w:rPr>
        <w:t xml:space="preserve">. As we showed earlier, this is a problematic zone. </w:t>
      </w:r>
      <w:r w:rsidR="00944AB8" w:rsidRPr="00600D96">
        <w:rPr>
          <w:rFonts w:eastAsia="Times New Roman"/>
          <w:color w:val="000000"/>
          <w:shd w:val="clear" w:color="auto" w:fill="FFFFFF"/>
        </w:rPr>
        <w:t>We</w:t>
      </w:r>
      <w:r w:rsidR="008A5721" w:rsidRPr="00600D96">
        <w:rPr>
          <w:rFonts w:eastAsia="Times New Roman"/>
          <w:color w:val="000000"/>
          <w:shd w:val="clear" w:color="auto" w:fill="FFFFFF"/>
        </w:rPr>
        <w:t xml:space="preserve"> therefore</w:t>
      </w:r>
      <w:r w:rsidR="00944AB8" w:rsidRPr="00600D96">
        <w:rPr>
          <w:rFonts w:eastAsia="Times New Roman"/>
          <w:color w:val="000000"/>
          <w:shd w:val="clear" w:color="auto" w:fill="FFFFFF"/>
        </w:rPr>
        <w:t xml:space="preserve"> argue for a non-essentialist version of generation, </w:t>
      </w:r>
      <w:r w:rsidR="008A5721" w:rsidRPr="00600D96">
        <w:rPr>
          <w:rFonts w:eastAsia="Times New Roman"/>
          <w:color w:val="000000"/>
          <w:shd w:val="clear" w:color="auto" w:fill="FFFFFF"/>
        </w:rPr>
        <w:t xml:space="preserve">one </w:t>
      </w:r>
      <w:r w:rsidR="00944AB8" w:rsidRPr="00600D96">
        <w:rPr>
          <w:rFonts w:eastAsia="Times New Roman"/>
          <w:color w:val="000000"/>
          <w:shd w:val="clear" w:color="auto" w:fill="FFFFFF"/>
        </w:rPr>
        <w:t>open to excavating the conditions of its own</w:t>
      </w:r>
      <w:r w:rsidR="00831DA0" w:rsidRPr="00600D96">
        <w:rPr>
          <w:rFonts w:eastAsia="Times New Roman"/>
          <w:color w:val="000000"/>
          <w:shd w:val="clear" w:color="auto" w:fill="FFFFFF"/>
        </w:rPr>
        <w:t xml:space="preserve"> existence, its own</w:t>
      </w:r>
      <w:r w:rsidR="00944AB8" w:rsidRPr="00600D96">
        <w:rPr>
          <w:rFonts w:eastAsia="Times New Roman"/>
          <w:color w:val="000000"/>
          <w:shd w:val="clear" w:color="auto" w:fill="FFFFFF"/>
        </w:rPr>
        <w:t xml:space="preserve"> psychosocial constructions. Metaphors of generation are often loaded; they come with the baggage of their enunciator, are shaped within specific cultural domains and discourses. Yet generation is an issue that affects us all; we are all born from a different generation, </w:t>
      </w:r>
      <w:r w:rsidR="009F4EFA" w:rsidRPr="00600D96">
        <w:rPr>
          <w:rFonts w:eastAsia="Times New Roman"/>
          <w:color w:val="000000"/>
          <w:shd w:val="clear" w:color="auto" w:fill="FFFFFF"/>
        </w:rPr>
        <w:t xml:space="preserve">and </w:t>
      </w:r>
      <w:r w:rsidR="00944AB8" w:rsidRPr="00600D96">
        <w:rPr>
          <w:rFonts w:eastAsia="Times New Roman"/>
          <w:color w:val="000000"/>
          <w:shd w:val="clear" w:color="auto" w:fill="FFFFFF"/>
        </w:rPr>
        <w:t>even if we do not reproduce another</w:t>
      </w:r>
      <w:r w:rsidR="009F4EFA" w:rsidRPr="00600D96">
        <w:rPr>
          <w:rFonts w:eastAsia="Times New Roman"/>
          <w:color w:val="000000"/>
          <w:shd w:val="clear" w:color="auto" w:fill="FFFFFF"/>
        </w:rPr>
        <w:t xml:space="preserve"> </w:t>
      </w:r>
      <w:r w:rsidR="00B30488" w:rsidRPr="00600D96">
        <w:rPr>
          <w:rFonts w:eastAsia="Times New Roman"/>
          <w:color w:val="000000"/>
          <w:shd w:val="clear" w:color="auto" w:fill="FFFFFF"/>
        </w:rPr>
        <w:t>in the singular sense of ‘having children,’</w:t>
      </w:r>
      <w:r w:rsidR="009F4EFA" w:rsidRPr="00600D96">
        <w:rPr>
          <w:rFonts w:eastAsia="Times New Roman"/>
          <w:color w:val="000000"/>
          <w:shd w:val="clear" w:color="auto" w:fill="FFFFFF"/>
        </w:rPr>
        <w:t xml:space="preserve"> we are part of a wider tapestry </w:t>
      </w:r>
      <w:r w:rsidR="009F4EFA" w:rsidRPr="00600D96">
        <w:rPr>
          <w:rFonts w:eastAsia="Times New Roman"/>
          <w:color w:val="000000"/>
          <w:shd w:val="clear" w:color="auto" w:fill="FFFFFF"/>
        </w:rPr>
        <w:lastRenderedPageBreak/>
        <w:t xml:space="preserve">of social reproduction.  </w:t>
      </w:r>
      <w:r w:rsidR="00944AB8" w:rsidRPr="00600D96">
        <w:rPr>
          <w:rFonts w:eastAsia="Times New Roman"/>
          <w:color w:val="000000"/>
          <w:shd w:val="clear" w:color="auto" w:fill="FFFFFF"/>
        </w:rPr>
        <w:t xml:space="preserve">‘Lifecycles’ are culturally specific, but important in, </w:t>
      </w:r>
      <w:r w:rsidR="00EF6487" w:rsidRPr="00600D96">
        <w:rPr>
          <w:rFonts w:eastAsia="Times New Roman"/>
          <w:color w:val="000000"/>
          <w:shd w:val="clear" w:color="auto" w:fill="FFFFFF"/>
        </w:rPr>
        <w:t xml:space="preserve">despite and </w:t>
      </w:r>
      <w:r w:rsidR="00944AB8" w:rsidRPr="00600D96">
        <w:rPr>
          <w:rFonts w:eastAsia="Times New Roman"/>
          <w:color w:val="000000"/>
          <w:shd w:val="clear" w:color="auto" w:fill="FFFFFF"/>
        </w:rPr>
        <w:t>through their range and diversit</w:t>
      </w:r>
      <w:r w:rsidR="00902336">
        <w:rPr>
          <w:rFonts w:eastAsia="Times New Roman"/>
          <w:color w:val="000000"/>
          <w:shd w:val="clear" w:color="auto" w:fill="FFFFFF"/>
        </w:rPr>
        <w:t xml:space="preserve">y. </w:t>
      </w:r>
      <w:r w:rsidR="009F4EFA" w:rsidRPr="00600D96">
        <w:rPr>
          <w:rFonts w:eastAsia="Times New Roman"/>
          <w:color w:val="000000"/>
          <w:shd w:val="clear" w:color="auto" w:fill="FFFFFF"/>
        </w:rPr>
        <w:t>H</w:t>
      </w:r>
      <w:r w:rsidR="00944AB8" w:rsidRPr="00600D96">
        <w:rPr>
          <w:rFonts w:eastAsia="Times New Roman"/>
          <w:color w:val="000000"/>
          <w:shd w:val="clear" w:color="auto" w:fill="FFFFFF"/>
        </w:rPr>
        <w:t>ow generation is conceptualized at a particular point in time to a large degree depends on the context</w:t>
      </w:r>
      <w:r w:rsidR="00F90F71" w:rsidRPr="00600D96">
        <w:rPr>
          <w:rFonts w:eastAsia="Times New Roman"/>
          <w:color w:val="000000"/>
          <w:shd w:val="clear" w:color="auto" w:fill="FFFFFF"/>
        </w:rPr>
        <w:t>s</w:t>
      </w:r>
      <w:r w:rsidR="00944AB8" w:rsidRPr="00600D96">
        <w:rPr>
          <w:rFonts w:eastAsia="Times New Roman"/>
          <w:color w:val="000000"/>
          <w:shd w:val="clear" w:color="auto" w:fill="FFFFFF"/>
        </w:rPr>
        <w:t xml:space="preserve"> of which it is a part. </w:t>
      </w:r>
    </w:p>
    <w:p w14:paraId="01C75DAF" w14:textId="77777777" w:rsidR="00F34E9B" w:rsidRPr="00600D96" w:rsidRDefault="00F34E9B" w:rsidP="00DA168D">
      <w:pPr>
        <w:spacing w:line="360" w:lineRule="auto"/>
        <w:rPr>
          <w:rFonts w:eastAsia="Times New Roman"/>
          <w:color w:val="000000"/>
          <w:shd w:val="clear" w:color="auto" w:fill="FFFFFF"/>
        </w:rPr>
      </w:pPr>
    </w:p>
    <w:p w14:paraId="43B5443F" w14:textId="302F1A1B" w:rsidR="00314429" w:rsidRPr="00600D96" w:rsidRDefault="00781F4E" w:rsidP="008C37D6">
      <w:pPr>
        <w:spacing w:line="360" w:lineRule="auto"/>
        <w:outlineLvl w:val="0"/>
        <w:rPr>
          <w:rFonts w:eastAsia="Times New Roman"/>
          <w:b/>
          <w:color w:val="000000"/>
          <w:u w:val="single"/>
          <w:shd w:val="clear" w:color="auto" w:fill="FFFFFF"/>
        </w:rPr>
      </w:pPr>
      <w:r w:rsidRPr="00600D96">
        <w:rPr>
          <w:rFonts w:eastAsia="Times New Roman"/>
          <w:b/>
          <w:color w:val="000000"/>
          <w:u w:val="single"/>
          <w:shd w:val="clear" w:color="auto" w:fill="FFFFFF"/>
        </w:rPr>
        <w:t xml:space="preserve">A </w:t>
      </w:r>
      <w:proofErr w:type="spellStart"/>
      <w:r w:rsidR="00253ABB">
        <w:rPr>
          <w:rFonts w:eastAsia="Times New Roman"/>
          <w:b/>
          <w:color w:val="000000"/>
          <w:u w:val="single"/>
          <w:shd w:val="clear" w:color="auto" w:fill="FFFFFF"/>
        </w:rPr>
        <w:t>c</w:t>
      </w:r>
      <w:r w:rsidRPr="00600D96">
        <w:rPr>
          <w:rFonts w:eastAsia="Times New Roman"/>
          <w:b/>
          <w:color w:val="000000"/>
          <w:u w:val="single"/>
          <w:shd w:val="clear" w:color="auto" w:fill="FFFFFF"/>
        </w:rPr>
        <w:t>onjunctural</w:t>
      </w:r>
      <w:proofErr w:type="spellEnd"/>
      <w:r w:rsidRPr="00600D96">
        <w:rPr>
          <w:rFonts w:eastAsia="Times New Roman"/>
          <w:b/>
          <w:color w:val="000000"/>
          <w:u w:val="single"/>
          <w:shd w:val="clear" w:color="auto" w:fill="FFFFFF"/>
        </w:rPr>
        <w:t xml:space="preserve"> </w:t>
      </w:r>
      <w:r w:rsidR="00253ABB">
        <w:rPr>
          <w:rFonts w:eastAsia="Times New Roman"/>
          <w:b/>
          <w:color w:val="000000"/>
          <w:u w:val="single"/>
          <w:shd w:val="clear" w:color="auto" w:fill="FFFFFF"/>
        </w:rPr>
        <w:t>a</w:t>
      </w:r>
      <w:r w:rsidRPr="00600D96">
        <w:rPr>
          <w:rFonts w:eastAsia="Times New Roman"/>
          <w:b/>
          <w:color w:val="000000"/>
          <w:u w:val="single"/>
          <w:shd w:val="clear" w:color="auto" w:fill="FFFFFF"/>
        </w:rPr>
        <w:t>nalysis</w:t>
      </w:r>
      <w:r w:rsidR="006379CF" w:rsidRPr="00600D96">
        <w:rPr>
          <w:rFonts w:eastAsia="Times New Roman"/>
          <w:b/>
          <w:color w:val="000000"/>
          <w:u w:val="single"/>
          <w:shd w:val="clear" w:color="auto" w:fill="FFFFFF"/>
        </w:rPr>
        <w:t xml:space="preserve"> of </w:t>
      </w:r>
      <w:r w:rsidR="00253ABB">
        <w:rPr>
          <w:rFonts w:eastAsia="Times New Roman"/>
          <w:b/>
          <w:color w:val="000000"/>
          <w:u w:val="single"/>
          <w:shd w:val="clear" w:color="auto" w:fill="FFFFFF"/>
        </w:rPr>
        <w:t>g</w:t>
      </w:r>
      <w:r w:rsidR="006379CF" w:rsidRPr="00600D96">
        <w:rPr>
          <w:rFonts w:eastAsia="Times New Roman"/>
          <w:b/>
          <w:color w:val="000000"/>
          <w:u w:val="single"/>
          <w:shd w:val="clear" w:color="auto" w:fill="FFFFFF"/>
        </w:rPr>
        <w:t>eneration</w:t>
      </w:r>
    </w:p>
    <w:p w14:paraId="1C080B51" w14:textId="14BAF76D" w:rsidR="00314429" w:rsidRPr="00600D96" w:rsidRDefault="00314429" w:rsidP="00DA168D">
      <w:pPr>
        <w:spacing w:line="360" w:lineRule="auto"/>
        <w:rPr>
          <w:rFonts w:eastAsia="Times New Roman"/>
        </w:rPr>
      </w:pPr>
      <w:r w:rsidRPr="00600D96">
        <w:rPr>
          <w:rFonts w:eastAsia="Times New Roman"/>
          <w:color w:val="000000"/>
          <w:shd w:val="clear" w:color="auto" w:fill="FFFFFF"/>
        </w:rPr>
        <w:t>Generation, used with nuance, is important because it helps to make sense of differences incurred by specific historical conditions, and which contribute to the formation of feminist and gendered sensibilities and their mediation.</w:t>
      </w:r>
      <w:r w:rsidRPr="00600D96">
        <w:rPr>
          <w:rFonts w:eastAsia="Times New Roman"/>
          <w:color w:val="000000" w:themeColor="text1"/>
          <w:lang w:val="en-GB"/>
        </w:rPr>
        <w:t xml:space="preserve"> </w:t>
      </w:r>
      <w:r w:rsidRPr="00600D96">
        <w:rPr>
          <w:rFonts w:eastAsia="Times New Roman"/>
          <w:color w:val="000000"/>
          <w:shd w:val="clear" w:color="auto" w:fill="FFFFFF"/>
        </w:rPr>
        <w:t xml:space="preserve"> T</w:t>
      </w:r>
      <w:r w:rsidRPr="00600D96">
        <w:rPr>
          <w:rFonts w:eastAsia="Times New Roman"/>
        </w:rPr>
        <w:t xml:space="preserve">he multiple forms of oppression that feminists might be working against include those constituted by the </w:t>
      </w:r>
      <w:r w:rsidR="00922F1A">
        <w:rPr>
          <w:rFonts w:eastAsia="Times New Roman"/>
        </w:rPr>
        <w:t>particular</w:t>
      </w:r>
      <w:r w:rsidR="00252E59">
        <w:rPr>
          <w:rFonts w:eastAsia="Times New Roman"/>
        </w:rPr>
        <w:t xml:space="preserve"> circumstances</w:t>
      </w:r>
      <w:r w:rsidR="00922F1A" w:rsidRPr="00600D96">
        <w:rPr>
          <w:rFonts w:eastAsia="Times New Roman"/>
        </w:rPr>
        <w:t xml:space="preserve"> </w:t>
      </w:r>
      <w:r w:rsidRPr="00600D96">
        <w:rPr>
          <w:rFonts w:eastAsia="Times New Roman"/>
        </w:rPr>
        <w:t xml:space="preserve">of their </w:t>
      </w:r>
      <w:r w:rsidR="00252E59">
        <w:rPr>
          <w:rFonts w:eastAsia="Times New Roman"/>
        </w:rPr>
        <w:t>historical moment</w:t>
      </w:r>
      <w:r w:rsidRPr="00600D96">
        <w:rPr>
          <w:rFonts w:eastAsia="Times New Roman"/>
        </w:rPr>
        <w:t xml:space="preserve">. For example, the concerns of the U.S.-based black feminist blog </w:t>
      </w:r>
      <w:proofErr w:type="spellStart"/>
      <w:r w:rsidRPr="00600D96">
        <w:rPr>
          <w:rFonts w:eastAsia="Times New Roman"/>
          <w:i/>
          <w:iCs/>
        </w:rPr>
        <w:t>Crunk</w:t>
      </w:r>
      <w:proofErr w:type="spellEnd"/>
      <w:r w:rsidRPr="00600D96">
        <w:rPr>
          <w:rFonts w:eastAsia="Times New Roman"/>
          <w:i/>
          <w:iCs/>
        </w:rPr>
        <w:t xml:space="preserve"> Feminist Collective</w:t>
      </w:r>
      <w:r w:rsidRPr="00600D96">
        <w:rPr>
          <w:rFonts w:eastAsia="Times New Roman"/>
        </w:rPr>
        <w:t xml:space="preserve"> can be read as generational</w:t>
      </w:r>
      <w:r w:rsidRPr="00600D96">
        <w:rPr>
          <w:rFonts w:eastAsia="Times New Roman"/>
          <w:color w:val="000000" w:themeColor="text1"/>
          <w:shd w:val="clear" w:color="auto" w:fill="FFFFFF"/>
          <w:lang w:val="en-GB"/>
        </w:rPr>
        <w:t xml:space="preserve">: </w:t>
      </w:r>
    </w:p>
    <w:p w14:paraId="7BA6E183" w14:textId="77777777" w:rsidR="00314429" w:rsidRPr="00600D96" w:rsidRDefault="00314429" w:rsidP="00DA168D">
      <w:pPr>
        <w:spacing w:line="360" w:lineRule="auto"/>
        <w:rPr>
          <w:rFonts w:eastAsia="Times New Roman"/>
          <w:color w:val="000000" w:themeColor="text1"/>
          <w:shd w:val="clear" w:color="auto" w:fill="FFFFFF"/>
          <w:lang w:val="en-GB"/>
        </w:rPr>
      </w:pPr>
    </w:p>
    <w:p w14:paraId="4C265C8B" w14:textId="08D60A07" w:rsidR="00314429" w:rsidRPr="00600D96" w:rsidRDefault="00314429" w:rsidP="00DA168D">
      <w:pPr>
        <w:spacing w:line="360" w:lineRule="auto"/>
        <w:ind w:left="720"/>
        <w:rPr>
          <w:rFonts w:eastAsia="Times New Roman"/>
          <w:color w:val="000000" w:themeColor="text1"/>
          <w:shd w:val="clear" w:color="auto" w:fill="FFFFFF"/>
          <w:lang w:val="en-GB"/>
        </w:rPr>
      </w:pPr>
      <w:r w:rsidRPr="00600D96">
        <w:rPr>
          <w:rFonts w:eastAsia="Times New Roman"/>
          <w:color w:val="000000" w:themeColor="text1"/>
          <w:shd w:val="clear" w:color="auto" w:fill="FFFFFF"/>
          <w:lang w:val="en-GB"/>
        </w:rPr>
        <w:t xml:space="preserve">We are members of the Hip Hop Generation because we came of age in one of the decades, the 1990s, that can be considered post-Soul and post-Civil Rights. Our political realities have been profoundly shaped by a systematic rollback of the gains of the Civil Rights era with regard to affirmative action policies, reproductive justice policies, the massive deindustrialization of urban areas, the rise and ravages of the drug economy within urban, semi-urban, and rural communities of </w:t>
      </w:r>
      <w:proofErr w:type="spellStart"/>
      <w:r w:rsidRPr="00600D96">
        <w:rPr>
          <w:rFonts w:eastAsia="Times New Roman"/>
          <w:color w:val="000000" w:themeColor="text1"/>
          <w:shd w:val="clear" w:color="auto" w:fill="FFFFFF"/>
          <w:lang w:val="en-GB"/>
        </w:rPr>
        <w:t>color</w:t>
      </w:r>
      <w:proofErr w:type="spellEnd"/>
      <w:r w:rsidRPr="00600D96">
        <w:rPr>
          <w:rFonts w:eastAsia="Times New Roman"/>
          <w:color w:val="000000" w:themeColor="text1"/>
          <w:shd w:val="clear" w:color="auto" w:fill="FFFFFF"/>
          <w:lang w:val="en-GB"/>
        </w:rPr>
        <w:t xml:space="preserve">, and the full-scale assault on women’s lives through the AIDS epidemic. We have come of age in the era that has witnessed a past-in-present assault on our identities as women of </w:t>
      </w:r>
      <w:proofErr w:type="spellStart"/>
      <w:r w:rsidRPr="00600D96">
        <w:rPr>
          <w:rFonts w:eastAsia="Times New Roman"/>
          <w:color w:val="000000" w:themeColor="text1"/>
          <w:shd w:val="clear" w:color="auto" w:fill="FFFFFF"/>
          <w:lang w:val="en-GB"/>
        </w:rPr>
        <w:t>color</w:t>
      </w:r>
      <w:proofErr w:type="spellEnd"/>
      <w:r w:rsidRPr="00600D96">
        <w:rPr>
          <w:rFonts w:eastAsia="Times New Roman"/>
          <w:color w:val="000000" w:themeColor="text1"/>
          <w:shd w:val="clear" w:color="auto" w:fill="FFFFFF"/>
          <w:lang w:val="en-GB"/>
        </w:rPr>
        <w:t>, one that harkens back to earlier assaults on our virtue and value during enslavement and imper</w:t>
      </w:r>
      <w:r w:rsidR="004E41E4" w:rsidRPr="00600D96">
        <w:rPr>
          <w:rFonts w:eastAsia="Times New Roman"/>
          <w:color w:val="000000" w:themeColor="text1"/>
          <w:shd w:val="clear" w:color="auto" w:fill="FFFFFF"/>
          <w:lang w:val="en-GB"/>
        </w:rPr>
        <w:t>ialism (</w:t>
      </w:r>
      <w:proofErr w:type="spellStart"/>
      <w:r w:rsidR="004E41E4" w:rsidRPr="00600D96">
        <w:rPr>
          <w:rFonts w:eastAsia="Times New Roman"/>
          <w:i/>
          <w:color w:val="000000" w:themeColor="text1"/>
          <w:shd w:val="clear" w:color="auto" w:fill="FFFFFF"/>
          <w:lang w:val="en-GB"/>
        </w:rPr>
        <w:t>Crunk</w:t>
      </w:r>
      <w:proofErr w:type="spellEnd"/>
      <w:r w:rsidR="004E41E4" w:rsidRPr="00600D96">
        <w:rPr>
          <w:rFonts w:eastAsia="Times New Roman"/>
          <w:i/>
          <w:color w:val="000000" w:themeColor="text1"/>
          <w:shd w:val="clear" w:color="auto" w:fill="FFFFFF"/>
          <w:lang w:val="en-GB"/>
        </w:rPr>
        <w:t xml:space="preserve"> Feminist Collective</w:t>
      </w:r>
      <w:r w:rsidR="00E02158">
        <w:rPr>
          <w:rFonts w:eastAsia="Times New Roman"/>
          <w:color w:val="000000" w:themeColor="text1"/>
          <w:shd w:val="clear" w:color="auto" w:fill="FFFFFF"/>
          <w:lang w:val="en-GB"/>
        </w:rPr>
        <w:t xml:space="preserve">, Manifesto, </w:t>
      </w:r>
      <w:r w:rsidR="00600D96" w:rsidRPr="00600D96">
        <w:rPr>
          <w:rFonts w:eastAsia="Times New Roman"/>
          <w:color w:val="000000" w:themeColor="text1"/>
          <w:shd w:val="clear" w:color="auto" w:fill="FFFFFF"/>
          <w:lang w:val="en-GB"/>
        </w:rPr>
        <w:t>2010</w:t>
      </w:r>
      <w:r w:rsidRPr="00600D96">
        <w:rPr>
          <w:rFonts w:eastAsia="Times New Roman"/>
          <w:color w:val="000000" w:themeColor="text1"/>
          <w:shd w:val="clear" w:color="auto" w:fill="FFFFFF"/>
          <w:lang w:val="en-GB"/>
        </w:rPr>
        <w:t>).</w:t>
      </w:r>
    </w:p>
    <w:p w14:paraId="76B9275F" w14:textId="77777777" w:rsidR="00314429" w:rsidRPr="00600D96" w:rsidRDefault="00314429" w:rsidP="00DA168D">
      <w:pPr>
        <w:spacing w:line="360" w:lineRule="auto"/>
        <w:rPr>
          <w:rFonts w:eastAsia="Times New Roman"/>
          <w:color w:val="000000" w:themeColor="text1"/>
          <w:shd w:val="clear" w:color="auto" w:fill="FFFFFF"/>
          <w:lang w:val="en-GB"/>
        </w:rPr>
      </w:pPr>
    </w:p>
    <w:p w14:paraId="3F1E7290" w14:textId="1A095866" w:rsidR="00314429" w:rsidRPr="00600D96" w:rsidRDefault="004E41E4" w:rsidP="00B920EA">
      <w:pPr>
        <w:spacing w:line="360" w:lineRule="auto"/>
        <w:rPr>
          <w:rFonts w:eastAsia="Times New Roman"/>
          <w:color w:val="000000" w:themeColor="text1"/>
          <w:shd w:val="clear" w:color="auto" w:fill="FFFFFF"/>
          <w:lang w:val="en-GB"/>
        </w:rPr>
      </w:pPr>
      <w:proofErr w:type="spellStart"/>
      <w:r w:rsidRPr="00600D96">
        <w:rPr>
          <w:rFonts w:eastAsia="Times New Roman"/>
          <w:i/>
          <w:color w:val="000000" w:themeColor="text1"/>
          <w:shd w:val="clear" w:color="auto" w:fill="FFFFFF"/>
          <w:lang w:val="en-GB"/>
        </w:rPr>
        <w:t>Crunk</w:t>
      </w:r>
      <w:proofErr w:type="spellEnd"/>
      <w:r w:rsidRPr="00600D96">
        <w:rPr>
          <w:rFonts w:eastAsia="Times New Roman"/>
          <w:i/>
          <w:color w:val="000000" w:themeColor="text1"/>
          <w:shd w:val="clear" w:color="auto" w:fill="FFFFFF"/>
          <w:lang w:val="en-GB"/>
        </w:rPr>
        <w:t xml:space="preserve"> Feminist Collective</w:t>
      </w:r>
      <w:r w:rsidR="00314429" w:rsidRPr="00600D96">
        <w:rPr>
          <w:rFonts w:eastAsia="Times New Roman"/>
          <w:color w:val="000000" w:themeColor="text1"/>
          <w:shd w:val="clear" w:color="auto" w:fill="FFFFFF"/>
          <w:lang w:val="en-GB"/>
        </w:rPr>
        <w:t xml:space="preserve"> define themselves as different from previous generations of feminists of colour not antagonistically</w:t>
      </w:r>
      <w:r w:rsidR="00EC6C66">
        <w:rPr>
          <w:rFonts w:eastAsia="Times New Roman"/>
          <w:color w:val="000000" w:themeColor="text1"/>
          <w:shd w:val="clear" w:color="auto" w:fill="FFFFFF"/>
          <w:lang w:val="en-GB"/>
        </w:rPr>
        <w:t>,</w:t>
      </w:r>
      <w:r w:rsidR="00314429" w:rsidRPr="00600D96">
        <w:rPr>
          <w:rFonts w:eastAsia="Times New Roman"/>
          <w:color w:val="000000" w:themeColor="text1"/>
          <w:shd w:val="clear" w:color="auto" w:fill="FFFFFF"/>
          <w:lang w:val="en-GB"/>
        </w:rPr>
        <w:t xml:space="preserve"> or to proclaim a new wave, but in order to locate their political concerns as specific to the white supremacist “past-in-present” where legislative and socioeconomic policies have accelerated to impact disproportionately and deny social justice to women of colour. In addition, the </w:t>
      </w:r>
      <w:r w:rsidR="00314429" w:rsidRPr="00600D96">
        <w:rPr>
          <w:rFonts w:eastAsia="Times New Roman"/>
          <w:i/>
          <w:color w:val="000000" w:themeColor="text1"/>
          <w:shd w:val="clear" w:color="auto" w:fill="FFFFFF"/>
          <w:lang w:val="en-GB"/>
        </w:rPr>
        <w:t>Collective</w:t>
      </w:r>
      <w:r w:rsidR="00314429" w:rsidRPr="00600D96">
        <w:rPr>
          <w:rFonts w:eastAsia="Times New Roman"/>
          <w:color w:val="000000" w:themeColor="text1"/>
          <w:shd w:val="clear" w:color="auto" w:fill="FFFFFF"/>
          <w:lang w:val="en-GB"/>
        </w:rPr>
        <w:t xml:space="preserve"> construct their feminist network in relation to hip hop, a temporally-located cultural form, highlighting their differences from other feminist groups while forging global links with communities outside of the U.S. </w:t>
      </w:r>
      <w:r w:rsidR="00314429" w:rsidRPr="00600D96">
        <w:rPr>
          <w:rFonts w:eastAsia="Times New Roman"/>
          <w:color w:val="000000"/>
          <w:shd w:val="clear" w:color="auto" w:fill="FFFFFF"/>
        </w:rPr>
        <w:t xml:space="preserve">In this </w:t>
      </w:r>
      <w:r w:rsidR="00950CDB">
        <w:rPr>
          <w:rFonts w:eastAsia="Times New Roman"/>
          <w:color w:val="000000"/>
          <w:shd w:val="clear" w:color="auto" w:fill="FFFFFF"/>
        </w:rPr>
        <w:t>context</w:t>
      </w:r>
      <w:r w:rsidR="00314429" w:rsidRPr="00600D96">
        <w:rPr>
          <w:rFonts w:eastAsia="Times New Roman"/>
          <w:color w:val="000000"/>
          <w:shd w:val="clear" w:color="auto" w:fill="FFFFFF"/>
        </w:rPr>
        <w:t>, generation can be useful as a corrective to the restrictive power dynamics represented i</w:t>
      </w:r>
      <w:r w:rsidR="00950CDB">
        <w:rPr>
          <w:rFonts w:eastAsia="Times New Roman"/>
          <w:color w:val="000000"/>
          <w:shd w:val="clear" w:color="auto" w:fill="FFFFFF"/>
        </w:rPr>
        <w:t xml:space="preserve">n the story of feminist ‘waves’, while still paying attention to changing </w:t>
      </w:r>
      <w:r w:rsidR="00E7112C">
        <w:rPr>
          <w:rFonts w:eastAsia="Times New Roman"/>
          <w:color w:val="000000"/>
          <w:shd w:val="clear" w:color="auto" w:fill="FFFFFF"/>
        </w:rPr>
        <w:t xml:space="preserve">historical conditions </w:t>
      </w:r>
      <w:r w:rsidR="00950CDB">
        <w:rPr>
          <w:rFonts w:eastAsia="Times New Roman"/>
          <w:color w:val="000000"/>
          <w:shd w:val="clear" w:color="auto" w:fill="FFFFFF"/>
        </w:rPr>
        <w:t xml:space="preserve">in which socio-economic contexts inform lived realities. </w:t>
      </w:r>
      <w:r w:rsidR="00314429" w:rsidRPr="00600D96">
        <w:rPr>
          <w:rFonts w:eastAsia="Times New Roman"/>
          <w:color w:val="000000"/>
          <w:shd w:val="clear" w:color="auto" w:fill="FFFFFF"/>
        </w:rPr>
        <w:t xml:space="preserve"> </w:t>
      </w:r>
    </w:p>
    <w:p w14:paraId="4C1FADB1" w14:textId="77777777" w:rsidR="00B920EA" w:rsidRPr="00600D96" w:rsidRDefault="00B920EA" w:rsidP="00B920EA">
      <w:pPr>
        <w:spacing w:line="360" w:lineRule="auto"/>
        <w:rPr>
          <w:rFonts w:eastAsia="Times New Roman"/>
          <w:color w:val="000000" w:themeColor="text1"/>
          <w:shd w:val="clear" w:color="auto" w:fill="FFFFFF"/>
          <w:lang w:val="en-GB"/>
        </w:rPr>
      </w:pPr>
    </w:p>
    <w:p w14:paraId="0E1DCB44" w14:textId="63B6C6BD" w:rsidR="00314429" w:rsidRPr="00600D96" w:rsidRDefault="00950CDB" w:rsidP="00DA168D">
      <w:pPr>
        <w:spacing w:line="360" w:lineRule="auto"/>
        <w:rPr>
          <w:rFonts w:eastAsia="Times New Roman"/>
        </w:rPr>
      </w:pPr>
      <w:r>
        <w:rPr>
          <w:rFonts w:eastAsia="Times New Roman"/>
          <w:color w:val="000000"/>
          <w:shd w:val="clear" w:color="auto" w:fill="FFFFFF"/>
        </w:rPr>
        <w:lastRenderedPageBreak/>
        <w:t>This example</w:t>
      </w:r>
      <w:r w:rsidR="00314429" w:rsidRPr="00600D96">
        <w:rPr>
          <w:rFonts w:eastAsia="Times New Roman"/>
          <w:color w:val="000000"/>
          <w:shd w:val="clear" w:color="auto" w:fill="FFFFFF"/>
        </w:rPr>
        <w:t xml:space="preserve"> point</w:t>
      </w:r>
      <w:r>
        <w:rPr>
          <w:rFonts w:eastAsia="Times New Roman"/>
          <w:color w:val="000000"/>
          <w:shd w:val="clear" w:color="auto" w:fill="FFFFFF"/>
        </w:rPr>
        <w:t>s</w:t>
      </w:r>
      <w:r w:rsidR="00314429" w:rsidRPr="00600D96">
        <w:rPr>
          <w:rFonts w:eastAsia="Times New Roman"/>
          <w:color w:val="000000"/>
          <w:shd w:val="clear" w:color="auto" w:fill="FFFFFF"/>
        </w:rPr>
        <w:t xml:space="preserve"> to the ways in which the concept of generation can be fruitfully harnessed in relation to that term beloved of cultural studies, </w:t>
      </w:r>
      <w:r w:rsidR="009979BE">
        <w:rPr>
          <w:rFonts w:eastAsia="Times New Roman"/>
          <w:color w:val="000000"/>
          <w:shd w:val="clear" w:color="auto" w:fill="FFFFFF"/>
        </w:rPr>
        <w:t>‘the conjuncture’ (Gramsci 2005;</w:t>
      </w:r>
      <w:r w:rsidR="00314429" w:rsidRPr="00600D96">
        <w:rPr>
          <w:rFonts w:eastAsia="Times New Roman"/>
          <w:color w:val="000000"/>
          <w:shd w:val="clear" w:color="auto" w:fill="FFFFFF"/>
        </w:rPr>
        <w:t xml:space="preserve"> </w:t>
      </w:r>
      <w:proofErr w:type="spellStart"/>
      <w:r w:rsidR="00314429" w:rsidRPr="00600D96">
        <w:rPr>
          <w:rFonts w:eastAsia="Times New Roman"/>
          <w:color w:val="000000"/>
          <w:shd w:val="clear" w:color="auto" w:fill="FFFFFF"/>
        </w:rPr>
        <w:t>Grossberg</w:t>
      </w:r>
      <w:proofErr w:type="spellEnd"/>
      <w:r w:rsidR="009979BE">
        <w:rPr>
          <w:rFonts w:eastAsia="Times New Roman"/>
          <w:color w:val="000000"/>
          <w:shd w:val="clear" w:color="auto" w:fill="FFFFFF"/>
        </w:rPr>
        <w:t xml:space="preserve"> 2010; Hall 1980; Hall 1987;</w:t>
      </w:r>
      <w:r w:rsidR="00314429" w:rsidRPr="00600D96">
        <w:rPr>
          <w:rFonts w:eastAsia="Times New Roman"/>
          <w:color w:val="000000"/>
          <w:shd w:val="clear" w:color="auto" w:fill="FFFFFF"/>
        </w:rPr>
        <w:t xml:space="preserve"> Littler 2016). In the 1970s cultural studies adopted the term used by Antonio Gramsci to refer to the power dynamics, the character, the balance of social, political and cultural forces at a given time that gave </w:t>
      </w:r>
      <w:r w:rsidR="00EC6C66">
        <w:rPr>
          <w:rFonts w:eastAsia="Times New Roman"/>
          <w:color w:val="000000"/>
          <w:shd w:val="clear" w:color="auto" w:fill="FFFFFF"/>
        </w:rPr>
        <w:t>a</w:t>
      </w:r>
      <w:r w:rsidR="00EC6C66" w:rsidRPr="00600D96">
        <w:rPr>
          <w:rFonts w:eastAsia="Times New Roman"/>
          <w:color w:val="000000"/>
          <w:shd w:val="clear" w:color="auto" w:fill="FFFFFF"/>
        </w:rPr>
        <w:t xml:space="preserve"> </w:t>
      </w:r>
      <w:r w:rsidR="00314429" w:rsidRPr="00600D96">
        <w:rPr>
          <w:rFonts w:eastAsia="Times New Roman"/>
          <w:color w:val="000000"/>
          <w:shd w:val="clear" w:color="auto" w:fill="FFFFFF"/>
        </w:rPr>
        <w:t xml:space="preserve">particular moment its shape. The conjuncture is then a space of struggle, the space where established forces defend themselves and opposition forces struggle. When the power dynamics shift dramatically -- </w:t>
      </w:r>
      <w:r w:rsidR="00314429" w:rsidRPr="00600D96">
        <w:rPr>
          <w:rFonts w:eastAsia="Times New Roman"/>
        </w:rPr>
        <w:t>when social, political, economic and ideological contradictions at work in society, which have given it a specific and distinctive shape, move and create a crisis -- the conjuncture shifts. For example, the postwar settlement can be understood as one conjuncture and the neoliberal market-forces era unleashed by Thatcher and Reagan another; the movement between the two is not evolutionary, but driven and revealed through crisis, a crisis “brutally ‘resolve</w:t>
      </w:r>
      <w:r w:rsidR="00E02158">
        <w:rPr>
          <w:rFonts w:eastAsia="Times New Roman"/>
        </w:rPr>
        <w:t>d’” by neoliberal globalization</w:t>
      </w:r>
      <w:r w:rsidR="00314429" w:rsidRPr="00600D96">
        <w:rPr>
          <w:rFonts w:eastAsia="Times New Roman"/>
        </w:rPr>
        <w:t xml:space="preserve"> (Hall, Massey and Rustin 2015).</w:t>
      </w:r>
    </w:p>
    <w:p w14:paraId="280BB816" w14:textId="77777777" w:rsidR="00314429" w:rsidRPr="00600D96" w:rsidRDefault="00314429" w:rsidP="00DA168D">
      <w:pPr>
        <w:spacing w:line="360" w:lineRule="auto"/>
      </w:pPr>
    </w:p>
    <w:p w14:paraId="5FB95EB1" w14:textId="11DDFCED" w:rsidR="00EB1DBE" w:rsidRDefault="00314429" w:rsidP="00EB1DBE">
      <w:pPr>
        <w:spacing w:line="360" w:lineRule="auto"/>
        <w:rPr>
          <w:rFonts w:eastAsia="Times New Roman"/>
        </w:rPr>
      </w:pPr>
      <w:r w:rsidRPr="00600D96">
        <w:rPr>
          <w:rFonts w:eastAsia="Times New Roman"/>
        </w:rPr>
        <w:t xml:space="preserve">Thinking about intergenerational feminisms in terms of the </w:t>
      </w:r>
      <w:r w:rsidR="00387B44">
        <w:rPr>
          <w:rFonts w:eastAsia="Times New Roman"/>
        </w:rPr>
        <w:t>particularities</w:t>
      </w:r>
      <w:r w:rsidRPr="00600D96">
        <w:rPr>
          <w:rFonts w:eastAsia="Times New Roman"/>
        </w:rPr>
        <w:t xml:space="preserve"> of </w:t>
      </w:r>
      <w:r w:rsidR="00EC6C66">
        <w:rPr>
          <w:rFonts w:eastAsia="Times New Roman"/>
        </w:rPr>
        <w:t>a given</w:t>
      </w:r>
      <w:r w:rsidR="00EC6C66" w:rsidRPr="00600D96">
        <w:rPr>
          <w:rFonts w:eastAsia="Times New Roman"/>
        </w:rPr>
        <w:t xml:space="preserve"> </w:t>
      </w:r>
      <w:r w:rsidRPr="00600D96">
        <w:rPr>
          <w:rFonts w:eastAsia="Times New Roman"/>
        </w:rPr>
        <w:t xml:space="preserve">conjuncture is productive for a number of reasons. Because a </w:t>
      </w:r>
      <w:proofErr w:type="spellStart"/>
      <w:r w:rsidRPr="00600D96">
        <w:rPr>
          <w:rFonts w:eastAsia="Times New Roman"/>
        </w:rPr>
        <w:t>conjunctural</w:t>
      </w:r>
      <w:proofErr w:type="spellEnd"/>
      <w:r w:rsidRPr="00600D96">
        <w:rPr>
          <w:rFonts w:eastAsia="Times New Roman"/>
        </w:rPr>
        <w:t xml:space="preserve"> analysis involves looking at sp</w:t>
      </w:r>
      <w:r w:rsidRPr="00387B44">
        <w:rPr>
          <w:rFonts w:eastAsia="Times New Roman"/>
        </w:rPr>
        <w:t>ecific</w:t>
      </w:r>
      <w:r w:rsidRPr="00600D96">
        <w:rPr>
          <w:rFonts w:eastAsia="Times New Roman"/>
        </w:rPr>
        <w:t xml:space="preserve"> historical conditions, it can expose how power structures intersect with privilege and exclude particular groups. It can explain how racism, sexism, transphobia, homophobia, ableism or class oppression can come together, be articulated together, in order to deny or create political identities; not just in society as whole but also in mo</w:t>
      </w:r>
      <w:r w:rsidR="00E7112C">
        <w:rPr>
          <w:rFonts w:eastAsia="Times New Roman"/>
        </w:rPr>
        <w:t>vements like feminism (Crenshaw 1991;</w:t>
      </w:r>
      <w:r w:rsidRPr="00600D96">
        <w:rPr>
          <w:rFonts w:eastAsia="Times New Roman"/>
        </w:rPr>
        <w:t xml:space="preserve"> 2015). The </w:t>
      </w:r>
      <w:r w:rsidRPr="00387B44">
        <w:rPr>
          <w:rFonts w:eastAsia="Times New Roman"/>
        </w:rPr>
        <w:t xml:space="preserve">historical conditions of </w:t>
      </w:r>
      <w:r w:rsidR="00EC6C66" w:rsidRPr="00387B44">
        <w:rPr>
          <w:rFonts w:eastAsia="Times New Roman"/>
        </w:rPr>
        <w:t xml:space="preserve">a </w:t>
      </w:r>
      <w:r w:rsidRPr="00387B44">
        <w:rPr>
          <w:rFonts w:eastAsia="Times New Roman"/>
        </w:rPr>
        <w:t>conjuncture</w:t>
      </w:r>
      <w:r w:rsidRPr="00600D96">
        <w:rPr>
          <w:rFonts w:eastAsia="Times New Roman"/>
        </w:rPr>
        <w:t xml:space="preserve"> contribute to the formation of political subjectivity. Looking at generation through the frame of the conjuncture is </w:t>
      </w:r>
      <w:r w:rsidR="00EC6C66">
        <w:rPr>
          <w:rFonts w:eastAsia="Times New Roman"/>
        </w:rPr>
        <w:t xml:space="preserve">therefore </w:t>
      </w:r>
      <w:r w:rsidRPr="00600D96">
        <w:rPr>
          <w:rFonts w:eastAsia="Times New Roman"/>
        </w:rPr>
        <w:t xml:space="preserve">useful in unpacking and foregrounding differences resulting from being born into different historical periods. Understanding both </w:t>
      </w:r>
      <w:r w:rsidRPr="00387B44">
        <w:rPr>
          <w:rFonts w:eastAsia="Times New Roman"/>
        </w:rPr>
        <w:t>the specificities</w:t>
      </w:r>
      <w:r w:rsidRPr="00600D96">
        <w:rPr>
          <w:rFonts w:eastAsia="Times New Roman"/>
        </w:rPr>
        <w:t xml:space="preserve"> and differences of different </w:t>
      </w:r>
      <w:proofErr w:type="spellStart"/>
      <w:r w:rsidRPr="00600D96">
        <w:rPr>
          <w:rFonts w:eastAsia="Times New Roman"/>
        </w:rPr>
        <w:t>conjunctural</w:t>
      </w:r>
      <w:proofErr w:type="spellEnd"/>
      <w:r w:rsidRPr="00600D96">
        <w:rPr>
          <w:rFonts w:eastAsia="Times New Roman"/>
        </w:rPr>
        <w:t xml:space="preserve"> moments is a productive way of framing feminism and generation. It has the potential to recognize and speak to feminist critiques of generation while still holding on to the term as not guaranteed, nonessential and politically strategic -- as</w:t>
      </w:r>
      <w:r w:rsidR="00D04CA1">
        <w:rPr>
          <w:rFonts w:eastAsia="Times New Roman"/>
        </w:rPr>
        <w:t xml:space="preserve"> a tool to </w:t>
      </w:r>
      <w:proofErr w:type="spellStart"/>
      <w:r w:rsidR="00D04CA1">
        <w:rPr>
          <w:rFonts w:eastAsia="Times New Roman"/>
        </w:rPr>
        <w:t>analyse</w:t>
      </w:r>
      <w:proofErr w:type="spellEnd"/>
      <w:r w:rsidR="00D04CA1">
        <w:rPr>
          <w:rFonts w:eastAsia="Times New Roman"/>
        </w:rPr>
        <w:t xml:space="preserve"> reactionary d</w:t>
      </w:r>
      <w:r w:rsidRPr="00600D96">
        <w:rPr>
          <w:rFonts w:eastAsia="Times New Roman"/>
        </w:rPr>
        <w:t xml:space="preserve">iscourse; as a tool to make sense of the </w:t>
      </w:r>
      <w:r w:rsidR="00EC6C66">
        <w:rPr>
          <w:rFonts w:eastAsia="Times New Roman"/>
        </w:rPr>
        <w:t>moment</w:t>
      </w:r>
      <w:r w:rsidRPr="00600D96">
        <w:rPr>
          <w:rFonts w:eastAsia="Times New Roman"/>
        </w:rPr>
        <w:t>; and as a means to construct sustainable offline and online intergenerational feminist alliances.</w:t>
      </w:r>
    </w:p>
    <w:p w14:paraId="78654428" w14:textId="77777777" w:rsidR="00EB1DBE" w:rsidRDefault="00EB1DBE" w:rsidP="00EB1DBE">
      <w:pPr>
        <w:spacing w:line="360" w:lineRule="auto"/>
        <w:rPr>
          <w:rFonts w:eastAsia="Times New Roman"/>
        </w:rPr>
      </w:pPr>
    </w:p>
    <w:p w14:paraId="05E6CEAF" w14:textId="076264FF" w:rsidR="00E45EB4" w:rsidRPr="00EB1DBE" w:rsidRDefault="00EC6C66" w:rsidP="00EB1DBE">
      <w:pPr>
        <w:spacing w:line="360" w:lineRule="auto"/>
        <w:rPr>
          <w:rFonts w:eastAsia="Times New Roman"/>
        </w:rPr>
      </w:pPr>
      <w:r>
        <w:rPr>
          <w:rFonts w:eastAsia="Times New Roman"/>
        </w:rPr>
        <w:t>C</w:t>
      </w:r>
      <w:r w:rsidR="000A07E9" w:rsidRPr="00EB1DBE">
        <w:rPr>
          <w:rFonts w:eastAsia="Times New Roman"/>
        </w:rPr>
        <w:t xml:space="preserve">aricatures of the </w:t>
      </w:r>
      <w:proofErr w:type="spellStart"/>
      <w:r w:rsidR="005F7C72">
        <w:rPr>
          <w:rFonts w:eastAsia="Times New Roman"/>
        </w:rPr>
        <w:t>babyboomer</w:t>
      </w:r>
      <w:proofErr w:type="spellEnd"/>
      <w:r w:rsidR="000A07E9" w:rsidRPr="00EB1DBE">
        <w:rPr>
          <w:rFonts w:eastAsia="Times New Roman"/>
        </w:rPr>
        <w:t xml:space="preserve">, </w:t>
      </w:r>
      <w:r w:rsidR="005F7C72">
        <w:rPr>
          <w:rFonts w:eastAsia="Times New Roman"/>
        </w:rPr>
        <w:t>millennial</w:t>
      </w:r>
      <w:r w:rsidR="000A07E9" w:rsidRPr="00EB1DBE">
        <w:rPr>
          <w:rFonts w:eastAsia="Times New Roman"/>
        </w:rPr>
        <w:t xml:space="preserve">, boy-crazed young feminist, no-platforming student, </w:t>
      </w:r>
      <w:r w:rsidR="00950CDB" w:rsidRPr="00EB1DBE">
        <w:rPr>
          <w:rFonts w:eastAsia="Times New Roman"/>
        </w:rPr>
        <w:t>finger-wagging</w:t>
      </w:r>
      <w:r w:rsidR="000A07E9" w:rsidRPr="00EB1DBE">
        <w:rPr>
          <w:rFonts w:eastAsia="Times New Roman"/>
        </w:rPr>
        <w:t xml:space="preserve"> second-waver</w:t>
      </w:r>
      <w:r w:rsidR="00950CDB" w:rsidRPr="00EB1DBE">
        <w:rPr>
          <w:rFonts w:eastAsia="Times New Roman"/>
        </w:rPr>
        <w:t>,</w:t>
      </w:r>
      <w:r w:rsidR="000A07E9" w:rsidRPr="00EB1DBE">
        <w:rPr>
          <w:rFonts w:eastAsia="Times New Roman"/>
        </w:rPr>
        <w:t xml:space="preserve"> all do significant work in personifying anxieties and contradictions about the specificities of the conjuncture. The affects </w:t>
      </w:r>
      <w:r>
        <w:rPr>
          <w:rFonts w:eastAsia="Times New Roman"/>
        </w:rPr>
        <w:t>such</w:t>
      </w:r>
      <w:r w:rsidRPr="00EB1DBE">
        <w:rPr>
          <w:rFonts w:eastAsia="Times New Roman"/>
        </w:rPr>
        <w:t xml:space="preserve"> </w:t>
      </w:r>
      <w:r w:rsidR="000A07E9" w:rsidRPr="00EB1DBE">
        <w:rPr>
          <w:rFonts w:eastAsia="Times New Roman"/>
        </w:rPr>
        <w:t xml:space="preserve">personifications harness and spread can be a means to alert us to the fact that </w:t>
      </w:r>
      <w:r w:rsidRPr="00EB1DBE">
        <w:rPr>
          <w:rFonts w:eastAsia="Times New Roman"/>
        </w:rPr>
        <w:t>politically</w:t>
      </w:r>
      <w:r>
        <w:rPr>
          <w:rFonts w:eastAsia="Times New Roman"/>
        </w:rPr>
        <w:t>,</w:t>
      </w:r>
      <w:r w:rsidRPr="00EB1DBE">
        <w:rPr>
          <w:rFonts w:eastAsia="Times New Roman"/>
        </w:rPr>
        <w:t xml:space="preserve"> </w:t>
      </w:r>
      <w:r w:rsidR="000A07E9" w:rsidRPr="00EB1DBE">
        <w:rPr>
          <w:rFonts w:eastAsia="Times New Roman"/>
        </w:rPr>
        <w:t>something is up.</w:t>
      </w:r>
      <w:r w:rsidR="00E45EB4" w:rsidRPr="00EB1DBE">
        <w:rPr>
          <w:rFonts w:eastAsia="Times New Roman"/>
          <w:color w:val="000000" w:themeColor="text1"/>
          <w:lang w:val="en-GB"/>
        </w:rPr>
        <w:t xml:space="preserve"> </w:t>
      </w:r>
      <w:r w:rsidR="00E45EB4" w:rsidRPr="00EB1DBE">
        <w:rPr>
          <w:rFonts w:eastAsia="Times New Roman"/>
          <w:color w:val="000000" w:themeColor="text1"/>
          <w:lang w:val="en-GB"/>
        </w:rPr>
        <w:lastRenderedPageBreak/>
        <w:t xml:space="preserve">Bringing to light the specific </w:t>
      </w:r>
      <w:r w:rsidR="00E7112C">
        <w:rPr>
          <w:rFonts w:eastAsia="Times New Roman"/>
          <w:color w:val="000000" w:themeColor="text1"/>
          <w:lang w:val="en-GB"/>
        </w:rPr>
        <w:t xml:space="preserve">historical </w:t>
      </w:r>
      <w:r w:rsidR="00E45EB4" w:rsidRPr="00EB1DBE">
        <w:rPr>
          <w:rFonts w:eastAsia="Times New Roman"/>
          <w:color w:val="000000" w:themeColor="text1"/>
          <w:lang w:val="en-GB"/>
        </w:rPr>
        <w:t xml:space="preserve">conditions that make up the present conjuncture </w:t>
      </w:r>
      <w:r>
        <w:rPr>
          <w:rFonts w:eastAsia="Times New Roman"/>
          <w:color w:val="000000" w:themeColor="text1"/>
          <w:lang w:val="en-GB"/>
        </w:rPr>
        <w:t xml:space="preserve">helps </w:t>
      </w:r>
      <w:r w:rsidR="00E45EB4" w:rsidRPr="00EB1DBE">
        <w:rPr>
          <w:rFonts w:eastAsia="Times New Roman"/>
          <w:color w:val="000000" w:themeColor="text1"/>
          <w:lang w:val="en-GB"/>
        </w:rPr>
        <w:t xml:space="preserve">make sense of the different ways that the </w:t>
      </w:r>
      <w:r w:rsidR="00950CDB" w:rsidRPr="00EB1DBE">
        <w:rPr>
          <w:rFonts w:eastAsia="Times New Roman"/>
          <w:color w:val="000000" w:themeColor="text1"/>
          <w:lang w:val="en-GB"/>
        </w:rPr>
        <w:t xml:space="preserve">effects of the </w:t>
      </w:r>
      <w:r w:rsidR="00E45EB4" w:rsidRPr="00EB1DBE">
        <w:rPr>
          <w:rFonts w:eastAsia="Times New Roman"/>
          <w:color w:val="000000" w:themeColor="text1"/>
          <w:lang w:val="en-GB"/>
        </w:rPr>
        <w:t xml:space="preserve">2008 crash </w:t>
      </w:r>
      <w:r w:rsidR="00EB1DBE" w:rsidRPr="00EB1DBE">
        <w:rPr>
          <w:rFonts w:eastAsia="Times New Roman"/>
          <w:color w:val="000000" w:themeColor="text1"/>
          <w:lang w:val="en-GB"/>
        </w:rPr>
        <w:t>intersect</w:t>
      </w:r>
      <w:r w:rsidR="00950CDB" w:rsidRPr="00EB1DBE">
        <w:rPr>
          <w:rFonts w:eastAsia="Times New Roman"/>
          <w:color w:val="000000" w:themeColor="text1"/>
          <w:lang w:val="en-GB"/>
        </w:rPr>
        <w:t xml:space="preserve"> to impact disproportionately on people. Indeed, o</w:t>
      </w:r>
      <w:r w:rsidR="00E45EB4" w:rsidRPr="00EB1DBE">
        <w:rPr>
          <w:rFonts w:eastAsia="Times New Roman"/>
          <w:color w:val="000000" w:themeColor="text1"/>
          <w:lang w:val="en-GB"/>
        </w:rPr>
        <w:t>ne of the reasons why the issue of generation has gained such traction in t</w:t>
      </w:r>
      <w:r w:rsidR="00E7112C">
        <w:rPr>
          <w:rFonts w:eastAsia="Times New Roman"/>
          <w:color w:val="000000" w:themeColor="text1"/>
          <w:lang w:val="en-GB"/>
        </w:rPr>
        <w:t>he mainstream media, and why</w:t>
      </w:r>
      <w:r w:rsidR="00E45EB4" w:rsidRPr="00EB1DBE">
        <w:rPr>
          <w:rFonts w:eastAsia="Times New Roman"/>
          <w:color w:val="000000" w:themeColor="text1"/>
          <w:lang w:val="en-GB"/>
        </w:rPr>
        <w:t xml:space="preserve"> </w:t>
      </w:r>
      <w:r w:rsidR="00EB1DBE" w:rsidRPr="00EB1DBE">
        <w:rPr>
          <w:rFonts w:eastAsia="Times New Roman"/>
          <w:color w:val="000000" w:themeColor="text1"/>
          <w:lang w:val="en-GB"/>
        </w:rPr>
        <w:t>generationally-inflected figures</w:t>
      </w:r>
      <w:r w:rsidR="00E45EB4" w:rsidRPr="00EB1DBE">
        <w:rPr>
          <w:rFonts w:eastAsia="Times New Roman"/>
          <w:color w:val="000000" w:themeColor="text1"/>
          <w:lang w:val="en-GB"/>
        </w:rPr>
        <w:t xml:space="preserve"> do so much </w:t>
      </w:r>
      <w:r w:rsidR="00E7112C">
        <w:rPr>
          <w:rFonts w:eastAsia="Times New Roman"/>
          <w:color w:val="000000" w:themeColor="text1"/>
          <w:lang w:val="en-GB"/>
        </w:rPr>
        <w:t>ideological work, is because</w:t>
      </w:r>
      <w:r w:rsidR="00E45EB4" w:rsidRPr="00EB1DBE">
        <w:rPr>
          <w:rFonts w:eastAsia="Times New Roman"/>
          <w:color w:val="000000" w:themeColor="text1"/>
          <w:lang w:val="en-GB"/>
        </w:rPr>
        <w:t xml:space="preserve"> </w:t>
      </w:r>
      <w:r w:rsidR="00EB1DBE" w:rsidRPr="00EB1DBE">
        <w:rPr>
          <w:rFonts w:eastAsia="Times New Roman"/>
          <w:color w:val="000000" w:themeColor="text1"/>
          <w:lang w:val="en-GB"/>
        </w:rPr>
        <w:t>young people</w:t>
      </w:r>
      <w:r w:rsidR="00E45EB4" w:rsidRPr="00EB1DBE">
        <w:rPr>
          <w:rFonts w:eastAsia="Times New Roman"/>
          <w:color w:val="000000" w:themeColor="text1"/>
          <w:lang w:val="en-GB"/>
        </w:rPr>
        <w:t xml:space="preserve"> have been so </w:t>
      </w:r>
      <w:r w:rsidR="00E7112C">
        <w:rPr>
          <w:rFonts w:eastAsia="Times New Roman"/>
          <w:color w:val="000000" w:themeColor="text1"/>
          <w:lang w:val="en-GB"/>
        </w:rPr>
        <w:t>strikingly targeted</w:t>
      </w:r>
      <w:r w:rsidR="00E45EB4" w:rsidRPr="00EB1DBE">
        <w:rPr>
          <w:rFonts w:eastAsia="Times New Roman"/>
          <w:color w:val="000000" w:themeColor="text1"/>
          <w:lang w:val="en-GB"/>
        </w:rPr>
        <w:t xml:space="preserve">. </w:t>
      </w:r>
      <w:r w:rsidR="00E45EB4" w:rsidRPr="00EB1DBE">
        <w:rPr>
          <w:rFonts w:eastAsia="Times New Roman"/>
        </w:rPr>
        <w:t xml:space="preserve">The current </w:t>
      </w:r>
      <w:r w:rsidRPr="00EB1DBE">
        <w:rPr>
          <w:rFonts w:eastAsia="Times New Roman"/>
        </w:rPr>
        <w:t xml:space="preserve">neoliberal </w:t>
      </w:r>
      <w:r w:rsidR="00E45EB4" w:rsidRPr="00EB1DBE">
        <w:rPr>
          <w:rFonts w:eastAsia="Times New Roman"/>
        </w:rPr>
        <w:t xml:space="preserve">terrain where young people are forming their political consciousness is characterized by, among other things, market fundamentalism, </w:t>
      </w:r>
      <w:r>
        <w:rPr>
          <w:rFonts w:eastAsia="Times New Roman"/>
        </w:rPr>
        <w:t>a positioning of the</w:t>
      </w:r>
      <w:r w:rsidRPr="00EB1DBE">
        <w:rPr>
          <w:rFonts w:eastAsia="Times New Roman"/>
        </w:rPr>
        <w:t xml:space="preserve"> </w:t>
      </w:r>
      <w:r w:rsidR="00E45EB4" w:rsidRPr="00EB1DBE">
        <w:rPr>
          <w:rFonts w:eastAsia="Times New Roman"/>
        </w:rPr>
        <w:t xml:space="preserve">individual as the primary social actor, precarious forms of employment, high levels of debt, environmental crisis and </w:t>
      </w:r>
      <w:r>
        <w:rPr>
          <w:rFonts w:eastAsia="Times New Roman"/>
        </w:rPr>
        <w:t xml:space="preserve">in many places the </w:t>
      </w:r>
      <w:r w:rsidR="00E45EB4" w:rsidRPr="00EB1DBE">
        <w:rPr>
          <w:rFonts w:eastAsia="Times New Roman"/>
        </w:rPr>
        <w:t xml:space="preserve">withdrawal of state support for education. People born in the 1980s onwards -- depending on their geography and socioeconomic status -- do not have the state safety net and access to education of many of those born before. Significantly, </w:t>
      </w:r>
      <w:r w:rsidR="00EB1DBE" w:rsidRPr="00EB1DBE">
        <w:rPr>
          <w:rFonts w:eastAsia="Times New Roman"/>
        </w:rPr>
        <w:t>this diminution of resources is</w:t>
      </w:r>
      <w:r w:rsidR="00E45EB4" w:rsidRPr="00EB1DBE">
        <w:rPr>
          <w:rFonts w:eastAsia="Times New Roman"/>
        </w:rPr>
        <w:t xml:space="preserve"> </w:t>
      </w:r>
      <w:proofErr w:type="spellStart"/>
      <w:r w:rsidR="00795577">
        <w:rPr>
          <w:rFonts w:eastAsia="Times New Roman"/>
        </w:rPr>
        <w:t>recurringly</w:t>
      </w:r>
      <w:proofErr w:type="spellEnd"/>
      <w:r w:rsidR="00795577">
        <w:rPr>
          <w:rFonts w:eastAsia="Times New Roman"/>
        </w:rPr>
        <w:t xml:space="preserve"> </w:t>
      </w:r>
      <w:r w:rsidR="00E45EB4" w:rsidRPr="00EB1DBE">
        <w:rPr>
          <w:rFonts w:eastAsia="Times New Roman"/>
        </w:rPr>
        <w:t xml:space="preserve">blamed on </w:t>
      </w:r>
      <w:r w:rsidR="00EB1DBE" w:rsidRPr="00EB1DBE">
        <w:rPr>
          <w:rFonts w:eastAsia="Times New Roman"/>
        </w:rPr>
        <w:t>the caricature of the baby boomers who</w:t>
      </w:r>
      <w:r w:rsidR="00D50D20">
        <w:rPr>
          <w:rFonts w:eastAsia="Times New Roman"/>
          <w:iCs/>
          <w:color w:val="252525"/>
          <w:shd w:val="clear" w:color="auto" w:fill="FFFFFF"/>
        </w:rPr>
        <w:t xml:space="preserve"> “Took Their Children’</w:t>
      </w:r>
      <w:r w:rsidR="00E7112C">
        <w:rPr>
          <w:rFonts w:eastAsia="Times New Roman"/>
          <w:iCs/>
          <w:color w:val="252525"/>
          <w:shd w:val="clear" w:color="auto" w:fill="FFFFFF"/>
        </w:rPr>
        <w:t>s Future” (Willetts</w:t>
      </w:r>
      <w:r w:rsidR="00EB1DBE" w:rsidRPr="00B32C31">
        <w:rPr>
          <w:rFonts w:eastAsia="Times New Roman"/>
          <w:iCs/>
          <w:color w:val="252525"/>
          <w:shd w:val="clear" w:color="auto" w:fill="FFFFFF"/>
        </w:rPr>
        <w:t xml:space="preserve"> 2010)</w:t>
      </w:r>
      <w:r w:rsidR="00E45EB4" w:rsidRPr="00B32C31">
        <w:rPr>
          <w:rFonts w:eastAsia="Times New Roman"/>
        </w:rPr>
        <w:t xml:space="preserve">. </w:t>
      </w:r>
      <w:r w:rsidR="00EB1DBE" w:rsidRPr="00EB1DBE">
        <w:rPr>
          <w:rFonts w:eastAsia="Times New Roman"/>
        </w:rPr>
        <w:t>In this pervasive narrative</w:t>
      </w:r>
      <w:r w:rsidR="00795577">
        <w:rPr>
          <w:rFonts w:eastAsia="Times New Roman"/>
        </w:rPr>
        <w:t>,</w:t>
      </w:r>
      <w:r w:rsidR="00EB1DBE" w:rsidRPr="00EB1DBE">
        <w:rPr>
          <w:rFonts w:eastAsia="Times New Roman"/>
        </w:rPr>
        <w:t xml:space="preserve"> cl</w:t>
      </w:r>
      <w:r w:rsidR="00E45EB4" w:rsidRPr="00EB1DBE">
        <w:rPr>
          <w:rFonts w:eastAsia="Times New Roman"/>
        </w:rPr>
        <w:t>ass issues</w:t>
      </w:r>
      <w:r w:rsidR="00EB1DBE" w:rsidRPr="00EB1DBE">
        <w:rPr>
          <w:rFonts w:eastAsia="Times New Roman"/>
        </w:rPr>
        <w:t xml:space="preserve"> are domesticated as familial</w:t>
      </w:r>
      <w:r w:rsidR="00795577">
        <w:rPr>
          <w:rFonts w:eastAsia="Times New Roman"/>
        </w:rPr>
        <w:t>,</w:t>
      </w:r>
      <w:r w:rsidR="00EB1DBE" w:rsidRPr="00EB1DBE">
        <w:rPr>
          <w:rFonts w:eastAsia="Times New Roman"/>
        </w:rPr>
        <w:t xml:space="preserve"> a</w:t>
      </w:r>
      <w:r w:rsidR="00E45EB4" w:rsidRPr="00EB1DBE">
        <w:rPr>
          <w:rFonts w:eastAsia="Times New Roman"/>
        </w:rPr>
        <w:t xml:space="preserve">nd </w:t>
      </w:r>
      <w:r w:rsidR="00EB1DBE" w:rsidRPr="00EB1DBE">
        <w:rPr>
          <w:rFonts w:eastAsia="Times New Roman"/>
        </w:rPr>
        <w:t>government-driven cuts</w:t>
      </w:r>
      <w:r w:rsidR="00B32C31">
        <w:rPr>
          <w:rFonts w:eastAsia="Times New Roman"/>
        </w:rPr>
        <w:t xml:space="preserve"> are</w:t>
      </w:r>
      <w:r w:rsidR="00E45EB4" w:rsidRPr="00EB1DBE">
        <w:rPr>
          <w:rFonts w:eastAsia="Times New Roman"/>
        </w:rPr>
        <w:t xml:space="preserve"> framed as </w:t>
      </w:r>
      <w:r w:rsidR="00B32C31">
        <w:rPr>
          <w:rFonts w:eastAsia="Times New Roman"/>
        </w:rPr>
        <w:t xml:space="preserve">the fault of </w:t>
      </w:r>
      <w:r w:rsidR="00795577">
        <w:rPr>
          <w:rFonts w:eastAsia="Times New Roman"/>
        </w:rPr>
        <w:t xml:space="preserve">an </w:t>
      </w:r>
      <w:r w:rsidR="00B32C31">
        <w:rPr>
          <w:rFonts w:eastAsia="Times New Roman"/>
        </w:rPr>
        <w:t>older</w:t>
      </w:r>
      <w:r w:rsidR="00E45EB4" w:rsidRPr="00EB1DBE">
        <w:rPr>
          <w:rFonts w:eastAsia="Times New Roman"/>
        </w:rPr>
        <w:t xml:space="preserve"> generation</w:t>
      </w:r>
      <w:r w:rsidR="00D04CA1">
        <w:rPr>
          <w:rFonts w:eastAsia="Times New Roman"/>
        </w:rPr>
        <w:t xml:space="preserve"> (Little 2014)</w:t>
      </w:r>
      <w:r w:rsidR="00E45EB4" w:rsidRPr="00EB1DBE">
        <w:rPr>
          <w:rFonts w:eastAsia="Times New Roman"/>
        </w:rPr>
        <w:t xml:space="preserve">. </w:t>
      </w:r>
    </w:p>
    <w:p w14:paraId="4DCE3A53" w14:textId="77777777" w:rsidR="00950CDB" w:rsidRPr="00B32C31" w:rsidRDefault="00950CDB" w:rsidP="00950CDB">
      <w:pPr>
        <w:spacing w:line="360" w:lineRule="auto"/>
        <w:rPr>
          <w:rFonts w:eastAsia="Times New Roman"/>
        </w:rPr>
      </w:pPr>
    </w:p>
    <w:p w14:paraId="21C2DE1A" w14:textId="3C80FA1E" w:rsidR="00B32C31" w:rsidRPr="00B32C31" w:rsidRDefault="00D04CA1" w:rsidP="003F7B74">
      <w:pPr>
        <w:spacing w:line="360" w:lineRule="auto"/>
        <w:rPr>
          <w:rFonts w:eastAsia="Times New Roman"/>
          <w:color w:val="000000" w:themeColor="text1"/>
          <w:lang w:val="en-GB"/>
        </w:rPr>
      </w:pPr>
      <w:r>
        <w:rPr>
          <w:rFonts w:eastAsia="Times New Roman"/>
        </w:rPr>
        <w:t>In order to disrupt these familial narratives, it is crucial that g</w:t>
      </w:r>
      <w:r w:rsidR="00B32C31" w:rsidRPr="00B32C31">
        <w:rPr>
          <w:rFonts w:eastAsia="Times New Roman"/>
        </w:rPr>
        <w:t xml:space="preserve">eneration </w:t>
      </w:r>
      <w:r>
        <w:rPr>
          <w:rFonts w:eastAsia="Times New Roman"/>
        </w:rPr>
        <w:t>is</w:t>
      </w:r>
      <w:r w:rsidR="00B32C31" w:rsidRPr="00B32C31">
        <w:rPr>
          <w:rFonts w:eastAsia="Times New Roman"/>
        </w:rPr>
        <w:t xml:space="preserve"> understood in tandem with other vectors of oppression; </w:t>
      </w:r>
      <w:r w:rsidR="00B32C31" w:rsidRPr="00B32C31">
        <w:rPr>
          <w:rFonts w:eastAsia="Times New Roman"/>
          <w:color w:val="000000"/>
          <w:shd w:val="clear" w:color="auto" w:fill="FFFFFF"/>
        </w:rPr>
        <w:t xml:space="preserve">it is always important to think of the constellation of which generation is a part. </w:t>
      </w:r>
      <w:r w:rsidR="005F7C72">
        <w:rPr>
          <w:rFonts w:eastAsia="Times New Roman"/>
          <w:color w:val="000000" w:themeColor="text1"/>
          <w:lang w:val="en-GB"/>
        </w:rPr>
        <w:t>Millennial</w:t>
      </w:r>
      <w:r w:rsidR="00B32C31" w:rsidRPr="00B32C31">
        <w:rPr>
          <w:rFonts w:eastAsia="Times New Roman"/>
          <w:color w:val="000000" w:themeColor="text1"/>
          <w:lang w:val="en-GB"/>
        </w:rPr>
        <w:t xml:space="preserve">s are not a homogeneous group, and their socioeconomic and cultural location is dependent on gender, race, ethnicity, disability, sexuality, religion, and place. For instance, working class young people in the UK experienced the devastating impact of neoliberal policies </w:t>
      </w:r>
      <w:r w:rsidR="00E84B22">
        <w:rPr>
          <w:rFonts w:eastAsia="Times New Roman"/>
          <w:color w:val="000000" w:themeColor="text1"/>
          <w:lang w:val="en-GB"/>
        </w:rPr>
        <w:t xml:space="preserve">way </w:t>
      </w:r>
      <w:r w:rsidR="00B32C31" w:rsidRPr="00B32C31">
        <w:rPr>
          <w:rFonts w:eastAsia="Times New Roman"/>
          <w:color w:val="000000" w:themeColor="text1"/>
          <w:lang w:val="en-GB"/>
        </w:rPr>
        <w:t xml:space="preserve">before those protected by their middle class status (Roberts 2012; O’Hagan 2015). Diane </w:t>
      </w:r>
      <w:proofErr w:type="spellStart"/>
      <w:r w:rsidR="00B32C31" w:rsidRPr="00B32C31">
        <w:rPr>
          <w:rFonts w:eastAsia="Times New Roman"/>
          <w:color w:val="000000" w:themeColor="text1"/>
          <w:lang w:val="en-GB"/>
        </w:rPr>
        <w:t>Negra</w:t>
      </w:r>
      <w:proofErr w:type="spellEnd"/>
      <w:r w:rsidR="00B32C31" w:rsidRPr="00B32C31">
        <w:rPr>
          <w:rFonts w:eastAsia="Times New Roman"/>
          <w:color w:val="000000" w:themeColor="text1"/>
          <w:lang w:val="en-GB"/>
        </w:rPr>
        <w:t xml:space="preserve"> and Yvonne Tasker (2014) make the case that, although the recession has been branded a ‘</w:t>
      </w:r>
      <w:proofErr w:type="spellStart"/>
      <w:r w:rsidR="00B32C31" w:rsidRPr="00B32C31">
        <w:rPr>
          <w:rFonts w:eastAsia="Times New Roman"/>
          <w:color w:val="000000" w:themeColor="text1"/>
          <w:lang w:val="en-GB"/>
        </w:rPr>
        <w:t>mancession</w:t>
      </w:r>
      <w:proofErr w:type="spellEnd"/>
      <w:r w:rsidR="00B32C31" w:rsidRPr="00B32C31">
        <w:rPr>
          <w:rFonts w:eastAsia="Times New Roman"/>
          <w:color w:val="000000" w:themeColor="text1"/>
          <w:lang w:val="en-GB"/>
        </w:rPr>
        <w:t>’, it has disproportionately affected women. In their manifesto</w:t>
      </w:r>
      <w:r w:rsidR="00E84B22">
        <w:rPr>
          <w:rFonts w:eastAsia="Times New Roman"/>
          <w:color w:val="000000" w:themeColor="text1"/>
          <w:lang w:val="en-GB"/>
        </w:rPr>
        <w:t xml:space="preserve">, </w:t>
      </w:r>
      <w:r w:rsidR="00B32C31" w:rsidRPr="00B32C31">
        <w:rPr>
          <w:rFonts w:eastAsia="Times New Roman"/>
          <w:color w:val="000000" w:themeColor="text1"/>
          <w:lang w:val="en-GB"/>
        </w:rPr>
        <w:t xml:space="preserve">the </w:t>
      </w:r>
      <w:proofErr w:type="spellStart"/>
      <w:r w:rsidR="00B32C31" w:rsidRPr="00B32C31">
        <w:rPr>
          <w:rFonts w:eastAsia="Times New Roman"/>
          <w:i/>
          <w:iCs/>
          <w:color w:val="000000" w:themeColor="text1"/>
        </w:rPr>
        <w:t>Crunk</w:t>
      </w:r>
      <w:proofErr w:type="spellEnd"/>
      <w:r w:rsidR="00B32C31" w:rsidRPr="00B32C31">
        <w:rPr>
          <w:rFonts w:eastAsia="Times New Roman"/>
          <w:i/>
          <w:iCs/>
          <w:color w:val="000000" w:themeColor="text1"/>
        </w:rPr>
        <w:t xml:space="preserve"> Feminist Collective</w:t>
      </w:r>
      <w:r w:rsidR="00B32C31" w:rsidRPr="00B32C31">
        <w:rPr>
          <w:rFonts w:eastAsia="Times New Roman"/>
          <w:color w:val="000000" w:themeColor="text1"/>
          <w:lang w:val="en-GB"/>
        </w:rPr>
        <w:t xml:space="preserve"> articulate how the present neoliberal moment in the US is experienced differently by women of colour because the socioeconomic, cultural and legislative forms of white supremacist patriarchy intersect to impact disproportionately on them</w:t>
      </w:r>
      <w:r>
        <w:rPr>
          <w:rFonts w:eastAsia="Times New Roman"/>
          <w:color w:val="000000" w:themeColor="text1"/>
          <w:lang w:val="en-GB"/>
        </w:rPr>
        <w:t xml:space="preserve"> (</w:t>
      </w:r>
      <w:r w:rsidR="00E7112C">
        <w:rPr>
          <w:rFonts w:eastAsia="Times New Roman"/>
          <w:color w:val="000000" w:themeColor="text1"/>
          <w:lang w:val="en-GB"/>
        </w:rPr>
        <w:t>Winch 2014)</w:t>
      </w:r>
      <w:r w:rsidR="00B32C31" w:rsidRPr="00B32C31">
        <w:rPr>
          <w:rFonts w:eastAsia="Times New Roman"/>
          <w:color w:val="000000" w:themeColor="text1"/>
          <w:lang w:val="en-GB"/>
        </w:rPr>
        <w:t>.</w:t>
      </w:r>
    </w:p>
    <w:p w14:paraId="68857737" w14:textId="77777777" w:rsidR="00B32C31" w:rsidRPr="00B32C31" w:rsidRDefault="00B32C31" w:rsidP="003F7B74">
      <w:pPr>
        <w:spacing w:line="360" w:lineRule="auto"/>
        <w:rPr>
          <w:rFonts w:eastAsia="Times New Roman"/>
          <w:color w:val="000000" w:themeColor="text1"/>
          <w:lang w:val="en-GB"/>
        </w:rPr>
      </w:pPr>
    </w:p>
    <w:p w14:paraId="0C489E98" w14:textId="626E40AF" w:rsidR="00E45EB4" w:rsidRPr="00B32C31" w:rsidRDefault="00081FB8" w:rsidP="003F7B74">
      <w:pPr>
        <w:spacing w:line="360" w:lineRule="auto"/>
        <w:rPr>
          <w:rFonts w:eastAsia="Times New Roman"/>
        </w:rPr>
      </w:pPr>
      <w:r>
        <w:rPr>
          <w:rFonts w:eastAsia="Times New Roman"/>
        </w:rPr>
        <w:t xml:space="preserve">Significantly, </w:t>
      </w:r>
      <w:r w:rsidR="00E84B22">
        <w:rPr>
          <w:rFonts w:eastAsia="Times New Roman"/>
        </w:rPr>
        <w:t xml:space="preserve">much of </w:t>
      </w:r>
      <w:r>
        <w:rPr>
          <w:rFonts w:eastAsia="Times New Roman"/>
        </w:rPr>
        <w:t>t</w:t>
      </w:r>
      <w:r w:rsidR="003F7B74" w:rsidRPr="00B32C31">
        <w:rPr>
          <w:rFonts w:eastAsia="Times New Roman"/>
        </w:rPr>
        <w:t xml:space="preserve">he recent extended coverage of millennial culture in the UK broadsheet </w:t>
      </w:r>
      <w:r w:rsidR="003F7B74" w:rsidRPr="00B32C31">
        <w:rPr>
          <w:rFonts w:eastAsia="Times New Roman"/>
          <w:i/>
          <w:iCs/>
        </w:rPr>
        <w:t>The Guardian</w:t>
      </w:r>
      <w:r w:rsidR="003F7B74" w:rsidRPr="00B32C31">
        <w:rPr>
          <w:rFonts w:eastAsia="Times New Roman"/>
        </w:rPr>
        <w:t xml:space="preserve"> </w:t>
      </w:r>
      <w:r w:rsidR="00F976DF">
        <w:rPr>
          <w:rFonts w:eastAsia="Times New Roman"/>
        </w:rPr>
        <w:t>proved</w:t>
      </w:r>
      <w:r w:rsidR="003F7B74" w:rsidRPr="00B32C31">
        <w:rPr>
          <w:rFonts w:eastAsia="Times New Roman"/>
        </w:rPr>
        <w:t xml:space="preserve"> an example of how middle-class whiteness gets conflated with this generation</w:t>
      </w:r>
      <w:r w:rsidR="00922F1A">
        <w:rPr>
          <w:rFonts w:eastAsia="Times New Roman"/>
        </w:rPr>
        <w:t>. This reportage</w:t>
      </w:r>
      <w:r w:rsidR="00A36EEA">
        <w:rPr>
          <w:rFonts w:eastAsia="Times New Roman"/>
        </w:rPr>
        <w:t xml:space="preserve"> </w:t>
      </w:r>
      <w:proofErr w:type="gramStart"/>
      <w:r w:rsidR="00A36EEA">
        <w:rPr>
          <w:rFonts w:eastAsia="Times New Roman"/>
        </w:rPr>
        <w:t>skewed</w:t>
      </w:r>
      <w:r w:rsidR="00922F1A">
        <w:rPr>
          <w:rFonts w:eastAsia="Times New Roman"/>
        </w:rPr>
        <w:t xml:space="preserve"> </w:t>
      </w:r>
      <w:r w:rsidR="003F7B74" w:rsidRPr="00B32C31">
        <w:rPr>
          <w:rFonts w:eastAsia="Times New Roman"/>
        </w:rPr>
        <w:t xml:space="preserve"> </w:t>
      </w:r>
      <w:r w:rsidR="00F976DF">
        <w:rPr>
          <w:rFonts w:eastAsia="Times New Roman"/>
        </w:rPr>
        <w:t>the</w:t>
      </w:r>
      <w:proofErr w:type="gramEnd"/>
      <w:r w:rsidR="00F976DF" w:rsidRPr="00B32C31">
        <w:rPr>
          <w:rFonts w:eastAsia="Times New Roman"/>
        </w:rPr>
        <w:t xml:space="preserve"> </w:t>
      </w:r>
      <w:r w:rsidR="003F7B74" w:rsidRPr="00B32C31">
        <w:rPr>
          <w:rFonts w:eastAsia="Times New Roman"/>
        </w:rPr>
        <w:t xml:space="preserve">analysis of millennial culture and </w:t>
      </w:r>
      <w:r w:rsidR="00A36EEA">
        <w:rPr>
          <w:rFonts w:eastAsia="Times New Roman"/>
        </w:rPr>
        <w:t xml:space="preserve">thus </w:t>
      </w:r>
      <w:r w:rsidR="003F7B74" w:rsidRPr="00B32C31">
        <w:rPr>
          <w:rFonts w:eastAsia="Times New Roman"/>
        </w:rPr>
        <w:t>narrow</w:t>
      </w:r>
      <w:r w:rsidR="00A36EEA">
        <w:rPr>
          <w:rFonts w:eastAsia="Times New Roman"/>
        </w:rPr>
        <w:t>ed</w:t>
      </w:r>
      <w:r w:rsidR="003F7B74" w:rsidRPr="00B32C31">
        <w:rPr>
          <w:rFonts w:eastAsia="Times New Roman"/>
        </w:rPr>
        <w:t xml:space="preserve"> the potential for resistance to the increasing generational forms of impoverishment it identified</w:t>
      </w:r>
      <w:r w:rsidR="00F976DF">
        <w:rPr>
          <w:rFonts w:eastAsia="Times New Roman"/>
        </w:rPr>
        <w:t xml:space="preserve"> (Guardian 2016; Malik and Barr 2016)</w:t>
      </w:r>
      <w:r w:rsidR="003F7B74" w:rsidRPr="00B32C31">
        <w:rPr>
          <w:rFonts w:eastAsia="Times New Roman"/>
        </w:rPr>
        <w:t xml:space="preserve">. </w:t>
      </w:r>
      <w:r w:rsidR="0046051B">
        <w:rPr>
          <w:rFonts w:eastAsia="Times New Roman"/>
        </w:rPr>
        <w:t xml:space="preserve">It is </w:t>
      </w:r>
      <w:r w:rsidR="00A36EEA">
        <w:rPr>
          <w:rFonts w:eastAsia="Times New Roman"/>
        </w:rPr>
        <w:t xml:space="preserve">also </w:t>
      </w:r>
      <w:r w:rsidR="0046051B">
        <w:rPr>
          <w:rFonts w:eastAsia="Times New Roman"/>
        </w:rPr>
        <w:t>worth noting that</w:t>
      </w:r>
      <w:r w:rsidR="00E45EB4" w:rsidRPr="00B32C31">
        <w:rPr>
          <w:rFonts w:eastAsia="Times New Roman"/>
        </w:rPr>
        <w:t xml:space="preserve"> w</w:t>
      </w:r>
      <w:r w:rsidR="00E45EB4" w:rsidRPr="00B32C31">
        <w:t xml:space="preserve">hen </w:t>
      </w:r>
      <w:r w:rsidR="00E45EB4" w:rsidRPr="00B32C31">
        <w:lastRenderedPageBreak/>
        <w:t xml:space="preserve">generation starts and ends, and who gets to decide it, are contested and debatable, and subject to discursive definition: a domain where media plays a dominant role. </w:t>
      </w:r>
      <w:r w:rsidR="00E45EB4" w:rsidRPr="00B32C31">
        <w:rPr>
          <w:rFonts w:eastAsia="Times New Roman"/>
        </w:rPr>
        <w:t xml:space="preserve">In fact, a recent article in </w:t>
      </w:r>
      <w:r w:rsidR="00E45EB4" w:rsidRPr="00B32C31">
        <w:rPr>
          <w:rFonts w:eastAsia="Times New Roman"/>
          <w:i/>
          <w:iCs/>
        </w:rPr>
        <w:t>The Atlantic</w:t>
      </w:r>
      <w:r w:rsidR="00E45EB4" w:rsidRPr="00B32C31">
        <w:rPr>
          <w:rFonts w:eastAsia="Times New Roman"/>
        </w:rPr>
        <w:t xml:space="preserve"> took up this analytical gauntlet (‘The experts say the media get to determine when generations happen, and we’re the media’) to create a generational bar chart of baby boomers, generation X, Y, </w:t>
      </w:r>
      <w:r w:rsidR="00CB41EB">
        <w:rPr>
          <w:rFonts w:eastAsia="Times New Roman"/>
        </w:rPr>
        <w:t>m</w:t>
      </w:r>
      <w:r w:rsidR="00E45EB4" w:rsidRPr="00B32C31">
        <w:rPr>
          <w:rFonts w:eastAsia="Times New Roman"/>
        </w:rPr>
        <w:t>ille</w:t>
      </w:r>
      <w:r w:rsidR="00CB41EB">
        <w:rPr>
          <w:rFonts w:eastAsia="Times New Roman"/>
        </w:rPr>
        <w:t>n</w:t>
      </w:r>
      <w:r w:rsidR="00E45EB4" w:rsidRPr="00B32C31">
        <w:rPr>
          <w:rFonts w:eastAsia="Times New Roman"/>
        </w:rPr>
        <w:t xml:space="preserve">nials and ‘TBD’ </w:t>
      </w:r>
      <w:r w:rsidR="002110AA">
        <w:rPr>
          <w:rFonts w:eastAsia="Times New Roman"/>
        </w:rPr>
        <w:t>(Bump</w:t>
      </w:r>
      <w:r w:rsidR="00786751">
        <w:rPr>
          <w:rFonts w:eastAsia="Times New Roman"/>
        </w:rPr>
        <w:t xml:space="preserve"> 2016</w:t>
      </w:r>
      <w:r w:rsidR="00E45EB4" w:rsidRPr="00E86504">
        <w:rPr>
          <w:rFonts w:eastAsia="Times New Roman"/>
        </w:rPr>
        <w:t>).</w:t>
      </w:r>
      <w:r w:rsidR="00E45EB4" w:rsidRPr="00B32C31">
        <w:rPr>
          <w:rFonts w:eastAsia="Times New Roman"/>
        </w:rPr>
        <w:t xml:space="preserve"> Yet these are very geographically situated categories, and  </w:t>
      </w:r>
    </w:p>
    <w:p w14:paraId="7F9DD39A" w14:textId="77777777" w:rsidR="003F7B74" w:rsidRPr="00B32C31" w:rsidRDefault="003F7B74" w:rsidP="003F7B74">
      <w:pPr>
        <w:spacing w:line="360" w:lineRule="auto"/>
        <w:rPr>
          <w:rFonts w:eastAsia="Times New Roman"/>
        </w:rPr>
      </w:pPr>
    </w:p>
    <w:p w14:paraId="58F8F347" w14:textId="761AC4CD" w:rsidR="00E45EB4" w:rsidRPr="00B32C31" w:rsidRDefault="00E45EB4" w:rsidP="00E45EB4">
      <w:pPr>
        <w:spacing w:line="360" w:lineRule="auto"/>
        <w:ind w:left="720"/>
      </w:pPr>
      <w:r w:rsidRPr="00B32C31">
        <w:rPr>
          <w:rFonts w:eastAsia="Times New Roman"/>
        </w:rPr>
        <w:t xml:space="preserve">generational experiences are always situated both in time and space, and the different locations of these cohorts produces different understandings among individuals in a way that also produces differences in collectively shared experiences. </w:t>
      </w:r>
      <w:r w:rsidRPr="00E86504">
        <w:rPr>
          <w:rFonts w:eastAsia="Times New Roman"/>
        </w:rPr>
        <w:t>(Bolin</w:t>
      </w:r>
      <w:r w:rsidR="00E84B22" w:rsidRPr="00E86504">
        <w:rPr>
          <w:rFonts w:eastAsia="Times New Roman"/>
        </w:rPr>
        <w:t xml:space="preserve"> 2016, 13</w:t>
      </w:r>
      <w:r w:rsidRPr="00E86504">
        <w:rPr>
          <w:rFonts w:eastAsia="Times New Roman"/>
        </w:rPr>
        <w:t>).</w:t>
      </w:r>
      <w:r w:rsidRPr="00B32C31">
        <w:rPr>
          <w:rFonts w:eastAsia="Times New Roman"/>
        </w:rPr>
        <w:t xml:space="preserve"> </w:t>
      </w:r>
    </w:p>
    <w:p w14:paraId="6199BE43" w14:textId="77777777" w:rsidR="00E45EB4" w:rsidRPr="00B32C31" w:rsidRDefault="00E45EB4" w:rsidP="00E45EB4">
      <w:pPr>
        <w:spacing w:line="360" w:lineRule="auto"/>
      </w:pPr>
    </w:p>
    <w:p w14:paraId="0ED38298" w14:textId="2B1916B3" w:rsidR="00E45EB4" w:rsidRPr="00B32C31" w:rsidRDefault="00E45EB4" w:rsidP="00E45EB4">
      <w:pPr>
        <w:spacing w:line="360" w:lineRule="auto"/>
      </w:pPr>
      <w:r w:rsidRPr="00B32C31">
        <w:rPr>
          <w:rFonts w:eastAsia="Times New Roman"/>
        </w:rPr>
        <w:t xml:space="preserve">Women’s experiences of ‘Generation X’ are very different in Birmingham from Bangalore. As </w:t>
      </w:r>
      <w:proofErr w:type="spellStart"/>
      <w:r w:rsidRPr="00B32C31">
        <w:rPr>
          <w:rFonts w:eastAsia="Times New Roman"/>
        </w:rPr>
        <w:t>Zizi</w:t>
      </w:r>
      <w:proofErr w:type="spellEnd"/>
      <w:r w:rsidRPr="00B32C31">
        <w:rPr>
          <w:rFonts w:eastAsia="Times New Roman"/>
        </w:rPr>
        <w:t xml:space="preserve"> </w:t>
      </w:r>
      <w:proofErr w:type="spellStart"/>
      <w:r w:rsidRPr="00B32C31">
        <w:rPr>
          <w:rFonts w:eastAsia="Times New Roman"/>
        </w:rPr>
        <w:t>Papachrissi</w:t>
      </w:r>
      <w:proofErr w:type="spellEnd"/>
      <w:r w:rsidRPr="00B32C31">
        <w:rPr>
          <w:rFonts w:eastAsia="Times New Roman"/>
        </w:rPr>
        <w:t xml:space="preserve"> has argued, the “business of labeling generations is somewhat US-centric, and produces labels that are more specific to the experience of growing up and living in the US” (</w:t>
      </w:r>
      <w:proofErr w:type="spellStart"/>
      <w:r w:rsidRPr="00B32C31">
        <w:rPr>
          <w:rFonts w:eastAsia="Times New Roman"/>
        </w:rPr>
        <w:t>Papachrissi</w:t>
      </w:r>
      <w:proofErr w:type="spellEnd"/>
      <w:r w:rsidRPr="00B32C31">
        <w:rPr>
          <w:rFonts w:eastAsia="Times New Roman"/>
        </w:rPr>
        <w:t xml:space="preserve"> 2015). Generations are culturally and geo</w:t>
      </w:r>
      <w:r w:rsidRPr="00B32C31">
        <w:t>graphically specific and provisional categories with ambiguous edges</w:t>
      </w:r>
      <w:r w:rsidR="00786751">
        <w:t xml:space="preserve">; </w:t>
      </w:r>
      <w:r w:rsidRPr="00B32C31">
        <w:t xml:space="preserve">a capacity in which they are not unique as analytical categories; the same could be said of culture or gender. </w:t>
      </w:r>
    </w:p>
    <w:p w14:paraId="5A9FCF1F" w14:textId="77777777" w:rsidR="00781F4E" w:rsidRPr="00600D96" w:rsidRDefault="00781F4E" w:rsidP="00DA168D">
      <w:pPr>
        <w:spacing w:line="360" w:lineRule="auto"/>
        <w:rPr>
          <w:rFonts w:eastAsia="Times New Roman"/>
        </w:rPr>
      </w:pPr>
    </w:p>
    <w:p w14:paraId="70E354BF" w14:textId="30DFC82B" w:rsidR="009C0796" w:rsidRPr="00600D96" w:rsidRDefault="006379CF" w:rsidP="008C37D6">
      <w:pPr>
        <w:spacing w:line="360" w:lineRule="auto"/>
        <w:outlineLvl w:val="0"/>
        <w:rPr>
          <w:rFonts w:eastAsia="Times New Roman"/>
          <w:b/>
          <w:u w:val="single"/>
        </w:rPr>
      </w:pPr>
      <w:r w:rsidRPr="00600D96">
        <w:rPr>
          <w:rFonts w:eastAsia="Times New Roman"/>
          <w:b/>
          <w:bCs/>
          <w:u w:val="single"/>
        </w:rPr>
        <w:t xml:space="preserve">Conceiving of </w:t>
      </w:r>
      <w:r w:rsidR="00786751">
        <w:rPr>
          <w:rFonts w:eastAsia="Times New Roman"/>
          <w:b/>
          <w:bCs/>
          <w:u w:val="single"/>
        </w:rPr>
        <w:t>f</w:t>
      </w:r>
      <w:r w:rsidRPr="00600D96">
        <w:rPr>
          <w:rFonts w:eastAsia="Times New Roman"/>
          <w:b/>
          <w:bCs/>
          <w:u w:val="single"/>
        </w:rPr>
        <w:t xml:space="preserve">eminist </w:t>
      </w:r>
      <w:r w:rsidR="00786751">
        <w:rPr>
          <w:rFonts w:eastAsia="Times New Roman"/>
          <w:b/>
          <w:bCs/>
          <w:u w:val="single"/>
        </w:rPr>
        <w:t>g</w:t>
      </w:r>
      <w:r w:rsidR="009C0796" w:rsidRPr="00600D96">
        <w:rPr>
          <w:rFonts w:eastAsia="Times New Roman"/>
          <w:b/>
          <w:bCs/>
          <w:u w:val="single"/>
        </w:rPr>
        <w:t>enerations</w:t>
      </w:r>
      <w:r w:rsidRPr="00600D96">
        <w:rPr>
          <w:rFonts w:eastAsia="Times New Roman"/>
          <w:b/>
          <w:bCs/>
          <w:u w:val="single"/>
        </w:rPr>
        <w:t xml:space="preserve">: </w:t>
      </w:r>
      <w:r w:rsidR="00786751">
        <w:rPr>
          <w:rFonts w:eastAsia="Times New Roman"/>
          <w:b/>
          <w:bCs/>
          <w:u w:val="single"/>
        </w:rPr>
        <w:t>a</w:t>
      </w:r>
      <w:r w:rsidRPr="00600D96">
        <w:rPr>
          <w:rFonts w:eastAsia="Times New Roman"/>
          <w:b/>
          <w:bCs/>
          <w:u w:val="single"/>
        </w:rPr>
        <w:t xml:space="preserve">ffective </w:t>
      </w:r>
      <w:r w:rsidR="00786751">
        <w:rPr>
          <w:rFonts w:eastAsia="Times New Roman"/>
          <w:b/>
          <w:bCs/>
          <w:u w:val="single"/>
        </w:rPr>
        <w:t>f</w:t>
      </w:r>
      <w:r w:rsidR="009C0796" w:rsidRPr="00600D96">
        <w:rPr>
          <w:rFonts w:eastAsia="Times New Roman"/>
          <w:b/>
          <w:bCs/>
          <w:u w:val="single"/>
        </w:rPr>
        <w:t>lashpoints</w:t>
      </w:r>
    </w:p>
    <w:p w14:paraId="5C3720D1" w14:textId="27B2ADF4" w:rsidR="009C0796" w:rsidRPr="00600D96" w:rsidRDefault="00A36EEA" w:rsidP="00DA168D">
      <w:pPr>
        <w:spacing w:line="360" w:lineRule="auto"/>
        <w:rPr>
          <w:rFonts w:eastAsia="Times New Roman"/>
        </w:rPr>
      </w:pPr>
      <w:r>
        <w:rPr>
          <w:rFonts w:eastAsia="Times New Roman"/>
        </w:rPr>
        <w:t>As we have been showing,</w:t>
      </w:r>
      <w:r w:rsidR="009C0796" w:rsidRPr="00600D96">
        <w:rPr>
          <w:rFonts w:eastAsia="Times New Roman"/>
        </w:rPr>
        <w:t xml:space="preserve"> </w:t>
      </w:r>
      <w:r>
        <w:rPr>
          <w:rFonts w:eastAsia="Times New Roman"/>
        </w:rPr>
        <w:t xml:space="preserve">many of the </w:t>
      </w:r>
      <w:r w:rsidR="009C0796" w:rsidRPr="00600D96">
        <w:rPr>
          <w:rFonts w:eastAsia="Times New Roman"/>
        </w:rPr>
        <w:t xml:space="preserve">debates about femininity, sexuality and generation are discussed, analyzed, and made sense of within media cultures. </w:t>
      </w:r>
      <w:r>
        <w:rPr>
          <w:rFonts w:eastAsia="Times New Roman"/>
        </w:rPr>
        <w:t xml:space="preserve">These debates are often affectively fraught, bound up as they are with discourses of betrayal, sex, the family, innocence and experience. </w:t>
      </w:r>
      <w:r w:rsidR="009C0796" w:rsidRPr="00600D96">
        <w:rPr>
          <w:rFonts w:eastAsia="Times New Roman"/>
        </w:rPr>
        <w:t>For example, a</w:t>
      </w:r>
      <w:r w:rsidR="00E02158">
        <w:rPr>
          <w:rFonts w:eastAsia="Times New Roman"/>
        </w:rPr>
        <w:t xml:space="preserve"> 2013 feud between then twenty-</w:t>
      </w:r>
      <w:r w:rsidR="009C0796" w:rsidRPr="00600D96">
        <w:rPr>
          <w:rFonts w:eastAsia="Times New Roman"/>
        </w:rPr>
        <w:t xml:space="preserve">year old pop star Miley Cyrus and forty-five year old Irish singer Sinead O’Connor played out on social media platforms and gained substantial commercial media coverage for several weeks. Framed by many commentators as a generational spat, the </w:t>
      </w:r>
      <w:r w:rsidR="0046051B" w:rsidRPr="00600D96">
        <w:rPr>
          <w:rFonts w:eastAsia="Times New Roman"/>
        </w:rPr>
        <w:t>argument</w:t>
      </w:r>
      <w:r w:rsidR="009C0796" w:rsidRPr="00600D96">
        <w:rPr>
          <w:rFonts w:eastAsia="Times New Roman"/>
        </w:rPr>
        <w:t xml:space="preserve"> began </w:t>
      </w:r>
      <w:r w:rsidR="00600D96" w:rsidRPr="00600D96">
        <w:rPr>
          <w:rFonts w:eastAsia="Times New Roman"/>
        </w:rPr>
        <w:t>with an open letter penned by O’</w:t>
      </w:r>
      <w:r w:rsidR="009C0796" w:rsidRPr="00600D96">
        <w:rPr>
          <w:rFonts w:eastAsia="Times New Roman"/>
        </w:rPr>
        <w:t>Connor to Cyrus which warned the younger performer of falling victim to the music busin</w:t>
      </w:r>
      <w:r w:rsidR="00600D96" w:rsidRPr="00600D96">
        <w:rPr>
          <w:rFonts w:eastAsia="Times New Roman"/>
        </w:rPr>
        <w:t>ess who O’Connor claimed, will “</w:t>
      </w:r>
      <w:r w:rsidR="009C0796" w:rsidRPr="00600D96">
        <w:rPr>
          <w:rFonts w:eastAsia="Times New Roman"/>
        </w:rPr>
        <w:t>prostitute you for all you are worth and cleverly mak</w:t>
      </w:r>
      <w:r w:rsidR="00600D96" w:rsidRPr="00600D96">
        <w:rPr>
          <w:rFonts w:eastAsia="Times New Roman"/>
        </w:rPr>
        <w:t>e you think its what YOU wanted”</w:t>
      </w:r>
      <w:r w:rsidR="009C0796" w:rsidRPr="00600D96">
        <w:rPr>
          <w:rFonts w:eastAsia="Times New Roman"/>
        </w:rPr>
        <w:t xml:space="preserve"> (Smith 2013). Framing Cyrus as naïve and lacki</w:t>
      </w:r>
      <w:r w:rsidR="00E02158">
        <w:rPr>
          <w:rFonts w:eastAsia="Times New Roman"/>
        </w:rPr>
        <w:t>ng agency over her sexuality, O’</w:t>
      </w:r>
      <w:r w:rsidR="009C0796" w:rsidRPr="00600D96">
        <w:rPr>
          <w:rFonts w:eastAsia="Times New Roman"/>
        </w:rPr>
        <w:t>Connor positioned herself as an older, wiser</w:t>
      </w:r>
      <w:r w:rsidR="00E02158">
        <w:rPr>
          <w:rFonts w:eastAsia="Times New Roman"/>
        </w:rPr>
        <w:t xml:space="preserve"> role model who ‘knows better’ --</w:t>
      </w:r>
      <w:r w:rsidR="009C0796" w:rsidRPr="00600D96">
        <w:rPr>
          <w:rFonts w:eastAsia="Times New Roman"/>
        </w:rPr>
        <w:t xml:space="preserve"> a position quickly rejected by Cyrus who responded by poking fun at O’Connor</w:t>
      </w:r>
      <w:r w:rsidR="00E02158">
        <w:rPr>
          <w:rFonts w:eastAsia="Times New Roman"/>
        </w:rPr>
        <w:t>’</w:t>
      </w:r>
      <w:r w:rsidR="009C0796" w:rsidRPr="00600D96">
        <w:rPr>
          <w:rFonts w:eastAsia="Times New Roman"/>
        </w:rPr>
        <w:t xml:space="preserve">s mental health on Twitter. The singers’ digital jabs </w:t>
      </w:r>
      <w:r w:rsidR="0046051B">
        <w:rPr>
          <w:rFonts w:eastAsia="Times New Roman"/>
        </w:rPr>
        <w:t xml:space="preserve">played into </w:t>
      </w:r>
      <w:r>
        <w:rPr>
          <w:rFonts w:eastAsia="Times New Roman"/>
        </w:rPr>
        <w:t>conventional media</w:t>
      </w:r>
      <w:r w:rsidR="0046051B">
        <w:rPr>
          <w:rFonts w:eastAsia="Times New Roman"/>
        </w:rPr>
        <w:t xml:space="preserve"> </w:t>
      </w:r>
      <w:r>
        <w:rPr>
          <w:rFonts w:eastAsia="Times New Roman"/>
        </w:rPr>
        <w:t>narratives</w:t>
      </w:r>
      <w:r w:rsidR="0046051B">
        <w:rPr>
          <w:rFonts w:eastAsia="Times New Roman"/>
        </w:rPr>
        <w:t xml:space="preserve"> that warn about at-risk young women, espouse postfeminist issues of choice, </w:t>
      </w:r>
      <w:r w:rsidR="0046051B">
        <w:rPr>
          <w:rFonts w:eastAsia="Times New Roman"/>
        </w:rPr>
        <w:lastRenderedPageBreak/>
        <w:t xml:space="preserve">entrepreneurialism and agency, and </w:t>
      </w:r>
      <w:proofErr w:type="spellStart"/>
      <w:r w:rsidR="0046051B">
        <w:rPr>
          <w:rFonts w:eastAsia="Times New Roman"/>
        </w:rPr>
        <w:t>pathologise</w:t>
      </w:r>
      <w:proofErr w:type="spellEnd"/>
      <w:r w:rsidR="0046051B">
        <w:rPr>
          <w:rFonts w:eastAsia="Times New Roman"/>
        </w:rPr>
        <w:t xml:space="preserve"> older women.</w:t>
      </w:r>
      <w:r w:rsidR="009C0796" w:rsidRPr="00600D96">
        <w:rPr>
          <w:rFonts w:eastAsia="Times New Roman"/>
        </w:rPr>
        <w:t xml:space="preserve"> </w:t>
      </w:r>
      <w:r>
        <w:rPr>
          <w:rFonts w:eastAsia="Times New Roman"/>
        </w:rPr>
        <w:t xml:space="preserve">It was yet another example of generational conflict being amplified. </w:t>
      </w:r>
    </w:p>
    <w:p w14:paraId="494BC032" w14:textId="77777777" w:rsidR="009C0796" w:rsidRPr="00600D96" w:rsidRDefault="009C0796" w:rsidP="00DA168D">
      <w:pPr>
        <w:spacing w:line="360" w:lineRule="auto"/>
        <w:rPr>
          <w:rFonts w:eastAsia="Times New Roman"/>
        </w:rPr>
      </w:pPr>
    </w:p>
    <w:p w14:paraId="3AB471E9" w14:textId="2B3214ED" w:rsidR="002110AA" w:rsidRDefault="008B641D" w:rsidP="00DA168D">
      <w:pPr>
        <w:spacing w:line="360" w:lineRule="auto"/>
        <w:rPr>
          <w:rFonts w:eastAsia="Times New Roman"/>
        </w:rPr>
      </w:pPr>
      <w:r>
        <w:rPr>
          <w:rFonts w:eastAsia="Times New Roman"/>
        </w:rPr>
        <w:t xml:space="preserve">Generational </w:t>
      </w:r>
      <w:r w:rsidR="00A36EEA">
        <w:rPr>
          <w:rFonts w:eastAsia="Times New Roman"/>
        </w:rPr>
        <w:t>disagreements</w:t>
      </w:r>
      <w:r w:rsidR="00E45EB4" w:rsidRPr="00600D96">
        <w:rPr>
          <w:rFonts w:eastAsia="Times New Roman"/>
        </w:rPr>
        <w:t xml:space="preserve"> </w:t>
      </w:r>
      <w:r>
        <w:rPr>
          <w:rFonts w:eastAsia="Times New Roman"/>
        </w:rPr>
        <w:t xml:space="preserve">between women </w:t>
      </w:r>
      <w:r w:rsidR="00E45EB4" w:rsidRPr="00600D96">
        <w:rPr>
          <w:rFonts w:eastAsia="Times New Roman"/>
        </w:rPr>
        <w:t>which might be socially or culturally determined is often proclaimed in diachronic terms; between moth</w:t>
      </w:r>
      <w:r w:rsidR="00081FB8">
        <w:rPr>
          <w:rFonts w:eastAsia="Times New Roman"/>
        </w:rPr>
        <w:t>er and daughter, for example, or</w:t>
      </w:r>
      <w:r w:rsidR="00E45EB4" w:rsidRPr="00600D96">
        <w:rPr>
          <w:rFonts w:eastAsia="Times New Roman"/>
        </w:rPr>
        <w:t xml:space="preserve"> between </w:t>
      </w:r>
      <w:r w:rsidR="005F7C72">
        <w:rPr>
          <w:rFonts w:eastAsia="Times New Roman"/>
        </w:rPr>
        <w:t>m</w:t>
      </w:r>
      <w:r w:rsidR="008C37D6">
        <w:rPr>
          <w:rFonts w:eastAsia="Times New Roman"/>
        </w:rPr>
        <w:t>illennial</w:t>
      </w:r>
      <w:r w:rsidR="00E45EB4" w:rsidRPr="00600D96">
        <w:rPr>
          <w:rFonts w:eastAsia="Times New Roman"/>
        </w:rPr>
        <w:t xml:space="preserve"> and </w:t>
      </w:r>
      <w:proofErr w:type="spellStart"/>
      <w:r w:rsidR="005F7C72">
        <w:rPr>
          <w:rFonts w:eastAsia="Times New Roman"/>
        </w:rPr>
        <w:t>babyboomer</w:t>
      </w:r>
      <w:proofErr w:type="spellEnd"/>
      <w:r w:rsidR="00E45EB4" w:rsidRPr="00600D96">
        <w:rPr>
          <w:rFonts w:eastAsia="Times New Roman"/>
        </w:rPr>
        <w:t>.</w:t>
      </w:r>
      <w:r w:rsidR="00A36EEA">
        <w:rPr>
          <w:rFonts w:eastAsia="Times New Roman"/>
        </w:rPr>
        <w:t xml:space="preserve"> It also functions to reify gender as a stable category, harnessing essentialist ideas of who women are and what they are biologically wired to do.</w:t>
      </w:r>
      <w:r w:rsidR="00E45EB4" w:rsidRPr="00600D96">
        <w:rPr>
          <w:rFonts w:eastAsia="Times New Roman"/>
        </w:rPr>
        <w:t xml:space="preserve"> </w:t>
      </w:r>
      <w:r w:rsidR="00E45EB4">
        <w:rPr>
          <w:rFonts w:eastAsia="Times New Roman"/>
        </w:rPr>
        <w:t xml:space="preserve">One of the effects of this is that political anger becomes </w:t>
      </w:r>
      <w:r w:rsidR="00081FB8">
        <w:rPr>
          <w:rFonts w:eastAsia="Times New Roman"/>
        </w:rPr>
        <w:t>reduced to a misogynist portrayal of female relationships as inevitably about competition; or it becomes domesticated and familial</w:t>
      </w:r>
      <w:r w:rsidR="00E45EB4">
        <w:rPr>
          <w:rFonts w:eastAsia="Times New Roman"/>
        </w:rPr>
        <w:t xml:space="preserve">. </w:t>
      </w:r>
    </w:p>
    <w:p w14:paraId="2F07A69A" w14:textId="77777777" w:rsidR="002110AA" w:rsidRDefault="002110AA" w:rsidP="00DA168D">
      <w:pPr>
        <w:spacing w:line="360" w:lineRule="auto"/>
        <w:rPr>
          <w:rFonts w:eastAsia="Times New Roman"/>
        </w:rPr>
      </w:pPr>
    </w:p>
    <w:p w14:paraId="1DD2843A" w14:textId="505E6044" w:rsidR="000A07E9" w:rsidRDefault="00081FB8" w:rsidP="00DA168D">
      <w:pPr>
        <w:spacing w:line="360" w:lineRule="auto"/>
        <w:rPr>
          <w:rFonts w:eastAsia="Times New Roman"/>
        </w:rPr>
      </w:pPr>
      <w:r>
        <w:rPr>
          <w:rFonts w:eastAsia="Times New Roman"/>
        </w:rPr>
        <w:t>But how can</w:t>
      </w:r>
      <w:r w:rsidR="009C0796" w:rsidRPr="00600D96">
        <w:rPr>
          <w:rFonts w:eastAsia="Times New Roman"/>
        </w:rPr>
        <w:t xml:space="preserve"> we make sense of the charges made by </w:t>
      </w:r>
      <w:r w:rsidR="00E02158">
        <w:rPr>
          <w:rFonts w:eastAsia="Times New Roman"/>
        </w:rPr>
        <w:t>O’Connor, Albright and Steinem against younger wome</w:t>
      </w:r>
      <w:r w:rsidR="00786751">
        <w:rPr>
          <w:rFonts w:eastAsia="Times New Roman"/>
        </w:rPr>
        <w:t>n, a</w:t>
      </w:r>
      <w:r w:rsidR="009C0796" w:rsidRPr="00600D96">
        <w:rPr>
          <w:rFonts w:eastAsia="Times New Roman"/>
        </w:rPr>
        <w:t xml:space="preserve">s well as the numerous other well-documented critiques of different </w:t>
      </w:r>
      <w:r w:rsidR="00E02158">
        <w:rPr>
          <w:rFonts w:eastAsia="Times New Roman"/>
        </w:rPr>
        <w:t>older feminists</w:t>
      </w:r>
      <w:r w:rsidR="002110AA">
        <w:rPr>
          <w:rFonts w:eastAsia="Times New Roman"/>
        </w:rPr>
        <w:t xml:space="preserve"> by younger, newer ‘waves’</w:t>
      </w:r>
      <w:r w:rsidR="0046051B">
        <w:rPr>
          <w:rFonts w:eastAsia="Times New Roman"/>
        </w:rPr>
        <w:t xml:space="preserve"> </w:t>
      </w:r>
      <w:r>
        <w:rPr>
          <w:rFonts w:eastAsia="Times New Roman"/>
        </w:rPr>
        <w:t>(</w:t>
      </w:r>
      <w:r w:rsidR="002110AA">
        <w:rPr>
          <w:rFonts w:eastAsia="Times New Roman"/>
        </w:rPr>
        <w:t xml:space="preserve">e.g. </w:t>
      </w:r>
      <w:proofErr w:type="spellStart"/>
      <w:r>
        <w:rPr>
          <w:rFonts w:eastAsia="Times New Roman"/>
        </w:rPr>
        <w:t>Baumgardener</w:t>
      </w:r>
      <w:proofErr w:type="spellEnd"/>
      <w:r>
        <w:rPr>
          <w:rFonts w:eastAsia="Times New Roman"/>
        </w:rPr>
        <w:t xml:space="preserve"> and Richards 2000; Walker 2008)? </w:t>
      </w:r>
      <w:r w:rsidR="000A07E9">
        <w:rPr>
          <w:rFonts w:eastAsia="Times New Roman"/>
        </w:rPr>
        <w:t xml:space="preserve"> Should we dismiss these antagonisms </w:t>
      </w:r>
      <w:r w:rsidR="009C0796" w:rsidRPr="00600D96">
        <w:rPr>
          <w:rFonts w:eastAsia="Times New Roman"/>
        </w:rPr>
        <w:t xml:space="preserve">as </w:t>
      </w:r>
      <w:r w:rsidR="000A07E9">
        <w:rPr>
          <w:rFonts w:eastAsia="Times New Roman"/>
        </w:rPr>
        <w:t>complicit with</w:t>
      </w:r>
      <w:r w:rsidR="009C0796" w:rsidRPr="00600D96">
        <w:rPr>
          <w:rFonts w:eastAsia="Times New Roman"/>
        </w:rPr>
        <w:t xml:space="preserve"> an </w:t>
      </w:r>
      <w:r w:rsidR="000A07E9">
        <w:rPr>
          <w:rFonts w:eastAsia="Times New Roman"/>
        </w:rPr>
        <w:t>ageist</w:t>
      </w:r>
      <w:r w:rsidR="009C0796" w:rsidRPr="00600D96">
        <w:rPr>
          <w:rFonts w:eastAsia="Times New Roman"/>
        </w:rPr>
        <w:t xml:space="preserve"> and sexist </w:t>
      </w:r>
      <w:r w:rsidR="00987E1F" w:rsidRPr="00600D96">
        <w:rPr>
          <w:rFonts w:eastAsia="Times New Roman"/>
        </w:rPr>
        <w:t>mainstream media</w:t>
      </w:r>
      <w:r w:rsidR="000A07E9">
        <w:rPr>
          <w:rFonts w:eastAsia="Times New Roman"/>
        </w:rPr>
        <w:t xml:space="preserve">, which fetishizes youth at the same perpetuating moral panics about the </w:t>
      </w:r>
      <w:proofErr w:type="spellStart"/>
      <w:r w:rsidR="000A07E9">
        <w:rPr>
          <w:rFonts w:eastAsia="Times New Roman"/>
        </w:rPr>
        <w:t>sexualisation</w:t>
      </w:r>
      <w:proofErr w:type="spellEnd"/>
      <w:r w:rsidR="000A07E9">
        <w:rPr>
          <w:rFonts w:eastAsia="Times New Roman"/>
        </w:rPr>
        <w:t xml:space="preserve"> of girls, and which caricatures aging women as </w:t>
      </w:r>
      <w:r w:rsidR="00786751">
        <w:rPr>
          <w:rFonts w:eastAsia="Times New Roman"/>
        </w:rPr>
        <w:t>‘</w:t>
      </w:r>
      <w:r w:rsidR="000A07E9">
        <w:rPr>
          <w:rFonts w:eastAsia="Times New Roman"/>
        </w:rPr>
        <w:t>batty</w:t>
      </w:r>
      <w:r w:rsidR="00786751">
        <w:rPr>
          <w:rFonts w:eastAsia="Times New Roman"/>
        </w:rPr>
        <w:t>’</w:t>
      </w:r>
      <w:r w:rsidR="000A07E9">
        <w:rPr>
          <w:rFonts w:eastAsia="Times New Roman"/>
        </w:rPr>
        <w:t xml:space="preserve"> and </w:t>
      </w:r>
      <w:r w:rsidR="00786751">
        <w:rPr>
          <w:rFonts w:eastAsia="Times New Roman"/>
        </w:rPr>
        <w:t>‘</w:t>
      </w:r>
      <w:r w:rsidR="000A07E9">
        <w:rPr>
          <w:rFonts w:eastAsia="Times New Roman"/>
        </w:rPr>
        <w:t>past it</w:t>
      </w:r>
      <w:r w:rsidR="00786751">
        <w:rPr>
          <w:rFonts w:eastAsia="Times New Roman"/>
        </w:rPr>
        <w:t>’</w:t>
      </w:r>
      <w:r w:rsidR="000A07E9">
        <w:rPr>
          <w:rFonts w:eastAsia="Times New Roman"/>
        </w:rPr>
        <w:t xml:space="preserve">? </w:t>
      </w:r>
      <w:r w:rsidR="008C37D6">
        <w:rPr>
          <w:rFonts w:eastAsia="Times New Roman"/>
        </w:rPr>
        <w:t>Representing and perpetuating i</w:t>
      </w:r>
      <w:r w:rsidR="00E45EB4">
        <w:rPr>
          <w:rFonts w:eastAsia="Times New Roman"/>
        </w:rPr>
        <w:t xml:space="preserve">ntergenerational conflict is useful </w:t>
      </w:r>
      <w:r w:rsidR="00786751">
        <w:rPr>
          <w:rFonts w:eastAsia="Times New Roman"/>
        </w:rPr>
        <w:t xml:space="preserve">to </w:t>
      </w:r>
      <w:r w:rsidR="00E45EB4">
        <w:rPr>
          <w:rFonts w:eastAsia="Times New Roman"/>
        </w:rPr>
        <w:t>deflect blame from those in power, as well as preventing</w:t>
      </w:r>
      <w:r w:rsidR="00E45EB4" w:rsidRPr="00600D96">
        <w:rPr>
          <w:rFonts w:eastAsia="Times New Roman"/>
        </w:rPr>
        <w:t xml:space="preserve"> effective political intergenerational alliances. For these reasons it is crucial to explore the affective flashpoints of these </w:t>
      </w:r>
      <w:r>
        <w:rPr>
          <w:rFonts w:eastAsia="Times New Roman"/>
        </w:rPr>
        <w:t>antagonisms</w:t>
      </w:r>
      <w:r w:rsidR="00E45EB4" w:rsidRPr="00600D96">
        <w:rPr>
          <w:rFonts w:eastAsia="Times New Roman"/>
        </w:rPr>
        <w:t xml:space="preserve"> in order to unpack what specificities and anxieties they might reveal about the present conjuncture. </w:t>
      </w:r>
    </w:p>
    <w:p w14:paraId="7411BB46" w14:textId="77777777" w:rsidR="000A07E9" w:rsidRDefault="000A07E9" w:rsidP="00DA168D">
      <w:pPr>
        <w:spacing w:line="360" w:lineRule="auto"/>
        <w:rPr>
          <w:rFonts w:eastAsia="Times New Roman"/>
        </w:rPr>
      </w:pPr>
    </w:p>
    <w:p w14:paraId="10639DBC" w14:textId="77777777" w:rsidR="009C0796" w:rsidRPr="00600D96" w:rsidRDefault="009C0796" w:rsidP="00DA168D">
      <w:pPr>
        <w:spacing w:line="360" w:lineRule="auto"/>
        <w:rPr>
          <w:rFonts w:eastAsia="Times New Roman"/>
          <w:color w:val="000000" w:themeColor="text1"/>
          <w:lang w:val="en-GB"/>
        </w:rPr>
      </w:pPr>
      <w:r w:rsidRPr="00600D96">
        <w:rPr>
          <w:rFonts w:eastAsia="Times New Roman"/>
          <w:color w:val="000000" w:themeColor="text1"/>
          <w:lang w:val="en-GB"/>
        </w:rPr>
        <w:t xml:space="preserve">Considering the relationships between women of different generations is a process </w:t>
      </w:r>
      <w:proofErr w:type="spellStart"/>
      <w:r w:rsidRPr="00600D96">
        <w:rPr>
          <w:rFonts w:eastAsia="Times New Roman"/>
          <w:color w:val="000000" w:themeColor="text1"/>
          <w:lang w:val="en-GB"/>
        </w:rPr>
        <w:t>Rosi</w:t>
      </w:r>
      <w:proofErr w:type="spellEnd"/>
      <w:r w:rsidRPr="00600D96">
        <w:rPr>
          <w:rFonts w:eastAsia="Times New Roman"/>
          <w:color w:val="000000" w:themeColor="text1"/>
          <w:lang w:val="en-GB"/>
        </w:rPr>
        <w:t xml:space="preserve"> </w:t>
      </w:r>
      <w:proofErr w:type="spellStart"/>
      <w:r w:rsidRPr="00600D96">
        <w:rPr>
          <w:rFonts w:eastAsia="Times New Roman"/>
          <w:color w:val="000000" w:themeColor="text1"/>
          <w:lang w:val="en-GB"/>
        </w:rPr>
        <w:t>Braidotti</w:t>
      </w:r>
      <w:proofErr w:type="spellEnd"/>
      <w:r w:rsidRPr="00600D96">
        <w:rPr>
          <w:rFonts w:eastAsia="Times New Roman"/>
          <w:color w:val="000000" w:themeColor="text1"/>
          <w:lang w:val="en-GB"/>
        </w:rPr>
        <w:t xml:space="preserve"> describes as alternating between generational envy and nostalgia: </w:t>
      </w:r>
    </w:p>
    <w:p w14:paraId="58A6E5FF" w14:textId="77777777" w:rsidR="009C0796" w:rsidRPr="00600D96" w:rsidRDefault="009C0796" w:rsidP="00DA168D">
      <w:pPr>
        <w:spacing w:line="360" w:lineRule="auto"/>
        <w:rPr>
          <w:rFonts w:eastAsia="Times New Roman"/>
          <w:color w:val="000000" w:themeColor="text1"/>
          <w:lang w:val="en-GB"/>
        </w:rPr>
      </w:pPr>
    </w:p>
    <w:p w14:paraId="15D23C67" w14:textId="5B1DC408" w:rsidR="009C0796" w:rsidRPr="00600D96" w:rsidRDefault="009C0796" w:rsidP="00DA168D">
      <w:pPr>
        <w:spacing w:line="360" w:lineRule="auto"/>
        <w:ind w:left="720"/>
      </w:pPr>
      <w:r w:rsidRPr="00600D96">
        <w:rPr>
          <w:rFonts w:eastAsia="Times New Roman"/>
        </w:rPr>
        <w:t xml:space="preserve">If many of the younger feminists cannot help thinking that they were born too late and long for the political intensity of the 1960s and 1970s, the older ones wonder how they can find a place in the altered social landscapes of today, dominated as they are by neo-liberalism and perennial warfare. The envy factor is neither one-dimensional nor </w:t>
      </w:r>
      <w:proofErr w:type="spellStart"/>
      <w:r w:rsidRPr="00600D96">
        <w:rPr>
          <w:rFonts w:eastAsia="Times New Roman"/>
        </w:rPr>
        <w:t>uni</w:t>
      </w:r>
      <w:proofErr w:type="spellEnd"/>
      <w:r w:rsidRPr="00600D96">
        <w:rPr>
          <w:rFonts w:eastAsia="Times New Roman"/>
        </w:rPr>
        <w:t>-directional: it spills all over the place (</w:t>
      </w:r>
      <w:proofErr w:type="spellStart"/>
      <w:r w:rsidR="000601EC">
        <w:rPr>
          <w:rFonts w:eastAsia="Times New Roman"/>
        </w:rPr>
        <w:t>Braidotti</w:t>
      </w:r>
      <w:proofErr w:type="spellEnd"/>
      <w:r w:rsidR="000601EC">
        <w:rPr>
          <w:rFonts w:eastAsia="Times New Roman"/>
        </w:rPr>
        <w:t xml:space="preserve"> </w:t>
      </w:r>
      <w:r w:rsidR="004E41E4" w:rsidRPr="00600D96">
        <w:rPr>
          <w:rFonts w:eastAsia="Times New Roman"/>
        </w:rPr>
        <w:t>2009, 5</w:t>
      </w:r>
      <w:r w:rsidRPr="00600D96">
        <w:rPr>
          <w:rFonts w:eastAsia="Times New Roman"/>
        </w:rPr>
        <w:t>).</w:t>
      </w:r>
    </w:p>
    <w:p w14:paraId="3D63F7BC" w14:textId="77777777" w:rsidR="009C0796" w:rsidRPr="00600D96" w:rsidRDefault="009C0796" w:rsidP="00DA168D">
      <w:pPr>
        <w:spacing w:line="360" w:lineRule="auto"/>
        <w:ind w:left="720"/>
        <w:rPr>
          <w:rFonts w:eastAsia="Times New Roman"/>
          <w:color w:val="000000" w:themeColor="text1"/>
          <w:lang w:val="en-GB"/>
        </w:rPr>
      </w:pPr>
    </w:p>
    <w:p w14:paraId="3F23C99A" w14:textId="76CFC51D" w:rsidR="009C0796" w:rsidRPr="00600D96" w:rsidRDefault="009C0796" w:rsidP="00DA168D">
      <w:pPr>
        <w:widowControl w:val="0"/>
        <w:autoSpaceDE w:val="0"/>
        <w:autoSpaceDN w:val="0"/>
        <w:adjustRightInd w:val="0"/>
        <w:spacing w:after="240" w:line="360" w:lineRule="auto"/>
      </w:pPr>
      <w:r w:rsidRPr="00600D96">
        <w:rPr>
          <w:rFonts w:eastAsia="Times New Roman"/>
          <w:color w:val="000000" w:themeColor="text1"/>
          <w:lang w:val="en-GB"/>
        </w:rPr>
        <w:t xml:space="preserve">Here </w:t>
      </w:r>
      <w:proofErr w:type="spellStart"/>
      <w:r w:rsidRPr="00600D96">
        <w:rPr>
          <w:rFonts w:eastAsia="Times New Roman"/>
          <w:color w:val="000000" w:themeColor="text1"/>
          <w:lang w:val="en-GB"/>
        </w:rPr>
        <w:t>Braidotti</w:t>
      </w:r>
      <w:proofErr w:type="spellEnd"/>
      <w:r w:rsidRPr="00600D96">
        <w:rPr>
          <w:rFonts w:eastAsia="Times New Roman"/>
          <w:color w:val="000000" w:themeColor="text1"/>
          <w:lang w:val="en-GB"/>
        </w:rPr>
        <w:t xml:space="preserve"> useful</w:t>
      </w:r>
      <w:r w:rsidR="00950CDB">
        <w:rPr>
          <w:rFonts w:eastAsia="Times New Roman"/>
          <w:color w:val="000000" w:themeColor="text1"/>
          <w:lang w:val="en-GB"/>
        </w:rPr>
        <w:t>l</w:t>
      </w:r>
      <w:r w:rsidRPr="00600D96">
        <w:rPr>
          <w:rFonts w:eastAsia="Times New Roman"/>
          <w:color w:val="000000" w:themeColor="text1"/>
          <w:lang w:val="en-GB"/>
        </w:rPr>
        <w:t xml:space="preserve">y questions linearity while simultaneously discussing the complex affects engendered by ‘coming of age’ in different conjunctures. </w:t>
      </w:r>
      <w:proofErr w:type="spellStart"/>
      <w:r w:rsidRPr="00600D96">
        <w:rPr>
          <w:rFonts w:eastAsia="Times New Roman"/>
          <w:color w:val="000000" w:themeColor="text1"/>
          <w:lang w:val="en-GB"/>
        </w:rPr>
        <w:t>Sianne</w:t>
      </w:r>
      <w:proofErr w:type="spellEnd"/>
      <w:r w:rsidRPr="00600D96">
        <w:rPr>
          <w:rFonts w:eastAsia="Times New Roman"/>
          <w:color w:val="000000" w:themeColor="text1"/>
          <w:lang w:val="en-GB"/>
        </w:rPr>
        <w:t xml:space="preserve"> Ngai’s (2005) work on ‘ugly feelings’ is also constructive here. </w:t>
      </w:r>
      <w:r w:rsidRPr="00600D96">
        <w:rPr>
          <w:rFonts w:eastAsia="Times New Roman"/>
        </w:rPr>
        <w:t xml:space="preserve">Ngai uses the film </w:t>
      </w:r>
      <w:r w:rsidRPr="00600D96">
        <w:rPr>
          <w:rFonts w:eastAsia="Times New Roman"/>
          <w:i/>
          <w:iCs/>
        </w:rPr>
        <w:t>Single White Female</w:t>
      </w:r>
      <w:r w:rsidRPr="00600D96">
        <w:rPr>
          <w:rFonts w:eastAsia="Times New Roman"/>
        </w:rPr>
        <w:t xml:space="preserve"> (1992) to </w:t>
      </w:r>
      <w:r w:rsidRPr="00600D96">
        <w:rPr>
          <w:rFonts w:eastAsia="Times New Roman"/>
        </w:rPr>
        <w:lastRenderedPageBreak/>
        <w:t>delve into the productive possibilities of envy. She argues that is a constructive emotion if it is emplo</w:t>
      </w:r>
      <w:r w:rsidR="00081FB8">
        <w:rPr>
          <w:rFonts w:eastAsia="Times New Roman"/>
        </w:rPr>
        <w:t>yed as a vehicle through which “to critically negotiate”</w:t>
      </w:r>
      <w:r w:rsidRPr="00600D96">
        <w:rPr>
          <w:rFonts w:eastAsia="Times New Roman"/>
        </w:rPr>
        <w:t xml:space="preserve"> certain models of femininity that we have been </w:t>
      </w:r>
      <w:proofErr w:type="spellStart"/>
      <w:r w:rsidRPr="00600D96">
        <w:rPr>
          <w:rFonts w:eastAsia="Times New Roman"/>
        </w:rPr>
        <w:t>accultured</w:t>
      </w:r>
      <w:proofErr w:type="spellEnd"/>
      <w:r w:rsidRPr="00600D96">
        <w:rPr>
          <w:rFonts w:eastAsia="Times New Roman"/>
        </w:rPr>
        <w:t xml:space="preserve"> into admiring. In her words, a fruitful reflection on e</w:t>
      </w:r>
      <w:r w:rsidR="00987E1F" w:rsidRPr="00600D96">
        <w:rPr>
          <w:rFonts w:eastAsia="Times New Roman"/>
        </w:rPr>
        <w:t>nvy could “</w:t>
      </w:r>
      <w:r w:rsidRPr="00600D96">
        <w:rPr>
          <w:rFonts w:eastAsia="Times New Roman"/>
        </w:rPr>
        <w:t>facilitate a transition from desire to antagonism that might enable me to articulate what I have been trained to admire as somethi</w:t>
      </w:r>
      <w:r w:rsidR="00987E1F" w:rsidRPr="00600D96">
        <w:rPr>
          <w:rFonts w:eastAsia="Times New Roman"/>
        </w:rPr>
        <w:t>ng threatening or harmful to me”</w:t>
      </w:r>
      <w:r w:rsidR="00081FB8">
        <w:rPr>
          <w:rFonts w:eastAsia="Times New Roman"/>
        </w:rPr>
        <w:t xml:space="preserve"> (Ngai</w:t>
      </w:r>
      <w:r w:rsidRPr="00600D96">
        <w:rPr>
          <w:rFonts w:eastAsia="Times New Roman"/>
        </w:rPr>
        <w:t xml:space="preserve"> 2005, 163). Experiencing envy can be a signpost to inequality and injustice</w:t>
      </w:r>
      <w:r w:rsidR="00987E1F" w:rsidRPr="00600D96">
        <w:rPr>
          <w:rFonts w:eastAsia="Times New Roman"/>
        </w:rPr>
        <w:t>, and consequently offers “</w:t>
      </w:r>
      <w:r w:rsidRPr="00600D96">
        <w:rPr>
          <w:rFonts w:eastAsia="Times New Roman"/>
        </w:rPr>
        <w:t>an ability to recognize and antagonistically respond to, potentially real and instit</w:t>
      </w:r>
      <w:r w:rsidR="00987E1F" w:rsidRPr="00600D96">
        <w:rPr>
          <w:rFonts w:eastAsia="Times New Roman"/>
        </w:rPr>
        <w:t>utionalized forms of inequality”</w:t>
      </w:r>
      <w:r w:rsidR="000601EC">
        <w:rPr>
          <w:rFonts w:eastAsia="Times New Roman"/>
        </w:rPr>
        <w:t xml:space="preserve"> (Ngai </w:t>
      </w:r>
      <w:r w:rsidRPr="00600D96">
        <w:rPr>
          <w:rFonts w:eastAsia="Times New Roman"/>
        </w:rPr>
        <w:t>2005, 129).</w:t>
      </w:r>
    </w:p>
    <w:p w14:paraId="471C1447" w14:textId="054247D6" w:rsidR="006748F5" w:rsidRDefault="009C0796" w:rsidP="00950CDB">
      <w:pPr>
        <w:spacing w:line="360" w:lineRule="auto"/>
        <w:rPr>
          <w:rFonts w:eastAsia="Times New Roman"/>
        </w:rPr>
      </w:pPr>
      <w:r w:rsidRPr="00600D96">
        <w:rPr>
          <w:rFonts w:eastAsia="Times New Roman"/>
        </w:rPr>
        <w:t xml:space="preserve">Similarly, Lauren </w:t>
      </w:r>
      <w:proofErr w:type="spellStart"/>
      <w:r w:rsidRPr="00600D96">
        <w:rPr>
          <w:rFonts w:eastAsia="Times New Roman"/>
        </w:rPr>
        <w:t>Berlant</w:t>
      </w:r>
      <w:proofErr w:type="spellEnd"/>
      <w:r w:rsidRPr="00600D96">
        <w:rPr>
          <w:rFonts w:eastAsia="Times New Roman"/>
        </w:rPr>
        <w:t xml:space="preserve"> (2011) articul</w:t>
      </w:r>
      <w:r w:rsidR="008B641D">
        <w:rPr>
          <w:rFonts w:eastAsia="Times New Roman"/>
        </w:rPr>
        <w:t>ates how the anxious affect of “cruel optimism,”</w:t>
      </w:r>
      <w:r w:rsidRPr="00600D96">
        <w:rPr>
          <w:rFonts w:eastAsia="Times New Roman"/>
        </w:rPr>
        <w:t xml:space="preserve"> when something you desire is actually an obstacle to your flourishing, marks the contemporary neoliber</w:t>
      </w:r>
      <w:r w:rsidR="00081FB8">
        <w:rPr>
          <w:rFonts w:eastAsia="Times New Roman"/>
        </w:rPr>
        <w:t xml:space="preserve">al conjuncture. Framing </w:t>
      </w:r>
      <w:proofErr w:type="spellStart"/>
      <w:r w:rsidR="00081FB8">
        <w:rPr>
          <w:rFonts w:eastAsia="Times New Roman"/>
        </w:rPr>
        <w:t>Berlant’</w:t>
      </w:r>
      <w:r w:rsidRPr="00600D96">
        <w:rPr>
          <w:rFonts w:eastAsia="Times New Roman"/>
        </w:rPr>
        <w:t>s</w:t>
      </w:r>
      <w:proofErr w:type="spellEnd"/>
      <w:r w:rsidRPr="00600D96">
        <w:rPr>
          <w:rFonts w:eastAsia="Times New Roman"/>
        </w:rPr>
        <w:t xml:space="preserve"> ‘cruel optimism’ alongside the ‘ugly feelings’ discussed by Ngai </w:t>
      </w:r>
      <w:r w:rsidRPr="00600D96">
        <w:rPr>
          <w:rFonts w:eastAsia="Times New Roman"/>
          <w:color w:val="000000" w:themeColor="text1"/>
          <w:lang w:val="en-GB"/>
        </w:rPr>
        <w:t xml:space="preserve">can then be productive for unpacking generational antagonisms and tensions clustered within particular conjunctures and producing affect-laden discursive constructs, such as the spoiled and ungrateful young woman who is supposedly unaware of the sacrifices made by older generations of women. In this sense, generation carries an affective charge that produces flashpoints of not only anxiety and envy, but also regret, alienation, passion (and others) that often become mediated examples of how </w:t>
      </w:r>
      <w:r w:rsidR="00600D96" w:rsidRPr="00600D96">
        <w:rPr>
          <w:rFonts w:eastAsia="Times New Roman"/>
          <w:color w:val="000000" w:themeColor="text1"/>
          <w:lang w:val="en-GB"/>
        </w:rPr>
        <w:t>generations of women get along --</w:t>
      </w:r>
      <w:r w:rsidRPr="00600D96">
        <w:rPr>
          <w:rFonts w:eastAsia="Times New Roman"/>
          <w:color w:val="000000" w:themeColor="text1"/>
          <w:lang w:val="en-GB"/>
        </w:rPr>
        <w:t xml:space="preserve"> or not (Winch 2015).</w:t>
      </w:r>
      <w:r w:rsidR="00987E1F" w:rsidRPr="00600D96">
        <w:rPr>
          <w:rFonts w:eastAsia="Times New Roman"/>
        </w:rPr>
        <w:t xml:space="preserve"> </w:t>
      </w:r>
    </w:p>
    <w:p w14:paraId="5340D0EA" w14:textId="77777777" w:rsidR="00786751" w:rsidRDefault="00786751" w:rsidP="00950CDB">
      <w:pPr>
        <w:spacing w:line="360" w:lineRule="auto"/>
        <w:rPr>
          <w:rFonts w:eastAsia="Times New Roman"/>
        </w:rPr>
      </w:pPr>
    </w:p>
    <w:p w14:paraId="1791B18D" w14:textId="77777777" w:rsidR="00325A78" w:rsidRPr="00600D96" w:rsidRDefault="00325A78" w:rsidP="00325A78">
      <w:pPr>
        <w:spacing w:line="360" w:lineRule="auto"/>
        <w:rPr>
          <w:rFonts w:eastAsia="Times New Roman"/>
        </w:rPr>
      </w:pPr>
      <w:r w:rsidRPr="00600D96">
        <w:rPr>
          <w:rFonts w:eastAsia="Times New Roman"/>
        </w:rPr>
        <w:t xml:space="preserve">Considering how creativity has been gendered in terms of generation, Lisa </w:t>
      </w:r>
      <w:proofErr w:type="spellStart"/>
      <w:r w:rsidRPr="00600D96">
        <w:rPr>
          <w:rFonts w:eastAsia="Times New Roman"/>
        </w:rPr>
        <w:t>Tickner</w:t>
      </w:r>
      <w:proofErr w:type="spellEnd"/>
      <w:r w:rsidRPr="00600D96">
        <w:rPr>
          <w:rFonts w:eastAsia="Times New Roman"/>
        </w:rPr>
        <w:t xml:space="preserve"> notes how a dominant strand of Western thought stages creativity and the transmission of ideas through   a patriarchal, oedipal narrative where offspring fight to overthrow the regimes of their parents.</w:t>
      </w:r>
      <w:r w:rsidRPr="00600D96">
        <w:rPr>
          <w:rStyle w:val="FootnoteReference"/>
          <w:rFonts w:eastAsia="Times New Roman"/>
        </w:rPr>
        <w:footnoteReference w:id="1"/>
      </w:r>
      <w:r w:rsidRPr="00600D96">
        <w:rPr>
          <w:rFonts w:eastAsia="Times New Roman"/>
        </w:rPr>
        <w:t xml:space="preserve"> Feminists have looked for alternative Greek myths, finding one in the story of Demeter and Persephone, which is about women seeking attachment rather then men seeking separation such as in the Oedipus myth; where “the Freudian model of oedipal rivalry is replaced by an object-relations model of selfhood” </w:t>
      </w:r>
      <w:r>
        <w:rPr>
          <w:rFonts w:eastAsia="Times New Roman"/>
        </w:rPr>
        <w:t>(</w:t>
      </w:r>
      <w:proofErr w:type="spellStart"/>
      <w:r>
        <w:rPr>
          <w:rFonts w:eastAsia="Times New Roman"/>
        </w:rPr>
        <w:t>Tickner</w:t>
      </w:r>
      <w:proofErr w:type="spellEnd"/>
      <w:r w:rsidRPr="00600D96">
        <w:rPr>
          <w:rFonts w:eastAsia="Times New Roman"/>
        </w:rPr>
        <w:t xml:space="preserve"> 2002, 26). But, </w:t>
      </w:r>
      <w:proofErr w:type="spellStart"/>
      <w:r w:rsidRPr="00600D96">
        <w:rPr>
          <w:rFonts w:eastAsia="Times New Roman"/>
        </w:rPr>
        <w:t>Tickner</w:t>
      </w:r>
      <w:proofErr w:type="spellEnd"/>
      <w:r w:rsidRPr="00600D96">
        <w:rPr>
          <w:rFonts w:eastAsia="Times New Roman"/>
        </w:rPr>
        <w:t xml:space="preserve"> argues that valuing this model of </w:t>
      </w:r>
      <w:proofErr w:type="spellStart"/>
      <w:r w:rsidRPr="00600D96">
        <w:rPr>
          <w:rFonts w:eastAsia="Times New Roman"/>
        </w:rPr>
        <w:t>feminised</w:t>
      </w:r>
      <w:proofErr w:type="spellEnd"/>
      <w:r w:rsidRPr="00600D96">
        <w:rPr>
          <w:rFonts w:eastAsia="Times New Roman"/>
        </w:rPr>
        <w:t xml:space="preserve"> filial reciprocity -- the good daughter -- is itself the product of a specific moment. Like other gender theorists of generation, she complicates the stereotypes of masculinity and femininity in relation to generation in </w:t>
      </w:r>
      <w:proofErr w:type="spellStart"/>
      <w:r w:rsidRPr="00600D96">
        <w:rPr>
          <w:rFonts w:eastAsia="Times New Roman"/>
        </w:rPr>
        <w:t>favour</w:t>
      </w:r>
      <w:proofErr w:type="spellEnd"/>
      <w:r w:rsidRPr="00600D96">
        <w:rPr>
          <w:rFonts w:eastAsia="Times New Roman"/>
        </w:rPr>
        <w:t xml:space="preserve"> of closer attention to the complexities of the psycho-social context and to exploding an understanding of familial dynamics beyond patriarchal psychoanalytic myths. She foregrounds what it might mean to understand the connection between generations outside the macho model of </w:t>
      </w:r>
      <w:r w:rsidRPr="00600D96">
        <w:rPr>
          <w:rFonts w:eastAsia="Times New Roman"/>
        </w:rPr>
        <w:lastRenderedPageBreak/>
        <w:t>the overthrowing Great Male Genius battling his father, and “the right to inhabit, appropriate or ‘swerve’ from the example of fathers and brothers as well as mothers and aunts” (</w:t>
      </w:r>
      <w:proofErr w:type="spellStart"/>
      <w:r>
        <w:rPr>
          <w:rFonts w:eastAsia="Times New Roman"/>
        </w:rPr>
        <w:t>Tickner</w:t>
      </w:r>
      <w:proofErr w:type="spellEnd"/>
      <w:r w:rsidRPr="00600D96">
        <w:rPr>
          <w:rFonts w:eastAsia="Times New Roman"/>
        </w:rPr>
        <w:t xml:space="preserve"> 2002, 30). </w:t>
      </w:r>
    </w:p>
    <w:p w14:paraId="4919785F" w14:textId="77777777" w:rsidR="00950CDB" w:rsidRPr="00B32C31" w:rsidRDefault="00950CDB" w:rsidP="00950CDB">
      <w:pPr>
        <w:spacing w:line="360" w:lineRule="auto"/>
        <w:rPr>
          <w:rFonts w:eastAsia="Times New Roman"/>
        </w:rPr>
      </w:pPr>
    </w:p>
    <w:p w14:paraId="1853AA8C" w14:textId="77777777" w:rsidR="00121FB2" w:rsidRDefault="003F7B74" w:rsidP="001471B4">
      <w:pPr>
        <w:spacing w:line="360" w:lineRule="auto"/>
        <w:rPr>
          <w:rFonts w:eastAsia="Times New Roman"/>
        </w:rPr>
      </w:pPr>
      <w:r w:rsidRPr="00B32C31">
        <w:rPr>
          <w:rFonts w:eastAsia="Times New Roman"/>
        </w:rPr>
        <w:t>T</w:t>
      </w:r>
      <w:r w:rsidR="00786751">
        <w:rPr>
          <w:rFonts w:eastAsia="Times New Roman"/>
        </w:rPr>
        <w:t>ogether, the implications of these analyses are</w:t>
      </w:r>
      <w:r w:rsidRPr="00B32C31">
        <w:rPr>
          <w:rFonts w:eastAsia="Times New Roman"/>
        </w:rPr>
        <w:t xml:space="preserve"> </w:t>
      </w:r>
      <w:r w:rsidR="000601EC" w:rsidRPr="00B32C31">
        <w:rPr>
          <w:rFonts w:eastAsia="Times New Roman"/>
        </w:rPr>
        <w:t xml:space="preserve">important </w:t>
      </w:r>
      <w:r w:rsidRPr="00B32C31">
        <w:rPr>
          <w:rFonts w:eastAsia="Times New Roman"/>
        </w:rPr>
        <w:t xml:space="preserve">for unpacking difference that is framed as generational when it might in fact be about </w:t>
      </w:r>
      <w:r w:rsidR="000601EC" w:rsidRPr="00B32C31">
        <w:rPr>
          <w:rFonts w:eastAsia="Times New Roman"/>
        </w:rPr>
        <w:t>something else</w:t>
      </w:r>
      <w:r w:rsidRPr="00B32C31">
        <w:rPr>
          <w:rFonts w:eastAsia="Times New Roman"/>
        </w:rPr>
        <w:t>.</w:t>
      </w:r>
      <w:r w:rsidR="001471B4" w:rsidRPr="00B32C31">
        <w:rPr>
          <w:rFonts w:eastAsia="Times New Roman"/>
        </w:rPr>
        <w:t xml:space="preserve"> A </w:t>
      </w:r>
      <w:proofErr w:type="spellStart"/>
      <w:r w:rsidR="001471B4" w:rsidRPr="00B32C31">
        <w:rPr>
          <w:rFonts w:eastAsia="Times New Roman"/>
        </w:rPr>
        <w:t>conjunctural</w:t>
      </w:r>
      <w:proofErr w:type="spellEnd"/>
      <w:r w:rsidR="001471B4" w:rsidRPr="00B32C31">
        <w:rPr>
          <w:rFonts w:eastAsia="Times New Roman"/>
        </w:rPr>
        <w:t xml:space="preserve"> analysis, together with an exploration of affective flashpoints, can make sense of the ideologically-driven baby boomer and millennial caricatures that circulate in t</w:t>
      </w:r>
      <w:r w:rsidR="002110AA">
        <w:rPr>
          <w:rFonts w:eastAsia="Times New Roman"/>
        </w:rPr>
        <w:t>he mainstream media. And it can also</w:t>
      </w:r>
      <w:r w:rsidR="001471B4" w:rsidRPr="00B32C31">
        <w:rPr>
          <w:rFonts w:eastAsia="Times New Roman"/>
        </w:rPr>
        <w:t xml:space="preserve"> work </w:t>
      </w:r>
      <w:r w:rsidR="002110AA">
        <w:rPr>
          <w:rFonts w:eastAsia="Times New Roman"/>
        </w:rPr>
        <w:t>to unpack some</w:t>
      </w:r>
      <w:r w:rsidR="001471B4" w:rsidRPr="00B32C31">
        <w:rPr>
          <w:rFonts w:eastAsia="Times New Roman"/>
        </w:rPr>
        <w:t xml:space="preserve"> of the intergenerational conflicts that puncture narratives about and within feminism. Such schemas offer a more expansive way of understanding how feminist legacies are bequeathed, taken up, rejected and negotiated by different generations, depending on both the particularity of the circumstance and the broader conjunctures of which they are a part. </w:t>
      </w:r>
    </w:p>
    <w:p w14:paraId="2B92D6F3" w14:textId="77777777" w:rsidR="00121FB2" w:rsidRDefault="00121FB2" w:rsidP="001471B4">
      <w:pPr>
        <w:spacing w:line="360" w:lineRule="auto"/>
        <w:rPr>
          <w:rFonts w:eastAsia="Times New Roman"/>
        </w:rPr>
      </w:pPr>
    </w:p>
    <w:p w14:paraId="2D5B4746" w14:textId="68D0743B" w:rsidR="001471B4" w:rsidRPr="00B32C31" w:rsidRDefault="001471B4" w:rsidP="001471B4">
      <w:pPr>
        <w:spacing w:line="360" w:lineRule="auto"/>
        <w:rPr>
          <w:rFonts w:eastAsia="Times New Roman"/>
        </w:rPr>
      </w:pPr>
      <w:r w:rsidRPr="00B32C31">
        <w:rPr>
          <w:rFonts w:eastAsia="Times New Roman"/>
        </w:rPr>
        <w:t>Millennial identities have been produced as amenable to neoliberalism, and consequently, resistance to neoliberalism will be differently constructed when it has played such a key role in the formation of political subjectivity. Yet, many millennials have unprecedented access to digital technologies and information, and can become connected to and involved in political campaigns much easier than their parents. For example, millennial feminists have used digital media technologies as crucial tools for networking and consciousness-raising and have been able to access feminist stories and histories with speed and ease (Keller 2015). In this sense, the current conjuncture provides uneven terrain in which to practice politics. Likewise</w:t>
      </w:r>
      <w:r w:rsidR="00786751">
        <w:rPr>
          <w:rFonts w:eastAsia="Times New Roman"/>
        </w:rPr>
        <w:t>,</w:t>
      </w:r>
      <w:r w:rsidRPr="00B32C31">
        <w:rPr>
          <w:rFonts w:eastAsia="Times New Roman"/>
        </w:rPr>
        <w:t xml:space="preserve"> those who have a ‘pre’-neoliberal political formation</w:t>
      </w:r>
      <w:r w:rsidR="00786751">
        <w:rPr>
          <w:rFonts w:eastAsia="Times New Roman"/>
        </w:rPr>
        <w:t xml:space="preserve"> </w:t>
      </w:r>
      <w:r w:rsidRPr="00B32C31">
        <w:rPr>
          <w:rFonts w:eastAsia="Times New Roman"/>
        </w:rPr>
        <w:t xml:space="preserve">will use different understandings to challenge the oppressions and brutalities of the current conjuncture from those who are its historical </w:t>
      </w:r>
      <w:r w:rsidR="00786751">
        <w:rPr>
          <w:rFonts w:eastAsia="Times New Roman"/>
        </w:rPr>
        <w:t>‘</w:t>
      </w:r>
      <w:r w:rsidRPr="00B32C31">
        <w:rPr>
          <w:rFonts w:eastAsia="Times New Roman"/>
        </w:rPr>
        <w:t>natives</w:t>
      </w:r>
      <w:r w:rsidR="00786751">
        <w:rPr>
          <w:rFonts w:eastAsia="Times New Roman"/>
        </w:rPr>
        <w:t>’</w:t>
      </w:r>
      <w:r w:rsidRPr="00B32C31">
        <w:rPr>
          <w:rFonts w:eastAsia="Times New Roman"/>
        </w:rPr>
        <w:t>. The task is to find ways to construct alliances across these periods of historical political formation whilst not romanticizing the notion of trouble-free space</w:t>
      </w:r>
      <w:r w:rsidR="00786751">
        <w:rPr>
          <w:rFonts w:eastAsia="Times New Roman"/>
        </w:rPr>
        <w:t xml:space="preserve"> and recognizing that </w:t>
      </w:r>
      <w:r w:rsidR="005614D9">
        <w:rPr>
          <w:rFonts w:eastAsia="Times New Roman"/>
        </w:rPr>
        <w:t>a</w:t>
      </w:r>
      <w:r w:rsidR="008B641D">
        <w:rPr>
          <w:rFonts w:eastAsia="Times New Roman"/>
        </w:rPr>
        <w:t xml:space="preserve">gonistic </w:t>
      </w:r>
      <w:r w:rsidR="00786751">
        <w:rPr>
          <w:rFonts w:eastAsia="Times New Roman"/>
        </w:rPr>
        <w:t xml:space="preserve">disagreement </w:t>
      </w:r>
      <w:r w:rsidR="00B75CA1">
        <w:rPr>
          <w:rFonts w:eastAsia="Times New Roman"/>
        </w:rPr>
        <w:t>can</w:t>
      </w:r>
      <w:r w:rsidR="00786751">
        <w:rPr>
          <w:rFonts w:eastAsia="Times New Roman"/>
        </w:rPr>
        <w:t xml:space="preserve"> </w:t>
      </w:r>
      <w:r w:rsidR="00B75CA1">
        <w:rPr>
          <w:rFonts w:eastAsia="Times New Roman"/>
        </w:rPr>
        <w:t>be</w:t>
      </w:r>
      <w:r w:rsidR="00786751">
        <w:rPr>
          <w:rFonts w:eastAsia="Times New Roman"/>
        </w:rPr>
        <w:t xml:space="preserve"> </w:t>
      </w:r>
      <w:r w:rsidR="00B75CA1">
        <w:rPr>
          <w:rFonts w:eastAsia="Times New Roman"/>
        </w:rPr>
        <w:t xml:space="preserve">constructive and </w:t>
      </w:r>
      <w:r w:rsidR="00786751">
        <w:rPr>
          <w:rFonts w:eastAsia="Times New Roman"/>
        </w:rPr>
        <w:t>necessary</w:t>
      </w:r>
      <w:r w:rsidR="00B75CA1">
        <w:rPr>
          <w:rFonts w:eastAsia="Times New Roman"/>
        </w:rPr>
        <w:t xml:space="preserve"> (</w:t>
      </w:r>
      <w:proofErr w:type="spellStart"/>
      <w:r w:rsidR="00B75CA1">
        <w:rPr>
          <w:rFonts w:eastAsia="Times New Roman"/>
        </w:rPr>
        <w:t>Mouffe</w:t>
      </w:r>
      <w:proofErr w:type="spellEnd"/>
      <w:r w:rsidR="00B75CA1">
        <w:rPr>
          <w:rFonts w:eastAsia="Times New Roman"/>
        </w:rPr>
        <w:t xml:space="preserve"> 2005)</w:t>
      </w:r>
      <w:r w:rsidR="008B641D">
        <w:rPr>
          <w:rFonts w:eastAsia="Times New Roman"/>
        </w:rPr>
        <w:t>.</w:t>
      </w:r>
      <w:r w:rsidR="00AA05C6">
        <w:rPr>
          <w:rFonts w:eastAsia="Times New Roman"/>
        </w:rPr>
        <w:t xml:space="preserve">   </w:t>
      </w:r>
    </w:p>
    <w:p w14:paraId="320F0FEB" w14:textId="77777777" w:rsidR="00BB0BDA" w:rsidRPr="00600D96" w:rsidRDefault="00BB0BDA" w:rsidP="00DA168D">
      <w:pPr>
        <w:spacing w:line="360" w:lineRule="auto"/>
      </w:pPr>
    </w:p>
    <w:p w14:paraId="3DB916C4" w14:textId="7CF554A5" w:rsidR="006F403E" w:rsidRPr="00581DEC" w:rsidRDefault="00325A78" w:rsidP="008C37D6">
      <w:pPr>
        <w:spacing w:line="360" w:lineRule="auto"/>
        <w:outlineLvl w:val="0"/>
        <w:rPr>
          <w:b/>
          <w:u w:val="single"/>
        </w:rPr>
      </w:pPr>
      <w:r>
        <w:rPr>
          <w:b/>
          <w:u w:val="single"/>
        </w:rPr>
        <w:t>This anniversary i</w:t>
      </w:r>
      <w:r w:rsidR="006F403E" w:rsidRPr="00581DEC">
        <w:rPr>
          <w:b/>
          <w:u w:val="single"/>
        </w:rPr>
        <w:t xml:space="preserve">ssue </w:t>
      </w:r>
    </w:p>
    <w:p w14:paraId="00AB3A91" w14:textId="0784F154" w:rsidR="006F403E" w:rsidRDefault="006F403E" w:rsidP="006F403E">
      <w:pPr>
        <w:pStyle w:val="NormalWeb"/>
        <w:spacing w:before="0" w:beforeAutospacing="0" w:after="0" w:afterAutospacing="0" w:line="360" w:lineRule="auto"/>
        <w:textAlignment w:val="baseline"/>
      </w:pPr>
      <w:r w:rsidRPr="000B1B42">
        <w:t>The occasion of the 15</w:t>
      </w:r>
      <w:r w:rsidRPr="000B1B42">
        <w:rPr>
          <w:vertAlign w:val="superscript"/>
        </w:rPr>
        <w:t>th</w:t>
      </w:r>
      <w:r w:rsidRPr="000B1B42">
        <w:t xml:space="preserve"> anniversary of </w:t>
      </w:r>
      <w:r w:rsidRPr="000B1B42">
        <w:rPr>
          <w:i/>
          <w:iCs/>
        </w:rPr>
        <w:t>Feminist Media Studies</w:t>
      </w:r>
      <w:r w:rsidRPr="000B1B42">
        <w:t xml:space="preserve"> is a</w:t>
      </w:r>
      <w:r w:rsidR="00494054">
        <w:t xml:space="preserve"> </w:t>
      </w:r>
      <w:r w:rsidRPr="000B1B42">
        <w:t>time</w:t>
      </w:r>
      <w:r w:rsidR="00494054">
        <w:t>ly moment</w:t>
      </w:r>
      <w:r w:rsidRPr="000B1B42">
        <w:t xml:space="preserve"> to bring together an array of scholars at different </w:t>
      </w:r>
      <w:r w:rsidR="00121FB2">
        <w:t>stages in their academic career</w:t>
      </w:r>
      <w:r w:rsidRPr="000B1B42">
        <w:t xml:space="preserve"> to consider the salience of generation in relation to the subjects the journal has been </w:t>
      </w:r>
      <w:proofErr w:type="spellStart"/>
      <w:r w:rsidRPr="000B1B42">
        <w:t>pathbreaking</w:t>
      </w:r>
      <w:proofErr w:type="spellEnd"/>
      <w:r w:rsidRPr="000B1B42">
        <w:t xml:space="preserve"> in </w:t>
      </w:r>
      <w:proofErr w:type="spellStart"/>
      <w:r w:rsidRPr="000B1B42">
        <w:t>analysing</w:t>
      </w:r>
      <w:proofErr w:type="spellEnd"/>
      <w:r w:rsidRPr="000B1B42">
        <w:t xml:space="preserve">. The contributions range across the themes we have been discussing in this issue, dealing with questions of intergenerational rage, </w:t>
      </w:r>
      <w:r>
        <w:t xml:space="preserve">bickering and bonding, to look at the kind of </w:t>
      </w:r>
      <w:r>
        <w:lastRenderedPageBreak/>
        <w:t>shared of shared conversations women have (or don’t have) across age groups, and how these conversations circulate in media cul</w:t>
      </w:r>
      <w:r w:rsidR="00081FB8">
        <w:t>tures in various global contexts</w:t>
      </w:r>
      <w:r>
        <w:t xml:space="preserve">. In our call for papers we sought articles that foregrounded how feminist media studies can contribute to an understanding of </w:t>
      </w:r>
      <w:proofErr w:type="spellStart"/>
      <w:r>
        <w:t>intergenerationality</w:t>
      </w:r>
      <w:proofErr w:type="spellEnd"/>
      <w:r>
        <w:t xml:space="preserve">, and asked for papers that </w:t>
      </w:r>
      <w:proofErr w:type="spellStart"/>
      <w:r>
        <w:t>theorised</w:t>
      </w:r>
      <w:proofErr w:type="spellEnd"/>
      <w:r>
        <w:t>: “Does an effective intergenerational feminist media studies exist, or do we need to invent or extend it?”</w:t>
      </w:r>
    </w:p>
    <w:p w14:paraId="5E84962B" w14:textId="77777777" w:rsidR="00347995" w:rsidRDefault="00347995" w:rsidP="0092184A">
      <w:pPr>
        <w:pStyle w:val="NormalWeb"/>
        <w:spacing w:before="0" w:beforeAutospacing="0" w:after="0" w:afterAutospacing="0" w:line="360" w:lineRule="auto"/>
        <w:textAlignment w:val="baseline"/>
        <w:rPr>
          <w:rFonts w:eastAsia="Times New Roman"/>
          <w:b/>
        </w:rPr>
      </w:pPr>
    </w:p>
    <w:p w14:paraId="7F328309" w14:textId="3F9AC1DD" w:rsidR="0092184A" w:rsidRPr="00B32C31" w:rsidRDefault="0092184A" w:rsidP="0092184A">
      <w:pPr>
        <w:pStyle w:val="NormalWeb"/>
        <w:spacing w:before="0" w:beforeAutospacing="0" w:after="0" w:afterAutospacing="0" w:line="360" w:lineRule="auto"/>
        <w:textAlignment w:val="baseline"/>
        <w:rPr>
          <w:rFonts w:eastAsia="Times New Roman"/>
          <w:b/>
        </w:rPr>
      </w:pPr>
      <w:r w:rsidRPr="00600D96">
        <w:rPr>
          <w:rFonts w:eastAsia="Times New Roman"/>
        </w:rPr>
        <w:t xml:space="preserve">The field of feminist media studies has in recent years expanded its work on older generations through the interrogation of age and </w:t>
      </w:r>
      <w:r w:rsidRPr="000601EC">
        <w:rPr>
          <w:rFonts w:eastAsia="Times New Roman"/>
        </w:rPr>
        <w:t>aging (Segal 2013</w:t>
      </w:r>
      <w:r w:rsidR="00FC6A9B">
        <w:rPr>
          <w:rFonts w:eastAsia="Times New Roman"/>
        </w:rPr>
        <w:t>; Douglas 2014</w:t>
      </w:r>
      <w:r w:rsidRPr="000601EC">
        <w:rPr>
          <w:rFonts w:eastAsia="Times New Roman"/>
        </w:rPr>
        <w:t xml:space="preserve">) </w:t>
      </w:r>
      <w:r w:rsidRPr="00600D96">
        <w:rPr>
          <w:rFonts w:eastAsia="Times New Roman"/>
        </w:rPr>
        <w:t>and younger generations through</w:t>
      </w:r>
      <w:r>
        <w:rPr>
          <w:rFonts w:eastAsia="Times New Roman"/>
        </w:rPr>
        <w:t xml:space="preserve"> the growing sub-field of girls’</w:t>
      </w:r>
      <w:r w:rsidRPr="00600D96">
        <w:rPr>
          <w:rFonts w:eastAsia="Times New Roman"/>
        </w:rPr>
        <w:t xml:space="preserve"> studies (Kearney 2009). Several papers in this issue are concerned with youth and/or ageing. </w:t>
      </w:r>
      <w:r w:rsidR="008B641D">
        <w:rPr>
          <w:rFonts w:eastAsia="Times New Roman"/>
        </w:rPr>
        <w:t>Deborah Jermyn’</w:t>
      </w:r>
      <w:r>
        <w:rPr>
          <w:rFonts w:eastAsia="Times New Roman"/>
        </w:rPr>
        <w:t>s “Pretty Past It,”</w:t>
      </w:r>
      <w:r w:rsidRPr="00600D96">
        <w:rPr>
          <w:rFonts w:eastAsia="Times New Roman"/>
        </w:rPr>
        <w:t xml:space="preserve"> which considers how older women are increasingly being positioned as credible fashion consumers and arbiters by the cultural industries. Discussing a range of examples, including the ‘Advanced Style’ blog, advertising campaigns for Marks and Spencer, Dolce and Gabbana and NARS cosmetics, and the Channel 4 documentary </w:t>
      </w:r>
      <w:r w:rsidRPr="00600D96">
        <w:rPr>
          <w:rFonts w:eastAsia="Times New Roman"/>
          <w:i/>
          <w:iCs/>
        </w:rPr>
        <w:t xml:space="preserve">Fabulous Fashionistas -- </w:t>
      </w:r>
      <w:r w:rsidRPr="00600D96">
        <w:rPr>
          <w:rFonts w:eastAsia="Times New Roman"/>
        </w:rPr>
        <w:t>all of which self-consciously deploy ‘older’ women as fashion icons -- Jermyn asks: what is at stake in the decision to co-opt ‘old women’ into the (young) marketplace of style and fashion? If on the one hand it marks an extension of the age through which women are permitted to have a positive fashionable and sexual identities, on the other it indicates how a coercion to submit to ‘makeover’ culture seemingly never ends.</w:t>
      </w:r>
      <w:r w:rsidRPr="00600D96">
        <w:t xml:space="preserve"> </w:t>
      </w:r>
      <w:r w:rsidRPr="00600D96">
        <w:rPr>
          <w:rFonts w:eastAsia="Times New Roman"/>
        </w:rPr>
        <w:t xml:space="preserve"> </w:t>
      </w:r>
    </w:p>
    <w:p w14:paraId="1E021E3D" w14:textId="77777777" w:rsidR="001855A1" w:rsidRDefault="001855A1" w:rsidP="00581DEC">
      <w:pPr>
        <w:pStyle w:val="NormalWeb"/>
        <w:spacing w:before="0" w:beforeAutospacing="0" w:after="0" w:afterAutospacing="0" w:line="360" w:lineRule="auto"/>
        <w:textAlignment w:val="baseline"/>
      </w:pPr>
    </w:p>
    <w:p w14:paraId="12F2C790" w14:textId="25E2D5DA" w:rsidR="002B23C4" w:rsidRDefault="001855A1" w:rsidP="002B23C4">
      <w:pPr>
        <w:spacing w:line="360" w:lineRule="auto"/>
        <w:outlineLvl w:val="0"/>
        <w:rPr>
          <w:szCs w:val="28"/>
        </w:rPr>
      </w:pPr>
      <w:r>
        <w:t>Ros</w:t>
      </w:r>
      <w:r w:rsidR="00B75CA1">
        <w:t>alind</w:t>
      </w:r>
      <w:r>
        <w:t xml:space="preserve"> Gill also interrogates the category of </w:t>
      </w:r>
      <w:proofErr w:type="spellStart"/>
      <w:r>
        <w:t>postfeminism</w:t>
      </w:r>
      <w:proofErr w:type="spellEnd"/>
      <w:r w:rsidR="00D05F9B">
        <w:t xml:space="preserve"> in the context of a </w:t>
      </w:r>
      <w:r w:rsidRPr="00E2586D">
        <w:rPr>
          <w:szCs w:val="28"/>
        </w:rPr>
        <w:t xml:space="preserve">seemingly </w:t>
      </w:r>
      <w:r>
        <w:rPr>
          <w:szCs w:val="28"/>
        </w:rPr>
        <w:t>“</w:t>
      </w:r>
      <w:r w:rsidRPr="00E2586D">
        <w:rPr>
          <w:szCs w:val="28"/>
        </w:rPr>
        <w:t>new</w:t>
      </w:r>
      <w:r>
        <w:rPr>
          <w:szCs w:val="28"/>
        </w:rPr>
        <w:t>”</w:t>
      </w:r>
      <w:r w:rsidRPr="00E2586D">
        <w:rPr>
          <w:szCs w:val="28"/>
        </w:rPr>
        <w:t xml:space="preserve"> moment marked by a resurgence of interest in feminism in the media and among young women. </w:t>
      </w:r>
      <w:r w:rsidR="00D05F9B">
        <w:rPr>
          <w:szCs w:val="28"/>
        </w:rPr>
        <w:t>Gill</w:t>
      </w:r>
      <w:r w:rsidRPr="00E2586D">
        <w:rPr>
          <w:szCs w:val="28"/>
        </w:rPr>
        <w:t xml:space="preserve"> offers a </w:t>
      </w:r>
      <w:proofErr w:type="spellStart"/>
      <w:r w:rsidRPr="00E2586D">
        <w:rPr>
          <w:szCs w:val="28"/>
        </w:rPr>
        <w:t>defence</w:t>
      </w:r>
      <w:proofErr w:type="spellEnd"/>
      <w:r w:rsidRPr="00E2586D">
        <w:rPr>
          <w:szCs w:val="28"/>
        </w:rPr>
        <w:t xml:space="preserve"> of the continued importance of a critical notion of </w:t>
      </w:r>
      <w:proofErr w:type="spellStart"/>
      <w:r w:rsidRPr="00E2586D">
        <w:rPr>
          <w:szCs w:val="28"/>
        </w:rPr>
        <w:t>postfeminism</w:t>
      </w:r>
      <w:proofErr w:type="spellEnd"/>
      <w:r w:rsidRPr="00E2586D">
        <w:rPr>
          <w:szCs w:val="28"/>
        </w:rPr>
        <w:t xml:space="preserve">, used as an analytical category to capture a distinctive contradictory-but-patterned sensibility intimately connected to neoliberalism. </w:t>
      </w:r>
      <w:r w:rsidR="00D05F9B">
        <w:rPr>
          <w:szCs w:val="28"/>
        </w:rPr>
        <w:t>She argues</w:t>
      </w:r>
      <w:r>
        <w:rPr>
          <w:szCs w:val="28"/>
        </w:rPr>
        <w:t xml:space="preserve"> for</w:t>
      </w:r>
      <w:r w:rsidRPr="00E2586D">
        <w:rPr>
          <w:szCs w:val="28"/>
        </w:rPr>
        <w:t xml:space="preserve"> the importance of being able to </w:t>
      </w:r>
      <w:r>
        <w:rPr>
          <w:szCs w:val="28"/>
        </w:rPr>
        <w:t>“</w:t>
      </w:r>
      <w:r w:rsidRPr="00E2586D">
        <w:rPr>
          <w:szCs w:val="28"/>
        </w:rPr>
        <w:t>think together</w:t>
      </w:r>
      <w:r>
        <w:rPr>
          <w:szCs w:val="28"/>
        </w:rPr>
        <w:t>”</w:t>
      </w:r>
      <w:r w:rsidRPr="00E2586D">
        <w:rPr>
          <w:szCs w:val="28"/>
        </w:rPr>
        <w:t xml:space="preserve"> the rise of popular feminism alongside and in tandem with intensified misogyny</w:t>
      </w:r>
      <w:r w:rsidR="00D05F9B">
        <w:rPr>
          <w:szCs w:val="28"/>
        </w:rPr>
        <w:t>, and s</w:t>
      </w:r>
      <w:r w:rsidRPr="00E2586D">
        <w:rPr>
          <w:szCs w:val="28"/>
        </w:rPr>
        <w:t>how</w:t>
      </w:r>
      <w:r w:rsidR="00D05F9B">
        <w:rPr>
          <w:szCs w:val="28"/>
        </w:rPr>
        <w:t>s how</w:t>
      </w:r>
      <w:r w:rsidRPr="00E2586D">
        <w:rPr>
          <w:szCs w:val="28"/>
        </w:rPr>
        <w:t xml:space="preserve"> a postfeminist sensibility informs even those media productions that ostensibly celebrate the new feminism. </w:t>
      </w:r>
    </w:p>
    <w:p w14:paraId="253BEF57" w14:textId="77777777" w:rsidR="002B23C4" w:rsidRDefault="002B23C4" w:rsidP="002B23C4">
      <w:pPr>
        <w:spacing w:line="360" w:lineRule="auto"/>
        <w:outlineLvl w:val="0"/>
        <w:rPr>
          <w:szCs w:val="28"/>
        </w:rPr>
      </w:pPr>
    </w:p>
    <w:p w14:paraId="54038828" w14:textId="368AECC6" w:rsidR="001855A1" w:rsidRPr="002B23C4" w:rsidRDefault="001855A1" w:rsidP="00605D70">
      <w:pPr>
        <w:spacing w:line="360" w:lineRule="auto"/>
        <w:outlineLvl w:val="0"/>
        <w:rPr>
          <w:szCs w:val="28"/>
        </w:rPr>
      </w:pPr>
      <w:proofErr w:type="spellStart"/>
      <w:r w:rsidRPr="002B23C4">
        <w:t>Nithila</w:t>
      </w:r>
      <w:proofErr w:type="spellEnd"/>
      <w:r w:rsidRPr="002B23C4">
        <w:t xml:space="preserve"> </w:t>
      </w:r>
      <w:proofErr w:type="spellStart"/>
      <w:r w:rsidRPr="002B23C4">
        <w:t>Kanasagabai</w:t>
      </w:r>
      <w:proofErr w:type="spellEnd"/>
      <w:r w:rsidRPr="002B23C4">
        <w:t xml:space="preserve"> </w:t>
      </w:r>
      <w:r w:rsidR="00605D70" w:rsidRPr="002B23C4">
        <w:t xml:space="preserve">takes up </w:t>
      </w:r>
      <w:proofErr w:type="spellStart"/>
      <w:r w:rsidR="002B23C4">
        <w:t>Simidele</w:t>
      </w:r>
      <w:proofErr w:type="spellEnd"/>
      <w:r w:rsidR="002B23C4">
        <w:t xml:space="preserve"> </w:t>
      </w:r>
      <w:proofErr w:type="spellStart"/>
      <w:r w:rsidR="002B23C4">
        <w:t>Dosekun’s</w:t>
      </w:r>
      <w:proofErr w:type="spellEnd"/>
      <w:r w:rsidR="002B23C4">
        <w:t xml:space="preserve"> understanding that </w:t>
      </w:r>
      <w:proofErr w:type="spellStart"/>
      <w:r w:rsidR="002B23C4">
        <w:t>postfeminism</w:t>
      </w:r>
      <w:proofErr w:type="spellEnd"/>
      <w:r w:rsidR="002B23C4">
        <w:t xml:space="preserve"> is a transnationally circulating culture. In her paper, she uses this</w:t>
      </w:r>
      <w:r w:rsidR="00605D70" w:rsidRPr="002B23C4">
        <w:t xml:space="preserve"> understanding to interrogate </w:t>
      </w:r>
      <w:r w:rsidR="002B23C4" w:rsidRPr="002B23C4">
        <w:t xml:space="preserve">how the categories of ageism, generation, </w:t>
      </w:r>
      <w:proofErr w:type="spellStart"/>
      <w:r w:rsidR="002B23C4" w:rsidRPr="002B23C4">
        <w:t>postfeminism</w:t>
      </w:r>
      <w:proofErr w:type="spellEnd"/>
      <w:r w:rsidR="002B23C4" w:rsidRPr="002B23C4">
        <w:t xml:space="preserve"> and sexism play out in </w:t>
      </w:r>
      <w:r w:rsidR="00605D70" w:rsidRPr="002B23C4">
        <w:t>the Indian television newsroom. Using interviews with female television journalists</w:t>
      </w:r>
      <w:r w:rsidR="00325A78">
        <w:t>,</w:t>
      </w:r>
      <w:r w:rsidR="00605D70" w:rsidRPr="002B23C4">
        <w:t xml:space="preserve"> she demonstrates how </w:t>
      </w:r>
      <w:r w:rsidR="002B23C4">
        <w:t xml:space="preserve">generational antagonism </w:t>
      </w:r>
      <w:r w:rsidR="00605D70" w:rsidRPr="002B23C4">
        <w:t xml:space="preserve">is partly </w:t>
      </w:r>
      <w:r w:rsidR="008B641D">
        <w:t>a result of</w:t>
      </w:r>
      <w:r w:rsidR="00605D70" w:rsidRPr="002B23C4">
        <w:t xml:space="preserve"> the way that neolibera</w:t>
      </w:r>
      <w:r w:rsidR="002B23C4">
        <w:t xml:space="preserve">l logics structure the </w:t>
      </w:r>
      <w:r w:rsidR="002B23C4">
        <w:lastRenderedPageBreak/>
        <w:t>newsroom</w:t>
      </w:r>
      <w:r w:rsidR="00605D70" w:rsidRPr="002B23C4">
        <w:t xml:space="preserve">. </w:t>
      </w:r>
      <w:r w:rsidR="002B23C4" w:rsidRPr="002B23C4">
        <w:t>She posits that the weakening of journalists’ unions, the expansion of women workers in newsrooms and the evolution of a postfeminist narrative in journalism</w:t>
      </w:r>
      <w:r w:rsidR="002B23C4">
        <w:t>,</w:t>
      </w:r>
      <w:r w:rsidR="002B23C4" w:rsidRPr="002B23C4">
        <w:t xml:space="preserve"> are </w:t>
      </w:r>
      <w:r w:rsidR="002B23C4" w:rsidRPr="002B23C4">
        <w:rPr>
          <w:lang w:val="en-GB"/>
        </w:rPr>
        <w:t>intrinsically</w:t>
      </w:r>
      <w:r w:rsidR="002B23C4" w:rsidRPr="002B23C4">
        <w:t xml:space="preserve"> interlinked. Older women seem to blame younger women for being complicit in both the </w:t>
      </w:r>
      <w:proofErr w:type="spellStart"/>
      <w:r w:rsidR="002B23C4" w:rsidRPr="002B23C4">
        <w:t>neoliberalisation</w:t>
      </w:r>
      <w:proofErr w:type="spellEnd"/>
      <w:r w:rsidR="00922F1A">
        <w:t xml:space="preserve"> of the workplace</w:t>
      </w:r>
      <w:r w:rsidR="002B23C4" w:rsidRPr="002B23C4">
        <w:t xml:space="preserve"> and the commodification of the female body.</w:t>
      </w:r>
      <w:r w:rsidR="002B23C4">
        <w:t xml:space="preserve"> </w:t>
      </w:r>
      <w:r w:rsidR="002B23C4">
        <w:rPr>
          <w:rFonts w:eastAsia="Times New Roman"/>
          <w:lang w:eastAsia="en-IN"/>
        </w:rPr>
        <w:t>Furthermore, i</w:t>
      </w:r>
      <w:r w:rsidR="002B23C4" w:rsidRPr="002B23C4">
        <w:rPr>
          <w:rFonts w:eastAsia="Times New Roman"/>
          <w:lang w:eastAsia="en-IN"/>
        </w:rPr>
        <w:t xml:space="preserve">n a postcolonial scenario in which ideals of respectability and tradition are mapped on the bodies of women, the taking up of postfeminist positions is further complicated. </w:t>
      </w:r>
      <w:r w:rsidRPr="002B23C4">
        <w:t>The article concludes by considering the newer assertions of dignity and modes of protest in this space.</w:t>
      </w:r>
    </w:p>
    <w:p w14:paraId="34EB3C22" w14:textId="77777777" w:rsidR="008E1A62" w:rsidRPr="00600D96" w:rsidRDefault="008E1A62" w:rsidP="00DA168D">
      <w:pPr>
        <w:spacing w:line="360" w:lineRule="auto"/>
      </w:pPr>
    </w:p>
    <w:p w14:paraId="2E185462" w14:textId="0B12E935" w:rsidR="00C7278F" w:rsidRPr="00600D96" w:rsidRDefault="57E7C315" w:rsidP="00DA168D">
      <w:pPr>
        <w:spacing w:line="360" w:lineRule="auto"/>
      </w:pPr>
      <w:r w:rsidRPr="00600D96">
        <w:rPr>
          <w:rFonts w:eastAsia="Times New Roman"/>
        </w:rPr>
        <w:t>In her analysis of the discursive construction of the suicide of Canadian teenager Amanda Todd, Ren</w:t>
      </w:r>
      <w:r w:rsidR="00325A78">
        <w:rPr>
          <w:rFonts w:eastAsia="Times New Roman"/>
        </w:rPr>
        <w:t>é</w:t>
      </w:r>
      <w:r w:rsidRPr="00600D96">
        <w:rPr>
          <w:rFonts w:eastAsia="Times New Roman"/>
        </w:rPr>
        <w:t>e Penney argues that the mediated adult-produced n</w:t>
      </w:r>
      <w:r w:rsidR="00784DC1">
        <w:rPr>
          <w:rFonts w:eastAsia="Times New Roman"/>
        </w:rPr>
        <w:t>arratives which positioned Todd’</w:t>
      </w:r>
      <w:r w:rsidRPr="00600D96">
        <w:rPr>
          <w:rFonts w:eastAsia="Times New Roman"/>
        </w:rPr>
        <w:t>s act of flashing her</w:t>
      </w:r>
      <w:r w:rsidR="00784DC1">
        <w:rPr>
          <w:rFonts w:eastAsia="Times New Roman"/>
        </w:rPr>
        <w:t xml:space="preserve"> breasts online as a “mistake” function to contain girls’</w:t>
      </w:r>
      <w:r w:rsidRPr="00600D96">
        <w:rPr>
          <w:rFonts w:eastAsia="Times New Roman"/>
        </w:rPr>
        <w:t xml:space="preserve"> sexuality and discredit their online </w:t>
      </w:r>
      <w:proofErr w:type="spellStart"/>
      <w:r w:rsidRPr="00600D96">
        <w:rPr>
          <w:rFonts w:eastAsia="Times New Roman"/>
        </w:rPr>
        <w:t>behaviours</w:t>
      </w:r>
      <w:proofErr w:type="spellEnd"/>
      <w:r w:rsidRPr="00600D96">
        <w:rPr>
          <w:rFonts w:eastAsia="Times New Roman"/>
        </w:rPr>
        <w:t xml:space="preserve"> as b</w:t>
      </w:r>
      <w:r w:rsidR="00784DC1">
        <w:rPr>
          <w:rFonts w:eastAsia="Times New Roman"/>
        </w:rPr>
        <w:t>oth naïve and dangerous. Penney’</w:t>
      </w:r>
      <w:r w:rsidRPr="00600D96">
        <w:rPr>
          <w:rFonts w:eastAsia="Times New Roman"/>
        </w:rPr>
        <w:t xml:space="preserve">s analysis usefully highlights the ways in </w:t>
      </w:r>
      <w:r w:rsidR="00912C58">
        <w:rPr>
          <w:rFonts w:eastAsia="Times New Roman"/>
        </w:rPr>
        <w:t>which the intersection of girls’</w:t>
      </w:r>
      <w:r w:rsidRPr="00600D96">
        <w:rPr>
          <w:rFonts w:eastAsia="Times New Roman"/>
        </w:rPr>
        <w:t xml:space="preserve"> sexuality with their digital media practices has become an affective flashpoint for intergenerational politic</w:t>
      </w:r>
      <w:r w:rsidR="00912C58">
        <w:rPr>
          <w:rFonts w:eastAsia="Times New Roman"/>
        </w:rPr>
        <w:t>s, whereby anxieties over girls’</w:t>
      </w:r>
      <w:r w:rsidRPr="00600D96">
        <w:rPr>
          <w:rFonts w:eastAsia="Times New Roman"/>
        </w:rPr>
        <w:t xml:space="preserve"> mediated performance of sexuality has been problematically framed around generation, while masking the sexism, racism, and classism at the center of cases such as that of Amanda Todd. </w:t>
      </w:r>
    </w:p>
    <w:p w14:paraId="6E95E3D7" w14:textId="261ED3A8" w:rsidR="00C7278F" w:rsidRPr="00600D96" w:rsidRDefault="00C7278F" w:rsidP="00DA168D">
      <w:pPr>
        <w:spacing w:line="360" w:lineRule="auto"/>
      </w:pPr>
    </w:p>
    <w:p w14:paraId="490C1864" w14:textId="4AD48E1D" w:rsidR="00C7278F" w:rsidRPr="00600D96" w:rsidRDefault="6C5B17C8" w:rsidP="00DA168D">
      <w:pPr>
        <w:spacing w:line="360" w:lineRule="auto"/>
      </w:pPr>
      <w:r w:rsidRPr="00600D96">
        <w:rPr>
          <w:rFonts w:eastAsia="Times New Roman"/>
        </w:rPr>
        <w:t>Sexuality is als</w:t>
      </w:r>
      <w:r w:rsidR="00A21E0A">
        <w:rPr>
          <w:rFonts w:eastAsia="Times New Roman"/>
        </w:rPr>
        <w:t>o at the center of Leslie Paris’</w:t>
      </w:r>
      <w:r w:rsidRPr="00600D96">
        <w:rPr>
          <w:rFonts w:eastAsia="Times New Roman"/>
        </w:rPr>
        <w:t xml:space="preserve"> analysis of intergenerational online fandom around the </w:t>
      </w:r>
      <w:r w:rsidRPr="00600D96">
        <w:rPr>
          <w:rFonts w:eastAsia="Times New Roman"/>
          <w:i/>
          <w:iCs/>
        </w:rPr>
        <w:t>Twilight</w:t>
      </w:r>
      <w:r w:rsidRPr="00600D96">
        <w:rPr>
          <w:rFonts w:eastAsia="Times New Roman"/>
        </w:rPr>
        <w:t xml:space="preserve"> series. Paris describes the ways in which </w:t>
      </w:r>
      <w:r w:rsidRPr="00600D96">
        <w:rPr>
          <w:rFonts w:eastAsia="Times New Roman"/>
          <w:i/>
          <w:iCs/>
        </w:rPr>
        <w:t>Twilight</w:t>
      </w:r>
      <w:r w:rsidRPr="00600D96">
        <w:rPr>
          <w:rFonts w:eastAsia="Times New Roman"/>
        </w:rPr>
        <w:t xml:space="preserve"> has functioned as a bridge between generations, while simultaneously being used to shore up age-related distinctions, particularly in relation to sexuality. According to Paris then, the performance of an agent</w:t>
      </w:r>
      <w:r w:rsidR="00912C58">
        <w:rPr>
          <w:rFonts w:eastAsia="Times New Roman"/>
        </w:rPr>
        <w:t>ial sexuality becomes coded as “adult”</w:t>
      </w:r>
      <w:r w:rsidRPr="00600D96">
        <w:rPr>
          <w:rFonts w:eastAsia="Times New Roman"/>
        </w:rPr>
        <w:t xml:space="preserve"> in many of the </w:t>
      </w:r>
      <w:r w:rsidRPr="00600D96">
        <w:rPr>
          <w:rFonts w:eastAsia="Times New Roman"/>
          <w:i/>
          <w:iCs/>
        </w:rPr>
        <w:t>Twilight</w:t>
      </w:r>
      <w:r w:rsidRPr="00600D96">
        <w:rPr>
          <w:rFonts w:eastAsia="Times New Roman"/>
        </w:rPr>
        <w:t xml:space="preserve"> fanfiction websites, problematically excluding teenage fans from claiming a sexual identity. Yet, Paris also points to the ways in which female adult </w:t>
      </w:r>
      <w:r w:rsidRPr="00600D96">
        <w:rPr>
          <w:rFonts w:eastAsia="Times New Roman"/>
          <w:i/>
          <w:iCs/>
        </w:rPr>
        <w:t>Twilight</w:t>
      </w:r>
      <w:r w:rsidRPr="00600D96">
        <w:rPr>
          <w:rFonts w:eastAsia="Times New Roman"/>
        </w:rPr>
        <w:t xml:space="preserve"> fans are often discursively </w:t>
      </w:r>
      <w:r w:rsidR="00912C58">
        <w:rPr>
          <w:rFonts w:eastAsia="Times New Roman"/>
        </w:rPr>
        <w:t>and affectively constructed as “girlish”</w:t>
      </w:r>
      <w:r w:rsidRPr="00600D96">
        <w:rPr>
          <w:rFonts w:eastAsia="Times New Roman"/>
        </w:rPr>
        <w:t xml:space="preserve"> (Swindle 2011) -- excessive and overly emotional in their fandom -- acting out a sexuality deemed in</w:t>
      </w:r>
      <w:r w:rsidR="00912C58">
        <w:rPr>
          <w:rFonts w:eastAsia="Times New Roman"/>
        </w:rPr>
        <w:t>appropriate for an adult. Paris’</w:t>
      </w:r>
      <w:r w:rsidRPr="00600D96">
        <w:rPr>
          <w:rFonts w:eastAsia="Times New Roman"/>
        </w:rPr>
        <w:t xml:space="preserve"> analysis suggests the ongoing need for feminist media scholars to not only unpack what we mean by generation and how its conceived within fan cultures, but also how it moves alongside normative constructions of both femininity, sexuality, and age.                  </w:t>
      </w:r>
    </w:p>
    <w:p w14:paraId="6BAA7831" w14:textId="0AC21230" w:rsidR="6C5B17C8" w:rsidRPr="00600D96" w:rsidRDefault="6C5B17C8" w:rsidP="00DA168D">
      <w:pPr>
        <w:spacing w:line="360" w:lineRule="auto"/>
      </w:pPr>
    </w:p>
    <w:p w14:paraId="7B0C68D5" w14:textId="29C4CA32" w:rsidR="00B96114" w:rsidRPr="00600D96" w:rsidRDefault="57E7C315" w:rsidP="00DA168D">
      <w:pPr>
        <w:spacing w:line="360" w:lineRule="auto"/>
        <w:rPr>
          <w:rFonts w:eastAsia="Times New Roman"/>
        </w:rPr>
      </w:pPr>
      <w:r w:rsidRPr="00600D96">
        <w:rPr>
          <w:rFonts w:eastAsia="Times New Roman"/>
        </w:rPr>
        <w:t xml:space="preserve">Gina </w:t>
      </w:r>
      <w:proofErr w:type="spellStart"/>
      <w:r w:rsidRPr="00600D96">
        <w:rPr>
          <w:rFonts w:eastAsia="Times New Roman"/>
        </w:rPr>
        <w:t>Marchetti</w:t>
      </w:r>
      <w:proofErr w:type="spellEnd"/>
      <w:r w:rsidRPr="00600D96">
        <w:rPr>
          <w:rFonts w:eastAsia="Times New Roman"/>
        </w:rPr>
        <w:t xml:space="preserve"> adopts a s</w:t>
      </w:r>
      <w:r w:rsidR="00912C58">
        <w:rPr>
          <w:rFonts w:eastAsia="Times New Roman"/>
        </w:rPr>
        <w:t>imilar approach in her article “Handover Women,”</w:t>
      </w:r>
      <w:r w:rsidRPr="00600D96">
        <w:rPr>
          <w:rFonts w:eastAsia="Times New Roman"/>
        </w:rPr>
        <w:t xml:space="preserve"> e</w:t>
      </w:r>
      <w:r w:rsidR="00912C58">
        <w:rPr>
          <w:rFonts w:eastAsia="Times New Roman"/>
        </w:rPr>
        <w:t>xploring the ways in which the “</w:t>
      </w:r>
      <w:r w:rsidRPr="00600D96">
        <w:rPr>
          <w:rFonts w:eastAsia="Times New Roman"/>
        </w:rPr>
        <w:t>intergener</w:t>
      </w:r>
      <w:r w:rsidR="00912C58">
        <w:rPr>
          <w:rFonts w:eastAsia="Times New Roman"/>
        </w:rPr>
        <w:t>ational melodrama of infidelity”</w:t>
      </w:r>
      <w:r w:rsidRPr="00600D96">
        <w:rPr>
          <w:rFonts w:eastAsia="Times New Roman"/>
        </w:rPr>
        <w:t xml:space="preserve"> has been mobilized by </w:t>
      </w:r>
      <w:r w:rsidRPr="00600D96">
        <w:rPr>
          <w:rFonts w:eastAsia="Times New Roman"/>
        </w:rPr>
        <w:lastRenderedPageBreak/>
        <w:t xml:space="preserve">different generations of female filmmakers to interrogate changing gender norms in post-Handover Hong Kong. </w:t>
      </w:r>
      <w:proofErr w:type="spellStart"/>
      <w:r w:rsidRPr="00600D96">
        <w:rPr>
          <w:rFonts w:eastAsia="Times New Roman"/>
        </w:rPr>
        <w:t>Marchetti's</w:t>
      </w:r>
      <w:proofErr w:type="spellEnd"/>
      <w:r w:rsidRPr="00600D96">
        <w:rPr>
          <w:rFonts w:eastAsia="Times New Roman"/>
        </w:rPr>
        <w:t xml:space="preserve"> analysis reminds us that it is necessary to understand generation as located within particular geographic locations, while paying attention to not only the mediated representation of generations, but the ways in which these representations are shaped by the filmmaker and her own generational identification. </w:t>
      </w:r>
    </w:p>
    <w:p w14:paraId="01F6373A" w14:textId="77777777" w:rsidR="00B96114" w:rsidRPr="00600D96" w:rsidRDefault="00B96114" w:rsidP="00DA168D">
      <w:pPr>
        <w:spacing w:line="360" w:lineRule="auto"/>
        <w:rPr>
          <w:rFonts w:eastAsia="Times New Roman"/>
        </w:rPr>
      </w:pPr>
    </w:p>
    <w:p w14:paraId="6817A1B4" w14:textId="6F8950FF" w:rsidR="00912C58" w:rsidRPr="007E0C07" w:rsidRDefault="57E7C315" w:rsidP="00DA168D">
      <w:pPr>
        <w:spacing w:line="360" w:lineRule="auto"/>
      </w:pPr>
      <w:r w:rsidRPr="00600D96">
        <w:rPr>
          <w:rFonts w:eastAsia="Times New Roman"/>
        </w:rPr>
        <w:t>Media production is also the focus of Ali</w:t>
      </w:r>
      <w:r w:rsidR="00912C58">
        <w:rPr>
          <w:rFonts w:eastAsia="Times New Roman"/>
        </w:rPr>
        <w:t>son Harvey and Stephanie Fisher’</w:t>
      </w:r>
      <w:r w:rsidRPr="00600D96">
        <w:rPr>
          <w:rFonts w:eastAsia="Times New Roman"/>
        </w:rPr>
        <w:t xml:space="preserve">s paper, which examines </w:t>
      </w:r>
      <w:r w:rsidR="00B96114" w:rsidRPr="00600D96">
        <w:rPr>
          <w:color w:val="000000"/>
          <w:shd w:val="clear" w:color="auto" w:fill="FFFFFF"/>
          <w:lang w:val="en-GB"/>
        </w:rPr>
        <w:t xml:space="preserve">moments of tension erupting </w:t>
      </w:r>
      <w:r w:rsidR="004E7289" w:rsidRPr="00600D96">
        <w:rPr>
          <w:color w:val="000000"/>
          <w:shd w:val="clear" w:color="auto" w:fill="FFFFFF"/>
          <w:lang w:val="en-GB"/>
        </w:rPr>
        <w:t>around and between</w:t>
      </w:r>
      <w:r w:rsidR="00B96114" w:rsidRPr="00600D96">
        <w:rPr>
          <w:color w:val="000000"/>
          <w:shd w:val="clear" w:color="auto" w:fill="FFFFFF"/>
          <w:lang w:val="en-GB"/>
        </w:rPr>
        <w:t xml:space="preserve"> </w:t>
      </w:r>
      <w:r w:rsidRPr="00600D96">
        <w:rPr>
          <w:rFonts w:eastAsia="Times New Roman"/>
        </w:rPr>
        <w:t>generations of game designers in Canada</w:t>
      </w:r>
      <w:r w:rsidR="004E7289" w:rsidRPr="00600D96">
        <w:rPr>
          <w:rFonts w:eastAsia="Times New Roman"/>
        </w:rPr>
        <w:t>. It analyses two case studies of</w:t>
      </w:r>
      <w:r w:rsidR="004E7289" w:rsidRPr="00600D96">
        <w:rPr>
          <w:color w:val="000000"/>
          <w:shd w:val="clear" w:color="auto" w:fill="FFFFFF"/>
          <w:lang w:val="en-GB"/>
        </w:rPr>
        <w:t xml:space="preserve"> feminist game-making organizations that both identify as part of the FIG (‘feminists in games’ movement). These provide a rich source through which to analyse the nuanced nature of sexist practices in games, including </w:t>
      </w:r>
      <w:r w:rsidR="004E7289" w:rsidRPr="00600D96">
        <w:t xml:space="preserve">the paternalistic nature of key male community figureheads ‘who habitually offer female game makers unsolicited advice under the guise of care, a practice termed “dadding”’. Harvey and </w:t>
      </w:r>
      <w:bookmarkStart w:id="0" w:name="_GoBack"/>
      <w:r w:rsidR="004E7289" w:rsidRPr="00600D96">
        <w:t>Fisher pick apart the tensions around feminist practice in games, discussing the problems of the politics of the ‘</w:t>
      </w:r>
      <w:proofErr w:type="spellStart"/>
      <w:r w:rsidR="004E7289" w:rsidRPr="00600D96">
        <w:t>hugbox</w:t>
      </w:r>
      <w:proofErr w:type="spellEnd"/>
      <w:r w:rsidR="004E7289" w:rsidRPr="00600D96">
        <w:t xml:space="preserve">’ as well as those of </w:t>
      </w:r>
      <w:r w:rsidR="004E7289" w:rsidRPr="00600D96">
        <w:rPr>
          <w:rFonts w:eastAsia="Times New Roman"/>
        </w:rPr>
        <w:t xml:space="preserve">call-out cultures, where </w:t>
      </w:r>
      <w:r w:rsidR="004E7289" w:rsidRPr="00600D96">
        <w:t xml:space="preserve">“you win in debate but lose in community building”, and arguing for the importance of intersectionality in politics in the formation of </w:t>
      </w:r>
      <w:r w:rsidR="004E7289" w:rsidRPr="007E0C07">
        <w:t xml:space="preserve">generation. </w:t>
      </w:r>
    </w:p>
    <w:bookmarkEnd w:id="0"/>
    <w:p w14:paraId="2C48CB79" w14:textId="77777777" w:rsidR="00252E59" w:rsidRPr="007E0C07" w:rsidRDefault="00252E59" w:rsidP="007E0C07">
      <w:pPr>
        <w:spacing w:line="360" w:lineRule="auto"/>
        <w:rPr>
          <w:color w:val="000000" w:themeColor="text1"/>
        </w:rPr>
      </w:pPr>
    </w:p>
    <w:p w14:paraId="6DA36E6C" w14:textId="46065286" w:rsidR="00912C58" w:rsidRPr="007E0C07" w:rsidRDefault="00912C58" w:rsidP="007E0C07">
      <w:pPr>
        <w:spacing w:line="360" w:lineRule="auto"/>
        <w:rPr>
          <w:rFonts w:eastAsia="Times New Roman"/>
          <w:color w:val="000000" w:themeColor="text1"/>
        </w:rPr>
      </w:pPr>
      <w:r w:rsidRPr="007E0C07">
        <w:rPr>
          <w:color w:val="000000" w:themeColor="text1"/>
        </w:rPr>
        <w:t xml:space="preserve">Eva </w:t>
      </w:r>
      <w:bookmarkStart w:id="1" w:name="_Toc426534589"/>
      <w:proofErr w:type="spellStart"/>
      <w:r w:rsidRPr="007E0C07">
        <w:rPr>
          <w:bCs/>
          <w:color w:val="000000" w:themeColor="text1"/>
        </w:rPr>
        <w:t>Krainitzki’s</w:t>
      </w:r>
      <w:proofErr w:type="spellEnd"/>
      <w:r w:rsidRPr="007E0C07">
        <w:rPr>
          <w:bCs/>
          <w:color w:val="000000" w:themeColor="text1"/>
        </w:rPr>
        <w:t xml:space="preserve"> article </w:t>
      </w:r>
      <w:bookmarkStart w:id="2" w:name="m_-4026163991762000978_m_-98799275465444"/>
      <w:r w:rsidR="00252E59" w:rsidRPr="00581E67">
        <w:rPr>
          <w:rFonts w:eastAsia="Times New Roman"/>
          <w:bCs/>
          <w:color w:val="000000" w:themeColor="text1"/>
          <w:shd w:val="clear" w:color="auto" w:fill="FFFFFF"/>
        </w:rPr>
        <w:t>“Older-Wiser-Lesbians” and “Baby-dykes”: Mediating age and generation in New Queer Cinema</w:t>
      </w:r>
      <w:bookmarkEnd w:id="2"/>
      <w:r w:rsidR="007E0C07" w:rsidRPr="007E0C07">
        <w:rPr>
          <w:rFonts w:eastAsia="Times New Roman"/>
          <w:color w:val="000000" w:themeColor="text1"/>
        </w:rPr>
        <w:t xml:space="preserve"> </w:t>
      </w:r>
      <w:r w:rsidRPr="007E0C07">
        <w:rPr>
          <w:bCs/>
          <w:color w:val="000000" w:themeColor="text1"/>
        </w:rPr>
        <w:t xml:space="preserve">questions how ageing </w:t>
      </w:r>
      <w:r w:rsidR="00252E59" w:rsidRPr="007E0C07">
        <w:rPr>
          <w:bCs/>
          <w:color w:val="000000" w:themeColor="text1"/>
        </w:rPr>
        <w:t xml:space="preserve">and </w:t>
      </w:r>
      <w:r w:rsidRPr="007E0C07">
        <w:rPr>
          <w:bCs/>
          <w:color w:val="000000" w:themeColor="text1"/>
        </w:rPr>
        <w:t>the generational are and have been mediated in new queer cinema</w:t>
      </w:r>
      <w:bookmarkEnd w:id="1"/>
      <w:r w:rsidRPr="007E0C07">
        <w:rPr>
          <w:bCs/>
          <w:color w:val="000000" w:themeColor="text1"/>
        </w:rPr>
        <w:t xml:space="preserve">. Examining a range of films </w:t>
      </w:r>
      <w:r w:rsidRPr="007E0C07">
        <w:rPr>
          <w:color w:val="000000" w:themeColor="text1"/>
        </w:rPr>
        <w:t xml:space="preserve">--- </w:t>
      </w:r>
      <w:r w:rsidRPr="007E0C07">
        <w:rPr>
          <w:i/>
          <w:iCs/>
          <w:color w:val="000000" w:themeColor="text1"/>
        </w:rPr>
        <w:t>If These Walls Could Talk 2</w:t>
      </w:r>
      <w:r w:rsidRPr="007E0C07">
        <w:rPr>
          <w:color w:val="000000" w:themeColor="text1"/>
        </w:rPr>
        <w:t xml:space="preserve">, </w:t>
      </w:r>
      <w:r w:rsidRPr="007E0C07">
        <w:rPr>
          <w:i/>
          <w:color w:val="000000" w:themeColor="text1"/>
        </w:rPr>
        <w:t xml:space="preserve">Itty Bitty </w:t>
      </w:r>
      <w:proofErr w:type="spellStart"/>
      <w:r w:rsidRPr="007E0C07">
        <w:rPr>
          <w:i/>
          <w:color w:val="000000" w:themeColor="text1"/>
        </w:rPr>
        <w:t>Titty</w:t>
      </w:r>
      <w:proofErr w:type="spellEnd"/>
      <w:r w:rsidRPr="007E0C07">
        <w:rPr>
          <w:i/>
          <w:color w:val="000000" w:themeColor="text1"/>
        </w:rPr>
        <w:t xml:space="preserve"> Committee</w:t>
      </w:r>
      <w:r w:rsidRPr="007E0C07">
        <w:rPr>
          <w:color w:val="000000" w:themeColor="text1"/>
        </w:rPr>
        <w:t xml:space="preserve">, </w:t>
      </w:r>
      <w:r w:rsidRPr="007E0C07">
        <w:rPr>
          <w:i/>
          <w:color w:val="000000" w:themeColor="text1"/>
        </w:rPr>
        <w:t>The Owls, Hannah Free</w:t>
      </w:r>
      <w:r w:rsidRPr="007E0C07">
        <w:rPr>
          <w:color w:val="000000" w:themeColor="text1"/>
        </w:rPr>
        <w:t xml:space="preserve"> and </w:t>
      </w:r>
      <w:r w:rsidRPr="007E0C07">
        <w:rPr>
          <w:i/>
          <w:color w:val="000000" w:themeColor="text1"/>
        </w:rPr>
        <w:t>Cloudburst</w:t>
      </w:r>
      <w:r w:rsidRPr="007E0C07">
        <w:rPr>
          <w:color w:val="000000" w:themeColor="text1"/>
        </w:rPr>
        <w:t xml:space="preserve"> --- the article addresses diverse </w:t>
      </w:r>
      <w:proofErr w:type="spellStart"/>
      <w:r w:rsidRPr="007E0C07">
        <w:rPr>
          <w:color w:val="000000" w:themeColor="text1"/>
        </w:rPr>
        <w:t>dramatisations</w:t>
      </w:r>
      <w:proofErr w:type="spellEnd"/>
      <w:r w:rsidRPr="007E0C07">
        <w:rPr>
          <w:color w:val="000000" w:themeColor="text1"/>
        </w:rPr>
        <w:t xml:space="preserve"> of lesbian generations, interrogating to what extent </w:t>
      </w:r>
      <w:r w:rsidRPr="007E0C07">
        <w:rPr>
          <w:bCs/>
          <w:color w:val="000000" w:themeColor="text1"/>
        </w:rPr>
        <w:t xml:space="preserve">alternative cinemas deconstruct normative </w:t>
      </w:r>
      <w:proofErr w:type="spellStart"/>
      <w:r w:rsidRPr="007E0C07">
        <w:rPr>
          <w:bCs/>
          <w:color w:val="000000" w:themeColor="text1"/>
        </w:rPr>
        <w:t>conceptualisations</w:t>
      </w:r>
      <w:proofErr w:type="spellEnd"/>
      <w:r w:rsidRPr="007E0C07">
        <w:rPr>
          <w:bCs/>
          <w:color w:val="000000" w:themeColor="text1"/>
        </w:rPr>
        <w:t xml:space="preserve"> of ageing. It argues that linear understandings of temporality and ageing contain the potential for </w:t>
      </w:r>
      <w:r w:rsidRPr="007E0C07">
        <w:rPr>
          <w:color w:val="000000" w:themeColor="text1"/>
        </w:rPr>
        <w:t xml:space="preserve">New Queer Cinema to counteract such </w:t>
      </w:r>
      <w:proofErr w:type="spellStart"/>
      <w:r w:rsidRPr="007E0C07">
        <w:rPr>
          <w:color w:val="000000" w:themeColor="text1"/>
        </w:rPr>
        <w:t>idealisations</w:t>
      </w:r>
      <w:proofErr w:type="spellEnd"/>
      <w:r w:rsidRPr="007E0C07">
        <w:rPr>
          <w:color w:val="000000" w:themeColor="text1"/>
        </w:rPr>
        <w:t xml:space="preserve"> of youthfulness, which, it argues, is one of the most deep-rooted manifestations of heteronormativity.</w:t>
      </w:r>
    </w:p>
    <w:p w14:paraId="27497621" w14:textId="481CC9A4" w:rsidR="6C5B17C8" w:rsidRPr="00600D96" w:rsidRDefault="6C5B17C8" w:rsidP="00DA168D">
      <w:pPr>
        <w:spacing w:line="360" w:lineRule="auto"/>
      </w:pPr>
    </w:p>
    <w:p w14:paraId="37C04CFA" w14:textId="0B6E9FED" w:rsidR="6C5B17C8" w:rsidRPr="00600D96" w:rsidRDefault="00912C58" w:rsidP="00DA168D">
      <w:pPr>
        <w:spacing w:line="360" w:lineRule="auto"/>
      </w:pPr>
      <w:r>
        <w:rPr>
          <w:rFonts w:eastAsia="Times New Roman"/>
        </w:rPr>
        <w:t>In “Bridges, Ladders, Sparks &amp; Glue”</w:t>
      </w:r>
      <w:r w:rsidR="57E7C315" w:rsidRPr="00600D96">
        <w:rPr>
          <w:rFonts w:eastAsia="Times New Roman"/>
        </w:rPr>
        <w:t xml:space="preserve"> Dana </w:t>
      </w:r>
      <w:proofErr w:type="spellStart"/>
      <w:r w:rsidR="57E7C315" w:rsidRPr="00600D96">
        <w:rPr>
          <w:rFonts w:eastAsia="Times New Roman"/>
        </w:rPr>
        <w:t>Edell</w:t>
      </w:r>
      <w:proofErr w:type="spellEnd"/>
      <w:r w:rsidR="57E7C315" w:rsidRPr="00600D96">
        <w:rPr>
          <w:rFonts w:eastAsia="Times New Roman"/>
        </w:rPr>
        <w:t xml:space="preserve"> and Lyn Mikel Brown reflect on their experience working with girls between the ages of 13-22 years old as part of t</w:t>
      </w:r>
      <w:r>
        <w:rPr>
          <w:rFonts w:eastAsia="Times New Roman"/>
        </w:rPr>
        <w:t>heir involvement with SPARK, a ‘girl-driven’</w:t>
      </w:r>
      <w:r w:rsidR="57E7C315" w:rsidRPr="00600D96">
        <w:rPr>
          <w:rFonts w:eastAsia="Times New Roman"/>
        </w:rPr>
        <w:t xml:space="preserve"> U.S.-based antiracist gender justice organization. </w:t>
      </w:r>
      <w:proofErr w:type="spellStart"/>
      <w:r w:rsidR="57E7C315" w:rsidRPr="00600D96">
        <w:rPr>
          <w:rFonts w:eastAsia="Times New Roman"/>
        </w:rPr>
        <w:t>Edell</w:t>
      </w:r>
      <w:proofErr w:type="spellEnd"/>
      <w:r w:rsidR="57E7C315" w:rsidRPr="00600D96">
        <w:rPr>
          <w:rFonts w:eastAsia="Times New Roman"/>
        </w:rPr>
        <w:t xml:space="preserve"> and Brown advocate for a model of interge</w:t>
      </w:r>
      <w:r>
        <w:rPr>
          <w:rFonts w:eastAsia="Times New Roman"/>
        </w:rPr>
        <w:t>nerational ‘girl-driven’</w:t>
      </w:r>
      <w:r w:rsidR="57E7C315" w:rsidRPr="00600D96">
        <w:rPr>
          <w:rFonts w:eastAsia="Times New Roman"/>
        </w:rPr>
        <w:t xml:space="preserve"> activism that recognizes the ways in which girls and adults can work together to create progressive social change. Yet, drawing on interviews with SPARK participants, they also highlight the </w:t>
      </w:r>
      <w:r w:rsidR="57E7C315" w:rsidRPr="00600D96">
        <w:rPr>
          <w:rFonts w:eastAsia="Times New Roman"/>
        </w:rPr>
        <w:lastRenderedPageBreak/>
        <w:t xml:space="preserve">difficulties in doing this within a neoliberal cultural climate that privileges narratives </w:t>
      </w:r>
      <w:r>
        <w:rPr>
          <w:rFonts w:eastAsia="Times New Roman"/>
        </w:rPr>
        <w:t>of individual girl success. These</w:t>
      </w:r>
      <w:r w:rsidR="57E7C315" w:rsidRPr="00600D96">
        <w:rPr>
          <w:rFonts w:eastAsia="Times New Roman"/>
        </w:rPr>
        <w:t xml:space="preserve"> difficulties around issues of power, agency over work, and the politics of inclusivity often erupted in feelings of disappointed and frustration, as well as deep satisfaction and pleasure when campaign</w:t>
      </w:r>
      <w:r>
        <w:rPr>
          <w:rFonts w:eastAsia="Times New Roman"/>
        </w:rPr>
        <w:t xml:space="preserve">s ran smoothly. </w:t>
      </w:r>
      <w:proofErr w:type="spellStart"/>
      <w:r>
        <w:rPr>
          <w:rFonts w:eastAsia="Times New Roman"/>
        </w:rPr>
        <w:t>Edell</w:t>
      </w:r>
      <w:proofErr w:type="spellEnd"/>
      <w:r>
        <w:rPr>
          <w:rFonts w:eastAsia="Times New Roman"/>
        </w:rPr>
        <w:t xml:space="preserve"> and Brown’</w:t>
      </w:r>
      <w:r w:rsidR="57E7C315" w:rsidRPr="00600D96">
        <w:rPr>
          <w:rFonts w:eastAsia="Times New Roman"/>
        </w:rPr>
        <w:t xml:space="preserve">s article then reminds us of both the opportunities and limitations of intergenerational media activism and points to the affective charge that generation carries in activist work. </w:t>
      </w:r>
    </w:p>
    <w:p w14:paraId="34474928" w14:textId="77777777" w:rsidR="00241A0A" w:rsidRPr="00600D96" w:rsidRDefault="00241A0A" w:rsidP="00DA168D">
      <w:pPr>
        <w:spacing w:line="360" w:lineRule="auto"/>
      </w:pPr>
    </w:p>
    <w:p w14:paraId="5B1DBE6B" w14:textId="407ACC97" w:rsidR="006F403E" w:rsidRPr="0037403F" w:rsidRDefault="00663A53" w:rsidP="0092184A">
      <w:pPr>
        <w:spacing w:line="360" w:lineRule="auto"/>
      </w:pPr>
      <w:r w:rsidRPr="00600D96">
        <w:t>‘</w:t>
      </w:r>
      <w:r w:rsidR="00241A0A" w:rsidRPr="00600D96">
        <w:t>Intergenerational feminism and media</w:t>
      </w:r>
      <w:r w:rsidRPr="00600D96">
        <w:t>’</w:t>
      </w:r>
      <w:r w:rsidR="00241A0A" w:rsidRPr="00600D96">
        <w:t xml:space="preserve"> is the edited text of a roundtable held at City University London, UK </w:t>
      </w:r>
      <w:proofErr w:type="spellStart"/>
      <w:r w:rsidR="00241A0A" w:rsidRPr="00600D96">
        <w:t>organised</w:t>
      </w:r>
      <w:proofErr w:type="spellEnd"/>
      <w:r w:rsidR="00241A0A" w:rsidRPr="00600D96">
        <w:t xml:space="preserve"> by Alison Winch and Jo Littler and featuring Rosalind Gill, Hannah Hamad, Mariam </w:t>
      </w:r>
      <w:proofErr w:type="spellStart"/>
      <w:r w:rsidR="00241A0A" w:rsidRPr="00600D96">
        <w:t>Kauser</w:t>
      </w:r>
      <w:proofErr w:type="spellEnd"/>
      <w:r w:rsidR="00241A0A" w:rsidRPr="00600D96">
        <w:t xml:space="preserve">, Diane </w:t>
      </w:r>
      <w:proofErr w:type="spellStart"/>
      <w:r w:rsidR="00241A0A" w:rsidRPr="00600D96">
        <w:t>Negra</w:t>
      </w:r>
      <w:proofErr w:type="spellEnd"/>
      <w:r w:rsidR="00241A0A" w:rsidRPr="00600D96">
        <w:t xml:space="preserve"> and </w:t>
      </w:r>
      <w:proofErr w:type="spellStart"/>
      <w:r w:rsidR="00241A0A" w:rsidRPr="00600D96">
        <w:t>Nayomi</w:t>
      </w:r>
      <w:proofErr w:type="spellEnd"/>
      <w:r w:rsidR="00241A0A" w:rsidRPr="00600D96">
        <w:t xml:space="preserve"> </w:t>
      </w:r>
      <w:proofErr w:type="spellStart"/>
      <w:r w:rsidR="00241A0A" w:rsidRPr="00600D96">
        <w:t>Roshini</w:t>
      </w:r>
      <w:proofErr w:type="spellEnd"/>
      <w:r w:rsidR="00241A0A" w:rsidRPr="00600D96">
        <w:t xml:space="preserve">. Including recent graduates alongside feminist media scholars at various stages of their careers, the event generated lively discussion about the ways in which age and generation shape mediated conversations about feminist politics, what kind of shared conversations women have across age groups, and how intergenerational alliances can be built while still remaining sensitive to differences of experience. </w:t>
      </w:r>
    </w:p>
    <w:p w14:paraId="275519DD" w14:textId="1C694936" w:rsidR="6C5B17C8" w:rsidRDefault="6C5B17C8" w:rsidP="00DA168D">
      <w:pPr>
        <w:spacing w:line="360" w:lineRule="auto"/>
      </w:pPr>
    </w:p>
    <w:p w14:paraId="04422EE3" w14:textId="6D75AC13" w:rsidR="00494054" w:rsidRDefault="00494054" w:rsidP="00494054">
      <w:pPr>
        <w:spacing w:line="360" w:lineRule="auto"/>
      </w:pPr>
      <w:r w:rsidRPr="00B32C31">
        <w:t>In the</w:t>
      </w:r>
      <w:r>
        <w:t xml:space="preserve"> very</w:t>
      </w:r>
      <w:r w:rsidRPr="00B32C31">
        <w:t xml:space="preserve"> first issue of </w:t>
      </w:r>
      <w:r w:rsidRPr="00B32C31">
        <w:rPr>
          <w:i/>
        </w:rPr>
        <w:t>Feminist Media Studies</w:t>
      </w:r>
      <w:r>
        <w:t xml:space="preserve"> Elspeth </w:t>
      </w:r>
      <w:proofErr w:type="spellStart"/>
      <w:r>
        <w:t>Probyn</w:t>
      </w:r>
      <w:proofErr w:type="spellEnd"/>
      <w:r>
        <w:t xml:space="preserve"> asked “</w:t>
      </w:r>
      <w:r w:rsidRPr="00B32C31">
        <w:t xml:space="preserve">Do we want to, or how do we, teach something that seems both impossibly wide and too narrow </w:t>
      </w:r>
      <w:r w:rsidR="005614D9">
        <w:t>or specialized?” wondering</w:t>
      </w:r>
      <w:r>
        <w:t xml:space="preserve"> “</w:t>
      </w:r>
      <w:r w:rsidRPr="00B32C31">
        <w:t>What is it exactly that</w:t>
      </w:r>
      <w:r>
        <w:t xml:space="preserve"> we want our students to learn?”</w:t>
      </w:r>
      <w:r w:rsidRPr="00B32C31">
        <w:t xml:space="preserve"> </w:t>
      </w:r>
      <w:r w:rsidR="00581E67">
        <w:t>(</w:t>
      </w:r>
      <w:proofErr w:type="spellStart"/>
      <w:r w:rsidR="00581E67">
        <w:t>Probyn</w:t>
      </w:r>
      <w:proofErr w:type="spellEnd"/>
      <w:r>
        <w:t xml:space="preserve"> 2001, 38). For </w:t>
      </w:r>
      <w:proofErr w:type="spellStart"/>
      <w:r>
        <w:t>Probyn</w:t>
      </w:r>
      <w:proofErr w:type="spellEnd"/>
      <w:r>
        <w:t>, confronting the “commonsense assumptions that are also part of the messiness of gender” are crucial to the teaching of feminist media studies. Such confrontation</w:t>
      </w:r>
      <w:r w:rsidR="00922F1A">
        <w:t>,</w:t>
      </w:r>
      <w:r>
        <w:t xml:space="preserve"> both made easier and more difficult by structural inequalities and pervasive media homophobia and racism, mean</w:t>
      </w:r>
      <w:r w:rsidR="00922F1A">
        <w:t>s</w:t>
      </w:r>
      <w:r>
        <w:t xml:space="preserve"> that “the position of the feminist subject is still uncomfortable, both for teachers and their students” (</w:t>
      </w:r>
      <w:proofErr w:type="spellStart"/>
      <w:r w:rsidR="00581E67">
        <w:t>Probyn</w:t>
      </w:r>
      <w:proofErr w:type="spellEnd"/>
      <w:r>
        <w:t xml:space="preserve"> 2001, 38). </w:t>
      </w:r>
      <w:proofErr w:type="spellStart"/>
      <w:r w:rsidRPr="00B32C31">
        <w:t>Probyn</w:t>
      </w:r>
      <w:proofErr w:type="spellEnd"/>
      <w:r w:rsidRPr="00B32C31">
        <w:t xml:space="preserve"> contextualize</w:t>
      </w:r>
      <w:r>
        <w:t>d</w:t>
      </w:r>
      <w:r w:rsidRPr="00B32C31">
        <w:t xml:space="preserve"> these questions</w:t>
      </w:r>
      <w:r>
        <w:t xml:space="preserve"> within</w:t>
      </w:r>
      <w:r w:rsidRPr="00B32C31">
        <w:t xml:space="preserve"> the changing funding structures </w:t>
      </w:r>
      <w:r>
        <w:t>of</w:t>
      </w:r>
      <w:r w:rsidRPr="00B32C31">
        <w:t xml:space="preserve"> Australian universities. </w:t>
      </w:r>
      <w:proofErr w:type="spellStart"/>
      <w:r>
        <w:t>Signficantly</w:t>
      </w:r>
      <w:proofErr w:type="spellEnd"/>
      <w:r>
        <w:t xml:space="preserve">, </w:t>
      </w:r>
      <w:r w:rsidRPr="00B32C31">
        <w:t>15 years on</w:t>
      </w:r>
      <w:r>
        <w:t xml:space="preserve">, </w:t>
      </w:r>
      <w:r w:rsidRPr="00B32C31">
        <w:t xml:space="preserve">the </w:t>
      </w:r>
      <w:r>
        <w:t xml:space="preserve">complexities of educational financing, managerial culture and increasing mechanisms of surveillance are crucial to thinking about the lived realities of teaching and researching feminist media studies (Gill 2009; </w:t>
      </w:r>
      <w:proofErr w:type="spellStart"/>
      <w:r>
        <w:t>McRobbie</w:t>
      </w:r>
      <w:proofErr w:type="spellEnd"/>
      <w:r>
        <w:t xml:space="preserve"> 2015; Johnston 2015). The position of the feminist subject is </w:t>
      </w:r>
      <w:r w:rsidRPr="009E25AA">
        <w:rPr>
          <w:i/>
        </w:rPr>
        <w:t>still</w:t>
      </w:r>
      <w:r>
        <w:t xml:space="preserve"> “still uncomfortable”. Whilst in 2016 feminist rhetoric and acceptable feminist figures circulate relatively frequently across media cultures, there are some kinds of feminisms and some feminist bodies that are more comfortable than others. And some kinds of methodologies and research questions that are more amenable to neoliberal patriarchy than others -- as indicated by the </w:t>
      </w:r>
      <w:r w:rsidRPr="009E25AA">
        <w:rPr>
          <w:i/>
        </w:rPr>
        <w:t>Daily Mail</w:t>
      </w:r>
      <w:r>
        <w:t xml:space="preserve"> article above. </w:t>
      </w:r>
    </w:p>
    <w:p w14:paraId="7A0D7B20" w14:textId="77777777" w:rsidR="00494054" w:rsidRDefault="00494054" w:rsidP="00494054">
      <w:pPr>
        <w:spacing w:line="360" w:lineRule="auto"/>
      </w:pPr>
    </w:p>
    <w:p w14:paraId="72397175" w14:textId="555C1445" w:rsidR="00494054" w:rsidRPr="000601EC" w:rsidRDefault="00494054" w:rsidP="00494054">
      <w:pPr>
        <w:spacing w:line="360" w:lineRule="auto"/>
        <w:rPr>
          <w:rFonts w:eastAsia="Times New Roman"/>
        </w:rPr>
      </w:pPr>
      <w:r>
        <w:rPr>
          <w:rFonts w:eastAsia="Times New Roman"/>
        </w:rPr>
        <w:t xml:space="preserve">This issue </w:t>
      </w:r>
      <w:r w:rsidRPr="0037403F">
        <w:rPr>
          <w:rFonts w:eastAsia="Times New Roman"/>
        </w:rPr>
        <w:t>argue</w:t>
      </w:r>
      <w:r>
        <w:rPr>
          <w:rFonts w:eastAsia="Times New Roman"/>
        </w:rPr>
        <w:t>s</w:t>
      </w:r>
      <w:r w:rsidRPr="0037403F">
        <w:rPr>
          <w:rFonts w:eastAsia="Times New Roman"/>
        </w:rPr>
        <w:t xml:space="preserve"> for a feminist media studies which pays attention to the complexities of generation, the cultural political specificity of a conjuncture, the geographies and </w:t>
      </w:r>
      <w:proofErr w:type="spellStart"/>
      <w:r w:rsidRPr="0037403F">
        <w:rPr>
          <w:rFonts w:eastAsia="Times New Roman"/>
        </w:rPr>
        <w:t>intersectionalities</w:t>
      </w:r>
      <w:proofErr w:type="spellEnd"/>
      <w:r w:rsidRPr="0037403F">
        <w:rPr>
          <w:rFonts w:eastAsia="Times New Roman"/>
        </w:rPr>
        <w:t xml:space="preserve"> of media discourse and production.</w:t>
      </w:r>
      <w:r w:rsidRPr="000601EC">
        <w:rPr>
          <w:rFonts w:eastAsia="Times New Roman"/>
          <w:b/>
        </w:rPr>
        <w:t xml:space="preserve"> </w:t>
      </w:r>
      <w:r w:rsidRPr="00600D96">
        <w:rPr>
          <w:rFonts w:eastAsia="Times New Roman"/>
        </w:rPr>
        <w:t>While it is impossible to provide a comprehensive analysis of generation in relation to feminist media studies,</w:t>
      </w:r>
      <w:r>
        <w:rPr>
          <w:rFonts w:eastAsia="Times New Roman"/>
        </w:rPr>
        <w:t xml:space="preserve"> </w:t>
      </w:r>
      <w:r w:rsidRPr="00600D96">
        <w:rPr>
          <w:rFonts w:eastAsia="Times New Roman"/>
        </w:rPr>
        <w:t>we hope that this issue contributes to and extends conversat</w:t>
      </w:r>
      <w:r>
        <w:rPr>
          <w:rFonts w:eastAsia="Times New Roman"/>
        </w:rPr>
        <w:t>ions about what generation can -- and cannot --</w:t>
      </w:r>
      <w:r w:rsidRPr="00600D96">
        <w:rPr>
          <w:rFonts w:eastAsia="Times New Roman"/>
        </w:rPr>
        <w:t xml:space="preserve"> offer feminist media studies as a discipline. In doing so we recognize the need to continually interrogate how generation is employed with</w:t>
      </w:r>
      <w:r w:rsidR="00581E67">
        <w:rPr>
          <w:rFonts w:eastAsia="Times New Roman"/>
        </w:rPr>
        <w:t>in</w:t>
      </w:r>
      <w:r w:rsidRPr="00600D96">
        <w:rPr>
          <w:rFonts w:eastAsia="Times New Roman"/>
        </w:rPr>
        <w:t xml:space="preserve"> media cultures and to excavate how this relates to structures of power and privilege</w:t>
      </w:r>
      <w:r>
        <w:rPr>
          <w:rFonts w:eastAsia="Times New Roman"/>
        </w:rPr>
        <w:t>. In addition, we must extend</w:t>
      </w:r>
      <w:r w:rsidRPr="00600D96">
        <w:rPr>
          <w:rFonts w:eastAsia="Times New Roman"/>
        </w:rPr>
        <w:t xml:space="preserve"> our own analyses beyond Western borders and the whiteness and middle-</w:t>
      </w:r>
      <w:proofErr w:type="spellStart"/>
      <w:r w:rsidRPr="00600D96">
        <w:rPr>
          <w:rFonts w:eastAsia="Times New Roman"/>
        </w:rPr>
        <w:t>classness</w:t>
      </w:r>
      <w:proofErr w:type="spellEnd"/>
      <w:r w:rsidRPr="00600D96">
        <w:rPr>
          <w:rFonts w:eastAsia="Times New Roman"/>
        </w:rPr>
        <w:t xml:space="preserve"> that too often shapes how we conceive generations. </w:t>
      </w:r>
    </w:p>
    <w:p w14:paraId="24E8B292" w14:textId="77777777" w:rsidR="00494054" w:rsidRDefault="00494054" w:rsidP="00E86504">
      <w:pPr>
        <w:spacing w:line="360" w:lineRule="auto"/>
        <w:jc w:val="center"/>
      </w:pPr>
    </w:p>
    <w:p w14:paraId="0E1752D3" w14:textId="20C29901" w:rsidR="00494054" w:rsidRDefault="00494054" w:rsidP="00E86504">
      <w:pPr>
        <w:spacing w:line="360" w:lineRule="auto"/>
        <w:jc w:val="center"/>
      </w:pPr>
      <w:r>
        <w:t>****</w:t>
      </w:r>
    </w:p>
    <w:p w14:paraId="2FD11C94" w14:textId="77777777" w:rsidR="00494054" w:rsidRDefault="00494054" w:rsidP="00DA168D">
      <w:pPr>
        <w:spacing w:line="360" w:lineRule="auto"/>
      </w:pPr>
    </w:p>
    <w:p w14:paraId="64748CCF" w14:textId="77777777" w:rsidR="00494054" w:rsidRPr="00600D96" w:rsidRDefault="00494054" w:rsidP="00DA168D">
      <w:pPr>
        <w:spacing w:line="360" w:lineRule="auto"/>
      </w:pPr>
    </w:p>
    <w:p w14:paraId="0C2455C2" w14:textId="1C7A0E6F" w:rsidR="009578E3" w:rsidRPr="00F918A4" w:rsidRDefault="00F918A4" w:rsidP="00F918A4">
      <w:pPr>
        <w:spacing w:line="360" w:lineRule="auto"/>
        <w:outlineLvl w:val="0"/>
      </w:pPr>
      <w:r>
        <w:t xml:space="preserve">We’d like to thank all of the reviewers of this special issue, whose suggestions were imperative for making the issue stronger. We’d also like to thank </w:t>
      </w:r>
      <w:r w:rsidRPr="4DB27A38">
        <w:rPr>
          <w:i/>
          <w:iCs/>
        </w:rPr>
        <w:t>Feminist Media Studies</w:t>
      </w:r>
      <w:r>
        <w:t xml:space="preserve"> editors Cindy Carter and </w:t>
      </w:r>
      <w:proofErr w:type="spellStart"/>
      <w:r>
        <w:t>Radha</w:t>
      </w:r>
      <w:proofErr w:type="spellEnd"/>
      <w:r>
        <w:t xml:space="preserve"> </w:t>
      </w:r>
      <w:proofErr w:type="spellStart"/>
      <w:r>
        <w:t>Hegde</w:t>
      </w:r>
      <w:proofErr w:type="spellEnd"/>
      <w:r>
        <w:t xml:space="preserve"> for their enthusiastic support for this project. Finally, we'd like to thank all participants in the series of ‘intergenerational feminist media culture’ events that we held in London over 2014-2015, as these events provided an important forum to discuss many of the topics that have arisen.  This issue is dedicated to Astrid Henry, whose work on generation and feminism has shaped our thinking about this issue.</w:t>
      </w:r>
    </w:p>
    <w:p w14:paraId="26FCBCF3" w14:textId="77777777" w:rsidR="00C7278F" w:rsidRPr="00600D96" w:rsidRDefault="00C7278F" w:rsidP="00DA168D">
      <w:pPr>
        <w:widowControl w:val="0"/>
        <w:autoSpaceDE w:val="0"/>
        <w:autoSpaceDN w:val="0"/>
        <w:adjustRightInd w:val="0"/>
        <w:spacing w:after="240" w:line="360" w:lineRule="auto"/>
        <w:rPr>
          <w:rFonts w:eastAsia="Times New Roman"/>
        </w:rPr>
      </w:pPr>
    </w:p>
    <w:p w14:paraId="7F14F97F" w14:textId="77777777" w:rsidR="00D61A34" w:rsidRPr="00600D96" w:rsidRDefault="00D61A34" w:rsidP="00DA168D">
      <w:pPr>
        <w:widowControl w:val="0"/>
        <w:autoSpaceDE w:val="0"/>
        <w:autoSpaceDN w:val="0"/>
        <w:adjustRightInd w:val="0"/>
        <w:spacing w:after="240" w:line="360" w:lineRule="auto"/>
        <w:rPr>
          <w:rFonts w:eastAsia="Times New Roman"/>
        </w:rPr>
      </w:pPr>
    </w:p>
    <w:p w14:paraId="49E46083" w14:textId="77777777" w:rsidR="007E2133" w:rsidRPr="00600D96" w:rsidRDefault="007E2133" w:rsidP="00DA168D">
      <w:pPr>
        <w:spacing w:line="360" w:lineRule="auto"/>
        <w:rPr>
          <w:rFonts w:eastAsia="Times New Roman"/>
        </w:rPr>
      </w:pPr>
    </w:p>
    <w:p w14:paraId="7DA73A91" w14:textId="4A1B252F" w:rsidR="007E2133" w:rsidRPr="00600D96" w:rsidRDefault="007E2133" w:rsidP="00DA168D">
      <w:pPr>
        <w:spacing w:line="360" w:lineRule="auto"/>
      </w:pPr>
    </w:p>
    <w:p w14:paraId="137EC35E" w14:textId="39087DD6" w:rsidR="007E2133" w:rsidRPr="00600D96" w:rsidRDefault="007E2133" w:rsidP="00DA168D">
      <w:pPr>
        <w:spacing w:line="360" w:lineRule="auto"/>
      </w:pPr>
    </w:p>
    <w:p w14:paraId="011995D7" w14:textId="15D055A2" w:rsidR="007E2133" w:rsidRPr="00600D96" w:rsidRDefault="007E2133" w:rsidP="00DA168D">
      <w:pPr>
        <w:spacing w:line="360" w:lineRule="auto"/>
      </w:pPr>
    </w:p>
    <w:p w14:paraId="03B5CAA0" w14:textId="77777777" w:rsidR="004D735F" w:rsidRPr="00600D96" w:rsidRDefault="004D735F" w:rsidP="00DA168D">
      <w:pPr>
        <w:spacing w:line="360" w:lineRule="auto"/>
      </w:pPr>
    </w:p>
    <w:p w14:paraId="48E97DC2" w14:textId="77777777" w:rsidR="00C7278F" w:rsidRPr="00600D96" w:rsidRDefault="00C7278F" w:rsidP="00DA168D">
      <w:pPr>
        <w:widowControl w:val="0"/>
        <w:autoSpaceDE w:val="0"/>
        <w:autoSpaceDN w:val="0"/>
        <w:adjustRightInd w:val="0"/>
        <w:spacing w:after="240" w:line="360" w:lineRule="auto"/>
        <w:rPr>
          <w:rFonts w:eastAsia="Times New Roman"/>
        </w:rPr>
      </w:pPr>
    </w:p>
    <w:p w14:paraId="5D6B1342" w14:textId="77777777" w:rsidR="00285547" w:rsidRPr="00600D96" w:rsidRDefault="00285547" w:rsidP="00DA168D">
      <w:pPr>
        <w:spacing w:line="360" w:lineRule="auto"/>
      </w:pPr>
    </w:p>
    <w:p w14:paraId="5B8937C1" w14:textId="77777777" w:rsidR="00537A3A" w:rsidRPr="00600D96" w:rsidRDefault="00537A3A" w:rsidP="00DA168D">
      <w:pPr>
        <w:spacing w:line="360" w:lineRule="auto"/>
      </w:pPr>
    </w:p>
    <w:p w14:paraId="394E2842" w14:textId="77777777" w:rsidR="00537A3A" w:rsidRPr="00600D96" w:rsidRDefault="00537A3A" w:rsidP="00DA168D">
      <w:pPr>
        <w:spacing w:line="360" w:lineRule="auto"/>
        <w:ind w:left="720" w:hanging="720"/>
      </w:pPr>
    </w:p>
    <w:p w14:paraId="02956CD1" w14:textId="77777777" w:rsidR="00537A3A" w:rsidRPr="00600D96" w:rsidRDefault="24FE9CB0" w:rsidP="008C37D6">
      <w:pPr>
        <w:spacing w:line="360" w:lineRule="auto"/>
        <w:ind w:left="720" w:hanging="720"/>
        <w:outlineLvl w:val="0"/>
        <w:rPr>
          <w:rFonts w:eastAsia="Times New Roman"/>
          <w:b/>
          <w:bCs/>
        </w:rPr>
      </w:pPr>
      <w:r w:rsidRPr="00600D96">
        <w:rPr>
          <w:rFonts w:eastAsia="Times New Roman"/>
          <w:b/>
          <w:bCs/>
        </w:rPr>
        <w:t xml:space="preserve">Works Cited </w:t>
      </w:r>
    </w:p>
    <w:p w14:paraId="561720B7" w14:textId="1111BD50" w:rsidR="00F32194" w:rsidRDefault="009A51FD" w:rsidP="000E4F21">
      <w:pPr>
        <w:pStyle w:val="Heading1"/>
        <w:spacing w:line="360" w:lineRule="auto"/>
        <w:ind w:left="720" w:hanging="720"/>
        <w:rPr>
          <w:rFonts w:ascii="Times New Roman" w:eastAsia="Times New Roman" w:hAnsi="Times New Roman"/>
          <w:b w:val="0"/>
          <w:bCs w:val="0"/>
          <w:sz w:val="24"/>
          <w:szCs w:val="24"/>
        </w:rPr>
      </w:pPr>
      <w:r w:rsidRPr="00600D96">
        <w:rPr>
          <w:rFonts w:ascii="Times New Roman" w:eastAsia="Times New Roman" w:hAnsi="Times New Roman"/>
          <w:b w:val="0"/>
          <w:bCs w:val="0"/>
          <w:sz w:val="24"/>
          <w:szCs w:val="24"/>
        </w:rPr>
        <w:t>Ahmed, Sara</w:t>
      </w:r>
      <w:r w:rsidR="00492847">
        <w:rPr>
          <w:rFonts w:ascii="Times New Roman" w:eastAsia="Times New Roman" w:hAnsi="Times New Roman"/>
          <w:b w:val="0"/>
          <w:bCs w:val="0"/>
          <w:sz w:val="24"/>
          <w:szCs w:val="24"/>
        </w:rPr>
        <w:t>. 2016.</w:t>
      </w:r>
      <w:r w:rsidR="00F32194">
        <w:rPr>
          <w:rFonts w:ascii="Times New Roman" w:eastAsia="Times New Roman" w:hAnsi="Times New Roman"/>
          <w:b w:val="0"/>
          <w:bCs w:val="0"/>
          <w:sz w:val="24"/>
          <w:szCs w:val="24"/>
        </w:rPr>
        <w:t xml:space="preserve"> ‘You are oppressing me!’ </w:t>
      </w:r>
      <w:hyperlink r:id="rId8" w:history="1">
        <w:r w:rsidR="00F32194" w:rsidRPr="00996B26">
          <w:rPr>
            <w:rStyle w:val="Hyperlink"/>
            <w:rFonts w:ascii="Times New Roman" w:eastAsia="Times New Roman" w:hAnsi="Times New Roman"/>
            <w:b w:val="0"/>
            <w:bCs w:val="0"/>
            <w:sz w:val="24"/>
            <w:szCs w:val="24"/>
          </w:rPr>
          <w:t>http://feministkilljoys.com/2016/02/17/you-are-oppressing-me/</w:t>
        </w:r>
      </w:hyperlink>
    </w:p>
    <w:p w14:paraId="4424D4EC" w14:textId="420D7F56" w:rsidR="6C5B17C8" w:rsidRPr="0092184A" w:rsidRDefault="6C5B17C8" w:rsidP="000E4F21">
      <w:pPr>
        <w:pStyle w:val="Heading1"/>
        <w:spacing w:line="360" w:lineRule="auto"/>
        <w:ind w:left="720" w:hanging="720"/>
        <w:rPr>
          <w:rFonts w:ascii="Times New Roman" w:hAnsi="Times New Roman"/>
          <w:b w:val="0"/>
          <w:sz w:val="24"/>
          <w:szCs w:val="24"/>
        </w:rPr>
      </w:pPr>
      <w:r w:rsidRPr="00600D96">
        <w:rPr>
          <w:rFonts w:ascii="Times New Roman" w:eastAsia="Times New Roman" w:hAnsi="Times New Roman"/>
          <w:b w:val="0"/>
          <w:bCs w:val="0"/>
          <w:sz w:val="24"/>
          <w:szCs w:val="24"/>
        </w:rPr>
        <w:t>A</w:t>
      </w:r>
      <w:r w:rsidR="00492847">
        <w:rPr>
          <w:rFonts w:ascii="Times New Roman" w:eastAsia="Times New Roman" w:hAnsi="Times New Roman"/>
          <w:b w:val="0"/>
          <w:bCs w:val="0"/>
          <w:sz w:val="24"/>
          <w:szCs w:val="24"/>
        </w:rPr>
        <w:t>rnett, G. C. Barr and S. Malik. 2016. “</w:t>
      </w:r>
      <w:r w:rsidRPr="00600D96">
        <w:rPr>
          <w:rFonts w:ascii="Times New Roman" w:eastAsia="Times New Roman" w:hAnsi="Times New Roman"/>
          <w:b w:val="0"/>
          <w:bCs w:val="0"/>
          <w:sz w:val="24"/>
          <w:szCs w:val="24"/>
        </w:rPr>
        <w:t>Revealed: income for young British famil</w:t>
      </w:r>
      <w:r w:rsidR="00492847">
        <w:rPr>
          <w:rFonts w:ascii="Times New Roman" w:eastAsia="Times New Roman" w:hAnsi="Times New Roman"/>
          <w:b w:val="0"/>
          <w:bCs w:val="0"/>
          <w:sz w:val="24"/>
          <w:szCs w:val="24"/>
        </w:rPr>
        <w:t>ies falls as pensioners prosper.”</w:t>
      </w:r>
      <w:r w:rsidRPr="00600D96">
        <w:rPr>
          <w:rFonts w:ascii="Times New Roman" w:eastAsia="Times New Roman" w:hAnsi="Times New Roman"/>
          <w:b w:val="0"/>
          <w:bCs w:val="0"/>
          <w:sz w:val="24"/>
          <w:szCs w:val="24"/>
        </w:rPr>
        <w:t xml:space="preserve"> </w:t>
      </w:r>
      <w:r w:rsidRPr="00492847">
        <w:rPr>
          <w:rFonts w:ascii="Times New Roman" w:eastAsia="Times New Roman" w:hAnsi="Times New Roman"/>
          <w:b w:val="0"/>
          <w:bCs w:val="0"/>
          <w:i/>
          <w:sz w:val="24"/>
          <w:szCs w:val="24"/>
        </w:rPr>
        <w:t>The Guardian</w:t>
      </w:r>
      <w:r w:rsidR="00492847">
        <w:rPr>
          <w:rFonts w:ascii="Times New Roman" w:eastAsia="Times New Roman" w:hAnsi="Times New Roman"/>
          <w:b w:val="0"/>
          <w:bCs w:val="0"/>
          <w:sz w:val="24"/>
          <w:szCs w:val="24"/>
        </w:rPr>
        <w:t xml:space="preserve">, </w:t>
      </w:r>
      <w:r w:rsidRPr="00600D96">
        <w:rPr>
          <w:rFonts w:ascii="Times New Roman" w:eastAsia="Times New Roman" w:hAnsi="Times New Roman"/>
          <w:b w:val="0"/>
          <w:bCs w:val="0"/>
          <w:sz w:val="24"/>
          <w:szCs w:val="24"/>
        </w:rPr>
        <w:t>9 March</w:t>
      </w:r>
      <w:r w:rsidR="00492847">
        <w:rPr>
          <w:rFonts w:ascii="Times New Roman" w:eastAsia="Times New Roman" w:hAnsi="Times New Roman"/>
          <w:b w:val="0"/>
          <w:bCs w:val="0"/>
          <w:sz w:val="24"/>
          <w:szCs w:val="24"/>
        </w:rPr>
        <w:t>.</w:t>
      </w:r>
      <w:r w:rsidRPr="00600D96">
        <w:rPr>
          <w:rFonts w:ascii="Times New Roman" w:eastAsia="Times New Roman" w:hAnsi="Times New Roman"/>
          <w:b w:val="0"/>
          <w:bCs w:val="0"/>
          <w:sz w:val="24"/>
          <w:szCs w:val="24"/>
        </w:rPr>
        <w:t xml:space="preserve"> </w:t>
      </w:r>
      <w:hyperlink r:id="rId9">
        <w:r w:rsidRPr="00600D96">
          <w:rPr>
            <w:rStyle w:val="Hyperlink"/>
            <w:rFonts w:ascii="Times New Roman" w:eastAsia="Times New Roman" w:hAnsi="Times New Roman"/>
            <w:b w:val="0"/>
            <w:bCs w:val="0"/>
            <w:sz w:val="24"/>
            <w:szCs w:val="24"/>
          </w:rPr>
          <w:t>http://www.theguardian.com/world/2016/mar/09/income-young-families-falls-pensioners-prosper</w:t>
        </w:r>
      </w:hyperlink>
    </w:p>
    <w:p w14:paraId="0A1E0D65" w14:textId="77777777" w:rsidR="00081FB8" w:rsidRDefault="00DA5AB2" w:rsidP="000E4F21">
      <w:pPr>
        <w:spacing w:line="360" w:lineRule="auto"/>
        <w:ind w:left="720" w:hanging="720"/>
        <w:outlineLvl w:val="0"/>
      </w:pPr>
      <w:proofErr w:type="spellStart"/>
      <w:r w:rsidRPr="00BB68C5">
        <w:rPr>
          <w:rFonts w:eastAsia="Times New Roman"/>
        </w:rPr>
        <w:t>Badinter</w:t>
      </w:r>
      <w:proofErr w:type="spellEnd"/>
      <w:r w:rsidRPr="00BB68C5">
        <w:rPr>
          <w:rFonts w:eastAsia="Times New Roman"/>
        </w:rPr>
        <w:t>, E</w:t>
      </w:r>
      <w:r w:rsidR="00BB68C5" w:rsidRPr="00BB68C5">
        <w:rPr>
          <w:rFonts w:eastAsia="Times New Roman"/>
        </w:rPr>
        <w:t>lisabeth</w:t>
      </w:r>
      <w:r w:rsidRPr="00BB68C5">
        <w:rPr>
          <w:rFonts w:eastAsia="Times New Roman"/>
        </w:rPr>
        <w:t>. 2012.</w:t>
      </w:r>
      <w:r w:rsidR="57E7C315" w:rsidRPr="00BB68C5">
        <w:rPr>
          <w:rFonts w:eastAsia="Times New Roman"/>
        </w:rPr>
        <w:t xml:space="preserve"> </w:t>
      </w:r>
      <w:r w:rsidR="57E7C315" w:rsidRPr="00BB68C5">
        <w:rPr>
          <w:rFonts w:eastAsia="Times New Roman"/>
          <w:i/>
          <w:iCs/>
        </w:rPr>
        <w:t>The Conflict: Woman and Mother</w:t>
      </w:r>
      <w:r w:rsidR="57E7C315" w:rsidRPr="00BB68C5">
        <w:rPr>
          <w:rFonts w:eastAsia="Times New Roman"/>
        </w:rPr>
        <w:t>. Kindle Editions.</w:t>
      </w:r>
      <w:r w:rsidR="57E7C315" w:rsidRPr="00600D96">
        <w:rPr>
          <w:rFonts w:eastAsia="Times New Roman"/>
        </w:rPr>
        <w:t xml:space="preserve"> </w:t>
      </w:r>
    </w:p>
    <w:p w14:paraId="691142B5" w14:textId="77777777" w:rsidR="00081FB8" w:rsidRDefault="00081FB8" w:rsidP="000E4F21">
      <w:pPr>
        <w:spacing w:line="360" w:lineRule="auto"/>
        <w:ind w:left="720" w:hanging="720"/>
      </w:pPr>
    </w:p>
    <w:p w14:paraId="796E265F" w14:textId="15C1E9E1" w:rsidR="00081FB8" w:rsidRPr="00081FB8" w:rsidRDefault="00081FB8" w:rsidP="000E4F21">
      <w:pPr>
        <w:spacing w:line="360" w:lineRule="auto"/>
        <w:ind w:left="720" w:hanging="720"/>
      </w:pPr>
      <w:proofErr w:type="spellStart"/>
      <w:r>
        <w:rPr>
          <w:rFonts w:eastAsia="Times New Roman"/>
          <w:color w:val="252525"/>
          <w:shd w:val="clear" w:color="auto" w:fill="FFFFFF"/>
        </w:rPr>
        <w:t>Baumgardner</w:t>
      </w:r>
      <w:proofErr w:type="spellEnd"/>
      <w:r>
        <w:rPr>
          <w:rFonts w:eastAsia="Times New Roman"/>
          <w:color w:val="252525"/>
          <w:shd w:val="clear" w:color="auto" w:fill="FFFFFF"/>
        </w:rPr>
        <w:t>, Jennifer and Amy Richards. 2000</w:t>
      </w:r>
      <w:r w:rsidRPr="00081FB8">
        <w:rPr>
          <w:rFonts w:eastAsia="Times New Roman"/>
          <w:color w:val="252525"/>
          <w:shd w:val="clear" w:color="auto" w:fill="FFFFFF"/>
        </w:rPr>
        <w:t xml:space="preserve">. </w:t>
      </w:r>
      <w:proofErr w:type="spellStart"/>
      <w:r w:rsidRPr="00081FB8">
        <w:rPr>
          <w:rFonts w:eastAsia="Times New Roman"/>
          <w:i/>
          <w:color w:val="252525"/>
          <w:shd w:val="clear" w:color="auto" w:fill="FFFFFF"/>
        </w:rPr>
        <w:t>Manifesta</w:t>
      </w:r>
      <w:proofErr w:type="spellEnd"/>
      <w:r w:rsidRPr="00081FB8">
        <w:rPr>
          <w:rFonts w:eastAsia="Times New Roman"/>
          <w:i/>
          <w:color w:val="252525"/>
          <w:shd w:val="clear" w:color="auto" w:fill="FFFFFF"/>
        </w:rPr>
        <w:t>: Young Women, Feminism, and the Future</w:t>
      </w:r>
      <w:r w:rsidRPr="00081FB8">
        <w:rPr>
          <w:rFonts w:eastAsia="Times New Roman"/>
          <w:color w:val="252525"/>
          <w:shd w:val="clear" w:color="auto" w:fill="FFFFFF"/>
        </w:rPr>
        <w:t>. New York: Farrar, Straus and Giroux.</w:t>
      </w:r>
    </w:p>
    <w:p w14:paraId="022E63DA" w14:textId="77777777" w:rsidR="00081FB8" w:rsidRDefault="00081FB8" w:rsidP="000E4F21">
      <w:pPr>
        <w:spacing w:line="360" w:lineRule="auto"/>
        <w:ind w:left="720" w:hanging="720"/>
        <w:rPr>
          <w:rFonts w:eastAsia="Times New Roman"/>
          <w:color w:val="000000"/>
          <w:shd w:val="clear" w:color="auto" w:fill="FFFFFF"/>
        </w:rPr>
      </w:pPr>
    </w:p>
    <w:p w14:paraId="3EC291C1" w14:textId="0AA98404" w:rsidR="00307184" w:rsidRPr="00600D96" w:rsidRDefault="00DA5AB2" w:rsidP="000E4F21">
      <w:pPr>
        <w:spacing w:line="360" w:lineRule="auto"/>
        <w:ind w:left="720" w:hanging="720"/>
        <w:outlineLvl w:val="0"/>
        <w:rPr>
          <w:rFonts w:eastAsia="Times New Roman"/>
          <w:color w:val="000000"/>
          <w:shd w:val="clear" w:color="auto" w:fill="FFFFFF"/>
        </w:rPr>
      </w:pPr>
      <w:proofErr w:type="spellStart"/>
      <w:r>
        <w:rPr>
          <w:rFonts w:eastAsia="Times New Roman"/>
          <w:color w:val="000000"/>
          <w:shd w:val="clear" w:color="auto" w:fill="FFFFFF"/>
        </w:rPr>
        <w:t>Berlant</w:t>
      </w:r>
      <w:proofErr w:type="spellEnd"/>
      <w:r>
        <w:rPr>
          <w:rFonts w:eastAsia="Times New Roman"/>
          <w:color w:val="000000"/>
          <w:shd w:val="clear" w:color="auto" w:fill="FFFFFF"/>
        </w:rPr>
        <w:t>, Lauren. 2011.</w:t>
      </w:r>
      <w:r w:rsidR="00307184" w:rsidRPr="00600D96">
        <w:rPr>
          <w:rFonts w:eastAsia="Times New Roman"/>
          <w:color w:val="000000"/>
          <w:shd w:val="clear" w:color="auto" w:fill="FFFFFF"/>
        </w:rPr>
        <w:t xml:space="preserve"> </w:t>
      </w:r>
      <w:r w:rsidR="00307184" w:rsidRPr="00600D96">
        <w:rPr>
          <w:rFonts w:eastAsia="Times New Roman"/>
          <w:i/>
          <w:iCs/>
          <w:color w:val="000000"/>
          <w:shd w:val="clear" w:color="auto" w:fill="FFFFFF"/>
        </w:rPr>
        <w:t>Cruel Optimism</w:t>
      </w:r>
      <w:r w:rsidR="00307184" w:rsidRPr="00600D96">
        <w:rPr>
          <w:rFonts w:eastAsia="Times New Roman"/>
          <w:color w:val="000000"/>
          <w:shd w:val="clear" w:color="auto" w:fill="FFFFFF"/>
        </w:rPr>
        <w:t xml:space="preserve">. </w:t>
      </w:r>
      <w:r w:rsidR="0092184A">
        <w:rPr>
          <w:rFonts w:eastAsia="Times New Roman"/>
          <w:color w:val="000000"/>
          <w:shd w:val="clear" w:color="auto" w:fill="FFFFFF"/>
        </w:rPr>
        <w:t xml:space="preserve">Durham: </w:t>
      </w:r>
      <w:r w:rsidR="00307184" w:rsidRPr="00600D96">
        <w:rPr>
          <w:rFonts w:eastAsia="Times New Roman"/>
          <w:color w:val="000000"/>
          <w:shd w:val="clear" w:color="auto" w:fill="FFFFFF"/>
        </w:rPr>
        <w:t xml:space="preserve">Duke University Press. </w:t>
      </w:r>
    </w:p>
    <w:p w14:paraId="35FE7C71" w14:textId="77777777" w:rsidR="000B2524" w:rsidRPr="00600D96" w:rsidRDefault="000B2524" w:rsidP="00786751">
      <w:pPr>
        <w:spacing w:line="360" w:lineRule="auto"/>
        <w:ind w:left="720" w:hanging="720"/>
        <w:rPr>
          <w:rFonts w:eastAsia="Times New Roman"/>
          <w:color w:val="000000"/>
          <w:shd w:val="clear" w:color="auto" w:fill="FFFFFF"/>
        </w:rPr>
      </w:pPr>
    </w:p>
    <w:p w14:paraId="2F13B190" w14:textId="5160B51D" w:rsidR="00E84B22" w:rsidRPr="000E4F21" w:rsidRDefault="000B2524" w:rsidP="000E4F21">
      <w:pPr>
        <w:ind w:left="720" w:hanging="720"/>
        <w:rPr>
          <w:lang w:val="en-GB"/>
        </w:rPr>
      </w:pPr>
      <w:r w:rsidRPr="000E4F21">
        <w:rPr>
          <w:rFonts w:eastAsia="Times New Roman"/>
          <w:color w:val="000000"/>
          <w:shd w:val="clear" w:color="auto" w:fill="FFFFFF"/>
        </w:rPr>
        <w:t>Bolin</w:t>
      </w:r>
      <w:r w:rsidR="00E84B22" w:rsidRPr="000E4F21">
        <w:rPr>
          <w:lang w:val="en-GB"/>
        </w:rPr>
        <w:t xml:space="preserve">, </w:t>
      </w:r>
      <w:proofErr w:type="spellStart"/>
      <w:r w:rsidR="00E84B22" w:rsidRPr="00E84B22">
        <w:rPr>
          <w:rFonts w:ascii="Times" w:hAnsi="Times"/>
          <w:lang w:val="en-GB"/>
        </w:rPr>
        <w:t>Göran</w:t>
      </w:r>
      <w:proofErr w:type="spellEnd"/>
      <w:r w:rsidR="00E84B22">
        <w:rPr>
          <w:rFonts w:ascii="Times" w:hAnsi="Times"/>
          <w:lang w:val="en-GB"/>
        </w:rPr>
        <w:t>.</w:t>
      </w:r>
      <w:r w:rsidR="00E84B22" w:rsidRPr="00E84B22">
        <w:rPr>
          <w:rFonts w:ascii="Times" w:hAnsi="Times"/>
          <w:lang w:val="en-GB"/>
        </w:rPr>
        <w:t xml:space="preserve"> </w:t>
      </w:r>
      <w:r w:rsidR="00E84B22">
        <w:rPr>
          <w:rFonts w:ascii="Times" w:hAnsi="Times"/>
          <w:lang w:val="en-GB"/>
        </w:rPr>
        <w:t xml:space="preserve">2016. </w:t>
      </w:r>
      <w:r w:rsidR="00E84B22" w:rsidRPr="000E4F21">
        <w:rPr>
          <w:i/>
          <w:lang w:val="en-GB"/>
        </w:rPr>
        <w:t>Media Generations: Experience, Identity and Mediatised Social Change</w:t>
      </w:r>
      <w:r w:rsidR="00E84B22">
        <w:rPr>
          <w:lang w:val="en-GB"/>
        </w:rPr>
        <w:t xml:space="preserve">. Forthcoming, </w:t>
      </w:r>
    </w:p>
    <w:p w14:paraId="0D6F4B95" w14:textId="77777777" w:rsidR="006B7D04" w:rsidRPr="00E84B22" w:rsidRDefault="006B7D04" w:rsidP="000E4F21">
      <w:pPr>
        <w:spacing w:line="360" w:lineRule="auto"/>
        <w:ind w:left="720" w:hanging="720"/>
        <w:rPr>
          <w:color w:val="000000" w:themeColor="text1"/>
        </w:rPr>
      </w:pPr>
    </w:p>
    <w:p w14:paraId="01B345B6" w14:textId="6596FDBF" w:rsidR="006B7D04" w:rsidRPr="00600D96" w:rsidRDefault="006B7D04" w:rsidP="000E4F21">
      <w:pPr>
        <w:widowControl w:val="0"/>
        <w:autoSpaceDE w:val="0"/>
        <w:autoSpaceDN w:val="0"/>
        <w:adjustRightInd w:val="0"/>
        <w:spacing w:after="240" w:line="360" w:lineRule="auto"/>
        <w:ind w:left="720" w:hanging="720"/>
        <w:rPr>
          <w:color w:val="000000" w:themeColor="text1"/>
        </w:rPr>
      </w:pPr>
      <w:proofErr w:type="spellStart"/>
      <w:r w:rsidRPr="00600D96">
        <w:rPr>
          <w:rFonts w:eastAsia="Times New Roman"/>
          <w:color w:val="000000" w:themeColor="text1"/>
        </w:rPr>
        <w:t>Braidotti</w:t>
      </w:r>
      <w:proofErr w:type="spellEnd"/>
      <w:r w:rsidRPr="00600D96">
        <w:rPr>
          <w:rFonts w:eastAsia="Times New Roman"/>
          <w:color w:val="000000" w:themeColor="text1"/>
        </w:rPr>
        <w:t xml:space="preserve">, </w:t>
      </w:r>
      <w:proofErr w:type="spellStart"/>
      <w:r w:rsidRPr="00600D96">
        <w:rPr>
          <w:rFonts w:eastAsia="Times New Roman"/>
          <w:color w:val="000000" w:themeColor="text1"/>
        </w:rPr>
        <w:t>Rosi</w:t>
      </w:r>
      <w:proofErr w:type="spellEnd"/>
      <w:r w:rsidRPr="00600D96">
        <w:rPr>
          <w:rFonts w:eastAsia="Times New Roman"/>
          <w:color w:val="000000" w:themeColor="text1"/>
        </w:rPr>
        <w:t xml:space="preserve">. </w:t>
      </w:r>
      <w:r w:rsidR="00DA5AB2">
        <w:rPr>
          <w:rFonts w:eastAsia="Times New Roman"/>
          <w:color w:val="000000" w:themeColor="text1"/>
        </w:rPr>
        <w:t>2009.</w:t>
      </w:r>
      <w:r w:rsidRPr="00600D96">
        <w:rPr>
          <w:rFonts w:eastAsia="Times New Roman"/>
          <w:color w:val="000000" w:themeColor="text1"/>
        </w:rPr>
        <w:t xml:space="preserve"> </w:t>
      </w:r>
      <w:r w:rsidR="00DA5AB2">
        <w:rPr>
          <w:color w:val="000000" w:themeColor="text1"/>
        </w:rPr>
        <w:t xml:space="preserve">“Introduction.” </w:t>
      </w:r>
      <w:r w:rsidRPr="00600D96">
        <w:rPr>
          <w:i/>
          <w:color w:val="000000" w:themeColor="text1"/>
        </w:rPr>
        <w:t>Australian Feminist Studies</w:t>
      </w:r>
      <w:r w:rsidRPr="00600D96">
        <w:rPr>
          <w:color w:val="000000" w:themeColor="text1"/>
        </w:rPr>
        <w:t>, 24:59, 3-9</w:t>
      </w:r>
      <w:r w:rsidR="0092184A">
        <w:rPr>
          <w:color w:val="000000" w:themeColor="text1"/>
        </w:rPr>
        <w:t>.</w:t>
      </w:r>
    </w:p>
    <w:p w14:paraId="0A0F3402" w14:textId="62D60A81" w:rsidR="0092184A" w:rsidRDefault="00DA168D" w:rsidP="00786751">
      <w:pPr>
        <w:spacing w:line="360" w:lineRule="auto"/>
        <w:ind w:left="720" w:hanging="720"/>
        <w:rPr>
          <w:rFonts w:eastAsia="Times New Roman"/>
        </w:rPr>
      </w:pPr>
      <w:r w:rsidRPr="00600D96">
        <w:rPr>
          <w:rFonts w:eastAsia="Times New Roman"/>
        </w:rPr>
        <w:t>Bump, Phillip</w:t>
      </w:r>
      <w:r w:rsidR="0092184A">
        <w:rPr>
          <w:rFonts w:eastAsia="Times New Roman"/>
        </w:rPr>
        <w:t>.</w:t>
      </w:r>
      <w:r w:rsidR="00DA5AB2">
        <w:rPr>
          <w:rFonts w:eastAsia="Times New Roman"/>
        </w:rPr>
        <w:t xml:space="preserve"> 2016.</w:t>
      </w:r>
      <w:r w:rsidRPr="00600D96">
        <w:rPr>
          <w:rFonts w:eastAsia="Times New Roman"/>
        </w:rPr>
        <w:t xml:space="preserve"> </w:t>
      </w:r>
      <w:r w:rsidR="00DA5AB2">
        <w:rPr>
          <w:rFonts w:eastAsia="Times New Roman"/>
        </w:rPr>
        <w:t>“</w:t>
      </w:r>
      <w:r w:rsidRPr="00600D96">
        <w:rPr>
          <w:rFonts w:eastAsia="Times New Roman"/>
        </w:rPr>
        <w:t>Here Is When Each Generation Begin</w:t>
      </w:r>
      <w:r w:rsidR="0092184A">
        <w:rPr>
          <w:rFonts w:eastAsia="Times New Roman"/>
        </w:rPr>
        <w:t>s and Ends, According to Facts.</w:t>
      </w:r>
      <w:r w:rsidR="00DA5AB2">
        <w:rPr>
          <w:rFonts w:eastAsia="Times New Roman"/>
        </w:rPr>
        <w:t>”</w:t>
      </w:r>
    </w:p>
    <w:p w14:paraId="40902AAD" w14:textId="65267F59" w:rsidR="00DA168D" w:rsidRPr="00600D96" w:rsidRDefault="00DA168D" w:rsidP="00786751">
      <w:pPr>
        <w:spacing w:line="360" w:lineRule="auto"/>
        <w:ind w:left="720" w:hanging="720"/>
      </w:pPr>
      <w:r w:rsidRPr="00DA5AB2">
        <w:rPr>
          <w:rFonts w:eastAsia="Times New Roman"/>
          <w:i/>
        </w:rPr>
        <w:t>The Atlantic</w:t>
      </w:r>
      <w:r w:rsidR="00DA5AB2">
        <w:rPr>
          <w:rFonts w:eastAsia="Times New Roman"/>
        </w:rPr>
        <w:t>, March 25.</w:t>
      </w:r>
      <w:r w:rsidRPr="00600D96">
        <w:rPr>
          <w:rFonts w:eastAsia="Times New Roman"/>
        </w:rPr>
        <w:t xml:space="preserve"> http://www.theatlantic.com/nation</w:t>
      </w:r>
      <w:r w:rsidR="0092184A">
        <w:rPr>
          <w:rFonts w:eastAsia="Times New Roman"/>
        </w:rPr>
        <w:t>al/archive/2014/03/here-is-when-</w:t>
      </w:r>
      <w:r w:rsidRPr="00600D96">
        <w:rPr>
          <w:rFonts w:eastAsia="Times New Roman"/>
        </w:rPr>
        <w:t>each-generation-begins-and-ends-according-to-facts/359589/</w:t>
      </w:r>
    </w:p>
    <w:p w14:paraId="26212B10" w14:textId="77777777" w:rsidR="00DA168D" w:rsidRPr="00600D96" w:rsidRDefault="00DA168D" w:rsidP="000E4F21">
      <w:pPr>
        <w:spacing w:line="360" w:lineRule="auto"/>
        <w:ind w:left="720" w:hanging="720"/>
        <w:rPr>
          <w:color w:val="000000" w:themeColor="text1"/>
        </w:rPr>
      </w:pPr>
    </w:p>
    <w:p w14:paraId="5585FB88" w14:textId="6D244DD4" w:rsidR="006B7D04" w:rsidRPr="00600D96" w:rsidRDefault="006B7D04" w:rsidP="000E4F21">
      <w:pPr>
        <w:spacing w:line="360" w:lineRule="auto"/>
        <w:ind w:left="720" w:hanging="720"/>
        <w:rPr>
          <w:rStyle w:val="Hyperlink"/>
          <w:color w:val="000000" w:themeColor="text1"/>
        </w:rPr>
      </w:pPr>
      <w:r w:rsidRPr="00600D96">
        <w:rPr>
          <w:color w:val="000000" w:themeColor="text1"/>
        </w:rPr>
        <w:t xml:space="preserve">Cochrane, Kira. </w:t>
      </w:r>
      <w:r w:rsidR="00DA5AB2">
        <w:rPr>
          <w:color w:val="000000" w:themeColor="text1"/>
        </w:rPr>
        <w:t>2013. “</w:t>
      </w:r>
      <w:r w:rsidRPr="00600D96">
        <w:rPr>
          <w:color w:val="000000" w:themeColor="text1"/>
        </w:rPr>
        <w:t>The fourth wave of</w:t>
      </w:r>
      <w:r w:rsidR="00DA5AB2">
        <w:rPr>
          <w:color w:val="000000" w:themeColor="text1"/>
        </w:rPr>
        <w:t xml:space="preserve"> feminism: meet the rebel women.”</w:t>
      </w:r>
      <w:r w:rsidRPr="00600D96">
        <w:rPr>
          <w:color w:val="000000" w:themeColor="text1"/>
        </w:rPr>
        <w:t xml:space="preserve"> </w:t>
      </w:r>
      <w:r w:rsidRPr="00600D96">
        <w:rPr>
          <w:i/>
          <w:color w:val="000000" w:themeColor="text1"/>
        </w:rPr>
        <w:t>The Guardian</w:t>
      </w:r>
      <w:r w:rsidR="00DA5AB2">
        <w:rPr>
          <w:color w:val="000000" w:themeColor="text1"/>
        </w:rPr>
        <w:t xml:space="preserve">, December 10. </w:t>
      </w:r>
      <w:hyperlink r:id="rId10" w:history="1">
        <w:r w:rsidRPr="00600D96">
          <w:rPr>
            <w:rStyle w:val="Hyperlink"/>
            <w:color w:val="000000" w:themeColor="text1"/>
          </w:rPr>
          <w:t>http://www.theguardian.com/world/2013/dec/10/fourth-wave-feminism-rebel-women</w:t>
        </w:r>
      </w:hyperlink>
    </w:p>
    <w:p w14:paraId="4DB9AA68" w14:textId="77777777" w:rsidR="00527903" w:rsidRPr="00600D96" w:rsidRDefault="00527903" w:rsidP="000E4F21">
      <w:pPr>
        <w:spacing w:line="360" w:lineRule="auto"/>
        <w:ind w:left="720" w:hanging="720"/>
        <w:rPr>
          <w:rFonts w:eastAsia="Times New Roman"/>
          <w:color w:val="000000" w:themeColor="text1"/>
        </w:rPr>
      </w:pPr>
    </w:p>
    <w:p w14:paraId="66CB4925" w14:textId="59844E7C" w:rsidR="00527903" w:rsidRPr="00600D96" w:rsidRDefault="00527903" w:rsidP="000E4F21">
      <w:pPr>
        <w:spacing w:line="360" w:lineRule="auto"/>
        <w:ind w:left="720" w:hanging="720"/>
        <w:rPr>
          <w:rFonts w:eastAsia="Times New Roman"/>
          <w:color w:val="000000" w:themeColor="text1"/>
        </w:rPr>
      </w:pPr>
      <w:r w:rsidRPr="00BB68C5">
        <w:rPr>
          <w:rFonts w:eastAsia="Times New Roman"/>
          <w:color w:val="000000" w:themeColor="text1"/>
        </w:rPr>
        <w:t>Crenshaw, K</w:t>
      </w:r>
      <w:r w:rsidR="00BB68C5" w:rsidRPr="00BB68C5">
        <w:rPr>
          <w:rFonts w:eastAsia="Times New Roman"/>
          <w:color w:val="000000" w:themeColor="text1"/>
        </w:rPr>
        <w:t>imberle.</w:t>
      </w:r>
      <w:r w:rsidR="00C1131B">
        <w:rPr>
          <w:rFonts w:eastAsia="Times New Roman"/>
          <w:color w:val="000000" w:themeColor="text1"/>
        </w:rPr>
        <w:t>1991.</w:t>
      </w:r>
      <w:r w:rsidR="00BB68C5" w:rsidRPr="00BB68C5">
        <w:rPr>
          <w:rFonts w:eastAsia="Times New Roman"/>
          <w:color w:val="000000" w:themeColor="text1"/>
        </w:rPr>
        <w:t xml:space="preserve"> “Mapping the Margin: Intersectionality, Identity Politics and Violence against Women of Color.” </w:t>
      </w:r>
      <w:r w:rsidR="00BB68C5" w:rsidRPr="00BB68C5">
        <w:rPr>
          <w:rFonts w:eastAsia="Times New Roman"/>
          <w:i/>
          <w:color w:val="000000" w:themeColor="text1"/>
        </w:rPr>
        <w:t>Stanford Law Review</w:t>
      </w:r>
      <w:r w:rsidR="00BB68C5" w:rsidRPr="00BB68C5">
        <w:rPr>
          <w:rFonts w:eastAsia="Times New Roman"/>
          <w:color w:val="000000" w:themeColor="text1"/>
        </w:rPr>
        <w:t>. 43 (6): 1241-1299.</w:t>
      </w:r>
    </w:p>
    <w:p w14:paraId="53950C13" w14:textId="77777777" w:rsidR="000B2524" w:rsidRDefault="000B2524" w:rsidP="000E4F21">
      <w:pPr>
        <w:spacing w:line="360" w:lineRule="auto"/>
        <w:ind w:left="720" w:hanging="720"/>
        <w:rPr>
          <w:rFonts w:eastAsia="Times New Roman"/>
        </w:rPr>
      </w:pPr>
    </w:p>
    <w:p w14:paraId="07699F85" w14:textId="26E27A8E" w:rsidR="00C1131B" w:rsidRDefault="00C1131B" w:rsidP="000E4F21">
      <w:pPr>
        <w:spacing w:line="360" w:lineRule="auto"/>
        <w:ind w:left="720" w:hanging="720"/>
        <w:rPr>
          <w:rFonts w:eastAsia="Times New Roman"/>
        </w:rPr>
      </w:pPr>
      <w:r>
        <w:rPr>
          <w:rFonts w:eastAsia="Times New Roman"/>
        </w:rPr>
        <w:lastRenderedPageBreak/>
        <w:t xml:space="preserve">Crenshaw, </w:t>
      </w:r>
      <w:proofErr w:type="spellStart"/>
      <w:r>
        <w:rPr>
          <w:rFonts w:eastAsia="Times New Roman"/>
        </w:rPr>
        <w:t>Kimberle</w:t>
      </w:r>
      <w:proofErr w:type="spellEnd"/>
      <w:r>
        <w:rPr>
          <w:rFonts w:eastAsia="Times New Roman"/>
        </w:rPr>
        <w:t xml:space="preserve">. 2015. “Why Intersectionality Can’t Wait.” The Washington Post. 24 September. </w:t>
      </w:r>
      <w:r w:rsidRPr="00C1131B">
        <w:rPr>
          <w:rFonts w:eastAsia="Times New Roman"/>
        </w:rPr>
        <w:t>https://www.washingtonpost.com/news/in-theory/wp/2015/09/24/why-intersectionality-cant-wait/</w:t>
      </w:r>
    </w:p>
    <w:p w14:paraId="10CA823F" w14:textId="77777777" w:rsidR="00C1131B" w:rsidRPr="00600D96" w:rsidRDefault="00C1131B" w:rsidP="000E4F21">
      <w:pPr>
        <w:spacing w:line="360" w:lineRule="auto"/>
        <w:ind w:left="720" w:hanging="720"/>
        <w:rPr>
          <w:rFonts w:eastAsia="Times New Roman"/>
        </w:rPr>
      </w:pPr>
    </w:p>
    <w:p w14:paraId="208CC9BD" w14:textId="54293767" w:rsidR="006B7D04" w:rsidRPr="00600D96" w:rsidRDefault="006B7D04" w:rsidP="000E4F21">
      <w:pPr>
        <w:spacing w:line="360" w:lineRule="auto"/>
        <w:ind w:left="720" w:hanging="720"/>
        <w:rPr>
          <w:color w:val="000000" w:themeColor="text1"/>
        </w:rPr>
      </w:pPr>
      <w:proofErr w:type="spellStart"/>
      <w:r w:rsidRPr="00C1131B">
        <w:rPr>
          <w:color w:val="000000" w:themeColor="text1"/>
        </w:rPr>
        <w:t>Crunk</w:t>
      </w:r>
      <w:proofErr w:type="spellEnd"/>
      <w:r w:rsidRPr="00C1131B">
        <w:rPr>
          <w:color w:val="000000" w:themeColor="text1"/>
        </w:rPr>
        <w:t xml:space="preserve"> Feminist Collective</w:t>
      </w:r>
      <w:r w:rsidR="00C1131B" w:rsidRPr="00C1131B">
        <w:rPr>
          <w:color w:val="000000" w:themeColor="text1"/>
        </w:rPr>
        <w:t>.</w:t>
      </w:r>
      <w:r w:rsidR="00DA5AB2">
        <w:rPr>
          <w:color w:val="000000" w:themeColor="text1"/>
        </w:rPr>
        <w:t xml:space="preserve"> </w:t>
      </w:r>
      <w:r w:rsidR="00600D96" w:rsidRPr="00600D96">
        <w:rPr>
          <w:color w:val="000000" w:themeColor="text1"/>
        </w:rPr>
        <w:t xml:space="preserve">2010. </w:t>
      </w:r>
      <w:r w:rsidR="00C1131B">
        <w:rPr>
          <w:color w:val="000000" w:themeColor="text1"/>
        </w:rPr>
        <w:t>“</w:t>
      </w:r>
      <w:r w:rsidR="004E41E4" w:rsidRPr="00600D96">
        <w:rPr>
          <w:color w:val="000000" w:themeColor="text1"/>
        </w:rPr>
        <w:t>Hip Hop G</w:t>
      </w:r>
      <w:r w:rsidR="00C1131B">
        <w:rPr>
          <w:color w:val="000000" w:themeColor="text1"/>
        </w:rPr>
        <w:t>eneration Feminism: A Manifesto”</w:t>
      </w:r>
      <w:r w:rsidR="004E41E4" w:rsidRPr="00600D96">
        <w:rPr>
          <w:color w:val="000000" w:themeColor="text1"/>
        </w:rPr>
        <w:t xml:space="preserve"> </w:t>
      </w:r>
      <w:r w:rsidR="00600D96" w:rsidRPr="00600D96">
        <w:rPr>
          <w:color w:val="000000" w:themeColor="text1"/>
        </w:rPr>
        <w:t>http://www.crunkfeministcollective.com/2010/03/01/hip-hop-generation-feminism-a-manifesto/</w:t>
      </w:r>
    </w:p>
    <w:p w14:paraId="54241A92" w14:textId="77777777" w:rsidR="006B7D04" w:rsidRPr="00600D96" w:rsidRDefault="006B7D04" w:rsidP="000E4F21">
      <w:pPr>
        <w:spacing w:line="360" w:lineRule="auto"/>
        <w:ind w:left="720" w:hanging="720"/>
        <w:rPr>
          <w:color w:val="000000" w:themeColor="text1"/>
        </w:rPr>
      </w:pPr>
    </w:p>
    <w:p w14:paraId="700A5FC8" w14:textId="2712B91C" w:rsidR="009A51FD" w:rsidRPr="00600D96" w:rsidRDefault="00DA5AB2" w:rsidP="000E4F21">
      <w:pPr>
        <w:spacing w:line="360" w:lineRule="auto"/>
        <w:ind w:left="720" w:hanging="720"/>
      </w:pPr>
      <w:r>
        <w:t xml:space="preserve">Dean, Jonathan. </w:t>
      </w:r>
      <w:r w:rsidR="00C05D02" w:rsidRPr="00600D96">
        <w:t>2010</w:t>
      </w:r>
      <w:r>
        <w:t xml:space="preserve">. </w:t>
      </w:r>
      <w:r w:rsidRPr="00DA5AB2">
        <w:rPr>
          <w:rStyle w:val="Emphasis"/>
          <w:i w:val="0"/>
        </w:rPr>
        <w:t>“</w:t>
      </w:r>
      <w:r w:rsidR="00C05D02" w:rsidRPr="00DA5AB2">
        <w:rPr>
          <w:rStyle w:val="Emphasis"/>
          <w:i w:val="0"/>
        </w:rPr>
        <w:t>Feminism in the Papers: Contested Feminisms in the British Quality Press</w:t>
      </w:r>
      <w:r w:rsidRPr="00DA5AB2">
        <w:rPr>
          <w:rStyle w:val="Emphasis"/>
          <w:i w:val="0"/>
        </w:rPr>
        <w:t>.”</w:t>
      </w:r>
      <w:r w:rsidR="00C05D02" w:rsidRPr="00DA5AB2">
        <w:rPr>
          <w:i/>
        </w:rPr>
        <w:t xml:space="preserve"> </w:t>
      </w:r>
      <w:r w:rsidR="00C05D02" w:rsidRPr="00600D96">
        <w:rPr>
          <w:i/>
        </w:rPr>
        <w:t>Feminist Media Studies</w:t>
      </w:r>
      <w:r w:rsidR="00C05D02" w:rsidRPr="00600D96">
        <w:t>, 10 (4): 391-407</w:t>
      </w:r>
      <w:r w:rsidR="0092184A">
        <w:t>.</w:t>
      </w:r>
    </w:p>
    <w:p w14:paraId="28D4753C" w14:textId="77777777" w:rsidR="00C05D02" w:rsidRPr="00600D96" w:rsidRDefault="00C05D02" w:rsidP="000E4F21">
      <w:pPr>
        <w:spacing w:line="360" w:lineRule="auto"/>
        <w:ind w:left="720" w:hanging="720"/>
        <w:rPr>
          <w:rFonts w:eastAsia="Times New Roman"/>
          <w:color w:val="000000" w:themeColor="text1"/>
        </w:rPr>
      </w:pPr>
    </w:p>
    <w:p w14:paraId="2D7D260D" w14:textId="3113FCC7" w:rsidR="0093638C" w:rsidRDefault="0092184A" w:rsidP="000E4F21">
      <w:pPr>
        <w:ind w:left="720" w:hanging="720"/>
      </w:pPr>
      <w:r>
        <w:t>Dicker, R</w:t>
      </w:r>
      <w:r w:rsidR="00DA5AB2">
        <w:t>ory</w:t>
      </w:r>
      <w:r>
        <w:t xml:space="preserve"> and </w:t>
      </w:r>
      <w:r w:rsidR="00C1131B">
        <w:t xml:space="preserve">Alison </w:t>
      </w:r>
      <w:proofErr w:type="spellStart"/>
      <w:r w:rsidR="00C1131B">
        <w:t>Pipemeier</w:t>
      </w:r>
      <w:proofErr w:type="spellEnd"/>
      <w:r>
        <w:t xml:space="preserve">. </w:t>
      </w:r>
      <w:r w:rsidR="00DA5AB2">
        <w:t>2003.</w:t>
      </w:r>
      <w:r w:rsidR="0093638C" w:rsidRPr="00C07F93">
        <w:t xml:space="preserve"> </w:t>
      </w:r>
      <w:r w:rsidR="0093638C" w:rsidRPr="00C07F93">
        <w:rPr>
          <w:i/>
        </w:rPr>
        <w:t>Catching a wave: reclaiming feminism for the 21</w:t>
      </w:r>
      <w:r w:rsidR="0093638C" w:rsidRPr="00C07F93">
        <w:rPr>
          <w:i/>
          <w:vertAlign w:val="superscript"/>
        </w:rPr>
        <w:t>st</w:t>
      </w:r>
      <w:r w:rsidR="0093638C" w:rsidRPr="00C07F93">
        <w:rPr>
          <w:i/>
        </w:rPr>
        <w:t xml:space="preserve"> century</w:t>
      </w:r>
      <w:r w:rsidR="0093638C">
        <w:t xml:space="preserve">. Boston: </w:t>
      </w:r>
      <w:r w:rsidR="0093638C" w:rsidRPr="00C07F93">
        <w:t>Northeastern University Press</w:t>
      </w:r>
      <w:r>
        <w:t>.</w:t>
      </w:r>
    </w:p>
    <w:p w14:paraId="76A7E95F" w14:textId="77777777" w:rsidR="00D05F9B" w:rsidRDefault="00D05F9B" w:rsidP="000E4F21">
      <w:pPr>
        <w:ind w:left="720" w:hanging="720"/>
      </w:pPr>
    </w:p>
    <w:p w14:paraId="164784C9" w14:textId="0B889914" w:rsidR="00786751" w:rsidRDefault="00DA5AB2" w:rsidP="000E4F21">
      <w:pPr>
        <w:ind w:left="720" w:hanging="720"/>
      </w:pPr>
      <w:r>
        <w:rPr>
          <w:noProof/>
        </w:rPr>
        <w:t>Dosekun, Simidele. 2015. “</w:t>
      </w:r>
      <w:r w:rsidR="0092184A" w:rsidRPr="00F0087B">
        <w:rPr>
          <w:noProof/>
        </w:rPr>
        <w:t>For Western Girls Only? Post</w:t>
      </w:r>
      <w:r w:rsidR="0092184A">
        <w:rPr>
          <w:noProof/>
        </w:rPr>
        <w:t xml:space="preserve">-feminism as Transnational </w:t>
      </w:r>
      <w:r>
        <w:rPr>
          <w:noProof/>
        </w:rPr>
        <w:t>Culture.”</w:t>
      </w:r>
      <w:r w:rsidR="0092184A" w:rsidRPr="00F0087B">
        <w:rPr>
          <w:noProof/>
        </w:rPr>
        <w:t xml:space="preserve"> </w:t>
      </w:r>
      <w:r w:rsidR="0092184A" w:rsidRPr="00F0087B">
        <w:rPr>
          <w:i/>
          <w:iCs/>
          <w:noProof/>
        </w:rPr>
        <w:t>Feminist Media Studies</w:t>
      </w:r>
      <w:r w:rsidR="0092184A">
        <w:rPr>
          <w:i/>
          <w:iCs/>
          <w:noProof/>
        </w:rPr>
        <w:t xml:space="preserve"> </w:t>
      </w:r>
      <w:r w:rsidR="0092184A" w:rsidRPr="00F71CE0">
        <w:rPr>
          <w:iCs/>
          <w:noProof/>
        </w:rPr>
        <w:t>15 (6)</w:t>
      </w:r>
      <w:r w:rsidR="0092184A" w:rsidRPr="00F71CE0">
        <w:rPr>
          <w:noProof/>
        </w:rPr>
        <w:t>:</w:t>
      </w:r>
      <w:r w:rsidR="0092184A" w:rsidRPr="00F0087B">
        <w:rPr>
          <w:noProof/>
        </w:rPr>
        <w:t xml:space="preserve"> 960-975.</w:t>
      </w:r>
    </w:p>
    <w:p w14:paraId="50BDC838" w14:textId="77777777" w:rsidR="00786751" w:rsidRPr="000E4F21" w:rsidRDefault="00786751" w:rsidP="000E4F21">
      <w:pPr>
        <w:ind w:left="720" w:hanging="720"/>
      </w:pPr>
    </w:p>
    <w:p w14:paraId="68B3E339" w14:textId="185832AE" w:rsidR="00BB68C5" w:rsidRPr="00967DF5" w:rsidRDefault="00BB68C5" w:rsidP="000E4F21">
      <w:pPr>
        <w:pStyle w:val="Bibliography"/>
        <w:ind w:left="720" w:hanging="720"/>
        <w:jc w:val="both"/>
      </w:pPr>
      <w:r w:rsidRPr="000E4F21">
        <w:rPr>
          <w:rFonts w:ascii="Times New Roman" w:hAnsi="Times New Roman" w:cs="Times New Roman"/>
          <w:sz w:val="24"/>
          <w:szCs w:val="24"/>
        </w:rPr>
        <w:t xml:space="preserve">Douglas, Susan J. 2014. “Still living with sexism (after all these years): How neoliberalism operates at the intersections of sexism and ageism.” </w:t>
      </w:r>
      <w:r w:rsidRPr="000E4F21">
        <w:rPr>
          <w:rFonts w:ascii="Times New Roman" w:hAnsi="Times New Roman" w:cs="Times New Roman"/>
          <w:i/>
          <w:sz w:val="24"/>
          <w:szCs w:val="24"/>
        </w:rPr>
        <w:t>Soundings</w:t>
      </w:r>
      <w:r w:rsidRPr="000E4F21">
        <w:rPr>
          <w:rFonts w:ascii="Times New Roman" w:hAnsi="Times New Roman" w:cs="Times New Roman"/>
          <w:sz w:val="24"/>
          <w:szCs w:val="24"/>
        </w:rPr>
        <w:t xml:space="preserve"> 58: 34-43.</w:t>
      </w:r>
    </w:p>
    <w:p w14:paraId="058C96BC" w14:textId="77777777" w:rsidR="00BB68C5" w:rsidRPr="00BB68C5" w:rsidRDefault="00BB68C5" w:rsidP="00BB68C5"/>
    <w:p w14:paraId="73720A82" w14:textId="3C9D8499" w:rsidR="006B7D04" w:rsidRPr="00600D96" w:rsidRDefault="006B7D04" w:rsidP="00DA168D">
      <w:pPr>
        <w:spacing w:line="360" w:lineRule="auto"/>
        <w:rPr>
          <w:rFonts w:eastAsia="Times New Roman"/>
        </w:rPr>
      </w:pPr>
      <w:r w:rsidRPr="00600D96">
        <w:rPr>
          <w:rFonts w:eastAsia="Times New Roman"/>
        </w:rPr>
        <w:t>Edelman, L</w:t>
      </w:r>
      <w:r w:rsidR="00EC5036">
        <w:rPr>
          <w:rFonts w:eastAsia="Times New Roman"/>
        </w:rPr>
        <w:t>ee</w:t>
      </w:r>
      <w:r w:rsidR="00C1131B">
        <w:rPr>
          <w:rFonts w:eastAsia="Times New Roman"/>
        </w:rPr>
        <w:t>. 2004.</w:t>
      </w:r>
      <w:r w:rsidRPr="00600D96">
        <w:rPr>
          <w:rFonts w:eastAsia="Times New Roman"/>
        </w:rPr>
        <w:t xml:space="preserve"> </w:t>
      </w:r>
      <w:r w:rsidRPr="0093638C">
        <w:rPr>
          <w:rFonts w:eastAsia="Times New Roman"/>
          <w:i/>
        </w:rPr>
        <w:t>No Future: Queer Theory and the Death Drive</w:t>
      </w:r>
      <w:r w:rsidRPr="00600D96">
        <w:rPr>
          <w:rFonts w:eastAsia="Times New Roman"/>
        </w:rPr>
        <w:t xml:space="preserve">. </w:t>
      </w:r>
      <w:r w:rsidR="0092184A">
        <w:rPr>
          <w:rFonts w:eastAsia="Times New Roman"/>
        </w:rPr>
        <w:t xml:space="preserve">Durham: Duke University Press. </w:t>
      </w:r>
      <w:r w:rsidRPr="00600D96">
        <w:rPr>
          <w:rFonts w:eastAsia="Times New Roman"/>
        </w:rPr>
        <w:t xml:space="preserve"> </w:t>
      </w:r>
    </w:p>
    <w:p w14:paraId="4669C47A" w14:textId="77777777" w:rsidR="006B7D04" w:rsidRPr="00600D96" w:rsidRDefault="006B7D04" w:rsidP="00DA168D">
      <w:pPr>
        <w:spacing w:line="360" w:lineRule="auto"/>
        <w:rPr>
          <w:color w:val="000000" w:themeColor="text1"/>
        </w:rPr>
      </w:pPr>
    </w:p>
    <w:p w14:paraId="081C34C0" w14:textId="7018991A" w:rsidR="006B7D04" w:rsidRPr="00600D96" w:rsidRDefault="006B7D04" w:rsidP="00DA168D">
      <w:pPr>
        <w:spacing w:line="360" w:lineRule="auto"/>
        <w:rPr>
          <w:color w:val="000000" w:themeColor="text1"/>
        </w:rPr>
      </w:pPr>
      <w:r w:rsidRPr="00600D96">
        <w:rPr>
          <w:color w:val="000000" w:themeColor="text1"/>
        </w:rPr>
        <w:t xml:space="preserve">Faludi, Susan. </w:t>
      </w:r>
      <w:r w:rsidR="00C1131B">
        <w:rPr>
          <w:color w:val="000000" w:themeColor="text1"/>
        </w:rPr>
        <w:t>2010.</w:t>
      </w:r>
      <w:r w:rsidR="00DA5AB2">
        <w:rPr>
          <w:color w:val="000000" w:themeColor="text1"/>
        </w:rPr>
        <w:t xml:space="preserve"> “</w:t>
      </w:r>
      <w:r w:rsidRPr="00600D96">
        <w:rPr>
          <w:color w:val="000000" w:themeColor="text1"/>
        </w:rPr>
        <w:t>American Electra: Feminism’s Ritual Matricide</w:t>
      </w:r>
      <w:r w:rsidR="00DA5AB2">
        <w:rPr>
          <w:color w:val="000000" w:themeColor="text1"/>
        </w:rPr>
        <w:t xml:space="preserve">.” </w:t>
      </w:r>
      <w:r w:rsidRPr="00600D96">
        <w:rPr>
          <w:i/>
          <w:color w:val="000000" w:themeColor="text1"/>
        </w:rPr>
        <w:t>Harper’s Magazine</w:t>
      </w:r>
      <w:r w:rsidRPr="00600D96">
        <w:rPr>
          <w:color w:val="000000" w:themeColor="text1"/>
        </w:rPr>
        <w:t>.</w:t>
      </w:r>
      <w:r w:rsidR="00C1131B">
        <w:rPr>
          <w:color w:val="000000" w:themeColor="text1"/>
        </w:rPr>
        <w:t xml:space="preserve"> October. </w:t>
      </w:r>
      <w:r w:rsidR="00C1131B" w:rsidRPr="00C1131B">
        <w:rPr>
          <w:color w:val="000000" w:themeColor="text1"/>
        </w:rPr>
        <w:t>http://susanfaludi.com/americanelectra.pdf</w:t>
      </w:r>
    </w:p>
    <w:p w14:paraId="4BB8FE0C" w14:textId="79EDF454" w:rsidR="6C5B17C8" w:rsidRPr="00600D96" w:rsidRDefault="6C5B17C8" w:rsidP="00DA168D">
      <w:pPr>
        <w:spacing w:line="360" w:lineRule="auto"/>
        <w:ind w:left="720" w:hanging="720"/>
      </w:pPr>
    </w:p>
    <w:p w14:paraId="61EF64EA" w14:textId="75069E68" w:rsidR="00356F58" w:rsidRPr="00600D96" w:rsidRDefault="57E7C315" w:rsidP="00DA168D">
      <w:pPr>
        <w:spacing w:line="360" w:lineRule="auto"/>
        <w:ind w:left="720" w:hanging="720"/>
        <w:rPr>
          <w:color w:val="191919"/>
          <w:lang w:eastAsia="ja-JP"/>
        </w:rPr>
      </w:pPr>
      <w:r w:rsidRPr="00600D96">
        <w:rPr>
          <w:rFonts w:eastAsia="Times New Roman"/>
          <w:color w:val="191919"/>
          <w:lang w:eastAsia="ja-JP"/>
        </w:rPr>
        <w:t>Franklin, Sarah</w:t>
      </w:r>
      <w:r w:rsidR="00DA5AB2">
        <w:rPr>
          <w:rFonts w:eastAsia="Times New Roman"/>
          <w:color w:val="191919"/>
          <w:lang w:eastAsia="ja-JP"/>
        </w:rPr>
        <w:t xml:space="preserve">, Celia </w:t>
      </w:r>
      <w:proofErr w:type="spellStart"/>
      <w:r w:rsidR="00DA5AB2">
        <w:rPr>
          <w:rFonts w:eastAsia="Times New Roman"/>
          <w:color w:val="191919"/>
          <w:lang w:eastAsia="ja-JP"/>
        </w:rPr>
        <w:t>Lury</w:t>
      </w:r>
      <w:proofErr w:type="spellEnd"/>
      <w:r w:rsidR="00DA5AB2">
        <w:rPr>
          <w:rFonts w:eastAsia="Times New Roman"/>
          <w:color w:val="191919"/>
          <w:lang w:eastAsia="ja-JP"/>
        </w:rPr>
        <w:t xml:space="preserve"> and Jackie Stacey, eds. 1991.</w:t>
      </w:r>
      <w:r w:rsidRPr="00600D96">
        <w:rPr>
          <w:rFonts w:eastAsia="Times New Roman"/>
          <w:color w:val="191919"/>
          <w:lang w:eastAsia="ja-JP"/>
        </w:rPr>
        <w:t xml:space="preserve"> </w:t>
      </w:r>
      <w:r w:rsidRPr="00600D96">
        <w:rPr>
          <w:rFonts w:eastAsia="Times New Roman"/>
          <w:i/>
          <w:iCs/>
          <w:color w:val="191919"/>
          <w:lang w:eastAsia="ja-JP"/>
        </w:rPr>
        <w:t>Off-Centre: Feminism and Cultural Studies.</w:t>
      </w:r>
      <w:r w:rsidRPr="00600D96">
        <w:rPr>
          <w:rFonts w:eastAsia="Times New Roman"/>
          <w:color w:val="191919"/>
          <w:lang w:eastAsia="ja-JP"/>
        </w:rPr>
        <w:t xml:space="preserve"> </w:t>
      </w:r>
      <w:r w:rsidR="00EC5036">
        <w:rPr>
          <w:rFonts w:eastAsia="Times New Roman"/>
          <w:color w:val="191919"/>
          <w:lang w:eastAsia="ja-JP"/>
        </w:rPr>
        <w:t xml:space="preserve">London: </w:t>
      </w:r>
      <w:r w:rsidRPr="00600D96">
        <w:rPr>
          <w:rFonts w:eastAsia="Times New Roman"/>
          <w:color w:val="191919"/>
          <w:lang w:eastAsia="ja-JP"/>
        </w:rPr>
        <w:t xml:space="preserve">Routledge. </w:t>
      </w:r>
    </w:p>
    <w:p w14:paraId="75BC8D17" w14:textId="542DB420" w:rsidR="6C5B17C8" w:rsidRPr="00600D96" w:rsidRDefault="6C5B17C8" w:rsidP="00DA168D">
      <w:pPr>
        <w:spacing w:line="360" w:lineRule="auto"/>
        <w:ind w:left="720" w:hanging="720"/>
      </w:pPr>
    </w:p>
    <w:p w14:paraId="172DA17B" w14:textId="77777777" w:rsidR="003037B4" w:rsidRDefault="00EC5036" w:rsidP="003037B4">
      <w:pPr>
        <w:spacing w:line="360" w:lineRule="auto"/>
        <w:ind w:left="720" w:hanging="720"/>
        <w:rPr>
          <w:rFonts w:eastAsia="Times New Roman"/>
        </w:rPr>
      </w:pPr>
      <w:r>
        <w:rPr>
          <w:rFonts w:eastAsia="Times New Roman"/>
        </w:rPr>
        <w:t>Gill, Rosalind. 2007. “</w:t>
      </w:r>
      <w:r w:rsidR="6C5B17C8" w:rsidRPr="00600D96">
        <w:rPr>
          <w:rFonts w:eastAsia="Times New Roman"/>
        </w:rPr>
        <w:t>Postfeminist media culture: E</w:t>
      </w:r>
      <w:r>
        <w:rPr>
          <w:rFonts w:eastAsia="Times New Roman"/>
        </w:rPr>
        <w:t>lements of a sensibility</w:t>
      </w:r>
      <w:r w:rsidR="00492847">
        <w:rPr>
          <w:rFonts w:eastAsia="Times New Roman"/>
        </w:rPr>
        <w:t>.</w:t>
      </w:r>
      <w:r>
        <w:rPr>
          <w:rFonts w:eastAsia="Times New Roman"/>
        </w:rPr>
        <w:t>”</w:t>
      </w:r>
      <w:r w:rsidR="6C5B17C8" w:rsidRPr="00600D96">
        <w:rPr>
          <w:rFonts w:eastAsia="Times New Roman"/>
        </w:rPr>
        <w:t xml:space="preserve"> </w:t>
      </w:r>
      <w:r w:rsidR="6C5B17C8" w:rsidRPr="00600D96">
        <w:rPr>
          <w:rFonts w:eastAsia="Times New Roman"/>
          <w:i/>
          <w:iCs/>
        </w:rPr>
        <w:t>European Journal of Cultural Studies</w:t>
      </w:r>
      <w:r w:rsidR="6C5B17C8" w:rsidRPr="00600D96">
        <w:rPr>
          <w:rFonts w:eastAsia="Times New Roman"/>
        </w:rPr>
        <w:t xml:space="preserve"> 10 (2): 147-166</w:t>
      </w:r>
      <w:r>
        <w:rPr>
          <w:rFonts w:eastAsia="Times New Roman"/>
        </w:rPr>
        <w:t>.</w:t>
      </w:r>
    </w:p>
    <w:p w14:paraId="1646F7C2" w14:textId="77777777" w:rsidR="003037B4" w:rsidRDefault="003037B4" w:rsidP="003037B4">
      <w:pPr>
        <w:spacing w:line="360" w:lineRule="auto"/>
        <w:ind w:left="720" w:hanging="720"/>
        <w:rPr>
          <w:rFonts w:eastAsia="Times New Roman"/>
        </w:rPr>
      </w:pPr>
    </w:p>
    <w:p w14:paraId="561F5313" w14:textId="6AD9FFE8" w:rsidR="003037B4" w:rsidRPr="0043617E" w:rsidRDefault="003037B4" w:rsidP="0043617E">
      <w:pPr>
        <w:spacing w:line="360" w:lineRule="auto"/>
        <w:ind w:left="720" w:hanging="720"/>
        <w:rPr>
          <w:rFonts w:eastAsia="Times New Roman"/>
        </w:rPr>
      </w:pPr>
      <w:r>
        <w:rPr>
          <w:rFonts w:eastAsia="Times New Roman"/>
        </w:rPr>
        <w:t xml:space="preserve">Gill, </w:t>
      </w:r>
      <w:proofErr w:type="spellStart"/>
      <w:r>
        <w:rPr>
          <w:rFonts w:eastAsia="Times New Roman"/>
        </w:rPr>
        <w:t>Ros</w:t>
      </w:r>
      <w:proofErr w:type="spellEnd"/>
      <w:r>
        <w:rPr>
          <w:rFonts w:eastAsia="Times New Roman"/>
        </w:rPr>
        <w:t xml:space="preserve">. 2009. “Breaking the silence: The hidden injuries of neo-liberal academia.” In </w:t>
      </w:r>
      <w:r w:rsidRPr="003037B4">
        <w:rPr>
          <w:rFonts w:eastAsia="Times New Roman"/>
          <w:i/>
        </w:rPr>
        <w:t>Secrecy and Silence in the Research Process: Feminist Reflections</w:t>
      </w:r>
      <w:r>
        <w:rPr>
          <w:rFonts w:eastAsia="Times New Roman"/>
        </w:rPr>
        <w:t xml:space="preserve">, edited by Roisin Flood and </w:t>
      </w:r>
      <w:proofErr w:type="spellStart"/>
      <w:r>
        <w:rPr>
          <w:rFonts w:eastAsia="Times New Roman"/>
        </w:rPr>
        <w:t>Ros</w:t>
      </w:r>
      <w:proofErr w:type="spellEnd"/>
      <w:r>
        <w:rPr>
          <w:rFonts w:eastAsia="Times New Roman"/>
        </w:rPr>
        <w:t xml:space="preserve"> Gill, 228-244. London: Routledge</w:t>
      </w:r>
    </w:p>
    <w:p w14:paraId="2683E1B0" w14:textId="5C03D0E1" w:rsidR="6C5B17C8" w:rsidRPr="00600D96" w:rsidRDefault="6C5B17C8" w:rsidP="00DA168D">
      <w:pPr>
        <w:spacing w:line="360" w:lineRule="auto"/>
        <w:ind w:left="720" w:hanging="720"/>
      </w:pPr>
    </w:p>
    <w:p w14:paraId="56517A0C" w14:textId="712C58C4" w:rsidR="00356F58" w:rsidRPr="00600D96" w:rsidRDefault="57E7C315" w:rsidP="00DA168D">
      <w:pPr>
        <w:spacing w:line="360" w:lineRule="auto"/>
        <w:ind w:left="720" w:hanging="720"/>
        <w:rPr>
          <w:rFonts w:eastAsia="Times New Roman"/>
        </w:rPr>
      </w:pPr>
      <w:r w:rsidRPr="00600D96">
        <w:rPr>
          <w:rFonts w:eastAsia="Times New Roman"/>
        </w:rPr>
        <w:lastRenderedPageBreak/>
        <w:t>Gramsci, Antonio</w:t>
      </w:r>
      <w:r w:rsidR="00492847">
        <w:rPr>
          <w:rFonts w:eastAsia="Times New Roman"/>
        </w:rPr>
        <w:t>.</w:t>
      </w:r>
      <w:r w:rsidR="00DA5AB2">
        <w:rPr>
          <w:rFonts w:eastAsia="Times New Roman"/>
        </w:rPr>
        <w:t xml:space="preserve"> 2005.</w:t>
      </w:r>
      <w:r w:rsidRPr="00600D96">
        <w:rPr>
          <w:rFonts w:eastAsia="Times New Roman"/>
        </w:rPr>
        <w:t xml:space="preserve"> </w:t>
      </w:r>
      <w:r w:rsidRPr="00600D96">
        <w:rPr>
          <w:rFonts w:eastAsia="Times New Roman"/>
          <w:i/>
          <w:iCs/>
        </w:rPr>
        <w:t>Selections from the Prison Notebooks</w:t>
      </w:r>
      <w:r w:rsidR="00DA5AB2">
        <w:rPr>
          <w:rFonts w:eastAsia="Times New Roman"/>
        </w:rPr>
        <w:t>. T</w:t>
      </w:r>
      <w:r w:rsidRPr="00600D96">
        <w:rPr>
          <w:rFonts w:eastAsia="Times New Roman"/>
        </w:rPr>
        <w:t xml:space="preserve">ranslated </w:t>
      </w:r>
      <w:r w:rsidR="00DA5AB2">
        <w:rPr>
          <w:rFonts w:eastAsia="Times New Roman"/>
        </w:rPr>
        <w:t xml:space="preserve">by </w:t>
      </w:r>
      <w:r w:rsidRPr="00600D96">
        <w:rPr>
          <w:rFonts w:eastAsia="Times New Roman"/>
        </w:rPr>
        <w:t xml:space="preserve">Quintin Hoare and Geoffrey </w:t>
      </w:r>
      <w:proofErr w:type="spellStart"/>
      <w:r w:rsidRPr="00600D96">
        <w:rPr>
          <w:rFonts w:eastAsia="Times New Roman"/>
        </w:rPr>
        <w:t>Nowell</w:t>
      </w:r>
      <w:proofErr w:type="spellEnd"/>
      <w:r w:rsidRPr="00600D96">
        <w:rPr>
          <w:rFonts w:eastAsia="Times New Roman"/>
        </w:rPr>
        <w:t xml:space="preserve">-Smith. </w:t>
      </w:r>
      <w:r w:rsidR="00EC5036">
        <w:rPr>
          <w:rFonts w:eastAsia="Times New Roman"/>
        </w:rPr>
        <w:t xml:space="preserve">London: </w:t>
      </w:r>
      <w:r w:rsidRPr="00600D96">
        <w:rPr>
          <w:rFonts w:eastAsia="Times New Roman"/>
        </w:rPr>
        <w:t xml:space="preserve">Lawrence &amp; </w:t>
      </w:r>
      <w:proofErr w:type="spellStart"/>
      <w:r w:rsidRPr="00600D96">
        <w:rPr>
          <w:rFonts w:eastAsia="Times New Roman"/>
        </w:rPr>
        <w:t>Wishart</w:t>
      </w:r>
      <w:proofErr w:type="spellEnd"/>
      <w:r w:rsidRPr="00600D96">
        <w:rPr>
          <w:rFonts w:eastAsia="Times New Roman"/>
        </w:rPr>
        <w:t xml:space="preserve">. </w:t>
      </w:r>
    </w:p>
    <w:p w14:paraId="64F0145C" w14:textId="77777777" w:rsidR="009A51FD" w:rsidRPr="00600D96" w:rsidRDefault="009A51FD" w:rsidP="009A51FD">
      <w:pPr>
        <w:spacing w:line="360" w:lineRule="auto"/>
        <w:rPr>
          <w:rFonts w:eastAsia="Times New Roman"/>
        </w:rPr>
      </w:pPr>
    </w:p>
    <w:p w14:paraId="5D06EC70" w14:textId="77777777" w:rsidR="00786751" w:rsidRDefault="009A51FD" w:rsidP="000E4F21">
      <w:pPr>
        <w:spacing w:line="360" w:lineRule="auto"/>
        <w:ind w:left="720" w:hanging="720"/>
        <w:outlineLvl w:val="0"/>
        <w:rPr>
          <w:color w:val="000000" w:themeColor="text1"/>
          <w:shd w:val="clear" w:color="auto" w:fill="FFFFFF"/>
        </w:rPr>
      </w:pPr>
      <w:proofErr w:type="spellStart"/>
      <w:r w:rsidRPr="00600D96">
        <w:rPr>
          <w:rFonts w:eastAsia="Times New Roman"/>
        </w:rPr>
        <w:t>Gullette</w:t>
      </w:r>
      <w:proofErr w:type="spellEnd"/>
      <w:r w:rsidRPr="00600D96">
        <w:rPr>
          <w:rFonts w:eastAsia="Times New Roman"/>
        </w:rPr>
        <w:t xml:space="preserve">, </w:t>
      </w:r>
      <w:r w:rsidR="00DA5AB2">
        <w:rPr>
          <w:rFonts w:eastAsia="Times New Roman"/>
        </w:rPr>
        <w:t xml:space="preserve">Margaret </w:t>
      </w:r>
      <w:proofErr w:type="spellStart"/>
      <w:r w:rsidR="00DA5AB2">
        <w:rPr>
          <w:rFonts w:eastAsia="Times New Roman"/>
        </w:rPr>
        <w:t>Morganroth</w:t>
      </w:r>
      <w:proofErr w:type="spellEnd"/>
      <w:r w:rsidR="00DA5AB2">
        <w:rPr>
          <w:rFonts w:eastAsia="Times New Roman"/>
        </w:rPr>
        <w:t xml:space="preserve">. </w:t>
      </w:r>
      <w:r w:rsidRPr="00600D96">
        <w:rPr>
          <w:rFonts w:eastAsia="Times New Roman"/>
        </w:rPr>
        <w:t>2004</w:t>
      </w:r>
      <w:r w:rsidR="00DA5AB2">
        <w:rPr>
          <w:rFonts w:eastAsia="Times New Roman"/>
        </w:rPr>
        <w:t>.</w:t>
      </w:r>
      <w:r w:rsidR="00EC5036">
        <w:rPr>
          <w:rFonts w:eastAsia="Times New Roman"/>
        </w:rPr>
        <w:t xml:space="preserve"> </w:t>
      </w:r>
      <w:r w:rsidR="00EC5036" w:rsidRPr="00EC5036">
        <w:rPr>
          <w:rFonts w:eastAsia="Times New Roman"/>
          <w:i/>
        </w:rPr>
        <w:t>Aged by Culture</w:t>
      </w:r>
      <w:r w:rsidR="00EC5036">
        <w:rPr>
          <w:rFonts w:eastAsia="Times New Roman"/>
        </w:rPr>
        <w:t>. Chicago: Chicago University Press.</w:t>
      </w:r>
    </w:p>
    <w:p w14:paraId="1728E0DF" w14:textId="77777777" w:rsidR="00786751" w:rsidRDefault="00786751" w:rsidP="000E4F21">
      <w:pPr>
        <w:spacing w:line="360" w:lineRule="auto"/>
        <w:ind w:left="720" w:hanging="720"/>
        <w:outlineLvl w:val="0"/>
        <w:rPr>
          <w:color w:val="000000" w:themeColor="text1"/>
          <w:shd w:val="clear" w:color="auto" w:fill="FFFFFF"/>
        </w:rPr>
      </w:pPr>
    </w:p>
    <w:p w14:paraId="0F5CB164" w14:textId="288C965F" w:rsidR="006B7D04" w:rsidRPr="00600D96" w:rsidRDefault="006B7D04" w:rsidP="000E4F21">
      <w:pPr>
        <w:spacing w:line="360" w:lineRule="auto"/>
        <w:ind w:left="720" w:hanging="720"/>
        <w:outlineLvl w:val="0"/>
        <w:rPr>
          <w:color w:val="000000" w:themeColor="text1"/>
          <w:shd w:val="clear" w:color="auto" w:fill="FFFFFF"/>
        </w:rPr>
      </w:pPr>
      <w:proofErr w:type="spellStart"/>
      <w:r w:rsidRPr="00600D96">
        <w:rPr>
          <w:color w:val="000000" w:themeColor="text1"/>
          <w:shd w:val="clear" w:color="auto" w:fill="FFFFFF"/>
        </w:rPr>
        <w:t>Halberstam</w:t>
      </w:r>
      <w:proofErr w:type="spellEnd"/>
      <w:r w:rsidRPr="00600D96">
        <w:rPr>
          <w:color w:val="000000" w:themeColor="text1"/>
          <w:shd w:val="clear" w:color="auto" w:fill="FFFFFF"/>
        </w:rPr>
        <w:t>, Jack. 2010</w:t>
      </w:r>
      <w:r w:rsidR="00DA5AB2">
        <w:rPr>
          <w:color w:val="000000" w:themeColor="text1"/>
          <w:shd w:val="clear" w:color="auto" w:fill="FFFFFF"/>
        </w:rPr>
        <w:t xml:space="preserve">. </w:t>
      </w:r>
      <w:r w:rsidR="00EC5036">
        <w:rPr>
          <w:color w:val="000000" w:themeColor="text1"/>
        </w:rPr>
        <w:t>“</w:t>
      </w:r>
      <w:r w:rsidRPr="00600D96">
        <w:rPr>
          <w:color w:val="000000" w:themeColor="text1"/>
        </w:rPr>
        <w:t>Justifiable Matricide: Backlashing Faludi</w:t>
      </w:r>
      <w:r w:rsidR="00DA5AB2">
        <w:rPr>
          <w:color w:val="000000" w:themeColor="text1"/>
        </w:rPr>
        <w:t>.</w:t>
      </w:r>
      <w:r w:rsidR="00EC5036">
        <w:rPr>
          <w:color w:val="000000" w:themeColor="text1"/>
        </w:rPr>
        <w:t>”</w:t>
      </w:r>
      <w:r w:rsidRPr="00600D96">
        <w:rPr>
          <w:color w:val="000000" w:themeColor="text1"/>
        </w:rPr>
        <w:t xml:space="preserve"> </w:t>
      </w:r>
      <w:r w:rsidRPr="00600D96">
        <w:rPr>
          <w:color w:val="000000" w:themeColor="text1"/>
          <w:shd w:val="clear" w:color="auto" w:fill="FFFFFF"/>
        </w:rPr>
        <w:t>https://bullybloggers.wordpress.com/2010/10/19/justifiable-matricide-backlashing-faludi-by-jack-halberstam/</w:t>
      </w:r>
      <w:r w:rsidR="00DA5AB2">
        <w:rPr>
          <w:color w:val="000000" w:themeColor="text1"/>
          <w:shd w:val="clear" w:color="auto" w:fill="FFFFFF"/>
        </w:rPr>
        <w:t>.</w:t>
      </w:r>
    </w:p>
    <w:p w14:paraId="0915618E" w14:textId="03B6FA4B" w:rsidR="6C5B17C8" w:rsidRPr="00600D96" w:rsidRDefault="6C5B17C8" w:rsidP="00DA168D">
      <w:pPr>
        <w:spacing w:line="360" w:lineRule="auto"/>
        <w:ind w:left="720" w:hanging="720"/>
      </w:pPr>
    </w:p>
    <w:p w14:paraId="45BF3B9C" w14:textId="77777777" w:rsidR="00C1131B" w:rsidRPr="00600D96" w:rsidRDefault="00C1131B" w:rsidP="00C1131B">
      <w:pPr>
        <w:spacing w:line="360" w:lineRule="auto"/>
        <w:ind w:left="720" w:hanging="720"/>
        <w:rPr>
          <w:rFonts w:eastAsia="Times New Roman"/>
        </w:rPr>
      </w:pPr>
      <w:r w:rsidRPr="00600D96">
        <w:rPr>
          <w:rFonts w:eastAsia="Times New Roman"/>
        </w:rPr>
        <w:t xml:space="preserve">Hall, Stuart, Chas </w:t>
      </w:r>
      <w:proofErr w:type="spellStart"/>
      <w:r w:rsidRPr="00600D96">
        <w:rPr>
          <w:rFonts w:eastAsia="Times New Roman"/>
        </w:rPr>
        <w:t>Critcher</w:t>
      </w:r>
      <w:proofErr w:type="spellEnd"/>
      <w:r w:rsidRPr="00600D96">
        <w:rPr>
          <w:rFonts w:eastAsia="Times New Roman"/>
        </w:rPr>
        <w:t>, Tony Jefferson, John Clar</w:t>
      </w:r>
      <w:r>
        <w:rPr>
          <w:rFonts w:eastAsia="Times New Roman"/>
        </w:rPr>
        <w:t>ke and Brian Roberts. 1978.</w:t>
      </w:r>
      <w:r w:rsidRPr="00600D96">
        <w:rPr>
          <w:rFonts w:eastAsia="Times New Roman"/>
        </w:rPr>
        <w:t xml:space="preserve"> </w:t>
      </w:r>
      <w:r w:rsidRPr="00600D96">
        <w:rPr>
          <w:rFonts w:eastAsia="Times New Roman"/>
          <w:i/>
          <w:iCs/>
        </w:rPr>
        <w:t>Policing the Crisis: ‘Mugging’, the state and law and order</w:t>
      </w:r>
      <w:r>
        <w:rPr>
          <w:rFonts w:eastAsia="Times New Roman"/>
          <w:i/>
          <w:iCs/>
        </w:rPr>
        <w:t>.</w:t>
      </w:r>
      <w:r w:rsidRPr="00600D96">
        <w:rPr>
          <w:rFonts w:eastAsia="Times New Roman"/>
        </w:rPr>
        <w:t xml:space="preserve"> Basingstoke: Macmillan</w:t>
      </w:r>
      <w:r>
        <w:rPr>
          <w:rFonts w:eastAsia="Times New Roman"/>
        </w:rPr>
        <w:t>.</w:t>
      </w:r>
    </w:p>
    <w:p w14:paraId="545EAF94" w14:textId="77777777" w:rsidR="00C1131B" w:rsidRDefault="00C1131B" w:rsidP="00DA168D">
      <w:pPr>
        <w:spacing w:line="360" w:lineRule="auto"/>
        <w:ind w:left="720" w:hanging="720"/>
        <w:rPr>
          <w:rFonts w:eastAsia="Times New Roman"/>
          <w:color w:val="191919"/>
          <w:lang w:eastAsia="ja-JP"/>
        </w:rPr>
      </w:pPr>
    </w:p>
    <w:p w14:paraId="113D4526" w14:textId="1C9612A4" w:rsidR="009A51FD" w:rsidRPr="00600D96" w:rsidRDefault="00DA5AB2" w:rsidP="008C37D6">
      <w:pPr>
        <w:spacing w:line="360" w:lineRule="auto"/>
        <w:ind w:left="720" w:hanging="720"/>
        <w:outlineLvl w:val="0"/>
        <w:rPr>
          <w:rFonts w:eastAsia="Times New Roman"/>
          <w:color w:val="191919"/>
          <w:lang w:eastAsia="ja-JP"/>
        </w:rPr>
      </w:pPr>
      <w:r>
        <w:rPr>
          <w:rFonts w:eastAsia="Times New Roman"/>
          <w:color w:val="191919"/>
          <w:lang w:eastAsia="ja-JP"/>
        </w:rPr>
        <w:t xml:space="preserve">Hall, Stuart. </w:t>
      </w:r>
      <w:r w:rsidR="009A51FD" w:rsidRPr="00600D96">
        <w:rPr>
          <w:rFonts w:eastAsia="Times New Roman"/>
          <w:color w:val="191919"/>
          <w:lang w:eastAsia="ja-JP"/>
        </w:rPr>
        <w:t>1980</w:t>
      </w:r>
      <w:r>
        <w:rPr>
          <w:rFonts w:eastAsia="Times New Roman"/>
          <w:color w:val="191919"/>
          <w:lang w:eastAsia="ja-JP"/>
        </w:rPr>
        <w:t>.</w:t>
      </w:r>
      <w:r w:rsidR="00492847">
        <w:rPr>
          <w:rFonts w:eastAsia="Times New Roman"/>
          <w:color w:val="191919"/>
          <w:lang w:eastAsia="ja-JP"/>
        </w:rPr>
        <w:t xml:space="preserve"> “Cultural Studies: two paradigms</w:t>
      </w:r>
      <w:r>
        <w:rPr>
          <w:rFonts w:eastAsia="Times New Roman"/>
          <w:color w:val="191919"/>
          <w:lang w:eastAsia="ja-JP"/>
        </w:rPr>
        <w:t>.</w:t>
      </w:r>
      <w:r w:rsidR="00492847">
        <w:rPr>
          <w:rFonts w:eastAsia="Times New Roman"/>
          <w:color w:val="191919"/>
          <w:lang w:eastAsia="ja-JP"/>
        </w:rPr>
        <w:t xml:space="preserve">” </w:t>
      </w:r>
      <w:r w:rsidR="00492847" w:rsidRPr="00492847">
        <w:rPr>
          <w:rFonts w:eastAsia="Times New Roman"/>
          <w:i/>
          <w:color w:val="191919"/>
          <w:lang w:eastAsia="ja-JP"/>
        </w:rPr>
        <w:t>Media, Culture and Society</w:t>
      </w:r>
      <w:r w:rsidR="00492847">
        <w:rPr>
          <w:rFonts w:eastAsia="Times New Roman"/>
          <w:color w:val="191919"/>
          <w:lang w:eastAsia="ja-JP"/>
        </w:rPr>
        <w:t xml:space="preserve"> 2: 57-72.</w:t>
      </w:r>
    </w:p>
    <w:p w14:paraId="6F8ACEE4" w14:textId="77777777" w:rsidR="009A51FD" w:rsidRPr="00600D96" w:rsidRDefault="009A51FD" w:rsidP="00DA168D">
      <w:pPr>
        <w:spacing w:line="360" w:lineRule="auto"/>
        <w:ind w:left="720" w:hanging="720"/>
        <w:rPr>
          <w:rFonts w:eastAsia="Times New Roman"/>
          <w:color w:val="191919"/>
          <w:lang w:eastAsia="ja-JP"/>
        </w:rPr>
      </w:pPr>
    </w:p>
    <w:p w14:paraId="75EF21BE" w14:textId="4A54AFBF" w:rsidR="00C7278F" w:rsidRPr="00600D96" w:rsidRDefault="00DA5AB2" w:rsidP="008C37D6">
      <w:pPr>
        <w:spacing w:line="360" w:lineRule="auto"/>
        <w:ind w:left="720" w:hanging="720"/>
        <w:outlineLvl w:val="0"/>
      </w:pPr>
      <w:r>
        <w:rPr>
          <w:rFonts w:eastAsia="Times New Roman"/>
          <w:color w:val="191919"/>
          <w:lang w:eastAsia="ja-JP"/>
        </w:rPr>
        <w:t>Hall, Stuart. 1987. “Gramsci and Us.”</w:t>
      </w:r>
      <w:r w:rsidR="6C5B17C8" w:rsidRPr="00600D96">
        <w:rPr>
          <w:rFonts w:eastAsia="Times New Roman"/>
          <w:color w:val="191919"/>
          <w:lang w:eastAsia="ja-JP"/>
        </w:rPr>
        <w:t xml:space="preserve"> </w:t>
      </w:r>
      <w:r w:rsidR="6C5B17C8" w:rsidRPr="00600D96">
        <w:rPr>
          <w:rFonts w:eastAsia="Times New Roman"/>
          <w:i/>
          <w:iCs/>
          <w:color w:val="191919"/>
          <w:lang w:eastAsia="ja-JP"/>
        </w:rPr>
        <w:t>Marxism Today</w:t>
      </w:r>
      <w:r>
        <w:rPr>
          <w:rFonts w:eastAsia="Times New Roman"/>
          <w:color w:val="191919"/>
          <w:lang w:eastAsia="ja-JP"/>
        </w:rPr>
        <w:t xml:space="preserve">, June: </w:t>
      </w:r>
      <w:r w:rsidR="6C5B17C8" w:rsidRPr="00600D96">
        <w:rPr>
          <w:rFonts w:eastAsia="Times New Roman"/>
          <w:color w:val="191919"/>
          <w:lang w:eastAsia="ja-JP"/>
        </w:rPr>
        <w:t>16-21.</w:t>
      </w:r>
    </w:p>
    <w:p w14:paraId="2FCE6D62" w14:textId="4514CB10" w:rsidR="6C5B17C8" w:rsidRPr="00600D96" w:rsidRDefault="6C5B17C8" w:rsidP="00DA168D">
      <w:pPr>
        <w:spacing w:line="360" w:lineRule="auto"/>
        <w:ind w:left="720" w:hanging="720"/>
      </w:pPr>
    </w:p>
    <w:p w14:paraId="0B3F995F" w14:textId="77777777" w:rsidR="009A51FD" w:rsidRPr="00600D96" w:rsidRDefault="009A51FD" w:rsidP="00DA168D">
      <w:pPr>
        <w:spacing w:line="360" w:lineRule="auto"/>
        <w:ind w:left="720" w:hanging="720"/>
        <w:rPr>
          <w:rFonts w:eastAsia="Times New Roman"/>
        </w:rPr>
      </w:pPr>
    </w:p>
    <w:p w14:paraId="6E4E8BEE" w14:textId="4A39CEA6" w:rsidR="009A51FD" w:rsidRPr="00600D96" w:rsidRDefault="009A51FD" w:rsidP="00600D96">
      <w:pPr>
        <w:spacing w:line="360" w:lineRule="auto"/>
        <w:ind w:left="720" w:hanging="720"/>
        <w:rPr>
          <w:rFonts w:eastAsia="Times New Roman"/>
        </w:rPr>
      </w:pPr>
      <w:r w:rsidRPr="00600D96">
        <w:rPr>
          <w:rFonts w:eastAsia="Times New Roman"/>
        </w:rPr>
        <w:t xml:space="preserve">Hall, </w:t>
      </w:r>
      <w:r w:rsidR="00DA5AB2">
        <w:rPr>
          <w:rFonts w:eastAsia="Times New Roman"/>
        </w:rPr>
        <w:t xml:space="preserve">Stuart, Doreen </w:t>
      </w:r>
      <w:r w:rsidRPr="00600D96">
        <w:rPr>
          <w:rFonts w:eastAsia="Times New Roman"/>
        </w:rPr>
        <w:t xml:space="preserve">Massey, </w:t>
      </w:r>
      <w:r w:rsidR="00DA5AB2">
        <w:rPr>
          <w:rFonts w:eastAsia="Times New Roman"/>
        </w:rPr>
        <w:t xml:space="preserve">Michael Rustin. </w:t>
      </w:r>
      <w:r w:rsidRPr="00600D96">
        <w:rPr>
          <w:rFonts w:eastAsia="Times New Roman"/>
        </w:rPr>
        <w:t>2015</w:t>
      </w:r>
      <w:r w:rsidR="00DA5AB2">
        <w:rPr>
          <w:rFonts w:eastAsia="Times New Roman"/>
        </w:rPr>
        <w:t xml:space="preserve">. </w:t>
      </w:r>
      <w:r w:rsidR="00DA5AB2" w:rsidRPr="00DA5AB2">
        <w:rPr>
          <w:rFonts w:eastAsia="Times New Roman"/>
          <w:i/>
        </w:rPr>
        <w:t>After Neoliberalism? The Kilburn Manifesto</w:t>
      </w:r>
      <w:r w:rsidR="00DA5AB2">
        <w:rPr>
          <w:rFonts w:eastAsia="Times New Roman"/>
        </w:rPr>
        <w:t xml:space="preserve">. London: Lawrence &amp; </w:t>
      </w:r>
      <w:proofErr w:type="spellStart"/>
      <w:r w:rsidR="00DA5AB2">
        <w:rPr>
          <w:rFonts w:eastAsia="Times New Roman"/>
        </w:rPr>
        <w:t>Wishart</w:t>
      </w:r>
      <w:proofErr w:type="spellEnd"/>
      <w:r w:rsidR="00DA5AB2">
        <w:rPr>
          <w:rFonts w:eastAsia="Times New Roman"/>
        </w:rPr>
        <w:t>.</w:t>
      </w:r>
    </w:p>
    <w:p w14:paraId="794F8FA5" w14:textId="6C10E72B" w:rsidR="1E13AFAB" w:rsidRPr="00600D96" w:rsidRDefault="1E13AFAB" w:rsidP="00DA168D">
      <w:pPr>
        <w:spacing w:line="360" w:lineRule="auto"/>
      </w:pPr>
    </w:p>
    <w:p w14:paraId="67EA8833" w14:textId="245EF098" w:rsidR="6C5B17C8" w:rsidRPr="00600D96" w:rsidRDefault="57E7C315" w:rsidP="000E4F21">
      <w:pPr>
        <w:spacing w:line="360" w:lineRule="auto"/>
        <w:ind w:left="720" w:hanging="720"/>
        <w:rPr>
          <w:rFonts w:eastAsia="Times New Roman"/>
        </w:rPr>
      </w:pPr>
      <w:proofErr w:type="spellStart"/>
      <w:r w:rsidRPr="00600D96">
        <w:rPr>
          <w:rFonts w:eastAsia="Times New Roman"/>
        </w:rPr>
        <w:t>Hasinoff</w:t>
      </w:r>
      <w:proofErr w:type="spellEnd"/>
      <w:r w:rsidRPr="00600D96">
        <w:rPr>
          <w:rFonts w:eastAsia="Times New Roman"/>
        </w:rPr>
        <w:t xml:space="preserve">, Amy. 2015. </w:t>
      </w:r>
      <w:r w:rsidRPr="00600D96">
        <w:rPr>
          <w:rFonts w:eastAsia="Times New Roman"/>
          <w:i/>
          <w:iCs/>
        </w:rPr>
        <w:t>Sexting Panic: Rethinking Criminalization, Privacy and Consent</w:t>
      </w:r>
      <w:r w:rsidRPr="00600D96">
        <w:rPr>
          <w:rFonts w:eastAsia="Times New Roman"/>
        </w:rPr>
        <w:t>. Urbana: University of Illinois Press.</w:t>
      </w:r>
    </w:p>
    <w:p w14:paraId="1A126D97" w14:textId="77777777" w:rsidR="00DF5EE6" w:rsidRPr="00600D96" w:rsidRDefault="00DF5EE6" w:rsidP="000E4F21">
      <w:pPr>
        <w:spacing w:line="360" w:lineRule="auto"/>
        <w:ind w:left="720" w:hanging="720"/>
        <w:rPr>
          <w:rFonts w:eastAsia="Times New Roman"/>
        </w:rPr>
      </w:pPr>
    </w:p>
    <w:p w14:paraId="0858EF04" w14:textId="6B0BD88B" w:rsidR="00DF5EE6" w:rsidRPr="00253A34" w:rsidRDefault="00DF5EE6" w:rsidP="000E4F21">
      <w:pPr>
        <w:widowControl w:val="0"/>
        <w:autoSpaceDE w:val="0"/>
        <w:autoSpaceDN w:val="0"/>
        <w:adjustRightInd w:val="0"/>
        <w:spacing w:after="240" w:line="300" w:lineRule="atLeast"/>
        <w:ind w:left="720" w:hanging="720"/>
      </w:pPr>
      <w:r w:rsidRPr="00600D96">
        <w:rPr>
          <w:rFonts w:eastAsia="Times New Roman"/>
        </w:rPr>
        <w:t xml:space="preserve">Hemmings, </w:t>
      </w:r>
      <w:r w:rsidR="00DA168D" w:rsidRPr="00600D96">
        <w:rPr>
          <w:rFonts w:eastAsia="Times New Roman"/>
        </w:rPr>
        <w:t xml:space="preserve">Clare. </w:t>
      </w:r>
      <w:r w:rsidRPr="00600D96">
        <w:rPr>
          <w:rFonts w:eastAsia="Times New Roman"/>
        </w:rPr>
        <w:t>2009</w:t>
      </w:r>
      <w:r w:rsidR="002B67C0" w:rsidRPr="00600D96">
        <w:rPr>
          <w:rFonts w:eastAsia="Times New Roman"/>
        </w:rPr>
        <w:t xml:space="preserve">. </w:t>
      </w:r>
      <w:r w:rsidR="00DA5AB2">
        <w:rPr>
          <w:rFonts w:eastAsia="Times New Roman"/>
        </w:rPr>
        <w:t>“</w:t>
      </w:r>
      <w:r w:rsidR="002B67C0" w:rsidRPr="00600D96">
        <w:t>GENERATIONAL DILEMMAS</w:t>
      </w:r>
      <w:r w:rsidR="00DA5AB2">
        <w:rPr>
          <w:rFonts w:ascii="MS Mincho" w:eastAsia="MS Mincho" w:hAnsi="MS Mincho" w:cs="MS Mincho"/>
        </w:rPr>
        <w:t xml:space="preserve"> </w:t>
      </w:r>
      <w:r w:rsidR="002B67C0" w:rsidRPr="00600D96">
        <w:t xml:space="preserve">A Response to Iris van der </w:t>
      </w:r>
      <w:proofErr w:type="spellStart"/>
      <w:r w:rsidR="002B67C0" w:rsidRPr="00600D96">
        <w:t>Tuin’s</w:t>
      </w:r>
      <w:proofErr w:type="spellEnd"/>
      <w:r w:rsidR="002B67C0" w:rsidRPr="00600D96">
        <w:t xml:space="preserve"> ‘‘‘Jumping Generations’’: On Second- and Third-wave Feminist Epistemology’ </w:t>
      </w:r>
      <w:r w:rsidR="002B67C0" w:rsidRPr="00600D96">
        <w:rPr>
          <w:i/>
        </w:rPr>
        <w:t>Australian Feminist Studies</w:t>
      </w:r>
      <w:r w:rsidR="002B67C0" w:rsidRPr="00600D96">
        <w:t>, 24:59, 33-37</w:t>
      </w:r>
      <w:r w:rsidR="00DA5AB2">
        <w:t>.</w:t>
      </w:r>
      <w:r w:rsidR="002B67C0" w:rsidRPr="00600D96">
        <w:t xml:space="preserve"> </w:t>
      </w:r>
    </w:p>
    <w:p w14:paraId="09E1AFD1" w14:textId="77777777" w:rsidR="006B7D04" w:rsidRPr="00600D96" w:rsidRDefault="006B7D04" w:rsidP="000E4F21">
      <w:pPr>
        <w:spacing w:line="360" w:lineRule="auto"/>
        <w:ind w:left="720" w:hanging="720"/>
        <w:rPr>
          <w:color w:val="000000" w:themeColor="text1"/>
        </w:rPr>
      </w:pPr>
      <w:r w:rsidRPr="00600D96">
        <w:rPr>
          <w:color w:val="000000" w:themeColor="text1"/>
        </w:rPr>
        <w:t xml:space="preserve">Hemmings, Clare. 2011. </w:t>
      </w:r>
      <w:r w:rsidRPr="00600D96">
        <w:rPr>
          <w:i/>
          <w:color w:val="000000" w:themeColor="text1"/>
        </w:rPr>
        <w:t>Why Stories Matter: The Political Grammar of Feminist Theory</w:t>
      </w:r>
      <w:r w:rsidRPr="00600D96">
        <w:rPr>
          <w:color w:val="000000" w:themeColor="text1"/>
        </w:rPr>
        <w:t xml:space="preserve">. Durham and London: Duke University Press.  </w:t>
      </w:r>
    </w:p>
    <w:p w14:paraId="32229C4D" w14:textId="77777777" w:rsidR="006B7D04" w:rsidRPr="00600D96" w:rsidRDefault="006B7D04" w:rsidP="000E4F21">
      <w:pPr>
        <w:spacing w:line="360" w:lineRule="auto"/>
        <w:ind w:left="720" w:hanging="720"/>
        <w:rPr>
          <w:color w:val="000000" w:themeColor="text1"/>
        </w:rPr>
      </w:pPr>
    </w:p>
    <w:p w14:paraId="74D2F25D" w14:textId="77777777" w:rsidR="006B7D04" w:rsidRDefault="006B7D04" w:rsidP="000E4F21">
      <w:pPr>
        <w:spacing w:line="360" w:lineRule="auto"/>
        <w:ind w:left="720" w:hanging="720"/>
        <w:rPr>
          <w:rFonts w:eastAsia="Times New Roman"/>
          <w:color w:val="000000" w:themeColor="text1"/>
        </w:rPr>
      </w:pPr>
      <w:r w:rsidRPr="00600D96">
        <w:rPr>
          <w:color w:val="000000" w:themeColor="text1"/>
        </w:rPr>
        <w:t xml:space="preserve">Henry, Astrid. 2004. </w:t>
      </w:r>
      <w:r w:rsidRPr="00600D96">
        <w:rPr>
          <w:i/>
          <w:color w:val="000000" w:themeColor="text1"/>
        </w:rPr>
        <w:t>Not My Mother’s Sister:</w:t>
      </w:r>
      <w:r w:rsidRPr="00600D96">
        <w:rPr>
          <w:rFonts w:eastAsia="Times New Roman"/>
          <w:i/>
          <w:color w:val="000000" w:themeColor="text1"/>
        </w:rPr>
        <w:t xml:space="preserve"> Generational Conflict and Third-Wave Feminism</w:t>
      </w:r>
      <w:r w:rsidRPr="00600D96">
        <w:rPr>
          <w:rFonts w:eastAsia="Times New Roman"/>
          <w:color w:val="000000" w:themeColor="text1"/>
        </w:rPr>
        <w:t>. Bloomington: Indiana University Press.</w:t>
      </w:r>
    </w:p>
    <w:p w14:paraId="7EBA5E85" w14:textId="77777777" w:rsidR="00FA4D94" w:rsidRDefault="00FA4D94" w:rsidP="000E4F21">
      <w:pPr>
        <w:spacing w:line="360" w:lineRule="auto"/>
        <w:ind w:left="720" w:hanging="720"/>
        <w:rPr>
          <w:rFonts w:eastAsia="Times New Roman"/>
          <w:color w:val="000000" w:themeColor="text1"/>
        </w:rPr>
      </w:pPr>
    </w:p>
    <w:p w14:paraId="24E4CC82" w14:textId="6351DCDF" w:rsidR="0043617E" w:rsidRDefault="00FA4D94" w:rsidP="000E4F21">
      <w:pPr>
        <w:widowControl w:val="0"/>
        <w:autoSpaceDE w:val="0"/>
        <w:autoSpaceDN w:val="0"/>
        <w:adjustRightInd w:val="0"/>
        <w:spacing w:after="240"/>
        <w:ind w:left="720" w:hanging="720"/>
      </w:pPr>
      <w:r w:rsidRPr="00AC2830">
        <w:t>Howie, G</w:t>
      </w:r>
      <w:r w:rsidR="00DA5AB2">
        <w:t>illian. 2010.</w:t>
      </w:r>
      <w:r w:rsidRPr="00AC2830">
        <w:t xml:space="preserve"> </w:t>
      </w:r>
      <w:r w:rsidRPr="00AC2830">
        <w:rPr>
          <w:i/>
        </w:rPr>
        <w:t xml:space="preserve">Between feminism and materialism. A question of method. </w:t>
      </w:r>
      <w:r w:rsidR="00C1131B">
        <w:t>New York</w:t>
      </w:r>
      <w:r w:rsidRPr="00AC2830">
        <w:t>: Palgrave</w:t>
      </w:r>
      <w:r w:rsidR="00DA5AB2">
        <w:t>.</w:t>
      </w:r>
    </w:p>
    <w:p w14:paraId="78866EBD" w14:textId="786B857B" w:rsidR="0043617E" w:rsidRPr="00600D96" w:rsidRDefault="0043617E" w:rsidP="000E4F21">
      <w:pPr>
        <w:widowControl w:val="0"/>
        <w:autoSpaceDE w:val="0"/>
        <w:autoSpaceDN w:val="0"/>
        <w:adjustRightInd w:val="0"/>
        <w:spacing w:after="240"/>
        <w:ind w:left="720" w:hanging="720"/>
      </w:pPr>
      <w:r>
        <w:lastRenderedPageBreak/>
        <w:t xml:space="preserve">Johnston, Catherine. 2015. “Working Ourselves to Death: Discourses of Attachment and Overwork in the Economy of Academic </w:t>
      </w:r>
      <w:proofErr w:type="spellStart"/>
      <w:r>
        <w:t>Labour</w:t>
      </w:r>
      <w:proofErr w:type="spellEnd"/>
      <w:r>
        <w:t>.” CST Blog.</w:t>
      </w:r>
    </w:p>
    <w:p w14:paraId="00FF7C93" w14:textId="770111F6" w:rsidR="6C5B17C8" w:rsidRPr="00600D96" w:rsidRDefault="6C5B17C8" w:rsidP="000E4F21">
      <w:pPr>
        <w:spacing w:line="360" w:lineRule="auto"/>
        <w:ind w:left="720" w:hanging="720"/>
      </w:pPr>
      <w:r w:rsidRPr="00600D96">
        <w:rPr>
          <w:rFonts w:eastAsia="Times New Roman"/>
        </w:rPr>
        <w:t>Kearney, M</w:t>
      </w:r>
      <w:r w:rsidR="00DA5AB2">
        <w:rPr>
          <w:rFonts w:eastAsia="Times New Roman"/>
        </w:rPr>
        <w:t>ary Celeste. 2009. “</w:t>
      </w:r>
      <w:r w:rsidRPr="00600D96">
        <w:rPr>
          <w:rFonts w:eastAsia="Times New Roman"/>
        </w:rPr>
        <w:t>Coalescing: The</w:t>
      </w:r>
      <w:r w:rsidR="00DA5AB2">
        <w:rPr>
          <w:rFonts w:eastAsia="Times New Roman"/>
        </w:rPr>
        <w:t xml:space="preserve"> Development of Girls' Studies.”</w:t>
      </w:r>
      <w:r w:rsidRPr="00600D96">
        <w:rPr>
          <w:rFonts w:eastAsia="Times New Roman"/>
        </w:rPr>
        <w:t xml:space="preserve"> </w:t>
      </w:r>
      <w:r w:rsidRPr="00600D96">
        <w:rPr>
          <w:rFonts w:eastAsia="Times New Roman"/>
          <w:i/>
          <w:iCs/>
        </w:rPr>
        <w:t xml:space="preserve">NWSA Journal </w:t>
      </w:r>
      <w:r w:rsidRPr="00600D96">
        <w:rPr>
          <w:rFonts w:eastAsia="Times New Roman"/>
        </w:rPr>
        <w:t>21 (1): 1 – 27.</w:t>
      </w:r>
    </w:p>
    <w:p w14:paraId="5B3672AB" w14:textId="1BA4F3E1" w:rsidR="6C5B17C8" w:rsidRPr="00600D96" w:rsidRDefault="6C5B17C8" w:rsidP="000E4F21">
      <w:pPr>
        <w:spacing w:line="360" w:lineRule="auto"/>
        <w:ind w:left="720" w:hanging="720"/>
      </w:pPr>
    </w:p>
    <w:p w14:paraId="2682FFB1" w14:textId="34E4F41E" w:rsidR="00307184" w:rsidRPr="00600D96" w:rsidRDefault="57E7C315" w:rsidP="000E4F21">
      <w:pPr>
        <w:spacing w:line="360" w:lineRule="auto"/>
        <w:ind w:left="720" w:hanging="720"/>
      </w:pPr>
      <w:r w:rsidRPr="00600D96">
        <w:rPr>
          <w:rFonts w:eastAsia="Times New Roman"/>
        </w:rPr>
        <w:t xml:space="preserve">Keller, </w:t>
      </w:r>
      <w:proofErr w:type="spellStart"/>
      <w:r w:rsidRPr="00600D96">
        <w:rPr>
          <w:rFonts w:eastAsia="Times New Roman"/>
        </w:rPr>
        <w:t>Jessalynn</w:t>
      </w:r>
      <w:proofErr w:type="spellEnd"/>
      <w:r w:rsidRPr="00600D96">
        <w:rPr>
          <w:rFonts w:eastAsia="Times New Roman"/>
        </w:rPr>
        <w:t xml:space="preserve">. 2015. </w:t>
      </w:r>
      <w:r w:rsidRPr="00600D96">
        <w:rPr>
          <w:rFonts w:eastAsia="Times New Roman"/>
          <w:i/>
          <w:iCs/>
        </w:rPr>
        <w:t>Girls Feminist Blogging in a Postfeminist Age</w:t>
      </w:r>
      <w:r w:rsidR="00495CAA">
        <w:rPr>
          <w:rFonts w:eastAsia="Times New Roman"/>
        </w:rPr>
        <w:t>. New Y</w:t>
      </w:r>
      <w:r w:rsidRPr="00600D96">
        <w:rPr>
          <w:rFonts w:eastAsia="Times New Roman"/>
        </w:rPr>
        <w:t xml:space="preserve">ork: Routledge. </w:t>
      </w:r>
    </w:p>
    <w:p w14:paraId="3F1EFAB2" w14:textId="77777777" w:rsidR="009A51FD" w:rsidRPr="00600D96" w:rsidRDefault="009A51FD" w:rsidP="000E4F21">
      <w:pPr>
        <w:spacing w:line="360" w:lineRule="auto"/>
        <w:ind w:left="720" w:hanging="720"/>
        <w:rPr>
          <w:color w:val="000000" w:themeColor="text1"/>
        </w:rPr>
      </w:pPr>
    </w:p>
    <w:p w14:paraId="64E822A4" w14:textId="04655412" w:rsidR="006B7D04" w:rsidRPr="00600D96" w:rsidRDefault="00C1131B" w:rsidP="000E4F21">
      <w:pPr>
        <w:spacing w:line="360" w:lineRule="auto"/>
        <w:ind w:left="720" w:hanging="720"/>
        <w:rPr>
          <w:color w:val="000000" w:themeColor="text1"/>
          <w:shd w:val="clear" w:color="auto" w:fill="FFFFFF"/>
        </w:rPr>
      </w:pPr>
      <w:r>
        <w:rPr>
          <w:color w:val="000000" w:themeColor="text1"/>
        </w:rPr>
        <w:t>Little, Ben. 2014. “</w:t>
      </w:r>
      <w:r w:rsidR="006B7D04" w:rsidRPr="00600D96">
        <w:rPr>
          <w:color w:val="000000" w:themeColor="text1"/>
        </w:rPr>
        <w:t>A Growing Discontent: Class and Generation Under Neoliberalism</w:t>
      </w:r>
      <w:r>
        <w:rPr>
          <w:color w:val="000000" w:themeColor="text1"/>
        </w:rPr>
        <w:t>.”</w:t>
      </w:r>
      <w:r w:rsidR="006B7D04" w:rsidRPr="00600D96">
        <w:rPr>
          <w:color w:val="000000" w:themeColor="text1"/>
        </w:rPr>
        <w:t xml:space="preserve"> </w:t>
      </w:r>
      <w:r w:rsidR="006B7D04" w:rsidRPr="00600D96">
        <w:rPr>
          <w:i/>
          <w:color w:val="000000" w:themeColor="text1"/>
        </w:rPr>
        <w:t>Soundings</w:t>
      </w:r>
      <w:r w:rsidR="006B7D04" w:rsidRPr="00600D96">
        <w:rPr>
          <w:color w:val="000000" w:themeColor="text1"/>
        </w:rPr>
        <w:t xml:space="preserve"> </w:t>
      </w:r>
      <w:r w:rsidR="006B7D04" w:rsidRPr="00600D96">
        <w:rPr>
          <w:color w:val="000000" w:themeColor="text1"/>
          <w:shd w:val="clear" w:color="auto" w:fill="FFFFFF"/>
        </w:rPr>
        <w:t>56: 27-40.</w:t>
      </w:r>
    </w:p>
    <w:p w14:paraId="4A7EDB4E" w14:textId="77777777" w:rsidR="006B7D04" w:rsidRPr="00600D96" w:rsidRDefault="006B7D04" w:rsidP="00786751">
      <w:pPr>
        <w:spacing w:line="360" w:lineRule="auto"/>
        <w:ind w:left="720" w:hanging="720"/>
        <w:rPr>
          <w:rFonts w:eastAsia="Times New Roman"/>
        </w:rPr>
      </w:pPr>
    </w:p>
    <w:p w14:paraId="38EEE310" w14:textId="55977200" w:rsidR="00B34C1A" w:rsidRDefault="00495CAA" w:rsidP="00786751">
      <w:pPr>
        <w:spacing w:line="360" w:lineRule="auto"/>
        <w:ind w:left="720" w:hanging="720"/>
        <w:rPr>
          <w:rFonts w:eastAsia="Times New Roman"/>
        </w:rPr>
      </w:pPr>
      <w:r>
        <w:rPr>
          <w:rFonts w:eastAsia="Times New Roman"/>
        </w:rPr>
        <w:t>Littler, Jo. 2013. “</w:t>
      </w:r>
      <w:r w:rsidR="6C5B17C8" w:rsidRPr="00600D96">
        <w:rPr>
          <w:rFonts w:eastAsia="Times New Roman"/>
        </w:rPr>
        <w:t>The rise of the ‘yummy mummy’: popular conservatism and the neoliberal maternal i</w:t>
      </w:r>
      <w:r>
        <w:rPr>
          <w:rFonts w:eastAsia="Times New Roman"/>
        </w:rPr>
        <w:t>n contemporary British culture.”</w:t>
      </w:r>
      <w:r w:rsidR="6C5B17C8" w:rsidRPr="00600D96">
        <w:rPr>
          <w:rFonts w:eastAsia="Times New Roman"/>
        </w:rPr>
        <w:t xml:space="preserve"> </w:t>
      </w:r>
      <w:r w:rsidR="6C5B17C8" w:rsidRPr="00600D96">
        <w:rPr>
          <w:rFonts w:eastAsia="Times New Roman"/>
          <w:i/>
          <w:iCs/>
        </w:rPr>
        <w:t>Communication, Culture and Critique</w:t>
      </w:r>
      <w:r w:rsidR="6C5B17C8" w:rsidRPr="00600D96">
        <w:rPr>
          <w:rFonts w:eastAsia="Times New Roman"/>
        </w:rPr>
        <w:t>,</w:t>
      </w:r>
      <w:r>
        <w:rPr>
          <w:rFonts w:eastAsia="Times New Roman"/>
        </w:rPr>
        <w:t xml:space="preserve"> 6:2: </w:t>
      </w:r>
      <w:r w:rsidR="6C5B17C8" w:rsidRPr="00600D96">
        <w:rPr>
          <w:rFonts w:eastAsia="Times New Roman"/>
        </w:rPr>
        <w:t xml:space="preserve">227–243  </w:t>
      </w:r>
    </w:p>
    <w:p w14:paraId="3F89A45F" w14:textId="77777777" w:rsidR="00B34C1A" w:rsidRPr="00600D96" w:rsidRDefault="00B34C1A" w:rsidP="00B75CA1">
      <w:pPr>
        <w:spacing w:line="360" w:lineRule="auto"/>
        <w:ind w:left="720" w:hanging="720"/>
        <w:rPr>
          <w:rFonts w:eastAsia="Times New Roman"/>
        </w:rPr>
      </w:pPr>
    </w:p>
    <w:p w14:paraId="5DFFEDA0" w14:textId="7FF018A8" w:rsidR="00B34C1A" w:rsidRPr="00BE03E0" w:rsidRDefault="00DC1CF6" w:rsidP="000E4F21">
      <w:pPr>
        <w:spacing w:line="360" w:lineRule="auto"/>
        <w:ind w:left="720" w:hanging="720"/>
      </w:pPr>
      <w:r w:rsidRPr="000E4F21">
        <w:rPr>
          <w:rFonts w:eastAsia="Times New Roman"/>
        </w:rPr>
        <w:t>Littler, Jo (2016)</w:t>
      </w:r>
      <w:r w:rsidR="00B34C1A">
        <w:rPr>
          <w:rFonts w:eastAsia="Times New Roman"/>
        </w:rPr>
        <w:t xml:space="preserve"> </w:t>
      </w:r>
      <w:r w:rsidR="00B34C1A" w:rsidRPr="00547478">
        <w:t>‘Consumer culture and cultural studies’ in Deirdre Shaw et al (</w:t>
      </w:r>
      <w:proofErr w:type="spellStart"/>
      <w:r w:rsidR="00B34C1A" w:rsidRPr="00547478">
        <w:t>ed</w:t>
      </w:r>
      <w:proofErr w:type="spellEnd"/>
      <w:r w:rsidR="00B34C1A" w:rsidRPr="00547478">
        <w:t xml:space="preserve">) </w:t>
      </w:r>
      <w:r w:rsidR="00B34C1A" w:rsidRPr="00547478">
        <w:rPr>
          <w:i/>
        </w:rPr>
        <w:t xml:space="preserve">Ethics and Morality in Consumer </w:t>
      </w:r>
      <w:r w:rsidR="00B34C1A" w:rsidRPr="00BE03E0">
        <w:rPr>
          <w:i/>
        </w:rPr>
        <w:t>Culture: Interdisciplinary Perspectives</w:t>
      </w:r>
      <w:r w:rsidR="00B34C1A" w:rsidRPr="00BE03E0">
        <w:t xml:space="preserve">. Routledge. </w:t>
      </w:r>
    </w:p>
    <w:p w14:paraId="78A9F607" w14:textId="09E980D4" w:rsidR="00DC1CF6" w:rsidRPr="00600D96" w:rsidRDefault="00DC1CF6" w:rsidP="00786751">
      <w:pPr>
        <w:spacing w:line="360" w:lineRule="auto"/>
        <w:ind w:left="720" w:hanging="720"/>
        <w:outlineLvl w:val="0"/>
      </w:pPr>
    </w:p>
    <w:p w14:paraId="2352DBA5" w14:textId="52260C7B" w:rsidR="1E13AFAB" w:rsidRPr="00600D96" w:rsidRDefault="1E13AFAB" w:rsidP="000E4F21">
      <w:pPr>
        <w:spacing w:line="360" w:lineRule="auto"/>
        <w:ind w:left="720" w:hanging="720"/>
      </w:pPr>
    </w:p>
    <w:p w14:paraId="33DB8734" w14:textId="35F62DC9" w:rsidR="00253A34" w:rsidRDefault="009A51FD" w:rsidP="000E4F21">
      <w:pPr>
        <w:spacing w:line="360" w:lineRule="auto"/>
        <w:ind w:left="720" w:hanging="720"/>
        <w:rPr>
          <w:rFonts w:eastAsia="Times New Roman"/>
          <w:color w:val="000000" w:themeColor="text1"/>
        </w:rPr>
      </w:pPr>
      <w:r w:rsidRPr="00600D96">
        <w:rPr>
          <w:rFonts w:eastAsia="Times New Roman"/>
          <w:color w:val="000000" w:themeColor="text1"/>
        </w:rPr>
        <w:t>Laughlin</w:t>
      </w:r>
      <w:r w:rsidR="00C1131B">
        <w:rPr>
          <w:rFonts w:eastAsia="Times New Roman"/>
          <w:color w:val="000000" w:themeColor="text1"/>
        </w:rPr>
        <w:t>, Kathleen A.</w:t>
      </w:r>
      <w:r w:rsidRPr="00600D96">
        <w:rPr>
          <w:rFonts w:eastAsia="Times New Roman"/>
          <w:color w:val="000000" w:themeColor="text1"/>
        </w:rPr>
        <w:t xml:space="preserve"> </w:t>
      </w:r>
      <w:r w:rsidRPr="00600D96">
        <w:rPr>
          <w:rFonts w:eastAsia="Times New Roman"/>
          <w:i/>
          <w:iCs/>
          <w:color w:val="000000" w:themeColor="text1"/>
        </w:rPr>
        <w:t>et al.</w:t>
      </w:r>
      <w:r w:rsidR="00495CAA">
        <w:rPr>
          <w:rFonts w:eastAsia="Times New Roman"/>
          <w:color w:val="000000" w:themeColor="text1"/>
        </w:rPr>
        <w:t xml:space="preserve"> 2010. “Is it time to jump ship? Historians rethink the waves metaphor.” </w:t>
      </w:r>
      <w:r w:rsidR="00495CAA" w:rsidRPr="00495CAA">
        <w:rPr>
          <w:rFonts w:eastAsia="Times New Roman"/>
          <w:i/>
          <w:color w:val="000000" w:themeColor="text1"/>
        </w:rPr>
        <w:t>Feminist Formations</w:t>
      </w:r>
      <w:r w:rsidR="00495CAA">
        <w:rPr>
          <w:rFonts w:eastAsia="Times New Roman"/>
          <w:color w:val="000000" w:themeColor="text1"/>
        </w:rPr>
        <w:t>, 22 (1): 76-135.</w:t>
      </w:r>
    </w:p>
    <w:p w14:paraId="7CE296A4" w14:textId="77777777" w:rsidR="00F976DF" w:rsidRDefault="00F976DF" w:rsidP="000E4F21">
      <w:pPr>
        <w:spacing w:line="360" w:lineRule="auto"/>
        <w:ind w:left="720" w:hanging="720"/>
        <w:rPr>
          <w:rFonts w:eastAsia="Times New Roman"/>
          <w:color w:val="000000" w:themeColor="text1"/>
        </w:rPr>
      </w:pPr>
    </w:p>
    <w:p w14:paraId="1BBA1993" w14:textId="5B2691D2" w:rsidR="00F976DF" w:rsidRDefault="00F976DF" w:rsidP="000E4F21">
      <w:pPr>
        <w:spacing w:line="360" w:lineRule="auto"/>
        <w:ind w:left="720" w:hanging="720"/>
        <w:rPr>
          <w:rFonts w:eastAsia="Times New Roman"/>
          <w:color w:val="000000" w:themeColor="text1"/>
        </w:rPr>
      </w:pPr>
      <w:r>
        <w:rPr>
          <w:rFonts w:eastAsia="Times New Roman"/>
          <w:color w:val="000000" w:themeColor="text1"/>
        </w:rPr>
        <w:t xml:space="preserve">Malik, Shiv and </w:t>
      </w:r>
      <w:proofErr w:type="spellStart"/>
      <w:r w:rsidR="00B34C1A">
        <w:rPr>
          <w:rFonts w:eastAsia="Times New Roman"/>
          <w:color w:val="000000" w:themeColor="text1"/>
        </w:rPr>
        <w:t>Caelainn</w:t>
      </w:r>
      <w:proofErr w:type="spellEnd"/>
      <w:r w:rsidR="00B34C1A">
        <w:rPr>
          <w:rFonts w:eastAsia="Times New Roman"/>
          <w:color w:val="000000" w:themeColor="text1"/>
        </w:rPr>
        <w:t xml:space="preserve"> </w:t>
      </w:r>
      <w:r>
        <w:rPr>
          <w:rFonts w:eastAsia="Times New Roman"/>
          <w:color w:val="000000" w:themeColor="text1"/>
        </w:rPr>
        <w:t>Barr</w:t>
      </w:r>
      <w:r w:rsidR="00B34C1A">
        <w:rPr>
          <w:rFonts w:eastAsia="Times New Roman"/>
          <w:color w:val="000000" w:themeColor="text1"/>
        </w:rPr>
        <w:t xml:space="preserve">. 2016. </w:t>
      </w:r>
      <w:r>
        <w:rPr>
          <w:rFonts w:eastAsia="Times New Roman"/>
          <w:color w:val="000000" w:themeColor="text1"/>
        </w:rPr>
        <w:t>‘</w:t>
      </w:r>
      <w:r w:rsidR="00B34C1A">
        <w:rPr>
          <w:rFonts w:eastAsia="Times New Roman"/>
          <w:color w:val="000000" w:themeColor="text1"/>
        </w:rPr>
        <w:t xml:space="preserve">How Generation Y is paying the price for baby boomer pensions’, </w:t>
      </w:r>
      <w:r w:rsidR="00B34C1A" w:rsidRPr="000E4F21">
        <w:rPr>
          <w:rFonts w:eastAsia="Times New Roman"/>
          <w:i/>
          <w:color w:val="000000" w:themeColor="text1"/>
        </w:rPr>
        <w:t>The Guardian</w:t>
      </w:r>
      <w:r w:rsidR="00B34C1A">
        <w:rPr>
          <w:rFonts w:eastAsia="Times New Roman"/>
          <w:color w:val="000000" w:themeColor="text1"/>
        </w:rPr>
        <w:t xml:space="preserve"> 7 March </w:t>
      </w:r>
      <w:r w:rsidR="00B34C1A" w:rsidRPr="00B34C1A">
        <w:rPr>
          <w:rFonts w:eastAsia="Times New Roman"/>
          <w:color w:val="000000" w:themeColor="text1"/>
        </w:rPr>
        <w:t>http://www.theguardian.com/world/2016/mar/07/generation-y-pay-price-baby-boomer-pensions</w:t>
      </w:r>
    </w:p>
    <w:p w14:paraId="40475A2D" w14:textId="77777777" w:rsidR="00C1131B" w:rsidRPr="00C1131B" w:rsidRDefault="00C1131B" w:rsidP="000E4F21">
      <w:pPr>
        <w:spacing w:line="360" w:lineRule="auto"/>
        <w:ind w:left="720" w:hanging="720"/>
        <w:rPr>
          <w:rFonts w:eastAsia="Times New Roman"/>
          <w:color w:val="000000" w:themeColor="text1"/>
        </w:rPr>
      </w:pPr>
    </w:p>
    <w:p w14:paraId="07DEA565" w14:textId="410C6668" w:rsidR="00253A34" w:rsidRPr="00495CAA" w:rsidRDefault="00495CAA" w:rsidP="000E4F21">
      <w:pPr>
        <w:spacing w:line="360" w:lineRule="auto"/>
        <w:ind w:left="720" w:hanging="720"/>
        <w:outlineLvl w:val="0"/>
      </w:pPr>
      <w:proofErr w:type="spellStart"/>
      <w:r>
        <w:rPr>
          <w:rFonts w:eastAsia="Times New Roman"/>
        </w:rPr>
        <w:t>McBean</w:t>
      </w:r>
      <w:proofErr w:type="spellEnd"/>
      <w:r>
        <w:rPr>
          <w:rFonts w:eastAsia="Times New Roman"/>
        </w:rPr>
        <w:t>, Sam. 2015.</w:t>
      </w:r>
      <w:r w:rsidR="00253A34">
        <w:rPr>
          <w:rFonts w:eastAsia="Times New Roman"/>
        </w:rPr>
        <w:t xml:space="preserve"> </w:t>
      </w:r>
      <w:r w:rsidR="00253A34" w:rsidRPr="00495CAA">
        <w:rPr>
          <w:rFonts w:eastAsia="Times New Roman"/>
          <w:i/>
        </w:rPr>
        <w:t>Feminism’s Queer Temporalities</w:t>
      </w:r>
      <w:r>
        <w:rPr>
          <w:rFonts w:eastAsia="Times New Roman"/>
        </w:rPr>
        <w:t xml:space="preserve"> New York and London: Routledge.</w:t>
      </w:r>
    </w:p>
    <w:p w14:paraId="5D05822E" w14:textId="27460553" w:rsidR="1E13AFAB" w:rsidRPr="00600D96" w:rsidRDefault="1E13AFAB" w:rsidP="00786751">
      <w:pPr>
        <w:spacing w:line="360" w:lineRule="auto"/>
        <w:ind w:left="720" w:hanging="720"/>
      </w:pPr>
    </w:p>
    <w:p w14:paraId="6603FBF0" w14:textId="212CEAFA" w:rsidR="006B7D04" w:rsidRPr="00600D96" w:rsidRDefault="006B7D04" w:rsidP="000E4F21">
      <w:pPr>
        <w:widowControl w:val="0"/>
        <w:autoSpaceDE w:val="0"/>
        <w:autoSpaceDN w:val="0"/>
        <w:adjustRightInd w:val="0"/>
        <w:spacing w:after="240" w:line="360" w:lineRule="auto"/>
        <w:ind w:left="720" w:hanging="720"/>
        <w:rPr>
          <w:color w:val="000000" w:themeColor="text1"/>
        </w:rPr>
      </w:pPr>
      <w:r w:rsidRPr="00600D96">
        <w:rPr>
          <w:color w:val="000000" w:themeColor="text1"/>
          <w:shd w:val="clear" w:color="auto" w:fill="FFFFFF"/>
        </w:rPr>
        <w:t xml:space="preserve">McKay, Finn. 2015. </w:t>
      </w:r>
      <w:r w:rsidR="00495CAA">
        <w:rPr>
          <w:color w:val="000000" w:themeColor="text1"/>
          <w:shd w:val="clear" w:color="auto" w:fill="FFFFFF"/>
        </w:rPr>
        <w:t>“</w:t>
      </w:r>
      <w:r w:rsidRPr="00600D96">
        <w:rPr>
          <w:color w:val="000000" w:themeColor="text1"/>
        </w:rPr>
        <w:t>Political Not Generational: Getting Real About C</w:t>
      </w:r>
      <w:r w:rsidR="00495CAA">
        <w:rPr>
          <w:color w:val="000000" w:themeColor="text1"/>
        </w:rPr>
        <w:t>ontemporary UK Radical Feminism.”</w:t>
      </w:r>
      <w:r w:rsidRPr="00600D96">
        <w:rPr>
          <w:color w:val="000000" w:themeColor="text1"/>
        </w:rPr>
        <w:t xml:space="preserve"> </w:t>
      </w:r>
      <w:r w:rsidRPr="00600D96">
        <w:rPr>
          <w:i/>
          <w:color w:val="000000" w:themeColor="text1"/>
        </w:rPr>
        <w:t>Social Movement Studies</w:t>
      </w:r>
      <w:r w:rsidR="00495CAA">
        <w:rPr>
          <w:color w:val="000000" w:themeColor="text1"/>
        </w:rPr>
        <w:t xml:space="preserve">. 14 (4): </w:t>
      </w:r>
      <w:r w:rsidRPr="00600D96">
        <w:rPr>
          <w:color w:val="000000" w:themeColor="text1"/>
        </w:rPr>
        <w:t xml:space="preserve">427–442 </w:t>
      </w:r>
    </w:p>
    <w:p w14:paraId="3D0DF5A7" w14:textId="79614D20" w:rsidR="00CD3F98" w:rsidRDefault="57E7C315" w:rsidP="00786751">
      <w:pPr>
        <w:spacing w:line="360" w:lineRule="auto"/>
        <w:ind w:left="720" w:hanging="720"/>
        <w:rPr>
          <w:rFonts w:eastAsia="Times New Roman"/>
        </w:rPr>
      </w:pPr>
      <w:proofErr w:type="spellStart"/>
      <w:r w:rsidRPr="00600D96">
        <w:rPr>
          <w:rFonts w:eastAsia="Times New Roman"/>
        </w:rPr>
        <w:t>McRobbie</w:t>
      </w:r>
      <w:proofErr w:type="spellEnd"/>
      <w:r w:rsidRPr="00600D96">
        <w:rPr>
          <w:rFonts w:eastAsia="Times New Roman"/>
        </w:rPr>
        <w:t xml:space="preserve">, Angela. 2009. </w:t>
      </w:r>
      <w:r w:rsidRPr="00600D96">
        <w:rPr>
          <w:rFonts w:eastAsia="Times New Roman"/>
          <w:i/>
          <w:iCs/>
        </w:rPr>
        <w:t>The Aftermath of Feminism: Gender, Culture and Social Change</w:t>
      </w:r>
      <w:r w:rsidRPr="00600D96">
        <w:rPr>
          <w:rFonts w:eastAsia="Times New Roman"/>
        </w:rPr>
        <w:t xml:space="preserve">. London: Sage. </w:t>
      </w:r>
    </w:p>
    <w:p w14:paraId="4A3C45C2" w14:textId="77777777" w:rsidR="0043617E" w:rsidRDefault="0043617E" w:rsidP="00786751">
      <w:pPr>
        <w:spacing w:line="360" w:lineRule="auto"/>
        <w:ind w:left="720" w:hanging="720"/>
        <w:rPr>
          <w:rFonts w:eastAsia="Times New Roman"/>
        </w:rPr>
      </w:pPr>
    </w:p>
    <w:p w14:paraId="054D0257" w14:textId="27B96D4C" w:rsidR="0043617E" w:rsidRPr="00600D96" w:rsidRDefault="0043617E" w:rsidP="00B75CA1">
      <w:pPr>
        <w:spacing w:line="360" w:lineRule="auto"/>
        <w:ind w:left="720" w:hanging="720"/>
      </w:pPr>
      <w:proofErr w:type="spellStart"/>
      <w:r>
        <w:rPr>
          <w:rFonts w:eastAsia="Times New Roman"/>
        </w:rPr>
        <w:t>McRobbie</w:t>
      </w:r>
      <w:proofErr w:type="spellEnd"/>
      <w:r>
        <w:rPr>
          <w:rFonts w:eastAsia="Times New Roman"/>
        </w:rPr>
        <w:t xml:space="preserve">, Angela. 2015. “Women’s working lives in the ‘new’ university.” </w:t>
      </w:r>
      <w:r w:rsidRPr="0043617E">
        <w:rPr>
          <w:rFonts w:eastAsia="Times New Roman"/>
          <w:i/>
        </w:rPr>
        <w:t>Open Democracy</w:t>
      </w:r>
      <w:r>
        <w:rPr>
          <w:rFonts w:eastAsia="Times New Roman"/>
        </w:rPr>
        <w:t xml:space="preserve">, 10 August. </w:t>
      </w:r>
    </w:p>
    <w:p w14:paraId="4A2816A3" w14:textId="614F6B97" w:rsidR="1E13AFAB" w:rsidRPr="00600D96" w:rsidRDefault="1E13AFAB" w:rsidP="00325A78">
      <w:pPr>
        <w:spacing w:line="360" w:lineRule="auto"/>
        <w:ind w:left="720" w:hanging="720"/>
      </w:pPr>
    </w:p>
    <w:p w14:paraId="0C5B483E" w14:textId="77777777" w:rsidR="00C1131B" w:rsidRDefault="00C1131B" w:rsidP="000E4F21">
      <w:pPr>
        <w:spacing w:line="360" w:lineRule="auto"/>
        <w:ind w:left="720" w:hanging="720"/>
        <w:outlineLvl w:val="0"/>
        <w:rPr>
          <w:rFonts w:eastAsia="Times New Roman"/>
        </w:rPr>
      </w:pPr>
      <w:r>
        <w:rPr>
          <w:rFonts w:eastAsia="Times New Roman"/>
        </w:rPr>
        <w:t>Maier, Corinne. 2009.</w:t>
      </w:r>
      <w:r w:rsidRPr="00600D96">
        <w:rPr>
          <w:rFonts w:eastAsia="Times New Roman"/>
        </w:rPr>
        <w:t xml:space="preserve"> </w:t>
      </w:r>
      <w:r w:rsidRPr="00600D96">
        <w:rPr>
          <w:rFonts w:eastAsia="Times New Roman"/>
          <w:i/>
          <w:iCs/>
        </w:rPr>
        <w:t>No Kids: 40 Good Reasons Not To Have Children</w:t>
      </w:r>
      <w:r w:rsidRPr="00600D96">
        <w:rPr>
          <w:rFonts w:eastAsia="Times New Roman"/>
        </w:rPr>
        <w:t>. Emblem Editions.</w:t>
      </w:r>
    </w:p>
    <w:p w14:paraId="24EF2879" w14:textId="77777777" w:rsidR="00C1131B" w:rsidRDefault="00C1131B" w:rsidP="00786751">
      <w:pPr>
        <w:spacing w:line="360" w:lineRule="auto"/>
        <w:ind w:left="720" w:hanging="720"/>
        <w:rPr>
          <w:rFonts w:eastAsia="Times New Roman"/>
        </w:rPr>
      </w:pPr>
    </w:p>
    <w:p w14:paraId="1EBCF140" w14:textId="531CB9BE" w:rsidR="6C5B17C8" w:rsidRPr="00600D96" w:rsidRDefault="57E7C315" w:rsidP="00786751">
      <w:pPr>
        <w:spacing w:line="360" w:lineRule="auto"/>
        <w:ind w:left="720" w:hanging="720"/>
      </w:pPr>
      <w:proofErr w:type="spellStart"/>
      <w:r w:rsidRPr="00600D96">
        <w:rPr>
          <w:rFonts w:eastAsia="Times New Roman"/>
        </w:rPr>
        <w:t>Miltn</w:t>
      </w:r>
      <w:r w:rsidR="00495CAA">
        <w:rPr>
          <w:rFonts w:eastAsia="Times New Roman"/>
        </w:rPr>
        <w:t>er</w:t>
      </w:r>
      <w:proofErr w:type="spellEnd"/>
      <w:r w:rsidR="00495CAA">
        <w:rPr>
          <w:rFonts w:eastAsia="Times New Roman"/>
        </w:rPr>
        <w:t xml:space="preserve">, Kate and Nancy </w:t>
      </w:r>
      <w:proofErr w:type="spellStart"/>
      <w:r w:rsidR="00495CAA">
        <w:rPr>
          <w:rFonts w:eastAsia="Times New Roman"/>
        </w:rPr>
        <w:t>Baym</w:t>
      </w:r>
      <w:proofErr w:type="spellEnd"/>
      <w:r w:rsidR="00495CAA">
        <w:rPr>
          <w:rFonts w:eastAsia="Times New Roman"/>
        </w:rPr>
        <w:t>. 2015. “</w:t>
      </w:r>
      <w:r w:rsidRPr="00600D96">
        <w:rPr>
          <w:rFonts w:eastAsia="Times New Roman"/>
        </w:rPr>
        <w:t>The Selfie of the Year of the Selfi</w:t>
      </w:r>
      <w:r w:rsidR="00495CAA">
        <w:rPr>
          <w:rFonts w:eastAsia="Times New Roman"/>
        </w:rPr>
        <w:t>e.”</w:t>
      </w:r>
      <w:r w:rsidRPr="00600D96">
        <w:rPr>
          <w:rFonts w:eastAsia="Times New Roman"/>
        </w:rPr>
        <w:t xml:space="preserve"> </w:t>
      </w:r>
      <w:r w:rsidRPr="00600D96">
        <w:rPr>
          <w:rFonts w:eastAsia="Times New Roman"/>
          <w:i/>
          <w:iCs/>
        </w:rPr>
        <w:t>International Journal of Communication</w:t>
      </w:r>
      <w:r w:rsidR="00C1131B">
        <w:rPr>
          <w:rFonts w:eastAsia="Times New Roman"/>
        </w:rPr>
        <w:t xml:space="preserve"> 9:</w:t>
      </w:r>
      <w:r w:rsidRPr="00600D96">
        <w:rPr>
          <w:rFonts w:eastAsia="Times New Roman"/>
        </w:rPr>
        <w:t>1701-1715.</w:t>
      </w:r>
    </w:p>
    <w:p w14:paraId="583BD26B" w14:textId="7E8D1E59" w:rsidR="6C5B17C8" w:rsidRDefault="6C5B17C8" w:rsidP="00B75CA1">
      <w:pPr>
        <w:spacing w:line="360" w:lineRule="auto"/>
        <w:ind w:left="720" w:hanging="720"/>
      </w:pPr>
    </w:p>
    <w:p w14:paraId="79F4EFB8" w14:textId="3D2DDB61" w:rsidR="00325A78" w:rsidRDefault="00325A78" w:rsidP="00B75CA1">
      <w:pPr>
        <w:spacing w:line="360" w:lineRule="auto"/>
        <w:ind w:left="720" w:hanging="720"/>
        <w:rPr>
          <w:rFonts w:eastAsia="Times New Roman"/>
        </w:rPr>
      </w:pPr>
      <w:proofErr w:type="spellStart"/>
      <w:r>
        <w:rPr>
          <w:rFonts w:eastAsia="Times New Roman"/>
        </w:rPr>
        <w:t>Mouffe</w:t>
      </w:r>
      <w:proofErr w:type="spellEnd"/>
      <w:r>
        <w:rPr>
          <w:rFonts w:eastAsia="Times New Roman"/>
        </w:rPr>
        <w:t xml:space="preserve">, Chantal. 2005. </w:t>
      </w:r>
      <w:r w:rsidRPr="000E4F21">
        <w:rPr>
          <w:rFonts w:eastAsia="Times New Roman"/>
          <w:i/>
        </w:rPr>
        <w:t>On the Political</w:t>
      </w:r>
      <w:r>
        <w:rPr>
          <w:rFonts w:eastAsia="Times New Roman"/>
        </w:rPr>
        <w:t xml:space="preserve">. Routledge.  </w:t>
      </w:r>
    </w:p>
    <w:p w14:paraId="2345F4C7" w14:textId="77777777" w:rsidR="00325A78" w:rsidRPr="00600D96" w:rsidRDefault="00325A78" w:rsidP="00B75CA1">
      <w:pPr>
        <w:spacing w:line="360" w:lineRule="auto"/>
        <w:ind w:left="720" w:hanging="720"/>
      </w:pPr>
    </w:p>
    <w:p w14:paraId="4BAF8BD1" w14:textId="3F2F8145" w:rsidR="6C5B17C8" w:rsidRPr="00600D96" w:rsidRDefault="57E7C315" w:rsidP="000E4F21">
      <w:pPr>
        <w:spacing w:line="360" w:lineRule="auto"/>
        <w:ind w:left="720" w:hanging="720"/>
      </w:pPr>
      <w:r w:rsidRPr="00600D96">
        <w:rPr>
          <w:rFonts w:eastAsia="Times New Roman"/>
        </w:rPr>
        <w:t>Nava, M</w:t>
      </w:r>
      <w:r w:rsidR="00C1131B">
        <w:rPr>
          <w:rFonts w:eastAsia="Times New Roman"/>
        </w:rPr>
        <w:t>ica</w:t>
      </w:r>
      <w:r w:rsidR="00495CAA">
        <w:rPr>
          <w:rFonts w:eastAsia="Times New Roman"/>
        </w:rPr>
        <w:t xml:space="preserve"> and Angela </w:t>
      </w:r>
      <w:proofErr w:type="spellStart"/>
      <w:r w:rsidR="00495CAA">
        <w:rPr>
          <w:rFonts w:eastAsia="Times New Roman"/>
        </w:rPr>
        <w:t>McRobbie</w:t>
      </w:r>
      <w:proofErr w:type="spellEnd"/>
      <w:r w:rsidR="00495CAA">
        <w:rPr>
          <w:rFonts w:eastAsia="Times New Roman"/>
        </w:rPr>
        <w:t xml:space="preserve">. eds. 1982. </w:t>
      </w:r>
      <w:r w:rsidRPr="00495CAA">
        <w:rPr>
          <w:rFonts w:eastAsia="Times New Roman"/>
          <w:i/>
        </w:rPr>
        <w:t>Gender and Generation</w:t>
      </w:r>
      <w:r w:rsidR="00495CAA">
        <w:rPr>
          <w:rFonts w:eastAsia="Times New Roman"/>
        </w:rPr>
        <w:t>.</w:t>
      </w:r>
      <w:r w:rsidRPr="00600D96">
        <w:rPr>
          <w:rFonts w:eastAsia="Times New Roman"/>
        </w:rPr>
        <w:t xml:space="preserve"> </w:t>
      </w:r>
      <w:r w:rsidR="00C1131B">
        <w:rPr>
          <w:rFonts w:eastAsia="Times New Roman"/>
        </w:rPr>
        <w:t xml:space="preserve">Basingstoke: </w:t>
      </w:r>
      <w:r w:rsidRPr="00600D96">
        <w:rPr>
          <w:rFonts w:eastAsia="Times New Roman"/>
        </w:rPr>
        <w:t>Palgrave MacMillan.</w:t>
      </w:r>
    </w:p>
    <w:p w14:paraId="51C8753C" w14:textId="112DFACB" w:rsidR="6C5B17C8" w:rsidRPr="00600D96" w:rsidRDefault="6C5B17C8" w:rsidP="00786751">
      <w:pPr>
        <w:spacing w:line="360" w:lineRule="auto"/>
        <w:ind w:left="720" w:hanging="720"/>
      </w:pPr>
    </w:p>
    <w:p w14:paraId="3E493A6B" w14:textId="2B6762FA" w:rsidR="00A206D6" w:rsidRPr="00600D96" w:rsidRDefault="00495CAA" w:rsidP="00786751">
      <w:pPr>
        <w:spacing w:line="360" w:lineRule="auto"/>
        <w:ind w:left="720" w:hanging="720"/>
        <w:rPr>
          <w:rFonts w:eastAsia="Times New Roman"/>
        </w:rPr>
      </w:pPr>
      <w:r>
        <w:rPr>
          <w:rFonts w:eastAsia="Times New Roman"/>
        </w:rPr>
        <w:t>O’Hagan, Ellie Mae. “</w:t>
      </w:r>
      <w:r w:rsidR="00A206D6" w:rsidRPr="00600D96">
        <w:rPr>
          <w:rFonts w:eastAsia="Times New Roman"/>
        </w:rPr>
        <w:t>Rediscovering class could give millen</w:t>
      </w:r>
      <w:r w:rsidR="00CB41EB">
        <w:rPr>
          <w:rFonts w:eastAsia="Times New Roman"/>
        </w:rPr>
        <w:t>n</w:t>
      </w:r>
      <w:r w:rsidR="00A206D6" w:rsidRPr="00600D96">
        <w:rPr>
          <w:rFonts w:eastAsia="Times New Roman"/>
        </w:rPr>
        <w:t>ia</w:t>
      </w:r>
      <w:r>
        <w:rPr>
          <w:rFonts w:eastAsia="Times New Roman"/>
        </w:rPr>
        <w:t>ls the power to improve our lot.”</w:t>
      </w:r>
      <w:r w:rsidR="00A206D6" w:rsidRPr="00600D96">
        <w:rPr>
          <w:rFonts w:eastAsia="Times New Roman"/>
        </w:rPr>
        <w:t xml:space="preserve"> </w:t>
      </w:r>
      <w:r w:rsidR="00A206D6" w:rsidRPr="00600D96">
        <w:rPr>
          <w:rFonts w:eastAsia="Times New Roman"/>
          <w:i/>
        </w:rPr>
        <w:t>The Guardian</w:t>
      </w:r>
      <w:r w:rsidR="00A206D6" w:rsidRPr="00600D96">
        <w:rPr>
          <w:rFonts w:eastAsia="Times New Roman"/>
        </w:rPr>
        <w:t xml:space="preserve"> 19 March http://www.theguardian.com/commentisfree/2016/mar/19/rediscovering-class-</w:t>
      </w:r>
      <w:r w:rsidR="008C37D6">
        <w:rPr>
          <w:rFonts w:eastAsia="Times New Roman"/>
        </w:rPr>
        <w:t>millennial</w:t>
      </w:r>
      <w:r w:rsidR="00A206D6" w:rsidRPr="00600D96">
        <w:rPr>
          <w:rFonts w:eastAsia="Times New Roman"/>
        </w:rPr>
        <w:t>s-power</w:t>
      </w:r>
    </w:p>
    <w:p w14:paraId="1A530067" w14:textId="77777777" w:rsidR="00A206D6" w:rsidRPr="00600D96" w:rsidRDefault="00A206D6" w:rsidP="00B75CA1">
      <w:pPr>
        <w:spacing w:line="360" w:lineRule="auto"/>
        <w:ind w:left="720" w:hanging="720"/>
        <w:rPr>
          <w:rFonts w:eastAsia="Times New Roman"/>
        </w:rPr>
      </w:pPr>
    </w:p>
    <w:p w14:paraId="63837557" w14:textId="15CB9CD0" w:rsidR="00307184" w:rsidRPr="00600D96" w:rsidRDefault="57E7C315" w:rsidP="00B75CA1">
      <w:pPr>
        <w:spacing w:line="360" w:lineRule="auto"/>
        <w:ind w:left="720" w:hanging="720"/>
      </w:pPr>
      <w:proofErr w:type="spellStart"/>
      <w:r w:rsidRPr="00600D96">
        <w:rPr>
          <w:rFonts w:eastAsia="Times New Roman"/>
        </w:rPr>
        <w:t>Negra</w:t>
      </w:r>
      <w:proofErr w:type="spellEnd"/>
      <w:r w:rsidRPr="00600D96">
        <w:rPr>
          <w:rFonts w:eastAsia="Times New Roman"/>
        </w:rPr>
        <w:t xml:space="preserve">, Diane. 2009. </w:t>
      </w:r>
      <w:r w:rsidRPr="00600D96">
        <w:rPr>
          <w:rFonts w:eastAsia="Times New Roman"/>
          <w:i/>
          <w:iCs/>
        </w:rPr>
        <w:t xml:space="preserve">What a Girl Wants? Reclamation of the Self in </w:t>
      </w:r>
      <w:proofErr w:type="spellStart"/>
      <w:r w:rsidRPr="00600D96">
        <w:rPr>
          <w:rFonts w:eastAsia="Times New Roman"/>
          <w:i/>
          <w:iCs/>
        </w:rPr>
        <w:t>Postfeminism</w:t>
      </w:r>
      <w:proofErr w:type="spellEnd"/>
      <w:r w:rsidRPr="00600D96">
        <w:rPr>
          <w:rFonts w:eastAsia="Times New Roman"/>
        </w:rPr>
        <w:t>. New York: Routledge</w:t>
      </w:r>
    </w:p>
    <w:p w14:paraId="547AE72B" w14:textId="1DE2DA28" w:rsidR="6C5B17C8" w:rsidRPr="00600D96" w:rsidRDefault="6C5B17C8" w:rsidP="00325A78">
      <w:pPr>
        <w:spacing w:line="360" w:lineRule="auto"/>
        <w:ind w:left="720" w:hanging="720"/>
      </w:pPr>
    </w:p>
    <w:p w14:paraId="12EE32BF" w14:textId="4A233D6B" w:rsidR="000655EA" w:rsidRPr="00600D96" w:rsidRDefault="57E7C315" w:rsidP="00325A78">
      <w:pPr>
        <w:spacing w:line="360" w:lineRule="auto"/>
        <w:ind w:left="720" w:hanging="720"/>
        <w:rPr>
          <w:rFonts w:eastAsia="Times New Roman"/>
        </w:rPr>
      </w:pPr>
      <w:proofErr w:type="spellStart"/>
      <w:r w:rsidRPr="00600D96">
        <w:rPr>
          <w:rFonts w:eastAsia="Times New Roman"/>
        </w:rPr>
        <w:t>N</w:t>
      </w:r>
      <w:r w:rsidR="00495CAA">
        <w:rPr>
          <w:rFonts w:eastAsia="Times New Roman"/>
        </w:rPr>
        <w:t>egra</w:t>
      </w:r>
      <w:proofErr w:type="spellEnd"/>
      <w:r w:rsidR="00495CAA">
        <w:rPr>
          <w:rFonts w:eastAsia="Times New Roman"/>
        </w:rPr>
        <w:t>, Diane and Yvonne Tasker, eds</w:t>
      </w:r>
      <w:r w:rsidRPr="00600D96">
        <w:rPr>
          <w:rFonts w:eastAsia="Times New Roman"/>
        </w:rPr>
        <w:t xml:space="preserve">. 2014. </w:t>
      </w:r>
      <w:r w:rsidRPr="00600D96">
        <w:rPr>
          <w:rFonts w:eastAsia="Times New Roman"/>
          <w:i/>
          <w:iCs/>
        </w:rPr>
        <w:t>Gendering the Recession</w:t>
      </w:r>
      <w:r w:rsidRPr="00600D96">
        <w:rPr>
          <w:rFonts w:eastAsia="Times New Roman"/>
        </w:rPr>
        <w:t>. Durham: Duke University Press.</w:t>
      </w:r>
    </w:p>
    <w:p w14:paraId="71FFC761" w14:textId="77777777" w:rsidR="00527903" w:rsidRPr="00600D96" w:rsidRDefault="00527903" w:rsidP="00494054">
      <w:pPr>
        <w:spacing w:line="360" w:lineRule="auto"/>
        <w:ind w:left="720" w:hanging="720"/>
        <w:rPr>
          <w:rFonts w:eastAsia="Times New Roman"/>
        </w:rPr>
      </w:pPr>
    </w:p>
    <w:p w14:paraId="2650A1FC" w14:textId="77777777" w:rsidR="00A2279F" w:rsidRDefault="00527903" w:rsidP="00494054">
      <w:pPr>
        <w:spacing w:line="360" w:lineRule="auto"/>
        <w:ind w:left="720" w:hanging="720"/>
        <w:outlineLvl w:val="0"/>
        <w:rPr>
          <w:rFonts w:eastAsia="Times New Roman"/>
        </w:rPr>
      </w:pPr>
      <w:r w:rsidRPr="00600D96">
        <w:rPr>
          <w:rFonts w:eastAsia="Times New Roman"/>
        </w:rPr>
        <w:t xml:space="preserve">Ngai, </w:t>
      </w:r>
      <w:proofErr w:type="spellStart"/>
      <w:r w:rsidRPr="00600D96">
        <w:rPr>
          <w:rFonts w:eastAsia="Times New Roman"/>
        </w:rPr>
        <w:t>Sianne</w:t>
      </w:r>
      <w:proofErr w:type="spellEnd"/>
      <w:r w:rsidRPr="00600D96">
        <w:rPr>
          <w:rFonts w:eastAsia="Times New Roman"/>
        </w:rPr>
        <w:t>. 2005.</w:t>
      </w:r>
      <w:r w:rsidR="00495CAA">
        <w:rPr>
          <w:rFonts w:eastAsia="Times New Roman"/>
        </w:rPr>
        <w:t xml:space="preserve"> </w:t>
      </w:r>
      <w:r w:rsidR="00495CAA" w:rsidRPr="00495CAA">
        <w:rPr>
          <w:rFonts w:eastAsia="Times New Roman"/>
          <w:i/>
        </w:rPr>
        <w:t>Ugly Feelings</w:t>
      </w:r>
      <w:r w:rsidR="00495CAA">
        <w:rPr>
          <w:rFonts w:eastAsia="Times New Roman"/>
        </w:rPr>
        <w:t>. Cambridge, MA: Harvard University Press.</w:t>
      </w:r>
    </w:p>
    <w:p w14:paraId="35F61351" w14:textId="77777777" w:rsidR="00A2279F" w:rsidRDefault="00A2279F" w:rsidP="00253ABB">
      <w:pPr>
        <w:spacing w:line="360" w:lineRule="auto"/>
        <w:ind w:left="720" w:hanging="720"/>
        <w:rPr>
          <w:rFonts w:eastAsia="Times New Roman"/>
        </w:rPr>
      </w:pPr>
    </w:p>
    <w:p w14:paraId="4A651171" w14:textId="77777777" w:rsidR="00C1131B" w:rsidRPr="00600D96" w:rsidRDefault="00C1131B" w:rsidP="000E4F21">
      <w:pPr>
        <w:spacing w:line="360" w:lineRule="auto"/>
        <w:ind w:left="720" w:hanging="720"/>
        <w:rPr>
          <w:rFonts w:eastAsia="Times New Roman"/>
        </w:rPr>
      </w:pPr>
      <w:proofErr w:type="spellStart"/>
      <w:r>
        <w:rPr>
          <w:rFonts w:eastAsia="Times New Roman"/>
        </w:rPr>
        <w:t>Papachrissi</w:t>
      </w:r>
      <w:proofErr w:type="spellEnd"/>
      <w:r>
        <w:rPr>
          <w:rFonts w:eastAsia="Times New Roman"/>
        </w:rPr>
        <w:t xml:space="preserve">, </w:t>
      </w:r>
      <w:proofErr w:type="spellStart"/>
      <w:r>
        <w:rPr>
          <w:rFonts w:eastAsia="Times New Roman"/>
        </w:rPr>
        <w:t>Zizi</w:t>
      </w:r>
      <w:proofErr w:type="spellEnd"/>
      <w:r>
        <w:rPr>
          <w:rFonts w:eastAsia="Times New Roman"/>
        </w:rPr>
        <w:t>. 2015.</w:t>
      </w:r>
      <w:r w:rsidRPr="00600D96">
        <w:rPr>
          <w:rFonts w:eastAsia="Times New Roman"/>
        </w:rPr>
        <w:t xml:space="preserve"> </w:t>
      </w:r>
      <w:r>
        <w:rPr>
          <w:rFonts w:eastAsia="Times New Roman"/>
        </w:rPr>
        <w:t>“</w:t>
      </w:r>
      <w:r w:rsidRPr="00600D96">
        <w:rPr>
          <w:rFonts w:eastAsia="Times New Roman"/>
        </w:rPr>
        <w:t>Generations, technology, structures of storytellin</w:t>
      </w:r>
      <w:r>
        <w:rPr>
          <w:rFonts w:eastAsia="Times New Roman"/>
        </w:rPr>
        <w:t>g.”</w:t>
      </w:r>
      <w:r w:rsidRPr="00600D96">
        <w:rPr>
          <w:rFonts w:eastAsia="Times New Roman"/>
        </w:rPr>
        <w:t xml:space="preserve"> ICA keynote, online at https://medium.com/@zizip/thank-you-it-is-a-pleasure-to-be-invited-to-speak-on-this-topic-and-as-part-of-this-plenary-panel-58eb392cf8b#.sapjhekfe</w:t>
      </w:r>
    </w:p>
    <w:p w14:paraId="225AFD3C" w14:textId="77777777" w:rsidR="00C1131B" w:rsidRPr="00600D96" w:rsidRDefault="00C1131B" w:rsidP="000E4F21">
      <w:pPr>
        <w:spacing w:line="360" w:lineRule="auto"/>
        <w:ind w:left="720" w:hanging="720"/>
        <w:rPr>
          <w:rFonts w:eastAsia="Times New Roman"/>
        </w:rPr>
      </w:pPr>
    </w:p>
    <w:p w14:paraId="17B1B0D4" w14:textId="77777777" w:rsidR="00C1131B" w:rsidRPr="00600D96" w:rsidRDefault="00C1131B" w:rsidP="000E4F21">
      <w:pPr>
        <w:spacing w:line="360" w:lineRule="auto"/>
        <w:ind w:left="720" w:hanging="720"/>
        <w:rPr>
          <w:rFonts w:eastAsia="Times New Roman"/>
        </w:rPr>
      </w:pPr>
      <w:r w:rsidRPr="00600D96">
        <w:rPr>
          <w:rFonts w:eastAsia="Times New Roman"/>
        </w:rPr>
        <w:t>Power, N</w:t>
      </w:r>
      <w:r>
        <w:rPr>
          <w:rFonts w:eastAsia="Times New Roman"/>
        </w:rPr>
        <w:t>ina. 2012. “</w:t>
      </w:r>
      <w:r w:rsidRPr="00600D96">
        <w:rPr>
          <w:rFonts w:eastAsia="Times New Roman"/>
        </w:rPr>
        <w:t>Motherhood in Fr</w:t>
      </w:r>
      <w:r>
        <w:rPr>
          <w:rFonts w:eastAsia="Times New Roman"/>
        </w:rPr>
        <w:t>ance: Toward a Queer Maternity?”</w:t>
      </w:r>
      <w:r w:rsidRPr="00600D96">
        <w:rPr>
          <w:rFonts w:eastAsia="Times New Roman"/>
        </w:rPr>
        <w:t xml:space="preserve"> </w:t>
      </w:r>
      <w:r w:rsidRPr="00495CAA">
        <w:rPr>
          <w:rFonts w:eastAsia="Times New Roman"/>
          <w:i/>
        </w:rPr>
        <w:t>Paragraph</w:t>
      </w:r>
      <w:r>
        <w:rPr>
          <w:rFonts w:eastAsia="Times New Roman"/>
        </w:rPr>
        <w:t xml:space="preserve"> 35 (2):</w:t>
      </w:r>
      <w:r w:rsidRPr="00600D96">
        <w:rPr>
          <w:rFonts w:eastAsia="Times New Roman"/>
        </w:rPr>
        <w:t xml:space="preserve"> 254-264.</w:t>
      </w:r>
    </w:p>
    <w:p w14:paraId="16D97A2D" w14:textId="77777777" w:rsidR="00C1131B" w:rsidRDefault="00C1131B" w:rsidP="00786751">
      <w:pPr>
        <w:spacing w:line="360" w:lineRule="auto"/>
        <w:ind w:left="720" w:hanging="720"/>
        <w:rPr>
          <w:rFonts w:eastAsia="Times New Roman"/>
        </w:rPr>
      </w:pPr>
    </w:p>
    <w:p w14:paraId="348BC127" w14:textId="77777777" w:rsidR="00C1131B" w:rsidRDefault="00A2279F" w:rsidP="00786751">
      <w:pPr>
        <w:spacing w:line="360" w:lineRule="auto"/>
        <w:ind w:left="720" w:hanging="720"/>
        <w:rPr>
          <w:rFonts w:eastAsia="Times New Roman"/>
        </w:rPr>
      </w:pPr>
      <w:proofErr w:type="spellStart"/>
      <w:r>
        <w:rPr>
          <w:rFonts w:eastAsia="Times New Roman"/>
        </w:rPr>
        <w:lastRenderedPageBreak/>
        <w:t>Probyn</w:t>
      </w:r>
      <w:proofErr w:type="spellEnd"/>
      <w:r>
        <w:rPr>
          <w:rFonts w:eastAsia="Times New Roman"/>
        </w:rPr>
        <w:t xml:space="preserve">, Elspeth. 2001. “Teaching in the Field: Gender and Feminist Media Studies.” </w:t>
      </w:r>
      <w:r w:rsidRPr="00A2279F">
        <w:rPr>
          <w:rFonts w:eastAsia="Times New Roman"/>
          <w:i/>
        </w:rPr>
        <w:t>Feminist Media Studies</w:t>
      </w:r>
      <w:r w:rsidR="00C1131B">
        <w:rPr>
          <w:rFonts w:eastAsia="Times New Roman"/>
        </w:rPr>
        <w:t>, 1 (1): 35-39.</w:t>
      </w:r>
    </w:p>
    <w:p w14:paraId="24F1579C" w14:textId="77777777" w:rsidR="00C1131B" w:rsidRDefault="00C1131B" w:rsidP="00B75CA1">
      <w:pPr>
        <w:spacing w:line="360" w:lineRule="auto"/>
        <w:ind w:left="720" w:hanging="720"/>
        <w:rPr>
          <w:rFonts w:eastAsia="Times New Roman"/>
        </w:rPr>
      </w:pPr>
    </w:p>
    <w:p w14:paraId="3856C0A7" w14:textId="707DCB68" w:rsidR="002B67C0" w:rsidRPr="00600D96" w:rsidRDefault="002B67C0" w:rsidP="00325A78">
      <w:pPr>
        <w:spacing w:line="360" w:lineRule="auto"/>
        <w:ind w:left="720" w:hanging="720"/>
        <w:rPr>
          <w:rFonts w:eastAsia="Times New Roman"/>
        </w:rPr>
      </w:pPr>
      <w:r w:rsidRPr="00600D96">
        <w:rPr>
          <w:rFonts w:eastAsia="Times New Roman"/>
        </w:rPr>
        <w:t>Purvis, Jennifer (2004)</w:t>
      </w:r>
      <w:r w:rsidRPr="00600D96">
        <w:rPr>
          <w:rFonts w:eastAsia="Times New Roman"/>
          <w:color w:val="4C3D16"/>
          <w:shd w:val="clear" w:color="auto" w:fill="FFFFFF"/>
        </w:rPr>
        <w:t xml:space="preserve"> </w:t>
      </w:r>
      <w:r w:rsidR="00495CAA">
        <w:rPr>
          <w:rFonts w:eastAsia="Times New Roman"/>
          <w:color w:val="4C3D16"/>
          <w:shd w:val="clear" w:color="auto" w:fill="FFFFFF"/>
        </w:rPr>
        <w:t>“</w:t>
      </w:r>
      <w:proofErr w:type="spellStart"/>
      <w:r w:rsidRPr="00600D96">
        <w:rPr>
          <w:rFonts w:eastAsia="Times New Roman"/>
          <w:color w:val="4C3D16"/>
          <w:shd w:val="clear" w:color="auto" w:fill="FFFFFF"/>
        </w:rPr>
        <w:t>Grrrls</w:t>
      </w:r>
      <w:proofErr w:type="spellEnd"/>
      <w:r w:rsidRPr="00600D96">
        <w:rPr>
          <w:rFonts w:eastAsia="Times New Roman"/>
          <w:color w:val="4C3D16"/>
          <w:shd w:val="clear" w:color="auto" w:fill="FFFFFF"/>
        </w:rPr>
        <w:t xml:space="preserve"> and Women Together in the Third Wave: Embracing the Challenges of Intergenerational Feminism(s)</w:t>
      </w:r>
      <w:r w:rsidR="00495CAA">
        <w:rPr>
          <w:rFonts w:eastAsia="Times New Roman"/>
          <w:color w:val="4C3D16"/>
          <w:shd w:val="clear" w:color="auto" w:fill="FFFFFF"/>
        </w:rPr>
        <w:t>.”</w:t>
      </w:r>
      <w:r w:rsidR="00600D96">
        <w:rPr>
          <w:rFonts w:eastAsia="Times New Roman"/>
        </w:rPr>
        <w:t xml:space="preserve"> </w:t>
      </w:r>
      <w:r w:rsidRPr="00600D96">
        <w:rPr>
          <w:rFonts w:eastAsia="Times New Roman"/>
          <w:i/>
        </w:rPr>
        <w:t>Feminist Formations</w:t>
      </w:r>
      <w:r w:rsidR="00495CAA">
        <w:rPr>
          <w:rFonts w:eastAsia="Times New Roman"/>
        </w:rPr>
        <w:t xml:space="preserve"> 16 (3):</w:t>
      </w:r>
      <w:r w:rsidR="00600D96">
        <w:rPr>
          <w:rFonts w:eastAsia="Times New Roman"/>
        </w:rPr>
        <w:t xml:space="preserve"> 93-123.</w:t>
      </w:r>
      <w:r w:rsidRPr="00600D96">
        <w:rPr>
          <w:rFonts w:eastAsia="Times New Roman"/>
          <w:color w:val="333333"/>
        </w:rPr>
        <w:br/>
      </w:r>
    </w:p>
    <w:p w14:paraId="59BAB4D7" w14:textId="77777777" w:rsidR="00C1131B" w:rsidRPr="00600D96" w:rsidRDefault="00C1131B" w:rsidP="000E4F21">
      <w:pPr>
        <w:spacing w:line="360" w:lineRule="auto"/>
        <w:ind w:left="720" w:hanging="720"/>
        <w:rPr>
          <w:rFonts w:eastAsia="Times New Roman"/>
          <w:color w:val="000000" w:themeColor="text1"/>
        </w:rPr>
      </w:pPr>
      <w:r w:rsidRPr="00600D96">
        <w:rPr>
          <w:color w:val="000000" w:themeColor="text1"/>
        </w:rPr>
        <w:t>Roberts, Ken.</w:t>
      </w:r>
      <w:r w:rsidRPr="00600D96">
        <w:rPr>
          <w:b/>
          <w:color w:val="000000" w:themeColor="text1"/>
        </w:rPr>
        <w:t xml:space="preserve"> </w:t>
      </w:r>
      <w:r>
        <w:rPr>
          <w:rFonts w:eastAsia="Times New Roman"/>
          <w:color w:val="000000" w:themeColor="text1"/>
        </w:rPr>
        <w:t>2012. “</w:t>
      </w:r>
      <w:r w:rsidRPr="00600D96">
        <w:rPr>
          <w:rFonts w:eastAsia="Times New Roman"/>
          <w:color w:val="000000" w:themeColor="text1"/>
        </w:rPr>
        <w:t xml:space="preserve">The end of </w:t>
      </w:r>
      <w:r>
        <w:rPr>
          <w:rFonts w:eastAsia="Times New Roman"/>
          <w:color w:val="000000" w:themeColor="text1"/>
        </w:rPr>
        <w:t>the long baby-boomer generation.”</w:t>
      </w:r>
      <w:r w:rsidRPr="00600D96">
        <w:rPr>
          <w:rFonts w:eastAsia="Times New Roman"/>
          <w:color w:val="000000" w:themeColor="text1"/>
        </w:rPr>
        <w:t xml:space="preserve"> </w:t>
      </w:r>
      <w:r w:rsidRPr="00600D96">
        <w:rPr>
          <w:rFonts w:eastAsia="Times New Roman"/>
          <w:i/>
          <w:color w:val="000000" w:themeColor="text1"/>
        </w:rPr>
        <w:t>Journal of Youth Studies</w:t>
      </w:r>
      <w:r>
        <w:rPr>
          <w:rFonts w:eastAsia="Times New Roman"/>
          <w:color w:val="000000" w:themeColor="text1"/>
        </w:rPr>
        <w:t xml:space="preserve"> 15 (4):</w:t>
      </w:r>
      <w:r w:rsidRPr="00600D96">
        <w:rPr>
          <w:rFonts w:eastAsia="Times New Roman"/>
          <w:color w:val="000000" w:themeColor="text1"/>
        </w:rPr>
        <w:t xml:space="preserve"> 479-497.</w:t>
      </w:r>
    </w:p>
    <w:p w14:paraId="6AB88CA5" w14:textId="77777777" w:rsidR="00C1131B" w:rsidRDefault="00C1131B" w:rsidP="000E4F21">
      <w:pPr>
        <w:spacing w:line="360" w:lineRule="auto"/>
        <w:ind w:left="720" w:hanging="720"/>
        <w:rPr>
          <w:rFonts w:eastAsia="Times New Roman"/>
        </w:rPr>
      </w:pPr>
    </w:p>
    <w:p w14:paraId="7FFC9990" w14:textId="7AFDFC00" w:rsidR="57E7C315" w:rsidRPr="00600D96" w:rsidRDefault="00495CAA" w:rsidP="000E4F21">
      <w:pPr>
        <w:spacing w:line="360" w:lineRule="auto"/>
        <w:ind w:left="720" w:hanging="720"/>
      </w:pPr>
      <w:r>
        <w:rPr>
          <w:rFonts w:eastAsia="Times New Roman"/>
        </w:rPr>
        <w:t>Smith, Grady. 2013. “Sinead O’</w:t>
      </w:r>
      <w:r w:rsidR="57E7C315" w:rsidRPr="00600D96">
        <w:rPr>
          <w:rFonts w:eastAsia="Times New Roman"/>
        </w:rPr>
        <w:t>Connor pens open letter to Miley Cyrus: Don’t let the music bus</w:t>
      </w:r>
      <w:r>
        <w:rPr>
          <w:rFonts w:eastAsia="Times New Roman"/>
        </w:rPr>
        <w:t>iness make a prostitute of you.”</w:t>
      </w:r>
      <w:r w:rsidR="57E7C315" w:rsidRPr="00600D96">
        <w:rPr>
          <w:rFonts w:eastAsia="Times New Roman"/>
        </w:rPr>
        <w:t xml:space="preserve"> Accessed March 17, 2016. http://www.ew.com/article/2013/10/02/sinead-oconnor-miley-cyrus-open-letter.</w:t>
      </w:r>
    </w:p>
    <w:p w14:paraId="55D00903" w14:textId="64D4144F" w:rsidR="57E7C315" w:rsidRPr="00600D96" w:rsidRDefault="57E7C315" w:rsidP="000E4F21">
      <w:pPr>
        <w:spacing w:line="360" w:lineRule="auto"/>
        <w:ind w:left="720" w:hanging="720"/>
      </w:pPr>
    </w:p>
    <w:p w14:paraId="735257CA" w14:textId="77777777" w:rsidR="006B7D04" w:rsidRPr="00600D96" w:rsidRDefault="006B7D04" w:rsidP="000E4F21">
      <w:pPr>
        <w:spacing w:line="360" w:lineRule="auto"/>
        <w:ind w:left="720" w:hanging="720"/>
        <w:outlineLvl w:val="0"/>
        <w:rPr>
          <w:i/>
          <w:color w:val="000000" w:themeColor="text1"/>
        </w:rPr>
      </w:pPr>
      <w:r w:rsidRPr="00600D96">
        <w:rPr>
          <w:color w:val="000000" w:themeColor="text1"/>
        </w:rPr>
        <w:t xml:space="preserve">Segal, Lynne. 2013. </w:t>
      </w:r>
      <w:r w:rsidRPr="00600D96">
        <w:rPr>
          <w:i/>
          <w:color w:val="000000" w:themeColor="text1"/>
        </w:rPr>
        <w:t>In Our Time: The Pleasures and the Perils of Aging</w:t>
      </w:r>
      <w:r w:rsidRPr="00600D96">
        <w:rPr>
          <w:color w:val="000000" w:themeColor="text1"/>
        </w:rPr>
        <w:t>. London: Verso.</w:t>
      </w:r>
      <w:r w:rsidRPr="00600D96">
        <w:rPr>
          <w:i/>
          <w:color w:val="000000" w:themeColor="text1"/>
        </w:rPr>
        <w:t xml:space="preserve"> </w:t>
      </w:r>
    </w:p>
    <w:p w14:paraId="38FEE3E2" w14:textId="77777777" w:rsidR="006B7D04" w:rsidRPr="00600D96" w:rsidRDefault="006B7D04" w:rsidP="000E4F21">
      <w:pPr>
        <w:spacing w:line="360" w:lineRule="auto"/>
        <w:ind w:left="720" w:hanging="720"/>
        <w:rPr>
          <w:b/>
          <w:color w:val="000000" w:themeColor="text1"/>
        </w:rPr>
      </w:pPr>
    </w:p>
    <w:p w14:paraId="2579268D" w14:textId="25D4C515" w:rsidR="006B7D04" w:rsidRPr="00600D96" w:rsidRDefault="00495CAA" w:rsidP="000E4F21">
      <w:pPr>
        <w:spacing w:line="360" w:lineRule="auto"/>
        <w:ind w:left="720" w:hanging="720"/>
        <w:outlineLvl w:val="0"/>
        <w:rPr>
          <w:rFonts w:eastAsia="Times New Roman"/>
          <w:color w:val="000000" w:themeColor="text1"/>
        </w:rPr>
      </w:pPr>
      <w:r>
        <w:rPr>
          <w:color w:val="000000" w:themeColor="text1"/>
        </w:rPr>
        <w:t>Springer, Kimberly. 2002. “Third Wave Black Feminism?”</w:t>
      </w:r>
      <w:r w:rsidR="006B7D04" w:rsidRPr="00600D96">
        <w:rPr>
          <w:color w:val="000000" w:themeColor="text1"/>
        </w:rPr>
        <w:t xml:space="preserve"> </w:t>
      </w:r>
      <w:r w:rsidR="006B7D04" w:rsidRPr="00600D96">
        <w:rPr>
          <w:i/>
          <w:color w:val="000000" w:themeColor="text1"/>
        </w:rPr>
        <w:t>Signs</w:t>
      </w:r>
      <w:r w:rsidR="006B7D04" w:rsidRPr="00600D96">
        <w:rPr>
          <w:color w:val="000000" w:themeColor="text1"/>
        </w:rPr>
        <w:t xml:space="preserve"> </w:t>
      </w:r>
      <w:r>
        <w:rPr>
          <w:rFonts w:eastAsia="Times New Roman"/>
          <w:color w:val="000000" w:themeColor="text1"/>
          <w:shd w:val="clear" w:color="auto" w:fill="FFFFFF"/>
        </w:rPr>
        <w:t>27 (4):</w:t>
      </w:r>
      <w:r w:rsidR="006B7D04" w:rsidRPr="00600D96">
        <w:rPr>
          <w:rFonts w:eastAsia="Times New Roman"/>
          <w:color w:val="000000" w:themeColor="text1"/>
          <w:shd w:val="clear" w:color="auto" w:fill="FFFFFF"/>
        </w:rPr>
        <w:t xml:space="preserve"> 1059-1082.</w:t>
      </w:r>
    </w:p>
    <w:p w14:paraId="79162098" w14:textId="77777777" w:rsidR="006B7D04" w:rsidRPr="00600D96" w:rsidRDefault="006B7D04" w:rsidP="000E4F21">
      <w:pPr>
        <w:spacing w:line="360" w:lineRule="auto"/>
        <w:ind w:left="720" w:hanging="720"/>
        <w:rPr>
          <w:rFonts w:eastAsia="Times New Roman"/>
        </w:rPr>
      </w:pPr>
    </w:p>
    <w:p w14:paraId="38586F1C" w14:textId="22B5E33F" w:rsidR="6C5B17C8" w:rsidRPr="00600D96" w:rsidRDefault="00495CAA" w:rsidP="000E4F21">
      <w:pPr>
        <w:spacing w:line="360" w:lineRule="auto"/>
        <w:ind w:left="720" w:hanging="720"/>
        <w:rPr>
          <w:rStyle w:val="Hyperlink"/>
          <w:rFonts w:eastAsia="Times New Roman"/>
        </w:rPr>
      </w:pPr>
      <w:r>
        <w:rPr>
          <w:rFonts w:eastAsia="Times New Roman"/>
        </w:rPr>
        <w:t>Swindle, Monica. 2011. “</w:t>
      </w:r>
      <w:r w:rsidR="57E7C315" w:rsidRPr="00600D96">
        <w:rPr>
          <w:rFonts w:eastAsia="Times New Roman"/>
        </w:rPr>
        <w:t xml:space="preserve">Feeling Girl, </w:t>
      </w:r>
      <w:proofErr w:type="spellStart"/>
      <w:r w:rsidR="57E7C315" w:rsidRPr="00600D96">
        <w:rPr>
          <w:rFonts w:eastAsia="Times New Roman"/>
        </w:rPr>
        <w:t>Girl</w:t>
      </w:r>
      <w:r>
        <w:rPr>
          <w:rFonts w:eastAsia="Times New Roman"/>
        </w:rPr>
        <w:t>ing</w:t>
      </w:r>
      <w:proofErr w:type="spellEnd"/>
      <w:r>
        <w:rPr>
          <w:rFonts w:eastAsia="Times New Roman"/>
        </w:rPr>
        <w:t xml:space="preserve"> Feeling: An Examination of ‘Girl’ as Affect.”</w:t>
      </w:r>
      <w:r w:rsidR="57E7C315" w:rsidRPr="00600D96">
        <w:rPr>
          <w:rFonts w:eastAsia="Times New Roman"/>
        </w:rPr>
        <w:t xml:space="preserve"> </w:t>
      </w:r>
      <w:r w:rsidR="57E7C315" w:rsidRPr="00600D96">
        <w:rPr>
          <w:rFonts w:eastAsia="Times New Roman"/>
          <w:i/>
          <w:iCs/>
        </w:rPr>
        <w:t>Rhizomes</w:t>
      </w:r>
      <w:r w:rsidR="57E7C315" w:rsidRPr="00600D96">
        <w:rPr>
          <w:rFonts w:eastAsia="Times New Roman"/>
        </w:rPr>
        <w:t xml:space="preserve"> 22. </w:t>
      </w:r>
      <w:hyperlink r:id="rId11">
        <w:r w:rsidR="57E7C315" w:rsidRPr="00600D96">
          <w:rPr>
            <w:rStyle w:val="Hyperlink"/>
            <w:rFonts w:eastAsia="Times New Roman"/>
          </w:rPr>
          <w:t>http://www.rhizomes.net/issue22/swindle.html</w:t>
        </w:r>
      </w:hyperlink>
    </w:p>
    <w:p w14:paraId="5F022454" w14:textId="77777777" w:rsidR="00DF5EE6" w:rsidRPr="00600D96" w:rsidRDefault="00DF5EE6" w:rsidP="000E4F21">
      <w:pPr>
        <w:spacing w:line="360" w:lineRule="auto"/>
        <w:ind w:left="720" w:hanging="720"/>
      </w:pPr>
    </w:p>
    <w:p w14:paraId="05A9EE4D" w14:textId="7562078E" w:rsidR="004E41E4" w:rsidRPr="00495CAA" w:rsidRDefault="00E96944" w:rsidP="000E4F21">
      <w:pPr>
        <w:ind w:left="720" w:hanging="720"/>
        <w:rPr>
          <w:rFonts w:eastAsia="Times New Roman"/>
        </w:rPr>
      </w:pPr>
      <w:proofErr w:type="spellStart"/>
      <w:r w:rsidRPr="00495CAA">
        <w:t>Tickner</w:t>
      </w:r>
      <w:proofErr w:type="spellEnd"/>
      <w:r w:rsidRPr="00495CAA">
        <w:t xml:space="preserve">, </w:t>
      </w:r>
      <w:r w:rsidR="00BC1756" w:rsidRPr="00495CAA">
        <w:t>Lisa</w:t>
      </w:r>
      <w:r w:rsidR="00495CAA">
        <w:t>.</w:t>
      </w:r>
      <w:r w:rsidR="00BC1756" w:rsidRPr="00495CAA">
        <w:t xml:space="preserve"> 2002. </w:t>
      </w:r>
      <w:r w:rsidR="00495CAA" w:rsidRPr="00495CAA">
        <w:t>“</w:t>
      </w:r>
      <w:r w:rsidR="00BC1756" w:rsidRPr="00495CAA">
        <w:rPr>
          <w:rFonts w:eastAsia="Times New Roman"/>
          <w:bCs/>
          <w:color w:val="000000"/>
          <w:shd w:val="clear" w:color="auto" w:fill="FFFFFF"/>
        </w:rPr>
        <w:t>Mediating Generation: the mother–daughter plot</w:t>
      </w:r>
      <w:r w:rsidR="00495CAA">
        <w:rPr>
          <w:rFonts w:eastAsia="Times New Roman"/>
          <w:bCs/>
          <w:color w:val="000000"/>
          <w:shd w:val="clear" w:color="auto" w:fill="FFFFFF"/>
        </w:rPr>
        <w:t>.</w:t>
      </w:r>
      <w:r w:rsidR="00495CAA" w:rsidRPr="00495CAA">
        <w:rPr>
          <w:rFonts w:eastAsia="Times New Roman"/>
          <w:bCs/>
          <w:color w:val="000000"/>
          <w:shd w:val="clear" w:color="auto" w:fill="FFFFFF"/>
        </w:rPr>
        <w:t>”</w:t>
      </w:r>
      <w:r w:rsidR="00BC1756" w:rsidRPr="00495CAA">
        <w:rPr>
          <w:rFonts w:eastAsia="Times New Roman"/>
          <w:bCs/>
          <w:color w:val="000000"/>
          <w:shd w:val="clear" w:color="auto" w:fill="FFFFFF"/>
        </w:rPr>
        <w:t xml:space="preserve"> </w:t>
      </w:r>
      <w:r w:rsidR="00BC1756" w:rsidRPr="00495CAA">
        <w:rPr>
          <w:rFonts w:eastAsia="Times New Roman"/>
          <w:bCs/>
          <w:i/>
          <w:color w:val="000000"/>
          <w:shd w:val="clear" w:color="auto" w:fill="FFFFFF"/>
        </w:rPr>
        <w:t>Art History</w:t>
      </w:r>
      <w:r w:rsidR="00495CAA" w:rsidRPr="00495CAA">
        <w:rPr>
          <w:rFonts w:eastAsia="Times New Roman"/>
        </w:rPr>
        <w:t xml:space="preserve"> </w:t>
      </w:r>
      <w:r w:rsidR="00BC1756" w:rsidRPr="00495CAA">
        <w:rPr>
          <w:rFonts w:eastAsia="Times New Roman"/>
        </w:rPr>
        <w:t xml:space="preserve">25 </w:t>
      </w:r>
      <w:r w:rsidR="00495CAA" w:rsidRPr="00495CAA">
        <w:rPr>
          <w:rFonts w:eastAsia="Times New Roman"/>
        </w:rPr>
        <w:t>(1):</w:t>
      </w:r>
      <w:r w:rsidR="00BC1756" w:rsidRPr="00495CAA">
        <w:rPr>
          <w:rFonts w:eastAsia="Times New Roman"/>
        </w:rPr>
        <w:t xml:space="preserve"> 23-</w:t>
      </w:r>
      <w:r w:rsidR="004E41E4" w:rsidRPr="00495CAA">
        <w:rPr>
          <w:rFonts w:eastAsia="Times New Roman"/>
        </w:rPr>
        <w:t>46</w:t>
      </w:r>
      <w:r w:rsidR="00495CAA" w:rsidRPr="00495CAA">
        <w:rPr>
          <w:rFonts w:eastAsia="Times New Roman"/>
        </w:rPr>
        <w:t>.</w:t>
      </w:r>
    </w:p>
    <w:p w14:paraId="050A1A83" w14:textId="77777777" w:rsidR="009A51FD" w:rsidRPr="00600D96" w:rsidRDefault="009A51FD" w:rsidP="000E4F21">
      <w:pPr>
        <w:spacing w:line="360" w:lineRule="auto"/>
        <w:ind w:left="720" w:hanging="720"/>
        <w:rPr>
          <w:rFonts w:eastAsia="Times New Roman"/>
          <w:color w:val="000000" w:themeColor="text1"/>
          <w:shd w:val="clear" w:color="auto" w:fill="FFFFFF"/>
        </w:rPr>
      </w:pPr>
    </w:p>
    <w:p w14:paraId="68A309CE" w14:textId="77777777" w:rsidR="00081FB8" w:rsidRDefault="009A51FD" w:rsidP="000E4F21">
      <w:pPr>
        <w:spacing w:line="360" w:lineRule="auto"/>
        <w:ind w:left="720" w:hanging="720"/>
        <w:rPr>
          <w:rFonts w:eastAsia="Times New Roman"/>
          <w:color w:val="000000" w:themeColor="text1"/>
          <w:shd w:val="clear" w:color="auto" w:fill="FFFFFF"/>
        </w:rPr>
      </w:pPr>
      <w:r w:rsidRPr="00600D96">
        <w:rPr>
          <w:rFonts w:eastAsia="Times New Roman"/>
          <w:color w:val="000000" w:themeColor="text1"/>
          <w:shd w:val="clear" w:color="auto" w:fill="FFFFFF"/>
        </w:rPr>
        <w:t xml:space="preserve">Thompson, </w:t>
      </w:r>
      <w:r w:rsidR="00495CAA">
        <w:rPr>
          <w:rFonts w:eastAsia="Times New Roman"/>
          <w:color w:val="000000" w:themeColor="text1"/>
          <w:shd w:val="clear" w:color="auto" w:fill="FFFFFF"/>
        </w:rPr>
        <w:t>Damian. 2016. “</w:t>
      </w:r>
      <w:r w:rsidR="00BC1756">
        <w:rPr>
          <w:rFonts w:eastAsia="Times New Roman"/>
          <w:color w:val="000000" w:themeColor="text1"/>
          <w:shd w:val="clear" w:color="auto" w:fill="FFFFFF"/>
        </w:rPr>
        <w:t>Gender madness: Trans-girl. Demi boy. Inter-sex.’</w:t>
      </w:r>
      <w:r w:rsidR="00BC1756" w:rsidRPr="00BC1756">
        <w:t xml:space="preserve"> </w:t>
      </w:r>
      <w:r w:rsidR="00495CAA" w:rsidRPr="00495CAA">
        <w:rPr>
          <w:i/>
        </w:rPr>
        <w:t>Daily Mail</w:t>
      </w:r>
      <w:r w:rsidR="00495CAA">
        <w:t xml:space="preserve">, </w:t>
      </w:r>
      <w:r w:rsidR="00BC1756">
        <w:t xml:space="preserve">29 January 2016. </w:t>
      </w:r>
      <w:r w:rsidR="00BC1756" w:rsidRPr="00BC1756">
        <w:rPr>
          <w:rFonts w:eastAsia="Times New Roman"/>
          <w:color w:val="000000" w:themeColor="text1"/>
          <w:shd w:val="clear" w:color="auto" w:fill="FFFFFF"/>
        </w:rPr>
        <w:t>http://www.dailymail.co.uk/debate/article-3422060/Gender-madness-Trans-girl-Demi-boy-Inter-sex-Government-survey-asking-13-year-old-s-pick-25-genders-absurd-dangerous.html</w:t>
      </w:r>
      <w:r w:rsidRPr="00600D96">
        <w:rPr>
          <w:rFonts w:eastAsia="Times New Roman"/>
          <w:color w:val="000000" w:themeColor="text1"/>
          <w:shd w:val="clear" w:color="auto" w:fill="FFFFFF"/>
        </w:rPr>
        <w:t xml:space="preserve"> </w:t>
      </w:r>
    </w:p>
    <w:p w14:paraId="37891EC8" w14:textId="77777777" w:rsidR="00081FB8" w:rsidRDefault="00081FB8" w:rsidP="000E4F21">
      <w:pPr>
        <w:spacing w:line="360" w:lineRule="auto"/>
        <w:ind w:left="720" w:hanging="720"/>
        <w:rPr>
          <w:rFonts w:eastAsia="Times New Roman"/>
          <w:color w:val="000000" w:themeColor="text1"/>
          <w:shd w:val="clear" w:color="auto" w:fill="FFFFFF"/>
        </w:rPr>
      </w:pPr>
    </w:p>
    <w:p w14:paraId="716249B2" w14:textId="51BC1547" w:rsidR="00081FB8" w:rsidRPr="00CB6D94" w:rsidRDefault="00081FB8" w:rsidP="000E4F21">
      <w:pPr>
        <w:spacing w:line="360" w:lineRule="auto"/>
        <w:ind w:left="720" w:hanging="720"/>
        <w:rPr>
          <w:rFonts w:eastAsia="Times New Roman"/>
          <w:color w:val="000000" w:themeColor="text1"/>
          <w:shd w:val="clear" w:color="auto" w:fill="FFFFFF"/>
        </w:rPr>
      </w:pPr>
      <w:r w:rsidRPr="00CB6D94">
        <w:rPr>
          <w:rFonts w:eastAsia="Times New Roman"/>
          <w:color w:val="000000" w:themeColor="text1"/>
          <w:shd w:val="clear" w:color="auto" w:fill="FFFFFF"/>
        </w:rPr>
        <w:t xml:space="preserve">Walker, Rebecca. 2008. </w:t>
      </w:r>
      <w:r w:rsidRPr="00CB6D94">
        <w:rPr>
          <w:rFonts w:eastAsia="Times New Roman"/>
          <w:i/>
          <w:color w:val="000000" w:themeColor="text1"/>
          <w:shd w:val="clear" w:color="auto" w:fill="FFFFFF"/>
        </w:rPr>
        <w:t>Baby Love: Choosing Motherhood After A Lifetime Of Ambivalence</w:t>
      </w:r>
      <w:r w:rsidRPr="00CB6D94">
        <w:rPr>
          <w:rFonts w:eastAsia="Times New Roman"/>
          <w:color w:val="000000" w:themeColor="text1"/>
          <w:shd w:val="clear" w:color="auto" w:fill="FFFFFF"/>
        </w:rPr>
        <w:t xml:space="preserve"> London: Souvenir Press.</w:t>
      </w:r>
    </w:p>
    <w:p w14:paraId="4DCB5127" w14:textId="77777777" w:rsidR="006B7D04" w:rsidRPr="00600D96" w:rsidRDefault="006B7D04" w:rsidP="000E4F21">
      <w:pPr>
        <w:spacing w:line="360" w:lineRule="auto"/>
        <w:ind w:left="720" w:hanging="720"/>
        <w:rPr>
          <w:rFonts w:eastAsia="Times New Roman"/>
          <w:color w:val="000000" w:themeColor="text1"/>
          <w:shd w:val="clear" w:color="auto" w:fill="FFFFFF"/>
        </w:rPr>
      </w:pPr>
    </w:p>
    <w:p w14:paraId="0BF528FA" w14:textId="684EA661" w:rsidR="006B7D04" w:rsidRPr="00600D96" w:rsidRDefault="006B7D04" w:rsidP="000E4F21">
      <w:pPr>
        <w:spacing w:line="360" w:lineRule="auto"/>
        <w:ind w:left="720" w:hanging="720"/>
        <w:rPr>
          <w:color w:val="000000" w:themeColor="text1"/>
        </w:rPr>
      </w:pPr>
      <w:r w:rsidRPr="00600D96">
        <w:rPr>
          <w:color w:val="000000" w:themeColor="text1"/>
        </w:rPr>
        <w:t xml:space="preserve">Willetts, David. 2010. </w:t>
      </w:r>
      <w:r w:rsidRPr="00600D96">
        <w:rPr>
          <w:i/>
          <w:color w:val="000000" w:themeColor="text1"/>
        </w:rPr>
        <w:t>The Pinch: How the baby boomers took their children’s future – and why they should give it back</w:t>
      </w:r>
      <w:r w:rsidR="00495CAA">
        <w:rPr>
          <w:color w:val="000000" w:themeColor="text1"/>
        </w:rPr>
        <w:t>.</w:t>
      </w:r>
      <w:r w:rsidRPr="00600D96">
        <w:rPr>
          <w:color w:val="000000" w:themeColor="text1"/>
        </w:rPr>
        <w:t xml:space="preserve"> London: Atlantic Books.</w:t>
      </w:r>
    </w:p>
    <w:p w14:paraId="6903276D" w14:textId="77777777" w:rsidR="00DF5EE6" w:rsidRPr="00600D96" w:rsidRDefault="00DF5EE6" w:rsidP="000E4F21">
      <w:pPr>
        <w:spacing w:line="360" w:lineRule="auto"/>
        <w:ind w:left="720" w:hanging="720"/>
      </w:pPr>
    </w:p>
    <w:p w14:paraId="2D37E6DB" w14:textId="7EDEAA3B" w:rsidR="00DF5EE6" w:rsidRPr="00600D96" w:rsidRDefault="00DF5EE6" w:rsidP="000E4F21">
      <w:pPr>
        <w:spacing w:line="360" w:lineRule="auto"/>
        <w:ind w:left="720" w:hanging="720"/>
      </w:pPr>
      <w:r w:rsidRPr="00600D96">
        <w:lastRenderedPageBreak/>
        <w:t>Wilson Sh</w:t>
      </w:r>
      <w:r w:rsidR="00BC1756">
        <w:t>asta</w:t>
      </w:r>
      <w:r w:rsidR="00495CAA">
        <w:t>.</w:t>
      </w:r>
      <w:r w:rsidRPr="00600D96">
        <w:t xml:space="preserve"> 2016</w:t>
      </w:r>
      <w:r w:rsidR="00495CAA">
        <w:t>. “</w:t>
      </w:r>
      <w:r w:rsidR="00BC1756">
        <w:t>Guest Editorial: Young Women Don’</w:t>
      </w:r>
      <w:r w:rsidR="00BC1756" w:rsidRPr="00BC1756">
        <w:t>t Owe Clinton</w:t>
      </w:r>
      <w:r w:rsidR="00495CAA">
        <w:t xml:space="preserve">.” 10 February. </w:t>
      </w:r>
      <w:r w:rsidR="00BC1756">
        <w:t xml:space="preserve"> </w:t>
      </w:r>
      <w:hyperlink r:id="rId12" w:history="1">
        <w:r w:rsidR="00BC1756" w:rsidRPr="00996B26">
          <w:rPr>
            <w:rStyle w:val="Hyperlink"/>
          </w:rPr>
          <w:t>www.thestranger.com</w:t>
        </w:r>
      </w:hyperlink>
      <w:r w:rsidR="00BC1756">
        <w:t xml:space="preserve"> </w:t>
      </w:r>
    </w:p>
    <w:p w14:paraId="60F13D05" w14:textId="00C00204" w:rsidR="6C5B17C8" w:rsidRPr="00600D96" w:rsidRDefault="6C5B17C8" w:rsidP="000E4F21">
      <w:pPr>
        <w:spacing w:line="360" w:lineRule="auto"/>
        <w:ind w:left="720" w:hanging="720"/>
      </w:pPr>
    </w:p>
    <w:p w14:paraId="77FE13B1" w14:textId="7ACEFDF7" w:rsidR="00495CAA" w:rsidRDefault="00495CAA" w:rsidP="00786751">
      <w:pPr>
        <w:spacing w:line="360" w:lineRule="auto"/>
        <w:ind w:left="720" w:hanging="720"/>
        <w:outlineLvl w:val="0"/>
        <w:rPr>
          <w:rFonts w:eastAsia="Times New Roman"/>
        </w:rPr>
      </w:pPr>
      <w:r w:rsidRPr="00BB68C5">
        <w:rPr>
          <w:rFonts w:eastAsia="Times New Roman"/>
        </w:rPr>
        <w:t xml:space="preserve">Winch, Alison. 2014. “Feminism, Generation and Intersectionality.” </w:t>
      </w:r>
      <w:r w:rsidRPr="00BB68C5">
        <w:rPr>
          <w:rFonts w:eastAsia="Times New Roman"/>
          <w:i/>
        </w:rPr>
        <w:t>Soundings</w:t>
      </w:r>
      <w:r w:rsidR="00BB68C5" w:rsidRPr="00BB68C5">
        <w:rPr>
          <w:rFonts w:eastAsia="Times New Roman"/>
        </w:rPr>
        <w:t>. 58: 8-20.</w:t>
      </w:r>
    </w:p>
    <w:p w14:paraId="4B9C39CA" w14:textId="77777777" w:rsidR="00495CAA" w:rsidRDefault="00495CAA" w:rsidP="00786751">
      <w:pPr>
        <w:spacing w:line="360" w:lineRule="auto"/>
        <w:ind w:left="720" w:hanging="720"/>
        <w:rPr>
          <w:rFonts w:eastAsia="Times New Roman"/>
        </w:rPr>
      </w:pPr>
    </w:p>
    <w:p w14:paraId="42DAB49B" w14:textId="69465E4A" w:rsidR="00307184" w:rsidRPr="00600D96" w:rsidRDefault="00495CAA" w:rsidP="00B75CA1">
      <w:pPr>
        <w:spacing w:line="360" w:lineRule="auto"/>
        <w:ind w:left="720" w:hanging="720"/>
      </w:pPr>
      <w:r>
        <w:rPr>
          <w:rFonts w:eastAsia="Times New Roman"/>
        </w:rPr>
        <w:t>Winch, Alison. 2015. “</w:t>
      </w:r>
      <w:r w:rsidR="24FE9CB0" w:rsidRPr="00600D96">
        <w:rPr>
          <w:rFonts w:eastAsia="Times New Roman"/>
        </w:rPr>
        <w:t>Brand intimacy, female friendship an</w:t>
      </w:r>
      <w:r>
        <w:rPr>
          <w:rFonts w:eastAsia="Times New Roman"/>
        </w:rPr>
        <w:t xml:space="preserve">d digital surveillance networks.” </w:t>
      </w:r>
      <w:r w:rsidR="24FE9CB0" w:rsidRPr="00600D96">
        <w:rPr>
          <w:rFonts w:eastAsia="Times New Roman"/>
          <w:i/>
          <w:iCs/>
        </w:rPr>
        <w:t>New Formations</w:t>
      </w:r>
      <w:r>
        <w:rPr>
          <w:rFonts w:eastAsia="Times New Roman"/>
        </w:rPr>
        <w:t xml:space="preserve"> 84/5: </w:t>
      </w:r>
      <w:r w:rsidR="24FE9CB0" w:rsidRPr="00600D96">
        <w:rPr>
          <w:rFonts w:eastAsia="Times New Roman"/>
        </w:rPr>
        <w:t>228-245</w:t>
      </w:r>
      <w:r>
        <w:rPr>
          <w:rFonts w:eastAsia="Times New Roman"/>
        </w:rPr>
        <w:t>.</w:t>
      </w:r>
      <w:r w:rsidR="24FE9CB0" w:rsidRPr="00600D96">
        <w:rPr>
          <w:rFonts w:eastAsia="Times New Roman"/>
        </w:rPr>
        <w:t xml:space="preserve"> </w:t>
      </w:r>
    </w:p>
    <w:p w14:paraId="59879E8F" w14:textId="77777777" w:rsidR="00307184" w:rsidRPr="00600D96" w:rsidRDefault="00307184" w:rsidP="000E4F21">
      <w:pPr>
        <w:spacing w:line="360" w:lineRule="auto"/>
        <w:ind w:left="720" w:hanging="720"/>
      </w:pPr>
    </w:p>
    <w:sectPr w:rsidR="00307184" w:rsidRPr="00600D96" w:rsidSect="00864C11">
      <w:footerReference w:type="even" r:id="rId13"/>
      <w:footerReference w:type="default" r:id="rId14"/>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AE397FD" w14:textId="77777777" w:rsidR="00B43DA1" w:rsidRDefault="00B43DA1" w:rsidP="00285547">
      <w:r>
        <w:separator/>
      </w:r>
    </w:p>
  </w:endnote>
  <w:endnote w:type="continuationSeparator" w:id="0">
    <w:p w14:paraId="370E6025" w14:textId="77777777" w:rsidR="00B43DA1" w:rsidRDefault="00B43DA1" w:rsidP="00285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Yu Gothic Light">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ECB84" w14:textId="77777777" w:rsidR="00A36EEA" w:rsidRDefault="00A36EEA" w:rsidP="00E2253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EA34585" w14:textId="77777777" w:rsidR="00A36EEA" w:rsidRDefault="00A36EEA" w:rsidP="006379C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F5B479" w14:textId="77777777" w:rsidR="00A36EEA" w:rsidRDefault="00A36EEA" w:rsidP="00E2253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B5C0B">
      <w:rPr>
        <w:rStyle w:val="PageNumber"/>
        <w:noProof/>
      </w:rPr>
      <w:t>11</w:t>
    </w:r>
    <w:r>
      <w:rPr>
        <w:rStyle w:val="PageNumber"/>
      </w:rPr>
      <w:fldChar w:fldCharType="end"/>
    </w:r>
  </w:p>
  <w:p w14:paraId="04384D2F" w14:textId="77777777" w:rsidR="00A36EEA" w:rsidRDefault="00A36EEA" w:rsidP="000A469D">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C9B7D4" w14:textId="77777777" w:rsidR="00B43DA1" w:rsidRDefault="00B43DA1" w:rsidP="00285547">
      <w:r>
        <w:separator/>
      </w:r>
    </w:p>
  </w:footnote>
  <w:footnote w:type="continuationSeparator" w:id="0">
    <w:p w14:paraId="134B1DAE" w14:textId="77777777" w:rsidR="00B43DA1" w:rsidRDefault="00B43DA1" w:rsidP="00285547">
      <w:r>
        <w:continuationSeparator/>
      </w:r>
    </w:p>
  </w:footnote>
  <w:footnote w:id="1">
    <w:p w14:paraId="4B55261E" w14:textId="77777777" w:rsidR="00A36EEA" w:rsidRPr="00E02158" w:rsidRDefault="00A36EEA" w:rsidP="00325A78">
      <w:pPr>
        <w:pStyle w:val="FootnoteText"/>
        <w:rPr>
          <w:sz w:val="20"/>
          <w:szCs w:val="20"/>
        </w:rPr>
      </w:pPr>
      <w:r w:rsidRPr="00E02158">
        <w:rPr>
          <w:rStyle w:val="FootnoteReference"/>
          <w:sz w:val="20"/>
          <w:szCs w:val="20"/>
        </w:rPr>
        <w:footnoteRef/>
      </w:r>
      <w:r w:rsidRPr="00E02158">
        <w:rPr>
          <w:sz w:val="20"/>
          <w:szCs w:val="20"/>
        </w:rPr>
        <w:t xml:space="preserve"> She also notes how diachronic generation is often marked by a tree and synchronic generation by a map</w:t>
      </w:r>
      <w:r>
        <w:rPr>
          <w:sz w:val="20"/>
          <w:szCs w:val="20"/>
        </w:rPr>
        <w:t>.</w:t>
      </w:r>
      <w:r w:rsidRPr="00E02158">
        <w:rPr>
          <w:sz w:val="20"/>
          <w:szCs w:val="20"/>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F60326"/>
    <w:multiLevelType w:val="hybridMultilevel"/>
    <w:tmpl w:val="64DA70D4"/>
    <w:lvl w:ilvl="0" w:tplc="56E86B94">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C23E4C"/>
    <w:multiLevelType w:val="hybridMultilevel"/>
    <w:tmpl w:val="DF3470F4"/>
    <w:lvl w:ilvl="0" w:tplc="54301924">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5547"/>
    <w:rsid w:val="000042DD"/>
    <w:rsid w:val="00012B65"/>
    <w:rsid w:val="00017B93"/>
    <w:rsid w:val="000216AC"/>
    <w:rsid w:val="00030989"/>
    <w:rsid w:val="0004112D"/>
    <w:rsid w:val="00042E3D"/>
    <w:rsid w:val="0004575D"/>
    <w:rsid w:val="00054B75"/>
    <w:rsid w:val="000601EC"/>
    <w:rsid w:val="00061C49"/>
    <w:rsid w:val="00062D5A"/>
    <w:rsid w:val="00063A80"/>
    <w:rsid w:val="000655EA"/>
    <w:rsid w:val="00081FB8"/>
    <w:rsid w:val="00085908"/>
    <w:rsid w:val="00095587"/>
    <w:rsid w:val="000A07E9"/>
    <w:rsid w:val="000A4218"/>
    <w:rsid w:val="000A469D"/>
    <w:rsid w:val="000B2524"/>
    <w:rsid w:val="000D1A48"/>
    <w:rsid w:val="000E3F13"/>
    <w:rsid w:val="000E4F21"/>
    <w:rsid w:val="000E7BE0"/>
    <w:rsid w:val="000F75D2"/>
    <w:rsid w:val="00100989"/>
    <w:rsid w:val="00104D36"/>
    <w:rsid w:val="00104D9B"/>
    <w:rsid w:val="00111817"/>
    <w:rsid w:val="00111988"/>
    <w:rsid w:val="00111D02"/>
    <w:rsid w:val="00113962"/>
    <w:rsid w:val="00115FC4"/>
    <w:rsid w:val="00117051"/>
    <w:rsid w:val="00121FB2"/>
    <w:rsid w:val="00124221"/>
    <w:rsid w:val="001471B4"/>
    <w:rsid w:val="00152B41"/>
    <w:rsid w:val="00174B4A"/>
    <w:rsid w:val="00177838"/>
    <w:rsid w:val="001855A1"/>
    <w:rsid w:val="0019036D"/>
    <w:rsid w:val="0019291F"/>
    <w:rsid w:val="001B0995"/>
    <w:rsid w:val="001F5D92"/>
    <w:rsid w:val="002110AA"/>
    <w:rsid w:val="00212A49"/>
    <w:rsid w:val="0022092D"/>
    <w:rsid w:val="00226E19"/>
    <w:rsid w:val="00235D89"/>
    <w:rsid w:val="00241A0A"/>
    <w:rsid w:val="00245441"/>
    <w:rsid w:val="00252E59"/>
    <w:rsid w:val="0025315F"/>
    <w:rsid w:val="00253A34"/>
    <w:rsid w:val="00253ABB"/>
    <w:rsid w:val="00256B9E"/>
    <w:rsid w:val="00271A8B"/>
    <w:rsid w:val="00285547"/>
    <w:rsid w:val="002A4718"/>
    <w:rsid w:val="002A7DBB"/>
    <w:rsid w:val="002B23C4"/>
    <w:rsid w:val="002B450B"/>
    <w:rsid w:val="002B67C0"/>
    <w:rsid w:val="002C0CC4"/>
    <w:rsid w:val="002D2173"/>
    <w:rsid w:val="002D6629"/>
    <w:rsid w:val="002F03FA"/>
    <w:rsid w:val="002F6A69"/>
    <w:rsid w:val="003037B4"/>
    <w:rsid w:val="00305F89"/>
    <w:rsid w:val="00307184"/>
    <w:rsid w:val="0031347D"/>
    <w:rsid w:val="00314429"/>
    <w:rsid w:val="003176B2"/>
    <w:rsid w:val="00325A78"/>
    <w:rsid w:val="00342979"/>
    <w:rsid w:val="00347995"/>
    <w:rsid w:val="00355A3F"/>
    <w:rsid w:val="00356F58"/>
    <w:rsid w:val="0037403F"/>
    <w:rsid w:val="003773AA"/>
    <w:rsid w:val="00387B44"/>
    <w:rsid w:val="00387D71"/>
    <w:rsid w:val="00390D88"/>
    <w:rsid w:val="00394B69"/>
    <w:rsid w:val="00395549"/>
    <w:rsid w:val="00397CBD"/>
    <w:rsid w:val="003A7C62"/>
    <w:rsid w:val="003B74C7"/>
    <w:rsid w:val="003D4690"/>
    <w:rsid w:val="003D712D"/>
    <w:rsid w:val="003E08F4"/>
    <w:rsid w:val="003E0A17"/>
    <w:rsid w:val="003E0FB9"/>
    <w:rsid w:val="003F7B74"/>
    <w:rsid w:val="00400594"/>
    <w:rsid w:val="00424F27"/>
    <w:rsid w:val="004255B0"/>
    <w:rsid w:val="00434887"/>
    <w:rsid w:val="0043617E"/>
    <w:rsid w:val="004432BB"/>
    <w:rsid w:val="00450E32"/>
    <w:rsid w:val="004511C7"/>
    <w:rsid w:val="0045230A"/>
    <w:rsid w:val="0046051B"/>
    <w:rsid w:val="00485E0C"/>
    <w:rsid w:val="00492847"/>
    <w:rsid w:val="00494054"/>
    <w:rsid w:val="00495CAA"/>
    <w:rsid w:val="004973E4"/>
    <w:rsid w:val="00497DBD"/>
    <w:rsid w:val="004A2059"/>
    <w:rsid w:val="004B0964"/>
    <w:rsid w:val="004C618C"/>
    <w:rsid w:val="004D1AD0"/>
    <w:rsid w:val="004D735F"/>
    <w:rsid w:val="004E41E4"/>
    <w:rsid w:val="004E4EAD"/>
    <w:rsid w:val="004E7289"/>
    <w:rsid w:val="004F4017"/>
    <w:rsid w:val="00504250"/>
    <w:rsid w:val="005068EE"/>
    <w:rsid w:val="0051057C"/>
    <w:rsid w:val="00524259"/>
    <w:rsid w:val="005250ED"/>
    <w:rsid w:val="00527903"/>
    <w:rsid w:val="005337ED"/>
    <w:rsid w:val="00537A3A"/>
    <w:rsid w:val="005614D9"/>
    <w:rsid w:val="005631AE"/>
    <w:rsid w:val="00565CC3"/>
    <w:rsid w:val="00574E9B"/>
    <w:rsid w:val="00575B84"/>
    <w:rsid w:val="00577167"/>
    <w:rsid w:val="005779F8"/>
    <w:rsid w:val="00581DEC"/>
    <w:rsid w:val="00581E67"/>
    <w:rsid w:val="00583376"/>
    <w:rsid w:val="005B101A"/>
    <w:rsid w:val="005B466E"/>
    <w:rsid w:val="005D336B"/>
    <w:rsid w:val="005F34FD"/>
    <w:rsid w:val="005F5867"/>
    <w:rsid w:val="005F7C72"/>
    <w:rsid w:val="00600D96"/>
    <w:rsid w:val="00605D70"/>
    <w:rsid w:val="00610FB1"/>
    <w:rsid w:val="0061617E"/>
    <w:rsid w:val="006379CF"/>
    <w:rsid w:val="006456AA"/>
    <w:rsid w:val="0065256A"/>
    <w:rsid w:val="00662EA3"/>
    <w:rsid w:val="00663A53"/>
    <w:rsid w:val="006748F5"/>
    <w:rsid w:val="00695CBD"/>
    <w:rsid w:val="00697D40"/>
    <w:rsid w:val="006B18D5"/>
    <w:rsid w:val="006B2349"/>
    <w:rsid w:val="006B5C0B"/>
    <w:rsid w:val="006B7D04"/>
    <w:rsid w:val="006C5765"/>
    <w:rsid w:val="006C77E6"/>
    <w:rsid w:val="006E3CE7"/>
    <w:rsid w:val="006E6A33"/>
    <w:rsid w:val="006F403E"/>
    <w:rsid w:val="006F6EE2"/>
    <w:rsid w:val="006F7254"/>
    <w:rsid w:val="006F7804"/>
    <w:rsid w:val="0071064A"/>
    <w:rsid w:val="00711658"/>
    <w:rsid w:val="007165E1"/>
    <w:rsid w:val="00735D23"/>
    <w:rsid w:val="0076555F"/>
    <w:rsid w:val="00767EED"/>
    <w:rsid w:val="00781F4E"/>
    <w:rsid w:val="00784DC1"/>
    <w:rsid w:val="00786751"/>
    <w:rsid w:val="00795577"/>
    <w:rsid w:val="007A291A"/>
    <w:rsid w:val="007A5FC4"/>
    <w:rsid w:val="007E0C07"/>
    <w:rsid w:val="007E182B"/>
    <w:rsid w:val="007E2133"/>
    <w:rsid w:val="007E2DF2"/>
    <w:rsid w:val="007F0A99"/>
    <w:rsid w:val="007F6D15"/>
    <w:rsid w:val="00816228"/>
    <w:rsid w:val="00824D91"/>
    <w:rsid w:val="00825891"/>
    <w:rsid w:val="00827961"/>
    <w:rsid w:val="00831DA0"/>
    <w:rsid w:val="008357B8"/>
    <w:rsid w:val="00841F60"/>
    <w:rsid w:val="008425B1"/>
    <w:rsid w:val="0084268E"/>
    <w:rsid w:val="00863099"/>
    <w:rsid w:val="00864C11"/>
    <w:rsid w:val="00874B7A"/>
    <w:rsid w:val="00880FBC"/>
    <w:rsid w:val="00891AC8"/>
    <w:rsid w:val="0089718D"/>
    <w:rsid w:val="008A5721"/>
    <w:rsid w:val="008B47DA"/>
    <w:rsid w:val="008B641D"/>
    <w:rsid w:val="008C37D6"/>
    <w:rsid w:val="008D1AF7"/>
    <w:rsid w:val="008D42DC"/>
    <w:rsid w:val="008E1611"/>
    <w:rsid w:val="008E1A62"/>
    <w:rsid w:val="008E58C0"/>
    <w:rsid w:val="008E5EF0"/>
    <w:rsid w:val="008F4E9B"/>
    <w:rsid w:val="008F51FF"/>
    <w:rsid w:val="008F74E8"/>
    <w:rsid w:val="00902336"/>
    <w:rsid w:val="00912C58"/>
    <w:rsid w:val="0092184A"/>
    <w:rsid w:val="00922F1A"/>
    <w:rsid w:val="0093638C"/>
    <w:rsid w:val="00937489"/>
    <w:rsid w:val="00944AB8"/>
    <w:rsid w:val="00950C79"/>
    <w:rsid w:val="00950CDB"/>
    <w:rsid w:val="009578E3"/>
    <w:rsid w:val="00967DF5"/>
    <w:rsid w:val="009827A9"/>
    <w:rsid w:val="00983EC8"/>
    <w:rsid w:val="00985F59"/>
    <w:rsid w:val="00987E1F"/>
    <w:rsid w:val="0099333E"/>
    <w:rsid w:val="009979BE"/>
    <w:rsid w:val="009A0EDF"/>
    <w:rsid w:val="009A51FD"/>
    <w:rsid w:val="009B35B9"/>
    <w:rsid w:val="009B5CD3"/>
    <w:rsid w:val="009C0796"/>
    <w:rsid w:val="009C445B"/>
    <w:rsid w:val="009F4EFA"/>
    <w:rsid w:val="00A0138D"/>
    <w:rsid w:val="00A058B2"/>
    <w:rsid w:val="00A10C22"/>
    <w:rsid w:val="00A14A4B"/>
    <w:rsid w:val="00A206D6"/>
    <w:rsid w:val="00A21E0A"/>
    <w:rsid w:val="00A2279F"/>
    <w:rsid w:val="00A26725"/>
    <w:rsid w:val="00A36EEA"/>
    <w:rsid w:val="00A47125"/>
    <w:rsid w:val="00A5199B"/>
    <w:rsid w:val="00A5654D"/>
    <w:rsid w:val="00A73D89"/>
    <w:rsid w:val="00A80559"/>
    <w:rsid w:val="00A878D3"/>
    <w:rsid w:val="00A9327C"/>
    <w:rsid w:val="00AA05C6"/>
    <w:rsid w:val="00AA219C"/>
    <w:rsid w:val="00AA34D8"/>
    <w:rsid w:val="00AC2799"/>
    <w:rsid w:val="00AC6882"/>
    <w:rsid w:val="00AC75E8"/>
    <w:rsid w:val="00AD483F"/>
    <w:rsid w:val="00AE4B3F"/>
    <w:rsid w:val="00AE7F97"/>
    <w:rsid w:val="00AF1E78"/>
    <w:rsid w:val="00AF40AA"/>
    <w:rsid w:val="00B01600"/>
    <w:rsid w:val="00B13759"/>
    <w:rsid w:val="00B2022E"/>
    <w:rsid w:val="00B2721A"/>
    <w:rsid w:val="00B30488"/>
    <w:rsid w:val="00B32C31"/>
    <w:rsid w:val="00B33857"/>
    <w:rsid w:val="00B34C1A"/>
    <w:rsid w:val="00B407CD"/>
    <w:rsid w:val="00B41F1F"/>
    <w:rsid w:val="00B430D1"/>
    <w:rsid w:val="00B43DA1"/>
    <w:rsid w:val="00B4498B"/>
    <w:rsid w:val="00B47316"/>
    <w:rsid w:val="00B65BB3"/>
    <w:rsid w:val="00B660D8"/>
    <w:rsid w:val="00B75CA1"/>
    <w:rsid w:val="00B83B26"/>
    <w:rsid w:val="00B920EA"/>
    <w:rsid w:val="00B96114"/>
    <w:rsid w:val="00B9668E"/>
    <w:rsid w:val="00BA4341"/>
    <w:rsid w:val="00BA45D7"/>
    <w:rsid w:val="00BB0257"/>
    <w:rsid w:val="00BB0BDA"/>
    <w:rsid w:val="00BB602D"/>
    <w:rsid w:val="00BB68C5"/>
    <w:rsid w:val="00BC1035"/>
    <w:rsid w:val="00BC1756"/>
    <w:rsid w:val="00BC286E"/>
    <w:rsid w:val="00BF5F12"/>
    <w:rsid w:val="00C010C9"/>
    <w:rsid w:val="00C05D02"/>
    <w:rsid w:val="00C07053"/>
    <w:rsid w:val="00C1131B"/>
    <w:rsid w:val="00C14AA9"/>
    <w:rsid w:val="00C60307"/>
    <w:rsid w:val="00C62D0F"/>
    <w:rsid w:val="00C7278F"/>
    <w:rsid w:val="00C97FC2"/>
    <w:rsid w:val="00CA1F40"/>
    <w:rsid w:val="00CB41EB"/>
    <w:rsid w:val="00CD3F98"/>
    <w:rsid w:val="00CD7445"/>
    <w:rsid w:val="00CF11DF"/>
    <w:rsid w:val="00CF1251"/>
    <w:rsid w:val="00D04CA1"/>
    <w:rsid w:val="00D05F9B"/>
    <w:rsid w:val="00D215C8"/>
    <w:rsid w:val="00D3485B"/>
    <w:rsid w:val="00D50D20"/>
    <w:rsid w:val="00D548F2"/>
    <w:rsid w:val="00D61A34"/>
    <w:rsid w:val="00D65C30"/>
    <w:rsid w:val="00D82466"/>
    <w:rsid w:val="00D95C30"/>
    <w:rsid w:val="00DA168D"/>
    <w:rsid w:val="00DA5AB2"/>
    <w:rsid w:val="00DA6005"/>
    <w:rsid w:val="00DC1CF6"/>
    <w:rsid w:val="00DE68A1"/>
    <w:rsid w:val="00DF5EE6"/>
    <w:rsid w:val="00E0017A"/>
    <w:rsid w:val="00E02158"/>
    <w:rsid w:val="00E2228C"/>
    <w:rsid w:val="00E2253C"/>
    <w:rsid w:val="00E30EB7"/>
    <w:rsid w:val="00E3379F"/>
    <w:rsid w:val="00E352C3"/>
    <w:rsid w:val="00E40071"/>
    <w:rsid w:val="00E45EB4"/>
    <w:rsid w:val="00E50305"/>
    <w:rsid w:val="00E527D5"/>
    <w:rsid w:val="00E567BA"/>
    <w:rsid w:val="00E7112C"/>
    <w:rsid w:val="00E73DD2"/>
    <w:rsid w:val="00E802F3"/>
    <w:rsid w:val="00E84B22"/>
    <w:rsid w:val="00E86504"/>
    <w:rsid w:val="00E96944"/>
    <w:rsid w:val="00EB1DBE"/>
    <w:rsid w:val="00EB4A78"/>
    <w:rsid w:val="00EB52C8"/>
    <w:rsid w:val="00EC3A6E"/>
    <w:rsid w:val="00EC5036"/>
    <w:rsid w:val="00EC6C66"/>
    <w:rsid w:val="00EF3A97"/>
    <w:rsid w:val="00EF6487"/>
    <w:rsid w:val="00EF6B5D"/>
    <w:rsid w:val="00EF78FA"/>
    <w:rsid w:val="00F22194"/>
    <w:rsid w:val="00F23783"/>
    <w:rsid w:val="00F24E3B"/>
    <w:rsid w:val="00F32194"/>
    <w:rsid w:val="00F34E9B"/>
    <w:rsid w:val="00F60B67"/>
    <w:rsid w:val="00F73AC9"/>
    <w:rsid w:val="00F84DC4"/>
    <w:rsid w:val="00F90F71"/>
    <w:rsid w:val="00F918A4"/>
    <w:rsid w:val="00F93245"/>
    <w:rsid w:val="00F976DF"/>
    <w:rsid w:val="00FA4D94"/>
    <w:rsid w:val="00FB19AD"/>
    <w:rsid w:val="00FC6A9B"/>
    <w:rsid w:val="00FE2E00"/>
    <w:rsid w:val="00FE2FF4"/>
    <w:rsid w:val="00FE3582"/>
    <w:rsid w:val="1E13AFAB"/>
    <w:rsid w:val="24FE9CB0"/>
    <w:rsid w:val="57E7C315"/>
    <w:rsid w:val="6C5B17C8"/>
    <w:rsid w:val="6FF2E2F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31D06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E41E4"/>
    <w:rPr>
      <w:rFonts w:ascii="Times New Roman" w:hAnsi="Times New Roman" w:cs="Times New Roman"/>
    </w:rPr>
  </w:style>
  <w:style w:type="paragraph" w:styleId="Heading1">
    <w:name w:val="heading 1"/>
    <w:basedOn w:val="Normal"/>
    <w:link w:val="Heading1Char"/>
    <w:uiPriority w:val="9"/>
    <w:qFormat/>
    <w:rsid w:val="00450E32"/>
    <w:pPr>
      <w:spacing w:before="100" w:beforeAutospacing="1" w:after="100" w:afterAutospacing="1"/>
      <w:outlineLvl w:val="0"/>
    </w:pPr>
    <w:rPr>
      <w:rFonts w:ascii="Times" w:hAnsi="Times"/>
      <w:b/>
      <w:bCs/>
      <w:kern w:val="36"/>
      <w:sz w:val="48"/>
      <w:szCs w:val="4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85547"/>
    <w:pPr>
      <w:spacing w:before="100" w:beforeAutospacing="1" w:after="100" w:afterAutospacing="1"/>
    </w:pPr>
  </w:style>
  <w:style w:type="paragraph" w:styleId="FootnoteText">
    <w:name w:val="footnote text"/>
    <w:basedOn w:val="Normal"/>
    <w:link w:val="FootnoteTextChar"/>
    <w:unhideWhenUsed/>
    <w:rsid w:val="00285547"/>
  </w:style>
  <w:style w:type="character" w:customStyle="1" w:styleId="FootnoteTextChar">
    <w:name w:val="Footnote Text Char"/>
    <w:basedOn w:val="DefaultParagraphFont"/>
    <w:link w:val="FootnoteText"/>
    <w:uiPriority w:val="99"/>
    <w:rsid w:val="00285547"/>
  </w:style>
  <w:style w:type="character" w:styleId="FootnoteReference">
    <w:name w:val="footnote reference"/>
    <w:basedOn w:val="DefaultParagraphFont"/>
    <w:uiPriority w:val="99"/>
    <w:unhideWhenUsed/>
    <w:rsid w:val="00285547"/>
    <w:rPr>
      <w:vertAlign w:val="superscript"/>
    </w:rPr>
  </w:style>
  <w:style w:type="character" w:styleId="Hyperlink">
    <w:name w:val="Hyperlink"/>
    <w:basedOn w:val="DefaultParagraphFont"/>
    <w:uiPriority w:val="99"/>
    <w:unhideWhenUsed/>
    <w:rsid w:val="00285547"/>
    <w:rPr>
      <w:color w:val="0563C1" w:themeColor="hyperlink"/>
      <w:u w:val="single"/>
    </w:rPr>
  </w:style>
  <w:style w:type="character" w:styleId="FollowedHyperlink">
    <w:name w:val="FollowedHyperlink"/>
    <w:basedOn w:val="DefaultParagraphFont"/>
    <w:uiPriority w:val="99"/>
    <w:semiHidden/>
    <w:unhideWhenUsed/>
    <w:rsid w:val="00285547"/>
    <w:rPr>
      <w:color w:val="954F72" w:themeColor="followedHyperlink"/>
      <w:u w:val="single"/>
    </w:rPr>
  </w:style>
  <w:style w:type="character" w:customStyle="1" w:styleId="apple-converted-space">
    <w:name w:val="apple-converted-space"/>
    <w:basedOn w:val="DefaultParagraphFont"/>
    <w:rsid w:val="008E58C0"/>
  </w:style>
  <w:style w:type="paragraph" w:styleId="List">
    <w:name w:val="List"/>
    <w:basedOn w:val="BodyText"/>
    <w:semiHidden/>
    <w:rsid w:val="008E58C0"/>
    <w:pPr>
      <w:widowControl w:val="0"/>
      <w:suppressAutoHyphens/>
    </w:pPr>
    <w:rPr>
      <w:rFonts w:ascii="Times" w:eastAsia="Times New Roman" w:hAnsi="Times"/>
      <w:szCs w:val="20"/>
      <w:lang w:val="en-GB" w:eastAsia="zh-CN"/>
    </w:rPr>
  </w:style>
  <w:style w:type="paragraph" w:styleId="BodyText">
    <w:name w:val="Body Text"/>
    <w:basedOn w:val="Normal"/>
    <w:link w:val="BodyTextChar"/>
    <w:uiPriority w:val="99"/>
    <w:semiHidden/>
    <w:unhideWhenUsed/>
    <w:rsid w:val="008E58C0"/>
    <w:pPr>
      <w:spacing w:after="120"/>
    </w:pPr>
  </w:style>
  <w:style w:type="character" w:customStyle="1" w:styleId="BodyTextChar">
    <w:name w:val="Body Text Char"/>
    <w:basedOn w:val="DefaultParagraphFont"/>
    <w:link w:val="BodyText"/>
    <w:uiPriority w:val="99"/>
    <w:semiHidden/>
    <w:rsid w:val="008E58C0"/>
  </w:style>
  <w:style w:type="character" w:styleId="Emphasis">
    <w:name w:val="Emphasis"/>
    <w:basedOn w:val="DefaultParagraphFont"/>
    <w:uiPriority w:val="20"/>
    <w:qFormat/>
    <w:rsid w:val="0065256A"/>
    <w:rPr>
      <w:i/>
      <w:iCs/>
    </w:rPr>
  </w:style>
  <w:style w:type="paragraph" w:styleId="BalloonText">
    <w:name w:val="Balloon Text"/>
    <w:basedOn w:val="Normal"/>
    <w:link w:val="BalloonTextChar"/>
    <w:uiPriority w:val="99"/>
    <w:semiHidden/>
    <w:unhideWhenUsed/>
    <w:rsid w:val="00B65BB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5BB3"/>
    <w:rPr>
      <w:rFonts w:ascii="Lucida Grande" w:hAnsi="Lucida Grande" w:cs="Lucida Grande"/>
      <w:sz w:val="18"/>
      <w:szCs w:val="18"/>
    </w:rPr>
  </w:style>
  <w:style w:type="character" w:styleId="CommentReference">
    <w:name w:val="annotation reference"/>
    <w:basedOn w:val="DefaultParagraphFont"/>
    <w:uiPriority w:val="99"/>
    <w:semiHidden/>
    <w:unhideWhenUsed/>
    <w:rsid w:val="00827961"/>
    <w:rPr>
      <w:sz w:val="18"/>
      <w:szCs w:val="18"/>
    </w:rPr>
  </w:style>
  <w:style w:type="paragraph" w:styleId="CommentText">
    <w:name w:val="annotation text"/>
    <w:basedOn w:val="Normal"/>
    <w:link w:val="CommentTextChar"/>
    <w:uiPriority w:val="99"/>
    <w:semiHidden/>
    <w:unhideWhenUsed/>
    <w:rsid w:val="00827961"/>
  </w:style>
  <w:style w:type="character" w:customStyle="1" w:styleId="CommentTextChar">
    <w:name w:val="Comment Text Char"/>
    <w:basedOn w:val="DefaultParagraphFont"/>
    <w:link w:val="CommentText"/>
    <w:uiPriority w:val="99"/>
    <w:semiHidden/>
    <w:rsid w:val="00827961"/>
  </w:style>
  <w:style w:type="paragraph" w:styleId="CommentSubject">
    <w:name w:val="annotation subject"/>
    <w:basedOn w:val="CommentText"/>
    <w:next w:val="CommentText"/>
    <w:link w:val="CommentSubjectChar"/>
    <w:uiPriority w:val="99"/>
    <w:semiHidden/>
    <w:unhideWhenUsed/>
    <w:rsid w:val="00827961"/>
    <w:rPr>
      <w:b/>
      <w:bCs/>
      <w:sz w:val="20"/>
      <w:szCs w:val="20"/>
    </w:rPr>
  </w:style>
  <w:style w:type="character" w:customStyle="1" w:styleId="CommentSubjectChar">
    <w:name w:val="Comment Subject Char"/>
    <w:basedOn w:val="CommentTextChar"/>
    <w:link w:val="CommentSubject"/>
    <w:uiPriority w:val="99"/>
    <w:semiHidden/>
    <w:rsid w:val="00827961"/>
    <w:rPr>
      <w:b/>
      <w:bCs/>
      <w:sz w:val="20"/>
      <w:szCs w:val="20"/>
    </w:rPr>
  </w:style>
  <w:style w:type="paragraph" w:styleId="ListParagraph">
    <w:name w:val="List Paragraph"/>
    <w:basedOn w:val="Normal"/>
    <w:uiPriority w:val="34"/>
    <w:qFormat/>
    <w:rsid w:val="005B466E"/>
    <w:pPr>
      <w:ind w:left="720"/>
      <w:contextualSpacing/>
    </w:pPr>
  </w:style>
  <w:style w:type="paragraph" w:styleId="Revision">
    <w:name w:val="Revision"/>
    <w:hidden/>
    <w:uiPriority w:val="99"/>
    <w:semiHidden/>
    <w:rsid w:val="00735D23"/>
  </w:style>
  <w:style w:type="paragraph" w:styleId="Footer">
    <w:name w:val="footer"/>
    <w:basedOn w:val="Normal"/>
    <w:link w:val="FooterChar"/>
    <w:uiPriority w:val="99"/>
    <w:unhideWhenUsed/>
    <w:rsid w:val="00E2253C"/>
    <w:pPr>
      <w:tabs>
        <w:tab w:val="center" w:pos="4320"/>
        <w:tab w:val="right" w:pos="8640"/>
      </w:tabs>
    </w:pPr>
  </w:style>
  <w:style w:type="character" w:customStyle="1" w:styleId="FooterChar">
    <w:name w:val="Footer Char"/>
    <w:basedOn w:val="DefaultParagraphFont"/>
    <w:link w:val="Footer"/>
    <w:uiPriority w:val="99"/>
    <w:rsid w:val="00E2253C"/>
  </w:style>
  <w:style w:type="character" w:styleId="PageNumber">
    <w:name w:val="page number"/>
    <w:basedOn w:val="DefaultParagraphFont"/>
    <w:uiPriority w:val="99"/>
    <w:semiHidden/>
    <w:unhideWhenUsed/>
    <w:rsid w:val="00E2253C"/>
  </w:style>
  <w:style w:type="paragraph" w:styleId="Header">
    <w:name w:val="header"/>
    <w:basedOn w:val="Normal"/>
    <w:link w:val="HeaderChar"/>
    <w:uiPriority w:val="99"/>
    <w:unhideWhenUsed/>
    <w:rsid w:val="008A5721"/>
    <w:pPr>
      <w:tabs>
        <w:tab w:val="center" w:pos="4320"/>
        <w:tab w:val="right" w:pos="8640"/>
      </w:tabs>
    </w:pPr>
  </w:style>
  <w:style w:type="character" w:customStyle="1" w:styleId="HeaderChar">
    <w:name w:val="Header Char"/>
    <w:basedOn w:val="DefaultParagraphFont"/>
    <w:link w:val="Header"/>
    <w:uiPriority w:val="99"/>
    <w:rsid w:val="008A5721"/>
  </w:style>
  <w:style w:type="character" w:customStyle="1" w:styleId="Heading1Char">
    <w:name w:val="Heading 1 Char"/>
    <w:basedOn w:val="DefaultParagraphFont"/>
    <w:link w:val="Heading1"/>
    <w:uiPriority w:val="9"/>
    <w:rsid w:val="00450E32"/>
    <w:rPr>
      <w:rFonts w:ascii="Times" w:hAnsi="Times"/>
      <w:b/>
      <w:bCs/>
      <w:kern w:val="36"/>
      <w:sz w:val="48"/>
      <w:szCs w:val="48"/>
      <w:lang w:val="en-GB"/>
    </w:rPr>
  </w:style>
  <w:style w:type="paragraph" w:styleId="Bibliography">
    <w:name w:val="Bibliography"/>
    <w:basedOn w:val="Normal"/>
    <w:next w:val="Normal"/>
    <w:uiPriority w:val="37"/>
    <w:unhideWhenUsed/>
    <w:rsid w:val="0092184A"/>
    <w:pPr>
      <w:spacing w:after="200" w:line="276" w:lineRule="auto"/>
    </w:pPr>
    <w:rPr>
      <w:rFonts w:asciiTheme="minorHAnsi" w:hAnsiTheme="minorHAnsi" w:cstheme="minorBidi"/>
      <w:sz w:val="22"/>
      <w:szCs w:val="22"/>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0999">
      <w:bodyDiv w:val="1"/>
      <w:marLeft w:val="0"/>
      <w:marRight w:val="0"/>
      <w:marTop w:val="0"/>
      <w:marBottom w:val="0"/>
      <w:divBdr>
        <w:top w:val="none" w:sz="0" w:space="0" w:color="auto"/>
        <w:left w:val="none" w:sz="0" w:space="0" w:color="auto"/>
        <w:bottom w:val="none" w:sz="0" w:space="0" w:color="auto"/>
        <w:right w:val="none" w:sz="0" w:space="0" w:color="auto"/>
      </w:divBdr>
    </w:div>
    <w:div w:id="163085104">
      <w:bodyDiv w:val="1"/>
      <w:marLeft w:val="0"/>
      <w:marRight w:val="0"/>
      <w:marTop w:val="0"/>
      <w:marBottom w:val="0"/>
      <w:divBdr>
        <w:top w:val="none" w:sz="0" w:space="0" w:color="auto"/>
        <w:left w:val="none" w:sz="0" w:space="0" w:color="auto"/>
        <w:bottom w:val="none" w:sz="0" w:space="0" w:color="auto"/>
        <w:right w:val="none" w:sz="0" w:space="0" w:color="auto"/>
      </w:divBdr>
    </w:div>
    <w:div w:id="222445749">
      <w:bodyDiv w:val="1"/>
      <w:marLeft w:val="0"/>
      <w:marRight w:val="0"/>
      <w:marTop w:val="0"/>
      <w:marBottom w:val="0"/>
      <w:divBdr>
        <w:top w:val="none" w:sz="0" w:space="0" w:color="auto"/>
        <w:left w:val="none" w:sz="0" w:space="0" w:color="auto"/>
        <w:bottom w:val="none" w:sz="0" w:space="0" w:color="auto"/>
        <w:right w:val="none" w:sz="0" w:space="0" w:color="auto"/>
      </w:divBdr>
    </w:div>
    <w:div w:id="675306155">
      <w:bodyDiv w:val="1"/>
      <w:marLeft w:val="0"/>
      <w:marRight w:val="0"/>
      <w:marTop w:val="0"/>
      <w:marBottom w:val="0"/>
      <w:divBdr>
        <w:top w:val="none" w:sz="0" w:space="0" w:color="auto"/>
        <w:left w:val="none" w:sz="0" w:space="0" w:color="auto"/>
        <w:bottom w:val="none" w:sz="0" w:space="0" w:color="auto"/>
        <w:right w:val="none" w:sz="0" w:space="0" w:color="auto"/>
      </w:divBdr>
    </w:div>
    <w:div w:id="1050375624">
      <w:bodyDiv w:val="1"/>
      <w:marLeft w:val="0"/>
      <w:marRight w:val="0"/>
      <w:marTop w:val="0"/>
      <w:marBottom w:val="0"/>
      <w:divBdr>
        <w:top w:val="none" w:sz="0" w:space="0" w:color="auto"/>
        <w:left w:val="none" w:sz="0" w:space="0" w:color="auto"/>
        <w:bottom w:val="none" w:sz="0" w:space="0" w:color="auto"/>
        <w:right w:val="none" w:sz="0" w:space="0" w:color="auto"/>
      </w:divBdr>
    </w:div>
    <w:div w:id="1083527747">
      <w:bodyDiv w:val="1"/>
      <w:marLeft w:val="0"/>
      <w:marRight w:val="0"/>
      <w:marTop w:val="0"/>
      <w:marBottom w:val="0"/>
      <w:divBdr>
        <w:top w:val="none" w:sz="0" w:space="0" w:color="auto"/>
        <w:left w:val="none" w:sz="0" w:space="0" w:color="auto"/>
        <w:bottom w:val="none" w:sz="0" w:space="0" w:color="auto"/>
        <w:right w:val="none" w:sz="0" w:space="0" w:color="auto"/>
      </w:divBdr>
    </w:div>
    <w:div w:id="1173304700">
      <w:bodyDiv w:val="1"/>
      <w:marLeft w:val="0"/>
      <w:marRight w:val="0"/>
      <w:marTop w:val="0"/>
      <w:marBottom w:val="0"/>
      <w:divBdr>
        <w:top w:val="none" w:sz="0" w:space="0" w:color="auto"/>
        <w:left w:val="none" w:sz="0" w:space="0" w:color="auto"/>
        <w:bottom w:val="none" w:sz="0" w:space="0" w:color="auto"/>
        <w:right w:val="none" w:sz="0" w:space="0" w:color="auto"/>
      </w:divBdr>
    </w:div>
    <w:div w:id="1230383360">
      <w:bodyDiv w:val="1"/>
      <w:marLeft w:val="0"/>
      <w:marRight w:val="0"/>
      <w:marTop w:val="0"/>
      <w:marBottom w:val="0"/>
      <w:divBdr>
        <w:top w:val="none" w:sz="0" w:space="0" w:color="auto"/>
        <w:left w:val="none" w:sz="0" w:space="0" w:color="auto"/>
        <w:bottom w:val="none" w:sz="0" w:space="0" w:color="auto"/>
        <w:right w:val="none" w:sz="0" w:space="0" w:color="auto"/>
      </w:divBdr>
    </w:div>
    <w:div w:id="1428963962">
      <w:bodyDiv w:val="1"/>
      <w:marLeft w:val="0"/>
      <w:marRight w:val="0"/>
      <w:marTop w:val="0"/>
      <w:marBottom w:val="0"/>
      <w:divBdr>
        <w:top w:val="none" w:sz="0" w:space="0" w:color="auto"/>
        <w:left w:val="none" w:sz="0" w:space="0" w:color="auto"/>
        <w:bottom w:val="none" w:sz="0" w:space="0" w:color="auto"/>
        <w:right w:val="none" w:sz="0" w:space="0" w:color="auto"/>
      </w:divBdr>
    </w:div>
    <w:div w:id="1537308626">
      <w:bodyDiv w:val="1"/>
      <w:marLeft w:val="0"/>
      <w:marRight w:val="0"/>
      <w:marTop w:val="0"/>
      <w:marBottom w:val="0"/>
      <w:divBdr>
        <w:top w:val="none" w:sz="0" w:space="0" w:color="auto"/>
        <w:left w:val="none" w:sz="0" w:space="0" w:color="auto"/>
        <w:bottom w:val="none" w:sz="0" w:space="0" w:color="auto"/>
        <w:right w:val="none" w:sz="0" w:space="0" w:color="auto"/>
      </w:divBdr>
    </w:div>
    <w:div w:id="1602256298">
      <w:bodyDiv w:val="1"/>
      <w:marLeft w:val="0"/>
      <w:marRight w:val="0"/>
      <w:marTop w:val="0"/>
      <w:marBottom w:val="0"/>
      <w:divBdr>
        <w:top w:val="none" w:sz="0" w:space="0" w:color="auto"/>
        <w:left w:val="none" w:sz="0" w:space="0" w:color="auto"/>
        <w:bottom w:val="none" w:sz="0" w:space="0" w:color="auto"/>
        <w:right w:val="none" w:sz="0" w:space="0" w:color="auto"/>
      </w:divBdr>
    </w:div>
    <w:div w:id="1666743420">
      <w:bodyDiv w:val="1"/>
      <w:marLeft w:val="0"/>
      <w:marRight w:val="0"/>
      <w:marTop w:val="0"/>
      <w:marBottom w:val="0"/>
      <w:divBdr>
        <w:top w:val="none" w:sz="0" w:space="0" w:color="auto"/>
        <w:left w:val="none" w:sz="0" w:space="0" w:color="auto"/>
        <w:bottom w:val="none" w:sz="0" w:space="0" w:color="auto"/>
        <w:right w:val="none" w:sz="0" w:space="0" w:color="auto"/>
      </w:divBdr>
    </w:div>
    <w:div w:id="1690837477">
      <w:bodyDiv w:val="1"/>
      <w:marLeft w:val="0"/>
      <w:marRight w:val="0"/>
      <w:marTop w:val="0"/>
      <w:marBottom w:val="0"/>
      <w:divBdr>
        <w:top w:val="none" w:sz="0" w:space="0" w:color="auto"/>
        <w:left w:val="none" w:sz="0" w:space="0" w:color="auto"/>
        <w:bottom w:val="none" w:sz="0" w:space="0" w:color="auto"/>
        <w:right w:val="none" w:sz="0" w:space="0" w:color="auto"/>
      </w:divBdr>
    </w:div>
    <w:div w:id="1701540715">
      <w:bodyDiv w:val="1"/>
      <w:marLeft w:val="0"/>
      <w:marRight w:val="0"/>
      <w:marTop w:val="0"/>
      <w:marBottom w:val="0"/>
      <w:divBdr>
        <w:top w:val="none" w:sz="0" w:space="0" w:color="auto"/>
        <w:left w:val="none" w:sz="0" w:space="0" w:color="auto"/>
        <w:bottom w:val="none" w:sz="0" w:space="0" w:color="auto"/>
        <w:right w:val="none" w:sz="0" w:space="0" w:color="auto"/>
      </w:divBdr>
    </w:div>
    <w:div w:id="17767478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eministkilljoys.com/2016/02/17/you-are-oppressing-m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thestranger.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hizomes.net/issue22/swindle.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theguardian.com/world/2013/dec/10/fourth-wave-feminism-rebel-women" TargetMode="External"/><Relationship Id="rId4" Type="http://schemas.openxmlformats.org/officeDocument/2006/relationships/settings" Target="settings.xml"/><Relationship Id="rId9" Type="http://schemas.openxmlformats.org/officeDocument/2006/relationships/hyperlink" Target="http://www.theguardian.com/world/2016/mar/09/income-young-families-falls-pensioners-prosper"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1AED62F-7FF6-482F-9266-DEFA2D793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D1DD30D5</Template>
  <TotalTime>3</TotalTime>
  <Pages>25</Pages>
  <Words>8348</Words>
  <Characters>47586</Characters>
  <Application>Microsoft Office Word</Application>
  <DocSecurity>0</DocSecurity>
  <Lines>396</Lines>
  <Paragraphs>111</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55823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Alison Winch (AMA)</dc:creator>
  <cp:keywords/>
  <dc:description/>
  <cp:lastModifiedBy>Alison Winch (AMA)</cp:lastModifiedBy>
  <cp:revision>5</cp:revision>
  <cp:lastPrinted>2016-03-23T08:07:00Z</cp:lastPrinted>
  <dcterms:created xsi:type="dcterms:W3CDTF">2016-04-01T08:08:00Z</dcterms:created>
  <dcterms:modified xsi:type="dcterms:W3CDTF">2016-06-13T14:27:00Z</dcterms:modified>
</cp:coreProperties>
</file>