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33EA4" w14:textId="5B776A0A" w:rsidR="00606E82" w:rsidRPr="0050276B" w:rsidRDefault="00606E82" w:rsidP="0050276B">
      <w:pPr>
        <w:pStyle w:val="Title"/>
      </w:pPr>
      <w:r w:rsidRPr="0050276B">
        <w:t xml:space="preserve">Confocal </w:t>
      </w:r>
      <w:r w:rsidR="002C13B8" w:rsidRPr="0050276B">
        <w:t xml:space="preserve">Laser </w:t>
      </w:r>
      <w:r w:rsidRPr="0050276B">
        <w:t>Endomicroscopy</w:t>
      </w:r>
      <w:r w:rsidR="002C13B8" w:rsidRPr="0050276B">
        <w:t xml:space="preserve"> in the Management </w:t>
      </w:r>
      <w:r w:rsidR="002C13B8">
        <w:t>o</w:t>
      </w:r>
      <w:r w:rsidR="002C13B8" w:rsidRPr="0050276B">
        <w:t xml:space="preserve">f </w:t>
      </w:r>
      <w:r w:rsidR="00180D29" w:rsidRPr="0050276B">
        <w:t>IBD</w:t>
      </w:r>
      <w:r w:rsidR="00D06B0B">
        <w:t xml:space="preserve">: </w:t>
      </w:r>
      <w:r w:rsidR="003366FF">
        <w:t>Clearly</w:t>
      </w:r>
      <w:r w:rsidR="00D06B0B">
        <w:t xml:space="preserve"> Superior</w:t>
      </w:r>
      <w:r w:rsidR="00C71D1F">
        <w:t>?</w:t>
      </w:r>
    </w:p>
    <w:p w14:paraId="6AD61A4C" w14:textId="77777777" w:rsidR="00606E82" w:rsidRPr="0050276B" w:rsidRDefault="00606E82" w:rsidP="0050276B">
      <w:pPr>
        <w:pStyle w:val="Title"/>
      </w:pPr>
      <w:r w:rsidRPr="0050276B">
        <w:t>Alastair J.M. Watson</w:t>
      </w:r>
    </w:p>
    <w:p w14:paraId="6ADE201E" w14:textId="77777777" w:rsidR="00606E82" w:rsidRPr="0050276B" w:rsidRDefault="00606E82" w:rsidP="0050276B">
      <w:pPr>
        <w:pStyle w:val="Title"/>
      </w:pPr>
      <w:r w:rsidRPr="0050276B">
        <w:t>Norwich Medical School, University of East Anglia, Norwich Research Park, Norwich, NR4 7TJ, England.</w:t>
      </w:r>
    </w:p>
    <w:p w14:paraId="6FF5B585" w14:textId="77777777" w:rsidR="008B7E5B" w:rsidRPr="0050276B" w:rsidRDefault="008B7E5B" w:rsidP="0050276B">
      <w:pPr>
        <w:pStyle w:val="Title"/>
      </w:pPr>
      <w:bookmarkStart w:id="0" w:name="b"/>
      <w:bookmarkStart w:id="1" w:name="aff1"/>
      <w:bookmarkEnd w:id="0"/>
      <w:bookmarkEnd w:id="1"/>
    </w:p>
    <w:p w14:paraId="62FF42D9" w14:textId="18C265CD" w:rsidR="00E53F9C" w:rsidRPr="0050276B" w:rsidRDefault="00606E82" w:rsidP="001F403C">
      <w:pPr>
        <w:pStyle w:val="Title"/>
      </w:pPr>
      <w:r w:rsidRPr="0050276B">
        <w:t xml:space="preserve">Words: </w:t>
      </w:r>
      <w:r w:rsidR="00E53F9C" w:rsidRPr="0050276B">
        <w:t>1366</w:t>
      </w:r>
    </w:p>
    <w:p w14:paraId="128D32B4" w14:textId="77777777" w:rsidR="00606E82" w:rsidRPr="0050276B" w:rsidRDefault="00606E82" w:rsidP="0050276B">
      <w:pPr>
        <w:pStyle w:val="Title"/>
      </w:pPr>
      <w:r w:rsidRPr="0050276B">
        <w:t>Figures: 0</w:t>
      </w:r>
    </w:p>
    <w:p w14:paraId="4DDED7FD" w14:textId="528CAB7B" w:rsidR="00606E82" w:rsidRPr="0050276B" w:rsidRDefault="00E53F9C" w:rsidP="0050276B">
      <w:pPr>
        <w:pStyle w:val="Title"/>
      </w:pPr>
      <w:r w:rsidRPr="0050276B">
        <w:t>References: 12</w:t>
      </w:r>
    </w:p>
    <w:p w14:paraId="1A2F5B8B" w14:textId="11759453" w:rsidR="00606E82" w:rsidRPr="001F403C" w:rsidRDefault="00606E82" w:rsidP="003366FF">
      <w:pPr>
        <w:pStyle w:val="Title"/>
        <w:spacing w:after="0" w:line="240" w:lineRule="auto"/>
        <w:jc w:val="left"/>
      </w:pPr>
      <w:r w:rsidRPr="003366FF">
        <w:rPr>
          <w:i/>
        </w:rPr>
        <w:t>Address for correspondence</w:t>
      </w:r>
      <w:r w:rsidR="002C13B8">
        <w:t>:</w:t>
      </w:r>
    </w:p>
    <w:p w14:paraId="25D790FB" w14:textId="6A6209E3" w:rsidR="00606E82" w:rsidRPr="0050276B" w:rsidRDefault="00606E82" w:rsidP="003366FF">
      <w:pPr>
        <w:pStyle w:val="Title"/>
        <w:spacing w:after="0" w:line="240" w:lineRule="auto"/>
        <w:jc w:val="left"/>
      </w:pPr>
      <w:r w:rsidRPr="0050276B">
        <w:t>Professor Alastair J.M. Watson M.D. F.R.C.P</w:t>
      </w:r>
      <w:proofErr w:type="gramStart"/>
      <w:r w:rsidRPr="0050276B">
        <w:t>.(</w:t>
      </w:r>
      <w:proofErr w:type="spellStart"/>
      <w:proofErr w:type="gramEnd"/>
      <w:r w:rsidRPr="0050276B">
        <w:t>Lond</w:t>
      </w:r>
      <w:proofErr w:type="spellEnd"/>
      <w:r w:rsidRPr="0050276B">
        <w:t>)</w:t>
      </w:r>
      <w:r w:rsidR="00EC1350" w:rsidRPr="0050276B">
        <w:t>,</w:t>
      </w:r>
    </w:p>
    <w:p w14:paraId="59E1AA79" w14:textId="77777777" w:rsidR="00606E82" w:rsidRPr="0050276B" w:rsidRDefault="00606E82" w:rsidP="003366FF">
      <w:pPr>
        <w:pStyle w:val="Title"/>
        <w:spacing w:after="0" w:line="240" w:lineRule="auto"/>
        <w:jc w:val="left"/>
      </w:pPr>
      <w:r w:rsidRPr="0050276B">
        <w:t>Norwich Medical School</w:t>
      </w:r>
    </w:p>
    <w:p w14:paraId="4155D420" w14:textId="77777777" w:rsidR="00606E82" w:rsidRPr="0050276B" w:rsidRDefault="00606E82" w:rsidP="003366FF">
      <w:pPr>
        <w:pStyle w:val="Title"/>
        <w:spacing w:after="0" w:line="240" w:lineRule="auto"/>
        <w:jc w:val="left"/>
      </w:pPr>
      <w:proofErr w:type="spellStart"/>
      <w:r w:rsidRPr="0050276B">
        <w:t>Rm</w:t>
      </w:r>
      <w:proofErr w:type="spellEnd"/>
      <w:r w:rsidRPr="0050276B">
        <w:t xml:space="preserve"> 2.14 Elizabeth Fry Building</w:t>
      </w:r>
    </w:p>
    <w:p w14:paraId="14B7A63F" w14:textId="77777777" w:rsidR="00606E82" w:rsidRPr="0050276B" w:rsidRDefault="00606E82" w:rsidP="003366FF">
      <w:pPr>
        <w:pStyle w:val="Title"/>
        <w:spacing w:after="0" w:line="240" w:lineRule="auto"/>
        <w:jc w:val="left"/>
      </w:pPr>
      <w:r w:rsidRPr="0050276B">
        <w:t>University of East Anglia,</w:t>
      </w:r>
    </w:p>
    <w:p w14:paraId="64717176" w14:textId="77777777" w:rsidR="00606E82" w:rsidRPr="0050276B" w:rsidRDefault="00606E82" w:rsidP="003366FF">
      <w:pPr>
        <w:pStyle w:val="Title"/>
        <w:spacing w:after="0" w:line="240" w:lineRule="auto"/>
        <w:jc w:val="left"/>
      </w:pPr>
      <w:r w:rsidRPr="0050276B">
        <w:t>Norwich Research Park</w:t>
      </w:r>
    </w:p>
    <w:p w14:paraId="6F1AAD02" w14:textId="77777777" w:rsidR="00606E82" w:rsidRPr="0050276B" w:rsidRDefault="00606E82" w:rsidP="003366FF">
      <w:pPr>
        <w:pStyle w:val="Title"/>
        <w:spacing w:after="0" w:line="240" w:lineRule="auto"/>
        <w:jc w:val="left"/>
      </w:pPr>
      <w:r w:rsidRPr="0050276B">
        <w:t>Norwich NR4 7TJ</w:t>
      </w:r>
    </w:p>
    <w:p w14:paraId="6D6C0A34" w14:textId="77777777" w:rsidR="00606E82" w:rsidRPr="0050276B" w:rsidRDefault="00606E82" w:rsidP="003366FF">
      <w:pPr>
        <w:pStyle w:val="Title"/>
        <w:spacing w:after="0" w:line="240" w:lineRule="auto"/>
        <w:jc w:val="left"/>
      </w:pPr>
      <w:r w:rsidRPr="0050276B">
        <w:t>Office: +(</w:t>
      </w:r>
      <w:proofErr w:type="gramStart"/>
      <w:r w:rsidRPr="0050276B">
        <w:t>0)1603</w:t>
      </w:r>
      <w:proofErr w:type="gramEnd"/>
      <w:r w:rsidRPr="0050276B">
        <w:t xml:space="preserve"> 597266</w:t>
      </w:r>
    </w:p>
    <w:p w14:paraId="64D05D0E" w14:textId="77777777" w:rsidR="00606E82" w:rsidRPr="0050276B" w:rsidRDefault="00606E82" w:rsidP="003366FF">
      <w:pPr>
        <w:pStyle w:val="Title"/>
        <w:spacing w:after="0" w:line="240" w:lineRule="auto"/>
        <w:jc w:val="left"/>
      </w:pPr>
      <w:r w:rsidRPr="0050276B">
        <w:t>Secretary</w:t>
      </w:r>
      <w:proofErr w:type="gramStart"/>
      <w:r w:rsidRPr="0050276B">
        <w:t>:+</w:t>
      </w:r>
      <w:proofErr w:type="gramEnd"/>
      <w:r w:rsidRPr="0050276B">
        <w:t>(0)1603 592693</w:t>
      </w:r>
    </w:p>
    <w:p w14:paraId="288EDF25" w14:textId="77777777" w:rsidR="00606E82" w:rsidRPr="0050276B" w:rsidRDefault="00606E82" w:rsidP="003366FF">
      <w:pPr>
        <w:pStyle w:val="Title"/>
        <w:spacing w:after="0" w:line="240" w:lineRule="auto"/>
        <w:jc w:val="left"/>
      </w:pPr>
      <w:r w:rsidRPr="0050276B">
        <w:t>Fax: +(</w:t>
      </w:r>
      <w:proofErr w:type="gramStart"/>
      <w:r w:rsidRPr="0050276B">
        <w:t>0)1603</w:t>
      </w:r>
      <w:proofErr w:type="gramEnd"/>
      <w:r w:rsidRPr="0050276B">
        <w:t xml:space="preserve"> 593233</w:t>
      </w:r>
    </w:p>
    <w:p w14:paraId="0C1347FD" w14:textId="77777777" w:rsidR="00606E82" w:rsidRPr="0050276B" w:rsidRDefault="00606E82" w:rsidP="003366FF">
      <w:pPr>
        <w:pStyle w:val="Title"/>
        <w:spacing w:after="0" w:line="240" w:lineRule="auto"/>
        <w:jc w:val="left"/>
      </w:pPr>
      <w:proofErr w:type="gramStart"/>
      <w:r w:rsidRPr="0050276B">
        <w:t>email</w:t>
      </w:r>
      <w:proofErr w:type="gramEnd"/>
      <w:r w:rsidRPr="0050276B">
        <w:t xml:space="preserve">: </w:t>
      </w:r>
      <w:hyperlink r:id="rId8" w:history="1">
        <w:r w:rsidRPr="0050276B">
          <w:rPr>
            <w:rStyle w:val="Hyperlink"/>
            <w:color w:val="auto"/>
            <w:u w:val="none"/>
          </w:rPr>
          <w:t>alastair.watson@uea.ac.uk</w:t>
        </w:r>
      </w:hyperlink>
    </w:p>
    <w:p w14:paraId="120DBB1E" w14:textId="77777777" w:rsidR="001F403C" w:rsidRDefault="001F403C" w:rsidP="0050276B"/>
    <w:p w14:paraId="33D02040" w14:textId="77777777" w:rsidR="001F403C" w:rsidRDefault="001F403C" w:rsidP="0050276B"/>
    <w:p w14:paraId="242C524B" w14:textId="356C08F4" w:rsidR="008B7E5B" w:rsidRPr="008B7E5B" w:rsidRDefault="008B7E5B" w:rsidP="0050276B">
      <w:r w:rsidRPr="008B7E5B">
        <w:br w:type="page"/>
      </w:r>
    </w:p>
    <w:p w14:paraId="5D2309FA" w14:textId="4D8E73A3" w:rsidR="00334935" w:rsidRDefault="00334935" w:rsidP="0050276B">
      <w:r w:rsidRPr="0050276B">
        <w:lastRenderedPageBreak/>
        <w:t xml:space="preserve">The intestinal epithelium forms a barrier against the entry of toxins, antigens and microbes from the environment. The epithelial cell </w:t>
      </w:r>
      <w:proofErr w:type="gramStart"/>
      <w:r w:rsidRPr="0050276B">
        <w:t>itself</w:t>
      </w:r>
      <w:proofErr w:type="gramEnd"/>
      <w:r w:rsidRPr="0050276B">
        <w:t>, the tight junctions between the epithelial cells</w:t>
      </w:r>
      <w:r w:rsidR="00E6343E">
        <w:t>,</w:t>
      </w:r>
      <w:r w:rsidRPr="0050276B">
        <w:t xml:space="preserve"> and the mucus covering the epithelium together with antimicrobial peptides in the mucus all contribute to the barrier function of the epithelium. Abnormalities of </w:t>
      </w:r>
      <w:r w:rsidR="00E6343E">
        <w:t>these</w:t>
      </w:r>
      <w:r w:rsidR="00E6343E" w:rsidRPr="0050276B">
        <w:t xml:space="preserve"> </w:t>
      </w:r>
      <w:r w:rsidRPr="0050276B">
        <w:t xml:space="preserve">three elements are now well documented to </w:t>
      </w:r>
      <w:r w:rsidR="00E6343E">
        <w:t>substantially contribute</w:t>
      </w:r>
      <w:r w:rsidRPr="0050276B">
        <w:t xml:space="preserve"> </w:t>
      </w:r>
      <w:r w:rsidR="00E6343E">
        <w:t>to</w:t>
      </w:r>
      <w:r w:rsidR="00E6343E" w:rsidRPr="0050276B">
        <w:t xml:space="preserve"> </w:t>
      </w:r>
      <w:r w:rsidRPr="0050276B">
        <w:t>the pathogenesis of</w:t>
      </w:r>
      <w:r>
        <w:t xml:space="preserve"> </w:t>
      </w:r>
      <w:r w:rsidR="00E6343E">
        <w:t xml:space="preserve">inflammatory bowel disease </w:t>
      </w:r>
      <w:r>
        <w:t>(IBD). Recently</w:t>
      </w:r>
      <w:r w:rsidR="00E6343E">
        <w:t>,</w:t>
      </w:r>
      <w:r>
        <w:t xml:space="preserve"> a fourth component to this barrier</w:t>
      </w:r>
      <w:r w:rsidR="00E6343E">
        <w:t xml:space="preserve"> has come to light;</w:t>
      </w:r>
      <w:r>
        <w:t xml:space="preserve"> </w:t>
      </w:r>
      <w:r w:rsidR="00E6343E">
        <w:t xml:space="preserve">understanding this component requires review of the cell dynamics of the intestinal epithelium. </w:t>
      </w:r>
      <w:r>
        <w:t>The intestinal epithelium arises from stem cells located at the base of crypts</w:t>
      </w:r>
      <w:r w:rsidR="00E6343E">
        <w:t xml:space="preserve">, </w:t>
      </w:r>
      <w:r>
        <w:t xml:space="preserve"> </w:t>
      </w:r>
      <w:r w:rsidR="00E6343E">
        <w:t>which</w:t>
      </w:r>
      <w:r>
        <w:t xml:space="preserve"> then migrate up the crypt</w:t>
      </w:r>
      <w:r w:rsidR="00E6343E">
        <w:t>-</w:t>
      </w:r>
      <w:r>
        <w:t>villus axis in the case of the small intestine or to the surface of the colon from where they are shed. This shedding process could potentially create a gap in the epithelial monolayer thereby compromising the integrity of the epithelial barrier. In health</w:t>
      </w:r>
      <w:r w:rsidR="00E6343E">
        <w:t>,</w:t>
      </w:r>
      <w:r>
        <w:t xml:space="preserve"> the integrity of the barrier is maintained during shedding by a</w:t>
      </w:r>
      <w:r w:rsidR="00E6343E">
        <w:t>n</w:t>
      </w:r>
      <w:r>
        <w:t xml:space="preserve"> </w:t>
      </w:r>
      <w:r w:rsidR="00E6343E">
        <w:t xml:space="preserve">overall </w:t>
      </w:r>
      <w:r>
        <w:t xml:space="preserve">redistribution of tight junctional proteins around the epithelial cell plugging the gap created by the shedding cell. </w:t>
      </w:r>
      <w:r w:rsidR="00EC142E">
        <w:t>When the intestine is inflamed</w:t>
      </w:r>
      <w:r w:rsidR="00E6343E">
        <w:t>,</w:t>
      </w:r>
      <w:r w:rsidR="00EC142E">
        <w:t xml:space="preserve"> cytokines such as </w:t>
      </w:r>
      <w:r w:rsidR="00D8521B">
        <w:t>tumor necrosis factor (</w:t>
      </w:r>
      <w:r w:rsidR="00EC142E">
        <w:t>TNF</w:t>
      </w:r>
      <w:r w:rsidR="00D8521B">
        <w:t>)-</w:t>
      </w:r>
      <w:r w:rsidR="00EC142E">
        <w:sym w:font="Symbol" w:char="F061"/>
      </w:r>
      <w:r w:rsidR="00EC142E">
        <w:t xml:space="preserve"> induce apoptosis in the epithelium</w:t>
      </w:r>
      <w:r w:rsidR="00D8521B">
        <w:t>,</w:t>
      </w:r>
      <w:r w:rsidR="00EC142E">
        <w:t xml:space="preserve"> greatly increas</w:t>
      </w:r>
      <w:r w:rsidR="00D8521B">
        <w:t>ing</w:t>
      </w:r>
      <w:r w:rsidR="00EC142E">
        <w:t xml:space="preserve"> the rate of epithelial shedding. In these circumstances adjacent epithelial cells are shed</w:t>
      </w:r>
      <w:r w:rsidR="00D8521B">
        <w:t>,</w:t>
      </w:r>
      <w:r w:rsidR="00EC142E">
        <w:t xml:space="preserve"> creating gaps that are too large to be sealed by a redistribution of tight junction</w:t>
      </w:r>
      <w:r w:rsidR="00D8521B">
        <w:t>-associated</w:t>
      </w:r>
      <w:r w:rsidR="00EC142E">
        <w:t xml:space="preserve"> proteins.</w:t>
      </w:r>
      <w:r w:rsidR="000D650D">
        <w:fldChar w:fldCharType="begin">
          <w:fldData xml:space="preserve">PEVuZE5vdGU+PENpdGU+PEF1dGhvcj5NYXJjaGlhbmRvPC9BdXRob3I+PFllYXI+MjAxMTwvWWVh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</w:fldData>
        </w:fldChar>
      </w:r>
      <w:r w:rsidR="000D650D">
        <w:instrText xml:space="preserve"> ADDIN EN.CITE </w:instrText>
      </w:r>
      <w:r w:rsidR="000D650D">
        <w:fldChar w:fldCharType="begin">
          <w:fldData xml:space="preserve">PEVuZE5vdGU+PENpdGU+PEF1dGhvcj5NYXJjaGlhbmRvPC9BdXRob3I+PFllYXI+MjAxMTwvWWVh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</w:fldData>
        </w:fldChar>
      </w:r>
      <w:r w:rsidR="000D650D">
        <w:instrText xml:space="preserve"> ADDIN EN.CITE.DATA </w:instrText>
      </w:r>
      <w:r w:rsidR="000D650D">
        <w:fldChar w:fldCharType="end"/>
      </w:r>
      <w:r w:rsidR="000D650D">
        <w:fldChar w:fldCharType="separate"/>
      </w:r>
      <w:r w:rsidR="000D650D" w:rsidRPr="000D650D">
        <w:rPr>
          <w:noProof/>
          <w:vertAlign w:val="superscript"/>
        </w:rPr>
        <w:t>1</w:t>
      </w:r>
      <w:r w:rsidR="000D650D">
        <w:fldChar w:fldCharType="end"/>
      </w:r>
    </w:p>
    <w:p w14:paraId="24429E34" w14:textId="2FF88E69" w:rsidR="00334935" w:rsidRDefault="00EC142E" w:rsidP="0050276B">
      <w:r>
        <w:t xml:space="preserve">Confocal microscopy in animal models and confocal endomicroscopy </w:t>
      </w:r>
      <w:r w:rsidR="000D650D">
        <w:t xml:space="preserve">in humans </w:t>
      </w:r>
      <w:r>
        <w:t xml:space="preserve">have been essential tools for the study of epithelial cell shedding. </w:t>
      </w:r>
      <w:r w:rsidR="00C2403B">
        <w:t>C</w:t>
      </w:r>
      <w:r>
        <w:t xml:space="preserve">onfocal microscopy differs from conventional microscopy in that its optics are arranged </w:t>
      </w:r>
      <w:r w:rsidR="00C2403B">
        <w:t>so</w:t>
      </w:r>
      <w:r>
        <w:t xml:space="preserve"> that only </w:t>
      </w:r>
      <w:r w:rsidR="00C2403B">
        <w:t xml:space="preserve">elements in </w:t>
      </w:r>
      <w:proofErr w:type="gramStart"/>
      <w:r w:rsidR="00C2403B">
        <w:t xml:space="preserve">the  </w:t>
      </w:r>
      <w:r>
        <w:t>optical</w:t>
      </w:r>
      <w:proofErr w:type="gramEnd"/>
      <w:r>
        <w:t xml:space="preserve"> plan</w:t>
      </w:r>
      <w:r w:rsidR="00C2403B">
        <w:t>e</w:t>
      </w:r>
      <w:r>
        <w:t xml:space="preserve"> of focus contribute</w:t>
      </w:r>
      <w:r w:rsidR="00C2403B">
        <w:t xml:space="preserve"> </w:t>
      </w:r>
      <w:r>
        <w:t xml:space="preserve">to the image. </w:t>
      </w:r>
      <w:r w:rsidR="00C2403B">
        <w:t>Since l</w:t>
      </w:r>
      <w:r w:rsidR="000D650D">
        <w:t>ight from above and below the focal plane is excluded</w:t>
      </w:r>
      <w:r w:rsidR="00C2403B">
        <w:t>,</w:t>
      </w:r>
      <w:r w:rsidR="000D650D">
        <w:t xml:space="preserve"> a </w:t>
      </w:r>
      <w:proofErr w:type="gramStart"/>
      <w:r w:rsidR="000D650D">
        <w:t>sharply</w:t>
      </w:r>
      <w:r w:rsidR="00C2403B">
        <w:t>-</w:t>
      </w:r>
      <w:r w:rsidR="000D650D">
        <w:t>focused</w:t>
      </w:r>
      <w:proofErr w:type="gramEnd"/>
      <w:r w:rsidR="000D650D">
        <w:t xml:space="preserve"> image</w:t>
      </w:r>
      <w:r w:rsidR="002875EE">
        <w:t xml:space="preserve"> is generated.</w:t>
      </w:r>
      <w:r w:rsidR="00C2403B">
        <w:t xml:space="preserve"> </w:t>
      </w:r>
      <w:r w:rsidR="002875EE">
        <w:t>This is</w:t>
      </w:r>
      <w:r w:rsidR="00C2403B">
        <w:t xml:space="preserve"> a </w:t>
      </w:r>
      <w:r>
        <w:t>huge advantage</w:t>
      </w:r>
      <w:r w:rsidR="002875EE">
        <w:t>, as</w:t>
      </w:r>
      <w:r>
        <w:t xml:space="preserve"> physical sectioning of the tissue is no longer required to form a focused image. As a consequence</w:t>
      </w:r>
      <w:r w:rsidR="00C2403B">
        <w:t>,</w:t>
      </w:r>
      <w:r>
        <w:t xml:space="preserve"> highly focused images can be form</w:t>
      </w:r>
      <w:r w:rsidR="00C2403B">
        <w:t>ed</w:t>
      </w:r>
      <w:r>
        <w:t xml:space="preserve"> within translucent tissue. When incorporated into an endoscope</w:t>
      </w:r>
      <w:r w:rsidR="000F609B">
        <w:t>,</w:t>
      </w:r>
      <w:r>
        <w:t xml:space="preserve"> histological images below the surface of the epithelium can be formed without </w:t>
      </w:r>
      <w:r>
        <w:lastRenderedPageBreak/>
        <w:t>the need f</w:t>
      </w:r>
      <w:r w:rsidR="00580DDE">
        <w:t>or</w:t>
      </w:r>
      <w:r>
        <w:t xml:space="preserve"> conventional pinch biopsies </w:t>
      </w:r>
      <w:r w:rsidR="000D650D">
        <w:t>or</w:t>
      </w:r>
      <w:r w:rsidR="000F609B">
        <w:t xml:space="preserve"> subsequent sectioning</w:t>
      </w:r>
      <w:r w:rsidR="00580DDE">
        <w:t xml:space="preserve">, enabling </w:t>
      </w:r>
      <w:r w:rsidR="000F609B">
        <w:t xml:space="preserve">histological examination of the intestine in real time during the endoscopic procedure. </w:t>
      </w:r>
      <w:r w:rsidR="00A67A4E">
        <w:t>Since f</w:t>
      </w:r>
      <w:r w:rsidR="000F609B">
        <w:t>luorescen</w:t>
      </w:r>
      <w:r w:rsidR="00D8521B">
        <w:t>ce</w:t>
      </w:r>
      <w:r w:rsidR="000F609B">
        <w:t xml:space="preserve"> is required to form a confocal image</w:t>
      </w:r>
      <w:r w:rsidR="00A67A4E">
        <w:t xml:space="preserve">, </w:t>
      </w:r>
      <w:r w:rsidR="000F609B">
        <w:t>a fluorescent contra</w:t>
      </w:r>
      <w:r w:rsidR="000E172E">
        <w:t>s</w:t>
      </w:r>
      <w:r w:rsidR="000F609B">
        <w:t>t agent must be injected or applied to the surface of the intestine immediate</w:t>
      </w:r>
      <w:r w:rsidR="000E172E">
        <w:t>ly</w:t>
      </w:r>
      <w:r w:rsidR="000F609B">
        <w:t xml:space="preserve"> before </w:t>
      </w:r>
      <w:r w:rsidR="000E172E">
        <w:t>gathering</w:t>
      </w:r>
      <w:r w:rsidR="000F609B">
        <w:t xml:space="preserve"> the confocal image.</w:t>
      </w:r>
    </w:p>
    <w:p w14:paraId="54F3611D" w14:textId="381A01A2" w:rsidR="000F609B" w:rsidRDefault="000F609B" w:rsidP="0050276B">
      <w:r>
        <w:t xml:space="preserve">When confocal laser endomicroscopy (CLE) was introduced in the early 2000s it was first used for </w:t>
      </w:r>
      <w:r w:rsidR="002875EE">
        <w:t xml:space="preserve">the examination of </w:t>
      </w:r>
      <w:r>
        <w:t xml:space="preserve">dysplastic and neoplastic tissue in IBD and </w:t>
      </w:r>
      <w:r w:rsidR="00AF1E92">
        <w:t>Barrett’s</w:t>
      </w:r>
      <w:r>
        <w:t xml:space="preserve"> esophagus. It was then discovered that intravenous fluorescein could enable </w:t>
      </w:r>
      <w:r w:rsidR="000D650D">
        <w:t>the detection of</w:t>
      </w:r>
      <w:r>
        <w:t xml:space="preserve"> shedding epithelial cells and gaps in the epithelial </w:t>
      </w:r>
      <w:r w:rsidR="000D650D">
        <w:t xml:space="preserve">monolayer. </w:t>
      </w:r>
      <w:r w:rsidR="00AF1E92">
        <w:t>Furthermore,</w:t>
      </w:r>
      <w:r>
        <w:t xml:space="preserve"> areas of loss of barrier function </w:t>
      </w:r>
      <w:r w:rsidR="000D650D">
        <w:t>could be detected</w:t>
      </w:r>
      <w:r w:rsidR="00AF1E92">
        <w:t>,</w:t>
      </w:r>
      <w:r w:rsidR="000D650D">
        <w:t xml:space="preserve"> </w:t>
      </w:r>
      <w:r>
        <w:t xml:space="preserve">which </w:t>
      </w:r>
      <w:r w:rsidR="005248ED">
        <w:t xml:space="preserve">appeared as intravenous fluorescein </w:t>
      </w:r>
      <w:r w:rsidR="00D8521B">
        <w:t xml:space="preserve">escaping </w:t>
      </w:r>
      <w:r w:rsidR="005248ED">
        <w:t>into the intestinal lumen. Using thi</w:t>
      </w:r>
      <w:r w:rsidR="000D650D">
        <w:t>s type of endoscopic imaging</w:t>
      </w:r>
      <w:r w:rsidR="00AF1E92">
        <w:t>,</w:t>
      </w:r>
      <w:r w:rsidR="000D650D">
        <w:t xml:space="preserve"> a</w:t>
      </w:r>
      <w:r w:rsidR="005248ED">
        <w:t xml:space="preserve"> number of studies have </w:t>
      </w:r>
      <w:r w:rsidR="00D8521B">
        <w:t xml:space="preserve">reported </w:t>
      </w:r>
      <w:r w:rsidR="005248ED">
        <w:t>that excessive epithelial cell shedding and barrier loss as defined by escape of fluorescein into the lumen predicts future relapse in IBD patients who are in remission at the time of CLE.</w:t>
      </w:r>
      <w:r w:rsidR="008205EF">
        <w:fldChar w:fldCharType="begin">
          <w:fldData xml:space="preserve">PEVuZE5vdGU+PENpdGU+PEF1dGhvcj5LaWVzc2xpY2g8L0F1dGhvcj48WWVhcj4yMDEyPC9ZZWFy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</w:fldData>
        </w:fldChar>
      </w:r>
      <w:r w:rsidR="000D650D">
        <w:instrText xml:space="preserve"> ADDIN EN.CITE </w:instrText>
      </w:r>
      <w:r w:rsidR="000D650D">
        <w:fldChar w:fldCharType="begin">
          <w:fldData xml:space="preserve">PEVuZE5vdGU+PENpdGU+PEF1dGhvcj5LaWVzc2xpY2g8L0F1dGhvcj48WWVhcj4yMDEyPC9ZZWFy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</w:fldData>
        </w:fldChar>
      </w:r>
      <w:r w:rsidR="000D650D">
        <w:instrText xml:space="preserve"> ADDIN EN.CITE.DATA </w:instrText>
      </w:r>
      <w:r w:rsidR="000D650D">
        <w:fldChar w:fldCharType="end"/>
      </w:r>
      <w:r w:rsidR="008205EF">
        <w:fldChar w:fldCharType="separate"/>
      </w:r>
      <w:r w:rsidR="000D650D" w:rsidRPr="000D650D">
        <w:rPr>
          <w:noProof/>
          <w:vertAlign w:val="superscript"/>
        </w:rPr>
        <w:t>2, 3</w:t>
      </w:r>
      <w:r w:rsidR="008205EF">
        <w:fldChar w:fldCharType="end"/>
      </w:r>
      <w:r w:rsidR="008205EF">
        <w:t xml:space="preserve"> Of interest</w:t>
      </w:r>
      <w:r w:rsidR="00AF1E92">
        <w:t>,</w:t>
      </w:r>
      <w:r w:rsidR="008205EF">
        <w:t xml:space="preserve"> these results mirror earlier </w:t>
      </w:r>
      <w:r w:rsidR="000D650D">
        <w:t>techniques</w:t>
      </w:r>
      <w:r w:rsidR="008205EF">
        <w:t xml:space="preserve"> using sugar absorption studies to measure the intestinal barrier which also predict relapse of IBD.</w:t>
      </w:r>
      <w:r w:rsidR="008205EF">
        <w:fldChar w:fldCharType="begin"/>
      </w:r>
      <w:r w:rsidR="000D650D">
        <w:instrText xml:space="preserve"> ADDIN EN.CITE &lt;EndNote&gt;&lt;Cite&gt;&lt;Author&gt;Wyatt&lt;/Author&gt;&lt;Year&gt;1993&lt;/Year&gt;&lt;RecNum&gt;1423&lt;/RecNum&gt;&lt;DisplayText&gt;&lt;style face="superscript"&gt;4&lt;/style&gt;&lt;/DisplayText&gt;&lt;record&gt;&lt;rec-number&gt;1423&lt;/rec-number&gt;&lt;foreign-keys&gt;&lt;key app="EN" db-id="sdfd9zw999def6eez5cvsdxjev9p0fawxera" timestamp="1421507276"&gt;1423&lt;/key&gt;&lt;/foreign-keys&gt;&lt;ref-type name="Journal Article"&gt;17&lt;/ref-type&gt;&lt;contributors&gt;&lt;authors&gt;&lt;author&gt;Wyatt, J.&lt;/author&gt;&lt;author&gt;Vogelsang, H.&lt;/author&gt;&lt;author&gt;Hubl, W.&lt;/author&gt;&lt;author&gt;Waldhoer, T.&lt;/author&gt;&lt;author&gt;Lochs, H.&lt;/author&gt;&lt;/authors&gt;&lt;/contributors&gt;&lt;auth-address&gt;Department of Gastroenterology and Hepatology, Wahringer Gurtel, Vienna.&lt;/auth-address&gt;&lt;titles&gt;&lt;title&gt;Intestinal permeability and the prediction of relapse in Crohn&amp;apos;s disease&lt;/title&gt;&lt;secondary-title&gt;Lancet&lt;/secondary-title&gt;&lt;alt-title&gt;Lancet&lt;/alt-title&gt;&lt;/titles&gt;&lt;periodical&gt;&lt;full-title&gt;Lancet&lt;/full-title&gt;&lt;/periodical&gt;&lt;alt-periodical&gt;&lt;full-title&gt;Lancet&lt;/full-title&gt;&lt;/alt-periodical&gt;&lt;pages&gt;1437-9&lt;/pages&gt;&lt;volume&gt;341&lt;/volume&gt;&lt;number&gt;8858&lt;/number&gt;&lt;keywords&gt;&lt;keyword&gt;Adult&lt;/keyword&gt;&lt;keyword&gt;Crohn Disease/*metabolism&lt;/keyword&gt;&lt;keyword&gt;Female&lt;/keyword&gt;&lt;keyword&gt;Humans&lt;/keyword&gt;&lt;keyword&gt;Intestines/*metabolism&lt;/keyword&gt;&lt;keyword&gt;Lactulose/diagnostic use&lt;/keyword&gt;&lt;keyword&gt;Male&lt;/keyword&gt;&lt;keyword&gt;Mannitol/diagnostic use&lt;/keyword&gt;&lt;keyword&gt;Permeability&lt;/keyword&gt;&lt;keyword&gt;Predictive Value of Tests&lt;/keyword&gt;&lt;keyword&gt;Recurrence&lt;/keyword&gt;&lt;/keywords&gt;&lt;dates&gt;&lt;year&gt;1993&lt;/year&gt;&lt;pub-dates&gt;&lt;date&gt;Jun 5&lt;/date&gt;&lt;/pub-dates&gt;&lt;/dates&gt;&lt;isbn&gt;0140-6736 (Print)&amp;#xD;0140-6736 (Linking)&lt;/isbn&gt;&lt;accession-num&gt;8099141&lt;/accession-num&gt;&lt;urls&gt;&lt;related-urls&gt;&lt;url&gt;http://www.ncbi.nlm.nih.gov/pubmed/8099141&lt;/url&gt;&lt;/related-urls&gt;&lt;/urls&gt;&lt;/record&gt;&lt;/Cite&gt;&lt;/EndNote&gt;</w:instrText>
      </w:r>
      <w:r w:rsidR="008205EF">
        <w:fldChar w:fldCharType="separate"/>
      </w:r>
      <w:r w:rsidR="000D650D" w:rsidRPr="000D650D">
        <w:rPr>
          <w:noProof/>
          <w:vertAlign w:val="superscript"/>
        </w:rPr>
        <w:t>4</w:t>
      </w:r>
      <w:r w:rsidR="008205EF">
        <w:fldChar w:fldCharType="end"/>
      </w:r>
      <w:r w:rsidR="009B1FDC">
        <w:t xml:space="preserve"> </w:t>
      </w:r>
    </w:p>
    <w:p w14:paraId="5E37DB6F" w14:textId="6A7751C7" w:rsidR="000E61FC" w:rsidRDefault="006962C9" w:rsidP="0050276B">
      <w:r>
        <w:t>Now that the principle has been established that fluorescein-based CLE can predict relapse of IBD</w:t>
      </w:r>
      <w:r w:rsidR="00AF1E92">
        <w:t>,</w:t>
      </w:r>
      <w:r>
        <w:t xml:space="preserve"> </w:t>
      </w:r>
      <w:r w:rsidR="00AF1E92">
        <w:t>further studies</w:t>
      </w:r>
      <w:r>
        <w:t xml:space="preserve"> need to undertaken to validate how to quantify and </w:t>
      </w:r>
      <w:r w:rsidR="00214B93">
        <w:t>interpret</w:t>
      </w:r>
      <w:r>
        <w:t xml:space="preserve"> CLE images. Previous studies have employed a number of </w:t>
      </w:r>
      <w:r w:rsidR="00F9013F">
        <w:t>approaches</w:t>
      </w:r>
      <w:r>
        <w:t xml:space="preserve"> </w:t>
      </w:r>
      <w:r w:rsidR="00F9013F">
        <w:t>t</w:t>
      </w:r>
      <w:r>
        <w:t>o quantifying abnormalities in CLE images.</w:t>
      </w:r>
      <w:r>
        <w:fldChar w:fldCharType="begin"/>
      </w:r>
      <w:r w:rsidR="000D650D">
        <w:instrText xml:space="preserve"> ADDIN EN.CITE &lt;EndNote&gt;&lt;Cite&gt;&lt;Author&gt;Rasmussen&lt;/Author&gt;&lt;Year&gt;2015&lt;/Year&gt;&lt;RecNum&gt;1464&lt;/RecNum&gt;&lt;DisplayText&gt;&lt;style face="superscript"&gt;3&lt;/style&gt;&lt;/DisplayText&gt;&lt;record&gt;&lt;rec-number&gt;1464&lt;/rec-number&gt;&lt;foreign-keys&gt;&lt;key app="EN" db-id="sdfd9zw999def6eez5cvsdxjev9p0fawxera" timestamp="1459677444"&gt;1464&lt;/key&gt;&lt;/foreign-keys&gt;&lt;ref-type name="Journal Article"&gt;17&lt;/ref-type&gt;&lt;contributors&gt;&lt;authors&gt;&lt;author&gt;Rasmussen, D. N.&lt;/author&gt;&lt;author&gt;Karstensen, J. G.&lt;/author&gt;&lt;author&gt;Riis, L. B.&lt;/author&gt;&lt;author&gt;Brynskov, J.&lt;/author&gt;&lt;author&gt;Vilmann, P.&lt;/author&gt;&lt;/authors&gt;&lt;/contributors&gt;&lt;auth-address&gt;Department of Gastroenterology and Gastrointestinal Surgery, Copenhagen University Hospital Hvidovre, Copenhagen, Denmark ditlevrasmussen@dadlnet.dk.&amp;#xD;Gastro Unit, Division of Endoscopy, Copenhagen University Hospital Herlev, Copenhagen, Denmark.&amp;#xD;Department of Pathology, Copenhagen University Hospital Herlev, Copenhagen, Denmark.&lt;/auth-address&gt;&lt;titles&gt;&lt;title&gt;Confocal Laser Endomicroscopy in Inflammatory Bowel Disease--A Systematic Review&lt;/title&gt;&lt;secondary-title&gt;J Crohns Colitis&lt;/secondary-title&gt;&lt;/titles&gt;&lt;periodical&gt;&lt;full-title&gt;J Crohns Colitis&lt;/full-title&gt;&lt;/periodical&gt;&lt;pages&gt;1152-9&lt;/pages&gt;&lt;volume&gt;9&lt;/volume&gt;&lt;number&gt;12&lt;/number&gt;&lt;keywords&gt;&lt;keyword&gt;Confocal laser endomicroscopy&lt;/keyword&gt;&lt;keyword&gt;Crohn&amp;apos;s disease&lt;/keyword&gt;&lt;keyword&gt;advanced imaging&lt;/keyword&gt;&lt;keyword&gt;endoscopy&lt;/keyword&gt;&lt;keyword&gt;inflammatory bowel disease&lt;/keyword&gt;&lt;keyword&gt;ulcerative colitis&lt;/keyword&gt;&lt;/keywords&gt;&lt;dates&gt;&lt;year&gt;2015&lt;/year&gt;&lt;pub-dates&gt;&lt;date&gt;Dec&lt;/date&gt;&lt;/pub-dates&gt;&lt;/dates&gt;&lt;isbn&gt;1876-4479 (Electronic)&amp;#xD;1873-9946 (Linking)&lt;/isbn&gt;&lt;accession-num&gt;26209861&lt;/accession-num&gt;&lt;urls&gt;&lt;related-urls&gt;&lt;url&gt;http://www.ncbi.nlm.nih.gov/pubmed/26209861&lt;/url&gt;&lt;/related-urls&gt;&lt;/urls&gt;&lt;electronic-resource-num&gt;10.1093/ecco-jcc/jjv131&lt;/electronic-resource-num&gt;&lt;/record&gt;&lt;/Cite&gt;&lt;/EndNote&gt;</w:instrText>
      </w:r>
      <w:r>
        <w:fldChar w:fldCharType="separate"/>
      </w:r>
      <w:r w:rsidR="000D650D" w:rsidRPr="000D650D">
        <w:rPr>
          <w:noProof/>
          <w:vertAlign w:val="superscript"/>
        </w:rPr>
        <w:t>3</w:t>
      </w:r>
      <w:r>
        <w:fldChar w:fldCharType="end"/>
      </w:r>
      <w:r>
        <w:t xml:space="preserve"> </w:t>
      </w:r>
      <w:r w:rsidR="00F9013F">
        <w:t xml:space="preserve">In this issue of </w:t>
      </w:r>
      <w:r w:rsidR="00F9013F" w:rsidRPr="002875EE">
        <w:rPr>
          <w:i/>
        </w:rPr>
        <w:t>Digestive Diseases and Sciences</w:t>
      </w:r>
      <w:r w:rsidR="00F9013F">
        <w:t xml:space="preserve">, </w:t>
      </w:r>
      <w:r>
        <w:t xml:space="preserve">Liu et al address the issue of whether the density of gaps </w:t>
      </w:r>
      <w:r w:rsidR="001F403C">
        <w:t>detected with</w:t>
      </w:r>
      <w:r>
        <w:t xml:space="preserve"> CLE correlates with quantitative analysis of activated caspase in conventional mucosal biopsies from patients.</w:t>
      </w:r>
      <w:r w:rsidR="00F1345F">
        <w:fldChar w:fldCharType="begin"/>
      </w:r>
      <w:r w:rsidR="000D650D">
        <w:instrText xml:space="preserve"> ADDIN EN.CITE &lt;EndNote&gt;&lt;Cite&gt;&lt;Author&gt;Liu&lt;/Author&gt;&lt;Year&gt;2016&lt;/Year&gt;&lt;RecNum&gt;1465&lt;/RecNum&gt;&lt;DisplayText&gt;&lt;style face="superscript"&gt;5&lt;/style&gt;&lt;/DisplayText&gt;&lt;record&gt;&lt;rec-number&gt;1465&lt;/rec-number&gt;&lt;foreign-keys&gt;&lt;key app="EN" db-id="sdfd9zw999def6eez5cvsdxjev9p0fawxera" timestamp="1459678562"&gt;1465&lt;/key&gt;&lt;/foreign-keys&gt;&lt;ref-type name="Journal Article"&gt;17&lt;/ref-type&gt;&lt;contributors&gt;&lt;authors&gt;&lt;author&gt;Liu, JJ&lt;/author&gt;&lt;author&gt;Kay, TM&lt;/author&gt;&lt;author&gt;Davis, EM&lt;/author&gt;&lt;author&gt;Lou, Y&lt;/author&gt;&lt;author&gt;Kao, D&lt;/author&gt;&lt;author&gt;Claggett, BT&lt;/author&gt;&lt;author&gt;Fedorak, RN&lt;/author&gt;&lt;author&gt;Irvin, RT&lt;/author&gt;&lt;/authors&gt;&lt;/contributors&gt;&lt;titles&gt;&lt;title&gt;Cell extrusion zones observed on confocal laser endomicroscopy correlate with immunohistochemical staining of mucosal biopsy samples&lt;/title&gt;&lt;secondary-title&gt;Digestive Diseases and Sciences&lt;/secondary-title&gt;&lt;/titles&gt;&lt;periodical&gt;&lt;full-title&gt;Digestive Diseases and Sciences&lt;/full-title&gt;&lt;/periodical&gt;&lt;dates&gt;&lt;year&gt;2016&lt;/year&gt;&lt;/dates&gt;&lt;urls&gt;&lt;/urls&gt;&lt;/record&gt;&lt;/Cite&gt;&lt;/EndNote&gt;</w:instrText>
      </w:r>
      <w:r w:rsidR="00F1345F">
        <w:fldChar w:fldCharType="separate"/>
      </w:r>
      <w:r w:rsidR="000D650D" w:rsidRPr="000D650D">
        <w:rPr>
          <w:noProof/>
          <w:vertAlign w:val="superscript"/>
        </w:rPr>
        <w:t>5</w:t>
      </w:r>
      <w:r w:rsidR="00F1345F">
        <w:fldChar w:fldCharType="end"/>
      </w:r>
      <w:r w:rsidR="00F1345F">
        <w:t xml:space="preserve"> The basis of this study is that epithelial cells undergoing apoptotic cell death during t</w:t>
      </w:r>
      <w:r w:rsidR="007E623E">
        <w:t>he shedding process activate an</w:t>
      </w:r>
      <w:r w:rsidR="00F1345F">
        <w:t xml:space="preserve"> enzyme </w:t>
      </w:r>
      <w:r w:rsidR="00D817B0">
        <w:t xml:space="preserve">termed </w:t>
      </w:r>
      <w:r w:rsidR="00F1345F">
        <w:t>caspase 3 while cells undergoing necrosis or pyroptosis during shedding activate caspase 1.</w:t>
      </w:r>
      <w:r w:rsidR="00B85CA3">
        <w:fldChar w:fldCharType="begin">
          <w:fldData xml:space="preserve">PEVuZE5vdGU+PENpdGU+PEF1dGhvcj5MaXU8L0F1dGhvcj48WWVhcj4yMDEzPC9ZZWFyPjxSZWNO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</w:fldData>
        </w:fldChar>
      </w:r>
      <w:r w:rsidR="000D650D">
        <w:instrText xml:space="preserve"> ADDIN EN.CITE </w:instrText>
      </w:r>
      <w:r w:rsidR="000D650D">
        <w:fldChar w:fldCharType="begin">
          <w:fldData xml:space="preserve">PEVuZE5vdGU+PENpdGU+PEF1dGhvcj5MaXU8L0F1dGhvcj48WWVhcj4yMDEzPC9ZZWFyPjxSZWNO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</w:fldData>
        </w:fldChar>
      </w:r>
      <w:r w:rsidR="000D650D">
        <w:instrText xml:space="preserve"> ADDIN EN.CITE.DATA </w:instrText>
      </w:r>
      <w:r w:rsidR="000D650D">
        <w:fldChar w:fldCharType="end"/>
      </w:r>
      <w:r w:rsidR="00B85CA3">
        <w:fldChar w:fldCharType="separate"/>
      </w:r>
      <w:r w:rsidR="000D650D" w:rsidRPr="000D650D">
        <w:rPr>
          <w:noProof/>
          <w:vertAlign w:val="superscript"/>
        </w:rPr>
        <w:t>6</w:t>
      </w:r>
      <w:r w:rsidR="00B85CA3">
        <w:fldChar w:fldCharType="end"/>
      </w:r>
      <w:r w:rsidR="00B85CA3">
        <w:t xml:space="preserve"> </w:t>
      </w:r>
      <w:r w:rsidR="00D45C7C">
        <w:t xml:space="preserve">The investigators recruited 13 patients with </w:t>
      </w:r>
      <w:r w:rsidR="00D45C7C">
        <w:lastRenderedPageBreak/>
        <w:t xml:space="preserve">either Crohn’s disease, </w:t>
      </w:r>
      <w:r w:rsidR="00D817B0">
        <w:t xml:space="preserve">ulcerative </w:t>
      </w:r>
      <w:r w:rsidR="00D45C7C">
        <w:t xml:space="preserve">colitis or diarrhea-predominant </w:t>
      </w:r>
      <w:r w:rsidR="00F9013F">
        <w:t>irritable bowel disease (</w:t>
      </w:r>
      <w:r w:rsidR="00D45C7C">
        <w:t>IBS</w:t>
      </w:r>
      <w:r w:rsidR="00F9013F">
        <w:t>)</w:t>
      </w:r>
      <w:r w:rsidR="00D45C7C">
        <w:t xml:space="preserve"> and 12 control patients who were undergoing </w:t>
      </w:r>
      <w:r w:rsidR="00D817B0">
        <w:t xml:space="preserve">conventional </w:t>
      </w:r>
      <w:r w:rsidR="00D45C7C">
        <w:t>colonoscopy either for evaluation of symptoms or colorectal cancer screening. During colonoscopy</w:t>
      </w:r>
      <w:r w:rsidR="00D817B0">
        <w:t>,</w:t>
      </w:r>
      <w:r w:rsidR="00D45C7C">
        <w:t xml:space="preserve"> the</w:t>
      </w:r>
      <w:r w:rsidR="00F9013F">
        <w:t xml:space="preserve"> subjects</w:t>
      </w:r>
      <w:r w:rsidR="00D45C7C">
        <w:t xml:space="preserve"> also underwent probe-based CLE in which a confocal instrument </w:t>
      </w:r>
      <w:r w:rsidR="00F9013F">
        <w:t>wa</w:t>
      </w:r>
      <w:r w:rsidR="00D45C7C">
        <w:t xml:space="preserve">s passed </w:t>
      </w:r>
      <w:r w:rsidR="00F9013F">
        <w:t xml:space="preserve">through </w:t>
      </w:r>
      <w:r w:rsidR="00D45C7C">
        <w:t xml:space="preserve">the biopsy channel of the colonoscope. Each subject received an intravenous injection of 5ml of 10% fluorescein prior to image collection. Images were collected from 5 sites within 10 cm of the terminal ileum. Two reviewers blinded to the status of the subjects undertook review of the images after completion of the colonoscopy. </w:t>
      </w:r>
      <w:r w:rsidR="000E61FC">
        <w:t xml:space="preserve">The number of epithelial cells and gaps </w:t>
      </w:r>
      <w:r w:rsidR="00F9013F">
        <w:t xml:space="preserve">located </w:t>
      </w:r>
      <w:r w:rsidR="000E61FC">
        <w:t xml:space="preserve">on </w:t>
      </w:r>
      <w:r w:rsidR="00F9013F">
        <w:t xml:space="preserve">the </w:t>
      </w:r>
      <w:r w:rsidR="000E61FC">
        <w:t>villi were counted manually. Gap density was then calculated as the number of epithelial gaps per 1000 epithelial cells. After imaging was complete</w:t>
      </w:r>
      <w:r w:rsidR="00D817B0">
        <w:t>,</w:t>
      </w:r>
      <w:r w:rsidR="000E61FC">
        <w:t xml:space="preserve"> pinch biopsies were collected as close to the imaging site as possible. Biopsy of visible lesions was avoided. Immunohistochemistry for activated caspase 1 and 3 was undertaken. Once more 2 reviewers blinded to the subject status </w:t>
      </w:r>
      <w:r w:rsidR="007E623E">
        <w:t>counted</w:t>
      </w:r>
      <w:r w:rsidR="000E61FC">
        <w:t xml:space="preserve"> the density of cells with activat</w:t>
      </w:r>
      <w:r w:rsidR="007E623E">
        <w:t>ed caspase 1 or 3</w:t>
      </w:r>
      <w:r w:rsidR="000E61FC">
        <w:t xml:space="preserve">. </w:t>
      </w:r>
    </w:p>
    <w:p w14:paraId="28E270F3" w14:textId="0ACAC637" w:rsidR="00AF2929" w:rsidRDefault="00AD2771" w:rsidP="0050276B">
      <w:r>
        <w:t xml:space="preserve">The gap density from CLE images was 10/1000 cells in control patients compared to 32/1000 </w:t>
      </w:r>
      <w:r w:rsidR="00A12FAC">
        <w:t xml:space="preserve">cells </w:t>
      </w:r>
      <w:r>
        <w:t>in IB</w:t>
      </w:r>
      <w:r w:rsidR="002875EE">
        <w:t>S</w:t>
      </w:r>
      <w:r>
        <w:t xml:space="preserve"> patients and 90/1000 in IBD patients with a density in IBD and </w:t>
      </w:r>
      <w:r w:rsidR="00A12FAC">
        <w:t>I</w:t>
      </w:r>
      <w:r>
        <w:t xml:space="preserve">BS patients combined of 33/1000. The </w:t>
      </w:r>
      <w:r w:rsidR="00A12FAC">
        <w:t>caspase</w:t>
      </w:r>
      <w:r w:rsidR="00F9013F">
        <w:t>-</w:t>
      </w:r>
      <w:r w:rsidR="00A12FAC">
        <w:t xml:space="preserve">positive cell </w:t>
      </w:r>
      <w:proofErr w:type="gramStart"/>
      <w:r w:rsidR="00A12FAC">
        <w:t>density</w:t>
      </w:r>
      <w:proofErr w:type="gramEnd"/>
      <w:r w:rsidR="00A12FAC">
        <w:t xml:space="preserve"> (caspase 1 and 3 combined) was </w:t>
      </w:r>
      <w:proofErr w:type="gramStart"/>
      <w:r w:rsidR="00A12FAC">
        <w:t>26/1000 cells against 13/1000 in control subjects</w:t>
      </w:r>
      <w:proofErr w:type="gramEnd"/>
      <w:r w:rsidR="00A12FAC">
        <w:t>. There were more cells that were positive for caspase 1 than caspase 3. Indeed</w:t>
      </w:r>
      <w:r w:rsidR="00F9013F">
        <w:t>,</w:t>
      </w:r>
      <w:r w:rsidR="00A12FAC">
        <w:t xml:space="preserve"> the number of caspase 3 positive cells was similar in disease and control groups. The increase in caspase 1 positive cells was confirmed by western blotting. </w:t>
      </w:r>
      <w:r w:rsidR="00DD722B">
        <w:t>G</w:t>
      </w:r>
      <w:r w:rsidR="00A12FAC">
        <w:t>ap density</w:t>
      </w:r>
      <w:r w:rsidR="00DD722B">
        <w:t xml:space="preserve"> calculated from</w:t>
      </w:r>
      <w:r w:rsidR="00A12FAC">
        <w:t xml:space="preserve"> from CLE images </w:t>
      </w:r>
      <w:r w:rsidR="00DD722B">
        <w:t>correlated significantly with immunohistochemically measured</w:t>
      </w:r>
      <w:r w:rsidR="00DD722B" w:rsidDel="00DD722B">
        <w:t xml:space="preserve"> </w:t>
      </w:r>
      <w:r w:rsidR="00A12FAC">
        <w:t>caspase positivity.</w:t>
      </w:r>
      <w:r w:rsidR="00B028D7">
        <w:t xml:space="preserve"> The authors conclude</w:t>
      </w:r>
      <w:r w:rsidR="00F9013F">
        <w:t>d</w:t>
      </w:r>
      <w:r w:rsidR="00B028D7">
        <w:t xml:space="preserve"> that CLE measurement of gap density is indeed a valid measure </w:t>
      </w:r>
      <w:r w:rsidR="00AF2929">
        <w:t xml:space="preserve">and correlates well with cell death as measured by </w:t>
      </w:r>
      <w:r w:rsidR="00DD722B">
        <w:t xml:space="preserve">immunohistochemical </w:t>
      </w:r>
      <w:r w:rsidR="00AF2929">
        <w:t xml:space="preserve">caspase staining. </w:t>
      </w:r>
    </w:p>
    <w:p w14:paraId="33626DC2" w14:textId="3A477BAA" w:rsidR="00AC2B72" w:rsidRDefault="00AC2B72" w:rsidP="0050276B">
      <w:r>
        <w:lastRenderedPageBreak/>
        <w:t>The similarity of caspase 3 positive cells in control and disease subjects is surprising given robust data that TNF is ele</w:t>
      </w:r>
      <w:r w:rsidR="007E623E">
        <w:t>vated in IBD and that TNF causes</w:t>
      </w:r>
      <w:r>
        <w:t xml:space="preserve"> apoptotic cell shedding </w:t>
      </w:r>
      <w:r w:rsidRPr="002875EE">
        <w:rPr>
          <w:i/>
        </w:rPr>
        <w:t>in vivo</w:t>
      </w:r>
      <w:r>
        <w:t>. The authors speculated that their sample size may have been too small and perhaps there were insufficient patients with active disease to detect differences in caspase 3 staining.</w:t>
      </w:r>
    </w:p>
    <w:p w14:paraId="72FFC1CE" w14:textId="0C7AEC5E" w:rsidR="000E61FC" w:rsidRDefault="00AF2929" w:rsidP="0050276B">
      <w:r>
        <w:t xml:space="preserve">Overall these results are encouraging </w:t>
      </w:r>
      <w:r w:rsidR="00DD722B">
        <w:t xml:space="preserve">in </w:t>
      </w:r>
      <w:r>
        <w:t xml:space="preserve">that </w:t>
      </w:r>
      <w:r w:rsidR="00DD722B">
        <w:t xml:space="preserve">they support the use of </w:t>
      </w:r>
      <w:r>
        <w:t xml:space="preserve">CLE </w:t>
      </w:r>
      <w:r w:rsidR="00DD722B">
        <w:t xml:space="preserve">as </w:t>
      </w:r>
      <w:r>
        <w:t>a valid method for evaluating epithelial injury in disease. These data sit well with another recent study that inter</w:t>
      </w:r>
      <w:r w:rsidR="00CF3620">
        <w:t>-</w:t>
      </w:r>
      <w:r w:rsidR="00DD722B">
        <w:t>observer</w:t>
      </w:r>
      <w:r>
        <w:t xml:space="preserve"> and intra</w:t>
      </w:r>
      <w:r w:rsidR="00CF3620">
        <w:t>-</w:t>
      </w:r>
      <w:r>
        <w:t>observer agreement is high in CLE and has a relatively short learning curve that does not require prior histological experience.</w:t>
      </w:r>
      <w:r>
        <w:fldChar w:fldCharType="begin">
          <w:fldData xml:space="preserve">PEVuZE5vdGU+PENpdGU+PEF1dGhvcj5DaGFuZzwvQXV0aG9yPjxZZWFyPjIwMTY8L1llYXI+PFJl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</w:fldData>
        </w:fldChar>
      </w:r>
      <w:r w:rsidR="000D650D">
        <w:instrText xml:space="preserve"> ADDIN EN.CITE </w:instrText>
      </w:r>
      <w:r w:rsidR="000D650D">
        <w:fldChar w:fldCharType="begin">
          <w:fldData xml:space="preserve">PEVuZE5vdGU+PENpdGU+PEF1dGhvcj5DaGFuZzwvQXV0aG9yPjxZZWFyPjIwMTY8L1llYXI+PFJl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</w:fldData>
        </w:fldChar>
      </w:r>
      <w:r w:rsidR="000D650D">
        <w:instrText xml:space="preserve"> ADDIN EN.CITE.DATA </w:instrText>
      </w:r>
      <w:r w:rsidR="000D650D">
        <w:fldChar w:fldCharType="end"/>
      </w:r>
      <w:r>
        <w:fldChar w:fldCharType="separate"/>
      </w:r>
      <w:r w:rsidR="000D650D" w:rsidRPr="000D650D">
        <w:rPr>
          <w:noProof/>
          <w:vertAlign w:val="superscript"/>
        </w:rPr>
        <w:t>7</w:t>
      </w:r>
      <w:r>
        <w:fldChar w:fldCharType="end"/>
      </w:r>
    </w:p>
    <w:p w14:paraId="13FC6AD0" w14:textId="25792FC1" w:rsidR="007E623E" w:rsidRDefault="00DD722B" w:rsidP="0050276B">
      <w:r>
        <w:t xml:space="preserve">In </w:t>
      </w:r>
      <w:r w:rsidR="00CD70CA">
        <w:t>the future</w:t>
      </w:r>
      <w:r>
        <w:t>, t</w:t>
      </w:r>
      <w:r w:rsidR="00047B37">
        <w:t xml:space="preserve">he utility of CLE </w:t>
      </w:r>
      <w:r>
        <w:t xml:space="preserve">is predicted to extend </w:t>
      </w:r>
      <w:r w:rsidR="00047B37">
        <w:t>beyond the assessment of cell shedding and barrier loss</w:t>
      </w:r>
      <w:r>
        <w:t xml:space="preserve"> into the documentation of </w:t>
      </w:r>
      <w:r w:rsidR="00047B37">
        <w:t xml:space="preserve">structural changes </w:t>
      </w:r>
      <w:r w:rsidR="007E623E">
        <w:t>such as</w:t>
      </w:r>
      <w:r w:rsidR="00047B37">
        <w:t xml:space="preserve"> infiltration by inflammatory cells </w:t>
      </w:r>
      <w:r>
        <w:t xml:space="preserve">such as </w:t>
      </w:r>
      <w:r w:rsidR="00047B37">
        <w:t>intraepithelial lymphocytes.</w:t>
      </w:r>
      <w:r w:rsidR="00047B37">
        <w:fldChar w:fldCharType="begin">
          <w:fldData xml:space="preserve">PEVuZE5vdGU+PENpdGU+PEF1dGhvcj5Gcml0c2NoZXItUmF2ZW5zPC9BdXRob3I+PFllYXI+MjAx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=
</w:fldData>
        </w:fldChar>
      </w:r>
      <w:r w:rsidR="000D650D">
        <w:instrText xml:space="preserve"> ADDIN EN.CITE </w:instrText>
      </w:r>
      <w:r w:rsidR="000D650D">
        <w:fldChar w:fldCharType="begin">
          <w:fldData xml:space="preserve">PEVuZE5vdGU+PENpdGU+PEF1dGhvcj5Gcml0c2NoZXItUmF2ZW5zPC9BdXRob3I+PFllYXI+MjAx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=
</w:fldData>
        </w:fldChar>
      </w:r>
      <w:r w:rsidR="000D650D">
        <w:instrText xml:space="preserve"> ADDIN EN.CITE.DATA </w:instrText>
      </w:r>
      <w:r w:rsidR="000D650D">
        <w:fldChar w:fldCharType="end"/>
      </w:r>
      <w:r w:rsidR="00047B37">
        <w:fldChar w:fldCharType="separate"/>
      </w:r>
      <w:r w:rsidR="000D650D" w:rsidRPr="000D650D">
        <w:rPr>
          <w:noProof/>
          <w:vertAlign w:val="superscript"/>
        </w:rPr>
        <w:t>8</w:t>
      </w:r>
      <w:r w:rsidR="00047B37">
        <w:fldChar w:fldCharType="end"/>
      </w:r>
      <w:r w:rsidR="00047B37">
        <w:t xml:space="preserve"> </w:t>
      </w:r>
      <w:r w:rsidR="00CD70CA">
        <w:t xml:space="preserve">One intriguing study has used CLE to correlate local epithelial physiological function including barrier function with the gut microbiota overlying that area of epithelium. Bacteria in the genus </w:t>
      </w:r>
      <w:proofErr w:type="spellStart"/>
      <w:r w:rsidR="00CD70CA">
        <w:t>Bacteriodes</w:t>
      </w:r>
      <w:proofErr w:type="spellEnd"/>
      <w:r w:rsidR="00CD70CA">
        <w:t xml:space="preserve"> and Clostridium XIV were </w:t>
      </w:r>
      <w:r>
        <w:t>inversely</w:t>
      </w:r>
      <w:r w:rsidR="00CD70CA">
        <w:t xml:space="preserve"> correlate</w:t>
      </w:r>
      <w:r>
        <w:t>d</w:t>
      </w:r>
      <w:r w:rsidR="00CD70CA">
        <w:t xml:space="preserve"> with barrier loss.</w:t>
      </w:r>
      <w:r w:rsidR="00CD70CA">
        <w:fldChar w:fldCharType="begin"/>
      </w:r>
      <w:r w:rsidR="000D650D">
        <w:instrText xml:space="preserve"> ADDIN EN.CITE &lt;EndNote&gt;&lt;Cite&gt;&lt;Author&gt;Wang&lt;/Author&gt;&lt;Year&gt;2016&lt;/Year&gt;&lt;RecNum&gt;1468&lt;/RecNum&gt;&lt;DisplayText&gt;&lt;style face="superscript"&gt;9&lt;/style&gt;&lt;/DisplayText&gt;&lt;record&gt;&lt;rec-number&gt;1468&lt;/rec-number&gt;&lt;foreign-keys&gt;&lt;key app="EN" db-id="sdfd9zw999def6eez5cvsdxjev9p0fawxera" timestamp="1459688873"&gt;1468&lt;/key&gt;&lt;/foreign-keys&gt;&lt;ref-type name="Journal Article"&gt;17&lt;/ref-type&gt;&lt;contributors&gt;&lt;authors&gt;&lt;author&gt;Wang, A. H.&lt;/author&gt;&lt;author&gt;Li, M.&lt;/author&gt;&lt;author&gt;Li, C. Q.&lt;/author&gt;&lt;author&gt;Kou, G. J.&lt;/author&gt;&lt;author&gt;Zuo, X. L.&lt;/author&gt;&lt;author&gt;Li, Y. Q.&lt;/author&gt;&lt;/authors&gt;&lt;/contributors&gt;&lt;auth-address&gt;Department of Gastroenterology, Shandong University, Qilu Hospital, Jinan, 250012, China.&amp;#xD;Department of Gastroenterology, Shandong Rongjun General Hospital, Jinan, 250013, China.&lt;/auth-address&gt;&lt;titles&gt;&lt;title&gt;Human colorectal mucosal microbiota correlates with its host niche physiology revealed by endomicroscopy&lt;/title&gt;&lt;secondary-title&gt;Sci Rep&lt;/secondary-title&gt;&lt;/titles&gt;&lt;periodical&gt;&lt;full-title&gt;Sci Rep&lt;/full-title&gt;&lt;/periodical&gt;&lt;pages&gt;21952&lt;/pages&gt;&lt;volume&gt;6&lt;/volume&gt;&lt;dates&gt;&lt;year&gt;2016&lt;/year&gt;&lt;/dates&gt;&lt;isbn&gt;2045-2322 (Electronic)&amp;#xD;2045-2322 (Linking)&lt;/isbn&gt;&lt;accession-num&gt;26916597&lt;/accession-num&gt;&lt;urls&gt;&lt;related-urls&gt;&lt;url&gt;http://www.ncbi.nlm.nih.gov/pubmed/26916597&lt;/url&gt;&lt;/related-urls&gt;&lt;/urls&gt;&lt;custom2&gt;PMC4768150&lt;/custom2&gt;&lt;electronic-resource-num&gt;10.1038/srep21952&lt;/electronic-resource-num&gt;&lt;/record&gt;&lt;/Cite&gt;&lt;/EndNote&gt;</w:instrText>
      </w:r>
      <w:r w:rsidR="00CD70CA">
        <w:fldChar w:fldCharType="separate"/>
      </w:r>
      <w:r w:rsidR="000D650D" w:rsidRPr="000D650D">
        <w:rPr>
          <w:noProof/>
          <w:vertAlign w:val="superscript"/>
        </w:rPr>
        <w:t>9</w:t>
      </w:r>
      <w:r w:rsidR="00CD70CA">
        <w:fldChar w:fldCharType="end"/>
      </w:r>
      <w:r w:rsidR="00047B37">
        <w:t xml:space="preserve"> </w:t>
      </w:r>
    </w:p>
    <w:p w14:paraId="3687BDF4" w14:textId="0A132CCE" w:rsidR="00CD70CA" w:rsidRDefault="00DD722B" w:rsidP="0050276B">
      <w:r>
        <w:t>Although a</w:t>
      </w:r>
      <w:r w:rsidR="00047B37">
        <w:t xml:space="preserve">ll </w:t>
      </w:r>
      <w:r>
        <w:t xml:space="preserve">of </w:t>
      </w:r>
      <w:r w:rsidR="00047B37">
        <w:t>the studies discussed so far have used intravenous fluorescein as the contrast agent</w:t>
      </w:r>
      <w:r>
        <w:t xml:space="preserve">, </w:t>
      </w:r>
      <w:r w:rsidR="00047B37">
        <w:t xml:space="preserve">the development of new fluorescent contrast agents opens the possibility of functional imaging. </w:t>
      </w:r>
      <w:r w:rsidR="00724EBD">
        <w:t>Topically applied f</w:t>
      </w:r>
      <w:r w:rsidR="00120E62">
        <w:t>l</w:t>
      </w:r>
      <w:r w:rsidR="00047B37">
        <w:t>u</w:t>
      </w:r>
      <w:r w:rsidR="00120E62">
        <w:t>o</w:t>
      </w:r>
      <w:r w:rsidR="00047B37">
        <w:t>rescent anti-TNF antibodies (</w:t>
      </w:r>
      <w:r>
        <w:t>adalimumab</w:t>
      </w:r>
      <w:r w:rsidR="00047B37">
        <w:t xml:space="preserve">) used in combination with </w:t>
      </w:r>
      <w:r w:rsidR="007E623E">
        <w:t>CLE detect</w:t>
      </w:r>
      <w:r>
        <w:t>ed</w:t>
      </w:r>
      <w:r w:rsidR="007E623E">
        <w:t xml:space="preserve"> membrane-bound TNF</w:t>
      </w:r>
      <w:r>
        <w:t>-</w:t>
      </w:r>
      <w:r w:rsidR="00047B37">
        <w:t>expressing immune cells in the lamina propria.</w:t>
      </w:r>
      <w:r w:rsidR="00047B37">
        <w:fldChar w:fldCharType="begin"/>
      </w:r>
      <w:r w:rsidR="000D650D">
        <w:instrText xml:space="preserve"> ADDIN EN.CITE &lt;EndNote&gt;&lt;Cite&gt;&lt;Author&gt;Atreya&lt;/Author&gt;&lt;Year&gt;2014&lt;/Year&gt;&lt;RecNum&gt;1383&lt;/RecNum&gt;&lt;DisplayText&gt;&lt;style face="superscript"&gt;10&lt;/style&gt;&lt;/DisplayText&gt;&lt;record&gt;&lt;rec-number&gt;1383&lt;/rec-number&gt;&lt;foreign-keys&gt;&lt;key app="EN" db-id="sdfd9zw999def6eez5cvsdxjev9p0fawxera" timestamp="1393246002"&gt;1383&lt;/key&gt;&lt;/foreign-keys&gt;&lt;ref-type name="Journal Article"&gt;17&lt;/ref-type&gt;&lt;contributors&gt;&lt;authors&gt;&lt;author&gt;Atreya, R.&lt;/author&gt;&lt;author&gt;Neumann, H,&lt;/author&gt;&lt;author&gt;Neufert, C.&lt;/author&gt;&lt;author&gt;Waldner, MJ&lt;/author&gt;&lt;author&gt;Billmeier, U&lt;/author&gt;&lt;author&gt;Zopf, Y&lt;/author&gt;&lt;author&gt;Willma, M&lt;/author&gt;&lt;author&gt;App, C&lt;/author&gt;&lt;author&gt;Munster, T&lt;/author&gt;&lt;author&gt;Kessler, H.&lt;/author&gt;&lt;author&gt;Maas, S&lt;/author&gt;&lt;author&gt;Gebhardt, B&lt;/author&gt;&lt;author&gt;NHeimke-Brinck, R&lt;/author&gt;&lt;author&gt;Reuter, E&lt;/author&gt;&lt;author&gt;Dorje, F&lt;/author&gt;&lt;author&gt;Rau, TT&lt;/author&gt;&lt;author&gt;Uter, W&lt;/author&gt;&lt;author&gt;Wang, TD&lt;/author&gt;&lt;author&gt;Kiesslich, R.&lt;/author&gt;&lt;author&gt;Hannappel, E&lt;/author&gt;&lt;author&gt;Neurath, MF&lt;/author&gt;&lt;/authors&gt;&lt;/contributors&gt;&lt;titles&gt;&lt;title&gt;In vivo imaging using fluorescent antibodies to tumor necrosis factor predicts therapeutic response in Crohn&amp;apos;s disease&lt;/title&gt;&lt;secondary-title&gt;Nature Medicine&lt;/secondary-title&gt;&lt;/titles&gt;&lt;periodical&gt;&lt;full-title&gt;Nature Medicine&lt;/full-title&gt;&lt;/periodical&gt;&lt;volume&gt;In Press&lt;/volume&gt;&lt;dates&gt;&lt;year&gt;2014&lt;/year&gt;&lt;/dates&gt;&lt;urls&gt;&lt;/urls&gt;&lt;electronic-resource-num&gt;10 1038/nm.3462&lt;/electronic-resource-num&gt;&lt;/record&gt;&lt;/Cite&gt;&lt;/EndNote&gt;</w:instrText>
      </w:r>
      <w:r w:rsidR="00047B37">
        <w:fldChar w:fldCharType="separate"/>
      </w:r>
      <w:r w:rsidR="000D650D" w:rsidRPr="000D650D">
        <w:rPr>
          <w:noProof/>
          <w:vertAlign w:val="superscript"/>
        </w:rPr>
        <w:t>10</w:t>
      </w:r>
      <w:r w:rsidR="00047B37">
        <w:fldChar w:fldCharType="end"/>
      </w:r>
      <w:r w:rsidR="00724EBD">
        <w:t xml:space="preserve"> Patients with high numbers of TNF</w:t>
      </w:r>
      <w:r w:rsidR="00F9013F">
        <w:t>-</w:t>
      </w:r>
      <w:r w:rsidR="00724EBD">
        <w:t xml:space="preserve">positive cells have higher response rates to </w:t>
      </w:r>
      <w:r>
        <w:t xml:space="preserve">adalimumab </w:t>
      </w:r>
      <w:r w:rsidR="00724EBD">
        <w:t xml:space="preserve">than patients with low levels. </w:t>
      </w:r>
    </w:p>
    <w:p w14:paraId="17ACB413" w14:textId="67996529" w:rsidR="000A4F40" w:rsidRDefault="000A4F40" w:rsidP="0050276B">
      <w:r>
        <w:t xml:space="preserve">Mucosal healing defined as the absence of visible lesions </w:t>
      </w:r>
      <w:r w:rsidR="00DD722B">
        <w:t xml:space="preserve">by </w:t>
      </w:r>
      <w:proofErr w:type="gramStart"/>
      <w:r>
        <w:t>colonoscopy</w:t>
      </w:r>
      <w:r w:rsidR="00F9013F">
        <w:t>,</w:t>
      </w:r>
      <w:proofErr w:type="gramEnd"/>
      <w:r>
        <w:t xml:space="preserve"> </w:t>
      </w:r>
      <w:r w:rsidR="00DD722B">
        <w:t xml:space="preserve">is a </w:t>
      </w:r>
      <w:r>
        <w:t>goal of modern therapy for IBD.</w:t>
      </w:r>
      <w:r>
        <w:fldChar w:fldCharType="begin">
          <w:fldData xml:space="preserve">PEVuZE5vdGU+PENpdGU+PEF1dGhvcj5TY2huaXR6bGVyPC9BdXRob3I+PFllYXI+MjAwOTwvWWVh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</w:fldData>
        </w:fldChar>
      </w:r>
      <w:r w:rsidR="000D650D">
        <w:instrText xml:space="preserve"> ADDIN EN.CITE </w:instrText>
      </w:r>
      <w:r w:rsidR="000D650D">
        <w:fldChar w:fldCharType="begin">
          <w:fldData xml:space="preserve">PEVuZE5vdGU+PENpdGU+PEF1dGhvcj5TY2huaXR6bGVyPC9BdXRob3I+PFllYXI+MjAwOTwvWWVh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</w:fldData>
        </w:fldChar>
      </w:r>
      <w:r w:rsidR="000D650D">
        <w:instrText xml:space="preserve"> ADDIN EN.CITE.DATA </w:instrText>
      </w:r>
      <w:r w:rsidR="000D650D">
        <w:fldChar w:fldCharType="end"/>
      </w:r>
      <w:r>
        <w:fldChar w:fldCharType="separate"/>
      </w:r>
      <w:r w:rsidR="000D650D" w:rsidRPr="000D650D">
        <w:rPr>
          <w:noProof/>
          <w:vertAlign w:val="superscript"/>
        </w:rPr>
        <w:t>11</w:t>
      </w:r>
      <w:r>
        <w:fldChar w:fldCharType="end"/>
      </w:r>
      <w:r>
        <w:t xml:space="preserve"> Should muc</w:t>
      </w:r>
      <w:r w:rsidR="00B91C78">
        <w:t>o</w:t>
      </w:r>
      <w:r>
        <w:t xml:space="preserve">sal healing </w:t>
      </w:r>
      <w:r w:rsidR="007E623E">
        <w:t>now be defined by</w:t>
      </w:r>
      <w:r>
        <w:t xml:space="preserve"> the more rigorous standard </w:t>
      </w:r>
      <w:r w:rsidR="008717A2">
        <w:t xml:space="preserve">as the </w:t>
      </w:r>
      <w:r w:rsidR="00B91C78">
        <w:t xml:space="preserve">absence of barrier loss and excessive cell shedding </w:t>
      </w:r>
      <w:r w:rsidR="008717A2">
        <w:t xml:space="preserve">as assessed by </w:t>
      </w:r>
      <w:r w:rsidR="00B91C78">
        <w:t xml:space="preserve">CLE? </w:t>
      </w:r>
      <w:r w:rsidR="00B91C78">
        <w:lastRenderedPageBreak/>
        <w:t>Only further clinical trails can answer this question. The develop</w:t>
      </w:r>
      <w:r w:rsidR="008717A2">
        <w:t>ment</w:t>
      </w:r>
      <w:r w:rsidR="00B91C78">
        <w:t xml:space="preserve"> of the probe-based CLE instrument </w:t>
      </w:r>
      <w:r w:rsidR="008717A2">
        <w:t>facilitates the collection of</w:t>
      </w:r>
      <w:r w:rsidR="00B91C78">
        <w:t xml:space="preserve"> CLE images during conventional colonoscopy</w:t>
      </w:r>
      <w:r w:rsidR="008717A2">
        <w:t xml:space="preserve"> </w:t>
      </w:r>
      <w:r w:rsidR="00646D10">
        <w:t xml:space="preserve">and </w:t>
      </w:r>
      <w:r w:rsidR="008717A2">
        <w:t>requir</w:t>
      </w:r>
      <w:r w:rsidR="00646D10">
        <w:t>es</w:t>
      </w:r>
      <w:r w:rsidR="008717A2">
        <w:t xml:space="preserve"> little experience</w:t>
      </w:r>
      <w:r w:rsidR="00F9013F">
        <w:t>,</w:t>
      </w:r>
      <w:r w:rsidR="008717A2">
        <w:fldChar w:fldCharType="begin">
          <w:fldData xml:space="preserve">PEVuZE5vdGU+PENpdGU+PEF1dGhvcj5DaGFuZzwvQXV0aG9yPjxZZWFyPjIwMTY8L1llYXI+PFJl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</w:fldData>
        </w:fldChar>
      </w:r>
      <w:r w:rsidR="008717A2">
        <w:instrText xml:space="preserve"> ADDIN EN.CITE </w:instrText>
      </w:r>
      <w:r w:rsidR="008717A2">
        <w:fldChar w:fldCharType="begin">
          <w:fldData xml:space="preserve">PEVuZE5vdGU+PENpdGU+PEF1dGhvcj5DaGFuZzwvQXV0aG9yPjxZZWFyPjIwMTY8L1llYXI+PFJl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</w:fldData>
        </w:fldChar>
      </w:r>
      <w:r w:rsidR="008717A2">
        <w:instrText xml:space="preserve"> ADDIN EN.CITE.DATA </w:instrText>
      </w:r>
      <w:r w:rsidR="008717A2">
        <w:fldChar w:fldCharType="end"/>
      </w:r>
      <w:r w:rsidR="008717A2">
        <w:fldChar w:fldCharType="separate"/>
      </w:r>
      <w:r w:rsidR="008717A2" w:rsidRPr="000D650D">
        <w:rPr>
          <w:noProof/>
          <w:vertAlign w:val="superscript"/>
        </w:rPr>
        <w:t>7</w:t>
      </w:r>
      <w:r w:rsidR="008717A2">
        <w:fldChar w:fldCharType="end"/>
      </w:r>
      <w:r w:rsidR="00B91C78">
        <w:t xml:space="preserve"> </w:t>
      </w:r>
      <w:r w:rsidR="008717A2">
        <w:t xml:space="preserve">obviating the need for a </w:t>
      </w:r>
      <w:r w:rsidR="00B91C78">
        <w:t>dedicated confocal colonoscope</w:t>
      </w:r>
      <w:r w:rsidR="008717A2">
        <w:t>, setting the stage for its widespread acceptance, particularly if its</w:t>
      </w:r>
      <w:r w:rsidR="00B91C78">
        <w:t xml:space="preserve"> clinical benefits are </w:t>
      </w:r>
      <w:r w:rsidR="008717A2">
        <w:t xml:space="preserve">supported </w:t>
      </w:r>
      <w:r w:rsidR="00646D10">
        <w:t>by clinical</w:t>
      </w:r>
      <w:r w:rsidR="00B91C78">
        <w:t xml:space="preserve"> trial</w:t>
      </w:r>
      <w:r w:rsidR="008717A2">
        <w:t xml:space="preserve"> data</w:t>
      </w:r>
      <w:r w:rsidR="00B91C78">
        <w:t>. Nevertheless</w:t>
      </w:r>
      <w:r w:rsidR="008717A2">
        <w:t>,</w:t>
      </w:r>
      <w:r w:rsidR="00B91C78">
        <w:t xml:space="preserve"> it remains to be shown that colonoscopy with or without CLE </w:t>
      </w:r>
      <w:r w:rsidR="007E623E">
        <w:t xml:space="preserve">is </w:t>
      </w:r>
      <w:r w:rsidR="00B91C78">
        <w:t>superior to simpler and cheaper surrogate markers of mucosal healing such as faecal calprotectin.</w:t>
      </w:r>
      <w:r w:rsidR="00B91C78">
        <w:fldChar w:fldCharType="begin">
          <w:fldData xml:space="preserve">PEVuZE5vdGU+PENpdGU+PEF1dGhvcj5Mb2JhdG9uPC9BdXRob3I+PFllYXI+MjAxMzwvWWVhcj48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</w:fldData>
        </w:fldChar>
      </w:r>
      <w:r w:rsidR="000D650D">
        <w:instrText xml:space="preserve"> ADDIN EN.CITE </w:instrText>
      </w:r>
      <w:r w:rsidR="000D650D">
        <w:fldChar w:fldCharType="begin">
          <w:fldData xml:space="preserve">PEVuZE5vdGU+PENpdGU+PEF1dGhvcj5Mb2JhdG9uPC9BdXRob3I+PFllYXI+MjAxMzwvWWVhcj48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</w:fldData>
        </w:fldChar>
      </w:r>
      <w:r w:rsidR="000D650D">
        <w:instrText xml:space="preserve"> ADDIN EN.CITE.DATA </w:instrText>
      </w:r>
      <w:r w:rsidR="000D650D">
        <w:fldChar w:fldCharType="end"/>
      </w:r>
      <w:r w:rsidR="00B91C78">
        <w:fldChar w:fldCharType="separate"/>
      </w:r>
      <w:r w:rsidR="000D650D" w:rsidRPr="000D650D">
        <w:rPr>
          <w:noProof/>
          <w:vertAlign w:val="superscript"/>
        </w:rPr>
        <w:t>12</w:t>
      </w:r>
      <w:r w:rsidR="00B91C78">
        <w:fldChar w:fldCharType="end"/>
      </w:r>
      <w:r w:rsidR="00C71D1F">
        <w:t xml:space="preserve"> Certainly</w:t>
      </w:r>
      <w:r w:rsidR="00F9013F">
        <w:t xml:space="preserve">, the future </w:t>
      </w:r>
      <w:r w:rsidR="001F403C">
        <w:t xml:space="preserve">is bright </w:t>
      </w:r>
      <w:r w:rsidR="00F9013F">
        <w:t>f</w:t>
      </w:r>
      <w:r w:rsidR="001F403C">
        <w:t>or</w:t>
      </w:r>
      <w:r w:rsidR="00F9013F">
        <w:t xml:space="preserve"> CLE in the </w:t>
      </w:r>
      <w:r w:rsidR="001F403C">
        <w:t xml:space="preserve">diagnosis and </w:t>
      </w:r>
      <w:r w:rsidR="00F9013F">
        <w:t xml:space="preserve">assessment of digestive ailments. </w:t>
      </w:r>
    </w:p>
    <w:p w14:paraId="62003879" w14:textId="345C80F0" w:rsidR="008117D8" w:rsidRPr="00CA1F8E" w:rsidRDefault="00724EB5" w:rsidP="0050276B">
      <w:r w:rsidRPr="00CA1F8E">
        <w:t>References</w:t>
      </w:r>
    </w:p>
    <w:bookmarkStart w:id="2" w:name="_GoBack"/>
    <w:p w14:paraId="62E4FDFD" w14:textId="77777777" w:rsidR="000D650D" w:rsidRPr="00646D10" w:rsidRDefault="009B1FDC" w:rsidP="00D817B0">
      <w:pPr>
        <w:pStyle w:val="EndNoteBibliography"/>
        <w:ind w:left="270" w:hanging="360"/>
        <w:rPr>
          <w:rFonts w:ascii="Myriad Pro" w:hAnsi="Myriad Pro"/>
          <w:noProof/>
        </w:rPr>
      </w:pPr>
      <w:r w:rsidRPr="00646D10">
        <w:rPr>
          <w:rFonts w:ascii="Myriad Pro" w:hAnsi="Myriad Pro"/>
        </w:rPr>
        <w:fldChar w:fldCharType="begin"/>
      </w:r>
      <w:r w:rsidRPr="00646D10">
        <w:rPr>
          <w:rFonts w:ascii="Myriad Pro" w:hAnsi="Myriad Pro"/>
        </w:rPr>
        <w:instrText xml:space="preserve"> ADDIN EN.REFLIST </w:instrText>
      </w:r>
      <w:r w:rsidRPr="00646D10">
        <w:rPr>
          <w:rFonts w:ascii="Myriad Pro" w:hAnsi="Myriad Pro"/>
        </w:rPr>
        <w:fldChar w:fldCharType="separate"/>
      </w:r>
      <w:r w:rsidR="000D650D" w:rsidRPr="00646D10">
        <w:rPr>
          <w:rFonts w:ascii="Myriad Pro" w:hAnsi="Myriad Pro"/>
          <w:noProof/>
        </w:rPr>
        <w:t>1.</w:t>
      </w:r>
      <w:r w:rsidR="000D650D" w:rsidRPr="00646D10">
        <w:rPr>
          <w:rFonts w:ascii="Myriad Pro" w:hAnsi="Myriad Pro"/>
          <w:noProof/>
        </w:rPr>
        <w:tab/>
        <w:t>Marchiando AM, Shen L, Graham WV, et al. The epithelial barrier is maintained by in vivo tight junction expansion during pathologic intestinal epithelial shedding. Gastroenterology 2011;140:1208-1218 e1-2.</w:t>
      </w:r>
    </w:p>
    <w:p w14:paraId="031B1E14"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2.</w:t>
      </w:r>
      <w:r w:rsidRPr="00646D10">
        <w:rPr>
          <w:rFonts w:ascii="Myriad Pro" w:hAnsi="Myriad Pro"/>
          <w:noProof/>
        </w:rPr>
        <w:tab/>
        <w:t>Kiesslich R, Duckworth CA, Moussata D, et al. Local barrier dysfunction identified by confocal laser endomicroscopy predicts relapse in inflammatory bowel disease. Gut 2012;61:1146-53.</w:t>
      </w:r>
    </w:p>
    <w:p w14:paraId="400D5863"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3.</w:t>
      </w:r>
      <w:r w:rsidRPr="00646D10">
        <w:rPr>
          <w:rFonts w:ascii="Myriad Pro" w:hAnsi="Myriad Pro"/>
          <w:noProof/>
        </w:rPr>
        <w:tab/>
        <w:t>Rasmussen DN, Karstensen JG, Riis LB, et al. Confocal Laser Endomicroscopy in Inflammatory Bowel Disease--A Systematic Review. J Crohns Colitis 2015;9:1152-9.</w:t>
      </w:r>
    </w:p>
    <w:p w14:paraId="5A369792"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4.</w:t>
      </w:r>
      <w:r w:rsidRPr="00646D10">
        <w:rPr>
          <w:rFonts w:ascii="Myriad Pro" w:hAnsi="Myriad Pro"/>
          <w:noProof/>
        </w:rPr>
        <w:tab/>
        <w:t>Wyatt J, Vogelsang H, Hubl W, et al. Intestinal permeability and the prediction of relapse in Crohn's disease. Lancet 1993;341:1437-9.</w:t>
      </w:r>
    </w:p>
    <w:p w14:paraId="610EA0E1"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5.</w:t>
      </w:r>
      <w:r w:rsidRPr="00646D10">
        <w:rPr>
          <w:rFonts w:ascii="Myriad Pro" w:hAnsi="Myriad Pro"/>
          <w:noProof/>
        </w:rPr>
        <w:tab/>
        <w:t>Liu J, Kay T, Davis E, et al. Cell extrusion zones observed on confocal laser endomicroscopy correlate with immunohistochemical staining of mucosal biopsy samples. Digestive Diseases and Sciences 2016.</w:t>
      </w:r>
    </w:p>
    <w:p w14:paraId="7763A915"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6.</w:t>
      </w:r>
      <w:r w:rsidRPr="00646D10">
        <w:rPr>
          <w:rFonts w:ascii="Myriad Pro" w:hAnsi="Myriad Pro"/>
          <w:noProof/>
        </w:rPr>
        <w:tab/>
        <w:t>Liu JJ, Davis EM, Wine E, et al. Epithelial cell extrusion leads to breaches in the intestinal epithelium. Inflamm Bowel Dis 2013;19:912-21.</w:t>
      </w:r>
    </w:p>
    <w:p w14:paraId="3B175B60"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7.</w:t>
      </w:r>
      <w:r w:rsidRPr="00646D10">
        <w:rPr>
          <w:rFonts w:ascii="Myriad Pro" w:hAnsi="Myriad Pro"/>
          <w:noProof/>
        </w:rPr>
        <w:tab/>
        <w:t>Chang J, Ip M, Yang M, et al. The learning curve, interobserver, and intraobserver agreement of endoscopic confocal laser endomicroscopy in the assessment of mucosal barrier defects. Gastrointest Endosc 2016;83:785-791 e1.</w:t>
      </w:r>
    </w:p>
    <w:p w14:paraId="3EA31BC8"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8.</w:t>
      </w:r>
      <w:r w:rsidRPr="00646D10">
        <w:rPr>
          <w:rFonts w:ascii="Myriad Pro" w:hAnsi="Myriad Pro"/>
          <w:noProof/>
        </w:rPr>
        <w:tab/>
        <w:t xml:space="preserve">Fritscher-Ravens A, Schuppan D, Ellrichmann M, et al. Confocal endomicroscopy shows food-associated changes in the intestinal </w:t>
      </w:r>
      <w:r w:rsidRPr="00646D10">
        <w:rPr>
          <w:rFonts w:ascii="Myriad Pro" w:hAnsi="Myriad Pro"/>
          <w:noProof/>
        </w:rPr>
        <w:lastRenderedPageBreak/>
        <w:t>mucosa of patients with irritable bowel syndrome. Gastroenterology 2014;147:1012-20 e4.</w:t>
      </w:r>
    </w:p>
    <w:p w14:paraId="4C4C5DB8"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9.</w:t>
      </w:r>
      <w:r w:rsidRPr="00646D10">
        <w:rPr>
          <w:rFonts w:ascii="Myriad Pro" w:hAnsi="Myriad Pro"/>
          <w:noProof/>
        </w:rPr>
        <w:tab/>
        <w:t>Wang AH, Li M, Li CQ, et al. Human colorectal mucosal microbiota correlates with its host niche physiology revealed by endomicroscopy. Sci Rep 2016;6:21952.</w:t>
      </w:r>
    </w:p>
    <w:p w14:paraId="691946DA"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10.</w:t>
      </w:r>
      <w:r w:rsidRPr="00646D10">
        <w:rPr>
          <w:rFonts w:ascii="Myriad Pro" w:hAnsi="Myriad Pro"/>
          <w:noProof/>
        </w:rPr>
        <w:tab/>
        <w:t>Atreya R, Neumann H, Neufert C, et al. In vivo imaging using fluorescent antibodies to tumor necrosis factor predicts therapeutic response in Crohn's disease. Nature Medicine 2014;In Press.</w:t>
      </w:r>
    </w:p>
    <w:p w14:paraId="28987B5E"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11.</w:t>
      </w:r>
      <w:r w:rsidRPr="00646D10">
        <w:rPr>
          <w:rFonts w:ascii="Myriad Pro" w:hAnsi="Myriad Pro"/>
          <w:noProof/>
        </w:rPr>
        <w:tab/>
        <w:t>Schnitzler F, Fidder H, Ferrante M, et al. Mucosal healing predicts long-term outcome of maintenance therapy with infliximab in Crohn's disease. Inflamm Bowel Dis 2009;15:1295-301.</w:t>
      </w:r>
    </w:p>
    <w:p w14:paraId="7B955DE8" w14:textId="77777777" w:rsidR="000D650D" w:rsidRPr="00646D10" w:rsidRDefault="000D650D" w:rsidP="00D817B0">
      <w:pPr>
        <w:pStyle w:val="EndNoteBibliography"/>
        <w:ind w:left="270" w:hanging="360"/>
        <w:rPr>
          <w:rFonts w:ascii="Myriad Pro" w:hAnsi="Myriad Pro"/>
          <w:noProof/>
        </w:rPr>
      </w:pPr>
      <w:r w:rsidRPr="00646D10">
        <w:rPr>
          <w:rFonts w:ascii="Myriad Pro" w:hAnsi="Myriad Pro"/>
          <w:noProof/>
        </w:rPr>
        <w:t>12.</w:t>
      </w:r>
      <w:r w:rsidRPr="00646D10">
        <w:rPr>
          <w:rFonts w:ascii="Myriad Pro" w:hAnsi="Myriad Pro"/>
          <w:noProof/>
        </w:rPr>
        <w:tab/>
        <w:t>Lobaton T, Lopez-Garcia A, Rodriguez-Moranta F, et al. A new rapid test for fecal calprotectin predicts endoscopic remission and postoperative recurrence in Crohn's disease. J Crohns Colitis 2013;7:e641-51.</w:t>
      </w:r>
    </w:p>
    <w:p w14:paraId="5B733AF7" w14:textId="7E3EA4C7" w:rsidR="008117D8" w:rsidRPr="00CA1F8E" w:rsidRDefault="009B1FDC" w:rsidP="00D817B0">
      <w:pPr>
        <w:ind w:left="270" w:hanging="360"/>
      </w:pPr>
      <w:r w:rsidRPr="00646D10">
        <w:rPr>
          <w:rFonts w:ascii="Myriad Pro" w:hAnsi="Myriad Pro"/>
        </w:rPr>
        <w:fldChar w:fldCharType="end"/>
      </w:r>
      <w:bookmarkEnd w:id="2"/>
    </w:p>
    <w:sectPr w:rsidR="008117D8" w:rsidRPr="00CA1F8E" w:rsidSect="0050276B">
      <w:headerReference w:type="even" r:id="rId9"/>
      <w:headerReference w:type="default" r:id="rId10"/>
      <w:footerReference w:type="even" r:id="rId11"/>
      <w:footerReference w:type="default" r:id="rId12"/>
      <w:headerReference w:type="first" r:id="rId13"/>
      <w:footerReference w:type="first" r:id="rId14"/>
      <w:pgSz w:w="11900" w:h="16840"/>
      <w:pgMar w:top="1440" w:right="1080" w:bottom="1440" w:left="1080" w:header="708" w:footer="0"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28FBD1" w14:textId="77777777" w:rsidR="002875EE" w:rsidRDefault="002875EE" w:rsidP="0050276B">
      <w:r>
        <w:separator/>
      </w:r>
    </w:p>
  </w:endnote>
  <w:endnote w:type="continuationSeparator" w:id="0">
    <w:p w14:paraId="1888C040" w14:textId="77777777" w:rsidR="002875EE" w:rsidRDefault="002875EE" w:rsidP="00502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font292">
    <w:altName w:val="Times New Roman"/>
    <w:charset w:val="00"/>
    <w:family w:val="auto"/>
    <w:pitch w:val="variable"/>
  </w:font>
  <w:font w:name="Courier New">
    <w:panose1 w:val="020703090202050204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Symbol">
    <w:panose1 w:val="00000000000000000000"/>
    <w:charset w:val="02"/>
    <w:family w:val="auto"/>
    <w:pitch w:val="variable"/>
    <w:sig w:usb0="00000000" w:usb1="10000000" w:usb2="00000000" w:usb3="00000000" w:csb0="80000000" w:csb1="00000000"/>
  </w:font>
  <w:font w:name="Myriad Pro">
    <w:altName w:val="Andale Mono"/>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DC7CC" w14:textId="77777777" w:rsidR="002875EE" w:rsidRDefault="002875EE" w:rsidP="0050276B">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6AAA3CDD" w14:textId="77777777" w:rsidR="002875EE" w:rsidRDefault="002875EE" w:rsidP="00646D1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66A29" w14:textId="77777777" w:rsidR="002875EE" w:rsidRDefault="002875EE" w:rsidP="0050276B">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646D10">
      <w:rPr>
        <w:rStyle w:val="PageNumber"/>
        <w:noProof/>
      </w:rPr>
      <w:t>7</w:t>
    </w:r>
    <w:r>
      <w:rPr>
        <w:rStyle w:val="PageNumber"/>
      </w:rPr>
      <w:fldChar w:fldCharType="end"/>
    </w:r>
  </w:p>
  <w:p w14:paraId="00A96EA5" w14:textId="77777777" w:rsidR="002875EE" w:rsidRDefault="002875EE" w:rsidP="0050276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4CDE4" w14:textId="77777777" w:rsidR="002875EE" w:rsidRDefault="002875EE" w:rsidP="0050276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9617A5" w14:textId="77777777" w:rsidR="002875EE" w:rsidRDefault="002875EE" w:rsidP="0050276B">
      <w:r>
        <w:separator/>
      </w:r>
    </w:p>
  </w:footnote>
  <w:footnote w:type="continuationSeparator" w:id="0">
    <w:p w14:paraId="5F004FAE" w14:textId="77777777" w:rsidR="002875EE" w:rsidRDefault="002875EE" w:rsidP="0050276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92C2F" w14:textId="77777777" w:rsidR="002875EE" w:rsidRDefault="002875EE" w:rsidP="0050276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3CB88" w14:textId="77777777" w:rsidR="002875EE" w:rsidRDefault="002875EE" w:rsidP="0050276B">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28477" w14:textId="77777777" w:rsidR="002875EE" w:rsidRDefault="002875EE" w:rsidP="005027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dfd9zw999def6eez5cvsdxjev9p0fawxera&quot;&gt;Alastair Copy&lt;record-ids&gt;&lt;item&gt;1365&lt;/item&gt;&lt;item&gt;1372&lt;/item&gt;&lt;item&gt;1383&lt;/item&gt;&lt;item&gt;1423&lt;/item&gt;&lt;item&gt;1464&lt;/item&gt;&lt;item&gt;1465&lt;/item&gt;&lt;item&gt;1466&lt;/item&gt;&lt;item&gt;1467&lt;/item&gt;&lt;item&gt;1468&lt;/item&gt;&lt;item&gt;1469&lt;/item&gt;&lt;item&gt;1470&lt;/item&gt;&lt;item&gt;1471&lt;/item&gt;&lt;/record-ids&gt;&lt;/item&gt;&lt;/Libraries&gt;"/>
  </w:docVars>
  <w:rsids>
    <w:rsidRoot w:val="00606E82"/>
    <w:rsid w:val="00047B37"/>
    <w:rsid w:val="00083208"/>
    <w:rsid w:val="000A39B7"/>
    <w:rsid w:val="000A4F40"/>
    <w:rsid w:val="000C6D0C"/>
    <w:rsid w:val="000C723A"/>
    <w:rsid w:val="000D650D"/>
    <w:rsid w:val="000E172E"/>
    <w:rsid w:val="000E61FC"/>
    <w:rsid w:val="000F609B"/>
    <w:rsid w:val="00100553"/>
    <w:rsid w:val="00105311"/>
    <w:rsid w:val="00120E62"/>
    <w:rsid w:val="00174267"/>
    <w:rsid w:val="00180D29"/>
    <w:rsid w:val="001A41EE"/>
    <w:rsid w:val="001B4483"/>
    <w:rsid w:val="001D1504"/>
    <w:rsid w:val="001E4738"/>
    <w:rsid w:val="001F403C"/>
    <w:rsid w:val="002028BB"/>
    <w:rsid w:val="00214B93"/>
    <w:rsid w:val="00257988"/>
    <w:rsid w:val="002742F6"/>
    <w:rsid w:val="00284433"/>
    <w:rsid w:val="002875EE"/>
    <w:rsid w:val="002C13B8"/>
    <w:rsid w:val="002C27B0"/>
    <w:rsid w:val="00305FF8"/>
    <w:rsid w:val="00334935"/>
    <w:rsid w:val="003366FF"/>
    <w:rsid w:val="003A7BBC"/>
    <w:rsid w:val="003D1B77"/>
    <w:rsid w:val="00426B85"/>
    <w:rsid w:val="00431139"/>
    <w:rsid w:val="0043497C"/>
    <w:rsid w:val="004632EE"/>
    <w:rsid w:val="00501A82"/>
    <w:rsid w:val="0050276B"/>
    <w:rsid w:val="00512793"/>
    <w:rsid w:val="005240AE"/>
    <w:rsid w:val="005248ED"/>
    <w:rsid w:val="00541C2C"/>
    <w:rsid w:val="00552F01"/>
    <w:rsid w:val="005608A9"/>
    <w:rsid w:val="00580DDE"/>
    <w:rsid w:val="00606E82"/>
    <w:rsid w:val="00646D10"/>
    <w:rsid w:val="006962C9"/>
    <w:rsid w:val="006D19A7"/>
    <w:rsid w:val="006D2505"/>
    <w:rsid w:val="006E0E96"/>
    <w:rsid w:val="006F4433"/>
    <w:rsid w:val="007246FD"/>
    <w:rsid w:val="00724EB5"/>
    <w:rsid w:val="00724EBD"/>
    <w:rsid w:val="00756C6E"/>
    <w:rsid w:val="00790523"/>
    <w:rsid w:val="007E5612"/>
    <w:rsid w:val="007E623E"/>
    <w:rsid w:val="008117D8"/>
    <w:rsid w:val="008205EF"/>
    <w:rsid w:val="008717A2"/>
    <w:rsid w:val="0089098D"/>
    <w:rsid w:val="008932B2"/>
    <w:rsid w:val="00896030"/>
    <w:rsid w:val="008B2A46"/>
    <w:rsid w:val="008B7E5B"/>
    <w:rsid w:val="008F61B6"/>
    <w:rsid w:val="00903545"/>
    <w:rsid w:val="00906092"/>
    <w:rsid w:val="009226AC"/>
    <w:rsid w:val="00922841"/>
    <w:rsid w:val="00984371"/>
    <w:rsid w:val="009B0285"/>
    <w:rsid w:val="009B1FDC"/>
    <w:rsid w:val="009B45A7"/>
    <w:rsid w:val="009C003E"/>
    <w:rsid w:val="009E49F2"/>
    <w:rsid w:val="00A12FAC"/>
    <w:rsid w:val="00A30CA6"/>
    <w:rsid w:val="00A5340F"/>
    <w:rsid w:val="00A67A4E"/>
    <w:rsid w:val="00A72983"/>
    <w:rsid w:val="00AC2B72"/>
    <w:rsid w:val="00AD0605"/>
    <w:rsid w:val="00AD2771"/>
    <w:rsid w:val="00AF1E92"/>
    <w:rsid w:val="00AF2929"/>
    <w:rsid w:val="00AF4037"/>
    <w:rsid w:val="00B028D7"/>
    <w:rsid w:val="00B07739"/>
    <w:rsid w:val="00B60C84"/>
    <w:rsid w:val="00B85CA3"/>
    <w:rsid w:val="00B91AA9"/>
    <w:rsid w:val="00B91C78"/>
    <w:rsid w:val="00BB1A04"/>
    <w:rsid w:val="00C2403B"/>
    <w:rsid w:val="00C646A2"/>
    <w:rsid w:val="00C71D1F"/>
    <w:rsid w:val="00C824DF"/>
    <w:rsid w:val="00CA1F8E"/>
    <w:rsid w:val="00CD70CA"/>
    <w:rsid w:val="00CE2236"/>
    <w:rsid w:val="00CF3620"/>
    <w:rsid w:val="00D06B0B"/>
    <w:rsid w:val="00D45C7C"/>
    <w:rsid w:val="00D54EAE"/>
    <w:rsid w:val="00D817B0"/>
    <w:rsid w:val="00D82DDE"/>
    <w:rsid w:val="00D8521B"/>
    <w:rsid w:val="00DC7CC0"/>
    <w:rsid w:val="00DD722B"/>
    <w:rsid w:val="00DD7431"/>
    <w:rsid w:val="00E16778"/>
    <w:rsid w:val="00E16985"/>
    <w:rsid w:val="00E35181"/>
    <w:rsid w:val="00E53F9C"/>
    <w:rsid w:val="00E579E6"/>
    <w:rsid w:val="00E6343E"/>
    <w:rsid w:val="00EB44ED"/>
    <w:rsid w:val="00EC1350"/>
    <w:rsid w:val="00EC142E"/>
    <w:rsid w:val="00EE3220"/>
    <w:rsid w:val="00EE4FDB"/>
    <w:rsid w:val="00F1345F"/>
    <w:rsid w:val="00F257B3"/>
    <w:rsid w:val="00F7690C"/>
    <w:rsid w:val="00F9013F"/>
    <w:rsid w:val="00FE00D1"/>
    <w:rsid w:val="00FE4C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7FF27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76B"/>
    <w:pPr>
      <w:spacing w:after="200" w:line="48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606E82"/>
    <w:rPr>
      <w:color w:val="0000FF"/>
      <w:u w:val="single"/>
    </w:rPr>
  </w:style>
  <w:style w:type="paragraph" w:styleId="NormalWeb">
    <w:name w:val="Normal (Web)"/>
    <w:basedOn w:val="Normal"/>
    <w:uiPriority w:val="99"/>
    <w:rsid w:val="00606E82"/>
    <w:pPr>
      <w:suppressAutoHyphens/>
      <w:spacing w:line="276" w:lineRule="auto"/>
    </w:pPr>
    <w:rPr>
      <w:rFonts w:ascii="Calibri" w:eastAsia="SimSun" w:hAnsi="Calibri" w:cs="font292"/>
      <w:kern w:val="1"/>
      <w:sz w:val="22"/>
      <w:szCs w:val="22"/>
      <w:lang w:val="en-GB" w:eastAsia="ar-SA"/>
    </w:rPr>
  </w:style>
  <w:style w:type="paragraph" w:styleId="HTMLPreformatted">
    <w:name w:val="HTML Preformatted"/>
    <w:basedOn w:val="Normal"/>
    <w:link w:val="HTMLPreformattedChar"/>
    <w:uiPriority w:val="99"/>
    <w:unhideWhenUsed/>
    <w:rsid w:val="0060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06E82"/>
    <w:rPr>
      <w:rFonts w:ascii="Courier New" w:eastAsia="Times New Roman" w:hAnsi="Courier New" w:cs="Courier New"/>
      <w:sz w:val="20"/>
      <w:szCs w:val="20"/>
      <w:lang w:val="en-GB" w:eastAsia="en-GB"/>
    </w:rPr>
  </w:style>
  <w:style w:type="paragraph" w:styleId="Footer">
    <w:name w:val="footer"/>
    <w:basedOn w:val="Normal"/>
    <w:link w:val="FooterChar"/>
    <w:uiPriority w:val="99"/>
    <w:unhideWhenUsed/>
    <w:rsid w:val="002028BB"/>
    <w:pPr>
      <w:tabs>
        <w:tab w:val="center" w:pos="4320"/>
        <w:tab w:val="right" w:pos="8640"/>
      </w:tabs>
    </w:pPr>
  </w:style>
  <w:style w:type="character" w:customStyle="1" w:styleId="FooterChar">
    <w:name w:val="Footer Char"/>
    <w:basedOn w:val="DefaultParagraphFont"/>
    <w:link w:val="Footer"/>
    <w:uiPriority w:val="99"/>
    <w:rsid w:val="002028BB"/>
  </w:style>
  <w:style w:type="character" w:styleId="PageNumber">
    <w:name w:val="page number"/>
    <w:basedOn w:val="DefaultParagraphFont"/>
    <w:uiPriority w:val="99"/>
    <w:semiHidden/>
    <w:unhideWhenUsed/>
    <w:rsid w:val="002028BB"/>
  </w:style>
  <w:style w:type="paragraph" w:customStyle="1" w:styleId="EndNoteBibliographyTitle">
    <w:name w:val="EndNote Bibliography Title"/>
    <w:basedOn w:val="Normal"/>
    <w:rsid w:val="00AF4037"/>
    <w:pPr>
      <w:jc w:val="center"/>
    </w:pPr>
    <w:rPr>
      <w:rFonts w:ascii="Cambria" w:hAnsi="Cambria"/>
    </w:rPr>
  </w:style>
  <w:style w:type="paragraph" w:customStyle="1" w:styleId="EndNoteBibliography">
    <w:name w:val="EndNote Bibliography"/>
    <w:basedOn w:val="Normal"/>
    <w:rsid w:val="00AF4037"/>
    <w:pPr>
      <w:spacing w:line="240" w:lineRule="auto"/>
    </w:pPr>
    <w:rPr>
      <w:rFonts w:ascii="Cambria" w:hAnsi="Cambria"/>
    </w:rPr>
  </w:style>
  <w:style w:type="paragraph" w:styleId="BalloonText">
    <w:name w:val="Balloon Text"/>
    <w:basedOn w:val="Normal"/>
    <w:link w:val="BalloonTextChar"/>
    <w:uiPriority w:val="99"/>
    <w:semiHidden/>
    <w:unhideWhenUsed/>
    <w:rsid w:val="00B07739"/>
    <w:rPr>
      <w:rFonts w:ascii="Tahoma" w:hAnsi="Tahoma" w:cs="Tahoma"/>
      <w:sz w:val="16"/>
      <w:szCs w:val="16"/>
    </w:rPr>
  </w:style>
  <w:style w:type="character" w:customStyle="1" w:styleId="BalloonTextChar">
    <w:name w:val="Balloon Text Char"/>
    <w:basedOn w:val="DefaultParagraphFont"/>
    <w:link w:val="BalloonText"/>
    <w:uiPriority w:val="99"/>
    <w:semiHidden/>
    <w:rsid w:val="00B07739"/>
    <w:rPr>
      <w:rFonts w:ascii="Tahoma" w:hAnsi="Tahoma" w:cs="Tahoma"/>
      <w:sz w:val="16"/>
      <w:szCs w:val="16"/>
    </w:rPr>
  </w:style>
  <w:style w:type="paragraph" w:styleId="Header">
    <w:name w:val="header"/>
    <w:basedOn w:val="Normal"/>
    <w:link w:val="HeaderChar"/>
    <w:uiPriority w:val="99"/>
    <w:unhideWhenUsed/>
    <w:rsid w:val="00305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F8"/>
    <w:rPr>
      <w:rFonts w:ascii="Arial" w:hAnsi="Arial" w:cs="Arial"/>
    </w:rPr>
  </w:style>
  <w:style w:type="paragraph" w:styleId="Revision">
    <w:name w:val="Revision"/>
    <w:hidden/>
    <w:uiPriority w:val="99"/>
    <w:semiHidden/>
    <w:rsid w:val="00E35181"/>
    <w:rPr>
      <w:rFonts w:ascii="Arial" w:hAnsi="Arial" w:cs="Arial"/>
    </w:rPr>
  </w:style>
  <w:style w:type="paragraph" w:styleId="Title">
    <w:name w:val="Title"/>
    <w:basedOn w:val="NormalWeb"/>
    <w:next w:val="Normal"/>
    <w:link w:val="TitleChar"/>
    <w:uiPriority w:val="10"/>
    <w:qFormat/>
    <w:rsid w:val="0050276B"/>
    <w:pPr>
      <w:jc w:val="center"/>
    </w:pPr>
    <w:rPr>
      <w:rFonts w:ascii="Arial" w:hAnsi="Arial" w:cs="Arial"/>
      <w:sz w:val="24"/>
      <w:szCs w:val="24"/>
    </w:rPr>
  </w:style>
  <w:style w:type="character" w:customStyle="1" w:styleId="TitleChar">
    <w:name w:val="Title Char"/>
    <w:basedOn w:val="DefaultParagraphFont"/>
    <w:link w:val="Title"/>
    <w:uiPriority w:val="10"/>
    <w:rsid w:val="0050276B"/>
    <w:rPr>
      <w:rFonts w:ascii="Arial" w:eastAsia="SimSun" w:hAnsi="Arial" w:cs="Arial"/>
      <w:kern w:val="1"/>
      <w:lang w:val="en-GB"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76B"/>
    <w:pPr>
      <w:spacing w:after="200" w:line="48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606E82"/>
    <w:rPr>
      <w:color w:val="0000FF"/>
      <w:u w:val="single"/>
    </w:rPr>
  </w:style>
  <w:style w:type="paragraph" w:styleId="NormalWeb">
    <w:name w:val="Normal (Web)"/>
    <w:basedOn w:val="Normal"/>
    <w:uiPriority w:val="99"/>
    <w:rsid w:val="00606E82"/>
    <w:pPr>
      <w:suppressAutoHyphens/>
      <w:spacing w:line="276" w:lineRule="auto"/>
    </w:pPr>
    <w:rPr>
      <w:rFonts w:ascii="Calibri" w:eastAsia="SimSun" w:hAnsi="Calibri" w:cs="font292"/>
      <w:kern w:val="1"/>
      <w:sz w:val="22"/>
      <w:szCs w:val="22"/>
      <w:lang w:val="en-GB" w:eastAsia="ar-SA"/>
    </w:rPr>
  </w:style>
  <w:style w:type="paragraph" w:styleId="HTMLPreformatted">
    <w:name w:val="HTML Preformatted"/>
    <w:basedOn w:val="Normal"/>
    <w:link w:val="HTMLPreformattedChar"/>
    <w:uiPriority w:val="99"/>
    <w:unhideWhenUsed/>
    <w:rsid w:val="0060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06E82"/>
    <w:rPr>
      <w:rFonts w:ascii="Courier New" w:eastAsia="Times New Roman" w:hAnsi="Courier New" w:cs="Courier New"/>
      <w:sz w:val="20"/>
      <w:szCs w:val="20"/>
      <w:lang w:val="en-GB" w:eastAsia="en-GB"/>
    </w:rPr>
  </w:style>
  <w:style w:type="paragraph" w:styleId="Footer">
    <w:name w:val="footer"/>
    <w:basedOn w:val="Normal"/>
    <w:link w:val="FooterChar"/>
    <w:uiPriority w:val="99"/>
    <w:unhideWhenUsed/>
    <w:rsid w:val="002028BB"/>
    <w:pPr>
      <w:tabs>
        <w:tab w:val="center" w:pos="4320"/>
        <w:tab w:val="right" w:pos="8640"/>
      </w:tabs>
    </w:pPr>
  </w:style>
  <w:style w:type="character" w:customStyle="1" w:styleId="FooterChar">
    <w:name w:val="Footer Char"/>
    <w:basedOn w:val="DefaultParagraphFont"/>
    <w:link w:val="Footer"/>
    <w:uiPriority w:val="99"/>
    <w:rsid w:val="002028BB"/>
  </w:style>
  <w:style w:type="character" w:styleId="PageNumber">
    <w:name w:val="page number"/>
    <w:basedOn w:val="DefaultParagraphFont"/>
    <w:uiPriority w:val="99"/>
    <w:semiHidden/>
    <w:unhideWhenUsed/>
    <w:rsid w:val="002028BB"/>
  </w:style>
  <w:style w:type="paragraph" w:customStyle="1" w:styleId="EndNoteBibliographyTitle">
    <w:name w:val="EndNote Bibliography Title"/>
    <w:basedOn w:val="Normal"/>
    <w:rsid w:val="00AF4037"/>
    <w:pPr>
      <w:jc w:val="center"/>
    </w:pPr>
    <w:rPr>
      <w:rFonts w:ascii="Cambria" w:hAnsi="Cambria"/>
    </w:rPr>
  </w:style>
  <w:style w:type="paragraph" w:customStyle="1" w:styleId="EndNoteBibliography">
    <w:name w:val="EndNote Bibliography"/>
    <w:basedOn w:val="Normal"/>
    <w:rsid w:val="00AF4037"/>
    <w:pPr>
      <w:spacing w:line="240" w:lineRule="auto"/>
    </w:pPr>
    <w:rPr>
      <w:rFonts w:ascii="Cambria" w:hAnsi="Cambria"/>
    </w:rPr>
  </w:style>
  <w:style w:type="paragraph" w:styleId="BalloonText">
    <w:name w:val="Balloon Text"/>
    <w:basedOn w:val="Normal"/>
    <w:link w:val="BalloonTextChar"/>
    <w:uiPriority w:val="99"/>
    <w:semiHidden/>
    <w:unhideWhenUsed/>
    <w:rsid w:val="00B07739"/>
    <w:rPr>
      <w:rFonts w:ascii="Tahoma" w:hAnsi="Tahoma" w:cs="Tahoma"/>
      <w:sz w:val="16"/>
      <w:szCs w:val="16"/>
    </w:rPr>
  </w:style>
  <w:style w:type="character" w:customStyle="1" w:styleId="BalloonTextChar">
    <w:name w:val="Balloon Text Char"/>
    <w:basedOn w:val="DefaultParagraphFont"/>
    <w:link w:val="BalloonText"/>
    <w:uiPriority w:val="99"/>
    <w:semiHidden/>
    <w:rsid w:val="00B07739"/>
    <w:rPr>
      <w:rFonts w:ascii="Tahoma" w:hAnsi="Tahoma" w:cs="Tahoma"/>
      <w:sz w:val="16"/>
      <w:szCs w:val="16"/>
    </w:rPr>
  </w:style>
  <w:style w:type="paragraph" w:styleId="Header">
    <w:name w:val="header"/>
    <w:basedOn w:val="Normal"/>
    <w:link w:val="HeaderChar"/>
    <w:uiPriority w:val="99"/>
    <w:unhideWhenUsed/>
    <w:rsid w:val="00305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F8"/>
    <w:rPr>
      <w:rFonts w:ascii="Arial" w:hAnsi="Arial" w:cs="Arial"/>
    </w:rPr>
  </w:style>
  <w:style w:type="paragraph" w:styleId="Revision">
    <w:name w:val="Revision"/>
    <w:hidden/>
    <w:uiPriority w:val="99"/>
    <w:semiHidden/>
    <w:rsid w:val="00E35181"/>
    <w:rPr>
      <w:rFonts w:ascii="Arial" w:hAnsi="Arial" w:cs="Arial"/>
    </w:rPr>
  </w:style>
  <w:style w:type="paragraph" w:styleId="Title">
    <w:name w:val="Title"/>
    <w:basedOn w:val="NormalWeb"/>
    <w:next w:val="Normal"/>
    <w:link w:val="TitleChar"/>
    <w:uiPriority w:val="10"/>
    <w:qFormat/>
    <w:rsid w:val="0050276B"/>
    <w:pPr>
      <w:jc w:val="center"/>
    </w:pPr>
    <w:rPr>
      <w:rFonts w:ascii="Arial" w:hAnsi="Arial" w:cs="Arial"/>
      <w:sz w:val="24"/>
      <w:szCs w:val="24"/>
    </w:rPr>
  </w:style>
  <w:style w:type="character" w:customStyle="1" w:styleId="TitleChar">
    <w:name w:val="Title Char"/>
    <w:basedOn w:val="DefaultParagraphFont"/>
    <w:link w:val="Title"/>
    <w:uiPriority w:val="10"/>
    <w:rsid w:val="0050276B"/>
    <w:rPr>
      <w:rFonts w:ascii="Arial" w:eastAsia="SimSun" w:hAnsi="Arial" w:cs="Arial"/>
      <w:kern w:val="1"/>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lastair.watson@uea.ac.uk"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E5569-95A1-9049-8965-A68AB2C60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2906</Words>
  <Characters>16569</Characters>
  <Application>Microsoft Macintosh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UEA</Company>
  <LinksUpToDate>false</LinksUpToDate>
  <CharactersWithSpaces>19437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Alastair Watson</dc:creator>
  <cp:lastModifiedBy>Alastair Watson</cp:lastModifiedBy>
  <cp:revision>4</cp:revision>
  <cp:lastPrinted>2016-04-27T08:11:00Z</cp:lastPrinted>
  <dcterms:created xsi:type="dcterms:W3CDTF">2016-04-27T08:36:00Z</dcterms:created>
  <dcterms:modified xsi:type="dcterms:W3CDTF">2016-04-27T10:26:00Z</dcterms:modified>
</cp:coreProperties>
</file>