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02434" w14:textId="1BF9E9F3" w:rsidR="004F693F" w:rsidRDefault="004F693F" w:rsidP="006430DA">
      <w:pPr>
        <w:pStyle w:val="Heading1NONUM"/>
      </w:pPr>
      <w:bookmarkStart w:id="0" w:name="_Toc434503759"/>
      <w:r>
        <w:t xml:space="preserve">Title </w:t>
      </w:r>
    </w:p>
    <w:p w14:paraId="272C0C50" w14:textId="28344C56" w:rsidR="002F14AA" w:rsidRDefault="002F14AA" w:rsidP="007C3400">
      <w:pPr>
        <w:pStyle w:val="BodyText1"/>
      </w:pPr>
      <w:r>
        <w:t>Strengthening Capacitie</w:t>
      </w:r>
      <w:r w:rsidR="00283B43">
        <w:t>s for Disaster Risk Management II</w:t>
      </w:r>
      <w:r>
        <w:t xml:space="preserve">: </w:t>
      </w:r>
      <w:r w:rsidR="00283B43">
        <w:t>Lessons for effective support</w:t>
      </w:r>
    </w:p>
    <w:p w14:paraId="7B5E6F41" w14:textId="58797648" w:rsidR="006A5945" w:rsidRDefault="006A5945" w:rsidP="007C3400">
      <w:pPr>
        <w:pStyle w:val="Heading2NONUM"/>
      </w:pPr>
      <w:r w:rsidRPr="008F4291">
        <w:t>Abstract</w:t>
      </w:r>
      <w:r>
        <w:t xml:space="preserve"> </w:t>
      </w:r>
    </w:p>
    <w:p w14:paraId="70DEFB15" w14:textId="6328C20A" w:rsidR="006A5945" w:rsidRDefault="004376BD" w:rsidP="004613AA">
      <w:r w:rsidRPr="004376BD">
        <w:t xml:space="preserve">Across the world there are many initiatives and interventions taking place that directly or indirectly contribute to </w:t>
      </w:r>
      <w:r>
        <w:t xml:space="preserve">strengthening </w:t>
      </w:r>
      <w:r w:rsidRPr="004376BD">
        <w:t xml:space="preserve">capacity for DRM. This paper </w:t>
      </w:r>
      <w:r w:rsidR="00D10D19">
        <w:t>discusses findings</w:t>
      </w:r>
      <w:r>
        <w:t xml:space="preserve"> from a 2-year research project </w:t>
      </w:r>
      <w:r w:rsidR="00D10D19">
        <w:t xml:space="preserve">on DRM capacity development in </w:t>
      </w:r>
      <w:r w:rsidR="00D10D19" w:rsidRPr="004376BD">
        <w:t>low</w:t>
      </w:r>
      <w:r w:rsidR="00D10D19">
        <w:t>er</w:t>
      </w:r>
      <w:r w:rsidR="00D10D19" w:rsidRPr="004376BD">
        <w:t xml:space="preserve"> and middle income countries</w:t>
      </w:r>
      <w:r w:rsidR="00D10D19">
        <w:t>. The research team undertook case studies</w:t>
      </w:r>
      <w:r>
        <w:t xml:space="preserve"> of 13 recent or ongoing initiatives across six countries, complemented with an international survey of DRM practitioners</w:t>
      </w:r>
      <w:r w:rsidR="008F4291">
        <w:t xml:space="preserve">. </w:t>
      </w:r>
      <w:r w:rsidR="00D10D19">
        <w:t>The paper</w:t>
      </w:r>
      <w:r w:rsidR="00D10D19" w:rsidRPr="004376BD">
        <w:t xml:space="preserve"> </w:t>
      </w:r>
      <w:r w:rsidR="00D10D19">
        <w:t xml:space="preserve">therefore draws </w:t>
      </w:r>
      <w:r w:rsidR="00D10D19" w:rsidRPr="004376BD">
        <w:t xml:space="preserve">lessons from a range of </w:t>
      </w:r>
      <w:r w:rsidR="00D10D19">
        <w:t>different types of programme</w:t>
      </w:r>
      <w:r w:rsidR="00D10D19" w:rsidRPr="004376BD">
        <w:t xml:space="preserve"> </w:t>
      </w:r>
      <w:r w:rsidR="00D10D19">
        <w:t xml:space="preserve">to </w:t>
      </w:r>
      <w:r w:rsidR="00D10D19" w:rsidRPr="004376BD">
        <w:t xml:space="preserve">explore </w:t>
      </w:r>
      <w:r w:rsidR="00D10D19">
        <w:t xml:space="preserve">the progress being made on the ground toward enhanced capacity development and identify a framework of principles that can serve to underpin effective support in this field. </w:t>
      </w:r>
      <w:r w:rsidR="008F4291">
        <w:t xml:space="preserve">The findings coalesce around concerns related to </w:t>
      </w:r>
      <w:r w:rsidR="008F4291" w:rsidRPr="004376BD">
        <w:t>issues of adaptability, ownership and sustainability</w:t>
      </w:r>
      <w:r w:rsidR="008F4291">
        <w:t xml:space="preserve">, </w:t>
      </w:r>
      <w:r w:rsidR="008F4291" w:rsidRPr="004376BD">
        <w:t xml:space="preserve">inclusion of actors and scales, </w:t>
      </w:r>
      <w:r w:rsidR="008F4291">
        <w:t xml:space="preserve">the functional </w:t>
      </w:r>
      <w:r w:rsidR="008F4291" w:rsidRPr="004376BD">
        <w:t>scope of capacity development</w:t>
      </w:r>
      <w:r w:rsidR="008F4291">
        <w:t xml:space="preserve">, and the extent to which programmes reflect the wider aspects of DRR. </w:t>
      </w:r>
      <w:r w:rsidR="003662EE" w:rsidRPr="004376BD">
        <w:t>These</w:t>
      </w:r>
      <w:r w:rsidR="003662EE">
        <w:t xml:space="preserve"> are factors that ultimately </w:t>
      </w:r>
      <w:r w:rsidR="008F4291">
        <w:t>may</w:t>
      </w:r>
      <w:r w:rsidR="003662EE">
        <w:t xml:space="preserve"> </w:t>
      </w:r>
      <w:r w:rsidR="008F4291">
        <w:t xml:space="preserve">either </w:t>
      </w:r>
      <w:r w:rsidR="003662EE">
        <w:t xml:space="preserve">derail the success of initiatives, or, </w:t>
      </w:r>
      <w:r w:rsidR="008F4291">
        <w:t>when</w:t>
      </w:r>
      <w:r w:rsidR="003662EE">
        <w:t xml:space="preserve"> positively addressed, </w:t>
      </w:r>
      <w:r w:rsidR="008F4291">
        <w:t xml:space="preserve">may </w:t>
      </w:r>
      <w:r w:rsidR="003662EE">
        <w:t xml:space="preserve">facilitate the achievement of </w:t>
      </w:r>
      <w:r w:rsidR="008F4291">
        <w:t>long-term</w:t>
      </w:r>
      <w:r w:rsidR="003662EE">
        <w:t xml:space="preserve"> capacity gains.</w:t>
      </w:r>
    </w:p>
    <w:p w14:paraId="1033E16A" w14:textId="195FEA24" w:rsidR="006A5945" w:rsidRDefault="006A5945" w:rsidP="006430DA">
      <w:pPr>
        <w:pStyle w:val="Heading2NONUM"/>
      </w:pPr>
      <w:r>
        <w:t>Authors</w:t>
      </w:r>
    </w:p>
    <w:p w14:paraId="7D2F901B" w14:textId="0FE318A5" w:rsidR="00246232" w:rsidRPr="000D7BE1" w:rsidRDefault="007C3400" w:rsidP="004613AA">
      <w:pPr>
        <w:rPr>
          <w:lang w:val="pt-BR"/>
        </w:rPr>
      </w:pPr>
      <w:r>
        <w:t>Few, R.</w:t>
      </w:r>
      <w:r w:rsidR="00687F49">
        <w:t>*</w:t>
      </w:r>
      <w:r>
        <w:t xml:space="preserve">, </w:t>
      </w:r>
      <w:r w:rsidR="00283B43">
        <w:t xml:space="preserve">Scott, Z., </w:t>
      </w:r>
      <w:r>
        <w:t xml:space="preserve">Wooster. </w:t>
      </w:r>
      <w:r w:rsidRPr="000D7BE1">
        <w:rPr>
          <w:lang w:val="pt-BR"/>
        </w:rPr>
        <w:t>K</w:t>
      </w:r>
      <w:r w:rsidR="00283B43" w:rsidRPr="000D7BE1">
        <w:rPr>
          <w:lang w:val="pt-BR"/>
        </w:rPr>
        <w:t xml:space="preserve">, </w:t>
      </w:r>
      <w:r w:rsidR="00687F49">
        <w:rPr>
          <w:lang w:val="pt-BR"/>
        </w:rPr>
        <w:t xml:space="preserve">Flores </w:t>
      </w:r>
      <w:r w:rsidR="00283B43" w:rsidRPr="003662EE">
        <w:rPr>
          <w:lang w:val="pt-BR"/>
        </w:rPr>
        <w:t>Avila M.</w:t>
      </w:r>
      <w:r w:rsidRPr="000D7BE1">
        <w:rPr>
          <w:lang w:val="pt-BR"/>
        </w:rPr>
        <w:t xml:space="preserve"> and Tarazona, M.</w:t>
      </w:r>
    </w:p>
    <w:p w14:paraId="315B5F33" w14:textId="0AAF86B5" w:rsidR="006A5945" w:rsidRDefault="007C5E2C" w:rsidP="007C5E2C">
      <w:pPr>
        <w:pStyle w:val="Heading2NONUM"/>
      </w:pPr>
      <w:r>
        <w:t>Corresponding author</w:t>
      </w:r>
    </w:p>
    <w:p w14:paraId="180A79AA" w14:textId="16351A2E" w:rsidR="007C5E2C" w:rsidRPr="007C5E2C" w:rsidRDefault="00687F49" w:rsidP="007C5E2C">
      <w:pPr>
        <w:pStyle w:val="BodyText1"/>
      </w:pPr>
      <w:r>
        <w:t>*</w:t>
      </w:r>
      <w:r w:rsidR="00283B43">
        <w:t>Roger Few</w:t>
      </w:r>
      <w:r w:rsidR="00EB0180">
        <w:t xml:space="preserve">, School of International Development, University of East Anglia; </w:t>
      </w:r>
      <w:hyperlink r:id="rId8" w:history="1">
        <w:r w:rsidR="00EB0180" w:rsidRPr="00456A96">
          <w:rPr>
            <w:rStyle w:val="Hyperlink"/>
          </w:rPr>
          <w:t>r.few@uea.ac.uk</w:t>
        </w:r>
      </w:hyperlink>
      <w:r w:rsidR="00EB0180">
        <w:t xml:space="preserve"> (01603 593439)</w:t>
      </w:r>
    </w:p>
    <w:p w14:paraId="0FA62CEA" w14:textId="7515CB92" w:rsidR="006A5945" w:rsidRDefault="006A5945" w:rsidP="006430DA">
      <w:pPr>
        <w:pStyle w:val="Heading2NONUM"/>
      </w:pPr>
      <w:r>
        <w:t>Keywords</w:t>
      </w:r>
    </w:p>
    <w:p w14:paraId="33A179BF" w14:textId="3BE8AABA" w:rsidR="007C5E2C" w:rsidRDefault="00246232" w:rsidP="004613AA">
      <w:r>
        <w:t xml:space="preserve">DRM, capacity development, </w:t>
      </w:r>
      <w:r w:rsidR="009A6D5A">
        <w:t>capacity building, disaster</w:t>
      </w:r>
      <w:r>
        <w:t xml:space="preserve">, DRR, </w:t>
      </w:r>
      <w:r w:rsidR="009A6D5A">
        <w:t>climate change</w:t>
      </w:r>
    </w:p>
    <w:p w14:paraId="4D2175EC" w14:textId="278C0402" w:rsidR="007C5E2C" w:rsidRDefault="007C5E2C" w:rsidP="00327DE5">
      <w:pPr>
        <w:pStyle w:val="Heading2NONUM"/>
      </w:pPr>
      <w:r w:rsidRPr="003662EE">
        <w:t>Funding</w:t>
      </w:r>
    </w:p>
    <w:p w14:paraId="1A819D43" w14:textId="514E2BDD" w:rsidR="004472D7" w:rsidRPr="00BA3118" w:rsidRDefault="004472D7" w:rsidP="004472D7">
      <w:pPr>
        <w:pStyle w:val="BodyText1"/>
      </w:pPr>
      <w:r>
        <w:t xml:space="preserve">The research was conducted with funding from the United Kingdom’s Department for International Development (DFID), the Canadian Department of Foreign Affairs, Trade and Development (DFATD) and the Swedish International Development Cooperation Agency (SIDA). </w:t>
      </w:r>
      <w:r w:rsidR="007D32B7">
        <w:t>The funders provided advice and approval of study design, but did not take part in the collection, analysis and interpretation of data, in the writing of the report, or in the decision to submit the article for publication.</w:t>
      </w:r>
    </w:p>
    <w:p w14:paraId="54C85DAA" w14:textId="25BE3553" w:rsidR="007C5E2C" w:rsidRDefault="007C5E2C" w:rsidP="00327DE5">
      <w:pPr>
        <w:pStyle w:val="Heading2NONUM"/>
      </w:pPr>
      <w:r>
        <w:t>Acknowledgements</w:t>
      </w:r>
    </w:p>
    <w:p w14:paraId="0D108094" w14:textId="2F5533DB" w:rsidR="007C5E2C" w:rsidRDefault="007C3400" w:rsidP="008F4291">
      <w:pPr>
        <w:pStyle w:val="OPMBodytext"/>
      </w:pPr>
      <w:r>
        <w:t xml:space="preserve">The authors would like to </w:t>
      </w:r>
      <w:r w:rsidR="00EB0180">
        <w:t xml:space="preserve">express sincere </w:t>
      </w:r>
      <w:r w:rsidRPr="003662EE">
        <w:t>thank</w:t>
      </w:r>
      <w:r w:rsidR="00EB0180" w:rsidRPr="003662EE">
        <w:t>s to</w:t>
      </w:r>
      <w:r w:rsidR="009036FD">
        <w:t>:</w:t>
      </w:r>
      <w:r w:rsidRPr="003662EE">
        <w:t xml:space="preserve"> </w:t>
      </w:r>
      <w:r w:rsidR="00EB0180" w:rsidRPr="003662EE">
        <w:t>all</w:t>
      </w:r>
      <w:r w:rsidR="00EB0180">
        <w:t xml:space="preserve"> the individuals who took time to patiently answer our questions in interviews and focus groups, who completed the online survey and who participated in our national workshops</w:t>
      </w:r>
      <w:r w:rsidR="009036FD">
        <w:t>; Josephine Shields R</w:t>
      </w:r>
      <w:r w:rsidR="00EB0180">
        <w:t xml:space="preserve">ecass and Julienne Corboz from </w:t>
      </w:r>
      <w:r w:rsidR="00F6093F">
        <w:t>the International Federation of Red Cross and Red Crescent Societies (</w:t>
      </w:r>
      <w:r w:rsidR="00EB0180">
        <w:t>IFRC</w:t>
      </w:r>
      <w:r w:rsidR="00F6093F">
        <w:t>)</w:t>
      </w:r>
      <w:bookmarkStart w:id="1" w:name="_GoBack"/>
      <w:bookmarkEnd w:id="1"/>
      <w:r w:rsidR="00EB0180">
        <w:t xml:space="preserve"> for their support throughout the research</w:t>
      </w:r>
      <w:r w:rsidR="009036FD">
        <w:t>;</w:t>
      </w:r>
      <w:r w:rsidR="00EB0180">
        <w:t xml:space="preserve"> members of a Research Advisory Group for their feedback and guidance on all the research outputs</w:t>
      </w:r>
      <w:r w:rsidR="009036FD">
        <w:t xml:space="preserve">; and national partners </w:t>
      </w:r>
      <w:r w:rsidR="00EB0180">
        <w:t xml:space="preserve">who worked with </w:t>
      </w:r>
      <w:r w:rsidR="00720F73">
        <w:t xml:space="preserve">us in the case study countries - </w:t>
      </w:r>
      <w:r w:rsidR="00EB0180" w:rsidRPr="0012113A">
        <w:t>Gadissa Bultosa</w:t>
      </w:r>
      <w:r w:rsidR="00EB0180">
        <w:t xml:space="preserve">, </w:t>
      </w:r>
      <w:r w:rsidR="00EB0180" w:rsidRPr="0012113A">
        <w:t>Tesfa Berhanu</w:t>
      </w:r>
      <w:r w:rsidR="00EB0180">
        <w:t>,</w:t>
      </w:r>
      <w:r w:rsidR="00EB0180" w:rsidRPr="0012113A">
        <w:t xml:space="preserve"> Zubair Faisal Abbasi, Maqsood Jan</w:t>
      </w:r>
      <w:r w:rsidR="00EB0180">
        <w:t>,</w:t>
      </w:r>
      <w:r w:rsidR="00EB0180" w:rsidRPr="0012113A">
        <w:t xml:space="preserve"> Usman Qazi</w:t>
      </w:r>
      <w:r w:rsidR="00EB0180">
        <w:t>,</w:t>
      </w:r>
      <w:r w:rsidR="00EB0180" w:rsidRPr="0012113A">
        <w:t xml:space="preserve"> Kyaw Myo </w:t>
      </w:r>
      <w:r w:rsidR="00EB0180" w:rsidRPr="0012113A">
        <w:lastRenderedPageBreak/>
        <w:t>Min</w:t>
      </w:r>
      <w:r w:rsidR="00EB0180">
        <w:t>,</w:t>
      </w:r>
      <w:r w:rsidR="00EB0180" w:rsidRPr="0012113A">
        <w:t xml:space="preserve"> Kye Soe</w:t>
      </w:r>
      <w:r w:rsidR="00EB0180">
        <w:t xml:space="preserve">, </w:t>
      </w:r>
      <w:r w:rsidR="00EB0180" w:rsidRPr="0012113A">
        <w:t>Emmanuel Luna</w:t>
      </w:r>
      <w:r w:rsidR="00EB0180">
        <w:t xml:space="preserve">, </w:t>
      </w:r>
      <w:r w:rsidR="00EB0180" w:rsidRPr="0012113A">
        <w:t>Jake Rom Cadag</w:t>
      </w:r>
      <w:r w:rsidR="00EB0180">
        <w:t>,</w:t>
      </w:r>
      <w:r w:rsidR="00EB0180" w:rsidRPr="0012113A">
        <w:t xml:space="preserve"> </w:t>
      </w:r>
      <w:r w:rsidR="00EB0180">
        <w:t xml:space="preserve">Brooke Olster, Antonio Queface, </w:t>
      </w:r>
      <w:r w:rsidR="00EB0180" w:rsidRPr="0012113A">
        <w:t xml:space="preserve">Alberto Mavume and Antonio Beleza. </w:t>
      </w:r>
    </w:p>
    <w:p w14:paraId="4C6DA27E" w14:textId="25F11452" w:rsidR="009635D5" w:rsidRDefault="0028790D" w:rsidP="004613AA">
      <w:r>
        <w:br w:type="page"/>
      </w:r>
    </w:p>
    <w:p w14:paraId="4D3762F0" w14:textId="0C00B98D" w:rsidR="00B22FF3" w:rsidRDefault="00060E90" w:rsidP="00EE30F2">
      <w:pPr>
        <w:pStyle w:val="Heading1"/>
      </w:pPr>
      <w:r w:rsidRPr="007C5E2C">
        <w:lastRenderedPageBreak/>
        <w:t>Introductio</w:t>
      </w:r>
      <w:r w:rsidR="004446C5" w:rsidRPr="007C5E2C">
        <w:t>n</w:t>
      </w:r>
      <w:bookmarkEnd w:id="0"/>
    </w:p>
    <w:p w14:paraId="6E9E6E81" w14:textId="42CD2CC2" w:rsidR="007D620E" w:rsidRDefault="006E67D6" w:rsidP="00C30EDB">
      <w:pPr>
        <w:pStyle w:val="BodyText1"/>
      </w:pPr>
      <w:r>
        <w:t>S</w:t>
      </w:r>
      <w:r w:rsidR="002E6633">
        <w:t>trengthening</w:t>
      </w:r>
      <w:r>
        <w:t xml:space="preserve"> of</w:t>
      </w:r>
      <w:r w:rsidR="002E6633">
        <w:t xml:space="preserve"> </w:t>
      </w:r>
      <w:r>
        <w:t>national and local capacities</w:t>
      </w:r>
      <w:r w:rsidR="002E6633">
        <w:t xml:space="preserve"> for </w:t>
      </w:r>
      <w:r w:rsidR="00D42909">
        <w:t xml:space="preserve">disaster risk management </w:t>
      </w:r>
      <w:r>
        <w:t xml:space="preserve">is a foundational theme within the movement toward </w:t>
      </w:r>
      <w:r w:rsidR="00D42909">
        <w:t>disaster risk reduction</w:t>
      </w:r>
      <w:r w:rsidR="00DE7B56">
        <w:t xml:space="preserve">, </w:t>
      </w:r>
      <w:r w:rsidR="00FB18CB">
        <w:t xml:space="preserve">articulated </w:t>
      </w:r>
      <w:r w:rsidR="00E02382">
        <w:t>strongly</w:t>
      </w:r>
      <w:r w:rsidR="00DE7B56">
        <w:t xml:space="preserve"> within the Sendai Framework for Disaster Risk Reduction 2015-2030, and emphasised in a range of </w:t>
      </w:r>
      <w:r w:rsidR="001D7FB7">
        <w:t>policy and practice reports</w:t>
      </w:r>
      <w:r w:rsidR="00DE7B56">
        <w:t xml:space="preserve"> on the subject </w:t>
      </w:r>
      <w:r w:rsidR="00D42909" w:rsidRPr="00690EB8">
        <w:t>(</w:t>
      </w:r>
      <w:r w:rsidR="00DE7B56">
        <w:t>among them</w:t>
      </w:r>
      <w:r w:rsidR="001D7FB7">
        <w:t xml:space="preserve"> </w:t>
      </w:r>
      <w:r w:rsidR="00494F4A">
        <w:t xml:space="preserve">IFRC, 2010; </w:t>
      </w:r>
      <w:r w:rsidR="00EB0180" w:rsidRPr="00690EB8">
        <w:t>Few an</w:t>
      </w:r>
      <w:r w:rsidR="00EB0180">
        <w:t xml:space="preserve">d Anagnosti, </w:t>
      </w:r>
      <w:r w:rsidR="00EB0180" w:rsidRPr="00690EB8">
        <w:t>2010</w:t>
      </w:r>
      <w:r w:rsidR="00EB0180">
        <w:t>;</w:t>
      </w:r>
      <w:r w:rsidR="00EB0180" w:rsidRPr="00690EB8">
        <w:t xml:space="preserve"> </w:t>
      </w:r>
      <w:r w:rsidR="00EE30F2">
        <w:t xml:space="preserve">Walker et al., 2011; </w:t>
      </w:r>
      <w:r w:rsidR="00D42909" w:rsidRPr="00690EB8">
        <w:t>Daniel et al</w:t>
      </w:r>
      <w:r w:rsidR="00D42909">
        <w:t>.,</w:t>
      </w:r>
      <w:r w:rsidR="00D42909" w:rsidRPr="00690EB8">
        <w:t xml:space="preserve"> 2013</w:t>
      </w:r>
      <w:r w:rsidR="00EE30F2" w:rsidRPr="003662EE">
        <w:t xml:space="preserve">; </w:t>
      </w:r>
      <w:r w:rsidR="001D7FB7" w:rsidRPr="00DC1F4A">
        <w:t>B</w:t>
      </w:r>
      <w:r w:rsidR="001D7FB7">
        <w:t>aker</w:t>
      </w:r>
      <w:r w:rsidR="00EE30F2">
        <w:t>,</w:t>
      </w:r>
      <w:r w:rsidR="001D7FB7">
        <w:t xml:space="preserve"> 2014</w:t>
      </w:r>
      <w:r w:rsidR="00D42909" w:rsidRPr="00690EB8">
        <w:t>)</w:t>
      </w:r>
      <w:r>
        <w:t xml:space="preserve">. </w:t>
      </w:r>
      <w:r w:rsidR="007D620E">
        <w:t xml:space="preserve">The </w:t>
      </w:r>
      <w:r w:rsidR="00BF77AF">
        <w:t>logic is thus. R</w:t>
      </w:r>
      <w:r w:rsidR="007D620E">
        <w:t xml:space="preserve">eduction of risk requires </w:t>
      </w:r>
      <w:r w:rsidR="00BF77AF">
        <w:t xml:space="preserve">action </w:t>
      </w:r>
      <w:r w:rsidR="007D620E">
        <w:t>by those (people and societies) facing hazards</w:t>
      </w:r>
      <w:r w:rsidR="00BF77AF">
        <w:t xml:space="preserve"> to reduce the threat that these hazards represent</w:t>
      </w:r>
      <w:r w:rsidR="007D620E">
        <w:t>. In many</w:t>
      </w:r>
      <w:r w:rsidR="00BF77AF">
        <w:t>, though significantly not all,</w:t>
      </w:r>
      <w:r w:rsidR="007D620E">
        <w:t xml:space="preserve"> cases this re</w:t>
      </w:r>
      <w:r w:rsidR="00BF77AF">
        <w:t xml:space="preserve">quires a shift in practice toward more proactive planning and management of risk. This change, in turn, means that in many cases actors at all levels need </w:t>
      </w:r>
      <w:r w:rsidR="00D42909">
        <w:t>to strengthen their capability to act in this way. Capacity development, whether endogenous or externally supported, therefore becomes central to the drive for improved disaster risk management (DRM) and the transition to disaster risk reduction (DRR).</w:t>
      </w:r>
    </w:p>
    <w:p w14:paraId="5504A18D" w14:textId="2995CB6B" w:rsidR="00DE7B56" w:rsidRDefault="008A730B" w:rsidP="00494F4A">
      <w:pPr>
        <w:pStyle w:val="BodyText1"/>
      </w:pPr>
      <w:r>
        <w:t>However, despite its centrality to the discourse, t</w:t>
      </w:r>
      <w:r w:rsidR="00DE7B56">
        <w:t>he</w:t>
      </w:r>
      <w:r>
        <w:t xml:space="preserve"> volume of research on capacity development in DRM is presently small.  </w:t>
      </w:r>
      <w:r w:rsidR="009C524B">
        <w:t xml:space="preserve">In particular there are few empirical cross-country studies examining specific approaches or interventions in low- and middle income countries. </w:t>
      </w:r>
      <w:r w:rsidR="00494F4A" w:rsidRPr="0045212A">
        <w:t xml:space="preserve">Allen (2006), </w:t>
      </w:r>
      <w:r w:rsidR="00494F4A" w:rsidRPr="0045212A">
        <w:rPr>
          <w:szCs w:val="22"/>
        </w:rPr>
        <w:t>Tadele and Manyena (2009</w:t>
      </w:r>
      <w:r w:rsidR="00494F4A" w:rsidRPr="0045212A">
        <w:t xml:space="preserve">), </w:t>
      </w:r>
      <w:r w:rsidR="00494F4A" w:rsidRPr="0045212A">
        <w:rPr>
          <w:szCs w:val="22"/>
        </w:rPr>
        <w:t xml:space="preserve">Collymore (2011), </w:t>
      </w:r>
      <w:r w:rsidR="00494F4A" w:rsidRPr="0045212A">
        <w:t xml:space="preserve">Gamboa-Maldonado et al (2012) and </w:t>
      </w:r>
      <w:r w:rsidRPr="0045212A">
        <w:t xml:space="preserve">Hagelsteen and Becker (2013) </w:t>
      </w:r>
      <w:r w:rsidRPr="0045212A">
        <w:rPr>
          <w:szCs w:val="22"/>
        </w:rPr>
        <w:t xml:space="preserve">and </w:t>
      </w:r>
      <w:r w:rsidRPr="0045212A">
        <w:t>are some of the few English-language peer-reviewed</w:t>
      </w:r>
      <w:r w:rsidR="00494F4A" w:rsidRPr="0045212A">
        <w:t xml:space="preserve"> </w:t>
      </w:r>
      <w:r w:rsidRPr="0045212A">
        <w:t>contributions in the post-Hyogo era that focus</w:t>
      </w:r>
      <w:r w:rsidR="00DE7B56" w:rsidRPr="0045212A">
        <w:t xml:space="preserve"> specifically on the topic</w:t>
      </w:r>
      <w:r w:rsidR="009C524B" w:rsidRPr="0045212A">
        <w:t>.</w:t>
      </w:r>
      <w:r w:rsidR="009C524B">
        <w:t xml:space="preserve">  </w:t>
      </w:r>
    </w:p>
    <w:p w14:paraId="2DB68EC5" w14:textId="7B960C70" w:rsidR="00DE7B56" w:rsidRDefault="00DE7B56" w:rsidP="00C30EDB">
      <w:pPr>
        <w:pStyle w:val="BodyText1"/>
        <w:rPr>
          <w:rFonts w:cs="Arial"/>
          <w:szCs w:val="22"/>
        </w:rPr>
      </w:pPr>
      <w:r>
        <w:rPr>
          <w:rFonts w:cs="Arial"/>
          <w:szCs w:val="22"/>
        </w:rPr>
        <w:t>The research reported in this paper responds to this gap by drawing lessons and insights from empirical research on capacity development for DRM projects in lower and middle income countries. In the linked paper</w:t>
      </w:r>
      <w:r w:rsidR="00A36A3B">
        <w:rPr>
          <w:rStyle w:val="FootnoteReference"/>
          <w:rFonts w:cs="Arial"/>
          <w:szCs w:val="22"/>
        </w:rPr>
        <w:footnoteReference w:id="1"/>
      </w:r>
      <w:r>
        <w:rPr>
          <w:rFonts w:cs="Arial"/>
          <w:szCs w:val="22"/>
        </w:rPr>
        <w:t xml:space="preserve"> </w:t>
      </w:r>
      <w:r w:rsidR="00F40268" w:rsidRPr="00FF3878">
        <w:t>([</w:t>
      </w:r>
      <w:r w:rsidR="00F40268" w:rsidRPr="00FF3878">
        <w:rPr>
          <w:i/>
        </w:rPr>
        <w:t>reference removed for peer review</w:t>
      </w:r>
      <w:r w:rsidR="00F40268" w:rsidRPr="00FF3878">
        <w:t>])</w:t>
      </w:r>
      <w:r w:rsidR="00F40268" w:rsidDel="00F40268">
        <w:rPr>
          <w:rFonts w:cs="Arial"/>
          <w:szCs w:val="22"/>
        </w:rPr>
        <w:t xml:space="preserve"> </w:t>
      </w:r>
      <w:r>
        <w:rPr>
          <w:rFonts w:cs="Arial"/>
          <w:szCs w:val="22"/>
        </w:rPr>
        <w:t>we define capacity development for DRM as ‘</w:t>
      </w:r>
      <w:r w:rsidRPr="00807570">
        <w:rPr>
          <w:rFonts w:cs="Arial"/>
          <w:iCs/>
          <w:szCs w:val="22"/>
        </w:rPr>
        <w:t>the process by which people, organisations and societies strengthen and sustain their abilities to take effective decisions and actions to reduce disaster risk</w:t>
      </w:r>
      <w:r>
        <w:rPr>
          <w:rFonts w:cs="Arial"/>
          <w:iCs/>
          <w:szCs w:val="22"/>
        </w:rPr>
        <w:t>’</w:t>
      </w:r>
      <w:r w:rsidR="009C524B">
        <w:rPr>
          <w:rFonts w:cs="Arial"/>
          <w:szCs w:val="22"/>
        </w:rPr>
        <w:t>. That</w:t>
      </w:r>
      <w:r>
        <w:rPr>
          <w:rFonts w:cs="Arial"/>
          <w:szCs w:val="22"/>
        </w:rPr>
        <w:t xml:space="preserve"> review points to how the approach and content of capacity support can better strengthen DRM, ideas that were combined, tested and explored through the research process. In this paper we present findings relating to these themes, offering examples of effective or at least partially effective practice, and set out in the conclusion a proposed framework of principles for strengthening capacity for effective DRM.</w:t>
      </w:r>
    </w:p>
    <w:p w14:paraId="57861BAE" w14:textId="77777777" w:rsidR="00741570" w:rsidRPr="00807570" w:rsidRDefault="00741570" w:rsidP="00DE7B56">
      <w:pPr>
        <w:pStyle w:val="BodyText1"/>
        <w:rPr>
          <w:rFonts w:cs="Arial"/>
          <w:szCs w:val="22"/>
        </w:rPr>
      </w:pPr>
    </w:p>
    <w:p w14:paraId="538AA39A" w14:textId="24872EB6" w:rsidR="00807570" w:rsidRDefault="00807570" w:rsidP="00494F4A">
      <w:pPr>
        <w:pStyle w:val="Heading1"/>
      </w:pPr>
      <w:r>
        <w:t>Methodology</w:t>
      </w:r>
      <w:r w:rsidR="00527B04">
        <w:t xml:space="preserve"> </w:t>
      </w:r>
    </w:p>
    <w:p w14:paraId="36608892" w14:textId="0A8D688E" w:rsidR="00165008" w:rsidRDefault="00E02382" w:rsidP="00C30EDB">
      <w:pPr>
        <w:pStyle w:val="BodyText1"/>
      </w:pPr>
      <w:r>
        <w:t xml:space="preserve">The research </w:t>
      </w:r>
      <w:r w:rsidR="00A36A3B">
        <w:t xml:space="preserve">on which this paper draws </w:t>
      </w:r>
      <w:r w:rsidR="00165008">
        <w:t xml:space="preserve">was based primarily on a set of </w:t>
      </w:r>
      <w:r w:rsidR="00E61EF8">
        <w:t>case studies in six countr</w:t>
      </w:r>
      <w:r w:rsidR="00165008">
        <w:t xml:space="preserve">ies, supported by an international survey of DRM professionals. </w:t>
      </w:r>
      <w:r w:rsidR="00E61EF8">
        <w:t xml:space="preserve">The case studies were conducted between March 2014 and May 2015 in Ethiopia, Pakistan, Myanmar, Philippines, Haiti and Mozambique, using a </w:t>
      </w:r>
      <w:r w:rsidR="00165008">
        <w:t>standardised methodological framework for data collection and analysis.</w:t>
      </w:r>
      <w:r w:rsidR="00E61EF8">
        <w:t xml:space="preserve"> </w:t>
      </w:r>
      <w:r w:rsidR="00165008">
        <w:t xml:space="preserve">In each </w:t>
      </w:r>
      <w:r w:rsidR="00E61EF8">
        <w:t>country</w:t>
      </w:r>
      <w:r w:rsidR="00165008">
        <w:t xml:space="preserve"> the team studied 2-3 capacity </w:t>
      </w:r>
      <w:r w:rsidR="00E61EF8">
        <w:t>development initiatives</w:t>
      </w:r>
      <w:r w:rsidR="00165008">
        <w:t xml:space="preserve"> for disaster risk management</w:t>
      </w:r>
      <w:r w:rsidR="00165008" w:rsidRPr="001E780E">
        <w:t xml:space="preserve"> </w:t>
      </w:r>
      <w:r w:rsidR="00E61EF8">
        <w:t>in-depth, providing an overall portfolio</w:t>
      </w:r>
      <w:r w:rsidR="00165008">
        <w:t xml:space="preserve"> of 1</w:t>
      </w:r>
      <w:r w:rsidR="00CC1FA3">
        <w:t>3 initiatives</w:t>
      </w:r>
      <w:r w:rsidR="00165008">
        <w:t>.</w:t>
      </w:r>
      <w:r w:rsidR="00E61EF8" w:rsidRPr="00E61EF8">
        <w:t xml:space="preserve"> </w:t>
      </w:r>
      <w:r w:rsidR="00CC1FA3">
        <w:t xml:space="preserve">These </w:t>
      </w:r>
      <w:r w:rsidR="00E61EF8">
        <w:t xml:space="preserve">were selected </w:t>
      </w:r>
      <w:r w:rsidR="00E61EF8">
        <w:rPr>
          <w:rStyle w:val="BodyText1Char"/>
        </w:rPr>
        <w:t xml:space="preserve">to </w:t>
      </w:r>
      <w:r w:rsidR="00E61EF8" w:rsidRPr="009778D0">
        <w:rPr>
          <w:rStyle w:val="BodyText1Char"/>
        </w:rPr>
        <w:t xml:space="preserve">give a broad </w:t>
      </w:r>
      <w:r w:rsidR="00E61EF8">
        <w:rPr>
          <w:rStyle w:val="BodyText1Char"/>
        </w:rPr>
        <w:t>representation</w:t>
      </w:r>
      <w:r w:rsidR="00E61EF8" w:rsidRPr="009778D0">
        <w:rPr>
          <w:rStyle w:val="BodyText1Char"/>
        </w:rPr>
        <w:t xml:space="preserve"> </w:t>
      </w:r>
      <w:r w:rsidR="00E61EF8">
        <w:rPr>
          <w:rStyle w:val="BodyText1Char"/>
        </w:rPr>
        <w:t>across</w:t>
      </w:r>
      <w:r w:rsidR="00E61EF8" w:rsidRPr="009778D0">
        <w:rPr>
          <w:rStyle w:val="BodyText1Char"/>
        </w:rPr>
        <w:t xml:space="preserve"> types of intervention</w:t>
      </w:r>
      <w:r w:rsidR="00E61EF8">
        <w:rPr>
          <w:rStyle w:val="BodyText1Char"/>
        </w:rPr>
        <w:t xml:space="preserve">, </w:t>
      </w:r>
      <w:r w:rsidR="00E61EF8" w:rsidRPr="009778D0">
        <w:rPr>
          <w:rStyle w:val="BodyText1Char"/>
        </w:rPr>
        <w:t>scales</w:t>
      </w:r>
      <w:r w:rsidR="00E61EF8">
        <w:rPr>
          <w:rStyle w:val="BodyText1Char"/>
        </w:rPr>
        <w:t xml:space="preserve"> of activity</w:t>
      </w:r>
      <w:r w:rsidR="00E61EF8" w:rsidRPr="009778D0">
        <w:rPr>
          <w:rStyle w:val="BodyText1Char"/>
        </w:rPr>
        <w:t xml:space="preserve">, </w:t>
      </w:r>
      <w:r w:rsidR="00E61EF8">
        <w:rPr>
          <w:rStyle w:val="BodyText1Char"/>
        </w:rPr>
        <w:t xml:space="preserve">principle hazard types and development/governance </w:t>
      </w:r>
      <w:r w:rsidR="00E61EF8" w:rsidRPr="009778D0">
        <w:rPr>
          <w:rStyle w:val="BodyText1Char"/>
        </w:rPr>
        <w:t xml:space="preserve">contexts. </w:t>
      </w:r>
      <w:r w:rsidR="00165008">
        <w:rPr>
          <w:rStyle w:val="BodyText1Char"/>
        </w:rPr>
        <w:t xml:space="preserve">Programmes were </w:t>
      </w:r>
      <w:r w:rsidR="00CC1FA3">
        <w:rPr>
          <w:rStyle w:val="BodyText1Char"/>
        </w:rPr>
        <w:t xml:space="preserve">included </w:t>
      </w:r>
      <w:r w:rsidR="00E61EF8">
        <w:rPr>
          <w:rStyle w:val="BodyText1Char"/>
        </w:rPr>
        <w:t xml:space="preserve">only </w:t>
      </w:r>
      <w:r w:rsidR="00165008">
        <w:rPr>
          <w:rStyle w:val="BodyText1Char"/>
        </w:rPr>
        <w:t xml:space="preserve">if they had both </w:t>
      </w:r>
      <w:r w:rsidR="00165008">
        <w:rPr>
          <w:lang w:eastAsia="en-GB"/>
        </w:rPr>
        <w:t xml:space="preserve">capacity </w:t>
      </w:r>
      <w:r w:rsidR="00E61EF8">
        <w:rPr>
          <w:lang w:eastAsia="en-GB"/>
        </w:rPr>
        <w:t>development</w:t>
      </w:r>
      <w:r w:rsidR="00165008" w:rsidRPr="00783D12">
        <w:rPr>
          <w:lang w:eastAsia="en-GB"/>
        </w:rPr>
        <w:t xml:space="preserve"> and disaster risk management as a central focus</w:t>
      </w:r>
      <w:r w:rsidR="000D138B">
        <w:rPr>
          <w:lang w:eastAsia="en-GB"/>
        </w:rPr>
        <w:t xml:space="preserve">, </w:t>
      </w:r>
      <w:r w:rsidR="00165008">
        <w:rPr>
          <w:lang w:eastAsia="en-GB"/>
        </w:rPr>
        <w:t>if they aimed</w:t>
      </w:r>
      <w:r w:rsidR="00165008" w:rsidRPr="00783D12">
        <w:rPr>
          <w:lang w:eastAsia="en-GB"/>
        </w:rPr>
        <w:t xml:space="preserve"> to enable government, organisations, communities or individuals to make better decisions regarding disaster risk management</w:t>
      </w:r>
      <w:r w:rsidR="00165008">
        <w:rPr>
          <w:lang w:eastAsia="en-GB"/>
        </w:rPr>
        <w:t>, if they were nearly or recently completed and if the</w:t>
      </w:r>
      <w:r w:rsidR="00E61EF8">
        <w:rPr>
          <w:lang w:eastAsia="en-GB"/>
        </w:rPr>
        <w:t xml:space="preserve">ir project documents appeared to offer support that was broader than just training and direct </w:t>
      </w:r>
      <w:r w:rsidR="00165008">
        <w:rPr>
          <w:lang w:eastAsia="en-GB"/>
        </w:rPr>
        <w:t>provision of e</w:t>
      </w:r>
      <w:r w:rsidR="00A14138">
        <w:rPr>
          <w:lang w:eastAsia="en-GB"/>
        </w:rPr>
        <w:t>quipment or infrastructure.  T</w:t>
      </w:r>
      <w:r w:rsidR="00165008">
        <w:rPr>
          <w:lang w:eastAsia="en-GB"/>
        </w:rPr>
        <w:t xml:space="preserve">able </w:t>
      </w:r>
      <w:r w:rsidR="00A14138">
        <w:rPr>
          <w:lang w:eastAsia="en-GB"/>
        </w:rPr>
        <w:t>1 shows</w:t>
      </w:r>
      <w:r w:rsidR="00165008">
        <w:rPr>
          <w:lang w:eastAsia="en-GB"/>
        </w:rPr>
        <w:t xml:space="preserve"> all the </w:t>
      </w:r>
      <w:r w:rsidR="00CC1FA3">
        <w:rPr>
          <w:lang w:eastAsia="en-GB"/>
        </w:rPr>
        <w:t xml:space="preserve">initiatives </w:t>
      </w:r>
      <w:r w:rsidR="00165008">
        <w:rPr>
          <w:lang w:eastAsia="en-GB"/>
        </w:rPr>
        <w:t>studied as part of the research.</w:t>
      </w:r>
    </w:p>
    <w:p w14:paraId="30640F06" w14:textId="6DF0B712" w:rsidR="00165008" w:rsidRPr="00A14138" w:rsidRDefault="00165008" w:rsidP="00741570">
      <w:pPr>
        <w:rPr>
          <w:b/>
        </w:rPr>
      </w:pPr>
      <w:bookmarkStart w:id="2" w:name="_Toc431374827"/>
      <w:r w:rsidRPr="00A14138">
        <w:rPr>
          <w:b/>
        </w:rPr>
        <w:lastRenderedPageBreak/>
        <w:t xml:space="preserve">Table </w:t>
      </w:r>
      <w:r w:rsidR="00A14138" w:rsidRPr="00A14138">
        <w:rPr>
          <w:b/>
        </w:rPr>
        <w:t>1</w:t>
      </w:r>
      <w:r w:rsidRPr="00A14138">
        <w:rPr>
          <w:b/>
        </w:rPr>
        <w:t xml:space="preserve"> </w:t>
      </w:r>
      <w:r w:rsidR="00CC1FA3">
        <w:rPr>
          <w:b/>
        </w:rPr>
        <w:t>Initiative</w:t>
      </w:r>
      <w:r w:rsidR="00CC1FA3" w:rsidRPr="00A14138">
        <w:rPr>
          <w:b/>
        </w:rPr>
        <w:t xml:space="preserve">s </w:t>
      </w:r>
      <w:r w:rsidRPr="00A14138">
        <w:rPr>
          <w:b/>
        </w:rPr>
        <w:t xml:space="preserve">studied in-depth </w:t>
      </w:r>
      <w:bookmarkEnd w:id="2"/>
    </w:p>
    <w:tbl>
      <w:tblPr>
        <w:tblStyle w:val="OPMNewTable"/>
        <w:tblW w:w="0" w:type="auto"/>
        <w:tblLayout w:type="fixed"/>
        <w:tblLook w:val="04A0" w:firstRow="1" w:lastRow="0" w:firstColumn="1" w:lastColumn="0" w:noHBand="0" w:noVBand="1"/>
      </w:tblPr>
      <w:tblGrid>
        <w:gridCol w:w="1384"/>
        <w:gridCol w:w="3119"/>
        <w:gridCol w:w="1275"/>
        <w:gridCol w:w="2552"/>
        <w:gridCol w:w="1417"/>
      </w:tblGrid>
      <w:tr w:rsidR="00494F4A" w14:paraId="7F33581C" w14:textId="77777777" w:rsidTr="0036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9A125AF" w14:textId="77777777" w:rsidR="00494F4A" w:rsidRDefault="00494F4A" w:rsidP="00977075">
            <w:pPr>
              <w:pStyle w:val="OPMBodytext"/>
              <w:rPr>
                <w:lang w:eastAsia="en-GB"/>
              </w:rPr>
            </w:pPr>
            <w:r w:rsidRPr="002153B8">
              <w:rPr>
                <w:rFonts w:ascii="Calibri" w:hAnsi="Calibri"/>
                <w:color w:val="FFFFFF"/>
              </w:rPr>
              <w:t>Country</w:t>
            </w:r>
          </w:p>
        </w:tc>
        <w:tc>
          <w:tcPr>
            <w:tcW w:w="3119" w:type="dxa"/>
          </w:tcPr>
          <w:p w14:paraId="062F6F83" w14:textId="77777777" w:rsidR="00494F4A" w:rsidRDefault="00494F4A" w:rsidP="00977075">
            <w:pPr>
              <w:pStyle w:val="OPMBodytext"/>
              <w:cnfStyle w:val="100000000000" w:firstRow="1" w:lastRow="0" w:firstColumn="0" w:lastColumn="0" w:oddVBand="0" w:evenVBand="0" w:oddHBand="0" w:evenHBand="0" w:firstRowFirstColumn="0" w:firstRowLastColumn="0" w:lastRowFirstColumn="0" w:lastRowLastColumn="0"/>
              <w:rPr>
                <w:lang w:eastAsia="en-GB"/>
              </w:rPr>
            </w:pPr>
            <w:r>
              <w:rPr>
                <w:rFonts w:ascii="Calibri" w:hAnsi="Calibri"/>
                <w:color w:val="FFFFFF"/>
              </w:rPr>
              <w:t>Project name</w:t>
            </w:r>
            <w:r w:rsidRPr="002153B8">
              <w:rPr>
                <w:rFonts w:ascii="Calibri" w:hAnsi="Calibri"/>
                <w:color w:val="FFFFFF"/>
              </w:rPr>
              <w:t> </w:t>
            </w:r>
          </w:p>
        </w:tc>
        <w:tc>
          <w:tcPr>
            <w:tcW w:w="1275" w:type="dxa"/>
          </w:tcPr>
          <w:p w14:paraId="64D5AC42" w14:textId="77777777" w:rsidR="00494F4A" w:rsidRDefault="00494F4A" w:rsidP="00977075">
            <w:pPr>
              <w:pStyle w:val="OPMBodytext"/>
              <w:cnfStyle w:val="100000000000" w:firstRow="1" w:lastRow="0" w:firstColumn="0" w:lastColumn="0" w:oddVBand="0" w:evenVBand="0" w:oddHBand="0" w:evenHBand="0" w:firstRowFirstColumn="0" w:firstRowLastColumn="0" w:lastRowFirstColumn="0" w:lastRowLastColumn="0"/>
              <w:rPr>
                <w:lang w:eastAsia="en-GB"/>
              </w:rPr>
            </w:pPr>
            <w:r>
              <w:rPr>
                <w:rFonts w:ascii="Calibri" w:hAnsi="Calibri"/>
                <w:color w:val="FFFFFF"/>
              </w:rPr>
              <w:t>Donor</w:t>
            </w:r>
            <w:r w:rsidRPr="002153B8">
              <w:rPr>
                <w:rFonts w:ascii="Calibri" w:hAnsi="Calibri"/>
                <w:color w:val="FFFFFF"/>
              </w:rPr>
              <w:t> </w:t>
            </w:r>
          </w:p>
        </w:tc>
        <w:tc>
          <w:tcPr>
            <w:tcW w:w="2552" w:type="dxa"/>
          </w:tcPr>
          <w:p w14:paraId="743E5E9A" w14:textId="77777777" w:rsidR="00494F4A" w:rsidRDefault="00494F4A" w:rsidP="00977075">
            <w:pPr>
              <w:pStyle w:val="OPMBodytext"/>
              <w:cnfStyle w:val="100000000000" w:firstRow="1" w:lastRow="0" w:firstColumn="0" w:lastColumn="0" w:oddVBand="0" w:evenVBand="0" w:oddHBand="0" w:evenHBand="0" w:firstRowFirstColumn="0" w:firstRowLastColumn="0" w:lastRowFirstColumn="0" w:lastRowLastColumn="0"/>
              <w:rPr>
                <w:lang w:eastAsia="en-GB"/>
              </w:rPr>
            </w:pPr>
            <w:r>
              <w:rPr>
                <w:rFonts w:ascii="Calibri" w:hAnsi="Calibri"/>
                <w:color w:val="FFFFFF"/>
              </w:rPr>
              <w:t>Implementer</w:t>
            </w:r>
            <w:r w:rsidRPr="002153B8">
              <w:rPr>
                <w:rFonts w:ascii="Calibri" w:hAnsi="Calibri"/>
                <w:color w:val="FFFFFF"/>
              </w:rPr>
              <w:t> </w:t>
            </w:r>
          </w:p>
        </w:tc>
        <w:tc>
          <w:tcPr>
            <w:tcW w:w="1417" w:type="dxa"/>
          </w:tcPr>
          <w:p w14:paraId="445B575D" w14:textId="3EF567D4" w:rsidR="00494F4A" w:rsidRDefault="00494F4A" w:rsidP="003662EE">
            <w:pPr>
              <w:pStyle w:val="OPMBodytext"/>
              <w:cnfStyle w:val="100000000000" w:firstRow="1" w:lastRow="0" w:firstColumn="0" w:lastColumn="0" w:oddVBand="0" w:evenVBand="0" w:oddHBand="0" w:evenHBand="0" w:firstRowFirstColumn="0" w:firstRowLastColumn="0" w:lastRowFirstColumn="0" w:lastRowLastColumn="0"/>
              <w:rPr>
                <w:lang w:eastAsia="en-GB"/>
              </w:rPr>
            </w:pPr>
            <w:r w:rsidRPr="003662EE">
              <w:rPr>
                <w:rFonts w:ascii="Calibri" w:hAnsi="Calibri"/>
                <w:color w:val="FFFFFF"/>
              </w:rPr>
              <w:t>Timescale</w:t>
            </w:r>
            <w:r w:rsidRPr="003662EE">
              <w:rPr>
                <w:rFonts w:ascii="Calibri" w:hAnsi="Calibri"/>
                <w:color w:val="FFFFFF"/>
              </w:rPr>
              <w:br/>
              <w:t>(</w:t>
            </w:r>
            <w:r w:rsidR="00245F66">
              <w:rPr>
                <w:rFonts w:ascii="Calibri" w:hAnsi="Calibri"/>
                <w:color w:val="FFFFFF"/>
              </w:rPr>
              <w:t>analysed</w:t>
            </w:r>
            <w:r w:rsidRPr="003662EE">
              <w:rPr>
                <w:rFonts w:ascii="Calibri" w:hAnsi="Calibri"/>
                <w:color w:val="FFFFFF"/>
              </w:rPr>
              <w:t>)</w:t>
            </w:r>
          </w:p>
        </w:tc>
      </w:tr>
      <w:tr w:rsidR="00494F4A" w14:paraId="6D021AA5" w14:textId="77777777" w:rsidTr="003662EE">
        <w:tc>
          <w:tcPr>
            <w:cnfStyle w:val="001000000000" w:firstRow="0" w:lastRow="0" w:firstColumn="1" w:lastColumn="0" w:oddVBand="0" w:evenVBand="0" w:oddHBand="0" w:evenHBand="0" w:firstRowFirstColumn="0" w:firstRowLastColumn="0" w:lastRowFirstColumn="0" w:lastRowLastColumn="0"/>
            <w:tcW w:w="1384" w:type="dxa"/>
          </w:tcPr>
          <w:p w14:paraId="6FC81564" w14:textId="77777777" w:rsidR="00494F4A" w:rsidRPr="00B3109A" w:rsidRDefault="00494F4A" w:rsidP="00977075">
            <w:pPr>
              <w:pStyle w:val="OPMBodytext"/>
              <w:rPr>
                <w:sz w:val="20"/>
                <w:szCs w:val="20"/>
                <w:lang w:eastAsia="en-GB"/>
              </w:rPr>
            </w:pPr>
            <w:r w:rsidRPr="00B3109A">
              <w:rPr>
                <w:sz w:val="20"/>
                <w:szCs w:val="20"/>
              </w:rPr>
              <w:t>Ethiopia</w:t>
            </w:r>
          </w:p>
        </w:tc>
        <w:tc>
          <w:tcPr>
            <w:tcW w:w="3119" w:type="dxa"/>
          </w:tcPr>
          <w:p w14:paraId="69E99AD5" w14:textId="77777777" w:rsidR="00494F4A" w:rsidRPr="00B3109A" w:rsidRDefault="00494F4A" w:rsidP="003662EE">
            <w:pPr>
              <w:jc w:val="left"/>
              <w:cnfStyle w:val="000000000000" w:firstRow="0" w:lastRow="0" w:firstColumn="0" w:lastColumn="0" w:oddVBand="0" w:evenVBand="0" w:oddHBand="0" w:evenHBand="0" w:firstRowFirstColumn="0" w:firstRowLastColumn="0" w:lastRowFirstColumn="0" w:lastRowLastColumn="0"/>
              <w:rPr>
                <w:rFonts w:cs="Arial"/>
                <w:sz w:val="20"/>
                <w:lang w:eastAsia="en-GB"/>
              </w:rPr>
            </w:pPr>
            <w:r w:rsidRPr="00B3109A">
              <w:rPr>
                <w:rFonts w:cs="Arial"/>
                <w:sz w:val="20"/>
              </w:rPr>
              <w:t>Disaster Risk Reduction and Livelihoods Recovery Programme</w:t>
            </w:r>
          </w:p>
        </w:tc>
        <w:tc>
          <w:tcPr>
            <w:tcW w:w="1275" w:type="dxa"/>
          </w:tcPr>
          <w:p w14:paraId="41E5C0CF"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3109A">
              <w:rPr>
                <w:sz w:val="20"/>
                <w:szCs w:val="20"/>
              </w:rPr>
              <w:t xml:space="preserve">      UNDP</w:t>
            </w:r>
          </w:p>
        </w:tc>
        <w:tc>
          <w:tcPr>
            <w:tcW w:w="2552" w:type="dxa"/>
          </w:tcPr>
          <w:p w14:paraId="2622A077"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3109A">
              <w:rPr>
                <w:sz w:val="20"/>
                <w:szCs w:val="20"/>
              </w:rPr>
              <w:t xml:space="preserve"> Ministry of Agriculture</w:t>
            </w:r>
          </w:p>
        </w:tc>
        <w:tc>
          <w:tcPr>
            <w:tcW w:w="1417" w:type="dxa"/>
          </w:tcPr>
          <w:p w14:paraId="601DA9A5" w14:textId="679D0415" w:rsidR="00494F4A" w:rsidRPr="00B3109A" w:rsidRDefault="00E33FA8"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rPr>
              <w:t>2012-</w:t>
            </w:r>
            <w:r w:rsidRPr="003662EE">
              <w:rPr>
                <w:sz w:val="20"/>
                <w:szCs w:val="20"/>
              </w:rPr>
              <w:t>201</w:t>
            </w:r>
            <w:r w:rsidR="001136AF" w:rsidRPr="003662EE">
              <w:rPr>
                <w:sz w:val="20"/>
                <w:szCs w:val="20"/>
              </w:rPr>
              <w:t>4</w:t>
            </w:r>
          </w:p>
        </w:tc>
      </w:tr>
      <w:tr w:rsidR="00494F4A" w14:paraId="6B5924F1" w14:textId="77777777" w:rsidTr="003662EE">
        <w:tc>
          <w:tcPr>
            <w:cnfStyle w:val="001000000000" w:firstRow="0" w:lastRow="0" w:firstColumn="1" w:lastColumn="0" w:oddVBand="0" w:evenVBand="0" w:oddHBand="0" w:evenHBand="0" w:firstRowFirstColumn="0" w:firstRowLastColumn="0" w:lastRowFirstColumn="0" w:lastRowLastColumn="0"/>
            <w:tcW w:w="1384" w:type="dxa"/>
          </w:tcPr>
          <w:p w14:paraId="04C527E0" w14:textId="77777777" w:rsidR="00494F4A" w:rsidRPr="00B3109A" w:rsidRDefault="00494F4A" w:rsidP="00977075">
            <w:pPr>
              <w:pStyle w:val="OPMBodytext"/>
              <w:rPr>
                <w:sz w:val="20"/>
                <w:szCs w:val="20"/>
                <w:lang w:eastAsia="en-GB"/>
              </w:rPr>
            </w:pPr>
            <w:r w:rsidRPr="00B3109A">
              <w:rPr>
                <w:sz w:val="20"/>
                <w:szCs w:val="20"/>
              </w:rPr>
              <w:t>Ethiopia</w:t>
            </w:r>
          </w:p>
        </w:tc>
        <w:tc>
          <w:tcPr>
            <w:tcW w:w="3119" w:type="dxa"/>
          </w:tcPr>
          <w:p w14:paraId="1A9780A3"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3109A">
              <w:rPr>
                <w:sz w:val="20"/>
                <w:szCs w:val="20"/>
              </w:rPr>
              <w:t xml:space="preserve">Africa Climate Change Resilience Alliance (ACCRA) </w:t>
            </w:r>
          </w:p>
        </w:tc>
        <w:tc>
          <w:tcPr>
            <w:tcW w:w="1275" w:type="dxa"/>
          </w:tcPr>
          <w:p w14:paraId="412EB2E6"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3109A">
              <w:rPr>
                <w:sz w:val="20"/>
                <w:szCs w:val="20"/>
              </w:rPr>
              <w:t xml:space="preserve">      DFID</w:t>
            </w:r>
          </w:p>
        </w:tc>
        <w:tc>
          <w:tcPr>
            <w:tcW w:w="2552" w:type="dxa"/>
          </w:tcPr>
          <w:p w14:paraId="3791F88C"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3109A">
              <w:rPr>
                <w:sz w:val="20"/>
                <w:szCs w:val="20"/>
              </w:rPr>
              <w:t xml:space="preserve"> Oxfam</w:t>
            </w:r>
          </w:p>
        </w:tc>
        <w:tc>
          <w:tcPr>
            <w:tcW w:w="1417" w:type="dxa"/>
          </w:tcPr>
          <w:p w14:paraId="68F3C854" w14:textId="0DB29231" w:rsidR="00494F4A" w:rsidRPr="00B3109A" w:rsidRDefault="00E33FA8"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rPr>
              <w:t>2012-2014</w:t>
            </w:r>
          </w:p>
        </w:tc>
      </w:tr>
      <w:tr w:rsidR="00494F4A" w14:paraId="3A5942C4" w14:textId="77777777" w:rsidTr="003662EE">
        <w:tc>
          <w:tcPr>
            <w:cnfStyle w:val="001000000000" w:firstRow="0" w:lastRow="0" w:firstColumn="1" w:lastColumn="0" w:oddVBand="0" w:evenVBand="0" w:oddHBand="0" w:evenHBand="0" w:firstRowFirstColumn="0" w:firstRowLastColumn="0" w:lastRowFirstColumn="0" w:lastRowLastColumn="0"/>
            <w:tcW w:w="1384" w:type="dxa"/>
          </w:tcPr>
          <w:p w14:paraId="55EB1701" w14:textId="77777777" w:rsidR="00494F4A" w:rsidRPr="00B3109A" w:rsidRDefault="00494F4A" w:rsidP="00977075">
            <w:pPr>
              <w:pStyle w:val="OPMBodytext"/>
              <w:rPr>
                <w:sz w:val="20"/>
                <w:szCs w:val="20"/>
                <w:lang w:eastAsia="en-GB"/>
              </w:rPr>
            </w:pPr>
            <w:r w:rsidRPr="00B3109A">
              <w:rPr>
                <w:sz w:val="20"/>
                <w:szCs w:val="20"/>
              </w:rPr>
              <w:t>Pakistan</w:t>
            </w:r>
          </w:p>
        </w:tc>
        <w:tc>
          <w:tcPr>
            <w:tcW w:w="3119" w:type="dxa"/>
          </w:tcPr>
          <w:p w14:paraId="36DE591B" w14:textId="77777777" w:rsidR="00494F4A" w:rsidRPr="00B3109A" w:rsidRDefault="00494F4A" w:rsidP="003662EE">
            <w:pPr>
              <w:jc w:val="left"/>
              <w:cnfStyle w:val="000000000000" w:firstRow="0" w:lastRow="0" w:firstColumn="0" w:lastColumn="0" w:oddVBand="0" w:evenVBand="0" w:oddHBand="0" w:evenHBand="0" w:firstRowFirstColumn="0" w:firstRowLastColumn="0" w:lastRowFirstColumn="0" w:lastRowLastColumn="0"/>
              <w:rPr>
                <w:rFonts w:cs="Arial"/>
                <w:sz w:val="20"/>
                <w:lang w:eastAsia="en-GB"/>
              </w:rPr>
            </w:pPr>
            <w:r w:rsidRPr="00B3109A">
              <w:rPr>
                <w:rFonts w:cs="Arial"/>
                <w:sz w:val="20"/>
              </w:rPr>
              <w:t>UNDP’s contribution to the One UN Joint Programme on Disaster Risk Management (One UN DRM)</w:t>
            </w:r>
          </w:p>
        </w:tc>
        <w:tc>
          <w:tcPr>
            <w:tcW w:w="1275" w:type="dxa"/>
          </w:tcPr>
          <w:p w14:paraId="0B0D2F30"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3109A">
              <w:rPr>
                <w:sz w:val="20"/>
                <w:szCs w:val="20"/>
              </w:rPr>
              <w:t xml:space="preserve">      UNDP</w:t>
            </w:r>
          </w:p>
        </w:tc>
        <w:tc>
          <w:tcPr>
            <w:tcW w:w="2552" w:type="dxa"/>
          </w:tcPr>
          <w:p w14:paraId="13D7F7C4" w14:textId="169F1F3F"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3109A">
              <w:rPr>
                <w:sz w:val="20"/>
                <w:szCs w:val="20"/>
              </w:rPr>
              <w:t>National Disaster Management Authority in Pakistan (NDMA)</w:t>
            </w:r>
          </w:p>
        </w:tc>
        <w:tc>
          <w:tcPr>
            <w:tcW w:w="1417" w:type="dxa"/>
          </w:tcPr>
          <w:p w14:paraId="097721D3" w14:textId="717E6543" w:rsidR="00494F4A" w:rsidRPr="00B3109A" w:rsidRDefault="00245F66"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rPr>
              <w:t>2010-2012</w:t>
            </w:r>
          </w:p>
        </w:tc>
      </w:tr>
      <w:tr w:rsidR="00494F4A" w14:paraId="57EC137B" w14:textId="77777777" w:rsidTr="003662EE">
        <w:tc>
          <w:tcPr>
            <w:cnfStyle w:val="001000000000" w:firstRow="0" w:lastRow="0" w:firstColumn="1" w:lastColumn="0" w:oddVBand="0" w:evenVBand="0" w:oddHBand="0" w:evenHBand="0" w:firstRowFirstColumn="0" w:firstRowLastColumn="0" w:lastRowFirstColumn="0" w:lastRowLastColumn="0"/>
            <w:tcW w:w="1384" w:type="dxa"/>
          </w:tcPr>
          <w:p w14:paraId="0D632C01" w14:textId="77777777" w:rsidR="00494F4A" w:rsidRPr="00B3109A" w:rsidRDefault="00494F4A" w:rsidP="00977075">
            <w:pPr>
              <w:pStyle w:val="OPMBodytext"/>
              <w:rPr>
                <w:sz w:val="20"/>
                <w:szCs w:val="20"/>
                <w:lang w:eastAsia="en-GB"/>
              </w:rPr>
            </w:pPr>
            <w:r w:rsidRPr="00B3109A">
              <w:rPr>
                <w:sz w:val="20"/>
                <w:szCs w:val="20"/>
              </w:rPr>
              <w:t>Pakistan</w:t>
            </w:r>
          </w:p>
        </w:tc>
        <w:tc>
          <w:tcPr>
            <w:tcW w:w="3119" w:type="dxa"/>
          </w:tcPr>
          <w:p w14:paraId="309BCAD3"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3109A">
              <w:rPr>
                <w:sz w:val="20"/>
                <w:szCs w:val="20"/>
              </w:rPr>
              <w:t>Capacity Building for Disaster Risk Management Programme</w:t>
            </w:r>
          </w:p>
        </w:tc>
        <w:tc>
          <w:tcPr>
            <w:tcW w:w="1275" w:type="dxa"/>
          </w:tcPr>
          <w:p w14:paraId="63C0DDC9"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3109A">
              <w:rPr>
                <w:sz w:val="20"/>
                <w:szCs w:val="20"/>
              </w:rPr>
              <w:t xml:space="preserve">      ACT </w:t>
            </w:r>
            <w:r w:rsidRPr="00B3109A">
              <w:rPr>
                <w:sz w:val="20"/>
                <w:szCs w:val="20"/>
              </w:rPr>
              <w:br/>
              <w:t xml:space="preserve">      Alliance</w:t>
            </w:r>
          </w:p>
        </w:tc>
        <w:tc>
          <w:tcPr>
            <w:tcW w:w="2552" w:type="dxa"/>
          </w:tcPr>
          <w:p w14:paraId="79095FC0" w14:textId="081060E5"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3109A">
              <w:rPr>
                <w:sz w:val="20"/>
                <w:szCs w:val="20"/>
              </w:rPr>
              <w:t>Community World  Service Asia (CWSA</w:t>
            </w:r>
            <w:r w:rsidR="00CC1FA3">
              <w:rPr>
                <w:sz w:val="20"/>
                <w:szCs w:val="20"/>
              </w:rPr>
              <w:t>)</w:t>
            </w:r>
          </w:p>
        </w:tc>
        <w:tc>
          <w:tcPr>
            <w:tcW w:w="1417" w:type="dxa"/>
          </w:tcPr>
          <w:p w14:paraId="36DB8D4D" w14:textId="7761EC15" w:rsidR="00494F4A" w:rsidRPr="00B3109A" w:rsidRDefault="00245F66"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2010-2014</w:t>
            </w:r>
          </w:p>
          <w:p w14:paraId="1FC89672" w14:textId="77777777" w:rsidR="00494F4A" w:rsidRPr="00B3109A" w:rsidRDefault="00494F4A"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rPr>
            </w:pPr>
          </w:p>
          <w:p w14:paraId="6D405439" w14:textId="02AAD8FE" w:rsidR="00494F4A" w:rsidRPr="00B3109A" w:rsidRDefault="00494F4A"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494F4A" w14:paraId="112381D5" w14:textId="77777777" w:rsidTr="003662EE">
        <w:tc>
          <w:tcPr>
            <w:cnfStyle w:val="001000000000" w:firstRow="0" w:lastRow="0" w:firstColumn="1" w:lastColumn="0" w:oddVBand="0" w:evenVBand="0" w:oddHBand="0" w:evenHBand="0" w:firstRowFirstColumn="0" w:firstRowLastColumn="0" w:lastRowFirstColumn="0" w:lastRowLastColumn="0"/>
            <w:tcW w:w="1384" w:type="dxa"/>
          </w:tcPr>
          <w:p w14:paraId="16B42A6E" w14:textId="77777777" w:rsidR="00494F4A" w:rsidRPr="00B3109A" w:rsidRDefault="00494F4A" w:rsidP="00977075">
            <w:pPr>
              <w:pStyle w:val="OPMBodytext"/>
              <w:rPr>
                <w:sz w:val="20"/>
                <w:szCs w:val="20"/>
                <w:lang w:eastAsia="en-GB"/>
              </w:rPr>
            </w:pPr>
            <w:r w:rsidRPr="00B3109A">
              <w:rPr>
                <w:sz w:val="20"/>
                <w:szCs w:val="20"/>
              </w:rPr>
              <w:t>Myanmar</w:t>
            </w:r>
          </w:p>
        </w:tc>
        <w:tc>
          <w:tcPr>
            <w:tcW w:w="3119" w:type="dxa"/>
          </w:tcPr>
          <w:p w14:paraId="18CC8226"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3109A">
              <w:rPr>
                <w:sz w:val="20"/>
                <w:szCs w:val="20"/>
              </w:rPr>
              <w:t xml:space="preserve">Strengthening Disaster Risk Reduction Programme </w:t>
            </w:r>
          </w:p>
        </w:tc>
        <w:tc>
          <w:tcPr>
            <w:tcW w:w="1275" w:type="dxa"/>
          </w:tcPr>
          <w:p w14:paraId="78A9AA84" w14:textId="77777777" w:rsidR="00494F4A" w:rsidRPr="00B3109A" w:rsidRDefault="00494F4A" w:rsidP="003662EE">
            <w:pPr>
              <w:jc w:val="left"/>
              <w:cnfStyle w:val="000000000000" w:firstRow="0" w:lastRow="0" w:firstColumn="0" w:lastColumn="0" w:oddVBand="0" w:evenVBand="0" w:oddHBand="0" w:evenHBand="0" w:firstRowFirstColumn="0" w:firstRowLastColumn="0" w:lastRowFirstColumn="0" w:lastRowLastColumn="0"/>
              <w:rPr>
                <w:rFonts w:cs="Arial"/>
                <w:sz w:val="20"/>
                <w:lang w:eastAsia="en-GB"/>
              </w:rPr>
            </w:pPr>
            <w:r w:rsidRPr="00B3109A">
              <w:rPr>
                <w:rFonts w:cs="Arial"/>
                <w:sz w:val="20"/>
              </w:rPr>
              <w:t xml:space="preserve"> Norwegian</w:t>
            </w:r>
            <w:r w:rsidRPr="00B3109A">
              <w:rPr>
                <w:rFonts w:cs="Arial"/>
                <w:sz w:val="20"/>
              </w:rPr>
              <w:br/>
              <w:t xml:space="preserve"> Ministry of </w:t>
            </w:r>
            <w:r w:rsidRPr="00B3109A">
              <w:rPr>
                <w:rFonts w:cs="Arial"/>
                <w:sz w:val="20"/>
              </w:rPr>
              <w:br/>
              <w:t xml:space="preserve"> Foreign</w:t>
            </w:r>
            <w:r w:rsidRPr="00B3109A">
              <w:rPr>
                <w:rFonts w:cs="Arial"/>
                <w:sz w:val="20"/>
              </w:rPr>
              <w:br/>
              <w:t xml:space="preserve"> Affairs</w:t>
            </w:r>
          </w:p>
        </w:tc>
        <w:tc>
          <w:tcPr>
            <w:tcW w:w="2552" w:type="dxa"/>
          </w:tcPr>
          <w:p w14:paraId="1FFF8B6E"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3109A">
              <w:rPr>
                <w:sz w:val="20"/>
                <w:szCs w:val="20"/>
              </w:rPr>
              <w:t>Asian Disaster Preparedness Center (ADPC)</w:t>
            </w:r>
          </w:p>
        </w:tc>
        <w:tc>
          <w:tcPr>
            <w:tcW w:w="1417" w:type="dxa"/>
          </w:tcPr>
          <w:p w14:paraId="4CFC966C" w14:textId="6F534962" w:rsidR="00494F4A" w:rsidRPr="00B3109A" w:rsidRDefault="001136AF"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rPr>
              <w:t xml:space="preserve">2011-2014 </w:t>
            </w:r>
          </w:p>
        </w:tc>
      </w:tr>
      <w:tr w:rsidR="00494F4A" w14:paraId="46BFD659" w14:textId="77777777" w:rsidTr="003662EE">
        <w:tc>
          <w:tcPr>
            <w:cnfStyle w:val="001000000000" w:firstRow="0" w:lastRow="0" w:firstColumn="1" w:lastColumn="0" w:oddVBand="0" w:evenVBand="0" w:oddHBand="0" w:evenHBand="0" w:firstRowFirstColumn="0" w:firstRowLastColumn="0" w:lastRowFirstColumn="0" w:lastRowLastColumn="0"/>
            <w:tcW w:w="1384" w:type="dxa"/>
          </w:tcPr>
          <w:p w14:paraId="1A387EA1" w14:textId="77777777" w:rsidR="00494F4A" w:rsidRPr="00B3109A" w:rsidRDefault="00494F4A" w:rsidP="00977075">
            <w:pPr>
              <w:pStyle w:val="OPMBodytext"/>
              <w:rPr>
                <w:sz w:val="20"/>
                <w:szCs w:val="20"/>
              </w:rPr>
            </w:pPr>
            <w:r w:rsidRPr="00B3109A">
              <w:rPr>
                <w:sz w:val="20"/>
                <w:szCs w:val="20"/>
              </w:rPr>
              <w:t>Myanmar</w:t>
            </w:r>
          </w:p>
        </w:tc>
        <w:tc>
          <w:tcPr>
            <w:tcW w:w="3119" w:type="dxa"/>
          </w:tcPr>
          <w:p w14:paraId="045EAD73" w14:textId="77777777" w:rsidR="00494F4A" w:rsidRPr="00B3109A" w:rsidRDefault="00494F4A" w:rsidP="003662EE">
            <w:pPr>
              <w:jc w:val="left"/>
              <w:cnfStyle w:val="000000000000" w:firstRow="0" w:lastRow="0" w:firstColumn="0" w:lastColumn="0" w:oddVBand="0" w:evenVBand="0" w:oddHBand="0" w:evenHBand="0" w:firstRowFirstColumn="0" w:firstRowLastColumn="0" w:lastRowFirstColumn="0" w:lastRowLastColumn="0"/>
              <w:rPr>
                <w:rFonts w:cs="Arial"/>
                <w:sz w:val="20"/>
              </w:rPr>
            </w:pPr>
            <w:r w:rsidRPr="00B3109A">
              <w:rPr>
                <w:rFonts w:cs="Arial"/>
                <w:sz w:val="20"/>
              </w:rPr>
              <w:t>Community-based Disaster Risk Reduction Initiative in South-East Myanmar</w:t>
            </w:r>
          </w:p>
        </w:tc>
        <w:tc>
          <w:tcPr>
            <w:tcW w:w="1275" w:type="dxa"/>
          </w:tcPr>
          <w:p w14:paraId="3F30C8C7" w14:textId="77777777" w:rsidR="00494F4A" w:rsidRPr="00B3109A" w:rsidRDefault="00494F4A" w:rsidP="003662EE">
            <w:pPr>
              <w:jc w:val="left"/>
              <w:cnfStyle w:val="000000000000" w:firstRow="0" w:lastRow="0" w:firstColumn="0" w:lastColumn="0" w:oddVBand="0" w:evenVBand="0" w:oddHBand="0" w:evenHBand="0" w:firstRowFirstColumn="0" w:firstRowLastColumn="0" w:lastRowFirstColumn="0" w:lastRowLastColumn="0"/>
              <w:rPr>
                <w:rFonts w:cs="Arial"/>
                <w:sz w:val="20"/>
              </w:rPr>
            </w:pPr>
            <w:r w:rsidRPr="00B3109A">
              <w:rPr>
                <w:rFonts w:cs="Arial"/>
                <w:sz w:val="20"/>
              </w:rPr>
              <w:t xml:space="preserve">    OFDA</w:t>
            </w:r>
          </w:p>
        </w:tc>
        <w:tc>
          <w:tcPr>
            <w:tcW w:w="2552" w:type="dxa"/>
          </w:tcPr>
          <w:p w14:paraId="4D935661"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B3109A">
              <w:rPr>
                <w:sz w:val="20"/>
                <w:szCs w:val="20"/>
              </w:rPr>
              <w:t>International Organization for Migration (IOM)</w:t>
            </w:r>
          </w:p>
        </w:tc>
        <w:tc>
          <w:tcPr>
            <w:tcW w:w="1417" w:type="dxa"/>
          </w:tcPr>
          <w:p w14:paraId="5F3D1E4A" w14:textId="69332EE2" w:rsidR="00494F4A" w:rsidRPr="00B3109A" w:rsidRDefault="00494F4A"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3109A">
              <w:rPr>
                <w:sz w:val="20"/>
                <w:szCs w:val="20"/>
              </w:rPr>
              <w:t>2</w:t>
            </w:r>
            <w:r w:rsidR="00245F66">
              <w:rPr>
                <w:sz w:val="20"/>
                <w:szCs w:val="20"/>
              </w:rPr>
              <w:t xml:space="preserve">012-2014 </w:t>
            </w:r>
          </w:p>
        </w:tc>
      </w:tr>
      <w:tr w:rsidR="00494F4A" w14:paraId="612460D6" w14:textId="77777777" w:rsidTr="003662EE">
        <w:tc>
          <w:tcPr>
            <w:cnfStyle w:val="001000000000" w:firstRow="0" w:lastRow="0" w:firstColumn="1" w:lastColumn="0" w:oddVBand="0" w:evenVBand="0" w:oddHBand="0" w:evenHBand="0" w:firstRowFirstColumn="0" w:firstRowLastColumn="0" w:lastRowFirstColumn="0" w:lastRowLastColumn="0"/>
            <w:tcW w:w="1384" w:type="dxa"/>
          </w:tcPr>
          <w:p w14:paraId="488EE986" w14:textId="77777777" w:rsidR="00494F4A" w:rsidRPr="00B3109A" w:rsidRDefault="00494F4A" w:rsidP="00977075">
            <w:pPr>
              <w:pStyle w:val="OPMBodytext"/>
              <w:rPr>
                <w:sz w:val="20"/>
                <w:szCs w:val="20"/>
              </w:rPr>
            </w:pPr>
            <w:r w:rsidRPr="00B3109A">
              <w:rPr>
                <w:sz w:val="20"/>
                <w:szCs w:val="20"/>
              </w:rPr>
              <w:t>Myanmar</w:t>
            </w:r>
          </w:p>
        </w:tc>
        <w:tc>
          <w:tcPr>
            <w:tcW w:w="3119" w:type="dxa"/>
          </w:tcPr>
          <w:p w14:paraId="2DA1A7AD" w14:textId="77777777" w:rsidR="00494F4A" w:rsidRPr="00B3109A" w:rsidRDefault="00494F4A" w:rsidP="003662EE">
            <w:pPr>
              <w:jc w:val="left"/>
              <w:cnfStyle w:val="000000000000" w:firstRow="0" w:lastRow="0" w:firstColumn="0" w:lastColumn="0" w:oddVBand="0" w:evenVBand="0" w:oddHBand="0" w:evenHBand="0" w:firstRowFirstColumn="0" w:firstRowLastColumn="0" w:lastRowFirstColumn="0" w:lastRowLastColumn="0"/>
              <w:rPr>
                <w:rFonts w:cs="Arial"/>
                <w:sz w:val="20"/>
              </w:rPr>
            </w:pPr>
            <w:r w:rsidRPr="00B3109A">
              <w:rPr>
                <w:rFonts w:cs="Arial"/>
                <w:sz w:val="20"/>
              </w:rPr>
              <w:t>Urban and Community Based Disaster Risk Reduction Programme</w:t>
            </w:r>
          </w:p>
        </w:tc>
        <w:tc>
          <w:tcPr>
            <w:tcW w:w="1275" w:type="dxa"/>
          </w:tcPr>
          <w:p w14:paraId="2DAA6433" w14:textId="77777777" w:rsidR="00494F4A" w:rsidRPr="00B3109A" w:rsidRDefault="00494F4A" w:rsidP="003662EE">
            <w:pPr>
              <w:jc w:val="left"/>
              <w:cnfStyle w:val="000000000000" w:firstRow="0" w:lastRow="0" w:firstColumn="0" w:lastColumn="0" w:oddVBand="0" w:evenVBand="0" w:oddHBand="0" w:evenHBand="0" w:firstRowFirstColumn="0" w:firstRowLastColumn="0" w:lastRowFirstColumn="0" w:lastRowLastColumn="0"/>
              <w:rPr>
                <w:rFonts w:cs="Arial"/>
                <w:sz w:val="20"/>
              </w:rPr>
            </w:pPr>
            <w:r w:rsidRPr="00B3109A">
              <w:rPr>
                <w:rFonts w:cs="Arial"/>
                <w:sz w:val="20"/>
              </w:rPr>
              <w:t xml:space="preserve">   Norcross</w:t>
            </w:r>
          </w:p>
        </w:tc>
        <w:tc>
          <w:tcPr>
            <w:tcW w:w="2552" w:type="dxa"/>
          </w:tcPr>
          <w:p w14:paraId="7CD2D5E2"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B3109A">
              <w:rPr>
                <w:sz w:val="20"/>
                <w:szCs w:val="20"/>
              </w:rPr>
              <w:t xml:space="preserve">Myanmar Red Cross Society (MRCS) </w:t>
            </w:r>
          </w:p>
        </w:tc>
        <w:tc>
          <w:tcPr>
            <w:tcW w:w="1417" w:type="dxa"/>
          </w:tcPr>
          <w:p w14:paraId="05BA8F9E" w14:textId="6B9A95CD" w:rsidR="00494F4A" w:rsidRPr="00B3109A" w:rsidRDefault="00245F66"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2013-2014</w:t>
            </w:r>
          </w:p>
        </w:tc>
      </w:tr>
      <w:tr w:rsidR="00494F4A" w14:paraId="1167EA5A" w14:textId="77777777" w:rsidTr="003662EE">
        <w:tc>
          <w:tcPr>
            <w:cnfStyle w:val="001000000000" w:firstRow="0" w:lastRow="0" w:firstColumn="1" w:lastColumn="0" w:oddVBand="0" w:evenVBand="0" w:oddHBand="0" w:evenHBand="0" w:firstRowFirstColumn="0" w:firstRowLastColumn="0" w:lastRowFirstColumn="0" w:lastRowLastColumn="0"/>
            <w:tcW w:w="1384" w:type="dxa"/>
          </w:tcPr>
          <w:p w14:paraId="4BA3D3AC" w14:textId="77777777" w:rsidR="00494F4A" w:rsidRPr="00B3109A" w:rsidRDefault="00494F4A" w:rsidP="00977075">
            <w:pPr>
              <w:pStyle w:val="OPMBodytext"/>
              <w:rPr>
                <w:sz w:val="20"/>
                <w:szCs w:val="20"/>
              </w:rPr>
            </w:pPr>
            <w:r w:rsidRPr="00B3109A">
              <w:rPr>
                <w:sz w:val="20"/>
                <w:szCs w:val="20"/>
              </w:rPr>
              <w:t>Philippines</w:t>
            </w:r>
          </w:p>
        </w:tc>
        <w:tc>
          <w:tcPr>
            <w:tcW w:w="3119" w:type="dxa"/>
          </w:tcPr>
          <w:p w14:paraId="66FC56D5" w14:textId="77777777" w:rsidR="00494F4A" w:rsidRPr="00B3109A" w:rsidRDefault="00494F4A" w:rsidP="003662EE">
            <w:pPr>
              <w:jc w:val="left"/>
              <w:cnfStyle w:val="000000000000" w:firstRow="0" w:lastRow="0" w:firstColumn="0" w:lastColumn="0" w:oddVBand="0" w:evenVBand="0" w:oddHBand="0" w:evenHBand="0" w:firstRowFirstColumn="0" w:firstRowLastColumn="0" w:lastRowFirstColumn="0" w:lastRowLastColumn="0"/>
              <w:rPr>
                <w:rFonts w:cs="Arial"/>
                <w:sz w:val="20"/>
              </w:rPr>
            </w:pPr>
            <w:r w:rsidRPr="00B3109A">
              <w:rPr>
                <w:rFonts w:cs="Arial"/>
                <w:sz w:val="20"/>
              </w:rPr>
              <w:t>Disaster Risk Reduction and Management Capacity Enhancement Project</w:t>
            </w:r>
          </w:p>
        </w:tc>
        <w:tc>
          <w:tcPr>
            <w:tcW w:w="1275" w:type="dxa"/>
          </w:tcPr>
          <w:p w14:paraId="799C120D" w14:textId="77777777" w:rsidR="00494F4A" w:rsidRPr="00B3109A" w:rsidRDefault="00494F4A" w:rsidP="003662EE">
            <w:pPr>
              <w:jc w:val="left"/>
              <w:cnfStyle w:val="000000000000" w:firstRow="0" w:lastRow="0" w:firstColumn="0" w:lastColumn="0" w:oddVBand="0" w:evenVBand="0" w:oddHBand="0" w:evenHBand="0" w:firstRowFirstColumn="0" w:firstRowLastColumn="0" w:lastRowFirstColumn="0" w:lastRowLastColumn="0"/>
              <w:rPr>
                <w:rFonts w:cs="Arial"/>
                <w:sz w:val="20"/>
              </w:rPr>
            </w:pPr>
            <w:r w:rsidRPr="00B3109A">
              <w:rPr>
                <w:rFonts w:cs="Arial"/>
                <w:sz w:val="20"/>
              </w:rPr>
              <w:t xml:space="preserve">   JICA</w:t>
            </w:r>
          </w:p>
        </w:tc>
        <w:tc>
          <w:tcPr>
            <w:tcW w:w="2552" w:type="dxa"/>
          </w:tcPr>
          <w:p w14:paraId="736D7368"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B3109A">
              <w:rPr>
                <w:sz w:val="20"/>
                <w:szCs w:val="20"/>
              </w:rPr>
              <w:t>Office of Civil Defense, Philippines (OCD)</w:t>
            </w:r>
          </w:p>
        </w:tc>
        <w:tc>
          <w:tcPr>
            <w:tcW w:w="1417" w:type="dxa"/>
          </w:tcPr>
          <w:p w14:paraId="6CEB13EA" w14:textId="2471C36C" w:rsidR="00494F4A" w:rsidRPr="00B3109A" w:rsidRDefault="00245F66"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2012-2015</w:t>
            </w:r>
          </w:p>
        </w:tc>
      </w:tr>
      <w:tr w:rsidR="00494F4A" w14:paraId="17CD026B" w14:textId="77777777" w:rsidTr="003662EE">
        <w:tc>
          <w:tcPr>
            <w:cnfStyle w:val="001000000000" w:firstRow="0" w:lastRow="0" w:firstColumn="1" w:lastColumn="0" w:oddVBand="0" w:evenVBand="0" w:oddHBand="0" w:evenHBand="0" w:firstRowFirstColumn="0" w:firstRowLastColumn="0" w:lastRowFirstColumn="0" w:lastRowLastColumn="0"/>
            <w:tcW w:w="1384" w:type="dxa"/>
          </w:tcPr>
          <w:p w14:paraId="5A96395D" w14:textId="77777777" w:rsidR="00494F4A" w:rsidRPr="00B3109A" w:rsidRDefault="00494F4A" w:rsidP="00977075">
            <w:pPr>
              <w:pStyle w:val="OPMBodytext"/>
              <w:rPr>
                <w:sz w:val="20"/>
                <w:szCs w:val="20"/>
              </w:rPr>
            </w:pPr>
            <w:r w:rsidRPr="00B3109A">
              <w:rPr>
                <w:sz w:val="20"/>
                <w:szCs w:val="20"/>
              </w:rPr>
              <w:t>Philippines</w:t>
            </w:r>
          </w:p>
        </w:tc>
        <w:tc>
          <w:tcPr>
            <w:tcW w:w="3119" w:type="dxa"/>
          </w:tcPr>
          <w:p w14:paraId="5023873E" w14:textId="5A5514EB"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B3109A">
              <w:rPr>
                <w:sz w:val="20"/>
                <w:szCs w:val="20"/>
              </w:rPr>
              <w:t xml:space="preserve">Philippines Resilience Programmes:  </w:t>
            </w:r>
            <w:r w:rsidR="00CC1FA3" w:rsidRPr="00B3109A">
              <w:rPr>
                <w:sz w:val="20"/>
                <w:szCs w:val="20"/>
              </w:rPr>
              <w:t>Building</w:t>
            </w:r>
            <w:r w:rsidR="00CC1FA3">
              <w:rPr>
                <w:sz w:val="20"/>
                <w:szCs w:val="20"/>
              </w:rPr>
              <w:t xml:space="preserve"> Disaster Resilient Communities</w:t>
            </w:r>
            <w:r w:rsidR="00245F66">
              <w:rPr>
                <w:sz w:val="20"/>
                <w:szCs w:val="20"/>
              </w:rPr>
              <w:t xml:space="preserve"> &amp;</w:t>
            </w:r>
            <w:r w:rsidR="00CC1FA3">
              <w:rPr>
                <w:sz w:val="20"/>
                <w:szCs w:val="20"/>
              </w:rPr>
              <w:t xml:space="preserve"> </w:t>
            </w:r>
            <w:r w:rsidR="00CC1FA3" w:rsidRPr="00B3109A">
              <w:rPr>
                <w:sz w:val="20"/>
                <w:szCs w:val="20"/>
              </w:rPr>
              <w:t xml:space="preserve">Programme Partnership Agreement </w:t>
            </w:r>
          </w:p>
        </w:tc>
        <w:tc>
          <w:tcPr>
            <w:tcW w:w="1275" w:type="dxa"/>
          </w:tcPr>
          <w:p w14:paraId="7E0822EC" w14:textId="77777777" w:rsidR="00494F4A" w:rsidRPr="00B3109A" w:rsidRDefault="00494F4A" w:rsidP="003662EE">
            <w:pPr>
              <w:jc w:val="left"/>
              <w:cnfStyle w:val="000000000000" w:firstRow="0" w:lastRow="0" w:firstColumn="0" w:lastColumn="0" w:oddVBand="0" w:evenVBand="0" w:oddHBand="0" w:evenHBand="0" w:firstRowFirstColumn="0" w:firstRowLastColumn="0" w:lastRowFirstColumn="0" w:lastRowLastColumn="0"/>
              <w:rPr>
                <w:rFonts w:cs="Arial"/>
                <w:sz w:val="20"/>
              </w:rPr>
            </w:pPr>
            <w:r w:rsidRPr="00B3109A">
              <w:rPr>
                <w:rFonts w:cs="Arial"/>
                <w:sz w:val="20"/>
              </w:rPr>
              <w:t xml:space="preserve">   DFID</w:t>
            </w:r>
          </w:p>
        </w:tc>
        <w:tc>
          <w:tcPr>
            <w:tcW w:w="2552" w:type="dxa"/>
          </w:tcPr>
          <w:p w14:paraId="1930A9EE" w14:textId="5BCC6231"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B3109A">
              <w:rPr>
                <w:sz w:val="20"/>
                <w:szCs w:val="20"/>
              </w:rPr>
              <w:t>Christian Aid</w:t>
            </w:r>
          </w:p>
        </w:tc>
        <w:tc>
          <w:tcPr>
            <w:tcW w:w="1417" w:type="dxa"/>
          </w:tcPr>
          <w:p w14:paraId="65875256" w14:textId="4ADFC86B" w:rsidR="00494F4A" w:rsidRPr="00B3109A" w:rsidRDefault="001136AF"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2007-2010; 2011-2015</w:t>
            </w:r>
          </w:p>
          <w:p w14:paraId="136EAC19" w14:textId="061889D1" w:rsidR="00494F4A" w:rsidRPr="00B3109A" w:rsidRDefault="00494F4A"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494F4A" w14:paraId="6D17E0C2" w14:textId="77777777" w:rsidTr="003662EE">
        <w:tc>
          <w:tcPr>
            <w:cnfStyle w:val="001000000000" w:firstRow="0" w:lastRow="0" w:firstColumn="1" w:lastColumn="0" w:oddVBand="0" w:evenVBand="0" w:oddHBand="0" w:evenHBand="0" w:firstRowFirstColumn="0" w:firstRowLastColumn="0" w:lastRowFirstColumn="0" w:lastRowLastColumn="0"/>
            <w:tcW w:w="1384" w:type="dxa"/>
          </w:tcPr>
          <w:p w14:paraId="2EE2735A" w14:textId="77777777" w:rsidR="00494F4A" w:rsidRPr="00B3109A" w:rsidRDefault="00494F4A" w:rsidP="00977075">
            <w:pPr>
              <w:pStyle w:val="OPMBodytext"/>
              <w:rPr>
                <w:sz w:val="20"/>
                <w:szCs w:val="20"/>
              </w:rPr>
            </w:pPr>
            <w:r w:rsidRPr="00B3109A">
              <w:rPr>
                <w:sz w:val="20"/>
                <w:szCs w:val="20"/>
              </w:rPr>
              <w:t>Haiti</w:t>
            </w:r>
          </w:p>
        </w:tc>
        <w:tc>
          <w:tcPr>
            <w:tcW w:w="3119" w:type="dxa"/>
          </w:tcPr>
          <w:p w14:paraId="40700B2D"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B3109A">
              <w:rPr>
                <w:sz w:val="20"/>
                <w:szCs w:val="20"/>
              </w:rPr>
              <w:t xml:space="preserve">Reinforcement of Disaster Risk Management Capacities and Resources of the Haitian Population Programme </w:t>
            </w:r>
          </w:p>
        </w:tc>
        <w:tc>
          <w:tcPr>
            <w:tcW w:w="1275" w:type="dxa"/>
          </w:tcPr>
          <w:p w14:paraId="2569A221" w14:textId="77777777" w:rsidR="00494F4A" w:rsidRPr="00B3109A" w:rsidRDefault="00494F4A" w:rsidP="003662EE">
            <w:pPr>
              <w:jc w:val="left"/>
              <w:cnfStyle w:val="000000000000" w:firstRow="0" w:lastRow="0" w:firstColumn="0" w:lastColumn="0" w:oddVBand="0" w:evenVBand="0" w:oddHBand="0" w:evenHBand="0" w:firstRowFirstColumn="0" w:firstRowLastColumn="0" w:lastRowFirstColumn="0" w:lastRowLastColumn="0"/>
              <w:rPr>
                <w:rFonts w:cs="Arial"/>
                <w:sz w:val="20"/>
              </w:rPr>
            </w:pPr>
            <w:r w:rsidRPr="00B3109A">
              <w:rPr>
                <w:rFonts w:cs="Arial"/>
                <w:sz w:val="20"/>
              </w:rPr>
              <w:t xml:space="preserve"> DIPECHO</w:t>
            </w:r>
          </w:p>
        </w:tc>
        <w:tc>
          <w:tcPr>
            <w:tcW w:w="2552" w:type="dxa"/>
          </w:tcPr>
          <w:p w14:paraId="607D8B3A" w14:textId="1DFEDD16"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B3109A">
              <w:rPr>
                <w:sz w:val="20"/>
                <w:szCs w:val="20"/>
              </w:rPr>
              <w:t>IFRC</w:t>
            </w:r>
            <w:r w:rsidR="005A69F4">
              <w:rPr>
                <w:sz w:val="20"/>
                <w:szCs w:val="20"/>
              </w:rPr>
              <w:t xml:space="preserve"> and</w:t>
            </w:r>
            <w:r w:rsidRPr="00B3109A">
              <w:rPr>
                <w:sz w:val="20"/>
                <w:szCs w:val="20"/>
              </w:rPr>
              <w:t xml:space="preserve"> Spanish, French, German and Haitian Red Cross</w:t>
            </w:r>
          </w:p>
        </w:tc>
        <w:tc>
          <w:tcPr>
            <w:tcW w:w="1417" w:type="dxa"/>
          </w:tcPr>
          <w:p w14:paraId="4D706D24" w14:textId="55745ECC" w:rsidR="00494F4A" w:rsidRPr="00B3109A" w:rsidRDefault="00245F66"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2013-2015 </w:t>
            </w:r>
          </w:p>
        </w:tc>
      </w:tr>
      <w:tr w:rsidR="00494F4A" w14:paraId="5A401D9C" w14:textId="77777777" w:rsidTr="003662EE">
        <w:tc>
          <w:tcPr>
            <w:cnfStyle w:val="001000000000" w:firstRow="0" w:lastRow="0" w:firstColumn="1" w:lastColumn="0" w:oddVBand="0" w:evenVBand="0" w:oddHBand="0" w:evenHBand="0" w:firstRowFirstColumn="0" w:firstRowLastColumn="0" w:lastRowFirstColumn="0" w:lastRowLastColumn="0"/>
            <w:tcW w:w="1384" w:type="dxa"/>
          </w:tcPr>
          <w:p w14:paraId="481654C8" w14:textId="77777777" w:rsidR="00494F4A" w:rsidRPr="00B3109A" w:rsidRDefault="00494F4A" w:rsidP="00977075">
            <w:pPr>
              <w:pStyle w:val="OPMBodytext"/>
              <w:rPr>
                <w:sz w:val="20"/>
                <w:szCs w:val="20"/>
              </w:rPr>
            </w:pPr>
            <w:r w:rsidRPr="00B3109A">
              <w:rPr>
                <w:sz w:val="20"/>
                <w:szCs w:val="20"/>
              </w:rPr>
              <w:t>Haiti</w:t>
            </w:r>
          </w:p>
        </w:tc>
        <w:tc>
          <w:tcPr>
            <w:tcW w:w="3119" w:type="dxa"/>
          </w:tcPr>
          <w:p w14:paraId="1BBF627D"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B3109A">
              <w:rPr>
                <w:sz w:val="20"/>
                <w:szCs w:val="20"/>
              </w:rPr>
              <w:t>Reducing Urban Disaster Risk Programme</w:t>
            </w:r>
          </w:p>
        </w:tc>
        <w:tc>
          <w:tcPr>
            <w:tcW w:w="1275" w:type="dxa"/>
          </w:tcPr>
          <w:p w14:paraId="1832031F" w14:textId="77777777" w:rsidR="00494F4A" w:rsidRPr="00B3109A" w:rsidRDefault="00494F4A" w:rsidP="003662EE">
            <w:pPr>
              <w:jc w:val="left"/>
              <w:cnfStyle w:val="000000000000" w:firstRow="0" w:lastRow="0" w:firstColumn="0" w:lastColumn="0" w:oddVBand="0" w:evenVBand="0" w:oddHBand="0" w:evenHBand="0" w:firstRowFirstColumn="0" w:firstRowLastColumn="0" w:lastRowFirstColumn="0" w:lastRowLastColumn="0"/>
              <w:rPr>
                <w:rFonts w:cs="Arial"/>
                <w:sz w:val="20"/>
              </w:rPr>
            </w:pPr>
            <w:r w:rsidRPr="00B3109A">
              <w:rPr>
                <w:rFonts w:cs="Arial"/>
                <w:sz w:val="20"/>
              </w:rPr>
              <w:t xml:space="preserve">  OFDA</w:t>
            </w:r>
          </w:p>
        </w:tc>
        <w:tc>
          <w:tcPr>
            <w:tcW w:w="2552" w:type="dxa"/>
          </w:tcPr>
          <w:p w14:paraId="51AE6818" w14:textId="77777777" w:rsidR="00494F4A" w:rsidRPr="00B3109A" w:rsidRDefault="00494F4A"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B3109A">
              <w:rPr>
                <w:sz w:val="20"/>
                <w:szCs w:val="20"/>
              </w:rPr>
              <w:t>GOAL</w:t>
            </w:r>
          </w:p>
        </w:tc>
        <w:tc>
          <w:tcPr>
            <w:tcW w:w="1417" w:type="dxa"/>
          </w:tcPr>
          <w:p w14:paraId="5F3DA06B" w14:textId="6C658EB9" w:rsidR="00494F4A" w:rsidRPr="00B3109A" w:rsidRDefault="00245F66"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2013-2014 </w:t>
            </w:r>
          </w:p>
        </w:tc>
      </w:tr>
      <w:tr w:rsidR="005A69F4" w14:paraId="62B365E6" w14:textId="77777777" w:rsidTr="005A69F4">
        <w:tc>
          <w:tcPr>
            <w:cnfStyle w:val="001000000000" w:firstRow="0" w:lastRow="0" w:firstColumn="1" w:lastColumn="0" w:oddVBand="0" w:evenVBand="0" w:oddHBand="0" w:evenHBand="0" w:firstRowFirstColumn="0" w:firstRowLastColumn="0" w:lastRowFirstColumn="0" w:lastRowLastColumn="0"/>
            <w:tcW w:w="1384" w:type="dxa"/>
          </w:tcPr>
          <w:p w14:paraId="14581384" w14:textId="177C5892" w:rsidR="005A69F4" w:rsidRPr="00DA68C4" w:rsidRDefault="005A69F4" w:rsidP="003662EE">
            <w:pPr>
              <w:pStyle w:val="OPMBodytext"/>
              <w:rPr>
                <w:sz w:val="20"/>
                <w:szCs w:val="20"/>
              </w:rPr>
            </w:pPr>
            <w:r w:rsidRPr="001D2DD1">
              <w:rPr>
                <w:sz w:val="20"/>
                <w:szCs w:val="20"/>
              </w:rPr>
              <w:t>M</w:t>
            </w:r>
            <w:r>
              <w:rPr>
                <w:sz w:val="20"/>
                <w:szCs w:val="20"/>
              </w:rPr>
              <w:t>ozambique</w:t>
            </w:r>
          </w:p>
        </w:tc>
        <w:tc>
          <w:tcPr>
            <w:tcW w:w="3119" w:type="dxa"/>
          </w:tcPr>
          <w:p w14:paraId="11F158C4" w14:textId="185E8F24" w:rsidR="005A69F4" w:rsidRPr="00DA68C4" w:rsidRDefault="005A69F4"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Pr>
                <w:sz w:val="20"/>
              </w:rPr>
              <w:t xml:space="preserve">PRO-GRC: Institutionalising Disaster Prevention in Mozambique Programme </w:t>
            </w:r>
          </w:p>
        </w:tc>
        <w:tc>
          <w:tcPr>
            <w:tcW w:w="1275" w:type="dxa"/>
          </w:tcPr>
          <w:p w14:paraId="72E71850" w14:textId="7EA61118" w:rsidR="005A69F4" w:rsidRPr="00DA68C4" w:rsidRDefault="005A69F4" w:rsidP="003662EE">
            <w:pPr>
              <w:jc w:val="left"/>
              <w:cnfStyle w:val="000000000000" w:firstRow="0" w:lastRow="0" w:firstColumn="0" w:lastColumn="0" w:oddVBand="0" w:evenVBand="0" w:oddHBand="0" w:evenHBand="0" w:firstRowFirstColumn="0" w:firstRowLastColumn="0" w:lastRowFirstColumn="0" w:lastRowLastColumn="0"/>
              <w:rPr>
                <w:rFonts w:cs="Arial"/>
                <w:sz w:val="20"/>
              </w:rPr>
            </w:pPr>
            <w:r w:rsidRPr="001D2DD1">
              <w:rPr>
                <w:rFonts w:cs="Arial"/>
                <w:sz w:val="20"/>
              </w:rPr>
              <w:t xml:space="preserve">    </w:t>
            </w:r>
            <w:r>
              <w:rPr>
                <w:rFonts w:cs="Arial"/>
                <w:sz w:val="20"/>
              </w:rPr>
              <w:t>BMZ</w:t>
            </w:r>
          </w:p>
        </w:tc>
        <w:tc>
          <w:tcPr>
            <w:tcW w:w="2552" w:type="dxa"/>
          </w:tcPr>
          <w:p w14:paraId="269CAF59" w14:textId="43EACEB0" w:rsidR="005A69F4" w:rsidRPr="00DA68C4" w:rsidRDefault="005A69F4"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German Development Cooperation (GIZ) and National Institute for Disaster Management (INGC)</w:t>
            </w:r>
          </w:p>
        </w:tc>
        <w:tc>
          <w:tcPr>
            <w:tcW w:w="1417" w:type="dxa"/>
          </w:tcPr>
          <w:p w14:paraId="63FFAD97" w14:textId="66B8F2FA" w:rsidR="005A69F4" w:rsidRDefault="005A69F4"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2007-2012</w:t>
            </w:r>
          </w:p>
        </w:tc>
      </w:tr>
      <w:tr w:rsidR="005A69F4" w14:paraId="228EE384" w14:textId="77777777" w:rsidTr="003662EE">
        <w:tc>
          <w:tcPr>
            <w:cnfStyle w:val="001000000000" w:firstRow="0" w:lastRow="0" w:firstColumn="1" w:lastColumn="0" w:oddVBand="0" w:evenVBand="0" w:oddHBand="0" w:evenHBand="0" w:firstRowFirstColumn="0" w:firstRowLastColumn="0" w:lastRowFirstColumn="0" w:lastRowLastColumn="0"/>
            <w:tcW w:w="1384" w:type="dxa"/>
          </w:tcPr>
          <w:p w14:paraId="68BCC35C" w14:textId="77777777" w:rsidR="005A69F4" w:rsidRPr="00DA68C4" w:rsidRDefault="005A69F4" w:rsidP="005A69F4">
            <w:pPr>
              <w:pStyle w:val="OPMBodytext"/>
              <w:rPr>
                <w:sz w:val="20"/>
                <w:szCs w:val="20"/>
              </w:rPr>
            </w:pPr>
            <w:r w:rsidRPr="00DA68C4">
              <w:rPr>
                <w:sz w:val="20"/>
                <w:szCs w:val="20"/>
              </w:rPr>
              <w:t>Mozambique</w:t>
            </w:r>
          </w:p>
        </w:tc>
        <w:tc>
          <w:tcPr>
            <w:tcW w:w="3119" w:type="dxa"/>
          </w:tcPr>
          <w:p w14:paraId="2C9F8A86" w14:textId="2512B428" w:rsidR="005A69F4" w:rsidRPr="00DA68C4" w:rsidRDefault="005A69F4"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A68C4">
              <w:rPr>
                <w:sz w:val="20"/>
                <w:szCs w:val="20"/>
              </w:rPr>
              <w:t>Safer Schools</w:t>
            </w:r>
            <w:r>
              <w:rPr>
                <w:sz w:val="20"/>
                <w:szCs w:val="20"/>
              </w:rPr>
              <w:t xml:space="preserve"> Project</w:t>
            </w:r>
          </w:p>
        </w:tc>
        <w:tc>
          <w:tcPr>
            <w:tcW w:w="1275" w:type="dxa"/>
          </w:tcPr>
          <w:p w14:paraId="7F91F1F2" w14:textId="77777777" w:rsidR="005A69F4" w:rsidRPr="00DA68C4" w:rsidRDefault="005A69F4" w:rsidP="003662EE">
            <w:pPr>
              <w:jc w:val="left"/>
              <w:cnfStyle w:val="000000000000" w:firstRow="0" w:lastRow="0" w:firstColumn="0" w:lastColumn="0" w:oddVBand="0" w:evenVBand="0" w:oddHBand="0" w:evenHBand="0" w:firstRowFirstColumn="0" w:firstRowLastColumn="0" w:lastRowFirstColumn="0" w:lastRowLastColumn="0"/>
              <w:rPr>
                <w:rFonts w:cs="Arial"/>
                <w:sz w:val="20"/>
              </w:rPr>
            </w:pPr>
            <w:r w:rsidRPr="00DA68C4">
              <w:rPr>
                <w:rFonts w:cs="Arial"/>
                <w:sz w:val="20"/>
              </w:rPr>
              <w:t xml:space="preserve">  GFDRR</w:t>
            </w:r>
          </w:p>
        </w:tc>
        <w:tc>
          <w:tcPr>
            <w:tcW w:w="2552" w:type="dxa"/>
          </w:tcPr>
          <w:p w14:paraId="348C3BBE" w14:textId="77777777" w:rsidR="005A69F4" w:rsidRDefault="005A69F4"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A68C4">
              <w:rPr>
                <w:sz w:val="20"/>
                <w:szCs w:val="20"/>
              </w:rPr>
              <w:t>UN-Habitat</w:t>
            </w:r>
            <w:r>
              <w:rPr>
                <w:sz w:val="20"/>
                <w:szCs w:val="20"/>
              </w:rPr>
              <w:t>, INGC, government ministries</w:t>
            </w:r>
            <w:r w:rsidRPr="00DA68C4">
              <w:rPr>
                <w:sz w:val="20"/>
                <w:szCs w:val="20"/>
              </w:rPr>
              <w:t xml:space="preserve"> </w:t>
            </w:r>
          </w:p>
          <w:p w14:paraId="1CFBC4C1" w14:textId="6FA9547F" w:rsidR="005A69F4" w:rsidRPr="00DA68C4" w:rsidRDefault="005A69F4" w:rsidP="003662EE">
            <w:pPr>
              <w:pStyle w:val="OPMBodytext"/>
              <w:spacing w:after="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14:paraId="08F46337" w14:textId="0EDB9A46" w:rsidR="005A69F4" w:rsidRPr="00DA68C4" w:rsidRDefault="005A69F4" w:rsidP="003662EE">
            <w:pPr>
              <w:pStyle w:val="OPMBodytext"/>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2012-2015</w:t>
            </w:r>
          </w:p>
        </w:tc>
      </w:tr>
    </w:tbl>
    <w:p w14:paraId="2EFFA81C" w14:textId="77777777" w:rsidR="00245F66" w:rsidRDefault="00245F66" w:rsidP="00C30EDB">
      <w:pPr>
        <w:pStyle w:val="OPMBodytext"/>
        <w:rPr>
          <w:lang w:eastAsia="en-GB"/>
        </w:rPr>
      </w:pPr>
    </w:p>
    <w:p w14:paraId="3217B79A" w14:textId="44836F9A" w:rsidR="00A14138" w:rsidRDefault="00A14138" w:rsidP="00C30EDB">
      <w:pPr>
        <w:pStyle w:val="OPMBodytext"/>
      </w:pPr>
      <w:r w:rsidRPr="00A14138">
        <w:t>For</w:t>
      </w:r>
      <w:r w:rsidR="00165008" w:rsidRPr="00A14138">
        <w:t xml:space="preserve"> each case study </w:t>
      </w:r>
      <w:r w:rsidR="00A36A3B">
        <w:t>initiative</w:t>
      </w:r>
      <w:r w:rsidR="00A36A3B" w:rsidRPr="00A14138">
        <w:t xml:space="preserve"> </w:t>
      </w:r>
      <w:r w:rsidR="00165008" w:rsidRPr="00A14138">
        <w:t xml:space="preserve">the research team </w:t>
      </w:r>
      <w:r w:rsidRPr="00A14138">
        <w:t>undertook d</w:t>
      </w:r>
      <w:r w:rsidR="00165008" w:rsidRPr="00A14138">
        <w:t xml:space="preserve">esk review of secondary data sources (documents and databases) </w:t>
      </w:r>
      <w:r w:rsidR="00A36A3B">
        <w:t>including</w:t>
      </w:r>
      <w:r w:rsidR="00165008" w:rsidRPr="00A14138">
        <w:t xml:space="preserve"> programme reports financial data and review articles, which provided key information for several of the research questions.</w:t>
      </w:r>
      <w:r w:rsidRPr="00A14138">
        <w:t xml:space="preserve"> This was followed by a series of k</w:t>
      </w:r>
      <w:r w:rsidR="00165008" w:rsidRPr="00A14138">
        <w:t>ey informant interviews and group interviews</w:t>
      </w:r>
      <w:r w:rsidR="00165008">
        <w:t xml:space="preserve"> at a range of scales (nationa</w:t>
      </w:r>
      <w:r>
        <w:t>l</w:t>
      </w:r>
      <w:r w:rsidR="005A69F4">
        <w:t xml:space="preserve">, </w:t>
      </w:r>
      <w:r>
        <w:t>subnational</w:t>
      </w:r>
      <w:r w:rsidR="005A69F4">
        <w:t xml:space="preserve">, </w:t>
      </w:r>
      <w:r w:rsidR="00165008">
        <w:t>community)</w:t>
      </w:r>
      <w:r>
        <w:t>, according to the spatial focus of the initiative</w:t>
      </w:r>
      <w:r w:rsidR="00165008">
        <w:t xml:space="preserve">.  </w:t>
      </w:r>
      <w:r>
        <w:t>A total of 166 data collection meetings</w:t>
      </w:r>
      <w:r w:rsidR="00A36A3B">
        <w:t xml:space="preserve"> </w:t>
      </w:r>
      <w:r w:rsidR="00A36A3B">
        <w:lastRenderedPageBreak/>
        <w:t>were organised</w:t>
      </w:r>
      <w:r>
        <w:t>, across national, sub-national and community level</w:t>
      </w:r>
      <w:r w:rsidR="00A36A3B">
        <w:t>s</w:t>
      </w:r>
      <w:r>
        <w:t xml:space="preserve">. These involved a total of 486 individuals, selected purposively for their role as implementers, partners, participants/beneficiaries </w:t>
      </w:r>
      <w:r w:rsidR="00A36A3B">
        <w:t xml:space="preserve">or </w:t>
      </w:r>
      <w:r>
        <w:t xml:space="preserve">expert commentators. </w:t>
      </w:r>
      <w:r w:rsidR="00165008">
        <w:t xml:space="preserve">Semi-structured interviews were </w:t>
      </w:r>
      <w:r w:rsidR="00DE0D60">
        <w:t xml:space="preserve">undertaken flexibly but </w:t>
      </w:r>
      <w:r w:rsidR="00165008">
        <w:t xml:space="preserve">guided by </w:t>
      </w:r>
      <w:r>
        <w:t xml:space="preserve">standardised </w:t>
      </w:r>
      <w:r w:rsidR="00165008">
        <w:t>question schedules</w:t>
      </w:r>
      <w:r>
        <w:t xml:space="preserve"> focussing on the programme details, the approach and process involved in working with the target groups, and the content and effectiveness of the </w:t>
      </w:r>
      <w:r w:rsidR="00A36A3B">
        <w:t>initiative</w:t>
      </w:r>
      <w:r>
        <w:t>.</w:t>
      </w:r>
    </w:p>
    <w:p w14:paraId="52719DB1" w14:textId="0D987E3A" w:rsidR="00165008" w:rsidRDefault="00165008" w:rsidP="00C30EDB">
      <w:pPr>
        <w:pStyle w:val="OPMBodytext"/>
      </w:pPr>
      <w:r>
        <w:t xml:space="preserve">Preliminary analysis of primary data sources commenced </w:t>
      </w:r>
      <w:r w:rsidR="00A36A3B">
        <w:t>with</w:t>
      </w:r>
      <w:r w:rsidR="00DE0D60">
        <w:t xml:space="preserve"> a standardised coding scheme applied to </w:t>
      </w:r>
      <w:r>
        <w:t>interview tr</w:t>
      </w:r>
      <w:r w:rsidR="00DE0D60">
        <w:t xml:space="preserve">anscripts. </w:t>
      </w:r>
      <w:r>
        <w:t>Data from across data sources was compiled for each selected activity and for the context as a whole to provide a narrative analysis. Triangulation of data sources was employed wherever possible to maximise robustness of the analytical points drawn. Findings from each case study were assigned a confidence level of High or Medium (depending on the strength of the evidence)</w:t>
      </w:r>
      <w:r w:rsidR="00DE0D60">
        <w:t>, and findings that did not achieve this confidence level were not reported</w:t>
      </w:r>
      <w:r>
        <w:t>.</w:t>
      </w:r>
    </w:p>
    <w:p w14:paraId="0483A20B" w14:textId="6F6C6E1A" w:rsidR="00165008" w:rsidRDefault="00165008" w:rsidP="00165008">
      <w:pPr>
        <w:pStyle w:val="OPMBodytext"/>
      </w:pPr>
      <w:r>
        <w:t xml:space="preserve">In order to be able to complement the qualitative evidence with some quantitative data, and to be able to include the views and experiences of practitioners outside the countries selected as case studies, the research team </w:t>
      </w:r>
      <w:r w:rsidR="00A36A3B">
        <w:t xml:space="preserve">also </w:t>
      </w:r>
      <w:r>
        <w:t xml:space="preserve">conducted an online survey. The aim was to collect information on the budgets, activities, duration and focus of recent </w:t>
      </w:r>
      <w:r w:rsidR="00DE0D60">
        <w:t xml:space="preserve">capacity development for </w:t>
      </w:r>
      <w:r>
        <w:t xml:space="preserve">DRM programmes. </w:t>
      </w:r>
      <w:r w:rsidR="00DE0D60">
        <w:t xml:space="preserve">A total of </w:t>
      </w:r>
      <w:r>
        <w:t xml:space="preserve">76 individuals responded to the survey from a range of types of organisation including international agencies, NGOs, national governments, donor organisations, UN agencies, research organisations and Red Cross and Red Crescent </w:t>
      </w:r>
      <w:r w:rsidR="00E71C81">
        <w:t xml:space="preserve">National </w:t>
      </w:r>
      <w:r>
        <w:t xml:space="preserve">Societies. </w:t>
      </w:r>
    </w:p>
    <w:p w14:paraId="4EE0CA70" w14:textId="77777777" w:rsidR="00741570" w:rsidRPr="00D25617" w:rsidRDefault="00741570" w:rsidP="00165008">
      <w:pPr>
        <w:pStyle w:val="OPMBodytext"/>
      </w:pPr>
    </w:p>
    <w:p w14:paraId="08B3210B" w14:textId="7040C306" w:rsidR="00807570" w:rsidRDefault="00FB18CB" w:rsidP="00077405">
      <w:pPr>
        <w:pStyle w:val="Heading1"/>
      </w:pPr>
      <w:r>
        <w:t>Getting the process right</w:t>
      </w:r>
      <w:r w:rsidR="00527B04">
        <w:t xml:space="preserve"> </w:t>
      </w:r>
    </w:p>
    <w:p w14:paraId="7267DCA0" w14:textId="7F86B13D" w:rsidR="00AB747F" w:rsidRDefault="000C715A" w:rsidP="00FB18CB">
      <w:pPr>
        <w:pStyle w:val="BodyText1"/>
      </w:pPr>
      <w:r>
        <w:t xml:space="preserve">Broader discussions of capacity development emphasize the critical importance of process: approaching support in such a way that the chances for achieving and sustaining strengthened capacity are maximised. </w:t>
      </w:r>
      <w:r w:rsidR="00A637FE">
        <w:t xml:space="preserve">Though these are generic aspects of effective capacity strengthening it is useful to draw some </w:t>
      </w:r>
      <w:r w:rsidR="00FB18CB">
        <w:t xml:space="preserve">brief </w:t>
      </w:r>
      <w:r w:rsidR="00A637FE">
        <w:t>findings from our studies of how this play</w:t>
      </w:r>
      <w:r w:rsidR="00A36A3B">
        <w:t>ed</w:t>
      </w:r>
      <w:r w:rsidR="00A637FE">
        <w:t xml:space="preserve"> out on the ground </w:t>
      </w:r>
      <w:r w:rsidR="00FB18CB">
        <w:t xml:space="preserve">specifically </w:t>
      </w:r>
      <w:r w:rsidR="00A637FE">
        <w:t>in DRM support.</w:t>
      </w:r>
    </w:p>
    <w:p w14:paraId="6104FA9C" w14:textId="721E71B9" w:rsidR="00FB18CB" w:rsidRDefault="00FB18CB" w:rsidP="00C30EDB">
      <w:pPr>
        <w:pStyle w:val="OPMBodytext"/>
      </w:pPr>
      <w:r>
        <w:t>The capacity development literature calls for the active participation of those targeted for assistance in the design and implementation of initiatives, not only to maximise the relevance of the programmes but also to build motivation to use and maintain the strengthened capacity that has been developed (Sigsgaard, 2011; Ros</w:t>
      </w:r>
      <w:r w:rsidRPr="007D2F81">
        <w:t>é</w:t>
      </w:r>
      <w:r>
        <w:t xml:space="preserve">n and Haldrup, 2013). Equally, </w:t>
      </w:r>
      <w:r w:rsidR="00E71C81">
        <w:rPr>
          <w:iCs/>
        </w:rPr>
        <w:t>i</w:t>
      </w:r>
      <w:r w:rsidRPr="00F066E0">
        <w:rPr>
          <w:iCs/>
        </w:rPr>
        <w:t xml:space="preserve">t is </w:t>
      </w:r>
      <w:r w:rsidR="00A36A3B">
        <w:rPr>
          <w:iCs/>
        </w:rPr>
        <w:t>consider</w:t>
      </w:r>
      <w:r w:rsidR="00A36A3B" w:rsidRPr="00F066E0">
        <w:rPr>
          <w:iCs/>
        </w:rPr>
        <w:t xml:space="preserve">ed </w:t>
      </w:r>
      <w:r w:rsidRPr="00F066E0">
        <w:rPr>
          <w:iCs/>
        </w:rPr>
        <w:t xml:space="preserve">best practice to tailor </w:t>
      </w:r>
      <w:r>
        <w:rPr>
          <w:iCs/>
        </w:rPr>
        <w:t xml:space="preserve">capacity development </w:t>
      </w:r>
      <w:r w:rsidRPr="00F066E0">
        <w:rPr>
          <w:iCs/>
        </w:rPr>
        <w:t>interventions to national and local contexts,</w:t>
      </w:r>
      <w:r w:rsidRPr="005A2EDC">
        <w:rPr>
          <w:i/>
        </w:rPr>
        <w:t xml:space="preserve"> </w:t>
      </w:r>
      <w:r>
        <w:rPr>
          <w:iCs/>
        </w:rPr>
        <w:t>avoiding</w:t>
      </w:r>
      <w:r>
        <w:t xml:space="preserve"> ‘one-size-fits-all’ approaches being imposed by external agencies without full consideration of local contexts and dynamics (CADRI, </w:t>
      </w:r>
      <w:r w:rsidR="001D7FB7">
        <w:t>n.d.</w:t>
      </w:r>
      <w:r>
        <w:t xml:space="preserve">; </w:t>
      </w:r>
      <w:r w:rsidR="005D5150">
        <w:t xml:space="preserve">Becker, 2012; </w:t>
      </w:r>
      <w:r>
        <w:t xml:space="preserve">Hagelsteen and Becker, 2013; </w:t>
      </w:r>
      <w:r w:rsidR="00654840" w:rsidRPr="003662EE">
        <w:t>Cannon et al.,</w:t>
      </w:r>
      <w:r w:rsidR="005444D9" w:rsidRPr="003662EE">
        <w:t xml:space="preserve"> </w:t>
      </w:r>
      <w:r w:rsidRPr="003662EE">
        <w:t>2014</w:t>
      </w:r>
      <w:r>
        <w:t xml:space="preserve">). </w:t>
      </w:r>
      <w:r w:rsidR="00C30EDB">
        <w:t xml:space="preserve">Though room for improvement remains, the research found that </w:t>
      </w:r>
      <w:r w:rsidR="00C30EDB" w:rsidRPr="00B81158">
        <w:t xml:space="preserve">DRM </w:t>
      </w:r>
      <w:r w:rsidR="00C30EDB">
        <w:t>capacity support</w:t>
      </w:r>
      <w:r w:rsidR="00C30EDB" w:rsidRPr="00B81158">
        <w:t xml:space="preserve"> programmes across the case study countries </w:t>
      </w:r>
      <w:r w:rsidR="00C30EDB">
        <w:t>are taking clear steps to approach capacity development in an adaptive manner and to galvanise</w:t>
      </w:r>
      <w:r w:rsidR="00C30EDB" w:rsidRPr="00B81158">
        <w:t xml:space="preserve"> ownership</w:t>
      </w:r>
      <w:r w:rsidR="00C30EDB">
        <w:t xml:space="preserve"> at all levels.</w:t>
      </w:r>
      <w:r w:rsidR="00C30EDB" w:rsidRPr="00B81158">
        <w:t xml:space="preserve"> </w:t>
      </w:r>
      <w:r>
        <w:t xml:space="preserve">DRM capacity development implementers </w:t>
      </w:r>
      <w:r w:rsidR="00A36A3B">
        <w:t>appear to be</w:t>
      </w:r>
      <w:r>
        <w:t xml:space="preserve"> taking on board th</w:t>
      </w:r>
      <w:r w:rsidR="00A36A3B">
        <w:t>e</w:t>
      </w:r>
      <w:r>
        <w:t xml:space="preserve"> guidance to place ownership and partnership at the heart of interventions</w:t>
      </w:r>
      <w:r w:rsidR="00A36A3B">
        <w:t>,</w:t>
      </w:r>
      <w:r w:rsidR="00A36A3B" w:rsidRPr="00A36A3B">
        <w:t xml:space="preserve"> </w:t>
      </w:r>
      <w:r w:rsidR="00A36A3B">
        <w:t xml:space="preserve">to align with domestic priorities, policies, institutions and procedures as much as feasible, </w:t>
      </w:r>
      <w:r>
        <w:t>and to be flexible in working with capacity needs and operational contexts.</w:t>
      </w:r>
    </w:p>
    <w:p w14:paraId="31DF3786" w14:textId="62EFE055" w:rsidR="00FB18CB" w:rsidRDefault="002E1AD0" w:rsidP="001F36A2">
      <w:pPr>
        <w:pStyle w:val="OPMBodytext"/>
      </w:pPr>
      <w:r>
        <w:t>It is important to emphasize that ownership does not materialize simply from a desire to work in partnership: it requires genuine commitment of time, structured activities, creativity and flexibi</w:t>
      </w:r>
      <w:r w:rsidR="00287894">
        <w:t xml:space="preserve">lity from the actors involved. </w:t>
      </w:r>
      <w:r w:rsidR="00BC7BB9">
        <w:t xml:space="preserve">This can be a challenge for both those supporting and those benefiting from capacity development initiatives (Scolobig et al., 2015). However, across the case studies, </w:t>
      </w:r>
      <w:r w:rsidR="00FB18CB">
        <w:t xml:space="preserve">DRM stakeholders from the community and local government </w:t>
      </w:r>
      <w:r w:rsidR="001F36A2">
        <w:t>appeared</w:t>
      </w:r>
      <w:r w:rsidR="00FB18CB">
        <w:t xml:space="preserve"> more inclined to act on </w:t>
      </w:r>
      <w:r w:rsidR="00FB18CB">
        <w:lastRenderedPageBreak/>
        <w:t>what they had learned if they took an active role in identifying their own gaps and needs followed by identifying their own solutions to meeting these needs.</w:t>
      </w:r>
    </w:p>
    <w:p w14:paraId="0EE75F25" w14:textId="77777777" w:rsidR="00C30EDB" w:rsidRDefault="00FC0F3E" w:rsidP="001F36A2">
      <w:pPr>
        <w:pStyle w:val="OPMBodytext"/>
      </w:pPr>
      <w:r>
        <w:t xml:space="preserve">At a community level, </w:t>
      </w:r>
      <w:r w:rsidR="00287894">
        <w:t xml:space="preserve">Daniel et al. (2013) </w:t>
      </w:r>
      <w:r w:rsidR="001F36A2">
        <w:t xml:space="preserve">have </w:t>
      </w:r>
      <w:r w:rsidR="00287894">
        <w:t>underlined that the key initial step for fostering local-scale leadership is to build knowledge and understanding of risk</w:t>
      </w:r>
      <w:r w:rsidR="00A17076">
        <w:t>,</w:t>
      </w:r>
      <w:r w:rsidR="00287894" w:rsidRPr="00CE3519">
        <w:t xml:space="preserve"> </w:t>
      </w:r>
      <w:r w:rsidR="00287894">
        <w:t xml:space="preserve">and findings from the research indicate the same. </w:t>
      </w:r>
      <w:r w:rsidR="001F36A2">
        <w:t xml:space="preserve">Techniques such as participatory </w:t>
      </w:r>
      <w:r w:rsidR="001F36A2" w:rsidRPr="00084896">
        <w:rPr>
          <w:lang w:eastAsia="en-GB"/>
        </w:rPr>
        <w:t>vulnerability and capacity assessm</w:t>
      </w:r>
      <w:r w:rsidR="001F36A2">
        <w:rPr>
          <w:lang w:eastAsia="en-GB"/>
        </w:rPr>
        <w:t>ents (VCAs) and hazard mapping we</w:t>
      </w:r>
      <w:r w:rsidR="001F36A2" w:rsidRPr="00084896">
        <w:rPr>
          <w:lang w:eastAsia="en-GB"/>
        </w:rPr>
        <w:t>re widely used</w:t>
      </w:r>
      <w:r w:rsidR="001F36A2">
        <w:rPr>
          <w:lang w:eastAsia="en-GB"/>
        </w:rPr>
        <w:t xml:space="preserve"> to build awareness of risk</w:t>
      </w:r>
      <w:r w:rsidR="001F36A2" w:rsidRPr="00084896">
        <w:rPr>
          <w:lang w:eastAsia="en-GB"/>
        </w:rPr>
        <w:t xml:space="preserve"> through facilitated self-learning</w:t>
      </w:r>
      <w:r w:rsidR="001F36A2">
        <w:rPr>
          <w:lang w:eastAsia="en-GB"/>
        </w:rPr>
        <w:t>. I</w:t>
      </w:r>
      <w:r w:rsidR="001F36A2">
        <w:t>n</w:t>
      </w:r>
      <w:r w:rsidR="00287894">
        <w:t xml:space="preserve"> the </w:t>
      </w:r>
      <w:r w:rsidR="00287894" w:rsidRPr="00100D8F">
        <w:t>I</w:t>
      </w:r>
      <w:r w:rsidR="00287894" w:rsidRPr="00100D8F">
        <w:rPr>
          <w:lang w:eastAsia="en-GB"/>
        </w:rPr>
        <w:t xml:space="preserve">nstitutionalising Disaster Prevention in Mozambique </w:t>
      </w:r>
      <w:r w:rsidR="00287894" w:rsidRPr="00100D8F">
        <w:t>Programme</w:t>
      </w:r>
      <w:r w:rsidR="00287894">
        <w:t xml:space="preserve"> (PRO-GRC) in Mozambique national disaster management staff members approached community leaders to raise their awareness about DRM concepts, explaining that there are elements of risk that can be controlled by the community. </w:t>
      </w:r>
      <w:r w:rsidR="001F36A2">
        <w:t>Acceptance had to be demonstrated for</w:t>
      </w:r>
      <w:r w:rsidR="00287894">
        <w:t xml:space="preserve"> the </w:t>
      </w:r>
      <w:r w:rsidR="00C30EDB">
        <w:t xml:space="preserve">main </w:t>
      </w:r>
      <w:r w:rsidR="00287894">
        <w:t xml:space="preserve">programme </w:t>
      </w:r>
      <w:r w:rsidR="00C30EDB">
        <w:t xml:space="preserve">activity </w:t>
      </w:r>
      <w:r w:rsidR="001F36A2">
        <w:t xml:space="preserve">to </w:t>
      </w:r>
      <w:r w:rsidR="00287894">
        <w:t xml:space="preserve">begin. </w:t>
      </w:r>
    </w:p>
    <w:p w14:paraId="43ED5602" w14:textId="0F40EC5C" w:rsidR="001F36A2" w:rsidRDefault="001F36A2" w:rsidP="00C30EDB">
      <w:pPr>
        <w:pStyle w:val="OPMBodytext"/>
      </w:pPr>
      <w:r>
        <w:t xml:space="preserve">Several </w:t>
      </w:r>
      <w:r w:rsidR="00C30EDB">
        <w:t xml:space="preserve">initiatives </w:t>
      </w:r>
      <w:r>
        <w:t xml:space="preserve">took careful steps to make sure they had salience through connecting DRM as an objective with local cultural norms and existing values / belief systems, and linking capacity development activities to existing patterns of working and social relations. The strengthening of livelihoods was used as an entry point to build capacity for DRR, for example, as in the </w:t>
      </w:r>
      <w:r w:rsidRPr="004255D1">
        <w:t>A</w:t>
      </w:r>
      <w:r>
        <w:t xml:space="preserve">frica </w:t>
      </w:r>
      <w:r w:rsidRPr="004255D1">
        <w:t>C</w:t>
      </w:r>
      <w:r>
        <w:t>limate Change Resilience Alliance Programme (AC</w:t>
      </w:r>
      <w:r w:rsidRPr="004255D1">
        <w:t>CRA</w:t>
      </w:r>
      <w:r>
        <w:t xml:space="preserve">) in Ethiopia, the </w:t>
      </w:r>
      <w:r w:rsidRPr="00DB15CB">
        <w:t xml:space="preserve">Reducing Urban Disaster Risk Programme </w:t>
      </w:r>
      <w:r>
        <w:t xml:space="preserve">(RUDR) </w:t>
      </w:r>
      <w:r w:rsidRPr="00DB15CB">
        <w:t>in Haiti</w:t>
      </w:r>
      <w:r>
        <w:t>,</w:t>
      </w:r>
      <w:r w:rsidRPr="00DB15CB">
        <w:t xml:space="preserve"> and the Programme Partnership Agreement (PPA) in the Philippines</w:t>
      </w:r>
      <w:r>
        <w:t>. Some built in opportunities for knowledge sharing, taking an interactive approach in which participants were not passive recipients but contributed their knowledge and experiences to the mutual learning process.</w:t>
      </w:r>
    </w:p>
    <w:p w14:paraId="0EC3C70A" w14:textId="23BD85CD" w:rsidR="00DC7E17" w:rsidRDefault="00FC0F3E">
      <w:pPr>
        <w:pStyle w:val="OPMBodytext"/>
      </w:pPr>
      <w:r>
        <w:t xml:space="preserve">Several of the case study initiatives emphasized national-level partnerships, in some cases with </w:t>
      </w:r>
      <w:r w:rsidR="002E1AD0" w:rsidRPr="009545DD">
        <w:t>the national dis</w:t>
      </w:r>
      <w:r>
        <w:t>aster management authority leading the</w:t>
      </w:r>
      <w:r w:rsidR="002E1AD0" w:rsidRPr="009545DD">
        <w:t xml:space="preserve"> </w:t>
      </w:r>
      <w:r>
        <w:t xml:space="preserve">implementation of capacity </w:t>
      </w:r>
      <w:r w:rsidR="00595DB3">
        <w:t>development</w:t>
      </w:r>
      <w:r w:rsidR="002E1AD0" w:rsidRPr="009545DD">
        <w:t>.</w:t>
      </w:r>
      <w:r w:rsidR="002E1AD0">
        <w:t xml:space="preserve"> Two programmes that </w:t>
      </w:r>
      <w:r w:rsidR="001F36A2">
        <w:t>emphasised</w:t>
      </w:r>
      <w:r w:rsidR="002E1AD0">
        <w:t xml:space="preserve"> </w:t>
      </w:r>
      <w:r w:rsidR="00C30EDB">
        <w:t xml:space="preserve">a </w:t>
      </w:r>
      <w:r w:rsidR="002E1AD0">
        <w:t xml:space="preserve">consultative process to build ownership </w:t>
      </w:r>
      <w:r w:rsidR="00E56231">
        <w:t xml:space="preserve">at all stages of the programme </w:t>
      </w:r>
      <w:r w:rsidR="002E1AD0">
        <w:t xml:space="preserve">were </w:t>
      </w:r>
      <w:r w:rsidR="00C30EDB">
        <w:t>t</w:t>
      </w:r>
      <w:r w:rsidR="002E1AD0">
        <w:t xml:space="preserve">he Safer Schools Project funded by GFDRR and implemented by </w:t>
      </w:r>
      <w:r w:rsidR="002E1AD0" w:rsidRPr="004D74C5">
        <w:t>UN-Habitat in consortium with stakeholders from the school sector in Mozambique</w:t>
      </w:r>
      <w:r w:rsidR="00E56231">
        <w:t>,</w:t>
      </w:r>
      <w:r w:rsidR="002E1AD0" w:rsidRPr="004D74C5">
        <w:t xml:space="preserve"> </w:t>
      </w:r>
      <w:r w:rsidR="002E1AD0">
        <w:t xml:space="preserve">and the </w:t>
      </w:r>
      <w:r w:rsidR="002E1AD0" w:rsidRPr="00CD24DA">
        <w:rPr>
          <w:rFonts w:eastAsiaTheme="minorEastAsia"/>
        </w:rPr>
        <w:t>Strengthening D</w:t>
      </w:r>
      <w:r w:rsidR="002E1AD0">
        <w:rPr>
          <w:rFonts w:eastAsiaTheme="minorEastAsia"/>
        </w:rPr>
        <w:t xml:space="preserve">isaster Risk Reduction Programme </w:t>
      </w:r>
      <w:r w:rsidR="002E1AD0">
        <w:t xml:space="preserve">implemented by </w:t>
      </w:r>
      <w:r w:rsidR="00E56231">
        <w:t xml:space="preserve">the </w:t>
      </w:r>
      <w:r w:rsidR="002E1AD0">
        <w:t>A</w:t>
      </w:r>
      <w:r w:rsidR="00E56231">
        <w:t xml:space="preserve">sian </w:t>
      </w:r>
      <w:r w:rsidR="002E1AD0">
        <w:t>D</w:t>
      </w:r>
      <w:r w:rsidR="00E56231">
        <w:t xml:space="preserve">isaster </w:t>
      </w:r>
      <w:r w:rsidR="002E1AD0">
        <w:t>P</w:t>
      </w:r>
      <w:r w:rsidR="00E56231">
        <w:t xml:space="preserve">reparedness </w:t>
      </w:r>
      <w:r w:rsidR="002E1AD0">
        <w:t>C</w:t>
      </w:r>
      <w:r w:rsidR="00E56231">
        <w:t>enter</w:t>
      </w:r>
      <w:r w:rsidR="002E1AD0">
        <w:t xml:space="preserve"> </w:t>
      </w:r>
      <w:r w:rsidR="00077405">
        <w:t xml:space="preserve">(ADPC) </w:t>
      </w:r>
      <w:r w:rsidR="002E1AD0">
        <w:t xml:space="preserve">in Myanmar. Engaging high level stakeholders (ministry level) from relevant institutions from the outset through advocacy meetings was </w:t>
      </w:r>
      <w:r w:rsidR="001F36A2">
        <w:t xml:space="preserve">perceived as </w:t>
      </w:r>
      <w:r w:rsidR="002E1AD0">
        <w:t xml:space="preserve">a critical first step. Once political will for improving DRM was established, high level government representatives </w:t>
      </w:r>
      <w:r w:rsidR="001F36A2">
        <w:t xml:space="preserve">facilitated participation of </w:t>
      </w:r>
      <w:r w:rsidR="002E1AD0">
        <w:t xml:space="preserve">stakeholders who had relevant decision-making authority and could participate for the duration </w:t>
      </w:r>
      <w:r w:rsidR="001F36A2">
        <w:t xml:space="preserve">of the project where possible. </w:t>
      </w:r>
    </w:p>
    <w:p w14:paraId="6CEAC937" w14:textId="4BD38ED1" w:rsidR="00BD3684" w:rsidRDefault="000C715A">
      <w:pPr>
        <w:pStyle w:val="BodyText1"/>
        <w:spacing w:after="0" w:line="240" w:lineRule="auto"/>
      </w:pPr>
      <w:r>
        <w:t xml:space="preserve">Nevertheless, the research also revealed several persistent shortcomings in how support for the </w:t>
      </w:r>
      <w:r w:rsidRPr="00AF1E75">
        <w:t>strengthening</w:t>
      </w:r>
      <w:r>
        <w:t xml:space="preserve"> of DRM capacity is being approached.</w:t>
      </w:r>
      <w:r w:rsidR="00DC7E17">
        <w:t xml:space="preserve"> </w:t>
      </w:r>
      <w:r w:rsidRPr="00A637FE">
        <w:t xml:space="preserve">Many DRM capacity </w:t>
      </w:r>
      <w:r w:rsidR="00595DB3">
        <w:t>development</w:t>
      </w:r>
      <w:r w:rsidRPr="00A637FE">
        <w:t xml:space="preserve"> programmes </w:t>
      </w:r>
      <w:r w:rsidR="00DC7E17">
        <w:t>did not conduct</w:t>
      </w:r>
      <w:r w:rsidRPr="00A637FE">
        <w:t xml:space="preserve"> systematic capacity needs assessments to inform t</w:t>
      </w:r>
      <w:r w:rsidR="00DC7E17">
        <w:t xml:space="preserve">he design of the </w:t>
      </w:r>
      <w:r w:rsidR="00C30EDB">
        <w:t>initiative</w:t>
      </w:r>
      <w:r w:rsidR="00DC7E17">
        <w:t>, or conducted</w:t>
      </w:r>
      <w:r w:rsidRPr="00A637FE">
        <w:t xml:space="preserve"> them too late in the design cycle. </w:t>
      </w:r>
      <w:r w:rsidR="00977075">
        <w:t xml:space="preserve">In the literature, it is well established that capacity assessments are crucial </w:t>
      </w:r>
      <w:r w:rsidR="00077405">
        <w:t xml:space="preserve">for the </w:t>
      </w:r>
      <w:r w:rsidR="00977075">
        <w:t xml:space="preserve">design </w:t>
      </w:r>
      <w:r w:rsidR="00077405">
        <w:t xml:space="preserve">of </w:t>
      </w:r>
      <w:r w:rsidR="00977075">
        <w:t xml:space="preserve">appropriate programmes. </w:t>
      </w:r>
      <w:r w:rsidR="00D4177E">
        <w:t>Guidance from</w:t>
      </w:r>
      <w:r w:rsidR="00977075">
        <w:t xml:space="preserve"> UNDP’s </w:t>
      </w:r>
      <w:r w:rsidR="00D4177E" w:rsidRPr="003662EE">
        <w:t>Capacity for Disaster Reduction Initiative</w:t>
      </w:r>
      <w:r w:rsidR="00D4177E" w:rsidRPr="00D4177E">
        <w:t xml:space="preserve"> </w:t>
      </w:r>
      <w:r w:rsidR="00D4177E">
        <w:t>(</w:t>
      </w:r>
      <w:r w:rsidR="00977075" w:rsidRPr="00D4177E">
        <w:t>C</w:t>
      </w:r>
      <w:r w:rsidR="00977075">
        <w:t>ADRI</w:t>
      </w:r>
      <w:r w:rsidR="00D4177E">
        <w:t>)</w:t>
      </w:r>
      <w:r w:rsidR="00977075">
        <w:t xml:space="preserve"> </w:t>
      </w:r>
      <w:r w:rsidR="00D4177E">
        <w:t>states:</w:t>
      </w:r>
      <w:r w:rsidR="00977075">
        <w:t xml:space="preserve"> </w:t>
      </w:r>
      <w:r w:rsidR="00077405">
        <w:t>‘</w:t>
      </w:r>
      <w:r w:rsidR="00977075">
        <w:t>In each case, a thorough assessment of what capacities are needed, why they are needed and who they are for needs to be made before any capacity development action plan can be set</w:t>
      </w:r>
      <w:r w:rsidR="00077405">
        <w:t>’</w:t>
      </w:r>
      <w:r w:rsidR="00977075">
        <w:t xml:space="preserve"> </w:t>
      </w:r>
      <w:r w:rsidR="00977075" w:rsidRPr="008B47D7">
        <w:t xml:space="preserve">(CADRI, </w:t>
      </w:r>
      <w:r w:rsidR="001D7FB7">
        <w:t>n.d.</w:t>
      </w:r>
      <w:r w:rsidR="00977075" w:rsidRPr="008B47D7">
        <w:t>, p.12).</w:t>
      </w:r>
      <w:r w:rsidR="00977075">
        <w:t xml:space="preserve"> One barrier to conducting capacity needs assessments for improving the design stage that was encountered in several countries was the pressure to launch the </w:t>
      </w:r>
      <w:r w:rsidR="00C30EDB">
        <w:t>initiative</w:t>
      </w:r>
      <w:r w:rsidR="00977075">
        <w:t xml:space="preserve"> quickly without a clear vision of capacity needs and areas of priority. In one example in Pakistan, only once the capacity assessment was done could the implementers prioritise activities to the areas of highest risk in the country. Ironically, the overall impact was time delays because of the need for programme </w:t>
      </w:r>
      <w:r w:rsidR="00977075" w:rsidRPr="00DC7E17">
        <w:t xml:space="preserve">redesign. </w:t>
      </w:r>
    </w:p>
    <w:p w14:paraId="063644C3" w14:textId="77777777" w:rsidR="00BD3684" w:rsidRDefault="00BD3684" w:rsidP="00DC7E17">
      <w:pPr>
        <w:pStyle w:val="OPMBodytext"/>
        <w:spacing w:after="0" w:line="240" w:lineRule="auto"/>
      </w:pPr>
    </w:p>
    <w:p w14:paraId="5AC0FC9E" w14:textId="1D2255C7" w:rsidR="0008089C" w:rsidRPr="002D7277" w:rsidRDefault="00BD3684" w:rsidP="006A291B">
      <w:pPr>
        <w:pStyle w:val="OPMBodytext"/>
      </w:pPr>
      <w:r>
        <w:t xml:space="preserve">The </w:t>
      </w:r>
      <w:r w:rsidR="00DC7E17" w:rsidRPr="00A637FE">
        <w:t>DR</w:t>
      </w:r>
      <w:r w:rsidR="00DC7E17">
        <w:t xml:space="preserve">M capacity </w:t>
      </w:r>
      <w:r w:rsidR="00595DB3">
        <w:t>development</w:t>
      </w:r>
      <w:r w:rsidR="00DC7E17">
        <w:t xml:space="preserve"> programmes </w:t>
      </w:r>
      <w:r>
        <w:t>under study also had not focussed</w:t>
      </w:r>
      <w:r w:rsidR="00DC7E17" w:rsidRPr="00A637FE">
        <w:t xml:space="preserve"> enough</w:t>
      </w:r>
      <w:r>
        <w:t xml:space="preserve"> on securing the sustainability </w:t>
      </w:r>
      <w:r w:rsidR="00DC7E17" w:rsidRPr="00A637FE">
        <w:t xml:space="preserve">of capacities that </w:t>
      </w:r>
      <w:r>
        <w:t>were being</w:t>
      </w:r>
      <w:r w:rsidR="00DC7E17" w:rsidRPr="00A637FE">
        <w:t xml:space="preserve"> built.</w:t>
      </w:r>
      <w:r>
        <w:t xml:space="preserve"> Only one of the </w:t>
      </w:r>
      <w:r w:rsidR="00C30EDB">
        <w:t>initiative</w:t>
      </w:r>
      <w:r>
        <w:t>s studied in depth</w:t>
      </w:r>
      <w:r w:rsidR="001F36A2">
        <w:t xml:space="preserve"> </w:t>
      </w:r>
      <w:r>
        <w:t xml:space="preserve">appeared to have started considering an exit strategy; others were unable to articulate how they were systematically considering and improving the sustainability of their programmes in the institutions they were strengthening. </w:t>
      </w:r>
      <w:r w:rsidR="00977075">
        <w:t xml:space="preserve">Capacity can only truly be considered to have been developed </w:t>
      </w:r>
      <w:r w:rsidR="00977075">
        <w:lastRenderedPageBreak/>
        <w:t xml:space="preserve">if it is sustainable and therefore lasting. Concerns over the sustainability of capacity </w:t>
      </w:r>
      <w:r w:rsidR="00595DB3">
        <w:t>development</w:t>
      </w:r>
      <w:r w:rsidR="00977075">
        <w:t xml:space="preserve"> activities are echoed across the literature (Tadele and Manyena, 2009; van Riet &amp; van Niekerk, 2012</w:t>
      </w:r>
      <w:r w:rsidR="005C3DB9">
        <w:t>; Hagelsteen and Becker, 2013</w:t>
      </w:r>
      <w:r w:rsidR="00977075">
        <w:t>), and are a major reason for the argument that effort should be directed to strengthening the functional capacity of institutions (</w:t>
      </w:r>
      <w:r w:rsidR="00977075" w:rsidRPr="004E5D28">
        <w:t xml:space="preserve">see </w:t>
      </w:r>
      <w:r>
        <w:t>next section</w:t>
      </w:r>
      <w:r w:rsidR="00977075">
        <w:t>).</w:t>
      </w:r>
      <w:r w:rsidR="001F36A2">
        <w:t xml:space="preserve"> </w:t>
      </w:r>
      <w:r w:rsidR="0008089C">
        <w:t xml:space="preserve">Sustainability of capacity gains was seen as a particular problem at subnational levels. This is partially because staff </w:t>
      </w:r>
      <w:r w:rsidR="001F36A2">
        <w:t>of</w:t>
      </w:r>
      <w:r w:rsidR="0008089C">
        <w:t xml:space="preserve"> provincial and municipal levels are more likely to be on short-term contracts or fulfilling multiple roles. It is also because capacity activities can quickly be halted, and gains sometimes reversed, by decisions made at higher levels</w:t>
      </w:r>
      <w:r w:rsidR="001F36A2">
        <w:t>, especially around budgeting</w:t>
      </w:r>
      <w:r w:rsidR="0008089C">
        <w:t xml:space="preserve">.  </w:t>
      </w:r>
    </w:p>
    <w:p w14:paraId="1DABF011" w14:textId="4E81D7FB" w:rsidR="00977075" w:rsidRDefault="00977075" w:rsidP="00BD3684">
      <w:pPr>
        <w:pStyle w:val="OPMBodytext"/>
      </w:pPr>
      <w:r>
        <w:t xml:space="preserve">Despite the lack of formalised and systematic attention to sustainability, the research found projects that could demonstrate how activities had been expanded and scaled up, or where DRM concerns had been effectively mainstreamed in development planning in future years, as well as examples of how building capacities for advocacy had resulted in permanent changes in DRM law.  The issue, therefore, is not necessarily that capacities being built are unsustainable, but that capacity retention does not appear to be well considered and planned in most programmes. </w:t>
      </w:r>
    </w:p>
    <w:p w14:paraId="29C25505" w14:textId="721443E6" w:rsidR="00EF682C" w:rsidRPr="0008089C" w:rsidRDefault="00EF682C" w:rsidP="00C30EDB">
      <w:pPr>
        <w:pStyle w:val="OPMBodytext"/>
        <w:rPr>
          <w:rStyle w:val="OPMBodytextChar"/>
          <w:bCs/>
        </w:rPr>
      </w:pPr>
      <w:r>
        <w:t xml:space="preserve">For most of the </w:t>
      </w:r>
      <w:r w:rsidR="00C30EDB">
        <w:t>initiative</w:t>
      </w:r>
      <w:r>
        <w:t>s studied in-depth during the course of the fieldwork</w:t>
      </w:r>
      <w:r w:rsidR="0008089C">
        <w:t>, robust monitoring and evaluation (</w:t>
      </w:r>
      <w:r>
        <w:t>M&amp;E</w:t>
      </w:r>
      <w:r w:rsidR="0008089C">
        <w:t>)</w:t>
      </w:r>
      <w:r>
        <w:t xml:space="preserve"> systems and frameworks</w:t>
      </w:r>
      <w:r w:rsidR="0008089C">
        <w:t xml:space="preserve"> also</w:t>
      </w:r>
      <w:r>
        <w:t xml:space="preserve"> were not in place</w:t>
      </w:r>
      <w:r w:rsidR="0008089C">
        <w:t xml:space="preserve"> (</w:t>
      </w:r>
      <w:r w:rsidR="00F40268" w:rsidRPr="00FF3878">
        <w:t>([</w:t>
      </w:r>
      <w:r w:rsidR="00F40268" w:rsidRPr="00FF3878">
        <w:rPr>
          <w:i/>
        </w:rPr>
        <w:t>reference removed for peer review</w:t>
      </w:r>
      <w:r w:rsidR="00F40268">
        <w:t>]</w:t>
      </w:r>
      <w:r w:rsidR="0008089C">
        <w:t xml:space="preserve">). </w:t>
      </w:r>
      <w:r>
        <w:t xml:space="preserve">When monitoring was </w:t>
      </w:r>
      <w:r w:rsidR="0008089C">
        <w:t>undertaken</w:t>
      </w:r>
      <w:r>
        <w:t xml:space="preserve"> it tended to focus on internal monthly update reports or lessons-learned exercises, rather than tracking progress against pre-determined indicators at s</w:t>
      </w:r>
      <w:r w:rsidR="0008089C">
        <w:t xml:space="preserve">trategic points in a programme. </w:t>
      </w:r>
      <w:r w:rsidRPr="000E6231">
        <w:rPr>
          <w:rFonts w:ascii="Helvetica-Bold" w:hAnsi="Helvetica-Bold" w:cs="Helvetica-Bold"/>
          <w:bCs w:val="0"/>
          <w:lang w:eastAsia="en-GB"/>
        </w:rPr>
        <w:t>I</w:t>
      </w:r>
      <w:r w:rsidRPr="009012C6">
        <w:rPr>
          <w:rStyle w:val="OPMBodytextChar"/>
        </w:rPr>
        <w:t>n addition, most initiatives focused on monitoring activities and outputs, with less attention paid to</w:t>
      </w:r>
      <w:r w:rsidRPr="000E6231">
        <w:t xml:space="preserve"> </w:t>
      </w:r>
      <w:r w:rsidR="0008089C">
        <w:t xml:space="preserve">evaluation of </w:t>
      </w:r>
      <w:r w:rsidRPr="009012C6">
        <w:rPr>
          <w:rStyle w:val="OPMBodytextChar"/>
        </w:rPr>
        <w:t xml:space="preserve">outcomes and impact. </w:t>
      </w:r>
    </w:p>
    <w:p w14:paraId="74F69982" w14:textId="2A5C420F" w:rsidR="00977075" w:rsidRDefault="0049106A" w:rsidP="006A291B">
      <w:pPr>
        <w:pStyle w:val="OPMBodytext"/>
      </w:pPr>
      <w:r>
        <w:t xml:space="preserve">Several authors note the importance of donor agencies providing continuity in funding and strategic direction </w:t>
      </w:r>
      <w:r w:rsidR="00C30EDB">
        <w:t xml:space="preserve">for capacity development in general </w:t>
      </w:r>
      <w:r w:rsidRPr="00CC72CE">
        <w:t>(Si</w:t>
      </w:r>
      <w:r>
        <w:t>gsgaard 2011; REGLAP</w:t>
      </w:r>
      <w:r w:rsidRPr="00CC72CE">
        <w:t xml:space="preserve"> 2012</w:t>
      </w:r>
      <w:r w:rsidR="00C30EDB">
        <w:t>; Keijzer, 2013</w:t>
      </w:r>
      <w:r w:rsidRPr="00CC72CE">
        <w:t>).</w:t>
      </w:r>
      <w:r>
        <w:t xml:space="preserve"> </w:t>
      </w:r>
      <w:r w:rsidR="00977075">
        <w:t>I</w:t>
      </w:r>
      <w:r w:rsidR="00977075" w:rsidRPr="00447119">
        <w:t>t seems to be a particular challenge</w:t>
      </w:r>
      <w:r w:rsidR="00977075">
        <w:t>, however,</w:t>
      </w:r>
      <w:r w:rsidR="00977075" w:rsidRPr="00447119">
        <w:t xml:space="preserve"> in relation to building capacity for DRM</w:t>
      </w:r>
      <w:r w:rsidR="00977075">
        <w:t>,</w:t>
      </w:r>
      <w:r w:rsidR="00977075" w:rsidRPr="00447119">
        <w:t xml:space="preserve"> as programmes are often trying to shift a long-held institutional and cultural bias towards response in favour of a more holistic DRR perspective</w:t>
      </w:r>
      <w:r w:rsidR="00977075">
        <w:t>,</w:t>
      </w:r>
      <w:r w:rsidR="00977075" w:rsidRPr="00447119">
        <w:t xml:space="preserve"> incorporating principles such as mitigation and prevent</w:t>
      </w:r>
      <w:r w:rsidR="00977075">
        <w:t xml:space="preserve">ion. </w:t>
      </w:r>
      <w:r w:rsidR="00977075">
        <w:rPr>
          <w:lang w:eastAsia="en-GB"/>
        </w:rPr>
        <w:t xml:space="preserve">In the global survey, 54 out of 76 respondents (73%) said that the typical duration of </w:t>
      </w:r>
      <w:r w:rsidR="0008089C">
        <w:rPr>
          <w:lang w:eastAsia="en-GB"/>
        </w:rPr>
        <w:t>capacity development</w:t>
      </w:r>
      <w:r w:rsidR="00977075">
        <w:rPr>
          <w:lang w:eastAsia="en-GB"/>
        </w:rPr>
        <w:t xml:space="preserve"> programmes they had been involved in was between 1-3 years</w:t>
      </w:r>
      <w:r w:rsidR="0008089C">
        <w:rPr>
          <w:lang w:eastAsia="en-GB"/>
        </w:rPr>
        <w:t>,</w:t>
      </w:r>
      <w:r w:rsidR="00977075">
        <w:t xml:space="preserve"> and only 6% of survey respondents stated that they had been involved in initiatives in recent years that had timescales </w:t>
      </w:r>
      <w:r w:rsidR="00C30EDB">
        <w:t xml:space="preserve">of </w:t>
      </w:r>
      <w:r w:rsidR="00977075">
        <w:t xml:space="preserve">over five years. </w:t>
      </w:r>
    </w:p>
    <w:p w14:paraId="6EE312FC" w14:textId="49151F55" w:rsidR="00AB747F" w:rsidRDefault="00977075" w:rsidP="003662EE">
      <w:pPr>
        <w:pStyle w:val="ListBullet"/>
        <w:numPr>
          <w:ilvl w:val="0"/>
          <w:numId w:val="0"/>
        </w:numPr>
      </w:pPr>
      <w:r>
        <w:t xml:space="preserve">Achieving goals in functional capacity for DRM within the timeframe of a programme has been a </w:t>
      </w:r>
      <w:r w:rsidRPr="00223DD5">
        <w:rPr>
          <w:rStyle w:val="OPMBodytextChar"/>
        </w:rPr>
        <w:t xml:space="preserve">fairly constant challenge to the majority of </w:t>
      </w:r>
      <w:r w:rsidR="0008089C">
        <w:rPr>
          <w:rStyle w:val="OPMBodytextChar"/>
        </w:rPr>
        <w:t xml:space="preserve">capacity development </w:t>
      </w:r>
      <w:r w:rsidRPr="00223DD5">
        <w:rPr>
          <w:rStyle w:val="OPMBodytextChar"/>
        </w:rPr>
        <w:t xml:space="preserve">programmes studied under this research. The </w:t>
      </w:r>
      <w:r w:rsidR="0008089C">
        <w:rPr>
          <w:rStyle w:val="OPMBodytextChar"/>
        </w:rPr>
        <w:t xml:space="preserve">main </w:t>
      </w:r>
      <w:r w:rsidRPr="00223DD5">
        <w:rPr>
          <w:rStyle w:val="OPMBodytextChar"/>
        </w:rPr>
        <w:t xml:space="preserve">exception </w:t>
      </w:r>
      <w:r w:rsidR="0008089C">
        <w:rPr>
          <w:rStyle w:val="OPMBodytextChar"/>
        </w:rPr>
        <w:t>was</w:t>
      </w:r>
      <w:r w:rsidRPr="00223DD5">
        <w:rPr>
          <w:rStyle w:val="OPMBodytextChar"/>
        </w:rPr>
        <w:t xml:space="preserve"> the Institutionalising</w:t>
      </w:r>
      <w:r w:rsidRPr="00100D8F">
        <w:rPr>
          <w:rFonts w:cs="Arial"/>
          <w:szCs w:val="22"/>
          <w:lang w:eastAsia="en-GB"/>
        </w:rPr>
        <w:t xml:space="preserve"> Disaster Prevention in Mozambique </w:t>
      </w:r>
      <w:r w:rsidRPr="00223DD5">
        <w:rPr>
          <w:rStyle w:val="OPMBodytextChar"/>
        </w:rPr>
        <w:t>Programme (PRO-GRC) where sufficient timetabling was reco</w:t>
      </w:r>
      <w:r>
        <w:rPr>
          <w:rStyle w:val="OPMBodytextChar"/>
        </w:rPr>
        <w:t>gnised as a programme strength (PRO-</w:t>
      </w:r>
      <w:r w:rsidRPr="00B86A13">
        <w:rPr>
          <w:rStyle w:val="OPMBodytextChar"/>
        </w:rPr>
        <w:t>GRC, 2013</w:t>
      </w:r>
      <w:r w:rsidRPr="00B86A13">
        <w:t>)</w:t>
      </w:r>
      <w:r w:rsidR="0008089C">
        <w:t xml:space="preserve">.  The 5-year duration of the programme provided time for stakeholders to understand and adjust to new approaches and </w:t>
      </w:r>
      <w:r w:rsidR="0049106A">
        <w:t xml:space="preserve">develop ownership of the process. </w:t>
      </w:r>
      <w:r w:rsidR="0049106A">
        <w:rPr>
          <w:lang w:eastAsia="en-GB"/>
        </w:rPr>
        <w:t>The structures and systems for DRM created under PRO- GRC have continued and in some examples up-scaled independently since the end of the programme.</w:t>
      </w:r>
    </w:p>
    <w:p w14:paraId="70F103F2" w14:textId="0D5E2306" w:rsidR="00FC0F3E" w:rsidRPr="00AB747F" w:rsidRDefault="00614E30" w:rsidP="00AB747F">
      <w:pPr>
        <w:pStyle w:val="BodyText1"/>
      </w:pPr>
      <w:r>
        <w:rPr>
          <w:iCs/>
        </w:rPr>
        <w:t xml:space="preserve"> </w:t>
      </w:r>
    </w:p>
    <w:p w14:paraId="676A71CE" w14:textId="6F725094" w:rsidR="00527B04" w:rsidRDefault="00527B04" w:rsidP="00291191">
      <w:pPr>
        <w:pStyle w:val="Heading1"/>
      </w:pPr>
      <w:r>
        <w:t xml:space="preserve">Strengthening functional capacity </w:t>
      </w:r>
    </w:p>
    <w:p w14:paraId="73083406" w14:textId="32820DD5" w:rsidR="00755CC0" w:rsidRDefault="00977075" w:rsidP="00291191">
      <w:pPr>
        <w:pStyle w:val="OPMBodytext"/>
      </w:pPr>
      <w:r>
        <w:t xml:space="preserve">Capacity </w:t>
      </w:r>
      <w:r w:rsidR="00595DB3">
        <w:t>development</w:t>
      </w:r>
      <w:r>
        <w:t xml:space="preserve"> interventions at all scales can relate to different e</w:t>
      </w:r>
      <w:r w:rsidR="00755CC0">
        <w:t>lements of capacity (</w:t>
      </w:r>
      <w:r w:rsidR="00291191">
        <w:t>Brinkerhoff</w:t>
      </w:r>
      <w:r w:rsidR="006A291B">
        <w:t>,</w:t>
      </w:r>
      <w:r w:rsidR="00291191">
        <w:t xml:space="preserve"> 2010</w:t>
      </w:r>
      <w:r w:rsidR="00755CC0">
        <w:t>), including</w:t>
      </w:r>
      <w:r>
        <w:t xml:space="preserve"> </w:t>
      </w:r>
      <w:r w:rsidRPr="00755CC0">
        <w:t>material resources</w:t>
      </w:r>
      <w:r w:rsidR="00755CC0">
        <w:t xml:space="preserve"> (</w:t>
      </w:r>
      <w:r w:rsidRPr="00755CC0">
        <w:t>access to equipment and technology</w:t>
      </w:r>
      <w:r w:rsidR="00755CC0">
        <w:t xml:space="preserve">), </w:t>
      </w:r>
      <w:r w:rsidRPr="00755CC0">
        <w:t>human resources</w:t>
      </w:r>
      <w:r w:rsidR="00755CC0">
        <w:t xml:space="preserve"> (</w:t>
      </w:r>
      <w:r w:rsidRPr="00755CC0">
        <w:t>skills, knowledge, awareness</w:t>
      </w:r>
      <w:r w:rsidR="00755CC0">
        <w:t xml:space="preserve">), </w:t>
      </w:r>
      <w:r w:rsidRPr="00755CC0">
        <w:t>structures</w:t>
      </w:r>
      <w:r w:rsidR="00755CC0">
        <w:t xml:space="preserve"> (</w:t>
      </w:r>
      <w:r w:rsidRPr="00755CC0">
        <w:t>organizations and policies</w:t>
      </w:r>
      <w:r w:rsidR="00755CC0">
        <w:t xml:space="preserve">), </w:t>
      </w:r>
      <w:r w:rsidRPr="00755CC0">
        <w:t>processes</w:t>
      </w:r>
      <w:r w:rsidR="00755CC0">
        <w:t xml:space="preserve"> (</w:t>
      </w:r>
      <w:r w:rsidRPr="00755CC0">
        <w:t>decision-making, coordination, delivery</w:t>
      </w:r>
      <w:r w:rsidR="00755CC0">
        <w:t>)</w:t>
      </w:r>
      <w:r w:rsidRPr="00755CC0">
        <w:t xml:space="preserve"> and enabling mechanisms</w:t>
      </w:r>
      <w:r w:rsidR="00755CC0">
        <w:t xml:space="preserve"> (</w:t>
      </w:r>
      <w:r>
        <w:t>political support, advocacy, staff incentives</w:t>
      </w:r>
      <w:r w:rsidR="00755CC0">
        <w:t>)</w:t>
      </w:r>
      <w:r>
        <w:t xml:space="preserve">. </w:t>
      </w:r>
    </w:p>
    <w:p w14:paraId="299F3F00" w14:textId="50696DFB" w:rsidR="00977075" w:rsidRPr="00AE4265" w:rsidRDefault="00977075" w:rsidP="006A291B">
      <w:pPr>
        <w:pStyle w:val="OPMBodytext"/>
      </w:pPr>
      <w:r w:rsidRPr="00825FD1">
        <w:rPr>
          <w:rFonts w:eastAsia="Calibri"/>
        </w:rPr>
        <w:lastRenderedPageBreak/>
        <w:t xml:space="preserve">In practice, provision of </w:t>
      </w:r>
      <w:r>
        <w:rPr>
          <w:rFonts w:eastAsia="Calibri"/>
        </w:rPr>
        <w:t xml:space="preserve">training and </w:t>
      </w:r>
      <w:r w:rsidRPr="00825FD1">
        <w:rPr>
          <w:rFonts w:eastAsia="Calibri"/>
        </w:rPr>
        <w:t xml:space="preserve">equipment </w:t>
      </w:r>
      <w:r>
        <w:t xml:space="preserve">often dominates capacity </w:t>
      </w:r>
      <w:r w:rsidR="00595DB3">
        <w:t>development</w:t>
      </w:r>
      <w:r>
        <w:t xml:space="preserve"> for DRM interventions (Hagelsteen and Becker, 2013</w:t>
      </w:r>
      <w:r w:rsidR="006A291B">
        <w:t>)</w:t>
      </w:r>
      <w:r w:rsidR="00755CC0">
        <w:t xml:space="preserve">. </w:t>
      </w:r>
      <w:r>
        <w:t xml:space="preserve">The wider literature on capacity </w:t>
      </w:r>
      <w:r w:rsidR="00595DB3">
        <w:t>development</w:t>
      </w:r>
      <w:r>
        <w:t xml:space="preserve"> strongly suggests that </w:t>
      </w:r>
      <w:r w:rsidR="00595DB3">
        <w:t>support</w:t>
      </w:r>
      <w:r>
        <w:t xml:space="preserve"> that is confined to technical aspects of provision of resources (equipment and training) and that does not attempt to work at a more functional level (in terms of, for example, improving coordination, decision-making processes and fostering an enabling environment) tends to be less successful in the long run (Matheson, 2011</w:t>
      </w:r>
      <w:r w:rsidR="005C3DB9">
        <w:t>; Lucas, 2013</w:t>
      </w:r>
      <w:r>
        <w:t xml:space="preserve">). Similarly, guidance from multilateral agencies emphasizes the importance of building the managerial and organizational capabilities needed to ensure effective decisions and actions can flow from technical know-how (UNDP, 2008; CADRI, </w:t>
      </w:r>
      <w:r w:rsidR="001D7FB7">
        <w:t>n.d.</w:t>
      </w:r>
      <w:r>
        <w:t xml:space="preserve">). </w:t>
      </w:r>
      <w:r w:rsidRPr="00825FD1">
        <w:rPr>
          <w:rFonts w:eastAsia="Calibri"/>
        </w:rPr>
        <w:t xml:space="preserve">There has </w:t>
      </w:r>
      <w:r>
        <w:rPr>
          <w:rFonts w:eastAsia="Calibri"/>
        </w:rPr>
        <w:t xml:space="preserve">therefore </w:t>
      </w:r>
      <w:r w:rsidRPr="00825FD1">
        <w:rPr>
          <w:rFonts w:eastAsia="Calibri"/>
        </w:rPr>
        <w:t xml:space="preserve">been increasing recognition that attention to the functional aspects of capacity should go hand in hand with </w:t>
      </w:r>
      <w:r w:rsidR="007727C1">
        <w:rPr>
          <w:rFonts w:eastAsia="Calibri"/>
        </w:rPr>
        <w:t>capacity development</w:t>
      </w:r>
      <w:r w:rsidRPr="00825FD1">
        <w:rPr>
          <w:rFonts w:eastAsia="Calibri"/>
        </w:rPr>
        <w:t xml:space="preserve"> that is more technical in focus if </w:t>
      </w:r>
      <w:r w:rsidR="007727C1">
        <w:rPr>
          <w:rFonts w:eastAsia="Calibri"/>
        </w:rPr>
        <w:t>capacity</w:t>
      </w:r>
      <w:r w:rsidRPr="00825FD1">
        <w:rPr>
          <w:rFonts w:eastAsia="Calibri"/>
        </w:rPr>
        <w:t xml:space="preserve"> gains are to be deep-rooted and sustainable</w:t>
      </w:r>
      <w:r>
        <w:rPr>
          <w:rFonts w:eastAsia="Calibri"/>
        </w:rPr>
        <w:t xml:space="preserve"> (Brinkerhoff, 2010).</w:t>
      </w:r>
    </w:p>
    <w:p w14:paraId="16856232" w14:textId="2C0718D5" w:rsidR="00977075" w:rsidRDefault="00977075" w:rsidP="00595DB3">
      <w:pPr>
        <w:pStyle w:val="OPMBodytext"/>
      </w:pPr>
      <w:r>
        <w:t xml:space="preserve">The </w:t>
      </w:r>
      <w:r w:rsidRPr="00F67994">
        <w:t xml:space="preserve">research </w:t>
      </w:r>
      <w:r>
        <w:t xml:space="preserve">(including evidence from the case studies and the survey) </w:t>
      </w:r>
      <w:r w:rsidRPr="00F67994">
        <w:t xml:space="preserve">indicates that the focus on technical capacity remains strong in </w:t>
      </w:r>
      <w:r w:rsidR="007727C1">
        <w:t>capacity development</w:t>
      </w:r>
      <w:r w:rsidRPr="00F67994">
        <w:t xml:space="preserve"> for DRM initiatives</w:t>
      </w:r>
      <w:r>
        <w:t>. In answer to the survey question on activities included in DRM interventions, approximately 95% of respondents referred to ‘training and skills development’ – making it clearly the most common activity reported. Other activities oriented to technical capacity</w:t>
      </w:r>
      <w:r w:rsidR="00B318BD">
        <w:t>,</w:t>
      </w:r>
      <w:r>
        <w:t xml:space="preserve"> ‘information provision to the public’ and ‘provision of new equipment/technology’</w:t>
      </w:r>
      <w:r w:rsidR="00B318BD">
        <w:t>,</w:t>
      </w:r>
      <w:r>
        <w:t xml:space="preserve"> were both r</w:t>
      </w:r>
      <w:r w:rsidR="007727C1">
        <w:t xml:space="preserve">eported by 54% of respondents. </w:t>
      </w:r>
      <w:r>
        <w:t xml:space="preserve">However, the survey suggests that activities oriented to </w:t>
      </w:r>
      <w:r w:rsidR="00595DB3">
        <w:t>strengthening</w:t>
      </w:r>
      <w:r>
        <w:t xml:space="preserve"> functional capacity are playing a significant role in initiatives in the sector, with ‘development of DRM policies, strategies and plans’, ‘creation of mechanisms for coordination’, and ‘development of DRM legislation’ all reported by the majority of respondents (79%, 71% and 51% of respondents respectively). </w:t>
      </w:r>
    </w:p>
    <w:p w14:paraId="172E3CC4" w14:textId="20D533CF" w:rsidR="00B56C5E" w:rsidRDefault="00977075" w:rsidP="00885CA9">
      <w:pPr>
        <w:pStyle w:val="OPMBodytext"/>
      </w:pPr>
      <w:r>
        <w:rPr>
          <w:sz w:val="21"/>
          <w:szCs w:val="21"/>
        </w:rPr>
        <w:t>T</w:t>
      </w:r>
      <w:r w:rsidRPr="00825FD1">
        <w:t xml:space="preserve">he findings </w:t>
      </w:r>
      <w:r w:rsidR="007727C1">
        <w:t xml:space="preserve">of the case studies </w:t>
      </w:r>
      <w:r w:rsidRPr="00825FD1">
        <w:t xml:space="preserve">broadly concur with the importance of shifting </w:t>
      </w:r>
      <w:r w:rsidR="007727C1">
        <w:t>capacity support</w:t>
      </w:r>
      <w:r w:rsidRPr="00825FD1">
        <w:t xml:space="preserve"> toward greater emphasis on functional aspects. </w:t>
      </w:r>
      <w:r>
        <w:t xml:space="preserve">In Pakistan, for example, </w:t>
      </w:r>
      <w:r w:rsidRPr="007D137C">
        <w:rPr>
          <w:lang w:eastAsia="en-GB"/>
        </w:rPr>
        <w:t xml:space="preserve">the focus of </w:t>
      </w:r>
      <w:r w:rsidR="00B56C5E">
        <w:rPr>
          <w:lang w:eastAsia="en-GB"/>
        </w:rPr>
        <w:t>capacity development</w:t>
      </w:r>
      <w:r w:rsidRPr="007D137C">
        <w:rPr>
          <w:lang w:eastAsia="en-GB"/>
        </w:rPr>
        <w:t xml:space="preserve"> under </w:t>
      </w:r>
      <w:r>
        <w:rPr>
          <w:lang w:eastAsia="en-GB"/>
        </w:rPr>
        <w:t xml:space="preserve">the </w:t>
      </w:r>
      <w:r w:rsidRPr="007D137C">
        <w:rPr>
          <w:lang w:eastAsia="en-GB"/>
        </w:rPr>
        <w:t>One UN DRM</w:t>
      </w:r>
      <w:r>
        <w:rPr>
          <w:lang w:eastAsia="en-GB"/>
        </w:rPr>
        <w:t xml:space="preserve"> Programme funded by UNDP and implemented by the National Disaster Management Authority (NDMA),</w:t>
      </w:r>
      <w:r w:rsidRPr="007D137C">
        <w:rPr>
          <w:lang w:eastAsia="en-GB"/>
        </w:rPr>
        <w:t xml:space="preserve"> was particularly on supporting the </w:t>
      </w:r>
      <w:r w:rsidRPr="001A1A7A">
        <w:t>operationalization</w:t>
      </w:r>
      <w:r w:rsidRPr="007D137C">
        <w:rPr>
          <w:lang w:eastAsia="en-GB"/>
        </w:rPr>
        <w:t xml:space="preserve"> of the NDM Ordinance (later an Act), through policy development and institutional development. </w:t>
      </w:r>
      <w:r w:rsidRPr="00404ABA">
        <w:rPr>
          <w:lang w:eastAsia="en-GB"/>
        </w:rPr>
        <w:t xml:space="preserve">According to a former UNDP senior staff: </w:t>
      </w:r>
      <w:r w:rsidR="006A291B">
        <w:rPr>
          <w:lang w:eastAsia="en-GB"/>
        </w:rPr>
        <w:t>‘</w:t>
      </w:r>
      <w:r w:rsidRPr="00404ABA">
        <w:rPr>
          <w:lang w:eastAsia="en-GB"/>
        </w:rPr>
        <w:t>There was a system for dealing with disasters in pla</w:t>
      </w:r>
      <w:r w:rsidR="00404ABA">
        <w:rPr>
          <w:lang w:eastAsia="en-GB"/>
        </w:rPr>
        <w:t>ce, but not a modern DRM system;</w:t>
      </w:r>
      <w:r w:rsidRPr="00404ABA">
        <w:rPr>
          <w:lang w:eastAsia="en-GB"/>
        </w:rPr>
        <w:t xml:space="preserve"> One-UN DRM recognized that we needed institutions first and then to build capacity of individuals in them</w:t>
      </w:r>
      <w:r w:rsidR="006A291B">
        <w:rPr>
          <w:lang w:eastAsia="en-GB"/>
        </w:rPr>
        <w:t>’</w:t>
      </w:r>
      <w:r w:rsidRPr="00404ABA">
        <w:rPr>
          <w:lang w:eastAsia="en-GB"/>
        </w:rPr>
        <w:t>. Ahmad et al.</w:t>
      </w:r>
      <w:r w:rsidR="00404ABA" w:rsidRPr="00404ABA">
        <w:rPr>
          <w:lang w:eastAsia="en-GB"/>
        </w:rPr>
        <w:t xml:space="preserve"> (2013) suggest that</w:t>
      </w:r>
      <w:r w:rsidRPr="00404ABA">
        <w:rPr>
          <w:lang w:eastAsia="en-GB"/>
        </w:rPr>
        <w:t xml:space="preserve"> the programme catalysed both the development of DRM policy and the institutional regime. The programme helped develop the initial steps in mainstreaming of DRR, </w:t>
      </w:r>
      <w:r w:rsidR="00404ABA" w:rsidRPr="00404ABA">
        <w:rPr>
          <w:lang w:eastAsia="en-GB"/>
        </w:rPr>
        <w:t>including a national working group on DRR with cross-ministerial representation to propose</w:t>
      </w:r>
      <w:r w:rsidRPr="00404ABA">
        <w:rPr>
          <w:lang w:eastAsia="en-GB"/>
        </w:rPr>
        <w:t xml:space="preserve"> joint </w:t>
      </w:r>
      <w:r w:rsidR="00404ABA" w:rsidRPr="00404ABA">
        <w:rPr>
          <w:lang w:eastAsia="en-GB"/>
        </w:rPr>
        <w:t>implementation measures and monitor progress. A significant achievement was the inclusion for the first time of a DRR chapter in the national development</w:t>
      </w:r>
      <w:r w:rsidR="00B318BD">
        <w:rPr>
          <w:lang w:eastAsia="en-GB"/>
        </w:rPr>
        <w:t xml:space="preserve"> plan</w:t>
      </w:r>
      <w:r w:rsidR="00885CA9">
        <w:rPr>
          <w:lang w:eastAsia="en-GB"/>
        </w:rPr>
        <w:t>.</w:t>
      </w:r>
    </w:p>
    <w:p w14:paraId="48AC8B01" w14:textId="4ABB617C" w:rsidR="00977075" w:rsidRPr="00DC3523" w:rsidRDefault="00977075" w:rsidP="006A291B">
      <w:pPr>
        <w:pStyle w:val="OPMBodytext"/>
      </w:pPr>
      <w:r>
        <w:rPr>
          <w:lang w:eastAsia="en-GB"/>
        </w:rPr>
        <w:t>A</w:t>
      </w:r>
      <w:r w:rsidRPr="007D137C">
        <w:rPr>
          <w:lang w:eastAsia="en-GB"/>
        </w:rPr>
        <w:t>t the community level</w:t>
      </w:r>
      <w:r w:rsidR="007727C1">
        <w:rPr>
          <w:lang w:eastAsia="en-GB"/>
        </w:rPr>
        <w:t>, functional capacity development</w:t>
      </w:r>
      <w:r>
        <w:rPr>
          <w:lang w:eastAsia="en-GB"/>
        </w:rPr>
        <w:t xml:space="preserve"> can improve</w:t>
      </w:r>
      <w:r w:rsidRPr="007D137C">
        <w:rPr>
          <w:lang w:eastAsia="en-GB"/>
        </w:rPr>
        <w:t xml:space="preserve"> communities’ abilities to plan, make decisions collectively, prioritise activities and manage pooled funds for the commo</w:t>
      </w:r>
      <w:r>
        <w:rPr>
          <w:lang w:eastAsia="en-GB"/>
        </w:rPr>
        <w:t>n purpose of disaster risk reduction</w:t>
      </w:r>
      <w:r w:rsidRPr="007D137C">
        <w:rPr>
          <w:lang w:eastAsia="en-GB"/>
        </w:rPr>
        <w:t xml:space="preserve">. </w:t>
      </w:r>
      <w:r w:rsidR="0069205A" w:rsidRPr="00F67994">
        <w:t xml:space="preserve">Under the </w:t>
      </w:r>
      <w:r w:rsidR="0069205A" w:rsidRPr="00900289">
        <w:t>Myanmar Action Plan for Disaster Risk Reduction</w:t>
      </w:r>
      <w:r w:rsidR="0069205A" w:rsidRPr="00F67994">
        <w:t xml:space="preserve"> mechanisms for DRM are expected to be developed at all administrative levels, including villages. However, the challenges for implementation of this mandate at grassroots level in Myanmar have seldom been addressed without external intervention. Interviewees at the state level in Kayin indicated that significant progress at this scale ha</w:t>
      </w:r>
      <w:r w:rsidR="006A291B">
        <w:t>d</w:t>
      </w:r>
      <w:r w:rsidR="0069205A" w:rsidRPr="00F67994">
        <w:t xml:space="preserve"> only taken place within the 60 villages that ha</w:t>
      </w:r>
      <w:r w:rsidR="006A291B">
        <w:t>d</w:t>
      </w:r>
      <w:r w:rsidR="0069205A" w:rsidRPr="00F67994">
        <w:t xml:space="preserve"> received </w:t>
      </w:r>
      <w:r w:rsidR="0069205A">
        <w:t xml:space="preserve">capacity </w:t>
      </w:r>
      <w:r w:rsidR="00595DB3">
        <w:t>development</w:t>
      </w:r>
      <w:r w:rsidR="0069205A" w:rsidRPr="00F67994">
        <w:t xml:space="preserve"> assistance from IOM</w:t>
      </w:r>
      <w:r w:rsidR="0069205A">
        <w:t xml:space="preserve"> through the Community-based Disaster Risk Reduction Initiative in South-East Myanmar.</w:t>
      </w:r>
      <w:r>
        <w:rPr>
          <w:lang w:eastAsia="en-GB"/>
        </w:rPr>
        <w:t xml:space="preserve"> </w:t>
      </w:r>
      <w:r w:rsidRPr="00F67994">
        <w:t xml:space="preserve">IOM’s work at village level centred on establishment of </w:t>
      </w:r>
      <w:r>
        <w:t>Village Disaster Management Committees (</w:t>
      </w:r>
      <w:r w:rsidRPr="00F67994">
        <w:t>VDMCs</w:t>
      </w:r>
      <w:r>
        <w:t>)</w:t>
      </w:r>
      <w:r w:rsidRPr="00F67994">
        <w:t xml:space="preserve"> and development of </w:t>
      </w:r>
      <w:r w:rsidRPr="00F67994">
        <w:rPr>
          <w:lang w:eastAsia="en-GB"/>
        </w:rPr>
        <w:t>Village DRR Plan</w:t>
      </w:r>
      <w:r w:rsidRPr="00F67994">
        <w:t xml:space="preserve">s across two states </w:t>
      </w:r>
      <w:r w:rsidR="0069205A" w:rsidRPr="00F67994">
        <w:t>(</w:t>
      </w:r>
      <w:r w:rsidR="0069205A" w:rsidRPr="00CD40E4">
        <w:t>IOM, 2014)</w:t>
      </w:r>
      <w:r w:rsidR="00404ABA">
        <w:t xml:space="preserve">. </w:t>
      </w:r>
      <w:r w:rsidRPr="00F67994">
        <w:t>VDMC members perceive</w:t>
      </w:r>
      <w:r w:rsidR="00404ABA">
        <w:t>d</w:t>
      </w:r>
      <w:r w:rsidRPr="00F67994">
        <w:t xml:space="preserve"> </w:t>
      </w:r>
      <w:r w:rsidR="00816782">
        <w:t xml:space="preserve">that this </w:t>
      </w:r>
      <w:r w:rsidR="006A291B">
        <w:t xml:space="preserve">multi-stage </w:t>
      </w:r>
      <w:r w:rsidR="00816782">
        <w:t xml:space="preserve">engagement </w:t>
      </w:r>
      <w:r w:rsidRPr="00F67994">
        <w:t>has strengthened</w:t>
      </w:r>
      <w:r>
        <w:t xml:space="preserve"> their capacity to manage risk</w:t>
      </w:r>
      <w:r w:rsidR="00816782">
        <w:t>, though an</w:t>
      </w:r>
      <w:r w:rsidR="00EB0A02">
        <w:t xml:space="preserve"> important caveat to this claim is that </w:t>
      </w:r>
      <w:r w:rsidR="00816782">
        <w:t xml:space="preserve">it </w:t>
      </w:r>
      <w:r w:rsidRPr="00F67994">
        <w:t xml:space="preserve">was not considered feasible for the Village DRR plan to be directly co-written by the community, thereby raising questions around how thorough updating of the document will be sustained </w:t>
      </w:r>
      <w:r w:rsidRPr="00F67994">
        <w:lastRenderedPageBreak/>
        <w:t xml:space="preserve">following the exit of IOM. However, </w:t>
      </w:r>
      <w:r>
        <w:t>one</w:t>
      </w:r>
      <w:r w:rsidRPr="00F67994">
        <w:t xml:space="preserve"> can see a balance at play here with the </w:t>
      </w:r>
      <w:r w:rsidR="00EB0A02">
        <w:t>capacity development</w:t>
      </w:r>
      <w:r w:rsidRPr="00F67994">
        <w:t xml:space="preserve"> activities of IOM not following a model </w:t>
      </w:r>
      <w:r>
        <w:t xml:space="preserve">capacity </w:t>
      </w:r>
      <w:r w:rsidR="00595DB3">
        <w:t>development</w:t>
      </w:r>
      <w:r w:rsidRPr="00F67994">
        <w:t xml:space="preserve"> approach but nevertheless bringing a small but significant capacity gain under the weak DRM capacity context currently in existence at local level in Myanmar. </w:t>
      </w:r>
    </w:p>
    <w:p w14:paraId="44C6B516" w14:textId="1197A1A0" w:rsidR="00977075" w:rsidRPr="00816782" w:rsidRDefault="00B56C5E" w:rsidP="001D7FB7">
      <w:pPr>
        <w:pStyle w:val="OPMBodytext"/>
      </w:pPr>
      <w:bookmarkStart w:id="3" w:name="_Toc431374769"/>
      <w:r w:rsidRPr="00CE1AE9">
        <w:t xml:space="preserve">One aspect of functional capacity that is increasingly emphasized in the </w:t>
      </w:r>
      <w:r>
        <w:t>capacity development</w:t>
      </w:r>
      <w:r w:rsidRPr="00CE1AE9">
        <w:t xml:space="preserve"> literature is creation of an enabling environment. This can include fostering the wider political conditions that may be required to advance DRM and to mainstream DRR as a priority, as well as attention to developing incentives both for institutional staff and for communities to engage in </w:t>
      </w:r>
      <w:r>
        <w:t xml:space="preserve">effective </w:t>
      </w:r>
      <w:r w:rsidRPr="00CE1AE9">
        <w:t xml:space="preserve">DRM </w:t>
      </w:r>
      <w:r>
        <w:t xml:space="preserve">(UNDP, </w:t>
      </w:r>
      <w:r w:rsidRPr="00BD3124">
        <w:t>2008</w:t>
      </w:r>
      <w:r>
        <w:t>;</w:t>
      </w:r>
      <w:r w:rsidRPr="00BD3124">
        <w:t xml:space="preserve"> Brinkerhoff</w:t>
      </w:r>
      <w:r>
        <w:t xml:space="preserve">, 2010; CADRI, </w:t>
      </w:r>
      <w:r w:rsidR="001D7FB7">
        <w:t>n.d.</w:t>
      </w:r>
      <w:r w:rsidRPr="00BD3124">
        <w:t>).</w:t>
      </w:r>
      <w:bookmarkEnd w:id="3"/>
      <w:r w:rsidR="00816782">
        <w:t xml:space="preserve"> </w:t>
      </w:r>
      <w:r w:rsidR="00977075">
        <w:rPr>
          <w:bCs w:val="0"/>
        </w:rPr>
        <w:t>Findings from the c</w:t>
      </w:r>
      <w:r w:rsidR="00977075" w:rsidRPr="00AC26A6">
        <w:rPr>
          <w:bCs w:val="0"/>
        </w:rPr>
        <w:t>ase studies show tha</w:t>
      </w:r>
      <w:r w:rsidR="00977075">
        <w:rPr>
          <w:bCs w:val="0"/>
        </w:rPr>
        <w:t xml:space="preserve">t </w:t>
      </w:r>
      <w:r w:rsidR="00977075" w:rsidRPr="00AC26A6">
        <w:rPr>
          <w:bCs w:val="0"/>
        </w:rPr>
        <w:t xml:space="preserve">strengthening an enabling environment for effective DRM can emerge in a number of forms beyond creation of DRM structures and skills, often not as </w:t>
      </w:r>
      <w:r w:rsidR="00977075">
        <w:rPr>
          <w:bCs w:val="0"/>
        </w:rPr>
        <w:t>a stated</w:t>
      </w:r>
      <w:r w:rsidR="00977075" w:rsidRPr="00AC26A6">
        <w:rPr>
          <w:bCs w:val="0"/>
        </w:rPr>
        <w:t xml:space="preserve"> objective of </w:t>
      </w:r>
      <w:r w:rsidR="00977075">
        <w:rPr>
          <w:bCs w:val="0"/>
        </w:rPr>
        <w:t xml:space="preserve">interventions </w:t>
      </w:r>
      <w:r w:rsidR="00977075" w:rsidRPr="00AC26A6">
        <w:rPr>
          <w:bCs w:val="0"/>
        </w:rPr>
        <w:t>(</w:t>
      </w:r>
      <w:r w:rsidR="00977075">
        <w:rPr>
          <w:bCs w:val="0"/>
        </w:rPr>
        <w:t xml:space="preserve">and therefore not always articulated as an ‘enabling environment’ mechanism). </w:t>
      </w:r>
      <w:r w:rsidR="00977075">
        <w:t xml:space="preserve">Activities can be aimed, for example, at strengthening </w:t>
      </w:r>
      <w:r w:rsidR="00977075" w:rsidRPr="002140D8">
        <w:t xml:space="preserve">advocacy mechanisms, encouraging ‘champions’ at all levels, generating support for good practice, reducing cultural barriers and demonstrating </w:t>
      </w:r>
      <w:r w:rsidR="006A291B">
        <w:t xml:space="preserve">livelihood </w:t>
      </w:r>
      <w:r w:rsidR="00977075" w:rsidRPr="002140D8">
        <w:t>alternatives</w:t>
      </w:r>
      <w:r w:rsidR="00977075">
        <w:t xml:space="preserve">. In essence, </w:t>
      </w:r>
      <w:r w:rsidR="00816782">
        <w:t>we can</w:t>
      </w:r>
      <w:r w:rsidR="00977075">
        <w:t xml:space="preserve"> articulate strengthening of an enabling environment as </w:t>
      </w:r>
      <w:r w:rsidR="00977075" w:rsidRPr="002140D8">
        <w:t>building the prioritization and motivation that can turn development of DRM structures and skills into effective action.</w:t>
      </w:r>
    </w:p>
    <w:p w14:paraId="160795B7" w14:textId="3FBA9A12" w:rsidR="00977075" w:rsidRPr="00CE1AE9" w:rsidRDefault="00977075" w:rsidP="006A291B">
      <w:pPr>
        <w:pStyle w:val="OPMBodytext"/>
      </w:pPr>
      <w:r w:rsidRPr="00CE1AE9">
        <w:t xml:space="preserve">Several of the case study </w:t>
      </w:r>
      <w:r w:rsidR="006A291B">
        <w:t>initiativ</w:t>
      </w:r>
      <w:r w:rsidR="006A291B" w:rsidRPr="00CE1AE9">
        <w:t xml:space="preserve">es </w:t>
      </w:r>
      <w:r w:rsidRPr="00CE1AE9">
        <w:t>appear to have contributed in concrete ways to forging a</w:t>
      </w:r>
      <w:r w:rsidR="006A291B">
        <w:t>n enabling</w:t>
      </w:r>
      <w:r w:rsidRPr="00CE1AE9">
        <w:t xml:space="preserve"> shift in the governance of disasters toward systematic DRM and the mainstreaming of DRR. In Myanmar, there </w:t>
      </w:r>
      <w:r>
        <w:t>wa</w:t>
      </w:r>
      <w:r w:rsidRPr="00CE1AE9">
        <w:t xml:space="preserve">s strong evidence that </w:t>
      </w:r>
      <w:r>
        <w:t xml:space="preserve">the </w:t>
      </w:r>
      <w:r w:rsidR="006A291B">
        <w:t xml:space="preserve">engagement and advocacy </w:t>
      </w:r>
      <w:r>
        <w:t xml:space="preserve">activities of the </w:t>
      </w:r>
      <w:r w:rsidRPr="00971DE0">
        <w:t xml:space="preserve">Strengthening Disaster Risk Reduction Programme </w:t>
      </w:r>
      <w:r>
        <w:t>(</w:t>
      </w:r>
      <w:r w:rsidRPr="00971DE0">
        <w:t>implem</w:t>
      </w:r>
      <w:r>
        <w:t>ented by ADPC)</w:t>
      </w:r>
      <w:r w:rsidRPr="00553544">
        <w:t xml:space="preserve"> </w:t>
      </w:r>
      <w:r w:rsidRPr="00CE1AE9">
        <w:t>resulted in a greater prioritisation of DRM and sustainable improvements in development planning processes and information management</w:t>
      </w:r>
      <w:r>
        <w:t xml:space="preserve">. </w:t>
      </w:r>
      <w:r w:rsidRPr="00CE1AE9">
        <w:t xml:space="preserve">Government interviewees said that the programme had led to an increased national budget for DRR in Myanmar, and more flexible budget allocations at a regional level.  DRM elements are now included in the government project appraisal process and regional planning processes.  This </w:t>
      </w:r>
      <w:r w:rsidR="006A291B">
        <w:t xml:space="preserve">appears to </w:t>
      </w:r>
      <w:r w:rsidRPr="00CE1AE9">
        <w:t xml:space="preserve">represent a significant achievement as DRM is now embedded in short-term and annual planning across several sectors, including health, housing, education, roads and infrastructure, land use and urban planning and agriculture. As an example at the regional level, in Ayeyarwady </w:t>
      </w:r>
      <w:r>
        <w:t xml:space="preserve">region </w:t>
      </w:r>
      <w:r w:rsidRPr="00CE1AE9">
        <w:t xml:space="preserve">there was formerly a limit on the budget for construction of schools, but now planners can justify using extra resources to ensure a new building is hazard-resistant taking into account the risks of the area. </w:t>
      </w:r>
    </w:p>
    <w:p w14:paraId="6D2C259E" w14:textId="74B579BB" w:rsidR="00977075" w:rsidRDefault="00977075" w:rsidP="006A291B">
      <w:pPr>
        <w:pStyle w:val="OPMBodytext"/>
      </w:pPr>
      <w:r>
        <w:t>G</w:t>
      </w:r>
      <w:r w:rsidRPr="00CE1AE9">
        <w:t xml:space="preserve">eneration of an enabling environment is not something confined to systems of governance at national and subnational levels. It is useful also to conceive of enabling environments being fostered in relation to communities and households’ perceptions and prioritization of DRM. In its work in </w:t>
      </w:r>
      <w:r w:rsidRPr="00FA0C08">
        <w:rPr>
          <w:color w:val="000000"/>
          <w:lang w:eastAsia="en-GB"/>
        </w:rPr>
        <w:t>communities</w:t>
      </w:r>
      <w:r>
        <w:rPr>
          <w:color w:val="000000"/>
          <w:lang w:eastAsia="en-GB"/>
        </w:rPr>
        <w:t xml:space="preserve"> in Ethiopia</w:t>
      </w:r>
      <w:r w:rsidRPr="00FA0C08">
        <w:rPr>
          <w:color w:val="000000"/>
          <w:lang w:eastAsia="en-GB"/>
        </w:rPr>
        <w:t>, ACCRA</w:t>
      </w:r>
      <w:r>
        <w:rPr>
          <w:color w:val="000000"/>
          <w:lang w:eastAsia="en-GB"/>
        </w:rPr>
        <w:t>’s Programme</w:t>
      </w:r>
      <w:r w:rsidRPr="00FA0C08">
        <w:rPr>
          <w:color w:val="000000"/>
          <w:lang w:eastAsia="en-GB"/>
        </w:rPr>
        <w:t xml:space="preserve"> activities also emphasized blending technical ‘training’ on hazard management with practical demonstration </w:t>
      </w:r>
      <w:r>
        <w:rPr>
          <w:color w:val="000000"/>
          <w:lang w:eastAsia="en-GB"/>
        </w:rPr>
        <w:t xml:space="preserve">of actions such as tree planting and terracing to stabilize slopes in order </w:t>
      </w:r>
      <w:r w:rsidRPr="00FA0C08">
        <w:rPr>
          <w:color w:val="000000"/>
          <w:lang w:eastAsia="en-GB"/>
        </w:rPr>
        <w:t xml:space="preserve">to reinforce ideas and show their utility. </w:t>
      </w:r>
      <w:r>
        <w:rPr>
          <w:lang w:eastAsia="en-GB"/>
        </w:rPr>
        <w:t>Two villagers</w:t>
      </w:r>
      <w:r w:rsidRPr="00FA0C08">
        <w:rPr>
          <w:lang w:eastAsia="en-GB"/>
        </w:rPr>
        <w:t xml:space="preserve"> from </w:t>
      </w:r>
      <w:r w:rsidR="006A291B">
        <w:rPr>
          <w:lang w:eastAsia="en-GB"/>
        </w:rPr>
        <w:t>one site</w:t>
      </w:r>
      <w:r w:rsidR="006A291B" w:rsidRPr="00FA0C08">
        <w:rPr>
          <w:lang w:eastAsia="en-GB"/>
        </w:rPr>
        <w:t xml:space="preserve"> </w:t>
      </w:r>
      <w:r w:rsidRPr="00FA0C08">
        <w:rPr>
          <w:lang w:eastAsia="en-GB"/>
        </w:rPr>
        <w:t>explained that after group terracing activities they had both dug similarly designed terraces on their own plots to reduce run-off and conserve soil.</w:t>
      </w:r>
      <w:r>
        <w:rPr>
          <w:lang w:eastAsia="en-GB"/>
        </w:rPr>
        <w:t xml:space="preserve"> </w:t>
      </w:r>
      <w:r w:rsidRPr="00FA0C08">
        <w:rPr>
          <w:color w:val="000000"/>
          <w:lang w:eastAsia="en-GB"/>
        </w:rPr>
        <w:t xml:space="preserve">This demonstration for people living in or close to poverty that new practices can be realistic and beneficial was thought to be especially key for promoting a change toward alternative livelihoods and resource use. </w:t>
      </w:r>
      <w:r>
        <w:t xml:space="preserve">This </w:t>
      </w:r>
      <w:r w:rsidR="00B56C5E">
        <w:t xml:space="preserve">can be articulated as providing an enabling </w:t>
      </w:r>
      <w:r>
        <w:t>dual rationale for prioritizing risk reduction measures.</w:t>
      </w:r>
    </w:p>
    <w:p w14:paraId="2D154B42" w14:textId="77777777" w:rsidR="00B56C5E" w:rsidRPr="00313B7D" w:rsidRDefault="00B56C5E" w:rsidP="00B56C5E">
      <w:pPr>
        <w:pStyle w:val="OPMBodytext"/>
        <w:rPr>
          <w:iCs/>
        </w:rPr>
      </w:pPr>
      <w:r w:rsidRPr="00313B7D">
        <w:rPr>
          <w:bCs w:val="0"/>
        </w:rPr>
        <w:t xml:space="preserve">Support to develop an enabling environment can </w:t>
      </w:r>
      <w:r>
        <w:rPr>
          <w:bCs w:val="0"/>
        </w:rPr>
        <w:t xml:space="preserve">also </w:t>
      </w:r>
      <w:r w:rsidRPr="00313B7D">
        <w:rPr>
          <w:bCs w:val="0"/>
        </w:rPr>
        <w:t>extend to the generation of research skills and the creation of an academic platform to support DRM.</w:t>
      </w:r>
      <w:r>
        <w:rPr>
          <w:b/>
        </w:rPr>
        <w:t xml:space="preserve"> </w:t>
      </w:r>
      <w:r w:rsidRPr="00313B7D">
        <w:rPr>
          <w:iCs/>
        </w:rPr>
        <w:t xml:space="preserve">In case study programmes in Ethiopia, Pakistan and Haiti the research team studied activities designed to build the strength and standing of academic institutes working on DRM. Though such institutes often have a strong immediate remit with regard to training, they </w:t>
      </w:r>
      <w:r>
        <w:rPr>
          <w:iCs/>
        </w:rPr>
        <w:t xml:space="preserve">can </w:t>
      </w:r>
      <w:r w:rsidRPr="00313B7D">
        <w:rPr>
          <w:iCs/>
        </w:rPr>
        <w:t xml:space="preserve">also have a deeper role </w:t>
      </w:r>
      <w:r>
        <w:rPr>
          <w:iCs/>
        </w:rPr>
        <w:t>over</w:t>
      </w:r>
      <w:r w:rsidRPr="00313B7D">
        <w:rPr>
          <w:iCs/>
        </w:rPr>
        <w:t xml:space="preserve"> the longer-term in the generation of a critical research base and platform for advocacy. This </w:t>
      </w:r>
      <w:r>
        <w:rPr>
          <w:iCs/>
        </w:rPr>
        <w:t>can</w:t>
      </w:r>
      <w:r w:rsidRPr="00313B7D">
        <w:rPr>
          <w:iCs/>
        </w:rPr>
        <w:t xml:space="preserve"> potentially provide </w:t>
      </w:r>
      <w:r w:rsidRPr="00313B7D">
        <w:rPr>
          <w:iCs/>
        </w:rPr>
        <w:lastRenderedPageBreak/>
        <w:t xml:space="preserve">independent and knowledge-based momentum to underpin effective DRM and the progression to DRR.   </w:t>
      </w:r>
    </w:p>
    <w:p w14:paraId="54E473CA" w14:textId="687DE8FF" w:rsidR="00977075" w:rsidRDefault="00EB0A02" w:rsidP="00125C9B">
      <w:pPr>
        <w:pStyle w:val="OPMBodytext"/>
        <w:rPr>
          <w:iCs/>
        </w:rPr>
      </w:pPr>
      <w:r>
        <w:rPr>
          <w:lang w:eastAsia="en-GB"/>
        </w:rPr>
        <w:t>T</w:t>
      </w:r>
      <w:r w:rsidRPr="00FA0C08">
        <w:rPr>
          <w:lang w:eastAsia="en-GB"/>
        </w:rPr>
        <w:t xml:space="preserve">he responses of some interviewees </w:t>
      </w:r>
      <w:r>
        <w:rPr>
          <w:lang w:eastAsia="en-GB"/>
        </w:rPr>
        <w:t xml:space="preserve">in the research </w:t>
      </w:r>
      <w:r w:rsidRPr="00FA0C08">
        <w:rPr>
          <w:lang w:eastAsia="en-GB"/>
        </w:rPr>
        <w:t>suggest</w:t>
      </w:r>
      <w:r>
        <w:rPr>
          <w:lang w:eastAsia="en-GB"/>
        </w:rPr>
        <w:t>ed</w:t>
      </w:r>
      <w:r w:rsidRPr="00FA0C08">
        <w:rPr>
          <w:lang w:eastAsia="en-GB"/>
        </w:rPr>
        <w:t xml:space="preserve"> that there is still some way to go in convincing key actors in DRM that </w:t>
      </w:r>
      <w:r>
        <w:rPr>
          <w:lang w:eastAsia="en-GB"/>
        </w:rPr>
        <w:t>capacity support</w:t>
      </w:r>
      <w:r w:rsidRPr="00FA0C08">
        <w:rPr>
          <w:lang w:eastAsia="en-GB"/>
        </w:rPr>
        <w:t xml:space="preserve"> should </w:t>
      </w:r>
      <w:r w:rsidRPr="00220247">
        <w:rPr>
          <w:lang w:eastAsia="en-GB"/>
        </w:rPr>
        <w:t xml:space="preserve">go beyond provision of </w:t>
      </w:r>
      <w:r w:rsidRPr="00FA0C08">
        <w:rPr>
          <w:lang w:eastAsia="en-GB"/>
        </w:rPr>
        <w:t xml:space="preserve">equipment, training and finance, even at national level where exposure to arguments surrounding </w:t>
      </w:r>
      <w:r w:rsidR="00900527">
        <w:rPr>
          <w:lang w:eastAsia="en-GB"/>
        </w:rPr>
        <w:t xml:space="preserve">effective </w:t>
      </w:r>
      <w:r>
        <w:rPr>
          <w:lang w:eastAsia="en-GB"/>
        </w:rPr>
        <w:t xml:space="preserve">capacity </w:t>
      </w:r>
      <w:r w:rsidR="00900527">
        <w:rPr>
          <w:lang w:eastAsia="en-GB"/>
        </w:rPr>
        <w:t>development</w:t>
      </w:r>
      <w:r w:rsidR="00900527" w:rsidRPr="00FA0C08">
        <w:rPr>
          <w:lang w:eastAsia="en-GB"/>
        </w:rPr>
        <w:t xml:space="preserve"> </w:t>
      </w:r>
      <w:r w:rsidRPr="00FA0C08">
        <w:rPr>
          <w:lang w:eastAsia="en-GB"/>
        </w:rPr>
        <w:t xml:space="preserve">is likely to be higher. </w:t>
      </w:r>
      <w:r>
        <w:rPr>
          <w:lang w:eastAsia="en-GB"/>
        </w:rPr>
        <w:t>But i</w:t>
      </w:r>
      <w:r>
        <w:t xml:space="preserve">t is also important to underline that, not only are </w:t>
      </w:r>
      <w:r w:rsidRPr="00825FD1">
        <w:t xml:space="preserve">the terms </w:t>
      </w:r>
      <w:r>
        <w:t xml:space="preserve">technical/functional </w:t>
      </w:r>
      <w:r w:rsidRPr="00825FD1">
        <w:t xml:space="preserve">not well understood on the ground, </w:t>
      </w:r>
      <w:r>
        <w:t>but</w:t>
      </w:r>
      <w:r w:rsidRPr="00825FD1">
        <w:t xml:space="preserve"> in many ways the distinction </w:t>
      </w:r>
      <w:r>
        <w:t xml:space="preserve">between them in practice </w:t>
      </w:r>
      <w:r w:rsidRPr="00825FD1">
        <w:t xml:space="preserve">is </w:t>
      </w:r>
      <w:r>
        <w:t>blurred. In</w:t>
      </w:r>
      <w:r w:rsidRPr="00F67994">
        <w:rPr>
          <w:color w:val="000000"/>
          <w:lang w:eastAsia="en-GB"/>
        </w:rPr>
        <w:t xml:space="preserve"> several cases </w:t>
      </w:r>
      <w:r>
        <w:rPr>
          <w:color w:val="000000"/>
          <w:lang w:eastAsia="en-GB"/>
        </w:rPr>
        <w:t xml:space="preserve">it was observed </w:t>
      </w:r>
      <w:r w:rsidRPr="00F67994">
        <w:rPr>
          <w:color w:val="000000"/>
          <w:lang w:eastAsia="en-GB"/>
        </w:rPr>
        <w:t xml:space="preserve">that </w:t>
      </w:r>
      <w:r w:rsidRPr="00F67994">
        <w:rPr>
          <w:bCs w:val="0"/>
        </w:rPr>
        <w:t xml:space="preserve">training activities can actively generate functional capacity, not just technical capacity, especially if they are integrated with production of plans and creation of decision-making structures. </w:t>
      </w:r>
      <w:r w:rsidRPr="00F67994">
        <w:t>This has mainly been at organisational levels, but is clearly just as applicable at co</w:t>
      </w:r>
      <w:r>
        <w:t xml:space="preserve">mmunity level. </w:t>
      </w:r>
      <w:r w:rsidRPr="00F67994">
        <w:t xml:space="preserve">In Haiti, </w:t>
      </w:r>
      <w:r>
        <w:t xml:space="preserve">for example, </w:t>
      </w:r>
      <w:r>
        <w:rPr>
          <w:lang w:val="en-US" w:eastAsia="en-GB"/>
        </w:rPr>
        <w:t xml:space="preserve">Community Intervention Teams were </w:t>
      </w:r>
      <w:r w:rsidRPr="00F67994">
        <w:t>trained and developed under the</w:t>
      </w:r>
      <w:r>
        <w:t xml:space="preserve"> </w:t>
      </w:r>
      <w:r w:rsidRPr="008D429E">
        <w:t>Reducing Urban D</w:t>
      </w:r>
      <w:r>
        <w:t xml:space="preserve">isaster </w:t>
      </w:r>
      <w:r w:rsidRPr="008D429E">
        <w:t>R</w:t>
      </w:r>
      <w:r>
        <w:t>isk</w:t>
      </w:r>
      <w:r w:rsidRPr="008D429E">
        <w:t xml:space="preserve"> Programme </w:t>
      </w:r>
      <w:r>
        <w:t xml:space="preserve">implemented by </w:t>
      </w:r>
      <w:r w:rsidRPr="00F67994">
        <w:t>GOAL</w:t>
      </w:r>
      <w:r>
        <w:t xml:space="preserve"> </w:t>
      </w:r>
      <w:r w:rsidR="00885CA9">
        <w:t>not just to</w:t>
      </w:r>
      <w:r w:rsidRPr="00F67994">
        <w:t xml:space="preserve"> conduct preparedness and response activities</w:t>
      </w:r>
      <w:r w:rsidR="00125C9B">
        <w:t xml:space="preserve"> but also to develop, seek funding for, and </w:t>
      </w:r>
      <w:r w:rsidR="00885CA9">
        <w:t xml:space="preserve">manage </w:t>
      </w:r>
      <w:r w:rsidRPr="00F67994">
        <w:t>action and implementation</w:t>
      </w:r>
      <w:r>
        <w:t xml:space="preserve"> plans.</w:t>
      </w:r>
      <w:r w:rsidRPr="00F67994">
        <w:t xml:space="preserve">  </w:t>
      </w:r>
      <w:r w:rsidRPr="00755CC0">
        <w:rPr>
          <w:iCs/>
        </w:rPr>
        <w:t xml:space="preserve">It is </w:t>
      </w:r>
      <w:r>
        <w:rPr>
          <w:iCs/>
        </w:rPr>
        <w:t xml:space="preserve">therefore not </w:t>
      </w:r>
      <w:r w:rsidRPr="00755CC0">
        <w:rPr>
          <w:iCs/>
        </w:rPr>
        <w:t xml:space="preserve">necessarily useful analytically to separate technical from functional capacity </w:t>
      </w:r>
      <w:r w:rsidR="00595DB3">
        <w:rPr>
          <w:iCs/>
        </w:rPr>
        <w:t>development</w:t>
      </w:r>
      <w:r w:rsidRPr="00755CC0">
        <w:rPr>
          <w:iCs/>
        </w:rPr>
        <w:t xml:space="preserve"> – the two are fundamentally related and reinforcing, and elements of them both may be present in the same activity.</w:t>
      </w:r>
    </w:p>
    <w:p w14:paraId="076E36CA" w14:textId="77777777" w:rsidR="00741570" w:rsidRPr="00EB0A02" w:rsidRDefault="00741570" w:rsidP="00125C9B">
      <w:pPr>
        <w:pStyle w:val="OPMBodytext"/>
      </w:pPr>
    </w:p>
    <w:p w14:paraId="76B61AC7" w14:textId="097F2648" w:rsidR="00527B04" w:rsidRDefault="00527B04" w:rsidP="00125C9B">
      <w:pPr>
        <w:pStyle w:val="Heading1"/>
      </w:pPr>
      <w:r>
        <w:t xml:space="preserve">Linking the levels </w:t>
      </w:r>
    </w:p>
    <w:p w14:paraId="49DE2F2C" w14:textId="2E786F0B" w:rsidR="003A011F" w:rsidRDefault="003A011F" w:rsidP="00BA3995">
      <w:pPr>
        <w:pStyle w:val="OPMBodytext"/>
        <w:rPr>
          <w:rFonts w:eastAsia="Calibri"/>
        </w:rPr>
      </w:pPr>
      <w:r>
        <w:t xml:space="preserve">The published literature on DRM capacity </w:t>
      </w:r>
      <w:r w:rsidR="00595DB3">
        <w:t>development</w:t>
      </w:r>
      <w:r>
        <w:t xml:space="preserve"> emphasises that, given the complex, multi-sectoral, multi-actor and multi-scale nature of DRM, different levels of governme</w:t>
      </w:r>
      <w:r w:rsidR="00BA3995">
        <w:t xml:space="preserve">nt have to be engaged in DRM capacity </w:t>
      </w:r>
      <w:r w:rsidR="00595DB3">
        <w:t>development</w:t>
      </w:r>
      <w:r w:rsidR="00BA3995">
        <w:t xml:space="preserve"> </w:t>
      </w:r>
      <w:r>
        <w:t xml:space="preserve">activities for them to be most effective, and that interventions should actively build mechanisms for coordination across scales </w:t>
      </w:r>
      <w:r w:rsidRPr="006A6DD6">
        <w:t>(</w:t>
      </w:r>
      <w:r w:rsidR="00DB5166" w:rsidRPr="006A6DD6">
        <w:t>Tadele and Manyena, 2009</w:t>
      </w:r>
      <w:r w:rsidR="00DB5166">
        <w:t xml:space="preserve">; Collymore, 2011; Becker, 2012; </w:t>
      </w:r>
      <w:r w:rsidRPr="006A6DD6">
        <w:t>Daniel et al</w:t>
      </w:r>
      <w:r w:rsidR="00DB5166">
        <w:t>., 2013</w:t>
      </w:r>
      <w:r w:rsidRPr="006A6DD6">
        <w:t>).</w:t>
      </w:r>
      <w:r>
        <w:t xml:space="preserve"> </w:t>
      </w:r>
      <w:r>
        <w:rPr>
          <w:rFonts w:eastAsia="Calibri"/>
        </w:rPr>
        <w:t xml:space="preserve">Various resources advise creating </w:t>
      </w:r>
      <w:r w:rsidRPr="00EC47E9">
        <w:rPr>
          <w:rFonts w:eastAsia="Calibri"/>
        </w:rPr>
        <w:t>multi-stakeholder coalitions</w:t>
      </w:r>
      <w:r>
        <w:rPr>
          <w:rFonts w:eastAsia="Calibri"/>
        </w:rPr>
        <w:t xml:space="preserve"> between government and NGOs, along with community based, demand led approaches wherever possible (</w:t>
      </w:r>
      <w:r w:rsidR="00C04CB5">
        <w:rPr>
          <w:rFonts w:eastAsia="Calibri"/>
        </w:rPr>
        <w:t>ODI</w:t>
      </w:r>
      <w:r>
        <w:rPr>
          <w:rFonts w:eastAsia="Calibri"/>
        </w:rPr>
        <w:t xml:space="preserve">, 2009; </w:t>
      </w:r>
      <w:r w:rsidR="00DB5166">
        <w:rPr>
          <w:rFonts w:eastAsia="Calibri"/>
        </w:rPr>
        <w:t xml:space="preserve">Dumaru, 2010; </w:t>
      </w:r>
      <w:r>
        <w:rPr>
          <w:rFonts w:eastAsia="Calibri"/>
        </w:rPr>
        <w:t xml:space="preserve">UNDP, 2011). However, the literature offers few other practical lessons learned of </w:t>
      </w:r>
      <w:r w:rsidRPr="00D3351E">
        <w:rPr>
          <w:rFonts w:eastAsia="Calibri"/>
          <w:i/>
        </w:rPr>
        <w:t>how to</w:t>
      </w:r>
      <w:r>
        <w:rPr>
          <w:rFonts w:eastAsia="Calibri"/>
        </w:rPr>
        <w:t xml:space="preserve"> facilitate inter-scalar activity as part of a </w:t>
      </w:r>
      <w:r w:rsidR="00BA3995">
        <w:rPr>
          <w:rFonts w:eastAsia="Calibri"/>
        </w:rPr>
        <w:t>capacity development</w:t>
      </w:r>
      <w:r>
        <w:rPr>
          <w:rFonts w:eastAsia="Calibri"/>
        </w:rPr>
        <w:t xml:space="preserve"> programme, or how to build capacities for inter-scalar coordination as a means of preventing the well documented lack of communication and considerable gap in capacity and information flows between upper levels of government, implementers and local actors on the ground (Walker et al., 2011).</w:t>
      </w:r>
    </w:p>
    <w:p w14:paraId="48FCFB13" w14:textId="7674F337" w:rsidR="003A011F" w:rsidRDefault="00940B5B" w:rsidP="00595DB3">
      <w:pPr>
        <w:pStyle w:val="OPMBodytext"/>
      </w:pPr>
      <w:r>
        <w:rPr>
          <w:rFonts w:eastAsia="Calibri"/>
        </w:rPr>
        <w:t>In the international s</w:t>
      </w:r>
      <w:r w:rsidR="003A011F">
        <w:t xml:space="preserve">urvey </w:t>
      </w:r>
      <w:r w:rsidR="00BA3995">
        <w:t xml:space="preserve">only </w:t>
      </w:r>
      <w:r w:rsidR="003A011F">
        <w:t xml:space="preserve">32% of respondents said that </w:t>
      </w:r>
      <w:r w:rsidR="00BA3995">
        <w:t xml:space="preserve">the </w:t>
      </w:r>
      <w:r w:rsidR="003A011F">
        <w:t>interventions they had been involved in over the last 5 years targeted a combination of scales and actors</w:t>
      </w:r>
      <w:r>
        <w:t xml:space="preserve">. This suggests that a minority of </w:t>
      </w:r>
      <w:r w:rsidR="00BA3995">
        <w:t>capacity development initiatives</w:t>
      </w:r>
      <w:r w:rsidR="003A011F">
        <w:t xml:space="preserve"> are approaching capacity from a multi-scalar perspective. The data also suggests that there is a ‘missing middle’ where the national and community levels are prioritised for capacity </w:t>
      </w:r>
      <w:r w:rsidR="00595DB3">
        <w:t>development</w:t>
      </w:r>
      <w:r w:rsidR="003A011F">
        <w:t xml:space="preserve">, but the subnational and local government levels </w:t>
      </w:r>
      <w:r>
        <w:t>tend to be</w:t>
      </w:r>
      <w:r w:rsidR="003A011F">
        <w:t xml:space="preserve"> overlooked.</w:t>
      </w:r>
      <w:bookmarkStart w:id="4" w:name="_Toc397681746"/>
    </w:p>
    <w:bookmarkEnd w:id="4"/>
    <w:p w14:paraId="63517181" w14:textId="026C5FCF" w:rsidR="00940B5B" w:rsidRDefault="003A011F" w:rsidP="008C62B0">
      <w:pPr>
        <w:pStyle w:val="OPMBodytext"/>
      </w:pPr>
      <w:r>
        <w:t xml:space="preserve">During the course of the fieldwork, the research team found </w:t>
      </w:r>
      <w:r w:rsidR="00940B5B">
        <w:t xml:space="preserve">strong evidence of the </w:t>
      </w:r>
      <w:r w:rsidR="00BA3995">
        <w:t>need to foster</w:t>
      </w:r>
      <w:r w:rsidR="00940B5B">
        <w:t xml:space="preserve"> capacities for inter-scalar working for DRM, and </w:t>
      </w:r>
      <w:r>
        <w:t xml:space="preserve">several examples of </w:t>
      </w:r>
      <w:r w:rsidR="006A291B">
        <w:t xml:space="preserve">initiatives </w:t>
      </w:r>
      <w:r>
        <w:t xml:space="preserve">that </w:t>
      </w:r>
      <w:r w:rsidR="00940B5B">
        <w:t>had develop</w:t>
      </w:r>
      <w:r>
        <w:t>ed effective ways to improve inter-scalar communication and coordination, including examples from Ethiopia, Pak</w:t>
      </w:r>
      <w:r w:rsidR="00940B5B">
        <w:t xml:space="preserve">istan, Myanmar and Mozambique. Essentially these programmes paid attention to how new </w:t>
      </w:r>
      <w:r w:rsidR="00940B5B" w:rsidRPr="00E26D5E">
        <w:t>capacities built at one level w</w:t>
      </w:r>
      <w:r w:rsidR="00940B5B">
        <w:t>ould</w:t>
      </w:r>
      <w:r w:rsidR="00940B5B" w:rsidRPr="00E26D5E">
        <w:t xml:space="preserve"> integrate with other levels</w:t>
      </w:r>
      <w:r w:rsidR="00940B5B">
        <w:t>, and sought to ensure that m</w:t>
      </w:r>
      <w:r w:rsidR="00940B5B" w:rsidRPr="00E26D5E">
        <w:t xml:space="preserve">echanisms </w:t>
      </w:r>
      <w:r w:rsidR="00940B5B">
        <w:t>would</w:t>
      </w:r>
      <w:r w:rsidR="00940B5B" w:rsidRPr="00E26D5E">
        <w:t xml:space="preserve"> mesh together as much as possible</w:t>
      </w:r>
      <w:r w:rsidR="00940B5B">
        <w:t xml:space="preserve">. For example, rather than consider district plans in isolation they considered how they could best be designed so that they would integrate with provincial budget mechanisms.  These </w:t>
      </w:r>
      <w:r w:rsidR="006A291B">
        <w:t>initiatives</w:t>
      </w:r>
      <w:r w:rsidR="00940B5B">
        <w:t xml:space="preserve"> also sought to carefully design their routine </w:t>
      </w:r>
      <w:r w:rsidR="00940B5B">
        <w:lastRenderedPageBreak/>
        <w:t xml:space="preserve">DRM capacity </w:t>
      </w:r>
      <w:r w:rsidR="00595DB3">
        <w:t>development</w:t>
      </w:r>
      <w:r w:rsidR="00940B5B">
        <w:t xml:space="preserve"> activities, including training, in such a way that it would facilitate and promote coordination across scales. </w:t>
      </w:r>
    </w:p>
    <w:p w14:paraId="12014804" w14:textId="39D9EF9C" w:rsidR="00940B5B" w:rsidRDefault="003A011F" w:rsidP="008C62B0">
      <w:pPr>
        <w:pStyle w:val="OPMBodytext"/>
      </w:pPr>
      <w:r>
        <w:t xml:space="preserve">One example was the </w:t>
      </w:r>
      <w:r w:rsidRPr="00100D8F">
        <w:t>I</w:t>
      </w:r>
      <w:r w:rsidRPr="00100D8F">
        <w:rPr>
          <w:lang w:eastAsia="en-GB"/>
        </w:rPr>
        <w:t xml:space="preserve">nstitutionalising Disaster Prevention in Mozambique </w:t>
      </w:r>
      <w:r w:rsidRPr="00100D8F">
        <w:t>Programme</w:t>
      </w:r>
      <w:r>
        <w:t xml:space="preserve"> (PRO-GRC)</w:t>
      </w:r>
      <w:r w:rsidR="00940B5B">
        <w:t xml:space="preserve">, conducted by the German Development Cooperation (GIZ) in partnership with the National Institute for Disaster Management (INGC), </w:t>
      </w:r>
      <w:r>
        <w:t>which</w:t>
      </w:r>
      <w:r w:rsidR="00C77F15">
        <w:t xml:space="preserve"> supported the decentralisation of</w:t>
      </w:r>
      <w:r>
        <w:t xml:space="preserve"> risk reduction and emergency response responsibilities from the national to provincial and district levels </w:t>
      </w:r>
      <w:r w:rsidRPr="008874F5">
        <w:rPr>
          <w:bCs w:val="0"/>
        </w:rPr>
        <w:t>(</w:t>
      </w:r>
      <w:r>
        <w:t>PRO-</w:t>
      </w:r>
      <w:r w:rsidRPr="008874F5">
        <w:t>GRC, 2009)</w:t>
      </w:r>
      <w:r>
        <w:t xml:space="preserve">. </w:t>
      </w:r>
      <w:r w:rsidR="00940B5B">
        <w:t>The establishment of sub</w:t>
      </w:r>
      <w:r w:rsidR="008C62B0">
        <w:t>-</w:t>
      </w:r>
      <w:r w:rsidR="00940B5B">
        <w:t>commissions with parallel designation</w:t>
      </w:r>
      <w:r w:rsidR="00C77F15">
        <w:t>s between levels proved to be one</w:t>
      </w:r>
      <w:r w:rsidR="00940B5B">
        <w:t xml:space="preserve"> particularly effective strategy</w:t>
      </w:r>
      <w:r w:rsidR="00C77F15">
        <w:t xml:space="preserve"> for strengthening inter-scalar DRM. I</w:t>
      </w:r>
      <w:r w:rsidR="00940B5B">
        <w:t>ndividuals on the local, district and provincial level DRM committees were nominated to perform dis</w:t>
      </w:r>
      <w:r w:rsidR="00C77F15">
        <w:t>tinct DRM-related roles such as</w:t>
      </w:r>
      <w:r w:rsidR="00940B5B">
        <w:t xml:space="preserve"> </w:t>
      </w:r>
      <w:r w:rsidR="00A355B5">
        <w:t>‘</w:t>
      </w:r>
      <w:r w:rsidR="00940B5B">
        <w:t>early warning systems representative</w:t>
      </w:r>
      <w:r w:rsidR="00A355B5">
        <w:t>’</w:t>
      </w:r>
      <w:r w:rsidR="00940B5B">
        <w:t xml:space="preserve">, </w:t>
      </w:r>
      <w:r w:rsidR="00C77F15">
        <w:t xml:space="preserve">or </w:t>
      </w:r>
      <w:r w:rsidR="00A355B5">
        <w:t>‘</w:t>
      </w:r>
      <w:r w:rsidR="00940B5B">
        <w:t>disaster nee</w:t>
      </w:r>
      <w:r w:rsidR="00C77F15">
        <w:t>ds assessment representative</w:t>
      </w:r>
      <w:r w:rsidR="00A355B5">
        <w:t>’</w:t>
      </w:r>
      <w:r w:rsidR="00940B5B">
        <w:t>. There were separate activities for the sub</w:t>
      </w:r>
      <w:r w:rsidR="008C62B0">
        <w:t>-</w:t>
      </w:r>
      <w:r w:rsidR="00940B5B">
        <w:t>commissions to meet and discuss issues related specifically to their counterparts at different levels. Interviewees felt that this system worked well in terms of improving communication at all times</w:t>
      </w:r>
      <w:r w:rsidR="00C77F15">
        <w:t>.</w:t>
      </w:r>
    </w:p>
    <w:p w14:paraId="1C0295AA" w14:textId="78A38136" w:rsidR="003A011F" w:rsidRDefault="003A011F" w:rsidP="008C62B0">
      <w:pPr>
        <w:pStyle w:val="OPMBodytext"/>
      </w:pPr>
      <w:r>
        <w:t xml:space="preserve">The research team also found </w:t>
      </w:r>
      <w:r w:rsidR="006A291B">
        <w:t>initiatives</w:t>
      </w:r>
      <w:r>
        <w:t xml:space="preserve"> that were working to specifically link the community level up with local government, for example the </w:t>
      </w:r>
      <w:r w:rsidRPr="009B0B6C">
        <w:t>Capacity Building for Disaster Risk Management Programme</w:t>
      </w:r>
      <w:r>
        <w:t xml:space="preserve"> implemented by Community World Service Asia (</w:t>
      </w:r>
      <w:r w:rsidRPr="009B0B6C">
        <w:t>CWSA) in Pakistan</w:t>
      </w:r>
      <w:r>
        <w:t xml:space="preserve"> where several interviewees attributed improved communication between the community and government DRM structures </w:t>
      </w:r>
      <w:r w:rsidR="008C62B0">
        <w:t>to the</w:t>
      </w:r>
      <w:r>
        <w:t xml:space="preserve"> CWSA interventions.</w:t>
      </w:r>
    </w:p>
    <w:p w14:paraId="4D84EEF3" w14:textId="37CAE9B9" w:rsidR="00C77F15" w:rsidRPr="00BE04C8" w:rsidRDefault="00C77F15" w:rsidP="008C62B0">
      <w:pPr>
        <w:pStyle w:val="OPMBodytext"/>
      </w:pPr>
      <w:r>
        <w:rPr>
          <w:rFonts w:eastAsiaTheme="minorHAnsi"/>
          <w:bCs w:val="0"/>
          <w:iCs/>
        </w:rPr>
        <w:t xml:space="preserve">The extent of decentralisation in a country can either act as an enabler or a barrier to effective DRM capacity </w:t>
      </w:r>
      <w:r w:rsidR="00595DB3">
        <w:rPr>
          <w:rFonts w:eastAsiaTheme="minorHAnsi"/>
          <w:bCs w:val="0"/>
          <w:iCs/>
        </w:rPr>
        <w:t>development</w:t>
      </w:r>
      <w:r>
        <w:rPr>
          <w:rFonts w:eastAsiaTheme="minorHAnsi"/>
          <w:bCs w:val="0"/>
          <w:iCs/>
        </w:rPr>
        <w:t>.  As disasters are experienced first at the local level, local or district governments have a key role to play in DRM</w:t>
      </w:r>
      <w:r w:rsidR="008C62B0">
        <w:rPr>
          <w:rFonts w:eastAsiaTheme="minorHAnsi"/>
          <w:bCs w:val="0"/>
          <w:iCs/>
        </w:rPr>
        <w:t>, although the decentralisation of power is often a challenging issue (Scott and Tarazona, 2011)</w:t>
      </w:r>
      <w:r>
        <w:rPr>
          <w:rFonts w:eastAsiaTheme="minorHAnsi"/>
          <w:bCs w:val="0"/>
          <w:iCs/>
        </w:rPr>
        <w:t xml:space="preserve">. </w:t>
      </w:r>
      <w:r w:rsidR="008C62B0">
        <w:rPr>
          <w:rFonts w:eastAsiaTheme="minorHAnsi"/>
          <w:bCs w:val="0"/>
          <w:iCs/>
        </w:rPr>
        <w:t>In</w:t>
      </w:r>
      <w:r>
        <w:rPr>
          <w:rFonts w:eastAsiaTheme="minorHAnsi"/>
          <w:bCs w:val="0"/>
          <w:iCs/>
        </w:rPr>
        <w:t xml:space="preserve"> Pakistan the 18</w:t>
      </w:r>
      <w:r w:rsidRPr="00CE13BA">
        <w:rPr>
          <w:rFonts w:eastAsiaTheme="minorHAnsi"/>
          <w:bCs w:val="0"/>
          <w:iCs/>
          <w:vertAlign w:val="superscript"/>
        </w:rPr>
        <w:t>th</w:t>
      </w:r>
      <w:r>
        <w:rPr>
          <w:rFonts w:eastAsiaTheme="minorHAnsi"/>
          <w:bCs w:val="0"/>
          <w:iCs/>
        </w:rPr>
        <w:t xml:space="preserve"> Constitutional Amendment was passed in 2010 providing a division of DRM responsibilities between subnational and federal levels. As a result a provincial component for the coordination and implementation of disaster management became necessary, with agencies needing to be established down to the district level.  This Amendment essentially created the administrative structural conditions necessary for subnational DRM capacity building, allowing the One UN DRM P</w:t>
      </w:r>
      <w:r w:rsidRPr="0012113A">
        <w:rPr>
          <w:rFonts w:eastAsiaTheme="minorHAnsi"/>
          <w:bCs w:val="0"/>
          <w:iCs/>
        </w:rPr>
        <w:t>rogramme</w:t>
      </w:r>
      <w:r>
        <w:rPr>
          <w:rFonts w:eastAsiaTheme="minorHAnsi"/>
          <w:bCs w:val="0"/>
          <w:iCs/>
        </w:rPr>
        <w:t xml:space="preserve"> to step in to assist in this process </w:t>
      </w:r>
      <w:r>
        <w:t>to help establish working structures and help formulate policies and regulations</w:t>
      </w:r>
      <w:r w:rsidRPr="00A441D8">
        <w:t xml:space="preserve">. </w:t>
      </w:r>
      <w:r>
        <w:t xml:space="preserve">A major feature of this approach was the provision of DRM coordinators at district level for a period of around two years. The rationale for appointing a network of consultants based at district offices was to help bring about the step change that was required in order to develop a functioning district-level disaster </w:t>
      </w:r>
      <w:r w:rsidR="00BA3995">
        <w:t>management</w:t>
      </w:r>
      <w:r>
        <w:t xml:space="preserve"> authority (DDMA). One key </w:t>
      </w:r>
      <w:r w:rsidR="00BA3995">
        <w:t>capacity support</w:t>
      </w:r>
      <w:r>
        <w:t xml:space="preserve"> they provided was in working with DDMA staff to develop customized district DRM plans out of a standardized template. At the time of the fieldwork, specific areas of Pakistan continued to show a progressive development of the D</w:t>
      </w:r>
      <w:r w:rsidR="00F342B1">
        <w:t>D</w:t>
      </w:r>
      <w:r>
        <w:t>MA system, although sus</w:t>
      </w:r>
      <w:r w:rsidR="00F342B1">
        <w:t xml:space="preserve">tainability of institutional capacity </w:t>
      </w:r>
      <w:r>
        <w:t xml:space="preserve">gains appears to be an issue.  </w:t>
      </w:r>
    </w:p>
    <w:p w14:paraId="4590F531" w14:textId="77777777" w:rsidR="00C77F15" w:rsidRDefault="00C77F15" w:rsidP="00C77F15"/>
    <w:p w14:paraId="2B6D0F3F" w14:textId="77777777" w:rsidR="003A011F" w:rsidRDefault="003A011F" w:rsidP="00AB747F">
      <w:pPr>
        <w:pStyle w:val="BodyText1"/>
      </w:pPr>
    </w:p>
    <w:p w14:paraId="432E44F2" w14:textId="6A93C176" w:rsidR="00527B04" w:rsidRDefault="00527B04" w:rsidP="00125C9B">
      <w:pPr>
        <w:pStyle w:val="Heading1"/>
      </w:pPr>
      <w:r>
        <w:t xml:space="preserve">Targeting vulnerability </w:t>
      </w:r>
    </w:p>
    <w:p w14:paraId="1D8FA7E1" w14:textId="103632B5" w:rsidR="0062108B" w:rsidRDefault="00264A78" w:rsidP="003662EE">
      <w:pPr>
        <w:pStyle w:val="OPMBodytext"/>
      </w:pPr>
      <w:r>
        <w:t xml:space="preserve">Disasters take effect in the first instance primarily through impacts at the grassroots level, on lives, livelihoods and communities. But the impacts of </w:t>
      </w:r>
      <w:r w:rsidR="00046DED">
        <w:t>disaster</w:t>
      </w:r>
      <w:r>
        <w:t>s are not shared equally. R</w:t>
      </w:r>
      <w:r w:rsidR="00C33DA7">
        <w:t xml:space="preserve">ecognition of how social difference and diversity translates into differential vulnerabilities and capacities </w:t>
      </w:r>
      <w:r w:rsidR="00046DED">
        <w:t xml:space="preserve">has been a formative theme within the movement toward </w:t>
      </w:r>
      <w:r>
        <w:t xml:space="preserve">DRR </w:t>
      </w:r>
      <w:r w:rsidR="00D56CF3">
        <w:t>(</w:t>
      </w:r>
      <w:r w:rsidR="00926CD1">
        <w:t xml:space="preserve">see e.g. </w:t>
      </w:r>
      <w:r w:rsidR="00046DED">
        <w:t xml:space="preserve">Wisner et al., 2004; </w:t>
      </w:r>
      <w:r w:rsidR="00D56CF3">
        <w:t>Cannon et al., 2014)</w:t>
      </w:r>
      <w:r>
        <w:t>,</w:t>
      </w:r>
      <w:r w:rsidR="008C62B0">
        <w:t xml:space="preserve"> but this appears generally to be an under-researched </w:t>
      </w:r>
      <w:r>
        <w:t>topic</w:t>
      </w:r>
      <w:r w:rsidR="008C62B0">
        <w:t xml:space="preserve"> </w:t>
      </w:r>
      <w:r>
        <w:t xml:space="preserve">specifically within </w:t>
      </w:r>
      <w:r w:rsidR="008C62B0">
        <w:t>DRM capacity development. For example, although the case has amply been made</w:t>
      </w:r>
      <w:r w:rsidR="008C62B0" w:rsidRPr="00537276">
        <w:t xml:space="preserve"> that disaster risk is fundamentally gendered (</w:t>
      </w:r>
      <w:r w:rsidR="0062108B">
        <w:t xml:space="preserve">see e.g. </w:t>
      </w:r>
      <w:r w:rsidR="008C62B0" w:rsidRPr="00537276">
        <w:t>Morrow and Phillips</w:t>
      </w:r>
      <w:r w:rsidR="008C62B0">
        <w:t>, 1999;</w:t>
      </w:r>
      <w:r w:rsidR="008C62B0" w:rsidRPr="00537276">
        <w:t xml:space="preserve"> Enarson </w:t>
      </w:r>
      <w:r w:rsidR="00375AD3">
        <w:t>and Chakrabarti</w:t>
      </w:r>
      <w:r w:rsidR="008C62B0">
        <w:t>,</w:t>
      </w:r>
      <w:r w:rsidR="008C62B0" w:rsidRPr="00537276">
        <w:t xml:space="preserve"> 2</w:t>
      </w:r>
      <w:r w:rsidR="00375AD3">
        <w:t>009</w:t>
      </w:r>
      <w:r w:rsidR="008C62B0">
        <w:t xml:space="preserve">), few </w:t>
      </w:r>
      <w:r w:rsidR="008C62B0">
        <w:lastRenderedPageBreak/>
        <w:t>publications have been written to date specifically on the</w:t>
      </w:r>
      <w:r w:rsidR="008C62B0" w:rsidRPr="00537276">
        <w:t xml:space="preserve"> gender dimensions of </w:t>
      </w:r>
      <w:r w:rsidR="008C62B0">
        <w:t>capacity development</w:t>
      </w:r>
      <w:r w:rsidR="008C62B0" w:rsidRPr="00537276">
        <w:t xml:space="preserve"> for DRM. There is </w:t>
      </w:r>
      <w:r>
        <w:t>also little direct guidance</w:t>
      </w:r>
      <w:r w:rsidR="008C62B0" w:rsidRPr="00537276">
        <w:t xml:space="preserve"> on </w:t>
      </w:r>
      <w:r w:rsidR="008C62B0">
        <w:t xml:space="preserve">how </w:t>
      </w:r>
      <w:r>
        <w:t>DRM capacity support initiatives should</w:t>
      </w:r>
      <w:r w:rsidR="008C62B0">
        <w:t xml:space="preserve"> work </w:t>
      </w:r>
      <w:r>
        <w:t>to redress</w:t>
      </w:r>
      <w:r w:rsidR="008C62B0">
        <w:t xml:space="preserve"> </w:t>
      </w:r>
      <w:r w:rsidR="008C62B0" w:rsidRPr="00537276">
        <w:t xml:space="preserve">the </w:t>
      </w:r>
      <w:r w:rsidR="0062108B">
        <w:t>socially differentiated</w:t>
      </w:r>
      <w:r w:rsidR="008C62B0" w:rsidRPr="00537276">
        <w:t xml:space="preserve"> nature of capacity at grassroots level in terms of differential access to resources, skills and decision-making power</w:t>
      </w:r>
      <w:r w:rsidR="0062108B">
        <w:t xml:space="preserve">. </w:t>
      </w:r>
    </w:p>
    <w:p w14:paraId="070597CE" w14:textId="442EB536" w:rsidR="003A011F" w:rsidRDefault="008C62B0">
      <w:pPr>
        <w:pStyle w:val="OPMBodytext"/>
        <w:rPr>
          <w:lang w:eastAsia="en-GB"/>
        </w:rPr>
      </w:pPr>
      <w:r w:rsidRPr="00537276">
        <w:t>Findings from the</w:t>
      </w:r>
      <w:r>
        <w:t xml:space="preserve"> case studies also reflected this</w:t>
      </w:r>
      <w:r w:rsidRPr="00537276">
        <w:t xml:space="preserve"> gap.</w:t>
      </w:r>
      <w:r w:rsidR="0062108B">
        <w:t xml:space="preserve"> </w:t>
      </w:r>
      <w:r w:rsidR="003A011F" w:rsidRPr="00B41550">
        <w:t xml:space="preserve">Explicit targeting of vulnerable groups was not strongly developed in the </w:t>
      </w:r>
      <w:r w:rsidR="003A011F">
        <w:t xml:space="preserve">case study </w:t>
      </w:r>
      <w:r w:rsidR="0062108B">
        <w:t>initiatives</w:t>
      </w:r>
      <w:r w:rsidR="003A011F" w:rsidRPr="00B41550">
        <w:t xml:space="preserve">. </w:t>
      </w:r>
      <w:r w:rsidR="003A011F" w:rsidRPr="00ED3D47">
        <w:rPr>
          <w:lang w:eastAsia="en-GB"/>
        </w:rPr>
        <w:t>Vulnerable loc</w:t>
      </w:r>
      <w:r w:rsidR="003A011F">
        <w:rPr>
          <w:lang w:eastAsia="en-GB"/>
        </w:rPr>
        <w:t xml:space="preserve">ations are often targeted for capacity </w:t>
      </w:r>
      <w:r w:rsidR="00DD3077">
        <w:rPr>
          <w:lang w:eastAsia="en-GB"/>
        </w:rPr>
        <w:t>development</w:t>
      </w:r>
      <w:r w:rsidR="00DD3077" w:rsidRPr="00ED3D47">
        <w:rPr>
          <w:lang w:eastAsia="en-GB"/>
        </w:rPr>
        <w:t xml:space="preserve"> </w:t>
      </w:r>
      <w:r w:rsidR="003A011F" w:rsidRPr="00ED3D47">
        <w:rPr>
          <w:lang w:eastAsia="en-GB"/>
        </w:rPr>
        <w:t xml:space="preserve">interventions, </w:t>
      </w:r>
      <w:r w:rsidR="003A011F">
        <w:rPr>
          <w:lang w:eastAsia="en-GB"/>
        </w:rPr>
        <w:t>including sites of poverty and marginali</w:t>
      </w:r>
      <w:r w:rsidR="00DD3077">
        <w:rPr>
          <w:lang w:eastAsia="en-GB"/>
        </w:rPr>
        <w:t>s</w:t>
      </w:r>
      <w:r w:rsidR="003A011F">
        <w:rPr>
          <w:lang w:eastAsia="en-GB"/>
        </w:rPr>
        <w:t xml:space="preserve">ation (such as some migrant villages targeted in the IOM </w:t>
      </w:r>
      <w:r w:rsidR="003A011F" w:rsidRPr="004D2C43">
        <w:t>Community-based Disaster Risk Reduction Initiative in South-East Myanmar</w:t>
      </w:r>
      <w:r w:rsidR="003A011F" w:rsidRPr="004D2C43">
        <w:rPr>
          <w:lang w:eastAsia="en-GB"/>
        </w:rPr>
        <w:t>)</w:t>
      </w:r>
      <w:r w:rsidR="003A011F">
        <w:rPr>
          <w:lang w:eastAsia="en-GB"/>
        </w:rPr>
        <w:t xml:space="preserve"> </w:t>
      </w:r>
      <w:r w:rsidR="003A011F" w:rsidRPr="00ED3D47">
        <w:rPr>
          <w:lang w:eastAsia="en-GB"/>
        </w:rPr>
        <w:t xml:space="preserve">but in the case study programmes there was little </w:t>
      </w:r>
      <w:r w:rsidR="003A011F">
        <w:rPr>
          <w:lang w:eastAsia="en-GB"/>
        </w:rPr>
        <w:t xml:space="preserve">differential </w:t>
      </w:r>
      <w:r w:rsidR="003A011F" w:rsidRPr="00ED3D47">
        <w:rPr>
          <w:lang w:eastAsia="en-GB"/>
        </w:rPr>
        <w:t xml:space="preserve">social targeting </w:t>
      </w:r>
      <w:r w:rsidR="003A011F">
        <w:rPr>
          <w:lang w:eastAsia="en-GB"/>
        </w:rPr>
        <w:t>seen within the sites selected</w:t>
      </w:r>
      <w:r w:rsidR="003A011F" w:rsidRPr="00ED3D47">
        <w:rPr>
          <w:lang w:eastAsia="en-GB"/>
        </w:rPr>
        <w:t>.</w:t>
      </w:r>
      <w:r w:rsidR="003A011F">
        <w:rPr>
          <w:lang w:eastAsia="en-GB"/>
        </w:rPr>
        <w:t xml:space="preserve"> In a number of cases, the initiatives included developing the capacity of local disaster/emergency committees to undertake vulnerability assessments and record the priority needs of </w:t>
      </w:r>
      <w:r w:rsidR="003A011F" w:rsidRPr="00B41550">
        <w:t xml:space="preserve">elderly people, pregnant women, people with disabilities and young children </w:t>
      </w:r>
      <w:r w:rsidR="003A011F">
        <w:rPr>
          <w:lang w:eastAsia="en-GB"/>
        </w:rPr>
        <w:t xml:space="preserve">within local disaster plans.  However, essentially this involved a mapping of differential vulnerability rather than directly targeting the capacity strengthening </w:t>
      </w:r>
      <w:r w:rsidR="00DD3077">
        <w:rPr>
          <w:lang w:eastAsia="en-GB"/>
        </w:rPr>
        <w:t>to</w:t>
      </w:r>
      <w:r w:rsidR="003A011F">
        <w:rPr>
          <w:lang w:eastAsia="en-GB"/>
        </w:rPr>
        <w:t xml:space="preserve"> specific vulnerable groups. </w:t>
      </w:r>
    </w:p>
    <w:p w14:paraId="7C9D7F5E" w14:textId="1B20B773" w:rsidR="003A011F" w:rsidRPr="00437E74" w:rsidRDefault="003A011F" w:rsidP="003A011F">
      <w:pPr>
        <w:pStyle w:val="OPMBodytext"/>
        <w:rPr>
          <w:rFonts w:ascii="Times New Roman" w:hAnsi="Times New Roman"/>
          <w:lang w:eastAsia="en-GB"/>
        </w:rPr>
      </w:pPr>
      <w:r w:rsidRPr="002A5E5B">
        <w:rPr>
          <w:iCs/>
          <w:lang w:eastAsia="en-GB"/>
        </w:rPr>
        <w:t xml:space="preserve">This perhaps reflects a reasonable tendency in initiatives working at the grassroots level to focus on strengthening capacity of community-level DRM committees, rather than the wider public. However, it does raise the need to check whether direct </w:t>
      </w:r>
      <w:r>
        <w:rPr>
          <w:iCs/>
          <w:lang w:eastAsia="en-GB"/>
        </w:rPr>
        <w:t xml:space="preserve">capacity </w:t>
      </w:r>
      <w:r w:rsidR="00DD3077">
        <w:rPr>
          <w:iCs/>
          <w:lang w:eastAsia="en-GB"/>
        </w:rPr>
        <w:t>development</w:t>
      </w:r>
      <w:r w:rsidR="00DD3077" w:rsidRPr="002A5E5B">
        <w:rPr>
          <w:iCs/>
          <w:lang w:eastAsia="en-GB"/>
        </w:rPr>
        <w:t xml:space="preserve"> </w:t>
      </w:r>
      <w:r w:rsidRPr="002A5E5B">
        <w:rPr>
          <w:iCs/>
          <w:lang w:eastAsia="en-GB"/>
        </w:rPr>
        <w:t>gains are limited to specific social groups (without adequate representation of more marginalized sections of the community).</w:t>
      </w:r>
      <w:r>
        <w:rPr>
          <w:i/>
          <w:iCs/>
          <w:lang w:eastAsia="en-GB"/>
        </w:rPr>
        <w:t xml:space="preserve"> </w:t>
      </w:r>
    </w:p>
    <w:p w14:paraId="2351790C" w14:textId="10E3C2C4" w:rsidR="003A011F" w:rsidRPr="00537276" w:rsidRDefault="003A011F" w:rsidP="00DC1F4A">
      <w:pPr>
        <w:pStyle w:val="OPMBodytext"/>
      </w:pPr>
      <w:r w:rsidRPr="00537276">
        <w:t xml:space="preserve">The research team </w:t>
      </w:r>
      <w:r w:rsidR="0062108B">
        <w:t xml:space="preserve">aimed to focus particular attention in the case studies on examining the gender dimensions of DRM capacity development, but </w:t>
      </w:r>
      <w:r w:rsidRPr="00537276">
        <w:t>found that</w:t>
      </w:r>
      <w:r>
        <w:t>,</w:t>
      </w:r>
      <w:r w:rsidRPr="00537276">
        <w:t xml:space="preserve"> in most cases, the idea of </w:t>
      </w:r>
      <w:r>
        <w:t xml:space="preserve">considering </w:t>
      </w:r>
      <w:r w:rsidRPr="00537276">
        <w:t xml:space="preserve">gender was reduced to </w:t>
      </w:r>
      <w:r>
        <w:t xml:space="preserve">ensuring </w:t>
      </w:r>
      <w:r w:rsidRPr="00537276">
        <w:t>female participat</w:t>
      </w:r>
      <w:r>
        <w:t xml:space="preserve">ion in </w:t>
      </w:r>
      <w:r w:rsidRPr="00537276">
        <w:t>activities.</w:t>
      </w:r>
      <w:r>
        <w:t xml:space="preserve"> For example, </w:t>
      </w:r>
      <w:r w:rsidR="00125C9B" w:rsidRPr="003662EE">
        <w:t xml:space="preserve">one </w:t>
      </w:r>
      <w:r w:rsidRPr="003662EE">
        <w:t xml:space="preserve">programme studied in Myanmar, had been actively promoting </w:t>
      </w:r>
      <w:r w:rsidR="00125C9B" w:rsidRPr="003662EE">
        <w:t>‘</w:t>
      </w:r>
      <w:r w:rsidRPr="003662EE">
        <w:t>gender balance</w:t>
      </w:r>
      <w:r w:rsidR="00125C9B" w:rsidRPr="003662EE">
        <w:t>’</w:t>
      </w:r>
      <w:r w:rsidRPr="003662EE">
        <w:t xml:space="preserve"> in DRM community structures and targeted women with the aim of having more female participation in the DRR committees. They also conducted gender awareness meetings in their target areas to engage more women to participate in their capacity </w:t>
      </w:r>
      <w:r w:rsidR="00595DB3" w:rsidRPr="003662EE">
        <w:t>development</w:t>
      </w:r>
      <w:r w:rsidRPr="003662EE">
        <w:t xml:space="preserve"> activities. Although it is important to have these type of activities, it did not automatically mean that the project addressed the issues of power relations over access and control of resources, or leadership in decision-making processes.</w:t>
      </w:r>
      <w:r w:rsidR="00337B89" w:rsidRPr="003662EE">
        <w:t xml:space="preserve"> </w:t>
      </w:r>
      <w:r w:rsidRPr="003662EE">
        <w:t>Likewise, a</w:t>
      </w:r>
      <w:r w:rsidR="00337B89" w:rsidRPr="003662EE">
        <w:t xml:space="preserve"> DRM capacity</w:t>
      </w:r>
      <w:r w:rsidRPr="003662EE">
        <w:t xml:space="preserve"> project in the Philippines </w:t>
      </w:r>
      <w:r w:rsidR="00125C9B" w:rsidRPr="003662EE">
        <w:t>did not</w:t>
      </w:r>
      <w:r w:rsidRPr="003662EE">
        <w:t xml:space="preserve"> incorporate gender considerations; even</w:t>
      </w:r>
      <w:r w:rsidRPr="00537276">
        <w:t xml:space="preserve"> </w:t>
      </w:r>
      <w:r>
        <w:t>though project implementers recognized that</w:t>
      </w:r>
      <w:r w:rsidRPr="00537276">
        <w:t xml:space="preserve"> </w:t>
      </w:r>
      <w:r>
        <w:t xml:space="preserve">women held </w:t>
      </w:r>
      <w:r w:rsidRPr="00537276">
        <w:t xml:space="preserve">the main responsibility for DRM within the household, they were not seen as needing extra or different support </w:t>
      </w:r>
      <w:r>
        <w:t xml:space="preserve">to men </w:t>
      </w:r>
      <w:r w:rsidRPr="00537276">
        <w:t>(Neame et al, 2009; Christian Aid, 2013).</w:t>
      </w:r>
    </w:p>
    <w:p w14:paraId="079D95F5" w14:textId="44105614" w:rsidR="003A011F" w:rsidRPr="00537276" w:rsidRDefault="003A011F" w:rsidP="00C30EDB">
      <w:pPr>
        <w:pStyle w:val="OPMBodytext"/>
      </w:pPr>
      <w:r w:rsidRPr="00537276">
        <w:t xml:space="preserve">Although </w:t>
      </w:r>
      <w:r>
        <w:t xml:space="preserve">achieving </w:t>
      </w:r>
      <w:r w:rsidRPr="00537276">
        <w:t xml:space="preserve">gender balance </w:t>
      </w:r>
      <w:r>
        <w:t>i</w:t>
      </w:r>
      <w:r w:rsidRPr="00537276">
        <w:t>s an important element to achiev</w:t>
      </w:r>
      <w:r>
        <w:t>ing gender equality,</w:t>
      </w:r>
      <w:r w:rsidRPr="00537276">
        <w:t xml:space="preserve"> this approach alone</w:t>
      </w:r>
      <w:r>
        <w:t xml:space="preserve"> is insufficient. It does not take</w:t>
      </w:r>
      <w:r w:rsidRPr="00537276">
        <w:t xml:space="preserve"> into consideration how women and men may be affected differently by certain hazards or disaster risks</w:t>
      </w:r>
      <w:r>
        <w:t>,</w:t>
      </w:r>
      <w:r w:rsidRPr="00537276">
        <w:t xml:space="preserve"> or how they can play different roles, have distinctive priorities</w:t>
      </w:r>
      <w:r w:rsidR="00E1752E">
        <w:t>, have different strengths and existing capacities,</w:t>
      </w:r>
      <w:r w:rsidRPr="00537276">
        <w:t xml:space="preserve"> and acquire particular responsibilities in an emergency or in the recovery phase</w:t>
      </w:r>
      <w:r>
        <w:t xml:space="preserve"> of a disaster</w:t>
      </w:r>
      <w:r w:rsidR="0028790D">
        <w:t xml:space="preserve"> </w:t>
      </w:r>
      <w:r w:rsidR="0028790D" w:rsidRPr="00537276">
        <w:t>(Dung et al</w:t>
      </w:r>
      <w:r w:rsidR="0028790D">
        <w:t>., 2012;</w:t>
      </w:r>
      <w:r w:rsidR="0028790D" w:rsidRPr="00537276">
        <w:t xml:space="preserve"> Harvey </w:t>
      </w:r>
      <w:r w:rsidR="00CD0CA1">
        <w:t>and Smyth</w:t>
      </w:r>
      <w:r w:rsidR="0028790D">
        <w:t>, 2012)</w:t>
      </w:r>
      <w:r w:rsidRPr="00537276">
        <w:t xml:space="preserve">. </w:t>
      </w:r>
      <w:r>
        <w:t>Further</w:t>
      </w:r>
      <w:r w:rsidRPr="00537276">
        <w:t xml:space="preserve">more, this approach does not ask the questions </w:t>
      </w:r>
      <w:r w:rsidR="00B84241">
        <w:t>‘</w:t>
      </w:r>
      <w:r w:rsidRPr="00537276">
        <w:t>which women</w:t>
      </w:r>
      <w:r w:rsidR="00B84241">
        <w:t>’</w:t>
      </w:r>
      <w:r w:rsidRPr="00537276">
        <w:t xml:space="preserve"> and </w:t>
      </w:r>
      <w:r w:rsidR="00B84241">
        <w:t>‘</w:t>
      </w:r>
      <w:r w:rsidRPr="00537276">
        <w:t>which men</w:t>
      </w:r>
      <w:r w:rsidR="00B84241">
        <w:t>’</w:t>
      </w:r>
      <w:r>
        <w:t xml:space="preserve"> that</w:t>
      </w:r>
      <w:r w:rsidRPr="00537276">
        <w:t xml:space="preserve"> </w:t>
      </w:r>
      <w:r>
        <w:t>are</w:t>
      </w:r>
      <w:r w:rsidRPr="00537276">
        <w:t xml:space="preserve"> essential when analysing and understanding </w:t>
      </w:r>
      <w:r w:rsidR="00B84241">
        <w:t>the social diffe</w:t>
      </w:r>
      <w:r w:rsidR="005C3DB9">
        <w:t>rence among women and among men</w:t>
      </w:r>
      <w:r w:rsidRPr="00537276">
        <w:t xml:space="preserve">. </w:t>
      </w:r>
      <w:r w:rsidR="00337B89">
        <w:t xml:space="preserve">Throughout the research the team found that often </w:t>
      </w:r>
      <w:r w:rsidR="00337B89" w:rsidRPr="00537276">
        <w:t>when project implementers were asked whether gender dimensions ha</w:t>
      </w:r>
      <w:r w:rsidR="00337B89">
        <w:t>d been taken into consideration</w:t>
      </w:r>
      <w:r w:rsidR="00337B89" w:rsidRPr="00537276">
        <w:t xml:space="preserve"> in their projects they </w:t>
      </w:r>
      <w:r w:rsidR="00337B89">
        <w:t>would reply</w:t>
      </w:r>
      <w:r w:rsidR="00337B89" w:rsidRPr="00537276">
        <w:t xml:space="preserve"> </w:t>
      </w:r>
      <w:r w:rsidR="00B84241">
        <w:t>‘</w:t>
      </w:r>
      <w:r w:rsidR="00337B89" w:rsidRPr="00537276">
        <w:t>yes</w:t>
      </w:r>
      <w:r w:rsidR="00B84241">
        <w:t>’</w:t>
      </w:r>
      <w:r w:rsidR="00337B89">
        <w:t>.</w:t>
      </w:r>
      <w:r w:rsidR="00337B89" w:rsidRPr="00537276">
        <w:t xml:space="preserve"> However when asked </w:t>
      </w:r>
      <w:r w:rsidR="00337B89">
        <w:t>to provide more detail on exactly how gender had been considered, and what changes had been made to project design and implementation as a result, they were unable to provide specific answers.  This suggests that implementers know it is something that of which they should be aware, but they lack understanding and skills in how to operationali</w:t>
      </w:r>
      <w:r w:rsidR="00E1752E">
        <w:t>s</w:t>
      </w:r>
      <w:r w:rsidR="00337B89">
        <w:t>e gender awareness. T</w:t>
      </w:r>
      <w:r w:rsidR="00337B89" w:rsidRPr="00537276">
        <w:t>here appeared to be confusion and poor understanding of what exactly a gender</w:t>
      </w:r>
      <w:r w:rsidR="00337B89">
        <w:t xml:space="preserve">ed approach to capacity </w:t>
      </w:r>
      <w:r w:rsidR="00595DB3">
        <w:t>development</w:t>
      </w:r>
      <w:r w:rsidR="00337B89" w:rsidRPr="00537276">
        <w:t xml:space="preserve"> </w:t>
      </w:r>
      <w:r w:rsidR="00337B89">
        <w:t xml:space="preserve">might mean </w:t>
      </w:r>
      <w:r w:rsidR="00337B89" w:rsidRPr="00537276">
        <w:t>in the context of DRM and how it c</w:t>
      </w:r>
      <w:r w:rsidR="00337B89">
        <w:t>ould</w:t>
      </w:r>
      <w:r w:rsidR="00337B89" w:rsidRPr="00537276">
        <w:t xml:space="preserve"> be implemented.</w:t>
      </w:r>
    </w:p>
    <w:p w14:paraId="3956A481" w14:textId="0961C66F" w:rsidR="003A011F" w:rsidRPr="00FA2113" w:rsidRDefault="00337B89" w:rsidP="00DC1F4A">
      <w:pPr>
        <w:pStyle w:val="ListBullet"/>
        <w:numPr>
          <w:ilvl w:val="0"/>
          <w:numId w:val="0"/>
        </w:numPr>
        <w:ind w:right="237"/>
      </w:pPr>
      <w:r>
        <w:rPr>
          <w:rFonts w:cs="Arial"/>
          <w:szCs w:val="22"/>
        </w:rPr>
        <w:lastRenderedPageBreak/>
        <w:t>One</w:t>
      </w:r>
      <w:r w:rsidR="003A011F" w:rsidRPr="00537276">
        <w:rPr>
          <w:rFonts w:cs="Arial"/>
          <w:szCs w:val="22"/>
        </w:rPr>
        <w:t xml:space="preserve"> example from the </w:t>
      </w:r>
      <w:r w:rsidR="0062108B">
        <w:rPr>
          <w:rFonts w:cs="Arial"/>
          <w:szCs w:val="22"/>
        </w:rPr>
        <w:t>initiatives</w:t>
      </w:r>
      <w:r w:rsidR="0062108B" w:rsidRPr="00537276">
        <w:rPr>
          <w:rFonts w:cs="Arial"/>
          <w:szCs w:val="22"/>
        </w:rPr>
        <w:t xml:space="preserve"> </w:t>
      </w:r>
      <w:r w:rsidR="003A011F" w:rsidRPr="00537276">
        <w:rPr>
          <w:rFonts w:cs="Arial"/>
          <w:szCs w:val="22"/>
        </w:rPr>
        <w:t xml:space="preserve">studied </w:t>
      </w:r>
      <w:r>
        <w:rPr>
          <w:rFonts w:cs="Arial"/>
          <w:szCs w:val="22"/>
        </w:rPr>
        <w:t>in which</w:t>
      </w:r>
      <w:r w:rsidR="003A011F">
        <w:rPr>
          <w:rFonts w:cs="Arial"/>
          <w:szCs w:val="22"/>
        </w:rPr>
        <w:t xml:space="preserve"> gender was addressed beyond simply focusing on the num</w:t>
      </w:r>
      <w:r w:rsidR="00F342B1">
        <w:rPr>
          <w:rFonts w:cs="Arial"/>
          <w:szCs w:val="22"/>
        </w:rPr>
        <w:t xml:space="preserve">ber of women participating in capacity </w:t>
      </w:r>
      <w:r w:rsidR="00595DB3">
        <w:rPr>
          <w:rFonts w:cs="Arial"/>
          <w:szCs w:val="22"/>
        </w:rPr>
        <w:t>development</w:t>
      </w:r>
      <w:r w:rsidR="00F342B1">
        <w:rPr>
          <w:rFonts w:cs="Arial"/>
          <w:szCs w:val="22"/>
        </w:rPr>
        <w:t xml:space="preserve"> </w:t>
      </w:r>
      <w:r w:rsidR="003A011F" w:rsidRPr="00537276">
        <w:rPr>
          <w:rFonts w:cs="Arial"/>
          <w:szCs w:val="22"/>
        </w:rPr>
        <w:t>activities</w:t>
      </w:r>
      <w:r>
        <w:rPr>
          <w:rFonts w:cs="Arial"/>
          <w:szCs w:val="22"/>
        </w:rPr>
        <w:t xml:space="preserve"> </w:t>
      </w:r>
      <w:r w:rsidR="003A011F">
        <w:rPr>
          <w:rFonts w:cs="Arial"/>
          <w:szCs w:val="22"/>
        </w:rPr>
        <w:t xml:space="preserve">was </w:t>
      </w:r>
      <w:r w:rsidR="003A011F">
        <w:t xml:space="preserve">Community World Service Asia’s (CWSA) Capacity Building for Disaster Risk Management programme in Pakistan. Although the project had various objectives at different levels related to </w:t>
      </w:r>
      <w:r w:rsidR="00F342B1">
        <w:t xml:space="preserve">capacity development </w:t>
      </w:r>
      <w:r w:rsidR="003A011F">
        <w:t>for DRM, it also had very clear aims with regards to gender. At the district / community level a programme was created: Alleviating Poverty through Women’s Empowerment and Livelihoods Development with a Disaster Resilient Approach. Amongst other DRR related objectives, the project had specifically aimed to reduce poverty and promote gender equality through economic empowerment, adult literacy and awareness-raising on sexual and reproductive health, provide DRR trainings, provide product development training for 16 women enterprise groups, and establish</w:t>
      </w:r>
      <w:r w:rsidR="003A011F">
        <w:rPr>
          <w:lang w:eastAsia="en-GB"/>
        </w:rPr>
        <w:t xml:space="preserve"> male and female Village Disaster Management Committees (VDMCs), School Disaster Management Committees and action plans for improving resilience. </w:t>
      </w:r>
      <w:r w:rsidR="003A011F">
        <w:t>CWSA worked with communities to identify appropriate ways to include women</w:t>
      </w:r>
      <w:r w:rsidR="00FA2113">
        <w:t xml:space="preserve">, and as the programme evolved </w:t>
      </w:r>
      <w:r w:rsidR="003A011F">
        <w:t>women were given more decision making opportunities and elected the leader and other positions of females on the VDMC. Interview</w:t>
      </w:r>
      <w:r w:rsidR="00FA2113">
        <w:t>ee</w:t>
      </w:r>
      <w:r w:rsidR="003A011F">
        <w:t>s suggested that provision of female trainers for female participants improved the organisations’ and programmes’ acceptability in communities and in schools</w:t>
      </w:r>
      <w:r w:rsidR="00FA2113">
        <w:t>, and that women feel more empowered to act independently of men during times of crisis</w:t>
      </w:r>
      <w:r w:rsidR="003A011F">
        <w:t xml:space="preserve">.  </w:t>
      </w:r>
    </w:p>
    <w:p w14:paraId="679BFC45" w14:textId="77777777" w:rsidR="00FA2113" w:rsidRDefault="00FA2113" w:rsidP="00337B89">
      <w:pPr>
        <w:pStyle w:val="OPMBodytext"/>
      </w:pPr>
    </w:p>
    <w:p w14:paraId="791AAFCC" w14:textId="78AA189C" w:rsidR="00527B04" w:rsidRDefault="00527B04" w:rsidP="00125C9B">
      <w:pPr>
        <w:pStyle w:val="Heading1"/>
      </w:pPr>
      <w:r>
        <w:t xml:space="preserve">Building resilience through capacity support </w:t>
      </w:r>
    </w:p>
    <w:p w14:paraId="70260DD5" w14:textId="307F179A" w:rsidR="00E534B1" w:rsidRPr="00437E74" w:rsidRDefault="00E534B1" w:rsidP="00E534B1">
      <w:pPr>
        <w:pStyle w:val="OPMBodytext"/>
        <w:rPr>
          <w:rFonts w:ascii="Times New Roman" w:hAnsi="Times New Roman"/>
          <w:sz w:val="24"/>
          <w:lang w:eastAsia="zh-CN"/>
        </w:rPr>
      </w:pPr>
      <w:r>
        <w:t xml:space="preserve">The grounds for a more holistic approach to managing disaster risk, and thereby to DRM capacity, have long been expressed within the critical literature in this field (Bankoff et al., 2004, Wisner et al., 2004). </w:t>
      </w:r>
      <w:r w:rsidRPr="00F36B78">
        <w:t xml:space="preserve">This includes moving beyond a focus </w:t>
      </w:r>
      <w:r>
        <w:t xml:space="preserve">in DRM </w:t>
      </w:r>
      <w:r w:rsidRPr="00F36B78">
        <w:t>on preparedness and emergency management to building capacity in disaster prevention, mitigation and long-term recovery</w:t>
      </w:r>
      <w:r w:rsidR="0062108B">
        <w:t xml:space="preserve">, and taking climate dynamics into account – </w:t>
      </w:r>
      <w:r w:rsidR="007B1B87">
        <w:t>further supporting the shift to DRR</w:t>
      </w:r>
      <w:r w:rsidRPr="00F36B78">
        <w:t xml:space="preserve">.   </w:t>
      </w:r>
    </w:p>
    <w:p w14:paraId="7EED8B8D" w14:textId="16B93D66" w:rsidR="00E534B1" w:rsidRDefault="007B1B87" w:rsidP="00F342B1">
      <w:pPr>
        <w:pStyle w:val="OPMBodytext"/>
      </w:pPr>
      <w:r>
        <w:t>The research suggest</w:t>
      </w:r>
      <w:r w:rsidR="00E1752E">
        <w:t>s</w:t>
      </w:r>
      <w:r>
        <w:t xml:space="preserve"> that c</w:t>
      </w:r>
      <w:r w:rsidR="00E534B1">
        <w:t xml:space="preserve">apacity </w:t>
      </w:r>
      <w:r w:rsidR="00595DB3">
        <w:t>development</w:t>
      </w:r>
      <w:r w:rsidR="00E534B1">
        <w:t xml:space="preserve"> initiatives </w:t>
      </w:r>
      <w:r w:rsidR="00E534B1" w:rsidRPr="000C700C">
        <w:t xml:space="preserve">still </w:t>
      </w:r>
      <w:r w:rsidR="00E534B1">
        <w:t>tend to focus most heavily</w:t>
      </w:r>
      <w:r w:rsidR="00E534B1" w:rsidRPr="000C700C">
        <w:t xml:space="preserve"> on preparedness and response, with much less attention being paid to prevention, mitigation and recovery. </w:t>
      </w:r>
      <w:r w:rsidR="00E534B1">
        <w:t xml:space="preserve"> In the international survey, 46% of respondents indicated that programmes they had been involved in targeted a combination of these aspects. However, another 44% identified preparedness and response</w:t>
      </w:r>
      <w:r w:rsidR="00E534B1" w:rsidRPr="000C700C">
        <w:t xml:space="preserve"> as the main focus of investme</w:t>
      </w:r>
      <w:r w:rsidR="00E534B1">
        <w:t xml:space="preserve">nt within the DRM </w:t>
      </w:r>
      <w:r w:rsidR="00F342B1">
        <w:t>capacity support</w:t>
      </w:r>
      <w:r w:rsidR="00E534B1" w:rsidRPr="000C700C">
        <w:t xml:space="preserve"> programmes</w:t>
      </w:r>
      <w:r w:rsidR="00E534B1">
        <w:t xml:space="preserve"> they had been involved in, compared with l</w:t>
      </w:r>
      <w:r w:rsidR="00E534B1" w:rsidRPr="000C700C">
        <w:t>ess than 8% for</w:t>
      </w:r>
      <w:r w:rsidR="00E534B1">
        <w:t xml:space="preserve"> </w:t>
      </w:r>
      <w:r w:rsidR="00E534B1" w:rsidRPr="000C700C">
        <w:t>prevention and mitigation</w:t>
      </w:r>
      <w:r w:rsidR="00E534B1">
        <w:t>. Only 1 survey respondent (out of 76)</w:t>
      </w:r>
      <w:r w:rsidR="00E534B1" w:rsidRPr="000C700C">
        <w:t xml:space="preserve"> identified recovery</w:t>
      </w:r>
      <w:r w:rsidR="00E534B1">
        <w:t xml:space="preserve"> as the key focus.  The low attention given to the wider aspects of DRM was also mirrored across the range of case studies, the majority of which were oriented </w:t>
      </w:r>
      <w:r w:rsidR="00E534B1" w:rsidRPr="00060B69">
        <w:rPr>
          <w:i/>
          <w:iCs/>
        </w:rPr>
        <w:t>in practice</w:t>
      </w:r>
      <w:r w:rsidR="00E534B1">
        <w:t xml:space="preserve"> most strongly toward preparedness.</w:t>
      </w:r>
    </w:p>
    <w:p w14:paraId="453C7F54" w14:textId="5B752C59" w:rsidR="00E534B1" w:rsidRPr="00DA3EEE" w:rsidRDefault="00E534B1" w:rsidP="007B1B87">
      <w:pPr>
        <w:pStyle w:val="OPMBodytext"/>
      </w:pPr>
      <w:r w:rsidRPr="00DA3EEE">
        <w:t xml:space="preserve">For example, </w:t>
      </w:r>
      <w:r w:rsidR="007B1B87">
        <w:t xml:space="preserve">in the Philippines the </w:t>
      </w:r>
      <w:r w:rsidR="007B1B87" w:rsidRPr="00F44551">
        <w:t>Disaster Risk Reduction and Management Capacity Enhancement Project</w:t>
      </w:r>
      <w:r w:rsidR="007B1B87">
        <w:t xml:space="preserve">, funded by JICA and implemented by the Office of Civil Defense (OCD), produced training modules relating to the four thematic areas of DRM set out in the DRM </w:t>
      </w:r>
      <w:r w:rsidR="007B1B87" w:rsidRPr="00B1661F">
        <w:t>Law (Disaster Prevention and Mitigation, Preparedness, Response and Recovery), although the focus on recovery was limited to the immediate early recovery phase in terms of conducting Damage and Needs Assessments</w:t>
      </w:r>
      <w:r w:rsidR="007B1B87">
        <w:t>.</w:t>
      </w:r>
      <w:r w:rsidR="007B1B87" w:rsidRPr="00B1661F">
        <w:t xml:space="preserve"> </w:t>
      </w:r>
      <w:r w:rsidR="007B1B87">
        <w:t>In Myanmar, t</w:t>
      </w:r>
      <w:r w:rsidRPr="00F44551">
        <w:t>he Community-based DRR Initiative</w:t>
      </w:r>
      <w:r>
        <w:t xml:space="preserve"> implemented by IOM</w:t>
      </w:r>
      <w:r w:rsidRPr="00DA3EEE">
        <w:t xml:space="preserve"> (which overtly prioriti</w:t>
      </w:r>
      <w:r w:rsidR="00E1752E">
        <w:t>s</w:t>
      </w:r>
      <w:r w:rsidRPr="00DA3EEE">
        <w:t xml:space="preserve">ed preparedness) supported development of Township Disaster Management Plans </w:t>
      </w:r>
      <w:r>
        <w:t xml:space="preserve">and Village DRR Plans </w:t>
      </w:r>
      <w:r w:rsidRPr="00DA3EEE">
        <w:t>which included secondary attention to structural mitigation measures, such as road, house construction and drainage improvements to reduce flood risk</w:t>
      </w:r>
      <w:r w:rsidR="007B1B87">
        <w:t>. Wi</w:t>
      </w:r>
      <w:r w:rsidRPr="00DA3EEE">
        <w:t xml:space="preserve">thout effective finance for mitigation, interviewees suggested that these generally remained aspirational rather than actionable measures under such resource-poor conditions. However, it is </w:t>
      </w:r>
      <w:r>
        <w:t xml:space="preserve">also </w:t>
      </w:r>
      <w:r w:rsidRPr="00DA3EEE">
        <w:t xml:space="preserve">clear from the text introducing </w:t>
      </w:r>
      <w:r>
        <w:t xml:space="preserve">the </w:t>
      </w:r>
      <w:r w:rsidRPr="00DA3EEE">
        <w:t xml:space="preserve">village plans that </w:t>
      </w:r>
      <w:r>
        <w:t>identification of</w:t>
      </w:r>
      <w:r w:rsidRPr="00DA3EEE">
        <w:t xml:space="preserve"> mitigation needs is seen by communities as a basis for advocacy and requests for external support</w:t>
      </w:r>
      <w:r>
        <w:t>.</w:t>
      </w:r>
      <w:r w:rsidRPr="00DA3EEE">
        <w:t xml:space="preserve"> </w:t>
      </w:r>
    </w:p>
    <w:p w14:paraId="7CE7281B" w14:textId="3933384F" w:rsidR="007B1B87" w:rsidRDefault="00E534B1" w:rsidP="005C3DB9">
      <w:pPr>
        <w:spacing w:after="240"/>
        <w:ind w:right="238"/>
        <w:rPr>
          <w:rFonts w:cs="Arial"/>
          <w:lang w:eastAsia="en-GB"/>
        </w:rPr>
      </w:pPr>
      <w:r w:rsidRPr="00117C7A">
        <w:lastRenderedPageBreak/>
        <w:t xml:space="preserve">The two </w:t>
      </w:r>
      <w:r>
        <w:t>capacity building</w:t>
      </w:r>
      <w:r w:rsidRPr="00117C7A">
        <w:t xml:space="preserve"> projects that were strongly oriented beyond preparedness and response were the </w:t>
      </w:r>
      <w:r w:rsidR="007B1B87" w:rsidRPr="00117C7A">
        <w:t>Safer Schools</w:t>
      </w:r>
      <w:r w:rsidR="007B1B87">
        <w:t xml:space="preserve"> Project</w:t>
      </w:r>
      <w:r w:rsidR="007B1B87" w:rsidRPr="00117C7A">
        <w:t xml:space="preserve"> in Mozambique </w:t>
      </w:r>
      <w:r w:rsidR="007B1B87">
        <w:t xml:space="preserve">and the </w:t>
      </w:r>
      <w:r w:rsidRPr="00117C7A">
        <w:t xml:space="preserve">ACCRA </w:t>
      </w:r>
      <w:r>
        <w:t>Programme</w:t>
      </w:r>
      <w:r w:rsidR="007B1B87">
        <w:t xml:space="preserve"> in Ethiopia.</w:t>
      </w:r>
      <w:r w:rsidRPr="00117C7A">
        <w:t xml:space="preserve"> </w:t>
      </w:r>
      <w:r w:rsidR="007B1B87">
        <w:t xml:space="preserve">Safer Schools is an interesting case in that it is a programme that has evolved toward DRR through its partnership approach. </w:t>
      </w:r>
      <w:r w:rsidR="007B1B87" w:rsidRPr="0073307F">
        <w:rPr>
          <w:rFonts w:cs="Arial"/>
        </w:rPr>
        <w:t xml:space="preserve">Originally, Safer Schools started in Mozambique as an urgent reactionary measure to Cyclone Funso - with the objective to carry out a needs assessment of school damage and to create a response and recovery project to aid the affected areas. However, through its consultative assessments and alignment to the National Master Plan, the project evolved to a more holistic approach that would address longer-term recovery, prevention and mitigation needs. The programme developed </w:t>
      </w:r>
      <w:r w:rsidR="007B1B87">
        <w:rPr>
          <w:rFonts w:cs="Arial"/>
        </w:rPr>
        <w:t xml:space="preserve">hazard maps to guide risk assessments, </w:t>
      </w:r>
      <w:r w:rsidR="007B1B87" w:rsidRPr="0073307F">
        <w:rPr>
          <w:rFonts w:cs="Arial"/>
        </w:rPr>
        <w:t>disaster resilient school building codes and guidelines on school safety</w:t>
      </w:r>
      <w:r w:rsidR="007B1B87">
        <w:rPr>
          <w:rFonts w:cs="Arial"/>
        </w:rPr>
        <w:t>,</w:t>
      </w:r>
      <w:r w:rsidR="007B1B87" w:rsidRPr="0073307F">
        <w:rPr>
          <w:rFonts w:cs="Arial"/>
        </w:rPr>
        <w:t xml:space="preserve"> and produced recommendations for</w:t>
      </w:r>
      <w:r w:rsidR="007B1B87">
        <w:rPr>
          <w:rFonts w:cs="Arial"/>
        </w:rPr>
        <w:t xml:space="preserve"> their effective implementation</w:t>
      </w:r>
      <w:r w:rsidR="007B1B87" w:rsidRPr="0073307F">
        <w:rPr>
          <w:rFonts w:cs="Arial"/>
        </w:rPr>
        <w:t xml:space="preserve"> </w:t>
      </w:r>
      <w:r w:rsidR="007B1B87" w:rsidRPr="00D522E4">
        <w:rPr>
          <w:rFonts w:cs="Arial"/>
        </w:rPr>
        <w:t>(UN-Habitat</w:t>
      </w:r>
      <w:r w:rsidR="005444D9">
        <w:rPr>
          <w:rFonts w:cs="Arial"/>
        </w:rPr>
        <w:t>/</w:t>
      </w:r>
      <w:r w:rsidR="007B1B87" w:rsidRPr="00D522E4">
        <w:rPr>
          <w:rFonts w:cs="Arial"/>
        </w:rPr>
        <w:t>UEM, 2015)</w:t>
      </w:r>
      <w:r w:rsidR="007B1B87">
        <w:rPr>
          <w:rFonts w:cs="Arial"/>
        </w:rPr>
        <w:t>.</w:t>
      </w:r>
      <w:r w:rsidR="007B1B87">
        <w:rPr>
          <w:rFonts w:cs="Arial"/>
          <w:lang w:eastAsia="en-GB"/>
        </w:rPr>
        <w:t xml:space="preserve"> </w:t>
      </w:r>
      <w:r w:rsidR="007B1B87">
        <w:rPr>
          <w:rFonts w:cs="Arial"/>
        </w:rPr>
        <w:t xml:space="preserve">Awareness-raising of the genuine potential for creating safer schools was a key product of the project – hazard impact was already understood well, but stakeholders came to understand that they can take account of risk when dealing with building contractors – especially because the studies demonstrated that this can be cost-effective. </w:t>
      </w:r>
    </w:p>
    <w:p w14:paraId="559F3BBC" w14:textId="5710EA9F" w:rsidR="00434902" w:rsidRPr="00434902" w:rsidRDefault="00E534B1" w:rsidP="00434902">
      <w:pPr>
        <w:pStyle w:val="OPMBodytext"/>
      </w:pPr>
      <w:r w:rsidRPr="00117C7A">
        <w:t>In its foc</w:t>
      </w:r>
      <w:r w:rsidR="00434902">
        <w:t>us on DRR and adaptation, t</w:t>
      </w:r>
      <w:r w:rsidR="00434902" w:rsidRPr="00C9145E">
        <w:t>he Africa Climate Change Resilience Alliance</w:t>
      </w:r>
      <w:r w:rsidR="00434902">
        <w:t xml:space="preserve"> in Ethiopia </w:t>
      </w:r>
      <w:r w:rsidR="00434902" w:rsidRPr="00C9145E">
        <w:t>(ACCRA Programme)</w:t>
      </w:r>
      <w:r w:rsidR="00434902">
        <w:t xml:space="preserve"> implemented by Oxfam and funded by </w:t>
      </w:r>
      <w:r w:rsidR="00F97146">
        <w:t>the UK Department for International Development (</w:t>
      </w:r>
      <w:r w:rsidR="00434902">
        <w:t>DFID</w:t>
      </w:r>
      <w:r w:rsidR="00F97146">
        <w:t>)</w:t>
      </w:r>
      <w:r w:rsidR="00434902">
        <w:t xml:space="preserve">, </w:t>
      </w:r>
      <w:r w:rsidR="00434902" w:rsidRPr="00117C7A">
        <w:t xml:space="preserve">has inevitably moved away from a focus on emergency response toward </w:t>
      </w:r>
      <w:r w:rsidR="00434902">
        <w:t xml:space="preserve">capacity </w:t>
      </w:r>
      <w:r w:rsidR="00595DB3">
        <w:t>development</w:t>
      </w:r>
      <w:r w:rsidR="00434902" w:rsidRPr="00117C7A">
        <w:t xml:space="preserve"> oriented to prevention and mitigation. </w:t>
      </w:r>
      <w:r w:rsidR="00434902" w:rsidRPr="00AF54CB">
        <w:rPr>
          <w:color w:val="000000"/>
          <w:lang w:eastAsia="en-GB"/>
        </w:rPr>
        <w:t xml:space="preserve">Central to the remit of ACCRA internationally is the objective to engage decision-makers at all levels in a more long-term consideration of risk and its dynamics. At </w:t>
      </w:r>
      <w:r w:rsidR="00434902">
        <w:rPr>
          <w:color w:val="000000"/>
          <w:lang w:eastAsia="en-GB"/>
        </w:rPr>
        <w:t>district (</w:t>
      </w:r>
      <w:r w:rsidR="00434902" w:rsidRPr="00AF54CB">
        <w:rPr>
          <w:color w:val="000000"/>
          <w:lang w:eastAsia="en-GB"/>
        </w:rPr>
        <w:t>woreda</w:t>
      </w:r>
      <w:r w:rsidR="00434902">
        <w:rPr>
          <w:color w:val="000000"/>
          <w:lang w:eastAsia="en-GB"/>
        </w:rPr>
        <w:t>)</w:t>
      </w:r>
      <w:r w:rsidR="00434902" w:rsidRPr="00AF54CB">
        <w:rPr>
          <w:color w:val="000000"/>
          <w:lang w:eastAsia="en-GB"/>
        </w:rPr>
        <w:t xml:space="preserve"> level, ACCRA has been piloting projects that attempt to change the knowledge and approach of planning by bringing a long-term climate lens into the planning process</w:t>
      </w:r>
      <w:r w:rsidR="00434902" w:rsidRPr="008A0E54">
        <w:rPr>
          <w:color w:val="000000"/>
          <w:lang w:eastAsia="en-GB"/>
        </w:rPr>
        <w:t>.</w:t>
      </w:r>
      <w:r w:rsidR="00434902" w:rsidRPr="00AF54CB">
        <w:rPr>
          <w:color w:val="000000"/>
          <w:lang w:eastAsia="en-GB"/>
        </w:rPr>
        <w:t xml:space="preserve"> An example of this approach in a practical sense </w:t>
      </w:r>
      <w:r w:rsidR="00434902">
        <w:rPr>
          <w:color w:val="000000"/>
          <w:lang w:eastAsia="en-GB"/>
        </w:rPr>
        <w:t>was</w:t>
      </w:r>
      <w:r w:rsidR="00434902" w:rsidRPr="00AF54CB">
        <w:rPr>
          <w:color w:val="000000"/>
          <w:lang w:eastAsia="en-GB"/>
        </w:rPr>
        <w:t xml:space="preserve"> promoting </w:t>
      </w:r>
      <w:r w:rsidR="00434902">
        <w:t>re-vegetation of slopes</w:t>
      </w:r>
      <w:r w:rsidR="00434902" w:rsidRPr="00AF54CB">
        <w:rPr>
          <w:color w:val="000000"/>
          <w:lang w:eastAsia="en-GB"/>
        </w:rPr>
        <w:t xml:space="preserve"> for soil conservation</w:t>
      </w:r>
      <w:r w:rsidR="00434902" w:rsidRPr="00434902">
        <w:t xml:space="preserve"> </w:t>
      </w:r>
      <w:r w:rsidR="00434902">
        <w:t>and reduction of landslides and flash floods</w:t>
      </w:r>
      <w:r w:rsidR="00434902" w:rsidRPr="00AF54CB">
        <w:rPr>
          <w:color w:val="000000"/>
          <w:lang w:eastAsia="en-GB"/>
        </w:rPr>
        <w:t xml:space="preserve">, but using drought-tolerant trees to guard against future </w:t>
      </w:r>
      <w:r w:rsidR="00434902" w:rsidRPr="00AF54CB">
        <w:rPr>
          <w:lang w:eastAsia="en-GB"/>
        </w:rPr>
        <w:t xml:space="preserve">uncertainties in precipitation. To this end, </w:t>
      </w:r>
      <w:r w:rsidR="00434902">
        <w:rPr>
          <w:lang w:eastAsia="en-GB"/>
        </w:rPr>
        <w:t xml:space="preserve">the </w:t>
      </w:r>
      <w:r w:rsidR="00434902" w:rsidRPr="00AF54CB">
        <w:rPr>
          <w:lang w:eastAsia="en-GB"/>
        </w:rPr>
        <w:t>ACCRA</w:t>
      </w:r>
      <w:r w:rsidR="00434902">
        <w:rPr>
          <w:lang w:eastAsia="en-GB"/>
        </w:rPr>
        <w:t xml:space="preserve"> Programme in Ethiopia</w:t>
      </w:r>
      <w:r w:rsidR="00434902" w:rsidRPr="00AF54CB">
        <w:rPr>
          <w:lang w:eastAsia="en-GB"/>
        </w:rPr>
        <w:t xml:space="preserve"> has introduced an adaptation decision-making game that is played with stakeholders at different scales</w:t>
      </w:r>
      <w:r w:rsidR="00434902">
        <w:rPr>
          <w:lang w:eastAsia="en-GB"/>
        </w:rPr>
        <w:t>, working</w:t>
      </w:r>
      <w:r w:rsidR="00434902" w:rsidRPr="00AF54CB">
        <w:rPr>
          <w:lang w:eastAsia="en-GB"/>
        </w:rPr>
        <w:t xml:space="preserve"> with uncertainty while encouraging players to consider potential changes and impacts, alter strategies and identify barriers and enablers to adaptive responses. </w:t>
      </w:r>
    </w:p>
    <w:p w14:paraId="658FB23A" w14:textId="5ADD79B5" w:rsidR="00E534B1" w:rsidRPr="00434902" w:rsidRDefault="00F342B1" w:rsidP="00434902">
      <w:pPr>
        <w:pStyle w:val="OPMBodytext"/>
        <w:rPr>
          <w:color w:val="000000"/>
          <w:lang w:eastAsia="en-GB"/>
        </w:rPr>
      </w:pPr>
      <w:r>
        <w:t>O</w:t>
      </w:r>
      <w:r w:rsidR="00434902">
        <w:t xml:space="preserve">nly five </w:t>
      </w:r>
      <w:r>
        <w:t>of the 1</w:t>
      </w:r>
      <w:r w:rsidR="00885CA9">
        <w:t>3</w:t>
      </w:r>
      <w:r>
        <w:t xml:space="preserve"> case study programmes </w:t>
      </w:r>
      <w:r w:rsidR="00434902">
        <w:t xml:space="preserve">actively engaged with climate change dynamics. Of those five, four were strongly driven by international agencies. </w:t>
      </w:r>
      <w:r w:rsidR="00E534B1">
        <w:rPr>
          <w:szCs w:val="20"/>
        </w:rPr>
        <w:t xml:space="preserve">Unless adaptation to climate change was an explicit orientation of capacity </w:t>
      </w:r>
      <w:r w:rsidR="00595DB3">
        <w:rPr>
          <w:szCs w:val="20"/>
        </w:rPr>
        <w:t>development</w:t>
      </w:r>
      <w:r w:rsidR="00E534B1">
        <w:rPr>
          <w:szCs w:val="20"/>
        </w:rPr>
        <w:t xml:space="preserve"> programmes, attention to building capacity to manage long-term dynamics of risk was seldom evident in the initiatives under study. Even in situations where hydro-meteorological hazards such as tropical cyclones pose high risks, climate change was not significantly factored into the programme actions of Safer Schools in Mozambique or the </w:t>
      </w:r>
      <w:r w:rsidR="00E534B1" w:rsidRPr="00C9145E">
        <w:t>Reinforcement of Disaster Risk Management Capacities and Resources of the Haitian Population Programme in Haiti, for</w:t>
      </w:r>
      <w:r w:rsidR="00E534B1">
        <w:rPr>
          <w:szCs w:val="20"/>
        </w:rPr>
        <w:t xml:space="preserve"> example. </w:t>
      </w:r>
    </w:p>
    <w:p w14:paraId="2E5297D4" w14:textId="6EBBF515" w:rsidR="007B1B87" w:rsidRDefault="007B1B87" w:rsidP="007B1B87">
      <w:pPr>
        <w:pStyle w:val="OPMBodytext"/>
      </w:pPr>
      <w:r w:rsidRPr="007B1B87">
        <w:rPr>
          <w:iCs/>
        </w:rPr>
        <w:t xml:space="preserve">Support for DRR approaches is increasingly being integrated into DRM capacity </w:t>
      </w:r>
      <w:r w:rsidR="00595DB3">
        <w:rPr>
          <w:iCs/>
        </w:rPr>
        <w:t>development</w:t>
      </w:r>
      <w:r w:rsidRPr="007B1B87">
        <w:rPr>
          <w:iCs/>
        </w:rPr>
        <w:t xml:space="preserve"> programmes, but </w:t>
      </w:r>
      <w:r w:rsidRPr="000C700C">
        <w:t xml:space="preserve">much remains to be done if a broader approach to managing aspects of disaster risk is to be embedded as the prevailing approach in </w:t>
      </w:r>
      <w:r>
        <w:t xml:space="preserve">capacity </w:t>
      </w:r>
      <w:r w:rsidR="00595DB3">
        <w:t>development</w:t>
      </w:r>
      <w:r w:rsidRPr="000C700C">
        <w:t xml:space="preserve"> for DRM</w:t>
      </w:r>
      <w:r>
        <w:t>.</w:t>
      </w:r>
      <w:r w:rsidRPr="000C700C">
        <w:t xml:space="preserve"> </w:t>
      </w:r>
      <w:r>
        <w:t>In some senses this finding is not surprising, in that the movement toward avoiding and reducing risk requires a major shift in institutional approaches to disaster risk that has proceeded slowly, and has had many barriers to overcome, across much of the world (UNISDR 201</w:t>
      </w:r>
      <w:r w:rsidR="008C62B0">
        <w:t>4</w:t>
      </w:r>
      <w:r>
        <w:t xml:space="preserve">). It is perhaps not surprising, therefore, that demand for capacity support is oriented to preparedness. Yet, what is important to note is that while some of the capacity </w:t>
      </w:r>
      <w:r w:rsidR="00595DB3">
        <w:t>development</w:t>
      </w:r>
      <w:r>
        <w:t xml:space="preserve"> programmes studied by the research team were labelled as taking a wider DRR approach, in practice the focus often remained very heavily in the traditional fields of capacity support</w:t>
      </w:r>
      <w:r w:rsidR="00873DFE">
        <w:t xml:space="preserve"> for preparedness and response</w:t>
      </w:r>
      <w:r>
        <w:t>.</w:t>
      </w:r>
    </w:p>
    <w:p w14:paraId="2B442401" w14:textId="77777777" w:rsidR="00E534B1" w:rsidRDefault="00E534B1" w:rsidP="00AB747F">
      <w:pPr>
        <w:pStyle w:val="BodyText1"/>
      </w:pPr>
    </w:p>
    <w:p w14:paraId="0BB43D5A" w14:textId="5A7C0807" w:rsidR="00145316" w:rsidRDefault="005E79E7" w:rsidP="00C30EDB">
      <w:pPr>
        <w:pStyle w:val="Heading1"/>
      </w:pPr>
      <w:r>
        <w:lastRenderedPageBreak/>
        <w:t>Conclusion</w:t>
      </w:r>
      <w:r w:rsidR="00527B04">
        <w:t xml:space="preserve"> </w:t>
      </w:r>
    </w:p>
    <w:p w14:paraId="0F7A7B95" w14:textId="62DA5511" w:rsidR="00E534B1" w:rsidRPr="002E6633" w:rsidRDefault="002E6633" w:rsidP="00741570">
      <w:pPr>
        <w:autoSpaceDE w:val="0"/>
        <w:autoSpaceDN w:val="0"/>
        <w:adjustRightInd w:val="0"/>
        <w:spacing w:after="240"/>
        <w:rPr>
          <w:rFonts w:cs="Arial"/>
          <w:szCs w:val="22"/>
          <w:lang w:eastAsia="en-GB"/>
        </w:rPr>
      </w:pPr>
      <w:r w:rsidRPr="002E6633">
        <w:rPr>
          <w:rFonts w:cs="Arial"/>
          <w:szCs w:val="22"/>
          <w:lang w:eastAsia="en-GB"/>
        </w:rPr>
        <w:t>The focus in this research was</w:t>
      </w:r>
      <w:r>
        <w:rPr>
          <w:rFonts w:cs="Arial"/>
          <w:szCs w:val="22"/>
          <w:lang w:eastAsia="en-GB"/>
        </w:rPr>
        <w:t xml:space="preserve">, essentially, on investigating </w:t>
      </w:r>
      <w:r w:rsidRPr="002E6633">
        <w:rPr>
          <w:rFonts w:cs="Arial"/>
          <w:szCs w:val="22"/>
          <w:lang w:eastAsia="en-GB"/>
        </w:rPr>
        <w:t xml:space="preserve">process, outputs and the prospects </w:t>
      </w:r>
      <w:r>
        <w:rPr>
          <w:rFonts w:cs="Arial"/>
          <w:szCs w:val="22"/>
          <w:lang w:eastAsia="en-GB"/>
        </w:rPr>
        <w:t>for successful outcomes</w:t>
      </w:r>
      <w:r w:rsidR="000D7BE1">
        <w:rPr>
          <w:rFonts w:cs="Arial"/>
          <w:szCs w:val="22"/>
          <w:lang w:eastAsia="en-GB"/>
        </w:rPr>
        <w:t>, drawing lessons and insights across a range of initiatives about mechanisms through which capacity development can be made effective.</w:t>
      </w:r>
      <w:r>
        <w:rPr>
          <w:rFonts w:cs="Arial"/>
          <w:szCs w:val="22"/>
          <w:lang w:eastAsia="en-GB"/>
        </w:rPr>
        <w:t xml:space="preserve"> Though </w:t>
      </w:r>
      <w:r w:rsidR="000D7BE1">
        <w:rPr>
          <w:rFonts w:cs="Arial"/>
          <w:szCs w:val="22"/>
          <w:lang w:eastAsia="en-GB"/>
        </w:rPr>
        <w:t>this</w:t>
      </w:r>
      <w:r w:rsidRPr="002E6633">
        <w:rPr>
          <w:rFonts w:cs="Arial"/>
          <w:szCs w:val="22"/>
          <w:lang w:eastAsia="en-GB"/>
        </w:rPr>
        <w:t xml:space="preserve"> research </w:t>
      </w:r>
      <w:r w:rsidR="000D7BE1">
        <w:rPr>
          <w:rFonts w:cs="Arial"/>
          <w:szCs w:val="22"/>
          <w:lang w:eastAsia="en-GB"/>
        </w:rPr>
        <w:t xml:space="preserve">design </w:t>
      </w:r>
      <w:r w:rsidRPr="002E6633">
        <w:rPr>
          <w:rFonts w:cs="Arial"/>
          <w:szCs w:val="22"/>
          <w:lang w:eastAsia="en-GB"/>
        </w:rPr>
        <w:t>was not able to evaluate outcom</w:t>
      </w:r>
      <w:r>
        <w:rPr>
          <w:rFonts w:cs="Arial"/>
          <w:szCs w:val="22"/>
          <w:lang w:eastAsia="en-GB"/>
        </w:rPr>
        <w:t xml:space="preserve">es </w:t>
      </w:r>
      <w:r w:rsidR="000D7BE1">
        <w:rPr>
          <w:rFonts w:cs="Arial"/>
          <w:szCs w:val="22"/>
          <w:lang w:eastAsia="en-GB"/>
        </w:rPr>
        <w:t xml:space="preserve">as such, </w:t>
      </w:r>
      <w:r>
        <w:rPr>
          <w:rFonts w:cs="Arial"/>
          <w:szCs w:val="22"/>
          <w:lang w:eastAsia="en-GB"/>
        </w:rPr>
        <w:t xml:space="preserve">in terms of </w:t>
      </w:r>
      <w:r w:rsidR="000D7BE1">
        <w:rPr>
          <w:rFonts w:cs="Arial"/>
          <w:szCs w:val="22"/>
          <w:lang w:eastAsia="en-GB"/>
        </w:rPr>
        <w:t xml:space="preserve">whether initiatives ultimately contributed to a </w:t>
      </w:r>
      <w:r>
        <w:rPr>
          <w:rFonts w:cs="Arial"/>
          <w:szCs w:val="22"/>
          <w:lang w:eastAsia="en-GB"/>
        </w:rPr>
        <w:t xml:space="preserve">sustained raised </w:t>
      </w:r>
      <w:r w:rsidRPr="002E6633">
        <w:rPr>
          <w:rFonts w:cs="Arial"/>
          <w:szCs w:val="22"/>
          <w:lang w:eastAsia="en-GB"/>
        </w:rPr>
        <w:t>capacity, sufficient signs of emerging outcom</w:t>
      </w:r>
      <w:r>
        <w:rPr>
          <w:rFonts w:cs="Arial"/>
          <w:szCs w:val="22"/>
          <w:lang w:eastAsia="en-GB"/>
        </w:rPr>
        <w:t xml:space="preserve">es existed to underline the value that </w:t>
      </w:r>
      <w:r w:rsidRPr="002E6633">
        <w:rPr>
          <w:rFonts w:cs="Arial"/>
          <w:szCs w:val="22"/>
          <w:lang w:eastAsia="en-GB"/>
        </w:rPr>
        <w:t xml:space="preserve">effective capacity </w:t>
      </w:r>
      <w:r w:rsidR="000D7BE1">
        <w:rPr>
          <w:rFonts w:cs="Arial"/>
          <w:szCs w:val="22"/>
          <w:lang w:eastAsia="en-GB"/>
        </w:rPr>
        <w:t>strengthening</w:t>
      </w:r>
      <w:r w:rsidRPr="002E6633">
        <w:rPr>
          <w:rFonts w:cs="Arial"/>
          <w:szCs w:val="22"/>
          <w:lang w:eastAsia="en-GB"/>
        </w:rPr>
        <w:t xml:space="preserve"> can bring to DRM and DRR.</w:t>
      </w:r>
      <w:r w:rsidR="000D7BE1">
        <w:rPr>
          <w:rFonts w:cs="Arial"/>
          <w:szCs w:val="22"/>
          <w:lang w:eastAsia="en-GB"/>
        </w:rPr>
        <w:t xml:space="preserve"> </w:t>
      </w:r>
    </w:p>
    <w:p w14:paraId="1387B855" w14:textId="6FB372B5" w:rsidR="00D4177E" w:rsidRDefault="00D4177E" w:rsidP="00741570">
      <w:pPr>
        <w:pStyle w:val="BodyText1"/>
        <w:rPr>
          <w:iCs/>
        </w:rPr>
      </w:pPr>
      <w:r w:rsidRPr="0049106A">
        <w:rPr>
          <w:iCs/>
        </w:rPr>
        <w:t xml:space="preserve">The research findings show that a progressive approach to capacity </w:t>
      </w:r>
      <w:r w:rsidR="00595DB3">
        <w:rPr>
          <w:iCs/>
        </w:rPr>
        <w:t>development</w:t>
      </w:r>
      <w:r w:rsidRPr="0049106A">
        <w:rPr>
          <w:iCs/>
        </w:rPr>
        <w:t xml:space="preserve"> is in many ways being enabled by governments, donors and implementing agencies. Programmes are taking steps to ensure those targeted for capacity </w:t>
      </w:r>
      <w:r w:rsidR="00595DB3">
        <w:rPr>
          <w:iCs/>
        </w:rPr>
        <w:t>development</w:t>
      </w:r>
      <w:r w:rsidRPr="0049106A">
        <w:rPr>
          <w:iCs/>
        </w:rPr>
        <w:t xml:space="preserve"> are involved in the design and implementation, and to make sure that initiatives are tailored to the national or local context.  Programmes are also showing innovation and creativity in linking DRM messages and activities with the local culture and everyday practices of target communities, thereby improving engagement and understanding. However, lack of sufficient timescales is a chronic challenge for </w:t>
      </w:r>
      <w:r w:rsidR="00741570">
        <w:rPr>
          <w:iCs/>
        </w:rPr>
        <w:t>capacity support</w:t>
      </w:r>
      <w:r w:rsidRPr="0049106A">
        <w:rPr>
          <w:iCs/>
        </w:rPr>
        <w:t xml:space="preserve"> and is the root cause for other identified common challenges such as the lack of appropriate assessments to inform programme design, </w:t>
      </w:r>
      <w:r w:rsidR="00741570">
        <w:rPr>
          <w:iCs/>
        </w:rPr>
        <w:t xml:space="preserve">weak M&amp;E mechanisms, </w:t>
      </w:r>
      <w:r w:rsidRPr="0049106A">
        <w:rPr>
          <w:iCs/>
        </w:rPr>
        <w:t xml:space="preserve">and insufficient attention to creating sustainability strategies. </w:t>
      </w:r>
    </w:p>
    <w:p w14:paraId="6E363470" w14:textId="15A50160" w:rsidR="00333D9F" w:rsidRDefault="00333D9F" w:rsidP="00C30EDB">
      <w:pPr>
        <w:pStyle w:val="OPMBodytext"/>
      </w:pPr>
      <w:r w:rsidRPr="00816782">
        <w:t>Significant contributions to functional capacity emerged from the case studies, including development of DRM policies and legislation, coordination mechanisms for decision-making, and mainstreaming of DRR in development plans at different scales. Capacity development programmes can also contribute to the creation of an enabling environment through advocacy mechanisms, strengthening academic platforms, encouraging ‘champions’ at all levels, generating support for good practice, reducing cultural barriers and demonstrating alternatives.</w:t>
      </w:r>
      <w:r>
        <w:t xml:space="preserve"> </w:t>
      </w:r>
      <w:r w:rsidRPr="00816782">
        <w:t xml:space="preserve">Greater emphasis should continue to be placed on moving beyond technical training to building the functional capacity within society for effective decisions and action on DRM to be taken. </w:t>
      </w:r>
      <w:r w:rsidRPr="00940B5B">
        <w:rPr>
          <w:rFonts w:eastAsia="Calibri"/>
          <w:iCs/>
        </w:rPr>
        <w:t xml:space="preserve">Although the literature is clear that </w:t>
      </w:r>
      <w:r w:rsidR="00595DB3">
        <w:rPr>
          <w:rFonts w:eastAsia="Calibri"/>
          <w:iCs/>
        </w:rPr>
        <w:t>strengthening</w:t>
      </w:r>
      <w:r w:rsidRPr="00940B5B">
        <w:rPr>
          <w:rFonts w:eastAsia="Calibri"/>
          <w:iCs/>
        </w:rPr>
        <w:t xml:space="preserve"> capacities for inter-scalar working is important for DRM effectiveness, this does not appear to be prioritised in DRM </w:t>
      </w:r>
      <w:r>
        <w:rPr>
          <w:rFonts w:eastAsia="Calibri"/>
          <w:iCs/>
        </w:rPr>
        <w:t xml:space="preserve">capacity development </w:t>
      </w:r>
      <w:r w:rsidRPr="00940B5B">
        <w:rPr>
          <w:rFonts w:eastAsia="Calibri"/>
          <w:iCs/>
        </w:rPr>
        <w:t xml:space="preserve">interventions. Programmes should pay attention to how new capacities at one level will mesh with capacities and processes at both higher and lower levels. </w:t>
      </w:r>
      <w:r w:rsidR="00741570">
        <w:t xml:space="preserve">Further work is also needed to develop and promote uptake of </w:t>
      </w:r>
      <w:r w:rsidR="00741570" w:rsidRPr="00537276">
        <w:t xml:space="preserve">approaches </w:t>
      </w:r>
      <w:r w:rsidR="00741570">
        <w:t xml:space="preserve">to recognise diversity and social difference, and to target highly vulnerable groups, within DRM capacity development programmes. </w:t>
      </w:r>
      <w:r w:rsidRPr="00537276">
        <w:t xml:space="preserve">Attention to gender considerations in the design and implementation of programmes that aimed to </w:t>
      </w:r>
      <w:r>
        <w:t>develop</w:t>
      </w:r>
      <w:r w:rsidRPr="00537276">
        <w:t xml:space="preserve"> capacity for DRM were generally weak. In some of the programmes gender issues were entirely absent from planning processes and training appro</w:t>
      </w:r>
      <w:r>
        <w:t xml:space="preserve">aches. </w:t>
      </w:r>
    </w:p>
    <w:p w14:paraId="2AFE3648" w14:textId="5BDF89B3" w:rsidR="00291191" w:rsidRDefault="00291191" w:rsidP="00291191">
      <w:pPr>
        <w:pStyle w:val="OPMBodytext"/>
      </w:pPr>
      <w:r w:rsidRPr="007B1B87">
        <w:rPr>
          <w:iCs/>
        </w:rPr>
        <w:t xml:space="preserve">There remains a gap in capacity </w:t>
      </w:r>
      <w:r w:rsidR="00595DB3">
        <w:rPr>
          <w:iCs/>
        </w:rPr>
        <w:t>development</w:t>
      </w:r>
      <w:r w:rsidRPr="007B1B87">
        <w:rPr>
          <w:iCs/>
        </w:rPr>
        <w:t xml:space="preserve"> support for prevention, mitigation and long-term recovery, and in developing capacities to recognise and adapt to long-term changes,</w:t>
      </w:r>
      <w:r>
        <w:t xml:space="preserve"> but there seems to be no fundamental reason why support for these aspects of DRM should not be factored into support, or indeed form the prime focus of capacity </w:t>
      </w:r>
      <w:r w:rsidR="00595DB3">
        <w:t>development</w:t>
      </w:r>
      <w:r>
        <w:t xml:space="preserve"> initiatives. Strengthening the capacity of stakeholders in terms of long-term land-use planning and management for risk reduction, helping communities design and undertake small structural mitigation measures, and developing reconstruction guidelines are all feasible goals for capacity support. In many cases widening the focus from emergency management remains a matter of prioritisation.</w:t>
      </w:r>
    </w:p>
    <w:p w14:paraId="7031C21F" w14:textId="3EFBB606" w:rsidR="00977075" w:rsidRDefault="000D7BE1" w:rsidP="00C30EDB">
      <w:pPr>
        <w:pStyle w:val="BodyText1"/>
      </w:pPr>
      <w:r>
        <w:t xml:space="preserve">The process of the research </w:t>
      </w:r>
      <w:r w:rsidR="004C294F">
        <w:t xml:space="preserve">from initial literature review to analysis and synthesis of empirical findings </w:t>
      </w:r>
      <w:r w:rsidR="00741570">
        <w:t xml:space="preserve">has </w:t>
      </w:r>
      <w:r>
        <w:t xml:space="preserve">enabled us to </w:t>
      </w:r>
      <w:r w:rsidR="004C294F">
        <w:t xml:space="preserve">propose, discuss (with interviewees) and reflect on the </w:t>
      </w:r>
      <w:r w:rsidR="00E534B1" w:rsidRPr="00EC0BFE">
        <w:t xml:space="preserve">building blocks of effective </w:t>
      </w:r>
      <w:r w:rsidR="004C294F">
        <w:t>capacity development. Table 2 presents what we propose can form</w:t>
      </w:r>
      <w:r w:rsidR="00E534B1" w:rsidRPr="00EC0BFE">
        <w:t xml:space="preserve"> an overarching set of </w:t>
      </w:r>
      <w:r w:rsidR="004C294F">
        <w:t xml:space="preserve">generic </w:t>
      </w:r>
      <w:r w:rsidR="00E534B1" w:rsidRPr="004C294F">
        <w:t>principles</w:t>
      </w:r>
      <w:r w:rsidR="00E534B1" w:rsidRPr="00EC0BFE">
        <w:t xml:space="preserve"> relating to how </w:t>
      </w:r>
      <w:r w:rsidR="004C294F">
        <w:t xml:space="preserve">capacity development for DRM </w:t>
      </w:r>
      <w:r w:rsidR="00E534B1" w:rsidRPr="00EC0BFE">
        <w:t>is approached, designed and implemented.</w:t>
      </w:r>
      <w:r w:rsidR="004C294F">
        <w:t xml:space="preserve"> </w:t>
      </w:r>
    </w:p>
    <w:p w14:paraId="7838F76B" w14:textId="6583E514" w:rsidR="00E534B1" w:rsidRDefault="00E534B1" w:rsidP="004C294F">
      <w:pPr>
        <w:rPr>
          <w:b/>
          <w:bCs/>
        </w:rPr>
      </w:pPr>
      <w:bookmarkStart w:id="5" w:name="_Toc431374830"/>
      <w:r w:rsidRPr="004C294F">
        <w:rPr>
          <w:b/>
          <w:bCs/>
        </w:rPr>
        <w:lastRenderedPageBreak/>
        <w:t xml:space="preserve">Table </w:t>
      </w:r>
      <w:r w:rsidR="004C294F" w:rsidRPr="004C294F">
        <w:rPr>
          <w:b/>
          <w:bCs/>
        </w:rPr>
        <w:t>2</w:t>
      </w:r>
      <w:r w:rsidRPr="004C294F">
        <w:rPr>
          <w:b/>
          <w:bCs/>
        </w:rPr>
        <w:t xml:space="preserve"> </w:t>
      </w:r>
      <w:r w:rsidR="004C294F">
        <w:rPr>
          <w:b/>
          <w:bCs/>
        </w:rPr>
        <w:t>P</w:t>
      </w:r>
      <w:r w:rsidR="004C294F" w:rsidRPr="004C294F">
        <w:rPr>
          <w:b/>
          <w:bCs/>
        </w:rPr>
        <w:t>rinciples for</w:t>
      </w:r>
      <w:r w:rsidRPr="004C294F">
        <w:rPr>
          <w:b/>
          <w:bCs/>
        </w:rPr>
        <w:t xml:space="preserve"> effective capacity </w:t>
      </w:r>
      <w:r w:rsidR="004C294F" w:rsidRPr="004C294F">
        <w:rPr>
          <w:b/>
          <w:bCs/>
        </w:rPr>
        <w:t>development</w:t>
      </w:r>
      <w:r w:rsidRPr="004C294F">
        <w:rPr>
          <w:b/>
          <w:bCs/>
        </w:rPr>
        <w:t xml:space="preserve"> for DRM</w:t>
      </w:r>
      <w:bookmarkEnd w:id="5"/>
    </w:p>
    <w:p w14:paraId="7CED72BE" w14:textId="77777777" w:rsidR="004C294F" w:rsidRPr="004C294F" w:rsidRDefault="004C294F" w:rsidP="004C294F">
      <w:pPr>
        <w:rPr>
          <w:b/>
          <w:bCs/>
        </w:rPr>
      </w:pPr>
    </w:p>
    <w:tbl>
      <w:tblPr>
        <w:tblStyle w:val="OPMNewTable"/>
        <w:tblW w:w="0" w:type="auto"/>
        <w:tblLook w:val="04A0" w:firstRow="1" w:lastRow="0" w:firstColumn="1" w:lastColumn="0" w:noHBand="0" w:noVBand="1"/>
      </w:tblPr>
      <w:tblGrid>
        <w:gridCol w:w="1895"/>
        <w:gridCol w:w="7711"/>
      </w:tblGrid>
      <w:tr w:rsidR="004C294F" w14:paraId="04B3B96B" w14:textId="77777777" w:rsidTr="004C29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3C78B16B" w14:textId="77777777" w:rsidR="004C294F" w:rsidRPr="00174513" w:rsidRDefault="004C294F" w:rsidP="00E52967">
            <w:pPr>
              <w:rPr>
                <w:bCs/>
                <w:szCs w:val="22"/>
              </w:rPr>
            </w:pPr>
            <w:r w:rsidRPr="00174513">
              <w:rPr>
                <w:bCs/>
                <w:szCs w:val="22"/>
              </w:rPr>
              <w:t>Principle</w:t>
            </w:r>
          </w:p>
        </w:tc>
        <w:tc>
          <w:tcPr>
            <w:tcW w:w="7711" w:type="dxa"/>
          </w:tcPr>
          <w:p w14:paraId="7D3B1EEC" w14:textId="77777777" w:rsidR="004C294F" w:rsidRPr="00174513" w:rsidRDefault="004C294F" w:rsidP="00E52967">
            <w:pPr>
              <w:pStyle w:val="ListParagraph"/>
              <w:ind w:left="0"/>
              <w:cnfStyle w:val="100000000000" w:firstRow="1" w:lastRow="0" w:firstColumn="0" w:lastColumn="0" w:oddVBand="0" w:evenVBand="0" w:oddHBand="0" w:evenHBand="0" w:firstRowFirstColumn="0" w:firstRowLastColumn="0" w:lastRowFirstColumn="0" w:lastRowLastColumn="0"/>
              <w:rPr>
                <w:rFonts w:cs="Arial"/>
                <w:szCs w:val="22"/>
              </w:rPr>
            </w:pPr>
            <w:r w:rsidRPr="00174513">
              <w:rPr>
                <w:rFonts w:cs="Arial"/>
                <w:szCs w:val="22"/>
              </w:rPr>
              <w:t>Definition</w:t>
            </w:r>
          </w:p>
        </w:tc>
      </w:tr>
      <w:tr w:rsidR="004C294F" w14:paraId="35DFE244" w14:textId="77777777" w:rsidTr="004C294F">
        <w:tc>
          <w:tcPr>
            <w:cnfStyle w:val="001000000000" w:firstRow="0" w:lastRow="0" w:firstColumn="1" w:lastColumn="0" w:oddVBand="0" w:evenVBand="0" w:oddHBand="0" w:evenHBand="0" w:firstRowFirstColumn="0" w:firstRowLastColumn="0" w:lastRowFirstColumn="0" w:lastRowLastColumn="0"/>
            <w:tcW w:w="1895" w:type="dxa"/>
          </w:tcPr>
          <w:p w14:paraId="7DDCEC79" w14:textId="77777777" w:rsidR="004C294F" w:rsidRPr="0045065A" w:rsidRDefault="004C294F" w:rsidP="00E52967">
            <w:pPr>
              <w:rPr>
                <w:b/>
                <w:bCs/>
              </w:rPr>
            </w:pPr>
            <w:r w:rsidRPr="0045065A">
              <w:rPr>
                <w:bCs/>
              </w:rPr>
              <w:t>Flexibility &amp; adaptability</w:t>
            </w:r>
          </w:p>
          <w:p w14:paraId="1F68DD6A" w14:textId="77777777" w:rsidR="004C294F" w:rsidRPr="0045065A" w:rsidRDefault="004C294F" w:rsidP="00E52967">
            <w:pPr>
              <w:pStyle w:val="ListParagraph"/>
              <w:ind w:left="0"/>
              <w:rPr>
                <w:b/>
                <w:bCs/>
              </w:rPr>
            </w:pPr>
          </w:p>
        </w:tc>
        <w:tc>
          <w:tcPr>
            <w:tcW w:w="7711" w:type="dxa"/>
          </w:tcPr>
          <w:p w14:paraId="1502DDF0" w14:textId="762D8D75" w:rsidR="004C294F" w:rsidRPr="004A1604" w:rsidRDefault="004C294F" w:rsidP="00595DB3">
            <w:pPr>
              <w:pStyle w:val="ListParagraph"/>
              <w:ind w:left="0"/>
              <w:cnfStyle w:val="000000000000" w:firstRow="0" w:lastRow="0" w:firstColumn="0" w:lastColumn="0" w:oddVBand="0" w:evenVBand="0" w:oddHBand="0" w:evenHBand="0" w:firstRowFirstColumn="0" w:firstRowLastColumn="0" w:lastRowFirstColumn="0" w:lastRowLastColumn="0"/>
              <w:rPr>
                <w:sz w:val="20"/>
              </w:rPr>
            </w:pPr>
            <w:r w:rsidRPr="005F7E48">
              <w:rPr>
                <w:rFonts w:cs="Arial"/>
                <w:sz w:val="20"/>
              </w:rPr>
              <w:t xml:space="preserve">The need to approach </w:t>
            </w:r>
            <w:r>
              <w:rPr>
                <w:rFonts w:cs="Arial"/>
                <w:sz w:val="20"/>
              </w:rPr>
              <w:t xml:space="preserve">capacity </w:t>
            </w:r>
            <w:r w:rsidR="00595DB3">
              <w:rPr>
                <w:rFonts w:cs="Arial"/>
                <w:sz w:val="20"/>
              </w:rPr>
              <w:t>development</w:t>
            </w:r>
            <w:r w:rsidR="00595DB3" w:rsidRPr="004A1604">
              <w:rPr>
                <w:rFonts w:cs="Arial"/>
                <w:sz w:val="20"/>
              </w:rPr>
              <w:t xml:space="preserve"> </w:t>
            </w:r>
            <w:r w:rsidRPr="005F7E48">
              <w:rPr>
                <w:rFonts w:cs="Arial"/>
                <w:sz w:val="20"/>
              </w:rPr>
              <w:t xml:space="preserve">interventions flexibly, </w:t>
            </w:r>
            <w:r w:rsidRPr="004A1604">
              <w:rPr>
                <w:rFonts w:eastAsia="Calibri" w:cs="Arial"/>
                <w:sz w:val="20"/>
              </w:rPr>
              <w:t>so that the design of the programme is appropriate to context and responsive</w:t>
            </w:r>
            <w:r w:rsidRPr="005F7E48">
              <w:rPr>
                <w:rFonts w:cs="Arial"/>
                <w:sz w:val="20"/>
              </w:rPr>
              <w:t xml:space="preserve"> </w:t>
            </w:r>
            <w:r w:rsidRPr="004A1604">
              <w:rPr>
                <w:rFonts w:cs="Arial"/>
                <w:sz w:val="20"/>
              </w:rPr>
              <w:t>to needs</w:t>
            </w:r>
            <w:r w:rsidRPr="005F7E48">
              <w:rPr>
                <w:rFonts w:cs="Arial"/>
                <w:sz w:val="20"/>
              </w:rPr>
              <w:t xml:space="preserve"> (rather than applied as an externally-imposed ‘blueprint’). It includes </w:t>
            </w:r>
            <w:r w:rsidRPr="004A1604">
              <w:rPr>
                <w:rFonts w:cs="Arial"/>
                <w:sz w:val="20"/>
              </w:rPr>
              <w:t>undertaking careful assessment of capacity needs</w:t>
            </w:r>
            <w:r w:rsidRPr="004A1604">
              <w:rPr>
                <w:rFonts w:ascii="Calibri" w:hAnsi="Calibri"/>
                <w:szCs w:val="22"/>
              </w:rPr>
              <w:t>, and</w:t>
            </w:r>
            <w:r w:rsidRPr="005F7E48">
              <w:rPr>
                <w:rFonts w:ascii="Calibri" w:hAnsi="Calibri"/>
                <w:szCs w:val="22"/>
              </w:rPr>
              <w:t xml:space="preserve"> </w:t>
            </w:r>
            <w:r w:rsidRPr="005F7E48">
              <w:rPr>
                <w:sz w:val="20"/>
              </w:rPr>
              <w:t>working with and reinforcing existing skills, strategies, systems and capaci</w:t>
            </w:r>
            <w:r w:rsidRPr="005E00FB">
              <w:rPr>
                <w:sz w:val="20"/>
              </w:rPr>
              <w:t xml:space="preserve">ties. It also includes understanding and accounting for the political and power dimensions that can undermine or strengthen </w:t>
            </w:r>
            <w:r>
              <w:rPr>
                <w:sz w:val="20"/>
              </w:rPr>
              <w:t xml:space="preserve">capacity </w:t>
            </w:r>
            <w:r w:rsidR="00595DB3">
              <w:rPr>
                <w:rFonts w:cs="Arial"/>
                <w:sz w:val="20"/>
              </w:rPr>
              <w:t>development</w:t>
            </w:r>
            <w:r w:rsidRPr="005E00FB">
              <w:rPr>
                <w:sz w:val="20"/>
              </w:rPr>
              <w:t>.</w:t>
            </w:r>
          </w:p>
        </w:tc>
      </w:tr>
      <w:tr w:rsidR="004C294F" w14:paraId="458526D1" w14:textId="77777777" w:rsidTr="004C294F">
        <w:tc>
          <w:tcPr>
            <w:cnfStyle w:val="001000000000" w:firstRow="0" w:lastRow="0" w:firstColumn="1" w:lastColumn="0" w:oddVBand="0" w:evenVBand="0" w:oddHBand="0" w:evenHBand="0" w:firstRowFirstColumn="0" w:firstRowLastColumn="0" w:lastRowFirstColumn="0" w:lastRowLastColumn="0"/>
            <w:tcW w:w="1895" w:type="dxa"/>
          </w:tcPr>
          <w:p w14:paraId="68F813AE" w14:textId="77777777" w:rsidR="004C294F" w:rsidRPr="0045065A" w:rsidRDefault="004C294F" w:rsidP="00E52967">
            <w:pPr>
              <w:rPr>
                <w:b/>
                <w:bCs/>
              </w:rPr>
            </w:pPr>
            <w:r w:rsidRPr="0045065A">
              <w:rPr>
                <w:bCs/>
              </w:rPr>
              <w:t>Comprehensive planning</w:t>
            </w:r>
          </w:p>
          <w:p w14:paraId="1017F745" w14:textId="77777777" w:rsidR="004C294F" w:rsidRPr="0045065A" w:rsidRDefault="004C294F" w:rsidP="00E52967">
            <w:pPr>
              <w:rPr>
                <w:b/>
                <w:bCs/>
              </w:rPr>
            </w:pPr>
          </w:p>
          <w:p w14:paraId="0275CB9E" w14:textId="77777777" w:rsidR="004C294F" w:rsidRPr="0045065A" w:rsidRDefault="004C294F" w:rsidP="00E52967">
            <w:pPr>
              <w:pStyle w:val="ListParagraph"/>
              <w:ind w:left="0"/>
              <w:rPr>
                <w:b/>
                <w:bCs/>
              </w:rPr>
            </w:pPr>
          </w:p>
        </w:tc>
        <w:tc>
          <w:tcPr>
            <w:tcW w:w="7711" w:type="dxa"/>
          </w:tcPr>
          <w:p w14:paraId="7C110CB0" w14:textId="4C98A575" w:rsidR="004C294F" w:rsidRPr="005F7E48" w:rsidRDefault="004C294F" w:rsidP="00E52967">
            <w:pPr>
              <w:pStyle w:val="ListParagraph"/>
              <w:ind w:left="0"/>
              <w:cnfStyle w:val="000000000000" w:firstRow="0" w:lastRow="0" w:firstColumn="0" w:lastColumn="0" w:oddVBand="0" w:evenVBand="0" w:oddHBand="0" w:evenHBand="0" w:firstRowFirstColumn="0" w:firstRowLastColumn="0" w:lastRowFirstColumn="0" w:lastRowLastColumn="0"/>
              <w:rPr>
                <w:sz w:val="20"/>
              </w:rPr>
            </w:pPr>
            <w:r w:rsidRPr="005F7E48">
              <w:rPr>
                <w:rFonts w:eastAsia="Calibri"/>
                <w:sz w:val="20"/>
              </w:rPr>
              <w:t xml:space="preserve">The need to carefully design interventions so that they </w:t>
            </w:r>
            <w:r w:rsidRPr="004A1604">
              <w:rPr>
                <w:rFonts w:eastAsia="Calibri"/>
                <w:sz w:val="20"/>
              </w:rPr>
              <w:t>can meet their objectives and are likely to be</w:t>
            </w:r>
            <w:r w:rsidRPr="005F7E48">
              <w:rPr>
                <w:rFonts w:eastAsia="Calibri"/>
                <w:sz w:val="20"/>
              </w:rPr>
              <w:t xml:space="preserve"> sustainable. It </w:t>
            </w:r>
            <w:r w:rsidRPr="004A1604">
              <w:rPr>
                <w:rFonts w:eastAsia="Calibri"/>
                <w:sz w:val="20"/>
              </w:rPr>
              <w:t>includes</w:t>
            </w:r>
            <w:r w:rsidRPr="005F7E48">
              <w:rPr>
                <w:rFonts w:eastAsia="Calibri"/>
                <w:sz w:val="20"/>
              </w:rPr>
              <w:t xml:space="preserve"> appropriate scheduling of interventions so that </w:t>
            </w:r>
            <w:r w:rsidRPr="005E00FB">
              <w:rPr>
                <w:sz w:val="20"/>
              </w:rPr>
              <w:t xml:space="preserve">pressure to show visible results </w:t>
            </w:r>
            <w:r w:rsidRPr="005E00FB">
              <w:rPr>
                <w:rFonts w:eastAsia="Calibri"/>
                <w:sz w:val="20"/>
              </w:rPr>
              <w:t xml:space="preserve">does not </w:t>
            </w:r>
            <w:r w:rsidRPr="005E00FB">
              <w:rPr>
                <w:sz w:val="20"/>
              </w:rPr>
              <w:t xml:space="preserve">undermine </w:t>
            </w:r>
            <w:r>
              <w:rPr>
                <w:sz w:val="20"/>
              </w:rPr>
              <w:t xml:space="preserve">capacity </w:t>
            </w:r>
            <w:r w:rsidR="00595DB3">
              <w:rPr>
                <w:rFonts w:cs="Arial"/>
                <w:sz w:val="20"/>
              </w:rPr>
              <w:t>development</w:t>
            </w:r>
            <w:r w:rsidRPr="005E00FB">
              <w:rPr>
                <w:sz w:val="20"/>
              </w:rPr>
              <w:t>. Also critical is</w:t>
            </w:r>
            <w:r w:rsidRPr="005E00FB">
              <w:rPr>
                <w:rFonts w:eastAsia="Calibri"/>
                <w:sz w:val="20"/>
              </w:rPr>
              <w:t xml:space="preserve"> planning for the long-term sustainability of capacity gains after the withdrawal of interventions. </w:t>
            </w:r>
            <w:r w:rsidRPr="004A1604">
              <w:rPr>
                <w:rFonts w:eastAsia="Calibri"/>
                <w:sz w:val="20"/>
              </w:rPr>
              <w:t>Comprehensive planning includes a robust system for monitoring and evaluation.</w:t>
            </w:r>
          </w:p>
        </w:tc>
      </w:tr>
      <w:tr w:rsidR="004C294F" w14:paraId="27881B3B" w14:textId="77777777" w:rsidTr="004C294F">
        <w:tc>
          <w:tcPr>
            <w:cnfStyle w:val="001000000000" w:firstRow="0" w:lastRow="0" w:firstColumn="1" w:lastColumn="0" w:oddVBand="0" w:evenVBand="0" w:oddHBand="0" w:evenHBand="0" w:firstRowFirstColumn="0" w:firstRowLastColumn="0" w:lastRowFirstColumn="0" w:lastRowLastColumn="0"/>
            <w:tcW w:w="1895" w:type="dxa"/>
          </w:tcPr>
          <w:p w14:paraId="202EFF3D" w14:textId="77777777" w:rsidR="004C294F" w:rsidRPr="0045065A" w:rsidRDefault="004C294F" w:rsidP="00E52967">
            <w:pPr>
              <w:rPr>
                <w:b/>
                <w:bCs/>
              </w:rPr>
            </w:pPr>
            <w:r w:rsidRPr="0045065A">
              <w:rPr>
                <w:bCs/>
              </w:rPr>
              <w:t>Ownership &amp; partnership</w:t>
            </w:r>
          </w:p>
        </w:tc>
        <w:tc>
          <w:tcPr>
            <w:tcW w:w="7711" w:type="dxa"/>
          </w:tcPr>
          <w:p w14:paraId="46027C6F" w14:textId="17105F56" w:rsidR="004C294F" w:rsidRPr="005E00FB" w:rsidRDefault="004C294F" w:rsidP="00E52967">
            <w:pPr>
              <w:pStyle w:val="ListParagraph"/>
              <w:ind w:left="0"/>
              <w:cnfStyle w:val="000000000000" w:firstRow="0" w:lastRow="0" w:firstColumn="0" w:lastColumn="0" w:oddVBand="0" w:evenVBand="0" w:oddHBand="0" w:evenHBand="0" w:firstRowFirstColumn="0" w:firstRowLastColumn="0" w:lastRowFirstColumn="0" w:lastRowLastColumn="0"/>
              <w:rPr>
                <w:sz w:val="20"/>
              </w:rPr>
            </w:pPr>
            <w:r w:rsidRPr="005F7E48">
              <w:rPr>
                <w:sz w:val="20"/>
              </w:rPr>
              <w:t xml:space="preserve">The need to ensure that those targeted for </w:t>
            </w:r>
            <w:r>
              <w:rPr>
                <w:sz w:val="20"/>
              </w:rPr>
              <w:t xml:space="preserve">capacity </w:t>
            </w:r>
            <w:r w:rsidR="00595DB3">
              <w:rPr>
                <w:rFonts w:cs="Arial"/>
                <w:sz w:val="20"/>
              </w:rPr>
              <w:t>development</w:t>
            </w:r>
            <w:r w:rsidRPr="005F7E48">
              <w:rPr>
                <w:sz w:val="20"/>
              </w:rPr>
              <w:t xml:space="preserve"> have a clear </w:t>
            </w:r>
            <w:r w:rsidRPr="004A1604">
              <w:rPr>
                <w:sz w:val="20"/>
              </w:rPr>
              <w:t xml:space="preserve">and significant role in the </w:t>
            </w:r>
            <w:r w:rsidRPr="005F7E48">
              <w:rPr>
                <w:sz w:val="20"/>
              </w:rPr>
              <w:t>design and implementation</w:t>
            </w:r>
            <w:r w:rsidRPr="005E00FB">
              <w:rPr>
                <w:sz w:val="20"/>
              </w:rPr>
              <w:t xml:space="preserve"> of initiatives (which will again help to ensure they are appropriate, effective and sustainable). Ownership is likely to rest on active participation, clear statements of responsibilities, engagement of leaders, and alignment with existing DRM/DRR strategies.</w:t>
            </w:r>
          </w:p>
        </w:tc>
      </w:tr>
      <w:tr w:rsidR="004C294F" w14:paraId="51F4BFEE" w14:textId="77777777" w:rsidTr="004C294F">
        <w:tc>
          <w:tcPr>
            <w:cnfStyle w:val="001000000000" w:firstRow="0" w:lastRow="0" w:firstColumn="1" w:lastColumn="0" w:oddVBand="0" w:evenVBand="0" w:oddHBand="0" w:evenHBand="0" w:firstRowFirstColumn="0" w:firstRowLastColumn="0" w:lastRowFirstColumn="0" w:lastRowLastColumn="0"/>
            <w:tcW w:w="1895" w:type="dxa"/>
          </w:tcPr>
          <w:p w14:paraId="2B897DA7" w14:textId="77777777" w:rsidR="004C294F" w:rsidRPr="0045065A" w:rsidRDefault="004C294F" w:rsidP="00E52967">
            <w:pPr>
              <w:rPr>
                <w:b/>
                <w:bCs/>
              </w:rPr>
            </w:pPr>
            <w:r w:rsidRPr="0045065A">
              <w:rPr>
                <w:bCs/>
              </w:rPr>
              <w:t>Attention to functional capacity</w:t>
            </w:r>
          </w:p>
          <w:p w14:paraId="54A633A1" w14:textId="77777777" w:rsidR="004C294F" w:rsidRPr="0045065A" w:rsidRDefault="004C294F" w:rsidP="00E52967">
            <w:pPr>
              <w:pStyle w:val="ListParagraph"/>
              <w:ind w:left="0"/>
              <w:rPr>
                <w:b/>
                <w:bCs/>
              </w:rPr>
            </w:pPr>
          </w:p>
        </w:tc>
        <w:tc>
          <w:tcPr>
            <w:tcW w:w="7711" w:type="dxa"/>
          </w:tcPr>
          <w:p w14:paraId="071777AA" w14:textId="6A2613F2" w:rsidR="004C294F" w:rsidRPr="005F7E48" w:rsidRDefault="004C294F" w:rsidP="00E52967">
            <w:pPr>
              <w:pStyle w:val="ListParagraph"/>
              <w:ind w:left="0"/>
              <w:cnfStyle w:val="000000000000" w:firstRow="0" w:lastRow="0" w:firstColumn="0" w:lastColumn="0" w:oddVBand="0" w:evenVBand="0" w:oddHBand="0" w:evenHBand="0" w:firstRowFirstColumn="0" w:firstRowLastColumn="0" w:lastRowFirstColumn="0" w:lastRowLastColumn="0"/>
              <w:rPr>
                <w:sz w:val="20"/>
              </w:rPr>
            </w:pPr>
            <w:r w:rsidRPr="005F7E48">
              <w:rPr>
                <w:sz w:val="20"/>
              </w:rPr>
              <w:t>The need to focus on ‘</w:t>
            </w:r>
            <w:r w:rsidRPr="005E00FB">
              <w:rPr>
                <w:sz w:val="20"/>
              </w:rPr>
              <w:t xml:space="preserve">functional’ </w:t>
            </w:r>
            <w:r>
              <w:rPr>
                <w:sz w:val="20"/>
              </w:rPr>
              <w:t xml:space="preserve">capacity </w:t>
            </w:r>
            <w:r w:rsidR="00595DB3">
              <w:rPr>
                <w:rFonts w:cs="Arial"/>
                <w:sz w:val="20"/>
              </w:rPr>
              <w:t>development</w:t>
            </w:r>
            <w:r w:rsidRPr="005F7E48">
              <w:rPr>
                <w:sz w:val="20"/>
              </w:rPr>
              <w:t xml:space="preserve">. </w:t>
            </w:r>
            <w:r w:rsidRPr="004A1604">
              <w:rPr>
                <w:sz w:val="20"/>
              </w:rPr>
              <w:t>This means doing more than improving technical skills and resources. It means developing the ability of stakeholders and organizations to take</w:t>
            </w:r>
            <w:r w:rsidRPr="005F7E48">
              <w:rPr>
                <w:sz w:val="20"/>
              </w:rPr>
              <w:t xml:space="preserve"> effective decisions and actions </w:t>
            </w:r>
            <w:r w:rsidRPr="005E00FB">
              <w:rPr>
                <w:sz w:val="20"/>
              </w:rPr>
              <w:t xml:space="preserve">on DRM. It includes aspects such as improving coordination, and developing policies and plans. It also includes </w:t>
            </w:r>
            <w:r w:rsidRPr="004A1604">
              <w:rPr>
                <w:sz w:val="20"/>
              </w:rPr>
              <w:t>creating</w:t>
            </w:r>
            <w:r w:rsidRPr="005F7E48">
              <w:rPr>
                <w:sz w:val="20"/>
              </w:rPr>
              <w:t xml:space="preserve"> an enabling environment </w:t>
            </w:r>
            <w:r w:rsidRPr="004A1604">
              <w:rPr>
                <w:sz w:val="20"/>
              </w:rPr>
              <w:t>for effective decisions and action</w:t>
            </w:r>
            <w:r w:rsidRPr="005F7E48">
              <w:rPr>
                <w:sz w:val="20"/>
              </w:rPr>
              <w:t xml:space="preserve">, such as developing incentives for good </w:t>
            </w:r>
            <w:r w:rsidRPr="005E00FB">
              <w:rPr>
                <w:sz w:val="20"/>
              </w:rPr>
              <w:t xml:space="preserve">staff performance, </w:t>
            </w:r>
            <w:r w:rsidRPr="004A1604">
              <w:rPr>
                <w:sz w:val="20"/>
              </w:rPr>
              <w:t>and building support among stakeholders to see DRM as a priority issue</w:t>
            </w:r>
            <w:r w:rsidRPr="005F7E48">
              <w:rPr>
                <w:sz w:val="20"/>
              </w:rPr>
              <w:t>.</w:t>
            </w:r>
          </w:p>
        </w:tc>
      </w:tr>
      <w:tr w:rsidR="004C294F" w14:paraId="7AE09236" w14:textId="77777777" w:rsidTr="004C294F">
        <w:tc>
          <w:tcPr>
            <w:cnfStyle w:val="001000000000" w:firstRow="0" w:lastRow="0" w:firstColumn="1" w:lastColumn="0" w:oddVBand="0" w:evenVBand="0" w:oddHBand="0" w:evenHBand="0" w:firstRowFirstColumn="0" w:firstRowLastColumn="0" w:lastRowFirstColumn="0" w:lastRowLastColumn="0"/>
            <w:tcW w:w="1895" w:type="dxa"/>
          </w:tcPr>
          <w:p w14:paraId="3573F816" w14:textId="77777777" w:rsidR="004C294F" w:rsidRPr="0045065A" w:rsidRDefault="004C294F" w:rsidP="00E52967">
            <w:pPr>
              <w:rPr>
                <w:b/>
                <w:bCs/>
              </w:rPr>
            </w:pPr>
            <w:r w:rsidRPr="0045065A">
              <w:rPr>
                <w:bCs/>
              </w:rPr>
              <w:t>Integration of actors &amp; scales</w:t>
            </w:r>
          </w:p>
          <w:p w14:paraId="3D0129AD" w14:textId="77777777" w:rsidR="004C294F" w:rsidRPr="0045065A" w:rsidRDefault="004C294F" w:rsidP="00E52967">
            <w:pPr>
              <w:pStyle w:val="ListParagraph"/>
              <w:ind w:left="0"/>
              <w:rPr>
                <w:b/>
                <w:bCs/>
              </w:rPr>
            </w:pPr>
          </w:p>
        </w:tc>
        <w:tc>
          <w:tcPr>
            <w:tcW w:w="7711" w:type="dxa"/>
          </w:tcPr>
          <w:p w14:paraId="70A8A8D6" w14:textId="51D82379" w:rsidR="004C294F" w:rsidRPr="005E00FB" w:rsidRDefault="004C294F" w:rsidP="00E52967">
            <w:pPr>
              <w:pStyle w:val="ListParagraph"/>
              <w:ind w:left="0"/>
              <w:cnfStyle w:val="000000000000" w:firstRow="0" w:lastRow="0" w:firstColumn="0" w:lastColumn="0" w:oddVBand="0" w:evenVBand="0" w:oddHBand="0" w:evenHBand="0" w:firstRowFirstColumn="0" w:firstRowLastColumn="0" w:lastRowFirstColumn="0" w:lastRowLastColumn="0"/>
              <w:rPr>
                <w:sz w:val="20"/>
              </w:rPr>
            </w:pPr>
            <w:r w:rsidRPr="005F7E48">
              <w:rPr>
                <w:sz w:val="20"/>
              </w:rPr>
              <w:t xml:space="preserve">The need to build capacity to coordinate across scales and to work with other </w:t>
            </w:r>
            <w:r w:rsidRPr="005E00FB">
              <w:rPr>
                <w:sz w:val="20"/>
              </w:rPr>
              <w:t xml:space="preserve">stakeholders (public and private). </w:t>
            </w:r>
            <w:r>
              <w:rPr>
                <w:sz w:val="20"/>
              </w:rPr>
              <w:t xml:space="preserve">Capacity </w:t>
            </w:r>
            <w:r w:rsidR="00595DB3">
              <w:rPr>
                <w:rFonts w:cs="Arial"/>
                <w:sz w:val="20"/>
              </w:rPr>
              <w:t>development</w:t>
            </w:r>
            <w:r w:rsidRPr="005E00FB">
              <w:rPr>
                <w:sz w:val="20"/>
              </w:rPr>
              <w:t xml:space="preserve"> can act to bridge capacity and communication gaps that commonly exist between national and local levels. Initiatives can focus on building capacity of </w:t>
            </w:r>
            <w:r w:rsidRPr="004A1604">
              <w:rPr>
                <w:sz w:val="20"/>
              </w:rPr>
              <w:t>networks</w:t>
            </w:r>
            <w:r w:rsidRPr="005F7E48">
              <w:rPr>
                <w:sz w:val="20"/>
              </w:rPr>
              <w:t xml:space="preserve"> of</w:t>
            </w:r>
            <w:r w:rsidRPr="005F7E48">
              <w:rPr>
                <w:rFonts w:eastAsia="Calibri"/>
                <w:bCs/>
                <w:sz w:val="20"/>
              </w:rPr>
              <w:t xml:space="preserve"> stakeholders, and on building local people’s capacity to interact with other stakeholders.</w:t>
            </w:r>
          </w:p>
        </w:tc>
      </w:tr>
      <w:tr w:rsidR="004C294F" w14:paraId="41B31A58" w14:textId="77777777" w:rsidTr="004C294F">
        <w:tc>
          <w:tcPr>
            <w:cnfStyle w:val="001000000000" w:firstRow="0" w:lastRow="0" w:firstColumn="1" w:lastColumn="0" w:oddVBand="0" w:evenVBand="0" w:oddHBand="0" w:evenHBand="0" w:firstRowFirstColumn="0" w:firstRowLastColumn="0" w:lastRowFirstColumn="0" w:lastRowLastColumn="0"/>
            <w:tcW w:w="1895" w:type="dxa"/>
          </w:tcPr>
          <w:p w14:paraId="14562E56" w14:textId="77777777" w:rsidR="004C294F" w:rsidRPr="00E91737" w:rsidRDefault="004C294F" w:rsidP="00E52967">
            <w:pPr>
              <w:pStyle w:val="ListParagraph"/>
              <w:ind w:left="0"/>
              <w:rPr>
                <w:rFonts w:ascii="Calibri" w:hAnsi="Calibri"/>
                <w:b/>
                <w:bCs/>
              </w:rPr>
            </w:pPr>
            <w:r w:rsidRPr="00E91737">
              <w:rPr>
                <w:rFonts w:ascii="Calibri" w:hAnsi="Calibri"/>
                <w:bCs/>
              </w:rPr>
              <w:t>Contribution to disaster r</w:t>
            </w:r>
            <w:r>
              <w:rPr>
                <w:rFonts w:ascii="Calibri" w:hAnsi="Calibri"/>
                <w:bCs/>
              </w:rPr>
              <w:t>isk reduction</w:t>
            </w:r>
          </w:p>
        </w:tc>
        <w:tc>
          <w:tcPr>
            <w:tcW w:w="7711" w:type="dxa"/>
          </w:tcPr>
          <w:p w14:paraId="493C5183" w14:textId="77777777" w:rsidR="004C294F" w:rsidRPr="005E00FB" w:rsidRDefault="004C294F" w:rsidP="00E52967">
            <w:pPr>
              <w:pStyle w:val="ListParagraph"/>
              <w:ind w:left="0"/>
              <w:cnfStyle w:val="000000000000" w:firstRow="0" w:lastRow="0" w:firstColumn="0" w:lastColumn="0" w:oddVBand="0" w:evenVBand="0" w:oddHBand="0" w:evenHBand="0" w:firstRowFirstColumn="0" w:firstRowLastColumn="0" w:lastRowFirstColumn="0" w:lastRowLastColumn="0"/>
              <w:rPr>
                <w:sz w:val="20"/>
              </w:rPr>
            </w:pPr>
            <w:r w:rsidRPr="005F7E48">
              <w:rPr>
                <w:sz w:val="20"/>
              </w:rPr>
              <w:t>The need for a more holistic DRR-influenced approach to DRM capacity. This includes attention to: understanding and planning for long-term changes in risk; moving beyond a focus on short-term emergency management to capacity in disaster prevention, mit</w:t>
            </w:r>
            <w:r w:rsidRPr="005E00FB">
              <w:rPr>
                <w:sz w:val="20"/>
              </w:rPr>
              <w:t>igation and long-term recovery; prioritizing the reduction of vulnerability; targeting the needs of vulnerable groups; and addressing gender disparities in both vulnerability and capacity.</w:t>
            </w:r>
          </w:p>
        </w:tc>
      </w:tr>
    </w:tbl>
    <w:p w14:paraId="0F06882D" w14:textId="77777777" w:rsidR="00E534B1" w:rsidRDefault="00E534B1" w:rsidP="00E534B1">
      <w:pPr>
        <w:rPr>
          <w:b/>
          <w:bCs/>
        </w:rPr>
      </w:pPr>
    </w:p>
    <w:p w14:paraId="0541B91C" w14:textId="77777777" w:rsidR="0042092A" w:rsidRDefault="004C294F" w:rsidP="00F10A58">
      <w:pPr>
        <w:spacing w:after="200" w:line="276" w:lineRule="auto"/>
      </w:pPr>
      <w:r>
        <w:t>This framework of principles represents an ideal state</w:t>
      </w:r>
      <w:r w:rsidR="004C2E03">
        <w:t>. Though</w:t>
      </w:r>
      <w:r>
        <w:t xml:space="preserve"> we contend that most capacity strengthening initiatives in this field should </w:t>
      </w:r>
      <w:r w:rsidR="004C2E03">
        <w:t xml:space="preserve">actively work towards all the principles during design and implementation, we also recognise that attainment of this idealised form may not be </w:t>
      </w:r>
      <w:r w:rsidR="004C2E03" w:rsidRPr="00D16D27">
        <w:t xml:space="preserve">realistic in terms of content </w:t>
      </w:r>
      <w:r w:rsidR="004C2E03">
        <w:t xml:space="preserve">or </w:t>
      </w:r>
      <w:r w:rsidR="004C2E03" w:rsidRPr="00D16D27">
        <w:t>sustainability</w:t>
      </w:r>
      <w:r w:rsidR="004C2E03">
        <w:t xml:space="preserve">. </w:t>
      </w:r>
      <w:r w:rsidR="0042092A">
        <w:t>In our case study research it rapidly became clear that in real world examples m</w:t>
      </w:r>
      <w:r w:rsidR="0042092A" w:rsidRPr="00CA6882">
        <w:t>any functional capacity elements</w:t>
      </w:r>
      <w:r w:rsidR="0042092A">
        <w:t>, in particular,</w:t>
      </w:r>
      <w:r w:rsidR="0042092A" w:rsidRPr="00CA6882">
        <w:t xml:space="preserve"> are difficult to achieve, and </w:t>
      </w:r>
      <w:r w:rsidR="0042092A">
        <w:t>any research is</w:t>
      </w:r>
      <w:r w:rsidR="0042092A" w:rsidRPr="00CA6882">
        <w:t xml:space="preserve"> unlikely to find perfect models. </w:t>
      </w:r>
    </w:p>
    <w:p w14:paraId="43A6A9B0" w14:textId="5BE5F06C" w:rsidR="003E13D4" w:rsidRDefault="00F10A58" w:rsidP="00595DB3">
      <w:pPr>
        <w:spacing w:after="200" w:line="276" w:lineRule="auto"/>
      </w:pPr>
      <w:r>
        <w:lastRenderedPageBreak/>
        <w:t xml:space="preserve">It has to be acknowledged that </w:t>
      </w:r>
      <w:r w:rsidR="0029529B">
        <w:t>t</w:t>
      </w:r>
      <w:r>
        <w:t>he structural barriers (and enablers) to capacity development are many (</w:t>
      </w:r>
      <w:r w:rsidR="00595DB3">
        <w:rPr>
          <w:szCs w:val="22"/>
        </w:rPr>
        <w:t>Lucas 2013, Matheson 2011</w:t>
      </w:r>
      <w:r>
        <w:t xml:space="preserve">).  </w:t>
      </w:r>
      <w:r w:rsidR="002B4B95">
        <w:t>As part of our inquiry, questions were also asked of project staff whether there had been active assessment of structural barriers to capacity development in the design phases of programmes. None of the programmes that were studied incorporated such formal analyses, although this is one aspect of capacity support design that is recommended in the wider literature (</w:t>
      </w:r>
      <w:r w:rsidR="00125C9B">
        <w:rPr>
          <w:szCs w:val="22"/>
        </w:rPr>
        <w:t>OECD</w:t>
      </w:r>
      <w:r w:rsidR="00595DB3">
        <w:rPr>
          <w:szCs w:val="22"/>
        </w:rPr>
        <w:t>,</w:t>
      </w:r>
      <w:r w:rsidR="00125C9B">
        <w:rPr>
          <w:szCs w:val="22"/>
        </w:rPr>
        <w:t xml:space="preserve"> 2006; </w:t>
      </w:r>
      <w:r w:rsidR="00C04CB5">
        <w:rPr>
          <w:szCs w:val="22"/>
        </w:rPr>
        <w:t>ODI</w:t>
      </w:r>
      <w:r w:rsidR="00595DB3">
        <w:rPr>
          <w:szCs w:val="22"/>
        </w:rPr>
        <w:t>,</w:t>
      </w:r>
      <w:r w:rsidR="00125C9B">
        <w:rPr>
          <w:szCs w:val="22"/>
        </w:rPr>
        <w:t xml:space="preserve"> 2009; </w:t>
      </w:r>
      <w:r w:rsidR="00595DB3">
        <w:rPr>
          <w:szCs w:val="22"/>
        </w:rPr>
        <w:t>UNDP, 2011</w:t>
      </w:r>
      <w:r w:rsidR="002B4B95">
        <w:t xml:space="preserve">). </w:t>
      </w:r>
      <w:r>
        <w:t>Among the political, social and economic structural dimensions raised clearly in the case study examples were issues of political prioritisation of DRR, financial limitations to decentrali</w:t>
      </w:r>
      <w:r w:rsidR="0029529B">
        <w:t>s</w:t>
      </w:r>
      <w:r>
        <w:t xml:space="preserve">ation of power, the impact of staff redeployment norms on institutional memory, the role of cultural values in shaping the effectiveness of capacity </w:t>
      </w:r>
      <w:r w:rsidR="0029529B">
        <w:t>development</w:t>
      </w:r>
      <w:r>
        <w:t xml:space="preserve">, and the poor progress made to date in bringing gender dimensions into the content of programmes. </w:t>
      </w:r>
    </w:p>
    <w:p w14:paraId="2DA610A6" w14:textId="31C0C0F5" w:rsidR="00DE2212" w:rsidRPr="00632E28" w:rsidRDefault="00DE2212" w:rsidP="003E13D4">
      <w:pPr>
        <w:spacing w:after="200" w:line="276" w:lineRule="auto"/>
      </w:pPr>
      <w:r w:rsidRPr="00CA6882">
        <w:t>In light of this</w:t>
      </w:r>
      <w:r>
        <w:t xml:space="preserve">, </w:t>
      </w:r>
      <w:r w:rsidR="002B4B95">
        <w:t xml:space="preserve">we underline that </w:t>
      </w:r>
      <w:r>
        <w:t xml:space="preserve">it is important </w:t>
      </w:r>
      <w:r w:rsidR="0042092A">
        <w:t xml:space="preserve">for researchers </w:t>
      </w:r>
      <w:r>
        <w:t xml:space="preserve">to </w:t>
      </w:r>
      <w:r w:rsidR="0042092A">
        <w:t xml:space="preserve">continue to </w:t>
      </w:r>
      <w:r>
        <w:t>i</w:t>
      </w:r>
      <w:r w:rsidRPr="00CA6882">
        <w:t xml:space="preserve">dentify small </w:t>
      </w:r>
      <w:r>
        <w:t xml:space="preserve">or partial </w:t>
      </w:r>
      <w:r w:rsidRPr="00CA6882">
        <w:t>gains and understand how</w:t>
      </w:r>
      <w:r w:rsidR="00F10A58">
        <w:t xml:space="preserve"> these have been achieved – for example,</w:t>
      </w:r>
      <w:r w:rsidRPr="00CA6882">
        <w:t xml:space="preserve"> </w:t>
      </w:r>
      <w:r>
        <w:t>minor but pioneering changes in DRR mainstreaming, small but tangible</w:t>
      </w:r>
      <w:r w:rsidRPr="00CA6882">
        <w:t xml:space="preserve"> improvement in coordination at district level</w:t>
      </w:r>
      <w:r>
        <w:t>, improvement in planning in which there are some questions around degree of ownership, or local capacity gains that are likely be sustained in some locations but not others</w:t>
      </w:r>
      <w:r w:rsidRPr="00CA6882">
        <w:t xml:space="preserve">. </w:t>
      </w:r>
      <w:r>
        <w:t>In many governance contexts, the path toward effective DRM is likely to be long and non-linear, and in situations of weak existing capacity imperfect</w:t>
      </w:r>
      <w:r w:rsidRPr="00632E28">
        <w:t xml:space="preserve"> gains in DRM capacity </w:t>
      </w:r>
      <w:r>
        <w:t>may still</w:t>
      </w:r>
      <w:r w:rsidRPr="00632E28">
        <w:t xml:space="preserve"> be considered highly significant.  </w:t>
      </w:r>
    </w:p>
    <w:p w14:paraId="3BE7CF47" w14:textId="77777777" w:rsidR="00977075" w:rsidRDefault="00977075" w:rsidP="00AB747F">
      <w:pPr>
        <w:pStyle w:val="BodyText1"/>
      </w:pPr>
    </w:p>
    <w:p w14:paraId="580BC713" w14:textId="77777777" w:rsidR="00741570" w:rsidRDefault="00741570">
      <w:pPr>
        <w:rPr>
          <w:b/>
          <w:color w:val="002147"/>
          <w:kern w:val="32"/>
          <w:sz w:val="32"/>
        </w:rPr>
      </w:pPr>
      <w:r>
        <w:br w:type="page"/>
      </w:r>
    </w:p>
    <w:p w14:paraId="783A2179" w14:textId="199B7A20" w:rsidR="007A1B7E" w:rsidRDefault="007A1B7E" w:rsidP="007A1B7E">
      <w:pPr>
        <w:pStyle w:val="Heading1NONUM"/>
      </w:pPr>
      <w:bookmarkStart w:id="6" w:name="_Toc434503792"/>
      <w:r w:rsidRPr="0095541D">
        <w:lastRenderedPageBreak/>
        <w:t xml:space="preserve">References </w:t>
      </w:r>
      <w:bookmarkEnd w:id="6"/>
    </w:p>
    <w:p w14:paraId="10346ADD" w14:textId="355D383C" w:rsidR="00AC2529" w:rsidRPr="003662EE" w:rsidRDefault="00AC2529" w:rsidP="00AC2529">
      <w:pPr>
        <w:pStyle w:val="OPMBodytext"/>
        <w:rPr>
          <w:rFonts w:eastAsiaTheme="minorEastAsia"/>
          <w:lang w:val="en-US"/>
        </w:rPr>
      </w:pPr>
      <w:r w:rsidRPr="003662EE">
        <w:rPr>
          <w:rFonts w:eastAsiaTheme="minorEastAsia"/>
          <w:lang w:val="en-US"/>
        </w:rPr>
        <w:t xml:space="preserve">Ahmad, A.S., Hasaan, S. and Hasaan, K. (2013) </w:t>
      </w:r>
      <w:r w:rsidR="00DC7429">
        <w:rPr>
          <w:rFonts w:eastAsiaTheme="minorEastAsia"/>
          <w:lang w:val="en-US"/>
        </w:rPr>
        <w:t>‘</w:t>
      </w:r>
      <w:r w:rsidRPr="003662EE">
        <w:rPr>
          <w:rFonts w:eastAsiaTheme="minorEastAsia"/>
          <w:lang w:val="en-US"/>
        </w:rPr>
        <w:t>External Final Review Mission Report</w:t>
      </w:r>
      <w:r w:rsidR="00DC7429">
        <w:rPr>
          <w:rFonts w:eastAsiaTheme="minorEastAsia"/>
          <w:lang w:val="en-US"/>
        </w:rPr>
        <w:t>’</w:t>
      </w:r>
      <w:r w:rsidRPr="003662EE">
        <w:rPr>
          <w:rFonts w:eastAsiaTheme="minorEastAsia"/>
          <w:lang w:val="en-US"/>
        </w:rPr>
        <w:t xml:space="preserve">, One-UN DRM Joint Program Pakistan 2009-2012. </w:t>
      </w:r>
    </w:p>
    <w:p w14:paraId="304986C1" w14:textId="3001E37E" w:rsidR="00494F4A" w:rsidRPr="003662EE" w:rsidRDefault="00494F4A" w:rsidP="00EE30F2">
      <w:pPr>
        <w:pStyle w:val="Default"/>
        <w:spacing w:after="200" w:line="276" w:lineRule="auto"/>
        <w:rPr>
          <w:rStyle w:val="Hyperlink"/>
          <w:rFonts w:asciiTheme="minorBidi" w:hAnsiTheme="minorBidi" w:cstheme="minorBidi"/>
          <w:sz w:val="22"/>
          <w:szCs w:val="22"/>
          <w:lang w:val="fr-FR"/>
        </w:rPr>
      </w:pPr>
      <w:r w:rsidRPr="003662EE">
        <w:rPr>
          <w:rFonts w:asciiTheme="minorBidi" w:hAnsiTheme="minorBidi" w:cstheme="minorBidi"/>
          <w:sz w:val="22"/>
          <w:szCs w:val="22"/>
        </w:rPr>
        <w:t xml:space="preserve">Allen K. (2006) ‘Community-based Disaster Preparedness and Climate Adaptation: Local Capacity-building in the Philippines’, </w:t>
      </w:r>
      <w:r w:rsidRPr="003662EE">
        <w:rPr>
          <w:rFonts w:asciiTheme="minorBidi" w:hAnsiTheme="minorBidi" w:cstheme="minorBidi"/>
          <w:i/>
          <w:iCs/>
          <w:sz w:val="22"/>
          <w:szCs w:val="22"/>
        </w:rPr>
        <w:t>Disasters</w:t>
      </w:r>
      <w:r w:rsidR="005D5150">
        <w:rPr>
          <w:rFonts w:asciiTheme="minorBidi" w:hAnsiTheme="minorBidi" w:cstheme="minorBidi"/>
          <w:sz w:val="22"/>
          <w:szCs w:val="22"/>
        </w:rPr>
        <w:t xml:space="preserve"> 30</w:t>
      </w:r>
      <w:r w:rsidR="00BE17D3">
        <w:rPr>
          <w:rFonts w:asciiTheme="minorBidi" w:hAnsiTheme="minorBidi" w:cstheme="minorBidi"/>
          <w:sz w:val="22"/>
          <w:szCs w:val="22"/>
        </w:rPr>
        <w:t xml:space="preserve"> (</w:t>
      </w:r>
      <w:r w:rsidR="005D5150">
        <w:rPr>
          <w:rFonts w:asciiTheme="minorBidi" w:hAnsiTheme="minorBidi" w:cstheme="minorBidi"/>
          <w:sz w:val="22"/>
          <w:szCs w:val="22"/>
        </w:rPr>
        <w:t>1), pp</w:t>
      </w:r>
      <w:r w:rsidRPr="003662EE">
        <w:rPr>
          <w:rFonts w:asciiTheme="minorBidi" w:hAnsiTheme="minorBidi" w:cstheme="minorBidi"/>
          <w:sz w:val="22"/>
          <w:szCs w:val="22"/>
        </w:rPr>
        <w:t xml:space="preserve">81–101. </w:t>
      </w:r>
      <w:hyperlink r:id="rId9" w:history="1">
        <w:r w:rsidRPr="003662EE">
          <w:rPr>
            <w:rStyle w:val="Hyperlink"/>
            <w:rFonts w:asciiTheme="minorBidi" w:hAnsiTheme="minorBidi" w:cstheme="minorBidi"/>
            <w:sz w:val="22"/>
            <w:szCs w:val="22"/>
          </w:rPr>
          <w:t>http://onlinelibrary.wiley.com/doi/10.1111/j.1467-9523.2006.00308.x/pdf</w:t>
        </w:r>
      </w:hyperlink>
    </w:p>
    <w:p w14:paraId="5CFA313C" w14:textId="0FC35F80" w:rsidR="00EE30F2" w:rsidRPr="006A291B" w:rsidRDefault="00EE30F2" w:rsidP="00EE30F2">
      <w:pPr>
        <w:pStyle w:val="Default"/>
        <w:spacing w:after="200" w:line="276" w:lineRule="auto"/>
        <w:rPr>
          <w:rFonts w:ascii="Arial" w:hAnsi="Arial" w:cs="Arial"/>
          <w:color w:val="auto"/>
          <w:sz w:val="22"/>
          <w:szCs w:val="22"/>
        </w:rPr>
      </w:pPr>
      <w:r w:rsidRPr="00C30EDB">
        <w:rPr>
          <w:rFonts w:ascii="Arial" w:hAnsi="Arial" w:cs="Arial"/>
          <w:color w:val="auto"/>
          <w:sz w:val="22"/>
          <w:szCs w:val="22"/>
        </w:rPr>
        <w:t>Baker, J. (2014) ‘Humanitarian Capacity-Building and Collaboration: Lessons From the Emergency Capac</w:t>
      </w:r>
      <w:r w:rsidRPr="006A291B">
        <w:rPr>
          <w:rFonts w:ascii="Arial" w:hAnsi="Arial" w:cs="Arial"/>
          <w:color w:val="auto"/>
          <w:sz w:val="22"/>
          <w:szCs w:val="22"/>
        </w:rPr>
        <w:t>ity Building Project’, Network Paper, Humanitarian Practice Network, ODI, London, UK.</w:t>
      </w:r>
    </w:p>
    <w:p w14:paraId="45F46BED" w14:textId="6F4AA2FB" w:rsidR="00AC2529" w:rsidRPr="003662EE" w:rsidRDefault="00AC2529" w:rsidP="00AC2529">
      <w:pPr>
        <w:pStyle w:val="OPMBodytext"/>
        <w:rPr>
          <w:lang w:eastAsia="zh-CN"/>
        </w:rPr>
      </w:pPr>
      <w:r w:rsidRPr="003662EE">
        <w:rPr>
          <w:lang w:eastAsia="zh-CN"/>
        </w:rPr>
        <w:t>Bankoff, G.</w:t>
      </w:r>
      <w:r w:rsidR="00DC7429">
        <w:rPr>
          <w:lang w:eastAsia="zh-CN"/>
        </w:rPr>
        <w:t>, Frerks, G., Hilhorst, D. (Eds</w:t>
      </w:r>
      <w:r w:rsidRPr="003662EE">
        <w:rPr>
          <w:lang w:eastAsia="zh-CN"/>
        </w:rPr>
        <w:t xml:space="preserve">) (2004) </w:t>
      </w:r>
      <w:r w:rsidRPr="00DC7429">
        <w:rPr>
          <w:i/>
          <w:lang w:eastAsia="zh-CN"/>
        </w:rPr>
        <w:t>Mapping Vulnerability: Disasters, Development and People</w:t>
      </w:r>
      <w:r w:rsidRPr="003662EE">
        <w:rPr>
          <w:lang w:eastAsia="zh-CN"/>
        </w:rPr>
        <w:t>. Earthscan, London.</w:t>
      </w:r>
    </w:p>
    <w:p w14:paraId="6AA9DCF4" w14:textId="619878C7" w:rsidR="005D5150" w:rsidRDefault="005D5150" w:rsidP="006A291B">
      <w:pPr>
        <w:pStyle w:val="OPMBodytext"/>
        <w:rPr>
          <w:color w:val="000000"/>
          <w:lang w:eastAsia="en-GB"/>
        </w:rPr>
      </w:pPr>
      <w:r>
        <w:rPr>
          <w:color w:val="000000"/>
          <w:lang w:eastAsia="en-GB"/>
        </w:rPr>
        <w:t xml:space="preserve">Becker, P. (2012) ‘The Importance of Integrating Multiple Administrative Levels in Capacity Assessment for Disaster Risk Reduction and Climate Change Adaptation’, </w:t>
      </w:r>
      <w:r>
        <w:rPr>
          <w:i/>
          <w:color w:val="000000"/>
          <w:lang w:eastAsia="en-GB"/>
        </w:rPr>
        <w:t>Disaster Prevention and Management</w:t>
      </w:r>
      <w:r>
        <w:rPr>
          <w:color w:val="000000"/>
          <w:lang w:eastAsia="en-GB"/>
        </w:rPr>
        <w:t>. 21(2). pp226-233.</w:t>
      </w:r>
    </w:p>
    <w:p w14:paraId="10B7D08C" w14:textId="118E719B" w:rsidR="00AC2529" w:rsidRPr="003662EE" w:rsidRDefault="00AC2529" w:rsidP="006A291B">
      <w:pPr>
        <w:pStyle w:val="OPMBodytext"/>
        <w:rPr>
          <w:rFonts w:eastAsiaTheme="minorEastAsia"/>
          <w:lang w:val="en-US"/>
        </w:rPr>
      </w:pPr>
      <w:r w:rsidRPr="003662EE">
        <w:rPr>
          <w:rFonts w:eastAsiaTheme="minorEastAsia"/>
          <w:lang w:val="en-US"/>
        </w:rPr>
        <w:t xml:space="preserve">Brinkerhoff, D. (2010) </w:t>
      </w:r>
      <w:r w:rsidR="00DC7429">
        <w:rPr>
          <w:rFonts w:eastAsiaTheme="minorEastAsia"/>
          <w:lang w:val="en-US"/>
        </w:rPr>
        <w:t>‘</w:t>
      </w:r>
      <w:r w:rsidRPr="003662EE">
        <w:rPr>
          <w:rFonts w:eastAsiaTheme="minorEastAsia"/>
          <w:lang w:val="en-US"/>
        </w:rPr>
        <w:t>Developing Capacity in Fragile States</w:t>
      </w:r>
      <w:r w:rsidR="00DC7429">
        <w:rPr>
          <w:rFonts w:eastAsiaTheme="minorEastAsia"/>
          <w:lang w:val="en-US"/>
        </w:rPr>
        <w:t>’</w:t>
      </w:r>
      <w:r w:rsidRPr="003662EE">
        <w:rPr>
          <w:rFonts w:eastAsiaTheme="minorEastAsia"/>
          <w:lang w:val="en-US"/>
        </w:rPr>
        <w:t xml:space="preserve">, </w:t>
      </w:r>
      <w:r w:rsidRPr="00DC7429">
        <w:rPr>
          <w:rFonts w:eastAsiaTheme="minorEastAsia"/>
          <w:i/>
          <w:lang w:val="en-US"/>
        </w:rPr>
        <w:t>Public Administration and Development,</w:t>
      </w:r>
      <w:r w:rsidRPr="003662EE">
        <w:rPr>
          <w:rFonts w:eastAsiaTheme="minorEastAsia"/>
          <w:lang w:val="en-US"/>
        </w:rPr>
        <w:t xml:space="preserve"> 30 (1) pp66-78. </w:t>
      </w:r>
    </w:p>
    <w:p w14:paraId="76C83C16" w14:textId="77A72BFB" w:rsidR="00AC2529" w:rsidRPr="003662EE" w:rsidRDefault="00AC2529" w:rsidP="00EE30F2">
      <w:pPr>
        <w:pStyle w:val="OPMBodytext"/>
        <w:rPr>
          <w:rStyle w:val="Hyperlink"/>
        </w:rPr>
      </w:pPr>
      <w:r w:rsidRPr="003662EE">
        <w:t>CADRI (</w:t>
      </w:r>
      <w:r w:rsidR="00EE30F2" w:rsidRPr="003662EE">
        <w:t>not dated</w:t>
      </w:r>
      <w:r w:rsidRPr="003662EE">
        <w:t xml:space="preserve">) </w:t>
      </w:r>
      <w:r w:rsidR="00DC7429">
        <w:t>‘</w:t>
      </w:r>
      <w:r w:rsidRPr="003662EE">
        <w:t>Basics of Capacity Development for Disaster Risk Reduction</w:t>
      </w:r>
      <w:r w:rsidR="00D6311D" w:rsidRPr="00D6311D">
        <w:t xml:space="preserve">’ </w:t>
      </w:r>
      <w:r w:rsidRPr="003662EE">
        <w:t xml:space="preserve">Capacity for Disaster Reduction Initiative, </w:t>
      </w:r>
      <w:r w:rsidR="00D6311D">
        <w:t>Geneva</w:t>
      </w:r>
      <w:r w:rsidRPr="003662EE">
        <w:t xml:space="preserve">. </w:t>
      </w:r>
      <w:hyperlink r:id="rId10" w:history="1">
        <w:r w:rsidRPr="003662EE">
          <w:rPr>
            <w:rStyle w:val="Hyperlink"/>
          </w:rPr>
          <w:t>www.cadri.net/sites/default/files/documents/pdf/18061_cadribrochureweb2.pdf</w:t>
        </w:r>
      </w:hyperlink>
    </w:p>
    <w:p w14:paraId="19811DED" w14:textId="77777777" w:rsidR="00C04CB5" w:rsidRPr="003662EE" w:rsidRDefault="00C04CB5" w:rsidP="00C04CB5">
      <w:pPr>
        <w:rPr>
          <w:color w:val="333333"/>
          <w:shd w:val="clear" w:color="auto" w:fill="FFFFFF"/>
          <w:lang w:val="fr-FR"/>
        </w:rPr>
      </w:pPr>
      <w:r>
        <w:rPr>
          <w:rFonts w:cs="Arial"/>
          <w:bCs/>
          <w:szCs w:val="22"/>
          <w:u w:color="000000"/>
        </w:rPr>
        <w:t xml:space="preserve">Cannon, T., Krüger, F., Bankoff, G. and Schipper, L. </w:t>
      </w:r>
      <w:r w:rsidRPr="003662EE">
        <w:rPr>
          <w:rFonts w:cs="Arial"/>
          <w:color w:val="333333"/>
          <w:shd w:val="clear" w:color="auto" w:fill="FFFFFF"/>
        </w:rPr>
        <w:t xml:space="preserve">(2014) </w:t>
      </w:r>
      <w:r>
        <w:rPr>
          <w:rFonts w:cs="Arial"/>
          <w:color w:val="333333"/>
          <w:shd w:val="clear" w:color="auto" w:fill="FFFFFF"/>
        </w:rPr>
        <w:t xml:space="preserve">‘Putting culture at the centre of risk reduction’. In IFRC </w:t>
      </w:r>
      <w:r w:rsidRPr="003662EE">
        <w:rPr>
          <w:rFonts w:cs="Arial"/>
          <w:color w:val="333333"/>
          <w:shd w:val="clear" w:color="auto" w:fill="FFFFFF"/>
        </w:rPr>
        <w:t>World Disasters Report</w:t>
      </w:r>
      <w:r>
        <w:rPr>
          <w:rFonts w:cs="Arial"/>
          <w:color w:val="333333"/>
          <w:shd w:val="clear" w:color="auto" w:fill="FFFFFF"/>
        </w:rPr>
        <w:t xml:space="preserve"> 2014</w:t>
      </w:r>
      <w:r w:rsidRPr="003662EE">
        <w:rPr>
          <w:rFonts w:cs="Arial"/>
          <w:color w:val="333333"/>
          <w:shd w:val="clear" w:color="auto" w:fill="FFFFFF"/>
        </w:rPr>
        <w:t>: Focus on culture and risk. International Federation of Red Cross and Red Crescent Societies</w:t>
      </w:r>
      <w:r>
        <w:rPr>
          <w:rFonts w:cs="Arial"/>
          <w:color w:val="333333"/>
          <w:shd w:val="clear" w:color="auto" w:fill="FFFFFF"/>
        </w:rPr>
        <w:t>, Geneva, pp184-209</w:t>
      </w:r>
      <w:r w:rsidRPr="003662EE">
        <w:rPr>
          <w:rFonts w:cs="Arial"/>
          <w:color w:val="333333"/>
          <w:shd w:val="clear" w:color="auto" w:fill="FFFFFF"/>
        </w:rPr>
        <w:t xml:space="preserve">. </w:t>
      </w:r>
      <w:hyperlink r:id="rId11" w:history="1">
        <w:r w:rsidRPr="003662EE">
          <w:rPr>
            <w:rStyle w:val="Hyperlink"/>
            <w:rFonts w:cs="Arial"/>
            <w:shd w:val="clear" w:color="auto" w:fill="FFFFFF"/>
            <w:lang w:val="fr-FR"/>
          </w:rPr>
          <w:t>https://www.ifrc.org/publications-and-reports/world-disasters-report/world-disasters-report-2014/</w:t>
        </w:r>
      </w:hyperlink>
    </w:p>
    <w:p w14:paraId="0965D987" w14:textId="77777777" w:rsidR="00C04CB5" w:rsidRPr="003662EE" w:rsidRDefault="00C04CB5" w:rsidP="00C04CB5">
      <w:pPr>
        <w:rPr>
          <w:color w:val="333333"/>
          <w:shd w:val="clear" w:color="auto" w:fill="FFFFFF"/>
          <w:lang w:val="fr-FR"/>
        </w:rPr>
      </w:pPr>
    </w:p>
    <w:p w14:paraId="32FC93AE" w14:textId="2831EEFA" w:rsidR="00AC2529" w:rsidRPr="003662EE" w:rsidRDefault="00AC2529" w:rsidP="00AC2529">
      <w:pPr>
        <w:pStyle w:val="OPMBodytext"/>
      </w:pPr>
      <w:r w:rsidRPr="003662EE">
        <w:t xml:space="preserve">Christian Aid (2013) </w:t>
      </w:r>
      <w:r w:rsidR="00D6311D">
        <w:t>‘</w:t>
      </w:r>
      <w:r w:rsidRPr="003662EE">
        <w:t>Philippines Resilient Programme (PRP) Programme Partnership Arrangement Mid-Term Review</w:t>
      </w:r>
      <w:r w:rsidR="00D6311D">
        <w:t>’</w:t>
      </w:r>
      <w:r w:rsidRPr="003662EE">
        <w:t xml:space="preserve">, Christian Aid. </w:t>
      </w:r>
    </w:p>
    <w:p w14:paraId="69CD6FB5" w14:textId="0DD77D83" w:rsidR="00AC2529" w:rsidRPr="003662EE" w:rsidRDefault="00AC2529" w:rsidP="00AC2529">
      <w:pPr>
        <w:pStyle w:val="OPMBodytext"/>
      </w:pPr>
      <w:r w:rsidRPr="003662EE">
        <w:rPr>
          <w:rFonts w:eastAsiaTheme="minorEastAsia"/>
          <w:lang w:val="en-US"/>
        </w:rPr>
        <w:t xml:space="preserve">Collymore, J. (2011) </w:t>
      </w:r>
      <w:r w:rsidR="00D6311D">
        <w:rPr>
          <w:rFonts w:eastAsiaTheme="minorEastAsia"/>
          <w:lang w:val="en-US"/>
        </w:rPr>
        <w:t>‘</w:t>
      </w:r>
      <w:r w:rsidRPr="003662EE">
        <w:rPr>
          <w:rFonts w:eastAsiaTheme="minorEastAsia"/>
          <w:lang w:val="en-US"/>
        </w:rPr>
        <w:t>Disaster Management in the Caribbean: Perspectives on Institutional Capacity Reform and Development</w:t>
      </w:r>
      <w:r w:rsidR="00D6311D">
        <w:rPr>
          <w:rFonts w:eastAsiaTheme="minorEastAsia"/>
          <w:lang w:val="en-US"/>
        </w:rPr>
        <w:t>’</w:t>
      </w:r>
      <w:r w:rsidRPr="003662EE">
        <w:rPr>
          <w:rFonts w:eastAsiaTheme="minorEastAsia"/>
          <w:lang w:val="en-US"/>
        </w:rPr>
        <w:t xml:space="preserve">. </w:t>
      </w:r>
      <w:r w:rsidRPr="00D6311D">
        <w:rPr>
          <w:rFonts w:eastAsiaTheme="minorEastAsia"/>
          <w:i/>
          <w:lang w:val="en-US"/>
        </w:rPr>
        <w:t>Environmental Hazards-Human and Policy Dimensions</w:t>
      </w:r>
      <w:r w:rsidR="00D6311D">
        <w:rPr>
          <w:rFonts w:eastAsiaTheme="minorEastAsia"/>
          <w:lang w:val="en-US"/>
        </w:rPr>
        <w:t xml:space="preserve"> 10 (1) p</w:t>
      </w:r>
      <w:r w:rsidR="009A2110">
        <w:rPr>
          <w:rFonts w:eastAsiaTheme="minorEastAsia"/>
          <w:lang w:val="en-US"/>
        </w:rPr>
        <w:t>p</w:t>
      </w:r>
      <w:r w:rsidRPr="003662EE">
        <w:rPr>
          <w:rFonts w:eastAsiaTheme="minorEastAsia"/>
          <w:lang w:val="en-US"/>
        </w:rPr>
        <w:t xml:space="preserve">6-22. </w:t>
      </w:r>
    </w:p>
    <w:p w14:paraId="7992CA36" w14:textId="1BE8BF73" w:rsidR="00AC2529" w:rsidRPr="003662EE" w:rsidRDefault="00AC2529" w:rsidP="00AC2529">
      <w:pPr>
        <w:pStyle w:val="OPMBodytext"/>
        <w:rPr>
          <w:lang w:val="fr-FR"/>
        </w:rPr>
      </w:pPr>
      <w:r w:rsidRPr="003662EE">
        <w:t xml:space="preserve">Daniel, H. Schrass, K., Warner, K. (Eds) (2013) </w:t>
      </w:r>
      <w:r w:rsidR="00D6311D">
        <w:t>‘</w:t>
      </w:r>
      <w:r w:rsidRPr="003662EE">
        <w:rPr>
          <w:iCs/>
        </w:rPr>
        <w:t>CATALYST</w:t>
      </w:r>
      <w:r w:rsidRPr="003662EE">
        <w:rPr>
          <w:i/>
          <w:iCs/>
        </w:rPr>
        <w:t xml:space="preserve"> </w:t>
      </w:r>
      <w:r w:rsidRPr="003662EE">
        <w:rPr>
          <w:iCs/>
        </w:rPr>
        <w:t>Synthesis Report of Best Practices, Networks, Research Gaps, and Recommendations for Fostering Capacity Development for Disaster Risk Reduction and Climate Change Adaptation</w:t>
      </w:r>
      <w:r w:rsidR="00D6311D">
        <w:rPr>
          <w:iCs/>
        </w:rPr>
        <w:t>’</w:t>
      </w:r>
      <w:r w:rsidRPr="003662EE">
        <w:t xml:space="preserve">. A combined deliverable incorporating D5.1, D5.2, and D5.3. Version 1.0, September 2013, Bonn. </w:t>
      </w:r>
      <w:hyperlink r:id="rId12" w:history="1">
        <w:r w:rsidR="00D6311D" w:rsidRPr="00A46733">
          <w:rPr>
            <w:rStyle w:val="Hyperlink"/>
          </w:rPr>
          <w:t>www.catalyst-project.eu/doc/dl_5-1_5-2_5-3_sinthesis_report.pdf</w:t>
        </w:r>
      </w:hyperlink>
      <w:r w:rsidR="00D6311D">
        <w:t xml:space="preserve"> </w:t>
      </w:r>
      <w:r w:rsidRPr="003662EE">
        <w:rPr>
          <w:lang w:val="fr-FR"/>
        </w:rPr>
        <w:t xml:space="preserve"> </w:t>
      </w:r>
    </w:p>
    <w:p w14:paraId="7E6993EA" w14:textId="666EECB2" w:rsidR="00515AC4" w:rsidRDefault="00515AC4" w:rsidP="00AC2529">
      <w:pPr>
        <w:pStyle w:val="OPMBodytext"/>
      </w:pPr>
      <w:r>
        <w:t xml:space="preserve">Dumaru, P. (2010) ‘Community-based Adaptation: Enhancing Community Adaptive Capacity in Druadrua Island, Fiji’ </w:t>
      </w:r>
      <w:r>
        <w:rPr>
          <w:i/>
          <w:iCs/>
        </w:rPr>
        <w:t xml:space="preserve">Wiley Interdisciplinary Reviews: Climate Change </w:t>
      </w:r>
      <w:r>
        <w:t xml:space="preserve">1 (5), pp751–763. </w:t>
      </w:r>
    </w:p>
    <w:p w14:paraId="5909C4C8" w14:textId="335C6913" w:rsidR="00375AD3" w:rsidRDefault="00AC2529" w:rsidP="00AC2529">
      <w:pPr>
        <w:pStyle w:val="OPMBodytext"/>
      </w:pPr>
      <w:r w:rsidRPr="00375AD3">
        <w:rPr>
          <w:lang w:val="fr-FR"/>
        </w:rPr>
        <w:t xml:space="preserve">Dung, L.T.M, </w:t>
      </w:r>
      <w:r w:rsidR="00375AD3" w:rsidRPr="00375AD3">
        <w:rPr>
          <w:lang w:val="fr-FR"/>
        </w:rPr>
        <w:t xml:space="preserve">Hai, V.M., Smyth, I. and </w:t>
      </w:r>
      <w:r w:rsidR="00CD0CA1" w:rsidRPr="00375AD3">
        <w:rPr>
          <w:lang w:val="fr-FR"/>
        </w:rPr>
        <w:t>Harvey, C</w:t>
      </w:r>
      <w:r w:rsidR="00375AD3" w:rsidRPr="00375AD3">
        <w:rPr>
          <w:lang w:val="fr-FR"/>
        </w:rPr>
        <w:t>.</w:t>
      </w:r>
      <w:r w:rsidRPr="00375AD3">
        <w:rPr>
          <w:lang w:val="fr-FR"/>
        </w:rPr>
        <w:t xml:space="preserve"> </w:t>
      </w:r>
      <w:r w:rsidRPr="00375AD3">
        <w:t xml:space="preserve">(2012) </w:t>
      </w:r>
      <w:r w:rsidR="00D6311D" w:rsidRPr="00375AD3">
        <w:t>‘</w:t>
      </w:r>
      <w:r w:rsidRPr="00375AD3">
        <w:t>Flood Preparedness in Vietnam: A Systematic Gender-Aware Approach</w:t>
      </w:r>
      <w:r w:rsidR="00D6311D" w:rsidRPr="00375AD3">
        <w:t>’</w:t>
      </w:r>
      <w:r w:rsidRPr="00375AD3">
        <w:t xml:space="preserve">. </w:t>
      </w:r>
      <w:r w:rsidR="00375AD3" w:rsidRPr="00375AD3">
        <w:t>Oxfam Programme Insights. Oxfam GB, Oxford.</w:t>
      </w:r>
      <w:r w:rsidR="00375AD3" w:rsidRPr="003662EE">
        <w:t xml:space="preserve"> </w:t>
      </w:r>
    </w:p>
    <w:p w14:paraId="19FBDD8F" w14:textId="7D9D25BA" w:rsidR="00AC2529" w:rsidRPr="003662EE" w:rsidRDefault="00375AD3" w:rsidP="00AC2529">
      <w:pPr>
        <w:pStyle w:val="OPMBodytext"/>
      </w:pPr>
      <w:r w:rsidRPr="00C04CB5">
        <w:t xml:space="preserve">Enarson, E. and Chakrabarti, P.G.D. (eds) (2009) </w:t>
      </w:r>
      <w:r w:rsidRPr="00C04CB5">
        <w:rPr>
          <w:i/>
        </w:rPr>
        <w:t xml:space="preserve">Women, </w:t>
      </w:r>
      <w:r w:rsidR="00AC2529" w:rsidRPr="00C04CB5">
        <w:rPr>
          <w:i/>
        </w:rPr>
        <w:t xml:space="preserve">Gender and Disaster: </w:t>
      </w:r>
      <w:r w:rsidRPr="00C04CB5">
        <w:rPr>
          <w:i/>
        </w:rPr>
        <w:t>Global Issues and Initiatives</w:t>
      </w:r>
      <w:r w:rsidR="00AC2529" w:rsidRPr="00C04CB5">
        <w:t>. S</w:t>
      </w:r>
      <w:r w:rsidRPr="00C04CB5">
        <w:t>age</w:t>
      </w:r>
      <w:r w:rsidR="00AC2529" w:rsidRPr="00C04CB5">
        <w:t xml:space="preserve">, </w:t>
      </w:r>
      <w:r w:rsidRPr="00C04CB5">
        <w:t>Los Angeles.</w:t>
      </w:r>
      <w:r w:rsidR="00AC2529" w:rsidRPr="003662EE">
        <w:t xml:space="preserve"> </w:t>
      </w:r>
    </w:p>
    <w:p w14:paraId="2569F2D1" w14:textId="4E853439" w:rsidR="00EB0180" w:rsidRPr="003662EE" w:rsidRDefault="00EB0180" w:rsidP="00EB0180">
      <w:pPr>
        <w:pStyle w:val="OPMBodytext"/>
      </w:pPr>
      <w:r w:rsidRPr="003662EE">
        <w:lastRenderedPageBreak/>
        <w:t>Few, R., Anagnosti, S. (2010) ‘Supporting Disaster Risk Reduction in Developing Countries - a study for the European Union’, DEV Reports and Policy Paper Series, The School of International Development, University of East Anglia, UK</w:t>
      </w:r>
      <w:r>
        <w:t>.</w:t>
      </w:r>
    </w:p>
    <w:p w14:paraId="1B081F0F" w14:textId="3F7530A2" w:rsidR="00494F4A" w:rsidRPr="0028790D" w:rsidRDefault="00494F4A" w:rsidP="00494F4A">
      <w:pPr>
        <w:spacing w:after="200" w:line="276" w:lineRule="auto"/>
        <w:rPr>
          <w:rFonts w:cs="Arial"/>
          <w:szCs w:val="22"/>
        </w:rPr>
      </w:pPr>
      <w:r w:rsidRPr="00C30EDB">
        <w:rPr>
          <w:rFonts w:cs="Arial"/>
          <w:szCs w:val="22"/>
        </w:rPr>
        <w:t xml:space="preserve">Gamboa-Maldonado, T., Marshak, </w:t>
      </w:r>
      <w:r w:rsidRPr="006A291B">
        <w:rPr>
          <w:rFonts w:cs="Arial"/>
          <w:szCs w:val="22"/>
        </w:rPr>
        <w:t xml:space="preserve">H., Sinclair, R., Montgomery S. and Dyjack, D. (2012) </w:t>
      </w:r>
      <w:r w:rsidR="00D6311D">
        <w:rPr>
          <w:rFonts w:cs="Arial"/>
          <w:szCs w:val="22"/>
        </w:rPr>
        <w:t>‘</w:t>
      </w:r>
      <w:r w:rsidRPr="006A291B">
        <w:rPr>
          <w:rFonts w:cs="Arial"/>
          <w:szCs w:val="22"/>
        </w:rPr>
        <w:t>Building Capacity for Community Disaster</w:t>
      </w:r>
      <w:r w:rsidRPr="008C62B0">
        <w:rPr>
          <w:rFonts w:cs="Arial"/>
          <w:szCs w:val="22"/>
        </w:rPr>
        <w:t xml:space="preserve"> Preparedness: a Call for Collaboration between Public Environmental Health and Emergency Preparedness and Response Programs’,</w:t>
      </w:r>
      <w:r w:rsidRPr="0062108B">
        <w:rPr>
          <w:rFonts w:cs="Arial"/>
          <w:szCs w:val="22"/>
        </w:rPr>
        <w:t xml:space="preserve"> </w:t>
      </w:r>
      <w:r w:rsidRPr="0062108B">
        <w:rPr>
          <w:rFonts w:cs="Arial"/>
          <w:i/>
          <w:szCs w:val="22"/>
        </w:rPr>
        <w:t>Journal of Environmental Health</w:t>
      </w:r>
      <w:r w:rsidRPr="0028790D">
        <w:rPr>
          <w:rFonts w:cs="Arial"/>
          <w:szCs w:val="22"/>
        </w:rPr>
        <w:t>. 75 (2). p</w:t>
      </w:r>
      <w:r w:rsidR="009A2110">
        <w:rPr>
          <w:rFonts w:cs="Arial"/>
          <w:szCs w:val="22"/>
        </w:rPr>
        <w:t>p</w:t>
      </w:r>
      <w:r w:rsidRPr="0028790D">
        <w:rPr>
          <w:rFonts w:cs="Arial"/>
          <w:szCs w:val="22"/>
        </w:rPr>
        <w:t>24-29</w:t>
      </w:r>
    </w:p>
    <w:p w14:paraId="4DF0FDBD" w14:textId="0A009B45" w:rsidR="00AC2529" w:rsidRPr="003662EE" w:rsidRDefault="00AC2529" w:rsidP="00AC2529">
      <w:pPr>
        <w:pStyle w:val="OPMBodytext"/>
      </w:pPr>
      <w:r w:rsidRPr="003662EE">
        <w:t xml:space="preserve">Hagelsteen, M. and Becker, P. (2013) </w:t>
      </w:r>
      <w:r w:rsidR="00D6311D">
        <w:t>‘</w:t>
      </w:r>
      <w:r w:rsidRPr="003662EE">
        <w:t>Challenging Disparities in Capacity Development for Disaster Risk Reduction</w:t>
      </w:r>
      <w:r w:rsidR="00D6311D">
        <w:t>’</w:t>
      </w:r>
      <w:r w:rsidRPr="003662EE">
        <w:t xml:space="preserve">, </w:t>
      </w:r>
      <w:r w:rsidRPr="00D6311D">
        <w:rPr>
          <w:i/>
          <w:iCs/>
        </w:rPr>
        <w:t>International Journal of Disaster Risk Reduction</w:t>
      </w:r>
      <w:r w:rsidRPr="003662EE">
        <w:t xml:space="preserve"> 3 (2013) </w:t>
      </w:r>
      <w:r w:rsidR="009A2110">
        <w:t>pp</w:t>
      </w:r>
      <w:r w:rsidRPr="003662EE">
        <w:t>4-13.</w:t>
      </w:r>
    </w:p>
    <w:p w14:paraId="3143161A" w14:textId="6FD7BAE0" w:rsidR="00AC2529" w:rsidRPr="003662EE" w:rsidRDefault="00AC2529" w:rsidP="00AC2529">
      <w:pPr>
        <w:pStyle w:val="OPMBodytext"/>
      </w:pPr>
      <w:r w:rsidRPr="00CD0CA1">
        <w:t xml:space="preserve">Harvey, C. </w:t>
      </w:r>
      <w:r w:rsidR="00CD0CA1" w:rsidRPr="00CD0CA1">
        <w:t>and</w:t>
      </w:r>
      <w:r w:rsidRPr="00CD0CA1">
        <w:t xml:space="preserve"> </w:t>
      </w:r>
      <w:r w:rsidR="00CD0CA1" w:rsidRPr="00CD0CA1">
        <w:t xml:space="preserve">Smyth, I. </w:t>
      </w:r>
      <w:r w:rsidRPr="00CD0CA1">
        <w:t xml:space="preserve">(2012) </w:t>
      </w:r>
      <w:r w:rsidR="00BE17D3">
        <w:t>‘</w:t>
      </w:r>
      <w:r w:rsidRPr="00CD0CA1">
        <w:t>Post-Earthquake Response and Reconstruction. Gender-Sensitive Advocacy in Indonesia</w:t>
      </w:r>
      <w:r w:rsidR="00BE17D3">
        <w:t>’</w:t>
      </w:r>
      <w:r w:rsidRPr="00CD0CA1">
        <w:t xml:space="preserve">. Oxfam </w:t>
      </w:r>
      <w:r w:rsidR="00CD0CA1" w:rsidRPr="00CD0CA1">
        <w:t>Programme Insights. Oxfam GB, Oxford</w:t>
      </w:r>
      <w:r w:rsidRPr="00CD0CA1">
        <w:t>.</w:t>
      </w:r>
      <w:r w:rsidRPr="003662EE">
        <w:t xml:space="preserve"> </w:t>
      </w:r>
    </w:p>
    <w:p w14:paraId="3C93C011" w14:textId="65D5DD70" w:rsidR="00494F4A" w:rsidRPr="00C30EDB" w:rsidRDefault="00494F4A" w:rsidP="00AC2529">
      <w:pPr>
        <w:pStyle w:val="OPMBodytext"/>
        <w:rPr>
          <w:rStyle w:val="Hyperlink"/>
        </w:rPr>
      </w:pPr>
      <w:r w:rsidRPr="00C30EDB">
        <w:t xml:space="preserve">IFRC (2010) </w:t>
      </w:r>
      <w:r w:rsidRPr="006A291B">
        <w:t>‘Building Capa</w:t>
      </w:r>
      <w:r w:rsidRPr="008C62B0">
        <w:t>city in Disaster Risk: Lessons Learned in the DPRK’, International Federation of Red Cross and Red Crescent Societies, Geneva</w:t>
      </w:r>
      <w:r w:rsidR="00D56CF3">
        <w:t>.</w:t>
      </w:r>
      <w:r w:rsidRPr="008C62B0">
        <w:t xml:space="preserve">  </w:t>
      </w:r>
      <w:hyperlink r:id="rId13" w:history="1">
        <w:r w:rsidRPr="006A291B">
          <w:rPr>
            <w:rStyle w:val="Hyperlink"/>
          </w:rPr>
          <w:t>www.ifrc.org/Global/Publications/disasters/reducing_risks/201300-North-Korea-Case-Study.pdf</w:t>
        </w:r>
      </w:hyperlink>
    </w:p>
    <w:p w14:paraId="044A7343" w14:textId="21B73336" w:rsidR="00AC2529" w:rsidRPr="003662EE" w:rsidRDefault="00AC2529" w:rsidP="00AC2529">
      <w:pPr>
        <w:pStyle w:val="OPMBodytext"/>
      </w:pPr>
      <w:r w:rsidRPr="003662EE">
        <w:t xml:space="preserve">Keijzer, N. (2013) </w:t>
      </w:r>
      <w:r w:rsidR="009A2110">
        <w:t>‘</w:t>
      </w:r>
      <w:r w:rsidRPr="003662EE">
        <w:rPr>
          <w:iCs/>
        </w:rPr>
        <w:t>Who’s the Boss? Strengthening the Effectiveness of Capacity Development Support</w:t>
      </w:r>
      <w:r w:rsidR="009A2110">
        <w:rPr>
          <w:iCs/>
        </w:rPr>
        <w:t>’</w:t>
      </w:r>
      <w:r w:rsidRPr="003662EE">
        <w:rPr>
          <w:iCs/>
        </w:rPr>
        <w:t xml:space="preserve">. </w:t>
      </w:r>
      <w:r w:rsidRPr="003662EE">
        <w:t>German Development Institute</w:t>
      </w:r>
      <w:r w:rsidR="00CD0CA1">
        <w:t>, Bonn</w:t>
      </w:r>
      <w:r w:rsidRPr="003662EE">
        <w:t xml:space="preserve">. </w:t>
      </w:r>
      <w:hyperlink r:id="rId14" w:history="1">
        <w:r w:rsidR="009A2110" w:rsidRPr="00A46733">
          <w:rPr>
            <w:rStyle w:val="Hyperlink"/>
          </w:rPr>
          <w:t>www.die-gdi.de/CMS-Homepage/openwebcms3.nsf/(ynDK_contentByKey)/ANES-99AEUM?Open&amp;nav=expand:Publikationen;active:Publikationen\ANES-99AEUM</w:t>
        </w:r>
      </w:hyperlink>
      <w:r w:rsidRPr="003662EE">
        <w:t xml:space="preserve"> </w:t>
      </w:r>
    </w:p>
    <w:p w14:paraId="3A634856" w14:textId="149758BD" w:rsidR="00AC2529" w:rsidRPr="003662EE" w:rsidRDefault="00AC2529" w:rsidP="00AC2529">
      <w:pPr>
        <w:pStyle w:val="OPMBodytext"/>
      </w:pPr>
      <w:r w:rsidRPr="003662EE">
        <w:t xml:space="preserve">Lucas, B. (2013) </w:t>
      </w:r>
      <w:r w:rsidR="009A2110">
        <w:t>‘</w:t>
      </w:r>
      <w:r w:rsidRPr="003662EE">
        <w:rPr>
          <w:iCs/>
        </w:rPr>
        <w:t>Current Thinking on Capacity Development</w:t>
      </w:r>
      <w:r w:rsidR="009A2110">
        <w:rPr>
          <w:iCs/>
        </w:rPr>
        <w:t xml:space="preserve">’. </w:t>
      </w:r>
      <w:r w:rsidR="00CD0CA1" w:rsidRPr="00CD0CA1">
        <w:t>Helpdesk Research</w:t>
      </w:r>
      <w:r w:rsidR="00CD0CA1" w:rsidRPr="003662EE">
        <w:t xml:space="preserve"> Rep</w:t>
      </w:r>
      <w:r w:rsidR="00CD0CA1">
        <w:t xml:space="preserve">ort no. 960. </w:t>
      </w:r>
      <w:r w:rsidRPr="003662EE">
        <w:t>G</w:t>
      </w:r>
      <w:r w:rsidR="00CD0CA1">
        <w:t>SDRC, University of Birmingham</w:t>
      </w:r>
      <w:r w:rsidR="00AC7AAF">
        <w:t xml:space="preserve">. </w:t>
      </w:r>
      <w:hyperlink r:id="rId15" w:history="1">
        <w:r w:rsidR="00CD0CA1" w:rsidRPr="00A46733">
          <w:rPr>
            <w:rStyle w:val="Hyperlink"/>
          </w:rPr>
          <w:t>www.gsdrc.org/docs/open/HDQ960.pdf</w:t>
        </w:r>
      </w:hyperlink>
      <w:r w:rsidR="00CD0CA1">
        <w:t xml:space="preserve"> </w:t>
      </w:r>
    </w:p>
    <w:p w14:paraId="0DDAE8AE" w14:textId="4C6F5B29" w:rsidR="00AC2529" w:rsidRPr="003662EE" w:rsidRDefault="00AC2529" w:rsidP="00AC2529">
      <w:pPr>
        <w:pStyle w:val="OPMBodytext"/>
        <w:rPr>
          <w:rFonts w:eastAsiaTheme="minorEastAsia"/>
          <w:lang w:val="en-US"/>
        </w:rPr>
      </w:pPr>
      <w:r w:rsidRPr="003662EE">
        <w:t xml:space="preserve">Matheson, A. (2011) </w:t>
      </w:r>
      <w:r w:rsidR="009A2110">
        <w:t>‘</w:t>
      </w:r>
      <w:r w:rsidRPr="003662EE">
        <w:t>Escaping the Capacity Treadmill: Time for a more Sustainable Approach to Capacity Development</w:t>
      </w:r>
      <w:r w:rsidR="009A2110">
        <w:t xml:space="preserve">’. </w:t>
      </w:r>
      <w:r w:rsidRPr="003662EE">
        <w:t>Oxford Policy Management</w:t>
      </w:r>
      <w:r w:rsidR="009A2110">
        <w:t>, Oxford.</w:t>
      </w:r>
      <w:r w:rsidRPr="003662EE">
        <w:t xml:space="preserve"> </w:t>
      </w:r>
    </w:p>
    <w:p w14:paraId="221D2218" w14:textId="54516F0C" w:rsidR="00AC2529" w:rsidRPr="003662EE" w:rsidRDefault="00AC2529" w:rsidP="00AC2529">
      <w:pPr>
        <w:pStyle w:val="OPMBodytext"/>
      </w:pPr>
      <w:r w:rsidRPr="003662EE">
        <w:t xml:space="preserve">Morrow, B.H. and Phillips, B. (1999) ‘What's Gender "got to do with it"?’ </w:t>
      </w:r>
      <w:r w:rsidRPr="009A2110">
        <w:rPr>
          <w:i/>
        </w:rPr>
        <w:t>International Journal of Mass Emergencies and Disasters</w:t>
      </w:r>
      <w:r w:rsidR="009A2110">
        <w:t>, 17(1), pp</w:t>
      </w:r>
      <w:r w:rsidRPr="003662EE">
        <w:t xml:space="preserve">5-13. </w:t>
      </w:r>
    </w:p>
    <w:p w14:paraId="52B1C61D" w14:textId="4EA4D1FD" w:rsidR="00AC2529" w:rsidRPr="003662EE" w:rsidRDefault="00AC2529" w:rsidP="00AC2529">
      <w:pPr>
        <w:pStyle w:val="OPMBodytext"/>
      </w:pPr>
      <w:r w:rsidRPr="003662EE">
        <w:t xml:space="preserve">Neame, A., Vera, A., Ruiz, C. (2009) </w:t>
      </w:r>
      <w:r w:rsidR="009A2110">
        <w:t>‘</w:t>
      </w:r>
      <w:r w:rsidRPr="003662EE">
        <w:t>Christian Aid Building Disaster Resilient Communities. End- of-term Evaluation</w:t>
      </w:r>
      <w:r w:rsidR="009A2110">
        <w:t>’</w:t>
      </w:r>
      <w:r w:rsidRPr="003662EE">
        <w:t xml:space="preserve">, Christian Aid. </w:t>
      </w:r>
    </w:p>
    <w:p w14:paraId="59F8FA4D" w14:textId="77777777" w:rsidR="00C04CB5" w:rsidRPr="003662EE" w:rsidRDefault="00C04CB5" w:rsidP="00C04CB5">
      <w:pPr>
        <w:pStyle w:val="OPMBodytext"/>
      </w:pPr>
      <w:r>
        <w:t>ODI</w:t>
      </w:r>
      <w:r w:rsidRPr="003662EE">
        <w:t xml:space="preserve"> (2009) </w:t>
      </w:r>
      <w:r>
        <w:t>‘</w:t>
      </w:r>
      <w:r w:rsidRPr="003662EE">
        <w:rPr>
          <w:iCs/>
        </w:rPr>
        <w:t>An Approach Paper on WBI’s Capacity Development Activities in Fragile States</w:t>
      </w:r>
      <w:r>
        <w:t>,’</w:t>
      </w:r>
      <w:r w:rsidRPr="003662EE">
        <w:t xml:space="preserve"> Overseas Development Institute</w:t>
      </w:r>
      <w:r>
        <w:t>, London</w:t>
      </w:r>
      <w:r w:rsidRPr="003662EE">
        <w:t xml:space="preserve">. </w:t>
      </w:r>
      <w:hyperlink r:id="rId16" w:history="1">
        <w:r w:rsidRPr="003662EE">
          <w:rPr>
            <w:rStyle w:val="Hyperlink"/>
          </w:rPr>
          <w:t>http://siteresources.worldbank.org/WBI/Resources/213798-1248297595434/ODI_Paper.pdf</w:t>
        </w:r>
      </w:hyperlink>
      <w:r w:rsidRPr="003662EE">
        <w:t xml:space="preserve"> </w:t>
      </w:r>
    </w:p>
    <w:p w14:paraId="090A26BF" w14:textId="10718492" w:rsidR="00AC2529" w:rsidRPr="003662EE" w:rsidRDefault="00AC2529" w:rsidP="00AC2529">
      <w:pPr>
        <w:pStyle w:val="OPMBodytext"/>
        <w:rPr>
          <w:lang w:val="fr-FR"/>
        </w:rPr>
      </w:pPr>
      <w:r w:rsidRPr="003662EE">
        <w:t xml:space="preserve">OECD (2006) </w:t>
      </w:r>
      <w:r w:rsidR="009A2110">
        <w:t>‘</w:t>
      </w:r>
      <w:r w:rsidRPr="003662EE">
        <w:rPr>
          <w:iCs/>
        </w:rPr>
        <w:t>The Challenge of Capacity Development – Working Towards Good Practice</w:t>
      </w:r>
      <w:r w:rsidR="009A2110">
        <w:rPr>
          <w:iCs/>
        </w:rPr>
        <w:t>’</w:t>
      </w:r>
      <w:r w:rsidRPr="003662EE">
        <w:t xml:space="preserve">. </w:t>
      </w:r>
      <w:r w:rsidR="00AC7AAF">
        <w:t>Organisation for Economic Co-operation and Development</w:t>
      </w:r>
      <w:r w:rsidRPr="003662EE">
        <w:rPr>
          <w:lang w:val="fr-FR"/>
        </w:rPr>
        <w:t xml:space="preserve">. </w:t>
      </w:r>
      <w:hyperlink r:id="rId17" w:history="1">
        <w:r w:rsidR="009A2110" w:rsidRPr="00A46733">
          <w:rPr>
            <w:rStyle w:val="Hyperlink"/>
            <w:lang w:val="fr-FR"/>
          </w:rPr>
          <w:t>www.oecd.org/development/governance-development/36326495.pdf</w:t>
        </w:r>
      </w:hyperlink>
    </w:p>
    <w:p w14:paraId="657D298D" w14:textId="1DD35DE1" w:rsidR="00AC2529" w:rsidRPr="003662EE" w:rsidRDefault="00AC2529" w:rsidP="00AC2529">
      <w:pPr>
        <w:pStyle w:val="OPMBodytext"/>
        <w:rPr>
          <w:rFonts w:eastAsiaTheme="minorEastAsia"/>
          <w:lang w:val="en-US"/>
        </w:rPr>
      </w:pPr>
      <w:r w:rsidRPr="003662EE">
        <w:rPr>
          <w:rFonts w:eastAsiaTheme="minorEastAsia"/>
          <w:lang w:val="en-US"/>
        </w:rPr>
        <w:t>PRO-GRC (2009</w:t>
      </w:r>
      <w:r w:rsidRPr="003662EE">
        <w:rPr>
          <w:rFonts w:eastAsiaTheme="minorEastAsia"/>
          <w:b/>
          <w:lang w:val="en-US"/>
        </w:rPr>
        <w:t xml:space="preserve">) </w:t>
      </w:r>
      <w:r w:rsidR="009A2110">
        <w:rPr>
          <w:rFonts w:eastAsiaTheme="minorEastAsia"/>
          <w:b/>
          <w:lang w:val="en-US"/>
        </w:rPr>
        <w:t>‘</w:t>
      </w:r>
      <w:r w:rsidRPr="003662EE">
        <w:rPr>
          <w:rFonts w:eastAsiaTheme="minorEastAsia"/>
          <w:lang w:val="en-US"/>
        </w:rPr>
        <w:t>Project for the Institutionalization of Disaster Risk Management in Mozambique, Phase I. Final Report</w:t>
      </w:r>
      <w:r w:rsidR="009A2110">
        <w:rPr>
          <w:rFonts w:eastAsiaTheme="minorEastAsia"/>
          <w:lang w:val="en-US"/>
        </w:rPr>
        <w:t>’. GIZ</w:t>
      </w:r>
      <w:r w:rsidRPr="003662EE">
        <w:rPr>
          <w:rFonts w:eastAsiaTheme="minorEastAsia"/>
          <w:lang w:val="en-US"/>
        </w:rPr>
        <w:t xml:space="preserve">. </w:t>
      </w:r>
      <w:r w:rsidR="009A2110" w:rsidRPr="003662EE">
        <w:rPr>
          <w:rFonts w:eastAsiaTheme="minorEastAsia"/>
          <w:lang w:val="en-US"/>
        </w:rPr>
        <w:t>Unpublished document</w:t>
      </w:r>
      <w:r w:rsidR="009A2110">
        <w:rPr>
          <w:rFonts w:eastAsiaTheme="minorEastAsia"/>
          <w:lang w:val="en-US"/>
        </w:rPr>
        <w:t>.</w:t>
      </w:r>
    </w:p>
    <w:p w14:paraId="34217EB6" w14:textId="000FD032" w:rsidR="00AC2529" w:rsidRPr="003662EE" w:rsidRDefault="00AC2529" w:rsidP="00AC2529">
      <w:pPr>
        <w:pStyle w:val="OPMBodytext"/>
      </w:pPr>
      <w:r w:rsidRPr="00AC7AAF">
        <w:t xml:space="preserve">REGLAP (2012) </w:t>
      </w:r>
      <w:r w:rsidR="009A2110" w:rsidRPr="00AC7AAF">
        <w:t>‘</w:t>
      </w:r>
      <w:r w:rsidRPr="00AC7AAF">
        <w:rPr>
          <w:iCs/>
        </w:rPr>
        <w:t>Good Practice Principles on Community Development for Use in DRR in the Drylands of the Horn of Africa</w:t>
      </w:r>
      <w:r w:rsidR="009A2110" w:rsidRPr="00AC7AAF">
        <w:rPr>
          <w:iCs/>
        </w:rPr>
        <w:t>’</w:t>
      </w:r>
      <w:r w:rsidRPr="00AC7AAF">
        <w:t>, R</w:t>
      </w:r>
      <w:r w:rsidR="00AC7AAF" w:rsidRPr="00AC7AAF">
        <w:t>egional Learning and Advocacy Programme for Vulnerable Dryland Communities</w:t>
      </w:r>
      <w:r w:rsidRPr="00AC7AAF">
        <w:t>.</w:t>
      </w:r>
      <w:r w:rsidR="00AC7AAF">
        <w:t xml:space="preserve"> </w:t>
      </w:r>
    </w:p>
    <w:p w14:paraId="0406DF71" w14:textId="1A10D18A" w:rsidR="00AC2529" w:rsidRPr="003662EE" w:rsidRDefault="00AC2529" w:rsidP="00AC2529">
      <w:pPr>
        <w:pStyle w:val="OPMBodytext"/>
      </w:pPr>
      <w:r w:rsidRPr="003662EE">
        <w:t>Rosén, F.F. and Haldrup, S</w:t>
      </w:r>
      <w:r w:rsidR="009A2110">
        <w:t>.</w:t>
      </w:r>
      <w:r w:rsidRPr="003662EE">
        <w:t xml:space="preserve"> (2013) </w:t>
      </w:r>
      <w:r w:rsidR="009A2110">
        <w:t>‘</w:t>
      </w:r>
      <w:r w:rsidRPr="003662EE">
        <w:t>By Design or by Default: Capacity Development in Fragile States and the Limits of Program Planning</w:t>
      </w:r>
      <w:r w:rsidR="009A2110">
        <w:t>’</w:t>
      </w:r>
      <w:r w:rsidRPr="003662EE">
        <w:t xml:space="preserve">. </w:t>
      </w:r>
      <w:r w:rsidRPr="009A2110">
        <w:rPr>
          <w:i/>
          <w:iCs/>
        </w:rPr>
        <w:t>Stability: International Journal of Security and Development</w:t>
      </w:r>
      <w:r w:rsidRPr="003662EE">
        <w:rPr>
          <w:i/>
          <w:iCs/>
        </w:rPr>
        <w:t xml:space="preserve"> </w:t>
      </w:r>
      <w:r w:rsidRPr="003662EE">
        <w:t xml:space="preserve">2(2):46. </w:t>
      </w:r>
      <w:hyperlink r:id="rId18" w:history="1">
        <w:r w:rsidRPr="003662EE">
          <w:rPr>
            <w:rStyle w:val="Hyperlink"/>
          </w:rPr>
          <w:t>http://dx.doi.org/10.5334/sta.cg</w:t>
        </w:r>
      </w:hyperlink>
    </w:p>
    <w:p w14:paraId="5EB7FA09" w14:textId="5539BCCE" w:rsidR="00BC7BB9" w:rsidRDefault="00BC7BB9" w:rsidP="00BC7BB9">
      <w:pPr>
        <w:spacing w:after="200" w:line="276" w:lineRule="auto"/>
        <w:rPr>
          <w:rFonts w:cs="Arial"/>
          <w:szCs w:val="22"/>
        </w:rPr>
      </w:pPr>
      <w:r>
        <w:rPr>
          <w:rFonts w:cs="Arial"/>
          <w:szCs w:val="22"/>
        </w:rPr>
        <w:lastRenderedPageBreak/>
        <w:t xml:space="preserve">Scolobig, A., Prior, T., Schröter, D., Jörin, J. and Patt, A. (2015) ‘Towards People-centred Approaches for Effective Disaster Risk Management: Balancing Rhetoric with Reality.’ </w:t>
      </w:r>
      <w:r>
        <w:rPr>
          <w:rFonts w:cs="Arial"/>
          <w:i/>
          <w:szCs w:val="22"/>
        </w:rPr>
        <w:t xml:space="preserve">International Journal of Disaster Risk Reduction, </w:t>
      </w:r>
      <w:r>
        <w:rPr>
          <w:rFonts w:cs="Arial"/>
          <w:szCs w:val="22"/>
        </w:rPr>
        <w:t>12, pp202-212.</w:t>
      </w:r>
    </w:p>
    <w:p w14:paraId="41A295B7" w14:textId="00693236" w:rsidR="008C62B0" w:rsidRDefault="008C62B0" w:rsidP="00BC7BB9">
      <w:pPr>
        <w:spacing w:after="200" w:line="276" w:lineRule="auto"/>
        <w:rPr>
          <w:rFonts w:cs="Arial"/>
          <w:szCs w:val="22"/>
        </w:rPr>
      </w:pPr>
      <w:r>
        <w:rPr>
          <w:rFonts w:cs="Arial"/>
          <w:szCs w:val="22"/>
        </w:rPr>
        <w:t>Scott, Z.</w:t>
      </w:r>
      <w:r w:rsidRPr="00260737">
        <w:rPr>
          <w:rFonts w:cs="Arial"/>
          <w:szCs w:val="22"/>
        </w:rPr>
        <w:t xml:space="preserve"> and Tarazona</w:t>
      </w:r>
      <w:r>
        <w:rPr>
          <w:rFonts w:cs="Arial"/>
          <w:szCs w:val="22"/>
        </w:rPr>
        <w:t>, M. (2011) ‘</w:t>
      </w:r>
      <w:r w:rsidRPr="00260737">
        <w:rPr>
          <w:rFonts w:cs="Arial"/>
          <w:szCs w:val="22"/>
        </w:rPr>
        <w:t>Decentralizat</w:t>
      </w:r>
      <w:r>
        <w:rPr>
          <w:rFonts w:cs="Arial"/>
          <w:szCs w:val="22"/>
        </w:rPr>
        <w:t>ion</w:t>
      </w:r>
      <w:r w:rsidR="009A2110">
        <w:rPr>
          <w:rFonts w:cs="Arial"/>
          <w:szCs w:val="22"/>
        </w:rPr>
        <w:t xml:space="preserve"> and Disaster Risk Reduction’, B</w:t>
      </w:r>
      <w:r>
        <w:rPr>
          <w:rFonts w:cs="Arial"/>
          <w:szCs w:val="22"/>
        </w:rPr>
        <w:t xml:space="preserve">ackground chapter for the UNISDR </w:t>
      </w:r>
      <w:r w:rsidRPr="00260737">
        <w:rPr>
          <w:rFonts w:cs="Arial"/>
          <w:szCs w:val="22"/>
        </w:rPr>
        <w:t>Global Assessment Report</w:t>
      </w:r>
      <w:r w:rsidR="009A2110">
        <w:rPr>
          <w:rFonts w:cs="Arial"/>
          <w:szCs w:val="22"/>
        </w:rPr>
        <w:t>.</w:t>
      </w:r>
      <w:r>
        <w:rPr>
          <w:rFonts w:cs="Arial"/>
          <w:szCs w:val="22"/>
        </w:rPr>
        <w:t xml:space="preserve"> Oxford Policy Management, Oxford</w:t>
      </w:r>
      <w:r w:rsidRPr="00260737">
        <w:rPr>
          <w:rFonts w:cs="Arial"/>
          <w:szCs w:val="22"/>
        </w:rPr>
        <w:t>.</w:t>
      </w:r>
    </w:p>
    <w:p w14:paraId="16B6A4EE" w14:textId="51944D86" w:rsidR="00AC2529" w:rsidRPr="003662EE" w:rsidRDefault="00AC2529" w:rsidP="00AC2529">
      <w:pPr>
        <w:pStyle w:val="OPMBodytext"/>
      </w:pPr>
      <w:r w:rsidRPr="003662EE">
        <w:t xml:space="preserve">Sigsgaard, M. (2011) </w:t>
      </w:r>
      <w:r w:rsidR="009A2110">
        <w:t>‘</w:t>
      </w:r>
      <w:r w:rsidRPr="003662EE">
        <w:rPr>
          <w:iCs/>
        </w:rPr>
        <w:t>On the Road to Resilience –</w:t>
      </w:r>
      <w:r w:rsidR="009A2110">
        <w:rPr>
          <w:iCs/>
        </w:rPr>
        <w:t xml:space="preserve"> </w:t>
      </w:r>
      <w:r w:rsidRPr="003662EE">
        <w:rPr>
          <w:iCs/>
        </w:rPr>
        <w:t>Capacity Development with the Ministry of Education in Afghanistan</w:t>
      </w:r>
      <w:r w:rsidR="009A2110">
        <w:rPr>
          <w:iCs/>
        </w:rPr>
        <w:t>’</w:t>
      </w:r>
      <w:r w:rsidRPr="003662EE">
        <w:rPr>
          <w:iCs/>
        </w:rPr>
        <w:t xml:space="preserve"> </w:t>
      </w:r>
      <w:r w:rsidRPr="003662EE">
        <w:t xml:space="preserve">IIEP </w:t>
      </w:r>
      <w:r w:rsidR="009A2110">
        <w:t xml:space="preserve">Research Brief). </w:t>
      </w:r>
      <w:hyperlink r:id="rId19" w:history="1">
        <w:r w:rsidR="009A2110" w:rsidRPr="00A46733">
          <w:rPr>
            <w:rStyle w:val="Hyperlink"/>
          </w:rPr>
          <w:t>www.iiep.unesco.org/fileadmin/user_upload/Research_Highlights_Emergencies/pdf/RB_On_the_road_to_resilience.pdf</w:t>
        </w:r>
      </w:hyperlink>
      <w:r w:rsidRPr="003662EE">
        <w:t xml:space="preserve"> </w:t>
      </w:r>
    </w:p>
    <w:p w14:paraId="33F6DFBF" w14:textId="26DF3E89" w:rsidR="00AC2529" w:rsidRPr="003662EE" w:rsidRDefault="00AC2529" w:rsidP="00AC2529">
      <w:pPr>
        <w:pStyle w:val="OPMBodytext"/>
      </w:pPr>
      <w:r w:rsidRPr="003662EE">
        <w:t xml:space="preserve">Tadele, F., Manyena, S. B. (2009) </w:t>
      </w:r>
      <w:r w:rsidR="009A2110">
        <w:t>‘</w:t>
      </w:r>
      <w:r w:rsidRPr="003662EE">
        <w:t>Building Disaster Resilience Through Capacity Building in Ethiopia</w:t>
      </w:r>
      <w:r w:rsidR="009A2110">
        <w:t>’</w:t>
      </w:r>
      <w:r w:rsidRPr="003662EE">
        <w:t xml:space="preserve">. </w:t>
      </w:r>
      <w:r w:rsidRPr="009A2110">
        <w:rPr>
          <w:i/>
          <w:iCs/>
        </w:rPr>
        <w:t>Disaster Prevention and Management</w:t>
      </w:r>
      <w:r w:rsidR="009A2110">
        <w:t xml:space="preserve"> 18(3). pp</w:t>
      </w:r>
      <w:r w:rsidRPr="003662EE">
        <w:t>317-326.</w:t>
      </w:r>
    </w:p>
    <w:p w14:paraId="20F26DB1" w14:textId="6E238B85" w:rsidR="00AC2529" w:rsidRPr="003662EE" w:rsidRDefault="00AC2529" w:rsidP="00AC2529">
      <w:pPr>
        <w:pStyle w:val="OPMBodytext"/>
        <w:rPr>
          <w:rFonts w:eastAsiaTheme="minorEastAsia"/>
          <w:lang w:val="en-US"/>
        </w:rPr>
      </w:pPr>
      <w:r w:rsidRPr="003662EE">
        <w:rPr>
          <w:rFonts w:eastAsiaTheme="minorEastAsia"/>
          <w:lang w:val="en-US"/>
        </w:rPr>
        <w:t>UN-Habitat</w:t>
      </w:r>
      <w:r w:rsidR="005444D9" w:rsidRPr="003662EE">
        <w:rPr>
          <w:rFonts w:eastAsiaTheme="minorEastAsia"/>
          <w:lang w:val="en-US"/>
        </w:rPr>
        <w:t>/</w:t>
      </w:r>
      <w:r w:rsidRPr="003662EE">
        <w:rPr>
          <w:rFonts w:eastAsiaTheme="minorEastAsia"/>
          <w:lang w:val="en-US"/>
        </w:rPr>
        <w:t xml:space="preserve">UEM (2015) </w:t>
      </w:r>
      <w:r w:rsidR="009A2110">
        <w:rPr>
          <w:rFonts w:eastAsiaTheme="minorEastAsia"/>
          <w:lang w:val="en-US"/>
        </w:rPr>
        <w:t>‘</w:t>
      </w:r>
      <w:r w:rsidRPr="003662EE">
        <w:rPr>
          <w:rFonts w:eastAsiaTheme="minorEastAsia"/>
          <w:lang w:val="en-US"/>
        </w:rPr>
        <w:t>Developing Guidelines on School Safety and Resilient School Building Codes Project: Lessons Learned</w:t>
      </w:r>
      <w:r w:rsidR="009A2110">
        <w:rPr>
          <w:rFonts w:eastAsiaTheme="minorEastAsia"/>
          <w:lang w:val="en-US"/>
        </w:rPr>
        <w:t>’</w:t>
      </w:r>
      <w:r w:rsidRPr="003662EE">
        <w:rPr>
          <w:rFonts w:eastAsiaTheme="minorEastAsia"/>
          <w:lang w:val="en-US"/>
        </w:rPr>
        <w:t xml:space="preserve">. UN-Habitat and Eduardo Mondlane University, Mozambique. Unpublished document. </w:t>
      </w:r>
    </w:p>
    <w:p w14:paraId="0F66E7D6" w14:textId="1D57A8A0" w:rsidR="00AC2529" w:rsidRPr="003662EE" w:rsidRDefault="00AC2529" w:rsidP="00AC2529">
      <w:pPr>
        <w:pStyle w:val="OPMBodytext"/>
        <w:rPr>
          <w:rFonts w:eastAsia="Scala"/>
          <w:lang w:eastAsia="zh-CN"/>
        </w:rPr>
      </w:pPr>
      <w:r w:rsidRPr="00AC7AAF">
        <w:rPr>
          <w:rFonts w:eastAsia="Scala"/>
          <w:lang w:eastAsia="zh-CN"/>
        </w:rPr>
        <w:t xml:space="preserve">UNDP (2008) </w:t>
      </w:r>
      <w:r w:rsidR="009A2110" w:rsidRPr="00AC7AAF">
        <w:rPr>
          <w:rFonts w:eastAsia="Scala"/>
          <w:lang w:eastAsia="zh-CN"/>
        </w:rPr>
        <w:t>‘</w:t>
      </w:r>
      <w:r w:rsidRPr="00AC7AAF">
        <w:rPr>
          <w:rFonts w:eastAsia="Scala"/>
          <w:lang w:eastAsia="zh-CN"/>
        </w:rPr>
        <w:t>Capacity Development Practice Note</w:t>
      </w:r>
      <w:r w:rsidR="009A2110" w:rsidRPr="00AC7AAF">
        <w:rPr>
          <w:rFonts w:eastAsia="Scala"/>
          <w:lang w:eastAsia="zh-CN"/>
        </w:rPr>
        <w:t>’</w:t>
      </w:r>
      <w:r w:rsidRPr="00AC7AAF">
        <w:rPr>
          <w:rFonts w:eastAsia="Scala"/>
          <w:lang w:eastAsia="zh-CN"/>
        </w:rPr>
        <w:t xml:space="preserve">. United Nations Development </w:t>
      </w:r>
      <w:r w:rsidR="00AC7AAF" w:rsidRPr="00AC7AAF">
        <w:rPr>
          <w:rFonts w:eastAsia="Scala"/>
          <w:lang w:eastAsia="zh-CN"/>
        </w:rPr>
        <w:t>Programme, New York</w:t>
      </w:r>
      <w:r w:rsidRPr="00AC7AAF">
        <w:rPr>
          <w:rFonts w:eastAsia="Scala"/>
          <w:lang w:eastAsia="zh-CN"/>
        </w:rPr>
        <w:t>.</w:t>
      </w:r>
    </w:p>
    <w:p w14:paraId="07F03166" w14:textId="4CB86387" w:rsidR="00AC2529" w:rsidRPr="003662EE" w:rsidRDefault="00AC2529" w:rsidP="00AC2529">
      <w:pPr>
        <w:pStyle w:val="OPMBodytext"/>
        <w:rPr>
          <w:lang w:val="fr-FR"/>
        </w:rPr>
      </w:pPr>
      <w:r w:rsidRPr="003662EE">
        <w:t xml:space="preserve">UNDP (2011) </w:t>
      </w:r>
      <w:r w:rsidR="009A2110">
        <w:t>‘</w:t>
      </w:r>
      <w:r w:rsidRPr="003662EE">
        <w:rPr>
          <w:iCs/>
        </w:rPr>
        <w:t>Supporting Capacity Development in Conflict and Fragile Contexts</w:t>
      </w:r>
      <w:r w:rsidR="009A2110">
        <w:rPr>
          <w:iCs/>
        </w:rPr>
        <w:t>’</w:t>
      </w:r>
      <w:r w:rsidRPr="003662EE">
        <w:t xml:space="preserve">. </w:t>
      </w:r>
      <w:r w:rsidR="009A2110" w:rsidRPr="003662EE">
        <w:t>U</w:t>
      </w:r>
      <w:r w:rsidR="00AC7AAF">
        <w:t xml:space="preserve">nited </w:t>
      </w:r>
      <w:r w:rsidR="009A2110" w:rsidRPr="003662EE">
        <w:t>N</w:t>
      </w:r>
      <w:r w:rsidR="00AC7AAF">
        <w:t xml:space="preserve">ations </w:t>
      </w:r>
      <w:r w:rsidR="009A2110" w:rsidRPr="003662EE">
        <w:t>D</w:t>
      </w:r>
      <w:r w:rsidR="00AC7AAF">
        <w:t xml:space="preserve">evelopment </w:t>
      </w:r>
      <w:r w:rsidR="009A2110" w:rsidRPr="003662EE">
        <w:t>P</w:t>
      </w:r>
      <w:r w:rsidR="00AC7AAF">
        <w:t>rogramme</w:t>
      </w:r>
      <w:r w:rsidR="009A2110">
        <w:t>, New York</w:t>
      </w:r>
      <w:r w:rsidR="009A2110" w:rsidRPr="003662EE">
        <w:t xml:space="preserve"> </w:t>
      </w:r>
      <w:hyperlink r:id="rId20" w:history="1">
        <w:r w:rsidR="00AC7AAF" w:rsidRPr="00A46733">
          <w:rPr>
            <w:rStyle w:val="Hyperlink"/>
            <w:lang w:val="fr-FR"/>
          </w:rPr>
          <w:t>www.undp.org/content/dam/undp/library/crisis%20prevention/2012SupportingCapacityDevelopmentinConflictFragileSettings.pdf</w:t>
        </w:r>
      </w:hyperlink>
      <w:r w:rsidRPr="003662EE">
        <w:rPr>
          <w:lang w:val="fr-FR"/>
        </w:rPr>
        <w:t xml:space="preserve"> </w:t>
      </w:r>
    </w:p>
    <w:p w14:paraId="562B68FF" w14:textId="6270CA8E" w:rsidR="00DC1F4A" w:rsidRDefault="009A2110" w:rsidP="00AC2529">
      <w:r>
        <w:t>UNISDR (2014)</w:t>
      </w:r>
      <w:r w:rsidR="008C62B0">
        <w:t xml:space="preserve"> ‘Progress and Challenges in Disaster Risk Reduction: A contribution towards the development of policy indicators for the Post- 2015 Framework on Disaster Risk Reduction’. The United Nations Office for Disaster Risk Reduction (UNISDR),</w:t>
      </w:r>
      <w:r w:rsidR="008C62B0" w:rsidRPr="008677D8">
        <w:t xml:space="preserve"> </w:t>
      </w:r>
      <w:r w:rsidR="008C62B0">
        <w:t>Geneva, Switzerland.</w:t>
      </w:r>
    </w:p>
    <w:p w14:paraId="41657FBA" w14:textId="77777777" w:rsidR="00AC2529" w:rsidRPr="003662EE" w:rsidRDefault="00AC2529" w:rsidP="00AC2529"/>
    <w:p w14:paraId="0E80FEA8" w14:textId="75799AEF" w:rsidR="00AC2529" w:rsidRPr="003662EE" w:rsidRDefault="007B08CD" w:rsidP="00AC2529">
      <w:pPr>
        <w:pStyle w:val="OPMBodytext"/>
      </w:pPr>
      <w:r>
        <w:t>van Riet, G. and v</w:t>
      </w:r>
      <w:r w:rsidR="00AC2529" w:rsidRPr="003662EE">
        <w:t xml:space="preserve">an Niekerk, D. (2012) </w:t>
      </w:r>
      <w:r w:rsidR="009A2110">
        <w:t>‘</w:t>
      </w:r>
      <w:r w:rsidR="00AC2529" w:rsidRPr="003662EE">
        <w:t>Capacity Development for Participatory Disaster Risk Assessment</w:t>
      </w:r>
      <w:r w:rsidR="009A2110">
        <w:t>’</w:t>
      </w:r>
      <w:r w:rsidR="00AC2529" w:rsidRPr="003662EE">
        <w:t xml:space="preserve">. </w:t>
      </w:r>
      <w:r w:rsidR="00AC2529" w:rsidRPr="009A2110">
        <w:rPr>
          <w:i/>
          <w:iCs/>
        </w:rPr>
        <w:t>Environmental Hazards-Human and Policy Dimensions</w:t>
      </w:r>
      <w:r w:rsidR="004F0358">
        <w:t xml:space="preserve"> 11(3),</w:t>
      </w:r>
      <w:r w:rsidR="009A2110">
        <w:t xml:space="preserve"> pp</w:t>
      </w:r>
      <w:r w:rsidR="00AC2529" w:rsidRPr="003662EE">
        <w:t>213-225.</w:t>
      </w:r>
    </w:p>
    <w:p w14:paraId="69683D10" w14:textId="0CF27A6F" w:rsidR="00AC2529" w:rsidRPr="003662EE" w:rsidRDefault="00AC2529" w:rsidP="00AC2529">
      <w:pPr>
        <w:pStyle w:val="OPMBodytext"/>
        <w:rPr>
          <w:rFonts w:eastAsiaTheme="minorEastAsia"/>
          <w:lang w:val="en-US"/>
        </w:rPr>
      </w:pPr>
      <w:r w:rsidRPr="003662EE">
        <w:rPr>
          <w:rFonts w:eastAsiaTheme="minorEastAsia"/>
          <w:lang w:val="en-US"/>
        </w:rPr>
        <w:t xml:space="preserve">Walker, P., Rasmussen, C., Molano, S. (2011) </w:t>
      </w:r>
      <w:r w:rsidR="009A2110">
        <w:rPr>
          <w:rFonts w:eastAsiaTheme="minorEastAsia"/>
          <w:lang w:val="en-US"/>
        </w:rPr>
        <w:t>‘</w:t>
      </w:r>
      <w:r w:rsidRPr="003662EE">
        <w:rPr>
          <w:rFonts w:eastAsiaTheme="minorEastAsia"/>
          <w:lang w:val="en-US"/>
        </w:rPr>
        <w:t>International Dialogue on Strengthening Partnership in Disaster Response: Bridging National and International Support</w:t>
      </w:r>
      <w:r w:rsidR="009A2110">
        <w:rPr>
          <w:rFonts w:eastAsiaTheme="minorEastAsia"/>
          <w:lang w:val="en-US"/>
        </w:rPr>
        <w:t>’</w:t>
      </w:r>
      <w:r w:rsidRPr="003662EE">
        <w:rPr>
          <w:rFonts w:eastAsiaTheme="minorEastAsia"/>
          <w:lang w:val="en-US"/>
        </w:rPr>
        <w:t xml:space="preserve">. Background paper 3: Best Practice Experience at the National Level. </w:t>
      </w:r>
      <w:r w:rsidR="009A2110" w:rsidRPr="008C62B0">
        <w:t>International Federation of Red Cross and Red Crescent Societies, Geneva</w:t>
      </w:r>
      <w:r w:rsidR="009A2110">
        <w:t>.</w:t>
      </w:r>
      <w:r w:rsidRPr="003662EE">
        <w:rPr>
          <w:rFonts w:eastAsiaTheme="minorEastAsia"/>
          <w:lang w:val="en-US"/>
        </w:rPr>
        <w:t xml:space="preserve"> </w:t>
      </w:r>
      <w:hyperlink r:id="rId21" w:history="1">
        <w:r w:rsidR="009A2110" w:rsidRPr="00A46733">
          <w:rPr>
            <w:rStyle w:val="Hyperlink"/>
            <w:rFonts w:eastAsiaTheme="minorEastAsia"/>
            <w:lang w:val="en-US"/>
          </w:rPr>
          <w:t>www.ifrc.org/PageFiles/93533/Background%20paper%203.pdf</w:t>
        </w:r>
      </w:hyperlink>
      <w:r w:rsidR="009A2110">
        <w:rPr>
          <w:rFonts w:eastAsiaTheme="minorEastAsia"/>
          <w:lang w:val="en-US"/>
        </w:rPr>
        <w:t xml:space="preserve"> </w:t>
      </w:r>
      <w:r w:rsidRPr="003662EE">
        <w:rPr>
          <w:rFonts w:eastAsiaTheme="minorEastAsia"/>
          <w:lang w:val="en-US"/>
        </w:rPr>
        <w:t xml:space="preserve"> </w:t>
      </w:r>
      <w:r w:rsidR="009A2110">
        <w:rPr>
          <w:rFonts w:eastAsiaTheme="minorEastAsia"/>
          <w:lang w:val="en-US"/>
        </w:rPr>
        <w:t xml:space="preserve"> </w:t>
      </w:r>
    </w:p>
    <w:p w14:paraId="5D5B262E" w14:textId="4D4FAC12" w:rsidR="002F294F" w:rsidRDefault="00AC2529" w:rsidP="003662EE">
      <w:pPr>
        <w:pStyle w:val="OPMBodytext"/>
        <w:rPr>
          <w:lang w:eastAsia="zh-CN"/>
        </w:rPr>
      </w:pPr>
      <w:r w:rsidRPr="003662EE">
        <w:rPr>
          <w:bCs w:val="0"/>
          <w:lang w:eastAsia="zh-CN"/>
        </w:rPr>
        <w:t xml:space="preserve">Wisner, B., Blaikie, P., Cannon, T., Davis, I. (2004) </w:t>
      </w:r>
      <w:r w:rsidRPr="009A2110">
        <w:rPr>
          <w:bCs w:val="0"/>
          <w:i/>
          <w:lang w:eastAsia="zh-CN"/>
        </w:rPr>
        <w:t>At Risk: Natural Hazards, People’s Vulnerability and Disasters</w:t>
      </w:r>
      <w:r w:rsidRPr="003662EE">
        <w:rPr>
          <w:bCs w:val="0"/>
          <w:lang w:eastAsia="zh-CN"/>
        </w:rPr>
        <w:t>. Routledge, Londo</w:t>
      </w:r>
      <w:r w:rsidR="00DC1F4A">
        <w:rPr>
          <w:lang w:eastAsia="zh-CN"/>
        </w:rPr>
        <w:t>n</w:t>
      </w:r>
      <w:r w:rsidR="009A2110">
        <w:rPr>
          <w:lang w:eastAsia="zh-CN"/>
        </w:rPr>
        <w:t>.</w:t>
      </w:r>
    </w:p>
    <w:p w14:paraId="6EF7D0B8" w14:textId="77777777" w:rsidR="004F0358" w:rsidRDefault="004F0358" w:rsidP="003662EE">
      <w:pPr>
        <w:pStyle w:val="OPMBodytext"/>
        <w:rPr>
          <w:lang w:eastAsia="zh-CN"/>
        </w:rPr>
      </w:pPr>
    </w:p>
    <w:p w14:paraId="340F2046" w14:textId="77777777" w:rsidR="004F0358" w:rsidRPr="000D7BE1" w:rsidRDefault="004F0358" w:rsidP="003662EE">
      <w:pPr>
        <w:pStyle w:val="OPMBodytext"/>
      </w:pPr>
    </w:p>
    <w:sectPr w:rsidR="004F0358" w:rsidRPr="000D7BE1" w:rsidSect="0038044E">
      <w:pgSz w:w="11906" w:h="16838" w:code="9"/>
      <w:pgMar w:top="1247"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6837" w14:textId="77777777" w:rsidR="00215700" w:rsidRDefault="00215700" w:rsidP="004A1FC3">
      <w:r>
        <w:separator/>
      </w:r>
    </w:p>
  </w:endnote>
  <w:endnote w:type="continuationSeparator" w:id="0">
    <w:p w14:paraId="5B1769DF" w14:textId="77777777" w:rsidR="00215700" w:rsidRDefault="00215700" w:rsidP="004A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Helvetica-Bold">
    <w:altName w:val="Arial"/>
    <w:panose1 w:val="00000000000000000000"/>
    <w:charset w:val="00"/>
    <w:family w:val="swiss"/>
    <w:notTrueType/>
    <w:pitch w:val="default"/>
    <w:sig w:usb0="00000003" w:usb1="00000000" w:usb2="00000000" w:usb3="00000000" w:csb0="00000001" w:csb1="00000000"/>
  </w:font>
  <w:font w:name="Scala">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CBE9" w14:textId="77777777" w:rsidR="00215700" w:rsidRDefault="00215700" w:rsidP="004A1FC3">
      <w:r>
        <w:separator/>
      </w:r>
    </w:p>
  </w:footnote>
  <w:footnote w:type="continuationSeparator" w:id="0">
    <w:p w14:paraId="1B6A422D" w14:textId="77777777" w:rsidR="00215700" w:rsidRDefault="00215700" w:rsidP="004A1FC3">
      <w:r>
        <w:continuationSeparator/>
      </w:r>
    </w:p>
  </w:footnote>
  <w:footnote w:id="1">
    <w:p w14:paraId="36EC916C" w14:textId="0928AEFE" w:rsidR="00B84241" w:rsidRDefault="00B84241" w:rsidP="00A36A3B">
      <w:pPr>
        <w:pStyle w:val="FootnoteText"/>
      </w:pPr>
      <w:r>
        <w:rPr>
          <w:rStyle w:val="FootnoteReference"/>
        </w:rPr>
        <w:footnoteRef/>
      </w:r>
      <w:r>
        <w:t xml:space="preserve"> A linked paper focussing in depth on insights from a review of existing literature on capacity development is intended to be published together with this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2084"/>
    <w:multiLevelType w:val="hybridMultilevel"/>
    <w:tmpl w:val="25A2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66214"/>
    <w:multiLevelType w:val="hybridMultilevel"/>
    <w:tmpl w:val="EF46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53221"/>
    <w:multiLevelType w:val="hybridMultilevel"/>
    <w:tmpl w:val="B11AD0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D237428"/>
    <w:multiLevelType w:val="hybridMultilevel"/>
    <w:tmpl w:val="D43E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B1B7A"/>
    <w:multiLevelType w:val="hybridMultilevel"/>
    <w:tmpl w:val="89B2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63E8D"/>
    <w:multiLevelType w:val="multilevel"/>
    <w:tmpl w:val="7AC8D26C"/>
    <w:lvl w:ilvl="0">
      <w:start w:val="1"/>
      <w:numFmt w:val="decimal"/>
      <w:pStyle w:val="NumberedList"/>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3151531"/>
    <w:multiLevelType w:val="hybridMultilevel"/>
    <w:tmpl w:val="1CA083F2"/>
    <w:lvl w:ilvl="0" w:tplc="6386A53E">
      <w:start w:val="1"/>
      <w:numFmt w:val="decimal"/>
      <w:pStyle w:val="ListNumber1"/>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EE64B1"/>
    <w:multiLevelType w:val="hybridMultilevel"/>
    <w:tmpl w:val="390A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31D7D"/>
    <w:multiLevelType w:val="multilevel"/>
    <w:tmpl w:val="E4285A02"/>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Symbol" w:hAnsi="Symbo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9B41675"/>
    <w:multiLevelType w:val="hybridMultilevel"/>
    <w:tmpl w:val="61BE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42CF4"/>
    <w:multiLevelType w:val="hybridMultilevel"/>
    <w:tmpl w:val="ABE2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A5F96"/>
    <w:multiLevelType w:val="hybridMultilevel"/>
    <w:tmpl w:val="AA3A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A2040"/>
    <w:multiLevelType w:val="hybridMultilevel"/>
    <w:tmpl w:val="5B4C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653FA"/>
    <w:multiLevelType w:val="hybridMultilevel"/>
    <w:tmpl w:val="FDAA03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F1A0B64"/>
    <w:multiLevelType w:val="hybridMultilevel"/>
    <w:tmpl w:val="55D6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84716"/>
    <w:multiLevelType w:val="hybridMultilevel"/>
    <w:tmpl w:val="B92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14940"/>
    <w:multiLevelType w:val="hybridMultilevel"/>
    <w:tmpl w:val="6F0EE808"/>
    <w:lvl w:ilvl="0" w:tplc="0D281EDE">
      <w:start w:val="1"/>
      <w:numFmt w:val="bullet"/>
      <w:pStyle w:val="Listbulletfinal"/>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54F44"/>
    <w:multiLevelType w:val="hybridMultilevel"/>
    <w:tmpl w:val="3EE2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B3A14"/>
    <w:multiLevelType w:val="hybridMultilevel"/>
    <w:tmpl w:val="96CEC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849B0"/>
    <w:multiLevelType w:val="hybridMultilevel"/>
    <w:tmpl w:val="706C68C8"/>
    <w:lvl w:ilvl="0" w:tplc="53AA139C">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6B4C98"/>
    <w:multiLevelType w:val="hybridMultilevel"/>
    <w:tmpl w:val="3670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A3A3B"/>
    <w:multiLevelType w:val="hybridMultilevel"/>
    <w:tmpl w:val="56EC2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0F507F"/>
    <w:multiLevelType w:val="hybridMultilevel"/>
    <w:tmpl w:val="D218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B0114"/>
    <w:multiLevelType w:val="hybridMultilevel"/>
    <w:tmpl w:val="F67E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F1AB9"/>
    <w:multiLevelType w:val="hybridMultilevel"/>
    <w:tmpl w:val="280EF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F85424"/>
    <w:multiLevelType w:val="multilevel"/>
    <w:tmpl w:val="6FDE0756"/>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720"/>
        </w:tabs>
        <w:ind w:left="720"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35140DE"/>
    <w:multiLevelType w:val="hybridMultilevel"/>
    <w:tmpl w:val="6A3E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55E72"/>
    <w:multiLevelType w:val="multilevel"/>
    <w:tmpl w:val="201C5904"/>
    <w:lvl w:ilvl="0">
      <w:start w:val="1"/>
      <w:numFmt w:val="decimal"/>
      <w:pStyle w:val="Heading1"/>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28" w15:restartNumberingAfterBreak="0">
    <w:nsid w:val="7EE85B16"/>
    <w:multiLevelType w:val="hybridMultilevel"/>
    <w:tmpl w:val="0774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BE6AF8"/>
    <w:multiLevelType w:val="multilevel"/>
    <w:tmpl w:val="E4285A02"/>
    <w:numStyleLink w:val="ListBullets"/>
  </w:abstractNum>
  <w:num w:numId="1">
    <w:abstractNumId w:val="25"/>
  </w:num>
  <w:num w:numId="2">
    <w:abstractNumId w:val="16"/>
  </w:num>
  <w:num w:numId="3">
    <w:abstractNumId w:val="29"/>
  </w:num>
  <w:num w:numId="4">
    <w:abstractNumId w:val="19"/>
  </w:num>
  <w:num w:numId="5">
    <w:abstractNumId w:val="8"/>
  </w:num>
  <w:num w:numId="6">
    <w:abstractNumId w:val="2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num>
  <w:num w:numId="13">
    <w:abstractNumId w:val="26"/>
  </w:num>
  <w:num w:numId="14">
    <w:abstractNumId w:val="0"/>
  </w:num>
  <w:num w:numId="15">
    <w:abstractNumId w:val="17"/>
  </w:num>
  <w:num w:numId="16">
    <w:abstractNumId w:val="7"/>
  </w:num>
  <w:num w:numId="17">
    <w:abstractNumId w:val="24"/>
  </w:num>
  <w:num w:numId="18">
    <w:abstractNumId w:val="22"/>
  </w:num>
  <w:num w:numId="19">
    <w:abstractNumId w:val="4"/>
  </w:num>
  <w:num w:numId="20">
    <w:abstractNumId w:val="21"/>
  </w:num>
  <w:num w:numId="21">
    <w:abstractNumId w:val="20"/>
  </w:num>
  <w:num w:numId="22">
    <w:abstractNumId w:val="9"/>
  </w:num>
  <w:num w:numId="23">
    <w:abstractNumId w:val="14"/>
  </w:num>
  <w:num w:numId="24">
    <w:abstractNumId w:val="15"/>
  </w:num>
  <w:num w:numId="25">
    <w:abstractNumId w:val="3"/>
  </w:num>
  <w:num w:numId="26">
    <w:abstractNumId w:val="10"/>
  </w:num>
  <w:num w:numId="27">
    <w:abstractNumId w:val="28"/>
  </w:num>
  <w:num w:numId="28">
    <w:abstractNumId w:val="23"/>
  </w:num>
  <w:num w:numId="29">
    <w:abstractNumId w:val="12"/>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C9"/>
    <w:rsid w:val="00000E4A"/>
    <w:rsid w:val="00001BB0"/>
    <w:rsid w:val="00005236"/>
    <w:rsid w:val="0000632F"/>
    <w:rsid w:val="00014867"/>
    <w:rsid w:val="0001614B"/>
    <w:rsid w:val="00020D07"/>
    <w:rsid w:val="00026853"/>
    <w:rsid w:val="0002727C"/>
    <w:rsid w:val="000302E6"/>
    <w:rsid w:val="00037258"/>
    <w:rsid w:val="000415BE"/>
    <w:rsid w:val="00041E1D"/>
    <w:rsid w:val="000443D2"/>
    <w:rsid w:val="0004674D"/>
    <w:rsid w:val="00046BD5"/>
    <w:rsid w:val="00046DED"/>
    <w:rsid w:val="0005489B"/>
    <w:rsid w:val="0005496D"/>
    <w:rsid w:val="00060B3D"/>
    <w:rsid w:val="00060E90"/>
    <w:rsid w:val="00073A6D"/>
    <w:rsid w:val="00073B3F"/>
    <w:rsid w:val="00077405"/>
    <w:rsid w:val="0008089C"/>
    <w:rsid w:val="00082FC2"/>
    <w:rsid w:val="000840BE"/>
    <w:rsid w:val="00084C7A"/>
    <w:rsid w:val="00086138"/>
    <w:rsid w:val="00094710"/>
    <w:rsid w:val="00097FF8"/>
    <w:rsid w:val="000A1222"/>
    <w:rsid w:val="000A49A8"/>
    <w:rsid w:val="000A5847"/>
    <w:rsid w:val="000B1060"/>
    <w:rsid w:val="000C55FF"/>
    <w:rsid w:val="000C715A"/>
    <w:rsid w:val="000D012E"/>
    <w:rsid w:val="000D138B"/>
    <w:rsid w:val="000D1866"/>
    <w:rsid w:val="000D4C04"/>
    <w:rsid w:val="000D6797"/>
    <w:rsid w:val="000D7BE1"/>
    <w:rsid w:val="000E021E"/>
    <w:rsid w:val="000E2250"/>
    <w:rsid w:val="000E4C85"/>
    <w:rsid w:val="000E6E09"/>
    <w:rsid w:val="000F2E91"/>
    <w:rsid w:val="000F71C0"/>
    <w:rsid w:val="00103226"/>
    <w:rsid w:val="0010678D"/>
    <w:rsid w:val="00107FD5"/>
    <w:rsid w:val="001136AF"/>
    <w:rsid w:val="001179B7"/>
    <w:rsid w:val="00125BC5"/>
    <w:rsid w:val="00125BE5"/>
    <w:rsid w:val="00125C9B"/>
    <w:rsid w:val="0013020B"/>
    <w:rsid w:val="00135615"/>
    <w:rsid w:val="00145316"/>
    <w:rsid w:val="0015182D"/>
    <w:rsid w:val="00152BE7"/>
    <w:rsid w:val="0015605B"/>
    <w:rsid w:val="0015763F"/>
    <w:rsid w:val="00165008"/>
    <w:rsid w:val="0017273B"/>
    <w:rsid w:val="001733DC"/>
    <w:rsid w:val="001755E6"/>
    <w:rsid w:val="001854CE"/>
    <w:rsid w:val="001870DE"/>
    <w:rsid w:val="00192559"/>
    <w:rsid w:val="001976AE"/>
    <w:rsid w:val="00197D3F"/>
    <w:rsid w:val="001A3373"/>
    <w:rsid w:val="001A36CB"/>
    <w:rsid w:val="001A737C"/>
    <w:rsid w:val="001B0B8E"/>
    <w:rsid w:val="001C4BCD"/>
    <w:rsid w:val="001C4BF7"/>
    <w:rsid w:val="001C544A"/>
    <w:rsid w:val="001D160D"/>
    <w:rsid w:val="001D1839"/>
    <w:rsid w:val="001D1D17"/>
    <w:rsid w:val="001D56CA"/>
    <w:rsid w:val="001D636C"/>
    <w:rsid w:val="001D6B78"/>
    <w:rsid w:val="001D7FB7"/>
    <w:rsid w:val="001E181E"/>
    <w:rsid w:val="001E5EC9"/>
    <w:rsid w:val="001F14F5"/>
    <w:rsid w:val="001F36A2"/>
    <w:rsid w:val="001F5204"/>
    <w:rsid w:val="00201AE7"/>
    <w:rsid w:val="00201F1E"/>
    <w:rsid w:val="00202ED0"/>
    <w:rsid w:val="002067F5"/>
    <w:rsid w:val="00206B1B"/>
    <w:rsid w:val="00215700"/>
    <w:rsid w:val="002161C2"/>
    <w:rsid w:val="00217CFD"/>
    <w:rsid w:val="00221D06"/>
    <w:rsid w:val="002245CF"/>
    <w:rsid w:val="002264FC"/>
    <w:rsid w:val="00231CD3"/>
    <w:rsid w:val="00233211"/>
    <w:rsid w:val="00242CAB"/>
    <w:rsid w:val="00243DC0"/>
    <w:rsid w:val="00245121"/>
    <w:rsid w:val="00245F66"/>
    <w:rsid w:val="00246232"/>
    <w:rsid w:val="002468ED"/>
    <w:rsid w:val="00250980"/>
    <w:rsid w:val="00252BE3"/>
    <w:rsid w:val="00253600"/>
    <w:rsid w:val="0025429D"/>
    <w:rsid w:val="00260737"/>
    <w:rsid w:val="002607E9"/>
    <w:rsid w:val="00264A78"/>
    <w:rsid w:val="00267893"/>
    <w:rsid w:val="002703DA"/>
    <w:rsid w:val="00273DD4"/>
    <w:rsid w:val="002744F2"/>
    <w:rsid w:val="00283B43"/>
    <w:rsid w:val="00287894"/>
    <w:rsid w:val="0028790D"/>
    <w:rsid w:val="00291191"/>
    <w:rsid w:val="00293B04"/>
    <w:rsid w:val="0029468A"/>
    <w:rsid w:val="00295175"/>
    <w:rsid w:val="0029529B"/>
    <w:rsid w:val="00295EFE"/>
    <w:rsid w:val="002A331A"/>
    <w:rsid w:val="002B0341"/>
    <w:rsid w:val="002B1293"/>
    <w:rsid w:val="002B4B95"/>
    <w:rsid w:val="002C4633"/>
    <w:rsid w:val="002C6F76"/>
    <w:rsid w:val="002D5C23"/>
    <w:rsid w:val="002D68ED"/>
    <w:rsid w:val="002D7092"/>
    <w:rsid w:val="002E1AD0"/>
    <w:rsid w:val="002E1C3D"/>
    <w:rsid w:val="002E2E7C"/>
    <w:rsid w:val="002E64AC"/>
    <w:rsid w:val="002E6633"/>
    <w:rsid w:val="002F0988"/>
    <w:rsid w:val="002F14AA"/>
    <w:rsid w:val="002F294F"/>
    <w:rsid w:val="002F5A97"/>
    <w:rsid w:val="00302041"/>
    <w:rsid w:val="00302B99"/>
    <w:rsid w:val="00303EE1"/>
    <w:rsid w:val="003071A9"/>
    <w:rsid w:val="00307CD3"/>
    <w:rsid w:val="00310593"/>
    <w:rsid w:val="00311099"/>
    <w:rsid w:val="00312770"/>
    <w:rsid w:val="00323241"/>
    <w:rsid w:val="003240BA"/>
    <w:rsid w:val="00327DE5"/>
    <w:rsid w:val="00330B03"/>
    <w:rsid w:val="00333D9F"/>
    <w:rsid w:val="003374CE"/>
    <w:rsid w:val="00337B89"/>
    <w:rsid w:val="00342582"/>
    <w:rsid w:val="003466F9"/>
    <w:rsid w:val="00346E4B"/>
    <w:rsid w:val="00347971"/>
    <w:rsid w:val="003504A6"/>
    <w:rsid w:val="00350AF8"/>
    <w:rsid w:val="00353A75"/>
    <w:rsid w:val="0035498E"/>
    <w:rsid w:val="00354A0E"/>
    <w:rsid w:val="003550D1"/>
    <w:rsid w:val="00356205"/>
    <w:rsid w:val="0036034E"/>
    <w:rsid w:val="003662EE"/>
    <w:rsid w:val="00366A48"/>
    <w:rsid w:val="00367E71"/>
    <w:rsid w:val="0037087E"/>
    <w:rsid w:val="00373E67"/>
    <w:rsid w:val="00374EAF"/>
    <w:rsid w:val="00375491"/>
    <w:rsid w:val="00375AD3"/>
    <w:rsid w:val="003763A7"/>
    <w:rsid w:val="0038044E"/>
    <w:rsid w:val="00381A80"/>
    <w:rsid w:val="00383B6E"/>
    <w:rsid w:val="00384FE1"/>
    <w:rsid w:val="003A011F"/>
    <w:rsid w:val="003A2E06"/>
    <w:rsid w:val="003A4946"/>
    <w:rsid w:val="003A77DE"/>
    <w:rsid w:val="003B0C46"/>
    <w:rsid w:val="003B214A"/>
    <w:rsid w:val="003B322B"/>
    <w:rsid w:val="003C2BBD"/>
    <w:rsid w:val="003C4BD4"/>
    <w:rsid w:val="003C6EE6"/>
    <w:rsid w:val="003C7EF2"/>
    <w:rsid w:val="003D5E62"/>
    <w:rsid w:val="003D713C"/>
    <w:rsid w:val="003D7663"/>
    <w:rsid w:val="003E1338"/>
    <w:rsid w:val="003E13D4"/>
    <w:rsid w:val="003E35A5"/>
    <w:rsid w:val="003E3C77"/>
    <w:rsid w:val="003F4026"/>
    <w:rsid w:val="0040179B"/>
    <w:rsid w:val="00404ABA"/>
    <w:rsid w:val="00404B1D"/>
    <w:rsid w:val="00407B77"/>
    <w:rsid w:val="00412787"/>
    <w:rsid w:val="00412AF7"/>
    <w:rsid w:val="004133B3"/>
    <w:rsid w:val="00413CE7"/>
    <w:rsid w:val="00420124"/>
    <w:rsid w:val="0042092A"/>
    <w:rsid w:val="00420A72"/>
    <w:rsid w:val="004232EF"/>
    <w:rsid w:val="004344B9"/>
    <w:rsid w:val="00434902"/>
    <w:rsid w:val="00435FC9"/>
    <w:rsid w:val="004376BD"/>
    <w:rsid w:val="004439A6"/>
    <w:rsid w:val="004446C5"/>
    <w:rsid w:val="004454DE"/>
    <w:rsid w:val="004472D7"/>
    <w:rsid w:val="00447D50"/>
    <w:rsid w:val="00451550"/>
    <w:rsid w:val="0045212A"/>
    <w:rsid w:val="00454E11"/>
    <w:rsid w:val="004613AA"/>
    <w:rsid w:val="004627A4"/>
    <w:rsid w:val="00465295"/>
    <w:rsid w:val="0047002B"/>
    <w:rsid w:val="004704AA"/>
    <w:rsid w:val="00474270"/>
    <w:rsid w:val="004750E2"/>
    <w:rsid w:val="00480ECB"/>
    <w:rsid w:val="00484404"/>
    <w:rsid w:val="0049106A"/>
    <w:rsid w:val="004922F9"/>
    <w:rsid w:val="00492CE5"/>
    <w:rsid w:val="00492DEB"/>
    <w:rsid w:val="00494980"/>
    <w:rsid w:val="00494DA2"/>
    <w:rsid w:val="00494F4A"/>
    <w:rsid w:val="004A1FC3"/>
    <w:rsid w:val="004A4810"/>
    <w:rsid w:val="004B335C"/>
    <w:rsid w:val="004C0B21"/>
    <w:rsid w:val="004C294F"/>
    <w:rsid w:val="004C2E03"/>
    <w:rsid w:val="004C7A4B"/>
    <w:rsid w:val="004E346C"/>
    <w:rsid w:val="004E5BD2"/>
    <w:rsid w:val="004F0358"/>
    <w:rsid w:val="004F693F"/>
    <w:rsid w:val="00500179"/>
    <w:rsid w:val="00507E3C"/>
    <w:rsid w:val="00511D1D"/>
    <w:rsid w:val="00515AC4"/>
    <w:rsid w:val="00522492"/>
    <w:rsid w:val="005230A1"/>
    <w:rsid w:val="00526254"/>
    <w:rsid w:val="00526862"/>
    <w:rsid w:val="005277BC"/>
    <w:rsid w:val="00527B04"/>
    <w:rsid w:val="00534C97"/>
    <w:rsid w:val="005355D9"/>
    <w:rsid w:val="00535A47"/>
    <w:rsid w:val="005373C3"/>
    <w:rsid w:val="00543CC3"/>
    <w:rsid w:val="00544303"/>
    <w:rsid w:val="005444D9"/>
    <w:rsid w:val="005516B8"/>
    <w:rsid w:val="0055377C"/>
    <w:rsid w:val="0055468A"/>
    <w:rsid w:val="00555920"/>
    <w:rsid w:val="00563509"/>
    <w:rsid w:val="005637DA"/>
    <w:rsid w:val="00564040"/>
    <w:rsid w:val="00565F14"/>
    <w:rsid w:val="00567521"/>
    <w:rsid w:val="005707E7"/>
    <w:rsid w:val="005739AA"/>
    <w:rsid w:val="005741EC"/>
    <w:rsid w:val="005773BC"/>
    <w:rsid w:val="00577A6D"/>
    <w:rsid w:val="00592664"/>
    <w:rsid w:val="005933CC"/>
    <w:rsid w:val="00595DB3"/>
    <w:rsid w:val="005A3DCB"/>
    <w:rsid w:val="005A6876"/>
    <w:rsid w:val="005A69F4"/>
    <w:rsid w:val="005C3DB9"/>
    <w:rsid w:val="005C7CC2"/>
    <w:rsid w:val="005C7FE2"/>
    <w:rsid w:val="005D26BA"/>
    <w:rsid w:val="005D3603"/>
    <w:rsid w:val="005D39BE"/>
    <w:rsid w:val="005D5150"/>
    <w:rsid w:val="005E4A91"/>
    <w:rsid w:val="005E7288"/>
    <w:rsid w:val="005E79E7"/>
    <w:rsid w:val="005F573A"/>
    <w:rsid w:val="00601F8B"/>
    <w:rsid w:val="006020E9"/>
    <w:rsid w:val="00603CF6"/>
    <w:rsid w:val="006136BF"/>
    <w:rsid w:val="00614995"/>
    <w:rsid w:val="00614E30"/>
    <w:rsid w:val="006162A2"/>
    <w:rsid w:val="0062108B"/>
    <w:rsid w:val="00627A88"/>
    <w:rsid w:val="00627CD2"/>
    <w:rsid w:val="00631A9C"/>
    <w:rsid w:val="00634552"/>
    <w:rsid w:val="00634678"/>
    <w:rsid w:val="006379A4"/>
    <w:rsid w:val="0064191E"/>
    <w:rsid w:val="006426D5"/>
    <w:rsid w:val="006430A0"/>
    <w:rsid w:val="006430DA"/>
    <w:rsid w:val="00646D93"/>
    <w:rsid w:val="0064719C"/>
    <w:rsid w:val="00650072"/>
    <w:rsid w:val="00650CCB"/>
    <w:rsid w:val="00654840"/>
    <w:rsid w:val="006577C4"/>
    <w:rsid w:val="00664ACD"/>
    <w:rsid w:val="00665CC0"/>
    <w:rsid w:val="00672FFB"/>
    <w:rsid w:val="006751EC"/>
    <w:rsid w:val="00675BB1"/>
    <w:rsid w:val="0068254A"/>
    <w:rsid w:val="00682A83"/>
    <w:rsid w:val="00684B8D"/>
    <w:rsid w:val="00687F49"/>
    <w:rsid w:val="0069072D"/>
    <w:rsid w:val="0069190B"/>
    <w:rsid w:val="0069205A"/>
    <w:rsid w:val="00692930"/>
    <w:rsid w:val="00697587"/>
    <w:rsid w:val="006A0E6E"/>
    <w:rsid w:val="006A291B"/>
    <w:rsid w:val="006A35EA"/>
    <w:rsid w:val="006A5945"/>
    <w:rsid w:val="006A6F20"/>
    <w:rsid w:val="006B115A"/>
    <w:rsid w:val="006B2D16"/>
    <w:rsid w:val="006B5E17"/>
    <w:rsid w:val="006C3AD3"/>
    <w:rsid w:val="006C5888"/>
    <w:rsid w:val="006C766F"/>
    <w:rsid w:val="006C76E1"/>
    <w:rsid w:val="006D135E"/>
    <w:rsid w:val="006D3B58"/>
    <w:rsid w:val="006D711D"/>
    <w:rsid w:val="006E1DED"/>
    <w:rsid w:val="006E65DD"/>
    <w:rsid w:val="006E67D6"/>
    <w:rsid w:val="006F586C"/>
    <w:rsid w:val="006F66FB"/>
    <w:rsid w:val="0070156F"/>
    <w:rsid w:val="00702C0D"/>
    <w:rsid w:val="00715DB0"/>
    <w:rsid w:val="00720F73"/>
    <w:rsid w:val="00735F30"/>
    <w:rsid w:val="00737EB4"/>
    <w:rsid w:val="00741570"/>
    <w:rsid w:val="007456F2"/>
    <w:rsid w:val="00745D3F"/>
    <w:rsid w:val="0075311C"/>
    <w:rsid w:val="00754DBA"/>
    <w:rsid w:val="00755CC0"/>
    <w:rsid w:val="0077115B"/>
    <w:rsid w:val="007727C1"/>
    <w:rsid w:val="00774BC8"/>
    <w:rsid w:val="0078144D"/>
    <w:rsid w:val="007818E4"/>
    <w:rsid w:val="00783419"/>
    <w:rsid w:val="007849B4"/>
    <w:rsid w:val="00785733"/>
    <w:rsid w:val="00792A89"/>
    <w:rsid w:val="00792B00"/>
    <w:rsid w:val="007A027C"/>
    <w:rsid w:val="007A1B7E"/>
    <w:rsid w:val="007A2A32"/>
    <w:rsid w:val="007B08CD"/>
    <w:rsid w:val="007B1B87"/>
    <w:rsid w:val="007B378E"/>
    <w:rsid w:val="007B4E14"/>
    <w:rsid w:val="007B4E9C"/>
    <w:rsid w:val="007C3400"/>
    <w:rsid w:val="007C39E7"/>
    <w:rsid w:val="007C4754"/>
    <w:rsid w:val="007C5E2C"/>
    <w:rsid w:val="007D060F"/>
    <w:rsid w:val="007D25F9"/>
    <w:rsid w:val="007D32B7"/>
    <w:rsid w:val="007D59CC"/>
    <w:rsid w:val="007D620E"/>
    <w:rsid w:val="007F22A8"/>
    <w:rsid w:val="007F4219"/>
    <w:rsid w:val="007F637E"/>
    <w:rsid w:val="007F7FC5"/>
    <w:rsid w:val="008052F6"/>
    <w:rsid w:val="00807570"/>
    <w:rsid w:val="00807CAB"/>
    <w:rsid w:val="00811804"/>
    <w:rsid w:val="00816782"/>
    <w:rsid w:val="008336A6"/>
    <w:rsid w:val="00837665"/>
    <w:rsid w:val="0083767D"/>
    <w:rsid w:val="0084054F"/>
    <w:rsid w:val="00840A04"/>
    <w:rsid w:val="00842E23"/>
    <w:rsid w:val="008469DB"/>
    <w:rsid w:val="0084796C"/>
    <w:rsid w:val="00851236"/>
    <w:rsid w:val="008559AD"/>
    <w:rsid w:val="00856905"/>
    <w:rsid w:val="008633CF"/>
    <w:rsid w:val="00863AD8"/>
    <w:rsid w:val="00865A8B"/>
    <w:rsid w:val="00866E34"/>
    <w:rsid w:val="00867C50"/>
    <w:rsid w:val="0087250A"/>
    <w:rsid w:val="00873DFE"/>
    <w:rsid w:val="00876F8C"/>
    <w:rsid w:val="008814A3"/>
    <w:rsid w:val="00885CA9"/>
    <w:rsid w:val="0089185F"/>
    <w:rsid w:val="008A5927"/>
    <w:rsid w:val="008A6D94"/>
    <w:rsid w:val="008A730B"/>
    <w:rsid w:val="008A793E"/>
    <w:rsid w:val="008A7A04"/>
    <w:rsid w:val="008B16AB"/>
    <w:rsid w:val="008C2403"/>
    <w:rsid w:val="008C4155"/>
    <w:rsid w:val="008C62B0"/>
    <w:rsid w:val="008C6867"/>
    <w:rsid w:val="008D1089"/>
    <w:rsid w:val="008E4B71"/>
    <w:rsid w:val="008E5810"/>
    <w:rsid w:val="008F0F6A"/>
    <w:rsid w:val="008F2401"/>
    <w:rsid w:val="008F4291"/>
    <w:rsid w:val="008F6913"/>
    <w:rsid w:val="00900527"/>
    <w:rsid w:val="009036FD"/>
    <w:rsid w:val="00905AA5"/>
    <w:rsid w:val="009109F1"/>
    <w:rsid w:val="00912AE0"/>
    <w:rsid w:val="00916EB7"/>
    <w:rsid w:val="00924DE1"/>
    <w:rsid w:val="00925867"/>
    <w:rsid w:val="00926CD1"/>
    <w:rsid w:val="00927369"/>
    <w:rsid w:val="0093006A"/>
    <w:rsid w:val="009343AD"/>
    <w:rsid w:val="00940B5B"/>
    <w:rsid w:val="00942483"/>
    <w:rsid w:val="009522EF"/>
    <w:rsid w:val="0095541D"/>
    <w:rsid w:val="0095724A"/>
    <w:rsid w:val="009635D5"/>
    <w:rsid w:val="00973870"/>
    <w:rsid w:val="00977075"/>
    <w:rsid w:val="0097718D"/>
    <w:rsid w:val="0098339C"/>
    <w:rsid w:val="00984018"/>
    <w:rsid w:val="009842DA"/>
    <w:rsid w:val="00987446"/>
    <w:rsid w:val="00997066"/>
    <w:rsid w:val="009A06D1"/>
    <w:rsid w:val="009A0A4C"/>
    <w:rsid w:val="009A2110"/>
    <w:rsid w:val="009A2C4E"/>
    <w:rsid w:val="009A3F53"/>
    <w:rsid w:val="009A6D5A"/>
    <w:rsid w:val="009B0D7A"/>
    <w:rsid w:val="009B29F7"/>
    <w:rsid w:val="009B4DC3"/>
    <w:rsid w:val="009B5B68"/>
    <w:rsid w:val="009B79FF"/>
    <w:rsid w:val="009C47F4"/>
    <w:rsid w:val="009C524B"/>
    <w:rsid w:val="009D39FB"/>
    <w:rsid w:val="009D68AB"/>
    <w:rsid w:val="009E099F"/>
    <w:rsid w:val="009E0FA6"/>
    <w:rsid w:val="009F12EE"/>
    <w:rsid w:val="009F193C"/>
    <w:rsid w:val="009F26CE"/>
    <w:rsid w:val="00A12120"/>
    <w:rsid w:val="00A13B36"/>
    <w:rsid w:val="00A14138"/>
    <w:rsid w:val="00A17076"/>
    <w:rsid w:val="00A2045A"/>
    <w:rsid w:val="00A22B61"/>
    <w:rsid w:val="00A235AF"/>
    <w:rsid w:val="00A26570"/>
    <w:rsid w:val="00A27F0D"/>
    <w:rsid w:val="00A32948"/>
    <w:rsid w:val="00A355B5"/>
    <w:rsid w:val="00A36A3B"/>
    <w:rsid w:val="00A4304C"/>
    <w:rsid w:val="00A45384"/>
    <w:rsid w:val="00A540C4"/>
    <w:rsid w:val="00A553CC"/>
    <w:rsid w:val="00A56E32"/>
    <w:rsid w:val="00A6063D"/>
    <w:rsid w:val="00A637FE"/>
    <w:rsid w:val="00A67860"/>
    <w:rsid w:val="00A70A12"/>
    <w:rsid w:val="00A73F90"/>
    <w:rsid w:val="00A7409D"/>
    <w:rsid w:val="00A7597F"/>
    <w:rsid w:val="00A86338"/>
    <w:rsid w:val="00A86FF9"/>
    <w:rsid w:val="00A8731D"/>
    <w:rsid w:val="00A8789B"/>
    <w:rsid w:val="00A9011C"/>
    <w:rsid w:val="00AA03A2"/>
    <w:rsid w:val="00AA4F1C"/>
    <w:rsid w:val="00AA64F6"/>
    <w:rsid w:val="00AB5499"/>
    <w:rsid w:val="00AB747F"/>
    <w:rsid w:val="00AC1573"/>
    <w:rsid w:val="00AC2529"/>
    <w:rsid w:val="00AC32BB"/>
    <w:rsid w:val="00AC4490"/>
    <w:rsid w:val="00AC48A2"/>
    <w:rsid w:val="00AC5A08"/>
    <w:rsid w:val="00AC7AAF"/>
    <w:rsid w:val="00AE0EE7"/>
    <w:rsid w:val="00AE11F6"/>
    <w:rsid w:val="00AE68D4"/>
    <w:rsid w:val="00AE782E"/>
    <w:rsid w:val="00AF249F"/>
    <w:rsid w:val="00AF6DFB"/>
    <w:rsid w:val="00AF7B41"/>
    <w:rsid w:val="00B01874"/>
    <w:rsid w:val="00B024C5"/>
    <w:rsid w:val="00B032BF"/>
    <w:rsid w:val="00B11FFA"/>
    <w:rsid w:val="00B13C94"/>
    <w:rsid w:val="00B1467E"/>
    <w:rsid w:val="00B15491"/>
    <w:rsid w:val="00B22CF5"/>
    <w:rsid w:val="00B22FF3"/>
    <w:rsid w:val="00B24162"/>
    <w:rsid w:val="00B244CC"/>
    <w:rsid w:val="00B318BD"/>
    <w:rsid w:val="00B41D2A"/>
    <w:rsid w:val="00B44432"/>
    <w:rsid w:val="00B50B47"/>
    <w:rsid w:val="00B53668"/>
    <w:rsid w:val="00B5479F"/>
    <w:rsid w:val="00B56C5E"/>
    <w:rsid w:val="00B61C1B"/>
    <w:rsid w:val="00B61D65"/>
    <w:rsid w:val="00B62B4C"/>
    <w:rsid w:val="00B70422"/>
    <w:rsid w:val="00B707C7"/>
    <w:rsid w:val="00B71A72"/>
    <w:rsid w:val="00B7617F"/>
    <w:rsid w:val="00B80A60"/>
    <w:rsid w:val="00B84241"/>
    <w:rsid w:val="00B919F3"/>
    <w:rsid w:val="00B91DA5"/>
    <w:rsid w:val="00B927DB"/>
    <w:rsid w:val="00B94874"/>
    <w:rsid w:val="00B95A77"/>
    <w:rsid w:val="00B96341"/>
    <w:rsid w:val="00BA0A5D"/>
    <w:rsid w:val="00BA3995"/>
    <w:rsid w:val="00BA4944"/>
    <w:rsid w:val="00BA6FEF"/>
    <w:rsid w:val="00BA7400"/>
    <w:rsid w:val="00BB2306"/>
    <w:rsid w:val="00BB34BF"/>
    <w:rsid w:val="00BC0DF5"/>
    <w:rsid w:val="00BC1B51"/>
    <w:rsid w:val="00BC374A"/>
    <w:rsid w:val="00BC4039"/>
    <w:rsid w:val="00BC7BB9"/>
    <w:rsid w:val="00BD3684"/>
    <w:rsid w:val="00BD692C"/>
    <w:rsid w:val="00BE17D3"/>
    <w:rsid w:val="00BE634E"/>
    <w:rsid w:val="00BF1E9E"/>
    <w:rsid w:val="00BF77AF"/>
    <w:rsid w:val="00C034F0"/>
    <w:rsid w:val="00C04086"/>
    <w:rsid w:val="00C04CB5"/>
    <w:rsid w:val="00C0557C"/>
    <w:rsid w:val="00C07108"/>
    <w:rsid w:val="00C13297"/>
    <w:rsid w:val="00C15F65"/>
    <w:rsid w:val="00C176C1"/>
    <w:rsid w:val="00C249DC"/>
    <w:rsid w:val="00C264EA"/>
    <w:rsid w:val="00C30EDB"/>
    <w:rsid w:val="00C31CB0"/>
    <w:rsid w:val="00C33DA7"/>
    <w:rsid w:val="00C36F58"/>
    <w:rsid w:val="00C45BB0"/>
    <w:rsid w:val="00C46E1D"/>
    <w:rsid w:val="00C47419"/>
    <w:rsid w:val="00C5115E"/>
    <w:rsid w:val="00C52955"/>
    <w:rsid w:val="00C576CA"/>
    <w:rsid w:val="00C6190F"/>
    <w:rsid w:val="00C631AF"/>
    <w:rsid w:val="00C669BB"/>
    <w:rsid w:val="00C714E8"/>
    <w:rsid w:val="00C71EE7"/>
    <w:rsid w:val="00C72204"/>
    <w:rsid w:val="00C77F15"/>
    <w:rsid w:val="00C83570"/>
    <w:rsid w:val="00C92A40"/>
    <w:rsid w:val="00C92CE7"/>
    <w:rsid w:val="00C93B31"/>
    <w:rsid w:val="00C96855"/>
    <w:rsid w:val="00CA0152"/>
    <w:rsid w:val="00CA2C7A"/>
    <w:rsid w:val="00CA6468"/>
    <w:rsid w:val="00CB173C"/>
    <w:rsid w:val="00CB5EEF"/>
    <w:rsid w:val="00CC1FA3"/>
    <w:rsid w:val="00CD0CA1"/>
    <w:rsid w:val="00CD4862"/>
    <w:rsid w:val="00CD7127"/>
    <w:rsid w:val="00CE218A"/>
    <w:rsid w:val="00CE4273"/>
    <w:rsid w:val="00CE6187"/>
    <w:rsid w:val="00CF1355"/>
    <w:rsid w:val="00CF7FB8"/>
    <w:rsid w:val="00D05643"/>
    <w:rsid w:val="00D05955"/>
    <w:rsid w:val="00D05D92"/>
    <w:rsid w:val="00D06FC6"/>
    <w:rsid w:val="00D10D19"/>
    <w:rsid w:val="00D12AD4"/>
    <w:rsid w:val="00D15222"/>
    <w:rsid w:val="00D16C19"/>
    <w:rsid w:val="00D22FDF"/>
    <w:rsid w:val="00D27EFB"/>
    <w:rsid w:val="00D303C1"/>
    <w:rsid w:val="00D31EC3"/>
    <w:rsid w:val="00D32A3E"/>
    <w:rsid w:val="00D3359A"/>
    <w:rsid w:val="00D34264"/>
    <w:rsid w:val="00D342B4"/>
    <w:rsid w:val="00D35106"/>
    <w:rsid w:val="00D40541"/>
    <w:rsid w:val="00D4177E"/>
    <w:rsid w:val="00D42909"/>
    <w:rsid w:val="00D43686"/>
    <w:rsid w:val="00D46235"/>
    <w:rsid w:val="00D4774D"/>
    <w:rsid w:val="00D479FF"/>
    <w:rsid w:val="00D52DFD"/>
    <w:rsid w:val="00D56CF3"/>
    <w:rsid w:val="00D6189B"/>
    <w:rsid w:val="00D6311D"/>
    <w:rsid w:val="00D65FC1"/>
    <w:rsid w:val="00D70259"/>
    <w:rsid w:val="00D731C1"/>
    <w:rsid w:val="00D75DF6"/>
    <w:rsid w:val="00D764C0"/>
    <w:rsid w:val="00D810FE"/>
    <w:rsid w:val="00D8576F"/>
    <w:rsid w:val="00D90F7C"/>
    <w:rsid w:val="00DA02ED"/>
    <w:rsid w:val="00DA2DD4"/>
    <w:rsid w:val="00DA7D2B"/>
    <w:rsid w:val="00DB08C0"/>
    <w:rsid w:val="00DB0C87"/>
    <w:rsid w:val="00DB3A99"/>
    <w:rsid w:val="00DB4072"/>
    <w:rsid w:val="00DB5166"/>
    <w:rsid w:val="00DB622D"/>
    <w:rsid w:val="00DC1F4A"/>
    <w:rsid w:val="00DC5A23"/>
    <w:rsid w:val="00DC7429"/>
    <w:rsid w:val="00DC7E17"/>
    <w:rsid w:val="00DD3077"/>
    <w:rsid w:val="00DD5946"/>
    <w:rsid w:val="00DD68A4"/>
    <w:rsid w:val="00DD6A0A"/>
    <w:rsid w:val="00DE0D60"/>
    <w:rsid w:val="00DE2212"/>
    <w:rsid w:val="00DE28E9"/>
    <w:rsid w:val="00DE2979"/>
    <w:rsid w:val="00DE31F0"/>
    <w:rsid w:val="00DE7B56"/>
    <w:rsid w:val="00DF1FE4"/>
    <w:rsid w:val="00DF28CD"/>
    <w:rsid w:val="00DF3CF9"/>
    <w:rsid w:val="00E02382"/>
    <w:rsid w:val="00E12485"/>
    <w:rsid w:val="00E16D30"/>
    <w:rsid w:val="00E1752E"/>
    <w:rsid w:val="00E24142"/>
    <w:rsid w:val="00E2548A"/>
    <w:rsid w:val="00E25978"/>
    <w:rsid w:val="00E33FA8"/>
    <w:rsid w:val="00E43CFD"/>
    <w:rsid w:val="00E52967"/>
    <w:rsid w:val="00E534B1"/>
    <w:rsid w:val="00E548F2"/>
    <w:rsid w:val="00E56231"/>
    <w:rsid w:val="00E576DE"/>
    <w:rsid w:val="00E61EF8"/>
    <w:rsid w:val="00E658CA"/>
    <w:rsid w:val="00E666A0"/>
    <w:rsid w:val="00E71C81"/>
    <w:rsid w:val="00E74C74"/>
    <w:rsid w:val="00E7500F"/>
    <w:rsid w:val="00E763E3"/>
    <w:rsid w:val="00E82050"/>
    <w:rsid w:val="00E83468"/>
    <w:rsid w:val="00E901C0"/>
    <w:rsid w:val="00E90D97"/>
    <w:rsid w:val="00E94CA3"/>
    <w:rsid w:val="00EA3187"/>
    <w:rsid w:val="00EA77DC"/>
    <w:rsid w:val="00EA7D9B"/>
    <w:rsid w:val="00EB0180"/>
    <w:rsid w:val="00EB0A02"/>
    <w:rsid w:val="00EB1FC3"/>
    <w:rsid w:val="00EB332D"/>
    <w:rsid w:val="00EB5596"/>
    <w:rsid w:val="00EB580C"/>
    <w:rsid w:val="00EB59C9"/>
    <w:rsid w:val="00EC47E9"/>
    <w:rsid w:val="00EC4E03"/>
    <w:rsid w:val="00EC5AD0"/>
    <w:rsid w:val="00EC6711"/>
    <w:rsid w:val="00EC6A85"/>
    <w:rsid w:val="00ED4535"/>
    <w:rsid w:val="00EE09D8"/>
    <w:rsid w:val="00EE1B2C"/>
    <w:rsid w:val="00EE30F2"/>
    <w:rsid w:val="00EE5898"/>
    <w:rsid w:val="00EF033C"/>
    <w:rsid w:val="00EF39C2"/>
    <w:rsid w:val="00EF60D6"/>
    <w:rsid w:val="00EF682C"/>
    <w:rsid w:val="00EF7D52"/>
    <w:rsid w:val="00F0043C"/>
    <w:rsid w:val="00F00970"/>
    <w:rsid w:val="00F00FCF"/>
    <w:rsid w:val="00F066E0"/>
    <w:rsid w:val="00F10A58"/>
    <w:rsid w:val="00F10FC5"/>
    <w:rsid w:val="00F11363"/>
    <w:rsid w:val="00F13CC2"/>
    <w:rsid w:val="00F16979"/>
    <w:rsid w:val="00F25669"/>
    <w:rsid w:val="00F342B1"/>
    <w:rsid w:val="00F34879"/>
    <w:rsid w:val="00F370C1"/>
    <w:rsid w:val="00F40268"/>
    <w:rsid w:val="00F44323"/>
    <w:rsid w:val="00F44B4F"/>
    <w:rsid w:val="00F46930"/>
    <w:rsid w:val="00F51B65"/>
    <w:rsid w:val="00F52CB6"/>
    <w:rsid w:val="00F549F8"/>
    <w:rsid w:val="00F561EC"/>
    <w:rsid w:val="00F56817"/>
    <w:rsid w:val="00F6093F"/>
    <w:rsid w:val="00F61BED"/>
    <w:rsid w:val="00F63AB4"/>
    <w:rsid w:val="00F674EE"/>
    <w:rsid w:val="00F709D8"/>
    <w:rsid w:val="00F81CF2"/>
    <w:rsid w:val="00F8214A"/>
    <w:rsid w:val="00F87624"/>
    <w:rsid w:val="00F92F68"/>
    <w:rsid w:val="00F97146"/>
    <w:rsid w:val="00F9759B"/>
    <w:rsid w:val="00F97636"/>
    <w:rsid w:val="00FA2113"/>
    <w:rsid w:val="00FA53EA"/>
    <w:rsid w:val="00FA6134"/>
    <w:rsid w:val="00FB18CB"/>
    <w:rsid w:val="00FB4668"/>
    <w:rsid w:val="00FB6293"/>
    <w:rsid w:val="00FB677F"/>
    <w:rsid w:val="00FC0F3E"/>
    <w:rsid w:val="00FD49C3"/>
    <w:rsid w:val="00FD630E"/>
    <w:rsid w:val="00FD63D1"/>
    <w:rsid w:val="00FE7D7D"/>
    <w:rsid w:val="00FF0210"/>
    <w:rsid w:val="00FF1948"/>
    <w:rsid w:val="00FF3141"/>
    <w:rsid w:val="00FF42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388A9"/>
  <w15:docId w15:val="{AAF06C38-9796-4468-BEE2-8A771CB9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E9C"/>
    <w:rPr>
      <w:rFonts w:ascii="Arial" w:hAnsi="Arial"/>
      <w:sz w:val="22"/>
      <w:lang w:eastAsia="en-US"/>
    </w:rPr>
  </w:style>
  <w:style w:type="paragraph" w:styleId="Heading1">
    <w:name w:val="heading 1"/>
    <w:basedOn w:val="Normal"/>
    <w:next w:val="BodyText1"/>
    <w:link w:val="Heading1Char"/>
    <w:qFormat/>
    <w:rsid w:val="00741570"/>
    <w:pPr>
      <w:keepNext/>
      <w:numPr>
        <w:numId w:val="6"/>
      </w:numPr>
      <w:spacing w:after="240"/>
      <w:outlineLvl w:val="0"/>
    </w:pPr>
    <w:rPr>
      <w:b/>
      <w:color w:val="002147"/>
      <w:kern w:val="32"/>
      <w:sz w:val="32"/>
    </w:rPr>
  </w:style>
  <w:style w:type="paragraph" w:styleId="Heading2">
    <w:name w:val="heading 2"/>
    <w:basedOn w:val="Heading1"/>
    <w:next w:val="BodyText1"/>
    <w:link w:val="Heading2Char"/>
    <w:qFormat/>
    <w:rsid w:val="009842DA"/>
    <w:pPr>
      <w:numPr>
        <w:ilvl w:val="1"/>
      </w:numPr>
      <w:spacing w:before="360"/>
      <w:outlineLvl w:val="1"/>
    </w:pPr>
    <w:rPr>
      <w:sz w:val="28"/>
      <w:szCs w:val="28"/>
    </w:rPr>
  </w:style>
  <w:style w:type="paragraph" w:styleId="Heading3">
    <w:name w:val="heading 3"/>
    <w:basedOn w:val="Heading2"/>
    <w:next w:val="BodyText1"/>
    <w:link w:val="Heading3Char"/>
    <w:qFormat/>
    <w:rsid w:val="009842DA"/>
    <w:pPr>
      <w:numPr>
        <w:ilvl w:val="2"/>
      </w:numPr>
      <w:outlineLvl w:val="2"/>
    </w:pPr>
    <w:rPr>
      <w:sz w:val="24"/>
      <w:szCs w:val="24"/>
    </w:rPr>
  </w:style>
  <w:style w:type="paragraph" w:styleId="Heading4">
    <w:name w:val="heading 4"/>
    <w:basedOn w:val="Heading2"/>
    <w:next w:val="Normal"/>
    <w:link w:val="Heading4Char"/>
    <w:qFormat/>
    <w:rsid w:val="001D6B78"/>
    <w:pPr>
      <w:numPr>
        <w:ilvl w:val="3"/>
      </w:numPr>
      <w:outlineLvl w:val="3"/>
    </w:pPr>
    <w:rPr>
      <w:sz w:val="22"/>
    </w:rPr>
  </w:style>
  <w:style w:type="paragraph" w:styleId="Heading5">
    <w:name w:val="heading 5"/>
    <w:basedOn w:val="Heading2"/>
    <w:next w:val="Normal"/>
    <w:link w:val="Heading5Char"/>
    <w:qFormat/>
    <w:rsid w:val="001D6B78"/>
    <w:pPr>
      <w:numPr>
        <w:ilvl w:val="4"/>
      </w:numPr>
      <w:outlineLvl w:val="4"/>
    </w:pPr>
    <w:rPr>
      <w:i/>
      <w:sz w:val="22"/>
    </w:rPr>
  </w:style>
  <w:style w:type="paragraph" w:styleId="Heading6">
    <w:name w:val="heading 6"/>
    <w:basedOn w:val="Heading2"/>
    <w:next w:val="Normal"/>
    <w:link w:val="Heading6Char"/>
    <w:qFormat/>
    <w:rsid w:val="00792B00"/>
    <w:pPr>
      <w:numPr>
        <w:ilvl w:val="5"/>
      </w:numPr>
      <w:outlineLvl w:val="5"/>
    </w:pPr>
    <w:rPr>
      <w:b w:val="0"/>
      <w:sz w:val="20"/>
    </w:rPr>
  </w:style>
  <w:style w:type="paragraph" w:styleId="Heading7">
    <w:name w:val="heading 7"/>
    <w:basedOn w:val="Heading2"/>
    <w:next w:val="Normal"/>
    <w:link w:val="Heading7Char"/>
    <w:qFormat/>
    <w:rsid w:val="00792B00"/>
    <w:pPr>
      <w:numPr>
        <w:ilvl w:val="6"/>
      </w:numPr>
      <w:outlineLvl w:val="6"/>
    </w:pPr>
    <w:rPr>
      <w:b w:val="0"/>
      <w:sz w:val="18"/>
    </w:rPr>
  </w:style>
  <w:style w:type="paragraph" w:styleId="Heading8">
    <w:name w:val="heading 8"/>
    <w:basedOn w:val="Heading2"/>
    <w:next w:val="Normal"/>
    <w:link w:val="Heading8Char"/>
    <w:qFormat/>
    <w:rsid w:val="00792B00"/>
    <w:pPr>
      <w:numPr>
        <w:ilvl w:val="7"/>
      </w:numPr>
      <w:outlineLvl w:val="7"/>
    </w:pPr>
    <w:rPr>
      <w:b w:val="0"/>
      <w:sz w:val="18"/>
    </w:rPr>
  </w:style>
  <w:style w:type="paragraph" w:styleId="Heading9">
    <w:name w:val="heading 9"/>
    <w:basedOn w:val="Heading2"/>
    <w:next w:val="Normal"/>
    <w:link w:val="Heading9Char"/>
    <w:qFormat/>
    <w:rsid w:val="00792B00"/>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1570"/>
    <w:rPr>
      <w:rFonts w:ascii="Arial" w:hAnsi="Arial"/>
      <w:b/>
      <w:color w:val="002147"/>
      <w:kern w:val="32"/>
      <w:sz w:val="32"/>
      <w:lang w:eastAsia="en-US"/>
    </w:rPr>
  </w:style>
  <w:style w:type="character" w:customStyle="1" w:styleId="Heading2Char">
    <w:name w:val="Heading 2 Char"/>
    <w:basedOn w:val="DefaultParagraphFont"/>
    <w:link w:val="Heading2"/>
    <w:rsid w:val="009842DA"/>
    <w:rPr>
      <w:rFonts w:ascii="Arial" w:hAnsi="Arial"/>
      <w:b/>
      <w:color w:val="002147"/>
      <w:kern w:val="32"/>
      <w:sz w:val="28"/>
      <w:szCs w:val="28"/>
      <w:lang w:eastAsia="en-US"/>
    </w:rPr>
  </w:style>
  <w:style w:type="character" w:customStyle="1" w:styleId="Heading3Char">
    <w:name w:val="Heading 3 Char"/>
    <w:basedOn w:val="DefaultParagraphFont"/>
    <w:link w:val="Heading3"/>
    <w:rsid w:val="009842DA"/>
    <w:rPr>
      <w:rFonts w:ascii="Arial" w:hAnsi="Arial"/>
      <w:b/>
      <w:color w:val="002147"/>
      <w:kern w:val="32"/>
      <w:sz w:val="24"/>
      <w:szCs w:val="24"/>
      <w:lang w:eastAsia="en-US"/>
    </w:rPr>
  </w:style>
  <w:style w:type="character" w:customStyle="1" w:styleId="Heading4Char">
    <w:name w:val="Heading 4 Char"/>
    <w:basedOn w:val="DefaultParagraphFont"/>
    <w:link w:val="Heading4"/>
    <w:rsid w:val="001D6B78"/>
    <w:rPr>
      <w:rFonts w:ascii="Arial" w:hAnsi="Arial"/>
      <w:b/>
      <w:color w:val="002147"/>
      <w:kern w:val="32"/>
      <w:sz w:val="22"/>
      <w:szCs w:val="28"/>
      <w:lang w:eastAsia="en-US"/>
    </w:rPr>
  </w:style>
  <w:style w:type="character" w:customStyle="1" w:styleId="Heading5Char">
    <w:name w:val="Heading 5 Char"/>
    <w:basedOn w:val="DefaultParagraphFont"/>
    <w:link w:val="Heading5"/>
    <w:rsid w:val="001D6B78"/>
    <w:rPr>
      <w:rFonts w:ascii="Arial" w:hAnsi="Arial"/>
      <w:b/>
      <w:i/>
      <w:color w:val="002147"/>
      <w:kern w:val="32"/>
      <w:sz w:val="22"/>
      <w:szCs w:val="28"/>
      <w:lang w:eastAsia="en-US"/>
    </w:rPr>
  </w:style>
  <w:style w:type="character" w:customStyle="1" w:styleId="Heading6Char">
    <w:name w:val="Heading 6 Char"/>
    <w:basedOn w:val="DefaultParagraphFont"/>
    <w:link w:val="Heading6"/>
    <w:rsid w:val="000415BE"/>
    <w:rPr>
      <w:rFonts w:ascii="Arial" w:hAnsi="Arial"/>
      <w:color w:val="002147"/>
      <w:kern w:val="32"/>
      <w:szCs w:val="28"/>
      <w:lang w:eastAsia="en-US"/>
    </w:rPr>
  </w:style>
  <w:style w:type="character" w:customStyle="1" w:styleId="Heading7Char">
    <w:name w:val="Heading 7 Char"/>
    <w:basedOn w:val="DefaultParagraphFont"/>
    <w:link w:val="Heading7"/>
    <w:rsid w:val="000415BE"/>
    <w:rPr>
      <w:rFonts w:ascii="Arial" w:hAnsi="Arial"/>
      <w:color w:val="002147"/>
      <w:kern w:val="32"/>
      <w:sz w:val="18"/>
      <w:szCs w:val="28"/>
      <w:lang w:eastAsia="en-US"/>
    </w:rPr>
  </w:style>
  <w:style w:type="character" w:customStyle="1" w:styleId="Heading8Char">
    <w:name w:val="Heading 8 Char"/>
    <w:basedOn w:val="DefaultParagraphFont"/>
    <w:link w:val="Heading8"/>
    <w:rsid w:val="000415BE"/>
    <w:rPr>
      <w:rFonts w:ascii="Arial" w:hAnsi="Arial"/>
      <w:color w:val="002147"/>
      <w:kern w:val="32"/>
      <w:sz w:val="18"/>
      <w:szCs w:val="28"/>
      <w:lang w:eastAsia="en-US"/>
    </w:rPr>
  </w:style>
  <w:style w:type="character" w:customStyle="1" w:styleId="Heading9Char">
    <w:name w:val="Heading 9 Char"/>
    <w:basedOn w:val="DefaultParagraphFont"/>
    <w:link w:val="Heading9"/>
    <w:rsid w:val="000415BE"/>
    <w:rPr>
      <w:rFonts w:ascii="Arial" w:hAnsi="Arial"/>
      <w:b/>
      <w:color w:val="002147"/>
      <w:kern w:val="32"/>
      <w:sz w:val="18"/>
      <w:szCs w:val="28"/>
      <w:lang w:eastAsia="en-US"/>
    </w:rPr>
  </w:style>
  <w:style w:type="paragraph" w:styleId="TOC1">
    <w:name w:val="toc 1"/>
    <w:basedOn w:val="Normal"/>
    <w:next w:val="Normal"/>
    <w:autoRedefine/>
    <w:uiPriority w:val="39"/>
    <w:rsid w:val="007B4E9C"/>
    <w:pPr>
      <w:tabs>
        <w:tab w:val="right" w:pos="9639"/>
      </w:tabs>
      <w:spacing w:before="120" w:after="60"/>
      <w:ind w:left="720" w:right="282" w:hanging="720"/>
    </w:pPr>
  </w:style>
  <w:style w:type="paragraph" w:styleId="TOC2">
    <w:name w:val="toc 2"/>
    <w:basedOn w:val="TOC1"/>
    <w:next w:val="Normal"/>
    <w:autoRedefine/>
    <w:uiPriority w:val="39"/>
    <w:rsid w:val="009D68AB"/>
    <w:pPr>
      <w:spacing w:before="0"/>
      <w:ind w:left="1077"/>
    </w:pPr>
  </w:style>
  <w:style w:type="paragraph" w:styleId="TOC3">
    <w:name w:val="toc 3"/>
    <w:basedOn w:val="TOC1"/>
    <w:next w:val="Normal"/>
    <w:autoRedefine/>
    <w:uiPriority w:val="39"/>
    <w:rsid w:val="006A6F20"/>
    <w:pPr>
      <w:spacing w:before="0"/>
      <w:ind w:left="1440"/>
      <w:contextualSpacing/>
    </w:pPr>
    <w:rPr>
      <w:noProof/>
      <w:szCs w:val="28"/>
    </w:rPr>
  </w:style>
  <w:style w:type="paragraph" w:styleId="TOC4">
    <w:name w:val="toc 4"/>
    <w:basedOn w:val="TOC2"/>
    <w:next w:val="Normal"/>
    <w:autoRedefine/>
    <w:uiPriority w:val="39"/>
    <w:rsid w:val="009D68AB"/>
    <w:pPr>
      <w:contextualSpacing/>
    </w:pPr>
  </w:style>
  <w:style w:type="paragraph" w:styleId="TOC5">
    <w:name w:val="toc 5"/>
    <w:basedOn w:val="Normal"/>
    <w:next w:val="Normal"/>
    <w:autoRedefine/>
    <w:semiHidden/>
    <w:rsid w:val="006A6F20"/>
    <w:pPr>
      <w:ind w:left="880"/>
    </w:pPr>
  </w:style>
  <w:style w:type="paragraph" w:styleId="TOC6">
    <w:name w:val="toc 6"/>
    <w:basedOn w:val="Normal"/>
    <w:next w:val="Normal"/>
    <w:autoRedefine/>
    <w:semiHidden/>
    <w:rsid w:val="006A6F20"/>
    <w:pPr>
      <w:ind w:left="1100"/>
    </w:pPr>
  </w:style>
  <w:style w:type="paragraph" w:styleId="TOC7">
    <w:name w:val="toc 7"/>
    <w:basedOn w:val="Normal"/>
    <w:next w:val="Normal"/>
    <w:autoRedefine/>
    <w:semiHidden/>
    <w:rsid w:val="006A6F20"/>
    <w:pPr>
      <w:ind w:left="1320"/>
    </w:pPr>
  </w:style>
  <w:style w:type="paragraph" w:styleId="TOC8">
    <w:name w:val="toc 8"/>
    <w:basedOn w:val="Normal"/>
    <w:autoRedefine/>
    <w:semiHidden/>
    <w:rsid w:val="006A6F20"/>
    <w:pPr>
      <w:tabs>
        <w:tab w:val="right" w:pos="9066"/>
      </w:tabs>
      <w:spacing w:before="60" w:after="60"/>
      <w:ind w:left="1440" w:hanging="1440"/>
    </w:pPr>
  </w:style>
  <w:style w:type="paragraph" w:styleId="TOC9">
    <w:name w:val="toc 9"/>
    <w:basedOn w:val="TOC1"/>
    <w:autoRedefine/>
    <w:uiPriority w:val="39"/>
    <w:rsid w:val="007B4E9C"/>
    <w:pPr>
      <w:ind w:left="1276" w:right="284" w:hanging="1276"/>
    </w:pPr>
  </w:style>
  <w:style w:type="paragraph" w:styleId="FootnoteText">
    <w:name w:val="footnote text"/>
    <w:aliases w:val="Footnote Text Char Char Char Char Char Char Char,Footnote Text1,Footnote Text1 Char,Footnote Text2,Footnote Text Char Char Char Char Char Char Char1,Footnote Text Char Char Char Char Char Char Char1 Char,fn,FOOTNOTES,single space,Char,ADB"/>
    <w:basedOn w:val="Normal"/>
    <w:link w:val="FootnoteTextChar"/>
    <w:uiPriority w:val="99"/>
    <w:rsid w:val="00A7597F"/>
    <w:rPr>
      <w:sz w:val="18"/>
    </w:rPr>
  </w:style>
  <w:style w:type="character" w:customStyle="1" w:styleId="FootnoteTextChar">
    <w:name w:val="Footnote Text Char"/>
    <w:aliases w:val="Footnote Text Char Char Char Char Char Char Char Char,Footnote Text1 Char1,Footnote Text1 Char Char,Footnote Text2 Char,Footnote Text Char Char Char Char Char Char Char1 Char1,fn Char,FOOTNOTES Char,single space Char,Char Char"/>
    <w:basedOn w:val="DefaultParagraphFont"/>
    <w:link w:val="FootnoteText"/>
    <w:uiPriority w:val="99"/>
    <w:rsid w:val="00A7597F"/>
    <w:rPr>
      <w:rFonts w:ascii="Arial" w:hAnsi="Arial"/>
      <w:sz w:val="18"/>
      <w:lang w:eastAsia="en-US"/>
    </w:rPr>
  </w:style>
  <w:style w:type="paragraph" w:styleId="Header">
    <w:name w:val="header"/>
    <w:basedOn w:val="Normal"/>
    <w:link w:val="HeaderChar"/>
    <w:rsid w:val="004A1FC3"/>
    <w:pPr>
      <w:pBdr>
        <w:bottom w:val="single" w:sz="4" w:space="1" w:color="auto"/>
      </w:pBdr>
      <w:jc w:val="center"/>
    </w:pPr>
    <w:rPr>
      <w:rFonts w:eastAsia="Times"/>
      <w:color w:val="333399"/>
      <w:sz w:val="16"/>
      <w:szCs w:val="16"/>
    </w:rPr>
  </w:style>
  <w:style w:type="character" w:customStyle="1" w:styleId="HeaderChar">
    <w:name w:val="Header Char"/>
    <w:link w:val="Header"/>
    <w:rsid w:val="004A1FC3"/>
    <w:rPr>
      <w:rFonts w:ascii="Arial" w:eastAsia="Times" w:hAnsi="Arial"/>
      <w:color w:val="333399"/>
      <w:sz w:val="16"/>
      <w:szCs w:val="16"/>
      <w:lang w:eastAsia="en-US"/>
    </w:rPr>
  </w:style>
  <w:style w:type="paragraph" w:styleId="Footer">
    <w:name w:val="footer"/>
    <w:basedOn w:val="Normal"/>
    <w:link w:val="FooterChar"/>
    <w:rsid w:val="00DF3CF9"/>
    <w:pPr>
      <w:pBdr>
        <w:top w:val="single" w:sz="4" w:space="1" w:color="auto"/>
      </w:pBdr>
      <w:tabs>
        <w:tab w:val="center" w:pos="4536"/>
        <w:tab w:val="right" w:pos="9680"/>
      </w:tabs>
      <w:ind w:right="-41" w:firstLine="360"/>
    </w:pPr>
    <w:rPr>
      <w:rFonts w:eastAsia="Times" w:cs="Arial"/>
      <w:color w:val="333399"/>
      <w:sz w:val="16"/>
      <w:szCs w:val="16"/>
    </w:rPr>
  </w:style>
  <w:style w:type="character" w:customStyle="1" w:styleId="FooterChar">
    <w:name w:val="Footer Char"/>
    <w:link w:val="Footer"/>
    <w:rsid w:val="00DF3CF9"/>
    <w:rPr>
      <w:rFonts w:ascii="Arial" w:eastAsia="Times" w:hAnsi="Arial" w:cs="Arial"/>
      <w:color w:val="333399"/>
      <w:sz w:val="16"/>
      <w:szCs w:val="16"/>
      <w:lang w:eastAsia="en-US"/>
    </w:rPr>
  </w:style>
  <w:style w:type="table" w:customStyle="1" w:styleId="OPMNewTable">
    <w:name w:val="OPM New Table"/>
    <w:basedOn w:val="TableNormal"/>
    <w:uiPriority w:val="99"/>
    <w:rsid w:val="00FB4668"/>
    <w:pPr>
      <w:jc w:val="right"/>
    </w:pPr>
    <w:rPr>
      <w:rFonts w:ascii="Arial" w:hAnsi="Arial"/>
      <w:sz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vAlign w:val="center"/>
    </w:tcPr>
    <w:tblStylePr w:type="firstRow">
      <w:pPr>
        <w:jc w:val="center"/>
      </w:pPr>
      <w:rPr>
        <w:rFonts w:ascii="Arial" w:hAnsi="Arial"/>
        <w:b/>
        <w:color w:val="FFFFFF" w:themeColor="background1"/>
        <w:sz w:val="22"/>
      </w:rPr>
      <w:tblPr/>
      <w:tcPr>
        <w:shd w:val="clear" w:color="auto" w:fill="002147"/>
      </w:tcPr>
    </w:tblStylePr>
    <w:tblStylePr w:type="lastRow">
      <w:rPr>
        <w:b/>
      </w:rPr>
      <w:tblPr/>
      <w:tcPr>
        <w:shd w:val="clear" w:color="auto" w:fill="A2BDD7"/>
      </w:tcPr>
    </w:tblStylePr>
    <w:tblStylePr w:type="firstCol">
      <w:pPr>
        <w:jc w:val="left"/>
      </w:pPr>
      <w:tblPr/>
      <w:tcPr>
        <w:shd w:val="clear" w:color="auto" w:fill="A6A6A6" w:themeFill="background1" w:themeFillShade="A6"/>
      </w:tcPr>
    </w:tblStylePr>
  </w:style>
  <w:style w:type="character" w:styleId="FootnoteReference">
    <w:name w:val="footnote reference"/>
    <w:aliases w:val="ftref,referencia nota al pie,Fußnotenzeichen DISS,Carattere Char1,Carattere Char Char Carattere Carattere Char Char, Carattere Char1, Carattere Char Char Carattere Carattere Char Char,BVI fnr,footnote number Char, BVI fnr,BVI fnr Car"/>
    <w:basedOn w:val="DefaultParagraphFont"/>
    <w:rsid w:val="006A6F20"/>
    <w:rPr>
      <w:vertAlign w:val="superscript"/>
    </w:rPr>
  </w:style>
  <w:style w:type="character" w:styleId="PageNumber">
    <w:name w:val="page number"/>
    <w:basedOn w:val="DefaultParagraphFont"/>
    <w:rsid w:val="000D6797"/>
    <w:rPr>
      <w:color w:val="000000"/>
      <w:sz w:val="20"/>
      <w:szCs w:val="20"/>
    </w:rPr>
  </w:style>
  <w:style w:type="paragraph" w:customStyle="1" w:styleId="BodyText1">
    <w:name w:val="Body Text1"/>
    <w:aliases w:val="OPM,Body text,OPM Char1 Char Char,Body text Char Char,OPM + Bold,OPMi,OPM + Bold + Bold,Italic + Bold + Bold,Italic + Bold,...,Body text Char Char + (Complex) 13.5 pt,Body text Char Char + B...,OPM + 9 pt,Italic,OPM + 10 pt"/>
    <w:basedOn w:val="Normal"/>
    <w:link w:val="BodyText1Char"/>
    <w:qFormat/>
    <w:rsid w:val="00A7597F"/>
    <w:pPr>
      <w:spacing w:after="240" w:line="276" w:lineRule="atLeast"/>
    </w:pPr>
  </w:style>
  <w:style w:type="character" w:customStyle="1" w:styleId="BodyText1Char">
    <w:name w:val="Body Text1 Char"/>
    <w:aliases w:val="OPM Char,Body text Char,OPM Char1,Body text Char Char Char,OPM Char Char,Body Text Char2,Body text Char1,Body Text 12 Char,bt Char,OPM Char1 Char,OPM + Bold + Bold Char,Italic + Bold + Bold Char,Italic + Bold Char,Body Text Char3,... Cha"/>
    <w:basedOn w:val="DefaultParagraphFont"/>
    <w:link w:val="BodyText1"/>
    <w:rsid w:val="00A7597F"/>
    <w:rPr>
      <w:rFonts w:ascii="Arial" w:hAnsi="Arial"/>
      <w:sz w:val="22"/>
      <w:lang w:eastAsia="en-US"/>
    </w:rPr>
  </w:style>
  <w:style w:type="character" w:styleId="Hyperlink">
    <w:name w:val="Hyperlink"/>
    <w:basedOn w:val="DefaultParagraphFont"/>
    <w:uiPriority w:val="99"/>
    <w:rsid w:val="006A6F20"/>
    <w:rPr>
      <w:color w:val="0000FF"/>
      <w:u w:val="single"/>
    </w:rPr>
  </w:style>
  <w:style w:type="character" w:styleId="FollowedHyperlink">
    <w:name w:val="FollowedHyperlink"/>
    <w:basedOn w:val="DefaultParagraphFont"/>
    <w:semiHidden/>
    <w:rsid w:val="006A6F20"/>
    <w:rPr>
      <w:color w:val="800080"/>
      <w:u w:val="single"/>
    </w:rPr>
  </w:style>
  <w:style w:type="table" w:styleId="TableGrid">
    <w:name w:val="Table Grid"/>
    <w:basedOn w:val="TableNormal"/>
    <w:rsid w:val="006A6F20"/>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eviation">
    <w:name w:val="Abbreviation"/>
    <w:basedOn w:val="Normal"/>
    <w:rsid w:val="009A2C4E"/>
    <w:pPr>
      <w:tabs>
        <w:tab w:val="left" w:pos="1701"/>
      </w:tabs>
      <w:spacing w:after="240"/>
      <w:ind w:left="1701" w:hanging="1701"/>
    </w:pPr>
  </w:style>
  <w:style w:type="paragraph" w:customStyle="1" w:styleId="Annexheading1">
    <w:name w:val="Annex heading 1"/>
    <w:basedOn w:val="Normal"/>
    <w:next w:val="Normal"/>
    <w:rsid w:val="009842DA"/>
    <w:pPr>
      <w:keepNext/>
      <w:numPr>
        <w:ilvl w:val="1"/>
        <w:numId w:val="1"/>
      </w:numPr>
      <w:spacing w:before="240" w:after="240"/>
      <w:outlineLvl w:val="1"/>
    </w:pPr>
    <w:rPr>
      <w:b/>
      <w:color w:val="002147"/>
      <w:sz w:val="28"/>
    </w:rPr>
  </w:style>
  <w:style w:type="paragraph" w:customStyle="1" w:styleId="Annexheading2">
    <w:name w:val="Annex heading 2"/>
    <w:basedOn w:val="Normal"/>
    <w:next w:val="Normal"/>
    <w:rsid w:val="006A6F20"/>
    <w:pPr>
      <w:keepNext/>
      <w:numPr>
        <w:ilvl w:val="2"/>
        <w:numId w:val="1"/>
      </w:numPr>
      <w:spacing w:before="160" w:after="240"/>
      <w:outlineLvl w:val="2"/>
    </w:pPr>
    <w:rPr>
      <w:b/>
      <w:kern w:val="32"/>
      <w:sz w:val="24"/>
    </w:rPr>
  </w:style>
  <w:style w:type="paragraph" w:customStyle="1" w:styleId="Annexheading3">
    <w:name w:val="Annex heading 3"/>
    <w:basedOn w:val="Normal"/>
    <w:next w:val="Normal"/>
    <w:rsid w:val="006A6F20"/>
    <w:pPr>
      <w:keepNext/>
      <w:numPr>
        <w:ilvl w:val="3"/>
        <w:numId w:val="1"/>
      </w:numPr>
      <w:spacing w:after="60"/>
      <w:outlineLvl w:val="3"/>
    </w:pPr>
    <w:rPr>
      <w:b/>
    </w:rPr>
  </w:style>
  <w:style w:type="paragraph" w:customStyle="1" w:styleId="Annextitle">
    <w:name w:val="Annex title"/>
    <w:basedOn w:val="Normal"/>
    <w:next w:val="Annexheading1"/>
    <w:rsid w:val="009842DA"/>
    <w:pPr>
      <w:keepNext/>
      <w:pageBreakBefore/>
      <w:numPr>
        <w:numId w:val="1"/>
      </w:numPr>
      <w:tabs>
        <w:tab w:val="clear" w:pos="360"/>
        <w:tab w:val="left" w:pos="1701"/>
      </w:tabs>
      <w:spacing w:after="400"/>
      <w:ind w:left="1701" w:hanging="1701"/>
      <w:outlineLvl w:val="0"/>
    </w:pPr>
    <w:rPr>
      <w:b/>
      <w:color w:val="002147"/>
      <w:kern w:val="32"/>
      <w:sz w:val="32"/>
    </w:rPr>
  </w:style>
  <w:style w:type="paragraph" w:styleId="BodyText">
    <w:name w:val="Body Text"/>
    <w:basedOn w:val="Normal"/>
    <w:link w:val="BodyTextChar"/>
    <w:semiHidden/>
    <w:rsid w:val="00420A72"/>
    <w:pPr>
      <w:spacing w:after="120"/>
    </w:pPr>
  </w:style>
  <w:style w:type="character" w:customStyle="1" w:styleId="BodyTextChar">
    <w:name w:val="Body Text Char"/>
    <w:basedOn w:val="DefaultParagraphFont"/>
    <w:link w:val="BodyText"/>
    <w:semiHidden/>
    <w:rsid w:val="00634678"/>
    <w:rPr>
      <w:rFonts w:ascii="Arial" w:hAnsi="Arial"/>
      <w:sz w:val="22"/>
      <w:lang w:eastAsia="en-US"/>
    </w:rPr>
  </w:style>
  <w:style w:type="paragraph" w:customStyle="1" w:styleId="Boxtext">
    <w:name w:val="Box text"/>
    <w:basedOn w:val="Normal"/>
    <w:rsid w:val="009D39FB"/>
    <w:pPr>
      <w:keepNext/>
      <w:spacing w:before="60" w:after="60"/>
      <w:ind w:right="-1"/>
    </w:pPr>
    <w:rPr>
      <w:sz w:val="20"/>
    </w:rPr>
  </w:style>
  <w:style w:type="paragraph" w:customStyle="1" w:styleId="CVTitle">
    <w:name w:val="CV_Title"/>
    <w:basedOn w:val="Normal"/>
    <w:next w:val="Normal"/>
    <w:rsid w:val="006A6F20"/>
    <w:pPr>
      <w:keepNext/>
      <w:pageBreakBefore/>
      <w:spacing w:after="400"/>
      <w:outlineLvl w:val="2"/>
    </w:pPr>
    <w:rPr>
      <w:b/>
      <w:color w:val="003366"/>
      <w:sz w:val="28"/>
    </w:rPr>
  </w:style>
  <w:style w:type="paragraph" w:customStyle="1" w:styleId="Heading1NONUM">
    <w:name w:val="Heading 1 NO NUM"/>
    <w:basedOn w:val="Heading1"/>
    <w:next w:val="BodyText1"/>
    <w:qFormat/>
    <w:rsid w:val="004344B9"/>
    <w:pPr>
      <w:numPr>
        <w:numId w:val="0"/>
      </w:numPr>
    </w:pPr>
  </w:style>
  <w:style w:type="paragraph" w:customStyle="1" w:styleId="Heading2NONUM">
    <w:name w:val="Heading 2 NO NUM"/>
    <w:basedOn w:val="Heading2"/>
    <w:next w:val="BodyText1"/>
    <w:qFormat/>
    <w:rsid w:val="00060B3D"/>
    <w:pPr>
      <w:numPr>
        <w:ilvl w:val="0"/>
        <w:numId w:val="0"/>
      </w:numPr>
    </w:pPr>
  </w:style>
  <w:style w:type="paragraph" w:customStyle="1" w:styleId="Heading3NONUM">
    <w:name w:val="Heading 3 NO NUM"/>
    <w:basedOn w:val="Heading3"/>
    <w:next w:val="BodyText1"/>
    <w:qFormat/>
    <w:rsid w:val="00DB08C0"/>
    <w:pPr>
      <w:numPr>
        <w:ilvl w:val="0"/>
        <w:numId w:val="0"/>
      </w:numPr>
    </w:pPr>
  </w:style>
  <w:style w:type="paragraph" w:customStyle="1" w:styleId="Listbulletfinal">
    <w:name w:val="List bullet final"/>
    <w:basedOn w:val="Normal"/>
    <w:next w:val="BodyText1"/>
    <w:rsid w:val="00AC5A08"/>
    <w:pPr>
      <w:numPr>
        <w:numId w:val="2"/>
      </w:numPr>
      <w:spacing w:after="240" w:line="276" w:lineRule="atLeast"/>
    </w:pPr>
  </w:style>
  <w:style w:type="paragraph" w:customStyle="1" w:styleId="Listletter">
    <w:name w:val="List letter"/>
    <w:basedOn w:val="Normal"/>
    <w:rsid w:val="00FB4668"/>
    <w:pPr>
      <w:spacing w:after="60"/>
    </w:pPr>
  </w:style>
  <w:style w:type="paragraph" w:customStyle="1" w:styleId="Listletterfinal">
    <w:name w:val="List letter final"/>
    <w:basedOn w:val="Listletter"/>
    <w:next w:val="Normal"/>
    <w:rsid w:val="006A6F20"/>
    <w:pPr>
      <w:spacing w:after="240"/>
      <w:ind w:left="357" w:hanging="357"/>
    </w:pPr>
  </w:style>
  <w:style w:type="paragraph" w:customStyle="1" w:styleId="ListNumber1">
    <w:name w:val="List Number1"/>
    <w:basedOn w:val="Normal"/>
    <w:rsid w:val="00FB4668"/>
    <w:pPr>
      <w:numPr>
        <w:numId w:val="7"/>
      </w:numPr>
      <w:spacing w:after="60"/>
    </w:pPr>
  </w:style>
  <w:style w:type="paragraph" w:customStyle="1" w:styleId="Listnumberfinal">
    <w:name w:val="List number final"/>
    <w:basedOn w:val="ListNumber1"/>
    <w:next w:val="BodyText1"/>
    <w:rsid w:val="006A6F20"/>
    <w:pPr>
      <w:spacing w:after="240"/>
    </w:pPr>
  </w:style>
  <w:style w:type="paragraph" w:customStyle="1" w:styleId="Tablenotes">
    <w:name w:val="Table notes"/>
    <w:basedOn w:val="Normal"/>
    <w:next w:val="BodyText1"/>
    <w:rsid w:val="00675BB1"/>
    <w:pPr>
      <w:spacing w:before="120" w:after="240"/>
    </w:pPr>
    <w:rPr>
      <w:sz w:val="18"/>
    </w:rPr>
  </w:style>
  <w:style w:type="paragraph" w:customStyle="1" w:styleId="Tabletext">
    <w:name w:val="Table text"/>
    <w:basedOn w:val="Normal"/>
    <w:rsid w:val="00201F1E"/>
    <w:pPr>
      <w:keepNext/>
      <w:spacing w:before="40" w:after="40"/>
    </w:pPr>
    <w:rPr>
      <w:sz w:val="20"/>
    </w:rPr>
  </w:style>
  <w:style w:type="paragraph" w:customStyle="1" w:styleId="Numberedparagraph">
    <w:name w:val="Numbered paragraph"/>
    <w:basedOn w:val="Normal"/>
    <w:rsid w:val="00E25978"/>
    <w:pPr>
      <w:numPr>
        <w:numId w:val="4"/>
      </w:numPr>
      <w:tabs>
        <w:tab w:val="left" w:pos="709"/>
      </w:tabs>
      <w:spacing w:after="240"/>
      <w:ind w:left="709" w:hanging="709"/>
    </w:pPr>
  </w:style>
  <w:style w:type="paragraph" w:customStyle="1" w:styleId="Reference">
    <w:name w:val="Reference"/>
    <w:basedOn w:val="Normal"/>
    <w:rsid w:val="00675BB1"/>
    <w:pPr>
      <w:tabs>
        <w:tab w:val="left" w:pos="357"/>
      </w:tabs>
      <w:spacing w:after="120"/>
      <w:ind w:left="357" w:hanging="357"/>
    </w:pPr>
  </w:style>
  <w:style w:type="paragraph" w:styleId="DocumentMap">
    <w:name w:val="Document Map"/>
    <w:basedOn w:val="Normal"/>
    <w:link w:val="DocumentMapChar"/>
    <w:uiPriority w:val="99"/>
    <w:semiHidden/>
    <w:rsid w:val="006A6F20"/>
    <w:rPr>
      <w:rFonts w:ascii="Tahoma" w:hAnsi="Tahoma" w:cs="Tahoma"/>
      <w:sz w:val="16"/>
      <w:szCs w:val="16"/>
    </w:rPr>
  </w:style>
  <w:style w:type="character" w:customStyle="1" w:styleId="DocumentMapChar">
    <w:name w:val="Document Map Char"/>
    <w:basedOn w:val="DefaultParagraphFont"/>
    <w:link w:val="DocumentMap"/>
    <w:uiPriority w:val="99"/>
    <w:semiHidden/>
    <w:rsid w:val="00634678"/>
    <w:rPr>
      <w:rFonts w:ascii="Tahoma" w:hAnsi="Tahoma" w:cs="Tahoma"/>
      <w:sz w:val="16"/>
      <w:szCs w:val="16"/>
      <w:lang w:eastAsia="en-US"/>
    </w:rPr>
  </w:style>
  <w:style w:type="paragraph" w:styleId="ListParagraph">
    <w:name w:val="List Paragraph"/>
    <w:basedOn w:val="Normal"/>
    <w:uiPriority w:val="34"/>
    <w:qFormat/>
    <w:rsid w:val="009A2C4E"/>
    <w:pPr>
      <w:spacing w:after="240" w:line="276" w:lineRule="atLeast"/>
      <w:ind w:left="720"/>
    </w:pPr>
  </w:style>
  <w:style w:type="paragraph" w:styleId="BalloonText">
    <w:name w:val="Balloon Text"/>
    <w:basedOn w:val="Normal"/>
    <w:link w:val="BalloonTextChar"/>
    <w:uiPriority w:val="99"/>
    <w:semiHidden/>
    <w:rsid w:val="004A1FC3"/>
    <w:rPr>
      <w:rFonts w:ascii="Tahoma" w:hAnsi="Tahoma" w:cs="Tahoma"/>
      <w:sz w:val="16"/>
      <w:szCs w:val="16"/>
    </w:rPr>
  </w:style>
  <w:style w:type="character" w:customStyle="1" w:styleId="BalloonTextChar">
    <w:name w:val="Balloon Text Char"/>
    <w:basedOn w:val="DefaultParagraphFont"/>
    <w:link w:val="BalloonText"/>
    <w:uiPriority w:val="99"/>
    <w:semiHidden/>
    <w:rsid w:val="004A1FC3"/>
    <w:rPr>
      <w:rFonts w:ascii="Tahoma" w:hAnsi="Tahoma" w:cs="Tahoma"/>
      <w:sz w:val="16"/>
      <w:szCs w:val="16"/>
      <w:lang w:eastAsia="en-US"/>
    </w:rPr>
  </w:style>
  <w:style w:type="paragraph" w:customStyle="1" w:styleId="Secondarytitle">
    <w:name w:val="Secondary title"/>
    <w:basedOn w:val="Normal"/>
    <w:rsid w:val="00DF3CF9"/>
    <w:pPr>
      <w:spacing w:line="360" w:lineRule="auto"/>
    </w:pPr>
    <w:rPr>
      <w:rFonts w:ascii="Georgia" w:hAnsi="Georgia"/>
      <w:sz w:val="40"/>
      <w:szCs w:val="40"/>
    </w:rPr>
  </w:style>
  <w:style w:type="numbering" w:customStyle="1" w:styleId="ListBullets">
    <w:name w:val="ListBullets"/>
    <w:uiPriority w:val="99"/>
    <w:rsid w:val="0068254A"/>
    <w:pPr>
      <w:numPr>
        <w:numId w:val="5"/>
      </w:numPr>
    </w:pPr>
  </w:style>
  <w:style w:type="paragraph" w:styleId="ListBullet">
    <w:name w:val="List Bullet"/>
    <w:basedOn w:val="Normal"/>
    <w:qFormat/>
    <w:rsid w:val="00FE7D7D"/>
    <w:pPr>
      <w:numPr>
        <w:numId w:val="3"/>
      </w:numPr>
      <w:spacing w:after="60" w:line="276" w:lineRule="atLeast"/>
    </w:pPr>
  </w:style>
  <w:style w:type="paragraph" w:styleId="ListBullet2">
    <w:name w:val="List Bullet 2"/>
    <w:basedOn w:val="Normal"/>
    <w:qFormat/>
    <w:rsid w:val="00AC5A08"/>
    <w:pPr>
      <w:numPr>
        <w:ilvl w:val="1"/>
        <w:numId w:val="3"/>
      </w:numPr>
      <w:spacing w:after="60" w:line="276" w:lineRule="atLeast"/>
    </w:pPr>
  </w:style>
  <w:style w:type="paragraph" w:styleId="ListBullet3">
    <w:name w:val="List Bullet 3"/>
    <w:basedOn w:val="Normal"/>
    <w:qFormat/>
    <w:rsid w:val="00FE7D7D"/>
    <w:pPr>
      <w:numPr>
        <w:ilvl w:val="2"/>
        <w:numId w:val="3"/>
      </w:numPr>
      <w:spacing w:after="60" w:line="276" w:lineRule="atLeast"/>
    </w:pPr>
  </w:style>
  <w:style w:type="paragraph" w:styleId="ListBullet4">
    <w:name w:val="List Bullet 4"/>
    <w:basedOn w:val="Normal"/>
    <w:qFormat/>
    <w:rsid w:val="00FE7D7D"/>
    <w:pPr>
      <w:numPr>
        <w:ilvl w:val="3"/>
        <w:numId w:val="3"/>
      </w:numPr>
      <w:spacing w:after="60" w:line="276" w:lineRule="atLeast"/>
    </w:pPr>
  </w:style>
  <w:style w:type="paragraph" w:styleId="ListBullet5">
    <w:name w:val="List Bullet 5"/>
    <w:basedOn w:val="Normal"/>
    <w:qFormat/>
    <w:rsid w:val="00FE7D7D"/>
    <w:pPr>
      <w:numPr>
        <w:ilvl w:val="4"/>
        <w:numId w:val="3"/>
      </w:numPr>
      <w:spacing w:after="60" w:line="276" w:lineRule="atLeast"/>
    </w:pPr>
  </w:style>
  <w:style w:type="paragraph" w:styleId="NormalIndent">
    <w:name w:val="Normal Indent"/>
    <w:basedOn w:val="Normal"/>
    <w:uiPriority w:val="99"/>
    <w:semiHidden/>
    <w:rsid w:val="002703DA"/>
    <w:pPr>
      <w:spacing w:after="240"/>
      <w:ind w:left="567" w:hanging="567"/>
    </w:pPr>
  </w:style>
  <w:style w:type="paragraph" w:styleId="Caption">
    <w:name w:val="caption"/>
    <w:basedOn w:val="Normal"/>
    <w:next w:val="Tablenotes"/>
    <w:qFormat/>
    <w:rsid w:val="00B1467E"/>
    <w:pPr>
      <w:keepNext/>
      <w:spacing w:after="120"/>
      <w:ind w:left="1134" w:hanging="1134"/>
      <w:outlineLvl w:val="2"/>
    </w:pPr>
    <w:rPr>
      <w:b/>
      <w:bCs/>
      <w:color w:val="333399"/>
      <w:szCs w:val="22"/>
    </w:rPr>
  </w:style>
  <w:style w:type="paragraph" w:customStyle="1" w:styleId="Projtitle">
    <w:name w:val="Projtitle"/>
    <w:basedOn w:val="Normal"/>
    <w:next w:val="Secondarytitle"/>
    <w:qFormat/>
    <w:rsid w:val="000415BE"/>
    <w:pPr>
      <w:spacing w:before="4000" w:line="360" w:lineRule="auto"/>
    </w:pPr>
    <w:rPr>
      <w:rFonts w:ascii="Georgia" w:hAnsi="Georgia"/>
      <w:b/>
      <w:color w:val="002147"/>
      <w:kern w:val="28"/>
      <w:sz w:val="48"/>
    </w:rPr>
  </w:style>
  <w:style w:type="paragraph" w:customStyle="1" w:styleId="TOCtitle">
    <w:name w:val="TOCtitle"/>
    <w:basedOn w:val="Normal"/>
    <w:qFormat/>
    <w:rsid w:val="00E12485"/>
    <w:pPr>
      <w:spacing w:after="400"/>
    </w:pPr>
    <w:rPr>
      <w:b/>
      <w:color w:val="002147"/>
      <w:sz w:val="28"/>
      <w:szCs w:val="28"/>
    </w:rPr>
  </w:style>
  <w:style w:type="paragraph" w:customStyle="1" w:styleId="Heading5NONUM">
    <w:name w:val="Heading 5 NO NUM"/>
    <w:basedOn w:val="Heading5"/>
    <w:next w:val="BodyText1"/>
    <w:qFormat/>
    <w:rsid w:val="000A1222"/>
    <w:pPr>
      <w:numPr>
        <w:ilvl w:val="0"/>
        <w:numId w:val="0"/>
      </w:numPr>
      <w:spacing w:after="120"/>
    </w:pPr>
  </w:style>
  <w:style w:type="paragraph" w:customStyle="1" w:styleId="Heading4NONUM">
    <w:name w:val="Heading 4 NO NUM"/>
    <w:basedOn w:val="Heading4"/>
    <w:next w:val="BodyText1"/>
    <w:qFormat/>
    <w:rsid w:val="000A1222"/>
    <w:pPr>
      <w:numPr>
        <w:ilvl w:val="0"/>
        <w:numId w:val="0"/>
      </w:numPr>
      <w:spacing w:after="120"/>
    </w:pPr>
  </w:style>
  <w:style w:type="paragraph" w:styleId="Bibliography">
    <w:name w:val="Bibliography"/>
    <w:basedOn w:val="Normal"/>
    <w:next w:val="Normal"/>
    <w:uiPriority w:val="37"/>
    <w:semiHidden/>
    <w:rsid w:val="003C7EF2"/>
  </w:style>
  <w:style w:type="character" w:styleId="BookTitle">
    <w:name w:val="Book Title"/>
    <w:basedOn w:val="DefaultParagraphFont"/>
    <w:uiPriority w:val="37"/>
    <w:semiHidden/>
    <w:qFormat/>
    <w:rsid w:val="003C7EF2"/>
    <w:rPr>
      <w:b/>
      <w:bCs/>
      <w:smallCaps/>
      <w:spacing w:val="5"/>
    </w:rPr>
  </w:style>
  <w:style w:type="paragraph" w:styleId="NoSpacing">
    <w:name w:val="No Spacing"/>
    <w:uiPriority w:val="1"/>
    <w:semiHidden/>
    <w:qFormat/>
    <w:rsid w:val="003C7EF2"/>
    <w:rPr>
      <w:rFonts w:ascii="Arial" w:hAnsi="Arial"/>
      <w:sz w:val="22"/>
      <w:lang w:eastAsia="en-US"/>
    </w:rPr>
  </w:style>
  <w:style w:type="paragraph" w:customStyle="1" w:styleId="Author">
    <w:name w:val="Author"/>
    <w:basedOn w:val="Normal"/>
    <w:qFormat/>
    <w:rsid w:val="00FB4668"/>
    <w:pPr>
      <w:spacing w:before="1440" w:line="360" w:lineRule="auto"/>
    </w:pPr>
    <w:rPr>
      <w:sz w:val="28"/>
    </w:rPr>
  </w:style>
  <w:style w:type="paragraph" w:styleId="TableofFigures">
    <w:name w:val="table of figures"/>
    <w:basedOn w:val="Normal"/>
    <w:next w:val="Normal"/>
    <w:uiPriority w:val="99"/>
    <w:unhideWhenUsed/>
    <w:rsid w:val="000A5847"/>
  </w:style>
  <w:style w:type="paragraph" w:styleId="CommentText">
    <w:name w:val="annotation text"/>
    <w:basedOn w:val="Normal"/>
    <w:link w:val="CommentTextChar"/>
    <w:uiPriority w:val="99"/>
    <w:semiHidden/>
    <w:unhideWhenUsed/>
    <w:rsid w:val="00060E90"/>
    <w:rPr>
      <w:rFonts w:eastAsiaTheme="minorHAnsi" w:cs="Arial"/>
      <w:sz w:val="20"/>
    </w:rPr>
  </w:style>
  <w:style w:type="character" w:customStyle="1" w:styleId="CommentTextChar">
    <w:name w:val="Comment Text Char"/>
    <w:basedOn w:val="DefaultParagraphFont"/>
    <w:link w:val="CommentText"/>
    <w:uiPriority w:val="99"/>
    <w:semiHidden/>
    <w:rsid w:val="00060E90"/>
    <w:rPr>
      <w:rFonts w:ascii="Arial" w:eastAsiaTheme="minorHAnsi" w:hAnsi="Arial" w:cs="Arial"/>
      <w:lang w:eastAsia="en-US"/>
    </w:rPr>
  </w:style>
  <w:style w:type="paragraph" w:customStyle="1" w:styleId="Body">
    <w:name w:val="Body"/>
    <w:rsid w:val="00060E90"/>
    <w:pPr>
      <w:spacing w:after="200"/>
      <w:jc w:val="both"/>
    </w:pPr>
    <w:rPr>
      <w:rFonts w:ascii="Book Antiqua" w:eastAsia="ヒラギノ角ゴ Pro W3" w:hAnsi="Book Antiqua"/>
      <w:color w:val="000000"/>
      <w:sz w:val="23"/>
      <w:szCs w:val="24"/>
    </w:rPr>
  </w:style>
  <w:style w:type="paragraph" w:customStyle="1" w:styleId="NumberedList">
    <w:name w:val="Numbered List"/>
    <w:basedOn w:val="ListParagraph"/>
    <w:qFormat/>
    <w:rsid w:val="00060E90"/>
    <w:pPr>
      <w:numPr>
        <w:numId w:val="8"/>
      </w:numPr>
      <w:spacing w:after="60" w:line="240" w:lineRule="auto"/>
      <w:contextualSpacing/>
      <w:jc w:val="both"/>
    </w:pPr>
    <w:rPr>
      <w:rFonts w:ascii="Book Antiqua" w:eastAsia="Calibri" w:hAnsi="Book Antiqua"/>
      <w:sz w:val="23"/>
      <w:szCs w:val="22"/>
      <w:lang w:val="en-US"/>
    </w:rPr>
  </w:style>
  <w:style w:type="character" w:styleId="CommentReference">
    <w:name w:val="annotation reference"/>
    <w:basedOn w:val="DefaultParagraphFont"/>
    <w:uiPriority w:val="99"/>
    <w:semiHidden/>
    <w:unhideWhenUsed/>
    <w:rsid w:val="00060E90"/>
    <w:rPr>
      <w:sz w:val="16"/>
      <w:szCs w:val="16"/>
    </w:rPr>
  </w:style>
  <w:style w:type="character" w:customStyle="1" w:styleId="ft">
    <w:name w:val="ft"/>
    <w:basedOn w:val="DefaultParagraphFont"/>
    <w:rsid w:val="00060E90"/>
  </w:style>
  <w:style w:type="paragraph" w:styleId="CommentSubject">
    <w:name w:val="annotation subject"/>
    <w:basedOn w:val="CommentText"/>
    <w:next w:val="CommentText"/>
    <w:link w:val="CommentSubjectChar"/>
    <w:uiPriority w:val="99"/>
    <w:semiHidden/>
    <w:rsid w:val="000E4C85"/>
    <w:rPr>
      <w:rFonts w:eastAsia="Times New Roman" w:cs="Times New Roman"/>
      <w:b/>
      <w:bCs/>
    </w:rPr>
  </w:style>
  <w:style w:type="character" w:customStyle="1" w:styleId="CommentSubjectChar">
    <w:name w:val="Comment Subject Char"/>
    <w:basedOn w:val="CommentTextChar"/>
    <w:link w:val="CommentSubject"/>
    <w:uiPriority w:val="99"/>
    <w:semiHidden/>
    <w:rsid w:val="000E4C85"/>
    <w:rPr>
      <w:rFonts w:ascii="Arial" w:eastAsiaTheme="minorHAnsi" w:hAnsi="Arial" w:cs="Arial"/>
      <w:b/>
      <w:bCs/>
      <w:lang w:eastAsia="en-US"/>
    </w:rPr>
  </w:style>
  <w:style w:type="paragraph" w:styleId="PlainText">
    <w:name w:val="Plain Text"/>
    <w:basedOn w:val="Normal"/>
    <w:link w:val="PlainTextChar"/>
    <w:uiPriority w:val="99"/>
    <w:unhideWhenUsed/>
    <w:rsid w:val="00260737"/>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rsid w:val="00260737"/>
    <w:rPr>
      <w:rFonts w:eastAsiaTheme="minorEastAsia" w:cstheme="minorBidi"/>
      <w:sz w:val="22"/>
      <w:szCs w:val="21"/>
      <w:lang w:eastAsia="zh-CN"/>
    </w:rPr>
  </w:style>
  <w:style w:type="paragraph" w:customStyle="1" w:styleId="Default">
    <w:name w:val="Default"/>
    <w:rsid w:val="00260737"/>
    <w:pPr>
      <w:autoSpaceDE w:val="0"/>
      <w:autoSpaceDN w:val="0"/>
      <w:adjustRightInd w:val="0"/>
    </w:pPr>
    <w:rPr>
      <w:rFonts w:eastAsiaTheme="minorHAnsi" w:cs="Calibri"/>
      <w:color w:val="000000"/>
      <w:sz w:val="24"/>
      <w:szCs w:val="24"/>
      <w:lang w:eastAsia="en-US"/>
    </w:rPr>
  </w:style>
  <w:style w:type="character" w:styleId="Emphasis">
    <w:name w:val="Emphasis"/>
    <w:basedOn w:val="DefaultParagraphFont"/>
    <w:uiPriority w:val="20"/>
    <w:qFormat/>
    <w:rsid w:val="00260737"/>
    <w:rPr>
      <w:i/>
      <w:iCs/>
    </w:rPr>
  </w:style>
  <w:style w:type="character" w:customStyle="1" w:styleId="apple-converted-space">
    <w:name w:val="apple-converted-space"/>
    <w:basedOn w:val="DefaultParagraphFont"/>
    <w:rsid w:val="004A4810"/>
  </w:style>
  <w:style w:type="paragraph" w:customStyle="1" w:styleId="OPMBodytext">
    <w:name w:val="OPM Body text"/>
    <w:basedOn w:val="Normal"/>
    <w:link w:val="OPMBodytextChar"/>
    <w:qFormat/>
    <w:rsid w:val="00165008"/>
    <w:pPr>
      <w:spacing w:after="240" w:line="276" w:lineRule="atLeast"/>
    </w:pPr>
    <w:rPr>
      <w:rFonts w:cs="Arial"/>
      <w:bCs/>
      <w:szCs w:val="22"/>
      <w:u w:color="000000"/>
    </w:rPr>
  </w:style>
  <w:style w:type="character" w:customStyle="1" w:styleId="OPMBodytextChar">
    <w:name w:val="OPM Body text Char"/>
    <w:basedOn w:val="DefaultParagraphFont"/>
    <w:link w:val="OPMBodytext"/>
    <w:rsid w:val="00165008"/>
    <w:rPr>
      <w:rFonts w:ascii="Arial" w:hAnsi="Arial" w:cs="Arial"/>
      <w:bCs/>
      <w:sz w:val="22"/>
      <w:szCs w:val="22"/>
      <w:u w:color="000000"/>
      <w:lang w:eastAsia="en-US"/>
    </w:rPr>
  </w:style>
  <w:style w:type="paragraph" w:styleId="Revision">
    <w:name w:val="Revision"/>
    <w:hidden/>
    <w:uiPriority w:val="99"/>
    <w:semiHidden/>
    <w:rsid w:val="003A011F"/>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0893">
      <w:bodyDiv w:val="1"/>
      <w:marLeft w:val="0"/>
      <w:marRight w:val="0"/>
      <w:marTop w:val="0"/>
      <w:marBottom w:val="0"/>
      <w:divBdr>
        <w:top w:val="none" w:sz="0" w:space="0" w:color="auto"/>
        <w:left w:val="none" w:sz="0" w:space="0" w:color="auto"/>
        <w:bottom w:val="none" w:sz="0" w:space="0" w:color="auto"/>
        <w:right w:val="none" w:sz="0" w:space="0" w:color="auto"/>
      </w:divBdr>
    </w:div>
    <w:div w:id="68574352">
      <w:bodyDiv w:val="1"/>
      <w:marLeft w:val="0"/>
      <w:marRight w:val="0"/>
      <w:marTop w:val="0"/>
      <w:marBottom w:val="0"/>
      <w:divBdr>
        <w:top w:val="none" w:sz="0" w:space="0" w:color="auto"/>
        <w:left w:val="none" w:sz="0" w:space="0" w:color="auto"/>
        <w:bottom w:val="none" w:sz="0" w:space="0" w:color="auto"/>
        <w:right w:val="none" w:sz="0" w:space="0" w:color="auto"/>
      </w:divBdr>
    </w:div>
    <w:div w:id="144124240">
      <w:bodyDiv w:val="1"/>
      <w:marLeft w:val="0"/>
      <w:marRight w:val="0"/>
      <w:marTop w:val="0"/>
      <w:marBottom w:val="0"/>
      <w:divBdr>
        <w:top w:val="none" w:sz="0" w:space="0" w:color="auto"/>
        <w:left w:val="none" w:sz="0" w:space="0" w:color="auto"/>
        <w:bottom w:val="none" w:sz="0" w:space="0" w:color="auto"/>
        <w:right w:val="none" w:sz="0" w:space="0" w:color="auto"/>
      </w:divBdr>
      <w:divsChild>
        <w:div w:id="1007289975">
          <w:marLeft w:val="0"/>
          <w:marRight w:val="0"/>
          <w:marTop w:val="0"/>
          <w:marBottom w:val="0"/>
          <w:divBdr>
            <w:top w:val="none" w:sz="0" w:space="0" w:color="auto"/>
            <w:left w:val="none" w:sz="0" w:space="0" w:color="auto"/>
            <w:bottom w:val="none" w:sz="0" w:space="0" w:color="auto"/>
            <w:right w:val="none" w:sz="0" w:space="0" w:color="auto"/>
          </w:divBdr>
          <w:divsChild>
            <w:div w:id="448865634">
              <w:marLeft w:val="0"/>
              <w:marRight w:val="0"/>
              <w:marTop w:val="0"/>
              <w:marBottom w:val="0"/>
              <w:divBdr>
                <w:top w:val="none" w:sz="0" w:space="0" w:color="auto"/>
                <w:left w:val="none" w:sz="0" w:space="0" w:color="auto"/>
                <w:bottom w:val="none" w:sz="0" w:space="0" w:color="auto"/>
                <w:right w:val="none" w:sz="0" w:space="0" w:color="auto"/>
              </w:divBdr>
              <w:divsChild>
                <w:div w:id="272441187">
                  <w:marLeft w:val="0"/>
                  <w:marRight w:val="0"/>
                  <w:marTop w:val="0"/>
                  <w:marBottom w:val="0"/>
                  <w:divBdr>
                    <w:top w:val="none" w:sz="0" w:space="0" w:color="auto"/>
                    <w:left w:val="none" w:sz="0" w:space="0" w:color="auto"/>
                    <w:bottom w:val="none" w:sz="0" w:space="0" w:color="auto"/>
                    <w:right w:val="none" w:sz="0" w:space="0" w:color="auto"/>
                  </w:divBdr>
                  <w:divsChild>
                    <w:div w:id="158545354">
                      <w:marLeft w:val="0"/>
                      <w:marRight w:val="0"/>
                      <w:marTop w:val="0"/>
                      <w:marBottom w:val="0"/>
                      <w:divBdr>
                        <w:top w:val="none" w:sz="0" w:space="0" w:color="auto"/>
                        <w:left w:val="none" w:sz="0" w:space="0" w:color="auto"/>
                        <w:bottom w:val="none" w:sz="0" w:space="0" w:color="auto"/>
                        <w:right w:val="none" w:sz="0" w:space="0" w:color="auto"/>
                      </w:divBdr>
                      <w:divsChild>
                        <w:div w:id="771779459">
                          <w:marLeft w:val="0"/>
                          <w:marRight w:val="0"/>
                          <w:marTop w:val="15"/>
                          <w:marBottom w:val="0"/>
                          <w:divBdr>
                            <w:top w:val="none" w:sz="0" w:space="0" w:color="auto"/>
                            <w:left w:val="none" w:sz="0" w:space="0" w:color="auto"/>
                            <w:bottom w:val="none" w:sz="0" w:space="0" w:color="auto"/>
                            <w:right w:val="none" w:sz="0" w:space="0" w:color="auto"/>
                          </w:divBdr>
                          <w:divsChild>
                            <w:div w:id="74059581">
                              <w:marLeft w:val="0"/>
                              <w:marRight w:val="0"/>
                              <w:marTop w:val="0"/>
                              <w:marBottom w:val="0"/>
                              <w:divBdr>
                                <w:top w:val="none" w:sz="0" w:space="0" w:color="auto"/>
                                <w:left w:val="none" w:sz="0" w:space="0" w:color="auto"/>
                                <w:bottom w:val="none" w:sz="0" w:space="0" w:color="auto"/>
                                <w:right w:val="none" w:sz="0" w:space="0" w:color="auto"/>
                              </w:divBdr>
                              <w:divsChild>
                                <w:div w:id="1220171558">
                                  <w:marLeft w:val="0"/>
                                  <w:marRight w:val="0"/>
                                  <w:marTop w:val="0"/>
                                  <w:marBottom w:val="0"/>
                                  <w:divBdr>
                                    <w:top w:val="none" w:sz="0" w:space="0" w:color="auto"/>
                                    <w:left w:val="none" w:sz="0" w:space="0" w:color="auto"/>
                                    <w:bottom w:val="none" w:sz="0" w:space="0" w:color="auto"/>
                                    <w:right w:val="none" w:sz="0" w:space="0" w:color="auto"/>
                                  </w:divBdr>
                                </w:div>
                                <w:div w:id="1708022447">
                                  <w:marLeft w:val="0"/>
                                  <w:marRight w:val="0"/>
                                  <w:marTop w:val="0"/>
                                  <w:marBottom w:val="0"/>
                                  <w:divBdr>
                                    <w:top w:val="none" w:sz="0" w:space="0" w:color="auto"/>
                                    <w:left w:val="none" w:sz="0" w:space="0" w:color="auto"/>
                                    <w:bottom w:val="none" w:sz="0" w:space="0" w:color="auto"/>
                                    <w:right w:val="none" w:sz="0" w:space="0" w:color="auto"/>
                                  </w:divBdr>
                                </w:div>
                                <w:div w:id="262346061">
                                  <w:marLeft w:val="0"/>
                                  <w:marRight w:val="0"/>
                                  <w:marTop w:val="0"/>
                                  <w:marBottom w:val="0"/>
                                  <w:divBdr>
                                    <w:top w:val="none" w:sz="0" w:space="0" w:color="auto"/>
                                    <w:left w:val="none" w:sz="0" w:space="0" w:color="auto"/>
                                    <w:bottom w:val="none" w:sz="0" w:space="0" w:color="auto"/>
                                    <w:right w:val="none" w:sz="0" w:space="0" w:color="auto"/>
                                  </w:divBdr>
                                </w:div>
                                <w:div w:id="1139541850">
                                  <w:marLeft w:val="0"/>
                                  <w:marRight w:val="0"/>
                                  <w:marTop w:val="0"/>
                                  <w:marBottom w:val="0"/>
                                  <w:divBdr>
                                    <w:top w:val="none" w:sz="0" w:space="0" w:color="auto"/>
                                    <w:left w:val="none" w:sz="0" w:space="0" w:color="auto"/>
                                    <w:bottom w:val="none" w:sz="0" w:space="0" w:color="auto"/>
                                    <w:right w:val="none" w:sz="0" w:space="0" w:color="auto"/>
                                  </w:divBdr>
                                </w:div>
                                <w:div w:id="469251602">
                                  <w:marLeft w:val="0"/>
                                  <w:marRight w:val="0"/>
                                  <w:marTop w:val="0"/>
                                  <w:marBottom w:val="0"/>
                                  <w:divBdr>
                                    <w:top w:val="none" w:sz="0" w:space="0" w:color="auto"/>
                                    <w:left w:val="none" w:sz="0" w:space="0" w:color="auto"/>
                                    <w:bottom w:val="none" w:sz="0" w:space="0" w:color="auto"/>
                                    <w:right w:val="none" w:sz="0" w:space="0" w:color="auto"/>
                                  </w:divBdr>
                                </w:div>
                                <w:div w:id="1524051774">
                                  <w:marLeft w:val="0"/>
                                  <w:marRight w:val="0"/>
                                  <w:marTop w:val="0"/>
                                  <w:marBottom w:val="0"/>
                                  <w:divBdr>
                                    <w:top w:val="none" w:sz="0" w:space="0" w:color="auto"/>
                                    <w:left w:val="none" w:sz="0" w:space="0" w:color="auto"/>
                                    <w:bottom w:val="none" w:sz="0" w:space="0" w:color="auto"/>
                                    <w:right w:val="none" w:sz="0" w:space="0" w:color="auto"/>
                                  </w:divBdr>
                                </w:div>
                                <w:div w:id="1644657477">
                                  <w:marLeft w:val="0"/>
                                  <w:marRight w:val="0"/>
                                  <w:marTop w:val="0"/>
                                  <w:marBottom w:val="0"/>
                                  <w:divBdr>
                                    <w:top w:val="none" w:sz="0" w:space="0" w:color="auto"/>
                                    <w:left w:val="none" w:sz="0" w:space="0" w:color="auto"/>
                                    <w:bottom w:val="none" w:sz="0" w:space="0" w:color="auto"/>
                                    <w:right w:val="none" w:sz="0" w:space="0" w:color="auto"/>
                                  </w:divBdr>
                                </w:div>
                                <w:div w:id="1094789453">
                                  <w:marLeft w:val="0"/>
                                  <w:marRight w:val="0"/>
                                  <w:marTop w:val="0"/>
                                  <w:marBottom w:val="0"/>
                                  <w:divBdr>
                                    <w:top w:val="none" w:sz="0" w:space="0" w:color="auto"/>
                                    <w:left w:val="none" w:sz="0" w:space="0" w:color="auto"/>
                                    <w:bottom w:val="none" w:sz="0" w:space="0" w:color="auto"/>
                                    <w:right w:val="none" w:sz="0" w:space="0" w:color="auto"/>
                                  </w:divBdr>
                                </w:div>
                                <w:div w:id="2091536890">
                                  <w:marLeft w:val="0"/>
                                  <w:marRight w:val="0"/>
                                  <w:marTop w:val="0"/>
                                  <w:marBottom w:val="0"/>
                                  <w:divBdr>
                                    <w:top w:val="none" w:sz="0" w:space="0" w:color="auto"/>
                                    <w:left w:val="none" w:sz="0" w:space="0" w:color="auto"/>
                                    <w:bottom w:val="none" w:sz="0" w:space="0" w:color="auto"/>
                                    <w:right w:val="none" w:sz="0" w:space="0" w:color="auto"/>
                                  </w:divBdr>
                                </w:div>
                                <w:div w:id="2083288071">
                                  <w:marLeft w:val="0"/>
                                  <w:marRight w:val="0"/>
                                  <w:marTop w:val="0"/>
                                  <w:marBottom w:val="0"/>
                                  <w:divBdr>
                                    <w:top w:val="none" w:sz="0" w:space="0" w:color="auto"/>
                                    <w:left w:val="none" w:sz="0" w:space="0" w:color="auto"/>
                                    <w:bottom w:val="none" w:sz="0" w:space="0" w:color="auto"/>
                                    <w:right w:val="none" w:sz="0" w:space="0" w:color="auto"/>
                                  </w:divBdr>
                                </w:div>
                                <w:div w:id="1359238880">
                                  <w:marLeft w:val="0"/>
                                  <w:marRight w:val="0"/>
                                  <w:marTop w:val="0"/>
                                  <w:marBottom w:val="0"/>
                                  <w:divBdr>
                                    <w:top w:val="none" w:sz="0" w:space="0" w:color="auto"/>
                                    <w:left w:val="none" w:sz="0" w:space="0" w:color="auto"/>
                                    <w:bottom w:val="none" w:sz="0" w:space="0" w:color="auto"/>
                                    <w:right w:val="none" w:sz="0" w:space="0" w:color="auto"/>
                                  </w:divBdr>
                                </w:div>
                                <w:div w:id="2126776844">
                                  <w:marLeft w:val="0"/>
                                  <w:marRight w:val="0"/>
                                  <w:marTop w:val="0"/>
                                  <w:marBottom w:val="0"/>
                                  <w:divBdr>
                                    <w:top w:val="none" w:sz="0" w:space="0" w:color="auto"/>
                                    <w:left w:val="none" w:sz="0" w:space="0" w:color="auto"/>
                                    <w:bottom w:val="none" w:sz="0" w:space="0" w:color="auto"/>
                                    <w:right w:val="none" w:sz="0" w:space="0" w:color="auto"/>
                                  </w:divBdr>
                                </w:div>
                                <w:div w:id="1764915480">
                                  <w:marLeft w:val="0"/>
                                  <w:marRight w:val="0"/>
                                  <w:marTop w:val="0"/>
                                  <w:marBottom w:val="0"/>
                                  <w:divBdr>
                                    <w:top w:val="none" w:sz="0" w:space="0" w:color="auto"/>
                                    <w:left w:val="none" w:sz="0" w:space="0" w:color="auto"/>
                                    <w:bottom w:val="none" w:sz="0" w:space="0" w:color="auto"/>
                                    <w:right w:val="none" w:sz="0" w:space="0" w:color="auto"/>
                                  </w:divBdr>
                                </w:div>
                                <w:div w:id="682172240">
                                  <w:marLeft w:val="0"/>
                                  <w:marRight w:val="0"/>
                                  <w:marTop w:val="0"/>
                                  <w:marBottom w:val="0"/>
                                  <w:divBdr>
                                    <w:top w:val="none" w:sz="0" w:space="0" w:color="auto"/>
                                    <w:left w:val="none" w:sz="0" w:space="0" w:color="auto"/>
                                    <w:bottom w:val="none" w:sz="0" w:space="0" w:color="auto"/>
                                    <w:right w:val="none" w:sz="0" w:space="0" w:color="auto"/>
                                  </w:divBdr>
                                </w:div>
                                <w:div w:id="1272739297">
                                  <w:marLeft w:val="0"/>
                                  <w:marRight w:val="0"/>
                                  <w:marTop w:val="0"/>
                                  <w:marBottom w:val="0"/>
                                  <w:divBdr>
                                    <w:top w:val="none" w:sz="0" w:space="0" w:color="auto"/>
                                    <w:left w:val="none" w:sz="0" w:space="0" w:color="auto"/>
                                    <w:bottom w:val="none" w:sz="0" w:space="0" w:color="auto"/>
                                    <w:right w:val="none" w:sz="0" w:space="0" w:color="auto"/>
                                  </w:divBdr>
                                </w:div>
                                <w:div w:id="1813785729">
                                  <w:marLeft w:val="0"/>
                                  <w:marRight w:val="0"/>
                                  <w:marTop w:val="0"/>
                                  <w:marBottom w:val="0"/>
                                  <w:divBdr>
                                    <w:top w:val="none" w:sz="0" w:space="0" w:color="auto"/>
                                    <w:left w:val="none" w:sz="0" w:space="0" w:color="auto"/>
                                    <w:bottom w:val="none" w:sz="0" w:space="0" w:color="auto"/>
                                    <w:right w:val="none" w:sz="0" w:space="0" w:color="auto"/>
                                  </w:divBdr>
                                </w:div>
                                <w:div w:id="1394544426">
                                  <w:marLeft w:val="0"/>
                                  <w:marRight w:val="0"/>
                                  <w:marTop w:val="0"/>
                                  <w:marBottom w:val="0"/>
                                  <w:divBdr>
                                    <w:top w:val="none" w:sz="0" w:space="0" w:color="auto"/>
                                    <w:left w:val="none" w:sz="0" w:space="0" w:color="auto"/>
                                    <w:bottom w:val="none" w:sz="0" w:space="0" w:color="auto"/>
                                    <w:right w:val="none" w:sz="0" w:space="0" w:color="auto"/>
                                  </w:divBdr>
                                </w:div>
                                <w:div w:id="1313099038">
                                  <w:marLeft w:val="0"/>
                                  <w:marRight w:val="0"/>
                                  <w:marTop w:val="0"/>
                                  <w:marBottom w:val="0"/>
                                  <w:divBdr>
                                    <w:top w:val="none" w:sz="0" w:space="0" w:color="auto"/>
                                    <w:left w:val="none" w:sz="0" w:space="0" w:color="auto"/>
                                    <w:bottom w:val="none" w:sz="0" w:space="0" w:color="auto"/>
                                    <w:right w:val="none" w:sz="0" w:space="0" w:color="auto"/>
                                  </w:divBdr>
                                </w:div>
                                <w:div w:id="189615259">
                                  <w:marLeft w:val="0"/>
                                  <w:marRight w:val="0"/>
                                  <w:marTop w:val="0"/>
                                  <w:marBottom w:val="0"/>
                                  <w:divBdr>
                                    <w:top w:val="none" w:sz="0" w:space="0" w:color="auto"/>
                                    <w:left w:val="none" w:sz="0" w:space="0" w:color="auto"/>
                                    <w:bottom w:val="none" w:sz="0" w:space="0" w:color="auto"/>
                                    <w:right w:val="none" w:sz="0" w:space="0" w:color="auto"/>
                                  </w:divBdr>
                                </w:div>
                                <w:div w:id="1763993589">
                                  <w:marLeft w:val="0"/>
                                  <w:marRight w:val="0"/>
                                  <w:marTop w:val="0"/>
                                  <w:marBottom w:val="0"/>
                                  <w:divBdr>
                                    <w:top w:val="none" w:sz="0" w:space="0" w:color="auto"/>
                                    <w:left w:val="none" w:sz="0" w:space="0" w:color="auto"/>
                                    <w:bottom w:val="none" w:sz="0" w:space="0" w:color="auto"/>
                                    <w:right w:val="none" w:sz="0" w:space="0" w:color="auto"/>
                                  </w:divBdr>
                                </w:div>
                                <w:div w:id="1249735713">
                                  <w:marLeft w:val="0"/>
                                  <w:marRight w:val="0"/>
                                  <w:marTop w:val="0"/>
                                  <w:marBottom w:val="0"/>
                                  <w:divBdr>
                                    <w:top w:val="none" w:sz="0" w:space="0" w:color="auto"/>
                                    <w:left w:val="none" w:sz="0" w:space="0" w:color="auto"/>
                                    <w:bottom w:val="none" w:sz="0" w:space="0" w:color="auto"/>
                                    <w:right w:val="none" w:sz="0" w:space="0" w:color="auto"/>
                                  </w:divBdr>
                                </w:div>
                                <w:div w:id="970985940">
                                  <w:marLeft w:val="0"/>
                                  <w:marRight w:val="0"/>
                                  <w:marTop w:val="0"/>
                                  <w:marBottom w:val="0"/>
                                  <w:divBdr>
                                    <w:top w:val="none" w:sz="0" w:space="0" w:color="auto"/>
                                    <w:left w:val="none" w:sz="0" w:space="0" w:color="auto"/>
                                    <w:bottom w:val="none" w:sz="0" w:space="0" w:color="auto"/>
                                    <w:right w:val="none" w:sz="0" w:space="0" w:color="auto"/>
                                  </w:divBdr>
                                </w:div>
                                <w:div w:id="208929463">
                                  <w:marLeft w:val="0"/>
                                  <w:marRight w:val="0"/>
                                  <w:marTop w:val="0"/>
                                  <w:marBottom w:val="0"/>
                                  <w:divBdr>
                                    <w:top w:val="none" w:sz="0" w:space="0" w:color="auto"/>
                                    <w:left w:val="none" w:sz="0" w:space="0" w:color="auto"/>
                                    <w:bottom w:val="none" w:sz="0" w:space="0" w:color="auto"/>
                                    <w:right w:val="none" w:sz="0" w:space="0" w:color="auto"/>
                                  </w:divBdr>
                                </w:div>
                                <w:div w:id="842626308">
                                  <w:marLeft w:val="0"/>
                                  <w:marRight w:val="0"/>
                                  <w:marTop w:val="0"/>
                                  <w:marBottom w:val="0"/>
                                  <w:divBdr>
                                    <w:top w:val="none" w:sz="0" w:space="0" w:color="auto"/>
                                    <w:left w:val="none" w:sz="0" w:space="0" w:color="auto"/>
                                    <w:bottom w:val="none" w:sz="0" w:space="0" w:color="auto"/>
                                    <w:right w:val="none" w:sz="0" w:space="0" w:color="auto"/>
                                  </w:divBdr>
                                </w:div>
                                <w:div w:id="1372002598">
                                  <w:marLeft w:val="0"/>
                                  <w:marRight w:val="0"/>
                                  <w:marTop w:val="0"/>
                                  <w:marBottom w:val="0"/>
                                  <w:divBdr>
                                    <w:top w:val="none" w:sz="0" w:space="0" w:color="auto"/>
                                    <w:left w:val="none" w:sz="0" w:space="0" w:color="auto"/>
                                    <w:bottom w:val="none" w:sz="0" w:space="0" w:color="auto"/>
                                    <w:right w:val="none" w:sz="0" w:space="0" w:color="auto"/>
                                  </w:divBdr>
                                </w:div>
                                <w:div w:id="1663198218">
                                  <w:marLeft w:val="0"/>
                                  <w:marRight w:val="0"/>
                                  <w:marTop w:val="0"/>
                                  <w:marBottom w:val="0"/>
                                  <w:divBdr>
                                    <w:top w:val="none" w:sz="0" w:space="0" w:color="auto"/>
                                    <w:left w:val="none" w:sz="0" w:space="0" w:color="auto"/>
                                    <w:bottom w:val="none" w:sz="0" w:space="0" w:color="auto"/>
                                    <w:right w:val="none" w:sz="0" w:space="0" w:color="auto"/>
                                  </w:divBdr>
                                </w:div>
                                <w:div w:id="188417367">
                                  <w:marLeft w:val="0"/>
                                  <w:marRight w:val="0"/>
                                  <w:marTop w:val="0"/>
                                  <w:marBottom w:val="0"/>
                                  <w:divBdr>
                                    <w:top w:val="none" w:sz="0" w:space="0" w:color="auto"/>
                                    <w:left w:val="none" w:sz="0" w:space="0" w:color="auto"/>
                                    <w:bottom w:val="none" w:sz="0" w:space="0" w:color="auto"/>
                                    <w:right w:val="none" w:sz="0" w:space="0" w:color="auto"/>
                                  </w:divBdr>
                                </w:div>
                                <w:div w:id="1987274839">
                                  <w:marLeft w:val="0"/>
                                  <w:marRight w:val="0"/>
                                  <w:marTop w:val="0"/>
                                  <w:marBottom w:val="0"/>
                                  <w:divBdr>
                                    <w:top w:val="none" w:sz="0" w:space="0" w:color="auto"/>
                                    <w:left w:val="none" w:sz="0" w:space="0" w:color="auto"/>
                                    <w:bottom w:val="none" w:sz="0" w:space="0" w:color="auto"/>
                                    <w:right w:val="none" w:sz="0" w:space="0" w:color="auto"/>
                                  </w:divBdr>
                                </w:div>
                                <w:div w:id="25064871">
                                  <w:marLeft w:val="0"/>
                                  <w:marRight w:val="0"/>
                                  <w:marTop w:val="0"/>
                                  <w:marBottom w:val="0"/>
                                  <w:divBdr>
                                    <w:top w:val="none" w:sz="0" w:space="0" w:color="auto"/>
                                    <w:left w:val="none" w:sz="0" w:space="0" w:color="auto"/>
                                    <w:bottom w:val="none" w:sz="0" w:space="0" w:color="auto"/>
                                    <w:right w:val="none" w:sz="0" w:space="0" w:color="auto"/>
                                  </w:divBdr>
                                </w:div>
                                <w:div w:id="680132754">
                                  <w:marLeft w:val="0"/>
                                  <w:marRight w:val="0"/>
                                  <w:marTop w:val="0"/>
                                  <w:marBottom w:val="0"/>
                                  <w:divBdr>
                                    <w:top w:val="none" w:sz="0" w:space="0" w:color="auto"/>
                                    <w:left w:val="none" w:sz="0" w:space="0" w:color="auto"/>
                                    <w:bottom w:val="none" w:sz="0" w:space="0" w:color="auto"/>
                                    <w:right w:val="none" w:sz="0" w:space="0" w:color="auto"/>
                                  </w:divBdr>
                                </w:div>
                                <w:div w:id="1948805756">
                                  <w:marLeft w:val="0"/>
                                  <w:marRight w:val="0"/>
                                  <w:marTop w:val="0"/>
                                  <w:marBottom w:val="0"/>
                                  <w:divBdr>
                                    <w:top w:val="none" w:sz="0" w:space="0" w:color="auto"/>
                                    <w:left w:val="none" w:sz="0" w:space="0" w:color="auto"/>
                                    <w:bottom w:val="none" w:sz="0" w:space="0" w:color="auto"/>
                                    <w:right w:val="none" w:sz="0" w:space="0" w:color="auto"/>
                                  </w:divBdr>
                                </w:div>
                                <w:div w:id="817451969">
                                  <w:marLeft w:val="0"/>
                                  <w:marRight w:val="0"/>
                                  <w:marTop w:val="0"/>
                                  <w:marBottom w:val="0"/>
                                  <w:divBdr>
                                    <w:top w:val="none" w:sz="0" w:space="0" w:color="auto"/>
                                    <w:left w:val="none" w:sz="0" w:space="0" w:color="auto"/>
                                    <w:bottom w:val="none" w:sz="0" w:space="0" w:color="auto"/>
                                    <w:right w:val="none" w:sz="0" w:space="0" w:color="auto"/>
                                  </w:divBdr>
                                </w:div>
                                <w:div w:id="591744444">
                                  <w:marLeft w:val="0"/>
                                  <w:marRight w:val="0"/>
                                  <w:marTop w:val="0"/>
                                  <w:marBottom w:val="0"/>
                                  <w:divBdr>
                                    <w:top w:val="none" w:sz="0" w:space="0" w:color="auto"/>
                                    <w:left w:val="none" w:sz="0" w:space="0" w:color="auto"/>
                                    <w:bottom w:val="none" w:sz="0" w:space="0" w:color="auto"/>
                                    <w:right w:val="none" w:sz="0" w:space="0" w:color="auto"/>
                                  </w:divBdr>
                                </w:div>
                                <w:div w:id="929198640">
                                  <w:marLeft w:val="0"/>
                                  <w:marRight w:val="0"/>
                                  <w:marTop w:val="0"/>
                                  <w:marBottom w:val="0"/>
                                  <w:divBdr>
                                    <w:top w:val="none" w:sz="0" w:space="0" w:color="auto"/>
                                    <w:left w:val="none" w:sz="0" w:space="0" w:color="auto"/>
                                    <w:bottom w:val="none" w:sz="0" w:space="0" w:color="auto"/>
                                    <w:right w:val="none" w:sz="0" w:space="0" w:color="auto"/>
                                  </w:divBdr>
                                </w:div>
                                <w:div w:id="1247764663">
                                  <w:marLeft w:val="0"/>
                                  <w:marRight w:val="0"/>
                                  <w:marTop w:val="0"/>
                                  <w:marBottom w:val="0"/>
                                  <w:divBdr>
                                    <w:top w:val="none" w:sz="0" w:space="0" w:color="auto"/>
                                    <w:left w:val="none" w:sz="0" w:space="0" w:color="auto"/>
                                    <w:bottom w:val="none" w:sz="0" w:space="0" w:color="auto"/>
                                    <w:right w:val="none" w:sz="0" w:space="0" w:color="auto"/>
                                  </w:divBdr>
                                </w:div>
                                <w:div w:id="1759785069">
                                  <w:marLeft w:val="0"/>
                                  <w:marRight w:val="0"/>
                                  <w:marTop w:val="0"/>
                                  <w:marBottom w:val="0"/>
                                  <w:divBdr>
                                    <w:top w:val="none" w:sz="0" w:space="0" w:color="auto"/>
                                    <w:left w:val="none" w:sz="0" w:space="0" w:color="auto"/>
                                    <w:bottom w:val="none" w:sz="0" w:space="0" w:color="auto"/>
                                    <w:right w:val="none" w:sz="0" w:space="0" w:color="auto"/>
                                  </w:divBdr>
                                </w:div>
                                <w:div w:id="1645356242">
                                  <w:marLeft w:val="0"/>
                                  <w:marRight w:val="0"/>
                                  <w:marTop w:val="0"/>
                                  <w:marBottom w:val="0"/>
                                  <w:divBdr>
                                    <w:top w:val="none" w:sz="0" w:space="0" w:color="auto"/>
                                    <w:left w:val="none" w:sz="0" w:space="0" w:color="auto"/>
                                    <w:bottom w:val="none" w:sz="0" w:space="0" w:color="auto"/>
                                    <w:right w:val="none" w:sz="0" w:space="0" w:color="auto"/>
                                  </w:divBdr>
                                </w:div>
                                <w:div w:id="6411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5082">
                          <w:marLeft w:val="0"/>
                          <w:marRight w:val="0"/>
                          <w:marTop w:val="15"/>
                          <w:marBottom w:val="0"/>
                          <w:divBdr>
                            <w:top w:val="none" w:sz="0" w:space="0" w:color="auto"/>
                            <w:left w:val="none" w:sz="0" w:space="0" w:color="auto"/>
                            <w:bottom w:val="none" w:sz="0" w:space="0" w:color="auto"/>
                            <w:right w:val="none" w:sz="0" w:space="0" w:color="auto"/>
                          </w:divBdr>
                          <w:divsChild>
                            <w:div w:id="1435202595">
                              <w:marLeft w:val="0"/>
                              <w:marRight w:val="0"/>
                              <w:marTop w:val="0"/>
                              <w:marBottom w:val="0"/>
                              <w:divBdr>
                                <w:top w:val="none" w:sz="0" w:space="0" w:color="auto"/>
                                <w:left w:val="none" w:sz="0" w:space="0" w:color="auto"/>
                                <w:bottom w:val="none" w:sz="0" w:space="0" w:color="auto"/>
                                <w:right w:val="none" w:sz="0" w:space="0" w:color="auto"/>
                              </w:divBdr>
                              <w:divsChild>
                                <w:div w:id="895050953">
                                  <w:marLeft w:val="0"/>
                                  <w:marRight w:val="0"/>
                                  <w:marTop w:val="0"/>
                                  <w:marBottom w:val="0"/>
                                  <w:divBdr>
                                    <w:top w:val="none" w:sz="0" w:space="0" w:color="auto"/>
                                    <w:left w:val="none" w:sz="0" w:space="0" w:color="auto"/>
                                    <w:bottom w:val="none" w:sz="0" w:space="0" w:color="auto"/>
                                    <w:right w:val="none" w:sz="0" w:space="0" w:color="auto"/>
                                  </w:divBdr>
                                </w:div>
                                <w:div w:id="200675813">
                                  <w:marLeft w:val="0"/>
                                  <w:marRight w:val="0"/>
                                  <w:marTop w:val="0"/>
                                  <w:marBottom w:val="0"/>
                                  <w:divBdr>
                                    <w:top w:val="none" w:sz="0" w:space="0" w:color="auto"/>
                                    <w:left w:val="none" w:sz="0" w:space="0" w:color="auto"/>
                                    <w:bottom w:val="none" w:sz="0" w:space="0" w:color="auto"/>
                                    <w:right w:val="none" w:sz="0" w:space="0" w:color="auto"/>
                                  </w:divBdr>
                                </w:div>
                                <w:div w:id="155849989">
                                  <w:marLeft w:val="0"/>
                                  <w:marRight w:val="0"/>
                                  <w:marTop w:val="0"/>
                                  <w:marBottom w:val="0"/>
                                  <w:divBdr>
                                    <w:top w:val="none" w:sz="0" w:space="0" w:color="auto"/>
                                    <w:left w:val="none" w:sz="0" w:space="0" w:color="auto"/>
                                    <w:bottom w:val="none" w:sz="0" w:space="0" w:color="auto"/>
                                    <w:right w:val="none" w:sz="0" w:space="0" w:color="auto"/>
                                  </w:divBdr>
                                </w:div>
                                <w:div w:id="2141879770">
                                  <w:marLeft w:val="0"/>
                                  <w:marRight w:val="0"/>
                                  <w:marTop w:val="0"/>
                                  <w:marBottom w:val="0"/>
                                  <w:divBdr>
                                    <w:top w:val="none" w:sz="0" w:space="0" w:color="auto"/>
                                    <w:left w:val="none" w:sz="0" w:space="0" w:color="auto"/>
                                    <w:bottom w:val="none" w:sz="0" w:space="0" w:color="auto"/>
                                    <w:right w:val="none" w:sz="0" w:space="0" w:color="auto"/>
                                  </w:divBdr>
                                </w:div>
                                <w:div w:id="1062364983">
                                  <w:marLeft w:val="0"/>
                                  <w:marRight w:val="0"/>
                                  <w:marTop w:val="0"/>
                                  <w:marBottom w:val="0"/>
                                  <w:divBdr>
                                    <w:top w:val="none" w:sz="0" w:space="0" w:color="auto"/>
                                    <w:left w:val="none" w:sz="0" w:space="0" w:color="auto"/>
                                    <w:bottom w:val="none" w:sz="0" w:space="0" w:color="auto"/>
                                    <w:right w:val="none" w:sz="0" w:space="0" w:color="auto"/>
                                  </w:divBdr>
                                </w:div>
                                <w:div w:id="1129012580">
                                  <w:marLeft w:val="0"/>
                                  <w:marRight w:val="0"/>
                                  <w:marTop w:val="0"/>
                                  <w:marBottom w:val="0"/>
                                  <w:divBdr>
                                    <w:top w:val="none" w:sz="0" w:space="0" w:color="auto"/>
                                    <w:left w:val="none" w:sz="0" w:space="0" w:color="auto"/>
                                    <w:bottom w:val="none" w:sz="0" w:space="0" w:color="auto"/>
                                    <w:right w:val="none" w:sz="0" w:space="0" w:color="auto"/>
                                  </w:divBdr>
                                </w:div>
                                <w:div w:id="1698772411">
                                  <w:marLeft w:val="0"/>
                                  <w:marRight w:val="0"/>
                                  <w:marTop w:val="0"/>
                                  <w:marBottom w:val="0"/>
                                  <w:divBdr>
                                    <w:top w:val="none" w:sz="0" w:space="0" w:color="auto"/>
                                    <w:left w:val="none" w:sz="0" w:space="0" w:color="auto"/>
                                    <w:bottom w:val="none" w:sz="0" w:space="0" w:color="auto"/>
                                    <w:right w:val="none" w:sz="0" w:space="0" w:color="auto"/>
                                  </w:divBdr>
                                </w:div>
                                <w:div w:id="1459226051">
                                  <w:marLeft w:val="0"/>
                                  <w:marRight w:val="0"/>
                                  <w:marTop w:val="0"/>
                                  <w:marBottom w:val="0"/>
                                  <w:divBdr>
                                    <w:top w:val="none" w:sz="0" w:space="0" w:color="auto"/>
                                    <w:left w:val="none" w:sz="0" w:space="0" w:color="auto"/>
                                    <w:bottom w:val="none" w:sz="0" w:space="0" w:color="auto"/>
                                    <w:right w:val="none" w:sz="0" w:space="0" w:color="auto"/>
                                  </w:divBdr>
                                </w:div>
                                <w:div w:id="566188759">
                                  <w:marLeft w:val="0"/>
                                  <w:marRight w:val="0"/>
                                  <w:marTop w:val="0"/>
                                  <w:marBottom w:val="0"/>
                                  <w:divBdr>
                                    <w:top w:val="none" w:sz="0" w:space="0" w:color="auto"/>
                                    <w:left w:val="none" w:sz="0" w:space="0" w:color="auto"/>
                                    <w:bottom w:val="none" w:sz="0" w:space="0" w:color="auto"/>
                                    <w:right w:val="none" w:sz="0" w:space="0" w:color="auto"/>
                                  </w:divBdr>
                                </w:div>
                                <w:div w:id="132408770">
                                  <w:marLeft w:val="0"/>
                                  <w:marRight w:val="0"/>
                                  <w:marTop w:val="0"/>
                                  <w:marBottom w:val="0"/>
                                  <w:divBdr>
                                    <w:top w:val="none" w:sz="0" w:space="0" w:color="auto"/>
                                    <w:left w:val="none" w:sz="0" w:space="0" w:color="auto"/>
                                    <w:bottom w:val="none" w:sz="0" w:space="0" w:color="auto"/>
                                    <w:right w:val="none" w:sz="0" w:space="0" w:color="auto"/>
                                  </w:divBdr>
                                </w:div>
                                <w:div w:id="1490513559">
                                  <w:marLeft w:val="0"/>
                                  <w:marRight w:val="0"/>
                                  <w:marTop w:val="0"/>
                                  <w:marBottom w:val="0"/>
                                  <w:divBdr>
                                    <w:top w:val="none" w:sz="0" w:space="0" w:color="auto"/>
                                    <w:left w:val="none" w:sz="0" w:space="0" w:color="auto"/>
                                    <w:bottom w:val="none" w:sz="0" w:space="0" w:color="auto"/>
                                    <w:right w:val="none" w:sz="0" w:space="0" w:color="auto"/>
                                  </w:divBdr>
                                </w:div>
                                <w:div w:id="961347944">
                                  <w:marLeft w:val="0"/>
                                  <w:marRight w:val="0"/>
                                  <w:marTop w:val="0"/>
                                  <w:marBottom w:val="0"/>
                                  <w:divBdr>
                                    <w:top w:val="none" w:sz="0" w:space="0" w:color="auto"/>
                                    <w:left w:val="none" w:sz="0" w:space="0" w:color="auto"/>
                                    <w:bottom w:val="none" w:sz="0" w:space="0" w:color="auto"/>
                                    <w:right w:val="none" w:sz="0" w:space="0" w:color="auto"/>
                                  </w:divBdr>
                                </w:div>
                                <w:div w:id="1997799808">
                                  <w:marLeft w:val="0"/>
                                  <w:marRight w:val="0"/>
                                  <w:marTop w:val="0"/>
                                  <w:marBottom w:val="0"/>
                                  <w:divBdr>
                                    <w:top w:val="none" w:sz="0" w:space="0" w:color="auto"/>
                                    <w:left w:val="none" w:sz="0" w:space="0" w:color="auto"/>
                                    <w:bottom w:val="none" w:sz="0" w:space="0" w:color="auto"/>
                                    <w:right w:val="none" w:sz="0" w:space="0" w:color="auto"/>
                                  </w:divBdr>
                                </w:div>
                                <w:div w:id="114443593">
                                  <w:marLeft w:val="0"/>
                                  <w:marRight w:val="0"/>
                                  <w:marTop w:val="0"/>
                                  <w:marBottom w:val="0"/>
                                  <w:divBdr>
                                    <w:top w:val="none" w:sz="0" w:space="0" w:color="auto"/>
                                    <w:left w:val="none" w:sz="0" w:space="0" w:color="auto"/>
                                    <w:bottom w:val="none" w:sz="0" w:space="0" w:color="auto"/>
                                    <w:right w:val="none" w:sz="0" w:space="0" w:color="auto"/>
                                  </w:divBdr>
                                </w:div>
                                <w:div w:id="283270753">
                                  <w:marLeft w:val="0"/>
                                  <w:marRight w:val="0"/>
                                  <w:marTop w:val="0"/>
                                  <w:marBottom w:val="0"/>
                                  <w:divBdr>
                                    <w:top w:val="none" w:sz="0" w:space="0" w:color="auto"/>
                                    <w:left w:val="none" w:sz="0" w:space="0" w:color="auto"/>
                                    <w:bottom w:val="none" w:sz="0" w:space="0" w:color="auto"/>
                                    <w:right w:val="none" w:sz="0" w:space="0" w:color="auto"/>
                                  </w:divBdr>
                                </w:div>
                                <w:div w:id="1181041390">
                                  <w:marLeft w:val="0"/>
                                  <w:marRight w:val="0"/>
                                  <w:marTop w:val="0"/>
                                  <w:marBottom w:val="0"/>
                                  <w:divBdr>
                                    <w:top w:val="none" w:sz="0" w:space="0" w:color="auto"/>
                                    <w:left w:val="none" w:sz="0" w:space="0" w:color="auto"/>
                                    <w:bottom w:val="none" w:sz="0" w:space="0" w:color="auto"/>
                                    <w:right w:val="none" w:sz="0" w:space="0" w:color="auto"/>
                                  </w:divBdr>
                                </w:div>
                                <w:div w:id="1314526844">
                                  <w:marLeft w:val="0"/>
                                  <w:marRight w:val="0"/>
                                  <w:marTop w:val="0"/>
                                  <w:marBottom w:val="0"/>
                                  <w:divBdr>
                                    <w:top w:val="none" w:sz="0" w:space="0" w:color="auto"/>
                                    <w:left w:val="none" w:sz="0" w:space="0" w:color="auto"/>
                                    <w:bottom w:val="none" w:sz="0" w:space="0" w:color="auto"/>
                                    <w:right w:val="none" w:sz="0" w:space="0" w:color="auto"/>
                                  </w:divBdr>
                                </w:div>
                                <w:div w:id="434787298">
                                  <w:marLeft w:val="0"/>
                                  <w:marRight w:val="0"/>
                                  <w:marTop w:val="0"/>
                                  <w:marBottom w:val="0"/>
                                  <w:divBdr>
                                    <w:top w:val="none" w:sz="0" w:space="0" w:color="auto"/>
                                    <w:left w:val="none" w:sz="0" w:space="0" w:color="auto"/>
                                    <w:bottom w:val="none" w:sz="0" w:space="0" w:color="auto"/>
                                    <w:right w:val="none" w:sz="0" w:space="0" w:color="auto"/>
                                  </w:divBdr>
                                </w:div>
                                <w:div w:id="850686342">
                                  <w:marLeft w:val="0"/>
                                  <w:marRight w:val="0"/>
                                  <w:marTop w:val="0"/>
                                  <w:marBottom w:val="0"/>
                                  <w:divBdr>
                                    <w:top w:val="none" w:sz="0" w:space="0" w:color="auto"/>
                                    <w:left w:val="none" w:sz="0" w:space="0" w:color="auto"/>
                                    <w:bottom w:val="none" w:sz="0" w:space="0" w:color="auto"/>
                                    <w:right w:val="none" w:sz="0" w:space="0" w:color="auto"/>
                                  </w:divBdr>
                                </w:div>
                                <w:div w:id="1541938706">
                                  <w:marLeft w:val="0"/>
                                  <w:marRight w:val="0"/>
                                  <w:marTop w:val="0"/>
                                  <w:marBottom w:val="0"/>
                                  <w:divBdr>
                                    <w:top w:val="none" w:sz="0" w:space="0" w:color="auto"/>
                                    <w:left w:val="none" w:sz="0" w:space="0" w:color="auto"/>
                                    <w:bottom w:val="none" w:sz="0" w:space="0" w:color="auto"/>
                                    <w:right w:val="none" w:sz="0" w:space="0" w:color="auto"/>
                                  </w:divBdr>
                                </w:div>
                                <w:div w:id="412974606">
                                  <w:marLeft w:val="0"/>
                                  <w:marRight w:val="0"/>
                                  <w:marTop w:val="0"/>
                                  <w:marBottom w:val="0"/>
                                  <w:divBdr>
                                    <w:top w:val="none" w:sz="0" w:space="0" w:color="auto"/>
                                    <w:left w:val="none" w:sz="0" w:space="0" w:color="auto"/>
                                    <w:bottom w:val="none" w:sz="0" w:space="0" w:color="auto"/>
                                    <w:right w:val="none" w:sz="0" w:space="0" w:color="auto"/>
                                  </w:divBdr>
                                </w:div>
                                <w:div w:id="444271801">
                                  <w:marLeft w:val="0"/>
                                  <w:marRight w:val="0"/>
                                  <w:marTop w:val="0"/>
                                  <w:marBottom w:val="0"/>
                                  <w:divBdr>
                                    <w:top w:val="none" w:sz="0" w:space="0" w:color="auto"/>
                                    <w:left w:val="none" w:sz="0" w:space="0" w:color="auto"/>
                                    <w:bottom w:val="none" w:sz="0" w:space="0" w:color="auto"/>
                                    <w:right w:val="none" w:sz="0" w:space="0" w:color="auto"/>
                                  </w:divBdr>
                                </w:div>
                                <w:div w:id="476462162">
                                  <w:marLeft w:val="0"/>
                                  <w:marRight w:val="0"/>
                                  <w:marTop w:val="0"/>
                                  <w:marBottom w:val="0"/>
                                  <w:divBdr>
                                    <w:top w:val="none" w:sz="0" w:space="0" w:color="auto"/>
                                    <w:left w:val="none" w:sz="0" w:space="0" w:color="auto"/>
                                    <w:bottom w:val="none" w:sz="0" w:space="0" w:color="auto"/>
                                    <w:right w:val="none" w:sz="0" w:space="0" w:color="auto"/>
                                  </w:divBdr>
                                </w:div>
                                <w:div w:id="953747863">
                                  <w:marLeft w:val="0"/>
                                  <w:marRight w:val="0"/>
                                  <w:marTop w:val="0"/>
                                  <w:marBottom w:val="0"/>
                                  <w:divBdr>
                                    <w:top w:val="none" w:sz="0" w:space="0" w:color="auto"/>
                                    <w:left w:val="none" w:sz="0" w:space="0" w:color="auto"/>
                                    <w:bottom w:val="none" w:sz="0" w:space="0" w:color="auto"/>
                                    <w:right w:val="none" w:sz="0" w:space="0" w:color="auto"/>
                                  </w:divBdr>
                                </w:div>
                                <w:div w:id="2098820817">
                                  <w:marLeft w:val="0"/>
                                  <w:marRight w:val="0"/>
                                  <w:marTop w:val="0"/>
                                  <w:marBottom w:val="0"/>
                                  <w:divBdr>
                                    <w:top w:val="none" w:sz="0" w:space="0" w:color="auto"/>
                                    <w:left w:val="none" w:sz="0" w:space="0" w:color="auto"/>
                                    <w:bottom w:val="none" w:sz="0" w:space="0" w:color="auto"/>
                                    <w:right w:val="none" w:sz="0" w:space="0" w:color="auto"/>
                                  </w:divBdr>
                                </w:div>
                                <w:div w:id="1423910848">
                                  <w:marLeft w:val="0"/>
                                  <w:marRight w:val="0"/>
                                  <w:marTop w:val="0"/>
                                  <w:marBottom w:val="0"/>
                                  <w:divBdr>
                                    <w:top w:val="none" w:sz="0" w:space="0" w:color="auto"/>
                                    <w:left w:val="none" w:sz="0" w:space="0" w:color="auto"/>
                                    <w:bottom w:val="none" w:sz="0" w:space="0" w:color="auto"/>
                                    <w:right w:val="none" w:sz="0" w:space="0" w:color="auto"/>
                                  </w:divBdr>
                                </w:div>
                                <w:div w:id="250352857">
                                  <w:marLeft w:val="0"/>
                                  <w:marRight w:val="0"/>
                                  <w:marTop w:val="0"/>
                                  <w:marBottom w:val="0"/>
                                  <w:divBdr>
                                    <w:top w:val="none" w:sz="0" w:space="0" w:color="auto"/>
                                    <w:left w:val="none" w:sz="0" w:space="0" w:color="auto"/>
                                    <w:bottom w:val="none" w:sz="0" w:space="0" w:color="auto"/>
                                    <w:right w:val="none" w:sz="0" w:space="0" w:color="auto"/>
                                  </w:divBdr>
                                </w:div>
                                <w:div w:id="1768890484">
                                  <w:marLeft w:val="0"/>
                                  <w:marRight w:val="0"/>
                                  <w:marTop w:val="0"/>
                                  <w:marBottom w:val="0"/>
                                  <w:divBdr>
                                    <w:top w:val="none" w:sz="0" w:space="0" w:color="auto"/>
                                    <w:left w:val="none" w:sz="0" w:space="0" w:color="auto"/>
                                    <w:bottom w:val="none" w:sz="0" w:space="0" w:color="auto"/>
                                    <w:right w:val="none" w:sz="0" w:space="0" w:color="auto"/>
                                  </w:divBdr>
                                </w:div>
                                <w:div w:id="364670792">
                                  <w:marLeft w:val="0"/>
                                  <w:marRight w:val="0"/>
                                  <w:marTop w:val="0"/>
                                  <w:marBottom w:val="0"/>
                                  <w:divBdr>
                                    <w:top w:val="none" w:sz="0" w:space="0" w:color="auto"/>
                                    <w:left w:val="none" w:sz="0" w:space="0" w:color="auto"/>
                                    <w:bottom w:val="none" w:sz="0" w:space="0" w:color="auto"/>
                                    <w:right w:val="none" w:sz="0" w:space="0" w:color="auto"/>
                                  </w:divBdr>
                                </w:div>
                                <w:div w:id="1329676974">
                                  <w:marLeft w:val="0"/>
                                  <w:marRight w:val="0"/>
                                  <w:marTop w:val="0"/>
                                  <w:marBottom w:val="0"/>
                                  <w:divBdr>
                                    <w:top w:val="none" w:sz="0" w:space="0" w:color="auto"/>
                                    <w:left w:val="none" w:sz="0" w:space="0" w:color="auto"/>
                                    <w:bottom w:val="none" w:sz="0" w:space="0" w:color="auto"/>
                                    <w:right w:val="none" w:sz="0" w:space="0" w:color="auto"/>
                                  </w:divBdr>
                                </w:div>
                                <w:div w:id="605235669">
                                  <w:marLeft w:val="0"/>
                                  <w:marRight w:val="0"/>
                                  <w:marTop w:val="0"/>
                                  <w:marBottom w:val="0"/>
                                  <w:divBdr>
                                    <w:top w:val="none" w:sz="0" w:space="0" w:color="auto"/>
                                    <w:left w:val="none" w:sz="0" w:space="0" w:color="auto"/>
                                    <w:bottom w:val="none" w:sz="0" w:space="0" w:color="auto"/>
                                    <w:right w:val="none" w:sz="0" w:space="0" w:color="auto"/>
                                  </w:divBdr>
                                </w:div>
                                <w:div w:id="1789884111">
                                  <w:marLeft w:val="0"/>
                                  <w:marRight w:val="0"/>
                                  <w:marTop w:val="0"/>
                                  <w:marBottom w:val="0"/>
                                  <w:divBdr>
                                    <w:top w:val="none" w:sz="0" w:space="0" w:color="auto"/>
                                    <w:left w:val="none" w:sz="0" w:space="0" w:color="auto"/>
                                    <w:bottom w:val="none" w:sz="0" w:space="0" w:color="auto"/>
                                    <w:right w:val="none" w:sz="0" w:space="0" w:color="auto"/>
                                  </w:divBdr>
                                </w:div>
                                <w:div w:id="102575224">
                                  <w:marLeft w:val="0"/>
                                  <w:marRight w:val="0"/>
                                  <w:marTop w:val="0"/>
                                  <w:marBottom w:val="0"/>
                                  <w:divBdr>
                                    <w:top w:val="none" w:sz="0" w:space="0" w:color="auto"/>
                                    <w:left w:val="none" w:sz="0" w:space="0" w:color="auto"/>
                                    <w:bottom w:val="none" w:sz="0" w:space="0" w:color="auto"/>
                                    <w:right w:val="none" w:sz="0" w:space="0" w:color="auto"/>
                                  </w:divBdr>
                                </w:div>
                                <w:div w:id="197159760">
                                  <w:marLeft w:val="0"/>
                                  <w:marRight w:val="0"/>
                                  <w:marTop w:val="0"/>
                                  <w:marBottom w:val="0"/>
                                  <w:divBdr>
                                    <w:top w:val="none" w:sz="0" w:space="0" w:color="auto"/>
                                    <w:left w:val="none" w:sz="0" w:space="0" w:color="auto"/>
                                    <w:bottom w:val="none" w:sz="0" w:space="0" w:color="auto"/>
                                    <w:right w:val="none" w:sz="0" w:space="0" w:color="auto"/>
                                  </w:divBdr>
                                </w:div>
                                <w:div w:id="2063750962">
                                  <w:marLeft w:val="0"/>
                                  <w:marRight w:val="0"/>
                                  <w:marTop w:val="0"/>
                                  <w:marBottom w:val="0"/>
                                  <w:divBdr>
                                    <w:top w:val="none" w:sz="0" w:space="0" w:color="auto"/>
                                    <w:left w:val="none" w:sz="0" w:space="0" w:color="auto"/>
                                    <w:bottom w:val="none" w:sz="0" w:space="0" w:color="auto"/>
                                    <w:right w:val="none" w:sz="0" w:space="0" w:color="auto"/>
                                  </w:divBdr>
                                </w:div>
                                <w:div w:id="1051229748">
                                  <w:marLeft w:val="0"/>
                                  <w:marRight w:val="0"/>
                                  <w:marTop w:val="0"/>
                                  <w:marBottom w:val="0"/>
                                  <w:divBdr>
                                    <w:top w:val="none" w:sz="0" w:space="0" w:color="auto"/>
                                    <w:left w:val="none" w:sz="0" w:space="0" w:color="auto"/>
                                    <w:bottom w:val="none" w:sz="0" w:space="0" w:color="auto"/>
                                    <w:right w:val="none" w:sz="0" w:space="0" w:color="auto"/>
                                  </w:divBdr>
                                </w:div>
                                <w:div w:id="1292131341">
                                  <w:marLeft w:val="0"/>
                                  <w:marRight w:val="0"/>
                                  <w:marTop w:val="0"/>
                                  <w:marBottom w:val="0"/>
                                  <w:divBdr>
                                    <w:top w:val="none" w:sz="0" w:space="0" w:color="auto"/>
                                    <w:left w:val="none" w:sz="0" w:space="0" w:color="auto"/>
                                    <w:bottom w:val="none" w:sz="0" w:space="0" w:color="auto"/>
                                    <w:right w:val="none" w:sz="0" w:space="0" w:color="auto"/>
                                  </w:divBdr>
                                </w:div>
                                <w:div w:id="67117063">
                                  <w:marLeft w:val="0"/>
                                  <w:marRight w:val="0"/>
                                  <w:marTop w:val="0"/>
                                  <w:marBottom w:val="0"/>
                                  <w:divBdr>
                                    <w:top w:val="none" w:sz="0" w:space="0" w:color="auto"/>
                                    <w:left w:val="none" w:sz="0" w:space="0" w:color="auto"/>
                                    <w:bottom w:val="none" w:sz="0" w:space="0" w:color="auto"/>
                                    <w:right w:val="none" w:sz="0" w:space="0" w:color="auto"/>
                                  </w:divBdr>
                                </w:div>
                                <w:div w:id="1245071175">
                                  <w:marLeft w:val="0"/>
                                  <w:marRight w:val="0"/>
                                  <w:marTop w:val="0"/>
                                  <w:marBottom w:val="0"/>
                                  <w:divBdr>
                                    <w:top w:val="none" w:sz="0" w:space="0" w:color="auto"/>
                                    <w:left w:val="none" w:sz="0" w:space="0" w:color="auto"/>
                                    <w:bottom w:val="none" w:sz="0" w:space="0" w:color="auto"/>
                                    <w:right w:val="none" w:sz="0" w:space="0" w:color="auto"/>
                                  </w:divBdr>
                                </w:div>
                                <w:div w:id="515266461">
                                  <w:marLeft w:val="0"/>
                                  <w:marRight w:val="0"/>
                                  <w:marTop w:val="0"/>
                                  <w:marBottom w:val="0"/>
                                  <w:divBdr>
                                    <w:top w:val="none" w:sz="0" w:space="0" w:color="auto"/>
                                    <w:left w:val="none" w:sz="0" w:space="0" w:color="auto"/>
                                    <w:bottom w:val="none" w:sz="0" w:space="0" w:color="auto"/>
                                    <w:right w:val="none" w:sz="0" w:space="0" w:color="auto"/>
                                  </w:divBdr>
                                </w:div>
                                <w:div w:id="1012606251">
                                  <w:marLeft w:val="0"/>
                                  <w:marRight w:val="0"/>
                                  <w:marTop w:val="0"/>
                                  <w:marBottom w:val="0"/>
                                  <w:divBdr>
                                    <w:top w:val="none" w:sz="0" w:space="0" w:color="auto"/>
                                    <w:left w:val="none" w:sz="0" w:space="0" w:color="auto"/>
                                    <w:bottom w:val="none" w:sz="0" w:space="0" w:color="auto"/>
                                    <w:right w:val="none" w:sz="0" w:space="0" w:color="auto"/>
                                  </w:divBdr>
                                </w:div>
                                <w:div w:id="1421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11177">
                          <w:marLeft w:val="0"/>
                          <w:marRight w:val="0"/>
                          <w:marTop w:val="15"/>
                          <w:marBottom w:val="0"/>
                          <w:divBdr>
                            <w:top w:val="none" w:sz="0" w:space="0" w:color="auto"/>
                            <w:left w:val="none" w:sz="0" w:space="0" w:color="auto"/>
                            <w:bottom w:val="none" w:sz="0" w:space="0" w:color="auto"/>
                            <w:right w:val="none" w:sz="0" w:space="0" w:color="auto"/>
                          </w:divBdr>
                          <w:divsChild>
                            <w:div w:id="1327710748">
                              <w:marLeft w:val="0"/>
                              <w:marRight w:val="0"/>
                              <w:marTop w:val="0"/>
                              <w:marBottom w:val="0"/>
                              <w:divBdr>
                                <w:top w:val="none" w:sz="0" w:space="0" w:color="auto"/>
                                <w:left w:val="none" w:sz="0" w:space="0" w:color="auto"/>
                                <w:bottom w:val="none" w:sz="0" w:space="0" w:color="auto"/>
                                <w:right w:val="none" w:sz="0" w:space="0" w:color="auto"/>
                              </w:divBdr>
                              <w:divsChild>
                                <w:div w:id="1915552518">
                                  <w:marLeft w:val="0"/>
                                  <w:marRight w:val="0"/>
                                  <w:marTop w:val="0"/>
                                  <w:marBottom w:val="0"/>
                                  <w:divBdr>
                                    <w:top w:val="none" w:sz="0" w:space="0" w:color="auto"/>
                                    <w:left w:val="none" w:sz="0" w:space="0" w:color="auto"/>
                                    <w:bottom w:val="none" w:sz="0" w:space="0" w:color="auto"/>
                                    <w:right w:val="none" w:sz="0" w:space="0" w:color="auto"/>
                                  </w:divBdr>
                                </w:div>
                                <w:div w:id="237399694">
                                  <w:marLeft w:val="0"/>
                                  <w:marRight w:val="0"/>
                                  <w:marTop w:val="0"/>
                                  <w:marBottom w:val="0"/>
                                  <w:divBdr>
                                    <w:top w:val="none" w:sz="0" w:space="0" w:color="auto"/>
                                    <w:left w:val="none" w:sz="0" w:space="0" w:color="auto"/>
                                    <w:bottom w:val="none" w:sz="0" w:space="0" w:color="auto"/>
                                    <w:right w:val="none" w:sz="0" w:space="0" w:color="auto"/>
                                  </w:divBdr>
                                </w:div>
                                <w:div w:id="1892693323">
                                  <w:marLeft w:val="0"/>
                                  <w:marRight w:val="0"/>
                                  <w:marTop w:val="0"/>
                                  <w:marBottom w:val="0"/>
                                  <w:divBdr>
                                    <w:top w:val="none" w:sz="0" w:space="0" w:color="auto"/>
                                    <w:left w:val="none" w:sz="0" w:space="0" w:color="auto"/>
                                    <w:bottom w:val="none" w:sz="0" w:space="0" w:color="auto"/>
                                    <w:right w:val="none" w:sz="0" w:space="0" w:color="auto"/>
                                  </w:divBdr>
                                </w:div>
                                <w:div w:id="252861811">
                                  <w:marLeft w:val="0"/>
                                  <w:marRight w:val="0"/>
                                  <w:marTop w:val="0"/>
                                  <w:marBottom w:val="0"/>
                                  <w:divBdr>
                                    <w:top w:val="none" w:sz="0" w:space="0" w:color="auto"/>
                                    <w:left w:val="none" w:sz="0" w:space="0" w:color="auto"/>
                                    <w:bottom w:val="none" w:sz="0" w:space="0" w:color="auto"/>
                                    <w:right w:val="none" w:sz="0" w:space="0" w:color="auto"/>
                                  </w:divBdr>
                                </w:div>
                                <w:div w:id="836505808">
                                  <w:marLeft w:val="0"/>
                                  <w:marRight w:val="0"/>
                                  <w:marTop w:val="0"/>
                                  <w:marBottom w:val="0"/>
                                  <w:divBdr>
                                    <w:top w:val="none" w:sz="0" w:space="0" w:color="auto"/>
                                    <w:left w:val="none" w:sz="0" w:space="0" w:color="auto"/>
                                    <w:bottom w:val="none" w:sz="0" w:space="0" w:color="auto"/>
                                    <w:right w:val="none" w:sz="0" w:space="0" w:color="auto"/>
                                  </w:divBdr>
                                </w:div>
                                <w:div w:id="39089753">
                                  <w:marLeft w:val="0"/>
                                  <w:marRight w:val="0"/>
                                  <w:marTop w:val="0"/>
                                  <w:marBottom w:val="0"/>
                                  <w:divBdr>
                                    <w:top w:val="none" w:sz="0" w:space="0" w:color="auto"/>
                                    <w:left w:val="none" w:sz="0" w:space="0" w:color="auto"/>
                                    <w:bottom w:val="none" w:sz="0" w:space="0" w:color="auto"/>
                                    <w:right w:val="none" w:sz="0" w:space="0" w:color="auto"/>
                                  </w:divBdr>
                                </w:div>
                                <w:div w:id="1474327028">
                                  <w:marLeft w:val="0"/>
                                  <w:marRight w:val="0"/>
                                  <w:marTop w:val="0"/>
                                  <w:marBottom w:val="0"/>
                                  <w:divBdr>
                                    <w:top w:val="none" w:sz="0" w:space="0" w:color="auto"/>
                                    <w:left w:val="none" w:sz="0" w:space="0" w:color="auto"/>
                                    <w:bottom w:val="none" w:sz="0" w:space="0" w:color="auto"/>
                                    <w:right w:val="none" w:sz="0" w:space="0" w:color="auto"/>
                                  </w:divBdr>
                                </w:div>
                                <w:div w:id="1096250370">
                                  <w:marLeft w:val="0"/>
                                  <w:marRight w:val="0"/>
                                  <w:marTop w:val="0"/>
                                  <w:marBottom w:val="0"/>
                                  <w:divBdr>
                                    <w:top w:val="none" w:sz="0" w:space="0" w:color="auto"/>
                                    <w:left w:val="none" w:sz="0" w:space="0" w:color="auto"/>
                                    <w:bottom w:val="none" w:sz="0" w:space="0" w:color="auto"/>
                                    <w:right w:val="none" w:sz="0" w:space="0" w:color="auto"/>
                                  </w:divBdr>
                                </w:div>
                                <w:div w:id="596213455">
                                  <w:marLeft w:val="0"/>
                                  <w:marRight w:val="0"/>
                                  <w:marTop w:val="0"/>
                                  <w:marBottom w:val="0"/>
                                  <w:divBdr>
                                    <w:top w:val="none" w:sz="0" w:space="0" w:color="auto"/>
                                    <w:left w:val="none" w:sz="0" w:space="0" w:color="auto"/>
                                    <w:bottom w:val="none" w:sz="0" w:space="0" w:color="auto"/>
                                    <w:right w:val="none" w:sz="0" w:space="0" w:color="auto"/>
                                  </w:divBdr>
                                </w:div>
                                <w:div w:id="2082748756">
                                  <w:marLeft w:val="0"/>
                                  <w:marRight w:val="0"/>
                                  <w:marTop w:val="0"/>
                                  <w:marBottom w:val="0"/>
                                  <w:divBdr>
                                    <w:top w:val="none" w:sz="0" w:space="0" w:color="auto"/>
                                    <w:left w:val="none" w:sz="0" w:space="0" w:color="auto"/>
                                    <w:bottom w:val="none" w:sz="0" w:space="0" w:color="auto"/>
                                    <w:right w:val="none" w:sz="0" w:space="0" w:color="auto"/>
                                  </w:divBdr>
                                </w:div>
                                <w:div w:id="1545170952">
                                  <w:marLeft w:val="0"/>
                                  <w:marRight w:val="0"/>
                                  <w:marTop w:val="0"/>
                                  <w:marBottom w:val="0"/>
                                  <w:divBdr>
                                    <w:top w:val="none" w:sz="0" w:space="0" w:color="auto"/>
                                    <w:left w:val="none" w:sz="0" w:space="0" w:color="auto"/>
                                    <w:bottom w:val="none" w:sz="0" w:space="0" w:color="auto"/>
                                    <w:right w:val="none" w:sz="0" w:space="0" w:color="auto"/>
                                  </w:divBdr>
                                </w:div>
                                <w:div w:id="220096328">
                                  <w:marLeft w:val="0"/>
                                  <w:marRight w:val="0"/>
                                  <w:marTop w:val="0"/>
                                  <w:marBottom w:val="0"/>
                                  <w:divBdr>
                                    <w:top w:val="none" w:sz="0" w:space="0" w:color="auto"/>
                                    <w:left w:val="none" w:sz="0" w:space="0" w:color="auto"/>
                                    <w:bottom w:val="none" w:sz="0" w:space="0" w:color="auto"/>
                                    <w:right w:val="none" w:sz="0" w:space="0" w:color="auto"/>
                                  </w:divBdr>
                                </w:div>
                                <w:div w:id="1255866470">
                                  <w:marLeft w:val="0"/>
                                  <w:marRight w:val="0"/>
                                  <w:marTop w:val="0"/>
                                  <w:marBottom w:val="0"/>
                                  <w:divBdr>
                                    <w:top w:val="none" w:sz="0" w:space="0" w:color="auto"/>
                                    <w:left w:val="none" w:sz="0" w:space="0" w:color="auto"/>
                                    <w:bottom w:val="none" w:sz="0" w:space="0" w:color="auto"/>
                                    <w:right w:val="none" w:sz="0" w:space="0" w:color="auto"/>
                                  </w:divBdr>
                                </w:div>
                                <w:div w:id="1590235788">
                                  <w:marLeft w:val="0"/>
                                  <w:marRight w:val="0"/>
                                  <w:marTop w:val="0"/>
                                  <w:marBottom w:val="0"/>
                                  <w:divBdr>
                                    <w:top w:val="none" w:sz="0" w:space="0" w:color="auto"/>
                                    <w:left w:val="none" w:sz="0" w:space="0" w:color="auto"/>
                                    <w:bottom w:val="none" w:sz="0" w:space="0" w:color="auto"/>
                                    <w:right w:val="none" w:sz="0" w:space="0" w:color="auto"/>
                                  </w:divBdr>
                                </w:div>
                                <w:div w:id="388961360">
                                  <w:marLeft w:val="0"/>
                                  <w:marRight w:val="0"/>
                                  <w:marTop w:val="0"/>
                                  <w:marBottom w:val="0"/>
                                  <w:divBdr>
                                    <w:top w:val="none" w:sz="0" w:space="0" w:color="auto"/>
                                    <w:left w:val="none" w:sz="0" w:space="0" w:color="auto"/>
                                    <w:bottom w:val="none" w:sz="0" w:space="0" w:color="auto"/>
                                    <w:right w:val="none" w:sz="0" w:space="0" w:color="auto"/>
                                  </w:divBdr>
                                </w:div>
                                <w:div w:id="1544171030">
                                  <w:marLeft w:val="0"/>
                                  <w:marRight w:val="0"/>
                                  <w:marTop w:val="0"/>
                                  <w:marBottom w:val="0"/>
                                  <w:divBdr>
                                    <w:top w:val="none" w:sz="0" w:space="0" w:color="auto"/>
                                    <w:left w:val="none" w:sz="0" w:space="0" w:color="auto"/>
                                    <w:bottom w:val="none" w:sz="0" w:space="0" w:color="auto"/>
                                    <w:right w:val="none" w:sz="0" w:space="0" w:color="auto"/>
                                  </w:divBdr>
                                </w:div>
                                <w:div w:id="332218576">
                                  <w:marLeft w:val="0"/>
                                  <w:marRight w:val="0"/>
                                  <w:marTop w:val="0"/>
                                  <w:marBottom w:val="0"/>
                                  <w:divBdr>
                                    <w:top w:val="none" w:sz="0" w:space="0" w:color="auto"/>
                                    <w:left w:val="none" w:sz="0" w:space="0" w:color="auto"/>
                                    <w:bottom w:val="none" w:sz="0" w:space="0" w:color="auto"/>
                                    <w:right w:val="none" w:sz="0" w:space="0" w:color="auto"/>
                                  </w:divBdr>
                                </w:div>
                                <w:div w:id="52899164">
                                  <w:marLeft w:val="0"/>
                                  <w:marRight w:val="0"/>
                                  <w:marTop w:val="0"/>
                                  <w:marBottom w:val="0"/>
                                  <w:divBdr>
                                    <w:top w:val="none" w:sz="0" w:space="0" w:color="auto"/>
                                    <w:left w:val="none" w:sz="0" w:space="0" w:color="auto"/>
                                    <w:bottom w:val="none" w:sz="0" w:space="0" w:color="auto"/>
                                    <w:right w:val="none" w:sz="0" w:space="0" w:color="auto"/>
                                  </w:divBdr>
                                </w:div>
                                <w:div w:id="959721002">
                                  <w:marLeft w:val="0"/>
                                  <w:marRight w:val="0"/>
                                  <w:marTop w:val="0"/>
                                  <w:marBottom w:val="0"/>
                                  <w:divBdr>
                                    <w:top w:val="none" w:sz="0" w:space="0" w:color="auto"/>
                                    <w:left w:val="none" w:sz="0" w:space="0" w:color="auto"/>
                                    <w:bottom w:val="none" w:sz="0" w:space="0" w:color="auto"/>
                                    <w:right w:val="none" w:sz="0" w:space="0" w:color="auto"/>
                                  </w:divBdr>
                                </w:div>
                                <w:div w:id="298460159">
                                  <w:marLeft w:val="0"/>
                                  <w:marRight w:val="0"/>
                                  <w:marTop w:val="0"/>
                                  <w:marBottom w:val="0"/>
                                  <w:divBdr>
                                    <w:top w:val="none" w:sz="0" w:space="0" w:color="auto"/>
                                    <w:left w:val="none" w:sz="0" w:space="0" w:color="auto"/>
                                    <w:bottom w:val="none" w:sz="0" w:space="0" w:color="auto"/>
                                    <w:right w:val="none" w:sz="0" w:space="0" w:color="auto"/>
                                  </w:divBdr>
                                </w:div>
                                <w:div w:id="115637327">
                                  <w:marLeft w:val="0"/>
                                  <w:marRight w:val="0"/>
                                  <w:marTop w:val="0"/>
                                  <w:marBottom w:val="0"/>
                                  <w:divBdr>
                                    <w:top w:val="none" w:sz="0" w:space="0" w:color="auto"/>
                                    <w:left w:val="none" w:sz="0" w:space="0" w:color="auto"/>
                                    <w:bottom w:val="none" w:sz="0" w:space="0" w:color="auto"/>
                                    <w:right w:val="none" w:sz="0" w:space="0" w:color="auto"/>
                                  </w:divBdr>
                                </w:div>
                                <w:div w:id="85462224">
                                  <w:marLeft w:val="0"/>
                                  <w:marRight w:val="0"/>
                                  <w:marTop w:val="0"/>
                                  <w:marBottom w:val="0"/>
                                  <w:divBdr>
                                    <w:top w:val="none" w:sz="0" w:space="0" w:color="auto"/>
                                    <w:left w:val="none" w:sz="0" w:space="0" w:color="auto"/>
                                    <w:bottom w:val="none" w:sz="0" w:space="0" w:color="auto"/>
                                    <w:right w:val="none" w:sz="0" w:space="0" w:color="auto"/>
                                  </w:divBdr>
                                </w:div>
                                <w:div w:id="20938148">
                                  <w:marLeft w:val="0"/>
                                  <w:marRight w:val="0"/>
                                  <w:marTop w:val="0"/>
                                  <w:marBottom w:val="0"/>
                                  <w:divBdr>
                                    <w:top w:val="none" w:sz="0" w:space="0" w:color="auto"/>
                                    <w:left w:val="none" w:sz="0" w:space="0" w:color="auto"/>
                                    <w:bottom w:val="none" w:sz="0" w:space="0" w:color="auto"/>
                                    <w:right w:val="none" w:sz="0" w:space="0" w:color="auto"/>
                                  </w:divBdr>
                                </w:div>
                                <w:div w:id="401833960">
                                  <w:marLeft w:val="0"/>
                                  <w:marRight w:val="0"/>
                                  <w:marTop w:val="0"/>
                                  <w:marBottom w:val="0"/>
                                  <w:divBdr>
                                    <w:top w:val="none" w:sz="0" w:space="0" w:color="auto"/>
                                    <w:left w:val="none" w:sz="0" w:space="0" w:color="auto"/>
                                    <w:bottom w:val="none" w:sz="0" w:space="0" w:color="auto"/>
                                    <w:right w:val="none" w:sz="0" w:space="0" w:color="auto"/>
                                  </w:divBdr>
                                </w:div>
                                <w:div w:id="251860995">
                                  <w:marLeft w:val="0"/>
                                  <w:marRight w:val="0"/>
                                  <w:marTop w:val="0"/>
                                  <w:marBottom w:val="0"/>
                                  <w:divBdr>
                                    <w:top w:val="none" w:sz="0" w:space="0" w:color="auto"/>
                                    <w:left w:val="none" w:sz="0" w:space="0" w:color="auto"/>
                                    <w:bottom w:val="none" w:sz="0" w:space="0" w:color="auto"/>
                                    <w:right w:val="none" w:sz="0" w:space="0" w:color="auto"/>
                                  </w:divBdr>
                                </w:div>
                                <w:div w:id="1259556187">
                                  <w:marLeft w:val="0"/>
                                  <w:marRight w:val="0"/>
                                  <w:marTop w:val="0"/>
                                  <w:marBottom w:val="0"/>
                                  <w:divBdr>
                                    <w:top w:val="none" w:sz="0" w:space="0" w:color="auto"/>
                                    <w:left w:val="none" w:sz="0" w:space="0" w:color="auto"/>
                                    <w:bottom w:val="none" w:sz="0" w:space="0" w:color="auto"/>
                                    <w:right w:val="none" w:sz="0" w:space="0" w:color="auto"/>
                                  </w:divBdr>
                                </w:div>
                                <w:div w:id="1000429293">
                                  <w:marLeft w:val="0"/>
                                  <w:marRight w:val="0"/>
                                  <w:marTop w:val="0"/>
                                  <w:marBottom w:val="0"/>
                                  <w:divBdr>
                                    <w:top w:val="none" w:sz="0" w:space="0" w:color="auto"/>
                                    <w:left w:val="none" w:sz="0" w:space="0" w:color="auto"/>
                                    <w:bottom w:val="none" w:sz="0" w:space="0" w:color="auto"/>
                                    <w:right w:val="none" w:sz="0" w:space="0" w:color="auto"/>
                                  </w:divBdr>
                                </w:div>
                                <w:div w:id="1571891165">
                                  <w:marLeft w:val="0"/>
                                  <w:marRight w:val="0"/>
                                  <w:marTop w:val="0"/>
                                  <w:marBottom w:val="0"/>
                                  <w:divBdr>
                                    <w:top w:val="none" w:sz="0" w:space="0" w:color="auto"/>
                                    <w:left w:val="none" w:sz="0" w:space="0" w:color="auto"/>
                                    <w:bottom w:val="none" w:sz="0" w:space="0" w:color="auto"/>
                                    <w:right w:val="none" w:sz="0" w:space="0" w:color="auto"/>
                                  </w:divBdr>
                                </w:div>
                                <w:div w:id="1720013192">
                                  <w:marLeft w:val="0"/>
                                  <w:marRight w:val="0"/>
                                  <w:marTop w:val="0"/>
                                  <w:marBottom w:val="0"/>
                                  <w:divBdr>
                                    <w:top w:val="none" w:sz="0" w:space="0" w:color="auto"/>
                                    <w:left w:val="none" w:sz="0" w:space="0" w:color="auto"/>
                                    <w:bottom w:val="none" w:sz="0" w:space="0" w:color="auto"/>
                                    <w:right w:val="none" w:sz="0" w:space="0" w:color="auto"/>
                                  </w:divBdr>
                                </w:div>
                                <w:div w:id="17947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5288">
                          <w:marLeft w:val="0"/>
                          <w:marRight w:val="0"/>
                          <w:marTop w:val="15"/>
                          <w:marBottom w:val="0"/>
                          <w:divBdr>
                            <w:top w:val="none" w:sz="0" w:space="0" w:color="auto"/>
                            <w:left w:val="none" w:sz="0" w:space="0" w:color="auto"/>
                            <w:bottom w:val="none" w:sz="0" w:space="0" w:color="auto"/>
                            <w:right w:val="none" w:sz="0" w:space="0" w:color="auto"/>
                          </w:divBdr>
                          <w:divsChild>
                            <w:div w:id="2093506160">
                              <w:marLeft w:val="0"/>
                              <w:marRight w:val="0"/>
                              <w:marTop w:val="0"/>
                              <w:marBottom w:val="0"/>
                              <w:divBdr>
                                <w:top w:val="none" w:sz="0" w:space="0" w:color="auto"/>
                                <w:left w:val="none" w:sz="0" w:space="0" w:color="auto"/>
                                <w:bottom w:val="none" w:sz="0" w:space="0" w:color="auto"/>
                                <w:right w:val="none" w:sz="0" w:space="0" w:color="auto"/>
                              </w:divBdr>
                              <w:divsChild>
                                <w:div w:id="799230810">
                                  <w:marLeft w:val="0"/>
                                  <w:marRight w:val="0"/>
                                  <w:marTop w:val="0"/>
                                  <w:marBottom w:val="0"/>
                                  <w:divBdr>
                                    <w:top w:val="none" w:sz="0" w:space="0" w:color="auto"/>
                                    <w:left w:val="none" w:sz="0" w:space="0" w:color="auto"/>
                                    <w:bottom w:val="none" w:sz="0" w:space="0" w:color="auto"/>
                                    <w:right w:val="none" w:sz="0" w:space="0" w:color="auto"/>
                                  </w:divBdr>
                                </w:div>
                                <w:div w:id="1463302806">
                                  <w:marLeft w:val="0"/>
                                  <w:marRight w:val="0"/>
                                  <w:marTop w:val="0"/>
                                  <w:marBottom w:val="0"/>
                                  <w:divBdr>
                                    <w:top w:val="none" w:sz="0" w:space="0" w:color="auto"/>
                                    <w:left w:val="none" w:sz="0" w:space="0" w:color="auto"/>
                                    <w:bottom w:val="none" w:sz="0" w:space="0" w:color="auto"/>
                                    <w:right w:val="none" w:sz="0" w:space="0" w:color="auto"/>
                                  </w:divBdr>
                                </w:div>
                                <w:div w:id="788285544">
                                  <w:marLeft w:val="0"/>
                                  <w:marRight w:val="0"/>
                                  <w:marTop w:val="0"/>
                                  <w:marBottom w:val="0"/>
                                  <w:divBdr>
                                    <w:top w:val="none" w:sz="0" w:space="0" w:color="auto"/>
                                    <w:left w:val="none" w:sz="0" w:space="0" w:color="auto"/>
                                    <w:bottom w:val="none" w:sz="0" w:space="0" w:color="auto"/>
                                    <w:right w:val="none" w:sz="0" w:space="0" w:color="auto"/>
                                  </w:divBdr>
                                </w:div>
                                <w:div w:id="1416895342">
                                  <w:marLeft w:val="0"/>
                                  <w:marRight w:val="0"/>
                                  <w:marTop w:val="0"/>
                                  <w:marBottom w:val="0"/>
                                  <w:divBdr>
                                    <w:top w:val="none" w:sz="0" w:space="0" w:color="auto"/>
                                    <w:left w:val="none" w:sz="0" w:space="0" w:color="auto"/>
                                    <w:bottom w:val="none" w:sz="0" w:space="0" w:color="auto"/>
                                    <w:right w:val="none" w:sz="0" w:space="0" w:color="auto"/>
                                  </w:divBdr>
                                </w:div>
                                <w:div w:id="1485005578">
                                  <w:marLeft w:val="0"/>
                                  <w:marRight w:val="0"/>
                                  <w:marTop w:val="0"/>
                                  <w:marBottom w:val="0"/>
                                  <w:divBdr>
                                    <w:top w:val="none" w:sz="0" w:space="0" w:color="auto"/>
                                    <w:left w:val="none" w:sz="0" w:space="0" w:color="auto"/>
                                    <w:bottom w:val="none" w:sz="0" w:space="0" w:color="auto"/>
                                    <w:right w:val="none" w:sz="0" w:space="0" w:color="auto"/>
                                  </w:divBdr>
                                </w:div>
                                <w:div w:id="740761874">
                                  <w:marLeft w:val="0"/>
                                  <w:marRight w:val="0"/>
                                  <w:marTop w:val="0"/>
                                  <w:marBottom w:val="0"/>
                                  <w:divBdr>
                                    <w:top w:val="none" w:sz="0" w:space="0" w:color="auto"/>
                                    <w:left w:val="none" w:sz="0" w:space="0" w:color="auto"/>
                                    <w:bottom w:val="none" w:sz="0" w:space="0" w:color="auto"/>
                                    <w:right w:val="none" w:sz="0" w:space="0" w:color="auto"/>
                                  </w:divBdr>
                                </w:div>
                                <w:div w:id="1187518963">
                                  <w:marLeft w:val="0"/>
                                  <w:marRight w:val="0"/>
                                  <w:marTop w:val="0"/>
                                  <w:marBottom w:val="0"/>
                                  <w:divBdr>
                                    <w:top w:val="none" w:sz="0" w:space="0" w:color="auto"/>
                                    <w:left w:val="none" w:sz="0" w:space="0" w:color="auto"/>
                                    <w:bottom w:val="none" w:sz="0" w:space="0" w:color="auto"/>
                                    <w:right w:val="none" w:sz="0" w:space="0" w:color="auto"/>
                                  </w:divBdr>
                                </w:div>
                                <w:div w:id="436949914">
                                  <w:marLeft w:val="0"/>
                                  <w:marRight w:val="0"/>
                                  <w:marTop w:val="0"/>
                                  <w:marBottom w:val="0"/>
                                  <w:divBdr>
                                    <w:top w:val="none" w:sz="0" w:space="0" w:color="auto"/>
                                    <w:left w:val="none" w:sz="0" w:space="0" w:color="auto"/>
                                    <w:bottom w:val="none" w:sz="0" w:space="0" w:color="auto"/>
                                    <w:right w:val="none" w:sz="0" w:space="0" w:color="auto"/>
                                  </w:divBdr>
                                </w:div>
                                <w:div w:id="1777872387">
                                  <w:marLeft w:val="0"/>
                                  <w:marRight w:val="0"/>
                                  <w:marTop w:val="0"/>
                                  <w:marBottom w:val="0"/>
                                  <w:divBdr>
                                    <w:top w:val="none" w:sz="0" w:space="0" w:color="auto"/>
                                    <w:left w:val="none" w:sz="0" w:space="0" w:color="auto"/>
                                    <w:bottom w:val="none" w:sz="0" w:space="0" w:color="auto"/>
                                    <w:right w:val="none" w:sz="0" w:space="0" w:color="auto"/>
                                  </w:divBdr>
                                </w:div>
                                <w:div w:id="931087393">
                                  <w:marLeft w:val="0"/>
                                  <w:marRight w:val="0"/>
                                  <w:marTop w:val="0"/>
                                  <w:marBottom w:val="0"/>
                                  <w:divBdr>
                                    <w:top w:val="none" w:sz="0" w:space="0" w:color="auto"/>
                                    <w:left w:val="none" w:sz="0" w:space="0" w:color="auto"/>
                                    <w:bottom w:val="none" w:sz="0" w:space="0" w:color="auto"/>
                                    <w:right w:val="none" w:sz="0" w:space="0" w:color="auto"/>
                                  </w:divBdr>
                                </w:div>
                                <w:div w:id="980235571">
                                  <w:marLeft w:val="0"/>
                                  <w:marRight w:val="0"/>
                                  <w:marTop w:val="0"/>
                                  <w:marBottom w:val="0"/>
                                  <w:divBdr>
                                    <w:top w:val="none" w:sz="0" w:space="0" w:color="auto"/>
                                    <w:left w:val="none" w:sz="0" w:space="0" w:color="auto"/>
                                    <w:bottom w:val="none" w:sz="0" w:space="0" w:color="auto"/>
                                    <w:right w:val="none" w:sz="0" w:space="0" w:color="auto"/>
                                  </w:divBdr>
                                </w:div>
                                <w:div w:id="57091705">
                                  <w:marLeft w:val="0"/>
                                  <w:marRight w:val="0"/>
                                  <w:marTop w:val="0"/>
                                  <w:marBottom w:val="0"/>
                                  <w:divBdr>
                                    <w:top w:val="none" w:sz="0" w:space="0" w:color="auto"/>
                                    <w:left w:val="none" w:sz="0" w:space="0" w:color="auto"/>
                                    <w:bottom w:val="none" w:sz="0" w:space="0" w:color="auto"/>
                                    <w:right w:val="none" w:sz="0" w:space="0" w:color="auto"/>
                                  </w:divBdr>
                                </w:div>
                                <w:div w:id="99836771">
                                  <w:marLeft w:val="0"/>
                                  <w:marRight w:val="0"/>
                                  <w:marTop w:val="0"/>
                                  <w:marBottom w:val="0"/>
                                  <w:divBdr>
                                    <w:top w:val="none" w:sz="0" w:space="0" w:color="auto"/>
                                    <w:left w:val="none" w:sz="0" w:space="0" w:color="auto"/>
                                    <w:bottom w:val="none" w:sz="0" w:space="0" w:color="auto"/>
                                    <w:right w:val="none" w:sz="0" w:space="0" w:color="auto"/>
                                  </w:divBdr>
                                </w:div>
                                <w:div w:id="1947303371">
                                  <w:marLeft w:val="0"/>
                                  <w:marRight w:val="0"/>
                                  <w:marTop w:val="0"/>
                                  <w:marBottom w:val="0"/>
                                  <w:divBdr>
                                    <w:top w:val="none" w:sz="0" w:space="0" w:color="auto"/>
                                    <w:left w:val="none" w:sz="0" w:space="0" w:color="auto"/>
                                    <w:bottom w:val="none" w:sz="0" w:space="0" w:color="auto"/>
                                    <w:right w:val="none" w:sz="0" w:space="0" w:color="auto"/>
                                  </w:divBdr>
                                </w:div>
                                <w:div w:id="61029004">
                                  <w:marLeft w:val="0"/>
                                  <w:marRight w:val="0"/>
                                  <w:marTop w:val="0"/>
                                  <w:marBottom w:val="0"/>
                                  <w:divBdr>
                                    <w:top w:val="none" w:sz="0" w:space="0" w:color="auto"/>
                                    <w:left w:val="none" w:sz="0" w:space="0" w:color="auto"/>
                                    <w:bottom w:val="none" w:sz="0" w:space="0" w:color="auto"/>
                                    <w:right w:val="none" w:sz="0" w:space="0" w:color="auto"/>
                                  </w:divBdr>
                                </w:div>
                                <w:div w:id="383531118">
                                  <w:marLeft w:val="0"/>
                                  <w:marRight w:val="0"/>
                                  <w:marTop w:val="0"/>
                                  <w:marBottom w:val="0"/>
                                  <w:divBdr>
                                    <w:top w:val="none" w:sz="0" w:space="0" w:color="auto"/>
                                    <w:left w:val="none" w:sz="0" w:space="0" w:color="auto"/>
                                    <w:bottom w:val="none" w:sz="0" w:space="0" w:color="auto"/>
                                    <w:right w:val="none" w:sz="0" w:space="0" w:color="auto"/>
                                  </w:divBdr>
                                </w:div>
                                <w:div w:id="2140564450">
                                  <w:marLeft w:val="0"/>
                                  <w:marRight w:val="0"/>
                                  <w:marTop w:val="0"/>
                                  <w:marBottom w:val="0"/>
                                  <w:divBdr>
                                    <w:top w:val="none" w:sz="0" w:space="0" w:color="auto"/>
                                    <w:left w:val="none" w:sz="0" w:space="0" w:color="auto"/>
                                    <w:bottom w:val="none" w:sz="0" w:space="0" w:color="auto"/>
                                    <w:right w:val="none" w:sz="0" w:space="0" w:color="auto"/>
                                  </w:divBdr>
                                </w:div>
                                <w:div w:id="1659067144">
                                  <w:marLeft w:val="0"/>
                                  <w:marRight w:val="0"/>
                                  <w:marTop w:val="0"/>
                                  <w:marBottom w:val="0"/>
                                  <w:divBdr>
                                    <w:top w:val="none" w:sz="0" w:space="0" w:color="auto"/>
                                    <w:left w:val="none" w:sz="0" w:space="0" w:color="auto"/>
                                    <w:bottom w:val="none" w:sz="0" w:space="0" w:color="auto"/>
                                    <w:right w:val="none" w:sz="0" w:space="0" w:color="auto"/>
                                  </w:divBdr>
                                </w:div>
                                <w:div w:id="1604680835">
                                  <w:marLeft w:val="0"/>
                                  <w:marRight w:val="0"/>
                                  <w:marTop w:val="0"/>
                                  <w:marBottom w:val="0"/>
                                  <w:divBdr>
                                    <w:top w:val="none" w:sz="0" w:space="0" w:color="auto"/>
                                    <w:left w:val="none" w:sz="0" w:space="0" w:color="auto"/>
                                    <w:bottom w:val="none" w:sz="0" w:space="0" w:color="auto"/>
                                    <w:right w:val="none" w:sz="0" w:space="0" w:color="auto"/>
                                  </w:divBdr>
                                </w:div>
                                <w:div w:id="1611205912">
                                  <w:marLeft w:val="0"/>
                                  <w:marRight w:val="0"/>
                                  <w:marTop w:val="0"/>
                                  <w:marBottom w:val="0"/>
                                  <w:divBdr>
                                    <w:top w:val="none" w:sz="0" w:space="0" w:color="auto"/>
                                    <w:left w:val="none" w:sz="0" w:space="0" w:color="auto"/>
                                    <w:bottom w:val="none" w:sz="0" w:space="0" w:color="auto"/>
                                    <w:right w:val="none" w:sz="0" w:space="0" w:color="auto"/>
                                  </w:divBdr>
                                </w:div>
                                <w:div w:id="1791121725">
                                  <w:marLeft w:val="0"/>
                                  <w:marRight w:val="0"/>
                                  <w:marTop w:val="0"/>
                                  <w:marBottom w:val="0"/>
                                  <w:divBdr>
                                    <w:top w:val="none" w:sz="0" w:space="0" w:color="auto"/>
                                    <w:left w:val="none" w:sz="0" w:space="0" w:color="auto"/>
                                    <w:bottom w:val="none" w:sz="0" w:space="0" w:color="auto"/>
                                    <w:right w:val="none" w:sz="0" w:space="0" w:color="auto"/>
                                  </w:divBdr>
                                </w:div>
                                <w:div w:id="499199269">
                                  <w:marLeft w:val="0"/>
                                  <w:marRight w:val="0"/>
                                  <w:marTop w:val="0"/>
                                  <w:marBottom w:val="0"/>
                                  <w:divBdr>
                                    <w:top w:val="none" w:sz="0" w:space="0" w:color="auto"/>
                                    <w:left w:val="none" w:sz="0" w:space="0" w:color="auto"/>
                                    <w:bottom w:val="none" w:sz="0" w:space="0" w:color="auto"/>
                                    <w:right w:val="none" w:sz="0" w:space="0" w:color="auto"/>
                                  </w:divBdr>
                                </w:div>
                                <w:div w:id="41296736">
                                  <w:marLeft w:val="0"/>
                                  <w:marRight w:val="0"/>
                                  <w:marTop w:val="0"/>
                                  <w:marBottom w:val="0"/>
                                  <w:divBdr>
                                    <w:top w:val="none" w:sz="0" w:space="0" w:color="auto"/>
                                    <w:left w:val="none" w:sz="0" w:space="0" w:color="auto"/>
                                    <w:bottom w:val="none" w:sz="0" w:space="0" w:color="auto"/>
                                    <w:right w:val="none" w:sz="0" w:space="0" w:color="auto"/>
                                  </w:divBdr>
                                </w:div>
                                <w:div w:id="608708132">
                                  <w:marLeft w:val="0"/>
                                  <w:marRight w:val="0"/>
                                  <w:marTop w:val="0"/>
                                  <w:marBottom w:val="0"/>
                                  <w:divBdr>
                                    <w:top w:val="none" w:sz="0" w:space="0" w:color="auto"/>
                                    <w:left w:val="none" w:sz="0" w:space="0" w:color="auto"/>
                                    <w:bottom w:val="none" w:sz="0" w:space="0" w:color="auto"/>
                                    <w:right w:val="none" w:sz="0" w:space="0" w:color="auto"/>
                                  </w:divBdr>
                                </w:div>
                                <w:div w:id="1325011233">
                                  <w:marLeft w:val="0"/>
                                  <w:marRight w:val="0"/>
                                  <w:marTop w:val="0"/>
                                  <w:marBottom w:val="0"/>
                                  <w:divBdr>
                                    <w:top w:val="none" w:sz="0" w:space="0" w:color="auto"/>
                                    <w:left w:val="none" w:sz="0" w:space="0" w:color="auto"/>
                                    <w:bottom w:val="none" w:sz="0" w:space="0" w:color="auto"/>
                                    <w:right w:val="none" w:sz="0" w:space="0" w:color="auto"/>
                                  </w:divBdr>
                                </w:div>
                                <w:div w:id="951594881">
                                  <w:marLeft w:val="0"/>
                                  <w:marRight w:val="0"/>
                                  <w:marTop w:val="0"/>
                                  <w:marBottom w:val="0"/>
                                  <w:divBdr>
                                    <w:top w:val="none" w:sz="0" w:space="0" w:color="auto"/>
                                    <w:left w:val="none" w:sz="0" w:space="0" w:color="auto"/>
                                    <w:bottom w:val="none" w:sz="0" w:space="0" w:color="auto"/>
                                    <w:right w:val="none" w:sz="0" w:space="0" w:color="auto"/>
                                  </w:divBdr>
                                </w:div>
                                <w:div w:id="1956474746">
                                  <w:marLeft w:val="0"/>
                                  <w:marRight w:val="0"/>
                                  <w:marTop w:val="0"/>
                                  <w:marBottom w:val="0"/>
                                  <w:divBdr>
                                    <w:top w:val="none" w:sz="0" w:space="0" w:color="auto"/>
                                    <w:left w:val="none" w:sz="0" w:space="0" w:color="auto"/>
                                    <w:bottom w:val="none" w:sz="0" w:space="0" w:color="auto"/>
                                    <w:right w:val="none" w:sz="0" w:space="0" w:color="auto"/>
                                  </w:divBdr>
                                </w:div>
                                <w:div w:id="1471708246">
                                  <w:marLeft w:val="0"/>
                                  <w:marRight w:val="0"/>
                                  <w:marTop w:val="0"/>
                                  <w:marBottom w:val="0"/>
                                  <w:divBdr>
                                    <w:top w:val="none" w:sz="0" w:space="0" w:color="auto"/>
                                    <w:left w:val="none" w:sz="0" w:space="0" w:color="auto"/>
                                    <w:bottom w:val="none" w:sz="0" w:space="0" w:color="auto"/>
                                    <w:right w:val="none" w:sz="0" w:space="0" w:color="auto"/>
                                  </w:divBdr>
                                </w:div>
                                <w:div w:id="479464974">
                                  <w:marLeft w:val="0"/>
                                  <w:marRight w:val="0"/>
                                  <w:marTop w:val="0"/>
                                  <w:marBottom w:val="0"/>
                                  <w:divBdr>
                                    <w:top w:val="none" w:sz="0" w:space="0" w:color="auto"/>
                                    <w:left w:val="none" w:sz="0" w:space="0" w:color="auto"/>
                                    <w:bottom w:val="none" w:sz="0" w:space="0" w:color="auto"/>
                                    <w:right w:val="none" w:sz="0" w:space="0" w:color="auto"/>
                                  </w:divBdr>
                                </w:div>
                                <w:div w:id="741105946">
                                  <w:marLeft w:val="0"/>
                                  <w:marRight w:val="0"/>
                                  <w:marTop w:val="0"/>
                                  <w:marBottom w:val="0"/>
                                  <w:divBdr>
                                    <w:top w:val="none" w:sz="0" w:space="0" w:color="auto"/>
                                    <w:left w:val="none" w:sz="0" w:space="0" w:color="auto"/>
                                    <w:bottom w:val="none" w:sz="0" w:space="0" w:color="auto"/>
                                    <w:right w:val="none" w:sz="0" w:space="0" w:color="auto"/>
                                  </w:divBdr>
                                </w:div>
                                <w:div w:id="1093090059">
                                  <w:marLeft w:val="0"/>
                                  <w:marRight w:val="0"/>
                                  <w:marTop w:val="0"/>
                                  <w:marBottom w:val="0"/>
                                  <w:divBdr>
                                    <w:top w:val="none" w:sz="0" w:space="0" w:color="auto"/>
                                    <w:left w:val="none" w:sz="0" w:space="0" w:color="auto"/>
                                    <w:bottom w:val="none" w:sz="0" w:space="0" w:color="auto"/>
                                    <w:right w:val="none" w:sz="0" w:space="0" w:color="auto"/>
                                  </w:divBdr>
                                </w:div>
                                <w:div w:id="503324980">
                                  <w:marLeft w:val="0"/>
                                  <w:marRight w:val="0"/>
                                  <w:marTop w:val="0"/>
                                  <w:marBottom w:val="0"/>
                                  <w:divBdr>
                                    <w:top w:val="none" w:sz="0" w:space="0" w:color="auto"/>
                                    <w:left w:val="none" w:sz="0" w:space="0" w:color="auto"/>
                                    <w:bottom w:val="none" w:sz="0" w:space="0" w:color="auto"/>
                                    <w:right w:val="none" w:sz="0" w:space="0" w:color="auto"/>
                                  </w:divBdr>
                                </w:div>
                                <w:div w:id="1267156223">
                                  <w:marLeft w:val="0"/>
                                  <w:marRight w:val="0"/>
                                  <w:marTop w:val="0"/>
                                  <w:marBottom w:val="0"/>
                                  <w:divBdr>
                                    <w:top w:val="none" w:sz="0" w:space="0" w:color="auto"/>
                                    <w:left w:val="none" w:sz="0" w:space="0" w:color="auto"/>
                                    <w:bottom w:val="none" w:sz="0" w:space="0" w:color="auto"/>
                                    <w:right w:val="none" w:sz="0" w:space="0" w:color="auto"/>
                                  </w:divBdr>
                                </w:div>
                                <w:div w:id="62340614">
                                  <w:marLeft w:val="0"/>
                                  <w:marRight w:val="0"/>
                                  <w:marTop w:val="0"/>
                                  <w:marBottom w:val="0"/>
                                  <w:divBdr>
                                    <w:top w:val="none" w:sz="0" w:space="0" w:color="auto"/>
                                    <w:left w:val="none" w:sz="0" w:space="0" w:color="auto"/>
                                    <w:bottom w:val="none" w:sz="0" w:space="0" w:color="auto"/>
                                    <w:right w:val="none" w:sz="0" w:space="0" w:color="auto"/>
                                  </w:divBdr>
                                </w:div>
                                <w:div w:id="410006351">
                                  <w:marLeft w:val="0"/>
                                  <w:marRight w:val="0"/>
                                  <w:marTop w:val="0"/>
                                  <w:marBottom w:val="0"/>
                                  <w:divBdr>
                                    <w:top w:val="none" w:sz="0" w:space="0" w:color="auto"/>
                                    <w:left w:val="none" w:sz="0" w:space="0" w:color="auto"/>
                                    <w:bottom w:val="none" w:sz="0" w:space="0" w:color="auto"/>
                                    <w:right w:val="none" w:sz="0" w:space="0" w:color="auto"/>
                                  </w:divBdr>
                                </w:div>
                                <w:div w:id="1973054802">
                                  <w:marLeft w:val="0"/>
                                  <w:marRight w:val="0"/>
                                  <w:marTop w:val="0"/>
                                  <w:marBottom w:val="0"/>
                                  <w:divBdr>
                                    <w:top w:val="none" w:sz="0" w:space="0" w:color="auto"/>
                                    <w:left w:val="none" w:sz="0" w:space="0" w:color="auto"/>
                                    <w:bottom w:val="none" w:sz="0" w:space="0" w:color="auto"/>
                                    <w:right w:val="none" w:sz="0" w:space="0" w:color="auto"/>
                                  </w:divBdr>
                                </w:div>
                                <w:div w:id="48112326">
                                  <w:marLeft w:val="0"/>
                                  <w:marRight w:val="0"/>
                                  <w:marTop w:val="0"/>
                                  <w:marBottom w:val="0"/>
                                  <w:divBdr>
                                    <w:top w:val="none" w:sz="0" w:space="0" w:color="auto"/>
                                    <w:left w:val="none" w:sz="0" w:space="0" w:color="auto"/>
                                    <w:bottom w:val="none" w:sz="0" w:space="0" w:color="auto"/>
                                    <w:right w:val="none" w:sz="0" w:space="0" w:color="auto"/>
                                  </w:divBdr>
                                </w:div>
                                <w:div w:id="295188540">
                                  <w:marLeft w:val="0"/>
                                  <w:marRight w:val="0"/>
                                  <w:marTop w:val="0"/>
                                  <w:marBottom w:val="0"/>
                                  <w:divBdr>
                                    <w:top w:val="none" w:sz="0" w:space="0" w:color="auto"/>
                                    <w:left w:val="none" w:sz="0" w:space="0" w:color="auto"/>
                                    <w:bottom w:val="none" w:sz="0" w:space="0" w:color="auto"/>
                                    <w:right w:val="none" w:sz="0" w:space="0" w:color="auto"/>
                                  </w:divBdr>
                                </w:div>
                                <w:div w:id="22639635">
                                  <w:marLeft w:val="0"/>
                                  <w:marRight w:val="0"/>
                                  <w:marTop w:val="0"/>
                                  <w:marBottom w:val="0"/>
                                  <w:divBdr>
                                    <w:top w:val="none" w:sz="0" w:space="0" w:color="auto"/>
                                    <w:left w:val="none" w:sz="0" w:space="0" w:color="auto"/>
                                    <w:bottom w:val="none" w:sz="0" w:space="0" w:color="auto"/>
                                    <w:right w:val="none" w:sz="0" w:space="0" w:color="auto"/>
                                  </w:divBdr>
                                </w:div>
                                <w:div w:id="442309025">
                                  <w:marLeft w:val="0"/>
                                  <w:marRight w:val="0"/>
                                  <w:marTop w:val="0"/>
                                  <w:marBottom w:val="0"/>
                                  <w:divBdr>
                                    <w:top w:val="none" w:sz="0" w:space="0" w:color="auto"/>
                                    <w:left w:val="none" w:sz="0" w:space="0" w:color="auto"/>
                                    <w:bottom w:val="none" w:sz="0" w:space="0" w:color="auto"/>
                                    <w:right w:val="none" w:sz="0" w:space="0" w:color="auto"/>
                                  </w:divBdr>
                                </w:div>
                                <w:div w:id="1302077980">
                                  <w:marLeft w:val="0"/>
                                  <w:marRight w:val="0"/>
                                  <w:marTop w:val="0"/>
                                  <w:marBottom w:val="0"/>
                                  <w:divBdr>
                                    <w:top w:val="none" w:sz="0" w:space="0" w:color="auto"/>
                                    <w:left w:val="none" w:sz="0" w:space="0" w:color="auto"/>
                                    <w:bottom w:val="none" w:sz="0" w:space="0" w:color="auto"/>
                                    <w:right w:val="none" w:sz="0" w:space="0" w:color="auto"/>
                                  </w:divBdr>
                                </w:div>
                                <w:div w:id="299192230">
                                  <w:marLeft w:val="0"/>
                                  <w:marRight w:val="0"/>
                                  <w:marTop w:val="0"/>
                                  <w:marBottom w:val="0"/>
                                  <w:divBdr>
                                    <w:top w:val="none" w:sz="0" w:space="0" w:color="auto"/>
                                    <w:left w:val="none" w:sz="0" w:space="0" w:color="auto"/>
                                    <w:bottom w:val="none" w:sz="0" w:space="0" w:color="auto"/>
                                    <w:right w:val="none" w:sz="0" w:space="0" w:color="auto"/>
                                  </w:divBdr>
                                </w:div>
                                <w:div w:id="789670353">
                                  <w:marLeft w:val="0"/>
                                  <w:marRight w:val="0"/>
                                  <w:marTop w:val="0"/>
                                  <w:marBottom w:val="0"/>
                                  <w:divBdr>
                                    <w:top w:val="none" w:sz="0" w:space="0" w:color="auto"/>
                                    <w:left w:val="none" w:sz="0" w:space="0" w:color="auto"/>
                                    <w:bottom w:val="none" w:sz="0" w:space="0" w:color="auto"/>
                                    <w:right w:val="none" w:sz="0" w:space="0" w:color="auto"/>
                                  </w:divBdr>
                                </w:div>
                                <w:div w:id="440340176">
                                  <w:marLeft w:val="0"/>
                                  <w:marRight w:val="0"/>
                                  <w:marTop w:val="0"/>
                                  <w:marBottom w:val="0"/>
                                  <w:divBdr>
                                    <w:top w:val="none" w:sz="0" w:space="0" w:color="auto"/>
                                    <w:left w:val="none" w:sz="0" w:space="0" w:color="auto"/>
                                    <w:bottom w:val="none" w:sz="0" w:space="0" w:color="auto"/>
                                    <w:right w:val="none" w:sz="0" w:space="0" w:color="auto"/>
                                  </w:divBdr>
                                </w:div>
                                <w:div w:id="1261985493">
                                  <w:marLeft w:val="0"/>
                                  <w:marRight w:val="0"/>
                                  <w:marTop w:val="0"/>
                                  <w:marBottom w:val="0"/>
                                  <w:divBdr>
                                    <w:top w:val="none" w:sz="0" w:space="0" w:color="auto"/>
                                    <w:left w:val="none" w:sz="0" w:space="0" w:color="auto"/>
                                    <w:bottom w:val="none" w:sz="0" w:space="0" w:color="auto"/>
                                    <w:right w:val="none" w:sz="0" w:space="0" w:color="auto"/>
                                  </w:divBdr>
                                </w:div>
                                <w:div w:id="993528936">
                                  <w:marLeft w:val="0"/>
                                  <w:marRight w:val="0"/>
                                  <w:marTop w:val="0"/>
                                  <w:marBottom w:val="0"/>
                                  <w:divBdr>
                                    <w:top w:val="none" w:sz="0" w:space="0" w:color="auto"/>
                                    <w:left w:val="none" w:sz="0" w:space="0" w:color="auto"/>
                                    <w:bottom w:val="none" w:sz="0" w:space="0" w:color="auto"/>
                                    <w:right w:val="none" w:sz="0" w:space="0" w:color="auto"/>
                                  </w:divBdr>
                                </w:div>
                                <w:div w:id="66848368">
                                  <w:marLeft w:val="0"/>
                                  <w:marRight w:val="0"/>
                                  <w:marTop w:val="0"/>
                                  <w:marBottom w:val="0"/>
                                  <w:divBdr>
                                    <w:top w:val="none" w:sz="0" w:space="0" w:color="auto"/>
                                    <w:left w:val="none" w:sz="0" w:space="0" w:color="auto"/>
                                    <w:bottom w:val="none" w:sz="0" w:space="0" w:color="auto"/>
                                    <w:right w:val="none" w:sz="0" w:space="0" w:color="auto"/>
                                  </w:divBdr>
                                </w:div>
                                <w:div w:id="1872066370">
                                  <w:marLeft w:val="0"/>
                                  <w:marRight w:val="0"/>
                                  <w:marTop w:val="0"/>
                                  <w:marBottom w:val="0"/>
                                  <w:divBdr>
                                    <w:top w:val="none" w:sz="0" w:space="0" w:color="auto"/>
                                    <w:left w:val="none" w:sz="0" w:space="0" w:color="auto"/>
                                    <w:bottom w:val="none" w:sz="0" w:space="0" w:color="auto"/>
                                    <w:right w:val="none" w:sz="0" w:space="0" w:color="auto"/>
                                  </w:divBdr>
                                </w:div>
                                <w:div w:id="943222575">
                                  <w:marLeft w:val="0"/>
                                  <w:marRight w:val="0"/>
                                  <w:marTop w:val="0"/>
                                  <w:marBottom w:val="0"/>
                                  <w:divBdr>
                                    <w:top w:val="none" w:sz="0" w:space="0" w:color="auto"/>
                                    <w:left w:val="none" w:sz="0" w:space="0" w:color="auto"/>
                                    <w:bottom w:val="none" w:sz="0" w:space="0" w:color="auto"/>
                                    <w:right w:val="none" w:sz="0" w:space="0" w:color="auto"/>
                                  </w:divBdr>
                                </w:div>
                                <w:div w:id="1986231313">
                                  <w:marLeft w:val="0"/>
                                  <w:marRight w:val="0"/>
                                  <w:marTop w:val="0"/>
                                  <w:marBottom w:val="0"/>
                                  <w:divBdr>
                                    <w:top w:val="none" w:sz="0" w:space="0" w:color="auto"/>
                                    <w:left w:val="none" w:sz="0" w:space="0" w:color="auto"/>
                                    <w:bottom w:val="none" w:sz="0" w:space="0" w:color="auto"/>
                                    <w:right w:val="none" w:sz="0" w:space="0" w:color="auto"/>
                                  </w:divBdr>
                                </w:div>
                                <w:div w:id="1428110223">
                                  <w:marLeft w:val="0"/>
                                  <w:marRight w:val="0"/>
                                  <w:marTop w:val="0"/>
                                  <w:marBottom w:val="0"/>
                                  <w:divBdr>
                                    <w:top w:val="none" w:sz="0" w:space="0" w:color="auto"/>
                                    <w:left w:val="none" w:sz="0" w:space="0" w:color="auto"/>
                                    <w:bottom w:val="none" w:sz="0" w:space="0" w:color="auto"/>
                                    <w:right w:val="none" w:sz="0" w:space="0" w:color="auto"/>
                                  </w:divBdr>
                                </w:div>
                                <w:div w:id="1994523957">
                                  <w:marLeft w:val="0"/>
                                  <w:marRight w:val="0"/>
                                  <w:marTop w:val="0"/>
                                  <w:marBottom w:val="0"/>
                                  <w:divBdr>
                                    <w:top w:val="none" w:sz="0" w:space="0" w:color="auto"/>
                                    <w:left w:val="none" w:sz="0" w:space="0" w:color="auto"/>
                                    <w:bottom w:val="none" w:sz="0" w:space="0" w:color="auto"/>
                                    <w:right w:val="none" w:sz="0" w:space="0" w:color="auto"/>
                                  </w:divBdr>
                                </w:div>
                                <w:div w:id="1115245944">
                                  <w:marLeft w:val="0"/>
                                  <w:marRight w:val="0"/>
                                  <w:marTop w:val="0"/>
                                  <w:marBottom w:val="0"/>
                                  <w:divBdr>
                                    <w:top w:val="none" w:sz="0" w:space="0" w:color="auto"/>
                                    <w:left w:val="none" w:sz="0" w:space="0" w:color="auto"/>
                                    <w:bottom w:val="none" w:sz="0" w:space="0" w:color="auto"/>
                                    <w:right w:val="none" w:sz="0" w:space="0" w:color="auto"/>
                                  </w:divBdr>
                                </w:div>
                                <w:div w:id="400257931">
                                  <w:marLeft w:val="0"/>
                                  <w:marRight w:val="0"/>
                                  <w:marTop w:val="0"/>
                                  <w:marBottom w:val="0"/>
                                  <w:divBdr>
                                    <w:top w:val="none" w:sz="0" w:space="0" w:color="auto"/>
                                    <w:left w:val="none" w:sz="0" w:space="0" w:color="auto"/>
                                    <w:bottom w:val="none" w:sz="0" w:space="0" w:color="auto"/>
                                    <w:right w:val="none" w:sz="0" w:space="0" w:color="auto"/>
                                  </w:divBdr>
                                </w:div>
                                <w:div w:id="975648596">
                                  <w:marLeft w:val="0"/>
                                  <w:marRight w:val="0"/>
                                  <w:marTop w:val="0"/>
                                  <w:marBottom w:val="0"/>
                                  <w:divBdr>
                                    <w:top w:val="none" w:sz="0" w:space="0" w:color="auto"/>
                                    <w:left w:val="none" w:sz="0" w:space="0" w:color="auto"/>
                                    <w:bottom w:val="none" w:sz="0" w:space="0" w:color="auto"/>
                                    <w:right w:val="none" w:sz="0" w:space="0" w:color="auto"/>
                                  </w:divBdr>
                                </w:div>
                                <w:div w:id="435566807">
                                  <w:marLeft w:val="0"/>
                                  <w:marRight w:val="0"/>
                                  <w:marTop w:val="0"/>
                                  <w:marBottom w:val="0"/>
                                  <w:divBdr>
                                    <w:top w:val="none" w:sz="0" w:space="0" w:color="auto"/>
                                    <w:left w:val="none" w:sz="0" w:space="0" w:color="auto"/>
                                    <w:bottom w:val="none" w:sz="0" w:space="0" w:color="auto"/>
                                    <w:right w:val="none" w:sz="0" w:space="0" w:color="auto"/>
                                  </w:divBdr>
                                </w:div>
                                <w:div w:id="691807632">
                                  <w:marLeft w:val="0"/>
                                  <w:marRight w:val="0"/>
                                  <w:marTop w:val="0"/>
                                  <w:marBottom w:val="0"/>
                                  <w:divBdr>
                                    <w:top w:val="none" w:sz="0" w:space="0" w:color="auto"/>
                                    <w:left w:val="none" w:sz="0" w:space="0" w:color="auto"/>
                                    <w:bottom w:val="none" w:sz="0" w:space="0" w:color="auto"/>
                                    <w:right w:val="none" w:sz="0" w:space="0" w:color="auto"/>
                                  </w:divBdr>
                                </w:div>
                                <w:div w:id="633558327">
                                  <w:marLeft w:val="0"/>
                                  <w:marRight w:val="0"/>
                                  <w:marTop w:val="0"/>
                                  <w:marBottom w:val="0"/>
                                  <w:divBdr>
                                    <w:top w:val="none" w:sz="0" w:space="0" w:color="auto"/>
                                    <w:left w:val="none" w:sz="0" w:space="0" w:color="auto"/>
                                    <w:bottom w:val="none" w:sz="0" w:space="0" w:color="auto"/>
                                    <w:right w:val="none" w:sz="0" w:space="0" w:color="auto"/>
                                  </w:divBdr>
                                </w:div>
                                <w:div w:id="1248923690">
                                  <w:marLeft w:val="0"/>
                                  <w:marRight w:val="0"/>
                                  <w:marTop w:val="0"/>
                                  <w:marBottom w:val="0"/>
                                  <w:divBdr>
                                    <w:top w:val="none" w:sz="0" w:space="0" w:color="auto"/>
                                    <w:left w:val="none" w:sz="0" w:space="0" w:color="auto"/>
                                    <w:bottom w:val="none" w:sz="0" w:space="0" w:color="auto"/>
                                    <w:right w:val="none" w:sz="0" w:space="0" w:color="auto"/>
                                  </w:divBdr>
                                </w:div>
                                <w:div w:id="723942943">
                                  <w:marLeft w:val="0"/>
                                  <w:marRight w:val="0"/>
                                  <w:marTop w:val="0"/>
                                  <w:marBottom w:val="0"/>
                                  <w:divBdr>
                                    <w:top w:val="none" w:sz="0" w:space="0" w:color="auto"/>
                                    <w:left w:val="none" w:sz="0" w:space="0" w:color="auto"/>
                                    <w:bottom w:val="none" w:sz="0" w:space="0" w:color="auto"/>
                                    <w:right w:val="none" w:sz="0" w:space="0" w:color="auto"/>
                                  </w:divBdr>
                                </w:div>
                                <w:div w:id="321278419">
                                  <w:marLeft w:val="0"/>
                                  <w:marRight w:val="0"/>
                                  <w:marTop w:val="0"/>
                                  <w:marBottom w:val="0"/>
                                  <w:divBdr>
                                    <w:top w:val="none" w:sz="0" w:space="0" w:color="auto"/>
                                    <w:left w:val="none" w:sz="0" w:space="0" w:color="auto"/>
                                    <w:bottom w:val="none" w:sz="0" w:space="0" w:color="auto"/>
                                    <w:right w:val="none" w:sz="0" w:space="0" w:color="auto"/>
                                  </w:divBdr>
                                </w:div>
                                <w:div w:id="500975880">
                                  <w:marLeft w:val="0"/>
                                  <w:marRight w:val="0"/>
                                  <w:marTop w:val="0"/>
                                  <w:marBottom w:val="0"/>
                                  <w:divBdr>
                                    <w:top w:val="none" w:sz="0" w:space="0" w:color="auto"/>
                                    <w:left w:val="none" w:sz="0" w:space="0" w:color="auto"/>
                                    <w:bottom w:val="none" w:sz="0" w:space="0" w:color="auto"/>
                                    <w:right w:val="none" w:sz="0" w:space="0" w:color="auto"/>
                                  </w:divBdr>
                                </w:div>
                                <w:div w:id="1304237655">
                                  <w:marLeft w:val="0"/>
                                  <w:marRight w:val="0"/>
                                  <w:marTop w:val="0"/>
                                  <w:marBottom w:val="0"/>
                                  <w:divBdr>
                                    <w:top w:val="none" w:sz="0" w:space="0" w:color="auto"/>
                                    <w:left w:val="none" w:sz="0" w:space="0" w:color="auto"/>
                                    <w:bottom w:val="none" w:sz="0" w:space="0" w:color="auto"/>
                                    <w:right w:val="none" w:sz="0" w:space="0" w:color="auto"/>
                                  </w:divBdr>
                                </w:div>
                                <w:div w:id="436483945">
                                  <w:marLeft w:val="0"/>
                                  <w:marRight w:val="0"/>
                                  <w:marTop w:val="0"/>
                                  <w:marBottom w:val="0"/>
                                  <w:divBdr>
                                    <w:top w:val="none" w:sz="0" w:space="0" w:color="auto"/>
                                    <w:left w:val="none" w:sz="0" w:space="0" w:color="auto"/>
                                    <w:bottom w:val="none" w:sz="0" w:space="0" w:color="auto"/>
                                    <w:right w:val="none" w:sz="0" w:space="0" w:color="auto"/>
                                  </w:divBdr>
                                </w:div>
                                <w:div w:id="1301033958">
                                  <w:marLeft w:val="0"/>
                                  <w:marRight w:val="0"/>
                                  <w:marTop w:val="0"/>
                                  <w:marBottom w:val="0"/>
                                  <w:divBdr>
                                    <w:top w:val="none" w:sz="0" w:space="0" w:color="auto"/>
                                    <w:left w:val="none" w:sz="0" w:space="0" w:color="auto"/>
                                    <w:bottom w:val="none" w:sz="0" w:space="0" w:color="auto"/>
                                    <w:right w:val="none" w:sz="0" w:space="0" w:color="auto"/>
                                  </w:divBdr>
                                </w:div>
                                <w:div w:id="273946583">
                                  <w:marLeft w:val="0"/>
                                  <w:marRight w:val="0"/>
                                  <w:marTop w:val="0"/>
                                  <w:marBottom w:val="0"/>
                                  <w:divBdr>
                                    <w:top w:val="none" w:sz="0" w:space="0" w:color="auto"/>
                                    <w:left w:val="none" w:sz="0" w:space="0" w:color="auto"/>
                                    <w:bottom w:val="none" w:sz="0" w:space="0" w:color="auto"/>
                                    <w:right w:val="none" w:sz="0" w:space="0" w:color="auto"/>
                                  </w:divBdr>
                                </w:div>
                                <w:div w:id="436292640">
                                  <w:marLeft w:val="0"/>
                                  <w:marRight w:val="0"/>
                                  <w:marTop w:val="0"/>
                                  <w:marBottom w:val="0"/>
                                  <w:divBdr>
                                    <w:top w:val="none" w:sz="0" w:space="0" w:color="auto"/>
                                    <w:left w:val="none" w:sz="0" w:space="0" w:color="auto"/>
                                    <w:bottom w:val="none" w:sz="0" w:space="0" w:color="auto"/>
                                    <w:right w:val="none" w:sz="0" w:space="0" w:color="auto"/>
                                  </w:divBdr>
                                </w:div>
                                <w:div w:id="228855030">
                                  <w:marLeft w:val="0"/>
                                  <w:marRight w:val="0"/>
                                  <w:marTop w:val="0"/>
                                  <w:marBottom w:val="0"/>
                                  <w:divBdr>
                                    <w:top w:val="none" w:sz="0" w:space="0" w:color="auto"/>
                                    <w:left w:val="none" w:sz="0" w:space="0" w:color="auto"/>
                                    <w:bottom w:val="none" w:sz="0" w:space="0" w:color="auto"/>
                                    <w:right w:val="none" w:sz="0" w:space="0" w:color="auto"/>
                                  </w:divBdr>
                                </w:div>
                                <w:div w:id="894660522">
                                  <w:marLeft w:val="0"/>
                                  <w:marRight w:val="0"/>
                                  <w:marTop w:val="0"/>
                                  <w:marBottom w:val="0"/>
                                  <w:divBdr>
                                    <w:top w:val="none" w:sz="0" w:space="0" w:color="auto"/>
                                    <w:left w:val="none" w:sz="0" w:space="0" w:color="auto"/>
                                    <w:bottom w:val="none" w:sz="0" w:space="0" w:color="auto"/>
                                    <w:right w:val="none" w:sz="0" w:space="0" w:color="auto"/>
                                  </w:divBdr>
                                </w:div>
                                <w:div w:id="118691524">
                                  <w:marLeft w:val="0"/>
                                  <w:marRight w:val="0"/>
                                  <w:marTop w:val="0"/>
                                  <w:marBottom w:val="0"/>
                                  <w:divBdr>
                                    <w:top w:val="none" w:sz="0" w:space="0" w:color="auto"/>
                                    <w:left w:val="none" w:sz="0" w:space="0" w:color="auto"/>
                                    <w:bottom w:val="none" w:sz="0" w:space="0" w:color="auto"/>
                                    <w:right w:val="none" w:sz="0" w:space="0" w:color="auto"/>
                                  </w:divBdr>
                                </w:div>
                                <w:div w:id="1567380141">
                                  <w:marLeft w:val="0"/>
                                  <w:marRight w:val="0"/>
                                  <w:marTop w:val="0"/>
                                  <w:marBottom w:val="0"/>
                                  <w:divBdr>
                                    <w:top w:val="none" w:sz="0" w:space="0" w:color="auto"/>
                                    <w:left w:val="none" w:sz="0" w:space="0" w:color="auto"/>
                                    <w:bottom w:val="none" w:sz="0" w:space="0" w:color="auto"/>
                                    <w:right w:val="none" w:sz="0" w:space="0" w:color="auto"/>
                                  </w:divBdr>
                                </w:div>
                                <w:div w:id="1211647964">
                                  <w:marLeft w:val="0"/>
                                  <w:marRight w:val="0"/>
                                  <w:marTop w:val="0"/>
                                  <w:marBottom w:val="0"/>
                                  <w:divBdr>
                                    <w:top w:val="none" w:sz="0" w:space="0" w:color="auto"/>
                                    <w:left w:val="none" w:sz="0" w:space="0" w:color="auto"/>
                                    <w:bottom w:val="none" w:sz="0" w:space="0" w:color="auto"/>
                                    <w:right w:val="none" w:sz="0" w:space="0" w:color="auto"/>
                                  </w:divBdr>
                                </w:div>
                                <w:div w:id="1604679249">
                                  <w:marLeft w:val="0"/>
                                  <w:marRight w:val="0"/>
                                  <w:marTop w:val="0"/>
                                  <w:marBottom w:val="0"/>
                                  <w:divBdr>
                                    <w:top w:val="none" w:sz="0" w:space="0" w:color="auto"/>
                                    <w:left w:val="none" w:sz="0" w:space="0" w:color="auto"/>
                                    <w:bottom w:val="none" w:sz="0" w:space="0" w:color="auto"/>
                                    <w:right w:val="none" w:sz="0" w:space="0" w:color="auto"/>
                                  </w:divBdr>
                                </w:div>
                                <w:div w:id="572668849">
                                  <w:marLeft w:val="0"/>
                                  <w:marRight w:val="0"/>
                                  <w:marTop w:val="0"/>
                                  <w:marBottom w:val="0"/>
                                  <w:divBdr>
                                    <w:top w:val="none" w:sz="0" w:space="0" w:color="auto"/>
                                    <w:left w:val="none" w:sz="0" w:space="0" w:color="auto"/>
                                    <w:bottom w:val="none" w:sz="0" w:space="0" w:color="auto"/>
                                    <w:right w:val="none" w:sz="0" w:space="0" w:color="auto"/>
                                  </w:divBdr>
                                </w:div>
                                <w:div w:id="58138661">
                                  <w:marLeft w:val="0"/>
                                  <w:marRight w:val="0"/>
                                  <w:marTop w:val="0"/>
                                  <w:marBottom w:val="0"/>
                                  <w:divBdr>
                                    <w:top w:val="none" w:sz="0" w:space="0" w:color="auto"/>
                                    <w:left w:val="none" w:sz="0" w:space="0" w:color="auto"/>
                                    <w:bottom w:val="none" w:sz="0" w:space="0" w:color="auto"/>
                                    <w:right w:val="none" w:sz="0" w:space="0" w:color="auto"/>
                                  </w:divBdr>
                                </w:div>
                                <w:div w:id="975329024">
                                  <w:marLeft w:val="0"/>
                                  <w:marRight w:val="0"/>
                                  <w:marTop w:val="0"/>
                                  <w:marBottom w:val="0"/>
                                  <w:divBdr>
                                    <w:top w:val="none" w:sz="0" w:space="0" w:color="auto"/>
                                    <w:left w:val="none" w:sz="0" w:space="0" w:color="auto"/>
                                    <w:bottom w:val="none" w:sz="0" w:space="0" w:color="auto"/>
                                    <w:right w:val="none" w:sz="0" w:space="0" w:color="auto"/>
                                  </w:divBdr>
                                </w:div>
                                <w:div w:id="742945336">
                                  <w:marLeft w:val="0"/>
                                  <w:marRight w:val="0"/>
                                  <w:marTop w:val="0"/>
                                  <w:marBottom w:val="0"/>
                                  <w:divBdr>
                                    <w:top w:val="none" w:sz="0" w:space="0" w:color="auto"/>
                                    <w:left w:val="none" w:sz="0" w:space="0" w:color="auto"/>
                                    <w:bottom w:val="none" w:sz="0" w:space="0" w:color="auto"/>
                                    <w:right w:val="none" w:sz="0" w:space="0" w:color="auto"/>
                                  </w:divBdr>
                                </w:div>
                                <w:div w:id="1888372146">
                                  <w:marLeft w:val="0"/>
                                  <w:marRight w:val="0"/>
                                  <w:marTop w:val="0"/>
                                  <w:marBottom w:val="0"/>
                                  <w:divBdr>
                                    <w:top w:val="none" w:sz="0" w:space="0" w:color="auto"/>
                                    <w:left w:val="none" w:sz="0" w:space="0" w:color="auto"/>
                                    <w:bottom w:val="none" w:sz="0" w:space="0" w:color="auto"/>
                                    <w:right w:val="none" w:sz="0" w:space="0" w:color="auto"/>
                                  </w:divBdr>
                                </w:div>
                                <w:div w:id="1450583017">
                                  <w:marLeft w:val="0"/>
                                  <w:marRight w:val="0"/>
                                  <w:marTop w:val="0"/>
                                  <w:marBottom w:val="0"/>
                                  <w:divBdr>
                                    <w:top w:val="none" w:sz="0" w:space="0" w:color="auto"/>
                                    <w:left w:val="none" w:sz="0" w:space="0" w:color="auto"/>
                                    <w:bottom w:val="none" w:sz="0" w:space="0" w:color="auto"/>
                                    <w:right w:val="none" w:sz="0" w:space="0" w:color="auto"/>
                                  </w:divBdr>
                                </w:div>
                                <w:div w:id="1180897696">
                                  <w:marLeft w:val="0"/>
                                  <w:marRight w:val="0"/>
                                  <w:marTop w:val="0"/>
                                  <w:marBottom w:val="0"/>
                                  <w:divBdr>
                                    <w:top w:val="none" w:sz="0" w:space="0" w:color="auto"/>
                                    <w:left w:val="none" w:sz="0" w:space="0" w:color="auto"/>
                                    <w:bottom w:val="none" w:sz="0" w:space="0" w:color="auto"/>
                                    <w:right w:val="none" w:sz="0" w:space="0" w:color="auto"/>
                                  </w:divBdr>
                                </w:div>
                                <w:div w:id="1040400742">
                                  <w:marLeft w:val="0"/>
                                  <w:marRight w:val="0"/>
                                  <w:marTop w:val="0"/>
                                  <w:marBottom w:val="0"/>
                                  <w:divBdr>
                                    <w:top w:val="none" w:sz="0" w:space="0" w:color="auto"/>
                                    <w:left w:val="none" w:sz="0" w:space="0" w:color="auto"/>
                                    <w:bottom w:val="none" w:sz="0" w:space="0" w:color="auto"/>
                                    <w:right w:val="none" w:sz="0" w:space="0" w:color="auto"/>
                                  </w:divBdr>
                                </w:div>
                                <w:div w:id="10645601">
                                  <w:marLeft w:val="0"/>
                                  <w:marRight w:val="0"/>
                                  <w:marTop w:val="0"/>
                                  <w:marBottom w:val="0"/>
                                  <w:divBdr>
                                    <w:top w:val="none" w:sz="0" w:space="0" w:color="auto"/>
                                    <w:left w:val="none" w:sz="0" w:space="0" w:color="auto"/>
                                    <w:bottom w:val="none" w:sz="0" w:space="0" w:color="auto"/>
                                    <w:right w:val="none" w:sz="0" w:space="0" w:color="auto"/>
                                  </w:divBdr>
                                </w:div>
                                <w:div w:id="1450777511">
                                  <w:marLeft w:val="0"/>
                                  <w:marRight w:val="0"/>
                                  <w:marTop w:val="0"/>
                                  <w:marBottom w:val="0"/>
                                  <w:divBdr>
                                    <w:top w:val="none" w:sz="0" w:space="0" w:color="auto"/>
                                    <w:left w:val="none" w:sz="0" w:space="0" w:color="auto"/>
                                    <w:bottom w:val="none" w:sz="0" w:space="0" w:color="auto"/>
                                    <w:right w:val="none" w:sz="0" w:space="0" w:color="auto"/>
                                  </w:divBdr>
                                </w:div>
                                <w:div w:id="1478062562">
                                  <w:marLeft w:val="0"/>
                                  <w:marRight w:val="0"/>
                                  <w:marTop w:val="0"/>
                                  <w:marBottom w:val="0"/>
                                  <w:divBdr>
                                    <w:top w:val="none" w:sz="0" w:space="0" w:color="auto"/>
                                    <w:left w:val="none" w:sz="0" w:space="0" w:color="auto"/>
                                    <w:bottom w:val="none" w:sz="0" w:space="0" w:color="auto"/>
                                    <w:right w:val="none" w:sz="0" w:space="0" w:color="auto"/>
                                  </w:divBdr>
                                </w:div>
                                <w:div w:id="1082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85270">
      <w:bodyDiv w:val="1"/>
      <w:marLeft w:val="0"/>
      <w:marRight w:val="0"/>
      <w:marTop w:val="0"/>
      <w:marBottom w:val="0"/>
      <w:divBdr>
        <w:top w:val="none" w:sz="0" w:space="0" w:color="auto"/>
        <w:left w:val="none" w:sz="0" w:space="0" w:color="auto"/>
        <w:bottom w:val="none" w:sz="0" w:space="0" w:color="auto"/>
        <w:right w:val="none" w:sz="0" w:space="0" w:color="auto"/>
      </w:divBdr>
    </w:div>
    <w:div w:id="384256951">
      <w:bodyDiv w:val="1"/>
      <w:marLeft w:val="0"/>
      <w:marRight w:val="0"/>
      <w:marTop w:val="0"/>
      <w:marBottom w:val="0"/>
      <w:divBdr>
        <w:top w:val="none" w:sz="0" w:space="0" w:color="auto"/>
        <w:left w:val="none" w:sz="0" w:space="0" w:color="auto"/>
        <w:bottom w:val="none" w:sz="0" w:space="0" w:color="auto"/>
        <w:right w:val="none" w:sz="0" w:space="0" w:color="auto"/>
      </w:divBdr>
    </w:div>
    <w:div w:id="403767819">
      <w:bodyDiv w:val="1"/>
      <w:marLeft w:val="0"/>
      <w:marRight w:val="0"/>
      <w:marTop w:val="0"/>
      <w:marBottom w:val="0"/>
      <w:divBdr>
        <w:top w:val="none" w:sz="0" w:space="0" w:color="auto"/>
        <w:left w:val="none" w:sz="0" w:space="0" w:color="auto"/>
        <w:bottom w:val="none" w:sz="0" w:space="0" w:color="auto"/>
        <w:right w:val="none" w:sz="0" w:space="0" w:color="auto"/>
      </w:divBdr>
    </w:div>
    <w:div w:id="499665608">
      <w:bodyDiv w:val="1"/>
      <w:marLeft w:val="0"/>
      <w:marRight w:val="0"/>
      <w:marTop w:val="0"/>
      <w:marBottom w:val="0"/>
      <w:divBdr>
        <w:top w:val="none" w:sz="0" w:space="0" w:color="auto"/>
        <w:left w:val="none" w:sz="0" w:space="0" w:color="auto"/>
        <w:bottom w:val="none" w:sz="0" w:space="0" w:color="auto"/>
        <w:right w:val="none" w:sz="0" w:space="0" w:color="auto"/>
      </w:divBdr>
    </w:div>
    <w:div w:id="558052996">
      <w:bodyDiv w:val="1"/>
      <w:marLeft w:val="0"/>
      <w:marRight w:val="0"/>
      <w:marTop w:val="0"/>
      <w:marBottom w:val="0"/>
      <w:divBdr>
        <w:top w:val="none" w:sz="0" w:space="0" w:color="auto"/>
        <w:left w:val="none" w:sz="0" w:space="0" w:color="auto"/>
        <w:bottom w:val="none" w:sz="0" w:space="0" w:color="auto"/>
        <w:right w:val="none" w:sz="0" w:space="0" w:color="auto"/>
      </w:divBdr>
      <w:divsChild>
        <w:div w:id="298732734">
          <w:marLeft w:val="0"/>
          <w:marRight w:val="0"/>
          <w:marTop w:val="0"/>
          <w:marBottom w:val="0"/>
          <w:divBdr>
            <w:top w:val="none" w:sz="0" w:space="0" w:color="auto"/>
            <w:left w:val="none" w:sz="0" w:space="0" w:color="auto"/>
            <w:bottom w:val="none" w:sz="0" w:space="0" w:color="auto"/>
            <w:right w:val="none" w:sz="0" w:space="0" w:color="auto"/>
          </w:divBdr>
          <w:divsChild>
            <w:div w:id="1488208371">
              <w:marLeft w:val="0"/>
              <w:marRight w:val="0"/>
              <w:marTop w:val="0"/>
              <w:marBottom w:val="0"/>
              <w:divBdr>
                <w:top w:val="none" w:sz="0" w:space="0" w:color="auto"/>
                <w:left w:val="none" w:sz="0" w:space="0" w:color="auto"/>
                <w:bottom w:val="none" w:sz="0" w:space="0" w:color="auto"/>
                <w:right w:val="none" w:sz="0" w:space="0" w:color="auto"/>
              </w:divBdr>
              <w:divsChild>
                <w:div w:id="1027558450">
                  <w:marLeft w:val="0"/>
                  <w:marRight w:val="0"/>
                  <w:marTop w:val="0"/>
                  <w:marBottom w:val="0"/>
                  <w:divBdr>
                    <w:top w:val="none" w:sz="0" w:space="0" w:color="auto"/>
                    <w:left w:val="none" w:sz="0" w:space="0" w:color="auto"/>
                    <w:bottom w:val="none" w:sz="0" w:space="0" w:color="auto"/>
                    <w:right w:val="none" w:sz="0" w:space="0" w:color="auto"/>
                  </w:divBdr>
                  <w:divsChild>
                    <w:div w:id="2030061648">
                      <w:marLeft w:val="0"/>
                      <w:marRight w:val="0"/>
                      <w:marTop w:val="0"/>
                      <w:marBottom w:val="0"/>
                      <w:divBdr>
                        <w:top w:val="none" w:sz="0" w:space="0" w:color="auto"/>
                        <w:left w:val="none" w:sz="0" w:space="0" w:color="auto"/>
                        <w:bottom w:val="none" w:sz="0" w:space="0" w:color="auto"/>
                        <w:right w:val="none" w:sz="0" w:space="0" w:color="auto"/>
                      </w:divBdr>
                      <w:divsChild>
                        <w:div w:id="387340050">
                          <w:marLeft w:val="0"/>
                          <w:marRight w:val="0"/>
                          <w:marTop w:val="15"/>
                          <w:marBottom w:val="0"/>
                          <w:divBdr>
                            <w:top w:val="none" w:sz="0" w:space="0" w:color="auto"/>
                            <w:left w:val="none" w:sz="0" w:space="0" w:color="auto"/>
                            <w:bottom w:val="none" w:sz="0" w:space="0" w:color="auto"/>
                            <w:right w:val="none" w:sz="0" w:space="0" w:color="auto"/>
                          </w:divBdr>
                          <w:divsChild>
                            <w:div w:id="2005814698">
                              <w:marLeft w:val="0"/>
                              <w:marRight w:val="0"/>
                              <w:marTop w:val="0"/>
                              <w:marBottom w:val="0"/>
                              <w:divBdr>
                                <w:top w:val="none" w:sz="0" w:space="0" w:color="auto"/>
                                <w:left w:val="none" w:sz="0" w:space="0" w:color="auto"/>
                                <w:bottom w:val="none" w:sz="0" w:space="0" w:color="auto"/>
                                <w:right w:val="none" w:sz="0" w:space="0" w:color="auto"/>
                              </w:divBdr>
                              <w:divsChild>
                                <w:div w:id="1211654519">
                                  <w:marLeft w:val="0"/>
                                  <w:marRight w:val="0"/>
                                  <w:marTop w:val="0"/>
                                  <w:marBottom w:val="0"/>
                                  <w:divBdr>
                                    <w:top w:val="none" w:sz="0" w:space="0" w:color="auto"/>
                                    <w:left w:val="none" w:sz="0" w:space="0" w:color="auto"/>
                                    <w:bottom w:val="none" w:sz="0" w:space="0" w:color="auto"/>
                                    <w:right w:val="none" w:sz="0" w:space="0" w:color="auto"/>
                                  </w:divBdr>
                                </w:div>
                                <w:div w:id="1006787636">
                                  <w:marLeft w:val="0"/>
                                  <w:marRight w:val="0"/>
                                  <w:marTop w:val="0"/>
                                  <w:marBottom w:val="0"/>
                                  <w:divBdr>
                                    <w:top w:val="none" w:sz="0" w:space="0" w:color="auto"/>
                                    <w:left w:val="none" w:sz="0" w:space="0" w:color="auto"/>
                                    <w:bottom w:val="none" w:sz="0" w:space="0" w:color="auto"/>
                                    <w:right w:val="none" w:sz="0" w:space="0" w:color="auto"/>
                                  </w:divBdr>
                                </w:div>
                                <w:div w:id="1481967990">
                                  <w:marLeft w:val="0"/>
                                  <w:marRight w:val="0"/>
                                  <w:marTop w:val="0"/>
                                  <w:marBottom w:val="0"/>
                                  <w:divBdr>
                                    <w:top w:val="none" w:sz="0" w:space="0" w:color="auto"/>
                                    <w:left w:val="none" w:sz="0" w:space="0" w:color="auto"/>
                                    <w:bottom w:val="none" w:sz="0" w:space="0" w:color="auto"/>
                                    <w:right w:val="none" w:sz="0" w:space="0" w:color="auto"/>
                                  </w:divBdr>
                                </w:div>
                                <w:div w:id="2025205499">
                                  <w:marLeft w:val="0"/>
                                  <w:marRight w:val="0"/>
                                  <w:marTop w:val="0"/>
                                  <w:marBottom w:val="0"/>
                                  <w:divBdr>
                                    <w:top w:val="none" w:sz="0" w:space="0" w:color="auto"/>
                                    <w:left w:val="none" w:sz="0" w:space="0" w:color="auto"/>
                                    <w:bottom w:val="none" w:sz="0" w:space="0" w:color="auto"/>
                                    <w:right w:val="none" w:sz="0" w:space="0" w:color="auto"/>
                                  </w:divBdr>
                                </w:div>
                                <w:div w:id="2074697360">
                                  <w:marLeft w:val="0"/>
                                  <w:marRight w:val="0"/>
                                  <w:marTop w:val="0"/>
                                  <w:marBottom w:val="0"/>
                                  <w:divBdr>
                                    <w:top w:val="none" w:sz="0" w:space="0" w:color="auto"/>
                                    <w:left w:val="none" w:sz="0" w:space="0" w:color="auto"/>
                                    <w:bottom w:val="none" w:sz="0" w:space="0" w:color="auto"/>
                                    <w:right w:val="none" w:sz="0" w:space="0" w:color="auto"/>
                                  </w:divBdr>
                                </w:div>
                                <w:div w:id="1391734635">
                                  <w:marLeft w:val="0"/>
                                  <w:marRight w:val="0"/>
                                  <w:marTop w:val="0"/>
                                  <w:marBottom w:val="0"/>
                                  <w:divBdr>
                                    <w:top w:val="none" w:sz="0" w:space="0" w:color="auto"/>
                                    <w:left w:val="none" w:sz="0" w:space="0" w:color="auto"/>
                                    <w:bottom w:val="none" w:sz="0" w:space="0" w:color="auto"/>
                                    <w:right w:val="none" w:sz="0" w:space="0" w:color="auto"/>
                                  </w:divBdr>
                                </w:div>
                                <w:div w:id="892347100">
                                  <w:marLeft w:val="0"/>
                                  <w:marRight w:val="0"/>
                                  <w:marTop w:val="0"/>
                                  <w:marBottom w:val="0"/>
                                  <w:divBdr>
                                    <w:top w:val="none" w:sz="0" w:space="0" w:color="auto"/>
                                    <w:left w:val="none" w:sz="0" w:space="0" w:color="auto"/>
                                    <w:bottom w:val="none" w:sz="0" w:space="0" w:color="auto"/>
                                    <w:right w:val="none" w:sz="0" w:space="0" w:color="auto"/>
                                  </w:divBdr>
                                </w:div>
                                <w:div w:id="1663004994">
                                  <w:marLeft w:val="0"/>
                                  <w:marRight w:val="0"/>
                                  <w:marTop w:val="0"/>
                                  <w:marBottom w:val="0"/>
                                  <w:divBdr>
                                    <w:top w:val="none" w:sz="0" w:space="0" w:color="auto"/>
                                    <w:left w:val="none" w:sz="0" w:space="0" w:color="auto"/>
                                    <w:bottom w:val="none" w:sz="0" w:space="0" w:color="auto"/>
                                    <w:right w:val="none" w:sz="0" w:space="0" w:color="auto"/>
                                  </w:divBdr>
                                </w:div>
                                <w:div w:id="501700066">
                                  <w:marLeft w:val="0"/>
                                  <w:marRight w:val="0"/>
                                  <w:marTop w:val="0"/>
                                  <w:marBottom w:val="0"/>
                                  <w:divBdr>
                                    <w:top w:val="none" w:sz="0" w:space="0" w:color="auto"/>
                                    <w:left w:val="none" w:sz="0" w:space="0" w:color="auto"/>
                                    <w:bottom w:val="none" w:sz="0" w:space="0" w:color="auto"/>
                                    <w:right w:val="none" w:sz="0" w:space="0" w:color="auto"/>
                                  </w:divBdr>
                                </w:div>
                                <w:div w:id="1391885911">
                                  <w:marLeft w:val="0"/>
                                  <w:marRight w:val="0"/>
                                  <w:marTop w:val="0"/>
                                  <w:marBottom w:val="0"/>
                                  <w:divBdr>
                                    <w:top w:val="none" w:sz="0" w:space="0" w:color="auto"/>
                                    <w:left w:val="none" w:sz="0" w:space="0" w:color="auto"/>
                                    <w:bottom w:val="none" w:sz="0" w:space="0" w:color="auto"/>
                                    <w:right w:val="none" w:sz="0" w:space="0" w:color="auto"/>
                                  </w:divBdr>
                                </w:div>
                                <w:div w:id="188420917">
                                  <w:marLeft w:val="0"/>
                                  <w:marRight w:val="0"/>
                                  <w:marTop w:val="0"/>
                                  <w:marBottom w:val="0"/>
                                  <w:divBdr>
                                    <w:top w:val="none" w:sz="0" w:space="0" w:color="auto"/>
                                    <w:left w:val="none" w:sz="0" w:space="0" w:color="auto"/>
                                    <w:bottom w:val="none" w:sz="0" w:space="0" w:color="auto"/>
                                    <w:right w:val="none" w:sz="0" w:space="0" w:color="auto"/>
                                  </w:divBdr>
                                </w:div>
                                <w:div w:id="2028561508">
                                  <w:marLeft w:val="0"/>
                                  <w:marRight w:val="0"/>
                                  <w:marTop w:val="0"/>
                                  <w:marBottom w:val="0"/>
                                  <w:divBdr>
                                    <w:top w:val="none" w:sz="0" w:space="0" w:color="auto"/>
                                    <w:left w:val="none" w:sz="0" w:space="0" w:color="auto"/>
                                    <w:bottom w:val="none" w:sz="0" w:space="0" w:color="auto"/>
                                    <w:right w:val="none" w:sz="0" w:space="0" w:color="auto"/>
                                  </w:divBdr>
                                </w:div>
                                <w:div w:id="1964850178">
                                  <w:marLeft w:val="0"/>
                                  <w:marRight w:val="0"/>
                                  <w:marTop w:val="0"/>
                                  <w:marBottom w:val="0"/>
                                  <w:divBdr>
                                    <w:top w:val="none" w:sz="0" w:space="0" w:color="auto"/>
                                    <w:left w:val="none" w:sz="0" w:space="0" w:color="auto"/>
                                    <w:bottom w:val="none" w:sz="0" w:space="0" w:color="auto"/>
                                    <w:right w:val="none" w:sz="0" w:space="0" w:color="auto"/>
                                  </w:divBdr>
                                </w:div>
                                <w:div w:id="527135396">
                                  <w:marLeft w:val="0"/>
                                  <w:marRight w:val="0"/>
                                  <w:marTop w:val="0"/>
                                  <w:marBottom w:val="0"/>
                                  <w:divBdr>
                                    <w:top w:val="none" w:sz="0" w:space="0" w:color="auto"/>
                                    <w:left w:val="none" w:sz="0" w:space="0" w:color="auto"/>
                                    <w:bottom w:val="none" w:sz="0" w:space="0" w:color="auto"/>
                                    <w:right w:val="none" w:sz="0" w:space="0" w:color="auto"/>
                                  </w:divBdr>
                                </w:div>
                                <w:div w:id="395973999">
                                  <w:marLeft w:val="0"/>
                                  <w:marRight w:val="0"/>
                                  <w:marTop w:val="0"/>
                                  <w:marBottom w:val="0"/>
                                  <w:divBdr>
                                    <w:top w:val="none" w:sz="0" w:space="0" w:color="auto"/>
                                    <w:left w:val="none" w:sz="0" w:space="0" w:color="auto"/>
                                    <w:bottom w:val="none" w:sz="0" w:space="0" w:color="auto"/>
                                    <w:right w:val="none" w:sz="0" w:space="0" w:color="auto"/>
                                  </w:divBdr>
                                </w:div>
                                <w:div w:id="1445155338">
                                  <w:marLeft w:val="0"/>
                                  <w:marRight w:val="0"/>
                                  <w:marTop w:val="0"/>
                                  <w:marBottom w:val="0"/>
                                  <w:divBdr>
                                    <w:top w:val="none" w:sz="0" w:space="0" w:color="auto"/>
                                    <w:left w:val="none" w:sz="0" w:space="0" w:color="auto"/>
                                    <w:bottom w:val="none" w:sz="0" w:space="0" w:color="auto"/>
                                    <w:right w:val="none" w:sz="0" w:space="0" w:color="auto"/>
                                  </w:divBdr>
                                </w:div>
                                <w:div w:id="1682853538">
                                  <w:marLeft w:val="0"/>
                                  <w:marRight w:val="0"/>
                                  <w:marTop w:val="0"/>
                                  <w:marBottom w:val="0"/>
                                  <w:divBdr>
                                    <w:top w:val="none" w:sz="0" w:space="0" w:color="auto"/>
                                    <w:left w:val="none" w:sz="0" w:space="0" w:color="auto"/>
                                    <w:bottom w:val="none" w:sz="0" w:space="0" w:color="auto"/>
                                    <w:right w:val="none" w:sz="0" w:space="0" w:color="auto"/>
                                  </w:divBdr>
                                </w:div>
                                <w:div w:id="1281306162">
                                  <w:marLeft w:val="0"/>
                                  <w:marRight w:val="0"/>
                                  <w:marTop w:val="0"/>
                                  <w:marBottom w:val="0"/>
                                  <w:divBdr>
                                    <w:top w:val="none" w:sz="0" w:space="0" w:color="auto"/>
                                    <w:left w:val="none" w:sz="0" w:space="0" w:color="auto"/>
                                    <w:bottom w:val="none" w:sz="0" w:space="0" w:color="auto"/>
                                    <w:right w:val="none" w:sz="0" w:space="0" w:color="auto"/>
                                  </w:divBdr>
                                </w:div>
                                <w:div w:id="1415542291">
                                  <w:marLeft w:val="0"/>
                                  <w:marRight w:val="0"/>
                                  <w:marTop w:val="0"/>
                                  <w:marBottom w:val="0"/>
                                  <w:divBdr>
                                    <w:top w:val="none" w:sz="0" w:space="0" w:color="auto"/>
                                    <w:left w:val="none" w:sz="0" w:space="0" w:color="auto"/>
                                    <w:bottom w:val="none" w:sz="0" w:space="0" w:color="auto"/>
                                    <w:right w:val="none" w:sz="0" w:space="0" w:color="auto"/>
                                  </w:divBdr>
                                </w:div>
                                <w:div w:id="1523740883">
                                  <w:marLeft w:val="0"/>
                                  <w:marRight w:val="0"/>
                                  <w:marTop w:val="0"/>
                                  <w:marBottom w:val="0"/>
                                  <w:divBdr>
                                    <w:top w:val="none" w:sz="0" w:space="0" w:color="auto"/>
                                    <w:left w:val="none" w:sz="0" w:space="0" w:color="auto"/>
                                    <w:bottom w:val="none" w:sz="0" w:space="0" w:color="auto"/>
                                    <w:right w:val="none" w:sz="0" w:space="0" w:color="auto"/>
                                  </w:divBdr>
                                </w:div>
                                <w:div w:id="2109278049">
                                  <w:marLeft w:val="0"/>
                                  <w:marRight w:val="0"/>
                                  <w:marTop w:val="0"/>
                                  <w:marBottom w:val="0"/>
                                  <w:divBdr>
                                    <w:top w:val="none" w:sz="0" w:space="0" w:color="auto"/>
                                    <w:left w:val="none" w:sz="0" w:space="0" w:color="auto"/>
                                    <w:bottom w:val="none" w:sz="0" w:space="0" w:color="auto"/>
                                    <w:right w:val="none" w:sz="0" w:space="0" w:color="auto"/>
                                  </w:divBdr>
                                </w:div>
                                <w:div w:id="264194821">
                                  <w:marLeft w:val="0"/>
                                  <w:marRight w:val="0"/>
                                  <w:marTop w:val="0"/>
                                  <w:marBottom w:val="0"/>
                                  <w:divBdr>
                                    <w:top w:val="none" w:sz="0" w:space="0" w:color="auto"/>
                                    <w:left w:val="none" w:sz="0" w:space="0" w:color="auto"/>
                                    <w:bottom w:val="none" w:sz="0" w:space="0" w:color="auto"/>
                                    <w:right w:val="none" w:sz="0" w:space="0" w:color="auto"/>
                                  </w:divBdr>
                                </w:div>
                                <w:div w:id="237135927">
                                  <w:marLeft w:val="0"/>
                                  <w:marRight w:val="0"/>
                                  <w:marTop w:val="0"/>
                                  <w:marBottom w:val="0"/>
                                  <w:divBdr>
                                    <w:top w:val="none" w:sz="0" w:space="0" w:color="auto"/>
                                    <w:left w:val="none" w:sz="0" w:space="0" w:color="auto"/>
                                    <w:bottom w:val="none" w:sz="0" w:space="0" w:color="auto"/>
                                    <w:right w:val="none" w:sz="0" w:space="0" w:color="auto"/>
                                  </w:divBdr>
                                </w:div>
                                <w:div w:id="468281972">
                                  <w:marLeft w:val="0"/>
                                  <w:marRight w:val="0"/>
                                  <w:marTop w:val="0"/>
                                  <w:marBottom w:val="0"/>
                                  <w:divBdr>
                                    <w:top w:val="none" w:sz="0" w:space="0" w:color="auto"/>
                                    <w:left w:val="none" w:sz="0" w:space="0" w:color="auto"/>
                                    <w:bottom w:val="none" w:sz="0" w:space="0" w:color="auto"/>
                                    <w:right w:val="none" w:sz="0" w:space="0" w:color="auto"/>
                                  </w:divBdr>
                                </w:div>
                                <w:div w:id="2078429714">
                                  <w:marLeft w:val="0"/>
                                  <w:marRight w:val="0"/>
                                  <w:marTop w:val="0"/>
                                  <w:marBottom w:val="0"/>
                                  <w:divBdr>
                                    <w:top w:val="none" w:sz="0" w:space="0" w:color="auto"/>
                                    <w:left w:val="none" w:sz="0" w:space="0" w:color="auto"/>
                                    <w:bottom w:val="none" w:sz="0" w:space="0" w:color="auto"/>
                                    <w:right w:val="none" w:sz="0" w:space="0" w:color="auto"/>
                                  </w:divBdr>
                                </w:div>
                                <w:div w:id="328144608">
                                  <w:marLeft w:val="0"/>
                                  <w:marRight w:val="0"/>
                                  <w:marTop w:val="0"/>
                                  <w:marBottom w:val="0"/>
                                  <w:divBdr>
                                    <w:top w:val="none" w:sz="0" w:space="0" w:color="auto"/>
                                    <w:left w:val="none" w:sz="0" w:space="0" w:color="auto"/>
                                    <w:bottom w:val="none" w:sz="0" w:space="0" w:color="auto"/>
                                    <w:right w:val="none" w:sz="0" w:space="0" w:color="auto"/>
                                  </w:divBdr>
                                </w:div>
                                <w:div w:id="770321019">
                                  <w:marLeft w:val="0"/>
                                  <w:marRight w:val="0"/>
                                  <w:marTop w:val="0"/>
                                  <w:marBottom w:val="0"/>
                                  <w:divBdr>
                                    <w:top w:val="none" w:sz="0" w:space="0" w:color="auto"/>
                                    <w:left w:val="none" w:sz="0" w:space="0" w:color="auto"/>
                                    <w:bottom w:val="none" w:sz="0" w:space="0" w:color="auto"/>
                                    <w:right w:val="none" w:sz="0" w:space="0" w:color="auto"/>
                                  </w:divBdr>
                                </w:div>
                                <w:div w:id="862209684">
                                  <w:marLeft w:val="0"/>
                                  <w:marRight w:val="0"/>
                                  <w:marTop w:val="0"/>
                                  <w:marBottom w:val="0"/>
                                  <w:divBdr>
                                    <w:top w:val="none" w:sz="0" w:space="0" w:color="auto"/>
                                    <w:left w:val="none" w:sz="0" w:space="0" w:color="auto"/>
                                    <w:bottom w:val="none" w:sz="0" w:space="0" w:color="auto"/>
                                    <w:right w:val="none" w:sz="0" w:space="0" w:color="auto"/>
                                  </w:divBdr>
                                </w:div>
                                <w:div w:id="731123497">
                                  <w:marLeft w:val="0"/>
                                  <w:marRight w:val="0"/>
                                  <w:marTop w:val="0"/>
                                  <w:marBottom w:val="0"/>
                                  <w:divBdr>
                                    <w:top w:val="none" w:sz="0" w:space="0" w:color="auto"/>
                                    <w:left w:val="none" w:sz="0" w:space="0" w:color="auto"/>
                                    <w:bottom w:val="none" w:sz="0" w:space="0" w:color="auto"/>
                                    <w:right w:val="none" w:sz="0" w:space="0" w:color="auto"/>
                                  </w:divBdr>
                                </w:div>
                                <w:div w:id="713964853">
                                  <w:marLeft w:val="0"/>
                                  <w:marRight w:val="0"/>
                                  <w:marTop w:val="0"/>
                                  <w:marBottom w:val="0"/>
                                  <w:divBdr>
                                    <w:top w:val="none" w:sz="0" w:space="0" w:color="auto"/>
                                    <w:left w:val="none" w:sz="0" w:space="0" w:color="auto"/>
                                    <w:bottom w:val="none" w:sz="0" w:space="0" w:color="auto"/>
                                    <w:right w:val="none" w:sz="0" w:space="0" w:color="auto"/>
                                  </w:divBdr>
                                </w:div>
                                <w:div w:id="859124435">
                                  <w:marLeft w:val="0"/>
                                  <w:marRight w:val="0"/>
                                  <w:marTop w:val="0"/>
                                  <w:marBottom w:val="0"/>
                                  <w:divBdr>
                                    <w:top w:val="none" w:sz="0" w:space="0" w:color="auto"/>
                                    <w:left w:val="none" w:sz="0" w:space="0" w:color="auto"/>
                                    <w:bottom w:val="none" w:sz="0" w:space="0" w:color="auto"/>
                                    <w:right w:val="none" w:sz="0" w:space="0" w:color="auto"/>
                                  </w:divBdr>
                                </w:div>
                                <w:div w:id="1546719117">
                                  <w:marLeft w:val="0"/>
                                  <w:marRight w:val="0"/>
                                  <w:marTop w:val="0"/>
                                  <w:marBottom w:val="0"/>
                                  <w:divBdr>
                                    <w:top w:val="none" w:sz="0" w:space="0" w:color="auto"/>
                                    <w:left w:val="none" w:sz="0" w:space="0" w:color="auto"/>
                                    <w:bottom w:val="none" w:sz="0" w:space="0" w:color="auto"/>
                                    <w:right w:val="none" w:sz="0" w:space="0" w:color="auto"/>
                                  </w:divBdr>
                                </w:div>
                                <w:div w:id="800074293">
                                  <w:marLeft w:val="0"/>
                                  <w:marRight w:val="0"/>
                                  <w:marTop w:val="0"/>
                                  <w:marBottom w:val="0"/>
                                  <w:divBdr>
                                    <w:top w:val="none" w:sz="0" w:space="0" w:color="auto"/>
                                    <w:left w:val="none" w:sz="0" w:space="0" w:color="auto"/>
                                    <w:bottom w:val="none" w:sz="0" w:space="0" w:color="auto"/>
                                    <w:right w:val="none" w:sz="0" w:space="0" w:color="auto"/>
                                  </w:divBdr>
                                </w:div>
                                <w:div w:id="1080634176">
                                  <w:marLeft w:val="0"/>
                                  <w:marRight w:val="0"/>
                                  <w:marTop w:val="0"/>
                                  <w:marBottom w:val="0"/>
                                  <w:divBdr>
                                    <w:top w:val="none" w:sz="0" w:space="0" w:color="auto"/>
                                    <w:left w:val="none" w:sz="0" w:space="0" w:color="auto"/>
                                    <w:bottom w:val="none" w:sz="0" w:space="0" w:color="auto"/>
                                    <w:right w:val="none" w:sz="0" w:space="0" w:color="auto"/>
                                  </w:divBdr>
                                </w:div>
                                <w:div w:id="1412847400">
                                  <w:marLeft w:val="0"/>
                                  <w:marRight w:val="0"/>
                                  <w:marTop w:val="0"/>
                                  <w:marBottom w:val="0"/>
                                  <w:divBdr>
                                    <w:top w:val="none" w:sz="0" w:space="0" w:color="auto"/>
                                    <w:left w:val="none" w:sz="0" w:space="0" w:color="auto"/>
                                    <w:bottom w:val="none" w:sz="0" w:space="0" w:color="auto"/>
                                    <w:right w:val="none" w:sz="0" w:space="0" w:color="auto"/>
                                  </w:divBdr>
                                </w:div>
                                <w:div w:id="904488536">
                                  <w:marLeft w:val="0"/>
                                  <w:marRight w:val="0"/>
                                  <w:marTop w:val="0"/>
                                  <w:marBottom w:val="0"/>
                                  <w:divBdr>
                                    <w:top w:val="none" w:sz="0" w:space="0" w:color="auto"/>
                                    <w:left w:val="none" w:sz="0" w:space="0" w:color="auto"/>
                                    <w:bottom w:val="none" w:sz="0" w:space="0" w:color="auto"/>
                                    <w:right w:val="none" w:sz="0" w:space="0" w:color="auto"/>
                                  </w:divBdr>
                                </w:div>
                                <w:div w:id="1397315643">
                                  <w:marLeft w:val="0"/>
                                  <w:marRight w:val="0"/>
                                  <w:marTop w:val="0"/>
                                  <w:marBottom w:val="0"/>
                                  <w:divBdr>
                                    <w:top w:val="none" w:sz="0" w:space="0" w:color="auto"/>
                                    <w:left w:val="none" w:sz="0" w:space="0" w:color="auto"/>
                                    <w:bottom w:val="none" w:sz="0" w:space="0" w:color="auto"/>
                                    <w:right w:val="none" w:sz="0" w:space="0" w:color="auto"/>
                                  </w:divBdr>
                                </w:div>
                                <w:div w:id="1741172771">
                                  <w:marLeft w:val="0"/>
                                  <w:marRight w:val="0"/>
                                  <w:marTop w:val="0"/>
                                  <w:marBottom w:val="0"/>
                                  <w:divBdr>
                                    <w:top w:val="none" w:sz="0" w:space="0" w:color="auto"/>
                                    <w:left w:val="none" w:sz="0" w:space="0" w:color="auto"/>
                                    <w:bottom w:val="none" w:sz="0" w:space="0" w:color="auto"/>
                                    <w:right w:val="none" w:sz="0" w:space="0" w:color="auto"/>
                                  </w:divBdr>
                                </w:div>
                                <w:div w:id="1094548951">
                                  <w:marLeft w:val="0"/>
                                  <w:marRight w:val="0"/>
                                  <w:marTop w:val="0"/>
                                  <w:marBottom w:val="0"/>
                                  <w:divBdr>
                                    <w:top w:val="none" w:sz="0" w:space="0" w:color="auto"/>
                                    <w:left w:val="none" w:sz="0" w:space="0" w:color="auto"/>
                                    <w:bottom w:val="none" w:sz="0" w:space="0" w:color="auto"/>
                                    <w:right w:val="none" w:sz="0" w:space="0" w:color="auto"/>
                                  </w:divBdr>
                                </w:div>
                                <w:div w:id="1458177162">
                                  <w:marLeft w:val="0"/>
                                  <w:marRight w:val="0"/>
                                  <w:marTop w:val="0"/>
                                  <w:marBottom w:val="0"/>
                                  <w:divBdr>
                                    <w:top w:val="none" w:sz="0" w:space="0" w:color="auto"/>
                                    <w:left w:val="none" w:sz="0" w:space="0" w:color="auto"/>
                                    <w:bottom w:val="none" w:sz="0" w:space="0" w:color="auto"/>
                                    <w:right w:val="none" w:sz="0" w:space="0" w:color="auto"/>
                                  </w:divBdr>
                                </w:div>
                                <w:div w:id="932401399">
                                  <w:marLeft w:val="0"/>
                                  <w:marRight w:val="0"/>
                                  <w:marTop w:val="0"/>
                                  <w:marBottom w:val="0"/>
                                  <w:divBdr>
                                    <w:top w:val="none" w:sz="0" w:space="0" w:color="auto"/>
                                    <w:left w:val="none" w:sz="0" w:space="0" w:color="auto"/>
                                    <w:bottom w:val="none" w:sz="0" w:space="0" w:color="auto"/>
                                    <w:right w:val="none" w:sz="0" w:space="0" w:color="auto"/>
                                  </w:divBdr>
                                </w:div>
                                <w:div w:id="1074160448">
                                  <w:marLeft w:val="0"/>
                                  <w:marRight w:val="0"/>
                                  <w:marTop w:val="0"/>
                                  <w:marBottom w:val="0"/>
                                  <w:divBdr>
                                    <w:top w:val="none" w:sz="0" w:space="0" w:color="auto"/>
                                    <w:left w:val="none" w:sz="0" w:space="0" w:color="auto"/>
                                    <w:bottom w:val="none" w:sz="0" w:space="0" w:color="auto"/>
                                    <w:right w:val="none" w:sz="0" w:space="0" w:color="auto"/>
                                  </w:divBdr>
                                </w:div>
                                <w:div w:id="637566680">
                                  <w:marLeft w:val="0"/>
                                  <w:marRight w:val="0"/>
                                  <w:marTop w:val="0"/>
                                  <w:marBottom w:val="0"/>
                                  <w:divBdr>
                                    <w:top w:val="none" w:sz="0" w:space="0" w:color="auto"/>
                                    <w:left w:val="none" w:sz="0" w:space="0" w:color="auto"/>
                                    <w:bottom w:val="none" w:sz="0" w:space="0" w:color="auto"/>
                                    <w:right w:val="none" w:sz="0" w:space="0" w:color="auto"/>
                                  </w:divBdr>
                                </w:div>
                                <w:div w:id="1209416483">
                                  <w:marLeft w:val="0"/>
                                  <w:marRight w:val="0"/>
                                  <w:marTop w:val="0"/>
                                  <w:marBottom w:val="0"/>
                                  <w:divBdr>
                                    <w:top w:val="none" w:sz="0" w:space="0" w:color="auto"/>
                                    <w:left w:val="none" w:sz="0" w:space="0" w:color="auto"/>
                                    <w:bottom w:val="none" w:sz="0" w:space="0" w:color="auto"/>
                                    <w:right w:val="none" w:sz="0" w:space="0" w:color="auto"/>
                                  </w:divBdr>
                                </w:div>
                                <w:div w:id="1475828754">
                                  <w:marLeft w:val="0"/>
                                  <w:marRight w:val="0"/>
                                  <w:marTop w:val="0"/>
                                  <w:marBottom w:val="0"/>
                                  <w:divBdr>
                                    <w:top w:val="none" w:sz="0" w:space="0" w:color="auto"/>
                                    <w:left w:val="none" w:sz="0" w:space="0" w:color="auto"/>
                                    <w:bottom w:val="none" w:sz="0" w:space="0" w:color="auto"/>
                                    <w:right w:val="none" w:sz="0" w:space="0" w:color="auto"/>
                                  </w:divBdr>
                                </w:div>
                                <w:div w:id="867987083">
                                  <w:marLeft w:val="0"/>
                                  <w:marRight w:val="0"/>
                                  <w:marTop w:val="0"/>
                                  <w:marBottom w:val="0"/>
                                  <w:divBdr>
                                    <w:top w:val="none" w:sz="0" w:space="0" w:color="auto"/>
                                    <w:left w:val="none" w:sz="0" w:space="0" w:color="auto"/>
                                    <w:bottom w:val="none" w:sz="0" w:space="0" w:color="auto"/>
                                    <w:right w:val="none" w:sz="0" w:space="0" w:color="auto"/>
                                  </w:divBdr>
                                </w:div>
                                <w:div w:id="75127290">
                                  <w:marLeft w:val="0"/>
                                  <w:marRight w:val="0"/>
                                  <w:marTop w:val="0"/>
                                  <w:marBottom w:val="0"/>
                                  <w:divBdr>
                                    <w:top w:val="none" w:sz="0" w:space="0" w:color="auto"/>
                                    <w:left w:val="none" w:sz="0" w:space="0" w:color="auto"/>
                                    <w:bottom w:val="none" w:sz="0" w:space="0" w:color="auto"/>
                                    <w:right w:val="none" w:sz="0" w:space="0" w:color="auto"/>
                                  </w:divBdr>
                                </w:div>
                                <w:div w:id="1848322760">
                                  <w:marLeft w:val="0"/>
                                  <w:marRight w:val="0"/>
                                  <w:marTop w:val="0"/>
                                  <w:marBottom w:val="0"/>
                                  <w:divBdr>
                                    <w:top w:val="none" w:sz="0" w:space="0" w:color="auto"/>
                                    <w:left w:val="none" w:sz="0" w:space="0" w:color="auto"/>
                                    <w:bottom w:val="none" w:sz="0" w:space="0" w:color="auto"/>
                                    <w:right w:val="none" w:sz="0" w:space="0" w:color="auto"/>
                                  </w:divBdr>
                                </w:div>
                                <w:div w:id="1614245273">
                                  <w:marLeft w:val="0"/>
                                  <w:marRight w:val="0"/>
                                  <w:marTop w:val="0"/>
                                  <w:marBottom w:val="0"/>
                                  <w:divBdr>
                                    <w:top w:val="none" w:sz="0" w:space="0" w:color="auto"/>
                                    <w:left w:val="none" w:sz="0" w:space="0" w:color="auto"/>
                                    <w:bottom w:val="none" w:sz="0" w:space="0" w:color="auto"/>
                                    <w:right w:val="none" w:sz="0" w:space="0" w:color="auto"/>
                                  </w:divBdr>
                                </w:div>
                                <w:div w:id="931354044">
                                  <w:marLeft w:val="0"/>
                                  <w:marRight w:val="0"/>
                                  <w:marTop w:val="0"/>
                                  <w:marBottom w:val="0"/>
                                  <w:divBdr>
                                    <w:top w:val="none" w:sz="0" w:space="0" w:color="auto"/>
                                    <w:left w:val="none" w:sz="0" w:space="0" w:color="auto"/>
                                    <w:bottom w:val="none" w:sz="0" w:space="0" w:color="auto"/>
                                    <w:right w:val="none" w:sz="0" w:space="0" w:color="auto"/>
                                  </w:divBdr>
                                </w:div>
                                <w:div w:id="650795316">
                                  <w:marLeft w:val="0"/>
                                  <w:marRight w:val="0"/>
                                  <w:marTop w:val="0"/>
                                  <w:marBottom w:val="0"/>
                                  <w:divBdr>
                                    <w:top w:val="none" w:sz="0" w:space="0" w:color="auto"/>
                                    <w:left w:val="none" w:sz="0" w:space="0" w:color="auto"/>
                                    <w:bottom w:val="none" w:sz="0" w:space="0" w:color="auto"/>
                                    <w:right w:val="none" w:sz="0" w:space="0" w:color="auto"/>
                                  </w:divBdr>
                                </w:div>
                                <w:div w:id="1301421917">
                                  <w:marLeft w:val="0"/>
                                  <w:marRight w:val="0"/>
                                  <w:marTop w:val="0"/>
                                  <w:marBottom w:val="0"/>
                                  <w:divBdr>
                                    <w:top w:val="none" w:sz="0" w:space="0" w:color="auto"/>
                                    <w:left w:val="none" w:sz="0" w:space="0" w:color="auto"/>
                                    <w:bottom w:val="none" w:sz="0" w:space="0" w:color="auto"/>
                                    <w:right w:val="none" w:sz="0" w:space="0" w:color="auto"/>
                                  </w:divBdr>
                                </w:div>
                                <w:div w:id="864562353">
                                  <w:marLeft w:val="0"/>
                                  <w:marRight w:val="0"/>
                                  <w:marTop w:val="0"/>
                                  <w:marBottom w:val="0"/>
                                  <w:divBdr>
                                    <w:top w:val="none" w:sz="0" w:space="0" w:color="auto"/>
                                    <w:left w:val="none" w:sz="0" w:space="0" w:color="auto"/>
                                    <w:bottom w:val="none" w:sz="0" w:space="0" w:color="auto"/>
                                    <w:right w:val="none" w:sz="0" w:space="0" w:color="auto"/>
                                  </w:divBdr>
                                </w:div>
                                <w:div w:id="643773186">
                                  <w:marLeft w:val="0"/>
                                  <w:marRight w:val="0"/>
                                  <w:marTop w:val="0"/>
                                  <w:marBottom w:val="0"/>
                                  <w:divBdr>
                                    <w:top w:val="none" w:sz="0" w:space="0" w:color="auto"/>
                                    <w:left w:val="none" w:sz="0" w:space="0" w:color="auto"/>
                                    <w:bottom w:val="none" w:sz="0" w:space="0" w:color="auto"/>
                                    <w:right w:val="none" w:sz="0" w:space="0" w:color="auto"/>
                                  </w:divBdr>
                                </w:div>
                                <w:div w:id="1896964025">
                                  <w:marLeft w:val="0"/>
                                  <w:marRight w:val="0"/>
                                  <w:marTop w:val="0"/>
                                  <w:marBottom w:val="0"/>
                                  <w:divBdr>
                                    <w:top w:val="none" w:sz="0" w:space="0" w:color="auto"/>
                                    <w:left w:val="none" w:sz="0" w:space="0" w:color="auto"/>
                                    <w:bottom w:val="none" w:sz="0" w:space="0" w:color="auto"/>
                                    <w:right w:val="none" w:sz="0" w:space="0" w:color="auto"/>
                                  </w:divBdr>
                                </w:div>
                                <w:div w:id="1687634427">
                                  <w:marLeft w:val="0"/>
                                  <w:marRight w:val="0"/>
                                  <w:marTop w:val="0"/>
                                  <w:marBottom w:val="0"/>
                                  <w:divBdr>
                                    <w:top w:val="none" w:sz="0" w:space="0" w:color="auto"/>
                                    <w:left w:val="none" w:sz="0" w:space="0" w:color="auto"/>
                                    <w:bottom w:val="none" w:sz="0" w:space="0" w:color="auto"/>
                                    <w:right w:val="none" w:sz="0" w:space="0" w:color="auto"/>
                                  </w:divBdr>
                                </w:div>
                                <w:div w:id="1615283086">
                                  <w:marLeft w:val="0"/>
                                  <w:marRight w:val="0"/>
                                  <w:marTop w:val="0"/>
                                  <w:marBottom w:val="0"/>
                                  <w:divBdr>
                                    <w:top w:val="none" w:sz="0" w:space="0" w:color="auto"/>
                                    <w:left w:val="none" w:sz="0" w:space="0" w:color="auto"/>
                                    <w:bottom w:val="none" w:sz="0" w:space="0" w:color="auto"/>
                                    <w:right w:val="none" w:sz="0" w:space="0" w:color="auto"/>
                                  </w:divBdr>
                                </w:div>
                                <w:div w:id="1013605568">
                                  <w:marLeft w:val="0"/>
                                  <w:marRight w:val="0"/>
                                  <w:marTop w:val="0"/>
                                  <w:marBottom w:val="0"/>
                                  <w:divBdr>
                                    <w:top w:val="none" w:sz="0" w:space="0" w:color="auto"/>
                                    <w:left w:val="none" w:sz="0" w:space="0" w:color="auto"/>
                                    <w:bottom w:val="none" w:sz="0" w:space="0" w:color="auto"/>
                                    <w:right w:val="none" w:sz="0" w:space="0" w:color="auto"/>
                                  </w:divBdr>
                                </w:div>
                                <w:div w:id="1179810552">
                                  <w:marLeft w:val="0"/>
                                  <w:marRight w:val="0"/>
                                  <w:marTop w:val="0"/>
                                  <w:marBottom w:val="0"/>
                                  <w:divBdr>
                                    <w:top w:val="none" w:sz="0" w:space="0" w:color="auto"/>
                                    <w:left w:val="none" w:sz="0" w:space="0" w:color="auto"/>
                                    <w:bottom w:val="none" w:sz="0" w:space="0" w:color="auto"/>
                                    <w:right w:val="none" w:sz="0" w:space="0" w:color="auto"/>
                                  </w:divBdr>
                                </w:div>
                                <w:div w:id="850606238">
                                  <w:marLeft w:val="0"/>
                                  <w:marRight w:val="0"/>
                                  <w:marTop w:val="0"/>
                                  <w:marBottom w:val="0"/>
                                  <w:divBdr>
                                    <w:top w:val="none" w:sz="0" w:space="0" w:color="auto"/>
                                    <w:left w:val="none" w:sz="0" w:space="0" w:color="auto"/>
                                    <w:bottom w:val="none" w:sz="0" w:space="0" w:color="auto"/>
                                    <w:right w:val="none" w:sz="0" w:space="0" w:color="auto"/>
                                  </w:divBdr>
                                </w:div>
                                <w:div w:id="369499538">
                                  <w:marLeft w:val="0"/>
                                  <w:marRight w:val="0"/>
                                  <w:marTop w:val="0"/>
                                  <w:marBottom w:val="0"/>
                                  <w:divBdr>
                                    <w:top w:val="none" w:sz="0" w:space="0" w:color="auto"/>
                                    <w:left w:val="none" w:sz="0" w:space="0" w:color="auto"/>
                                    <w:bottom w:val="none" w:sz="0" w:space="0" w:color="auto"/>
                                    <w:right w:val="none" w:sz="0" w:space="0" w:color="auto"/>
                                  </w:divBdr>
                                </w:div>
                                <w:div w:id="2106917914">
                                  <w:marLeft w:val="0"/>
                                  <w:marRight w:val="0"/>
                                  <w:marTop w:val="0"/>
                                  <w:marBottom w:val="0"/>
                                  <w:divBdr>
                                    <w:top w:val="none" w:sz="0" w:space="0" w:color="auto"/>
                                    <w:left w:val="none" w:sz="0" w:space="0" w:color="auto"/>
                                    <w:bottom w:val="none" w:sz="0" w:space="0" w:color="auto"/>
                                    <w:right w:val="none" w:sz="0" w:space="0" w:color="auto"/>
                                  </w:divBdr>
                                </w:div>
                                <w:div w:id="1712992708">
                                  <w:marLeft w:val="0"/>
                                  <w:marRight w:val="0"/>
                                  <w:marTop w:val="0"/>
                                  <w:marBottom w:val="0"/>
                                  <w:divBdr>
                                    <w:top w:val="none" w:sz="0" w:space="0" w:color="auto"/>
                                    <w:left w:val="none" w:sz="0" w:space="0" w:color="auto"/>
                                    <w:bottom w:val="none" w:sz="0" w:space="0" w:color="auto"/>
                                    <w:right w:val="none" w:sz="0" w:space="0" w:color="auto"/>
                                  </w:divBdr>
                                </w:div>
                                <w:div w:id="917908987">
                                  <w:marLeft w:val="0"/>
                                  <w:marRight w:val="0"/>
                                  <w:marTop w:val="0"/>
                                  <w:marBottom w:val="0"/>
                                  <w:divBdr>
                                    <w:top w:val="none" w:sz="0" w:space="0" w:color="auto"/>
                                    <w:left w:val="none" w:sz="0" w:space="0" w:color="auto"/>
                                    <w:bottom w:val="none" w:sz="0" w:space="0" w:color="auto"/>
                                    <w:right w:val="none" w:sz="0" w:space="0" w:color="auto"/>
                                  </w:divBdr>
                                </w:div>
                                <w:div w:id="351495634">
                                  <w:marLeft w:val="0"/>
                                  <w:marRight w:val="0"/>
                                  <w:marTop w:val="0"/>
                                  <w:marBottom w:val="0"/>
                                  <w:divBdr>
                                    <w:top w:val="none" w:sz="0" w:space="0" w:color="auto"/>
                                    <w:left w:val="none" w:sz="0" w:space="0" w:color="auto"/>
                                    <w:bottom w:val="none" w:sz="0" w:space="0" w:color="auto"/>
                                    <w:right w:val="none" w:sz="0" w:space="0" w:color="auto"/>
                                  </w:divBdr>
                                </w:div>
                                <w:div w:id="1570847689">
                                  <w:marLeft w:val="0"/>
                                  <w:marRight w:val="0"/>
                                  <w:marTop w:val="0"/>
                                  <w:marBottom w:val="0"/>
                                  <w:divBdr>
                                    <w:top w:val="none" w:sz="0" w:space="0" w:color="auto"/>
                                    <w:left w:val="none" w:sz="0" w:space="0" w:color="auto"/>
                                    <w:bottom w:val="none" w:sz="0" w:space="0" w:color="auto"/>
                                    <w:right w:val="none" w:sz="0" w:space="0" w:color="auto"/>
                                  </w:divBdr>
                                </w:div>
                                <w:div w:id="388921626">
                                  <w:marLeft w:val="0"/>
                                  <w:marRight w:val="0"/>
                                  <w:marTop w:val="0"/>
                                  <w:marBottom w:val="0"/>
                                  <w:divBdr>
                                    <w:top w:val="none" w:sz="0" w:space="0" w:color="auto"/>
                                    <w:left w:val="none" w:sz="0" w:space="0" w:color="auto"/>
                                    <w:bottom w:val="none" w:sz="0" w:space="0" w:color="auto"/>
                                    <w:right w:val="none" w:sz="0" w:space="0" w:color="auto"/>
                                  </w:divBdr>
                                </w:div>
                                <w:div w:id="181824126">
                                  <w:marLeft w:val="0"/>
                                  <w:marRight w:val="0"/>
                                  <w:marTop w:val="0"/>
                                  <w:marBottom w:val="0"/>
                                  <w:divBdr>
                                    <w:top w:val="none" w:sz="0" w:space="0" w:color="auto"/>
                                    <w:left w:val="none" w:sz="0" w:space="0" w:color="auto"/>
                                    <w:bottom w:val="none" w:sz="0" w:space="0" w:color="auto"/>
                                    <w:right w:val="none" w:sz="0" w:space="0" w:color="auto"/>
                                  </w:divBdr>
                                </w:div>
                                <w:div w:id="144053793">
                                  <w:marLeft w:val="0"/>
                                  <w:marRight w:val="0"/>
                                  <w:marTop w:val="0"/>
                                  <w:marBottom w:val="0"/>
                                  <w:divBdr>
                                    <w:top w:val="none" w:sz="0" w:space="0" w:color="auto"/>
                                    <w:left w:val="none" w:sz="0" w:space="0" w:color="auto"/>
                                    <w:bottom w:val="none" w:sz="0" w:space="0" w:color="auto"/>
                                    <w:right w:val="none" w:sz="0" w:space="0" w:color="auto"/>
                                  </w:divBdr>
                                </w:div>
                                <w:div w:id="1926841556">
                                  <w:marLeft w:val="0"/>
                                  <w:marRight w:val="0"/>
                                  <w:marTop w:val="0"/>
                                  <w:marBottom w:val="0"/>
                                  <w:divBdr>
                                    <w:top w:val="none" w:sz="0" w:space="0" w:color="auto"/>
                                    <w:left w:val="none" w:sz="0" w:space="0" w:color="auto"/>
                                    <w:bottom w:val="none" w:sz="0" w:space="0" w:color="auto"/>
                                    <w:right w:val="none" w:sz="0" w:space="0" w:color="auto"/>
                                  </w:divBdr>
                                </w:div>
                                <w:div w:id="288318794">
                                  <w:marLeft w:val="0"/>
                                  <w:marRight w:val="0"/>
                                  <w:marTop w:val="0"/>
                                  <w:marBottom w:val="0"/>
                                  <w:divBdr>
                                    <w:top w:val="none" w:sz="0" w:space="0" w:color="auto"/>
                                    <w:left w:val="none" w:sz="0" w:space="0" w:color="auto"/>
                                    <w:bottom w:val="none" w:sz="0" w:space="0" w:color="auto"/>
                                    <w:right w:val="none" w:sz="0" w:space="0" w:color="auto"/>
                                  </w:divBdr>
                                </w:div>
                                <w:div w:id="1711346035">
                                  <w:marLeft w:val="0"/>
                                  <w:marRight w:val="0"/>
                                  <w:marTop w:val="0"/>
                                  <w:marBottom w:val="0"/>
                                  <w:divBdr>
                                    <w:top w:val="none" w:sz="0" w:space="0" w:color="auto"/>
                                    <w:left w:val="none" w:sz="0" w:space="0" w:color="auto"/>
                                    <w:bottom w:val="none" w:sz="0" w:space="0" w:color="auto"/>
                                    <w:right w:val="none" w:sz="0" w:space="0" w:color="auto"/>
                                  </w:divBdr>
                                </w:div>
                                <w:div w:id="1735228135">
                                  <w:marLeft w:val="0"/>
                                  <w:marRight w:val="0"/>
                                  <w:marTop w:val="0"/>
                                  <w:marBottom w:val="0"/>
                                  <w:divBdr>
                                    <w:top w:val="none" w:sz="0" w:space="0" w:color="auto"/>
                                    <w:left w:val="none" w:sz="0" w:space="0" w:color="auto"/>
                                    <w:bottom w:val="none" w:sz="0" w:space="0" w:color="auto"/>
                                    <w:right w:val="none" w:sz="0" w:space="0" w:color="auto"/>
                                  </w:divBdr>
                                </w:div>
                                <w:div w:id="775176428">
                                  <w:marLeft w:val="0"/>
                                  <w:marRight w:val="0"/>
                                  <w:marTop w:val="0"/>
                                  <w:marBottom w:val="0"/>
                                  <w:divBdr>
                                    <w:top w:val="none" w:sz="0" w:space="0" w:color="auto"/>
                                    <w:left w:val="none" w:sz="0" w:space="0" w:color="auto"/>
                                    <w:bottom w:val="none" w:sz="0" w:space="0" w:color="auto"/>
                                    <w:right w:val="none" w:sz="0" w:space="0" w:color="auto"/>
                                  </w:divBdr>
                                </w:div>
                                <w:div w:id="1095252759">
                                  <w:marLeft w:val="0"/>
                                  <w:marRight w:val="0"/>
                                  <w:marTop w:val="0"/>
                                  <w:marBottom w:val="0"/>
                                  <w:divBdr>
                                    <w:top w:val="none" w:sz="0" w:space="0" w:color="auto"/>
                                    <w:left w:val="none" w:sz="0" w:space="0" w:color="auto"/>
                                    <w:bottom w:val="none" w:sz="0" w:space="0" w:color="auto"/>
                                    <w:right w:val="none" w:sz="0" w:space="0" w:color="auto"/>
                                  </w:divBdr>
                                </w:div>
                                <w:div w:id="2015574312">
                                  <w:marLeft w:val="0"/>
                                  <w:marRight w:val="0"/>
                                  <w:marTop w:val="0"/>
                                  <w:marBottom w:val="0"/>
                                  <w:divBdr>
                                    <w:top w:val="none" w:sz="0" w:space="0" w:color="auto"/>
                                    <w:left w:val="none" w:sz="0" w:space="0" w:color="auto"/>
                                    <w:bottom w:val="none" w:sz="0" w:space="0" w:color="auto"/>
                                    <w:right w:val="none" w:sz="0" w:space="0" w:color="auto"/>
                                  </w:divBdr>
                                </w:div>
                                <w:div w:id="1021588275">
                                  <w:marLeft w:val="0"/>
                                  <w:marRight w:val="0"/>
                                  <w:marTop w:val="0"/>
                                  <w:marBottom w:val="0"/>
                                  <w:divBdr>
                                    <w:top w:val="none" w:sz="0" w:space="0" w:color="auto"/>
                                    <w:left w:val="none" w:sz="0" w:space="0" w:color="auto"/>
                                    <w:bottom w:val="none" w:sz="0" w:space="0" w:color="auto"/>
                                    <w:right w:val="none" w:sz="0" w:space="0" w:color="auto"/>
                                  </w:divBdr>
                                </w:div>
                                <w:div w:id="1439253470">
                                  <w:marLeft w:val="0"/>
                                  <w:marRight w:val="0"/>
                                  <w:marTop w:val="0"/>
                                  <w:marBottom w:val="0"/>
                                  <w:divBdr>
                                    <w:top w:val="none" w:sz="0" w:space="0" w:color="auto"/>
                                    <w:left w:val="none" w:sz="0" w:space="0" w:color="auto"/>
                                    <w:bottom w:val="none" w:sz="0" w:space="0" w:color="auto"/>
                                    <w:right w:val="none" w:sz="0" w:space="0" w:color="auto"/>
                                  </w:divBdr>
                                </w:div>
                                <w:div w:id="1225024618">
                                  <w:marLeft w:val="0"/>
                                  <w:marRight w:val="0"/>
                                  <w:marTop w:val="0"/>
                                  <w:marBottom w:val="0"/>
                                  <w:divBdr>
                                    <w:top w:val="none" w:sz="0" w:space="0" w:color="auto"/>
                                    <w:left w:val="none" w:sz="0" w:space="0" w:color="auto"/>
                                    <w:bottom w:val="none" w:sz="0" w:space="0" w:color="auto"/>
                                    <w:right w:val="none" w:sz="0" w:space="0" w:color="auto"/>
                                  </w:divBdr>
                                </w:div>
                                <w:div w:id="1522863290">
                                  <w:marLeft w:val="0"/>
                                  <w:marRight w:val="0"/>
                                  <w:marTop w:val="0"/>
                                  <w:marBottom w:val="0"/>
                                  <w:divBdr>
                                    <w:top w:val="none" w:sz="0" w:space="0" w:color="auto"/>
                                    <w:left w:val="none" w:sz="0" w:space="0" w:color="auto"/>
                                    <w:bottom w:val="none" w:sz="0" w:space="0" w:color="auto"/>
                                    <w:right w:val="none" w:sz="0" w:space="0" w:color="auto"/>
                                  </w:divBdr>
                                </w:div>
                                <w:div w:id="1196776758">
                                  <w:marLeft w:val="0"/>
                                  <w:marRight w:val="0"/>
                                  <w:marTop w:val="0"/>
                                  <w:marBottom w:val="0"/>
                                  <w:divBdr>
                                    <w:top w:val="none" w:sz="0" w:space="0" w:color="auto"/>
                                    <w:left w:val="none" w:sz="0" w:space="0" w:color="auto"/>
                                    <w:bottom w:val="none" w:sz="0" w:space="0" w:color="auto"/>
                                    <w:right w:val="none" w:sz="0" w:space="0" w:color="auto"/>
                                  </w:divBdr>
                                </w:div>
                                <w:div w:id="1937320605">
                                  <w:marLeft w:val="0"/>
                                  <w:marRight w:val="0"/>
                                  <w:marTop w:val="0"/>
                                  <w:marBottom w:val="0"/>
                                  <w:divBdr>
                                    <w:top w:val="none" w:sz="0" w:space="0" w:color="auto"/>
                                    <w:left w:val="none" w:sz="0" w:space="0" w:color="auto"/>
                                    <w:bottom w:val="none" w:sz="0" w:space="0" w:color="auto"/>
                                    <w:right w:val="none" w:sz="0" w:space="0" w:color="auto"/>
                                  </w:divBdr>
                                </w:div>
                                <w:div w:id="1688213325">
                                  <w:marLeft w:val="0"/>
                                  <w:marRight w:val="0"/>
                                  <w:marTop w:val="0"/>
                                  <w:marBottom w:val="0"/>
                                  <w:divBdr>
                                    <w:top w:val="none" w:sz="0" w:space="0" w:color="auto"/>
                                    <w:left w:val="none" w:sz="0" w:space="0" w:color="auto"/>
                                    <w:bottom w:val="none" w:sz="0" w:space="0" w:color="auto"/>
                                    <w:right w:val="none" w:sz="0" w:space="0" w:color="auto"/>
                                  </w:divBdr>
                                </w:div>
                                <w:div w:id="2051491896">
                                  <w:marLeft w:val="0"/>
                                  <w:marRight w:val="0"/>
                                  <w:marTop w:val="0"/>
                                  <w:marBottom w:val="0"/>
                                  <w:divBdr>
                                    <w:top w:val="none" w:sz="0" w:space="0" w:color="auto"/>
                                    <w:left w:val="none" w:sz="0" w:space="0" w:color="auto"/>
                                    <w:bottom w:val="none" w:sz="0" w:space="0" w:color="auto"/>
                                    <w:right w:val="none" w:sz="0" w:space="0" w:color="auto"/>
                                  </w:divBdr>
                                </w:div>
                                <w:div w:id="8607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6274">
                  <w:marLeft w:val="0"/>
                  <w:marRight w:val="0"/>
                  <w:marTop w:val="0"/>
                  <w:marBottom w:val="0"/>
                  <w:divBdr>
                    <w:top w:val="none" w:sz="0" w:space="0" w:color="auto"/>
                    <w:left w:val="none" w:sz="0" w:space="0" w:color="auto"/>
                    <w:bottom w:val="none" w:sz="0" w:space="0" w:color="auto"/>
                    <w:right w:val="none" w:sz="0" w:space="0" w:color="auto"/>
                  </w:divBdr>
                  <w:divsChild>
                    <w:div w:id="858666710">
                      <w:marLeft w:val="0"/>
                      <w:marRight w:val="0"/>
                      <w:marTop w:val="0"/>
                      <w:marBottom w:val="0"/>
                      <w:divBdr>
                        <w:top w:val="none" w:sz="0" w:space="0" w:color="auto"/>
                        <w:left w:val="none" w:sz="0" w:space="0" w:color="auto"/>
                        <w:bottom w:val="none" w:sz="0" w:space="0" w:color="auto"/>
                        <w:right w:val="none" w:sz="0" w:space="0" w:color="auto"/>
                      </w:divBdr>
                    </w:div>
                    <w:div w:id="12184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900">
              <w:marLeft w:val="0"/>
              <w:marRight w:val="0"/>
              <w:marTop w:val="0"/>
              <w:marBottom w:val="0"/>
              <w:divBdr>
                <w:top w:val="none" w:sz="0" w:space="0" w:color="auto"/>
                <w:left w:val="none" w:sz="0" w:space="0" w:color="auto"/>
                <w:bottom w:val="none" w:sz="0" w:space="0" w:color="auto"/>
                <w:right w:val="none" w:sz="0" w:space="0" w:color="auto"/>
              </w:divBdr>
              <w:divsChild>
                <w:div w:id="300503322">
                  <w:marLeft w:val="0"/>
                  <w:marRight w:val="0"/>
                  <w:marTop w:val="0"/>
                  <w:marBottom w:val="0"/>
                  <w:divBdr>
                    <w:top w:val="none" w:sz="0" w:space="0" w:color="auto"/>
                    <w:left w:val="none" w:sz="0" w:space="0" w:color="auto"/>
                    <w:bottom w:val="none" w:sz="0" w:space="0" w:color="auto"/>
                    <w:right w:val="none" w:sz="0" w:space="0" w:color="auto"/>
                  </w:divBdr>
                </w:div>
                <w:div w:id="1742486301">
                  <w:marLeft w:val="0"/>
                  <w:marRight w:val="0"/>
                  <w:marTop w:val="0"/>
                  <w:marBottom w:val="0"/>
                  <w:divBdr>
                    <w:top w:val="none" w:sz="0" w:space="0" w:color="auto"/>
                    <w:left w:val="none" w:sz="0" w:space="0" w:color="auto"/>
                    <w:bottom w:val="none" w:sz="0" w:space="0" w:color="auto"/>
                    <w:right w:val="none" w:sz="0" w:space="0" w:color="auto"/>
                  </w:divBdr>
                </w:div>
                <w:div w:id="13150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7007">
          <w:marLeft w:val="0"/>
          <w:marRight w:val="0"/>
          <w:marTop w:val="0"/>
          <w:marBottom w:val="0"/>
          <w:divBdr>
            <w:top w:val="none" w:sz="0" w:space="0" w:color="auto"/>
            <w:left w:val="none" w:sz="0" w:space="0" w:color="auto"/>
            <w:bottom w:val="none" w:sz="0" w:space="0" w:color="auto"/>
            <w:right w:val="none" w:sz="0" w:space="0" w:color="auto"/>
          </w:divBdr>
          <w:divsChild>
            <w:div w:id="2121339028">
              <w:marLeft w:val="0"/>
              <w:marRight w:val="0"/>
              <w:marTop w:val="0"/>
              <w:marBottom w:val="0"/>
              <w:divBdr>
                <w:top w:val="none" w:sz="0" w:space="0" w:color="auto"/>
                <w:left w:val="none" w:sz="0" w:space="0" w:color="auto"/>
                <w:bottom w:val="none" w:sz="0" w:space="0" w:color="auto"/>
                <w:right w:val="none" w:sz="0" w:space="0" w:color="auto"/>
              </w:divBdr>
              <w:divsChild>
                <w:div w:id="11172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038">
      <w:bodyDiv w:val="1"/>
      <w:marLeft w:val="0"/>
      <w:marRight w:val="0"/>
      <w:marTop w:val="0"/>
      <w:marBottom w:val="0"/>
      <w:divBdr>
        <w:top w:val="none" w:sz="0" w:space="0" w:color="auto"/>
        <w:left w:val="none" w:sz="0" w:space="0" w:color="auto"/>
        <w:bottom w:val="none" w:sz="0" w:space="0" w:color="auto"/>
        <w:right w:val="none" w:sz="0" w:space="0" w:color="auto"/>
      </w:divBdr>
    </w:div>
    <w:div w:id="692071725">
      <w:bodyDiv w:val="1"/>
      <w:marLeft w:val="0"/>
      <w:marRight w:val="0"/>
      <w:marTop w:val="0"/>
      <w:marBottom w:val="0"/>
      <w:divBdr>
        <w:top w:val="none" w:sz="0" w:space="0" w:color="auto"/>
        <w:left w:val="none" w:sz="0" w:space="0" w:color="auto"/>
        <w:bottom w:val="none" w:sz="0" w:space="0" w:color="auto"/>
        <w:right w:val="none" w:sz="0" w:space="0" w:color="auto"/>
      </w:divBdr>
    </w:div>
    <w:div w:id="720984657">
      <w:bodyDiv w:val="1"/>
      <w:marLeft w:val="0"/>
      <w:marRight w:val="0"/>
      <w:marTop w:val="0"/>
      <w:marBottom w:val="0"/>
      <w:divBdr>
        <w:top w:val="none" w:sz="0" w:space="0" w:color="auto"/>
        <w:left w:val="none" w:sz="0" w:space="0" w:color="auto"/>
        <w:bottom w:val="none" w:sz="0" w:space="0" w:color="auto"/>
        <w:right w:val="none" w:sz="0" w:space="0" w:color="auto"/>
      </w:divBdr>
    </w:div>
    <w:div w:id="849637215">
      <w:bodyDiv w:val="1"/>
      <w:marLeft w:val="0"/>
      <w:marRight w:val="0"/>
      <w:marTop w:val="0"/>
      <w:marBottom w:val="0"/>
      <w:divBdr>
        <w:top w:val="none" w:sz="0" w:space="0" w:color="auto"/>
        <w:left w:val="none" w:sz="0" w:space="0" w:color="auto"/>
        <w:bottom w:val="none" w:sz="0" w:space="0" w:color="auto"/>
        <w:right w:val="none" w:sz="0" w:space="0" w:color="auto"/>
      </w:divBdr>
    </w:div>
    <w:div w:id="863707911">
      <w:bodyDiv w:val="1"/>
      <w:marLeft w:val="0"/>
      <w:marRight w:val="0"/>
      <w:marTop w:val="0"/>
      <w:marBottom w:val="0"/>
      <w:divBdr>
        <w:top w:val="none" w:sz="0" w:space="0" w:color="auto"/>
        <w:left w:val="none" w:sz="0" w:space="0" w:color="auto"/>
        <w:bottom w:val="none" w:sz="0" w:space="0" w:color="auto"/>
        <w:right w:val="none" w:sz="0" w:space="0" w:color="auto"/>
      </w:divBdr>
    </w:div>
    <w:div w:id="941453513">
      <w:bodyDiv w:val="1"/>
      <w:marLeft w:val="0"/>
      <w:marRight w:val="0"/>
      <w:marTop w:val="0"/>
      <w:marBottom w:val="0"/>
      <w:divBdr>
        <w:top w:val="none" w:sz="0" w:space="0" w:color="auto"/>
        <w:left w:val="none" w:sz="0" w:space="0" w:color="auto"/>
        <w:bottom w:val="none" w:sz="0" w:space="0" w:color="auto"/>
        <w:right w:val="none" w:sz="0" w:space="0" w:color="auto"/>
      </w:divBdr>
    </w:div>
    <w:div w:id="1487740545">
      <w:bodyDiv w:val="1"/>
      <w:marLeft w:val="0"/>
      <w:marRight w:val="0"/>
      <w:marTop w:val="0"/>
      <w:marBottom w:val="0"/>
      <w:divBdr>
        <w:top w:val="none" w:sz="0" w:space="0" w:color="auto"/>
        <w:left w:val="none" w:sz="0" w:space="0" w:color="auto"/>
        <w:bottom w:val="none" w:sz="0" w:space="0" w:color="auto"/>
        <w:right w:val="none" w:sz="0" w:space="0" w:color="auto"/>
      </w:divBdr>
    </w:div>
    <w:div w:id="1779980780">
      <w:bodyDiv w:val="1"/>
      <w:marLeft w:val="0"/>
      <w:marRight w:val="0"/>
      <w:marTop w:val="0"/>
      <w:marBottom w:val="0"/>
      <w:divBdr>
        <w:top w:val="none" w:sz="0" w:space="0" w:color="auto"/>
        <w:left w:val="none" w:sz="0" w:space="0" w:color="auto"/>
        <w:bottom w:val="none" w:sz="0" w:space="0" w:color="auto"/>
        <w:right w:val="none" w:sz="0" w:space="0" w:color="auto"/>
      </w:divBdr>
    </w:div>
    <w:div w:id="1784299909">
      <w:bodyDiv w:val="1"/>
      <w:marLeft w:val="0"/>
      <w:marRight w:val="0"/>
      <w:marTop w:val="0"/>
      <w:marBottom w:val="0"/>
      <w:divBdr>
        <w:top w:val="none" w:sz="0" w:space="0" w:color="auto"/>
        <w:left w:val="none" w:sz="0" w:space="0" w:color="auto"/>
        <w:bottom w:val="none" w:sz="0" w:space="0" w:color="auto"/>
        <w:right w:val="none" w:sz="0" w:space="0" w:color="auto"/>
      </w:divBdr>
    </w:div>
    <w:div w:id="17883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ew@uea.ac.uk" TargetMode="External"/><Relationship Id="rId13" Type="http://schemas.openxmlformats.org/officeDocument/2006/relationships/hyperlink" Target="http://www.ifrc.org/Global/Publications/disasters/reducing_risks/201300-North-Korea-Case-Study.pdf" TargetMode="External"/><Relationship Id="rId18" Type="http://schemas.openxmlformats.org/officeDocument/2006/relationships/hyperlink" Target="http://dx.doi.org/10.5334/sta.cg" TargetMode="External"/><Relationship Id="rId3" Type="http://schemas.openxmlformats.org/officeDocument/2006/relationships/styles" Target="styles.xml"/><Relationship Id="rId21" Type="http://schemas.openxmlformats.org/officeDocument/2006/relationships/hyperlink" Target="http://www.ifrc.org/PageFiles/93533/Background%20paper%203.pdf" TargetMode="External"/><Relationship Id="rId7" Type="http://schemas.openxmlformats.org/officeDocument/2006/relationships/endnotes" Target="endnotes.xml"/><Relationship Id="rId12" Type="http://schemas.openxmlformats.org/officeDocument/2006/relationships/hyperlink" Target="http://www.catalyst-project.eu/doc/dl_5-1_5-2_5-3_sinthesis_report.pdf" TargetMode="External"/><Relationship Id="rId17" Type="http://schemas.openxmlformats.org/officeDocument/2006/relationships/hyperlink" Target="http://www.oecd.org/development/governance-development/36326495.pdf" TargetMode="External"/><Relationship Id="rId2" Type="http://schemas.openxmlformats.org/officeDocument/2006/relationships/numbering" Target="numbering.xml"/><Relationship Id="rId16" Type="http://schemas.openxmlformats.org/officeDocument/2006/relationships/hyperlink" Target="http://siteresources.worldbank.org/WBI/Resources/213798-1248297595434/ODI_Paper.pdf" TargetMode="External"/><Relationship Id="rId20" Type="http://schemas.openxmlformats.org/officeDocument/2006/relationships/hyperlink" Target="http://www.undp.org/content/dam/undp/library/crisis%20prevention/2012SupportingCapacityDevelopmentinConflictFragileSetting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rc.org/publications-and-reports/world-disasters-report/world-disasters-report-2014/" TargetMode="External"/><Relationship Id="rId5" Type="http://schemas.openxmlformats.org/officeDocument/2006/relationships/webSettings" Target="webSettings.xml"/><Relationship Id="rId15" Type="http://schemas.openxmlformats.org/officeDocument/2006/relationships/hyperlink" Target="http://www.gsdrc.org/docs/open/HDQ960.pdf" TargetMode="External"/><Relationship Id="rId23" Type="http://schemas.openxmlformats.org/officeDocument/2006/relationships/theme" Target="theme/theme1.xml"/><Relationship Id="rId10" Type="http://schemas.openxmlformats.org/officeDocument/2006/relationships/hyperlink" Target="http://www.cadri.net/sites/default/files/documents/pdf/18061_cadribrochureweb2.pdf" TargetMode="External"/><Relationship Id="rId19" Type="http://schemas.openxmlformats.org/officeDocument/2006/relationships/hyperlink" Target="http://www.iiep.unesco.org/fileadmin/user_upload/Research_Highlights_Emergencies/pdf/RB_On_the_road_to_resilience.pdf" TargetMode="External"/><Relationship Id="rId4" Type="http://schemas.openxmlformats.org/officeDocument/2006/relationships/settings" Target="settings.xml"/><Relationship Id="rId9" Type="http://schemas.openxmlformats.org/officeDocument/2006/relationships/hyperlink" Target="http://onlinelibrary.wiley.com/doi/10.1111/j.1467-9523.2006.00308.x/pdf" TargetMode="External"/><Relationship Id="rId14" Type="http://schemas.openxmlformats.org/officeDocument/2006/relationships/hyperlink" Target="http://www.die-gdi.de/CMS-Homepage/openwebcms3.nsf/(ynDK_contentByKey)/ANES-99AEUM?Open&amp;nav=expand:Publikationen;active:Publikationen\ANES-99AEU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6C8D-0EB5-46EA-8E37-6DD9CA44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10287</Words>
  <Characters>58641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Oxford Policy Management</Company>
  <LinksUpToDate>false</LinksUpToDate>
  <CharactersWithSpaces>68791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dc:creator>
  <cp:lastModifiedBy>NewDefault</cp:lastModifiedBy>
  <cp:revision>2</cp:revision>
  <cp:lastPrinted>2014-02-15T08:56:00Z</cp:lastPrinted>
  <dcterms:created xsi:type="dcterms:W3CDTF">2015-12-21T09:05:00Z</dcterms:created>
  <dcterms:modified xsi:type="dcterms:W3CDTF">2015-12-21T09:05:00Z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