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257A70" w14:textId="690BEA6A" w:rsidR="00E36A41" w:rsidRPr="00CA4472" w:rsidRDefault="00F23C06" w:rsidP="003155AC">
      <w:pPr>
        <w:jc w:val="center"/>
        <w:rPr>
          <w:rFonts w:ascii="Arial" w:hAnsi="Arial"/>
          <w:b/>
          <w:sz w:val="24"/>
          <w:szCs w:val="24"/>
        </w:rPr>
      </w:pPr>
      <w:r w:rsidRPr="00CA4472">
        <w:rPr>
          <w:rFonts w:ascii="Arial" w:hAnsi="Arial"/>
          <w:b/>
          <w:sz w:val="24"/>
          <w:szCs w:val="24"/>
        </w:rPr>
        <w:t>The mucosal microbiome and recurrence after surgery for Crohn</w:t>
      </w:r>
      <w:r w:rsidR="0080274A">
        <w:rPr>
          <w:rFonts w:ascii="Arial" w:hAnsi="Arial"/>
          <w:b/>
          <w:sz w:val="24"/>
          <w:szCs w:val="24"/>
        </w:rPr>
        <w:t>’</w:t>
      </w:r>
      <w:r w:rsidRPr="00CA4472">
        <w:rPr>
          <w:rFonts w:ascii="Arial" w:hAnsi="Arial"/>
          <w:b/>
          <w:sz w:val="24"/>
          <w:szCs w:val="24"/>
        </w:rPr>
        <w:t>s disease</w:t>
      </w:r>
    </w:p>
    <w:p w14:paraId="3FD6DDF9" w14:textId="77777777" w:rsidR="00E0489E" w:rsidRPr="00CA4472" w:rsidRDefault="00E0489E" w:rsidP="003155AC">
      <w:pPr>
        <w:jc w:val="center"/>
        <w:rPr>
          <w:rFonts w:ascii="Arial" w:hAnsi="Arial"/>
          <w:sz w:val="24"/>
          <w:szCs w:val="24"/>
        </w:rPr>
      </w:pPr>
    </w:p>
    <w:p w14:paraId="310E77A5" w14:textId="20A9B5DC" w:rsidR="00E0489E" w:rsidRPr="00C44B79" w:rsidRDefault="00E0489E" w:rsidP="003155AC">
      <w:pPr>
        <w:jc w:val="center"/>
        <w:rPr>
          <w:rFonts w:ascii="Arial" w:hAnsi="Arial"/>
          <w:sz w:val="24"/>
          <w:szCs w:val="24"/>
          <w:lang w:val="it-IT"/>
        </w:rPr>
      </w:pPr>
      <w:r w:rsidRPr="00C44B79">
        <w:rPr>
          <w:rFonts w:ascii="Arial" w:hAnsi="Arial"/>
          <w:sz w:val="24"/>
          <w:szCs w:val="24"/>
          <w:lang w:val="it-IT"/>
        </w:rPr>
        <w:t xml:space="preserve">Alastair </w:t>
      </w:r>
      <w:proofErr w:type="gramStart"/>
      <w:r w:rsidRPr="00C44B79">
        <w:rPr>
          <w:rFonts w:ascii="Arial" w:hAnsi="Arial"/>
          <w:sz w:val="24"/>
          <w:szCs w:val="24"/>
          <w:lang w:val="it-IT"/>
        </w:rPr>
        <w:t>J.M.</w:t>
      </w:r>
      <w:proofErr w:type="gramEnd"/>
      <w:r w:rsidRPr="00C44B79">
        <w:rPr>
          <w:rFonts w:ascii="Arial" w:hAnsi="Arial"/>
          <w:sz w:val="24"/>
          <w:szCs w:val="24"/>
          <w:lang w:val="it-IT"/>
        </w:rPr>
        <w:t xml:space="preserve"> Watson</w:t>
      </w:r>
      <w:r w:rsidR="00F23C06" w:rsidRPr="00C44B79">
        <w:rPr>
          <w:rFonts w:ascii="Arial" w:hAnsi="Arial"/>
          <w:sz w:val="24"/>
          <w:szCs w:val="24"/>
          <w:vertAlign w:val="superscript"/>
          <w:lang w:val="it-IT"/>
        </w:rPr>
        <w:t>1,</w:t>
      </w:r>
      <w:r w:rsidR="00F23C06" w:rsidRPr="00C44B79">
        <w:rPr>
          <w:rFonts w:ascii="Arial" w:hAnsi="Arial"/>
          <w:sz w:val="24"/>
          <w:szCs w:val="24"/>
          <w:lang w:val="it-IT"/>
        </w:rPr>
        <w:t xml:space="preserve"> </w:t>
      </w:r>
      <w:r w:rsidRPr="00C44B79">
        <w:rPr>
          <w:rFonts w:ascii="Arial" w:hAnsi="Arial"/>
          <w:sz w:val="24"/>
          <w:szCs w:val="24"/>
          <w:vertAlign w:val="superscript"/>
          <w:lang w:val="it-IT"/>
        </w:rPr>
        <w:t>2</w:t>
      </w:r>
      <w:r w:rsidR="00F23C06" w:rsidRPr="00C44B79">
        <w:rPr>
          <w:rFonts w:ascii="Arial" w:hAnsi="Arial"/>
          <w:sz w:val="24"/>
          <w:szCs w:val="24"/>
          <w:lang w:val="it-IT"/>
        </w:rPr>
        <w:t>, Paolo B</w:t>
      </w:r>
      <w:r w:rsidR="0080274A">
        <w:rPr>
          <w:rFonts w:ascii="Arial" w:hAnsi="Arial"/>
          <w:sz w:val="24"/>
          <w:szCs w:val="24"/>
          <w:lang w:val="it-IT"/>
        </w:rPr>
        <w:t>i</w:t>
      </w:r>
      <w:r w:rsidR="00F23C06" w:rsidRPr="00C44B79">
        <w:rPr>
          <w:rFonts w:ascii="Arial" w:hAnsi="Arial"/>
          <w:sz w:val="24"/>
          <w:szCs w:val="24"/>
          <w:lang w:val="it-IT"/>
        </w:rPr>
        <w:t>ancheri</w:t>
      </w:r>
      <w:r w:rsidR="00F23C06" w:rsidRPr="00C44B79">
        <w:rPr>
          <w:rFonts w:ascii="Arial" w:hAnsi="Arial"/>
          <w:sz w:val="24"/>
          <w:szCs w:val="24"/>
          <w:vertAlign w:val="superscript"/>
          <w:lang w:val="it-IT"/>
        </w:rPr>
        <w:t>1,2</w:t>
      </w:r>
      <w:r w:rsidR="00F23C06" w:rsidRPr="00C44B79">
        <w:rPr>
          <w:rFonts w:ascii="Arial" w:hAnsi="Arial"/>
          <w:sz w:val="24"/>
          <w:szCs w:val="24"/>
          <w:lang w:val="it-IT"/>
        </w:rPr>
        <w:t>, Angela Patterson</w:t>
      </w:r>
      <w:r w:rsidR="00F23C06" w:rsidRPr="00C44B79">
        <w:rPr>
          <w:rFonts w:ascii="Arial" w:hAnsi="Arial"/>
          <w:sz w:val="24"/>
          <w:szCs w:val="24"/>
          <w:vertAlign w:val="superscript"/>
          <w:lang w:val="it-IT"/>
        </w:rPr>
        <w:t>1,2</w:t>
      </w:r>
    </w:p>
    <w:p w14:paraId="1310B4C9" w14:textId="77777777" w:rsidR="00E0489E" w:rsidRPr="00CA4472" w:rsidRDefault="00E0489E" w:rsidP="003155AC">
      <w:pPr>
        <w:jc w:val="center"/>
        <w:rPr>
          <w:rFonts w:ascii="Arial" w:hAnsi="Arial"/>
          <w:sz w:val="24"/>
          <w:szCs w:val="24"/>
        </w:rPr>
      </w:pPr>
      <w:r w:rsidRPr="00CA4472">
        <w:rPr>
          <w:rFonts w:ascii="Arial" w:hAnsi="Arial"/>
          <w:sz w:val="24"/>
          <w:szCs w:val="24"/>
          <w:vertAlign w:val="superscript"/>
        </w:rPr>
        <w:t>1</w:t>
      </w:r>
      <w:r w:rsidRPr="00CA4472">
        <w:rPr>
          <w:rFonts w:ascii="Arial" w:hAnsi="Arial"/>
          <w:sz w:val="24"/>
          <w:szCs w:val="24"/>
        </w:rPr>
        <w:t>Institute of Food Research, Norwich Research Park, Norwich, NR4 7UA, UK</w:t>
      </w:r>
    </w:p>
    <w:p w14:paraId="02F42D35" w14:textId="77777777" w:rsidR="00E0489E" w:rsidRPr="00CA4472" w:rsidRDefault="00E0489E" w:rsidP="003155AC">
      <w:pPr>
        <w:jc w:val="center"/>
        <w:rPr>
          <w:rFonts w:ascii="Arial" w:hAnsi="Arial"/>
          <w:sz w:val="24"/>
          <w:szCs w:val="24"/>
        </w:rPr>
      </w:pPr>
      <w:r w:rsidRPr="00CA4472">
        <w:rPr>
          <w:rFonts w:ascii="Arial" w:hAnsi="Arial"/>
          <w:sz w:val="24"/>
          <w:szCs w:val="24"/>
          <w:vertAlign w:val="superscript"/>
        </w:rPr>
        <w:t>2</w:t>
      </w:r>
      <w:r w:rsidRPr="00CA4472">
        <w:rPr>
          <w:rFonts w:ascii="Arial" w:hAnsi="Arial"/>
          <w:sz w:val="24"/>
          <w:szCs w:val="24"/>
        </w:rPr>
        <w:t>Norwich Medical School, University of East Anglia, Norwich Research Park, Norwich NR4 7TJ, UK</w:t>
      </w:r>
    </w:p>
    <w:p w14:paraId="6C7707D8" w14:textId="77777777" w:rsidR="00E0489E" w:rsidRPr="00CA4472" w:rsidRDefault="00E0489E" w:rsidP="00E31AD8">
      <w:pPr>
        <w:rPr>
          <w:rFonts w:ascii="Arial" w:hAnsi="Arial"/>
          <w:sz w:val="24"/>
          <w:szCs w:val="24"/>
        </w:rPr>
      </w:pPr>
    </w:p>
    <w:p w14:paraId="2D74CF26" w14:textId="77777777" w:rsidR="00E0489E" w:rsidRPr="00CA4472" w:rsidRDefault="00E0489E" w:rsidP="00E31AD8">
      <w:pPr>
        <w:rPr>
          <w:rFonts w:ascii="Arial" w:hAnsi="Arial"/>
          <w:i/>
          <w:sz w:val="24"/>
          <w:szCs w:val="24"/>
        </w:rPr>
      </w:pPr>
      <w:r w:rsidRPr="00CA4472">
        <w:rPr>
          <w:rFonts w:ascii="Arial" w:hAnsi="Arial"/>
          <w:i/>
          <w:sz w:val="24"/>
          <w:szCs w:val="24"/>
        </w:rPr>
        <w:t xml:space="preserve">A commissioned selected summary for Gastroenterology on </w:t>
      </w:r>
    </w:p>
    <w:p w14:paraId="753BC1F0" w14:textId="2C0E8342" w:rsidR="00E0489E" w:rsidRPr="00CA4472" w:rsidRDefault="00F23C06" w:rsidP="00E31AD8">
      <w:pPr>
        <w:rPr>
          <w:rFonts w:ascii="Arial" w:hAnsi="Arial"/>
          <w:sz w:val="24"/>
          <w:szCs w:val="24"/>
        </w:rPr>
      </w:pPr>
      <w:r w:rsidRPr="00CA4472">
        <w:rPr>
          <w:rFonts w:ascii="Arial" w:hAnsi="Arial"/>
          <w:sz w:val="24"/>
          <w:szCs w:val="24"/>
        </w:rPr>
        <w:t>Structural robustness of the gut mucosal microbiota is associated with Crohn’s disease remission after surgery</w:t>
      </w:r>
    </w:p>
    <w:p w14:paraId="108C0BED" w14:textId="77777777" w:rsidR="00E0489E" w:rsidRPr="00CA4472" w:rsidRDefault="00E0489E" w:rsidP="00E31AD8">
      <w:pPr>
        <w:rPr>
          <w:rFonts w:ascii="Arial" w:hAnsi="Arial"/>
          <w:sz w:val="24"/>
          <w:szCs w:val="24"/>
        </w:rPr>
      </w:pPr>
    </w:p>
    <w:p w14:paraId="67B240C3" w14:textId="4097ADD9" w:rsidR="00E0489E" w:rsidRPr="00CA4472" w:rsidRDefault="00E0489E" w:rsidP="00E31AD8">
      <w:pPr>
        <w:rPr>
          <w:rFonts w:ascii="Arial" w:hAnsi="Arial"/>
          <w:sz w:val="24"/>
          <w:szCs w:val="24"/>
        </w:rPr>
      </w:pPr>
      <w:r w:rsidRPr="00CA4472">
        <w:rPr>
          <w:rFonts w:ascii="Arial" w:hAnsi="Arial"/>
          <w:sz w:val="24"/>
          <w:szCs w:val="24"/>
        </w:rPr>
        <w:t>Words:</w:t>
      </w:r>
      <w:r w:rsidR="009D48A3" w:rsidRPr="00CA4472">
        <w:rPr>
          <w:rFonts w:ascii="Arial" w:hAnsi="Arial"/>
          <w:sz w:val="24"/>
          <w:szCs w:val="24"/>
        </w:rPr>
        <w:t xml:space="preserve"> </w:t>
      </w:r>
      <w:r w:rsidR="00D64169">
        <w:rPr>
          <w:rFonts w:ascii="Arial" w:hAnsi="Arial"/>
          <w:sz w:val="24"/>
          <w:szCs w:val="24"/>
        </w:rPr>
        <w:t>1861</w:t>
      </w:r>
      <w:bookmarkStart w:id="0" w:name="_GoBack"/>
      <w:bookmarkEnd w:id="0"/>
    </w:p>
    <w:p w14:paraId="3C6B657D" w14:textId="77777777" w:rsidR="00E0489E" w:rsidRPr="00CA4472" w:rsidRDefault="00E0489E" w:rsidP="00E31AD8">
      <w:pPr>
        <w:rPr>
          <w:rFonts w:ascii="Arial" w:hAnsi="Arial"/>
          <w:sz w:val="24"/>
          <w:szCs w:val="24"/>
        </w:rPr>
      </w:pPr>
    </w:p>
    <w:p w14:paraId="7F212E6B" w14:textId="77777777" w:rsidR="00E0489E" w:rsidRPr="00CA4472" w:rsidRDefault="00E0489E" w:rsidP="00E31AD8">
      <w:pPr>
        <w:rPr>
          <w:rFonts w:ascii="Arial" w:hAnsi="Arial"/>
          <w:sz w:val="24"/>
          <w:szCs w:val="24"/>
        </w:rPr>
      </w:pPr>
      <w:r w:rsidRPr="00CA4472">
        <w:rPr>
          <w:rFonts w:ascii="Arial" w:hAnsi="Arial"/>
          <w:sz w:val="24"/>
          <w:szCs w:val="24"/>
        </w:rPr>
        <w:t>Address for Correspondence:</w:t>
      </w:r>
    </w:p>
    <w:p w14:paraId="36FEC00C" w14:textId="6EC18038" w:rsidR="00E0489E" w:rsidRPr="00CA4472" w:rsidRDefault="00E0489E" w:rsidP="00E31AD8">
      <w:pPr>
        <w:pStyle w:val="NoSpacing"/>
        <w:rPr>
          <w:rFonts w:ascii="Arial" w:hAnsi="Arial"/>
          <w:sz w:val="24"/>
          <w:szCs w:val="24"/>
        </w:rPr>
      </w:pPr>
      <w:r w:rsidRPr="00CA4472">
        <w:rPr>
          <w:rFonts w:ascii="Arial" w:hAnsi="Arial"/>
          <w:sz w:val="24"/>
          <w:szCs w:val="24"/>
        </w:rPr>
        <w:t>Professor Alastair J.M. Watson M.D. F.R.C.P (</w:t>
      </w:r>
      <w:proofErr w:type="spellStart"/>
      <w:r w:rsidRPr="00CA4472">
        <w:rPr>
          <w:rFonts w:ascii="Arial" w:hAnsi="Arial"/>
          <w:sz w:val="24"/>
          <w:szCs w:val="24"/>
        </w:rPr>
        <w:t>lond</w:t>
      </w:r>
      <w:proofErr w:type="spellEnd"/>
      <w:r w:rsidRPr="00CA4472">
        <w:rPr>
          <w:rFonts w:ascii="Arial" w:hAnsi="Arial"/>
          <w:sz w:val="24"/>
          <w:szCs w:val="24"/>
        </w:rPr>
        <w:t xml:space="preserve">) </w:t>
      </w:r>
      <w:r w:rsidR="00F23C06" w:rsidRPr="00CA4472">
        <w:rPr>
          <w:rFonts w:ascii="Arial" w:hAnsi="Arial"/>
          <w:sz w:val="24"/>
          <w:szCs w:val="24"/>
        </w:rPr>
        <w:t>LRSM</w:t>
      </w:r>
    </w:p>
    <w:p w14:paraId="661A6BE4" w14:textId="77777777" w:rsidR="00E0489E" w:rsidRPr="00CA4472" w:rsidRDefault="00E0489E" w:rsidP="00E31AD8">
      <w:pPr>
        <w:pStyle w:val="NoSpacing"/>
        <w:rPr>
          <w:rFonts w:ascii="Arial" w:hAnsi="Arial"/>
          <w:sz w:val="24"/>
          <w:szCs w:val="24"/>
        </w:rPr>
      </w:pPr>
      <w:r w:rsidRPr="00CA4472">
        <w:rPr>
          <w:rFonts w:ascii="Arial" w:hAnsi="Arial"/>
          <w:sz w:val="24"/>
          <w:szCs w:val="24"/>
        </w:rPr>
        <w:t>Norwich Medical School</w:t>
      </w:r>
    </w:p>
    <w:p w14:paraId="1EA9FA5F" w14:textId="23B208AC" w:rsidR="00E0489E" w:rsidRDefault="00E0489E" w:rsidP="00E31AD8">
      <w:pPr>
        <w:pStyle w:val="NoSpacing"/>
        <w:rPr>
          <w:rFonts w:ascii="Arial" w:hAnsi="Arial"/>
          <w:sz w:val="24"/>
          <w:szCs w:val="24"/>
        </w:rPr>
      </w:pPr>
      <w:r w:rsidRPr="00CA4472">
        <w:rPr>
          <w:rFonts w:ascii="Arial" w:eastAsia="Times New Roman" w:hAnsi="Arial"/>
          <w:color w:val="000000"/>
          <w:sz w:val="24"/>
          <w:szCs w:val="24"/>
        </w:rPr>
        <w:t>Floor 2, Bob Champion</w:t>
      </w:r>
      <w:r w:rsidRPr="00CA4472">
        <w:rPr>
          <w:rFonts w:ascii="Arial" w:eastAsia="Times New Roman" w:hAnsi="Arial"/>
          <w:sz w:val="24"/>
          <w:szCs w:val="24"/>
        </w:rPr>
        <w:t> Research and Educational Building,</w:t>
      </w:r>
      <w:r w:rsidRPr="00CA4472">
        <w:rPr>
          <w:rFonts w:ascii="Arial" w:eastAsia="Times New Roman" w:hAnsi="Arial"/>
          <w:sz w:val="24"/>
          <w:szCs w:val="24"/>
        </w:rPr>
        <w:br/>
        <w:t>James Watson Road, </w:t>
      </w:r>
      <w:r w:rsidRPr="00CA4472">
        <w:rPr>
          <w:rFonts w:ascii="Arial" w:eastAsia="Times New Roman" w:hAnsi="Arial"/>
          <w:sz w:val="24"/>
          <w:szCs w:val="24"/>
        </w:rPr>
        <w:br/>
        <w:t>University of East Anglia</w:t>
      </w:r>
      <w:proofErr w:type="gramStart"/>
      <w:r w:rsidRPr="00CA4472">
        <w:rPr>
          <w:rFonts w:ascii="Arial" w:eastAsia="Times New Roman" w:hAnsi="Arial"/>
          <w:sz w:val="24"/>
          <w:szCs w:val="24"/>
        </w:rPr>
        <w:t>,  </w:t>
      </w:r>
      <w:proofErr w:type="gramEnd"/>
      <w:r w:rsidRPr="00CA4472">
        <w:rPr>
          <w:rFonts w:ascii="Arial" w:eastAsia="Times New Roman" w:hAnsi="Arial"/>
          <w:sz w:val="24"/>
          <w:szCs w:val="24"/>
        </w:rPr>
        <w:br/>
        <w:t>Norwich Research Park,</w:t>
      </w:r>
      <w:r w:rsidRPr="00CA4472">
        <w:rPr>
          <w:rFonts w:ascii="Arial" w:eastAsia="Times New Roman" w:hAnsi="Arial"/>
          <w:sz w:val="24"/>
          <w:szCs w:val="24"/>
        </w:rPr>
        <w:br/>
        <w:t>NORWICH  NR4 7UQ </w:t>
      </w:r>
      <w:r w:rsidRPr="00CA4472">
        <w:rPr>
          <w:rFonts w:ascii="Arial" w:eastAsia="Times New Roman" w:hAnsi="Arial"/>
          <w:sz w:val="24"/>
          <w:szCs w:val="24"/>
        </w:rPr>
        <w:br/>
      </w:r>
      <w:r w:rsidR="003B04DB">
        <w:rPr>
          <w:rFonts w:ascii="Arial" w:hAnsi="Arial"/>
          <w:sz w:val="24"/>
          <w:szCs w:val="24"/>
        </w:rPr>
        <w:t xml:space="preserve">email: </w:t>
      </w:r>
      <w:hyperlink r:id="rId9" w:history="1">
        <w:r w:rsidR="003B04DB" w:rsidRPr="00CC63DF">
          <w:rPr>
            <w:rStyle w:val="Hyperlink"/>
            <w:rFonts w:ascii="Arial" w:hAnsi="Arial"/>
            <w:sz w:val="24"/>
            <w:szCs w:val="24"/>
          </w:rPr>
          <w:t>alastair.watson@uea.ac.uk</w:t>
        </w:r>
      </w:hyperlink>
    </w:p>
    <w:p w14:paraId="18332C20" w14:textId="1B75D62B" w:rsidR="003B04DB" w:rsidRDefault="003B04DB" w:rsidP="00E31AD8">
      <w:pPr>
        <w:pStyle w:val="NoSpacing"/>
        <w:rPr>
          <w:rFonts w:ascii="Arial" w:hAnsi="Arial"/>
          <w:sz w:val="24"/>
          <w:szCs w:val="24"/>
        </w:rPr>
      </w:pPr>
      <w:r>
        <w:rPr>
          <w:rFonts w:ascii="Arial" w:hAnsi="Arial"/>
          <w:sz w:val="24"/>
          <w:szCs w:val="24"/>
        </w:rPr>
        <w:t xml:space="preserve">Tel: </w:t>
      </w:r>
      <w:r w:rsidR="001A5D37">
        <w:rPr>
          <w:rFonts w:ascii="Arial" w:hAnsi="Arial"/>
          <w:sz w:val="24"/>
          <w:szCs w:val="24"/>
        </w:rPr>
        <w:t xml:space="preserve">0044 </w:t>
      </w:r>
      <w:r w:rsidR="001A5D37" w:rsidRPr="001A5D37">
        <w:rPr>
          <w:rFonts w:ascii="Arial" w:hAnsi="Arial"/>
          <w:sz w:val="24"/>
          <w:szCs w:val="24"/>
          <w:lang w:val="en-US"/>
        </w:rPr>
        <w:t>1603 591967</w:t>
      </w:r>
    </w:p>
    <w:p w14:paraId="7C3AC9C7" w14:textId="77777777" w:rsidR="00956B1D" w:rsidRDefault="00956B1D" w:rsidP="00E31AD8">
      <w:pPr>
        <w:pStyle w:val="NoSpacing"/>
        <w:rPr>
          <w:rFonts w:ascii="Arial" w:hAnsi="Arial"/>
          <w:sz w:val="24"/>
          <w:szCs w:val="24"/>
        </w:rPr>
      </w:pPr>
    </w:p>
    <w:p w14:paraId="765BE488" w14:textId="77777777" w:rsidR="00956B1D" w:rsidRDefault="00956B1D" w:rsidP="00E31AD8">
      <w:pPr>
        <w:pStyle w:val="NoSpacing"/>
        <w:rPr>
          <w:rFonts w:ascii="Arial" w:hAnsi="Arial"/>
          <w:sz w:val="24"/>
          <w:szCs w:val="24"/>
        </w:rPr>
      </w:pPr>
    </w:p>
    <w:p w14:paraId="3E5B1E62" w14:textId="77777777" w:rsidR="00956B1D" w:rsidRDefault="00956B1D" w:rsidP="00E31AD8">
      <w:pPr>
        <w:pStyle w:val="NoSpacing"/>
        <w:rPr>
          <w:rFonts w:ascii="Arial" w:hAnsi="Arial"/>
          <w:sz w:val="24"/>
          <w:szCs w:val="24"/>
        </w:rPr>
      </w:pPr>
    </w:p>
    <w:p w14:paraId="48A95B82" w14:textId="77777777" w:rsidR="00956B1D" w:rsidRDefault="00956B1D" w:rsidP="00E31AD8">
      <w:pPr>
        <w:pStyle w:val="NoSpacing"/>
        <w:rPr>
          <w:rFonts w:ascii="Arial" w:hAnsi="Arial"/>
          <w:sz w:val="24"/>
          <w:szCs w:val="24"/>
        </w:rPr>
      </w:pPr>
    </w:p>
    <w:p w14:paraId="24287620" w14:textId="77777777" w:rsidR="00956B1D" w:rsidRDefault="00956B1D" w:rsidP="00E31AD8">
      <w:pPr>
        <w:pStyle w:val="NoSpacing"/>
        <w:rPr>
          <w:rFonts w:ascii="Arial" w:hAnsi="Arial"/>
          <w:sz w:val="24"/>
          <w:szCs w:val="24"/>
        </w:rPr>
      </w:pPr>
    </w:p>
    <w:p w14:paraId="3F4872AE" w14:textId="77777777" w:rsidR="00956B1D" w:rsidRDefault="00956B1D" w:rsidP="00E31AD8">
      <w:pPr>
        <w:pStyle w:val="NoSpacing"/>
        <w:rPr>
          <w:rFonts w:ascii="Arial" w:hAnsi="Arial"/>
          <w:sz w:val="24"/>
          <w:szCs w:val="24"/>
        </w:rPr>
      </w:pPr>
    </w:p>
    <w:p w14:paraId="7D101131" w14:textId="6C708321" w:rsidR="00956B1D" w:rsidRPr="00CA4472" w:rsidRDefault="00956B1D" w:rsidP="00956B1D">
      <w:pPr>
        <w:rPr>
          <w:rFonts w:ascii="Arial" w:hAnsi="Arial"/>
          <w:sz w:val="24"/>
          <w:szCs w:val="24"/>
        </w:rPr>
      </w:pPr>
      <w:r>
        <w:rPr>
          <w:rFonts w:ascii="Arial" w:hAnsi="Arial"/>
          <w:sz w:val="24"/>
          <w:szCs w:val="24"/>
        </w:rPr>
        <w:br w:type="page"/>
      </w:r>
    </w:p>
    <w:p w14:paraId="08AC2F97" w14:textId="08432036" w:rsidR="00CA4472" w:rsidRPr="00CA4472" w:rsidRDefault="00E766C9" w:rsidP="001A2B4E">
      <w:pPr>
        <w:jc w:val="both"/>
        <w:rPr>
          <w:rFonts w:ascii="Arial" w:hAnsi="Arial"/>
          <w:sz w:val="24"/>
          <w:szCs w:val="24"/>
        </w:rPr>
      </w:pPr>
      <w:hyperlink r:id="rId10" w:history="1">
        <w:r w:rsidR="00F23C06" w:rsidRPr="00956B1D">
          <w:rPr>
            <w:rFonts w:ascii="Arial" w:hAnsi="Arial" w:cs="Arial"/>
            <w:bCs/>
            <w:i/>
            <w:color w:val="262626"/>
            <w:sz w:val="24"/>
            <w:szCs w:val="24"/>
            <w:lang w:val="en-US"/>
          </w:rPr>
          <w:t xml:space="preserve">S </w:t>
        </w:r>
        <w:proofErr w:type="spellStart"/>
        <w:r w:rsidR="00F23C06" w:rsidRPr="00956B1D">
          <w:rPr>
            <w:rFonts w:ascii="Arial" w:hAnsi="Arial" w:cs="Arial"/>
            <w:bCs/>
            <w:i/>
            <w:color w:val="262626"/>
            <w:sz w:val="24"/>
            <w:szCs w:val="24"/>
            <w:lang w:val="en-US"/>
          </w:rPr>
          <w:t>Mondot</w:t>
        </w:r>
        <w:proofErr w:type="spellEnd"/>
      </w:hyperlink>
      <w:r w:rsidR="00F23C06" w:rsidRPr="00956B1D">
        <w:rPr>
          <w:rFonts w:ascii="Arial" w:hAnsi="Arial" w:cs="Arial"/>
          <w:i/>
          <w:color w:val="262626"/>
          <w:sz w:val="24"/>
          <w:szCs w:val="24"/>
          <w:lang w:val="en-US"/>
        </w:rPr>
        <w:t xml:space="preserve">, </w:t>
      </w:r>
      <w:hyperlink r:id="rId11" w:history="1">
        <w:r w:rsidR="00F23C06" w:rsidRPr="00956B1D">
          <w:rPr>
            <w:rFonts w:ascii="Arial" w:hAnsi="Arial" w:cs="Arial"/>
            <w:bCs/>
            <w:i/>
            <w:color w:val="262626"/>
            <w:sz w:val="24"/>
            <w:szCs w:val="24"/>
            <w:lang w:val="en-US"/>
          </w:rPr>
          <w:t xml:space="preserve">P </w:t>
        </w:r>
        <w:proofErr w:type="spellStart"/>
        <w:r w:rsidR="00F23C06" w:rsidRPr="00956B1D">
          <w:rPr>
            <w:rFonts w:ascii="Arial" w:hAnsi="Arial" w:cs="Arial"/>
            <w:bCs/>
            <w:i/>
            <w:color w:val="262626"/>
            <w:sz w:val="24"/>
            <w:szCs w:val="24"/>
            <w:lang w:val="en-US"/>
          </w:rPr>
          <w:t>Lepage</w:t>
        </w:r>
        <w:proofErr w:type="spellEnd"/>
      </w:hyperlink>
      <w:r w:rsidR="00F23C06" w:rsidRPr="00956B1D">
        <w:rPr>
          <w:rFonts w:ascii="Arial" w:hAnsi="Arial" w:cs="Arial"/>
          <w:i/>
          <w:color w:val="262626"/>
          <w:sz w:val="24"/>
          <w:szCs w:val="24"/>
          <w:lang w:val="en-US"/>
        </w:rPr>
        <w:t xml:space="preserve">, </w:t>
      </w:r>
      <w:hyperlink r:id="rId12" w:history="1">
        <w:r w:rsidR="00F23C06" w:rsidRPr="00956B1D">
          <w:rPr>
            <w:rFonts w:ascii="Arial" w:hAnsi="Arial" w:cs="Arial"/>
            <w:bCs/>
            <w:i/>
            <w:color w:val="262626"/>
            <w:sz w:val="24"/>
            <w:szCs w:val="24"/>
            <w:lang w:val="en-US"/>
          </w:rPr>
          <w:t xml:space="preserve">P </w:t>
        </w:r>
        <w:proofErr w:type="spellStart"/>
        <w:r w:rsidR="00F23C06" w:rsidRPr="00956B1D">
          <w:rPr>
            <w:rFonts w:ascii="Arial" w:hAnsi="Arial" w:cs="Arial"/>
            <w:bCs/>
            <w:i/>
            <w:color w:val="262626"/>
            <w:sz w:val="24"/>
            <w:szCs w:val="24"/>
            <w:lang w:val="en-US"/>
          </w:rPr>
          <w:t>Seksik</w:t>
        </w:r>
        <w:proofErr w:type="spellEnd"/>
      </w:hyperlink>
      <w:r w:rsidR="00F23C06" w:rsidRPr="00956B1D">
        <w:rPr>
          <w:rFonts w:ascii="Arial" w:hAnsi="Arial" w:cs="Arial"/>
          <w:i/>
          <w:color w:val="262626"/>
          <w:sz w:val="24"/>
          <w:szCs w:val="24"/>
          <w:lang w:val="en-US"/>
        </w:rPr>
        <w:t xml:space="preserve">, </w:t>
      </w:r>
      <w:hyperlink r:id="rId13" w:history="1">
        <w:r w:rsidR="00F23C06" w:rsidRPr="00956B1D">
          <w:rPr>
            <w:rFonts w:ascii="Arial" w:hAnsi="Arial" w:cs="Arial"/>
            <w:bCs/>
            <w:i/>
            <w:color w:val="262626"/>
            <w:sz w:val="24"/>
            <w:szCs w:val="24"/>
            <w:lang w:val="en-US"/>
          </w:rPr>
          <w:t xml:space="preserve">M </w:t>
        </w:r>
        <w:proofErr w:type="spellStart"/>
        <w:r w:rsidR="00F23C06" w:rsidRPr="00956B1D">
          <w:rPr>
            <w:rFonts w:ascii="Arial" w:hAnsi="Arial" w:cs="Arial"/>
            <w:bCs/>
            <w:i/>
            <w:color w:val="262626"/>
            <w:sz w:val="24"/>
            <w:szCs w:val="24"/>
            <w:lang w:val="en-US"/>
          </w:rPr>
          <w:t>Allez</w:t>
        </w:r>
        <w:proofErr w:type="spellEnd"/>
      </w:hyperlink>
      <w:r w:rsidR="00F23C06" w:rsidRPr="00956B1D">
        <w:rPr>
          <w:rFonts w:ascii="Arial" w:hAnsi="Arial" w:cs="Arial"/>
          <w:i/>
          <w:color w:val="262626"/>
          <w:sz w:val="24"/>
          <w:szCs w:val="24"/>
          <w:lang w:val="en-US"/>
        </w:rPr>
        <w:t xml:space="preserve">, </w:t>
      </w:r>
      <w:hyperlink r:id="rId14" w:history="1">
        <w:r w:rsidR="00F23C06" w:rsidRPr="00956B1D">
          <w:rPr>
            <w:rFonts w:ascii="Arial" w:hAnsi="Arial" w:cs="Arial"/>
            <w:bCs/>
            <w:i/>
            <w:color w:val="262626"/>
            <w:sz w:val="24"/>
            <w:szCs w:val="24"/>
            <w:lang w:val="en-US"/>
          </w:rPr>
          <w:t xml:space="preserve">X </w:t>
        </w:r>
        <w:proofErr w:type="spellStart"/>
        <w:r w:rsidR="00F23C06" w:rsidRPr="00956B1D">
          <w:rPr>
            <w:rFonts w:ascii="Arial" w:hAnsi="Arial" w:cs="Arial"/>
            <w:bCs/>
            <w:i/>
            <w:color w:val="262626"/>
            <w:sz w:val="24"/>
            <w:szCs w:val="24"/>
            <w:lang w:val="en-US"/>
          </w:rPr>
          <w:t>Tréton</w:t>
        </w:r>
        <w:proofErr w:type="spellEnd"/>
      </w:hyperlink>
      <w:r w:rsidR="00F23C06" w:rsidRPr="00956B1D">
        <w:rPr>
          <w:rFonts w:ascii="Arial" w:hAnsi="Arial" w:cs="Arial"/>
          <w:i/>
          <w:color w:val="262626"/>
          <w:sz w:val="24"/>
          <w:szCs w:val="24"/>
          <w:lang w:val="en-US"/>
        </w:rPr>
        <w:t xml:space="preserve">, </w:t>
      </w:r>
      <w:hyperlink r:id="rId15" w:history="1">
        <w:r w:rsidR="00F23C06" w:rsidRPr="00956B1D">
          <w:rPr>
            <w:rFonts w:ascii="Arial" w:hAnsi="Arial" w:cs="Arial"/>
            <w:bCs/>
            <w:i/>
            <w:color w:val="262626"/>
            <w:sz w:val="24"/>
            <w:szCs w:val="24"/>
            <w:lang w:val="en-US"/>
          </w:rPr>
          <w:t xml:space="preserve">Y </w:t>
        </w:r>
        <w:proofErr w:type="spellStart"/>
        <w:r w:rsidR="00F23C06" w:rsidRPr="00956B1D">
          <w:rPr>
            <w:rFonts w:ascii="Arial" w:hAnsi="Arial" w:cs="Arial"/>
            <w:bCs/>
            <w:i/>
            <w:color w:val="262626"/>
            <w:sz w:val="24"/>
            <w:szCs w:val="24"/>
            <w:lang w:val="en-US"/>
          </w:rPr>
          <w:t>Bouhnik</w:t>
        </w:r>
        <w:proofErr w:type="spellEnd"/>
      </w:hyperlink>
      <w:r w:rsidR="00F23C06" w:rsidRPr="00956B1D">
        <w:rPr>
          <w:rFonts w:ascii="Arial" w:hAnsi="Arial" w:cs="Arial"/>
          <w:i/>
          <w:color w:val="262626"/>
          <w:sz w:val="24"/>
          <w:szCs w:val="24"/>
          <w:lang w:val="en-US"/>
        </w:rPr>
        <w:t xml:space="preserve">, </w:t>
      </w:r>
      <w:hyperlink r:id="rId16" w:history="1">
        <w:r w:rsidR="00F23C06" w:rsidRPr="00956B1D">
          <w:rPr>
            <w:rFonts w:ascii="Arial" w:hAnsi="Arial" w:cs="Arial"/>
            <w:bCs/>
            <w:i/>
            <w:color w:val="262626"/>
            <w:sz w:val="24"/>
            <w:szCs w:val="24"/>
            <w:lang w:val="en-US"/>
          </w:rPr>
          <w:t xml:space="preserve">J F </w:t>
        </w:r>
        <w:proofErr w:type="spellStart"/>
        <w:r w:rsidR="00F23C06" w:rsidRPr="00956B1D">
          <w:rPr>
            <w:rFonts w:ascii="Arial" w:hAnsi="Arial" w:cs="Arial"/>
            <w:bCs/>
            <w:i/>
            <w:color w:val="262626"/>
            <w:sz w:val="24"/>
            <w:szCs w:val="24"/>
            <w:lang w:val="en-US"/>
          </w:rPr>
          <w:t>Colombel</w:t>
        </w:r>
        <w:proofErr w:type="spellEnd"/>
      </w:hyperlink>
      <w:r w:rsidR="00F23C06" w:rsidRPr="00956B1D">
        <w:rPr>
          <w:rFonts w:ascii="Arial" w:hAnsi="Arial" w:cs="Arial"/>
          <w:i/>
          <w:color w:val="262626"/>
          <w:sz w:val="24"/>
          <w:szCs w:val="24"/>
          <w:lang w:val="en-US"/>
        </w:rPr>
        <w:t xml:space="preserve">, </w:t>
      </w:r>
      <w:hyperlink r:id="rId17" w:history="1">
        <w:r w:rsidR="00F23C06" w:rsidRPr="00956B1D">
          <w:rPr>
            <w:rFonts w:ascii="Arial" w:hAnsi="Arial" w:cs="Arial"/>
            <w:bCs/>
            <w:i/>
            <w:color w:val="262626"/>
            <w:sz w:val="24"/>
            <w:szCs w:val="24"/>
            <w:lang w:val="en-US"/>
          </w:rPr>
          <w:t>M Leclerc</w:t>
        </w:r>
      </w:hyperlink>
      <w:r w:rsidR="00F23C06" w:rsidRPr="00956B1D">
        <w:rPr>
          <w:rFonts w:ascii="Arial" w:hAnsi="Arial" w:cs="Arial"/>
          <w:i/>
          <w:color w:val="262626"/>
          <w:sz w:val="24"/>
          <w:szCs w:val="24"/>
          <w:lang w:val="en-US"/>
        </w:rPr>
        <w:t xml:space="preserve">, </w:t>
      </w:r>
      <w:hyperlink r:id="rId18" w:history="1">
        <w:r w:rsidR="00F23C06" w:rsidRPr="00956B1D">
          <w:rPr>
            <w:rFonts w:ascii="Arial" w:hAnsi="Arial" w:cs="Arial"/>
            <w:bCs/>
            <w:i/>
            <w:color w:val="262626"/>
            <w:sz w:val="24"/>
            <w:szCs w:val="24"/>
            <w:lang w:val="en-US"/>
          </w:rPr>
          <w:t xml:space="preserve">P </w:t>
        </w:r>
        <w:proofErr w:type="spellStart"/>
        <w:r w:rsidR="00F23C06" w:rsidRPr="00956B1D">
          <w:rPr>
            <w:rFonts w:ascii="Arial" w:hAnsi="Arial" w:cs="Arial"/>
            <w:bCs/>
            <w:i/>
            <w:color w:val="262626"/>
            <w:sz w:val="24"/>
            <w:szCs w:val="24"/>
            <w:lang w:val="en-US"/>
          </w:rPr>
          <w:t>Pochart</w:t>
        </w:r>
        <w:proofErr w:type="spellEnd"/>
      </w:hyperlink>
      <w:r w:rsidR="00F23C06" w:rsidRPr="00956B1D">
        <w:rPr>
          <w:rFonts w:ascii="Arial" w:hAnsi="Arial" w:cs="Arial"/>
          <w:i/>
          <w:color w:val="262626"/>
          <w:sz w:val="24"/>
          <w:szCs w:val="24"/>
          <w:lang w:val="en-US"/>
        </w:rPr>
        <w:t xml:space="preserve">, </w:t>
      </w:r>
      <w:hyperlink r:id="rId19" w:history="1">
        <w:r w:rsidR="00F23C06" w:rsidRPr="00956B1D">
          <w:rPr>
            <w:rFonts w:ascii="Arial" w:hAnsi="Arial" w:cs="Arial"/>
            <w:bCs/>
            <w:i/>
            <w:color w:val="262626"/>
            <w:sz w:val="24"/>
            <w:szCs w:val="24"/>
            <w:lang w:val="en-US"/>
          </w:rPr>
          <w:t xml:space="preserve">J </w:t>
        </w:r>
        <w:proofErr w:type="spellStart"/>
        <w:r w:rsidR="00F23C06" w:rsidRPr="00956B1D">
          <w:rPr>
            <w:rFonts w:ascii="Arial" w:hAnsi="Arial" w:cs="Arial"/>
            <w:bCs/>
            <w:i/>
            <w:color w:val="262626"/>
            <w:sz w:val="24"/>
            <w:szCs w:val="24"/>
            <w:lang w:val="en-US"/>
          </w:rPr>
          <w:t>Doré</w:t>
        </w:r>
        <w:proofErr w:type="spellEnd"/>
      </w:hyperlink>
      <w:r w:rsidR="00F23C06" w:rsidRPr="00956B1D">
        <w:rPr>
          <w:rFonts w:ascii="Arial" w:hAnsi="Arial" w:cs="Arial"/>
          <w:i/>
          <w:color w:val="262626"/>
          <w:sz w:val="24"/>
          <w:szCs w:val="24"/>
          <w:lang w:val="en-US"/>
        </w:rPr>
        <w:t xml:space="preserve">, </w:t>
      </w:r>
      <w:hyperlink r:id="rId20" w:history="1">
        <w:r w:rsidR="00F23C06" w:rsidRPr="00956B1D">
          <w:rPr>
            <w:rFonts w:ascii="Arial" w:hAnsi="Arial" w:cs="Arial"/>
            <w:bCs/>
            <w:i/>
            <w:color w:val="262626"/>
            <w:sz w:val="24"/>
            <w:szCs w:val="24"/>
            <w:lang w:val="en-US"/>
          </w:rPr>
          <w:t xml:space="preserve">P </w:t>
        </w:r>
        <w:proofErr w:type="spellStart"/>
        <w:r w:rsidR="00F23C06" w:rsidRPr="00956B1D">
          <w:rPr>
            <w:rFonts w:ascii="Arial" w:hAnsi="Arial" w:cs="Arial"/>
            <w:bCs/>
            <w:i/>
            <w:color w:val="262626"/>
            <w:sz w:val="24"/>
            <w:szCs w:val="24"/>
            <w:lang w:val="en-US"/>
          </w:rPr>
          <w:t>Marteau</w:t>
        </w:r>
        <w:proofErr w:type="spellEnd"/>
      </w:hyperlink>
      <w:r w:rsidR="00F23C06" w:rsidRPr="00956B1D">
        <w:rPr>
          <w:rFonts w:ascii="Arial" w:hAnsi="Arial" w:cs="Arial"/>
          <w:i/>
          <w:color w:val="262626"/>
          <w:sz w:val="24"/>
          <w:szCs w:val="24"/>
          <w:lang w:val="en-US"/>
        </w:rPr>
        <w:t xml:space="preserve">, </w:t>
      </w:r>
      <w:r w:rsidR="00F23C06" w:rsidRPr="00956B1D">
        <w:rPr>
          <w:rFonts w:ascii="Arial" w:hAnsi="Arial" w:cs="Arial"/>
          <w:bCs/>
          <w:i/>
          <w:color w:val="262626"/>
          <w:sz w:val="24"/>
          <w:szCs w:val="24"/>
          <w:lang w:val="en-US"/>
        </w:rPr>
        <w:t>the GETAID</w:t>
      </w:r>
      <w:r w:rsidR="00956B1D" w:rsidRPr="00956B1D">
        <w:rPr>
          <w:rFonts w:ascii="Arial" w:hAnsi="Arial" w:cs="Arial"/>
          <w:bCs/>
          <w:i/>
          <w:color w:val="262626"/>
          <w:sz w:val="24"/>
          <w:szCs w:val="24"/>
          <w:lang w:val="en-US"/>
        </w:rPr>
        <w:t>.</w:t>
      </w:r>
      <w:r w:rsidR="00F23C06" w:rsidRPr="00CA4472">
        <w:rPr>
          <w:rFonts w:ascii="Arial" w:hAnsi="Arial" w:cs="Arial"/>
          <w:bCs/>
          <w:color w:val="262626"/>
          <w:sz w:val="24"/>
          <w:szCs w:val="24"/>
          <w:lang w:val="en-US"/>
        </w:rPr>
        <w:t xml:space="preserve"> </w:t>
      </w:r>
      <w:r w:rsidR="00F23C06" w:rsidRPr="00CA4472">
        <w:rPr>
          <w:rFonts w:ascii="Arial" w:hAnsi="Arial" w:cs="Arial"/>
          <w:bCs/>
          <w:color w:val="0E0E0E"/>
          <w:sz w:val="24"/>
          <w:szCs w:val="24"/>
          <w:lang w:val="en-US"/>
        </w:rPr>
        <w:t xml:space="preserve">Structural robustness of the gut mucosal microbiota is associated with Crohn's disease remission after surgery </w:t>
      </w:r>
      <w:r w:rsidR="00F23C06" w:rsidRPr="00CA4472">
        <w:rPr>
          <w:rFonts w:ascii="Arial" w:hAnsi="Arial" w:cs="Arial"/>
          <w:bCs/>
          <w:i/>
          <w:iCs/>
          <w:color w:val="0E0E0E"/>
          <w:sz w:val="24"/>
          <w:szCs w:val="24"/>
          <w:lang w:val="en-US"/>
        </w:rPr>
        <w:t>Gut</w:t>
      </w:r>
      <w:r w:rsidR="00F23C06" w:rsidRPr="00CA4472">
        <w:rPr>
          <w:rFonts w:ascii="Arial" w:hAnsi="Arial" w:cs="Arial"/>
          <w:bCs/>
          <w:color w:val="0E0E0E"/>
          <w:sz w:val="24"/>
          <w:szCs w:val="24"/>
          <w:lang w:val="en-US"/>
        </w:rPr>
        <w:t xml:space="preserve"> gutjnl-2015-309184 Published Online First: 1 December 2015 doi:10.1136/gutjnl-2015-309184</w:t>
      </w:r>
    </w:p>
    <w:p w14:paraId="5BD21691" w14:textId="29B26EF2" w:rsidR="006B1ADD" w:rsidRDefault="006B1ADD" w:rsidP="001A2B4E">
      <w:pPr>
        <w:jc w:val="both"/>
        <w:rPr>
          <w:rFonts w:ascii="Arial" w:hAnsi="Arial"/>
          <w:sz w:val="24"/>
          <w:szCs w:val="24"/>
        </w:rPr>
      </w:pPr>
      <w:r>
        <w:rPr>
          <w:rFonts w:ascii="Arial" w:hAnsi="Arial"/>
          <w:sz w:val="24"/>
          <w:szCs w:val="24"/>
        </w:rPr>
        <w:t>There is abundant evidence that the gut microbiota play</w:t>
      </w:r>
      <w:r w:rsidR="0080274A">
        <w:rPr>
          <w:rFonts w:ascii="Arial" w:hAnsi="Arial"/>
          <w:sz w:val="24"/>
          <w:szCs w:val="24"/>
        </w:rPr>
        <w:t>s</w:t>
      </w:r>
      <w:r>
        <w:rPr>
          <w:rFonts w:ascii="Arial" w:hAnsi="Arial"/>
          <w:sz w:val="24"/>
          <w:szCs w:val="24"/>
        </w:rPr>
        <w:t xml:space="preserve"> a key role in the pathogenesis of Inflammatory Bowel Disease (IBD). Mouse models of IBD improve in germ free conditions</w:t>
      </w:r>
      <w:r w:rsidR="009C33C1">
        <w:rPr>
          <w:rFonts w:ascii="Arial" w:hAnsi="Arial"/>
          <w:sz w:val="24"/>
          <w:szCs w:val="24"/>
        </w:rPr>
        <w:t>. Equally</w:t>
      </w:r>
      <w:r w:rsidR="0080274A">
        <w:rPr>
          <w:rFonts w:ascii="Arial" w:hAnsi="Arial"/>
          <w:sz w:val="24"/>
          <w:szCs w:val="24"/>
        </w:rPr>
        <w:t>,</w:t>
      </w:r>
      <w:r w:rsidR="009C33C1">
        <w:rPr>
          <w:rFonts w:ascii="Arial" w:hAnsi="Arial"/>
          <w:sz w:val="24"/>
          <w:szCs w:val="24"/>
        </w:rPr>
        <w:t xml:space="preserve"> some commensal bacteria suppress inflammation.</w:t>
      </w:r>
      <w:r>
        <w:rPr>
          <w:rFonts w:ascii="Arial" w:hAnsi="Arial"/>
          <w:sz w:val="24"/>
          <w:szCs w:val="24"/>
        </w:rPr>
        <w:t xml:space="preserve"> (Frontiers in Cellular and Infection Microbiology 2014</w:t>
      </w:r>
      <w:proofErr w:type="gramStart"/>
      <w:r>
        <w:rPr>
          <w:rFonts w:ascii="Arial" w:hAnsi="Arial"/>
          <w:sz w:val="24"/>
          <w:szCs w:val="24"/>
        </w:rPr>
        <w:t>;4:1</w:t>
      </w:r>
      <w:proofErr w:type="gramEnd"/>
      <w:r>
        <w:rPr>
          <w:rFonts w:ascii="Arial" w:hAnsi="Arial"/>
          <w:sz w:val="24"/>
          <w:szCs w:val="24"/>
        </w:rPr>
        <w:t>-8). Indeed in some genetic models the gut flora can transmit inflammation to genetically normal mice. (Cell 2007</w:t>
      </w:r>
      <w:proofErr w:type="gramStart"/>
      <w:r>
        <w:rPr>
          <w:rFonts w:ascii="Arial" w:hAnsi="Arial"/>
          <w:sz w:val="24"/>
          <w:szCs w:val="24"/>
        </w:rPr>
        <w:t>;131:33</w:t>
      </w:r>
      <w:proofErr w:type="gramEnd"/>
      <w:r>
        <w:rPr>
          <w:rFonts w:ascii="Arial" w:hAnsi="Arial"/>
          <w:sz w:val="24"/>
          <w:szCs w:val="24"/>
        </w:rPr>
        <w:t>-45. Gut 2015;DOI</w:t>
      </w:r>
      <w:proofErr w:type="gramStart"/>
      <w:r>
        <w:rPr>
          <w:rFonts w:ascii="Arial" w:hAnsi="Arial"/>
          <w:sz w:val="24"/>
          <w:szCs w:val="24"/>
        </w:rPr>
        <w:t>:10.1136</w:t>
      </w:r>
      <w:proofErr w:type="gramEnd"/>
      <w:r>
        <w:rPr>
          <w:rFonts w:ascii="Arial" w:hAnsi="Arial"/>
          <w:sz w:val="24"/>
          <w:szCs w:val="24"/>
        </w:rPr>
        <w:t>/gutjn-2015-309333). Many of the polymorphisms conferring risk for the development of IBD are concerned with the recognition and immune response to bacteria. (Nature 2012</w:t>
      </w:r>
      <w:proofErr w:type="gramStart"/>
      <w:r>
        <w:rPr>
          <w:rFonts w:ascii="Arial" w:hAnsi="Arial"/>
          <w:sz w:val="24"/>
          <w:szCs w:val="24"/>
        </w:rPr>
        <w:t>;491:119</w:t>
      </w:r>
      <w:proofErr w:type="gramEnd"/>
      <w:r>
        <w:rPr>
          <w:rFonts w:ascii="Arial" w:hAnsi="Arial"/>
          <w:sz w:val="24"/>
          <w:szCs w:val="24"/>
        </w:rPr>
        <w:t>-24). Antibiotic usage is a major risk factor for the development of Crohn</w:t>
      </w:r>
      <w:r w:rsidR="00C16C22">
        <w:rPr>
          <w:rFonts w:ascii="Arial" w:hAnsi="Arial"/>
          <w:sz w:val="24"/>
          <w:szCs w:val="24"/>
        </w:rPr>
        <w:t>’</w:t>
      </w:r>
      <w:r>
        <w:rPr>
          <w:rFonts w:ascii="Arial" w:hAnsi="Arial"/>
          <w:sz w:val="24"/>
          <w:szCs w:val="24"/>
        </w:rPr>
        <w:t>s disease in childhood</w:t>
      </w:r>
      <w:r w:rsidR="005A6A9E">
        <w:rPr>
          <w:rFonts w:ascii="Arial" w:hAnsi="Arial"/>
          <w:sz w:val="24"/>
          <w:szCs w:val="24"/>
        </w:rPr>
        <w:t xml:space="preserve"> (</w:t>
      </w:r>
      <w:r w:rsidR="005A6A9E" w:rsidRPr="00C84485">
        <w:rPr>
          <w:rFonts w:ascii="Arial" w:hAnsi="Arial" w:cs="Arial"/>
          <w:iCs/>
          <w:sz w:val="24"/>
          <w:szCs w:val="24"/>
        </w:rPr>
        <w:t>Gut</w:t>
      </w:r>
      <w:r w:rsidR="005A6A9E" w:rsidRPr="00C84485">
        <w:rPr>
          <w:rFonts w:ascii="Arial" w:hAnsi="Arial" w:cs="Arial"/>
          <w:sz w:val="24"/>
          <w:szCs w:val="24"/>
        </w:rPr>
        <w:t xml:space="preserve"> 2011</w:t>
      </w:r>
      <w:proofErr w:type="gramStart"/>
      <w:r w:rsidR="005A6A9E" w:rsidRPr="00C84485">
        <w:rPr>
          <w:rFonts w:ascii="Arial" w:hAnsi="Arial" w:cs="Arial"/>
          <w:sz w:val="24"/>
          <w:szCs w:val="24"/>
        </w:rPr>
        <w:t>;</w:t>
      </w:r>
      <w:r w:rsidR="005A6A9E" w:rsidRPr="00C84485">
        <w:rPr>
          <w:rFonts w:ascii="Arial" w:hAnsi="Arial" w:cs="Arial"/>
          <w:bCs/>
          <w:sz w:val="24"/>
          <w:szCs w:val="24"/>
        </w:rPr>
        <w:t>60</w:t>
      </w:r>
      <w:r w:rsidR="005A6A9E" w:rsidRPr="00C84485">
        <w:rPr>
          <w:rFonts w:ascii="Arial" w:hAnsi="Arial" w:cs="Arial"/>
          <w:sz w:val="24"/>
          <w:szCs w:val="24"/>
        </w:rPr>
        <w:t>:49</w:t>
      </w:r>
      <w:proofErr w:type="gramEnd"/>
      <w:r w:rsidR="005A6A9E" w:rsidRPr="00C84485">
        <w:rPr>
          <w:rFonts w:ascii="Arial" w:hAnsi="Arial" w:cs="Arial"/>
          <w:sz w:val="24"/>
          <w:szCs w:val="24"/>
        </w:rPr>
        <w:t>-54</w:t>
      </w:r>
      <w:r w:rsidR="005A6A9E">
        <w:rPr>
          <w:rFonts w:ascii="Arial" w:hAnsi="Arial" w:cs="Arial"/>
          <w:sz w:val="24"/>
          <w:szCs w:val="24"/>
        </w:rPr>
        <w:t>).</w:t>
      </w:r>
    </w:p>
    <w:p w14:paraId="34C973DD" w14:textId="12A5F9CE" w:rsidR="00CA4472" w:rsidRPr="00CA4472" w:rsidRDefault="009C33C1" w:rsidP="001A2B4E">
      <w:pPr>
        <w:jc w:val="both"/>
        <w:rPr>
          <w:rFonts w:ascii="Arial" w:hAnsi="Arial"/>
          <w:sz w:val="24"/>
          <w:szCs w:val="24"/>
        </w:rPr>
      </w:pPr>
      <w:r>
        <w:rPr>
          <w:rFonts w:ascii="Arial" w:hAnsi="Arial"/>
          <w:sz w:val="24"/>
          <w:szCs w:val="24"/>
        </w:rPr>
        <w:t>In 199</w:t>
      </w:r>
      <w:r w:rsidR="00620E49">
        <w:rPr>
          <w:rFonts w:ascii="Arial" w:hAnsi="Arial"/>
          <w:sz w:val="24"/>
          <w:szCs w:val="24"/>
        </w:rPr>
        <w:t>1</w:t>
      </w:r>
      <w:r w:rsidR="00CA4472" w:rsidRPr="00CA4472">
        <w:rPr>
          <w:rFonts w:ascii="Arial" w:hAnsi="Arial"/>
          <w:sz w:val="24"/>
          <w:szCs w:val="24"/>
        </w:rPr>
        <w:t xml:space="preserve"> </w:t>
      </w:r>
      <w:proofErr w:type="spellStart"/>
      <w:r>
        <w:rPr>
          <w:rFonts w:ascii="Arial" w:hAnsi="Arial"/>
          <w:sz w:val="24"/>
          <w:szCs w:val="24"/>
        </w:rPr>
        <w:t>Rutgeerts</w:t>
      </w:r>
      <w:proofErr w:type="spellEnd"/>
      <w:r>
        <w:rPr>
          <w:rFonts w:ascii="Arial" w:hAnsi="Arial"/>
          <w:sz w:val="24"/>
          <w:szCs w:val="24"/>
        </w:rPr>
        <w:t xml:space="preserve"> and colleagues</w:t>
      </w:r>
      <w:r w:rsidR="00CA4472" w:rsidRPr="00CA4472">
        <w:rPr>
          <w:rFonts w:ascii="Arial" w:hAnsi="Arial"/>
          <w:sz w:val="24"/>
          <w:szCs w:val="24"/>
        </w:rPr>
        <w:t xml:space="preserve"> published observations providing </w:t>
      </w:r>
      <w:r w:rsidR="00C16C22" w:rsidRPr="00CA4472">
        <w:rPr>
          <w:rFonts w:ascii="Arial" w:hAnsi="Arial"/>
          <w:sz w:val="24"/>
          <w:szCs w:val="24"/>
        </w:rPr>
        <w:t>persuasive</w:t>
      </w:r>
      <w:r w:rsidR="00CA4472" w:rsidRPr="00CA4472">
        <w:rPr>
          <w:rFonts w:ascii="Arial" w:hAnsi="Arial"/>
          <w:sz w:val="24"/>
          <w:szCs w:val="24"/>
        </w:rPr>
        <w:t xml:space="preserve"> </w:t>
      </w:r>
      <w:r w:rsidR="005A6A9E">
        <w:rPr>
          <w:rFonts w:ascii="Arial" w:hAnsi="Arial"/>
          <w:sz w:val="24"/>
          <w:szCs w:val="24"/>
        </w:rPr>
        <w:t xml:space="preserve">clinical </w:t>
      </w:r>
      <w:r w:rsidR="00CA4472" w:rsidRPr="00CA4472">
        <w:rPr>
          <w:rFonts w:ascii="Arial" w:hAnsi="Arial"/>
          <w:sz w:val="24"/>
          <w:szCs w:val="24"/>
        </w:rPr>
        <w:t>evidence that gut microbiota play a role in the relapse of Crohn</w:t>
      </w:r>
      <w:r w:rsidR="00620E49">
        <w:rPr>
          <w:rFonts w:ascii="Arial" w:hAnsi="Arial"/>
          <w:sz w:val="24"/>
          <w:szCs w:val="24"/>
        </w:rPr>
        <w:t>’</w:t>
      </w:r>
      <w:r w:rsidR="00CA4472" w:rsidRPr="00CA4472">
        <w:rPr>
          <w:rFonts w:ascii="Arial" w:hAnsi="Arial"/>
          <w:sz w:val="24"/>
          <w:szCs w:val="24"/>
        </w:rPr>
        <w:t>s disease after surgery</w:t>
      </w:r>
      <w:r w:rsidR="00620E49">
        <w:rPr>
          <w:rFonts w:ascii="Arial" w:hAnsi="Arial"/>
          <w:sz w:val="24"/>
          <w:szCs w:val="24"/>
        </w:rPr>
        <w:t xml:space="preserve">. Patients who had undergone curative resection and ileocolonic anastomosis </w:t>
      </w:r>
      <w:r w:rsidR="001A5D37">
        <w:rPr>
          <w:rFonts w:ascii="Arial" w:hAnsi="Arial"/>
          <w:sz w:val="24"/>
          <w:szCs w:val="24"/>
        </w:rPr>
        <w:t xml:space="preserve">and </w:t>
      </w:r>
      <w:r w:rsidR="00620E49">
        <w:rPr>
          <w:rFonts w:ascii="Arial" w:hAnsi="Arial"/>
          <w:sz w:val="24"/>
          <w:szCs w:val="24"/>
        </w:rPr>
        <w:t xml:space="preserve">in whom a diverting terminal ileostomy had been performed to prevent the </w:t>
      </w:r>
      <w:proofErr w:type="spellStart"/>
      <w:r w:rsidR="00620E49">
        <w:rPr>
          <w:rFonts w:ascii="Arial" w:hAnsi="Arial"/>
          <w:sz w:val="24"/>
          <w:szCs w:val="24"/>
        </w:rPr>
        <w:t>fecal</w:t>
      </w:r>
      <w:proofErr w:type="spellEnd"/>
      <w:r w:rsidR="00620E49">
        <w:rPr>
          <w:rFonts w:ascii="Arial" w:hAnsi="Arial"/>
          <w:sz w:val="24"/>
          <w:szCs w:val="24"/>
        </w:rPr>
        <w:t xml:space="preserve"> stream crossing the anastomosis did not relapse. When the ileostomy was taken down and intestinal continuity was restored relapse occurred at the anastomosis within 6 months (Lancet 1991</w:t>
      </w:r>
      <w:proofErr w:type="gramStart"/>
      <w:r w:rsidR="00620E49">
        <w:rPr>
          <w:rFonts w:ascii="Arial" w:hAnsi="Arial"/>
          <w:sz w:val="24"/>
          <w:szCs w:val="24"/>
        </w:rPr>
        <w:t>;38:771</w:t>
      </w:r>
      <w:proofErr w:type="gramEnd"/>
      <w:r w:rsidR="00620E49">
        <w:rPr>
          <w:rFonts w:ascii="Arial" w:hAnsi="Arial"/>
          <w:sz w:val="24"/>
          <w:szCs w:val="24"/>
        </w:rPr>
        <w:t xml:space="preserve">-4). </w:t>
      </w:r>
    </w:p>
    <w:p w14:paraId="47A70C5F" w14:textId="3820ADEA" w:rsidR="002448A0" w:rsidRPr="00CA4472" w:rsidRDefault="00CC4803" w:rsidP="001A2B4E">
      <w:pPr>
        <w:jc w:val="both"/>
        <w:rPr>
          <w:rFonts w:ascii="Arial" w:hAnsi="Arial"/>
          <w:sz w:val="24"/>
          <w:szCs w:val="24"/>
        </w:rPr>
      </w:pPr>
      <w:r>
        <w:rPr>
          <w:rFonts w:ascii="Arial" w:hAnsi="Arial"/>
          <w:sz w:val="24"/>
          <w:szCs w:val="24"/>
        </w:rPr>
        <w:t xml:space="preserve">The objectives of </w:t>
      </w:r>
      <w:r w:rsidR="001A5D37">
        <w:rPr>
          <w:rFonts w:ascii="Arial" w:hAnsi="Arial"/>
          <w:sz w:val="24"/>
          <w:szCs w:val="24"/>
        </w:rPr>
        <w:t xml:space="preserve">the current </w:t>
      </w:r>
      <w:r w:rsidR="00F23C06" w:rsidRPr="00CA4472">
        <w:rPr>
          <w:rFonts w:ascii="Arial" w:hAnsi="Arial"/>
          <w:sz w:val="24"/>
          <w:szCs w:val="24"/>
        </w:rPr>
        <w:t xml:space="preserve">study </w:t>
      </w:r>
      <w:r>
        <w:rPr>
          <w:rFonts w:ascii="Arial" w:hAnsi="Arial"/>
          <w:sz w:val="24"/>
          <w:szCs w:val="24"/>
        </w:rPr>
        <w:t xml:space="preserve">by </w:t>
      </w:r>
      <w:proofErr w:type="spellStart"/>
      <w:r>
        <w:rPr>
          <w:rFonts w:ascii="Arial" w:hAnsi="Arial"/>
          <w:sz w:val="24"/>
          <w:szCs w:val="24"/>
        </w:rPr>
        <w:t>Mondot</w:t>
      </w:r>
      <w:proofErr w:type="spellEnd"/>
      <w:r>
        <w:rPr>
          <w:rFonts w:ascii="Arial" w:hAnsi="Arial"/>
          <w:sz w:val="24"/>
          <w:szCs w:val="24"/>
        </w:rPr>
        <w:t xml:space="preserve"> and colleagues </w:t>
      </w:r>
      <w:r w:rsidR="00F23C06" w:rsidRPr="00CA4472">
        <w:rPr>
          <w:rFonts w:ascii="Arial" w:hAnsi="Arial"/>
          <w:sz w:val="24"/>
          <w:szCs w:val="24"/>
        </w:rPr>
        <w:t xml:space="preserve">were to determine the effect of ileocolonic resection on the mucosa-associated microbiota and whether these changes differed between patients who relapsed or remained in remission. The investigators also </w:t>
      </w:r>
      <w:r w:rsidR="001A5D37">
        <w:rPr>
          <w:rFonts w:ascii="Arial" w:hAnsi="Arial"/>
          <w:sz w:val="24"/>
          <w:szCs w:val="24"/>
        </w:rPr>
        <w:t>investigat</w:t>
      </w:r>
      <w:r w:rsidR="00F23C06" w:rsidRPr="00CA4472">
        <w:rPr>
          <w:rFonts w:ascii="Arial" w:hAnsi="Arial"/>
          <w:sz w:val="24"/>
          <w:szCs w:val="24"/>
        </w:rPr>
        <w:t>ed if there were bacterial species present before surgery that predicted relapse. The structure of mucosal microbiota</w:t>
      </w:r>
      <w:r w:rsidR="0003779D" w:rsidRPr="00CA4472">
        <w:rPr>
          <w:rFonts w:ascii="Arial" w:hAnsi="Arial"/>
          <w:sz w:val="24"/>
          <w:szCs w:val="24"/>
        </w:rPr>
        <w:t xml:space="preserve"> communities was analysed in terms of bacterial assemblages and correlated with disease relapse.</w:t>
      </w:r>
    </w:p>
    <w:p w14:paraId="1F7F4DC9" w14:textId="5EEF1415" w:rsidR="00C73F2A" w:rsidRPr="00CA4472" w:rsidRDefault="005570F0" w:rsidP="001A2B4E">
      <w:pPr>
        <w:jc w:val="both"/>
        <w:rPr>
          <w:rFonts w:ascii="Arial" w:hAnsi="Arial"/>
          <w:sz w:val="24"/>
          <w:szCs w:val="24"/>
        </w:rPr>
      </w:pPr>
      <w:r w:rsidRPr="00CA4472">
        <w:rPr>
          <w:rFonts w:ascii="Arial" w:hAnsi="Arial"/>
          <w:sz w:val="24"/>
          <w:szCs w:val="24"/>
        </w:rPr>
        <w:t xml:space="preserve">Twenty patients undergoing ileocolonic resection for active </w:t>
      </w:r>
      <w:r w:rsidR="00620E49">
        <w:rPr>
          <w:rFonts w:ascii="Arial" w:hAnsi="Arial"/>
          <w:sz w:val="24"/>
          <w:szCs w:val="24"/>
        </w:rPr>
        <w:t>Crohn’s</w:t>
      </w:r>
      <w:r w:rsidRPr="00CA4472">
        <w:rPr>
          <w:rFonts w:ascii="Arial" w:hAnsi="Arial"/>
          <w:sz w:val="24"/>
          <w:szCs w:val="24"/>
        </w:rPr>
        <w:t xml:space="preserve"> disease were recruited. Faecal samples were collected prior to surgery. Mucosal biopsies </w:t>
      </w:r>
      <w:r w:rsidR="001A5D37" w:rsidRPr="00CA4472">
        <w:rPr>
          <w:rFonts w:ascii="Arial" w:hAnsi="Arial"/>
          <w:sz w:val="24"/>
          <w:szCs w:val="24"/>
        </w:rPr>
        <w:t xml:space="preserve">were also collected </w:t>
      </w:r>
      <w:r w:rsidRPr="00CA4472">
        <w:rPr>
          <w:rFonts w:ascii="Arial" w:hAnsi="Arial"/>
          <w:sz w:val="24"/>
          <w:szCs w:val="24"/>
        </w:rPr>
        <w:t xml:space="preserve">from the resected specimens. After 6 months the patients underwent colonoscopy and biopsies obtained from the </w:t>
      </w:r>
      <w:proofErr w:type="spellStart"/>
      <w:r w:rsidRPr="00CA4472">
        <w:rPr>
          <w:rFonts w:ascii="Arial" w:hAnsi="Arial"/>
          <w:sz w:val="24"/>
          <w:szCs w:val="24"/>
        </w:rPr>
        <w:t>neoterminal</w:t>
      </w:r>
      <w:proofErr w:type="spellEnd"/>
      <w:r w:rsidRPr="00CA4472">
        <w:rPr>
          <w:rFonts w:ascii="Arial" w:hAnsi="Arial"/>
          <w:sz w:val="24"/>
          <w:szCs w:val="24"/>
        </w:rPr>
        <w:t xml:space="preserve"> ileum above the anastomosis and the </w:t>
      </w:r>
      <w:proofErr w:type="spellStart"/>
      <w:r w:rsidRPr="00CA4472">
        <w:rPr>
          <w:rFonts w:ascii="Arial" w:hAnsi="Arial"/>
          <w:sz w:val="24"/>
          <w:szCs w:val="24"/>
        </w:rPr>
        <w:t>subanastomotic</w:t>
      </w:r>
      <w:proofErr w:type="spellEnd"/>
      <w:r w:rsidRPr="00CA4472">
        <w:rPr>
          <w:rFonts w:ascii="Arial" w:hAnsi="Arial"/>
          <w:sz w:val="24"/>
          <w:szCs w:val="24"/>
        </w:rPr>
        <w:t xml:space="preserve"> colon. Faecal samples were also collected at this time. </w:t>
      </w:r>
    </w:p>
    <w:p w14:paraId="12F14BCD" w14:textId="474EA3C0" w:rsidR="00771815" w:rsidRPr="00CA4472" w:rsidRDefault="00C73F2A" w:rsidP="001A2B4E">
      <w:pPr>
        <w:jc w:val="both"/>
        <w:rPr>
          <w:rFonts w:ascii="Arial" w:hAnsi="Arial"/>
          <w:sz w:val="24"/>
          <w:szCs w:val="24"/>
        </w:rPr>
      </w:pPr>
      <w:r w:rsidRPr="00CA4472">
        <w:rPr>
          <w:rFonts w:ascii="Arial" w:hAnsi="Arial"/>
          <w:sz w:val="24"/>
          <w:szCs w:val="24"/>
        </w:rPr>
        <w:t xml:space="preserve">At six months colonoscopy showed that 10 of the 20 patients had </w:t>
      </w:r>
      <w:r w:rsidR="001A5D37">
        <w:rPr>
          <w:rFonts w:ascii="Arial" w:hAnsi="Arial"/>
          <w:sz w:val="24"/>
          <w:szCs w:val="24"/>
        </w:rPr>
        <w:t>suffer</w:t>
      </w:r>
      <w:r w:rsidRPr="00CA4472">
        <w:rPr>
          <w:rFonts w:ascii="Arial" w:hAnsi="Arial"/>
          <w:sz w:val="24"/>
          <w:szCs w:val="24"/>
        </w:rPr>
        <w:t xml:space="preserve">ed a recurrence. A total of 337 bacterial </w:t>
      </w:r>
      <w:proofErr w:type="spellStart"/>
      <w:r w:rsidRPr="00CA4472">
        <w:rPr>
          <w:rFonts w:ascii="Arial" w:hAnsi="Arial"/>
          <w:sz w:val="24"/>
          <w:szCs w:val="24"/>
        </w:rPr>
        <w:t>phylotypes</w:t>
      </w:r>
      <w:proofErr w:type="spellEnd"/>
      <w:r w:rsidRPr="00CA4472">
        <w:rPr>
          <w:rFonts w:ascii="Arial" w:hAnsi="Arial"/>
          <w:sz w:val="24"/>
          <w:szCs w:val="24"/>
        </w:rPr>
        <w:t xml:space="preserve"> were found in the mucosal biopsy samples. The bacterial profiles in these mucosal samples at six months differed marked</w:t>
      </w:r>
      <w:r w:rsidR="00CC4803">
        <w:rPr>
          <w:rFonts w:ascii="Arial" w:hAnsi="Arial"/>
          <w:sz w:val="24"/>
          <w:szCs w:val="24"/>
        </w:rPr>
        <w:t>ly</w:t>
      </w:r>
      <w:r w:rsidRPr="00CA4472">
        <w:rPr>
          <w:rFonts w:ascii="Arial" w:hAnsi="Arial"/>
          <w:sz w:val="24"/>
          <w:szCs w:val="24"/>
        </w:rPr>
        <w:t xml:space="preserve"> from the bacterial microbiota prior to surgery. Samples prior to surgery were enriched in bacteria belonging to the α-/β-</w:t>
      </w:r>
      <w:proofErr w:type="spellStart"/>
      <w:r w:rsidRPr="00CA4472">
        <w:rPr>
          <w:rFonts w:ascii="Arial" w:hAnsi="Arial"/>
          <w:sz w:val="24"/>
          <w:szCs w:val="24"/>
        </w:rPr>
        <w:t>Proteobacteria</w:t>
      </w:r>
      <w:proofErr w:type="spellEnd"/>
      <w:r w:rsidRPr="00CA4472">
        <w:rPr>
          <w:rFonts w:ascii="Arial" w:hAnsi="Arial"/>
          <w:sz w:val="24"/>
          <w:szCs w:val="24"/>
        </w:rPr>
        <w:t xml:space="preserve"> and Bacilli (</w:t>
      </w:r>
      <w:r w:rsidRPr="00CA4472">
        <w:rPr>
          <w:rFonts w:ascii="Arial" w:hAnsi="Arial"/>
          <w:i/>
          <w:sz w:val="24"/>
          <w:szCs w:val="24"/>
        </w:rPr>
        <w:t>Streptococcus</w:t>
      </w:r>
      <w:r w:rsidR="00771815" w:rsidRPr="00CA4472">
        <w:rPr>
          <w:rFonts w:ascii="Arial" w:hAnsi="Arial"/>
          <w:sz w:val="24"/>
          <w:szCs w:val="24"/>
        </w:rPr>
        <w:t xml:space="preserve">) whereas the mucosal samples taken 6 months after surgery were </w:t>
      </w:r>
      <w:r w:rsidR="00771815" w:rsidRPr="00CA4472">
        <w:rPr>
          <w:rFonts w:ascii="Arial" w:hAnsi="Arial"/>
          <w:sz w:val="24"/>
          <w:szCs w:val="24"/>
        </w:rPr>
        <w:lastRenderedPageBreak/>
        <w:t xml:space="preserve">enriched in the anaerobic bacteria </w:t>
      </w:r>
      <w:proofErr w:type="spellStart"/>
      <w:r w:rsidR="00771815" w:rsidRPr="00E766C9">
        <w:rPr>
          <w:rFonts w:ascii="Arial" w:hAnsi="Arial"/>
          <w:i/>
          <w:sz w:val="24"/>
          <w:szCs w:val="24"/>
        </w:rPr>
        <w:t>Lachnospiraceae</w:t>
      </w:r>
      <w:proofErr w:type="spellEnd"/>
      <w:r w:rsidR="00771815" w:rsidRPr="00CA4472">
        <w:rPr>
          <w:rFonts w:ascii="Arial" w:hAnsi="Arial"/>
          <w:sz w:val="24"/>
          <w:szCs w:val="24"/>
        </w:rPr>
        <w:t xml:space="preserve">, particularly </w:t>
      </w:r>
      <w:r w:rsidR="00771815" w:rsidRPr="00CA4472">
        <w:rPr>
          <w:rFonts w:ascii="Arial" w:hAnsi="Arial"/>
          <w:i/>
          <w:sz w:val="24"/>
          <w:szCs w:val="24"/>
        </w:rPr>
        <w:t xml:space="preserve">Clostridium </w:t>
      </w:r>
      <w:proofErr w:type="spellStart"/>
      <w:r w:rsidR="00771815" w:rsidRPr="00CA4472">
        <w:rPr>
          <w:rFonts w:ascii="Arial" w:hAnsi="Arial"/>
          <w:i/>
          <w:sz w:val="24"/>
          <w:szCs w:val="24"/>
        </w:rPr>
        <w:t>nexile</w:t>
      </w:r>
      <w:proofErr w:type="spellEnd"/>
      <w:r w:rsidR="00771815" w:rsidRPr="00CA4472">
        <w:rPr>
          <w:rFonts w:ascii="Arial" w:hAnsi="Arial"/>
          <w:i/>
          <w:sz w:val="24"/>
          <w:szCs w:val="24"/>
        </w:rPr>
        <w:t xml:space="preserve">, </w:t>
      </w:r>
      <w:proofErr w:type="spellStart"/>
      <w:r w:rsidR="00771815" w:rsidRPr="00CA4472">
        <w:rPr>
          <w:rFonts w:ascii="Arial" w:hAnsi="Arial"/>
          <w:i/>
          <w:sz w:val="24"/>
          <w:szCs w:val="24"/>
        </w:rPr>
        <w:t>Blautia</w:t>
      </w:r>
      <w:proofErr w:type="spellEnd"/>
      <w:r w:rsidR="00771815" w:rsidRPr="00CA4472">
        <w:rPr>
          <w:rFonts w:ascii="Arial" w:hAnsi="Arial"/>
          <w:i/>
          <w:sz w:val="24"/>
          <w:szCs w:val="24"/>
        </w:rPr>
        <w:t xml:space="preserve"> </w:t>
      </w:r>
      <w:proofErr w:type="spellStart"/>
      <w:r w:rsidR="00771815" w:rsidRPr="00CA4472">
        <w:rPr>
          <w:rFonts w:ascii="Arial" w:hAnsi="Arial"/>
          <w:i/>
          <w:sz w:val="24"/>
          <w:szCs w:val="24"/>
        </w:rPr>
        <w:t>wexlereae</w:t>
      </w:r>
      <w:proofErr w:type="spellEnd"/>
      <w:r w:rsidR="00771815" w:rsidRPr="00CA4472">
        <w:rPr>
          <w:rFonts w:ascii="Arial" w:hAnsi="Arial"/>
          <w:i/>
          <w:sz w:val="24"/>
          <w:szCs w:val="24"/>
        </w:rPr>
        <w:t xml:space="preserve"> and </w:t>
      </w:r>
      <w:proofErr w:type="spellStart"/>
      <w:r w:rsidR="00771815" w:rsidRPr="00CA4472">
        <w:rPr>
          <w:rFonts w:ascii="Arial" w:hAnsi="Arial"/>
          <w:i/>
          <w:sz w:val="24"/>
          <w:szCs w:val="24"/>
        </w:rPr>
        <w:t>Dorea</w:t>
      </w:r>
      <w:proofErr w:type="spellEnd"/>
      <w:r w:rsidR="00771815" w:rsidRPr="00CA4472">
        <w:rPr>
          <w:rFonts w:ascii="Arial" w:hAnsi="Arial"/>
          <w:i/>
          <w:sz w:val="24"/>
          <w:szCs w:val="24"/>
        </w:rPr>
        <w:t xml:space="preserve"> </w:t>
      </w:r>
      <w:proofErr w:type="spellStart"/>
      <w:r w:rsidR="00771815" w:rsidRPr="00CA4472">
        <w:rPr>
          <w:rFonts w:ascii="Arial" w:hAnsi="Arial"/>
          <w:i/>
          <w:sz w:val="24"/>
          <w:szCs w:val="24"/>
        </w:rPr>
        <w:t>longicatena</w:t>
      </w:r>
      <w:proofErr w:type="spellEnd"/>
      <w:r w:rsidR="00771815" w:rsidRPr="00CA4472">
        <w:rPr>
          <w:rFonts w:ascii="Arial" w:hAnsi="Arial"/>
          <w:sz w:val="24"/>
          <w:szCs w:val="24"/>
        </w:rPr>
        <w:t xml:space="preserve">. Overall 27 species changed in abundance between 0 and 6 months but there was no difference in the </w:t>
      </w:r>
      <w:r w:rsidR="00771815" w:rsidRPr="00CA4472">
        <w:rPr>
          <w:rFonts w:ascii="Arial" w:hAnsi="Arial"/>
          <w:sz w:val="24"/>
          <w:szCs w:val="24"/>
        </w:rPr>
        <w:sym w:font="Symbol" w:char="F061"/>
      </w:r>
      <w:r w:rsidR="00771815" w:rsidRPr="00CA4472">
        <w:rPr>
          <w:rFonts w:ascii="Arial" w:hAnsi="Arial"/>
          <w:sz w:val="24"/>
          <w:szCs w:val="24"/>
        </w:rPr>
        <w:t>-diversity</w:t>
      </w:r>
      <w:r w:rsidR="00FD6D02">
        <w:rPr>
          <w:rFonts w:ascii="Arial" w:hAnsi="Arial"/>
          <w:sz w:val="24"/>
          <w:szCs w:val="24"/>
        </w:rPr>
        <w:t xml:space="preserve"> of the bacterial community</w:t>
      </w:r>
      <w:r w:rsidR="00771815" w:rsidRPr="00CA4472">
        <w:rPr>
          <w:rFonts w:ascii="Arial" w:hAnsi="Arial"/>
          <w:sz w:val="24"/>
          <w:szCs w:val="24"/>
        </w:rPr>
        <w:t>. Similar changes were also found in faecal samples but inter-individual variation was much greater than with mucosa-associated bacteria.</w:t>
      </w:r>
    </w:p>
    <w:p w14:paraId="082E7F25" w14:textId="197D6A2E" w:rsidR="00771815" w:rsidRPr="00CA4472" w:rsidRDefault="00771815" w:rsidP="001A2B4E">
      <w:pPr>
        <w:jc w:val="both"/>
        <w:rPr>
          <w:rFonts w:ascii="Arial" w:hAnsi="Arial"/>
          <w:sz w:val="24"/>
          <w:szCs w:val="24"/>
        </w:rPr>
      </w:pPr>
      <w:r w:rsidRPr="00CA4472">
        <w:rPr>
          <w:rFonts w:ascii="Arial" w:hAnsi="Arial"/>
          <w:sz w:val="24"/>
          <w:szCs w:val="24"/>
        </w:rPr>
        <w:t xml:space="preserve">16S </w:t>
      </w:r>
      <w:proofErr w:type="spellStart"/>
      <w:r w:rsidRPr="00CA4472">
        <w:rPr>
          <w:rFonts w:ascii="Arial" w:hAnsi="Arial"/>
          <w:sz w:val="24"/>
          <w:szCs w:val="24"/>
        </w:rPr>
        <w:t>rRNA</w:t>
      </w:r>
      <w:proofErr w:type="spellEnd"/>
      <w:r w:rsidRPr="00CA4472">
        <w:rPr>
          <w:rFonts w:ascii="Arial" w:hAnsi="Arial"/>
          <w:sz w:val="24"/>
          <w:szCs w:val="24"/>
        </w:rPr>
        <w:t xml:space="preserve"> gene sequencing was undertaken on mucosal samples from 10 patients, 5 of </w:t>
      </w:r>
      <w:proofErr w:type="gramStart"/>
      <w:r w:rsidRPr="00CA4472">
        <w:rPr>
          <w:rFonts w:ascii="Arial" w:hAnsi="Arial"/>
          <w:sz w:val="24"/>
          <w:szCs w:val="24"/>
        </w:rPr>
        <w:t>whom</w:t>
      </w:r>
      <w:proofErr w:type="gramEnd"/>
      <w:r w:rsidRPr="00CA4472">
        <w:rPr>
          <w:rFonts w:ascii="Arial" w:hAnsi="Arial"/>
          <w:sz w:val="24"/>
          <w:szCs w:val="24"/>
        </w:rPr>
        <w:t xml:space="preserve"> had relapsed while the other 5 remained in remission. Remission was associated with an increased number of bacteria in the genera </w:t>
      </w:r>
      <w:proofErr w:type="spellStart"/>
      <w:r w:rsidRPr="00CA4472">
        <w:rPr>
          <w:rFonts w:ascii="Arial" w:hAnsi="Arial"/>
          <w:i/>
          <w:sz w:val="24"/>
          <w:szCs w:val="24"/>
        </w:rPr>
        <w:t>Bacteroides</w:t>
      </w:r>
      <w:proofErr w:type="spellEnd"/>
      <w:r w:rsidRPr="00CA4472">
        <w:rPr>
          <w:rFonts w:ascii="Arial" w:hAnsi="Arial"/>
          <w:i/>
          <w:sz w:val="24"/>
          <w:szCs w:val="24"/>
        </w:rPr>
        <w:t xml:space="preserve">, </w:t>
      </w:r>
      <w:proofErr w:type="spellStart"/>
      <w:r w:rsidRPr="00CA4472">
        <w:rPr>
          <w:rFonts w:ascii="Arial" w:hAnsi="Arial"/>
          <w:i/>
          <w:sz w:val="24"/>
          <w:szCs w:val="24"/>
        </w:rPr>
        <w:t>Dorea</w:t>
      </w:r>
      <w:proofErr w:type="spellEnd"/>
      <w:r w:rsidRPr="00CA4472">
        <w:rPr>
          <w:rFonts w:ascii="Arial" w:hAnsi="Arial"/>
          <w:i/>
          <w:sz w:val="24"/>
          <w:szCs w:val="24"/>
        </w:rPr>
        <w:t xml:space="preserve">, </w:t>
      </w:r>
      <w:proofErr w:type="spellStart"/>
      <w:r w:rsidRPr="00CA4472">
        <w:rPr>
          <w:rFonts w:ascii="Arial" w:hAnsi="Arial"/>
          <w:i/>
          <w:sz w:val="24"/>
          <w:szCs w:val="24"/>
        </w:rPr>
        <w:t>Ruminococcus</w:t>
      </w:r>
      <w:proofErr w:type="spellEnd"/>
      <w:r w:rsidRPr="00CA4472">
        <w:rPr>
          <w:rFonts w:ascii="Arial" w:hAnsi="Arial"/>
          <w:i/>
          <w:sz w:val="24"/>
          <w:szCs w:val="24"/>
        </w:rPr>
        <w:t xml:space="preserve"> and </w:t>
      </w:r>
      <w:proofErr w:type="spellStart"/>
      <w:r w:rsidRPr="00CA4472">
        <w:rPr>
          <w:rFonts w:ascii="Arial" w:hAnsi="Arial"/>
          <w:i/>
          <w:sz w:val="24"/>
          <w:szCs w:val="24"/>
        </w:rPr>
        <w:t>Dialister</w:t>
      </w:r>
      <w:proofErr w:type="spellEnd"/>
      <w:r w:rsidRPr="00CA4472">
        <w:rPr>
          <w:rFonts w:ascii="Arial" w:hAnsi="Arial"/>
          <w:i/>
          <w:sz w:val="24"/>
          <w:szCs w:val="24"/>
        </w:rPr>
        <w:t>.</w:t>
      </w:r>
      <w:r w:rsidRPr="00CA4472">
        <w:rPr>
          <w:rFonts w:ascii="Arial" w:hAnsi="Arial"/>
          <w:sz w:val="24"/>
          <w:szCs w:val="24"/>
        </w:rPr>
        <w:t xml:space="preserve"> Relapse was associated with </w:t>
      </w:r>
      <w:proofErr w:type="spellStart"/>
      <w:r w:rsidRPr="00CA4472">
        <w:rPr>
          <w:rFonts w:ascii="Arial" w:hAnsi="Arial"/>
          <w:i/>
          <w:sz w:val="24"/>
          <w:szCs w:val="24"/>
        </w:rPr>
        <w:t>Gemmiger</w:t>
      </w:r>
      <w:proofErr w:type="spellEnd"/>
      <w:r w:rsidRPr="00CA4472">
        <w:rPr>
          <w:rFonts w:ascii="Arial" w:hAnsi="Arial"/>
          <w:i/>
          <w:sz w:val="24"/>
          <w:szCs w:val="24"/>
        </w:rPr>
        <w:t xml:space="preserve"> </w:t>
      </w:r>
      <w:proofErr w:type="spellStart"/>
      <w:r w:rsidRPr="00CA4472">
        <w:rPr>
          <w:rFonts w:ascii="Arial" w:hAnsi="Arial"/>
          <w:i/>
          <w:sz w:val="24"/>
          <w:szCs w:val="24"/>
        </w:rPr>
        <w:t>formicilis</w:t>
      </w:r>
      <w:proofErr w:type="spellEnd"/>
      <w:r w:rsidRPr="00CA4472">
        <w:rPr>
          <w:rFonts w:ascii="Arial" w:hAnsi="Arial"/>
          <w:i/>
          <w:sz w:val="24"/>
          <w:szCs w:val="24"/>
        </w:rPr>
        <w:t xml:space="preserve">, Enterococcus </w:t>
      </w:r>
      <w:proofErr w:type="spellStart"/>
      <w:r w:rsidRPr="00CA4472">
        <w:rPr>
          <w:rFonts w:ascii="Arial" w:hAnsi="Arial"/>
          <w:i/>
          <w:sz w:val="24"/>
          <w:szCs w:val="24"/>
        </w:rPr>
        <w:t>durans</w:t>
      </w:r>
      <w:proofErr w:type="spellEnd"/>
      <w:r w:rsidRPr="00CA4472">
        <w:rPr>
          <w:rFonts w:ascii="Arial" w:hAnsi="Arial"/>
          <w:sz w:val="24"/>
          <w:szCs w:val="24"/>
        </w:rPr>
        <w:t xml:space="preserve"> and </w:t>
      </w:r>
      <w:proofErr w:type="spellStart"/>
      <w:r w:rsidR="00CC4803">
        <w:rPr>
          <w:rFonts w:ascii="Arial" w:hAnsi="Arial"/>
          <w:i/>
          <w:sz w:val="24"/>
          <w:szCs w:val="24"/>
        </w:rPr>
        <w:t>Rumi</w:t>
      </w:r>
      <w:r w:rsidRPr="00CA4472">
        <w:rPr>
          <w:rFonts w:ascii="Arial" w:hAnsi="Arial"/>
          <w:i/>
          <w:sz w:val="24"/>
          <w:szCs w:val="24"/>
        </w:rPr>
        <w:t>nococcus</w:t>
      </w:r>
      <w:proofErr w:type="spellEnd"/>
      <w:r w:rsidRPr="00CA4472">
        <w:rPr>
          <w:rFonts w:ascii="Arial" w:hAnsi="Arial"/>
          <w:i/>
          <w:sz w:val="24"/>
          <w:szCs w:val="24"/>
        </w:rPr>
        <w:t xml:space="preserve"> </w:t>
      </w:r>
      <w:proofErr w:type="spellStart"/>
      <w:r w:rsidRPr="00CA4472">
        <w:rPr>
          <w:rFonts w:ascii="Arial" w:hAnsi="Arial"/>
          <w:i/>
          <w:sz w:val="24"/>
          <w:szCs w:val="24"/>
        </w:rPr>
        <w:t>lactaris</w:t>
      </w:r>
      <w:proofErr w:type="spellEnd"/>
      <w:r w:rsidRPr="00CA4472">
        <w:rPr>
          <w:rFonts w:ascii="Arial" w:hAnsi="Arial"/>
          <w:sz w:val="24"/>
          <w:szCs w:val="24"/>
        </w:rPr>
        <w:t xml:space="preserve">. Similar results were also found in faeces but statistical significance was not reached. </w:t>
      </w:r>
    </w:p>
    <w:p w14:paraId="33F5F1F0" w14:textId="7B5F2845" w:rsidR="00043526" w:rsidRPr="00CA4472" w:rsidRDefault="00771815" w:rsidP="001A2B4E">
      <w:pPr>
        <w:jc w:val="both"/>
        <w:rPr>
          <w:rFonts w:ascii="Arial" w:hAnsi="Arial"/>
          <w:sz w:val="24"/>
          <w:szCs w:val="24"/>
        </w:rPr>
      </w:pPr>
      <w:r w:rsidRPr="00CA4472">
        <w:rPr>
          <w:rFonts w:ascii="Arial" w:hAnsi="Arial"/>
          <w:sz w:val="24"/>
          <w:szCs w:val="24"/>
        </w:rPr>
        <w:t xml:space="preserve">Four species were found in the </w:t>
      </w:r>
      <w:proofErr w:type="spellStart"/>
      <w:r w:rsidRPr="00CA4472">
        <w:rPr>
          <w:rFonts w:ascii="Arial" w:hAnsi="Arial"/>
          <w:sz w:val="24"/>
          <w:szCs w:val="24"/>
        </w:rPr>
        <w:t>presurgical</w:t>
      </w:r>
      <w:proofErr w:type="spellEnd"/>
      <w:r w:rsidRPr="00CA4472">
        <w:rPr>
          <w:rFonts w:ascii="Arial" w:hAnsi="Arial"/>
          <w:sz w:val="24"/>
          <w:szCs w:val="24"/>
        </w:rPr>
        <w:t xml:space="preserve"> mucosal samples that </w:t>
      </w:r>
      <w:r w:rsidR="004D02DA" w:rsidRPr="00CA4472">
        <w:rPr>
          <w:rFonts w:ascii="Arial" w:hAnsi="Arial"/>
          <w:sz w:val="24"/>
          <w:szCs w:val="24"/>
        </w:rPr>
        <w:t xml:space="preserve">were predictive of remission and relapse. </w:t>
      </w:r>
      <w:r w:rsidR="00597D8D">
        <w:rPr>
          <w:rFonts w:ascii="Arial" w:hAnsi="Arial"/>
          <w:sz w:val="24"/>
          <w:szCs w:val="24"/>
        </w:rPr>
        <w:t xml:space="preserve">Species related to </w:t>
      </w:r>
      <w:proofErr w:type="spellStart"/>
      <w:r w:rsidR="004D02DA" w:rsidRPr="00FD6D02">
        <w:rPr>
          <w:rFonts w:ascii="Arial" w:hAnsi="Arial"/>
          <w:i/>
          <w:sz w:val="24"/>
          <w:szCs w:val="24"/>
        </w:rPr>
        <w:t>Coprococcus</w:t>
      </w:r>
      <w:proofErr w:type="spellEnd"/>
      <w:r w:rsidR="004D02DA" w:rsidRPr="00FD6D02">
        <w:rPr>
          <w:rFonts w:ascii="Arial" w:hAnsi="Arial"/>
          <w:i/>
          <w:sz w:val="24"/>
          <w:szCs w:val="24"/>
        </w:rPr>
        <w:t xml:space="preserve"> </w:t>
      </w:r>
      <w:proofErr w:type="spellStart"/>
      <w:r w:rsidR="004D02DA" w:rsidRPr="00FD6D02">
        <w:rPr>
          <w:rFonts w:ascii="Arial" w:hAnsi="Arial"/>
          <w:i/>
          <w:sz w:val="24"/>
          <w:szCs w:val="24"/>
        </w:rPr>
        <w:t>catus</w:t>
      </w:r>
      <w:proofErr w:type="spellEnd"/>
      <w:r w:rsidR="004D02DA" w:rsidRPr="00CA4472">
        <w:rPr>
          <w:rFonts w:ascii="Arial" w:hAnsi="Arial"/>
          <w:sz w:val="24"/>
          <w:szCs w:val="24"/>
        </w:rPr>
        <w:t xml:space="preserve"> and </w:t>
      </w:r>
      <w:r w:rsidR="00CC4803">
        <w:rPr>
          <w:rFonts w:ascii="Arial" w:hAnsi="Arial"/>
          <w:sz w:val="24"/>
          <w:szCs w:val="24"/>
        </w:rPr>
        <w:t xml:space="preserve">a </w:t>
      </w:r>
      <w:r w:rsidR="004D02DA" w:rsidRPr="00CA4472">
        <w:rPr>
          <w:rFonts w:ascii="Arial" w:hAnsi="Arial"/>
          <w:sz w:val="24"/>
          <w:szCs w:val="24"/>
        </w:rPr>
        <w:t xml:space="preserve">relative of the </w:t>
      </w:r>
      <w:proofErr w:type="spellStart"/>
      <w:r w:rsidR="004D02DA" w:rsidRPr="00FD6D02">
        <w:rPr>
          <w:rFonts w:ascii="Arial" w:hAnsi="Arial"/>
          <w:i/>
          <w:sz w:val="24"/>
          <w:szCs w:val="24"/>
        </w:rPr>
        <w:t>Clostridiales</w:t>
      </w:r>
      <w:proofErr w:type="spellEnd"/>
      <w:r w:rsidR="004D02DA" w:rsidRPr="00FD6D02">
        <w:rPr>
          <w:rFonts w:ascii="Arial" w:hAnsi="Arial"/>
          <w:i/>
          <w:sz w:val="24"/>
          <w:szCs w:val="24"/>
        </w:rPr>
        <w:t xml:space="preserve"> bacterium</w:t>
      </w:r>
      <w:r w:rsidR="004D02DA" w:rsidRPr="00CA4472">
        <w:rPr>
          <w:rFonts w:ascii="Arial" w:hAnsi="Arial"/>
          <w:sz w:val="24"/>
          <w:szCs w:val="24"/>
        </w:rPr>
        <w:t xml:space="preserve"> DJF_152 were </w:t>
      </w:r>
      <w:r w:rsidR="00597D8D" w:rsidRPr="00CA4472">
        <w:rPr>
          <w:rFonts w:ascii="Arial" w:hAnsi="Arial"/>
          <w:sz w:val="24"/>
          <w:szCs w:val="24"/>
        </w:rPr>
        <w:t>associated</w:t>
      </w:r>
      <w:r w:rsidR="004D02DA" w:rsidRPr="00CA4472">
        <w:rPr>
          <w:rFonts w:ascii="Arial" w:hAnsi="Arial"/>
          <w:sz w:val="24"/>
          <w:szCs w:val="24"/>
        </w:rPr>
        <w:t xml:space="preserve"> with remission while </w:t>
      </w:r>
      <w:r w:rsidR="004D02DA" w:rsidRPr="00CA4472">
        <w:rPr>
          <w:rFonts w:ascii="Arial" w:hAnsi="Arial"/>
          <w:i/>
          <w:sz w:val="24"/>
          <w:szCs w:val="24"/>
        </w:rPr>
        <w:t>Proteus mirabilis</w:t>
      </w:r>
      <w:r w:rsidR="004D02DA" w:rsidRPr="00CA4472">
        <w:rPr>
          <w:rFonts w:ascii="Arial" w:hAnsi="Arial"/>
          <w:sz w:val="24"/>
          <w:szCs w:val="24"/>
        </w:rPr>
        <w:t xml:space="preserve"> and a relative of </w:t>
      </w:r>
      <w:proofErr w:type="spellStart"/>
      <w:r w:rsidR="004D02DA" w:rsidRPr="00CA4472">
        <w:rPr>
          <w:rFonts w:ascii="Arial" w:hAnsi="Arial"/>
          <w:i/>
          <w:sz w:val="24"/>
          <w:szCs w:val="24"/>
        </w:rPr>
        <w:t>Eubacterium</w:t>
      </w:r>
      <w:proofErr w:type="spellEnd"/>
      <w:r w:rsidR="004D02DA" w:rsidRPr="00CA4472">
        <w:rPr>
          <w:rFonts w:ascii="Arial" w:hAnsi="Arial"/>
          <w:i/>
          <w:sz w:val="24"/>
          <w:szCs w:val="24"/>
        </w:rPr>
        <w:t xml:space="preserve"> </w:t>
      </w:r>
      <w:proofErr w:type="spellStart"/>
      <w:r w:rsidR="004D02DA" w:rsidRPr="00CA4472">
        <w:rPr>
          <w:rFonts w:ascii="Arial" w:hAnsi="Arial"/>
          <w:i/>
          <w:sz w:val="24"/>
          <w:szCs w:val="24"/>
        </w:rPr>
        <w:t>rangiferina</w:t>
      </w:r>
      <w:proofErr w:type="spellEnd"/>
      <w:r w:rsidR="004D02DA" w:rsidRPr="00CA4472">
        <w:rPr>
          <w:rFonts w:ascii="Arial" w:hAnsi="Arial"/>
          <w:sz w:val="24"/>
          <w:szCs w:val="24"/>
        </w:rPr>
        <w:t xml:space="preserve"> was associated with relapse. </w:t>
      </w:r>
    </w:p>
    <w:p w14:paraId="1034F82D" w14:textId="68AEDFE9" w:rsidR="00CA4472" w:rsidRDefault="009110CC" w:rsidP="001A2B4E">
      <w:pPr>
        <w:jc w:val="both"/>
        <w:rPr>
          <w:rFonts w:ascii="Arial" w:hAnsi="Arial"/>
          <w:sz w:val="24"/>
          <w:szCs w:val="24"/>
        </w:rPr>
      </w:pPr>
      <w:r>
        <w:rPr>
          <w:rFonts w:ascii="Arial" w:hAnsi="Arial"/>
          <w:sz w:val="24"/>
          <w:szCs w:val="24"/>
        </w:rPr>
        <w:t>In order to study the structure and interactions of bacterial species the authors built a correlation network based on the relative abundance of OTUs (operational taxonomic unit) among different samples using</w:t>
      </w:r>
      <w:r w:rsidR="00043526" w:rsidRPr="00CA4472">
        <w:rPr>
          <w:rFonts w:ascii="Arial" w:hAnsi="Arial"/>
          <w:sz w:val="24"/>
          <w:szCs w:val="24"/>
        </w:rPr>
        <w:t xml:space="preserve"> a computational method called </w:t>
      </w:r>
      <w:proofErr w:type="spellStart"/>
      <w:r w:rsidR="00043526" w:rsidRPr="00CA4472">
        <w:rPr>
          <w:rFonts w:ascii="Arial" w:hAnsi="Arial"/>
          <w:sz w:val="24"/>
          <w:szCs w:val="24"/>
        </w:rPr>
        <w:t>SparCC</w:t>
      </w:r>
      <w:proofErr w:type="spellEnd"/>
      <w:r>
        <w:rPr>
          <w:rFonts w:ascii="Arial" w:hAnsi="Arial"/>
          <w:sz w:val="24"/>
          <w:szCs w:val="24"/>
        </w:rPr>
        <w:t xml:space="preserve">. </w:t>
      </w:r>
      <w:r w:rsidR="00043526" w:rsidRPr="00CA4472">
        <w:rPr>
          <w:rFonts w:ascii="Arial" w:hAnsi="Arial"/>
          <w:sz w:val="24"/>
          <w:szCs w:val="24"/>
        </w:rPr>
        <w:t xml:space="preserve">Before surgery no bacterial clusters were found. However in patients who remained in remission 6 months after surgery the community structure of mucosal-associated bacteria was more complex </w:t>
      </w:r>
      <w:r w:rsidR="00CC4803">
        <w:rPr>
          <w:rFonts w:ascii="Arial" w:hAnsi="Arial"/>
          <w:sz w:val="24"/>
          <w:szCs w:val="24"/>
        </w:rPr>
        <w:t>and showed</w:t>
      </w:r>
      <w:r w:rsidR="00043526" w:rsidRPr="00CA4472">
        <w:rPr>
          <w:rFonts w:ascii="Arial" w:hAnsi="Arial"/>
          <w:sz w:val="24"/>
          <w:szCs w:val="24"/>
        </w:rPr>
        <w:t xml:space="preserve"> significantly greater organisation with more bacterial clusters than patients who relapsed.</w:t>
      </w:r>
      <w:r w:rsidR="007529D3" w:rsidRPr="00CA4472">
        <w:rPr>
          <w:rFonts w:ascii="Arial" w:hAnsi="Arial"/>
          <w:sz w:val="24"/>
          <w:szCs w:val="24"/>
        </w:rPr>
        <w:t xml:space="preserve"> The number of inter-bacterial correlations was 5 times higher in patients in remission than in patients who relapsed.</w:t>
      </w:r>
      <w:r w:rsidR="00043526" w:rsidRPr="00CA4472">
        <w:rPr>
          <w:rFonts w:ascii="Arial" w:hAnsi="Arial"/>
          <w:sz w:val="24"/>
          <w:szCs w:val="24"/>
        </w:rPr>
        <w:t xml:space="preserve"> </w:t>
      </w:r>
      <w:r w:rsidR="004B1107" w:rsidRPr="00CA4472">
        <w:rPr>
          <w:rFonts w:ascii="Arial" w:hAnsi="Arial"/>
          <w:sz w:val="24"/>
          <w:szCs w:val="24"/>
        </w:rPr>
        <w:t xml:space="preserve">The bacterial clusters in patients in remission contained </w:t>
      </w:r>
      <w:r w:rsidR="004B1107" w:rsidRPr="00CA4472">
        <w:rPr>
          <w:rFonts w:ascii="Arial" w:hAnsi="Arial"/>
          <w:i/>
          <w:sz w:val="24"/>
          <w:szCs w:val="24"/>
        </w:rPr>
        <w:t>Faecal</w:t>
      </w:r>
      <w:r w:rsidR="00C6262E">
        <w:rPr>
          <w:rFonts w:ascii="Arial" w:hAnsi="Arial"/>
          <w:i/>
          <w:sz w:val="24"/>
          <w:szCs w:val="24"/>
        </w:rPr>
        <w:t>i</w:t>
      </w:r>
      <w:r w:rsidR="004B1107" w:rsidRPr="00CA4472">
        <w:rPr>
          <w:rFonts w:ascii="Arial" w:hAnsi="Arial"/>
          <w:i/>
          <w:sz w:val="24"/>
          <w:szCs w:val="24"/>
        </w:rPr>
        <w:t xml:space="preserve">bacterium </w:t>
      </w:r>
      <w:proofErr w:type="spellStart"/>
      <w:r w:rsidR="004B1107" w:rsidRPr="00CA4472">
        <w:rPr>
          <w:rFonts w:ascii="Arial" w:hAnsi="Arial"/>
          <w:i/>
          <w:sz w:val="24"/>
          <w:szCs w:val="24"/>
        </w:rPr>
        <w:t>prausnitzii</w:t>
      </w:r>
      <w:proofErr w:type="spellEnd"/>
      <w:r w:rsidR="004B1107" w:rsidRPr="00CA4472">
        <w:rPr>
          <w:rFonts w:ascii="Arial" w:hAnsi="Arial"/>
          <w:i/>
          <w:sz w:val="24"/>
          <w:szCs w:val="24"/>
        </w:rPr>
        <w:t xml:space="preserve">, </w:t>
      </w:r>
      <w:proofErr w:type="spellStart"/>
      <w:r w:rsidR="004B1107" w:rsidRPr="00CA4472">
        <w:rPr>
          <w:rFonts w:ascii="Arial" w:hAnsi="Arial"/>
          <w:i/>
          <w:sz w:val="24"/>
          <w:szCs w:val="24"/>
        </w:rPr>
        <w:t>Ruminococcus</w:t>
      </w:r>
      <w:proofErr w:type="spellEnd"/>
      <w:r w:rsidR="004B1107" w:rsidRPr="00CA4472">
        <w:rPr>
          <w:rFonts w:ascii="Arial" w:hAnsi="Arial"/>
          <w:i/>
          <w:sz w:val="24"/>
          <w:szCs w:val="24"/>
        </w:rPr>
        <w:t xml:space="preserve"> </w:t>
      </w:r>
      <w:proofErr w:type="spellStart"/>
      <w:r w:rsidR="004B1107" w:rsidRPr="00CA4472">
        <w:rPr>
          <w:rFonts w:ascii="Arial" w:hAnsi="Arial"/>
          <w:i/>
          <w:sz w:val="24"/>
          <w:szCs w:val="24"/>
        </w:rPr>
        <w:t>bromii</w:t>
      </w:r>
      <w:proofErr w:type="spellEnd"/>
      <w:r w:rsidR="004B1107" w:rsidRPr="00CA4472">
        <w:rPr>
          <w:rFonts w:ascii="Arial" w:hAnsi="Arial"/>
          <w:i/>
          <w:sz w:val="24"/>
          <w:szCs w:val="24"/>
        </w:rPr>
        <w:t xml:space="preserve">, B. </w:t>
      </w:r>
      <w:proofErr w:type="spellStart"/>
      <w:r w:rsidR="004B1107" w:rsidRPr="00CA4472">
        <w:rPr>
          <w:rFonts w:ascii="Arial" w:hAnsi="Arial"/>
          <w:i/>
          <w:sz w:val="24"/>
          <w:szCs w:val="24"/>
        </w:rPr>
        <w:t>plebius</w:t>
      </w:r>
      <w:proofErr w:type="spellEnd"/>
      <w:r w:rsidR="004B1107" w:rsidRPr="00CA4472">
        <w:rPr>
          <w:rFonts w:ascii="Arial" w:hAnsi="Arial"/>
          <w:sz w:val="24"/>
          <w:szCs w:val="24"/>
        </w:rPr>
        <w:t xml:space="preserve"> in cluster I. The most abundant </w:t>
      </w:r>
      <w:proofErr w:type="spellStart"/>
      <w:r w:rsidR="004B1107" w:rsidRPr="00CA4472">
        <w:rPr>
          <w:rFonts w:ascii="Arial" w:hAnsi="Arial"/>
          <w:sz w:val="24"/>
          <w:szCs w:val="24"/>
        </w:rPr>
        <w:t>phy</w:t>
      </w:r>
      <w:r w:rsidR="00597D8D">
        <w:rPr>
          <w:rFonts w:ascii="Arial" w:hAnsi="Arial"/>
          <w:sz w:val="24"/>
          <w:szCs w:val="24"/>
        </w:rPr>
        <w:t>l</w:t>
      </w:r>
      <w:r w:rsidR="004B1107" w:rsidRPr="00CA4472">
        <w:rPr>
          <w:rFonts w:ascii="Arial" w:hAnsi="Arial"/>
          <w:sz w:val="24"/>
          <w:szCs w:val="24"/>
        </w:rPr>
        <w:t>otypes</w:t>
      </w:r>
      <w:proofErr w:type="spellEnd"/>
      <w:r w:rsidR="004B1107" w:rsidRPr="00CA4472">
        <w:rPr>
          <w:rFonts w:ascii="Arial" w:hAnsi="Arial"/>
          <w:sz w:val="24"/>
          <w:szCs w:val="24"/>
        </w:rPr>
        <w:t xml:space="preserve"> in Cluster II were </w:t>
      </w:r>
      <w:proofErr w:type="spellStart"/>
      <w:r w:rsidR="004B1107" w:rsidRPr="00CA4472">
        <w:rPr>
          <w:rFonts w:ascii="Arial" w:hAnsi="Arial"/>
          <w:i/>
          <w:sz w:val="24"/>
          <w:szCs w:val="24"/>
        </w:rPr>
        <w:t>Dorea</w:t>
      </w:r>
      <w:proofErr w:type="spellEnd"/>
      <w:r w:rsidR="004B1107" w:rsidRPr="00CA4472">
        <w:rPr>
          <w:rFonts w:ascii="Arial" w:hAnsi="Arial"/>
          <w:i/>
          <w:sz w:val="24"/>
          <w:szCs w:val="24"/>
        </w:rPr>
        <w:t xml:space="preserve"> fo</w:t>
      </w:r>
      <w:r w:rsidR="00C6262E">
        <w:rPr>
          <w:rFonts w:ascii="Arial" w:hAnsi="Arial"/>
          <w:i/>
          <w:sz w:val="24"/>
          <w:szCs w:val="24"/>
        </w:rPr>
        <w:t>r</w:t>
      </w:r>
      <w:r w:rsidR="004B1107" w:rsidRPr="00CA4472">
        <w:rPr>
          <w:rFonts w:ascii="Arial" w:hAnsi="Arial"/>
          <w:i/>
          <w:sz w:val="24"/>
          <w:szCs w:val="24"/>
        </w:rPr>
        <w:t>mi</w:t>
      </w:r>
      <w:r w:rsidR="00C6262E">
        <w:rPr>
          <w:rFonts w:ascii="Arial" w:hAnsi="Arial"/>
          <w:i/>
          <w:sz w:val="24"/>
          <w:szCs w:val="24"/>
        </w:rPr>
        <w:t>ci</w:t>
      </w:r>
      <w:r w:rsidR="004B1107" w:rsidRPr="00CA4472">
        <w:rPr>
          <w:rFonts w:ascii="Arial" w:hAnsi="Arial"/>
          <w:i/>
          <w:sz w:val="24"/>
          <w:szCs w:val="24"/>
        </w:rPr>
        <w:t xml:space="preserve">generans, </w:t>
      </w:r>
      <w:proofErr w:type="spellStart"/>
      <w:r w:rsidR="004B1107" w:rsidRPr="00CA4472">
        <w:rPr>
          <w:rFonts w:ascii="Arial" w:hAnsi="Arial"/>
          <w:i/>
          <w:sz w:val="24"/>
          <w:szCs w:val="24"/>
        </w:rPr>
        <w:t>Sutterella</w:t>
      </w:r>
      <w:proofErr w:type="spellEnd"/>
      <w:r w:rsidR="004B1107" w:rsidRPr="00CA4472">
        <w:rPr>
          <w:rFonts w:ascii="Arial" w:hAnsi="Arial"/>
          <w:i/>
          <w:sz w:val="24"/>
          <w:szCs w:val="24"/>
        </w:rPr>
        <w:t xml:space="preserve"> </w:t>
      </w:r>
      <w:proofErr w:type="spellStart"/>
      <w:r w:rsidR="004B1107" w:rsidRPr="00CA4472">
        <w:rPr>
          <w:rFonts w:ascii="Arial" w:hAnsi="Arial"/>
          <w:i/>
          <w:sz w:val="24"/>
          <w:szCs w:val="24"/>
        </w:rPr>
        <w:t>wadsworthensis</w:t>
      </w:r>
      <w:proofErr w:type="spellEnd"/>
      <w:r w:rsidR="004B1107" w:rsidRPr="00CA4472">
        <w:rPr>
          <w:rFonts w:ascii="Arial" w:hAnsi="Arial"/>
          <w:i/>
          <w:sz w:val="24"/>
          <w:szCs w:val="24"/>
        </w:rPr>
        <w:t xml:space="preserve"> and </w:t>
      </w:r>
      <w:proofErr w:type="spellStart"/>
      <w:r w:rsidR="004B1107" w:rsidRPr="00CA4472">
        <w:rPr>
          <w:rFonts w:ascii="Arial" w:hAnsi="Arial"/>
          <w:i/>
          <w:sz w:val="24"/>
          <w:szCs w:val="24"/>
        </w:rPr>
        <w:t>Bacteroides</w:t>
      </w:r>
      <w:proofErr w:type="spellEnd"/>
      <w:r w:rsidR="004B1107" w:rsidRPr="00CA4472">
        <w:rPr>
          <w:rFonts w:ascii="Arial" w:hAnsi="Arial"/>
          <w:i/>
          <w:sz w:val="24"/>
          <w:szCs w:val="24"/>
        </w:rPr>
        <w:t xml:space="preserve"> </w:t>
      </w:r>
      <w:proofErr w:type="spellStart"/>
      <w:r w:rsidR="004B1107" w:rsidRPr="00CA4472">
        <w:rPr>
          <w:rFonts w:ascii="Arial" w:hAnsi="Arial"/>
          <w:i/>
          <w:sz w:val="24"/>
          <w:szCs w:val="24"/>
        </w:rPr>
        <w:t>uniformis</w:t>
      </w:r>
      <w:proofErr w:type="spellEnd"/>
      <w:r w:rsidR="004B1107" w:rsidRPr="00CA4472">
        <w:rPr>
          <w:rFonts w:ascii="Arial" w:hAnsi="Arial"/>
          <w:sz w:val="24"/>
          <w:szCs w:val="24"/>
        </w:rPr>
        <w:t>. Cluster V contained Clostrid</w:t>
      </w:r>
      <w:r w:rsidR="00C6262E">
        <w:rPr>
          <w:rFonts w:ascii="Arial" w:hAnsi="Arial"/>
          <w:sz w:val="24"/>
          <w:szCs w:val="24"/>
        </w:rPr>
        <w:t>i</w:t>
      </w:r>
      <w:r w:rsidR="004B1107" w:rsidRPr="00CA4472">
        <w:rPr>
          <w:rFonts w:ascii="Arial" w:hAnsi="Arial"/>
          <w:sz w:val="24"/>
          <w:szCs w:val="24"/>
        </w:rPr>
        <w:t xml:space="preserve">a and Bacilli classes including </w:t>
      </w:r>
      <w:r w:rsidR="004B1107" w:rsidRPr="00CA4472">
        <w:rPr>
          <w:rFonts w:ascii="Arial" w:hAnsi="Arial"/>
          <w:i/>
          <w:sz w:val="24"/>
          <w:szCs w:val="24"/>
        </w:rPr>
        <w:t xml:space="preserve">Clostridium, </w:t>
      </w:r>
      <w:proofErr w:type="spellStart"/>
      <w:r w:rsidR="004B1107" w:rsidRPr="00CA4472">
        <w:rPr>
          <w:rFonts w:ascii="Arial" w:hAnsi="Arial"/>
          <w:i/>
          <w:sz w:val="24"/>
          <w:szCs w:val="24"/>
        </w:rPr>
        <w:t>Blautia</w:t>
      </w:r>
      <w:proofErr w:type="spellEnd"/>
      <w:r w:rsidR="004B1107" w:rsidRPr="00CA4472">
        <w:rPr>
          <w:rFonts w:ascii="Arial" w:hAnsi="Arial"/>
          <w:i/>
          <w:sz w:val="24"/>
          <w:szCs w:val="24"/>
        </w:rPr>
        <w:t xml:space="preserve">, Streptococcus, </w:t>
      </w:r>
      <w:proofErr w:type="spellStart"/>
      <w:r w:rsidR="004B1107" w:rsidRPr="00CA4472">
        <w:rPr>
          <w:rFonts w:ascii="Arial" w:hAnsi="Arial"/>
          <w:i/>
          <w:sz w:val="24"/>
          <w:szCs w:val="24"/>
        </w:rPr>
        <w:t>Gemella</w:t>
      </w:r>
      <w:proofErr w:type="spellEnd"/>
      <w:r w:rsidR="004B1107" w:rsidRPr="00CA4472">
        <w:rPr>
          <w:rFonts w:ascii="Arial" w:hAnsi="Arial"/>
          <w:sz w:val="24"/>
          <w:szCs w:val="24"/>
        </w:rPr>
        <w:t xml:space="preserve"> and </w:t>
      </w:r>
      <w:proofErr w:type="spellStart"/>
      <w:r w:rsidR="004B1107" w:rsidRPr="00CA4472">
        <w:rPr>
          <w:rFonts w:ascii="Arial" w:hAnsi="Arial"/>
          <w:i/>
          <w:sz w:val="24"/>
          <w:szCs w:val="24"/>
        </w:rPr>
        <w:t>Granulicatella</w:t>
      </w:r>
      <w:proofErr w:type="spellEnd"/>
      <w:r w:rsidR="004B1107" w:rsidRPr="00CA4472">
        <w:rPr>
          <w:rFonts w:ascii="Arial" w:hAnsi="Arial"/>
          <w:sz w:val="24"/>
          <w:szCs w:val="24"/>
        </w:rPr>
        <w:t xml:space="preserve"> genera.</w:t>
      </w:r>
      <w:r w:rsidR="00CA4472">
        <w:rPr>
          <w:rFonts w:ascii="Arial" w:hAnsi="Arial"/>
          <w:sz w:val="24"/>
          <w:szCs w:val="24"/>
        </w:rPr>
        <w:t xml:space="preserve"> </w:t>
      </w:r>
    </w:p>
    <w:p w14:paraId="5B93F391" w14:textId="4438FB67" w:rsidR="004B1107" w:rsidRPr="00CA4472" w:rsidRDefault="00CA4472" w:rsidP="001A2B4E">
      <w:pPr>
        <w:jc w:val="both"/>
        <w:rPr>
          <w:rFonts w:ascii="Arial" w:hAnsi="Arial"/>
          <w:sz w:val="24"/>
          <w:szCs w:val="24"/>
        </w:rPr>
      </w:pPr>
      <w:r>
        <w:rPr>
          <w:rFonts w:ascii="Arial" w:hAnsi="Arial"/>
          <w:sz w:val="24"/>
          <w:szCs w:val="24"/>
        </w:rPr>
        <w:t>In contrast, the microbiota structure was looser in patients who relapsed. There were 4.27 correlations per OTU</w:t>
      </w:r>
      <w:r w:rsidR="009110CC">
        <w:rPr>
          <w:rFonts w:ascii="Arial" w:hAnsi="Arial"/>
          <w:sz w:val="24"/>
          <w:szCs w:val="24"/>
        </w:rPr>
        <w:t xml:space="preserve"> </w:t>
      </w:r>
      <w:r>
        <w:rPr>
          <w:rFonts w:ascii="Arial" w:hAnsi="Arial"/>
          <w:sz w:val="24"/>
          <w:szCs w:val="24"/>
        </w:rPr>
        <w:t>in relapsing patients versus 11.16 correlations/OT</w:t>
      </w:r>
      <w:r w:rsidR="00C6262E">
        <w:rPr>
          <w:rFonts w:ascii="Arial" w:hAnsi="Arial"/>
          <w:sz w:val="24"/>
          <w:szCs w:val="24"/>
        </w:rPr>
        <w:t>U</w:t>
      </w:r>
      <w:r>
        <w:rPr>
          <w:rFonts w:ascii="Arial" w:hAnsi="Arial"/>
          <w:sz w:val="24"/>
          <w:szCs w:val="24"/>
        </w:rPr>
        <w:t xml:space="preserve"> in patients remaining in remission.</w:t>
      </w:r>
      <w:r w:rsidR="00FE3F26">
        <w:rPr>
          <w:rFonts w:ascii="Arial" w:hAnsi="Arial"/>
          <w:sz w:val="24"/>
          <w:szCs w:val="24"/>
        </w:rPr>
        <w:t xml:space="preserve"> The </w:t>
      </w:r>
      <w:r w:rsidR="00597D8D">
        <w:rPr>
          <w:rFonts w:ascii="Arial" w:hAnsi="Arial"/>
          <w:sz w:val="24"/>
          <w:szCs w:val="24"/>
        </w:rPr>
        <w:t xml:space="preserve">major bacterial phylum in relapsing patients was the </w:t>
      </w:r>
      <w:proofErr w:type="spellStart"/>
      <w:r w:rsidR="00597D8D">
        <w:rPr>
          <w:rFonts w:ascii="Arial" w:hAnsi="Arial"/>
          <w:sz w:val="24"/>
          <w:szCs w:val="24"/>
        </w:rPr>
        <w:t>Proteobacteria</w:t>
      </w:r>
      <w:proofErr w:type="spellEnd"/>
      <w:r w:rsidR="00597D8D">
        <w:rPr>
          <w:rFonts w:ascii="Arial" w:hAnsi="Arial"/>
          <w:sz w:val="24"/>
          <w:szCs w:val="24"/>
        </w:rPr>
        <w:t xml:space="preserve">. </w:t>
      </w:r>
      <w:r w:rsidR="00FE3F26" w:rsidRPr="00CA4472">
        <w:rPr>
          <w:rFonts w:ascii="Arial" w:hAnsi="Arial"/>
          <w:i/>
          <w:sz w:val="24"/>
          <w:szCs w:val="24"/>
        </w:rPr>
        <w:t>Faecal</w:t>
      </w:r>
      <w:r w:rsidR="00A341D5">
        <w:rPr>
          <w:rFonts w:ascii="Arial" w:hAnsi="Arial"/>
          <w:i/>
          <w:sz w:val="24"/>
          <w:szCs w:val="24"/>
        </w:rPr>
        <w:t>i</w:t>
      </w:r>
      <w:r w:rsidR="00FE3F26" w:rsidRPr="00CA4472">
        <w:rPr>
          <w:rFonts w:ascii="Arial" w:hAnsi="Arial"/>
          <w:i/>
          <w:sz w:val="24"/>
          <w:szCs w:val="24"/>
        </w:rPr>
        <w:t xml:space="preserve">bacterium </w:t>
      </w:r>
      <w:proofErr w:type="spellStart"/>
      <w:r w:rsidR="00FE3F26" w:rsidRPr="00CA4472">
        <w:rPr>
          <w:rFonts w:ascii="Arial" w:hAnsi="Arial"/>
          <w:i/>
          <w:sz w:val="24"/>
          <w:szCs w:val="24"/>
        </w:rPr>
        <w:t>prausnitzii</w:t>
      </w:r>
      <w:proofErr w:type="spellEnd"/>
      <w:r w:rsidR="00FE3F26">
        <w:rPr>
          <w:rFonts w:ascii="Arial" w:hAnsi="Arial"/>
          <w:sz w:val="24"/>
          <w:szCs w:val="24"/>
        </w:rPr>
        <w:t xml:space="preserve"> was only found occasionally.</w:t>
      </w:r>
    </w:p>
    <w:p w14:paraId="5184025B" w14:textId="687C011D" w:rsidR="004B1107" w:rsidRDefault="00FE3F26" w:rsidP="001A2B4E">
      <w:pPr>
        <w:jc w:val="both"/>
        <w:rPr>
          <w:rFonts w:ascii="Arial" w:hAnsi="Arial"/>
          <w:sz w:val="24"/>
          <w:szCs w:val="24"/>
        </w:rPr>
      </w:pPr>
      <w:r>
        <w:rPr>
          <w:rFonts w:ascii="Arial" w:hAnsi="Arial"/>
          <w:sz w:val="24"/>
          <w:szCs w:val="24"/>
        </w:rPr>
        <w:t>Comparison was made between the mucosal microbiota above the anastomosis and below. There was a greater similarity in the mucosal microbiota at these two sites in patients in remission than in patients who relapsed.</w:t>
      </w:r>
    </w:p>
    <w:p w14:paraId="283D6EF0" w14:textId="77777777" w:rsidR="00B576E6" w:rsidRPr="00CA4472" w:rsidRDefault="00B576E6" w:rsidP="001A2B4E">
      <w:pPr>
        <w:jc w:val="both"/>
        <w:rPr>
          <w:rFonts w:ascii="Arial" w:hAnsi="Arial"/>
          <w:sz w:val="24"/>
          <w:szCs w:val="24"/>
        </w:rPr>
      </w:pPr>
    </w:p>
    <w:p w14:paraId="505B365F" w14:textId="5166B008" w:rsidR="004B1107" w:rsidRDefault="00425638" w:rsidP="001A2B4E">
      <w:pPr>
        <w:jc w:val="both"/>
        <w:rPr>
          <w:rFonts w:ascii="Arial" w:hAnsi="Arial"/>
          <w:sz w:val="24"/>
          <w:szCs w:val="24"/>
        </w:rPr>
      </w:pPr>
      <w:r w:rsidRPr="00425638">
        <w:rPr>
          <w:rFonts w:ascii="Arial" w:hAnsi="Arial"/>
          <w:b/>
          <w:sz w:val="24"/>
          <w:szCs w:val="24"/>
        </w:rPr>
        <w:t xml:space="preserve">Comment </w:t>
      </w:r>
    </w:p>
    <w:p w14:paraId="482D0414" w14:textId="73C539A4" w:rsidR="00597D8D" w:rsidRDefault="00425638" w:rsidP="001A2B4E">
      <w:pPr>
        <w:jc w:val="both"/>
        <w:rPr>
          <w:rFonts w:ascii="Arial" w:hAnsi="Arial"/>
          <w:sz w:val="24"/>
          <w:szCs w:val="24"/>
        </w:rPr>
      </w:pPr>
      <w:r>
        <w:rPr>
          <w:rFonts w:ascii="Arial" w:hAnsi="Arial"/>
          <w:sz w:val="24"/>
          <w:szCs w:val="24"/>
        </w:rPr>
        <w:t>This paper provides important insights into the role of the microbiota in the relapse of patients following ileocolonic resection for Crohn</w:t>
      </w:r>
      <w:r w:rsidR="00C6262E">
        <w:rPr>
          <w:rFonts w:ascii="Arial" w:hAnsi="Arial"/>
          <w:sz w:val="24"/>
          <w:szCs w:val="24"/>
        </w:rPr>
        <w:t>’</w:t>
      </w:r>
      <w:r>
        <w:rPr>
          <w:rFonts w:ascii="Arial" w:hAnsi="Arial"/>
          <w:sz w:val="24"/>
          <w:szCs w:val="24"/>
        </w:rPr>
        <w:t xml:space="preserve">s disease. Surgery profoundly </w:t>
      </w:r>
      <w:r>
        <w:rPr>
          <w:rFonts w:ascii="Arial" w:hAnsi="Arial"/>
          <w:sz w:val="24"/>
          <w:szCs w:val="24"/>
        </w:rPr>
        <w:lastRenderedPageBreak/>
        <w:t xml:space="preserve">changes the mucosal microbiota with a 4-fold increase in </w:t>
      </w:r>
      <w:proofErr w:type="spellStart"/>
      <w:r w:rsidRPr="00E1298F">
        <w:rPr>
          <w:rFonts w:ascii="Arial" w:hAnsi="Arial"/>
          <w:i/>
          <w:sz w:val="24"/>
          <w:szCs w:val="24"/>
        </w:rPr>
        <w:t>Lachnospiraceae</w:t>
      </w:r>
      <w:proofErr w:type="spellEnd"/>
      <w:r w:rsidRPr="00E1298F">
        <w:rPr>
          <w:rFonts w:ascii="Arial" w:hAnsi="Arial"/>
          <w:i/>
          <w:sz w:val="24"/>
          <w:szCs w:val="24"/>
        </w:rPr>
        <w:t xml:space="preserve"> </w:t>
      </w:r>
      <w:r>
        <w:rPr>
          <w:rFonts w:ascii="Arial" w:hAnsi="Arial"/>
          <w:sz w:val="24"/>
          <w:szCs w:val="24"/>
        </w:rPr>
        <w:t>taxa. In patients who relaps</w:t>
      </w:r>
      <w:r w:rsidR="0014771D">
        <w:rPr>
          <w:rFonts w:ascii="Arial" w:hAnsi="Arial"/>
          <w:sz w:val="24"/>
          <w:szCs w:val="24"/>
        </w:rPr>
        <w:t>e there i</w:t>
      </w:r>
      <w:r w:rsidR="00C6262E">
        <w:rPr>
          <w:rFonts w:ascii="Arial" w:hAnsi="Arial"/>
          <w:sz w:val="24"/>
          <w:szCs w:val="24"/>
        </w:rPr>
        <w:t>s</w:t>
      </w:r>
      <w:r w:rsidR="0014771D">
        <w:rPr>
          <w:rFonts w:ascii="Arial" w:hAnsi="Arial"/>
          <w:sz w:val="24"/>
          <w:szCs w:val="24"/>
        </w:rPr>
        <w:t xml:space="preserve"> an increase in the </w:t>
      </w:r>
      <w:proofErr w:type="spellStart"/>
      <w:r w:rsidR="0014771D" w:rsidRPr="00E1298F">
        <w:rPr>
          <w:rFonts w:ascii="Arial" w:hAnsi="Arial"/>
          <w:i/>
          <w:sz w:val="24"/>
          <w:szCs w:val="24"/>
        </w:rPr>
        <w:t>Porphyromonadaceae</w:t>
      </w:r>
      <w:proofErr w:type="spellEnd"/>
      <w:r w:rsidR="0014771D">
        <w:rPr>
          <w:rFonts w:ascii="Arial" w:hAnsi="Arial"/>
          <w:sz w:val="24"/>
          <w:szCs w:val="24"/>
        </w:rPr>
        <w:t xml:space="preserve"> family of bacteria. The results show that a healthy microbiota mainly</w:t>
      </w:r>
      <w:r w:rsidR="00CC4803">
        <w:rPr>
          <w:rFonts w:ascii="Arial" w:hAnsi="Arial"/>
          <w:sz w:val="24"/>
          <w:szCs w:val="24"/>
        </w:rPr>
        <w:t xml:space="preserve"> composed of </w:t>
      </w:r>
      <w:r w:rsidR="00CC4803" w:rsidRPr="00E1298F">
        <w:rPr>
          <w:rFonts w:ascii="Arial" w:hAnsi="Arial"/>
          <w:i/>
          <w:sz w:val="24"/>
          <w:szCs w:val="24"/>
        </w:rPr>
        <w:t>Firm</w:t>
      </w:r>
      <w:r w:rsidR="00C6262E" w:rsidRPr="00E1298F">
        <w:rPr>
          <w:rFonts w:ascii="Arial" w:hAnsi="Arial"/>
          <w:i/>
          <w:sz w:val="24"/>
          <w:szCs w:val="24"/>
        </w:rPr>
        <w:t>i</w:t>
      </w:r>
      <w:r w:rsidR="00CC4803" w:rsidRPr="00E1298F">
        <w:rPr>
          <w:rFonts w:ascii="Arial" w:hAnsi="Arial"/>
          <w:i/>
          <w:sz w:val="24"/>
          <w:szCs w:val="24"/>
        </w:rPr>
        <w:t>cutes</w:t>
      </w:r>
      <w:r w:rsidR="00CC4803">
        <w:rPr>
          <w:rFonts w:ascii="Arial" w:hAnsi="Arial"/>
          <w:sz w:val="24"/>
          <w:szCs w:val="24"/>
        </w:rPr>
        <w:t xml:space="preserve"> and </w:t>
      </w:r>
      <w:proofErr w:type="spellStart"/>
      <w:r w:rsidR="00CC4803" w:rsidRPr="00E1298F">
        <w:rPr>
          <w:rFonts w:ascii="Arial" w:hAnsi="Arial"/>
          <w:i/>
          <w:sz w:val="24"/>
          <w:szCs w:val="24"/>
        </w:rPr>
        <w:t>Bac</w:t>
      </w:r>
      <w:r w:rsidR="0014771D" w:rsidRPr="00E1298F">
        <w:rPr>
          <w:rFonts w:ascii="Arial" w:hAnsi="Arial"/>
          <w:i/>
          <w:sz w:val="24"/>
          <w:szCs w:val="24"/>
        </w:rPr>
        <w:t>tero</w:t>
      </w:r>
      <w:r w:rsidR="005E4F04" w:rsidRPr="00E1298F">
        <w:rPr>
          <w:rFonts w:ascii="Arial" w:hAnsi="Arial"/>
          <w:i/>
          <w:sz w:val="24"/>
          <w:szCs w:val="24"/>
        </w:rPr>
        <w:t>i</w:t>
      </w:r>
      <w:r w:rsidR="0014771D" w:rsidRPr="00E1298F">
        <w:rPr>
          <w:rFonts w:ascii="Arial" w:hAnsi="Arial"/>
          <w:i/>
          <w:sz w:val="24"/>
          <w:szCs w:val="24"/>
        </w:rPr>
        <w:t>detes</w:t>
      </w:r>
      <w:proofErr w:type="spellEnd"/>
      <w:r w:rsidR="0014771D">
        <w:rPr>
          <w:rFonts w:ascii="Arial" w:hAnsi="Arial"/>
          <w:sz w:val="24"/>
          <w:szCs w:val="24"/>
        </w:rPr>
        <w:t xml:space="preserve"> with a robust and</w:t>
      </w:r>
      <w:r w:rsidR="00CC4803">
        <w:rPr>
          <w:rFonts w:ascii="Arial" w:hAnsi="Arial"/>
          <w:sz w:val="24"/>
          <w:szCs w:val="24"/>
        </w:rPr>
        <w:t xml:space="preserve"> complex community </w:t>
      </w:r>
      <w:r w:rsidR="001A5D37">
        <w:rPr>
          <w:rFonts w:ascii="Arial" w:hAnsi="Arial"/>
          <w:sz w:val="24"/>
          <w:szCs w:val="24"/>
        </w:rPr>
        <w:t xml:space="preserve">structure that </w:t>
      </w:r>
      <w:r w:rsidR="00161BD4">
        <w:rPr>
          <w:rFonts w:ascii="Arial" w:hAnsi="Arial"/>
          <w:sz w:val="24"/>
          <w:szCs w:val="24"/>
        </w:rPr>
        <w:t xml:space="preserve">may </w:t>
      </w:r>
      <w:r w:rsidR="001A5D37">
        <w:rPr>
          <w:rFonts w:ascii="Arial" w:hAnsi="Arial"/>
          <w:sz w:val="24"/>
          <w:szCs w:val="24"/>
        </w:rPr>
        <w:t>play</w:t>
      </w:r>
      <w:r w:rsidR="0014771D">
        <w:rPr>
          <w:rFonts w:ascii="Arial" w:hAnsi="Arial"/>
          <w:sz w:val="24"/>
          <w:szCs w:val="24"/>
        </w:rPr>
        <w:t xml:space="preserve"> important part of </w:t>
      </w:r>
      <w:r w:rsidR="00C6262E">
        <w:rPr>
          <w:rFonts w:ascii="Arial" w:hAnsi="Arial"/>
          <w:sz w:val="24"/>
          <w:szCs w:val="24"/>
        </w:rPr>
        <w:t>maintain</w:t>
      </w:r>
      <w:r w:rsidR="0014771D">
        <w:rPr>
          <w:rFonts w:ascii="Arial" w:hAnsi="Arial"/>
          <w:sz w:val="24"/>
          <w:szCs w:val="24"/>
        </w:rPr>
        <w:t>ing remission.</w:t>
      </w:r>
    </w:p>
    <w:p w14:paraId="01654840" w14:textId="00315689" w:rsidR="00867287" w:rsidRDefault="00CC4803" w:rsidP="001A2B4E">
      <w:pPr>
        <w:jc w:val="both"/>
        <w:rPr>
          <w:rFonts w:ascii="Arial" w:hAnsi="Arial"/>
          <w:sz w:val="24"/>
          <w:szCs w:val="24"/>
        </w:rPr>
      </w:pPr>
      <w:r>
        <w:rPr>
          <w:rFonts w:ascii="Arial" w:hAnsi="Arial"/>
          <w:sz w:val="24"/>
          <w:szCs w:val="24"/>
        </w:rPr>
        <w:t>A</w:t>
      </w:r>
      <w:r w:rsidR="00597D8D">
        <w:rPr>
          <w:rFonts w:ascii="Arial" w:hAnsi="Arial"/>
          <w:sz w:val="24"/>
          <w:szCs w:val="24"/>
        </w:rPr>
        <w:t xml:space="preserve"> major question in the pathobiology of IBD is whether microbiota abnormalities are causal in driving inflammation and remission or whether changes in microbiota are simply the consequence of inflammation and just reflect the degree of inflammation without playing a causal role. The observation in this study that bacteria related to </w:t>
      </w:r>
      <w:proofErr w:type="spellStart"/>
      <w:r w:rsidR="00597D8D" w:rsidRPr="009110CC">
        <w:rPr>
          <w:rFonts w:ascii="Arial" w:hAnsi="Arial"/>
          <w:i/>
          <w:sz w:val="24"/>
          <w:szCs w:val="24"/>
        </w:rPr>
        <w:t>C.Catus</w:t>
      </w:r>
      <w:proofErr w:type="spellEnd"/>
      <w:r w:rsidR="00597D8D">
        <w:rPr>
          <w:rFonts w:ascii="Arial" w:hAnsi="Arial"/>
          <w:sz w:val="24"/>
          <w:szCs w:val="24"/>
        </w:rPr>
        <w:t xml:space="preserve"> and </w:t>
      </w:r>
      <w:proofErr w:type="spellStart"/>
      <w:r w:rsidR="00597D8D" w:rsidRPr="009110CC">
        <w:rPr>
          <w:rFonts w:ascii="Arial" w:hAnsi="Arial"/>
          <w:i/>
          <w:sz w:val="24"/>
          <w:szCs w:val="24"/>
        </w:rPr>
        <w:t>Butyricicoccus</w:t>
      </w:r>
      <w:proofErr w:type="spellEnd"/>
      <w:r w:rsidR="00597D8D">
        <w:rPr>
          <w:rFonts w:ascii="Arial" w:hAnsi="Arial"/>
          <w:sz w:val="24"/>
          <w:szCs w:val="24"/>
        </w:rPr>
        <w:t xml:space="preserve"> were only found in </w:t>
      </w:r>
      <w:proofErr w:type="spellStart"/>
      <w:r w:rsidR="00597D8D">
        <w:rPr>
          <w:rFonts w:ascii="Arial" w:hAnsi="Arial"/>
          <w:sz w:val="24"/>
          <w:szCs w:val="24"/>
        </w:rPr>
        <w:t>presurgical</w:t>
      </w:r>
      <w:proofErr w:type="spellEnd"/>
      <w:r w:rsidR="00597D8D">
        <w:rPr>
          <w:rFonts w:ascii="Arial" w:hAnsi="Arial"/>
          <w:sz w:val="24"/>
          <w:szCs w:val="24"/>
        </w:rPr>
        <w:t xml:space="preserve"> samples from patients who went on </w:t>
      </w:r>
      <w:r w:rsidR="0019432B">
        <w:rPr>
          <w:rFonts w:ascii="Arial" w:hAnsi="Arial"/>
          <w:sz w:val="24"/>
          <w:szCs w:val="24"/>
        </w:rPr>
        <w:t>to</w:t>
      </w:r>
      <w:r w:rsidR="00597D8D">
        <w:rPr>
          <w:rFonts w:ascii="Arial" w:hAnsi="Arial"/>
          <w:sz w:val="24"/>
          <w:szCs w:val="24"/>
        </w:rPr>
        <w:t xml:space="preserve"> achieve remission suggests</w:t>
      </w:r>
      <w:r w:rsidR="00EE2489">
        <w:rPr>
          <w:rFonts w:ascii="Arial" w:hAnsi="Arial"/>
          <w:sz w:val="24"/>
          <w:szCs w:val="24"/>
        </w:rPr>
        <w:t xml:space="preserve"> that the microbiota may be playing a causal role. It is interesting that both bacteria are kno</w:t>
      </w:r>
      <w:r w:rsidR="00E1298F">
        <w:rPr>
          <w:rFonts w:ascii="Arial" w:hAnsi="Arial"/>
          <w:sz w:val="24"/>
          <w:szCs w:val="24"/>
        </w:rPr>
        <w:t>wn to be butyrate producers. B</w:t>
      </w:r>
      <w:r w:rsidR="00EE2489">
        <w:rPr>
          <w:rFonts w:ascii="Arial" w:hAnsi="Arial"/>
          <w:sz w:val="24"/>
          <w:szCs w:val="24"/>
        </w:rPr>
        <w:t>utyrate is well documented to play a role in the integrity of intestinal epithelium</w:t>
      </w:r>
      <w:r w:rsidR="00BC0D47">
        <w:rPr>
          <w:rFonts w:ascii="Arial" w:hAnsi="Arial"/>
          <w:sz w:val="24"/>
          <w:szCs w:val="24"/>
        </w:rPr>
        <w:t xml:space="preserve"> via the NLRP3 </w:t>
      </w:r>
      <w:proofErr w:type="spellStart"/>
      <w:r w:rsidR="00BC0D47">
        <w:rPr>
          <w:rFonts w:ascii="Arial" w:hAnsi="Arial"/>
          <w:sz w:val="24"/>
          <w:szCs w:val="24"/>
        </w:rPr>
        <w:t>inflamm</w:t>
      </w:r>
      <w:r w:rsidR="00C6262E">
        <w:rPr>
          <w:rFonts w:ascii="Arial" w:hAnsi="Arial"/>
          <w:sz w:val="24"/>
          <w:szCs w:val="24"/>
        </w:rPr>
        <w:t>a</w:t>
      </w:r>
      <w:r w:rsidR="00BC0D47">
        <w:rPr>
          <w:rFonts w:ascii="Arial" w:hAnsi="Arial"/>
          <w:sz w:val="24"/>
          <w:szCs w:val="24"/>
        </w:rPr>
        <w:t>some</w:t>
      </w:r>
      <w:proofErr w:type="spellEnd"/>
      <w:r w:rsidR="00BC0D47">
        <w:rPr>
          <w:rFonts w:ascii="Arial" w:hAnsi="Arial"/>
          <w:sz w:val="24"/>
          <w:szCs w:val="24"/>
        </w:rPr>
        <w:t xml:space="preserve"> (Nat </w:t>
      </w:r>
      <w:proofErr w:type="spellStart"/>
      <w:r w:rsidR="00BC0D47">
        <w:rPr>
          <w:rFonts w:ascii="Arial" w:hAnsi="Arial"/>
          <w:sz w:val="24"/>
          <w:szCs w:val="24"/>
        </w:rPr>
        <w:t>Commun</w:t>
      </w:r>
      <w:proofErr w:type="spellEnd"/>
      <w:r w:rsidR="00BC0D47">
        <w:rPr>
          <w:rFonts w:ascii="Arial" w:hAnsi="Arial"/>
          <w:sz w:val="24"/>
          <w:szCs w:val="24"/>
        </w:rPr>
        <w:t xml:space="preserve"> 2015</w:t>
      </w:r>
      <w:proofErr w:type="gramStart"/>
      <w:r w:rsidR="00BC0D47">
        <w:rPr>
          <w:rFonts w:ascii="Arial" w:hAnsi="Arial"/>
          <w:sz w:val="24"/>
          <w:szCs w:val="24"/>
        </w:rPr>
        <w:t>;6:6734</w:t>
      </w:r>
      <w:proofErr w:type="gramEnd"/>
      <w:r w:rsidR="00BC0D47">
        <w:rPr>
          <w:rFonts w:ascii="Arial" w:hAnsi="Arial"/>
          <w:sz w:val="24"/>
          <w:szCs w:val="24"/>
        </w:rPr>
        <w:t xml:space="preserve">). </w:t>
      </w:r>
      <w:r w:rsidR="00867287">
        <w:rPr>
          <w:rFonts w:ascii="Arial" w:hAnsi="Arial"/>
          <w:sz w:val="24"/>
          <w:szCs w:val="24"/>
        </w:rPr>
        <w:t>They also promote the secretion of antimicrobial peptides and regulatory T cells (</w:t>
      </w:r>
      <w:proofErr w:type="spellStart"/>
      <w:r w:rsidR="00867287">
        <w:rPr>
          <w:rFonts w:ascii="Arial" w:hAnsi="Arial"/>
          <w:sz w:val="24"/>
          <w:szCs w:val="24"/>
        </w:rPr>
        <w:t>Proc</w:t>
      </w:r>
      <w:proofErr w:type="spellEnd"/>
      <w:r w:rsidR="00867287">
        <w:rPr>
          <w:rFonts w:ascii="Arial" w:hAnsi="Arial"/>
          <w:sz w:val="24"/>
          <w:szCs w:val="24"/>
        </w:rPr>
        <w:t xml:space="preserve"> Natl </w:t>
      </w:r>
      <w:proofErr w:type="spellStart"/>
      <w:r w:rsidR="00867287">
        <w:rPr>
          <w:rFonts w:ascii="Arial" w:hAnsi="Arial"/>
          <w:sz w:val="24"/>
          <w:szCs w:val="24"/>
        </w:rPr>
        <w:t>Acad</w:t>
      </w:r>
      <w:proofErr w:type="spellEnd"/>
      <w:r w:rsidR="00867287">
        <w:rPr>
          <w:rFonts w:ascii="Arial" w:hAnsi="Arial"/>
          <w:sz w:val="24"/>
          <w:szCs w:val="24"/>
        </w:rPr>
        <w:t xml:space="preserve"> </w:t>
      </w:r>
      <w:proofErr w:type="spellStart"/>
      <w:r w:rsidR="00867287">
        <w:rPr>
          <w:rFonts w:ascii="Arial" w:hAnsi="Arial"/>
          <w:sz w:val="24"/>
          <w:szCs w:val="24"/>
        </w:rPr>
        <w:t>Sci</w:t>
      </w:r>
      <w:proofErr w:type="spellEnd"/>
      <w:r w:rsidR="00BC0D47">
        <w:rPr>
          <w:rFonts w:ascii="Arial" w:hAnsi="Arial"/>
          <w:sz w:val="24"/>
          <w:szCs w:val="24"/>
        </w:rPr>
        <w:t xml:space="preserve"> 2006</w:t>
      </w:r>
      <w:proofErr w:type="gramStart"/>
      <w:r w:rsidR="00BC0D47">
        <w:rPr>
          <w:rFonts w:ascii="Arial" w:hAnsi="Arial"/>
          <w:sz w:val="24"/>
          <w:szCs w:val="24"/>
        </w:rPr>
        <w:t>;103:9178</w:t>
      </w:r>
      <w:proofErr w:type="gramEnd"/>
      <w:r w:rsidR="00BC0D47">
        <w:rPr>
          <w:rFonts w:ascii="Arial" w:hAnsi="Arial"/>
          <w:sz w:val="24"/>
          <w:szCs w:val="24"/>
        </w:rPr>
        <w:t>-83, Nature 2013;500:232-6).</w:t>
      </w:r>
    </w:p>
    <w:p w14:paraId="43E54CB7" w14:textId="77777777" w:rsidR="00FD6D02" w:rsidRDefault="00867287" w:rsidP="001A2B4E">
      <w:pPr>
        <w:jc w:val="both"/>
        <w:rPr>
          <w:rFonts w:ascii="Arial" w:hAnsi="Arial"/>
          <w:sz w:val="24"/>
          <w:szCs w:val="24"/>
        </w:rPr>
      </w:pPr>
      <w:r>
        <w:rPr>
          <w:rFonts w:ascii="Arial" w:hAnsi="Arial"/>
          <w:sz w:val="24"/>
          <w:szCs w:val="24"/>
        </w:rPr>
        <w:t xml:space="preserve">In contrast, </w:t>
      </w:r>
      <w:proofErr w:type="spellStart"/>
      <w:r w:rsidR="00FD6D02">
        <w:rPr>
          <w:rFonts w:ascii="Arial" w:hAnsi="Arial"/>
          <w:i/>
          <w:sz w:val="24"/>
          <w:szCs w:val="24"/>
        </w:rPr>
        <w:t>Eubacterium</w:t>
      </w:r>
      <w:proofErr w:type="spellEnd"/>
      <w:r w:rsidRPr="00FD6D02">
        <w:rPr>
          <w:rFonts w:ascii="Arial" w:hAnsi="Arial"/>
          <w:i/>
          <w:sz w:val="24"/>
          <w:szCs w:val="24"/>
        </w:rPr>
        <w:t xml:space="preserve"> </w:t>
      </w:r>
      <w:proofErr w:type="spellStart"/>
      <w:r w:rsidR="00EE2489" w:rsidRPr="00FD6D02">
        <w:rPr>
          <w:rFonts w:ascii="Arial" w:hAnsi="Arial"/>
          <w:i/>
          <w:sz w:val="24"/>
          <w:szCs w:val="24"/>
        </w:rPr>
        <w:t>rangiferina</w:t>
      </w:r>
      <w:proofErr w:type="spellEnd"/>
      <w:r w:rsidR="00EE2489">
        <w:rPr>
          <w:rFonts w:ascii="Arial" w:hAnsi="Arial"/>
          <w:sz w:val="24"/>
          <w:szCs w:val="24"/>
        </w:rPr>
        <w:t xml:space="preserve"> and </w:t>
      </w:r>
      <w:r w:rsidR="00EE2489" w:rsidRPr="00FD6D02">
        <w:rPr>
          <w:rFonts w:ascii="Arial" w:hAnsi="Arial"/>
          <w:i/>
          <w:sz w:val="24"/>
          <w:szCs w:val="24"/>
        </w:rPr>
        <w:t>Proteus mirabilis</w:t>
      </w:r>
      <w:r w:rsidR="00EE2489">
        <w:rPr>
          <w:rFonts w:ascii="Arial" w:hAnsi="Arial"/>
          <w:sz w:val="24"/>
          <w:szCs w:val="24"/>
        </w:rPr>
        <w:t xml:space="preserve"> predicted relapse. </w:t>
      </w:r>
      <w:r w:rsidR="00EE2489" w:rsidRPr="00FD6D02">
        <w:rPr>
          <w:rFonts w:ascii="Arial" w:hAnsi="Arial"/>
          <w:i/>
          <w:sz w:val="24"/>
          <w:szCs w:val="24"/>
        </w:rPr>
        <w:t>Proteus mirabilis</w:t>
      </w:r>
      <w:r w:rsidR="00EE2489">
        <w:rPr>
          <w:rFonts w:ascii="Arial" w:hAnsi="Arial"/>
          <w:sz w:val="24"/>
          <w:szCs w:val="24"/>
        </w:rPr>
        <w:t xml:space="preserve"> is already known to promote colitis in the mouse (Cell Host Microbes 2010</w:t>
      </w:r>
      <w:proofErr w:type="gramStart"/>
      <w:r w:rsidR="00EE2489">
        <w:rPr>
          <w:rFonts w:ascii="Arial" w:hAnsi="Arial"/>
          <w:sz w:val="24"/>
          <w:szCs w:val="24"/>
        </w:rPr>
        <w:t>;8:292</w:t>
      </w:r>
      <w:proofErr w:type="gramEnd"/>
      <w:r w:rsidR="00EE2489">
        <w:rPr>
          <w:rFonts w:ascii="Arial" w:hAnsi="Arial"/>
          <w:sz w:val="24"/>
          <w:szCs w:val="24"/>
        </w:rPr>
        <w:t>-3</w:t>
      </w:r>
      <w:r w:rsidR="00E64B73">
        <w:rPr>
          <w:rFonts w:ascii="Arial" w:hAnsi="Arial"/>
          <w:sz w:val="24"/>
          <w:szCs w:val="24"/>
        </w:rPr>
        <w:t>00) and to induce Interleukin-1</w:t>
      </w:r>
      <w:r w:rsidR="00EE2489">
        <w:rPr>
          <w:rFonts w:ascii="Arial" w:hAnsi="Arial"/>
          <w:sz w:val="24"/>
          <w:szCs w:val="24"/>
        </w:rPr>
        <w:t xml:space="preserve"> secretion via the NLRP3 </w:t>
      </w:r>
      <w:proofErr w:type="spellStart"/>
      <w:r w:rsidR="00EE2489">
        <w:rPr>
          <w:rFonts w:ascii="Arial" w:hAnsi="Arial"/>
          <w:sz w:val="24"/>
          <w:szCs w:val="24"/>
        </w:rPr>
        <w:t>inflammasome</w:t>
      </w:r>
      <w:proofErr w:type="spellEnd"/>
      <w:r w:rsidR="00EE2489">
        <w:rPr>
          <w:rFonts w:ascii="Arial" w:hAnsi="Arial"/>
          <w:sz w:val="24"/>
          <w:szCs w:val="24"/>
        </w:rPr>
        <w:t xml:space="preserve"> to promote inflammation (Immunity 2</w:t>
      </w:r>
      <w:r w:rsidR="009110CC">
        <w:rPr>
          <w:rFonts w:ascii="Arial" w:hAnsi="Arial"/>
          <w:sz w:val="24"/>
          <w:szCs w:val="24"/>
        </w:rPr>
        <w:t>015;42:744-55)</w:t>
      </w:r>
      <w:r w:rsidR="00EE2489">
        <w:rPr>
          <w:rFonts w:ascii="Arial" w:hAnsi="Arial"/>
          <w:sz w:val="24"/>
          <w:szCs w:val="24"/>
        </w:rPr>
        <w:t>.</w:t>
      </w:r>
      <w:r w:rsidR="00E64B73">
        <w:rPr>
          <w:rFonts w:ascii="Arial" w:hAnsi="Arial"/>
          <w:sz w:val="24"/>
          <w:szCs w:val="24"/>
        </w:rPr>
        <w:t xml:space="preserve"> </w:t>
      </w:r>
    </w:p>
    <w:p w14:paraId="2EDE57EE" w14:textId="57700A15" w:rsidR="009110CC" w:rsidRDefault="001A5D37" w:rsidP="001A2B4E">
      <w:pPr>
        <w:jc w:val="both"/>
        <w:rPr>
          <w:rFonts w:ascii="Arial" w:hAnsi="Arial"/>
          <w:sz w:val="24"/>
          <w:szCs w:val="24"/>
        </w:rPr>
      </w:pPr>
      <w:r>
        <w:rPr>
          <w:rFonts w:ascii="Arial" w:hAnsi="Arial"/>
          <w:sz w:val="24"/>
          <w:szCs w:val="24"/>
        </w:rPr>
        <w:t>Overall there is probably no</w:t>
      </w:r>
      <w:r w:rsidR="00E64B73">
        <w:rPr>
          <w:rFonts w:ascii="Arial" w:hAnsi="Arial"/>
          <w:sz w:val="24"/>
          <w:szCs w:val="24"/>
        </w:rPr>
        <w:t xml:space="preserve"> clear distinction between changes in microbiota being causal for inflammation or just being reactive to changes in mucosal inflammation. It is likely some </w:t>
      </w:r>
      <w:r w:rsidR="00FD6D02">
        <w:rPr>
          <w:rFonts w:ascii="Arial" w:hAnsi="Arial"/>
          <w:sz w:val="24"/>
          <w:szCs w:val="24"/>
        </w:rPr>
        <w:t xml:space="preserve">bacterial </w:t>
      </w:r>
      <w:r w:rsidR="00E64B73">
        <w:rPr>
          <w:rFonts w:ascii="Arial" w:hAnsi="Arial"/>
          <w:sz w:val="24"/>
          <w:szCs w:val="24"/>
        </w:rPr>
        <w:t>changes in microbiota do indeed modulate mucosal inflammation but other changes are likely to be reactive to the inflammatory state of the bowel wall.</w:t>
      </w:r>
    </w:p>
    <w:p w14:paraId="0799E721" w14:textId="70412CC1" w:rsidR="009110CC" w:rsidRPr="00FD6D02" w:rsidRDefault="00FD6D02" w:rsidP="001A2B4E">
      <w:pPr>
        <w:jc w:val="both"/>
        <w:rPr>
          <w:rFonts w:ascii="Arial" w:hAnsi="Arial"/>
          <w:sz w:val="24"/>
          <w:szCs w:val="24"/>
        </w:rPr>
      </w:pPr>
      <w:r>
        <w:rPr>
          <w:rFonts w:ascii="Arial" w:hAnsi="Arial"/>
          <w:sz w:val="24"/>
          <w:szCs w:val="24"/>
        </w:rPr>
        <w:t xml:space="preserve">The </w:t>
      </w:r>
      <w:r w:rsidR="001A5D37">
        <w:rPr>
          <w:rFonts w:ascii="Arial" w:hAnsi="Arial"/>
          <w:sz w:val="24"/>
          <w:szCs w:val="24"/>
        </w:rPr>
        <w:t xml:space="preserve">bacterial </w:t>
      </w:r>
      <w:r>
        <w:rPr>
          <w:rFonts w:ascii="Arial" w:hAnsi="Arial"/>
          <w:sz w:val="24"/>
          <w:szCs w:val="24"/>
        </w:rPr>
        <w:t xml:space="preserve">communities of patients in remission contained a cluster in which </w:t>
      </w:r>
      <w:proofErr w:type="spellStart"/>
      <w:r w:rsidRPr="00CA4472">
        <w:rPr>
          <w:rFonts w:ascii="Arial" w:hAnsi="Arial"/>
          <w:i/>
          <w:sz w:val="24"/>
          <w:szCs w:val="24"/>
        </w:rPr>
        <w:t>Faecalbacterium</w:t>
      </w:r>
      <w:proofErr w:type="spellEnd"/>
      <w:r w:rsidRPr="00CA4472">
        <w:rPr>
          <w:rFonts w:ascii="Arial" w:hAnsi="Arial"/>
          <w:i/>
          <w:sz w:val="24"/>
          <w:szCs w:val="24"/>
        </w:rPr>
        <w:t xml:space="preserve"> </w:t>
      </w:r>
      <w:proofErr w:type="spellStart"/>
      <w:r w:rsidRPr="00CA4472">
        <w:rPr>
          <w:rFonts w:ascii="Arial" w:hAnsi="Arial"/>
          <w:i/>
          <w:sz w:val="24"/>
          <w:szCs w:val="24"/>
        </w:rPr>
        <w:t>prausnitzii</w:t>
      </w:r>
      <w:proofErr w:type="spellEnd"/>
      <w:r>
        <w:rPr>
          <w:rFonts w:ascii="Arial" w:hAnsi="Arial"/>
          <w:sz w:val="24"/>
          <w:szCs w:val="24"/>
        </w:rPr>
        <w:t xml:space="preserve"> and </w:t>
      </w:r>
      <w:proofErr w:type="spellStart"/>
      <w:r w:rsidRPr="00FD6D02">
        <w:rPr>
          <w:rFonts w:ascii="Arial" w:hAnsi="Arial"/>
          <w:i/>
          <w:sz w:val="24"/>
          <w:szCs w:val="24"/>
        </w:rPr>
        <w:t>Ruminococcus</w:t>
      </w:r>
      <w:proofErr w:type="spellEnd"/>
      <w:r w:rsidRPr="00FD6D02">
        <w:rPr>
          <w:rFonts w:ascii="Arial" w:hAnsi="Arial"/>
          <w:i/>
          <w:sz w:val="24"/>
          <w:szCs w:val="24"/>
        </w:rPr>
        <w:t xml:space="preserve"> </w:t>
      </w:r>
      <w:proofErr w:type="spellStart"/>
      <w:r w:rsidRPr="00FD6D02">
        <w:rPr>
          <w:rFonts w:ascii="Arial" w:hAnsi="Arial"/>
          <w:i/>
          <w:sz w:val="24"/>
          <w:szCs w:val="24"/>
        </w:rPr>
        <w:t>Bromii</w:t>
      </w:r>
      <w:proofErr w:type="spellEnd"/>
      <w:r>
        <w:rPr>
          <w:rFonts w:ascii="Arial" w:hAnsi="Arial"/>
          <w:sz w:val="24"/>
          <w:szCs w:val="24"/>
        </w:rPr>
        <w:t xml:space="preserve"> were prominent. </w:t>
      </w:r>
      <w:r w:rsidR="00C16C22">
        <w:rPr>
          <w:rFonts w:ascii="Arial" w:hAnsi="Arial"/>
          <w:sz w:val="24"/>
          <w:szCs w:val="24"/>
        </w:rPr>
        <w:t xml:space="preserve">It is already known that </w:t>
      </w:r>
      <w:proofErr w:type="spellStart"/>
      <w:r w:rsidR="00C16C22" w:rsidRPr="00CA4472">
        <w:rPr>
          <w:rFonts w:ascii="Arial" w:hAnsi="Arial"/>
          <w:i/>
          <w:sz w:val="24"/>
          <w:szCs w:val="24"/>
        </w:rPr>
        <w:t>Faecalbacterium</w:t>
      </w:r>
      <w:proofErr w:type="spellEnd"/>
      <w:r w:rsidR="00C16C22" w:rsidRPr="00CA4472">
        <w:rPr>
          <w:rFonts w:ascii="Arial" w:hAnsi="Arial"/>
          <w:i/>
          <w:sz w:val="24"/>
          <w:szCs w:val="24"/>
        </w:rPr>
        <w:t xml:space="preserve"> </w:t>
      </w:r>
      <w:proofErr w:type="spellStart"/>
      <w:r w:rsidR="00C16C22" w:rsidRPr="00CA4472">
        <w:rPr>
          <w:rFonts w:ascii="Arial" w:hAnsi="Arial"/>
          <w:i/>
          <w:sz w:val="24"/>
          <w:szCs w:val="24"/>
        </w:rPr>
        <w:t>prausnitzii</w:t>
      </w:r>
      <w:proofErr w:type="spellEnd"/>
      <w:r w:rsidR="00C16C22">
        <w:rPr>
          <w:rFonts w:ascii="Arial" w:hAnsi="Arial"/>
          <w:i/>
          <w:sz w:val="24"/>
          <w:szCs w:val="24"/>
        </w:rPr>
        <w:t xml:space="preserve"> </w:t>
      </w:r>
      <w:r w:rsidR="00C16C22" w:rsidRPr="00C16C22">
        <w:rPr>
          <w:rFonts w:ascii="Arial" w:hAnsi="Arial"/>
          <w:sz w:val="24"/>
          <w:szCs w:val="24"/>
        </w:rPr>
        <w:t xml:space="preserve">is associated with remission in patients who have undergone </w:t>
      </w:r>
      <w:proofErr w:type="spellStart"/>
      <w:r w:rsidR="00C16C22" w:rsidRPr="00C16C22">
        <w:rPr>
          <w:rFonts w:ascii="Arial" w:hAnsi="Arial"/>
          <w:sz w:val="24"/>
          <w:szCs w:val="24"/>
        </w:rPr>
        <w:t>ileacaec</w:t>
      </w:r>
      <w:r w:rsidR="00C16C22">
        <w:rPr>
          <w:rFonts w:ascii="Arial" w:hAnsi="Arial"/>
          <w:sz w:val="24"/>
          <w:szCs w:val="24"/>
        </w:rPr>
        <w:t>al</w:t>
      </w:r>
      <w:proofErr w:type="spellEnd"/>
      <w:r w:rsidR="00C16C22">
        <w:rPr>
          <w:rFonts w:ascii="Arial" w:hAnsi="Arial"/>
          <w:sz w:val="24"/>
          <w:szCs w:val="24"/>
        </w:rPr>
        <w:t xml:space="preserve"> resection for Crohn’s disease (</w:t>
      </w:r>
      <w:proofErr w:type="spellStart"/>
      <w:r w:rsidR="00C16C22">
        <w:rPr>
          <w:rFonts w:ascii="Arial" w:hAnsi="Arial"/>
          <w:sz w:val="24"/>
          <w:szCs w:val="24"/>
        </w:rPr>
        <w:t>Proc</w:t>
      </w:r>
      <w:proofErr w:type="spellEnd"/>
      <w:r w:rsidR="00C16C22">
        <w:rPr>
          <w:rFonts w:ascii="Arial" w:hAnsi="Arial"/>
          <w:sz w:val="24"/>
          <w:szCs w:val="24"/>
        </w:rPr>
        <w:t xml:space="preserve"> Natl </w:t>
      </w:r>
      <w:proofErr w:type="spellStart"/>
      <w:r w:rsidR="00C16C22">
        <w:rPr>
          <w:rFonts w:ascii="Arial" w:hAnsi="Arial"/>
          <w:sz w:val="24"/>
          <w:szCs w:val="24"/>
        </w:rPr>
        <w:t>Acad</w:t>
      </w:r>
      <w:proofErr w:type="spellEnd"/>
      <w:r w:rsidR="00C16C22">
        <w:rPr>
          <w:rFonts w:ascii="Arial" w:hAnsi="Arial"/>
          <w:sz w:val="24"/>
          <w:szCs w:val="24"/>
        </w:rPr>
        <w:t xml:space="preserve"> </w:t>
      </w:r>
      <w:proofErr w:type="spellStart"/>
      <w:r w:rsidR="00C16C22">
        <w:rPr>
          <w:rFonts w:ascii="Arial" w:hAnsi="Arial"/>
          <w:sz w:val="24"/>
          <w:szCs w:val="24"/>
        </w:rPr>
        <w:t>Sci</w:t>
      </w:r>
      <w:proofErr w:type="spellEnd"/>
      <w:r w:rsidR="00C16C22">
        <w:rPr>
          <w:rFonts w:ascii="Arial" w:hAnsi="Arial"/>
          <w:sz w:val="24"/>
          <w:szCs w:val="24"/>
        </w:rPr>
        <w:t xml:space="preserve"> USA 2008; 105:16731-6).</w:t>
      </w:r>
      <w:r w:rsidR="00867287">
        <w:rPr>
          <w:rFonts w:ascii="Arial" w:hAnsi="Arial"/>
          <w:sz w:val="24"/>
          <w:szCs w:val="24"/>
        </w:rPr>
        <w:t xml:space="preserve"> </w:t>
      </w:r>
      <w:r w:rsidR="00867287" w:rsidRPr="00BC0D47">
        <w:rPr>
          <w:rFonts w:ascii="Arial" w:hAnsi="Arial"/>
          <w:i/>
          <w:sz w:val="24"/>
          <w:szCs w:val="24"/>
        </w:rPr>
        <w:t xml:space="preserve">F. </w:t>
      </w:r>
      <w:proofErr w:type="spellStart"/>
      <w:proofErr w:type="gramStart"/>
      <w:r w:rsidR="00867287" w:rsidRPr="00BC0D47">
        <w:rPr>
          <w:rFonts w:ascii="Arial" w:hAnsi="Arial"/>
          <w:i/>
          <w:sz w:val="24"/>
          <w:szCs w:val="24"/>
        </w:rPr>
        <w:t>prausnitzii</w:t>
      </w:r>
      <w:proofErr w:type="spellEnd"/>
      <w:proofErr w:type="gramEnd"/>
      <w:r w:rsidR="00867287">
        <w:rPr>
          <w:rFonts w:ascii="Arial" w:hAnsi="Arial"/>
          <w:sz w:val="24"/>
          <w:szCs w:val="24"/>
        </w:rPr>
        <w:t xml:space="preserve"> secretes a protein called Microbial </w:t>
      </w:r>
      <w:proofErr w:type="spellStart"/>
      <w:r w:rsidR="00867287">
        <w:rPr>
          <w:rFonts w:ascii="Arial" w:hAnsi="Arial"/>
          <w:sz w:val="24"/>
          <w:szCs w:val="24"/>
        </w:rPr>
        <w:t>Antiinflammatory</w:t>
      </w:r>
      <w:proofErr w:type="spellEnd"/>
      <w:r w:rsidR="00867287">
        <w:rPr>
          <w:rFonts w:ascii="Arial" w:hAnsi="Arial"/>
          <w:sz w:val="24"/>
          <w:szCs w:val="24"/>
        </w:rPr>
        <w:t xml:space="preserve"> Molecule </w:t>
      </w:r>
      <w:r w:rsidR="00BC0D47">
        <w:rPr>
          <w:rFonts w:ascii="Arial" w:hAnsi="Arial"/>
          <w:sz w:val="24"/>
          <w:szCs w:val="24"/>
        </w:rPr>
        <w:t xml:space="preserve">(MAM) </w:t>
      </w:r>
      <w:r w:rsidR="00867287">
        <w:rPr>
          <w:rFonts w:ascii="Arial" w:hAnsi="Arial"/>
          <w:sz w:val="24"/>
          <w:szCs w:val="24"/>
        </w:rPr>
        <w:t>which inhibits NF-</w:t>
      </w:r>
      <w:r w:rsidR="00867287">
        <w:rPr>
          <w:rFonts w:ascii="Arial" w:hAnsi="Arial"/>
          <w:sz w:val="24"/>
          <w:szCs w:val="24"/>
        </w:rPr>
        <w:sym w:font="Symbol" w:char="F06B"/>
      </w:r>
      <w:r w:rsidR="00867287">
        <w:rPr>
          <w:rFonts w:ascii="Arial" w:hAnsi="Arial"/>
          <w:sz w:val="24"/>
          <w:szCs w:val="24"/>
        </w:rPr>
        <w:t>B activity and reduces interferon-</w:t>
      </w:r>
      <w:r w:rsidR="00867287">
        <w:rPr>
          <w:rFonts w:ascii="Arial" w:hAnsi="Arial"/>
          <w:sz w:val="24"/>
          <w:szCs w:val="24"/>
        </w:rPr>
        <w:sym w:font="Symbol" w:char="F067"/>
      </w:r>
      <w:r w:rsidR="00867287">
        <w:rPr>
          <w:rFonts w:ascii="Arial" w:hAnsi="Arial"/>
          <w:sz w:val="24"/>
          <w:szCs w:val="24"/>
        </w:rPr>
        <w:t xml:space="preserve"> and</w:t>
      </w:r>
      <w:r w:rsidR="00A341D5">
        <w:rPr>
          <w:rFonts w:ascii="Arial" w:hAnsi="Arial"/>
          <w:sz w:val="24"/>
          <w:szCs w:val="24"/>
        </w:rPr>
        <w:t xml:space="preserve"> </w:t>
      </w:r>
      <w:r w:rsidR="00867287">
        <w:rPr>
          <w:rFonts w:ascii="Arial" w:hAnsi="Arial"/>
          <w:sz w:val="24"/>
          <w:szCs w:val="24"/>
        </w:rPr>
        <w:t>IL-17 expression in a mouse model (Gut 2015 doi:10.1136/gutjnl-2014-307649).</w:t>
      </w:r>
      <w:r w:rsidR="00BC0D47">
        <w:rPr>
          <w:rFonts w:ascii="Arial" w:hAnsi="Arial"/>
          <w:sz w:val="24"/>
          <w:szCs w:val="24"/>
        </w:rPr>
        <w:t xml:space="preserve"> It is interesting to speculate </w:t>
      </w:r>
      <w:r w:rsidR="001A5D37">
        <w:rPr>
          <w:rFonts w:ascii="Arial" w:hAnsi="Arial"/>
          <w:sz w:val="24"/>
          <w:szCs w:val="24"/>
        </w:rPr>
        <w:t xml:space="preserve">that </w:t>
      </w:r>
      <w:r w:rsidR="00BC0D47">
        <w:rPr>
          <w:rFonts w:ascii="Arial" w:hAnsi="Arial"/>
          <w:sz w:val="24"/>
          <w:szCs w:val="24"/>
        </w:rPr>
        <w:t xml:space="preserve">the low inflammatory environment promoted by MAM creates the ecological conditions in terms of nutrients and other bacteria required for optimal growth of </w:t>
      </w:r>
      <w:r w:rsidRPr="00FD6D02">
        <w:rPr>
          <w:rFonts w:ascii="Arial" w:hAnsi="Arial"/>
          <w:sz w:val="24"/>
          <w:szCs w:val="24"/>
        </w:rPr>
        <w:t>other species beneficial for gut healt</w:t>
      </w:r>
      <w:r>
        <w:rPr>
          <w:rFonts w:ascii="Arial" w:hAnsi="Arial"/>
          <w:sz w:val="24"/>
          <w:szCs w:val="24"/>
        </w:rPr>
        <w:t>h</w:t>
      </w:r>
      <w:r w:rsidR="00BC0D47">
        <w:rPr>
          <w:rFonts w:ascii="Arial" w:hAnsi="Arial"/>
          <w:sz w:val="24"/>
          <w:szCs w:val="24"/>
        </w:rPr>
        <w:t>.</w:t>
      </w:r>
      <w:r w:rsidR="00E64B73">
        <w:rPr>
          <w:rFonts w:ascii="Arial" w:hAnsi="Arial"/>
          <w:sz w:val="24"/>
          <w:szCs w:val="24"/>
        </w:rPr>
        <w:t xml:space="preserve"> </w:t>
      </w:r>
      <w:r w:rsidR="00EE19CB">
        <w:rPr>
          <w:rFonts w:ascii="Arial" w:hAnsi="Arial"/>
          <w:sz w:val="24"/>
          <w:szCs w:val="24"/>
        </w:rPr>
        <w:t xml:space="preserve">For example, </w:t>
      </w:r>
      <w:proofErr w:type="spellStart"/>
      <w:r w:rsidRPr="00FD6D02">
        <w:rPr>
          <w:rFonts w:ascii="Arial" w:hAnsi="Arial"/>
          <w:i/>
          <w:sz w:val="24"/>
          <w:szCs w:val="24"/>
        </w:rPr>
        <w:t>Ruminococcus</w:t>
      </w:r>
      <w:proofErr w:type="spellEnd"/>
      <w:r w:rsidRPr="00FD6D02">
        <w:rPr>
          <w:rFonts w:ascii="Arial" w:hAnsi="Arial"/>
          <w:i/>
          <w:sz w:val="24"/>
          <w:szCs w:val="24"/>
        </w:rPr>
        <w:t xml:space="preserve"> </w:t>
      </w:r>
      <w:proofErr w:type="spellStart"/>
      <w:r w:rsidRPr="00FD6D02">
        <w:rPr>
          <w:rFonts w:ascii="Arial" w:hAnsi="Arial"/>
          <w:i/>
          <w:sz w:val="24"/>
          <w:szCs w:val="24"/>
        </w:rPr>
        <w:t>Bromii</w:t>
      </w:r>
      <w:proofErr w:type="spellEnd"/>
      <w:r>
        <w:rPr>
          <w:rFonts w:ascii="Arial" w:hAnsi="Arial"/>
          <w:sz w:val="24"/>
          <w:szCs w:val="24"/>
        </w:rPr>
        <w:t xml:space="preserve"> degrades resistant starch and promotes the metabolic use of starch by other species (ISME J 2012</w:t>
      </w:r>
      <w:proofErr w:type="gramStart"/>
      <w:r>
        <w:rPr>
          <w:rFonts w:ascii="Arial" w:hAnsi="Arial"/>
          <w:sz w:val="24"/>
          <w:szCs w:val="24"/>
        </w:rPr>
        <w:t>;6:1535</w:t>
      </w:r>
      <w:proofErr w:type="gramEnd"/>
      <w:r>
        <w:rPr>
          <w:rFonts w:ascii="Arial" w:hAnsi="Arial"/>
          <w:sz w:val="24"/>
          <w:szCs w:val="24"/>
        </w:rPr>
        <w:t>-43).</w:t>
      </w:r>
    </w:p>
    <w:p w14:paraId="3FD3411C" w14:textId="09814812" w:rsidR="002448A0" w:rsidRPr="002448A0" w:rsidRDefault="00654C83" w:rsidP="001A2B4E">
      <w:pPr>
        <w:jc w:val="both"/>
        <w:rPr>
          <w:rFonts w:ascii="Arial" w:hAnsi="Arial"/>
          <w:iCs/>
          <w:sz w:val="24"/>
          <w:szCs w:val="24"/>
        </w:rPr>
      </w:pPr>
      <w:r>
        <w:rPr>
          <w:rFonts w:ascii="Arial" w:hAnsi="Arial"/>
          <w:sz w:val="24"/>
          <w:szCs w:val="24"/>
        </w:rPr>
        <w:t xml:space="preserve">In recent years </w:t>
      </w:r>
      <w:r w:rsidR="002448A0" w:rsidRPr="002448A0">
        <w:rPr>
          <w:rFonts w:ascii="Arial" w:hAnsi="Arial"/>
          <w:sz w:val="24"/>
          <w:szCs w:val="24"/>
        </w:rPr>
        <w:t xml:space="preserve">microbial profiling by 16S </w:t>
      </w:r>
      <w:proofErr w:type="spellStart"/>
      <w:r w:rsidR="002448A0" w:rsidRPr="002448A0">
        <w:rPr>
          <w:rFonts w:ascii="Arial" w:hAnsi="Arial"/>
          <w:sz w:val="24"/>
          <w:szCs w:val="24"/>
        </w:rPr>
        <w:t>rRNA</w:t>
      </w:r>
      <w:proofErr w:type="spellEnd"/>
      <w:r w:rsidR="002448A0" w:rsidRPr="002448A0">
        <w:rPr>
          <w:rFonts w:ascii="Arial" w:hAnsi="Arial"/>
          <w:sz w:val="24"/>
          <w:szCs w:val="24"/>
        </w:rPr>
        <w:t xml:space="preserve"> and fingerprinting of both faecal samples and biopsies </w:t>
      </w:r>
      <w:r>
        <w:rPr>
          <w:rFonts w:ascii="Arial" w:hAnsi="Arial"/>
          <w:sz w:val="24"/>
          <w:szCs w:val="24"/>
        </w:rPr>
        <w:t>have identified a core microbiome</w:t>
      </w:r>
      <w:r w:rsidR="002448A0" w:rsidRPr="002448A0">
        <w:rPr>
          <w:rFonts w:ascii="Arial" w:hAnsi="Arial"/>
          <w:sz w:val="24"/>
          <w:szCs w:val="24"/>
        </w:rPr>
        <w:t xml:space="preserve"> (Gastr</w:t>
      </w:r>
      <w:r w:rsidR="00B01C40">
        <w:rPr>
          <w:rFonts w:ascii="Arial" w:hAnsi="Arial"/>
          <w:sz w:val="24"/>
          <w:szCs w:val="24"/>
        </w:rPr>
        <w:t>oenterology 2014</w:t>
      </w:r>
      <w:proofErr w:type="gramStart"/>
      <w:r w:rsidR="00B01C40">
        <w:rPr>
          <w:rFonts w:ascii="Arial" w:hAnsi="Arial"/>
          <w:sz w:val="24"/>
          <w:szCs w:val="24"/>
        </w:rPr>
        <w:t>;146:1449</w:t>
      </w:r>
      <w:proofErr w:type="gramEnd"/>
      <w:r w:rsidR="00B01C40">
        <w:rPr>
          <w:rFonts w:ascii="Arial" w:hAnsi="Arial"/>
          <w:sz w:val="24"/>
          <w:szCs w:val="24"/>
        </w:rPr>
        <w:t>-1458).</w:t>
      </w:r>
      <w:r w:rsidR="002448A0" w:rsidRPr="002448A0">
        <w:rPr>
          <w:rFonts w:ascii="Arial" w:hAnsi="Arial"/>
          <w:sz w:val="24"/>
          <w:szCs w:val="24"/>
        </w:rPr>
        <w:t xml:space="preserve"> </w:t>
      </w:r>
      <w:r w:rsidR="00B01C40">
        <w:rPr>
          <w:rFonts w:ascii="Arial" w:hAnsi="Arial"/>
          <w:sz w:val="24"/>
          <w:szCs w:val="24"/>
        </w:rPr>
        <w:t>However</w:t>
      </w:r>
      <w:r w:rsidR="002448A0" w:rsidRPr="002448A0">
        <w:rPr>
          <w:rFonts w:ascii="Arial" w:hAnsi="Arial"/>
          <w:sz w:val="24"/>
          <w:szCs w:val="24"/>
        </w:rPr>
        <w:t xml:space="preserve"> </w:t>
      </w:r>
      <w:r>
        <w:rPr>
          <w:rFonts w:ascii="Arial" w:hAnsi="Arial"/>
          <w:sz w:val="24"/>
          <w:szCs w:val="24"/>
        </w:rPr>
        <w:t xml:space="preserve">accessory genes within a single bacterial species </w:t>
      </w:r>
      <w:r>
        <w:rPr>
          <w:rFonts w:ascii="Arial" w:hAnsi="Arial"/>
          <w:sz w:val="24"/>
          <w:szCs w:val="24"/>
        </w:rPr>
        <w:lastRenderedPageBreak/>
        <w:t xml:space="preserve">encoding important biochemical functions such as polysaccharide utilisation can vary significantly between individuals </w:t>
      </w:r>
      <w:r w:rsidR="002448A0" w:rsidRPr="002448A0">
        <w:rPr>
          <w:rFonts w:ascii="Arial" w:hAnsi="Arial"/>
          <w:sz w:val="24"/>
          <w:szCs w:val="24"/>
        </w:rPr>
        <w:t>(Genome Biology 2015</w:t>
      </w:r>
      <w:proofErr w:type="gramStart"/>
      <w:r w:rsidR="002448A0" w:rsidRPr="002448A0">
        <w:rPr>
          <w:rFonts w:ascii="Arial" w:hAnsi="Arial"/>
          <w:sz w:val="24"/>
          <w:szCs w:val="24"/>
        </w:rPr>
        <w:t>;16:82</w:t>
      </w:r>
      <w:proofErr w:type="gramEnd"/>
      <w:r w:rsidR="002448A0" w:rsidRPr="002448A0">
        <w:rPr>
          <w:rFonts w:ascii="Arial" w:hAnsi="Arial"/>
          <w:sz w:val="24"/>
          <w:szCs w:val="24"/>
        </w:rPr>
        <w:t xml:space="preserve">). </w:t>
      </w:r>
      <w:r w:rsidR="00B01C40">
        <w:rPr>
          <w:rFonts w:ascii="Arial" w:hAnsi="Arial"/>
          <w:sz w:val="24"/>
          <w:szCs w:val="24"/>
        </w:rPr>
        <w:t xml:space="preserve">This has important implications for clinical </w:t>
      </w:r>
      <w:proofErr w:type="gramStart"/>
      <w:r w:rsidR="00B01C40">
        <w:rPr>
          <w:rFonts w:ascii="Arial" w:hAnsi="Arial"/>
          <w:sz w:val="24"/>
          <w:szCs w:val="24"/>
        </w:rPr>
        <w:t>practice</w:t>
      </w:r>
      <w:proofErr w:type="gramEnd"/>
      <w:r w:rsidR="00B01C40">
        <w:rPr>
          <w:rFonts w:ascii="Arial" w:hAnsi="Arial"/>
          <w:sz w:val="24"/>
          <w:szCs w:val="24"/>
        </w:rPr>
        <w:t xml:space="preserve"> as 16S </w:t>
      </w:r>
      <w:proofErr w:type="spellStart"/>
      <w:r w:rsidR="00B01C40">
        <w:rPr>
          <w:rFonts w:ascii="Arial" w:hAnsi="Arial"/>
          <w:sz w:val="24"/>
          <w:szCs w:val="24"/>
        </w:rPr>
        <w:t>rRNA</w:t>
      </w:r>
      <w:proofErr w:type="spellEnd"/>
      <w:r w:rsidR="00B01C40">
        <w:rPr>
          <w:rFonts w:ascii="Arial" w:hAnsi="Arial"/>
          <w:sz w:val="24"/>
          <w:szCs w:val="24"/>
        </w:rPr>
        <w:t xml:space="preserve"> microbial species identification</w:t>
      </w:r>
      <w:r w:rsidR="00E4320E">
        <w:rPr>
          <w:rFonts w:ascii="Arial" w:hAnsi="Arial"/>
          <w:sz w:val="24"/>
          <w:szCs w:val="24"/>
        </w:rPr>
        <w:t xml:space="preserve"> </w:t>
      </w:r>
      <w:r w:rsidR="001A5D37">
        <w:rPr>
          <w:rFonts w:ascii="Arial" w:hAnsi="Arial"/>
          <w:sz w:val="24"/>
          <w:szCs w:val="24"/>
        </w:rPr>
        <w:t xml:space="preserve">alone not may be </w:t>
      </w:r>
      <w:r w:rsidR="00E4320E">
        <w:rPr>
          <w:rFonts w:ascii="Arial" w:hAnsi="Arial"/>
          <w:sz w:val="24"/>
          <w:szCs w:val="24"/>
        </w:rPr>
        <w:t>adequate to determine the functional properties of the gut microbiota in IBD.</w:t>
      </w:r>
    </w:p>
    <w:p w14:paraId="1E461B7A" w14:textId="5BF41B47" w:rsidR="00EE19CB" w:rsidRDefault="002448A0" w:rsidP="001A2B4E">
      <w:pPr>
        <w:jc w:val="both"/>
        <w:rPr>
          <w:rFonts w:ascii="Arial" w:hAnsi="Arial"/>
          <w:sz w:val="24"/>
          <w:szCs w:val="24"/>
        </w:rPr>
      </w:pPr>
      <w:r w:rsidRPr="002448A0">
        <w:rPr>
          <w:rFonts w:ascii="Arial" w:hAnsi="Arial"/>
          <w:sz w:val="24"/>
          <w:szCs w:val="24"/>
        </w:rPr>
        <w:t xml:space="preserve">Although genomic profiling has been beneficial in the identification of bacterial species that impact on remission it is incomplete </w:t>
      </w:r>
      <w:r w:rsidR="001E5AC7">
        <w:rPr>
          <w:rFonts w:ascii="Arial" w:hAnsi="Arial"/>
          <w:sz w:val="24"/>
          <w:szCs w:val="24"/>
        </w:rPr>
        <w:t xml:space="preserve">as it does not identify the ecological forces determining bacterial community structures </w:t>
      </w:r>
      <w:r w:rsidRPr="002448A0">
        <w:rPr>
          <w:rFonts w:ascii="Arial" w:hAnsi="Arial"/>
          <w:sz w:val="24"/>
          <w:szCs w:val="24"/>
        </w:rPr>
        <w:t>(</w:t>
      </w:r>
      <w:proofErr w:type="spellStart"/>
      <w:r w:rsidRPr="002448A0">
        <w:rPr>
          <w:rFonts w:ascii="Arial" w:hAnsi="Arial"/>
          <w:sz w:val="24"/>
          <w:szCs w:val="24"/>
        </w:rPr>
        <w:t>Proc</w:t>
      </w:r>
      <w:proofErr w:type="spellEnd"/>
      <w:r w:rsidRPr="002448A0">
        <w:rPr>
          <w:rFonts w:ascii="Arial" w:hAnsi="Arial"/>
          <w:sz w:val="24"/>
          <w:szCs w:val="24"/>
        </w:rPr>
        <w:t xml:space="preserve"> Natl </w:t>
      </w:r>
      <w:proofErr w:type="spellStart"/>
      <w:r w:rsidRPr="002448A0">
        <w:rPr>
          <w:rFonts w:ascii="Arial" w:hAnsi="Arial"/>
          <w:sz w:val="24"/>
          <w:szCs w:val="24"/>
        </w:rPr>
        <w:t>Acad</w:t>
      </w:r>
      <w:proofErr w:type="spellEnd"/>
      <w:r w:rsidRPr="002448A0">
        <w:rPr>
          <w:rFonts w:ascii="Arial" w:hAnsi="Arial"/>
          <w:sz w:val="24"/>
          <w:szCs w:val="24"/>
        </w:rPr>
        <w:t xml:space="preserve"> </w:t>
      </w:r>
      <w:proofErr w:type="spellStart"/>
      <w:r w:rsidRPr="002448A0">
        <w:rPr>
          <w:rFonts w:ascii="Arial" w:hAnsi="Arial"/>
          <w:sz w:val="24"/>
          <w:szCs w:val="24"/>
        </w:rPr>
        <w:t>Sci</w:t>
      </w:r>
      <w:proofErr w:type="spellEnd"/>
      <w:r w:rsidRPr="002448A0">
        <w:rPr>
          <w:rFonts w:ascii="Arial" w:hAnsi="Arial"/>
          <w:sz w:val="24"/>
          <w:szCs w:val="24"/>
        </w:rPr>
        <w:t xml:space="preserve"> 2013</w:t>
      </w:r>
      <w:proofErr w:type="gramStart"/>
      <w:r w:rsidRPr="002448A0">
        <w:rPr>
          <w:rFonts w:ascii="Arial" w:hAnsi="Arial"/>
          <w:sz w:val="24"/>
          <w:szCs w:val="24"/>
        </w:rPr>
        <w:t>;110:12804</w:t>
      </w:r>
      <w:proofErr w:type="gramEnd"/>
      <w:r w:rsidRPr="002448A0">
        <w:rPr>
          <w:rFonts w:ascii="Arial" w:hAnsi="Arial"/>
          <w:sz w:val="24"/>
          <w:szCs w:val="24"/>
        </w:rPr>
        <w:t xml:space="preserve">-12809, Gut Microbes 2014;5:265-270, </w:t>
      </w:r>
      <w:proofErr w:type="spellStart"/>
      <w:r w:rsidRPr="002448A0">
        <w:rPr>
          <w:rFonts w:ascii="Arial" w:hAnsi="Arial"/>
          <w:sz w:val="24"/>
          <w:szCs w:val="24"/>
        </w:rPr>
        <w:t>Proc</w:t>
      </w:r>
      <w:proofErr w:type="spellEnd"/>
      <w:r w:rsidRPr="002448A0">
        <w:rPr>
          <w:rFonts w:ascii="Arial" w:hAnsi="Arial"/>
          <w:sz w:val="24"/>
          <w:szCs w:val="24"/>
        </w:rPr>
        <w:t xml:space="preserve"> Natl </w:t>
      </w:r>
      <w:proofErr w:type="spellStart"/>
      <w:r w:rsidRPr="002448A0">
        <w:rPr>
          <w:rFonts w:ascii="Arial" w:hAnsi="Arial"/>
          <w:sz w:val="24"/>
          <w:szCs w:val="24"/>
        </w:rPr>
        <w:t>Acad</w:t>
      </w:r>
      <w:proofErr w:type="spellEnd"/>
      <w:r w:rsidRPr="002448A0">
        <w:rPr>
          <w:rFonts w:ascii="Arial" w:hAnsi="Arial"/>
          <w:sz w:val="24"/>
          <w:szCs w:val="24"/>
        </w:rPr>
        <w:t xml:space="preserve"> </w:t>
      </w:r>
      <w:proofErr w:type="spellStart"/>
      <w:r w:rsidRPr="002448A0">
        <w:rPr>
          <w:rFonts w:ascii="Arial" w:hAnsi="Arial"/>
          <w:sz w:val="24"/>
          <w:szCs w:val="24"/>
        </w:rPr>
        <w:t>Sci</w:t>
      </w:r>
      <w:proofErr w:type="spellEnd"/>
      <w:r w:rsidRPr="002448A0">
        <w:rPr>
          <w:rFonts w:ascii="Arial" w:hAnsi="Arial"/>
          <w:sz w:val="24"/>
          <w:szCs w:val="24"/>
        </w:rPr>
        <w:t xml:space="preserve"> 2015:112:6449-6454). </w:t>
      </w:r>
      <w:r w:rsidR="00EE19CB">
        <w:rPr>
          <w:rFonts w:ascii="Arial" w:hAnsi="Arial"/>
          <w:sz w:val="24"/>
          <w:szCs w:val="24"/>
        </w:rPr>
        <w:t xml:space="preserve">These studies show that habitat is the leading factor driving the structure of the microbiome. Inflammation may not </w:t>
      </w:r>
      <w:r w:rsidR="001A5D37">
        <w:rPr>
          <w:rFonts w:ascii="Arial" w:hAnsi="Arial"/>
          <w:sz w:val="24"/>
          <w:szCs w:val="24"/>
        </w:rPr>
        <w:t>permit</w:t>
      </w:r>
      <w:r w:rsidR="00EE19CB">
        <w:rPr>
          <w:rFonts w:ascii="Arial" w:hAnsi="Arial"/>
          <w:sz w:val="24"/>
          <w:szCs w:val="24"/>
        </w:rPr>
        <w:t xml:space="preserve"> the highly structured bacterial communities associated with remission.</w:t>
      </w:r>
    </w:p>
    <w:p w14:paraId="6CBD642B" w14:textId="0298E673" w:rsidR="001E5AC7" w:rsidRDefault="002448A0" w:rsidP="001A2B4E">
      <w:pPr>
        <w:jc w:val="both"/>
        <w:rPr>
          <w:rFonts w:ascii="Arial" w:hAnsi="Arial"/>
          <w:sz w:val="24"/>
          <w:szCs w:val="24"/>
        </w:rPr>
      </w:pPr>
      <w:r w:rsidRPr="002448A0">
        <w:rPr>
          <w:rFonts w:ascii="Arial" w:hAnsi="Arial"/>
          <w:sz w:val="24"/>
          <w:szCs w:val="24"/>
        </w:rPr>
        <w:t>In addition, microbial profiling does not take into account the impact of the host gene expression on the composition and regulation of the microbiota ecosystem (Nature Immunology 2103</w:t>
      </w:r>
      <w:proofErr w:type="gramStart"/>
      <w:r w:rsidRPr="002448A0">
        <w:rPr>
          <w:rFonts w:ascii="Arial" w:hAnsi="Arial"/>
          <w:sz w:val="24"/>
          <w:szCs w:val="24"/>
        </w:rPr>
        <w:t>;14:660</w:t>
      </w:r>
      <w:proofErr w:type="gramEnd"/>
      <w:r w:rsidRPr="002448A0">
        <w:rPr>
          <w:rFonts w:ascii="Arial" w:hAnsi="Arial"/>
          <w:sz w:val="24"/>
          <w:szCs w:val="24"/>
        </w:rPr>
        <w:t xml:space="preserve">, </w:t>
      </w:r>
      <w:r w:rsidR="00E4320E">
        <w:rPr>
          <w:rFonts w:ascii="Arial" w:hAnsi="Arial"/>
          <w:sz w:val="24"/>
          <w:szCs w:val="24"/>
        </w:rPr>
        <w:t xml:space="preserve">Genome Biology 2015;16:191). </w:t>
      </w:r>
      <w:r w:rsidRPr="002448A0">
        <w:rPr>
          <w:rFonts w:ascii="Arial" w:hAnsi="Arial"/>
          <w:sz w:val="24"/>
          <w:szCs w:val="24"/>
        </w:rPr>
        <w:t xml:space="preserve">IBD-associated genes and SNPs can further modulate the immunological response and microbial </w:t>
      </w:r>
      <w:proofErr w:type="spellStart"/>
      <w:r w:rsidRPr="002448A0">
        <w:rPr>
          <w:rFonts w:ascii="Arial" w:hAnsi="Arial"/>
          <w:sz w:val="24"/>
          <w:szCs w:val="24"/>
        </w:rPr>
        <w:t>dysbiosis</w:t>
      </w:r>
      <w:proofErr w:type="spellEnd"/>
      <w:r w:rsidRPr="002448A0">
        <w:rPr>
          <w:rFonts w:ascii="Arial" w:hAnsi="Arial"/>
          <w:sz w:val="24"/>
          <w:szCs w:val="24"/>
        </w:rPr>
        <w:t xml:space="preserve"> (Aliment </w:t>
      </w:r>
      <w:proofErr w:type="spellStart"/>
      <w:r w:rsidRPr="002448A0">
        <w:rPr>
          <w:rFonts w:ascii="Arial" w:hAnsi="Arial"/>
          <w:sz w:val="24"/>
          <w:szCs w:val="24"/>
        </w:rPr>
        <w:t>Pharmacol</w:t>
      </w:r>
      <w:proofErr w:type="spellEnd"/>
      <w:r w:rsidRPr="002448A0">
        <w:rPr>
          <w:rFonts w:ascii="Arial" w:hAnsi="Arial"/>
          <w:sz w:val="24"/>
          <w:szCs w:val="24"/>
        </w:rPr>
        <w:t xml:space="preserve"> </w:t>
      </w:r>
      <w:proofErr w:type="spellStart"/>
      <w:r w:rsidRPr="002448A0">
        <w:rPr>
          <w:rFonts w:ascii="Arial" w:hAnsi="Arial"/>
          <w:sz w:val="24"/>
          <w:szCs w:val="24"/>
        </w:rPr>
        <w:t>Ther</w:t>
      </w:r>
      <w:proofErr w:type="spellEnd"/>
      <w:r w:rsidRPr="002448A0">
        <w:rPr>
          <w:rFonts w:ascii="Arial" w:hAnsi="Arial"/>
          <w:sz w:val="24"/>
          <w:szCs w:val="24"/>
        </w:rPr>
        <w:t xml:space="preserve"> 2004; 19:1073-1078, Am J Gastroenterology 2009;104:2483-2491). This has been demonstrated in murine models of ileocolonic resection in which the immunological response to surgery and subsequent microbial functional and taxonomic shifts was also dependent on genetic susceptibility (Gut 2009</w:t>
      </w:r>
      <w:proofErr w:type="gramStart"/>
      <w:r w:rsidRPr="002448A0">
        <w:rPr>
          <w:rFonts w:ascii="Arial" w:hAnsi="Arial"/>
          <w:sz w:val="24"/>
          <w:szCs w:val="24"/>
        </w:rPr>
        <w:t>;58:1104</w:t>
      </w:r>
      <w:proofErr w:type="gramEnd"/>
      <w:r w:rsidRPr="002448A0">
        <w:rPr>
          <w:rFonts w:ascii="Arial" w:hAnsi="Arial"/>
          <w:sz w:val="24"/>
          <w:szCs w:val="24"/>
        </w:rPr>
        <w:t>-1112, Inflammatory Bowel D</w:t>
      </w:r>
      <w:r w:rsidR="001E5AC7">
        <w:rPr>
          <w:rFonts w:ascii="Arial" w:hAnsi="Arial"/>
          <w:sz w:val="24"/>
          <w:szCs w:val="24"/>
        </w:rPr>
        <w:t xml:space="preserve">isease 2015;21:1479-1490). </w:t>
      </w:r>
    </w:p>
    <w:p w14:paraId="3EC75BEB" w14:textId="77777777" w:rsidR="001A5D37" w:rsidRDefault="00AC4C14" w:rsidP="001A2B4E">
      <w:pPr>
        <w:jc w:val="both"/>
        <w:rPr>
          <w:rFonts w:ascii="Arial" w:hAnsi="Arial"/>
          <w:sz w:val="24"/>
          <w:szCs w:val="24"/>
        </w:rPr>
      </w:pPr>
      <w:r>
        <w:rPr>
          <w:rFonts w:ascii="Arial" w:hAnsi="Arial"/>
          <w:sz w:val="24"/>
          <w:szCs w:val="24"/>
        </w:rPr>
        <w:t xml:space="preserve">It has been shown that intestinal </w:t>
      </w:r>
      <w:proofErr w:type="spellStart"/>
      <w:r>
        <w:rPr>
          <w:rFonts w:ascii="Arial" w:hAnsi="Arial"/>
          <w:sz w:val="24"/>
          <w:szCs w:val="24"/>
        </w:rPr>
        <w:t>dysbiosis</w:t>
      </w:r>
      <w:proofErr w:type="spellEnd"/>
      <w:r w:rsidR="001F67F8">
        <w:rPr>
          <w:rFonts w:ascii="Arial" w:hAnsi="Arial"/>
          <w:sz w:val="24"/>
          <w:szCs w:val="24"/>
        </w:rPr>
        <w:t xml:space="preserve"> in IBD</w:t>
      </w:r>
      <w:r>
        <w:rPr>
          <w:rFonts w:ascii="Arial" w:hAnsi="Arial"/>
          <w:sz w:val="24"/>
          <w:szCs w:val="24"/>
        </w:rPr>
        <w:t xml:space="preserve"> is associated with alterations in bile acid metabolism</w:t>
      </w:r>
      <w:r w:rsidR="00CB2267">
        <w:rPr>
          <w:rFonts w:ascii="Arial" w:hAnsi="Arial"/>
          <w:sz w:val="24"/>
          <w:szCs w:val="24"/>
        </w:rPr>
        <w:t xml:space="preserve"> (Gut 2013</w:t>
      </w:r>
      <w:proofErr w:type="gramStart"/>
      <w:r w:rsidR="00CB2267">
        <w:rPr>
          <w:rFonts w:ascii="Arial" w:hAnsi="Arial"/>
          <w:sz w:val="24"/>
          <w:szCs w:val="24"/>
        </w:rPr>
        <w:t>;62:531</w:t>
      </w:r>
      <w:proofErr w:type="gramEnd"/>
      <w:r w:rsidR="00CB2267">
        <w:rPr>
          <w:rFonts w:ascii="Arial" w:hAnsi="Arial"/>
          <w:sz w:val="24"/>
          <w:szCs w:val="24"/>
        </w:rPr>
        <w:t>-</w:t>
      </w:r>
      <w:r w:rsidR="00546EAE">
        <w:rPr>
          <w:rFonts w:ascii="Arial" w:hAnsi="Arial"/>
          <w:sz w:val="24"/>
          <w:szCs w:val="24"/>
        </w:rPr>
        <w:t>53</w:t>
      </w:r>
      <w:r w:rsidR="00CB2267">
        <w:rPr>
          <w:rFonts w:ascii="Arial" w:hAnsi="Arial"/>
          <w:sz w:val="24"/>
          <w:szCs w:val="24"/>
        </w:rPr>
        <w:t>9)</w:t>
      </w:r>
      <w:r>
        <w:rPr>
          <w:rFonts w:ascii="Arial" w:hAnsi="Arial"/>
          <w:sz w:val="24"/>
          <w:szCs w:val="24"/>
        </w:rPr>
        <w:t xml:space="preserve">. </w:t>
      </w:r>
      <w:r w:rsidR="0004266C">
        <w:rPr>
          <w:rFonts w:ascii="Arial" w:hAnsi="Arial"/>
          <w:sz w:val="24"/>
          <w:szCs w:val="24"/>
        </w:rPr>
        <w:t>One microbial community – cluster III –</w:t>
      </w:r>
      <w:r w:rsidR="004F5874">
        <w:rPr>
          <w:rFonts w:ascii="Arial" w:hAnsi="Arial"/>
          <w:sz w:val="24"/>
          <w:szCs w:val="24"/>
        </w:rPr>
        <w:t xml:space="preserve"> </w:t>
      </w:r>
      <w:r w:rsidR="0004266C">
        <w:rPr>
          <w:rFonts w:ascii="Arial" w:hAnsi="Arial"/>
          <w:sz w:val="24"/>
          <w:szCs w:val="24"/>
        </w:rPr>
        <w:t>i</w:t>
      </w:r>
      <w:r w:rsidR="004F5874">
        <w:rPr>
          <w:rFonts w:ascii="Arial" w:hAnsi="Arial"/>
          <w:sz w:val="24"/>
          <w:szCs w:val="24"/>
        </w:rPr>
        <w:t xml:space="preserve">n </w:t>
      </w:r>
      <w:r w:rsidR="00CB2267">
        <w:rPr>
          <w:rFonts w:ascii="Arial" w:hAnsi="Arial"/>
          <w:sz w:val="24"/>
          <w:szCs w:val="24"/>
        </w:rPr>
        <w:t xml:space="preserve">CD </w:t>
      </w:r>
      <w:r w:rsidR="004F5874">
        <w:rPr>
          <w:rFonts w:ascii="Arial" w:hAnsi="Arial"/>
          <w:sz w:val="24"/>
          <w:szCs w:val="24"/>
        </w:rPr>
        <w:t>patients</w:t>
      </w:r>
      <w:r w:rsidR="00CB2267">
        <w:rPr>
          <w:rFonts w:ascii="Arial" w:hAnsi="Arial"/>
          <w:sz w:val="24"/>
          <w:szCs w:val="24"/>
        </w:rPr>
        <w:t xml:space="preserve"> who relapsed after ile</w:t>
      </w:r>
      <w:r w:rsidR="004A469C">
        <w:rPr>
          <w:rFonts w:ascii="Arial" w:hAnsi="Arial"/>
          <w:sz w:val="24"/>
          <w:szCs w:val="24"/>
        </w:rPr>
        <w:t>o</w:t>
      </w:r>
      <w:r w:rsidR="00CB2267">
        <w:rPr>
          <w:rFonts w:ascii="Arial" w:hAnsi="Arial"/>
          <w:sz w:val="24"/>
          <w:szCs w:val="24"/>
        </w:rPr>
        <w:t>colonic surgery</w:t>
      </w:r>
      <w:r w:rsidR="004F5874">
        <w:rPr>
          <w:rFonts w:ascii="Arial" w:hAnsi="Arial"/>
          <w:sz w:val="24"/>
          <w:szCs w:val="24"/>
        </w:rPr>
        <w:t xml:space="preserve"> </w:t>
      </w:r>
      <w:r w:rsidR="0004266C">
        <w:rPr>
          <w:rFonts w:ascii="Arial" w:hAnsi="Arial"/>
          <w:sz w:val="24"/>
          <w:szCs w:val="24"/>
        </w:rPr>
        <w:t>contained</w:t>
      </w:r>
      <w:r w:rsidR="004F5874">
        <w:rPr>
          <w:rFonts w:ascii="Arial" w:hAnsi="Arial"/>
          <w:sz w:val="24"/>
          <w:szCs w:val="24"/>
        </w:rPr>
        <w:t xml:space="preserve"> </w:t>
      </w:r>
      <w:r w:rsidR="001A07C7" w:rsidRPr="00FE3F26">
        <w:rPr>
          <w:rFonts w:ascii="Arial" w:hAnsi="Arial"/>
          <w:i/>
          <w:sz w:val="24"/>
          <w:szCs w:val="24"/>
        </w:rPr>
        <w:t>E</w:t>
      </w:r>
      <w:r w:rsidR="001A07C7">
        <w:rPr>
          <w:rFonts w:ascii="Arial" w:hAnsi="Arial"/>
          <w:sz w:val="24"/>
          <w:szCs w:val="24"/>
        </w:rPr>
        <w:t xml:space="preserve">. </w:t>
      </w:r>
      <w:proofErr w:type="spellStart"/>
      <w:r w:rsidR="001A07C7" w:rsidRPr="00FE3F26">
        <w:rPr>
          <w:rFonts w:ascii="Arial" w:hAnsi="Arial"/>
          <w:i/>
          <w:sz w:val="24"/>
          <w:szCs w:val="24"/>
        </w:rPr>
        <w:t>Durans</w:t>
      </w:r>
      <w:proofErr w:type="spellEnd"/>
      <w:r w:rsidR="001A07C7">
        <w:rPr>
          <w:rFonts w:ascii="Arial" w:hAnsi="Arial"/>
          <w:sz w:val="24"/>
          <w:szCs w:val="24"/>
        </w:rPr>
        <w:t>, which has hydrolase activity,</w:t>
      </w:r>
      <w:r w:rsidR="00161BD4">
        <w:rPr>
          <w:rFonts w:ascii="Arial" w:hAnsi="Arial"/>
          <w:sz w:val="24"/>
          <w:szCs w:val="24"/>
        </w:rPr>
        <w:t xml:space="preserve"> and</w:t>
      </w:r>
      <w:r w:rsidR="001A07C7" w:rsidRPr="00FE3F26">
        <w:rPr>
          <w:rFonts w:ascii="Arial" w:hAnsi="Arial"/>
          <w:i/>
          <w:sz w:val="24"/>
          <w:szCs w:val="24"/>
        </w:rPr>
        <w:t xml:space="preserve"> </w:t>
      </w:r>
      <w:r w:rsidR="004F5874" w:rsidRPr="00FE3F26">
        <w:rPr>
          <w:rFonts w:ascii="Arial" w:hAnsi="Arial"/>
          <w:i/>
          <w:sz w:val="24"/>
          <w:szCs w:val="24"/>
        </w:rPr>
        <w:t xml:space="preserve">Clostridium </w:t>
      </w:r>
      <w:proofErr w:type="spellStart"/>
      <w:r w:rsidR="004F5874" w:rsidRPr="00FE3F26">
        <w:rPr>
          <w:rFonts w:ascii="Arial" w:hAnsi="Arial"/>
          <w:i/>
          <w:sz w:val="24"/>
          <w:szCs w:val="24"/>
        </w:rPr>
        <w:t>hylemonae</w:t>
      </w:r>
      <w:proofErr w:type="spellEnd"/>
      <w:r w:rsidR="001A07C7">
        <w:rPr>
          <w:rFonts w:ascii="Arial" w:hAnsi="Arial"/>
          <w:sz w:val="24"/>
          <w:szCs w:val="24"/>
        </w:rPr>
        <w:t xml:space="preserve"> and</w:t>
      </w:r>
      <w:r w:rsidR="004F5874" w:rsidRPr="00FE3F26">
        <w:rPr>
          <w:rFonts w:ascii="Arial" w:hAnsi="Arial"/>
          <w:i/>
          <w:sz w:val="24"/>
          <w:szCs w:val="24"/>
        </w:rPr>
        <w:t xml:space="preserve"> </w:t>
      </w:r>
      <w:proofErr w:type="spellStart"/>
      <w:r w:rsidR="004F5874" w:rsidRPr="00FE3F26">
        <w:rPr>
          <w:rFonts w:ascii="Arial" w:hAnsi="Arial"/>
          <w:i/>
          <w:sz w:val="24"/>
          <w:szCs w:val="24"/>
        </w:rPr>
        <w:t>Ruminococcus</w:t>
      </w:r>
      <w:proofErr w:type="spellEnd"/>
      <w:r w:rsidR="004F5874" w:rsidRPr="00FE3F26">
        <w:rPr>
          <w:rFonts w:ascii="Arial" w:hAnsi="Arial"/>
          <w:i/>
          <w:sz w:val="24"/>
          <w:szCs w:val="24"/>
        </w:rPr>
        <w:t xml:space="preserve"> </w:t>
      </w:r>
      <w:proofErr w:type="spellStart"/>
      <w:r w:rsidR="004F5874" w:rsidRPr="00FE3F26">
        <w:rPr>
          <w:rFonts w:ascii="Arial" w:hAnsi="Arial"/>
          <w:i/>
          <w:sz w:val="24"/>
          <w:szCs w:val="24"/>
        </w:rPr>
        <w:t>gnavus</w:t>
      </w:r>
      <w:proofErr w:type="spellEnd"/>
      <w:r w:rsidR="001A07C7">
        <w:rPr>
          <w:rFonts w:ascii="Arial" w:hAnsi="Arial"/>
          <w:sz w:val="24"/>
          <w:szCs w:val="24"/>
        </w:rPr>
        <w:t xml:space="preserve">, </w:t>
      </w:r>
      <w:r w:rsidR="004F5874">
        <w:rPr>
          <w:rFonts w:ascii="Arial" w:hAnsi="Arial"/>
          <w:sz w:val="24"/>
          <w:szCs w:val="24"/>
        </w:rPr>
        <w:t>which</w:t>
      </w:r>
      <w:r w:rsidR="001A07C7">
        <w:rPr>
          <w:rFonts w:ascii="Arial" w:hAnsi="Arial"/>
          <w:sz w:val="24"/>
          <w:szCs w:val="24"/>
        </w:rPr>
        <w:t xml:space="preserve"> have</w:t>
      </w:r>
      <w:r w:rsidR="004F5874">
        <w:rPr>
          <w:rFonts w:ascii="Arial" w:hAnsi="Arial"/>
          <w:sz w:val="24"/>
          <w:szCs w:val="24"/>
        </w:rPr>
        <w:t xml:space="preserve"> </w:t>
      </w:r>
      <w:r w:rsidR="001A07C7">
        <w:rPr>
          <w:rFonts w:ascii="Arial" w:hAnsi="Arial"/>
          <w:sz w:val="24"/>
          <w:szCs w:val="24"/>
        </w:rPr>
        <w:t>7-dehydroxylase activity</w:t>
      </w:r>
      <w:r w:rsidR="00620E49">
        <w:rPr>
          <w:rFonts w:ascii="Arial" w:hAnsi="Arial"/>
          <w:sz w:val="24"/>
          <w:szCs w:val="24"/>
        </w:rPr>
        <w:t>.</w:t>
      </w:r>
      <w:r w:rsidR="00161BD4">
        <w:rPr>
          <w:rFonts w:ascii="Arial" w:hAnsi="Arial"/>
          <w:sz w:val="24"/>
          <w:szCs w:val="24"/>
        </w:rPr>
        <w:t xml:space="preserve"> </w:t>
      </w:r>
      <w:r w:rsidR="00620E49">
        <w:rPr>
          <w:rFonts w:ascii="Arial" w:hAnsi="Arial"/>
          <w:sz w:val="24"/>
          <w:szCs w:val="24"/>
        </w:rPr>
        <w:t>T</w:t>
      </w:r>
      <w:r w:rsidR="00161BD4">
        <w:rPr>
          <w:rFonts w:ascii="Arial" w:hAnsi="Arial"/>
          <w:sz w:val="24"/>
          <w:szCs w:val="24"/>
        </w:rPr>
        <w:t>hese enzymatic activities are important in bile acid metabolism</w:t>
      </w:r>
      <w:r w:rsidR="001A07C7">
        <w:rPr>
          <w:rFonts w:ascii="Arial" w:hAnsi="Arial"/>
          <w:sz w:val="24"/>
          <w:szCs w:val="24"/>
        </w:rPr>
        <w:t xml:space="preserve">. In particular, bile acids can be </w:t>
      </w:r>
      <w:proofErr w:type="spellStart"/>
      <w:r w:rsidR="001A07C7">
        <w:rPr>
          <w:rFonts w:ascii="Arial" w:hAnsi="Arial"/>
          <w:sz w:val="24"/>
          <w:szCs w:val="24"/>
        </w:rPr>
        <w:t>deconjugated</w:t>
      </w:r>
      <w:proofErr w:type="spellEnd"/>
      <w:r w:rsidR="001A07C7">
        <w:rPr>
          <w:rFonts w:ascii="Arial" w:hAnsi="Arial"/>
          <w:sz w:val="24"/>
          <w:szCs w:val="24"/>
        </w:rPr>
        <w:t xml:space="preserve"> in the intestinal lumen by </w:t>
      </w:r>
      <w:r w:rsidR="001A07C7" w:rsidRPr="00FE3F26">
        <w:rPr>
          <w:rFonts w:ascii="Arial" w:hAnsi="Arial"/>
          <w:i/>
          <w:sz w:val="24"/>
          <w:szCs w:val="24"/>
        </w:rPr>
        <w:t>E</w:t>
      </w:r>
      <w:r w:rsidR="001A07C7">
        <w:rPr>
          <w:rFonts w:ascii="Arial" w:hAnsi="Arial"/>
          <w:sz w:val="24"/>
          <w:szCs w:val="24"/>
        </w:rPr>
        <w:t xml:space="preserve">. </w:t>
      </w:r>
      <w:proofErr w:type="spellStart"/>
      <w:r w:rsidR="001A07C7" w:rsidRPr="00FE3F26">
        <w:rPr>
          <w:rFonts w:ascii="Arial" w:hAnsi="Arial"/>
          <w:i/>
          <w:sz w:val="24"/>
          <w:szCs w:val="24"/>
        </w:rPr>
        <w:t>Durans</w:t>
      </w:r>
      <w:proofErr w:type="spellEnd"/>
      <w:r w:rsidR="001A07C7">
        <w:rPr>
          <w:rFonts w:ascii="Arial" w:hAnsi="Arial"/>
          <w:sz w:val="24"/>
          <w:szCs w:val="24"/>
        </w:rPr>
        <w:t xml:space="preserve"> hydrolase</w:t>
      </w:r>
      <w:r w:rsidR="003C394E">
        <w:rPr>
          <w:rFonts w:ascii="Arial" w:hAnsi="Arial"/>
          <w:sz w:val="24"/>
          <w:szCs w:val="24"/>
        </w:rPr>
        <w:t>,</w:t>
      </w:r>
      <w:r w:rsidR="001A07C7">
        <w:rPr>
          <w:rFonts w:ascii="Arial" w:hAnsi="Arial"/>
          <w:sz w:val="24"/>
          <w:szCs w:val="24"/>
        </w:rPr>
        <w:t xml:space="preserve"> and this is</w:t>
      </w:r>
      <w:r w:rsidR="003C394E">
        <w:rPr>
          <w:rFonts w:ascii="Arial" w:hAnsi="Arial"/>
          <w:sz w:val="24"/>
          <w:szCs w:val="24"/>
        </w:rPr>
        <w:t xml:space="preserve"> a preliminary step for the</w:t>
      </w:r>
      <w:r w:rsidR="00161BD4">
        <w:rPr>
          <w:rFonts w:ascii="Arial" w:hAnsi="Arial"/>
          <w:sz w:val="24"/>
          <w:szCs w:val="24"/>
        </w:rPr>
        <w:t>ir</w:t>
      </w:r>
      <w:r w:rsidR="003C394E">
        <w:rPr>
          <w:rFonts w:ascii="Arial" w:hAnsi="Arial"/>
          <w:sz w:val="24"/>
          <w:szCs w:val="24"/>
        </w:rPr>
        <w:t xml:space="preserve"> subsequent transformation into secondary bile acids</w:t>
      </w:r>
      <w:r w:rsidR="001A07C7">
        <w:rPr>
          <w:rFonts w:ascii="Arial" w:hAnsi="Arial"/>
          <w:sz w:val="24"/>
          <w:szCs w:val="24"/>
        </w:rPr>
        <w:t xml:space="preserve"> by </w:t>
      </w:r>
      <w:r w:rsidR="001A07C7">
        <w:rPr>
          <w:rFonts w:ascii="Arial" w:hAnsi="Arial"/>
          <w:i/>
          <w:sz w:val="24"/>
          <w:szCs w:val="24"/>
        </w:rPr>
        <w:t xml:space="preserve">C. </w:t>
      </w:r>
      <w:proofErr w:type="spellStart"/>
      <w:r w:rsidR="001A07C7">
        <w:rPr>
          <w:rFonts w:ascii="Arial" w:hAnsi="Arial"/>
          <w:i/>
          <w:sz w:val="24"/>
          <w:szCs w:val="24"/>
        </w:rPr>
        <w:t>hylemonae</w:t>
      </w:r>
      <w:proofErr w:type="spellEnd"/>
      <w:r w:rsidR="001A07C7">
        <w:rPr>
          <w:rFonts w:ascii="Arial" w:hAnsi="Arial"/>
          <w:sz w:val="24"/>
          <w:szCs w:val="24"/>
        </w:rPr>
        <w:t xml:space="preserve"> and</w:t>
      </w:r>
      <w:r w:rsidR="001A07C7" w:rsidRPr="00FE3F26">
        <w:rPr>
          <w:rFonts w:ascii="Arial" w:hAnsi="Arial"/>
          <w:i/>
          <w:sz w:val="24"/>
          <w:szCs w:val="24"/>
        </w:rPr>
        <w:t xml:space="preserve"> R</w:t>
      </w:r>
      <w:r w:rsidR="001A07C7">
        <w:rPr>
          <w:rFonts w:ascii="Arial" w:hAnsi="Arial"/>
          <w:i/>
          <w:sz w:val="24"/>
          <w:szCs w:val="24"/>
        </w:rPr>
        <w:t>.</w:t>
      </w:r>
      <w:r w:rsidR="001A07C7" w:rsidRPr="00FE3F26">
        <w:rPr>
          <w:rFonts w:ascii="Arial" w:hAnsi="Arial"/>
          <w:i/>
          <w:sz w:val="24"/>
          <w:szCs w:val="24"/>
        </w:rPr>
        <w:t xml:space="preserve"> </w:t>
      </w:r>
      <w:proofErr w:type="spellStart"/>
      <w:r w:rsidR="001A07C7" w:rsidRPr="00FE3F26">
        <w:rPr>
          <w:rFonts w:ascii="Arial" w:hAnsi="Arial"/>
          <w:i/>
          <w:sz w:val="24"/>
          <w:szCs w:val="24"/>
        </w:rPr>
        <w:t>gnavus</w:t>
      </w:r>
      <w:proofErr w:type="spellEnd"/>
      <w:r w:rsidR="001A07C7">
        <w:rPr>
          <w:rFonts w:ascii="Arial" w:hAnsi="Arial"/>
          <w:sz w:val="24"/>
          <w:szCs w:val="24"/>
        </w:rPr>
        <w:t xml:space="preserve"> 7-dehydroxylase.</w:t>
      </w:r>
      <w:r w:rsidR="0004266C">
        <w:rPr>
          <w:rFonts w:ascii="Arial" w:hAnsi="Arial"/>
          <w:sz w:val="24"/>
          <w:szCs w:val="24"/>
        </w:rPr>
        <w:t xml:space="preserve"> </w:t>
      </w:r>
    </w:p>
    <w:p w14:paraId="03D93F64" w14:textId="011E1A25" w:rsidR="00546EAE" w:rsidRDefault="003973A5" w:rsidP="001A2B4E">
      <w:pPr>
        <w:jc w:val="both"/>
        <w:rPr>
          <w:rFonts w:ascii="Arial" w:hAnsi="Arial"/>
          <w:sz w:val="24"/>
          <w:szCs w:val="24"/>
        </w:rPr>
      </w:pPr>
      <w:r>
        <w:rPr>
          <w:rFonts w:ascii="Arial" w:hAnsi="Arial"/>
          <w:sz w:val="24"/>
          <w:szCs w:val="24"/>
        </w:rPr>
        <w:t xml:space="preserve">Furthermore, in the intestinal lumen bile acids can also be present in the </w:t>
      </w:r>
      <w:r w:rsidR="007E6115">
        <w:rPr>
          <w:rFonts w:ascii="Arial" w:hAnsi="Arial"/>
          <w:sz w:val="24"/>
          <w:szCs w:val="24"/>
        </w:rPr>
        <w:t xml:space="preserve">pro-inflammatory </w:t>
      </w:r>
      <w:r>
        <w:rPr>
          <w:rFonts w:ascii="Arial" w:hAnsi="Arial"/>
          <w:sz w:val="24"/>
          <w:szCs w:val="24"/>
        </w:rPr>
        <w:t xml:space="preserve">sulphated </w:t>
      </w:r>
      <w:r w:rsidR="007E6115">
        <w:rPr>
          <w:rFonts w:ascii="Arial" w:hAnsi="Arial"/>
          <w:sz w:val="24"/>
          <w:szCs w:val="24"/>
        </w:rPr>
        <w:t>form</w:t>
      </w:r>
      <w:r>
        <w:rPr>
          <w:rFonts w:ascii="Arial" w:hAnsi="Arial"/>
          <w:sz w:val="24"/>
          <w:szCs w:val="24"/>
        </w:rPr>
        <w:t xml:space="preserve">, and both </w:t>
      </w:r>
      <w:r>
        <w:rPr>
          <w:rFonts w:ascii="Arial" w:hAnsi="Arial"/>
          <w:i/>
          <w:sz w:val="24"/>
          <w:szCs w:val="24"/>
        </w:rPr>
        <w:t>Clostridia</w:t>
      </w:r>
      <w:r>
        <w:rPr>
          <w:rFonts w:ascii="Arial" w:hAnsi="Arial"/>
          <w:sz w:val="24"/>
          <w:szCs w:val="24"/>
        </w:rPr>
        <w:t xml:space="preserve"> and </w:t>
      </w:r>
      <w:proofErr w:type="spellStart"/>
      <w:r>
        <w:rPr>
          <w:rFonts w:ascii="Arial" w:hAnsi="Arial"/>
          <w:i/>
          <w:sz w:val="24"/>
          <w:szCs w:val="24"/>
        </w:rPr>
        <w:t>Bacteroides</w:t>
      </w:r>
      <w:proofErr w:type="spellEnd"/>
      <w:r>
        <w:rPr>
          <w:rFonts w:ascii="Arial" w:hAnsi="Arial"/>
          <w:sz w:val="24"/>
          <w:szCs w:val="24"/>
        </w:rPr>
        <w:t>,</w:t>
      </w:r>
      <w:r w:rsidR="007E6115">
        <w:rPr>
          <w:rFonts w:ascii="Arial" w:hAnsi="Arial"/>
          <w:sz w:val="24"/>
          <w:szCs w:val="24"/>
        </w:rPr>
        <w:t xml:space="preserve"> which are</w:t>
      </w:r>
      <w:r w:rsidR="007E6115" w:rsidRPr="007E6115">
        <w:t xml:space="preserve"> </w:t>
      </w:r>
      <w:r w:rsidR="007E6115" w:rsidRPr="007E6115">
        <w:rPr>
          <w:rFonts w:ascii="Arial" w:hAnsi="Arial"/>
          <w:sz w:val="24"/>
          <w:szCs w:val="24"/>
        </w:rPr>
        <w:t>underrepresented in the intestinal microbiota of CD patients</w:t>
      </w:r>
      <w:r w:rsidR="00A514BE">
        <w:rPr>
          <w:rFonts w:ascii="Arial" w:hAnsi="Arial"/>
          <w:sz w:val="24"/>
          <w:szCs w:val="24"/>
        </w:rPr>
        <w:t xml:space="preserve"> (</w:t>
      </w:r>
      <w:r w:rsidR="00A514BE" w:rsidRPr="00A514BE">
        <w:rPr>
          <w:rFonts w:ascii="Arial" w:hAnsi="Arial"/>
          <w:sz w:val="24"/>
          <w:szCs w:val="24"/>
        </w:rPr>
        <w:t>Gastroenterology 2014</w:t>
      </w:r>
      <w:proofErr w:type="gramStart"/>
      <w:r w:rsidR="00A514BE" w:rsidRPr="00A514BE">
        <w:rPr>
          <w:rFonts w:ascii="Arial" w:hAnsi="Arial"/>
          <w:sz w:val="24"/>
          <w:szCs w:val="24"/>
        </w:rPr>
        <w:t>;146:1489</w:t>
      </w:r>
      <w:proofErr w:type="gramEnd"/>
      <w:r w:rsidR="00A514BE" w:rsidRPr="00A514BE">
        <w:rPr>
          <w:rFonts w:ascii="Arial" w:hAnsi="Arial"/>
          <w:sz w:val="24"/>
          <w:szCs w:val="24"/>
        </w:rPr>
        <w:t>-</w:t>
      </w:r>
      <w:r w:rsidR="00546EAE">
        <w:rPr>
          <w:rFonts w:ascii="Arial" w:hAnsi="Arial"/>
          <w:sz w:val="24"/>
          <w:szCs w:val="24"/>
        </w:rPr>
        <w:t>14</w:t>
      </w:r>
      <w:r w:rsidR="00A514BE" w:rsidRPr="00A514BE">
        <w:rPr>
          <w:rFonts w:ascii="Arial" w:hAnsi="Arial"/>
          <w:sz w:val="24"/>
          <w:szCs w:val="24"/>
        </w:rPr>
        <w:t>99</w:t>
      </w:r>
      <w:r w:rsidR="00A514BE">
        <w:rPr>
          <w:rFonts w:ascii="Arial" w:hAnsi="Arial"/>
          <w:sz w:val="24"/>
          <w:szCs w:val="24"/>
        </w:rPr>
        <w:t>)</w:t>
      </w:r>
      <w:r w:rsidR="007E6115">
        <w:rPr>
          <w:rFonts w:ascii="Arial" w:hAnsi="Arial"/>
          <w:sz w:val="24"/>
          <w:szCs w:val="24"/>
        </w:rPr>
        <w:t>, are known to have</w:t>
      </w:r>
      <w:r>
        <w:rPr>
          <w:rFonts w:ascii="Arial" w:hAnsi="Arial"/>
          <w:sz w:val="24"/>
          <w:szCs w:val="24"/>
        </w:rPr>
        <w:t xml:space="preserve"> </w:t>
      </w:r>
      <w:proofErr w:type="spellStart"/>
      <w:r>
        <w:rPr>
          <w:rFonts w:ascii="Arial" w:hAnsi="Arial"/>
          <w:sz w:val="24"/>
          <w:szCs w:val="24"/>
        </w:rPr>
        <w:t>sulphatase</w:t>
      </w:r>
      <w:proofErr w:type="spellEnd"/>
      <w:r>
        <w:rPr>
          <w:rFonts w:ascii="Arial" w:hAnsi="Arial"/>
          <w:sz w:val="24"/>
          <w:szCs w:val="24"/>
        </w:rPr>
        <w:t xml:space="preserve"> activity. </w:t>
      </w:r>
      <w:r w:rsidR="000521BB">
        <w:rPr>
          <w:rFonts w:ascii="Arial" w:hAnsi="Arial"/>
          <w:sz w:val="24"/>
          <w:szCs w:val="24"/>
        </w:rPr>
        <w:t>S</w:t>
      </w:r>
      <w:r w:rsidR="0004266C">
        <w:rPr>
          <w:rFonts w:ascii="Arial" w:hAnsi="Arial"/>
          <w:sz w:val="24"/>
          <w:szCs w:val="24"/>
        </w:rPr>
        <w:t>econdary bile acids</w:t>
      </w:r>
      <w:r w:rsidR="000521BB">
        <w:rPr>
          <w:rFonts w:ascii="Arial" w:hAnsi="Arial"/>
          <w:sz w:val="24"/>
          <w:szCs w:val="24"/>
        </w:rPr>
        <w:t xml:space="preserve"> have </w:t>
      </w:r>
      <w:r w:rsidR="008F2D58">
        <w:rPr>
          <w:rFonts w:ascii="Arial" w:hAnsi="Arial"/>
          <w:sz w:val="24"/>
          <w:szCs w:val="24"/>
        </w:rPr>
        <w:t xml:space="preserve">also </w:t>
      </w:r>
      <w:r w:rsidR="000521BB">
        <w:rPr>
          <w:rFonts w:ascii="Arial" w:hAnsi="Arial"/>
          <w:sz w:val="24"/>
          <w:szCs w:val="24"/>
        </w:rPr>
        <w:t xml:space="preserve">been shown to be </w:t>
      </w:r>
      <w:r w:rsidR="004A469C">
        <w:rPr>
          <w:rFonts w:ascii="Arial" w:hAnsi="Arial"/>
          <w:sz w:val="24"/>
          <w:szCs w:val="24"/>
        </w:rPr>
        <w:t>reduc</w:t>
      </w:r>
      <w:r w:rsidR="000521BB">
        <w:rPr>
          <w:rFonts w:ascii="Arial" w:hAnsi="Arial"/>
          <w:sz w:val="24"/>
          <w:szCs w:val="24"/>
        </w:rPr>
        <w:t xml:space="preserve">ed in the </w:t>
      </w:r>
      <w:r w:rsidR="00AC4C14">
        <w:rPr>
          <w:rFonts w:ascii="Arial" w:hAnsi="Arial"/>
          <w:sz w:val="24"/>
          <w:szCs w:val="24"/>
        </w:rPr>
        <w:t>stool</w:t>
      </w:r>
      <w:r w:rsidR="000521BB">
        <w:rPr>
          <w:rFonts w:ascii="Arial" w:hAnsi="Arial"/>
          <w:sz w:val="24"/>
          <w:szCs w:val="24"/>
        </w:rPr>
        <w:t xml:space="preserve"> of active IBD patients</w:t>
      </w:r>
      <w:r w:rsidR="001A093D">
        <w:rPr>
          <w:rFonts w:ascii="Arial" w:hAnsi="Arial"/>
          <w:sz w:val="24"/>
          <w:szCs w:val="24"/>
        </w:rPr>
        <w:t xml:space="preserve"> and</w:t>
      </w:r>
      <w:r w:rsidR="0004266C">
        <w:rPr>
          <w:rFonts w:ascii="Arial" w:hAnsi="Arial"/>
          <w:sz w:val="24"/>
          <w:szCs w:val="24"/>
        </w:rPr>
        <w:t xml:space="preserve"> have anti-inflammatory properties </w:t>
      </w:r>
      <w:r w:rsidR="0004266C">
        <w:rPr>
          <w:rFonts w:ascii="Arial" w:hAnsi="Arial"/>
          <w:i/>
          <w:sz w:val="24"/>
          <w:szCs w:val="24"/>
        </w:rPr>
        <w:t>in vitro</w:t>
      </w:r>
      <w:r w:rsidR="0004266C">
        <w:rPr>
          <w:rFonts w:ascii="Arial" w:hAnsi="Arial"/>
          <w:sz w:val="24"/>
          <w:szCs w:val="24"/>
        </w:rPr>
        <w:t>, such as the inhibition of IL-1</w:t>
      </w:r>
      <w:r w:rsidR="0004266C">
        <w:rPr>
          <w:rFonts w:ascii="Symbol" w:hAnsi="Symbol"/>
          <w:sz w:val="24"/>
          <w:szCs w:val="24"/>
        </w:rPr>
        <w:t></w:t>
      </w:r>
      <w:r w:rsidR="0004266C">
        <w:rPr>
          <w:rFonts w:ascii="Arial" w:hAnsi="Arial"/>
          <w:sz w:val="24"/>
          <w:szCs w:val="24"/>
        </w:rPr>
        <w:t>, IL-6 and TNF-</w:t>
      </w:r>
      <w:r w:rsidR="0004266C">
        <w:rPr>
          <w:rFonts w:ascii="Symbol" w:hAnsi="Symbol"/>
          <w:sz w:val="24"/>
          <w:szCs w:val="24"/>
        </w:rPr>
        <w:t></w:t>
      </w:r>
      <w:r w:rsidR="0004266C">
        <w:rPr>
          <w:rFonts w:ascii="Arial" w:hAnsi="Arial"/>
          <w:sz w:val="24"/>
          <w:szCs w:val="24"/>
        </w:rPr>
        <w:t xml:space="preserve"> </w:t>
      </w:r>
      <w:r w:rsidR="004A469C">
        <w:rPr>
          <w:rFonts w:ascii="Arial" w:hAnsi="Arial"/>
          <w:sz w:val="24"/>
          <w:szCs w:val="24"/>
        </w:rPr>
        <w:t>release by macrophages and the down-regulation of IL-8 production by epithelial cells</w:t>
      </w:r>
      <w:r w:rsidR="004245C4">
        <w:rPr>
          <w:rFonts w:ascii="Arial" w:hAnsi="Arial"/>
          <w:sz w:val="24"/>
          <w:szCs w:val="24"/>
        </w:rPr>
        <w:t xml:space="preserve"> (Gut 2013</w:t>
      </w:r>
      <w:proofErr w:type="gramStart"/>
      <w:r w:rsidR="004245C4">
        <w:rPr>
          <w:rFonts w:ascii="Arial" w:hAnsi="Arial"/>
          <w:sz w:val="24"/>
          <w:szCs w:val="24"/>
        </w:rPr>
        <w:t>;62:531</w:t>
      </w:r>
      <w:proofErr w:type="gramEnd"/>
      <w:r w:rsidR="004245C4">
        <w:rPr>
          <w:rFonts w:ascii="Arial" w:hAnsi="Arial"/>
          <w:sz w:val="24"/>
          <w:szCs w:val="24"/>
        </w:rPr>
        <w:t>-</w:t>
      </w:r>
      <w:r w:rsidR="00546EAE">
        <w:rPr>
          <w:rFonts w:ascii="Arial" w:hAnsi="Arial"/>
          <w:sz w:val="24"/>
          <w:szCs w:val="24"/>
        </w:rPr>
        <w:t>53</w:t>
      </w:r>
      <w:r w:rsidR="004245C4">
        <w:rPr>
          <w:rFonts w:ascii="Arial" w:hAnsi="Arial"/>
          <w:sz w:val="24"/>
          <w:szCs w:val="24"/>
        </w:rPr>
        <w:t>9)</w:t>
      </w:r>
      <w:r w:rsidR="004A469C">
        <w:rPr>
          <w:rFonts w:ascii="Arial" w:hAnsi="Arial"/>
          <w:sz w:val="24"/>
          <w:szCs w:val="24"/>
        </w:rPr>
        <w:t>.</w:t>
      </w:r>
      <w:r w:rsidR="004245C4">
        <w:rPr>
          <w:rFonts w:ascii="Arial" w:hAnsi="Arial"/>
          <w:sz w:val="24"/>
          <w:szCs w:val="24"/>
        </w:rPr>
        <w:t xml:space="preserve"> </w:t>
      </w:r>
      <w:r w:rsidR="005E4F04">
        <w:rPr>
          <w:rFonts w:ascii="Arial" w:hAnsi="Arial"/>
          <w:sz w:val="24"/>
          <w:szCs w:val="24"/>
        </w:rPr>
        <w:t>Hence, t</w:t>
      </w:r>
      <w:r w:rsidR="007E6115">
        <w:rPr>
          <w:rFonts w:ascii="Arial" w:hAnsi="Arial"/>
          <w:sz w:val="24"/>
          <w:szCs w:val="24"/>
        </w:rPr>
        <w:t>he functional</w:t>
      </w:r>
      <w:r w:rsidR="004245C4">
        <w:rPr>
          <w:rFonts w:ascii="Arial" w:hAnsi="Arial"/>
          <w:sz w:val="24"/>
          <w:szCs w:val="24"/>
        </w:rPr>
        <w:t xml:space="preserve"> properties of</w:t>
      </w:r>
      <w:r w:rsidR="007E6115">
        <w:rPr>
          <w:rFonts w:ascii="Arial" w:hAnsi="Arial"/>
          <w:sz w:val="24"/>
          <w:szCs w:val="24"/>
        </w:rPr>
        <w:t xml:space="preserve"> bacterial species present</w:t>
      </w:r>
      <w:r w:rsidR="00546EAE">
        <w:rPr>
          <w:rFonts w:ascii="Arial" w:hAnsi="Arial"/>
          <w:sz w:val="24"/>
          <w:szCs w:val="24"/>
        </w:rPr>
        <w:t xml:space="preserve"> after ileocolonic resection</w:t>
      </w:r>
      <w:r w:rsidR="007E6115">
        <w:rPr>
          <w:rFonts w:ascii="Arial" w:hAnsi="Arial"/>
          <w:sz w:val="24"/>
          <w:szCs w:val="24"/>
        </w:rPr>
        <w:t xml:space="preserve"> </w:t>
      </w:r>
      <w:r w:rsidR="004245C4">
        <w:rPr>
          <w:rFonts w:ascii="Arial" w:hAnsi="Arial"/>
          <w:sz w:val="24"/>
          <w:szCs w:val="24"/>
        </w:rPr>
        <w:t>in relapsing CD patients require further investigation</w:t>
      </w:r>
      <w:r w:rsidR="00546EAE">
        <w:rPr>
          <w:rFonts w:ascii="Arial" w:hAnsi="Arial"/>
          <w:sz w:val="24"/>
          <w:szCs w:val="24"/>
        </w:rPr>
        <w:t>,</w:t>
      </w:r>
      <w:r w:rsidR="007E6115">
        <w:rPr>
          <w:rFonts w:ascii="Arial" w:hAnsi="Arial"/>
          <w:sz w:val="24"/>
          <w:szCs w:val="24"/>
        </w:rPr>
        <w:t xml:space="preserve"> with particular reference to bile acid metabolism</w:t>
      </w:r>
      <w:r w:rsidR="004245C4">
        <w:rPr>
          <w:rFonts w:ascii="Arial" w:hAnsi="Arial"/>
          <w:sz w:val="24"/>
          <w:szCs w:val="24"/>
        </w:rPr>
        <w:t>.</w:t>
      </w:r>
    </w:p>
    <w:p w14:paraId="07C3AEEF" w14:textId="31D35703" w:rsidR="00AE1EE5" w:rsidRDefault="00B3309A" w:rsidP="001A2B4E">
      <w:pPr>
        <w:jc w:val="both"/>
        <w:rPr>
          <w:rFonts w:ascii="Arial" w:hAnsi="Arial"/>
          <w:sz w:val="24"/>
          <w:szCs w:val="24"/>
        </w:rPr>
      </w:pPr>
      <w:r>
        <w:rPr>
          <w:rFonts w:ascii="Arial" w:hAnsi="Arial"/>
          <w:sz w:val="24"/>
          <w:szCs w:val="24"/>
        </w:rPr>
        <w:lastRenderedPageBreak/>
        <w:t>T</w:t>
      </w:r>
      <w:r w:rsidR="0066497B">
        <w:rPr>
          <w:rFonts w:ascii="Arial" w:hAnsi="Arial"/>
          <w:sz w:val="24"/>
          <w:szCs w:val="24"/>
        </w:rPr>
        <w:t xml:space="preserve">his study </w:t>
      </w:r>
      <w:r w:rsidR="001A5D37">
        <w:rPr>
          <w:rFonts w:ascii="Arial" w:hAnsi="Arial"/>
          <w:sz w:val="24"/>
          <w:szCs w:val="24"/>
        </w:rPr>
        <w:t>shows</w:t>
      </w:r>
      <w:r w:rsidR="0066497B">
        <w:rPr>
          <w:rFonts w:ascii="Arial" w:hAnsi="Arial"/>
          <w:sz w:val="24"/>
          <w:szCs w:val="24"/>
        </w:rPr>
        <w:t xml:space="preserve"> that</w:t>
      </w:r>
      <w:r w:rsidR="00880601">
        <w:rPr>
          <w:rFonts w:ascii="Arial" w:hAnsi="Arial"/>
          <w:sz w:val="24"/>
          <w:szCs w:val="24"/>
        </w:rPr>
        <w:t xml:space="preserve"> disease-</w:t>
      </w:r>
      <w:r w:rsidR="00F411E1">
        <w:rPr>
          <w:rFonts w:ascii="Arial" w:hAnsi="Arial"/>
          <w:sz w:val="24"/>
          <w:szCs w:val="24"/>
        </w:rPr>
        <w:t>specific</w:t>
      </w:r>
      <w:r w:rsidR="001A5D37">
        <w:rPr>
          <w:rFonts w:ascii="Arial" w:hAnsi="Arial"/>
          <w:sz w:val="24"/>
          <w:szCs w:val="24"/>
        </w:rPr>
        <w:t xml:space="preserve"> changes are best detected i</w:t>
      </w:r>
      <w:r w:rsidR="00880601">
        <w:rPr>
          <w:rFonts w:ascii="Arial" w:hAnsi="Arial"/>
          <w:sz w:val="24"/>
          <w:szCs w:val="24"/>
        </w:rPr>
        <w:t>n</w:t>
      </w:r>
      <w:r w:rsidR="0066497B">
        <w:rPr>
          <w:rFonts w:ascii="Arial" w:hAnsi="Arial"/>
          <w:sz w:val="24"/>
          <w:szCs w:val="24"/>
        </w:rPr>
        <w:t xml:space="preserve"> m</w:t>
      </w:r>
      <w:r w:rsidR="0066497B" w:rsidRPr="00CA4472">
        <w:rPr>
          <w:rFonts w:ascii="Arial" w:hAnsi="Arial"/>
          <w:sz w:val="24"/>
          <w:szCs w:val="24"/>
        </w:rPr>
        <w:t>ucosa-associated</w:t>
      </w:r>
      <w:r w:rsidR="0066497B">
        <w:rPr>
          <w:rFonts w:ascii="Arial" w:hAnsi="Arial"/>
          <w:sz w:val="24"/>
          <w:szCs w:val="24"/>
        </w:rPr>
        <w:t xml:space="preserve"> intestinal microbiota</w:t>
      </w:r>
      <w:r w:rsidR="00880601">
        <w:rPr>
          <w:rFonts w:ascii="Arial" w:hAnsi="Arial"/>
          <w:sz w:val="24"/>
          <w:szCs w:val="24"/>
        </w:rPr>
        <w:t>, i.e. using endoscop</w:t>
      </w:r>
      <w:r w:rsidR="001A5D37">
        <w:rPr>
          <w:rFonts w:ascii="Arial" w:hAnsi="Arial"/>
          <w:sz w:val="24"/>
          <w:szCs w:val="24"/>
        </w:rPr>
        <w:t>ic biopsy samples, rather than i</w:t>
      </w:r>
      <w:r w:rsidR="00880601">
        <w:rPr>
          <w:rFonts w:ascii="Arial" w:hAnsi="Arial"/>
          <w:sz w:val="24"/>
          <w:szCs w:val="24"/>
        </w:rPr>
        <w:t>n stool samples</w:t>
      </w:r>
      <w:r w:rsidR="0066497B">
        <w:rPr>
          <w:rFonts w:ascii="Arial" w:hAnsi="Arial"/>
          <w:sz w:val="24"/>
          <w:szCs w:val="24"/>
        </w:rPr>
        <w:t xml:space="preserve">, in keeping with results obtained previously </w:t>
      </w:r>
      <w:r w:rsidR="00710A3D">
        <w:rPr>
          <w:rFonts w:ascii="Arial" w:hAnsi="Arial"/>
          <w:sz w:val="24"/>
          <w:szCs w:val="24"/>
        </w:rPr>
        <w:t>(Cell Host Microbe</w:t>
      </w:r>
      <w:r w:rsidR="00710A3D" w:rsidRPr="00710A3D">
        <w:rPr>
          <w:rFonts w:ascii="Arial" w:hAnsi="Arial"/>
          <w:sz w:val="24"/>
          <w:szCs w:val="24"/>
        </w:rPr>
        <w:t xml:space="preserve"> 2014</w:t>
      </w:r>
      <w:proofErr w:type="gramStart"/>
      <w:r w:rsidR="00710A3D" w:rsidRPr="00710A3D">
        <w:rPr>
          <w:rFonts w:ascii="Arial" w:hAnsi="Arial"/>
          <w:sz w:val="24"/>
          <w:szCs w:val="24"/>
        </w:rPr>
        <w:t>;15:382</w:t>
      </w:r>
      <w:proofErr w:type="gramEnd"/>
      <w:r w:rsidR="00710A3D" w:rsidRPr="00710A3D">
        <w:rPr>
          <w:rFonts w:ascii="Arial" w:hAnsi="Arial"/>
          <w:sz w:val="24"/>
          <w:szCs w:val="24"/>
        </w:rPr>
        <w:t>-</w:t>
      </w:r>
      <w:r w:rsidR="00710A3D">
        <w:rPr>
          <w:rFonts w:ascii="Arial" w:hAnsi="Arial"/>
          <w:sz w:val="24"/>
          <w:szCs w:val="24"/>
        </w:rPr>
        <w:t>3</w:t>
      </w:r>
      <w:r w:rsidR="00710A3D" w:rsidRPr="00710A3D">
        <w:rPr>
          <w:rFonts w:ascii="Arial" w:hAnsi="Arial"/>
          <w:sz w:val="24"/>
          <w:szCs w:val="24"/>
        </w:rPr>
        <w:t>92</w:t>
      </w:r>
      <w:r w:rsidR="00710A3D">
        <w:rPr>
          <w:rFonts w:ascii="Arial" w:hAnsi="Arial"/>
          <w:sz w:val="24"/>
          <w:szCs w:val="24"/>
        </w:rPr>
        <w:t>)</w:t>
      </w:r>
      <w:r w:rsidR="00710A3D" w:rsidRPr="00710A3D">
        <w:rPr>
          <w:rFonts w:ascii="Arial" w:hAnsi="Arial"/>
          <w:sz w:val="24"/>
          <w:szCs w:val="24"/>
        </w:rPr>
        <w:t>.</w:t>
      </w:r>
      <w:r w:rsidR="00880601">
        <w:rPr>
          <w:rFonts w:ascii="Arial" w:hAnsi="Arial"/>
          <w:sz w:val="24"/>
          <w:szCs w:val="24"/>
        </w:rPr>
        <w:t xml:space="preserve"> This is important, as it gives a clear indication about which samples should be used in a validation study, and potentially in the clinical setting</w:t>
      </w:r>
      <w:r w:rsidR="00F411E1">
        <w:rPr>
          <w:rFonts w:ascii="Arial" w:hAnsi="Arial"/>
          <w:sz w:val="24"/>
          <w:szCs w:val="24"/>
        </w:rPr>
        <w:t>.</w:t>
      </w:r>
      <w:r w:rsidR="00880601">
        <w:rPr>
          <w:rFonts w:ascii="Arial" w:hAnsi="Arial"/>
          <w:sz w:val="24"/>
          <w:szCs w:val="24"/>
        </w:rPr>
        <w:t xml:space="preserve"> </w:t>
      </w:r>
      <w:r w:rsidR="008F2D58">
        <w:rPr>
          <w:rFonts w:ascii="Arial" w:hAnsi="Arial"/>
          <w:sz w:val="24"/>
          <w:szCs w:val="24"/>
        </w:rPr>
        <w:t>E</w:t>
      </w:r>
      <w:r w:rsidR="00880601">
        <w:rPr>
          <w:rFonts w:ascii="Arial" w:hAnsi="Arial"/>
          <w:sz w:val="24"/>
          <w:szCs w:val="24"/>
        </w:rPr>
        <w:t>ndoscopy before surgery may become a key assessment not only to establish pre-operatively the extent and severity of inflammation, but also to define the profile of the intestinal microbiota</w:t>
      </w:r>
      <w:r w:rsidR="00F411E1">
        <w:rPr>
          <w:rFonts w:ascii="Arial" w:hAnsi="Arial"/>
          <w:sz w:val="24"/>
          <w:szCs w:val="24"/>
        </w:rPr>
        <w:t xml:space="preserve"> and</w:t>
      </w:r>
      <w:r w:rsidR="00F57F9D">
        <w:rPr>
          <w:rFonts w:ascii="Arial" w:hAnsi="Arial"/>
          <w:sz w:val="24"/>
          <w:szCs w:val="24"/>
        </w:rPr>
        <w:t xml:space="preserve"> </w:t>
      </w:r>
      <w:r w:rsidR="00F411E1">
        <w:rPr>
          <w:rFonts w:ascii="Arial" w:hAnsi="Arial"/>
          <w:sz w:val="24"/>
          <w:szCs w:val="24"/>
        </w:rPr>
        <w:t>consequently estimate the</w:t>
      </w:r>
      <w:r w:rsidR="00880601">
        <w:rPr>
          <w:rFonts w:ascii="Arial" w:hAnsi="Arial"/>
          <w:sz w:val="24"/>
          <w:szCs w:val="24"/>
        </w:rPr>
        <w:t xml:space="preserve"> probability of relapse after surgery.</w:t>
      </w:r>
      <w:r w:rsidR="00D01ED2">
        <w:rPr>
          <w:rFonts w:ascii="Arial" w:hAnsi="Arial"/>
          <w:sz w:val="24"/>
          <w:szCs w:val="24"/>
        </w:rPr>
        <w:t xml:space="preserve"> </w:t>
      </w:r>
      <w:r w:rsidR="00D01ED2" w:rsidRPr="00D01ED2">
        <w:rPr>
          <w:rFonts w:ascii="Arial" w:hAnsi="Arial"/>
          <w:sz w:val="24"/>
          <w:szCs w:val="24"/>
        </w:rPr>
        <w:t xml:space="preserve">It should be noted that there are also </w:t>
      </w:r>
      <w:proofErr w:type="spellStart"/>
      <w:r w:rsidR="00D01ED2" w:rsidRPr="00D01ED2">
        <w:rPr>
          <w:rFonts w:ascii="Arial" w:hAnsi="Arial"/>
          <w:sz w:val="24"/>
          <w:szCs w:val="24"/>
        </w:rPr>
        <w:t>submucosal</w:t>
      </w:r>
      <w:proofErr w:type="spellEnd"/>
      <w:r w:rsidR="00D01ED2" w:rsidRPr="00D01ED2">
        <w:rPr>
          <w:rFonts w:ascii="Arial" w:hAnsi="Arial"/>
          <w:sz w:val="24"/>
          <w:szCs w:val="24"/>
        </w:rPr>
        <w:t xml:space="preserve"> bacterial populations that could potentially influence IBD. Very little is known about these populations and further investigation is urgently required</w:t>
      </w:r>
      <w:r w:rsidR="00D01ED2">
        <w:rPr>
          <w:rFonts w:ascii="Arial" w:hAnsi="Arial"/>
          <w:sz w:val="24"/>
          <w:szCs w:val="24"/>
        </w:rPr>
        <w:t xml:space="preserve"> (</w:t>
      </w:r>
      <w:proofErr w:type="spellStart"/>
      <w:r w:rsidR="00D01ED2">
        <w:rPr>
          <w:rFonts w:ascii="Arial" w:hAnsi="Arial"/>
          <w:sz w:val="24"/>
          <w:szCs w:val="24"/>
        </w:rPr>
        <w:t>PLoS</w:t>
      </w:r>
      <w:proofErr w:type="spellEnd"/>
      <w:r w:rsidR="00D01ED2" w:rsidRPr="00D01ED2">
        <w:rPr>
          <w:rFonts w:ascii="Arial" w:hAnsi="Arial"/>
          <w:sz w:val="24"/>
          <w:szCs w:val="24"/>
        </w:rPr>
        <w:t xml:space="preserve"> One e0134382 </w:t>
      </w:r>
      <w:proofErr w:type="spellStart"/>
      <w:r w:rsidR="00D01ED2" w:rsidRPr="00D01ED2">
        <w:rPr>
          <w:rFonts w:ascii="Arial" w:hAnsi="Arial"/>
          <w:sz w:val="24"/>
          <w:szCs w:val="24"/>
        </w:rPr>
        <w:t>doi</w:t>
      </w:r>
      <w:proofErr w:type="spellEnd"/>
      <w:r w:rsidR="00D01ED2" w:rsidRPr="00D01ED2">
        <w:rPr>
          <w:rFonts w:ascii="Arial" w:hAnsi="Arial"/>
          <w:sz w:val="24"/>
          <w:szCs w:val="24"/>
        </w:rPr>
        <w:t xml:space="preserve"> </w:t>
      </w:r>
      <w:r w:rsidR="00D01ED2" w:rsidRPr="00D01ED2">
        <w:rPr>
          <w:rFonts w:ascii="Arial" w:hAnsi="Arial"/>
          <w:sz w:val="24"/>
          <w:szCs w:val="24"/>
          <w:lang w:val="en-US"/>
        </w:rPr>
        <w:t>10.1371/journal.pone.0134382)</w:t>
      </w:r>
      <w:r w:rsidR="00D01ED2" w:rsidRPr="00D01ED2">
        <w:rPr>
          <w:rFonts w:ascii="Arial" w:hAnsi="Arial"/>
          <w:sz w:val="24"/>
          <w:szCs w:val="24"/>
        </w:rPr>
        <w:t>.</w:t>
      </w:r>
    </w:p>
    <w:p w14:paraId="1CF9579D" w14:textId="08E79F18" w:rsidR="00546EAE" w:rsidRDefault="000F130C" w:rsidP="001A2B4E">
      <w:pPr>
        <w:jc w:val="both"/>
        <w:rPr>
          <w:rFonts w:ascii="Arial" w:hAnsi="Arial"/>
          <w:color w:val="FF0000"/>
          <w:sz w:val="24"/>
          <w:szCs w:val="24"/>
        </w:rPr>
      </w:pPr>
      <w:r>
        <w:rPr>
          <w:rFonts w:ascii="Arial" w:hAnsi="Arial"/>
          <w:sz w:val="24"/>
          <w:szCs w:val="24"/>
        </w:rPr>
        <w:t>Finally,</w:t>
      </w:r>
      <w:r w:rsidR="00F57F9D">
        <w:rPr>
          <w:rFonts w:ascii="Arial" w:hAnsi="Arial"/>
          <w:sz w:val="24"/>
          <w:szCs w:val="24"/>
        </w:rPr>
        <w:t xml:space="preserve"> this study promotes further investigations in order to identify</w:t>
      </w:r>
      <w:r>
        <w:rPr>
          <w:rFonts w:ascii="Arial" w:hAnsi="Arial"/>
          <w:sz w:val="24"/>
          <w:szCs w:val="24"/>
        </w:rPr>
        <w:t xml:space="preserve"> </w:t>
      </w:r>
      <w:r w:rsidR="00F57F9D">
        <w:rPr>
          <w:rFonts w:ascii="Arial" w:hAnsi="Arial"/>
          <w:sz w:val="24"/>
          <w:szCs w:val="24"/>
        </w:rPr>
        <w:t>the optimal microbiota composition</w:t>
      </w:r>
      <w:r w:rsidR="00B3309A">
        <w:rPr>
          <w:rFonts w:ascii="Arial" w:hAnsi="Arial"/>
          <w:sz w:val="24"/>
          <w:szCs w:val="24"/>
        </w:rPr>
        <w:t xml:space="preserve"> and metabolic activity</w:t>
      </w:r>
      <w:r w:rsidR="00F57F9D">
        <w:rPr>
          <w:rFonts w:ascii="Arial" w:hAnsi="Arial"/>
          <w:sz w:val="24"/>
          <w:szCs w:val="24"/>
        </w:rPr>
        <w:t xml:space="preserve"> </w:t>
      </w:r>
      <w:r w:rsidR="00AE1EE5">
        <w:rPr>
          <w:rFonts w:ascii="Arial" w:hAnsi="Arial"/>
          <w:sz w:val="24"/>
          <w:szCs w:val="24"/>
        </w:rPr>
        <w:t>associated with</w:t>
      </w:r>
      <w:r w:rsidR="00F57F9D">
        <w:rPr>
          <w:rFonts w:ascii="Arial" w:hAnsi="Arial"/>
          <w:sz w:val="24"/>
          <w:szCs w:val="24"/>
        </w:rPr>
        <w:t xml:space="preserve"> the highest probability of long-term remission</w:t>
      </w:r>
      <w:r w:rsidR="00AE1EE5">
        <w:rPr>
          <w:rFonts w:ascii="Arial" w:hAnsi="Arial"/>
          <w:sz w:val="24"/>
          <w:szCs w:val="24"/>
        </w:rPr>
        <w:t xml:space="preserve"> in IBD</w:t>
      </w:r>
      <w:r w:rsidR="00F57F9D">
        <w:rPr>
          <w:rFonts w:ascii="Arial" w:hAnsi="Arial"/>
          <w:sz w:val="24"/>
          <w:szCs w:val="24"/>
        </w:rPr>
        <w:t>. This has relevant</w:t>
      </w:r>
      <w:r w:rsidR="00AE1EE5">
        <w:rPr>
          <w:rFonts w:ascii="Arial" w:hAnsi="Arial"/>
          <w:sz w:val="24"/>
          <w:szCs w:val="24"/>
        </w:rPr>
        <w:t xml:space="preserve"> therapeutic</w:t>
      </w:r>
      <w:r w:rsidR="00F57F9D">
        <w:rPr>
          <w:rFonts w:ascii="Arial" w:hAnsi="Arial"/>
          <w:sz w:val="24"/>
          <w:szCs w:val="24"/>
        </w:rPr>
        <w:t xml:space="preserve"> implications in the context </w:t>
      </w:r>
      <w:r w:rsidR="00AE1EE5">
        <w:rPr>
          <w:rFonts w:ascii="Arial" w:hAnsi="Arial"/>
          <w:sz w:val="24"/>
          <w:szCs w:val="24"/>
        </w:rPr>
        <w:t xml:space="preserve">of </w:t>
      </w:r>
      <w:proofErr w:type="spellStart"/>
      <w:r w:rsidR="00F57F9D">
        <w:rPr>
          <w:rFonts w:ascii="Arial" w:hAnsi="Arial"/>
          <w:sz w:val="24"/>
          <w:szCs w:val="24"/>
        </w:rPr>
        <w:t>fecal</w:t>
      </w:r>
      <w:proofErr w:type="spellEnd"/>
      <w:r w:rsidR="00F57F9D">
        <w:rPr>
          <w:rFonts w:ascii="Arial" w:hAnsi="Arial"/>
          <w:sz w:val="24"/>
          <w:szCs w:val="24"/>
        </w:rPr>
        <w:t xml:space="preserve"> microbiota transplantation</w:t>
      </w:r>
      <w:r w:rsidR="00AE1EE5">
        <w:rPr>
          <w:rFonts w:ascii="Arial" w:hAnsi="Arial"/>
          <w:sz w:val="24"/>
          <w:szCs w:val="24"/>
        </w:rPr>
        <w:t>, where substantial differences in clinical outcomes have been observed using stool preparations from different donors</w:t>
      </w:r>
      <w:r w:rsidR="00F57F9D">
        <w:rPr>
          <w:rFonts w:ascii="Arial" w:hAnsi="Arial"/>
          <w:sz w:val="24"/>
          <w:szCs w:val="24"/>
        </w:rPr>
        <w:t xml:space="preserve"> (Gastroenterology</w:t>
      </w:r>
      <w:r w:rsidR="00F57F9D" w:rsidRPr="00F57F9D">
        <w:rPr>
          <w:rFonts w:ascii="Arial" w:hAnsi="Arial"/>
          <w:sz w:val="24"/>
          <w:szCs w:val="24"/>
        </w:rPr>
        <w:t xml:space="preserve"> 2015</w:t>
      </w:r>
      <w:proofErr w:type="gramStart"/>
      <w:r w:rsidR="00F57F9D" w:rsidRPr="00F57F9D">
        <w:rPr>
          <w:rFonts w:ascii="Arial" w:hAnsi="Arial"/>
          <w:sz w:val="24"/>
          <w:szCs w:val="24"/>
        </w:rPr>
        <w:t>;149:15</w:t>
      </w:r>
      <w:proofErr w:type="gramEnd"/>
      <w:r w:rsidR="00F57F9D" w:rsidRPr="00F57F9D">
        <w:rPr>
          <w:rFonts w:ascii="Arial" w:hAnsi="Arial"/>
          <w:sz w:val="24"/>
          <w:szCs w:val="24"/>
        </w:rPr>
        <w:t>-</w:t>
      </w:r>
      <w:r w:rsidR="00F57F9D">
        <w:rPr>
          <w:rFonts w:ascii="Arial" w:hAnsi="Arial"/>
          <w:sz w:val="24"/>
          <w:szCs w:val="24"/>
        </w:rPr>
        <w:t>1</w:t>
      </w:r>
      <w:r w:rsidR="00F57F9D" w:rsidRPr="00F57F9D">
        <w:rPr>
          <w:rFonts w:ascii="Arial" w:hAnsi="Arial"/>
          <w:sz w:val="24"/>
          <w:szCs w:val="24"/>
        </w:rPr>
        <w:t>8</w:t>
      </w:r>
      <w:r w:rsidR="00F57F9D">
        <w:rPr>
          <w:rFonts w:ascii="Arial" w:hAnsi="Arial"/>
          <w:sz w:val="24"/>
          <w:szCs w:val="24"/>
        </w:rPr>
        <w:t>).</w:t>
      </w:r>
    </w:p>
    <w:p w14:paraId="0E084CDB" w14:textId="195BB5F6" w:rsidR="00225792" w:rsidRPr="00425638" w:rsidRDefault="00225792" w:rsidP="00F23C06">
      <w:pPr>
        <w:rPr>
          <w:rFonts w:ascii="Arial" w:hAnsi="Arial"/>
          <w:sz w:val="24"/>
          <w:szCs w:val="24"/>
        </w:rPr>
      </w:pPr>
    </w:p>
    <w:sectPr w:rsidR="00225792" w:rsidRPr="00425638">
      <w:footerReference w:type="even" r:id="rId21"/>
      <w:footerReference w:type="default" r:id="rId2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5FD195C" w14:textId="77777777" w:rsidR="00D01ED2" w:rsidRDefault="00D01ED2" w:rsidP="00336F2F">
      <w:pPr>
        <w:spacing w:after="0" w:line="240" w:lineRule="auto"/>
      </w:pPr>
      <w:r>
        <w:separator/>
      </w:r>
    </w:p>
  </w:endnote>
  <w:endnote w:type="continuationSeparator" w:id="0">
    <w:p w14:paraId="49F38440" w14:textId="77777777" w:rsidR="00D01ED2" w:rsidRDefault="00D01ED2" w:rsidP="00336F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DEB8B3" w14:textId="77777777" w:rsidR="00D01ED2" w:rsidRDefault="00D01ED2" w:rsidP="005F49F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060A336" w14:textId="77777777" w:rsidR="00D01ED2" w:rsidRDefault="00D01ED2" w:rsidP="00FF7197">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BC4AE6" w14:textId="77777777" w:rsidR="00D01ED2" w:rsidRDefault="00D01ED2" w:rsidP="005F49F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64169">
      <w:rPr>
        <w:rStyle w:val="PageNumber"/>
        <w:noProof/>
      </w:rPr>
      <w:t>1</w:t>
    </w:r>
    <w:r>
      <w:rPr>
        <w:rStyle w:val="PageNumber"/>
      </w:rPr>
      <w:fldChar w:fldCharType="end"/>
    </w:r>
  </w:p>
  <w:p w14:paraId="7292260E" w14:textId="77777777" w:rsidR="00D01ED2" w:rsidRDefault="00D01ED2" w:rsidP="00336F2F">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80A0B88" w14:textId="77777777" w:rsidR="00D01ED2" w:rsidRDefault="00D01ED2" w:rsidP="00336F2F">
      <w:pPr>
        <w:spacing w:after="0" w:line="240" w:lineRule="auto"/>
      </w:pPr>
      <w:r>
        <w:separator/>
      </w:r>
    </w:p>
  </w:footnote>
  <w:footnote w:type="continuationSeparator" w:id="0">
    <w:p w14:paraId="387E3FEC" w14:textId="77777777" w:rsidR="00D01ED2" w:rsidRDefault="00D01ED2" w:rsidP="00336F2F">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E7F465C"/>
    <w:multiLevelType w:val="hybridMultilevel"/>
    <w:tmpl w:val="15E429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489E"/>
    <w:rsid w:val="0003779D"/>
    <w:rsid w:val="0004266C"/>
    <w:rsid w:val="00043526"/>
    <w:rsid w:val="000521BB"/>
    <w:rsid w:val="0005380B"/>
    <w:rsid w:val="0007368E"/>
    <w:rsid w:val="000A1A7A"/>
    <w:rsid w:val="000E42A5"/>
    <w:rsid w:val="000F130C"/>
    <w:rsid w:val="00133957"/>
    <w:rsid w:val="00140AB1"/>
    <w:rsid w:val="0014771D"/>
    <w:rsid w:val="00161BD4"/>
    <w:rsid w:val="00162B7D"/>
    <w:rsid w:val="0019432B"/>
    <w:rsid w:val="00194A7A"/>
    <w:rsid w:val="00197676"/>
    <w:rsid w:val="001A07C7"/>
    <w:rsid w:val="001A093D"/>
    <w:rsid w:val="001A2B4E"/>
    <w:rsid w:val="001A5D37"/>
    <w:rsid w:val="001E244C"/>
    <w:rsid w:val="001E25A8"/>
    <w:rsid w:val="001E5AC7"/>
    <w:rsid w:val="001F67F8"/>
    <w:rsid w:val="002125C1"/>
    <w:rsid w:val="00225792"/>
    <w:rsid w:val="00237EED"/>
    <w:rsid w:val="002448A0"/>
    <w:rsid w:val="00257754"/>
    <w:rsid w:val="00272F21"/>
    <w:rsid w:val="00275E75"/>
    <w:rsid w:val="00292C82"/>
    <w:rsid w:val="00296695"/>
    <w:rsid w:val="002C1889"/>
    <w:rsid w:val="002F1BE9"/>
    <w:rsid w:val="003155AC"/>
    <w:rsid w:val="00336F2F"/>
    <w:rsid w:val="0036519B"/>
    <w:rsid w:val="003746AA"/>
    <w:rsid w:val="0037757D"/>
    <w:rsid w:val="00395FA2"/>
    <w:rsid w:val="003973A5"/>
    <w:rsid w:val="003B04DB"/>
    <w:rsid w:val="003B4968"/>
    <w:rsid w:val="003C394E"/>
    <w:rsid w:val="003D6F1F"/>
    <w:rsid w:val="0040416D"/>
    <w:rsid w:val="004245C4"/>
    <w:rsid w:val="00425638"/>
    <w:rsid w:val="004778B2"/>
    <w:rsid w:val="0048019A"/>
    <w:rsid w:val="0049718B"/>
    <w:rsid w:val="004A469C"/>
    <w:rsid w:val="004B0139"/>
    <w:rsid w:val="004B1107"/>
    <w:rsid w:val="004B2842"/>
    <w:rsid w:val="004C1681"/>
    <w:rsid w:val="004D02DA"/>
    <w:rsid w:val="004D4A4C"/>
    <w:rsid w:val="004F5874"/>
    <w:rsid w:val="00504602"/>
    <w:rsid w:val="0053323F"/>
    <w:rsid w:val="0053548F"/>
    <w:rsid w:val="005436B7"/>
    <w:rsid w:val="00546EAE"/>
    <w:rsid w:val="005570F0"/>
    <w:rsid w:val="00597D8D"/>
    <w:rsid w:val="005A0637"/>
    <w:rsid w:val="005A6A9E"/>
    <w:rsid w:val="005A7515"/>
    <w:rsid w:val="005E4F04"/>
    <w:rsid w:val="005F49FC"/>
    <w:rsid w:val="00615AF1"/>
    <w:rsid w:val="00620E49"/>
    <w:rsid w:val="00654C83"/>
    <w:rsid w:val="0066497B"/>
    <w:rsid w:val="00673731"/>
    <w:rsid w:val="00684389"/>
    <w:rsid w:val="006933C3"/>
    <w:rsid w:val="006B1ADD"/>
    <w:rsid w:val="00710A3D"/>
    <w:rsid w:val="0073297B"/>
    <w:rsid w:val="0075145D"/>
    <w:rsid w:val="007529D3"/>
    <w:rsid w:val="00755041"/>
    <w:rsid w:val="007650EA"/>
    <w:rsid w:val="00771815"/>
    <w:rsid w:val="007B7735"/>
    <w:rsid w:val="007B7CB1"/>
    <w:rsid w:val="007E6115"/>
    <w:rsid w:val="0080274A"/>
    <w:rsid w:val="00823B5C"/>
    <w:rsid w:val="008513E1"/>
    <w:rsid w:val="00867287"/>
    <w:rsid w:val="00875DED"/>
    <w:rsid w:val="0087759F"/>
    <w:rsid w:val="00880601"/>
    <w:rsid w:val="0088369F"/>
    <w:rsid w:val="008872C0"/>
    <w:rsid w:val="00894B0E"/>
    <w:rsid w:val="008B221E"/>
    <w:rsid w:val="008B6A61"/>
    <w:rsid w:val="008D5EF9"/>
    <w:rsid w:val="008E67A5"/>
    <w:rsid w:val="008F2D58"/>
    <w:rsid w:val="008F4506"/>
    <w:rsid w:val="008F7CB0"/>
    <w:rsid w:val="009110CC"/>
    <w:rsid w:val="00915BE9"/>
    <w:rsid w:val="0094735C"/>
    <w:rsid w:val="00953BB4"/>
    <w:rsid w:val="00956B1D"/>
    <w:rsid w:val="009653CE"/>
    <w:rsid w:val="00990B93"/>
    <w:rsid w:val="0099129B"/>
    <w:rsid w:val="009A03B0"/>
    <w:rsid w:val="009B205C"/>
    <w:rsid w:val="009C33C1"/>
    <w:rsid w:val="009D3CF1"/>
    <w:rsid w:val="009D48A3"/>
    <w:rsid w:val="009D6D9B"/>
    <w:rsid w:val="00A13FE2"/>
    <w:rsid w:val="00A216BC"/>
    <w:rsid w:val="00A341D5"/>
    <w:rsid w:val="00A514BE"/>
    <w:rsid w:val="00A55FD1"/>
    <w:rsid w:val="00A73250"/>
    <w:rsid w:val="00A83F63"/>
    <w:rsid w:val="00A920B4"/>
    <w:rsid w:val="00A933DA"/>
    <w:rsid w:val="00A9717E"/>
    <w:rsid w:val="00AA183E"/>
    <w:rsid w:val="00AC4C14"/>
    <w:rsid w:val="00AC5EC8"/>
    <w:rsid w:val="00AE0F9D"/>
    <w:rsid w:val="00AE1EE5"/>
    <w:rsid w:val="00B01C40"/>
    <w:rsid w:val="00B03891"/>
    <w:rsid w:val="00B3309A"/>
    <w:rsid w:val="00B576E6"/>
    <w:rsid w:val="00B87AD4"/>
    <w:rsid w:val="00BB475E"/>
    <w:rsid w:val="00BC0D47"/>
    <w:rsid w:val="00BD0FDD"/>
    <w:rsid w:val="00BE1D81"/>
    <w:rsid w:val="00C041E4"/>
    <w:rsid w:val="00C16C22"/>
    <w:rsid w:val="00C44B79"/>
    <w:rsid w:val="00C6262E"/>
    <w:rsid w:val="00C71B50"/>
    <w:rsid w:val="00C73F2A"/>
    <w:rsid w:val="00CA4472"/>
    <w:rsid w:val="00CA7737"/>
    <w:rsid w:val="00CB2267"/>
    <w:rsid w:val="00CC4803"/>
    <w:rsid w:val="00CF2776"/>
    <w:rsid w:val="00CF2F4F"/>
    <w:rsid w:val="00CF497A"/>
    <w:rsid w:val="00D01ED2"/>
    <w:rsid w:val="00D03D28"/>
    <w:rsid w:val="00D1423D"/>
    <w:rsid w:val="00D16604"/>
    <w:rsid w:val="00D64169"/>
    <w:rsid w:val="00DA3A44"/>
    <w:rsid w:val="00DD7A82"/>
    <w:rsid w:val="00E0489E"/>
    <w:rsid w:val="00E1298F"/>
    <w:rsid w:val="00E31AD8"/>
    <w:rsid w:val="00E36A41"/>
    <w:rsid w:val="00E4320E"/>
    <w:rsid w:val="00E64B73"/>
    <w:rsid w:val="00E71019"/>
    <w:rsid w:val="00E766C9"/>
    <w:rsid w:val="00E8652C"/>
    <w:rsid w:val="00E97AC7"/>
    <w:rsid w:val="00EA755D"/>
    <w:rsid w:val="00EB7C24"/>
    <w:rsid w:val="00ED0971"/>
    <w:rsid w:val="00EE19CB"/>
    <w:rsid w:val="00EE2489"/>
    <w:rsid w:val="00F11E41"/>
    <w:rsid w:val="00F2032C"/>
    <w:rsid w:val="00F23C06"/>
    <w:rsid w:val="00F411E1"/>
    <w:rsid w:val="00F5700F"/>
    <w:rsid w:val="00F57F9D"/>
    <w:rsid w:val="00F862CF"/>
    <w:rsid w:val="00FD395E"/>
    <w:rsid w:val="00FD6D02"/>
    <w:rsid w:val="00FE3DFD"/>
    <w:rsid w:val="00FE3F26"/>
    <w:rsid w:val="00FF719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7AB07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0489E"/>
    <w:pPr>
      <w:spacing w:after="0" w:line="240" w:lineRule="auto"/>
    </w:pPr>
  </w:style>
  <w:style w:type="paragraph" w:styleId="BalloonText">
    <w:name w:val="Balloon Text"/>
    <w:basedOn w:val="Normal"/>
    <w:link w:val="BalloonTextChar"/>
    <w:uiPriority w:val="99"/>
    <w:semiHidden/>
    <w:unhideWhenUsed/>
    <w:rsid w:val="004D4A4C"/>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4D4A4C"/>
    <w:rPr>
      <w:rFonts w:ascii="Lucida Grande" w:hAnsi="Lucida Grande"/>
      <w:sz w:val="18"/>
      <w:szCs w:val="18"/>
    </w:rPr>
  </w:style>
  <w:style w:type="paragraph" w:styleId="ListParagraph">
    <w:name w:val="List Paragraph"/>
    <w:basedOn w:val="Normal"/>
    <w:uiPriority w:val="34"/>
    <w:qFormat/>
    <w:rsid w:val="00BB475E"/>
    <w:pPr>
      <w:ind w:left="720"/>
      <w:contextualSpacing/>
    </w:pPr>
  </w:style>
  <w:style w:type="paragraph" w:styleId="Revision">
    <w:name w:val="Revision"/>
    <w:hidden/>
    <w:uiPriority w:val="99"/>
    <w:semiHidden/>
    <w:rsid w:val="00E36A41"/>
    <w:pPr>
      <w:spacing w:after="0" w:line="240" w:lineRule="auto"/>
    </w:pPr>
  </w:style>
  <w:style w:type="paragraph" w:styleId="Footer">
    <w:name w:val="footer"/>
    <w:basedOn w:val="Normal"/>
    <w:link w:val="FooterChar"/>
    <w:uiPriority w:val="99"/>
    <w:unhideWhenUsed/>
    <w:rsid w:val="00336F2F"/>
    <w:pPr>
      <w:tabs>
        <w:tab w:val="center" w:pos="4320"/>
        <w:tab w:val="right" w:pos="8640"/>
      </w:tabs>
      <w:spacing w:after="0" w:line="240" w:lineRule="auto"/>
    </w:pPr>
  </w:style>
  <w:style w:type="character" w:customStyle="1" w:styleId="FooterChar">
    <w:name w:val="Footer Char"/>
    <w:basedOn w:val="DefaultParagraphFont"/>
    <w:link w:val="Footer"/>
    <w:uiPriority w:val="99"/>
    <w:rsid w:val="00336F2F"/>
  </w:style>
  <w:style w:type="character" w:styleId="PageNumber">
    <w:name w:val="page number"/>
    <w:basedOn w:val="DefaultParagraphFont"/>
    <w:uiPriority w:val="99"/>
    <w:semiHidden/>
    <w:unhideWhenUsed/>
    <w:rsid w:val="00336F2F"/>
  </w:style>
  <w:style w:type="character" w:styleId="CommentReference">
    <w:name w:val="annotation reference"/>
    <w:basedOn w:val="DefaultParagraphFont"/>
    <w:uiPriority w:val="99"/>
    <w:semiHidden/>
    <w:unhideWhenUsed/>
    <w:rsid w:val="005F49FC"/>
    <w:rPr>
      <w:sz w:val="18"/>
      <w:szCs w:val="18"/>
    </w:rPr>
  </w:style>
  <w:style w:type="paragraph" w:styleId="CommentText">
    <w:name w:val="annotation text"/>
    <w:basedOn w:val="Normal"/>
    <w:link w:val="CommentTextChar"/>
    <w:uiPriority w:val="99"/>
    <w:semiHidden/>
    <w:unhideWhenUsed/>
    <w:rsid w:val="005F49FC"/>
    <w:pPr>
      <w:spacing w:line="240" w:lineRule="auto"/>
    </w:pPr>
    <w:rPr>
      <w:sz w:val="24"/>
      <w:szCs w:val="24"/>
    </w:rPr>
  </w:style>
  <w:style w:type="character" w:customStyle="1" w:styleId="CommentTextChar">
    <w:name w:val="Comment Text Char"/>
    <w:basedOn w:val="DefaultParagraphFont"/>
    <w:link w:val="CommentText"/>
    <w:uiPriority w:val="99"/>
    <w:semiHidden/>
    <w:rsid w:val="005F49FC"/>
    <w:rPr>
      <w:sz w:val="24"/>
      <w:szCs w:val="24"/>
    </w:rPr>
  </w:style>
  <w:style w:type="paragraph" w:styleId="CommentSubject">
    <w:name w:val="annotation subject"/>
    <w:basedOn w:val="CommentText"/>
    <w:next w:val="CommentText"/>
    <w:link w:val="CommentSubjectChar"/>
    <w:uiPriority w:val="99"/>
    <w:semiHidden/>
    <w:unhideWhenUsed/>
    <w:rsid w:val="005F49FC"/>
    <w:rPr>
      <w:b/>
      <w:bCs/>
      <w:sz w:val="20"/>
      <w:szCs w:val="20"/>
    </w:rPr>
  </w:style>
  <w:style w:type="character" w:customStyle="1" w:styleId="CommentSubjectChar">
    <w:name w:val="Comment Subject Char"/>
    <w:basedOn w:val="CommentTextChar"/>
    <w:link w:val="CommentSubject"/>
    <w:uiPriority w:val="99"/>
    <w:semiHidden/>
    <w:rsid w:val="005F49FC"/>
    <w:rPr>
      <w:b/>
      <w:bCs/>
      <w:sz w:val="20"/>
      <w:szCs w:val="20"/>
    </w:rPr>
  </w:style>
  <w:style w:type="character" w:styleId="Hyperlink">
    <w:name w:val="Hyperlink"/>
    <w:basedOn w:val="DefaultParagraphFont"/>
    <w:uiPriority w:val="99"/>
    <w:unhideWhenUsed/>
    <w:rsid w:val="003B04DB"/>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0489E"/>
    <w:pPr>
      <w:spacing w:after="0" w:line="240" w:lineRule="auto"/>
    </w:pPr>
  </w:style>
  <w:style w:type="paragraph" w:styleId="BalloonText">
    <w:name w:val="Balloon Text"/>
    <w:basedOn w:val="Normal"/>
    <w:link w:val="BalloonTextChar"/>
    <w:uiPriority w:val="99"/>
    <w:semiHidden/>
    <w:unhideWhenUsed/>
    <w:rsid w:val="004D4A4C"/>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4D4A4C"/>
    <w:rPr>
      <w:rFonts w:ascii="Lucida Grande" w:hAnsi="Lucida Grande"/>
      <w:sz w:val="18"/>
      <w:szCs w:val="18"/>
    </w:rPr>
  </w:style>
  <w:style w:type="paragraph" w:styleId="ListParagraph">
    <w:name w:val="List Paragraph"/>
    <w:basedOn w:val="Normal"/>
    <w:uiPriority w:val="34"/>
    <w:qFormat/>
    <w:rsid w:val="00BB475E"/>
    <w:pPr>
      <w:ind w:left="720"/>
      <w:contextualSpacing/>
    </w:pPr>
  </w:style>
  <w:style w:type="paragraph" w:styleId="Revision">
    <w:name w:val="Revision"/>
    <w:hidden/>
    <w:uiPriority w:val="99"/>
    <w:semiHidden/>
    <w:rsid w:val="00E36A41"/>
    <w:pPr>
      <w:spacing w:after="0" w:line="240" w:lineRule="auto"/>
    </w:pPr>
  </w:style>
  <w:style w:type="paragraph" w:styleId="Footer">
    <w:name w:val="footer"/>
    <w:basedOn w:val="Normal"/>
    <w:link w:val="FooterChar"/>
    <w:uiPriority w:val="99"/>
    <w:unhideWhenUsed/>
    <w:rsid w:val="00336F2F"/>
    <w:pPr>
      <w:tabs>
        <w:tab w:val="center" w:pos="4320"/>
        <w:tab w:val="right" w:pos="8640"/>
      </w:tabs>
      <w:spacing w:after="0" w:line="240" w:lineRule="auto"/>
    </w:pPr>
  </w:style>
  <w:style w:type="character" w:customStyle="1" w:styleId="FooterChar">
    <w:name w:val="Footer Char"/>
    <w:basedOn w:val="DefaultParagraphFont"/>
    <w:link w:val="Footer"/>
    <w:uiPriority w:val="99"/>
    <w:rsid w:val="00336F2F"/>
  </w:style>
  <w:style w:type="character" w:styleId="PageNumber">
    <w:name w:val="page number"/>
    <w:basedOn w:val="DefaultParagraphFont"/>
    <w:uiPriority w:val="99"/>
    <w:semiHidden/>
    <w:unhideWhenUsed/>
    <w:rsid w:val="00336F2F"/>
  </w:style>
  <w:style w:type="character" w:styleId="CommentReference">
    <w:name w:val="annotation reference"/>
    <w:basedOn w:val="DefaultParagraphFont"/>
    <w:uiPriority w:val="99"/>
    <w:semiHidden/>
    <w:unhideWhenUsed/>
    <w:rsid w:val="005F49FC"/>
    <w:rPr>
      <w:sz w:val="18"/>
      <w:szCs w:val="18"/>
    </w:rPr>
  </w:style>
  <w:style w:type="paragraph" w:styleId="CommentText">
    <w:name w:val="annotation text"/>
    <w:basedOn w:val="Normal"/>
    <w:link w:val="CommentTextChar"/>
    <w:uiPriority w:val="99"/>
    <w:semiHidden/>
    <w:unhideWhenUsed/>
    <w:rsid w:val="005F49FC"/>
    <w:pPr>
      <w:spacing w:line="240" w:lineRule="auto"/>
    </w:pPr>
    <w:rPr>
      <w:sz w:val="24"/>
      <w:szCs w:val="24"/>
    </w:rPr>
  </w:style>
  <w:style w:type="character" w:customStyle="1" w:styleId="CommentTextChar">
    <w:name w:val="Comment Text Char"/>
    <w:basedOn w:val="DefaultParagraphFont"/>
    <w:link w:val="CommentText"/>
    <w:uiPriority w:val="99"/>
    <w:semiHidden/>
    <w:rsid w:val="005F49FC"/>
    <w:rPr>
      <w:sz w:val="24"/>
      <w:szCs w:val="24"/>
    </w:rPr>
  </w:style>
  <w:style w:type="paragraph" w:styleId="CommentSubject">
    <w:name w:val="annotation subject"/>
    <w:basedOn w:val="CommentText"/>
    <w:next w:val="CommentText"/>
    <w:link w:val="CommentSubjectChar"/>
    <w:uiPriority w:val="99"/>
    <w:semiHidden/>
    <w:unhideWhenUsed/>
    <w:rsid w:val="005F49FC"/>
    <w:rPr>
      <w:b/>
      <w:bCs/>
      <w:sz w:val="20"/>
      <w:szCs w:val="20"/>
    </w:rPr>
  </w:style>
  <w:style w:type="character" w:customStyle="1" w:styleId="CommentSubjectChar">
    <w:name w:val="Comment Subject Char"/>
    <w:basedOn w:val="CommentTextChar"/>
    <w:link w:val="CommentSubject"/>
    <w:uiPriority w:val="99"/>
    <w:semiHidden/>
    <w:rsid w:val="005F49FC"/>
    <w:rPr>
      <w:b/>
      <w:bCs/>
      <w:sz w:val="20"/>
      <w:szCs w:val="20"/>
    </w:rPr>
  </w:style>
  <w:style w:type="character" w:styleId="Hyperlink">
    <w:name w:val="Hyperlink"/>
    <w:basedOn w:val="DefaultParagraphFont"/>
    <w:uiPriority w:val="99"/>
    <w:unhideWhenUsed/>
    <w:rsid w:val="003B04D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mailto:alastair.watson@uea.ac.uk" TargetMode="External"/><Relationship Id="rId20" Type="http://schemas.openxmlformats.org/officeDocument/2006/relationships/hyperlink" Target="http://gut.bmj.com/search?author1=P+Marteau&amp;sortspec=date&amp;submit=Submit" TargetMode="External"/><Relationship Id="rId21" Type="http://schemas.openxmlformats.org/officeDocument/2006/relationships/footer" Target="footer1.xml"/><Relationship Id="rId22" Type="http://schemas.openxmlformats.org/officeDocument/2006/relationships/footer" Target="footer2.xml"/><Relationship Id="rId23" Type="http://schemas.openxmlformats.org/officeDocument/2006/relationships/fontTable" Target="fontTable.xml"/><Relationship Id="rId24" Type="http://schemas.openxmlformats.org/officeDocument/2006/relationships/theme" Target="theme/theme1.xml"/><Relationship Id="rId10" Type="http://schemas.openxmlformats.org/officeDocument/2006/relationships/hyperlink" Target="http://gut.bmj.com/search?author1=S+Mondot&amp;sortspec=date&amp;submit=Submit" TargetMode="External"/><Relationship Id="rId11" Type="http://schemas.openxmlformats.org/officeDocument/2006/relationships/hyperlink" Target="http://gut.bmj.com/search?author1=P+Lepage&amp;sortspec=date&amp;submit=Submit" TargetMode="External"/><Relationship Id="rId12" Type="http://schemas.openxmlformats.org/officeDocument/2006/relationships/hyperlink" Target="http://gut.bmj.com/search?author1=P+Seksik&amp;sortspec=date&amp;submit=Submit" TargetMode="External"/><Relationship Id="rId13" Type="http://schemas.openxmlformats.org/officeDocument/2006/relationships/hyperlink" Target="http://gut.bmj.com/search?author1=M+Allez&amp;sortspec=date&amp;submit=Submit" TargetMode="External"/><Relationship Id="rId14" Type="http://schemas.openxmlformats.org/officeDocument/2006/relationships/hyperlink" Target="http://gut.bmj.com/search?author1=X+Tr%C3%A9ton&amp;sortspec=date&amp;submit=Submit" TargetMode="External"/><Relationship Id="rId15" Type="http://schemas.openxmlformats.org/officeDocument/2006/relationships/hyperlink" Target="http://gut.bmj.com/search?author1=Y+Bouhnik&amp;sortspec=date&amp;submit=Submit" TargetMode="External"/><Relationship Id="rId16" Type="http://schemas.openxmlformats.org/officeDocument/2006/relationships/hyperlink" Target="http://gut.bmj.com/search?author1=J+F+Colombel&amp;sortspec=date&amp;submit=Submit" TargetMode="External"/><Relationship Id="rId17" Type="http://schemas.openxmlformats.org/officeDocument/2006/relationships/hyperlink" Target="http://gut.bmj.com/search?author1=M+Leclerc&amp;sortspec=date&amp;submit=Submit" TargetMode="External"/><Relationship Id="rId18" Type="http://schemas.openxmlformats.org/officeDocument/2006/relationships/hyperlink" Target="http://gut.bmj.com/search?author1=P+Pochart&amp;sortspec=date&amp;submit=Submit" TargetMode="External"/><Relationship Id="rId19" Type="http://schemas.openxmlformats.org/officeDocument/2006/relationships/hyperlink" Target="http://gut.bmj.com/search?author1=J+Dor%C3%A9&amp;sortspec=date&amp;submit=Submit"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4CFD44-0D79-BA47-80C7-3260150388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2265</Words>
  <Characters>12911</Characters>
  <Application>Microsoft Macintosh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NBI</Company>
  <LinksUpToDate>false</LinksUpToDate>
  <CharactersWithSpaces>15146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 Brooks</dc:creator>
  <cp:lastModifiedBy>Alastair Watson</cp:lastModifiedBy>
  <cp:revision>2</cp:revision>
  <cp:lastPrinted>2016-01-13T08:52:00Z</cp:lastPrinted>
  <dcterms:created xsi:type="dcterms:W3CDTF">2016-01-13T09:30:00Z</dcterms:created>
  <dcterms:modified xsi:type="dcterms:W3CDTF">2016-01-13T09:30:00Z</dcterms:modified>
</cp:coreProperties>
</file>