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C966CF" w14:textId="0C671EFF" w:rsidR="00D617B5" w:rsidRPr="0013432C" w:rsidRDefault="008579CA" w:rsidP="003411E3">
      <w:pPr>
        <w:widowControl w:val="0"/>
        <w:autoSpaceDE w:val="0"/>
        <w:autoSpaceDN w:val="0"/>
        <w:adjustRightInd w:val="0"/>
        <w:spacing w:after="240"/>
        <w:jc w:val="center"/>
        <w:rPr>
          <w:rFonts w:ascii="Times New Roman" w:hAnsi="Times New Roman" w:cs="Times New Roman"/>
        </w:rPr>
      </w:pPr>
      <w:r w:rsidRPr="0013432C">
        <w:rPr>
          <w:rFonts w:ascii="Times New Roman" w:hAnsi="Times New Roman" w:cs="Times New Roman"/>
        </w:rPr>
        <w:t>'</w:t>
      </w:r>
      <w:r w:rsidR="00D617B5" w:rsidRPr="0013432C">
        <w:rPr>
          <w:rFonts w:ascii="Times New Roman" w:hAnsi="Times New Roman" w:cs="Times New Roman"/>
        </w:rPr>
        <w:t xml:space="preserve">The Making of a Monster: </w:t>
      </w:r>
    </w:p>
    <w:p w14:paraId="73DE88E7" w14:textId="5EABB518" w:rsidR="003411E3" w:rsidRPr="0013432C" w:rsidRDefault="00910F21" w:rsidP="003411E3">
      <w:pPr>
        <w:widowControl w:val="0"/>
        <w:autoSpaceDE w:val="0"/>
        <w:autoSpaceDN w:val="0"/>
        <w:adjustRightInd w:val="0"/>
        <w:spacing w:after="240"/>
        <w:jc w:val="center"/>
        <w:rPr>
          <w:rFonts w:ascii="Times New Roman" w:hAnsi="Times New Roman" w:cs="Times New Roman"/>
        </w:rPr>
      </w:pPr>
      <w:r>
        <w:rPr>
          <w:rFonts w:ascii="Times New Roman" w:hAnsi="Times New Roman" w:cs="Times New Roman"/>
        </w:rPr>
        <w:t>King John in Fiction</w:t>
      </w:r>
      <w:r w:rsidR="00D617B5" w:rsidRPr="0013432C">
        <w:rPr>
          <w:rFonts w:ascii="Times New Roman" w:hAnsi="Times New Roman" w:cs="Times New Roman"/>
        </w:rPr>
        <w:t xml:space="preserve"> from Bale to </w:t>
      </w:r>
      <w:r>
        <w:rPr>
          <w:rFonts w:ascii="Times New Roman" w:hAnsi="Times New Roman" w:cs="Times New Roman"/>
        </w:rPr>
        <w:t>the Victorians</w:t>
      </w:r>
      <w:r w:rsidR="008579CA" w:rsidRPr="0013432C">
        <w:rPr>
          <w:rFonts w:ascii="Times New Roman" w:hAnsi="Times New Roman" w:cs="Times New Roman"/>
        </w:rPr>
        <w:t>'</w:t>
      </w:r>
    </w:p>
    <w:p w14:paraId="3B36F257" w14:textId="77777777" w:rsidR="003411E3" w:rsidRPr="0013432C" w:rsidRDefault="003411E3" w:rsidP="003411E3">
      <w:pPr>
        <w:widowControl w:val="0"/>
        <w:autoSpaceDE w:val="0"/>
        <w:autoSpaceDN w:val="0"/>
        <w:adjustRightInd w:val="0"/>
        <w:spacing w:after="240"/>
        <w:jc w:val="center"/>
        <w:rPr>
          <w:rFonts w:ascii="Times New Roman" w:hAnsi="Times New Roman" w:cs="Times New Roman"/>
        </w:rPr>
      </w:pPr>
      <w:r w:rsidRPr="0013432C">
        <w:rPr>
          <w:rFonts w:ascii="Times New Roman" w:hAnsi="Times New Roman" w:cs="Times New Roman"/>
        </w:rPr>
        <w:t> </w:t>
      </w:r>
    </w:p>
    <w:p w14:paraId="45FBC727" w14:textId="77777777" w:rsidR="003411E3" w:rsidRPr="0013432C" w:rsidRDefault="003411E3" w:rsidP="003411E3">
      <w:pPr>
        <w:widowControl w:val="0"/>
        <w:autoSpaceDE w:val="0"/>
        <w:autoSpaceDN w:val="0"/>
        <w:adjustRightInd w:val="0"/>
        <w:spacing w:after="240"/>
        <w:jc w:val="center"/>
        <w:rPr>
          <w:rFonts w:ascii="Times New Roman" w:hAnsi="Times New Roman" w:cs="Times New Roman"/>
        </w:rPr>
      </w:pPr>
      <w:r w:rsidRPr="0013432C">
        <w:rPr>
          <w:rFonts w:ascii="Times New Roman" w:hAnsi="Times New Roman" w:cs="Times New Roman"/>
        </w:rPr>
        <w:t>Nicholas Vincent</w:t>
      </w:r>
    </w:p>
    <w:p w14:paraId="6713EAF2" w14:textId="77777777" w:rsidR="003411E3" w:rsidRPr="0013432C" w:rsidRDefault="003411E3" w:rsidP="003411E3">
      <w:pPr>
        <w:widowControl w:val="0"/>
        <w:autoSpaceDE w:val="0"/>
        <w:autoSpaceDN w:val="0"/>
        <w:adjustRightInd w:val="0"/>
        <w:spacing w:after="240" w:line="480" w:lineRule="atLeast"/>
        <w:rPr>
          <w:rFonts w:ascii="Times New Roman" w:hAnsi="Times New Roman" w:cs="Times New Roman"/>
        </w:rPr>
      </w:pPr>
      <w:r w:rsidRPr="0013432C">
        <w:rPr>
          <w:rFonts w:ascii="Times New Roman" w:hAnsi="Times New Roman" w:cs="Times New Roman"/>
        </w:rPr>
        <w:t> </w:t>
      </w:r>
    </w:p>
    <w:p w14:paraId="02294692" w14:textId="06543CCC" w:rsidR="003411E3" w:rsidRPr="0013432C" w:rsidRDefault="003411E3" w:rsidP="003411E3">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Is the past best studied as a system</w:t>
      </w:r>
      <w:r w:rsidR="001B055B" w:rsidRPr="0013432C">
        <w:rPr>
          <w:rFonts w:ascii="Times New Roman" w:hAnsi="Times New Roman" w:cs="Times New Roman"/>
        </w:rPr>
        <w:t xml:space="preserve"> determined by outcomes</w:t>
      </w:r>
      <w:r w:rsidRPr="0013432C">
        <w:rPr>
          <w:rFonts w:ascii="Times New Roman" w:hAnsi="Times New Roman" w:cs="Times New Roman"/>
        </w:rPr>
        <w:t>, or as a collection of events whose contingency is rarely beyond dispute?  Those most in touch with the archival or contemporary evidences tend to mistrust systematization, whether imposed by medieval theologians, by</w:t>
      </w:r>
      <w:r w:rsidR="00CB536D" w:rsidRPr="0013432C">
        <w:rPr>
          <w:rFonts w:ascii="Times New Roman" w:hAnsi="Times New Roman" w:cs="Times New Roman"/>
        </w:rPr>
        <w:t xml:space="preserve"> economists or by social scientists</w:t>
      </w:r>
      <w:r w:rsidRPr="0013432C">
        <w:rPr>
          <w:rFonts w:ascii="Times New Roman" w:hAnsi="Times New Roman" w:cs="Times New Roman"/>
        </w:rPr>
        <w:t xml:space="preserve">.  </w:t>
      </w:r>
      <w:r w:rsidR="001B055B" w:rsidRPr="0013432C">
        <w:rPr>
          <w:rFonts w:ascii="Times New Roman" w:hAnsi="Times New Roman" w:cs="Times New Roman"/>
        </w:rPr>
        <w:t>Certainly, there is a suspicion that</w:t>
      </w:r>
      <w:r w:rsidRPr="0013432C">
        <w:rPr>
          <w:rFonts w:ascii="Times New Roman" w:hAnsi="Times New Roman" w:cs="Times New Roman"/>
        </w:rPr>
        <w:t xml:space="preserve"> Aquinas, Marx, Weber, and those </w:t>
      </w:r>
      <w:r w:rsidR="00CB536D" w:rsidRPr="0013432C">
        <w:rPr>
          <w:rFonts w:ascii="Times New Roman" w:hAnsi="Times New Roman" w:cs="Times New Roman"/>
        </w:rPr>
        <w:t>perched upon</w:t>
      </w:r>
      <w:r w:rsidRPr="0013432C">
        <w:rPr>
          <w:rFonts w:ascii="Times New Roman" w:hAnsi="Times New Roman" w:cs="Times New Roman"/>
        </w:rPr>
        <w:t xml:space="preserve"> their shoulders, offer solutions that distort as much as they illuminate.  In what follows, I attempt to explain </w:t>
      </w:r>
      <w:r w:rsidR="00AD35BD" w:rsidRPr="0013432C">
        <w:rPr>
          <w:rFonts w:ascii="Times New Roman" w:hAnsi="Times New Roman" w:cs="Times New Roman"/>
        </w:rPr>
        <w:t>the</w:t>
      </w:r>
      <w:r w:rsidR="00910F21">
        <w:rPr>
          <w:rFonts w:ascii="Times New Roman" w:hAnsi="Times New Roman" w:cs="Times New Roman"/>
        </w:rPr>
        <w:t xml:space="preserve"> totemiz</w:t>
      </w:r>
      <w:r w:rsidRPr="0013432C">
        <w:rPr>
          <w:rFonts w:ascii="Times New Roman" w:hAnsi="Times New Roman" w:cs="Times New Roman"/>
        </w:rPr>
        <w:t>ation</w:t>
      </w:r>
      <w:r w:rsidR="00AD35BD" w:rsidRPr="0013432C">
        <w:rPr>
          <w:rFonts w:ascii="Times New Roman" w:hAnsi="Times New Roman" w:cs="Times New Roman"/>
        </w:rPr>
        <w:t xml:space="preserve"> of Magna Carta</w:t>
      </w:r>
      <w:r w:rsidRPr="0013432C">
        <w:rPr>
          <w:rFonts w:ascii="Times New Roman" w:hAnsi="Times New Roman" w:cs="Times New Roman"/>
        </w:rPr>
        <w:t xml:space="preserve"> in the Victorian and post-Victorian age.  Even by using such concepts as 'totem' or '</w:t>
      </w:r>
      <w:r w:rsidR="001B055B" w:rsidRPr="0013432C">
        <w:rPr>
          <w:rFonts w:ascii="Times New Roman" w:hAnsi="Times New Roman" w:cs="Times New Roman"/>
        </w:rPr>
        <w:t>age'</w:t>
      </w:r>
      <w:r w:rsidRPr="0013432C">
        <w:rPr>
          <w:rFonts w:ascii="Times New Roman" w:hAnsi="Times New Roman" w:cs="Times New Roman"/>
        </w:rPr>
        <w:t xml:space="preserve">, of course, I acknowledge the power of abstraction.  In the celebration of Magna Carta, nevertheless, I remain profoundly sceptical of any approach that abstracts King John's charter into a blue-print, a thought experiment or an example of archetypal law in action.  </w:t>
      </w:r>
      <w:r w:rsidR="001B055B" w:rsidRPr="0013432C">
        <w:rPr>
          <w:rFonts w:ascii="Times New Roman" w:hAnsi="Times New Roman" w:cs="Times New Roman"/>
        </w:rPr>
        <w:t xml:space="preserve">Teleology and determinism, whatever their role in the social sciences, are by historians viewed as enemies of truth.  </w:t>
      </w:r>
      <w:r w:rsidRPr="0013432C">
        <w:rPr>
          <w:rFonts w:ascii="Times New Roman" w:hAnsi="Times New Roman" w:cs="Times New Roman"/>
        </w:rPr>
        <w:t xml:space="preserve">Those seeking to systematize the charter, I suggest, </w:t>
      </w:r>
      <w:r w:rsidR="001B055B" w:rsidRPr="0013432C">
        <w:rPr>
          <w:rFonts w:ascii="Times New Roman" w:hAnsi="Times New Roman" w:cs="Times New Roman"/>
        </w:rPr>
        <w:t>merely repeat the</w:t>
      </w:r>
      <w:r w:rsidRPr="0013432C">
        <w:rPr>
          <w:rFonts w:ascii="Times New Roman" w:hAnsi="Times New Roman" w:cs="Times New Roman"/>
        </w:rPr>
        <w:t xml:space="preserve"> mistake that Sir Edward Coke made in viewing it as the embodiment of an 'Ancient Constitution' lying beyond the reach, if not of reason, then </w:t>
      </w:r>
      <w:r w:rsidRPr="0013432C">
        <w:rPr>
          <w:rFonts w:ascii="Times New Roman" w:hAnsi="Times New Roman" w:cs="Times New Roman"/>
        </w:rPr>
        <w:lastRenderedPageBreak/>
        <w:t>of rational historical enquiry.</w:t>
      </w:r>
      <w:bookmarkStart w:id="0" w:name="_GoBack"/>
      <w:r w:rsidR="002032D2" w:rsidRPr="0013432C">
        <w:rPr>
          <w:rStyle w:val="FootnoteReference"/>
          <w:rFonts w:ascii="Times New Roman" w:hAnsi="Times New Roman" w:cs="Times New Roman"/>
        </w:rPr>
        <w:footnoteReference w:id="1"/>
      </w:r>
      <w:bookmarkEnd w:id="0"/>
      <w:r w:rsidRPr="0013432C">
        <w:rPr>
          <w:rFonts w:ascii="Times New Roman" w:hAnsi="Times New Roman" w:cs="Times New Roman"/>
        </w:rPr>
        <w:t> </w:t>
      </w:r>
    </w:p>
    <w:p w14:paraId="7D093BC5" w14:textId="02B882CD" w:rsidR="003411E3" w:rsidRPr="0013432C" w:rsidRDefault="003411E3" w:rsidP="003411E3">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 xml:space="preserve"> As the example of Coke demonstrates, there are further risks when systematization is elided with moral or political </w:t>
      </w:r>
      <w:r w:rsidR="002032D2" w:rsidRPr="0013432C">
        <w:rPr>
          <w:rFonts w:ascii="Times New Roman" w:hAnsi="Times New Roman" w:cs="Times New Roman"/>
        </w:rPr>
        <w:t>value judg</w:t>
      </w:r>
      <w:r w:rsidR="006D392D" w:rsidRPr="0013432C">
        <w:rPr>
          <w:rFonts w:ascii="Times New Roman" w:hAnsi="Times New Roman" w:cs="Times New Roman"/>
        </w:rPr>
        <w:t xml:space="preserve">ments.  </w:t>
      </w:r>
      <w:r w:rsidR="002032D2" w:rsidRPr="0013432C">
        <w:rPr>
          <w:rFonts w:ascii="Times New Roman" w:hAnsi="Times New Roman" w:cs="Times New Roman"/>
        </w:rPr>
        <w:t>Coke assumed his</w:t>
      </w:r>
      <w:r w:rsidRPr="0013432C">
        <w:rPr>
          <w:rFonts w:ascii="Times New Roman" w:hAnsi="Times New Roman" w:cs="Times New Roman"/>
        </w:rPr>
        <w:t xml:space="preserve"> Ancient Constitution</w:t>
      </w:r>
      <w:r w:rsidR="006D392D" w:rsidRPr="0013432C">
        <w:rPr>
          <w:rFonts w:ascii="Times New Roman" w:hAnsi="Times New Roman" w:cs="Times New Roman"/>
        </w:rPr>
        <w:t xml:space="preserve"> to be an absolute good, albeit that this 'Constitution' was itself very largely Coke's invention, compounded from a mixture of medieval make-believe and the determination of English common lawyers to oppose the 'absolutism' of their new Scots King, James I and VI</w:t>
      </w:r>
      <w:r w:rsidRPr="0013432C">
        <w:rPr>
          <w:rFonts w:ascii="Times New Roman" w:hAnsi="Times New Roman" w:cs="Times New Roman"/>
        </w:rPr>
        <w:t xml:space="preserve">.  In much the same way, </w:t>
      </w:r>
      <w:r w:rsidR="0066351E" w:rsidRPr="0013432C">
        <w:rPr>
          <w:rFonts w:ascii="Times New Roman" w:hAnsi="Times New Roman" w:cs="Times New Roman"/>
        </w:rPr>
        <w:t>various</w:t>
      </w:r>
      <w:r w:rsidRPr="0013432C">
        <w:rPr>
          <w:rFonts w:ascii="Times New Roman" w:hAnsi="Times New Roman" w:cs="Times New Roman"/>
        </w:rPr>
        <w:t xml:space="preserve"> modern jurists or political scientists consider it axiomatic that Magna Carta has helped bring stability and economic prosperity to those parts of the world that venerate the rule of law.  </w:t>
      </w:r>
      <w:r w:rsidR="002032D2" w:rsidRPr="0013432C">
        <w:rPr>
          <w:rFonts w:ascii="Times New Roman" w:hAnsi="Times New Roman" w:cs="Times New Roman"/>
        </w:rPr>
        <w:t>I</w:t>
      </w:r>
      <w:r w:rsidR="001B055B" w:rsidRPr="0013432C">
        <w:rPr>
          <w:rFonts w:ascii="Times New Roman" w:hAnsi="Times New Roman" w:cs="Times New Roman"/>
        </w:rPr>
        <w:t xml:space="preserve">n such a reading, we ourselves, and the institutions of our western liberal democracy, become the </w:t>
      </w:r>
      <w:r w:rsidR="00AD35BD" w:rsidRPr="0013432C">
        <w:rPr>
          <w:rFonts w:ascii="Times New Roman" w:hAnsi="Times New Roman" w:cs="Times New Roman"/>
        </w:rPr>
        <w:t xml:space="preserve">outcomes after </w:t>
      </w:r>
      <w:r w:rsidR="001B055B" w:rsidRPr="0013432C">
        <w:rPr>
          <w:rFonts w:ascii="Times New Roman" w:hAnsi="Times New Roman" w:cs="Times New Roman"/>
        </w:rPr>
        <w:t xml:space="preserve">which mankind has been </w:t>
      </w:r>
      <w:r w:rsidR="00AD35BD" w:rsidRPr="0013432C">
        <w:rPr>
          <w:rFonts w:ascii="Times New Roman" w:hAnsi="Times New Roman" w:cs="Times New Roman"/>
        </w:rPr>
        <w:t>striving</w:t>
      </w:r>
      <w:r w:rsidR="005075FB">
        <w:rPr>
          <w:rFonts w:ascii="Times New Roman" w:hAnsi="Times New Roman" w:cs="Times New Roman"/>
        </w:rPr>
        <w:t>, perhaps since</w:t>
      </w:r>
      <w:r w:rsidR="001B055B" w:rsidRPr="0013432C">
        <w:rPr>
          <w:rFonts w:ascii="Times New Roman" w:hAnsi="Times New Roman" w:cs="Times New Roman"/>
        </w:rPr>
        <w:t xml:space="preserve"> apes </w:t>
      </w:r>
      <w:r w:rsidR="005075FB">
        <w:rPr>
          <w:rFonts w:ascii="Times New Roman" w:hAnsi="Times New Roman" w:cs="Times New Roman"/>
        </w:rPr>
        <w:t xml:space="preserve">first </w:t>
      </w:r>
      <w:r w:rsidR="001B055B" w:rsidRPr="0013432C">
        <w:rPr>
          <w:rFonts w:ascii="Times New Roman" w:hAnsi="Times New Roman" w:cs="Times New Roman"/>
        </w:rPr>
        <w:t>walked upright, certainly since King John</w:t>
      </w:r>
      <w:r w:rsidR="0066351E" w:rsidRPr="0013432C">
        <w:rPr>
          <w:rFonts w:ascii="Times New Roman" w:hAnsi="Times New Roman" w:cs="Times New Roman"/>
        </w:rPr>
        <w:t xml:space="preserve"> met with his </w:t>
      </w:r>
      <w:r w:rsidR="001B055B" w:rsidRPr="0013432C">
        <w:rPr>
          <w:rFonts w:ascii="Times New Roman" w:hAnsi="Times New Roman" w:cs="Times New Roman"/>
        </w:rPr>
        <w:t>barons at Runnymede.  T</w:t>
      </w:r>
      <w:r w:rsidRPr="0013432C">
        <w:rPr>
          <w:rFonts w:ascii="Times New Roman" w:hAnsi="Times New Roman" w:cs="Times New Roman"/>
        </w:rPr>
        <w:t>here are pitfalls here.  To those raised within the Anglophone or Whig tradition, it may be self</w:t>
      </w:r>
      <w:r w:rsidR="001B055B" w:rsidRPr="0013432C">
        <w:rPr>
          <w:rFonts w:ascii="Times New Roman" w:hAnsi="Times New Roman" w:cs="Times New Roman"/>
        </w:rPr>
        <w:t>-evident that due process bring</w:t>
      </w:r>
      <w:r w:rsidR="00AD35BD" w:rsidRPr="0013432C">
        <w:rPr>
          <w:rFonts w:ascii="Times New Roman" w:hAnsi="Times New Roman" w:cs="Times New Roman"/>
        </w:rPr>
        <w:t>s</w:t>
      </w:r>
      <w:r w:rsidR="001B055B" w:rsidRPr="0013432C">
        <w:rPr>
          <w:rFonts w:ascii="Times New Roman" w:hAnsi="Times New Roman" w:cs="Times New Roman"/>
        </w:rPr>
        <w:t xml:space="preserve"> stability and</w:t>
      </w:r>
      <w:r w:rsidRPr="0013432C">
        <w:rPr>
          <w:rFonts w:ascii="Times New Roman" w:hAnsi="Times New Roman" w:cs="Times New Roman"/>
        </w:rPr>
        <w:t xml:space="preserve"> </w:t>
      </w:r>
      <w:r w:rsidR="00AD35BD" w:rsidRPr="0013432C">
        <w:rPr>
          <w:rFonts w:ascii="Times New Roman" w:hAnsi="Times New Roman" w:cs="Times New Roman"/>
        </w:rPr>
        <w:t>prosperity</w:t>
      </w:r>
      <w:r w:rsidRPr="0013432C">
        <w:rPr>
          <w:rFonts w:ascii="Times New Roman" w:hAnsi="Times New Roman" w:cs="Times New Roman"/>
        </w:rPr>
        <w:t xml:space="preserve">, and that those who flaunt the rule of law suffer the consequences.  </w:t>
      </w:r>
      <w:r w:rsidR="003F0D37" w:rsidRPr="0013432C">
        <w:rPr>
          <w:rFonts w:ascii="Times New Roman" w:hAnsi="Times New Roman" w:cs="Times New Roman"/>
        </w:rPr>
        <w:t xml:space="preserve">Amidst a host of organic metaphors (of roots and trees and the flourishing of British liberty) </w:t>
      </w:r>
      <w:r w:rsidRPr="0013432C">
        <w:rPr>
          <w:rFonts w:ascii="Times New Roman" w:hAnsi="Times New Roman" w:cs="Times New Roman"/>
        </w:rPr>
        <w:t xml:space="preserve">Britain's Prime Minister, David Cameron, </w:t>
      </w:r>
      <w:r w:rsidR="00CB536D" w:rsidRPr="0013432C">
        <w:rPr>
          <w:rFonts w:ascii="Times New Roman" w:hAnsi="Times New Roman" w:cs="Times New Roman"/>
        </w:rPr>
        <w:t xml:space="preserve">rehearsed </w:t>
      </w:r>
      <w:r w:rsidR="001B055B" w:rsidRPr="0013432C">
        <w:rPr>
          <w:rFonts w:ascii="Times New Roman" w:hAnsi="Times New Roman" w:cs="Times New Roman"/>
        </w:rPr>
        <w:t>precisely these</w:t>
      </w:r>
      <w:r w:rsidRPr="0013432C">
        <w:rPr>
          <w:rFonts w:ascii="Times New Roman" w:hAnsi="Times New Roman" w:cs="Times New Roman"/>
        </w:rPr>
        <w:t xml:space="preserve"> argument</w:t>
      </w:r>
      <w:r w:rsidR="001B055B" w:rsidRPr="0013432C">
        <w:rPr>
          <w:rFonts w:ascii="Times New Roman" w:hAnsi="Times New Roman" w:cs="Times New Roman"/>
        </w:rPr>
        <w:t>s</w:t>
      </w:r>
      <w:r w:rsidRPr="0013432C">
        <w:rPr>
          <w:rFonts w:ascii="Times New Roman" w:hAnsi="Times New Roman" w:cs="Times New Roman"/>
        </w:rPr>
        <w:t xml:space="preserve"> in speeches and newspaper articles in 2015.</w:t>
      </w:r>
      <w:r w:rsidR="00E257AB" w:rsidRPr="0013432C">
        <w:rPr>
          <w:rStyle w:val="FootnoteReference"/>
          <w:rFonts w:ascii="Times New Roman" w:hAnsi="Times New Roman" w:cs="Times New Roman"/>
        </w:rPr>
        <w:footnoteReference w:id="2"/>
      </w:r>
      <w:r w:rsidRPr="0013432C">
        <w:rPr>
          <w:rFonts w:ascii="Times New Roman" w:hAnsi="Times New Roman" w:cs="Times New Roman"/>
        </w:rPr>
        <w:t xml:space="preserve">  In this 800th anniversary year, a great deal has been </w:t>
      </w:r>
      <w:r w:rsidR="003F0D37" w:rsidRPr="0013432C">
        <w:rPr>
          <w:rFonts w:ascii="Times New Roman" w:hAnsi="Times New Roman" w:cs="Times New Roman"/>
        </w:rPr>
        <w:t>written about Magna Carta as freedom's</w:t>
      </w:r>
      <w:r w:rsidRPr="0013432C">
        <w:rPr>
          <w:rFonts w:ascii="Times New Roman" w:hAnsi="Times New Roman" w:cs="Times New Roman"/>
        </w:rPr>
        <w:t xml:space="preserve"> 'foundation stone', as the 'first step' on the road to constitutional democracy, and so forth.  I myself have </w:t>
      </w:r>
      <w:r w:rsidR="003F0D37" w:rsidRPr="0013432C">
        <w:rPr>
          <w:rFonts w:ascii="Times New Roman" w:hAnsi="Times New Roman" w:cs="Times New Roman"/>
        </w:rPr>
        <w:t>employed</w:t>
      </w:r>
      <w:r w:rsidRPr="0013432C">
        <w:rPr>
          <w:rFonts w:ascii="Times New Roman" w:hAnsi="Times New Roman" w:cs="Times New Roman"/>
        </w:rPr>
        <w:t xml:space="preserve"> such rhetoric.</w:t>
      </w:r>
      <w:r w:rsidR="00604074" w:rsidRPr="0013432C">
        <w:rPr>
          <w:rStyle w:val="FootnoteReference"/>
          <w:rFonts w:ascii="Times New Roman" w:hAnsi="Times New Roman" w:cs="Times New Roman"/>
        </w:rPr>
        <w:footnoteReference w:id="3"/>
      </w:r>
      <w:r w:rsidRPr="0013432C">
        <w:rPr>
          <w:rFonts w:ascii="Times New Roman" w:hAnsi="Times New Roman" w:cs="Times New Roman"/>
        </w:rPr>
        <w:t>  Yet there are at least two reasons why it is best avoided. </w:t>
      </w:r>
    </w:p>
    <w:p w14:paraId="4D33C7C3" w14:textId="7268D667" w:rsidR="003411E3" w:rsidRPr="0013432C" w:rsidRDefault="003411E3" w:rsidP="003411E3">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 xml:space="preserve">In the first place, it is </w:t>
      </w:r>
      <w:r w:rsidR="00D345E1" w:rsidRPr="0013432C">
        <w:rPr>
          <w:rFonts w:ascii="Times New Roman" w:hAnsi="Times New Roman" w:cs="Times New Roman"/>
        </w:rPr>
        <w:t>simplistically</w:t>
      </w:r>
      <w:r w:rsidRPr="0013432C">
        <w:rPr>
          <w:rFonts w:ascii="Times New Roman" w:hAnsi="Times New Roman" w:cs="Times New Roman"/>
        </w:rPr>
        <w:t xml:space="preserve"> smug</w:t>
      </w:r>
      <w:r w:rsidR="001B055B" w:rsidRPr="0013432C">
        <w:rPr>
          <w:rFonts w:ascii="Times New Roman" w:hAnsi="Times New Roman" w:cs="Times New Roman"/>
        </w:rPr>
        <w:t>.  It assumes that the way we do things is best, and that all other systems are merely failed attempts to arrive at a perfection that western democracy has achieved</w:t>
      </w:r>
      <w:r w:rsidRPr="0013432C">
        <w:rPr>
          <w:rFonts w:ascii="Times New Roman" w:hAnsi="Times New Roman" w:cs="Times New Roman"/>
        </w:rPr>
        <w:t>.  </w:t>
      </w:r>
      <w:r w:rsidR="001B055B" w:rsidRPr="0013432C">
        <w:rPr>
          <w:rFonts w:ascii="Times New Roman" w:hAnsi="Times New Roman" w:cs="Times New Roman"/>
        </w:rPr>
        <w:t>At the same time</w:t>
      </w:r>
      <w:r w:rsidRPr="0013432C">
        <w:rPr>
          <w:rFonts w:ascii="Times New Roman" w:hAnsi="Times New Roman" w:cs="Times New Roman"/>
        </w:rPr>
        <w:t xml:space="preserve"> </w:t>
      </w:r>
      <w:r w:rsidR="0066351E" w:rsidRPr="0013432C">
        <w:rPr>
          <w:rFonts w:ascii="Times New Roman" w:hAnsi="Times New Roman" w:cs="Times New Roman"/>
        </w:rPr>
        <w:t>it distorts our understanding of the past</w:t>
      </w:r>
      <w:r w:rsidRPr="0013432C">
        <w:rPr>
          <w:rFonts w:ascii="Times New Roman" w:hAnsi="Times New Roman" w:cs="Times New Roman"/>
        </w:rPr>
        <w:t xml:space="preserve">.  Britain </w:t>
      </w:r>
      <w:r w:rsidR="001B055B" w:rsidRPr="0013432C">
        <w:rPr>
          <w:rFonts w:ascii="Times New Roman" w:hAnsi="Times New Roman" w:cs="Times New Roman"/>
        </w:rPr>
        <w:t>obtained</w:t>
      </w:r>
      <w:r w:rsidRPr="0013432C">
        <w:rPr>
          <w:rFonts w:ascii="Times New Roman" w:hAnsi="Times New Roman" w:cs="Times New Roman"/>
        </w:rPr>
        <w:t xml:space="preserve"> neither constitutional stability nor internal peace as a result of Magna Carta.   In 2015, the Anglophone world </w:t>
      </w:r>
      <w:r w:rsidR="0066351E" w:rsidRPr="0013432C">
        <w:rPr>
          <w:rFonts w:ascii="Times New Roman" w:hAnsi="Times New Roman" w:cs="Times New Roman"/>
        </w:rPr>
        <w:t>could properly congratulate itself on</w:t>
      </w:r>
      <w:r w:rsidRPr="0013432C">
        <w:rPr>
          <w:rFonts w:ascii="Times New Roman" w:hAnsi="Times New Roman" w:cs="Times New Roman"/>
        </w:rPr>
        <w:t xml:space="preserve"> Magna Carta's 800th anniversary, having only </w:t>
      </w:r>
      <w:r w:rsidR="001B055B" w:rsidRPr="0013432C">
        <w:rPr>
          <w:rFonts w:ascii="Times New Roman" w:hAnsi="Times New Roman" w:cs="Times New Roman"/>
        </w:rPr>
        <w:t xml:space="preserve">small </w:t>
      </w:r>
      <w:r w:rsidRPr="0013432C">
        <w:rPr>
          <w:rFonts w:ascii="Times New Roman" w:hAnsi="Times New Roman" w:cs="Times New Roman"/>
        </w:rPr>
        <w:t>war</w:t>
      </w:r>
      <w:r w:rsidR="001B055B" w:rsidRPr="0013432C">
        <w:rPr>
          <w:rFonts w:ascii="Times New Roman" w:hAnsi="Times New Roman" w:cs="Times New Roman"/>
        </w:rPr>
        <w:t xml:space="preserve">s to fight in Iraq, Afghanistan, </w:t>
      </w:r>
      <w:r w:rsidRPr="0013432C">
        <w:rPr>
          <w:rFonts w:ascii="Times New Roman" w:hAnsi="Times New Roman" w:cs="Times New Roman"/>
        </w:rPr>
        <w:t>Syria</w:t>
      </w:r>
      <w:r w:rsidR="001B055B" w:rsidRPr="0013432C">
        <w:rPr>
          <w:rFonts w:ascii="Times New Roman" w:hAnsi="Times New Roman" w:cs="Times New Roman"/>
        </w:rPr>
        <w:t xml:space="preserve"> and various other faraway places of which the </w:t>
      </w:r>
      <w:r w:rsidR="006D392D" w:rsidRPr="0013432C">
        <w:rPr>
          <w:rFonts w:ascii="Times New Roman" w:hAnsi="Times New Roman" w:cs="Times New Roman"/>
        </w:rPr>
        <w:t>British and Am</w:t>
      </w:r>
      <w:r w:rsidR="0066351E" w:rsidRPr="0013432C">
        <w:rPr>
          <w:rFonts w:ascii="Times New Roman" w:hAnsi="Times New Roman" w:cs="Times New Roman"/>
        </w:rPr>
        <w:t xml:space="preserve">erican </w:t>
      </w:r>
      <w:r w:rsidR="001B055B" w:rsidRPr="0013432C">
        <w:rPr>
          <w:rFonts w:ascii="Times New Roman" w:hAnsi="Times New Roman" w:cs="Times New Roman"/>
        </w:rPr>
        <w:t>public</w:t>
      </w:r>
      <w:r w:rsidR="006D392D" w:rsidRPr="0013432C">
        <w:rPr>
          <w:rFonts w:ascii="Times New Roman" w:hAnsi="Times New Roman" w:cs="Times New Roman"/>
        </w:rPr>
        <w:t>s appear</w:t>
      </w:r>
      <w:r w:rsidR="001E2106" w:rsidRPr="0013432C">
        <w:rPr>
          <w:rFonts w:ascii="Times New Roman" w:hAnsi="Times New Roman" w:cs="Times New Roman"/>
        </w:rPr>
        <w:t>ed</w:t>
      </w:r>
      <w:r w:rsidR="0066351E" w:rsidRPr="0013432C">
        <w:rPr>
          <w:rFonts w:ascii="Times New Roman" w:hAnsi="Times New Roman" w:cs="Times New Roman"/>
        </w:rPr>
        <w:t xml:space="preserve"> to know</w:t>
      </w:r>
      <w:r w:rsidR="001B055B" w:rsidRPr="0013432C">
        <w:rPr>
          <w:rFonts w:ascii="Times New Roman" w:hAnsi="Times New Roman" w:cs="Times New Roman"/>
        </w:rPr>
        <w:t xml:space="preserve"> little and </w:t>
      </w:r>
      <w:r w:rsidR="0066351E" w:rsidRPr="0013432C">
        <w:rPr>
          <w:rFonts w:ascii="Times New Roman" w:hAnsi="Times New Roman" w:cs="Times New Roman"/>
        </w:rPr>
        <w:t>to care</w:t>
      </w:r>
      <w:r w:rsidR="001B055B" w:rsidRPr="0013432C">
        <w:rPr>
          <w:rFonts w:ascii="Times New Roman" w:hAnsi="Times New Roman" w:cs="Times New Roman"/>
        </w:rPr>
        <w:t xml:space="preserve"> rather less</w:t>
      </w:r>
      <w:r w:rsidRPr="0013432C">
        <w:rPr>
          <w:rFonts w:ascii="Times New Roman" w:hAnsi="Times New Roman" w:cs="Times New Roman"/>
        </w:rPr>
        <w:t xml:space="preserve">.  But things were very different for the 500th, 600th and 700th anniversaries.  In 1715, 1815 and 1915, the British were either at war with themselves (the Jacobite rebellion, pro-revolutionary or Irish sedition) or </w:t>
      </w:r>
      <w:r w:rsidR="009E40D5" w:rsidRPr="0013432C">
        <w:rPr>
          <w:rFonts w:ascii="Times New Roman" w:hAnsi="Times New Roman" w:cs="Times New Roman"/>
        </w:rPr>
        <w:t xml:space="preserve">were </w:t>
      </w:r>
      <w:r w:rsidRPr="0013432C">
        <w:rPr>
          <w:rFonts w:ascii="Times New Roman" w:hAnsi="Times New Roman" w:cs="Times New Roman"/>
        </w:rPr>
        <w:t xml:space="preserve">threatened by </w:t>
      </w:r>
      <w:r w:rsidR="001B055B" w:rsidRPr="0013432C">
        <w:rPr>
          <w:rFonts w:ascii="Times New Roman" w:hAnsi="Times New Roman" w:cs="Times New Roman"/>
        </w:rPr>
        <w:t xml:space="preserve">powerful </w:t>
      </w:r>
      <w:r w:rsidRPr="0013432C">
        <w:rPr>
          <w:rFonts w:ascii="Times New Roman" w:hAnsi="Times New Roman" w:cs="Times New Roman"/>
        </w:rPr>
        <w:t>foreign enemies (Louis XIV, the Pope, Napoleon, the Kaiser).  Even in 1965, celebration</w:t>
      </w:r>
      <w:r w:rsidR="001B055B" w:rsidRPr="0013432C">
        <w:rPr>
          <w:rFonts w:ascii="Times New Roman" w:hAnsi="Times New Roman" w:cs="Times New Roman"/>
        </w:rPr>
        <w:t>s</w:t>
      </w:r>
      <w:r w:rsidRPr="0013432C">
        <w:rPr>
          <w:rFonts w:ascii="Times New Roman" w:hAnsi="Times New Roman" w:cs="Times New Roman"/>
        </w:rPr>
        <w:t xml:space="preserve"> of the 750th anniversary </w:t>
      </w:r>
      <w:r w:rsidR="001B055B" w:rsidRPr="0013432C">
        <w:rPr>
          <w:rFonts w:ascii="Times New Roman" w:hAnsi="Times New Roman" w:cs="Times New Roman"/>
        </w:rPr>
        <w:t>of Magna Carta were</w:t>
      </w:r>
      <w:r w:rsidRPr="0013432C">
        <w:rPr>
          <w:rFonts w:ascii="Times New Roman" w:hAnsi="Times New Roman" w:cs="Times New Roman"/>
        </w:rPr>
        <w:t xml:space="preserve"> overshadowed by the </w:t>
      </w:r>
      <w:r w:rsidR="009E40D5" w:rsidRPr="0013432C">
        <w:rPr>
          <w:rFonts w:ascii="Times New Roman" w:hAnsi="Times New Roman" w:cs="Times New Roman"/>
        </w:rPr>
        <w:t xml:space="preserve">disintegration </w:t>
      </w:r>
      <w:r w:rsidRPr="0013432C">
        <w:rPr>
          <w:rFonts w:ascii="Times New Roman" w:hAnsi="Times New Roman" w:cs="Times New Roman"/>
        </w:rPr>
        <w:t xml:space="preserve">of Empire, the escalation of post-colonial strife, and a general sense of </w:t>
      </w:r>
      <w:r w:rsidR="001B055B" w:rsidRPr="0013432C">
        <w:rPr>
          <w:rFonts w:ascii="Times New Roman" w:hAnsi="Times New Roman" w:cs="Times New Roman"/>
        </w:rPr>
        <w:t>malaise</w:t>
      </w:r>
      <w:r w:rsidRPr="0013432C">
        <w:rPr>
          <w:rFonts w:ascii="Times New Roman" w:hAnsi="Times New Roman" w:cs="Times New Roman"/>
        </w:rPr>
        <w:t xml:space="preserve">.  This was most poignantly symbolized by the </w:t>
      </w:r>
      <w:r w:rsidR="006D392D" w:rsidRPr="0013432C">
        <w:rPr>
          <w:rFonts w:ascii="Times New Roman" w:hAnsi="Times New Roman" w:cs="Times New Roman"/>
        </w:rPr>
        <w:t xml:space="preserve">way in which, in 1965, the </w:t>
      </w:r>
      <w:r w:rsidRPr="0013432C">
        <w:rPr>
          <w:rFonts w:ascii="Times New Roman" w:hAnsi="Times New Roman" w:cs="Times New Roman"/>
        </w:rPr>
        <w:t xml:space="preserve">funeral of Winston Churchill, and the cult of the late President Kennedy, </w:t>
      </w:r>
      <w:r w:rsidR="006D392D" w:rsidRPr="0013432C">
        <w:rPr>
          <w:rFonts w:ascii="Times New Roman" w:hAnsi="Times New Roman" w:cs="Times New Roman"/>
        </w:rPr>
        <w:t>eclipsed</w:t>
      </w:r>
      <w:r w:rsidR="001B055B" w:rsidRPr="0013432C">
        <w:rPr>
          <w:rFonts w:ascii="Times New Roman" w:hAnsi="Times New Roman" w:cs="Times New Roman"/>
        </w:rPr>
        <w:t xml:space="preserve"> </w:t>
      </w:r>
      <w:r w:rsidRPr="0013432C">
        <w:rPr>
          <w:rFonts w:ascii="Times New Roman" w:hAnsi="Times New Roman" w:cs="Times New Roman"/>
        </w:rPr>
        <w:t>both Magna Carta and the anniversary of Simon de Montfort's Parliament.</w:t>
      </w:r>
      <w:r w:rsidR="002032D2" w:rsidRPr="0013432C">
        <w:rPr>
          <w:rStyle w:val="FootnoteReference"/>
          <w:rFonts w:ascii="Times New Roman" w:hAnsi="Times New Roman" w:cs="Times New Roman"/>
        </w:rPr>
        <w:footnoteReference w:id="4"/>
      </w:r>
    </w:p>
    <w:p w14:paraId="6232C33F" w14:textId="776D5BA0" w:rsidR="0066351E" w:rsidRPr="0013432C" w:rsidRDefault="003411E3" w:rsidP="003411E3">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 xml:space="preserve"> Furthermore, and as the instance of 1965 suggests, it is far from clear that British 'liberty' or the British 'rule of law' can </w:t>
      </w:r>
      <w:r w:rsidR="0066351E" w:rsidRPr="0013432C">
        <w:rPr>
          <w:rFonts w:ascii="Times New Roman" w:hAnsi="Times New Roman" w:cs="Times New Roman"/>
        </w:rPr>
        <w:t>(</w:t>
      </w:r>
      <w:r w:rsidRPr="0013432C">
        <w:rPr>
          <w:rFonts w:ascii="Times New Roman" w:hAnsi="Times New Roman" w:cs="Times New Roman"/>
        </w:rPr>
        <w:t xml:space="preserve">or </w:t>
      </w:r>
      <w:r w:rsidR="00936527" w:rsidRPr="0013432C">
        <w:rPr>
          <w:rFonts w:ascii="Times New Roman" w:hAnsi="Times New Roman" w:cs="Times New Roman"/>
        </w:rPr>
        <w:t>should</w:t>
      </w:r>
      <w:r w:rsidR="0066351E" w:rsidRPr="0013432C">
        <w:rPr>
          <w:rFonts w:ascii="Times New Roman" w:hAnsi="Times New Roman" w:cs="Times New Roman"/>
        </w:rPr>
        <w:t>)</w:t>
      </w:r>
      <w:r w:rsidR="00936527" w:rsidRPr="0013432C">
        <w:rPr>
          <w:rFonts w:ascii="Times New Roman" w:hAnsi="Times New Roman" w:cs="Times New Roman"/>
        </w:rPr>
        <w:t xml:space="preserve"> be celebrated </w:t>
      </w:r>
      <w:r w:rsidR="0066351E" w:rsidRPr="0013432C">
        <w:rPr>
          <w:rFonts w:ascii="Times New Roman" w:hAnsi="Times New Roman" w:cs="Times New Roman"/>
        </w:rPr>
        <w:t>globally</w:t>
      </w:r>
      <w:r w:rsidRPr="0013432C">
        <w:rPr>
          <w:rFonts w:ascii="Times New Roman" w:hAnsi="Times New Roman" w:cs="Times New Roman"/>
        </w:rPr>
        <w:t xml:space="preserve"> in </w:t>
      </w:r>
      <w:r w:rsidR="0066351E" w:rsidRPr="0013432C">
        <w:rPr>
          <w:rFonts w:ascii="Times New Roman" w:hAnsi="Times New Roman" w:cs="Times New Roman"/>
        </w:rPr>
        <w:t>quite the</w:t>
      </w:r>
      <w:r w:rsidRPr="0013432C">
        <w:rPr>
          <w:rFonts w:ascii="Times New Roman" w:hAnsi="Times New Roman" w:cs="Times New Roman"/>
        </w:rPr>
        <w:t xml:space="preserve"> way that they continue to be celebrated both in Britain and, oddly enough, in America.  The American veneration for Magna Carta derives from the uses made of </w:t>
      </w:r>
      <w:r w:rsidR="0066351E" w:rsidRPr="0013432C">
        <w:rPr>
          <w:rFonts w:ascii="Times New Roman" w:hAnsi="Times New Roman" w:cs="Times New Roman"/>
        </w:rPr>
        <w:t>it</w:t>
      </w:r>
      <w:r w:rsidRPr="0013432C">
        <w:rPr>
          <w:rFonts w:ascii="Times New Roman" w:hAnsi="Times New Roman" w:cs="Times New Roman"/>
        </w:rPr>
        <w:t xml:space="preserve"> by t</w:t>
      </w:r>
      <w:r w:rsidR="001B055B" w:rsidRPr="0013432C">
        <w:rPr>
          <w:rFonts w:ascii="Times New Roman" w:hAnsi="Times New Roman" w:cs="Times New Roman"/>
        </w:rPr>
        <w:t xml:space="preserve">he revolutionaries of the 1770s.  Thanks to this, the charter was incorporated into </w:t>
      </w:r>
      <w:r w:rsidRPr="0013432C">
        <w:rPr>
          <w:rFonts w:ascii="Times New Roman" w:hAnsi="Times New Roman" w:cs="Times New Roman"/>
        </w:rPr>
        <w:t>American l</w:t>
      </w:r>
      <w:r w:rsidR="006D392D" w:rsidRPr="0013432C">
        <w:rPr>
          <w:rFonts w:ascii="Times New Roman" w:hAnsi="Times New Roman" w:cs="Times New Roman"/>
        </w:rPr>
        <w:t>aw, not least (though in practic</w:t>
      </w:r>
      <w:r w:rsidRPr="0013432C">
        <w:rPr>
          <w:rFonts w:ascii="Times New Roman" w:hAnsi="Times New Roman" w:cs="Times New Roman"/>
        </w:rPr>
        <w:t>e, by no means indiscriminately) through the Bill of Rights.</w:t>
      </w:r>
      <w:r w:rsidR="00664564" w:rsidRPr="0013432C">
        <w:rPr>
          <w:rStyle w:val="FootnoteReference"/>
          <w:rFonts w:ascii="Times New Roman" w:hAnsi="Times New Roman" w:cs="Times New Roman"/>
        </w:rPr>
        <w:footnoteReference w:id="5"/>
      </w:r>
      <w:r w:rsidRPr="0013432C">
        <w:rPr>
          <w:rFonts w:ascii="Times New Roman" w:hAnsi="Times New Roman" w:cs="Times New Roman"/>
        </w:rPr>
        <w:t xml:space="preserve">  Elsewhere, however, </w:t>
      </w:r>
      <w:r w:rsidR="00AD35BD" w:rsidRPr="0013432C">
        <w:rPr>
          <w:rFonts w:ascii="Times New Roman" w:hAnsi="Times New Roman" w:cs="Times New Roman"/>
        </w:rPr>
        <w:t>those resisting</w:t>
      </w:r>
      <w:r w:rsidRPr="0013432C">
        <w:rPr>
          <w:rFonts w:ascii="Times New Roman" w:hAnsi="Times New Roman" w:cs="Times New Roman"/>
        </w:rPr>
        <w:t xml:space="preserve"> British rule, in India, in Ireland, in the West Indies, and across large parts of the British Empire</w:t>
      </w:r>
      <w:r w:rsidR="0066351E" w:rsidRPr="0013432C">
        <w:rPr>
          <w:rFonts w:ascii="Times New Roman" w:hAnsi="Times New Roman" w:cs="Times New Roman"/>
        </w:rPr>
        <w:t>,</w:t>
      </w:r>
      <w:r w:rsidR="00703D89" w:rsidRPr="0013432C">
        <w:rPr>
          <w:rFonts w:ascii="Times New Roman" w:hAnsi="Times New Roman" w:cs="Times New Roman"/>
        </w:rPr>
        <w:t xml:space="preserve"> paid little lip-service </w:t>
      </w:r>
      <w:r w:rsidR="001B055B" w:rsidRPr="0013432C">
        <w:rPr>
          <w:rFonts w:ascii="Times New Roman" w:hAnsi="Times New Roman" w:cs="Times New Roman"/>
        </w:rPr>
        <w:t xml:space="preserve">to Magna Carta but instead </w:t>
      </w:r>
      <w:r w:rsidR="00AD35BD" w:rsidRPr="0013432C">
        <w:rPr>
          <w:rFonts w:ascii="Times New Roman" w:hAnsi="Times New Roman" w:cs="Times New Roman"/>
        </w:rPr>
        <w:t>expressed</w:t>
      </w:r>
      <w:r w:rsidRPr="0013432C">
        <w:rPr>
          <w:rFonts w:ascii="Times New Roman" w:hAnsi="Times New Roman" w:cs="Times New Roman"/>
        </w:rPr>
        <w:t xml:space="preserve"> deep mistrust </w:t>
      </w:r>
      <w:r w:rsidR="00AD35BD" w:rsidRPr="0013432C">
        <w:rPr>
          <w:rFonts w:ascii="Times New Roman" w:hAnsi="Times New Roman" w:cs="Times New Roman"/>
        </w:rPr>
        <w:t xml:space="preserve">for </w:t>
      </w:r>
      <w:r w:rsidRPr="0013432C">
        <w:rPr>
          <w:rFonts w:ascii="Times New Roman" w:hAnsi="Times New Roman" w:cs="Times New Roman"/>
        </w:rPr>
        <w:t>a legal system in which colonists enjoyed liberties from which colonial natives were excluded</w:t>
      </w:r>
      <w:r w:rsidR="001B055B" w:rsidRPr="0013432C">
        <w:rPr>
          <w:rFonts w:ascii="Times New Roman" w:hAnsi="Times New Roman" w:cs="Times New Roman"/>
        </w:rPr>
        <w:t>.  In this system,</w:t>
      </w:r>
      <w:r w:rsidRPr="0013432C">
        <w:rPr>
          <w:rFonts w:ascii="Times New Roman" w:hAnsi="Times New Roman" w:cs="Times New Roman"/>
        </w:rPr>
        <w:t xml:space="preserve"> the rule of law was too often either suspended</w:t>
      </w:r>
      <w:r w:rsidR="006D392D" w:rsidRPr="0013432C">
        <w:rPr>
          <w:rFonts w:ascii="Times New Roman" w:hAnsi="Times New Roman" w:cs="Times New Roman"/>
        </w:rPr>
        <w:t>,</w:t>
      </w:r>
      <w:r w:rsidRPr="0013432C">
        <w:rPr>
          <w:rFonts w:ascii="Times New Roman" w:hAnsi="Times New Roman" w:cs="Times New Roman"/>
        </w:rPr>
        <w:t xml:space="preserve"> or defined as whatever best suited </w:t>
      </w:r>
      <w:r w:rsidR="002032D2" w:rsidRPr="0013432C">
        <w:rPr>
          <w:rFonts w:ascii="Times New Roman" w:hAnsi="Times New Roman" w:cs="Times New Roman"/>
        </w:rPr>
        <w:t xml:space="preserve">narrow </w:t>
      </w:r>
      <w:r w:rsidRPr="0013432C">
        <w:rPr>
          <w:rFonts w:ascii="Times New Roman" w:hAnsi="Times New Roman" w:cs="Times New Roman"/>
        </w:rPr>
        <w:t>British interests.</w:t>
      </w:r>
      <w:r w:rsidR="002032D2" w:rsidRPr="0013432C">
        <w:rPr>
          <w:rStyle w:val="FootnoteReference"/>
          <w:rFonts w:ascii="Times New Roman" w:hAnsi="Times New Roman" w:cs="Times New Roman"/>
        </w:rPr>
        <w:footnoteReference w:id="6"/>
      </w:r>
      <w:r w:rsidRPr="0013432C">
        <w:rPr>
          <w:rFonts w:ascii="Times New Roman" w:hAnsi="Times New Roman" w:cs="Times New Roman"/>
        </w:rPr>
        <w:t xml:space="preserve">  </w:t>
      </w:r>
    </w:p>
    <w:p w14:paraId="53E4A3CA" w14:textId="77777777" w:rsidR="009E40D5" w:rsidRPr="0013432C" w:rsidRDefault="009E40D5" w:rsidP="00D005D6">
      <w:pPr>
        <w:spacing w:line="480" w:lineRule="auto"/>
        <w:rPr>
          <w:rFonts w:ascii="Times New Roman" w:hAnsi="Times New Roman" w:cs="Times New Roman"/>
        </w:rPr>
      </w:pPr>
    </w:p>
    <w:p w14:paraId="48D3601A" w14:textId="45B6C12F" w:rsidR="001E2106" w:rsidRPr="0013432C" w:rsidRDefault="003411E3" w:rsidP="00D005D6">
      <w:pPr>
        <w:spacing w:line="480" w:lineRule="auto"/>
        <w:rPr>
          <w:rFonts w:ascii="Times New Roman" w:hAnsi="Times New Roman" w:cs="Times New Roman"/>
        </w:rPr>
      </w:pPr>
      <w:r w:rsidRPr="0013432C">
        <w:rPr>
          <w:rFonts w:ascii="Times New Roman" w:hAnsi="Times New Roman" w:cs="Times New Roman"/>
        </w:rPr>
        <w:t>Just as Coke's Ancient Constitution subverted the liberties of Welshmen, Scotsmen and Irishmen, challenging the prosperi</w:t>
      </w:r>
      <w:r w:rsidR="00936527" w:rsidRPr="0013432C">
        <w:rPr>
          <w:rFonts w:ascii="Times New Roman" w:hAnsi="Times New Roman" w:cs="Times New Roman"/>
        </w:rPr>
        <w:t>ty of France (and, dare one say</w:t>
      </w:r>
      <w:r w:rsidRPr="0013432C">
        <w:rPr>
          <w:rFonts w:ascii="Times New Roman" w:hAnsi="Times New Roman" w:cs="Times New Roman"/>
        </w:rPr>
        <w:t xml:space="preserve">, America), </w:t>
      </w:r>
      <w:r w:rsidR="00AD35BD" w:rsidRPr="0013432C">
        <w:rPr>
          <w:rFonts w:ascii="Times New Roman" w:hAnsi="Times New Roman" w:cs="Times New Roman"/>
        </w:rPr>
        <w:t xml:space="preserve">so the British Constitution of the nineteenth century, of Stubbs, Gladstone or Dicey, commanded less than universal </w:t>
      </w:r>
      <w:r w:rsidR="0066351E" w:rsidRPr="0013432C">
        <w:rPr>
          <w:rFonts w:ascii="Times New Roman" w:hAnsi="Times New Roman" w:cs="Times New Roman"/>
        </w:rPr>
        <w:t>respect when exported from Britain to the Empire</w:t>
      </w:r>
      <w:r w:rsidR="00AD35BD" w:rsidRPr="0013432C">
        <w:rPr>
          <w:rFonts w:ascii="Times New Roman" w:hAnsi="Times New Roman" w:cs="Times New Roman"/>
        </w:rPr>
        <w:t xml:space="preserve">.  </w:t>
      </w:r>
      <w:r w:rsidR="002032D2" w:rsidRPr="0013432C">
        <w:rPr>
          <w:rFonts w:ascii="Times New Roman" w:hAnsi="Times New Roman" w:cs="Times New Roman"/>
        </w:rPr>
        <w:t xml:space="preserve">Meanwhile, as Peter Linebaugh has demonstrated, in America, Magna Carta was more often cited in defense of the power of the state, private property and </w:t>
      </w:r>
      <w:r w:rsidR="005075FB">
        <w:rPr>
          <w:rFonts w:ascii="Times New Roman" w:hAnsi="Times New Roman" w:cs="Times New Roman"/>
        </w:rPr>
        <w:t>corporate capitalism</w:t>
      </w:r>
      <w:r w:rsidR="002032D2" w:rsidRPr="0013432C">
        <w:rPr>
          <w:rFonts w:ascii="Times New Roman" w:hAnsi="Times New Roman" w:cs="Times New Roman"/>
        </w:rPr>
        <w:t>, than in any sense as a 'liberty' document protective of the interests of the private citizen.</w:t>
      </w:r>
      <w:r w:rsidR="002032D2" w:rsidRPr="0013432C">
        <w:rPr>
          <w:rStyle w:val="FootnoteReference"/>
          <w:rFonts w:ascii="Times New Roman" w:hAnsi="Times New Roman" w:cs="Times New Roman"/>
        </w:rPr>
        <w:footnoteReference w:id="7"/>
      </w:r>
      <w:r w:rsidR="002032D2" w:rsidRPr="0013432C">
        <w:rPr>
          <w:rFonts w:ascii="Times New Roman" w:hAnsi="Times New Roman" w:cs="Times New Roman"/>
        </w:rPr>
        <w:t xml:space="preserve">  </w:t>
      </w:r>
      <w:r w:rsidR="00AD35BD" w:rsidRPr="0013432C">
        <w:rPr>
          <w:rFonts w:ascii="Times New Roman" w:hAnsi="Times New Roman" w:cs="Times New Roman"/>
        </w:rPr>
        <w:t>In all of this, t</w:t>
      </w:r>
      <w:r w:rsidRPr="0013432C">
        <w:rPr>
          <w:rFonts w:ascii="Times New Roman" w:hAnsi="Times New Roman" w:cs="Times New Roman"/>
        </w:rPr>
        <w:t xml:space="preserve">here is a risk of our viewing Magna Carta as in some sense an absolute good whose </w:t>
      </w:r>
      <w:r w:rsidR="0066351E" w:rsidRPr="0013432C">
        <w:rPr>
          <w:rFonts w:ascii="Times New Roman" w:hAnsi="Times New Roman" w:cs="Times New Roman"/>
        </w:rPr>
        <w:t>adoption</w:t>
      </w:r>
      <w:r w:rsidRPr="0013432C">
        <w:rPr>
          <w:rFonts w:ascii="Times New Roman" w:hAnsi="Times New Roman" w:cs="Times New Roman"/>
        </w:rPr>
        <w:t xml:space="preserve"> beyond the British Isles </w:t>
      </w:r>
      <w:r w:rsidR="0066351E" w:rsidRPr="0013432C">
        <w:rPr>
          <w:rFonts w:ascii="Times New Roman" w:hAnsi="Times New Roman" w:cs="Times New Roman"/>
        </w:rPr>
        <w:t>distinguishes successful nations from history's losers</w:t>
      </w:r>
      <w:r w:rsidRPr="0013432C">
        <w:rPr>
          <w:rFonts w:ascii="Times New Roman" w:hAnsi="Times New Roman" w:cs="Times New Roman"/>
        </w:rPr>
        <w:t>.</w:t>
      </w:r>
      <w:r w:rsidR="00AD35BD" w:rsidRPr="0013432C">
        <w:rPr>
          <w:rFonts w:ascii="Times New Roman" w:hAnsi="Times New Roman" w:cs="Times New Roman"/>
        </w:rPr>
        <w:t xml:space="preserve">  </w:t>
      </w:r>
    </w:p>
    <w:p w14:paraId="47D94B24" w14:textId="77777777" w:rsidR="001E2106" w:rsidRPr="0013432C" w:rsidRDefault="001E2106" w:rsidP="00D005D6">
      <w:pPr>
        <w:spacing w:line="480" w:lineRule="auto"/>
        <w:rPr>
          <w:rFonts w:ascii="Times New Roman" w:hAnsi="Times New Roman" w:cs="Times New Roman"/>
        </w:rPr>
      </w:pPr>
    </w:p>
    <w:p w14:paraId="1FB57F9D" w14:textId="60BAF169" w:rsidR="00CD35D4" w:rsidRDefault="00664564" w:rsidP="00D005D6">
      <w:pPr>
        <w:spacing w:line="480" w:lineRule="auto"/>
        <w:rPr>
          <w:rFonts w:ascii="Times New Roman" w:hAnsi="Times New Roman" w:cs="Times New Roman"/>
        </w:rPr>
      </w:pPr>
      <w:r w:rsidRPr="0013432C">
        <w:rPr>
          <w:rFonts w:ascii="Times New Roman" w:hAnsi="Times New Roman" w:cs="Times New Roman"/>
        </w:rPr>
        <w:t xml:space="preserve">In reality, King John's </w:t>
      </w:r>
      <w:r w:rsidR="00AD35BD" w:rsidRPr="0013432C">
        <w:rPr>
          <w:rFonts w:ascii="Times New Roman" w:hAnsi="Times New Roman" w:cs="Times New Roman"/>
        </w:rPr>
        <w:t xml:space="preserve">Magna Carta was an important </w:t>
      </w:r>
      <w:r w:rsidR="00703D89" w:rsidRPr="0013432C">
        <w:rPr>
          <w:rFonts w:ascii="Times New Roman" w:hAnsi="Times New Roman" w:cs="Times New Roman"/>
        </w:rPr>
        <w:t>medieval peace treaty</w:t>
      </w:r>
      <w:r w:rsidRPr="0013432C">
        <w:rPr>
          <w:rFonts w:ascii="Times New Roman" w:hAnsi="Times New Roman" w:cs="Times New Roman"/>
        </w:rPr>
        <w:t>, by the time of its definitive reissue in 1225 transformed from treaty into primitive statute</w:t>
      </w:r>
      <w:r w:rsidR="00AD35BD" w:rsidRPr="0013432C">
        <w:rPr>
          <w:rFonts w:ascii="Times New Roman" w:hAnsi="Times New Roman" w:cs="Times New Roman"/>
        </w:rPr>
        <w:t xml:space="preserve">.  </w:t>
      </w:r>
      <w:r w:rsidR="003F0D37" w:rsidRPr="0013432C">
        <w:rPr>
          <w:rFonts w:ascii="Times New Roman" w:hAnsi="Times New Roman" w:cs="Times New Roman"/>
        </w:rPr>
        <w:t xml:space="preserve">In due course, and largely thanks to its reinvention in the seventeenth and eighteenth centuries, it came to be seen as a primitively 'democratic' act establishing the </w:t>
      </w:r>
      <w:r w:rsidR="002E56F7" w:rsidRPr="0013432C">
        <w:rPr>
          <w:rFonts w:ascii="Times New Roman" w:hAnsi="Times New Roman" w:cs="Times New Roman"/>
        </w:rPr>
        <w:t xml:space="preserve">rule of law and to some extent the </w:t>
      </w:r>
      <w:r w:rsidR="003F0D37" w:rsidRPr="0013432C">
        <w:rPr>
          <w:rFonts w:ascii="Times New Roman" w:hAnsi="Times New Roman" w:cs="Times New Roman"/>
        </w:rPr>
        <w:t>sovereignty of the people against their kings.  In reality, it says nothing about democracy (a concept abhorrent to most of those who appealed to Magna Carta before the nineteenth century</w:t>
      </w:r>
      <w:r w:rsidR="005075FB">
        <w:rPr>
          <w:rFonts w:ascii="Times New Roman" w:hAnsi="Times New Roman" w:cs="Times New Roman"/>
        </w:rPr>
        <w:t>), and</w:t>
      </w:r>
      <w:r w:rsidR="002E56F7" w:rsidRPr="0013432C">
        <w:rPr>
          <w:rFonts w:ascii="Times New Roman" w:hAnsi="Times New Roman" w:cs="Times New Roman"/>
        </w:rPr>
        <w:t xml:space="preserve"> is framed as</w:t>
      </w:r>
      <w:r w:rsidR="003F0D37" w:rsidRPr="0013432C">
        <w:rPr>
          <w:rFonts w:ascii="Times New Roman" w:hAnsi="Times New Roman" w:cs="Times New Roman"/>
        </w:rPr>
        <w:t xml:space="preserve"> a royal act of grace ('We t</w:t>
      </w:r>
      <w:r w:rsidR="002E56F7" w:rsidRPr="0013432C">
        <w:rPr>
          <w:rFonts w:ascii="Times New Roman" w:hAnsi="Times New Roman" w:cs="Times New Roman"/>
        </w:rPr>
        <w:t>he King have granted ...'</w:t>
      </w:r>
      <w:r w:rsidR="005075FB">
        <w:rPr>
          <w:rFonts w:ascii="Times New Roman" w:hAnsi="Times New Roman" w:cs="Times New Roman"/>
        </w:rPr>
        <w:t>) with</w:t>
      </w:r>
      <w:r w:rsidR="002E56F7" w:rsidRPr="0013432C">
        <w:rPr>
          <w:rFonts w:ascii="Times New Roman" w:hAnsi="Times New Roman" w:cs="Times New Roman"/>
        </w:rPr>
        <w:t xml:space="preserve"> no allowance for </w:t>
      </w:r>
      <w:r w:rsidR="003F0D37" w:rsidRPr="0013432C">
        <w:rPr>
          <w:rFonts w:ascii="Times New Roman" w:hAnsi="Times New Roman" w:cs="Times New Roman"/>
        </w:rPr>
        <w:t>popular sovereignty (</w:t>
      </w:r>
      <w:r w:rsidR="002E56F7" w:rsidRPr="0013432C">
        <w:rPr>
          <w:rFonts w:ascii="Times New Roman" w:hAnsi="Times New Roman" w:cs="Times New Roman"/>
        </w:rPr>
        <w:t xml:space="preserve">nothing here of </w:t>
      </w:r>
      <w:r w:rsidR="003F0D37" w:rsidRPr="0013432C">
        <w:rPr>
          <w:rFonts w:ascii="Times New Roman" w:hAnsi="Times New Roman" w:cs="Times New Roman"/>
        </w:rPr>
        <w:t>'We the people ...'</w:t>
      </w:r>
      <w:r w:rsidR="002E56F7" w:rsidRPr="0013432C">
        <w:rPr>
          <w:rFonts w:ascii="Times New Roman" w:hAnsi="Times New Roman" w:cs="Times New Roman"/>
        </w:rPr>
        <w:t xml:space="preserve">).  Even the </w:t>
      </w:r>
      <w:r w:rsidR="00D00B31">
        <w:rPr>
          <w:rFonts w:ascii="Times New Roman" w:hAnsi="Times New Roman" w:cs="Times New Roman"/>
        </w:rPr>
        <w:t>decision</w:t>
      </w:r>
      <w:r w:rsidR="002E56F7" w:rsidRPr="0013432C">
        <w:rPr>
          <w:rFonts w:ascii="Times New Roman" w:hAnsi="Times New Roman" w:cs="Times New Roman"/>
        </w:rPr>
        <w:t xml:space="preserve"> of what is or is not lawful (121</w:t>
      </w:r>
      <w:r w:rsidR="00910F21">
        <w:rPr>
          <w:rFonts w:ascii="Times New Roman" w:hAnsi="Times New Roman" w:cs="Times New Roman"/>
        </w:rPr>
        <w:t>5 c.39 (1225 c.29) 'lawful judg</w:t>
      </w:r>
      <w:r w:rsidR="002E56F7" w:rsidRPr="0013432C">
        <w:rPr>
          <w:rFonts w:ascii="Times New Roman" w:hAnsi="Times New Roman" w:cs="Times New Roman"/>
        </w:rPr>
        <w:t xml:space="preserve">ment by peers or the law of the land') is here </w:t>
      </w:r>
      <w:r w:rsidR="00D00B31">
        <w:rPr>
          <w:rFonts w:ascii="Times New Roman" w:hAnsi="Times New Roman" w:cs="Times New Roman"/>
        </w:rPr>
        <w:t xml:space="preserve">tacitly </w:t>
      </w:r>
      <w:r w:rsidR="002E56F7" w:rsidRPr="0013432C">
        <w:rPr>
          <w:rFonts w:ascii="Times New Roman" w:hAnsi="Times New Roman" w:cs="Times New Roman"/>
        </w:rPr>
        <w:t>entrusted to the sovereign authority of the king</w:t>
      </w:r>
      <w:r w:rsidR="003F0D37" w:rsidRPr="0013432C">
        <w:rPr>
          <w:rFonts w:ascii="Times New Roman" w:hAnsi="Times New Roman" w:cs="Times New Roman"/>
        </w:rPr>
        <w:t xml:space="preserve">.  </w:t>
      </w:r>
      <w:r w:rsidR="002E56F7" w:rsidRPr="0013432C">
        <w:rPr>
          <w:rFonts w:ascii="Times New Roman" w:hAnsi="Times New Roman" w:cs="Times New Roman"/>
        </w:rPr>
        <w:t>V</w:t>
      </w:r>
      <w:r w:rsidR="00AD35BD" w:rsidRPr="0013432C">
        <w:rPr>
          <w:rFonts w:ascii="Times New Roman" w:hAnsi="Times New Roman" w:cs="Times New Roman"/>
        </w:rPr>
        <w:t xml:space="preserve">eneration for </w:t>
      </w:r>
      <w:r w:rsidRPr="0013432C">
        <w:rPr>
          <w:rFonts w:ascii="Times New Roman" w:hAnsi="Times New Roman" w:cs="Times New Roman"/>
        </w:rPr>
        <w:t>Magna Carta's</w:t>
      </w:r>
      <w:r w:rsidR="00AD35BD" w:rsidRPr="0013432C">
        <w:rPr>
          <w:rFonts w:ascii="Times New Roman" w:hAnsi="Times New Roman" w:cs="Times New Roman"/>
        </w:rPr>
        <w:t xml:space="preserve"> antiquity </w:t>
      </w:r>
      <w:r w:rsidR="002E56F7" w:rsidRPr="0013432C">
        <w:rPr>
          <w:rFonts w:ascii="Times New Roman" w:hAnsi="Times New Roman" w:cs="Times New Roman"/>
        </w:rPr>
        <w:t xml:space="preserve">should not </w:t>
      </w:r>
      <w:r w:rsidR="00D00B31">
        <w:rPr>
          <w:rFonts w:ascii="Times New Roman" w:hAnsi="Times New Roman" w:cs="Times New Roman"/>
        </w:rPr>
        <w:t>blind us to the limitations of its effect</w:t>
      </w:r>
      <w:r w:rsidR="00AD35BD" w:rsidRPr="0013432C">
        <w:rPr>
          <w:rFonts w:ascii="Times New Roman" w:hAnsi="Times New Roman" w:cs="Times New Roman"/>
        </w:rPr>
        <w:t>.  As Sir Ivor Jennings (one of the great constitution makers of the former Br</w:t>
      </w:r>
      <w:r w:rsidR="00CD35D4">
        <w:rPr>
          <w:rFonts w:ascii="Times New Roman" w:hAnsi="Times New Roman" w:cs="Times New Roman"/>
        </w:rPr>
        <w:t>itish Empire) put it, writing of the 750th anniversary celebrations in 1965:</w:t>
      </w:r>
      <w:r w:rsidR="00AD35BD" w:rsidRPr="0013432C">
        <w:rPr>
          <w:rFonts w:ascii="Times New Roman" w:hAnsi="Times New Roman" w:cs="Times New Roman"/>
        </w:rPr>
        <w:t xml:space="preserve"> </w:t>
      </w:r>
    </w:p>
    <w:p w14:paraId="7DFDF2B0" w14:textId="77777777" w:rsidR="00CD35D4" w:rsidRDefault="00CD35D4" w:rsidP="00D005D6">
      <w:pPr>
        <w:spacing w:line="480" w:lineRule="auto"/>
        <w:rPr>
          <w:rFonts w:ascii="Times New Roman" w:hAnsi="Times New Roman" w:cs="Times New Roman"/>
        </w:rPr>
      </w:pPr>
    </w:p>
    <w:p w14:paraId="12544BA4" w14:textId="07A77C41" w:rsidR="00CD35D4" w:rsidRDefault="00CD35D4" w:rsidP="00CD35D4">
      <w:pPr>
        <w:spacing w:line="480" w:lineRule="auto"/>
        <w:ind w:left="567" w:right="787"/>
        <w:rPr>
          <w:rFonts w:ascii="Times New Roman" w:hAnsi="Times New Roman" w:cs="Times New Roman"/>
        </w:rPr>
      </w:pPr>
      <w:r>
        <w:rPr>
          <w:rFonts w:ascii="Times New Roman" w:hAnsi="Times New Roman" w:cs="Times New Roman"/>
        </w:rPr>
        <w:t>'The celebration of an anniversary, whether of a person, an institution or an event, tends towards exaggeration of his or its importance .... In celebrating the 750th anniversary of King John's charter of 1215 .... we do well to remind ourselves that most of the mistakes in the practice of government which could be made have at some time or other been committed in England or the United Kingdom</w:t>
      </w:r>
      <w:r w:rsidR="00703D89" w:rsidRPr="0013432C">
        <w:rPr>
          <w:rFonts w:ascii="Times New Roman" w:hAnsi="Times New Roman" w:cs="Times New Roman"/>
        </w:rPr>
        <w:t>'</w:t>
      </w:r>
      <w:r w:rsidR="007A5429" w:rsidRPr="0013432C">
        <w:rPr>
          <w:rStyle w:val="FootnoteReference"/>
          <w:rFonts w:ascii="Times New Roman" w:hAnsi="Times New Roman" w:cs="Times New Roman"/>
        </w:rPr>
        <w:footnoteReference w:id="8"/>
      </w:r>
      <w:r w:rsidR="002032D2" w:rsidRPr="0013432C">
        <w:rPr>
          <w:rFonts w:ascii="Times New Roman" w:hAnsi="Times New Roman" w:cs="Times New Roman"/>
        </w:rPr>
        <w:t xml:space="preserve">  </w:t>
      </w:r>
    </w:p>
    <w:p w14:paraId="171E7CD4" w14:textId="77777777" w:rsidR="00CD35D4" w:rsidRDefault="00CD35D4" w:rsidP="00D005D6">
      <w:pPr>
        <w:spacing w:line="480" w:lineRule="auto"/>
        <w:rPr>
          <w:rFonts w:ascii="Times New Roman" w:hAnsi="Times New Roman" w:cs="Times New Roman"/>
        </w:rPr>
      </w:pPr>
    </w:p>
    <w:p w14:paraId="110ED534" w14:textId="7ECC29B9" w:rsidR="00D005D6" w:rsidRPr="0013432C" w:rsidRDefault="0081548C" w:rsidP="00D005D6">
      <w:pPr>
        <w:spacing w:line="480" w:lineRule="auto"/>
        <w:rPr>
          <w:rFonts w:ascii="Times New Roman" w:hAnsi="Times New Roman" w:cs="Times New Roman"/>
        </w:rPr>
      </w:pPr>
      <w:r w:rsidRPr="0013432C">
        <w:rPr>
          <w:rFonts w:ascii="Times New Roman" w:hAnsi="Times New Roman" w:cs="Times New Roman"/>
        </w:rPr>
        <w:t xml:space="preserve">According to a </w:t>
      </w:r>
      <w:r w:rsidR="00D005D6" w:rsidRPr="0013432C">
        <w:rPr>
          <w:rFonts w:ascii="Times New Roman" w:hAnsi="Times New Roman" w:cs="Times New Roman"/>
        </w:rPr>
        <w:t>s</w:t>
      </w:r>
      <w:r w:rsidR="00CC4F45">
        <w:rPr>
          <w:rFonts w:ascii="Times New Roman" w:hAnsi="Times New Roman" w:cs="Times New Roman"/>
        </w:rPr>
        <w:t>enior British civil servant, K.</w:t>
      </w:r>
      <w:r w:rsidR="00D005D6" w:rsidRPr="0013432C">
        <w:rPr>
          <w:rFonts w:ascii="Times New Roman" w:hAnsi="Times New Roman" w:cs="Times New Roman"/>
        </w:rPr>
        <w:t xml:space="preserve">W. Blaxter of the Colonial Office, </w:t>
      </w:r>
      <w:r w:rsidR="002E56F7" w:rsidRPr="0013432C">
        <w:rPr>
          <w:rFonts w:ascii="Times New Roman" w:hAnsi="Times New Roman" w:cs="Times New Roman"/>
        </w:rPr>
        <w:t>writing</w:t>
      </w:r>
      <w:r w:rsidR="00D005D6" w:rsidRPr="0013432C">
        <w:rPr>
          <w:rFonts w:ascii="Times New Roman" w:hAnsi="Times New Roman" w:cs="Times New Roman"/>
        </w:rPr>
        <w:t xml:space="preserve"> in February 1947, there was even a risk that Magna Carta might be interpre</w:t>
      </w:r>
      <w:r w:rsidR="00AE315C" w:rsidRPr="0013432C">
        <w:rPr>
          <w:rFonts w:ascii="Times New Roman" w:hAnsi="Times New Roman" w:cs="Times New Roman"/>
        </w:rPr>
        <w:t>ted ungrateful ‘c</w:t>
      </w:r>
      <w:r w:rsidR="00D005D6" w:rsidRPr="0013432C">
        <w:rPr>
          <w:rFonts w:ascii="Times New Roman" w:hAnsi="Times New Roman" w:cs="Times New Roman"/>
        </w:rPr>
        <w:t xml:space="preserve">olonial peoples’ not as a symbol of British authority, but as in some way a guarantor of popular rights. As Blaxter pointed out: </w:t>
      </w:r>
    </w:p>
    <w:p w14:paraId="0115EAE9" w14:textId="77777777" w:rsidR="00D005D6" w:rsidRPr="0013432C" w:rsidRDefault="00D005D6" w:rsidP="00D005D6">
      <w:pPr>
        <w:spacing w:line="480" w:lineRule="auto"/>
        <w:rPr>
          <w:rFonts w:ascii="Times New Roman" w:hAnsi="Times New Roman" w:cs="Times New Roman"/>
        </w:rPr>
      </w:pPr>
    </w:p>
    <w:p w14:paraId="40E196E8" w14:textId="26BFE746" w:rsidR="00D005D6" w:rsidRPr="0013432C" w:rsidRDefault="009E40D5" w:rsidP="00D005D6">
      <w:pPr>
        <w:pStyle w:val="BlockText"/>
        <w:spacing w:line="480" w:lineRule="auto"/>
        <w:rPr>
          <w:rFonts w:ascii="Times New Roman" w:hAnsi="Times New Roman"/>
          <w:szCs w:val="24"/>
        </w:rPr>
      </w:pPr>
      <w:r w:rsidRPr="0013432C">
        <w:rPr>
          <w:rFonts w:ascii="Times New Roman" w:hAnsi="Times New Roman"/>
          <w:szCs w:val="24"/>
        </w:rPr>
        <w:t>'</w:t>
      </w:r>
      <w:r w:rsidR="00CC4F45">
        <w:rPr>
          <w:rFonts w:ascii="Times New Roman" w:hAnsi="Times New Roman"/>
          <w:szCs w:val="24"/>
        </w:rPr>
        <w:t>In some C</w:t>
      </w:r>
      <w:r w:rsidR="00D005D6" w:rsidRPr="0013432C">
        <w:rPr>
          <w:rFonts w:ascii="Times New Roman" w:hAnsi="Times New Roman"/>
          <w:szCs w:val="24"/>
        </w:rPr>
        <w:t>olonies where ill-disposed politicians are ever on the lookout for opportunities to misinterpret our good intentions, its celebration might well cause embarrassment, and in general there is a danger that the Colonial peoples might be led into an uncritical enthusiasm for a document which they had not read but which they presumed to contain guarantees of every so-called “right” they might be interested at the moment in claiming</w:t>
      </w:r>
      <w:r w:rsidRPr="0013432C">
        <w:rPr>
          <w:rFonts w:ascii="Times New Roman" w:hAnsi="Times New Roman"/>
          <w:szCs w:val="24"/>
        </w:rPr>
        <w:t>'</w:t>
      </w:r>
      <w:r w:rsidR="00D005D6" w:rsidRPr="0013432C">
        <w:rPr>
          <w:rStyle w:val="FootnoteReference"/>
          <w:rFonts w:ascii="Times New Roman" w:hAnsi="Times New Roman"/>
          <w:szCs w:val="24"/>
        </w:rPr>
        <w:footnoteReference w:id="9"/>
      </w:r>
    </w:p>
    <w:p w14:paraId="424D60D0" w14:textId="039E7288" w:rsidR="00CB536D" w:rsidRPr="0013432C" w:rsidRDefault="003411E3" w:rsidP="00CB536D">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 xml:space="preserve">And so we come to the particular (though </w:t>
      </w:r>
      <w:r w:rsidR="00CC4F45">
        <w:rPr>
          <w:rFonts w:ascii="Times New Roman" w:hAnsi="Times New Roman" w:cs="Times New Roman"/>
        </w:rPr>
        <w:t xml:space="preserve">unashamedly </w:t>
      </w:r>
      <w:r w:rsidRPr="0013432C">
        <w:rPr>
          <w:rFonts w:ascii="Times New Roman" w:hAnsi="Times New Roman" w:cs="Times New Roman"/>
        </w:rPr>
        <w:t xml:space="preserve">unsystematic) thought experiment that forms the subject of this article.  As a rhetorical device, Magna Carta owes much of its success to the reputation of King John.  Magna Carta is to King John as white is to black, good to evil, or the achievements of Sherlock Holmes to the </w:t>
      </w:r>
      <w:r w:rsidR="00D005D6" w:rsidRPr="0013432C">
        <w:rPr>
          <w:rFonts w:ascii="Times New Roman" w:hAnsi="Times New Roman" w:cs="Times New Roman"/>
        </w:rPr>
        <w:t>cunning</w:t>
      </w:r>
      <w:r w:rsidRPr="0013432C">
        <w:rPr>
          <w:rFonts w:ascii="Times New Roman" w:hAnsi="Times New Roman" w:cs="Times New Roman"/>
        </w:rPr>
        <w:t xml:space="preserve"> of Professor Moriarty.  Given that such binary dis</w:t>
      </w:r>
      <w:r w:rsidR="00D00B31">
        <w:rPr>
          <w:rFonts w:ascii="Times New Roman" w:hAnsi="Times New Roman" w:cs="Times New Roman"/>
        </w:rPr>
        <w:t>tinctions</w:t>
      </w:r>
      <w:r w:rsidRPr="0013432C">
        <w:rPr>
          <w:rFonts w:ascii="Times New Roman" w:hAnsi="Times New Roman" w:cs="Times New Roman"/>
        </w:rPr>
        <w:t xml:space="preserve"> continue to </w:t>
      </w:r>
      <w:r w:rsidR="006D392D" w:rsidRPr="0013432C">
        <w:rPr>
          <w:rFonts w:ascii="Times New Roman" w:hAnsi="Times New Roman" w:cs="Times New Roman"/>
        </w:rPr>
        <w:t>divert</w:t>
      </w:r>
      <w:r w:rsidRPr="0013432C">
        <w:rPr>
          <w:rFonts w:ascii="Times New Roman" w:hAnsi="Times New Roman" w:cs="Times New Roman"/>
        </w:rPr>
        <w:t xml:space="preserve"> both the general public and academia, how are we to explain the rise of Magna Carta as a totem of right and justice, brandished against the absolute tyranny of John?</w:t>
      </w:r>
      <w:r w:rsidR="00CB536D" w:rsidRPr="0013432C">
        <w:rPr>
          <w:rFonts w:ascii="Times New Roman" w:hAnsi="Times New Roman" w:cs="Times New Roman"/>
        </w:rPr>
        <w:t xml:space="preserve">  For things were not </w:t>
      </w:r>
      <w:r w:rsidR="00D00B31">
        <w:rPr>
          <w:rFonts w:ascii="Times New Roman" w:hAnsi="Times New Roman" w:cs="Times New Roman"/>
        </w:rPr>
        <w:t>always so</w:t>
      </w:r>
      <w:r w:rsidR="00CB536D" w:rsidRPr="0013432C">
        <w:rPr>
          <w:rFonts w:ascii="Times New Roman" w:hAnsi="Times New Roman" w:cs="Times New Roman"/>
        </w:rPr>
        <w:t>.</w:t>
      </w:r>
    </w:p>
    <w:p w14:paraId="585CD26F" w14:textId="30E1B1FF" w:rsidR="00CB536D" w:rsidRPr="0013432C" w:rsidRDefault="00CB536D" w:rsidP="00CB536D">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K</w:t>
      </w:r>
      <w:r w:rsidR="00B90959" w:rsidRPr="0013432C">
        <w:rPr>
          <w:rFonts w:ascii="Times New Roman" w:hAnsi="Times New Roman" w:cs="Times New Roman"/>
        </w:rPr>
        <w:t>ing John has</w:t>
      </w:r>
      <w:r w:rsidRPr="0013432C">
        <w:rPr>
          <w:rFonts w:ascii="Times New Roman" w:hAnsi="Times New Roman" w:cs="Times New Roman"/>
        </w:rPr>
        <w:t xml:space="preserve"> not </w:t>
      </w:r>
      <w:r w:rsidR="00D00B31">
        <w:rPr>
          <w:rFonts w:ascii="Times New Roman" w:hAnsi="Times New Roman" w:cs="Times New Roman"/>
        </w:rPr>
        <w:t>invariably</w:t>
      </w:r>
      <w:r w:rsidR="00B90959" w:rsidRPr="0013432C">
        <w:rPr>
          <w:rFonts w:ascii="Times New Roman" w:hAnsi="Times New Roman" w:cs="Times New Roman"/>
        </w:rPr>
        <w:t xml:space="preserve"> been c</w:t>
      </w:r>
      <w:r w:rsidR="0030563C" w:rsidRPr="0013432C">
        <w:rPr>
          <w:rFonts w:ascii="Times New Roman" w:hAnsi="Times New Roman" w:cs="Times New Roman"/>
        </w:rPr>
        <w:t>onsigned to the role of pantomim</w:t>
      </w:r>
      <w:r w:rsidR="00B90959" w:rsidRPr="0013432C">
        <w:rPr>
          <w:rFonts w:ascii="Times New Roman" w:hAnsi="Times New Roman" w:cs="Times New Roman"/>
        </w:rPr>
        <w:t xml:space="preserve">e </w:t>
      </w:r>
      <w:r w:rsidRPr="0013432C">
        <w:rPr>
          <w:rFonts w:ascii="Times New Roman" w:hAnsi="Times New Roman" w:cs="Times New Roman"/>
        </w:rPr>
        <w:t>villain</w:t>
      </w:r>
      <w:r w:rsidR="00B90959" w:rsidRPr="0013432C">
        <w:rPr>
          <w:rFonts w:ascii="Times New Roman" w:hAnsi="Times New Roman" w:cs="Times New Roman"/>
        </w:rPr>
        <w:t xml:space="preserve">.  </w:t>
      </w:r>
      <w:r w:rsidR="006D392D" w:rsidRPr="0013432C">
        <w:rPr>
          <w:rFonts w:ascii="Times New Roman" w:hAnsi="Times New Roman" w:cs="Times New Roman"/>
        </w:rPr>
        <w:t>Such may have been</w:t>
      </w:r>
      <w:r w:rsidR="00B90959" w:rsidRPr="0013432C">
        <w:rPr>
          <w:rFonts w:ascii="Times New Roman" w:hAnsi="Times New Roman" w:cs="Times New Roman"/>
        </w:rPr>
        <w:t xml:space="preserve"> the intention of the contemporary chroniclers, especially those of St Albans</w:t>
      </w:r>
      <w:r w:rsidR="00D005D6" w:rsidRPr="0013432C">
        <w:rPr>
          <w:rFonts w:ascii="Times New Roman" w:hAnsi="Times New Roman" w:cs="Times New Roman"/>
        </w:rPr>
        <w:t xml:space="preserve"> Abbey</w:t>
      </w:r>
      <w:r w:rsidR="00B90959" w:rsidRPr="0013432C">
        <w:rPr>
          <w:rFonts w:ascii="Times New Roman" w:hAnsi="Times New Roman" w:cs="Times New Roman"/>
        </w:rPr>
        <w:t xml:space="preserve">, who first recorded </w:t>
      </w:r>
      <w:r w:rsidR="006D392D" w:rsidRPr="0013432C">
        <w:rPr>
          <w:rFonts w:ascii="Times New Roman" w:hAnsi="Times New Roman" w:cs="Times New Roman"/>
        </w:rPr>
        <w:t>John's</w:t>
      </w:r>
      <w:r w:rsidR="00B90959" w:rsidRPr="0013432C">
        <w:rPr>
          <w:rFonts w:ascii="Times New Roman" w:hAnsi="Times New Roman" w:cs="Times New Roman"/>
        </w:rPr>
        <w:t xml:space="preserve"> </w:t>
      </w:r>
      <w:r w:rsidR="006D392D" w:rsidRPr="0013432C">
        <w:rPr>
          <w:rFonts w:ascii="Times New Roman" w:hAnsi="Times New Roman" w:cs="Times New Roman"/>
        </w:rPr>
        <w:t>life-</w:t>
      </w:r>
      <w:r w:rsidR="00B90959" w:rsidRPr="0013432C">
        <w:rPr>
          <w:rFonts w:ascii="Times New Roman" w:hAnsi="Times New Roman" w:cs="Times New Roman"/>
        </w:rPr>
        <w:t xml:space="preserve">story in the 1220s and 1230s.  </w:t>
      </w:r>
      <w:r w:rsidR="00935770" w:rsidRPr="0013432C">
        <w:rPr>
          <w:rFonts w:ascii="Times New Roman" w:hAnsi="Times New Roman" w:cs="Times New Roman"/>
        </w:rPr>
        <w:t>A</w:t>
      </w:r>
      <w:r w:rsidR="009E40D5" w:rsidRPr="0013432C">
        <w:rPr>
          <w:rFonts w:ascii="Times New Roman" w:hAnsi="Times New Roman" w:cs="Times New Roman"/>
        </w:rPr>
        <w:t xml:space="preserve">mongst </w:t>
      </w:r>
      <w:r w:rsidR="00935770" w:rsidRPr="0013432C">
        <w:rPr>
          <w:rFonts w:ascii="Times New Roman" w:hAnsi="Times New Roman" w:cs="Times New Roman"/>
        </w:rPr>
        <w:t xml:space="preserve">these, </w:t>
      </w:r>
      <w:r w:rsidR="00B90959" w:rsidRPr="0013432C">
        <w:rPr>
          <w:rFonts w:ascii="Times New Roman" w:hAnsi="Times New Roman" w:cs="Times New Roman"/>
        </w:rPr>
        <w:t>the very earliest accounts, myths already abound</w:t>
      </w:r>
      <w:r w:rsidRPr="0013432C">
        <w:rPr>
          <w:rFonts w:ascii="Times New Roman" w:hAnsi="Times New Roman" w:cs="Times New Roman"/>
        </w:rPr>
        <w:t>, intended to prove that the King's failures, in warfare, in politics and ultimately in his dealings with the barons, were the punishment for his immorality and lack of piety</w:t>
      </w:r>
      <w:r w:rsidR="00B90959" w:rsidRPr="0013432C">
        <w:rPr>
          <w:rFonts w:ascii="Times New Roman" w:hAnsi="Times New Roman" w:cs="Times New Roman"/>
        </w:rPr>
        <w:t xml:space="preserve">.  Much of this </w:t>
      </w:r>
      <w:r w:rsidR="00935770" w:rsidRPr="0013432C">
        <w:rPr>
          <w:rFonts w:ascii="Times New Roman" w:hAnsi="Times New Roman" w:cs="Times New Roman"/>
        </w:rPr>
        <w:t xml:space="preserve">prejudice </w:t>
      </w:r>
      <w:r w:rsidR="00B90959" w:rsidRPr="0013432C">
        <w:rPr>
          <w:rFonts w:ascii="Times New Roman" w:hAnsi="Times New Roman" w:cs="Times New Roman"/>
        </w:rPr>
        <w:t xml:space="preserve">was transferred </w:t>
      </w:r>
      <w:r w:rsidR="0081548C" w:rsidRPr="0013432C">
        <w:rPr>
          <w:rFonts w:ascii="Times New Roman" w:hAnsi="Times New Roman" w:cs="Times New Roman"/>
        </w:rPr>
        <w:t>at one or more removes, filtered through the late medieval reworkings of the St Alban</w:t>
      </w:r>
      <w:r w:rsidR="00935770" w:rsidRPr="0013432C">
        <w:rPr>
          <w:rFonts w:ascii="Times New Roman" w:hAnsi="Times New Roman" w:cs="Times New Roman"/>
        </w:rPr>
        <w:t>s</w:t>
      </w:r>
      <w:r w:rsidR="0081548C" w:rsidRPr="0013432C">
        <w:rPr>
          <w:rFonts w:ascii="Times New Roman" w:hAnsi="Times New Roman" w:cs="Times New Roman"/>
        </w:rPr>
        <w:t xml:space="preserve"> chroniclers (especially </w:t>
      </w:r>
      <w:r w:rsidR="00935770" w:rsidRPr="0013432C">
        <w:rPr>
          <w:rFonts w:ascii="Times New Roman" w:hAnsi="Times New Roman" w:cs="Times New Roman"/>
        </w:rPr>
        <w:t xml:space="preserve">via </w:t>
      </w:r>
      <w:r w:rsidR="0081548C" w:rsidRPr="0013432C">
        <w:rPr>
          <w:rFonts w:ascii="Times New Roman" w:hAnsi="Times New Roman" w:cs="Times New Roman"/>
        </w:rPr>
        <w:t xml:space="preserve">Higden's </w:t>
      </w:r>
      <w:r w:rsidR="0081548C" w:rsidRPr="0013432C">
        <w:rPr>
          <w:rFonts w:ascii="Times New Roman" w:hAnsi="Times New Roman" w:cs="Times New Roman"/>
          <w:i/>
        </w:rPr>
        <w:t>Polychronicon</w:t>
      </w:r>
      <w:r w:rsidR="0081548C" w:rsidRPr="0013432C">
        <w:rPr>
          <w:rFonts w:ascii="Times New Roman" w:hAnsi="Times New Roman" w:cs="Times New Roman"/>
        </w:rPr>
        <w:t>)</w:t>
      </w:r>
      <w:r w:rsidR="00D00B31">
        <w:rPr>
          <w:rFonts w:ascii="Times New Roman" w:hAnsi="Times New Roman" w:cs="Times New Roman"/>
        </w:rPr>
        <w:t>,</w:t>
      </w:r>
      <w:r w:rsidR="00B90959" w:rsidRPr="0013432C">
        <w:rPr>
          <w:rFonts w:ascii="Times New Roman" w:hAnsi="Times New Roman" w:cs="Times New Roman"/>
        </w:rPr>
        <w:t xml:space="preserve"> to </w:t>
      </w:r>
      <w:r w:rsidR="00DA34FF" w:rsidRPr="0013432C">
        <w:rPr>
          <w:rFonts w:ascii="Times New Roman" w:hAnsi="Times New Roman" w:cs="Times New Roman"/>
        </w:rPr>
        <w:t>Raphael Ho</w:t>
      </w:r>
      <w:r w:rsidR="00B90959" w:rsidRPr="0013432C">
        <w:rPr>
          <w:rFonts w:ascii="Times New Roman" w:hAnsi="Times New Roman" w:cs="Times New Roman"/>
        </w:rPr>
        <w:t>lin</w:t>
      </w:r>
      <w:r w:rsidR="009E40D5" w:rsidRPr="0013432C">
        <w:rPr>
          <w:rFonts w:ascii="Times New Roman" w:hAnsi="Times New Roman" w:cs="Times New Roman"/>
        </w:rPr>
        <w:t xml:space="preserve">shed and the </w:t>
      </w:r>
      <w:r w:rsidR="0081548C" w:rsidRPr="0013432C">
        <w:rPr>
          <w:rFonts w:ascii="Times New Roman" w:hAnsi="Times New Roman" w:cs="Times New Roman"/>
        </w:rPr>
        <w:t>standard narratives that Tudor historians supplied of their past</w:t>
      </w:r>
      <w:r w:rsidR="009E40D5" w:rsidRPr="0013432C">
        <w:rPr>
          <w:rFonts w:ascii="Times New Roman" w:hAnsi="Times New Roman" w:cs="Times New Roman"/>
        </w:rPr>
        <w:t xml:space="preserve">.  </w:t>
      </w:r>
      <w:r w:rsidR="0081548C" w:rsidRPr="0013432C">
        <w:rPr>
          <w:rFonts w:ascii="Times New Roman" w:hAnsi="Times New Roman" w:cs="Times New Roman"/>
        </w:rPr>
        <w:t>Here, however, there was</w:t>
      </w:r>
      <w:r w:rsidR="00B90959" w:rsidRPr="0013432C">
        <w:rPr>
          <w:rFonts w:ascii="Times New Roman" w:hAnsi="Times New Roman" w:cs="Times New Roman"/>
        </w:rPr>
        <w:t xml:space="preserve"> one significant proviso.  As a King who had defied </w:t>
      </w:r>
      <w:r w:rsidR="00DA34FF" w:rsidRPr="0013432C">
        <w:rPr>
          <w:rFonts w:ascii="Times New Roman" w:hAnsi="Times New Roman" w:cs="Times New Roman"/>
        </w:rPr>
        <w:t xml:space="preserve">both </w:t>
      </w:r>
      <w:r w:rsidR="00B90959" w:rsidRPr="0013432C">
        <w:rPr>
          <w:rFonts w:ascii="Times New Roman" w:hAnsi="Times New Roman" w:cs="Times New Roman"/>
        </w:rPr>
        <w:t>Rome</w:t>
      </w:r>
      <w:r w:rsidR="00DA34FF" w:rsidRPr="0013432C">
        <w:rPr>
          <w:rFonts w:ascii="Times New Roman" w:hAnsi="Times New Roman" w:cs="Times New Roman"/>
        </w:rPr>
        <w:t xml:space="preserve"> and the </w:t>
      </w:r>
      <w:r w:rsidR="00935770" w:rsidRPr="0013432C">
        <w:rPr>
          <w:rFonts w:ascii="Times New Roman" w:hAnsi="Times New Roman" w:cs="Times New Roman"/>
        </w:rPr>
        <w:t>French</w:t>
      </w:r>
      <w:r w:rsidR="00B90959" w:rsidRPr="0013432C">
        <w:rPr>
          <w:rFonts w:ascii="Times New Roman" w:hAnsi="Times New Roman" w:cs="Times New Roman"/>
        </w:rPr>
        <w:t xml:space="preserve"> and for a period governed the English Church in isolation from the Pope, King John had irresistible appeal to those of the era of Henry VIII keen once again to declar</w:t>
      </w:r>
      <w:r w:rsidR="006D6D43" w:rsidRPr="0013432C">
        <w:rPr>
          <w:rFonts w:ascii="Times New Roman" w:hAnsi="Times New Roman" w:cs="Times New Roman"/>
        </w:rPr>
        <w:t xml:space="preserve">e the English Church </w:t>
      </w:r>
      <w:r w:rsidR="0084438D" w:rsidRPr="0013432C">
        <w:rPr>
          <w:rFonts w:ascii="Times New Roman" w:hAnsi="Times New Roman" w:cs="Times New Roman"/>
        </w:rPr>
        <w:t xml:space="preserve">an </w:t>
      </w:r>
      <w:r w:rsidR="006D6D43" w:rsidRPr="0013432C">
        <w:rPr>
          <w:rFonts w:ascii="Times New Roman" w:hAnsi="Times New Roman" w:cs="Times New Roman"/>
        </w:rPr>
        <w:t>independent, albeit now entirely Protestant</w:t>
      </w:r>
      <w:r w:rsidR="0084438D" w:rsidRPr="0013432C">
        <w:rPr>
          <w:rFonts w:ascii="Times New Roman" w:hAnsi="Times New Roman" w:cs="Times New Roman"/>
        </w:rPr>
        <w:t xml:space="preserve"> entity</w:t>
      </w:r>
      <w:r w:rsidR="00B90959" w:rsidRPr="0013432C">
        <w:rPr>
          <w:rFonts w:ascii="Times New Roman" w:hAnsi="Times New Roman" w:cs="Times New Roman"/>
        </w:rPr>
        <w:t xml:space="preserve">.  </w:t>
      </w:r>
      <w:r w:rsidR="0081548C" w:rsidRPr="0013432C">
        <w:rPr>
          <w:rFonts w:ascii="Times New Roman" w:hAnsi="Times New Roman" w:cs="Times New Roman"/>
        </w:rPr>
        <w:t xml:space="preserve">In particular, and depending upon a deliberately warped misreading of the medieval chronicles, William Tyndale's </w:t>
      </w:r>
      <w:r w:rsidR="0081548C" w:rsidRPr="0013432C">
        <w:rPr>
          <w:rFonts w:ascii="Times New Roman" w:hAnsi="Times New Roman" w:cs="Times New Roman"/>
          <w:i/>
        </w:rPr>
        <w:t>Obedience of a Christian Man</w:t>
      </w:r>
      <w:r w:rsidR="0081548C" w:rsidRPr="0013432C">
        <w:rPr>
          <w:rFonts w:ascii="Times New Roman" w:hAnsi="Times New Roman" w:cs="Times New Roman"/>
        </w:rPr>
        <w:t xml:space="preserve"> (1528) sought to recast the image of King John, no longer as villain but as proto-Protestant hero.  </w:t>
      </w:r>
      <w:r w:rsidR="00B90959" w:rsidRPr="0013432C">
        <w:rPr>
          <w:rFonts w:ascii="Times New Roman" w:hAnsi="Times New Roman" w:cs="Times New Roman"/>
        </w:rPr>
        <w:t xml:space="preserve">As a result, in fictions such as </w:t>
      </w:r>
      <w:r w:rsidR="0084438D" w:rsidRPr="0013432C">
        <w:rPr>
          <w:rFonts w:ascii="Times New Roman" w:hAnsi="Times New Roman" w:cs="Times New Roman"/>
        </w:rPr>
        <w:t xml:space="preserve">John </w:t>
      </w:r>
      <w:r w:rsidR="00B90959" w:rsidRPr="0013432C">
        <w:rPr>
          <w:rFonts w:ascii="Times New Roman" w:hAnsi="Times New Roman" w:cs="Times New Roman"/>
        </w:rPr>
        <w:t>Bale</w:t>
      </w:r>
      <w:r w:rsidR="00935770" w:rsidRPr="0013432C">
        <w:rPr>
          <w:rFonts w:ascii="Times New Roman" w:hAnsi="Times New Roman" w:cs="Times New Roman"/>
        </w:rPr>
        <w:t>'s</w:t>
      </w:r>
      <w:r w:rsidR="00B90959" w:rsidRPr="0013432C">
        <w:rPr>
          <w:rFonts w:ascii="Times New Roman" w:hAnsi="Times New Roman" w:cs="Times New Roman"/>
        </w:rPr>
        <w:t xml:space="preserve"> or Shakespeare's plays of 'King John', the King himself emerges as a tragi-heroic figure, </w:t>
      </w:r>
      <w:r w:rsidR="003F6FF2">
        <w:rPr>
          <w:rFonts w:ascii="Times New Roman" w:hAnsi="Times New Roman" w:cs="Times New Roman"/>
        </w:rPr>
        <w:t xml:space="preserve">a great reformer of the law, </w:t>
      </w:r>
      <w:r w:rsidR="00B90959" w:rsidRPr="0013432C">
        <w:rPr>
          <w:rFonts w:ascii="Times New Roman" w:hAnsi="Times New Roman" w:cs="Times New Roman"/>
        </w:rPr>
        <w:t xml:space="preserve">betrayed by </w:t>
      </w:r>
      <w:r w:rsidR="0084438D" w:rsidRPr="0013432C">
        <w:rPr>
          <w:rFonts w:ascii="Times New Roman" w:hAnsi="Times New Roman" w:cs="Times New Roman"/>
        </w:rPr>
        <w:t>monks, cardinals and other fell</w:t>
      </w:r>
      <w:r w:rsidR="00D005D6" w:rsidRPr="0013432C">
        <w:rPr>
          <w:rFonts w:ascii="Times New Roman" w:hAnsi="Times New Roman" w:cs="Times New Roman"/>
        </w:rPr>
        <w:t xml:space="preserve"> instruments of </w:t>
      </w:r>
      <w:r w:rsidR="009F2819" w:rsidRPr="0013432C">
        <w:rPr>
          <w:rFonts w:ascii="Times New Roman" w:hAnsi="Times New Roman" w:cs="Times New Roman"/>
        </w:rPr>
        <w:t>Catholicism</w:t>
      </w:r>
      <w:r w:rsidR="00B90959" w:rsidRPr="0013432C">
        <w:rPr>
          <w:rFonts w:ascii="Times New Roman" w:hAnsi="Times New Roman" w:cs="Times New Roman"/>
        </w:rPr>
        <w:t>.</w:t>
      </w:r>
      <w:r w:rsidR="00DA34FF" w:rsidRPr="0013432C">
        <w:rPr>
          <w:rStyle w:val="FootnoteReference"/>
          <w:rFonts w:ascii="Times New Roman" w:hAnsi="Times New Roman" w:cs="Times New Roman"/>
        </w:rPr>
        <w:footnoteReference w:id="10"/>
      </w:r>
      <w:r w:rsidR="00B90959" w:rsidRPr="0013432C">
        <w:rPr>
          <w:rFonts w:ascii="Times New Roman" w:hAnsi="Times New Roman" w:cs="Times New Roman"/>
        </w:rPr>
        <w:t xml:space="preserve">  </w:t>
      </w:r>
      <w:r w:rsidR="0081548C" w:rsidRPr="0013432C">
        <w:rPr>
          <w:rFonts w:ascii="Times New Roman" w:hAnsi="Times New Roman" w:cs="Times New Roman"/>
        </w:rPr>
        <w:t>In the process, Magna Carta and the events of 1215 were airbrushed out of the record</w:t>
      </w:r>
      <w:r w:rsidR="00CD4344" w:rsidRPr="0013432C">
        <w:rPr>
          <w:rFonts w:ascii="Times New Roman" w:hAnsi="Times New Roman" w:cs="Times New Roman"/>
        </w:rPr>
        <w:t>.  Nei</w:t>
      </w:r>
      <w:r w:rsidR="00D345E1" w:rsidRPr="0013432C">
        <w:rPr>
          <w:rFonts w:ascii="Times New Roman" w:hAnsi="Times New Roman" w:cs="Times New Roman"/>
        </w:rPr>
        <w:t>ther Bale nor Shakespeare referred</w:t>
      </w:r>
      <w:r w:rsidR="00CD4344" w:rsidRPr="0013432C">
        <w:rPr>
          <w:rFonts w:ascii="Times New Roman" w:hAnsi="Times New Roman" w:cs="Times New Roman"/>
        </w:rPr>
        <w:t xml:space="preserve"> to Runnymede or the charter, although both writers include</w:t>
      </w:r>
      <w:r w:rsidR="00D345E1" w:rsidRPr="0013432C">
        <w:rPr>
          <w:rFonts w:ascii="Times New Roman" w:hAnsi="Times New Roman" w:cs="Times New Roman"/>
        </w:rPr>
        <w:t>d</w:t>
      </w:r>
      <w:r w:rsidR="00CD4344" w:rsidRPr="0013432C">
        <w:rPr>
          <w:rFonts w:ascii="Times New Roman" w:hAnsi="Times New Roman" w:cs="Times New Roman"/>
        </w:rPr>
        <w:t xml:space="preserve"> the baronial rebellion and the alliance between Church and rebels as a proof of the King's victimization by a seditious and disloyal baronage themselves the dupes of Rome. </w:t>
      </w:r>
      <w:r w:rsidR="0081548C" w:rsidRPr="0013432C">
        <w:rPr>
          <w:rFonts w:ascii="Times New Roman" w:hAnsi="Times New Roman" w:cs="Times New Roman"/>
        </w:rPr>
        <w:t xml:space="preserve"> </w:t>
      </w:r>
    </w:p>
    <w:p w14:paraId="67236CFC" w14:textId="42E50859" w:rsidR="0084438D" w:rsidRPr="0013432C" w:rsidRDefault="00052FC5" w:rsidP="00CB536D">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It was t</w:t>
      </w:r>
      <w:r w:rsidR="00B90959" w:rsidRPr="0013432C">
        <w:rPr>
          <w:rFonts w:ascii="Times New Roman" w:hAnsi="Times New Roman" w:cs="Times New Roman"/>
        </w:rPr>
        <w:t xml:space="preserve">his </w:t>
      </w:r>
      <w:r w:rsidR="00CD4344" w:rsidRPr="0013432C">
        <w:rPr>
          <w:rFonts w:ascii="Times New Roman" w:hAnsi="Times New Roman" w:cs="Times New Roman"/>
        </w:rPr>
        <w:t xml:space="preserve">same </w:t>
      </w:r>
      <w:r w:rsidRPr="0013432C">
        <w:rPr>
          <w:rFonts w:ascii="Times New Roman" w:hAnsi="Times New Roman" w:cs="Times New Roman"/>
        </w:rPr>
        <w:t xml:space="preserve">image of John's reign that </w:t>
      </w:r>
      <w:r w:rsidR="0084438D" w:rsidRPr="0013432C">
        <w:rPr>
          <w:rFonts w:ascii="Times New Roman" w:hAnsi="Times New Roman" w:cs="Times New Roman"/>
        </w:rPr>
        <w:t>was transmitted to</w:t>
      </w:r>
      <w:r w:rsidRPr="0013432C">
        <w:rPr>
          <w:rFonts w:ascii="Times New Roman" w:hAnsi="Times New Roman" w:cs="Times New Roman"/>
        </w:rPr>
        <w:t xml:space="preserve"> Foxe's </w:t>
      </w:r>
      <w:r w:rsidR="00CD4344" w:rsidRPr="0013432C">
        <w:rPr>
          <w:rFonts w:ascii="Times New Roman" w:hAnsi="Times New Roman" w:cs="Times New Roman"/>
          <w:i/>
        </w:rPr>
        <w:t>Acts and Monuments</w:t>
      </w:r>
      <w:r w:rsidRPr="0013432C">
        <w:rPr>
          <w:rFonts w:ascii="Times New Roman" w:hAnsi="Times New Roman" w:cs="Times New Roman"/>
        </w:rPr>
        <w:t xml:space="preserve">, </w:t>
      </w:r>
      <w:r w:rsidR="002E56F7" w:rsidRPr="0013432C">
        <w:rPr>
          <w:rFonts w:ascii="Times New Roman" w:hAnsi="Times New Roman" w:cs="Times New Roman"/>
        </w:rPr>
        <w:t>whose account of</w:t>
      </w:r>
      <w:r w:rsidR="00CD4344" w:rsidRPr="0013432C">
        <w:rPr>
          <w:rFonts w:ascii="Times New Roman" w:hAnsi="Times New Roman" w:cs="Times New Roman"/>
        </w:rPr>
        <w:t xml:space="preserve"> King John</w:t>
      </w:r>
      <w:r w:rsidR="002E56F7" w:rsidRPr="0013432C">
        <w:rPr>
          <w:rFonts w:ascii="Times New Roman" w:hAnsi="Times New Roman" w:cs="Times New Roman"/>
        </w:rPr>
        <w:t>'s reign was</w:t>
      </w:r>
      <w:r w:rsidR="00CD4344" w:rsidRPr="0013432C">
        <w:rPr>
          <w:rFonts w:ascii="Times New Roman" w:hAnsi="Times New Roman" w:cs="Times New Roman"/>
        </w:rPr>
        <w:t xml:space="preserve"> almost certainly written not by Foxe himself (a generally accurate reporter of medieval opinion) but by Foxe's mentor, John Bale</w:t>
      </w:r>
      <w:r w:rsidR="00935770" w:rsidRPr="0013432C">
        <w:rPr>
          <w:rStyle w:val="FootnoteReference"/>
          <w:rFonts w:ascii="Times New Roman" w:hAnsi="Times New Roman" w:cs="Times New Roman"/>
        </w:rPr>
        <w:footnoteReference w:id="11"/>
      </w:r>
      <w:r w:rsidR="00CD4344" w:rsidRPr="0013432C">
        <w:rPr>
          <w:rFonts w:ascii="Times New Roman" w:hAnsi="Times New Roman" w:cs="Times New Roman"/>
        </w:rPr>
        <w:t>.  Foxe's 'Book of Martyrs' was, after the Bible</w:t>
      </w:r>
      <w:r w:rsidRPr="0013432C">
        <w:rPr>
          <w:rFonts w:ascii="Times New Roman" w:hAnsi="Times New Roman" w:cs="Times New Roman"/>
        </w:rPr>
        <w:t xml:space="preserve">, the Protestant Reformation's </w:t>
      </w:r>
      <w:r w:rsidR="002E56F7" w:rsidRPr="0013432C">
        <w:rPr>
          <w:rFonts w:ascii="Times New Roman" w:hAnsi="Times New Roman" w:cs="Times New Roman"/>
        </w:rPr>
        <w:t>chief</w:t>
      </w:r>
      <w:r w:rsidRPr="0013432C">
        <w:rPr>
          <w:rFonts w:ascii="Times New Roman" w:hAnsi="Times New Roman" w:cs="Times New Roman"/>
        </w:rPr>
        <w:t xml:space="preserve"> best-seller.  </w:t>
      </w:r>
      <w:r w:rsidR="00CD4344" w:rsidRPr="0013432C">
        <w:rPr>
          <w:rFonts w:ascii="Times New Roman" w:hAnsi="Times New Roman" w:cs="Times New Roman"/>
        </w:rPr>
        <w:t>As a result, its tragi-heroic portrayal of King John and its general confusion over the events of 1215</w:t>
      </w:r>
      <w:r w:rsidR="00B90959" w:rsidRPr="0013432C">
        <w:rPr>
          <w:rFonts w:ascii="Times New Roman" w:hAnsi="Times New Roman" w:cs="Times New Roman"/>
        </w:rPr>
        <w:t xml:space="preserve"> persisted long into the seventeenth and eighteenth centuries.  </w:t>
      </w:r>
      <w:r w:rsidR="002E56F7" w:rsidRPr="0013432C">
        <w:rPr>
          <w:rFonts w:ascii="Times New Roman" w:hAnsi="Times New Roman" w:cs="Times New Roman"/>
        </w:rPr>
        <w:t>D</w:t>
      </w:r>
      <w:r w:rsidR="0078035E" w:rsidRPr="0013432C">
        <w:rPr>
          <w:rFonts w:ascii="Times New Roman" w:hAnsi="Times New Roman" w:cs="Times New Roman"/>
        </w:rPr>
        <w:t>espite the rediscovery, by Co</w:t>
      </w:r>
      <w:r w:rsidR="00B90959" w:rsidRPr="0013432C">
        <w:rPr>
          <w:rFonts w:ascii="Times New Roman" w:hAnsi="Times New Roman" w:cs="Times New Roman"/>
        </w:rPr>
        <w:t xml:space="preserve">ke and others, of Magna Carta as a totem of liberty championed against </w:t>
      </w:r>
      <w:r w:rsidR="002E56F7" w:rsidRPr="0013432C">
        <w:rPr>
          <w:rFonts w:ascii="Times New Roman" w:hAnsi="Times New Roman" w:cs="Times New Roman"/>
        </w:rPr>
        <w:t xml:space="preserve">the </w:t>
      </w:r>
      <w:r w:rsidR="00B90959" w:rsidRPr="0013432C">
        <w:rPr>
          <w:rFonts w:ascii="Times New Roman" w:hAnsi="Times New Roman" w:cs="Times New Roman"/>
        </w:rPr>
        <w:t>tyranny</w:t>
      </w:r>
      <w:r w:rsidR="00D00B31">
        <w:rPr>
          <w:rFonts w:ascii="Times New Roman" w:hAnsi="Times New Roman" w:cs="Times New Roman"/>
        </w:rPr>
        <w:t xml:space="preserve"> of </w:t>
      </w:r>
      <w:r w:rsidR="002E56F7" w:rsidRPr="0013432C">
        <w:rPr>
          <w:rFonts w:ascii="Times New Roman" w:hAnsi="Times New Roman" w:cs="Times New Roman"/>
        </w:rPr>
        <w:t>other bad King (</w:t>
      </w:r>
      <w:r w:rsidR="00D00B31">
        <w:rPr>
          <w:rFonts w:ascii="Times New Roman" w:hAnsi="Times New Roman" w:cs="Times New Roman"/>
        </w:rPr>
        <w:t xml:space="preserve">James and </w:t>
      </w:r>
      <w:r w:rsidR="002E56F7" w:rsidRPr="0013432C">
        <w:rPr>
          <w:rFonts w:ascii="Times New Roman" w:hAnsi="Times New Roman" w:cs="Times New Roman"/>
        </w:rPr>
        <w:t>Charles I)</w:t>
      </w:r>
      <w:r w:rsidR="00B90959" w:rsidRPr="0013432C">
        <w:rPr>
          <w:rFonts w:ascii="Times New Roman" w:hAnsi="Times New Roman" w:cs="Times New Roman"/>
        </w:rPr>
        <w:t xml:space="preserve">, </w:t>
      </w:r>
      <w:r w:rsidR="006D6D43" w:rsidRPr="0013432C">
        <w:rPr>
          <w:rFonts w:ascii="Times New Roman" w:hAnsi="Times New Roman" w:cs="Times New Roman"/>
        </w:rPr>
        <w:t xml:space="preserve">as late as the 1770s </w:t>
      </w:r>
      <w:r w:rsidR="002E56F7" w:rsidRPr="0013432C">
        <w:rPr>
          <w:rFonts w:ascii="Times New Roman" w:hAnsi="Times New Roman" w:cs="Times New Roman"/>
        </w:rPr>
        <w:t xml:space="preserve">King </w:t>
      </w:r>
      <w:r w:rsidR="00B90959" w:rsidRPr="0013432C">
        <w:rPr>
          <w:rFonts w:ascii="Times New Roman" w:hAnsi="Times New Roman" w:cs="Times New Roman"/>
        </w:rPr>
        <w:t xml:space="preserve">John's reputation </w:t>
      </w:r>
      <w:r w:rsidR="002E56F7" w:rsidRPr="0013432C">
        <w:rPr>
          <w:rFonts w:ascii="Times New Roman" w:hAnsi="Times New Roman" w:cs="Times New Roman"/>
        </w:rPr>
        <w:t>still stood</w:t>
      </w:r>
      <w:r w:rsidR="00B90959" w:rsidRPr="0013432C">
        <w:rPr>
          <w:rFonts w:ascii="Times New Roman" w:hAnsi="Times New Roman" w:cs="Times New Roman"/>
        </w:rPr>
        <w:t xml:space="preserve"> higher t</w:t>
      </w:r>
      <w:r w:rsidR="006D6D43" w:rsidRPr="0013432C">
        <w:rPr>
          <w:rFonts w:ascii="Times New Roman" w:hAnsi="Times New Roman" w:cs="Times New Roman"/>
        </w:rPr>
        <w:t xml:space="preserve">han that of Archbishop </w:t>
      </w:r>
      <w:r w:rsidR="0084438D" w:rsidRPr="0013432C">
        <w:rPr>
          <w:rFonts w:ascii="Times New Roman" w:hAnsi="Times New Roman" w:cs="Times New Roman"/>
        </w:rPr>
        <w:t xml:space="preserve">Stephen </w:t>
      </w:r>
      <w:r w:rsidR="00935770" w:rsidRPr="0013432C">
        <w:rPr>
          <w:rFonts w:ascii="Times New Roman" w:hAnsi="Times New Roman" w:cs="Times New Roman"/>
        </w:rPr>
        <w:t xml:space="preserve">Langton, </w:t>
      </w:r>
      <w:r w:rsidRPr="0013432C">
        <w:rPr>
          <w:rFonts w:ascii="Times New Roman" w:hAnsi="Times New Roman" w:cs="Times New Roman"/>
        </w:rPr>
        <w:t xml:space="preserve">in general </w:t>
      </w:r>
      <w:r w:rsidR="00DA34FF" w:rsidRPr="0013432C">
        <w:rPr>
          <w:rFonts w:ascii="Times New Roman" w:hAnsi="Times New Roman" w:cs="Times New Roman"/>
        </w:rPr>
        <w:t>portrayed</w:t>
      </w:r>
      <w:r w:rsidRPr="0013432C">
        <w:rPr>
          <w:rFonts w:ascii="Times New Roman" w:hAnsi="Times New Roman" w:cs="Times New Roman"/>
        </w:rPr>
        <w:t xml:space="preserve">, even by David Hume, </w:t>
      </w:r>
      <w:r w:rsidR="00B90959" w:rsidRPr="0013432C">
        <w:rPr>
          <w:rFonts w:ascii="Times New Roman" w:hAnsi="Times New Roman" w:cs="Times New Roman"/>
        </w:rPr>
        <w:t>as a papal favourite, 'provided' to the see of Canterbury, bent upon the foreign domination of the English people.</w:t>
      </w:r>
      <w:r w:rsidR="008904A2" w:rsidRPr="0013432C">
        <w:rPr>
          <w:rStyle w:val="FootnoteReference"/>
          <w:rFonts w:ascii="Times New Roman" w:hAnsi="Times New Roman" w:cs="Times New Roman"/>
        </w:rPr>
        <w:footnoteReference w:id="12"/>
      </w:r>
      <w:r w:rsidR="008904A2" w:rsidRPr="0013432C">
        <w:rPr>
          <w:rFonts w:ascii="Times New Roman" w:hAnsi="Times New Roman" w:cs="Times New Roman"/>
        </w:rPr>
        <w:t xml:space="preserve"> </w:t>
      </w:r>
      <w:r w:rsidR="006D6D43" w:rsidRPr="0013432C">
        <w:rPr>
          <w:rFonts w:ascii="Times New Roman" w:hAnsi="Times New Roman" w:cs="Times New Roman"/>
        </w:rPr>
        <w:t xml:space="preserve"> </w:t>
      </w:r>
    </w:p>
    <w:p w14:paraId="42BAACA4" w14:textId="677E0776" w:rsidR="001F5ACA" w:rsidRDefault="008904A2" w:rsidP="00CB536D">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By the time of</w:t>
      </w:r>
      <w:r w:rsidR="00052FC5" w:rsidRPr="0013432C">
        <w:rPr>
          <w:rFonts w:ascii="Times New Roman" w:hAnsi="Times New Roman" w:cs="Times New Roman"/>
        </w:rPr>
        <w:t xml:space="preserve"> Hume (whose </w:t>
      </w:r>
      <w:r w:rsidR="00052FC5" w:rsidRPr="0013432C">
        <w:rPr>
          <w:rFonts w:ascii="Times New Roman" w:hAnsi="Times New Roman" w:cs="Times New Roman"/>
          <w:i/>
        </w:rPr>
        <w:t>History of England</w:t>
      </w:r>
      <w:r w:rsidR="00052FC5" w:rsidRPr="0013432C">
        <w:rPr>
          <w:rFonts w:ascii="Times New Roman" w:hAnsi="Times New Roman" w:cs="Times New Roman"/>
        </w:rPr>
        <w:t>, first published between 1754 and 1762, enjoyed immense influence)</w:t>
      </w:r>
      <w:r w:rsidRPr="0013432C">
        <w:rPr>
          <w:rFonts w:ascii="Times New Roman" w:hAnsi="Times New Roman" w:cs="Times New Roman"/>
        </w:rPr>
        <w:t xml:space="preserve">, </w:t>
      </w:r>
      <w:r w:rsidR="00935770" w:rsidRPr="0013432C">
        <w:rPr>
          <w:rFonts w:ascii="Times New Roman" w:hAnsi="Times New Roman" w:cs="Times New Roman"/>
        </w:rPr>
        <w:t xml:space="preserve">in any assessment of John's capacities, </w:t>
      </w:r>
      <w:r w:rsidRPr="0013432C">
        <w:rPr>
          <w:rFonts w:ascii="Times New Roman" w:hAnsi="Times New Roman" w:cs="Times New Roman"/>
        </w:rPr>
        <w:t>the bad had generally come to outweigh the good.  Thus, Hume's readers were encouraged to put their trust in the 'ancient historians' (essentially the chroniclers Roger of Wendover and Matthew Paris as transmitted via Holinshed) and convict the King of a catalogue of crimes: 'Cowardice, inactivity, folly, levity, licentiousness, ingratitude, treachery, tyranny, and cruelty'</w:t>
      </w:r>
      <w:r w:rsidR="00052FC5" w:rsidRPr="0013432C">
        <w:rPr>
          <w:rFonts w:ascii="Times New Roman" w:hAnsi="Times New Roman" w:cs="Times New Roman"/>
        </w:rPr>
        <w:t xml:space="preserve">.  </w:t>
      </w:r>
      <w:r w:rsidRPr="0013432C">
        <w:rPr>
          <w:rFonts w:ascii="Times New Roman" w:hAnsi="Times New Roman" w:cs="Times New Roman"/>
        </w:rPr>
        <w:t>Far from defending his people against Rome or France, Hume's John ha</w:t>
      </w:r>
      <w:r w:rsidR="0084438D" w:rsidRPr="0013432C">
        <w:rPr>
          <w:rFonts w:ascii="Times New Roman" w:hAnsi="Times New Roman" w:cs="Times New Roman"/>
        </w:rPr>
        <w:t xml:space="preserve">d first lost </w:t>
      </w:r>
      <w:r w:rsidRPr="0013432C">
        <w:rPr>
          <w:rFonts w:ascii="Times New Roman" w:hAnsi="Times New Roman" w:cs="Times New Roman"/>
        </w:rPr>
        <w:t xml:space="preserve">'dominions ... more extensive than have ever, since his time, been ruled by any English monarch', and then 'subjected his </w:t>
      </w:r>
      <w:r w:rsidR="00F85A06" w:rsidRPr="0013432C">
        <w:rPr>
          <w:rFonts w:ascii="Times New Roman" w:hAnsi="Times New Roman" w:cs="Times New Roman"/>
        </w:rPr>
        <w:t>kingdom to a shameful vassalage</w:t>
      </w:r>
      <w:r w:rsidRPr="0013432C">
        <w:rPr>
          <w:rFonts w:ascii="Times New Roman" w:hAnsi="Times New Roman" w:cs="Times New Roman"/>
        </w:rPr>
        <w:t xml:space="preserve"> under the </w:t>
      </w:r>
      <w:r w:rsidR="00F85A06" w:rsidRPr="0013432C">
        <w:rPr>
          <w:rFonts w:ascii="Times New Roman" w:hAnsi="Times New Roman" w:cs="Times New Roman"/>
        </w:rPr>
        <w:t>see of Rome'</w:t>
      </w:r>
      <w:r w:rsidRPr="0013432C">
        <w:rPr>
          <w:rFonts w:ascii="Times New Roman" w:hAnsi="Times New Roman" w:cs="Times New Roman"/>
        </w:rPr>
        <w:t>.</w:t>
      </w:r>
      <w:r w:rsidRPr="0013432C">
        <w:rPr>
          <w:rStyle w:val="FootnoteReference"/>
          <w:rFonts w:ascii="Times New Roman" w:hAnsi="Times New Roman" w:cs="Times New Roman"/>
        </w:rPr>
        <w:footnoteReference w:id="13"/>
      </w:r>
      <w:r w:rsidRPr="0013432C">
        <w:rPr>
          <w:rFonts w:ascii="Times New Roman" w:hAnsi="Times New Roman" w:cs="Times New Roman"/>
        </w:rPr>
        <w:t xml:space="preserve">  </w:t>
      </w:r>
    </w:p>
    <w:p w14:paraId="5835EF95" w14:textId="664F6E19" w:rsidR="00B90959" w:rsidRPr="0013432C" w:rsidRDefault="005B1A90" w:rsidP="00CB536D">
      <w:pPr>
        <w:widowControl w:val="0"/>
        <w:autoSpaceDE w:val="0"/>
        <w:autoSpaceDN w:val="0"/>
        <w:adjustRightInd w:val="0"/>
        <w:spacing w:after="320" w:line="640" w:lineRule="atLeast"/>
        <w:rPr>
          <w:rFonts w:ascii="Times New Roman" w:hAnsi="Times New Roman" w:cs="Times New Roman"/>
        </w:rPr>
      </w:pPr>
      <w:r w:rsidRPr="0013432C">
        <w:rPr>
          <w:rFonts w:ascii="Times New Roman" w:hAnsi="Times New Roman" w:cs="Times New Roman"/>
        </w:rPr>
        <w:t>It was this portrait of the King, steeped in evil, that was communicated via the popular histories of Oliver Goldsmith</w:t>
      </w:r>
      <w:r w:rsidR="00CB22F8" w:rsidRPr="0013432C">
        <w:rPr>
          <w:rFonts w:ascii="Times New Roman" w:hAnsi="Times New Roman" w:cs="Times New Roman"/>
        </w:rPr>
        <w:t xml:space="preserve"> (1771) or Elizabeth Penrose (aka 'Mrs Markham'), who from 1823 onwards assured </w:t>
      </w:r>
      <w:r w:rsidR="00DF0807" w:rsidRPr="0013432C">
        <w:rPr>
          <w:rFonts w:ascii="Times New Roman" w:hAnsi="Times New Roman" w:cs="Times New Roman"/>
        </w:rPr>
        <w:t>her</w:t>
      </w:r>
      <w:r w:rsidR="00CB22F8" w:rsidRPr="0013432C">
        <w:rPr>
          <w:rFonts w:ascii="Times New Roman" w:hAnsi="Times New Roman" w:cs="Times New Roman"/>
        </w:rPr>
        <w:t xml:space="preserve"> many thousands of infant readers that King John, despite being 'the worst king and the worst man that ever wore the crown of England', via Magna Carta 'brought the most lasting good to the nation'.</w:t>
      </w:r>
      <w:r w:rsidR="00CB22F8" w:rsidRPr="0013432C">
        <w:rPr>
          <w:rStyle w:val="FootnoteReference"/>
          <w:rFonts w:ascii="Times New Roman" w:hAnsi="Times New Roman" w:cs="Times New Roman"/>
        </w:rPr>
        <w:footnoteReference w:id="14"/>
      </w:r>
      <w:r w:rsidR="00CB22F8" w:rsidRPr="0013432C">
        <w:rPr>
          <w:rFonts w:ascii="Times New Roman" w:hAnsi="Times New Roman" w:cs="Times New Roman"/>
        </w:rPr>
        <w:t xml:space="preserve">  </w:t>
      </w:r>
      <w:r w:rsidR="00910F21">
        <w:rPr>
          <w:rFonts w:ascii="Times New Roman" w:hAnsi="Times New Roman" w:cs="Times New Roman"/>
        </w:rPr>
        <w:t>Hume's judg</w:t>
      </w:r>
      <w:r w:rsidR="001F5ACA">
        <w:rPr>
          <w:rFonts w:ascii="Times New Roman" w:hAnsi="Times New Roman" w:cs="Times New Roman"/>
        </w:rPr>
        <w:t>ment that the 'Great Charter' contained '</w:t>
      </w:r>
      <w:r w:rsidR="001F5ACA">
        <w:rPr>
          <w:rFonts w:ascii="TimesNewRoman" w:hAnsi="TimesNewRoman"/>
        </w:rPr>
        <w:t>all the chief outlines of a legal government, and provide</w:t>
      </w:r>
      <w:r w:rsidR="00661C82">
        <w:rPr>
          <w:rFonts w:ascii="TimesNewRoman" w:hAnsi="TimesNewRoman"/>
        </w:rPr>
        <w:t>(s)</w:t>
      </w:r>
      <w:r w:rsidR="001F5ACA">
        <w:rPr>
          <w:rFonts w:ascii="TimesNewRoman" w:hAnsi="TimesNewRoman"/>
        </w:rPr>
        <w:t xml:space="preserve"> for the equal distribution of justice, a</w:t>
      </w:r>
      <w:r w:rsidR="00661C82">
        <w:rPr>
          <w:rFonts w:ascii="TimesNewRoman" w:hAnsi="TimesNewRoman"/>
        </w:rPr>
        <w:t>nd free enjoyment of property,</w:t>
      </w:r>
      <w:r w:rsidR="001F5ACA">
        <w:rPr>
          <w:rFonts w:ascii="TimesNewRoman" w:hAnsi="TimesNewRoman"/>
        </w:rPr>
        <w:t xml:space="preserve"> the great objects for which political society was at first founded by men</w:t>
      </w:r>
      <w:r w:rsidR="00661C82">
        <w:rPr>
          <w:rFonts w:ascii="TimesNewRoman" w:hAnsi="TimesNewRoman"/>
        </w:rPr>
        <w:t xml:space="preserve">', itself finds an echo in Henry Hallam's </w:t>
      </w:r>
      <w:r w:rsidR="00661C82" w:rsidRPr="00661C82">
        <w:rPr>
          <w:rFonts w:ascii="TimesNewRoman" w:hAnsi="TimesNewRoman"/>
          <w:i/>
        </w:rPr>
        <w:t>Middle Ages</w:t>
      </w:r>
      <w:r w:rsidR="00661C82">
        <w:rPr>
          <w:rFonts w:ascii="TimesNewRoman" w:hAnsi="TimesNewRoman"/>
        </w:rPr>
        <w:t xml:space="preserve"> (1818).  Here we are informed that Magna Carta remains 'the keystone of English liberty: all that has since been obtained is little more than as</w:t>
      </w:r>
      <w:r w:rsidR="00D00B31">
        <w:rPr>
          <w:rFonts w:ascii="TimesNewRoman" w:hAnsi="TimesNewRoman"/>
        </w:rPr>
        <w:t xml:space="preserve"> confirmation or commentary'.</w:t>
      </w:r>
      <w:r w:rsidR="00D00B31">
        <w:rPr>
          <w:rStyle w:val="FootnoteReference"/>
          <w:rFonts w:ascii="TimesNewRoman" w:hAnsi="TimesNewRoman" w:hint="eastAsia"/>
        </w:rPr>
        <w:footnoteReference w:id="15"/>
      </w:r>
      <w:r w:rsidR="00D00B31">
        <w:rPr>
          <w:rFonts w:ascii="TimesNewRoman" w:hAnsi="TimesNewRoman"/>
        </w:rPr>
        <w:t xml:space="preserve">  This, in</w:t>
      </w:r>
      <w:r w:rsidR="00661C82">
        <w:rPr>
          <w:rFonts w:ascii="TimesNewRoman" w:hAnsi="TimesNewRoman"/>
        </w:rPr>
        <w:t xml:space="preserve"> turn</w:t>
      </w:r>
      <w:r w:rsidR="00D00B31">
        <w:rPr>
          <w:rFonts w:ascii="TimesNewRoman" w:hAnsi="TimesNewRoman"/>
        </w:rPr>
        <w:t>, was</w:t>
      </w:r>
      <w:r w:rsidR="00661C82">
        <w:rPr>
          <w:rFonts w:ascii="TimesNewRoman" w:hAnsi="TimesNewRoman"/>
        </w:rPr>
        <w:t xml:space="preserve"> a sentiment not </w:t>
      </w:r>
      <w:r w:rsidR="001809ED">
        <w:rPr>
          <w:rFonts w:ascii="TimesNewRoman" w:hAnsi="TimesNewRoman"/>
        </w:rPr>
        <w:t>so much echoed as plagiarized by William Stubbs in his</w:t>
      </w:r>
      <w:r w:rsidR="00661C82">
        <w:rPr>
          <w:rFonts w:ascii="TimesNewRoman" w:hAnsi="TimesNewRoman"/>
        </w:rPr>
        <w:t xml:space="preserve"> even more influential </w:t>
      </w:r>
      <w:r w:rsidR="00661C82" w:rsidRPr="00661C82">
        <w:rPr>
          <w:rFonts w:ascii="TimesNewRoman" w:hAnsi="TimesNewRoman"/>
          <w:i/>
        </w:rPr>
        <w:t>Constitutional History</w:t>
      </w:r>
      <w:r w:rsidR="001809ED">
        <w:rPr>
          <w:rFonts w:ascii="TimesNewRoman" w:hAnsi="TimesNewRoman"/>
        </w:rPr>
        <w:t xml:space="preserve"> (1874-8), proclaiming </w:t>
      </w:r>
      <w:r w:rsidR="00661C82">
        <w:rPr>
          <w:rFonts w:ascii="TimesNewRoman" w:hAnsi="TimesNewRoman"/>
        </w:rPr>
        <w:t>that 'the whole of the constitutional history of England is little more than a commentary on Magna Carta'.</w:t>
      </w:r>
      <w:r w:rsidR="00661C82">
        <w:rPr>
          <w:rStyle w:val="FootnoteReference"/>
          <w:rFonts w:ascii="TimesNewRoman" w:hAnsi="TimesNewRoman" w:hint="eastAsia"/>
        </w:rPr>
        <w:footnoteReference w:id="16"/>
      </w:r>
      <w:r w:rsidR="00661C82">
        <w:rPr>
          <w:rFonts w:ascii="TimesNewRoman" w:hAnsi="TimesNewRoman"/>
        </w:rPr>
        <w:t xml:space="preserve">  </w:t>
      </w:r>
      <w:r w:rsidR="00D00B31">
        <w:rPr>
          <w:rFonts w:ascii="TimesNewRoman" w:hAnsi="TimesNewRoman"/>
        </w:rPr>
        <w:t>Such</w:t>
      </w:r>
      <w:r w:rsidR="00661C82">
        <w:rPr>
          <w:rFonts w:ascii="TimesNewRoman" w:hAnsi="TimesNewRoman"/>
        </w:rPr>
        <w:t xml:space="preserve"> was to remain the Victorian view.  </w:t>
      </w:r>
      <w:r w:rsidR="008904A2" w:rsidRPr="0013432C">
        <w:rPr>
          <w:rFonts w:ascii="Times New Roman" w:hAnsi="Times New Roman" w:cs="Times New Roman"/>
        </w:rPr>
        <w:t>Even so, a</w:t>
      </w:r>
      <w:r w:rsidR="00052FC5" w:rsidRPr="0013432C">
        <w:rPr>
          <w:rFonts w:ascii="Times New Roman" w:hAnsi="Times New Roman" w:cs="Times New Roman"/>
        </w:rPr>
        <w:t xml:space="preserve">s </w:t>
      </w:r>
      <w:r w:rsidR="00D00B31">
        <w:rPr>
          <w:rFonts w:ascii="Times New Roman" w:hAnsi="Times New Roman" w:cs="Times New Roman"/>
        </w:rPr>
        <w:t>recently</w:t>
      </w:r>
      <w:r w:rsidR="00052FC5" w:rsidRPr="0013432C">
        <w:rPr>
          <w:rFonts w:ascii="Times New Roman" w:hAnsi="Times New Roman" w:cs="Times New Roman"/>
        </w:rPr>
        <w:t xml:space="preserve"> as 180</w:t>
      </w:r>
      <w:r w:rsidR="008B441D" w:rsidRPr="0013432C">
        <w:rPr>
          <w:rFonts w:ascii="Times New Roman" w:hAnsi="Times New Roman" w:cs="Times New Roman"/>
        </w:rPr>
        <w:t>3</w:t>
      </w:r>
      <w:r w:rsidR="00052FC5" w:rsidRPr="0013432C">
        <w:rPr>
          <w:rFonts w:ascii="Times New Roman" w:hAnsi="Times New Roman" w:cs="Times New Roman"/>
        </w:rPr>
        <w:t xml:space="preserve">, </w:t>
      </w:r>
      <w:r w:rsidR="00E06B37" w:rsidRPr="0013432C">
        <w:rPr>
          <w:rFonts w:ascii="Times New Roman" w:hAnsi="Times New Roman" w:cs="Times New Roman"/>
        </w:rPr>
        <w:t>at the time of</w:t>
      </w:r>
      <w:r w:rsidR="008B441D" w:rsidRPr="0013432C">
        <w:rPr>
          <w:rFonts w:ascii="Times New Roman" w:hAnsi="Times New Roman" w:cs="Times New Roman"/>
        </w:rPr>
        <w:t xml:space="preserve"> the renewal of war between England and France</w:t>
      </w:r>
      <w:r w:rsidR="00052FC5" w:rsidRPr="0013432C">
        <w:rPr>
          <w:rFonts w:ascii="Times New Roman" w:hAnsi="Times New Roman" w:cs="Times New Roman"/>
        </w:rPr>
        <w:t xml:space="preserve">, </w:t>
      </w:r>
      <w:r w:rsidR="0084438D" w:rsidRPr="0013432C">
        <w:rPr>
          <w:rFonts w:ascii="Times New Roman" w:hAnsi="Times New Roman" w:cs="Times New Roman"/>
        </w:rPr>
        <w:t>John could still be commemorated</w:t>
      </w:r>
      <w:r w:rsidR="006D6D43" w:rsidRPr="0013432C">
        <w:rPr>
          <w:rFonts w:ascii="Times New Roman" w:hAnsi="Times New Roman" w:cs="Times New Roman"/>
        </w:rPr>
        <w:t xml:space="preserve"> a</w:t>
      </w:r>
      <w:r w:rsidR="0081524F" w:rsidRPr="0013432C">
        <w:rPr>
          <w:rFonts w:ascii="Times New Roman" w:hAnsi="Times New Roman" w:cs="Times New Roman"/>
        </w:rPr>
        <w:t>s a</w:t>
      </w:r>
      <w:r w:rsidR="006D6D43" w:rsidRPr="0013432C">
        <w:rPr>
          <w:rFonts w:ascii="Times New Roman" w:hAnsi="Times New Roman" w:cs="Times New Roman"/>
        </w:rPr>
        <w:t xml:space="preserve"> champion of </w:t>
      </w:r>
      <w:r w:rsidR="00550BFB" w:rsidRPr="0013432C">
        <w:rPr>
          <w:rFonts w:ascii="Times New Roman" w:hAnsi="Times New Roman" w:cs="Times New Roman"/>
        </w:rPr>
        <w:t>patriotic virtue</w:t>
      </w:r>
      <w:r w:rsidR="0084438D" w:rsidRPr="0013432C">
        <w:rPr>
          <w:rFonts w:ascii="Times New Roman" w:hAnsi="Times New Roman" w:cs="Times New Roman"/>
        </w:rPr>
        <w:t>.  In</w:t>
      </w:r>
      <w:r w:rsidR="008904A2" w:rsidRPr="0013432C">
        <w:rPr>
          <w:rFonts w:ascii="Times New Roman" w:hAnsi="Times New Roman" w:cs="Times New Roman"/>
        </w:rPr>
        <w:t xml:space="preserve"> debate before the House of Lords</w:t>
      </w:r>
      <w:r w:rsidR="0084438D" w:rsidRPr="0013432C">
        <w:rPr>
          <w:rFonts w:ascii="Times New Roman" w:hAnsi="Times New Roman" w:cs="Times New Roman"/>
        </w:rPr>
        <w:t xml:space="preserve">, </w:t>
      </w:r>
      <w:r w:rsidR="00E06B37" w:rsidRPr="0013432C">
        <w:rPr>
          <w:rFonts w:ascii="Times New Roman" w:hAnsi="Times New Roman" w:cs="Times New Roman"/>
        </w:rPr>
        <w:t>the future Prime Minister</w:t>
      </w:r>
      <w:r w:rsidR="008B441D" w:rsidRPr="0013432C">
        <w:rPr>
          <w:rFonts w:ascii="Times New Roman" w:hAnsi="Times New Roman" w:cs="Times New Roman"/>
        </w:rPr>
        <w:t xml:space="preserve"> Lord Liverpool (Foreign Secretary </w:t>
      </w:r>
      <w:r w:rsidR="00D345E1" w:rsidRPr="0013432C">
        <w:rPr>
          <w:rFonts w:ascii="Times New Roman" w:hAnsi="Times New Roman" w:cs="Times New Roman"/>
        </w:rPr>
        <w:t>as</w:t>
      </w:r>
      <w:r w:rsidR="008B441D" w:rsidRPr="0013432C">
        <w:rPr>
          <w:rFonts w:ascii="Times New Roman" w:hAnsi="Times New Roman" w:cs="Times New Roman"/>
        </w:rPr>
        <w:t xml:space="preserve"> </w:t>
      </w:r>
      <w:r w:rsidR="0084438D" w:rsidRPr="0013432C">
        <w:rPr>
          <w:rFonts w:ascii="Times New Roman" w:hAnsi="Times New Roman" w:cs="Times New Roman"/>
        </w:rPr>
        <w:t xml:space="preserve">Lord </w:t>
      </w:r>
      <w:r w:rsidR="008B441D" w:rsidRPr="0013432C">
        <w:rPr>
          <w:rFonts w:ascii="Times New Roman" w:hAnsi="Times New Roman" w:cs="Times New Roman"/>
        </w:rPr>
        <w:t>Hawkesbury),</w:t>
      </w:r>
      <w:r w:rsidR="0084438D" w:rsidRPr="0013432C">
        <w:rPr>
          <w:rFonts w:ascii="Times New Roman" w:hAnsi="Times New Roman" w:cs="Times New Roman"/>
        </w:rPr>
        <w:t xml:space="preserve"> approving</w:t>
      </w:r>
      <w:r w:rsidR="008B441D" w:rsidRPr="0013432C">
        <w:rPr>
          <w:rFonts w:ascii="Times New Roman" w:hAnsi="Times New Roman" w:cs="Times New Roman"/>
        </w:rPr>
        <w:t>ly</w:t>
      </w:r>
      <w:r w:rsidR="0084438D" w:rsidRPr="0013432C">
        <w:rPr>
          <w:rFonts w:ascii="Times New Roman" w:hAnsi="Times New Roman" w:cs="Times New Roman"/>
        </w:rPr>
        <w:t xml:space="preserve"> quoted the </w:t>
      </w:r>
      <w:r w:rsidR="00CD4344" w:rsidRPr="0013432C">
        <w:rPr>
          <w:rFonts w:ascii="Times New Roman" w:hAnsi="Times New Roman" w:cs="Times New Roman"/>
        </w:rPr>
        <w:t>peroration</w:t>
      </w:r>
      <w:r w:rsidR="0084438D" w:rsidRPr="0013432C">
        <w:rPr>
          <w:rFonts w:ascii="Times New Roman" w:hAnsi="Times New Roman" w:cs="Times New Roman"/>
        </w:rPr>
        <w:t xml:space="preserve"> of Shakespeare's </w:t>
      </w:r>
      <w:r w:rsidR="0084438D" w:rsidRPr="0013432C">
        <w:rPr>
          <w:rFonts w:ascii="Times New Roman" w:hAnsi="Times New Roman" w:cs="Times New Roman"/>
          <w:i/>
        </w:rPr>
        <w:t>King John</w:t>
      </w:r>
      <w:r w:rsidR="008904A2" w:rsidRPr="0013432C">
        <w:rPr>
          <w:rFonts w:ascii="Times New Roman" w:hAnsi="Times New Roman" w:cs="Times New Roman"/>
        </w:rPr>
        <w:t>: 'This England never did, nor never shall, lie at the proud foot of a conqueror’.</w:t>
      </w:r>
      <w:r w:rsidR="008904A2" w:rsidRPr="0013432C">
        <w:rPr>
          <w:rStyle w:val="FootnoteReference"/>
          <w:rFonts w:ascii="Times New Roman" w:hAnsi="Times New Roman" w:cs="Times New Roman"/>
        </w:rPr>
        <w:footnoteReference w:id="17"/>
      </w:r>
    </w:p>
    <w:p w14:paraId="2834FD99" w14:textId="77777777" w:rsidR="00B90959" w:rsidRPr="0013432C" w:rsidRDefault="00B90959" w:rsidP="0030563C">
      <w:pPr>
        <w:spacing w:line="480" w:lineRule="auto"/>
        <w:rPr>
          <w:rFonts w:ascii="Times New Roman" w:hAnsi="Times New Roman" w:cs="Times New Roman"/>
        </w:rPr>
      </w:pPr>
    </w:p>
    <w:p w14:paraId="1C980440" w14:textId="74828110" w:rsidR="002E56F7" w:rsidRPr="0013432C" w:rsidRDefault="00CD4344" w:rsidP="0030563C">
      <w:pPr>
        <w:spacing w:line="480" w:lineRule="auto"/>
        <w:rPr>
          <w:rFonts w:ascii="Times New Roman" w:hAnsi="Times New Roman" w:cs="Times New Roman"/>
        </w:rPr>
      </w:pPr>
      <w:r w:rsidRPr="0013432C">
        <w:rPr>
          <w:rFonts w:ascii="Times New Roman" w:hAnsi="Times New Roman" w:cs="Times New Roman"/>
        </w:rPr>
        <w:t>For a fully revise</w:t>
      </w:r>
      <w:r w:rsidR="00550BFB" w:rsidRPr="0013432C">
        <w:rPr>
          <w:rFonts w:ascii="Times New Roman" w:hAnsi="Times New Roman" w:cs="Times New Roman"/>
        </w:rPr>
        <w:t>d understanding of John's reign</w:t>
      </w:r>
      <w:r w:rsidRPr="0013432C">
        <w:rPr>
          <w:rFonts w:ascii="Times New Roman" w:hAnsi="Times New Roman" w:cs="Times New Roman"/>
        </w:rPr>
        <w:t xml:space="preserve"> as a period of tyranny and misrule, we have to wait until 1820 and the publication of a </w:t>
      </w:r>
      <w:r w:rsidR="006D6D43" w:rsidRPr="0013432C">
        <w:rPr>
          <w:rFonts w:ascii="Times New Roman" w:hAnsi="Times New Roman" w:cs="Times New Roman"/>
        </w:rPr>
        <w:t xml:space="preserve">work of </w:t>
      </w:r>
      <w:r w:rsidR="00DA34FF" w:rsidRPr="0013432C">
        <w:rPr>
          <w:rFonts w:ascii="Times New Roman" w:hAnsi="Times New Roman" w:cs="Times New Roman"/>
        </w:rPr>
        <w:t xml:space="preserve">popular </w:t>
      </w:r>
      <w:r w:rsidR="006D6D43" w:rsidRPr="0013432C">
        <w:rPr>
          <w:rFonts w:ascii="Times New Roman" w:hAnsi="Times New Roman" w:cs="Times New Roman"/>
        </w:rPr>
        <w:t xml:space="preserve">fiction.  </w:t>
      </w:r>
      <w:r w:rsidR="00DA34FF" w:rsidRPr="0013432C">
        <w:rPr>
          <w:rFonts w:ascii="Times New Roman" w:hAnsi="Times New Roman" w:cs="Times New Roman"/>
        </w:rPr>
        <w:t xml:space="preserve">Sir </w:t>
      </w:r>
      <w:r w:rsidR="00B90959" w:rsidRPr="0013432C">
        <w:rPr>
          <w:rFonts w:ascii="Times New Roman" w:hAnsi="Times New Roman" w:cs="Times New Roman"/>
        </w:rPr>
        <w:t xml:space="preserve">Walter Scott's </w:t>
      </w:r>
      <w:r w:rsidR="00B90959" w:rsidRPr="0013432C">
        <w:rPr>
          <w:rFonts w:ascii="Times New Roman" w:hAnsi="Times New Roman" w:cs="Times New Roman"/>
          <w:i/>
        </w:rPr>
        <w:t>Ivanhoe</w:t>
      </w:r>
      <w:r w:rsidR="00B90959" w:rsidRPr="0013432C">
        <w:rPr>
          <w:rFonts w:ascii="Times New Roman" w:hAnsi="Times New Roman" w:cs="Times New Roman"/>
        </w:rPr>
        <w:t xml:space="preserve"> (1820) </w:t>
      </w:r>
      <w:r w:rsidR="006D6D43" w:rsidRPr="0013432C">
        <w:rPr>
          <w:rFonts w:ascii="Times New Roman" w:hAnsi="Times New Roman" w:cs="Times New Roman"/>
        </w:rPr>
        <w:t>trawled</w:t>
      </w:r>
      <w:r w:rsidR="00B90959" w:rsidRPr="0013432C">
        <w:rPr>
          <w:rFonts w:ascii="Times New Roman" w:hAnsi="Times New Roman" w:cs="Times New Roman"/>
        </w:rPr>
        <w:t xml:space="preserve"> in the wake of </w:t>
      </w:r>
      <w:r w:rsidR="00DA34FF" w:rsidRPr="0013432C">
        <w:rPr>
          <w:rFonts w:ascii="Times New Roman" w:hAnsi="Times New Roman" w:cs="Times New Roman"/>
        </w:rPr>
        <w:t>David Hume and above all</w:t>
      </w:r>
      <w:r w:rsidRPr="0013432C">
        <w:rPr>
          <w:rFonts w:ascii="Times New Roman" w:hAnsi="Times New Roman" w:cs="Times New Roman"/>
        </w:rPr>
        <w:t xml:space="preserve"> of</w:t>
      </w:r>
      <w:r w:rsidR="00DA34FF" w:rsidRPr="0013432C">
        <w:rPr>
          <w:rFonts w:ascii="Times New Roman" w:hAnsi="Times New Roman" w:cs="Times New Roman"/>
        </w:rPr>
        <w:t xml:space="preserve"> the Catholic historian, John Lingard, </w:t>
      </w:r>
      <w:r w:rsidR="00B90959" w:rsidRPr="0013432C">
        <w:rPr>
          <w:rFonts w:ascii="Times New Roman" w:hAnsi="Times New Roman" w:cs="Times New Roman"/>
        </w:rPr>
        <w:t>whose opinion</w:t>
      </w:r>
      <w:r w:rsidR="00DA34FF" w:rsidRPr="0013432C">
        <w:rPr>
          <w:rFonts w:ascii="Times New Roman" w:hAnsi="Times New Roman" w:cs="Times New Roman"/>
        </w:rPr>
        <w:t>s</w:t>
      </w:r>
      <w:r w:rsidR="00B90959" w:rsidRPr="0013432C">
        <w:rPr>
          <w:rFonts w:ascii="Times New Roman" w:hAnsi="Times New Roman" w:cs="Times New Roman"/>
        </w:rPr>
        <w:t xml:space="preserve"> of King John </w:t>
      </w:r>
      <w:r w:rsidR="0093768E" w:rsidRPr="0013432C">
        <w:rPr>
          <w:rFonts w:ascii="Times New Roman" w:hAnsi="Times New Roman" w:cs="Times New Roman"/>
        </w:rPr>
        <w:t>ha</w:t>
      </w:r>
      <w:r w:rsidR="00D345E1" w:rsidRPr="0013432C">
        <w:rPr>
          <w:rFonts w:ascii="Times New Roman" w:hAnsi="Times New Roman" w:cs="Times New Roman"/>
        </w:rPr>
        <w:t>d themselves been closely model</w:t>
      </w:r>
      <w:r w:rsidR="0093768E" w:rsidRPr="0013432C">
        <w:rPr>
          <w:rFonts w:ascii="Times New Roman" w:hAnsi="Times New Roman" w:cs="Times New Roman"/>
        </w:rPr>
        <w:t>ed upon</w:t>
      </w:r>
      <w:r w:rsidR="00B90959" w:rsidRPr="0013432C">
        <w:rPr>
          <w:rFonts w:ascii="Times New Roman" w:hAnsi="Times New Roman" w:cs="Times New Roman"/>
        </w:rPr>
        <w:t xml:space="preserve"> </w:t>
      </w:r>
      <w:r w:rsidR="0093768E" w:rsidRPr="0013432C">
        <w:rPr>
          <w:rFonts w:ascii="Times New Roman" w:hAnsi="Times New Roman" w:cs="Times New Roman"/>
        </w:rPr>
        <w:t>those of Roger of Wendover and</w:t>
      </w:r>
      <w:r w:rsidR="00B90959" w:rsidRPr="0013432C">
        <w:rPr>
          <w:rFonts w:ascii="Times New Roman" w:hAnsi="Times New Roman" w:cs="Times New Roman"/>
        </w:rPr>
        <w:t xml:space="preserve"> Matthew Paris.</w:t>
      </w:r>
      <w:r w:rsidR="0093768E" w:rsidRPr="0013432C">
        <w:rPr>
          <w:rStyle w:val="FootnoteReference"/>
          <w:rFonts w:ascii="Times New Roman" w:hAnsi="Times New Roman" w:cs="Times New Roman"/>
        </w:rPr>
        <w:footnoteReference w:id="18"/>
      </w:r>
      <w:r w:rsidR="00B90959" w:rsidRPr="0013432C">
        <w:rPr>
          <w:rFonts w:ascii="Times New Roman" w:hAnsi="Times New Roman" w:cs="Times New Roman"/>
        </w:rPr>
        <w:t xml:space="preserve">  </w:t>
      </w:r>
      <w:r w:rsidR="00D00B31">
        <w:rPr>
          <w:rFonts w:ascii="Times New Roman" w:hAnsi="Times New Roman" w:cs="Times New Roman"/>
        </w:rPr>
        <w:t>T</w:t>
      </w:r>
      <w:r w:rsidR="009F2819" w:rsidRPr="0013432C">
        <w:rPr>
          <w:rFonts w:ascii="Times New Roman" w:hAnsi="Times New Roman" w:cs="Times New Roman"/>
        </w:rPr>
        <w:t xml:space="preserve">he result, though entirely fictitious, was to prove immensely influential.  </w:t>
      </w:r>
      <w:r w:rsidR="00B90959" w:rsidRPr="0013432C">
        <w:rPr>
          <w:rFonts w:ascii="Times New Roman" w:hAnsi="Times New Roman" w:cs="Times New Roman"/>
        </w:rPr>
        <w:t xml:space="preserve">Scott's </w:t>
      </w:r>
      <w:r w:rsidR="0093768E" w:rsidRPr="0013432C">
        <w:rPr>
          <w:rFonts w:ascii="Times New Roman" w:hAnsi="Times New Roman" w:cs="Times New Roman"/>
        </w:rPr>
        <w:t xml:space="preserve">Prince </w:t>
      </w:r>
      <w:r w:rsidR="00B90959" w:rsidRPr="0013432C">
        <w:rPr>
          <w:rFonts w:ascii="Times New Roman" w:hAnsi="Times New Roman" w:cs="Times New Roman"/>
        </w:rPr>
        <w:t>John was a</w:t>
      </w:r>
      <w:r w:rsidR="00F641AE" w:rsidRPr="0013432C">
        <w:rPr>
          <w:rFonts w:ascii="Times New Roman" w:hAnsi="Times New Roman" w:cs="Times New Roman"/>
        </w:rPr>
        <w:t xml:space="preserve"> </w:t>
      </w:r>
      <w:r w:rsidR="006D6D43" w:rsidRPr="0013432C">
        <w:rPr>
          <w:rFonts w:ascii="Times New Roman" w:hAnsi="Times New Roman" w:cs="Times New Roman"/>
        </w:rPr>
        <w:t>coward</w:t>
      </w:r>
      <w:r w:rsidR="0093768E" w:rsidRPr="0013432C">
        <w:rPr>
          <w:rFonts w:ascii="Times New Roman" w:hAnsi="Times New Roman" w:cs="Times New Roman"/>
        </w:rPr>
        <w:t xml:space="preserve">, </w:t>
      </w:r>
      <w:r w:rsidR="00E06B37" w:rsidRPr="0013432C">
        <w:rPr>
          <w:rFonts w:ascii="Times New Roman" w:hAnsi="Times New Roman" w:cs="Times New Roman"/>
        </w:rPr>
        <w:t xml:space="preserve">a </w:t>
      </w:r>
      <w:r w:rsidR="0093768E" w:rsidRPr="0013432C">
        <w:rPr>
          <w:rFonts w:ascii="Times New Roman" w:hAnsi="Times New Roman" w:cs="Times New Roman"/>
        </w:rPr>
        <w:t xml:space="preserve">lecher and </w:t>
      </w:r>
      <w:r w:rsidR="00E06B37" w:rsidRPr="0013432C">
        <w:rPr>
          <w:rFonts w:ascii="Times New Roman" w:hAnsi="Times New Roman" w:cs="Times New Roman"/>
        </w:rPr>
        <w:t xml:space="preserve">a </w:t>
      </w:r>
      <w:r w:rsidR="002E56F7" w:rsidRPr="0013432C">
        <w:rPr>
          <w:rFonts w:ascii="Times New Roman" w:hAnsi="Times New Roman" w:cs="Times New Roman"/>
        </w:rPr>
        <w:t xml:space="preserve">would-be </w:t>
      </w:r>
      <w:r w:rsidR="0093768E" w:rsidRPr="0013432C">
        <w:rPr>
          <w:rFonts w:ascii="Times New Roman" w:hAnsi="Times New Roman" w:cs="Times New Roman"/>
        </w:rPr>
        <w:t xml:space="preserve">tyrant: </w:t>
      </w:r>
      <w:r w:rsidR="00B90959" w:rsidRPr="0013432C">
        <w:rPr>
          <w:rFonts w:ascii="Times New Roman" w:hAnsi="Times New Roman" w:cs="Times New Roman"/>
        </w:rPr>
        <w:t>the very epitome of all that</w:t>
      </w:r>
      <w:r w:rsidR="0093768E" w:rsidRPr="0013432C">
        <w:rPr>
          <w:rFonts w:ascii="Times New Roman" w:hAnsi="Times New Roman" w:cs="Times New Roman"/>
        </w:rPr>
        <w:t>, in the aftermath of Revolution and Buonaparte,</w:t>
      </w:r>
      <w:r w:rsidR="00F641AE" w:rsidRPr="0013432C">
        <w:rPr>
          <w:rFonts w:ascii="Times New Roman" w:hAnsi="Times New Roman" w:cs="Times New Roman"/>
        </w:rPr>
        <w:t xml:space="preserve"> the British aristocracy were taught was unmanly, unnatural and un-British.  </w:t>
      </w:r>
      <w:r w:rsidR="0093768E" w:rsidRPr="0013432C">
        <w:rPr>
          <w:rFonts w:ascii="Times New Roman" w:hAnsi="Times New Roman" w:cs="Times New Roman"/>
        </w:rPr>
        <w:t xml:space="preserve">Above all, he was a French speaker, surrounded by a coterie of </w:t>
      </w:r>
      <w:r w:rsidR="00307C56" w:rsidRPr="0013432C">
        <w:rPr>
          <w:rFonts w:ascii="Times New Roman" w:hAnsi="Times New Roman" w:cs="Times New Roman"/>
        </w:rPr>
        <w:t>violent and untrustworthy</w:t>
      </w:r>
      <w:r w:rsidR="0093768E" w:rsidRPr="0013432C">
        <w:rPr>
          <w:rFonts w:ascii="Times New Roman" w:hAnsi="Times New Roman" w:cs="Times New Roman"/>
        </w:rPr>
        <w:t xml:space="preserve"> French barons.  </w:t>
      </w:r>
      <w:r w:rsidR="002E56F7" w:rsidRPr="0013432C">
        <w:rPr>
          <w:rFonts w:ascii="Times New Roman" w:hAnsi="Times New Roman" w:cs="Times New Roman"/>
        </w:rPr>
        <w:t>'Prince John', so Scott reports:</w:t>
      </w:r>
    </w:p>
    <w:p w14:paraId="6F162E81" w14:textId="77777777" w:rsidR="002E56F7" w:rsidRPr="0013432C" w:rsidRDefault="002E56F7" w:rsidP="0030563C">
      <w:pPr>
        <w:spacing w:line="480" w:lineRule="auto"/>
        <w:rPr>
          <w:rFonts w:ascii="Times New Roman" w:hAnsi="Times New Roman" w:cs="Times New Roman"/>
        </w:rPr>
      </w:pPr>
    </w:p>
    <w:p w14:paraId="3D300FD8" w14:textId="62EB9410" w:rsidR="0093768E" w:rsidRPr="0013432C" w:rsidRDefault="002E56F7" w:rsidP="002E56F7">
      <w:pPr>
        <w:spacing w:line="480" w:lineRule="auto"/>
        <w:ind w:left="567" w:right="503"/>
        <w:rPr>
          <w:rFonts w:ascii="Times New Roman" w:hAnsi="Times New Roman" w:cs="Times New Roman"/>
        </w:rPr>
      </w:pPr>
      <w:r w:rsidRPr="0013432C">
        <w:rPr>
          <w:rFonts w:ascii="Times New Roman" w:hAnsi="Times New Roman" w:cs="Times New Roman"/>
        </w:rPr>
        <w:t>'H</w:t>
      </w:r>
      <w:r w:rsidR="0093768E" w:rsidRPr="0013432C">
        <w:rPr>
          <w:rFonts w:ascii="Times New Roman" w:hAnsi="Times New Roman" w:cs="Times New Roman"/>
        </w:rPr>
        <w:t>ated and contemned the few Saxon families of consequence which subsisted in England, and omitted no opportunity of</w:t>
      </w:r>
      <w:r w:rsidR="00E06B37" w:rsidRPr="0013432C">
        <w:rPr>
          <w:rFonts w:ascii="Times New Roman" w:hAnsi="Times New Roman" w:cs="Times New Roman"/>
        </w:rPr>
        <w:t xml:space="preserve"> mortifying and affronting them;</w:t>
      </w:r>
      <w:r w:rsidR="0093768E" w:rsidRPr="0013432C">
        <w:rPr>
          <w:rFonts w:ascii="Times New Roman" w:hAnsi="Times New Roman" w:cs="Times New Roman"/>
        </w:rPr>
        <w:t xml:space="preserve"> being conscious that his person and pretensions were disliked by them, as well as by the greater part of the English commons</w:t>
      </w:r>
      <w:r w:rsidR="00E06B37" w:rsidRPr="0013432C">
        <w:rPr>
          <w:rFonts w:ascii="Times New Roman" w:hAnsi="Times New Roman" w:cs="Times New Roman"/>
        </w:rPr>
        <w:t>, who feared farther innovation upon their rights and liberties from a sovereign of John's licentious and tyrannical disposition</w:t>
      </w:r>
      <w:r w:rsidR="0093768E" w:rsidRPr="0013432C">
        <w:rPr>
          <w:rFonts w:ascii="Times New Roman" w:hAnsi="Times New Roman" w:cs="Times New Roman"/>
        </w:rPr>
        <w:t>'</w:t>
      </w:r>
      <w:r w:rsidR="00E06B37" w:rsidRPr="0013432C">
        <w:rPr>
          <w:rStyle w:val="FootnoteReference"/>
          <w:rFonts w:ascii="Times New Roman" w:hAnsi="Times New Roman" w:cs="Times New Roman"/>
        </w:rPr>
        <w:footnoteReference w:id="19"/>
      </w:r>
      <w:r w:rsidR="0093768E" w:rsidRPr="0013432C">
        <w:rPr>
          <w:rFonts w:ascii="Times New Roman" w:hAnsi="Times New Roman" w:cs="Times New Roman"/>
        </w:rPr>
        <w:t xml:space="preserve">  </w:t>
      </w:r>
    </w:p>
    <w:p w14:paraId="67AA871C" w14:textId="77777777" w:rsidR="0093768E" w:rsidRPr="0013432C" w:rsidRDefault="0093768E" w:rsidP="0030563C">
      <w:pPr>
        <w:spacing w:line="480" w:lineRule="auto"/>
        <w:rPr>
          <w:rFonts w:ascii="Times New Roman" w:hAnsi="Times New Roman" w:cs="Times New Roman"/>
        </w:rPr>
      </w:pPr>
    </w:p>
    <w:p w14:paraId="71351B52" w14:textId="4A5B6F56" w:rsidR="00D345E1" w:rsidRPr="0013432C" w:rsidRDefault="0093768E" w:rsidP="0030563C">
      <w:pPr>
        <w:spacing w:line="480" w:lineRule="auto"/>
        <w:rPr>
          <w:rFonts w:ascii="Times New Roman" w:hAnsi="Times New Roman" w:cs="Times New Roman"/>
        </w:rPr>
      </w:pPr>
      <w:r w:rsidRPr="0013432C">
        <w:rPr>
          <w:rFonts w:ascii="Times New Roman" w:hAnsi="Times New Roman" w:cs="Times New Roman"/>
        </w:rPr>
        <w:t xml:space="preserve">This view of England, as late as 1200 still bitterly divided between French aristocratic landlords and a tenantry composed of the dispossessed and resentful Saxon victims of 1066, was almost entirely Scott's own invention: a fiction that nonetheless enjoyed immense </w:t>
      </w:r>
      <w:r w:rsidR="009F2819" w:rsidRPr="0013432C">
        <w:rPr>
          <w:rFonts w:ascii="Times New Roman" w:hAnsi="Times New Roman" w:cs="Times New Roman"/>
        </w:rPr>
        <w:t>appeal to</w:t>
      </w:r>
      <w:r w:rsidRPr="0013432C">
        <w:rPr>
          <w:rFonts w:ascii="Times New Roman" w:hAnsi="Times New Roman" w:cs="Times New Roman"/>
        </w:rPr>
        <w:t xml:space="preserve"> the nineteen</w:t>
      </w:r>
      <w:r w:rsidR="009E40D5" w:rsidRPr="0013432C">
        <w:rPr>
          <w:rFonts w:ascii="Times New Roman" w:hAnsi="Times New Roman" w:cs="Times New Roman"/>
        </w:rPr>
        <w:t>th century, not least in France whe</w:t>
      </w:r>
      <w:r w:rsidR="00DF0807" w:rsidRPr="0013432C">
        <w:rPr>
          <w:rFonts w:ascii="Times New Roman" w:hAnsi="Times New Roman" w:cs="Times New Roman"/>
        </w:rPr>
        <w:t>re</w:t>
      </w:r>
      <w:r w:rsidRPr="0013432C">
        <w:rPr>
          <w:rFonts w:ascii="Times New Roman" w:hAnsi="Times New Roman" w:cs="Times New Roman"/>
        </w:rPr>
        <w:t xml:space="preserve"> it was popularized through Augustin Thierry's supposedly 'scientific', (in reality </w:t>
      </w:r>
      <w:r w:rsidR="00E06B37" w:rsidRPr="0013432C">
        <w:rPr>
          <w:rFonts w:ascii="Times New Roman" w:hAnsi="Times New Roman" w:cs="Times New Roman"/>
        </w:rPr>
        <w:t>heavily</w:t>
      </w:r>
      <w:r w:rsidRPr="0013432C">
        <w:rPr>
          <w:rFonts w:ascii="Times New Roman" w:hAnsi="Times New Roman" w:cs="Times New Roman"/>
        </w:rPr>
        <w:t xml:space="preserve"> romanticized) </w:t>
      </w:r>
      <w:r w:rsidR="009E40D5" w:rsidRPr="0013432C">
        <w:rPr>
          <w:rFonts w:ascii="Times New Roman" w:hAnsi="Times New Roman" w:cs="Times New Roman"/>
          <w:i/>
        </w:rPr>
        <w:t>Histoire de la conquête de l'Angleterre par les Normands</w:t>
      </w:r>
      <w:r w:rsidR="009E40D5" w:rsidRPr="0013432C">
        <w:rPr>
          <w:rFonts w:ascii="Times New Roman" w:hAnsi="Times New Roman" w:cs="Times New Roman"/>
        </w:rPr>
        <w:t xml:space="preserve"> (1825).</w:t>
      </w:r>
      <w:r w:rsidR="009E40D5" w:rsidRPr="0013432C">
        <w:rPr>
          <w:rStyle w:val="FootnoteReference"/>
          <w:rFonts w:ascii="Times New Roman" w:hAnsi="Times New Roman" w:cs="Times New Roman"/>
        </w:rPr>
        <w:footnoteReference w:id="20"/>
      </w:r>
      <w:r w:rsidR="009E40D5" w:rsidRPr="0013432C">
        <w:rPr>
          <w:rFonts w:ascii="Times New Roman" w:hAnsi="Times New Roman" w:cs="Times New Roman"/>
        </w:rPr>
        <w:t xml:space="preserve">  Even today, in French academic discourse, one occasionally comes across echoes of Thierry </w:t>
      </w:r>
      <w:r w:rsidR="00DF0807" w:rsidRPr="0013432C">
        <w:rPr>
          <w:rFonts w:ascii="Times New Roman" w:hAnsi="Times New Roman" w:cs="Times New Roman"/>
        </w:rPr>
        <w:t>and the</w:t>
      </w:r>
      <w:r w:rsidR="009E40D5" w:rsidRPr="0013432C">
        <w:rPr>
          <w:rFonts w:ascii="Times New Roman" w:hAnsi="Times New Roman" w:cs="Times New Roman"/>
        </w:rPr>
        <w:t xml:space="preserve"> assumption that, into the thirteenth century and beyond, England was a land </w:t>
      </w:r>
      <w:r w:rsidR="00E06B37" w:rsidRPr="0013432C">
        <w:rPr>
          <w:rFonts w:ascii="Times New Roman" w:hAnsi="Times New Roman" w:cs="Times New Roman"/>
        </w:rPr>
        <w:t>unhappily</w:t>
      </w:r>
      <w:r w:rsidR="009E40D5" w:rsidRPr="0013432C">
        <w:rPr>
          <w:rFonts w:ascii="Times New Roman" w:hAnsi="Times New Roman" w:cs="Times New Roman"/>
        </w:rPr>
        <w:t xml:space="preserve"> divided between French lords and Saxon peasants.  </w:t>
      </w:r>
      <w:r w:rsidR="00624A0C" w:rsidRPr="0013432C">
        <w:rPr>
          <w:rFonts w:ascii="Times New Roman" w:hAnsi="Times New Roman" w:cs="Times New Roman"/>
        </w:rPr>
        <w:t xml:space="preserve">In the meantime, from the 1820s onwards, both in England and in France, </w:t>
      </w:r>
      <w:r w:rsidR="00307C56" w:rsidRPr="0013432C">
        <w:rPr>
          <w:rFonts w:ascii="Times New Roman" w:hAnsi="Times New Roman" w:cs="Times New Roman"/>
        </w:rPr>
        <w:t>Scott's fantasies encouraged an</w:t>
      </w:r>
      <w:r w:rsidR="00624A0C" w:rsidRPr="0013432C">
        <w:rPr>
          <w:rFonts w:ascii="Times New Roman" w:hAnsi="Times New Roman" w:cs="Times New Roman"/>
        </w:rPr>
        <w:t xml:space="preserve"> increasing emphasis upon the </w:t>
      </w:r>
      <w:r w:rsidR="00307C56" w:rsidRPr="0013432C">
        <w:rPr>
          <w:rFonts w:ascii="Times New Roman" w:hAnsi="Times New Roman" w:cs="Times New Roman"/>
          <w:i/>
        </w:rPr>
        <w:t>N</w:t>
      </w:r>
      <w:r w:rsidR="00624A0C" w:rsidRPr="0013432C">
        <w:rPr>
          <w:rFonts w:ascii="Times New Roman" w:hAnsi="Times New Roman" w:cs="Times New Roman"/>
          <w:i/>
        </w:rPr>
        <w:t>ormannitas</w:t>
      </w:r>
      <w:r w:rsidR="00624A0C" w:rsidRPr="0013432C">
        <w:rPr>
          <w:rFonts w:ascii="Times New Roman" w:hAnsi="Times New Roman" w:cs="Times New Roman"/>
        </w:rPr>
        <w:t xml:space="preserve"> of England's aristocracy.  </w:t>
      </w:r>
      <w:r w:rsidR="00D00B31">
        <w:rPr>
          <w:rFonts w:ascii="Times New Roman" w:hAnsi="Times New Roman" w:cs="Times New Roman"/>
        </w:rPr>
        <w:t xml:space="preserve">Amongst </w:t>
      </w:r>
      <w:r w:rsidR="00624A0C" w:rsidRPr="0013432C">
        <w:rPr>
          <w:rFonts w:ascii="Times New Roman" w:hAnsi="Times New Roman" w:cs="Times New Roman"/>
        </w:rPr>
        <w:t>the antiquaries, this led to attempts to trace the origins of England's aristocratic bloodlines, across the Channel, to their ultimate source in France.</w:t>
      </w:r>
      <w:r w:rsidR="00137E78" w:rsidRPr="0013432C">
        <w:rPr>
          <w:rStyle w:val="FootnoteReference"/>
          <w:rFonts w:ascii="Times New Roman" w:hAnsi="Times New Roman" w:cs="Times New Roman"/>
        </w:rPr>
        <w:footnoteReference w:id="21"/>
      </w:r>
      <w:r w:rsidR="00624A0C" w:rsidRPr="0013432C">
        <w:rPr>
          <w:rFonts w:ascii="Times New Roman" w:hAnsi="Times New Roman" w:cs="Times New Roman"/>
        </w:rPr>
        <w:t xml:space="preserve">  </w:t>
      </w:r>
    </w:p>
    <w:p w14:paraId="6DDCFC6B" w14:textId="77777777" w:rsidR="00D345E1" w:rsidRPr="0013432C" w:rsidRDefault="00D345E1" w:rsidP="0030563C">
      <w:pPr>
        <w:spacing w:line="480" w:lineRule="auto"/>
        <w:rPr>
          <w:rFonts w:ascii="Times New Roman" w:hAnsi="Times New Roman" w:cs="Times New Roman"/>
        </w:rPr>
      </w:pPr>
    </w:p>
    <w:p w14:paraId="50452095" w14:textId="6997AF36" w:rsidR="009E40D5" w:rsidRPr="0013432C" w:rsidRDefault="00FF35D6" w:rsidP="0030563C">
      <w:pPr>
        <w:spacing w:line="480" w:lineRule="auto"/>
        <w:rPr>
          <w:rFonts w:ascii="Times New Roman" w:hAnsi="Times New Roman" w:cs="Times New Roman"/>
        </w:rPr>
      </w:pPr>
      <w:r w:rsidRPr="0013432C">
        <w:rPr>
          <w:rFonts w:ascii="Times New Roman" w:hAnsi="Times New Roman" w:cs="Times New Roman"/>
        </w:rPr>
        <w:t>This is turn can be related to such oddities as John George Murray's portrayal of 'Stephen Langton showing the Coronation Charter of Henry I to the Barons', engraved in 1833, with the figures of the b</w:t>
      </w:r>
      <w:r w:rsidR="00F63FAE" w:rsidRPr="0013432C">
        <w:rPr>
          <w:rFonts w:ascii="Times New Roman" w:hAnsi="Times New Roman" w:cs="Times New Roman"/>
        </w:rPr>
        <w:t xml:space="preserve">arons of </w:t>
      </w:r>
      <w:r w:rsidR="00550BFB" w:rsidRPr="0013432C">
        <w:rPr>
          <w:rFonts w:ascii="Times New Roman" w:hAnsi="Times New Roman" w:cs="Times New Roman"/>
        </w:rPr>
        <w:t>John's reign</w:t>
      </w:r>
      <w:r w:rsidR="00F63FAE" w:rsidRPr="0013432C">
        <w:rPr>
          <w:rFonts w:ascii="Times New Roman" w:hAnsi="Times New Roman" w:cs="Times New Roman"/>
        </w:rPr>
        <w:t xml:space="preserve"> deliberately modeled upon </w:t>
      </w:r>
      <w:r w:rsidR="00550BFB" w:rsidRPr="0013432C">
        <w:rPr>
          <w:rFonts w:ascii="Times New Roman" w:hAnsi="Times New Roman" w:cs="Times New Roman"/>
        </w:rPr>
        <w:t>those of the reign of William IV</w:t>
      </w:r>
      <w:r w:rsidRPr="0013432C">
        <w:rPr>
          <w:rFonts w:ascii="Times New Roman" w:hAnsi="Times New Roman" w:cs="Times New Roman"/>
        </w:rPr>
        <w:t xml:space="preserve">, including the 3rd Duke of Northumberland and the 2nd Marquess Hastings, prominent in 1832 in the </w:t>
      </w:r>
      <w:r w:rsidR="00F63FAE" w:rsidRPr="0013432C">
        <w:rPr>
          <w:rFonts w:ascii="Times New Roman" w:hAnsi="Times New Roman" w:cs="Times New Roman"/>
        </w:rPr>
        <w:t>debates over</w:t>
      </w:r>
      <w:r w:rsidRPr="0013432C">
        <w:rPr>
          <w:rFonts w:ascii="Times New Roman" w:hAnsi="Times New Roman" w:cs="Times New Roman"/>
        </w:rPr>
        <w:t xml:space="preserve"> the new Reform Act.</w:t>
      </w:r>
      <w:r w:rsidR="00F63FAE" w:rsidRPr="0013432C">
        <w:rPr>
          <w:rStyle w:val="FootnoteReference"/>
          <w:rFonts w:ascii="Times New Roman" w:hAnsi="Times New Roman" w:cs="Times New Roman"/>
        </w:rPr>
        <w:footnoteReference w:id="22"/>
      </w:r>
      <w:r w:rsidRPr="0013432C">
        <w:rPr>
          <w:rFonts w:ascii="Times New Roman" w:hAnsi="Times New Roman" w:cs="Times New Roman"/>
        </w:rPr>
        <w:t xml:space="preserve">  In the 1840s</w:t>
      </w:r>
      <w:r w:rsidR="00F63FAE" w:rsidRPr="0013432C">
        <w:rPr>
          <w:rFonts w:ascii="Times New Roman" w:hAnsi="Times New Roman" w:cs="Times New Roman"/>
        </w:rPr>
        <w:t>,</w:t>
      </w:r>
      <w:r w:rsidRPr="0013432C">
        <w:rPr>
          <w:rFonts w:ascii="Times New Roman" w:hAnsi="Times New Roman" w:cs="Times New Roman"/>
        </w:rPr>
        <w:t xml:space="preserve"> this same impulse to elide ancient and modern was to lead Charles Tennyson, uncle of the poet, to create an entirely artificial identity</w:t>
      </w:r>
      <w:r w:rsidR="00D00B31">
        <w:rPr>
          <w:rFonts w:ascii="Times New Roman" w:hAnsi="Times New Roman" w:cs="Times New Roman"/>
        </w:rPr>
        <w:t xml:space="preserve"> for himself</w:t>
      </w:r>
      <w:r w:rsidRPr="0013432C">
        <w:rPr>
          <w:rFonts w:ascii="Times New Roman" w:hAnsi="Times New Roman" w:cs="Times New Roman"/>
        </w:rPr>
        <w:t xml:space="preserve"> as Charles </w:t>
      </w:r>
      <w:r w:rsidR="00F63FAE" w:rsidRPr="0013432C">
        <w:rPr>
          <w:rFonts w:ascii="Times New Roman" w:hAnsi="Times New Roman" w:cs="Times New Roman"/>
        </w:rPr>
        <w:t>"Tennyson 'D'Eyncourt"</w:t>
      </w:r>
      <w:r w:rsidR="00D00B31">
        <w:rPr>
          <w:rFonts w:ascii="Times New Roman" w:hAnsi="Times New Roman" w:cs="Times New Roman"/>
        </w:rPr>
        <w:t xml:space="preserve">.  To justify such pretension, he built </w:t>
      </w:r>
      <w:r w:rsidR="00F63FAE" w:rsidRPr="0013432C">
        <w:rPr>
          <w:rFonts w:ascii="Times New Roman" w:hAnsi="Times New Roman" w:cs="Times New Roman"/>
        </w:rPr>
        <w:t>a</w:t>
      </w:r>
      <w:r w:rsidRPr="0013432C">
        <w:rPr>
          <w:rFonts w:ascii="Times New Roman" w:hAnsi="Times New Roman" w:cs="Times New Roman"/>
        </w:rPr>
        <w:t xml:space="preserve"> battlemented manor </w:t>
      </w:r>
      <w:r w:rsidR="00F63FAE" w:rsidRPr="0013432C">
        <w:rPr>
          <w:rFonts w:ascii="Times New Roman" w:hAnsi="Times New Roman" w:cs="Times New Roman"/>
        </w:rPr>
        <w:t xml:space="preserve">for himself </w:t>
      </w:r>
      <w:r w:rsidRPr="0013432C">
        <w:rPr>
          <w:rFonts w:ascii="Times New Roman" w:hAnsi="Times New Roman" w:cs="Times New Roman"/>
        </w:rPr>
        <w:t>at Bayons</w:t>
      </w:r>
      <w:r w:rsidR="00F63FAE" w:rsidRPr="0013432C">
        <w:rPr>
          <w:rFonts w:ascii="Times New Roman" w:hAnsi="Times New Roman" w:cs="Times New Roman"/>
        </w:rPr>
        <w:t xml:space="preserve"> near Tealby, and </w:t>
      </w:r>
      <w:r w:rsidR="00D00B31">
        <w:rPr>
          <w:rFonts w:ascii="Times New Roman" w:hAnsi="Times New Roman" w:cs="Times New Roman"/>
        </w:rPr>
        <w:t>bought</w:t>
      </w:r>
      <w:r w:rsidR="00F63FAE" w:rsidRPr="0013432C">
        <w:rPr>
          <w:rFonts w:ascii="Times New Roman" w:hAnsi="Times New Roman" w:cs="Times New Roman"/>
        </w:rPr>
        <w:t xml:space="preserve"> up large parts of the village of Aincourt in northern France, both as proof of his 'Norman' ancestry and as a bolt-holt to which he could retire his religiously fixated daughter.</w:t>
      </w:r>
      <w:r w:rsidR="00F63FAE" w:rsidRPr="0013432C">
        <w:rPr>
          <w:rStyle w:val="FootnoteReference"/>
          <w:rFonts w:ascii="Times New Roman" w:hAnsi="Times New Roman" w:cs="Times New Roman"/>
        </w:rPr>
        <w:footnoteReference w:id="23"/>
      </w:r>
      <w:r w:rsidR="00F63FAE" w:rsidRPr="0013432C">
        <w:rPr>
          <w:rFonts w:ascii="Times New Roman" w:hAnsi="Times New Roman" w:cs="Times New Roman"/>
        </w:rPr>
        <w:t xml:space="preserve">  </w:t>
      </w:r>
      <w:r w:rsidR="00624A0C" w:rsidRPr="0013432C">
        <w:rPr>
          <w:rFonts w:ascii="Times New Roman" w:hAnsi="Times New Roman" w:cs="Times New Roman"/>
        </w:rPr>
        <w:t xml:space="preserve">In the hands of Disraeli and Young England, </w:t>
      </w:r>
      <w:r w:rsidR="00D00B31">
        <w:rPr>
          <w:rFonts w:ascii="Times New Roman" w:hAnsi="Times New Roman" w:cs="Times New Roman"/>
        </w:rPr>
        <w:t>this same impluse</w:t>
      </w:r>
      <w:r w:rsidR="00624A0C" w:rsidRPr="0013432C">
        <w:rPr>
          <w:rFonts w:ascii="Times New Roman" w:hAnsi="Times New Roman" w:cs="Times New Roman"/>
        </w:rPr>
        <w:t xml:space="preserve"> produce</w:t>
      </w:r>
      <w:r w:rsidR="00D00B31">
        <w:rPr>
          <w:rFonts w:ascii="Times New Roman" w:hAnsi="Times New Roman" w:cs="Times New Roman"/>
        </w:rPr>
        <w:t>d</w:t>
      </w:r>
      <w:r w:rsidR="00624A0C" w:rsidRPr="0013432C">
        <w:rPr>
          <w:rFonts w:ascii="Times New Roman" w:hAnsi="Times New Roman" w:cs="Times New Roman"/>
        </w:rPr>
        <w:t xml:space="preserve"> a vision of England's aristocracy as a fusion between solid Anglo-Saxon virtues and French polish: a make-believe world of modern knightly chivalry, immensely influential in the emergence of such phenomena as the cult of the</w:t>
      </w:r>
      <w:r w:rsidR="008A5500" w:rsidRPr="0013432C">
        <w:rPr>
          <w:rFonts w:ascii="Times New Roman" w:hAnsi="Times New Roman" w:cs="Times New Roman"/>
        </w:rPr>
        <w:t xml:space="preserve"> Christian gentleman (with Kenel</w:t>
      </w:r>
      <w:r w:rsidR="00624A0C" w:rsidRPr="0013432C">
        <w:rPr>
          <w:rFonts w:ascii="Times New Roman" w:hAnsi="Times New Roman" w:cs="Times New Roman"/>
        </w:rPr>
        <w:t xml:space="preserve">m Digby's </w:t>
      </w:r>
      <w:r w:rsidR="00137E78" w:rsidRPr="0013432C">
        <w:rPr>
          <w:rFonts w:ascii="Times New Roman" w:hAnsi="Times New Roman" w:cs="Times New Roman"/>
          <w:i/>
        </w:rPr>
        <w:t>Broad S</w:t>
      </w:r>
      <w:r w:rsidR="00624A0C" w:rsidRPr="0013432C">
        <w:rPr>
          <w:rFonts w:ascii="Times New Roman" w:hAnsi="Times New Roman" w:cs="Times New Roman"/>
          <w:i/>
        </w:rPr>
        <w:t>tone of Honour</w:t>
      </w:r>
      <w:r w:rsidR="00624A0C" w:rsidRPr="0013432C">
        <w:rPr>
          <w:rFonts w:ascii="Times New Roman" w:hAnsi="Times New Roman" w:cs="Times New Roman"/>
        </w:rPr>
        <w:t xml:space="preserve"> </w:t>
      </w:r>
      <w:r w:rsidR="00137E78" w:rsidRPr="0013432C">
        <w:rPr>
          <w:rFonts w:ascii="Times New Roman" w:hAnsi="Times New Roman" w:cs="Times New Roman"/>
        </w:rPr>
        <w:t xml:space="preserve">or </w:t>
      </w:r>
      <w:r w:rsidR="00137E78" w:rsidRPr="0013432C">
        <w:rPr>
          <w:rFonts w:ascii="Times New Roman" w:hAnsi="Times New Roman" w:cs="Times New Roman"/>
          <w:i/>
        </w:rPr>
        <w:t>Rules for the Gentlemen of England</w:t>
      </w:r>
      <w:r w:rsidR="00137E78" w:rsidRPr="0013432C">
        <w:rPr>
          <w:rFonts w:ascii="Times New Roman" w:hAnsi="Times New Roman" w:cs="Times New Roman"/>
        </w:rPr>
        <w:t xml:space="preserve"> </w:t>
      </w:r>
      <w:r w:rsidR="00624A0C" w:rsidRPr="0013432C">
        <w:rPr>
          <w:rFonts w:ascii="Times New Roman" w:hAnsi="Times New Roman" w:cs="Times New Roman"/>
        </w:rPr>
        <w:t>(18</w:t>
      </w:r>
      <w:r w:rsidR="00137E78" w:rsidRPr="0013432C">
        <w:rPr>
          <w:rFonts w:ascii="Times New Roman" w:hAnsi="Times New Roman" w:cs="Times New Roman"/>
        </w:rPr>
        <w:t>22</w:t>
      </w:r>
      <w:r w:rsidR="00624A0C" w:rsidRPr="0013432C">
        <w:rPr>
          <w:rFonts w:ascii="Times New Roman" w:hAnsi="Times New Roman" w:cs="Times New Roman"/>
        </w:rPr>
        <w:t xml:space="preserve">) as a </w:t>
      </w:r>
      <w:r w:rsidR="00137E78" w:rsidRPr="0013432C">
        <w:rPr>
          <w:rFonts w:ascii="Times New Roman" w:hAnsi="Times New Roman" w:cs="Times New Roman"/>
        </w:rPr>
        <w:t xml:space="preserve">significant </w:t>
      </w:r>
      <w:r w:rsidR="00624A0C" w:rsidRPr="0013432C">
        <w:rPr>
          <w:rFonts w:ascii="Times New Roman" w:hAnsi="Times New Roman" w:cs="Times New Roman"/>
        </w:rPr>
        <w:t>landmark), and the recreation of a 'mediaeval' or neo-Gothic setting for the lifestyles of the elite.</w:t>
      </w:r>
      <w:r w:rsidR="008A5500" w:rsidRPr="0013432C">
        <w:rPr>
          <w:rStyle w:val="FootnoteReference"/>
          <w:rFonts w:ascii="Times New Roman" w:hAnsi="Times New Roman" w:cs="Times New Roman"/>
        </w:rPr>
        <w:footnoteReference w:id="24"/>
      </w:r>
      <w:r w:rsidR="00624A0C" w:rsidRPr="0013432C">
        <w:rPr>
          <w:rFonts w:ascii="Times New Roman" w:hAnsi="Times New Roman" w:cs="Times New Roman"/>
        </w:rPr>
        <w:t xml:space="preserve">  Although a trend here, </w:t>
      </w:r>
      <w:r w:rsidR="00307C56" w:rsidRPr="0013432C">
        <w:rPr>
          <w:rFonts w:ascii="Times New Roman" w:hAnsi="Times New Roman" w:cs="Times New Roman"/>
        </w:rPr>
        <w:t>towards northern Gothick rather than</w:t>
      </w:r>
      <w:r w:rsidR="00624A0C" w:rsidRPr="0013432C">
        <w:rPr>
          <w:rFonts w:ascii="Times New Roman" w:hAnsi="Times New Roman" w:cs="Times New Roman"/>
        </w:rPr>
        <w:t xml:space="preserve"> </w:t>
      </w:r>
      <w:r w:rsidR="00307C56" w:rsidRPr="0013432C">
        <w:rPr>
          <w:rFonts w:ascii="Times New Roman" w:hAnsi="Times New Roman" w:cs="Times New Roman"/>
        </w:rPr>
        <w:t xml:space="preserve">the </w:t>
      </w:r>
      <w:r w:rsidR="00624A0C" w:rsidRPr="0013432C">
        <w:rPr>
          <w:rFonts w:ascii="Times New Roman" w:hAnsi="Times New Roman" w:cs="Times New Roman"/>
        </w:rPr>
        <w:t>classical</w:t>
      </w:r>
      <w:r w:rsidR="00307C56" w:rsidRPr="0013432C">
        <w:rPr>
          <w:rFonts w:ascii="Times New Roman" w:hAnsi="Times New Roman" w:cs="Times New Roman"/>
        </w:rPr>
        <w:t xml:space="preserve"> south</w:t>
      </w:r>
      <w:r w:rsidR="00624A0C" w:rsidRPr="0013432C">
        <w:rPr>
          <w:rFonts w:ascii="Times New Roman" w:hAnsi="Times New Roman" w:cs="Times New Roman"/>
        </w:rPr>
        <w:t>, had already been set by Horace Walpole's Strawberry Hill</w:t>
      </w:r>
      <w:r w:rsidR="00137E78" w:rsidRPr="0013432C">
        <w:rPr>
          <w:rFonts w:ascii="Times New Roman" w:hAnsi="Times New Roman" w:cs="Times New Roman"/>
        </w:rPr>
        <w:t xml:space="preserve"> (</w:t>
      </w:r>
      <w:r w:rsidR="00307C56" w:rsidRPr="0013432C">
        <w:rPr>
          <w:rFonts w:ascii="Times New Roman" w:hAnsi="Times New Roman" w:cs="Times New Roman"/>
        </w:rPr>
        <w:t>from 1749</w:t>
      </w:r>
      <w:r w:rsidR="00137E78" w:rsidRPr="0013432C">
        <w:rPr>
          <w:rFonts w:ascii="Times New Roman" w:hAnsi="Times New Roman" w:cs="Times New Roman"/>
        </w:rPr>
        <w:t>)</w:t>
      </w:r>
      <w:r w:rsidR="00624A0C" w:rsidRPr="0013432C">
        <w:rPr>
          <w:rFonts w:ascii="Times New Roman" w:hAnsi="Times New Roman" w:cs="Times New Roman"/>
        </w:rPr>
        <w:t>, or William Beckford's Fonthill</w:t>
      </w:r>
      <w:r w:rsidR="00307C56" w:rsidRPr="0013432C">
        <w:rPr>
          <w:rFonts w:ascii="Times New Roman" w:hAnsi="Times New Roman" w:cs="Times New Roman"/>
        </w:rPr>
        <w:t xml:space="preserve"> Abbey (from 1796)</w:t>
      </w:r>
      <w:r w:rsidR="00624A0C" w:rsidRPr="0013432C">
        <w:rPr>
          <w:rFonts w:ascii="Times New Roman" w:hAnsi="Times New Roman" w:cs="Times New Roman"/>
        </w:rPr>
        <w:t xml:space="preserve">, the 1820s were to witness a </w:t>
      </w:r>
      <w:r w:rsidR="00307C56" w:rsidRPr="0013432C">
        <w:rPr>
          <w:rFonts w:ascii="Times New Roman" w:hAnsi="Times New Roman" w:cs="Times New Roman"/>
        </w:rPr>
        <w:t>transformation in</w:t>
      </w:r>
      <w:r w:rsidR="00624A0C" w:rsidRPr="0013432C">
        <w:rPr>
          <w:rFonts w:ascii="Times New Roman" w:hAnsi="Times New Roman" w:cs="Times New Roman"/>
        </w:rPr>
        <w:t xml:space="preserve"> taste, </w:t>
      </w:r>
      <w:r w:rsidR="00307C56" w:rsidRPr="0013432C">
        <w:rPr>
          <w:rFonts w:ascii="Times New Roman" w:hAnsi="Times New Roman" w:cs="Times New Roman"/>
        </w:rPr>
        <w:t>already apparent in</w:t>
      </w:r>
      <w:r w:rsidR="00624A0C" w:rsidRPr="0013432C">
        <w:rPr>
          <w:rFonts w:ascii="Times New Roman" w:hAnsi="Times New Roman" w:cs="Times New Roman"/>
        </w:rPr>
        <w:t xml:space="preserve"> the coronation </w:t>
      </w:r>
      <w:r w:rsidR="00137E78" w:rsidRPr="0013432C">
        <w:rPr>
          <w:rFonts w:ascii="Times New Roman" w:hAnsi="Times New Roman" w:cs="Times New Roman"/>
        </w:rPr>
        <w:t xml:space="preserve">and Scottish </w:t>
      </w:r>
      <w:r w:rsidR="002E60DC" w:rsidRPr="0013432C">
        <w:rPr>
          <w:rFonts w:ascii="Times New Roman" w:hAnsi="Times New Roman" w:cs="Times New Roman"/>
        </w:rPr>
        <w:t>progress</w:t>
      </w:r>
      <w:r w:rsidR="00137E78" w:rsidRPr="0013432C">
        <w:rPr>
          <w:rFonts w:ascii="Times New Roman" w:hAnsi="Times New Roman" w:cs="Times New Roman"/>
        </w:rPr>
        <w:t xml:space="preserve"> of George IV (1821-2</w:t>
      </w:r>
      <w:r w:rsidR="008A5500" w:rsidRPr="0013432C">
        <w:rPr>
          <w:rFonts w:ascii="Times New Roman" w:hAnsi="Times New Roman" w:cs="Times New Roman"/>
        </w:rPr>
        <w:t xml:space="preserve">, the </w:t>
      </w:r>
      <w:r w:rsidR="002E60DC" w:rsidRPr="0013432C">
        <w:rPr>
          <w:rFonts w:ascii="Times New Roman" w:hAnsi="Times New Roman" w:cs="Times New Roman"/>
        </w:rPr>
        <w:t xml:space="preserve">Scots </w:t>
      </w:r>
      <w:r w:rsidR="008A5500" w:rsidRPr="0013432C">
        <w:rPr>
          <w:rFonts w:ascii="Times New Roman" w:hAnsi="Times New Roman" w:cs="Times New Roman"/>
        </w:rPr>
        <w:t>'jaunt' choreographed by Walter Scott</w:t>
      </w:r>
      <w:r w:rsidR="00137E78" w:rsidRPr="0013432C">
        <w:rPr>
          <w:rFonts w:ascii="Times New Roman" w:hAnsi="Times New Roman" w:cs="Times New Roman"/>
        </w:rPr>
        <w:t xml:space="preserve">), and </w:t>
      </w:r>
      <w:r w:rsidR="00307C56" w:rsidRPr="0013432C">
        <w:rPr>
          <w:rFonts w:ascii="Times New Roman" w:hAnsi="Times New Roman" w:cs="Times New Roman"/>
        </w:rPr>
        <w:t>culminating in such follies</w:t>
      </w:r>
      <w:r w:rsidR="00137E78" w:rsidRPr="0013432C">
        <w:rPr>
          <w:rFonts w:ascii="Times New Roman" w:hAnsi="Times New Roman" w:cs="Times New Roman"/>
        </w:rPr>
        <w:t xml:space="preserve"> </w:t>
      </w:r>
      <w:r w:rsidR="00307C56" w:rsidRPr="0013432C">
        <w:rPr>
          <w:rFonts w:ascii="Times New Roman" w:hAnsi="Times New Roman" w:cs="Times New Roman"/>
        </w:rPr>
        <w:t xml:space="preserve">as </w:t>
      </w:r>
      <w:r w:rsidR="00137E78" w:rsidRPr="0013432C">
        <w:rPr>
          <w:rFonts w:ascii="Times New Roman" w:hAnsi="Times New Roman" w:cs="Times New Roman"/>
        </w:rPr>
        <w:t xml:space="preserve">the </w:t>
      </w:r>
      <w:r w:rsidR="00307C56" w:rsidRPr="0013432C">
        <w:rPr>
          <w:rFonts w:ascii="Times New Roman" w:hAnsi="Times New Roman" w:cs="Times New Roman"/>
        </w:rPr>
        <w:t>Eglinton Tournament (</w:t>
      </w:r>
      <w:r w:rsidR="00624A0C" w:rsidRPr="0013432C">
        <w:rPr>
          <w:rFonts w:ascii="Times New Roman" w:hAnsi="Times New Roman" w:cs="Times New Roman"/>
        </w:rPr>
        <w:t>1839</w:t>
      </w:r>
      <w:r w:rsidR="00307C56" w:rsidRPr="0013432C">
        <w:rPr>
          <w:rFonts w:ascii="Times New Roman" w:hAnsi="Times New Roman" w:cs="Times New Roman"/>
        </w:rPr>
        <w:t>)</w:t>
      </w:r>
      <w:r w:rsidR="00137E78" w:rsidRPr="0013432C">
        <w:rPr>
          <w:rFonts w:ascii="Times New Roman" w:hAnsi="Times New Roman" w:cs="Times New Roman"/>
        </w:rPr>
        <w:t>, or the Tudor-Gothic of Edward Bulwer-Lytton's Knebworth House (1843-5).</w:t>
      </w:r>
      <w:r w:rsidR="008A5500" w:rsidRPr="0013432C">
        <w:rPr>
          <w:rStyle w:val="FootnoteReference"/>
          <w:rFonts w:ascii="Times New Roman" w:hAnsi="Times New Roman" w:cs="Times New Roman"/>
        </w:rPr>
        <w:footnoteReference w:id="25"/>
      </w:r>
    </w:p>
    <w:p w14:paraId="1D991FC3" w14:textId="77777777" w:rsidR="009E40D5" w:rsidRPr="0013432C" w:rsidRDefault="009E40D5" w:rsidP="0030563C">
      <w:pPr>
        <w:spacing w:line="480" w:lineRule="auto"/>
        <w:rPr>
          <w:rFonts w:ascii="Times New Roman" w:hAnsi="Times New Roman" w:cs="Times New Roman"/>
        </w:rPr>
      </w:pPr>
    </w:p>
    <w:p w14:paraId="3108E810" w14:textId="523642C9" w:rsidR="00CC0859" w:rsidRPr="0013432C" w:rsidRDefault="00CD4344" w:rsidP="0030563C">
      <w:pPr>
        <w:spacing w:line="480" w:lineRule="auto"/>
        <w:rPr>
          <w:rFonts w:ascii="Times New Roman" w:hAnsi="Times New Roman" w:cs="Times New Roman"/>
        </w:rPr>
      </w:pPr>
      <w:r w:rsidRPr="0013432C">
        <w:rPr>
          <w:rFonts w:ascii="Times New Roman" w:hAnsi="Times New Roman" w:cs="Times New Roman"/>
        </w:rPr>
        <w:t xml:space="preserve">Scott's </w:t>
      </w:r>
      <w:r w:rsidR="00F641AE" w:rsidRPr="0013432C">
        <w:rPr>
          <w:rFonts w:ascii="Times New Roman" w:hAnsi="Times New Roman" w:cs="Times New Roman"/>
        </w:rPr>
        <w:t>Ivanhoe</w:t>
      </w:r>
      <w:r w:rsidR="00307C56" w:rsidRPr="0013432C">
        <w:rPr>
          <w:rFonts w:ascii="Times New Roman" w:hAnsi="Times New Roman" w:cs="Times New Roman"/>
        </w:rPr>
        <w:t>,</w:t>
      </w:r>
      <w:r w:rsidR="00F641AE" w:rsidRPr="0013432C">
        <w:rPr>
          <w:rFonts w:ascii="Times New Roman" w:hAnsi="Times New Roman" w:cs="Times New Roman"/>
        </w:rPr>
        <w:t xml:space="preserve"> </w:t>
      </w:r>
      <w:r w:rsidRPr="0013432C">
        <w:rPr>
          <w:rFonts w:ascii="Times New Roman" w:hAnsi="Times New Roman" w:cs="Times New Roman"/>
        </w:rPr>
        <w:t xml:space="preserve">was a creature of the 1190s, with no reported role in later events up to and including Magna Carta.  </w:t>
      </w:r>
      <w:r w:rsidR="00DF0807" w:rsidRPr="0013432C">
        <w:rPr>
          <w:rFonts w:ascii="Times New Roman" w:hAnsi="Times New Roman" w:cs="Times New Roman"/>
        </w:rPr>
        <w:t>In many ways his popularity was a product of modern obsessions: of reaction against the breakdown of the old 'feudal' order, the industrialization of the English landscape and the teeming multiplication of urban squalor.  Against all of this, Ivanhoe and the 'mediaeval' appeared to embody eternal verities.  There was little in Scott's novel that was either historically accurate or</w:t>
      </w:r>
      <w:r w:rsidR="00CC1C81" w:rsidRPr="0013432C">
        <w:rPr>
          <w:rFonts w:ascii="Times New Roman" w:hAnsi="Times New Roman" w:cs="Times New Roman"/>
        </w:rPr>
        <w:t xml:space="preserve"> chronologically precise.  </w:t>
      </w:r>
      <w:r w:rsidRPr="0013432C">
        <w:rPr>
          <w:rFonts w:ascii="Times New Roman" w:hAnsi="Times New Roman" w:cs="Times New Roman"/>
        </w:rPr>
        <w:t>Nonetheless</w:t>
      </w:r>
      <w:r w:rsidR="00F641AE" w:rsidRPr="0013432C">
        <w:rPr>
          <w:rFonts w:ascii="Times New Roman" w:hAnsi="Times New Roman" w:cs="Times New Roman"/>
        </w:rPr>
        <w:t xml:space="preserve">, </w:t>
      </w:r>
      <w:r w:rsidR="00CC1C81" w:rsidRPr="0013432C">
        <w:rPr>
          <w:rFonts w:ascii="Times New Roman" w:hAnsi="Times New Roman" w:cs="Times New Roman"/>
        </w:rPr>
        <w:t>its</w:t>
      </w:r>
      <w:r w:rsidRPr="0013432C">
        <w:rPr>
          <w:rFonts w:ascii="Times New Roman" w:hAnsi="Times New Roman" w:cs="Times New Roman"/>
        </w:rPr>
        <w:t xml:space="preserve"> readers were left in little doubt that </w:t>
      </w:r>
      <w:r w:rsidR="00FA6535" w:rsidRPr="00FA6535">
        <w:rPr>
          <w:rFonts w:ascii="Times New Roman" w:hAnsi="Times New Roman" w:cs="Times New Roman"/>
          <w:i/>
        </w:rPr>
        <w:t>Ivanhoe</w:t>
      </w:r>
      <w:r w:rsidR="00FA6535">
        <w:rPr>
          <w:rFonts w:ascii="Times New Roman" w:hAnsi="Times New Roman" w:cs="Times New Roman"/>
        </w:rPr>
        <w:t>'s</w:t>
      </w:r>
      <w:r w:rsidRPr="0013432C">
        <w:rPr>
          <w:rFonts w:ascii="Times New Roman" w:hAnsi="Times New Roman" w:cs="Times New Roman"/>
        </w:rPr>
        <w:t xml:space="preserve"> Prince John of the 1190s</w:t>
      </w:r>
      <w:r w:rsidR="00CC0859" w:rsidRPr="0013432C">
        <w:rPr>
          <w:rFonts w:ascii="Times New Roman" w:hAnsi="Times New Roman" w:cs="Times New Roman"/>
        </w:rPr>
        <w:t xml:space="preserve"> would become the tyrant of 1215.  Moreover, they were confirmed in a popular fallacy, first put into circulation </w:t>
      </w:r>
      <w:r w:rsidR="002D78FB" w:rsidRPr="0013432C">
        <w:rPr>
          <w:rFonts w:ascii="Times New Roman" w:hAnsi="Times New Roman" w:cs="Times New Roman"/>
        </w:rPr>
        <w:t>by seventeenth-century playwrights and</w:t>
      </w:r>
      <w:r w:rsidR="00CC0859" w:rsidRPr="0013432C">
        <w:rPr>
          <w:rFonts w:ascii="Times New Roman" w:hAnsi="Times New Roman" w:cs="Times New Roman"/>
        </w:rPr>
        <w:t xml:space="preserve"> antiquaries now rekindled and widely popularized by Scott, that Robin Hood, a semi-mythical medieval outlaw whose exploits had previously been assigned to the reign of Edward I or Edward II, should instead be seen as a product of the </w:t>
      </w:r>
      <w:r w:rsidR="00307C56" w:rsidRPr="0013432C">
        <w:rPr>
          <w:rFonts w:ascii="Times New Roman" w:hAnsi="Times New Roman" w:cs="Times New Roman"/>
        </w:rPr>
        <w:t>1190s</w:t>
      </w:r>
      <w:r w:rsidR="00CC0859" w:rsidRPr="0013432C">
        <w:rPr>
          <w:rFonts w:ascii="Times New Roman" w:hAnsi="Times New Roman" w:cs="Times New Roman"/>
        </w:rPr>
        <w:t>, as an English nobleman ('Robin of Loxley, earl of Huntingdon')</w:t>
      </w:r>
      <w:r w:rsidR="00F641AE" w:rsidRPr="0013432C">
        <w:rPr>
          <w:rFonts w:ascii="Times New Roman" w:hAnsi="Times New Roman" w:cs="Times New Roman"/>
        </w:rPr>
        <w:t xml:space="preserve"> </w:t>
      </w:r>
      <w:r w:rsidR="00CC0859" w:rsidRPr="0013432C">
        <w:rPr>
          <w:rFonts w:ascii="Times New Roman" w:hAnsi="Times New Roman" w:cs="Times New Roman"/>
        </w:rPr>
        <w:t>dispossessed by the perfidious Norman courtiers around Prince John.</w:t>
      </w:r>
      <w:r w:rsidR="002D78FB" w:rsidRPr="0013432C">
        <w:rPr>
          <w:rStyle w:val="FootnoteReference"/>
          <w:rFonts w:ascii="Times New Roman" w:hAnsi="Times New Roman" w:cs="Times New Roman"/>
        </w:rPr>
        <w:footnoteReference w:id="26"/>
      </w:r>
      <w:r w:rsidR="00CC0859" w:rsidRPr="0013432C">
        <w:rPr>
          <w:rFonts w:ascii="Times New Roman" w:hAnsi="Times New Roman" w:cs="Times New Roman"/>
        </w:rPr>
        <w:t xml:space="preserve">  Scott's version of the Robin Hood legend was thereafter accepted as popular fact.  In the hands of the Victorian best-seller,</w:t>
      </w:r>
      <w:r w:rsidR="00F641AE" w:rsidRPr="0013432C">
        <w:rPr>
          <w:rFonts w:ascii="Times New Roman" w:hAnsi="Times New Roman" w:cs="Times New Roman"/>
        </w:rPr>
        <w:t xml:space="preserve"> Martin Tupper, </w:t>
      </w:r>
      <w:r w:rsidR="00CC0859" w:rsidRPr="0013432C">
        <w:rPr>
          <w:rFonts w:ascii="Times New Roman" w:hAnsi="Times New Roman" w:cs="Times New Roman"/>
        </w:rPr>
        <w:t>it was soon reset in the context of Magna Carta and 1215</w:t>
      </w:r>
      <w:r w:rsidR="00F641AE" w:rsidRPr="0013432C">
        <w:rPr>
          <w:rFonts w:ascii="Times New Roman" w:hAnsi="Times New Roman" w:cs="Times New Roman"/>
        </w:rPr>
        <w:t xml:space="preserve">.  </w:t>
      </w:r>
    </w:p>
    <w:p w14:paraId="5CB7B5B4" w14:textId="77777777" w:rsidR="00CC0859" w:rsidRPr="0013432C" w:rsidRDefault="00CC0859" w:rsidP="0030563C">
      <w:pPr>
        <w:spacing w:line="480" w:lineRule="auto"/>
        <w:rPr>
          <w:rFonts w:ascii="Times New Roman" w:hAnsi="Times New Roman" w:cs="Times New Roman"/>
        </w:rPr>
      </w:pPr>
    </w:p>
    <w:p w14:paraId="13F1AD0D" w14:textId="660B7811" w:rsidR="00466755" w:rsidRPr="0013432C" w:rsidRDefault="00F641AE" w:rsidP="0030563C">
      <w:pPr>
        <w:spacing w:line="480" w:lineRule="auto"/>
        <w:rPr>
          <w:rFonts w:ascii="Times New Roman" w:hAnsi="Times New Roman" w:cs="Times New Roman"/>
        </w:rPr>
      </w:pPr>
      <w:r w:rsidRPr="0013432C">
        <w:rPr>
          <w:rFonts w:ascii="Times New Roman" w:hAnsi="Times New Roman" w:cs="Times New Roman"/>
        </w:rPr>
        <w:t xml:space="preserve">Tupper's </w:t>
      </w:r>
      <w:r w:rsidR="00FA6535">
        <w:rPr>
          <w:rFonts w:ascii="Times New Roman" w:hAnsi="Times New Roman" w:cs="Times New Roman"/>
        </w:rPr>
        <w:t xml:space="preserve">popular but </w:t>
      </w:r>
      <w:r w:rsidRPr="0013432C">
        <w:rPr>
          <w:rFonts w:ascii="Times New Roman" w:hAnsi="Times New Roman" w:cs="Times New Roman"/>
        </w:rPr>
        <w:t>truly awful</w:t>
      </w:r>
      <w:r w:rsidR="00CC0859" w:rsidRPr="0013432C">
        <w:rPr>
          <w:rFonts w:ascii="Times New Roman" w:hAnsi="Times New Roman" w:cs="Times New Roman"/>
        </w:rPr>
        <w:t xml:space="preserve"> novel,</w:t>
      </w:r>
      <w:r w:rsidRPr="0013432C">
        <w:rPr>
          <w:rFonts w:ascii="Times New Roman" w:hAnsi="Times New Roman" w:cs="Times New Roman"/>
        </w:rPr>
        <w:t xml:space="preserve"> </w:t>
      </w:r>
      <w:r w:rsidRPr="0013432C">
        <w:rPr>
          <w:rFonts w:ascii="Times New Roman" w:hAnsi="Times New Roman" w:cs="Times New Roman"/>
          <w:i/>
        </w:rPr>
        <w:t>Stephan Langton</w:t>
      </w:r>
      <w:r w:rsidRPr="0013432C">
        <w:rPr>
          <w:rFonts w:ascii="Times New Roman" w:hAnsi="Times New Roman" w:cs="Times New Roman"/>
        </w:rPr>
        <w:t xml:space="preserve"> (1858), deserves remembrance not for its </w:t>
      </w:r>
      <w:r w:rsidR="002F4365" w:rsidRPr="0013432C">
        <w:rPr>
          <w:rFonts w:ascii="Times New Roman" w:hAnsi="Times New Roman" w:cs="Times New Roman"/>
        </w:rPr>
        <w:t>own merits</w:t>
      </w:r>
      <w:r w:rsidRPr="0013432C">
        <w:rPr>
          <w:rFonts w:ascii="Times New Roman" w:hAnsi="Times New Roman" w:cs="Times New Roman"/>
        </w:rPr>
        <w:t xml:space="preserve">, but </w:t>
      </w:r>
      <w:r w:rsidR="00466755" w:rsidRPr="0013432C">
        <w:rPr>
          <w:rFonts w:ascii="Times New Roman" w:hAnsi="Times New Roman" w:cs="Times New Roman"/>
        </w:rPr>
        <w:t>as</w:t>
      </w:r>
      <w:r w:rsidRPr="0013432C">
        <w:rPr>
          <w:rFonts w:ascii="Times New Roman" w:hAnsi="Times New Roman" w:cs="Times New Roman"/>
        </w:rPr>
        <w:t xml:space="preserve"> the first </w:t>
      </w:r>
      <w:r w:rsidR="00466755" w:rsidRPr="0013432C">
        <w:rPr>
          <w:rFonts w:ascii="Times New Roman" w:hAnsi="Times New Roman" w:cs="Times New Roman"/>
        </w:rPr>
        <w:t>serious</w:t>
      </w:r>
      <w:r w:rsidRPr="0013432C">
        <w:rPr>
          <w:rFonts w:ascii="Times New Roman" w:hAnsi="Times New Roman" w:cs="Times New Roman"/>
        </w:rPr>
        <w:t xml:space="preserve">, albeit wholly incompetent attempt to set </w:t>
      </w:r>
      <w:r w:rsidR="00D345E1" w:rsidRPr="0013432C">
        <w:rPr>
          <w:rFonts w:ascii="Times New Roman" w:hAnsi="Times New Roman" w:cs="Times New Roman"/>
        </w:rPr>
        <w:t xml:space="preserve">Archbishop </w:t>
      </w:r>
      <w:r w:rsidRPr="0013432C">
        <w:rPr>
          <w:rFonts w:ascii="Times New Roman" w:hAnsi="Times New Roman" w:cs="Times New Roman"/>
        </w:rPr>
        <w:t>Langton within the thought world of his day.</w:t>
      </w:r>
      <w:r w:rsidR="00D345E1" w:rsidRPr="0013432C">
        <w:rPr>
          <w:rStyle w:val="FootnoteReference"/>
          <w:rFonts w:ascii="Times New Roman" w:hAnsi="Times New Roman" w:cs="Times New Roman"/>
        </w:rPr>
        <w:footnoteReference w:id="27"/>
      </w:r>
      <w:r w:rsidRPr="0013432C">
        <w:rPr>
          <w:rFonts w:ascii="Times New Roman" w:hAnsi="Times New Roman" w:cs="Times New Roman"/>
        </w:rPr>
        <w:t xml:space="preserve">  </w:t>
      </w:r>
      <w:r w:rsidR="008579CA" w:rsidRPr="0013432C">
        <w:rPr>
          <w:rFonts w:ascii="Times New Roman" w:hAnsi="Times New Roman" w:cs="Times New Roman"/>
        </w:rPr>
        <w:t>It</w:t>
      </w:r>
      <w:r w:rsidR="002F4365" w:rsidRPr="0013432C">
        <w:rPr>
          <w:rFonts w:ascii="Times New Roman" w:hAnsi="Times New Roman" w:cs="Times New Roman"/>
        </w:rPr>
        <w:t>s</w:t>
      </w:r>
      <w:r w:rsidR="008579CA" w:rsidRPr="0013432C">
        <w:rPr>
          <w:rFonts w:ascii="Times New Roman" w:hAnsi="Times New Roman" w:cs="Times New Roman"/>
        </w:rPr>
        <w:t xml:space="preserve"> portrait of King John is memorable not least for a scene in which, </w:t>
      </w:r>
      <w:r w:rsidR="00CC1C81" w:rsidRPr="0013432C">
        <w:rPr>
          <w:rFonts w:ascii="Times New Roman" w:hAnsi="Times New Roman" w:cs="Times New Roman"/>
        </w:rPr>
        <w:t xml:space="preserve">'half-tipsy, blaspheming', </w:t>
      </w:r>
      <w:r w:rsidR="00550BFB" w:rsidRPr="0013432C">
        <w:rPr>
          <w:rFonts w:ascii="Times New Roman" w:hAnsi="Times New Roman" w:cs="Times New Roman"/>
        </w:rPr>
        <w:t xml:space="preserve"> </w:t>
      </w:r>
      <w:r w:rsidR="008579CA" w:rsidRPr="0013432C">
        <w:rPr>
          <w:rFonts w:ascii="Times New Roman" w:hAnsi="Times New Roman" w:cs="Times New Roman"/>
        </w:rPr>
        <w:t xml:space="preserve">dressed in </w:t>
      </w:r>
      <w:r w:rsidR="00CC1C81" w:rsidRPr="0013432C">
        <w:rPr>
          <w:rFonts w:ascii="Times New Roman" w:hAnsi="Times New Roman" w:cs="Times New Roman"/>
        </w:rPr>
        <w:t>'</w:t>
      </w:r>
      <w:r w:rsidR="00550BFB" w:rsidRPr="0013432C">
        <w:rPr>
          <w:rFonts w:ascii="Times New Roman" w:hAnsi="Times New Roman" w:cs="Times New Roman"/>
        </w:rPr>
        <w:t xml:space="preserve">a plumed hat and rich crimson </w:t>
      </w:r>
      <w:r w:rsidR="008579CA" w:rsidRPr="0013432C">
        <w:rPr>
          <w:rFonts w:ascii="Times New Roman" w:hAnsi="Times New Roman" w:cs="Times New Roman"/>
        </w:rPr>
        <w:t>domino</w:t>
      </w:r>
      <w:r w:rsidR="00550BFB" w:rsidRPr="0013432C">
        <w:rPr>
          <w:rFonts w:ascii="Times New Roman" w:hAnsi="Times New Roman" w:cs="Times New Roman"/>
        </w:rPr>
        <w:t>'</w:t>
      </w:r>
      <w:r w:rsidR="008579CA" w:rsidRPr="0013432C">
        <w:rPr>
          <w:rFonts w:ascii="Times New Roman" w:hAnsi="Times New Roman" w:cs="Times New Roman"/>
        </w:rPr>
        <w:t xml:space="preserve">, the King himself </w:t>
      </w:r>
      <w:r w:rsidR="002F4365" w:rsidRPr="0013432C">
        <w:rPr>
          <w:rFonts w:ascii="Times New Roman" w:hAnsi="Times New Roman" w:cs="Times New Roman"/>
        </w:rPr>
        <w:t>'mad with drink and crime ... like an exulting red demon' murders his nephew, Arthur of Brittany on the banks of the river Seine.</w:t>
      </w:r>
      <w:r w:rsidR="002F4365" w:rsidRPr="0013432C">
        <w:rPr>
          <w:rStyle w:val="FootnoteReference"/>
          <w:rFonts w:ascii="Times New Roman" w:hAnsi="Times New Roman" w:cs="Times New Roman"/>
        </w:rPr>
        <w:footnoteReference w:id="28"/>
      </w:r>
      <w:r w:rsidR="002F4365" w:rsidRPr="0013432C">
        <w:rPr>
          <w:rFonts w:ascii="Times New Roman" w:hAnsi="Times New Roman" w:cs="Times New Roman"/>
        </w:rPr>
        <w:t xml:space="preserve">  Tupper </w:t>
      </w:r>
      <w:r w:rsidR="008C432D" w:rsidRPr="0013432C">
        <w:rPr>
          <w:rFonts w:ascii="Times New Roman" w:hAnsi="Times New Roman" w:cs="Times New Roman"/>
        </w:rPr>
        <w:t>whips up</w:t>
      </w:r>
      <w:r w:rsidR="002F4365" w:rsidRPr="0013432C">
        <w:rPr>
          <w:rFonts w:ascii="Times New Roman" w:hAnsi="Times New Roman" w:cs="Times New Roman"/>
        </w:rPr>
        <w:t xml:space="preserve"> a </w:t>
      </w:r>
      <w:r w:rsidR="008C432D" w:rsidRPr="0013432C">
        <w:rPr>
          <w:rFonts w:ascii="Times New Roman" w:hAnsi="Times New Roman" w:cs="Times New Roman"/>
        </w:rPr>
        <w:t>storm</w:t>
      </w:r>
      <w:r w:rsidR="00CC1C81" w:rsidRPr="0013432C">
        <w:rPr>
          <w:rFonts w:ascii="Times New Roman" w:hAnsi="Times New Roman" w:cs="Times New Roman"/>
        </w:rPr>
        <w:t xml:space="preserve"> of anti-Catholic</w:t>
      </w:r>
      <w:r w:rsidR="002F4365" w:rsidRPr="0013432C">
        <w:rPr>
          <w:rFonts w:ascii="Times New Roman" w:hAnsi="Times New Roman" w:cs="Times New Roman"/>
        </w:rPr>
        <w:t xml:space="preserve"> melodrama, in which Dominicans dressed in the costume of the Spanish Inquisition </w:t>
      </w:r>
      <w:r w:rsidR="00B7387B">
        <w:rPr>
          <w:rFonts w:ascii="Times New Roman" w:hAnsi="Times New Roman" w:cs="Times New Roman"/>
        </w:rPr>
        <w:t xml:space="preserve">burn </w:t>
      </w:r>
      <w:r w:rsidR="002F4365" w:rsidRPr="0013432C">
        <w:rPr>
          <w:rFonts w:ascii="Times New Roman" w:hAnsi="Times New Roman" w:cs="Times New Roman"/>
        </w:rPr>
        <w:t>Albigensian proto-Protestants, and Robin Hood</w:t>
      </w:r>
      <w:r w:rsidR="00871F81" w:rsidRPr="0013432C">
        <w:rPr>
          <w:rFonts w:ascii="Times New Roman" w:hAnsi="Times New Roman" w:cs="Times New Roman"/>
        </w:rPr>
        <w:t xml:space="preserve"> joins</w:t>
      </w:r>
      <w:r w:rsidR="00CC1C81" w:rsidRPr="0013432C">
        <w:rPr>
          <w:rFonts w:ascii="Times New Roman" w:hAnsi="Times New Roman" w:cs="Times New Roman"/>
        </w:rPr>
        <w:t xml:space="preserve"> the resistance led by</w:t>
      </w:r>
      <w:r w:rsidR="00871F81" w:rsidRPr="0013432C">
        <w:rPr>
          <w:rFonts w:ascii="Times New Roman" w:hAnsi="Times New Roman" w:cs="Times New Roman"/>
        </w:rPr>
        <w:t xml:space="preserve"> archbishop Langton as saviour of the English nation.</w:t>
      </w:r>
      <w:r w:rsidR="009B1FFB">
        <w:rPr>
          <w:rStyle w:val="FootnoteReference"/>
          <w:rFonts w:ascii="Times New Roman" w:hAnsi="Times New Roman" w:cs="Times New Roman"/>
        </w:rPr>
        <w:footnoteReference w:id="29"/>
      </w:r>
      <w:r w:rsidR="00871F81" w:rsidRPr="0013432C">
        <w:rPr>
          <w:rFonts w:ascii="Times New Roman" w:hAnsi="Times New Roman" w:cs="Times New Roman"/>
        </w:rPr>
        <w:t xml:space="preserve">  </w:t>
      </w:r>
      <w:r w:rsidR="003F6FF2">
        <w:rPr>
          <w:rFonts w:ascii="Times New Roman" w:hAnsi="Times New Roman" w:cs="Times New Roman"/>
        </w:rPr>
        <w:t>The cruelties inflicted by the inquisitors of Languedoc are directly compared to those of the 'Sepoy monsters' who in 1857</w:t>
      </w:r>
      <w:r w:rsidR="006A399E">
        <w:rPr>
          <w:rFonts w:ascii="Times New Roman" w:hAnsi="Times New Roman" w:cs="Times New Roman"/>
        </w:rPr>
        <w:t>, a year before Tupper's novel was published,</w:t>
      </w:r>
      <w:r w:rsidR="003F6FF2">
        <w:rPr>
          <w:rFonts w:ascii="Times New Roman" w:hAnsi="Times New Roman" w:cs="Times New Roman"/>
        </w:rPr>
        <w:t xml:space="preserve"> had </w:t>
      </w:r>
      <w:r w:rsidR="006E443B">
        <w:rPr>
          <w:rFonts w:ascii="Times New Roman" w:hAnsi="Times New Roman" w:cs="Times New Roman"/>
        </w:rPr>
        <w:t xml:space="preserve">the monstrous idea of </w:t>
      </w:r>
      <w:r w:rsidR="00F6198F">
        <w:rPr>
          <w:rFonts w:ascii="Times New Roman" w:hAnsi="Times New Roman" w:cs="Times New Roman"/>
        </w:rPr>
        <w:t>resisting</w:t>
      </w:r>
      <w:r w:rsidR="006E443B">
        <w:rPr>
          <w:rFonts w:ascii="Times New Roman" w:hAnsi="Times New Roman" w:cs="Times New Roman"/>
        </w:rPr>
        <w:t xml:space="preserve"> (or as the British preferred to describe it 'mutinying'</w:t>
      </w:r>
      <w:r w:rsidR="00F6198F">
        <w:rPr>
          <w:rFonts w:ascii="Times New Roman" w:hAnsi="Times New Roman" w:cs="Times New Roman"/>
        </w:rPr>
        <w:t xml:space="preserve"> against</w:t>
      </w:r>
      <w:r w:rsidR="006E443B">
        <w:rPr>
          <w:rFonts w:ascii="Times New Roman" w:hAnsi="Times New Roman" w:cs="Times New Roman"/>
        </w:rPr>
        <w:t>)</w:t>
      </w:r>
      <w:r w:rsidR="00F6198F">
        <w:rPr>
          <w:rFonts w:ascii="Times New Roman" w:hAnsi="Times New Roman" w:cs="Times New Roman"/>
        </w:rPr>
        <w:t xml:space="preserve"> </w:t>
      </w:r>
      <w:r w:rsidR="003F6FF2">
        <w:rPr>
          <w:rFonts w:ascii="Times New Roman" w:hAnsi="Times New Roman" w:cs="Times New Roman"/>
        </w:rPr>
        <w:t>British rule in India.</w:t>
      </w:r>
      <w:r w:rsidR="003F6FF2">
        <w:rPr>
          <w:rStyle w:val="FootnoteReference"/>
          <w:rFonts w:ascii="Times New Roman" w:hAnsi="Times New Roman" w:cs="Times New Roman"/>
        </w:rPr>
        <w:footnoteReference w:id="30"/>
      </w:r>
      <w:r w:rsidR="003F6FF2">
        <w:rPr>
          <w:rFonts w:ascii="Times New Roman" w:hAnsi="Times New Roman" w:cs="Times New Roman"/>
        </w:rPr>
        <w:t xml:space="preserve">  </w:t>
      </w:r>
      <w:r w:rsidR="006E443B">
        <w:rPr>
          <w:rFonts w:ascii="Times New Roman" w:hAnsi="Times New Roman" w:cs="Times New Roman"/>
        </w:rPr>
        <w:t xml:space="preserve">Tupper's </w:t>
      </w:r>
      <w:r w:rsidR="00871F81" w:rsidRPr="0013432C">
        <w:rPr>
          <w:rFonts w:ascii="Times New Roman" w:hAnsi="Times New Roman" w:cs="Times New Roman"/>
        </w:rPr>
        <w:t xml:space="preserve">King John is not only a foreigner, in the </w:t>
      </w:r>
      <w:r w:rsidR="008C432D" w:rsidRPr="0013432C">
        <w:rPr>
          <w:rFonts w:ascii="Times New Roman" w:hAnsi="Times New Roman" w:cs="Times New Roman"/>
        </w:rPr>
        <w:t xml:space="preserve">tradition derided in </w:t>
      </w:r>
      <w:r w:rsidR="00871F81" w:rsidRPr="0013432C">
        <w:rPr>
          <w:rFonts w:ascii="Times New Roman" w:hAnsi="Times New Roman" w:cs="Times New Roman"/>
          <w:i/>
        </w:rPr>
        <w:t>Ivanhoe</w:t>
      </w:r>
      <w:r w:rsidR="00871F81" w:rsidRPr="0013432C">
        <w:rPr>
          <w:rFonts w:ascii="Times New Roman" w:hAnsi="Times New Roman" w:cs="Times New Roman"/>
        </w:rPr>
        <w:t xml:space="preserve">, but a lecher whose voyeurism, spying on a young girl bathing in a Surrey pool, leads to suicide and ultimately to revenge.  </w:t>
      </w:r>
      <w:r w:rsidR="003F6FF2">
        <w:rPr>
          <w:rFonts w:ascii="Times New Roman" w:hAnsi="Times New Roman" w:cs="Times New Roman"/>
        </w:rPr>
        <w:t>The English, meanwhile, are a people, from the time of the Anc</w:t>
      </w:r>
      <w:r w:rsidR="009B1FFB">
        <w:rPr>
          <w:rFonts w:ascii="Times New Roman" w:hAnsi="Times New Roman" w:cs="Times New Roman"/>
        </w:rPr>
        <w:t>ient Britons, 'abori</w:t>
      </w:r>
      <w:r w:rsidR="0043654E">
        <w:rPr>
          <w:rFonts w:ascii="Times New Roman" w:hAnsi="Times New Roman" w:cs="Times New Roman"/>
        </w:rPr>
        <w:t>ginally free</w:t>
      </w:r>
      <w:r w:rsidR="009B1FFB">
        <w:rPr>
          <w:rFonts w:ascii="Times New Roman" w:hAnsi="Times New Roman" w:cs="Times New Roman"/>
        </w:rPr>
        <w:t>'</w:t>
      </w:r>
      <w:r w:rsidR="0043654E">
        <w:rPr>
          <w:rFonts w:ascii="Times New Roman" w:hAnsi="Times New Roman" w:cs="Times New Roman"/>
        </w:rPr>
        <w:t>.  Already</w:t>
      </w:r>
      <w:r w:rsidR="003F6FF2">
        <w:rPr>
          <w:rFonts w:ascii="Times New Roman" w:hAnsi="Times New Roman" w:cs="Times New Roman"/>
        </w:rPr>
        <w:t xml:space="preserve"> (in 1100)</w:t>
      </w:r>
      <w:r w:rsidR="0043654E">
        <w:rPr>
          <w:rFonts w:ascii="Times New Roman" w:hAnsi="Times New Roman" w:cs="Times New Roman"/>
        </w:rPr>
        <w:t>, they had been</w:t>
      </w:r>
      <w:r w:rsidR="003F6FF2">
        <w:rPr>
          <w:rFonts w:ascii="Times New Roman" w:hAnsi="Times New Roman" w:cs="Times New Roman"/>
        </w:rPr>
        <w:t xml:space="preserve"> granted a 'Bill of Rights' in the coronation charter of Henry I.</w:t>
      </w:r>
      <w:r w:rsidR="003F6FF2">
        <w:rPr>
          <w:rStyle w:val="FootnoteReference"/>
          <w:rFonts w:ascii="Times New Roman" w:hAnsi="Times New Roman" w:cs="Times New Roman"/>
        </w:rPr>
        <w:footnoteReference w:id="31"/>
      </w:r>
      <w:r w:rsidR="003F6FF2">
        <w:rPr>
          <w:rFonts w:ascii="Times New Roman" w:hAnsi="Times New Roman" w:cs="Times New Roman"/>
        </w:rPr>
        <w:t xml:space="preserve">  </w:t>
      </w:r>
      <w:r w:rsidR="00871F81" w:rsidRPr="0013432C">
        <w:rPr>
          <w:rFonts w:ascii="Times New Roman" w:hAnsi="Times New Roman" w:cs="Times New Roman"/>
        </w:rPr>
        <w:t>Unlike Scott, Tupper takes his readers on to the fi</w:t>
      </w:r>
      <w:r w:rsidR="009B1FFB">
        <w:rPr>
          <w:rFonts w:ascii="Times New Roman" w:hAnsi="Times New Roman" w:cs="Times New Roman"/>
        </w:rPr>
        <w:t xml:space="preserve">eld of Runnymede, where John was </w:t>
      </w:r>
      <w:r w:rsidR="00871F81" w:rsidRPr="0013432C">
        <w:rPr>
          <w:rFonts w:ascii="Times New Roman" w:hAnsi="Times New Roman" w:cs="Times New Roman"/>
        </w:rPr>
        <w:t>forced to concede his</w:t>
      </w:r>
      <w:r w:rsidR="006A399E">
        <w:rPr>
          <w:rFonts w:ascii="Times New Roman" w:hAnsi="Times New Roman" w:cs="Times New Roman"/>
        </w:rPr>
        <w:t xml:space="preserve"> own</w:t>
      </w:r>
      <w:r w:rsidR="00871F81" w:rsidRPr="0013432C">
        <w:rPr>
          <w:rFonts w:ascii="Times New Roman" w:hAnsi="Times New Roman" w:cs="Times New Roman"/>
        </w:rPr>
        <w:t xml:space="preserve"> 'Bill of Rights'.  Magna Carta, </w:t>
      </w:r>
      <w:r w:rsidR="008C432D" w:rsidRPr="0013432C">
        <w:rPr>
          <w:rFonts w:ascii="Times New Roman" w:hAnsi="Times New Roman" w:cs="Times New Roman"/>
        </w:rPr>
        <w:t>Tupper explains</w:t>
      </w:r>
      <w:r w:rsidR="0043654E">
        <w:rPr>
          <w:rFonts w:ascii="Times New Roman" w:hAnsi="Times New Roman" w:cs="Times New Roman"/>
        </w:rPr>
        <w:t xml:space="preserve"> (in </w:t>
      </w:r>
      <w:r w:rsidR="009B1FFB">
        <w:rPr>
          <w:rFonts w:ascii="Times New Roman" w:hAnsi="Times New Roman" w:cs="Times New Roman"/>
        </w:rPr>
        <w:t>yet another organic metaphor</w:t>
      </w:r>
      <w:r w:rsidR="0043654E">
        <w:rPr>
          <w:rFonts w:ascii="Times New Roman" w:hAnsi="Times New Roman" w:cs="Times New Roman"/>
        </w:rPr>
        <w:t>)</w:t>
      </w:r>
      <w:r w:rsidR="008C432D" w:rsidRPr="0013432C">
        <w:rPr>
          <w:rFonts w:ascii="Times New Roman" w:hAnsi="Times New Roman" w:cs="Times New Roman"/>
        </w:rPr>
        <w:t>, is 'the very root of &lt;England's&gt; spreading tree of liberty'</w:t>
      </w:r>
      <w:r w:rsidR="00871F81" w:rsidRPr="0013432C">
        <w:rPr>
          <w:rFonts w:ascii="Times New Roman" w:hAnsi="Times New Roman" w:cs="Times New Roman"/>
        </w:rPr>
        <w:t>:</w:t>
      </w:r>
    </w:p>
    <w:p w14:paraId="2E71D851" w14:textId="77777777" w:rsidR="00871F81" w:rsidRPr="0013432C" w:rsidRDefault="00871F81" w:rsidP="0030563C">
      <w:pPr>
        <w:spacing w:line="480" w:lineRule="auto"/>
        <w:rPr>
          <w:rFonts w:ascii="Times New Roman" w:hAnsi="Times New Roman" w:cs="Times New Roman"/>
        </w:rPr>
      </w:pPr>
    </w:p>
    <w:p w14:paraId="2F03AA71" w14:textId="123753E7" w:rsidR="00871F81" w:rsidRPr="0013432C" w:rsidRDefault="00871F81" w:rsidP="00871F81">
      <w:pPr>
        <w:spacing w:line="480" w:lineRule="auto"/>
        <w:ind w:left="567" w:right="503"/>
        <w:rPr>
          <w:rFonts w:ascii="Times New Roman" w:hAnsi="Times New Roman" w:cs="Times New Roman"/>
        </w:rPr>
      </w:pPr>
      <w:r w:rsidRPr="0013432C">
        <w:rPr>
          <w:rFonts w:ascii="Times New Roman" w:hAnsi="Times New Roman" w:cs="Times New Roman"/>
        </w:rPr>
        <w:t>'And what was Magna Carta? ….. All these tyrannies are cured by Magna Carta</w:t>
      </w:r>
      <w:r w:rsidR="008C432D" w:rsidRPr="0013432C">
        <w:rPr>
          <w:rFonts w:ascii="Times New Roman" w:hAnsi="Times New Roman" w:cs="Times New Roman"/>
        </w:rPr>
        <w:t>: w</w:t>
      </w:r>
      <w:r w:rsidRPr="0013432C">
        <w:rPr>
          <w:rFonts w:ascii="Times New Roman" w:hAnsi="Times New Roman" w:cs="Times New Roman"/>
        </w:rPr>
        <w:t>e may amass and hold property in peace; may marry or not at pleasure; can make our wills at death, with fair assurance of their exec</w:t>
      </w:r>
      <w:r w:rsidR="008C432D" w:rsidRPr="0013432C">
        <w:rPr>
          <w:rFonts w:ascii="Times New Roman" w:hAnsi="Times New Roman" w:cs="Times New Roman"/>
        </w:rPr>
        <w:t>ution; have a free church; just impartial</w:t>
      </w:r>
      <w:r w:rsidRPr="0013432C">
        <w:rPr>
          <w:rFonts w:ascii="Times New Roman" w:hAnsi="Times New Roman" w:cs="Times New Roman"/>
        </w:rPr>
        <w:t xml:space="preserve"> independent judges; absolute liberty of coming and going; untrammelled trade and commerce; and no tax of any kind without our free choice thereto … In a word' (Tupper actually employs thirteen) 'the Great Charter made Englishmen free; and they were but slaves before it'</w:t>
      </w:r>
      <w:r w:rsidRPr="0013432C">
        <w:rPr>
          <w:rStyle w:val="FootnoteReference"/>
          <w:rFonts w:ascii="Times New Roman" w:hAnsi="Times New Roman" w:cs="Times New Roman"/>
        </w:rPr>
        <w:footnoteReference w:id="32"/>
      </w:r>
    </w:p>
    <w:p w14:paraId="156DFC54" w14:textId="77777777" w:rsidR="008C432D" w:rsidRPr="0013432C" w:rsidRDefault="008C432D" w:rsidP="008C432D">
      <w:pPr>
        <w:spacing w:line="480" w:lineRule="auto"/>
        <w:ind w:right="503"/>
        <w:rPr>
          <w:rFonts w:ascii="Times New Roman" w:hAnsi="Times New Roman" w:cs="Times New Roman"/>
        </w:rPr>
      </w:pPr>
    </w:p>
    <w:p w14:paraId="7701901F" w14:textId="01F9B8FA" w:rsidR="001E6817" w:rsidRPr="0013432C" w:rsidRDefault="008C432D" w:rsidP="008C432D">
      <w:pPr>
        <w:spacing w:line="480" w:lineRule="auto"/>
        <w:ind w:right="503"/>
        <w:rPr>
          <w:rFonts w:ascii="Times New Roman" w:hAnsi="Times New Roman" w:cs="Times New Roman"/>
        </w:rPr>
      </w:pPr>
      <w:r w:rsidRPr="0013432C">
        <w:rPr>
          <w:rFonts w:ascii="Times New Roman" w:hAnsi="Times New Roman" w:cs="Times New Roman"/>
        </w:rPr>
        <w:t>As early as 1823, 'Mrs Markham' had assumed that her readers would be familiar with the site of Runnymede, and its 'little island' in the Thames, 'now planted with willows', where the charter itself was signed.  Tupper</w:t>
      </w:r>
      <w:r w:rsidR="00E60490" w:rsidRPr="0013432C">
        <w:rPr>
          <w:rFonts w:ascii="Times New Roman" w:hAnsi="Times New Roman" w:cs="Times New Roman"/>
        </w:rPr>
        <w:t xml:space="preserve"> r</w:t>
      </w:r>
      <w:r w:rsidR="006C4C37" w:rsidRPr="0013432C">
        <w:rPr>
          <w:rFonts w:ascii="Times New Roman" w:hAnsi="Times New Roman" w:cs="Times New Roman"/>
        </w:rPr>
        <w:t>ehearses</w:t>
      </w:r>
      <w:r w:rsidR="00E60490" w:rsidRPr="0013432C">
        <w:rPr>
          <w:rFonts w:ascii="Times New Roman" w:hAnsi="Times New Roman" w:cs="Times New Roman"/>
        </w:rPr>
        <w:t xml:space="preserve"> these same topographical details, referring to the 'small osiered eyot now called Magna Charta's isle'.  To this, however, he brings a particular local patriotism, setting a large part of his story in the same county of Surrey in which Runnymede itself was situated.</w:t>
      </w:r>
      <w:r w:rsidR="00E60490" w:rsidRPr="0013432C">
        <w:rPr>
          <w:rStyle w:val="FootnoteReference"/>
          <w:rFonts w:ascii="Times New Roman" w:hAnsi="Times New Roman" w:cs="Times New Roman"/>
        </w:rPr>
        <w:footnoteReference w:id="33"/>
      </w:r>
      <w:r w:rsidR="00E60490" w:rsidRPr="0013432C">
        <w:rPr>
          <w:rFonts w:ascii="Times New Roman" w:hAnsi="Times New Roman" w:cs="Times New Roman"/>
        </w:rPr>
        <w:t xml:space="preserve">  Here, </w:t>
      </w:r>
      <w:r w:rsidR="00045B13" w:rsidRPr="0013432C">
        <w:rPr>
          <w:rFonts w:ascii="Times New Roman" w:hAnsi="Times New Roman" w:cs="Times New Roman"/>
        </w:rPr>
        <w:t xml:space="preserve">the village of </w:t>
      </w:r>
      <w:r w:rsidR="00E60490" w:rsidRPr="0013432C">
        <w:rPr>
          <w:rFonts w:ascii="Times New Roman" w:hAnsi="Times New Roman" w:cs="Times New Roman"/>
        </w:rPr>
        <w:t>Friday Str</w:t>
      </w:r>
      <w:r w:rsidR="00045B13" w:rsidRPr="0013432C">
        <w:rPr>
          <w:rFonts w:ascii="Times New Roman" w:hAnsi="Times New Roman" w:cs="Times New Roman"/>
        </w:rPr>
        <w:t>eet and its '</w:t>
      </w:r>
      <w:r w:rsidR="00E60490" w:rsidRPr="0013432C">
        <w:rPr>
          <w:rFonts w:ascii="Times New Roman" w:hAnsi="Times New Roman" w:cs="Times New Roman"/>
        </w:rPr>
        <w:t xml:space="preserve">Silent Pool' (where John lusts after </w:t>
      </w:r>
      <w:r w:rsidR="00CC1C81" w:rsidRPr="0013432C">
        <w:rPr>
          <w:rFonts w:ascii="Times New Roman" w:hAnsi="Times New Roman" w:cs="Times New Roman"/>
        </w:rPr>
        <w:t xml:space="preserve">the </w:t>
      </w:r>
      <w:r w:rsidR="00E60490" w:rsidRPr="0013432C">
        <w:rPr>
          <w:rFonts w:ascii="Times New Roman" w:hAnsi="Times New Roman" w:cs="Times New Roman"/>
        </w:rPr>
        <w:t xml:space="preserve">local fleshpots), both of them close to Tupper's </w:t>
      </w:r>
      <w:r w:rsidR="00CC1C81" w:rsidRPr="0013432C">
        <w:rPr>
          <w:rFonts w:ascii="Times New Roman" w:hAnsi="Times New Roman" w:cs="Times New Roman"/>
        </w:rPr>
        <w:t>home</w:t>
      </w:r>
      <w:r w:rsidR="00E60490" w:rsidRPr="0013432C">
        <w:rPr>
          <w:rFonts w:ascii="Times New Roman" w:hAnsi="Times New Roman" w:cs="Times New Roman"/>
        </w:rPr>
        <w:t xml:space="preserve"> at Albury</w:t>
      </w:r>
      <w:r w:rsidR="006C4C37" w:rsidRPr="0013432C">
        <w:rPr>
          <w:rFonts w:ascii="Times New Roman" w:hAnsi="Times New Roman" w:cs="Times New Roman"/>
        </w:rPr>
        <w:t xml:space="preserve"> House</w:t>
      </w:r>
      <w:r w:rsidR="00E60490" w:rsidRPr="0013432C">
        <w:rPr>
          <w:rFonts w:ascii="Times New Roman" w:hAnsi="Times New Roman" w:cs="Times New Roman"/>
        </w:rPr>
        <w:t>, join</w:t>
      </w:r>
      <w:r w:rsidR="001E6817" w:rsidRPr="0013432C">
        <w:rPr>
          <w:rFonts w:ascii="Times New Roman" w:hAnsi="Times New Roman" w:cs="Times New Roman"/>
        </w:rPr>
        <w:t>ed</w:t>
      </w:r>
      <w:r w:rsidR="00E60490" w:rsidRPr="0013432C">
        <w:rPr>
          <w:rFonts w:ascii="Times New Roman" w:hAnsi="Times New Roman" w:cs="Times New Roman"/>
        </w:rPr>
        <w:t xml:space="preserve"> Magna C</w:t>
      </w:r>
      <w:r w:rsidR="00CC4F45">
        <w:rPr>
          <w:rFonts w:ascii="Times New Roman" w:hAnsi="Times New Roman" w:cs="Times New Roman"/>
        </w:rPr>
        <w:t>h</w:t>
      </w:r>
      <w:r w:rsidR="00E60490" w:rsidRPr="0013432C">
        <w:rPr>
          <w:rFonts w:ascii="Times New Roman" w:hAnsi="Times New Roman" w:cs="Times New Roman"/>
        </w:rPr>
        <w:t>arta Island as landmarks upon the Magna Carta trail.</w:t>
      </w:r>
      <w:r w:rsidR="00E42761" w:rsidRPr="0013432C">
        <w:rPr>
          <w:rFonts w:ascii="Times New Roman" w:hAnsi="Times New Roman" w:cs="Times New Roman"/>
        </w:rPr>
        <w:t xml:space="preserve">  Tupper's fantasies were still familiar in 1908, when E.M. Forster set </w:t>
      </w:r>
      <w:r w:rsidR="00E42761" w:rsidRPr="0013432C">
        <w:rPr>
          <w:rFonts w:ascii="Times New Roman" w:hAnsi="Times New Roman" w:cs="Times New Roman"/>
          <w:i/>
        </w:rPr>
        <w:t>A Room with a View</w:t>
      </w:r>
      <w:r w:rsidR="00E42761" w:rsidRPr="0013432C">
        <w:rPr>
          <w:rFonts w:ascii="Times New Roman" w:hAnsi="Times New Roman" w:cs="Times New Roman"/>
        </w:rPr>
        <w:t xml:space="preserve"> in Friday Street (by Forster called 'Summer Street'), appropriating King John's 'Silent Pool' for a </w:t>
      </w:r>
      <w:r w:rsidR="00D809BA" w:rsidRPr="0013432C">
        <w:rPr>
          <w:rFonts w:ascii="Times New Roman" w:hAnsi="Times New Roman" w:cs="Times New Roman"/>
        </w:rPr>
        <w:t>homoerotic bathing scene in which Emersonian nature worship</w:t>
      </w:r>
      <w:r w:rsidR="006C4C37" w:rsidRPr="0013432C">
        <w:rPr>
          <w:rFonts w:ascii="Times New Roman" w:hAnsi="Times New Roman" w:cs="Times New Roman"/>
        </w:rPr>
        <w:t xml:space="preserve"> meets Anglican high camp</w:t>
      </w:r>
      <w:r w:rsidR="00E42761" w:rsidRPr="0013432C">
        <w:rPr>
          <w:rFonts w:ascii="Times New Roman" w:hAnsi="Times New Roman" w:cs="Times New Roman"/>
        </w:rPr>
        <w:t>.</w:t>
      </w:r>
      <w:r w:rsidR="00E42761" w:rsidRPr="0013432C">
        <w:rPr>
          <w:rStyle w:val="FootnoteReference"/>
          <w:rFonts w:ascii="Times New Roman" w:hAnsi="Times New Roman" w:cs="Times New Roman"/>
        </w:rPr>
        <w:footnoteReference w:id="34"/>
      </w:r>
      <w:r w:rsidR="00E42761" w:rsidRPr="0013432C">
        <w:rPr>
          <w:rFonts w:ascii="Times New Roman" w:hAnsi="Times New Roman" w:cs="Times New Roman"/>
        </w:rPr>
        <w:t xml:space="preserve">  A ghost of </w:t>
      </w:r>
      <w:r w:rsidR="00D809BA" w:rsidRPr="0013432C">
        <w:rPr>
          <w:rFonts w:ascii="Times New Roman" w:hAnsi="Times New Roman" w:cs="Times New Roman"/>
        </w:rPr>
        <w:t>Tupper's fantasy</w:t>
      </w:r>
      <w:r w:rsidR="00E42761" w:rsidRPr="0013432C">
        <w:rPr>
          <w:rFonts w:ascii="Times New Roman" w:hAnsi="Times New Roman" w:cs="Times New Roman"/>
        </w:rPr>
        <w:t xml:space="preserve"> lingers</w:t>
      </w:r>
      <w:r w:rsidR="00D809BA" w:rsidRPr="0013432C">
        <w:rPr>
          <w:rFonts w:ascii="Times New Roman" w:hAnsi="Times New Roman" w:cs="Times New Roman"/>
        </w:rPr>
        <w:t xml:space="preserve"> there</w:t>
      </w:r>
      <w:r w:rsidR="00E42761" w:rsidRPr="0013432C">
        <w:rPr>
          <w:rFonts w:ascii="Times New Roman" w:hAnsi="Times New Roman" w:cs="Times New Roman"/>
        </w:rPr>
        <w:t xml:space="preserve"> still in the Stephan Langton Arms, </w:t>
      </w:r>
      <w:r w:rsidR="001E6817" w:rsidRPr="0013432C">
        <w:rPr>
          <w:rFonts w:ascii="Times New Roman" w:hAnsi="Times New Roman" w:cs="Times New Roman"/>
        </w:rPr>
        <w:t>one of</w:t>
      </w:r>
      <w:r w:rsidR="00E42761" w:rsidRPr="0013432C">
        <w:rPr>
          <w:rFonts w:ascii="Times New Roman" w:hAnsi="Times New Roman" w:cs="Times New Roman"/>
        </w:rPr>
        <w:t xml:space="preserve"> Surrey</w:t>
      </w:r>
      <w:r w:rsidR="001E6817" w:rsidRPr="0013432C">
        <w:rPr>
          <w:rFonts w:ascii="Times New Roman" w:hAnsi="Times New Roman" w:cs="Times New Roman"/>
        </w:rPr>
        <w:t>'s leading</w:t>
      </w:r>
      <w:r w:rsidR="00E42761" w:rsidRPr="0013432C">
        <w:rPr>
          <w:rFonts w:ascii="Times New Roman" w:hAnsi="Times New Roman" w:cs="Times New Roman"/>
        </w:rPr>
        <w:t xml:space="preserve"> 'gastro-pub</w:t>
      </w:r>
      <w:r w:rsidR="001E6817" w:rsidRPr="0013432C">
        <w:rPr>
          <w:rFonts w:ascii="Times New Roman" w:hAnsi="Times New Roman" w:cs="Times New Roman"/>
        </w:rPr>
        <w:t>s</w:t>
      </w:r>
      <w:r w:rsidR="00E42761" w:rsidRPr="0013432C">
        <w:rPr>
          <w:rFonts w:ascii="Times New Roman" w:hAnsi="Times New Roman" w:cs="Times New Roman"/>
        </w:rPr>
        <w:t>'</w:t>
      </w:r>
      <w:r w:rsidR="001E6817" w:rsidRPr="0013432C">
        <w:rPr>
          <w:rFonts w:ascii="Times New Roman" w:hAnsi="Times New Roman" w:cs="Times New Roman"/>
        </w:rPr>
        <w:t xml:space="preserve"> and</w:t>
      </w:r>
      <w:r w:rsidR="00E42761" w:rsidRPr="0013432C">
        <w:rPr>
          <w:rFonts w:ascii="Times New Roman" w:hAnsi="Times New Roman" w:cs="Times New Roman"/>
        </w:rPr>
        <w:t xml:space="preserve"> the only</w:t>
      </w:r>
      <w:r w:rsidR="00D809BA" w:rsidRPr="0013432C">
        <w:rPr>
          <w:rFonts w:ascii="Times New Roman" w:hAnsi="Times New Roman" w:cs="Times New Roman"/>
        </w:rPr>
        <w:t xml:space="preserve"> institution in </w:t>
      </w:r>
      <w:r w:rsidR="00F6198F">
        <w:rPr>
          <w:rFonts w:ascii="Times New Roman" w:hAnsi="Times New Roman" w:cs="Times New Roman"/>
        </w:rPr>
        <w:t>the world</w:t>
      </w:r>
      <w:r w:rsidR="00D809BA" w:rsidRPr="0013432C">
        <w:rPr>
          <w:rFonts w:ascii="Times New Roman" w:hAnsi="Times New Roman" w:cs="Times New Roman"/>
        </w:rPr>
        <w:t>, so far as I am aware, still named in honour of King John's Archbishop.</w:t>
      </w:r>
      <w:r w:rsidR="00045B13" w:rsidRPr="0013432C">
        <w:rPr>
          <w:rFonts w:ascii="Times New Roman" w:hAnsi="Times New Roman" w:cs="Times New Roman"/>
        </w:rPr>
        <w:t xml:space="preserve">  </w:t>
      </w:r>
    </w:p>
    <w:p w14:paraId="17C33A38" w14:textId="77777777" w:rsidR="001E6817" w:rsidRPr="0013432C" w:rsidRDefault="001E6817" w:rsidP="008C432D">
      <w:pPr>
        <w:spacing w:line="480" w:lineRule="auto"/>
        <w:ind w:right="503"/>
        <w:rPr>
          <w:rFonts w:ascii="Times New Roman" w:hAnsi="Times New Roman" w:cs="Times New Roman"/>
        </w:rPr>
      </w:pPr>
    </w:p>
    <w:p w14:paraId="3775EFC4" w14:textId="496D96DC" w:rsidR="008C432D" w:rsidRPr="0013432C" w:rsidRDefault="00045B13" w:rsidP="008C432D">
      <w:pPr>
        <w:spacing w:line="480" w:lineRule="auto"/>
        <w:ind w:right="503"/>
        <w:rPr>
          <w:rFonts w:ascii="Times New Roman" w:hAnsi="Times New Roman" w:cs="Times New Roman"/>
          <w:lang w:val="en-GB"/>
        </w:rPr>
      </w:pPr>
      <w:r w:rsidRPr="0013432C">
        <w:rPr>
          <w:rFonts w:ascii="Times New Roman" w:hAnsi="Times New Roman" w:cs="Times New Roman"/>
        </w:rPr>
        <w:t xml:space="preserve">As for Runnymede, and despite the fact that the site of the events of 1215 has almost certainly long vanished under the meanderings of the River Thames, </w:t>
      </w:r>
      <w:r w:rsidR="00CC1C81" w:rsidRPr="0013432C">
        <w:rPr>
          <w:rFonts w:ascii="Times New Roman" w:hAnsi="Times New Roman" w:cs="Times New Roman"/>
        </w:rPr>
        <w:t xml:space="preserve">by the 1830s </w:t>
      </w:r>
      <w:r w:rsidRPr="0013432C">
        <w:rPr>
          <w:rFonts w:ascii="Times New Roman" w:hAnsi="Times New Roman" w:cs="Times New Roman"/>
        </w:rPr>
        <w:t>'Magna C</w:t>
      </w:r>
      <w:r w:rsidR="001E6817" w:rsidRPr="0013432C">
        <w:rPr>
          <w:rFonts w:ascii="Times New Roman" w:hAnsi="Times New Roman" w:cs="Times New Roman"/>
        </w:rPr>
        <w:t>h</w:t>
      </w:r>
      <w:r w:rsidRPr="0013432C">
        <w:rPr>
          <w:rFonts w:ascii="Times New Roman" w:hAnsi="Times New Roman" w:cs="Times New Roman"/>
        </w:rPr>
        <w:t xml:space="preserve">arta Island' </w:t>
      </w:r>
      <w:r w:rsidR="00CC1C81" w:rsidRPr="0013432C">
        <w:rPr>
          <w:rFonts w:ascii="Times New Roman" w:hAnsi="Times New Roman" w:cs="Times New Roman"/>
        </w:rPr>
        <w:t>had already emerged as</w:t>
      </w:r>
      <w:r w:rsidRPr="0013432C">
        <w:rPr>
          <w:rFonts w:ascii="Times New Roman" w:hAnsi="Times New Roman" w:cs="Times New Roman"/>
        </w:rPr>
        <w:t xml:space="preserve"> a local tourist attraction, long con</w:t>
      </w:r>
      <w:r w:rsidR="006409FA">
        <w:rPr>
          <w:rFonts w:ascii="Times New Roman" w:hAnsi="Times New Roman" w:cs="Times New Roman"/>
        </w:rPr>
        <w:t>tending with the Ankerwycke Yew</w:t>
      </w:r>
      <w:r w:rsidRPr="0013432C">
        <w:rPr>
          <w:rFonts w:ascii="Times New Roman" w:hAnsi="Times New Roman" w:cs="Times New Roman"/>
        </w:rPr>
        <w:t xml:space="preserve"> (an ancient tree growing on</w:t>
      </w:r>
      <w:r w:rsidR="006409FA">
        <w:rPr>
          <w:rFonts w:ascii="Times New Roman" w:hAnsi="Times New Roman" w:cs="Times New Roman"/>
        </w:rPr>
        <w:t xml:space="preserve"> the north bank of the river) </w:t>
      </w:r>
      <w:r w:rsidRPr="0013432C">
        <w:rPr>
          <w:rFonts w:ascii="Times New Roman" w:hAnsi="Times New Roman" w:cs="Times New Roman"/>
        </w:rPr>
        <w:t xml:space="preserve">for recognition as the site where Magna Carta was signed.  </w:t>
      </w:r>
      <w:r w:rsidR="00236840" w:rsidRPr="0013432C">
        <w:rPr>
          <w:rFonts w:ascii="Times New Roman" w:hAnsi="Times New Roman" w:cs="Times New Roman"/>
        </w:rPr>
        <w:t>Jerome K. Jerome set a scene at Runnymede and Magna C</w:t>
      </w:r>
      <w:r w:rsidR="001E6817" w:rsidRPr="0013432C">
        <w:rPr>
          <w:rFonts w:ascii="Times New Roman" w:hAnsi="Times New Roman" w:cs="Times New Roman"/>
        </w:rPr>
        <w:t>h</w:t>
      </w:r>
      <w:r w:rsidR="00236840" w:rsidRPr="0013432C">
        <w:rPr>
          <w:rFonts w:ascii="Times New Roman" w:hAnsi="Times New Roman" w:cs="Times New Roman"/>
        </w:rPr>
        <w:t xml:space="preserve">arta Island in his </w:t>
      </w:r>
      <w:r w:rsidR="00236840" w:rsidRPr="0013432C">
        <w:rPr>
          <w:rFonts w:ascii="Times New Roman" w:hAnsi="Times New Roman" w:cs="Times New Roman"/>
          <w:i/>
        </w:rPr>
        <w:t>Three Men in a Boat</w:t>
      </w:r>
      <w:r w:rsidR="00236840" w:rsidRPr="0013432C">
        <w:rPr>
          <w:rFonts w:ascii="Times New Roman" w:hAnsi="Times New Roman" w:cs="Times New Roman"/>
        </w:rPr>
        <w:t xml:space="preserve"> (1</w:t>
      </w:r>
      <w:r w:rsidR="001E6817" w:rsidRPr="0013432C">
        <w:rPr>
          <w:rFonts w:ascii="Times New Roman" w:hAnsi="Times New Roman" w:cs="Times New Roman"/>
        </w:rPr>
        <w:t xml:space="preserve">889), and </w:t>
      </w:r>
      <w:r w:rsidR="00CC1C81" w:rsidRPr="0013432C">
        <w:rPr>
          <w:rFonts w:ascii="Times New Roman" w:hAnsi="Times New Roman" w:cs="Times New Roman"/>
        </w:rPr>
        <w:t>from at least</w:t>
      </w:r>
      <w:r w:rsidR="001E6817" w:rsidRPr="0013432C">
        <w:rPr>
          <w:rFonts w:ascii="Times New Roman" w:hAnsi="Times New Roman" w:cs="Times New Roman"/>
        </w:rPr>
        <w:t xml:space="preserve"> 1834, </w:t>
      </w:r>
      <w:r w:rsidR="00236840" w:rsidRPr="0013432C">
        <w:rPr>
          <w:rFonts w:ascii="Times New Roman" w:hAnsi="Times New Roman" w:cs="Times New Roman"/>
        </w:rPr>
        <w:t>the 'Fisherman's Cottage' on the island, a mock Gothic folly</w:t>
      </w:r>
      <w:r w:rsidR="001E6817" w:rsidRPr="0013432C">
        <w:rPr>
          <w:rFonts w:ascii="Times New Roman" w:hAnsi="Times New Roman" w:cs="Times New Roman"/>
        </w:rPr>
        <w:t xml:space="preserve"> commissioned by George Harcourt</w:t>
      </w:r>
      <w:r w:rsidR="00236840" w:rsidRPr="0013432C">
        <w:rPr>
          <w:rFonts w:ascii="Times New Roman" w:hAnsi="Times New Roman" w:cs="Times New Roman"/>
        </w:rPr>
        <w:t xml:space="preserve">, </w:t>
      </w:r>
      <w:r w:rsidR="001E6817" w:rsidRPr="0013432C">
        <w:rPr>
          <w:rFonts w:ascii="Times New Roman" w:hAnsi="Times New Roman" w:cs="Times New Roman"/>
        </w:rPr>
        <w:t>displayed a</w:t>
      </w:r>
      <w:r w:rsidR="00236840" w:rsidRPr="0013432C">
        <w:rPr>
          <w:rFonts w:ascii="Times New Roman" w:hAnsi="Times New Roman" w:cs="Times New Roman"/>
        </w:rPr>
        <w:t xml:space="preserve"> large stone known as the 'Charter Stone' on which Magna Carta was said to have been 'signed'</w:t>
      </w:r>
      <w:r w:rsidR="001E6817" w:rsidRPr="0013432C">
        <w:rPr>
          <w:rFonts w:ascii="Times New Roman" w:hAnsi="Times New Roman" w:cs="Times New Roman"/>
        </w:rPr>
        <w:t>.</w:t>
      </w:r>
      <w:r w:rsidR="001E6817" w:rsidRPr="0013432C">
        <w:rPr>
          <w:rStyle w:val="FootnoteReference"/>
          <w:rFonts w:ascii="Times New Roman" w:hAnsi="Times New Roman" w:cs="Times New Roman"/>
        </w:rPr>
        <w:footnoteReference w:id="35"/>
      </w:r>
      <w:r w:rsidR="001F7A63">
        <w:rPr>
          <w:rFonts w:ascii="Times New Roman" w:hAnsi="Times New Roman" w:cs="Times New Roman"/>
        </w:rPr>
        <w:t xml:space="preserve">  </w:t>
      </w:r>
      <w:r w:rsidR="005523D7">
        <w:rPr>
          <w:rFonts w:ascii="Times New Roman" w:hAnsi="Times New Roman" w:cs="Times New Roman"/>
        </w:rPr>
        <w:t xml:space="preserve">A vision of the Thames valley between Runnymede and Windsor, </w:t>
      </w:r>
      <w:r w:rsidR="00177AEE">
        <w:rPr>
          <w:rFonts w:ascii="Times New Roman" w:hAnsi="Times New Roman" w:cs="Times New Roman"/>
        </w:rPr>
        <w:t>in future</w:t>
      </w:r>
      <w:r w:rsidR="005523D7">
        <w:rPr>
          <w:rFonts w:ascii="Times New Roman" w:hAnsi="Times New Roman" w:cs="Times New Roman"/>
        </w:rPr>
        <w:t xml:space="preserve"> </w:t>
      </w:r>
      <w:r w:rsidR="00177AEE">
        <w:rPr>
          <w:rFonts w:ascii="Times New Roman" w:hAnsi="Times New Roman" w:cs="Times New Roman"/>
        </w:rPr>
        <w:t xml:space="preserve">purged </w:t>
      </w:r>
      <w:r w:rsidR="005523D7">
        <w:rPr>
          <w:rFonts w:ascii="Times New Roman" w:hAnsi="Times New Roman" w:cs="Times New Roman"/>
        </w:rPr>
        <w:t xml:space="preserve">of its clutter of bourgeois villas and gardens, forms part of the Socialist utopia revealed in William Morris' </w:t>
      </w:r>
      <w:r w:rsidR="005523D7" w:rsidRPr="005523D7">
        <w:rPr>
          <w:rFonts w:ascii="Times New Roman" w:hAnsi="Times New Roman" w:cs="Times New Roman"/>
          <w:i/>
        </w:rPr>
        <w:t>News from Nowhere</w:t>
      </w:r>
      <w:r w:rsidR="005523D7">
        <w:rPr>
          <w:rFonts w:ascii="Times New Roman" w:hAnsi="Times New Roman" w:cs="Times New Roman"/>
        </w:rPr>
        <w:t xml:space="preserve"> (1890).</w:t>
      </w:r>
      <w:r w:rsidR="005523D7">
        <w:rPr>
          <w:rStyle w:val="FootnoteReference"/>
          <w:rFonts w:ascii="Times New Roman" w:hAnsi="Times New Roman" w:cs="Times New Roman"/>
        </w:rPr>
        <w:footnoteReference w:id="36"/>
      </w:r>
      <w:r w:rsidR="005523D7">
        <w:rPr>
          <w:rFonts w:ascii="Times New Roman" w:hAnsi="Times New Roman" w:cs="Times New Roman"/>
        </w:rPr>
        <w:t xml:space="preserve">  In due course, the meadow itself</w:t>
      </w:r>
      <w:r w:rsidR="001F7A63">
        <w:rPr>
          <w:rFonts w:ascii="Times New Roman" w:hAnsi="Times New Roman" w:cs="Times New Roman"/>
        </w:rPr>
        <w:t xml:space="preserve"> was </w:t>
      </w:r>
      <w:r w:rsidR="005523D7">
        <w:rPr>
          <w:rFonts w:ascii="Times New Roman" w:hAnsi="Times New Roman" w:cs="Times New Roman"/>
        </w:rPr>
        <w:t xml:space="preserve">to be </w:t>
      </w:r>
      <w:r w:rsidR="001F7A63">
        <w:rPr>
          <w:rFonts w:ascii="Times New Roman" w:hAnsi="Times New Roman" w:cs="Times New Roman"/>
        </w:rPr>
        <w:t>purchased for the British nation</w:t>
      </w:r>
      <w:r w:rsidR="005523D7">
        <w:rPr>
          <w:rFonts w:ascii="Times New Roman" w:hAnsi="Times New Roman" w:cs="Times New Roman"/>
        </w:rPr>
        <w:t xml:space="preserve"> in the 1920s</w:t>
      </w:r>
      <w:r w:rsidR="001F7A63">
        <w:rPr>
          <w:rFonts w:ascii="Times New Roman" w:hAnsi="Times New Roman" w:cs="Times New Roman"/>
        </w:rPr>
        <w:t xml:space="preserve">, </w:t>
      </w:r>
      <w:r w:rsidR="005523D7">
        <w:rPr>
          <w:rFonts w:ascii="Times New Roman" w:hAnsi="Times New Roman" w:cs="Times New Roman"/>
        </w:rPr>
        <w:t xml:space="preserve">very much in the Conservative rather than the Socialist interest.  The benefactor here was </w:t>
      </w:r>
      <w:r w:rsidR="00177AEE">
        <w:rPr>
          <w:rFonts w:ascii="Times New Roman" w:hAnsi="Times New Roman" w:cs="Times New Roman"/>
        </w:rPr>
        <w:t xml:space="preserve">an American, daughter of the </w:t>
      </w:r>
      <w:r w:rsidR="001F7A63">
        <w:rPr>
          <w:rFonts w:ascii="Times New Roman" w:hAnsi="Times New Roman" w:cs="Times New Roman"/>
        </w:rPr>
        <w:t>robber baron, Henry 'Hel</w:t>
      </w:r>
      <w:r w:rsidR="005523D7">
        <w:rPr>
          <w:rFonts w:ascii="Times New Roman" w:hAnsi="Times New Roman" w:cs="Times New Roman"/>
        </w:rPr>
        <w:t>l-hound' Rogers, heiress to part of the fortune generated fro</w:t>
      </w:r>
      <w:r w:rsidR="00177AEE">
        <w:rPr>
          <w:rFonts w:ascii="Times New Roman" w:hAnsi="Times New Roman" w:cs="Times New Roman"/>
        </w:rPr>
        <w:t>m Rockefeller's Standard Oil, and widow of the</w:t>
      </w:r>
      <w:r w:rsidR="001F7A63">
        <w:rPr>
          <w:rFonts w:ascii="Times New Roman" w:hAnsi="Times New Roman" w:cs="Times New Roman"/>
        </w:rPr>
        <w:t xml:space="preserve"> British sewerage engineer</w:t>
      </w:r>
      <w:r w:rsidR="005523D7">
        <w:rPr>
          <w:rFonts w:ascii="Times New Roman" w:hAnsi="Times New Roman" w:cs="Times New Roman"/>
        </w:rPr>
        <w:t>, Urban Broughton,</w:t>
      </w:r>
      <w:r w:rsidR="001F7A63">
        <w:rPr>
          <w:rFonts w:ascii="Times New Roman" w:hAnsi="Times New Roman" w:cs="Times New Roman"/>
        </w:rPr>
        <w:t xml:space="preserve"> who </w:t>
      </w:r>
      <w:r w:rsidR="00177AEE">
        <w:rPr>
          <w:rFonts w:ascii="Times New Roman" w:hAnsi="Times New Roman" w:cs="Times New Roman"/>
        </w:rPr>
        <w:t xml:space="preserve">had </w:t>
      </w:r>
      <w:r w:rsidR="001F7A63">
        <w:rPr>
          <w:rFonts w:ascii="Times New Roman" w:hAnsi="Times New Roman" w:cs="Times New Roman"/>
        </w:rPr>
        <w:t>first brought modern sanitation to (and in due course derived the title of his peerage from) the town of Fairhaven Massachusetts.</w:t>
      </w:r>
      <w:r w:rsidR="001F7A63">
        <w:rPr>
          <w:rStyle w:val="FootnoteReference"/>
          <w:rFonts w:ascii="Times New Roman" w:hAnsi="Times New Roman" w:cs="Times New Roman"/>
        </w:rPr>
        <w:footnoteReference w:id="37"/>
      </w:r>
    </w:p>
    <w:p w14:paraId="379D245A" w14:textId="77777777" w:rsidR="001E6817" w:rsidRPr="0013432C" w:rsidRDefault="001E6817" w:rsidP="0030563C">
      <w:pPr>
        <w:spacing w:line="480" w:lineRule="auto"/>
        <w:rPr>
          <w:rFonts w:ascii="Times New Roman" w:hAnsi="Times New Roman" w:cs="Times New Roman"/>
        </w:rPr>
      </w:pPr>
    </w:p>
    <w:p w14:paraId="2FEB9AE2" w14:textId="0CDD8609" w:rsidR="00D26CE4" w:rsidRPr="0013432C" w:rsidRDefault="002836C2" w:rsidP="0030563C">
      <w:pPr>
        <w:spacing w:line="480" w:lineRule="auto"/>
        <w:rPr>
          <w:rFonts w:ascii="Times New Roman" w:hAnsi="Times New Roman" w:cs="Times New Roman"/>
        </w:rPr>
      </w:pPr>
      <w:r w:rsidRPr="0013432C">
        <w:rPr>
          <w:rFonts w:ascii="Times New Roman" w:hAnsi="Times New Roman" w:cs="Times New Roman"/>
        </w:rPr>
        <w:t>The 'signing' of Magna Carta, either by the King with his quill pen, or by King and barons as if the charter were some sort of mutual</w:t>
      </w:r>
      <w:r w:rsidR="00342F6A" w:rsidRPr="0013432C">
        <w:rPr>
          <w:rFonts w:ascii="Times New Roman" w:hAnsi="Times New Roman" w:cs="Times New Roman"/>
        </w:rPr>
        <w:t xml:space="preserve"> </w:t>
      </w:r>
      <w:r w:rsidRPr="0013432C">
        <w:rPr>
          <w:rFonts w:ascii="Times New Roman" w:hAnsi="Times New Roman" w:cs="Times New Roman"/>
        </w:rPr>
        <w:t>pact, forerunner to the prolifically signed death warrant of Charles I or the American Declaration of Independence, had by this time become a stock image in the gallery of English history told in pictures.  From the 1770s onwards, a whole host of representations</w:t>
      </w:r>
      <w:r w:rsidR="00CC1C81" w:rsidRPr="0013432C">
        <w:rPr>
          <w:rFonts w:ascii="Times New Roman" w:hAnsi="Times New Roman" w:cs="Times New Roman"/>
        </w:rPr>
        <w:t xml:space="preserve"> </w:t>
      </w:r>
      <w:r w:rsidRPr="0013432C">
        <w:rPr>
          <w:rFonts w:ascii="Times New Roman" w:hAnsi="Times New Roman" w:cs="Times New Roman"/>
        </w:rPr>
        <w:t xml:space="preserve">in paint, print, or even as designs on mugs and handkerchiefs, showed King and barons assembled at Runnymede, as Miles Taylor has remarked, </w:t>
      </w:r>
      <w:r w:rsidR="00CC1C81" w:rsidRPr="0013432C">
        <w:rPr>
          <w:rFonts w:ascii="Times New Roman" w:hAnsi="Times New Roman" w:cs="Times New Roman"/>
        </w:rPr>
        <w:t>variously</w:t>
      </w:r>
      <w:r w:rsidRPr="0013432C">
        <w:rPr>
          <w:rFonts w:ascii="Times New Roman" w:hAnsi="Times New Roman" w:cs="Times New Roman"/>
        </w:rPr>
        <w:t xml:space="preserve"> 'under a tree (Hamilton Mortimer, 1813), in an open field (John Leech, 1872), in a tent (James Doyle, 1864), and by a tent under a tree (Ambrose William Warren, </w:t>
      </w:r>
      <w:r w:rsidRPr="006409FA">
        <w:rPr>
          <w:rFonts w:ascii="Times New Roman" w:hAnsi="Times New Roman" w:cs="Times New Roman"/>
          <w:i/>
        </w:rPr>
        <w:t>c</w:t>
      </w:r>
      <w:r w:rsidRPr="0013432C">
        <w:rPr>
          <w:rFonts w:ascii="Times New Roman" w:hAnsi="Times New Roman" w:cs="Times New Roman"/>
        </w:rPr>
        <w:t>.1830s)'.</w:t>
      </w:r>
      <w:r w:rsidRPr="0013432C">
        <w:rPr>
          <w:rStyle w:val="FootnoteReference"/>
          <w:rFonts w:ascii="Times New Roman" w:hAnsi="Times New Roman" w:cs="Times New Roman"/>
        </w:rPr>
        <w:footnoteReference w:id="38"/>
      </w:r>
      <w:r w:rsidRPr="0013432C">
        <w:rPr>
          <w:rFonts w:ascii="Times New Roman" w:hAnsi="Times New Roman" w:cs="Times New Roman"/>
        </w:rPr>
        <w:t xml:space="preserve">  When</w:t>
      </w:r>
      <w:r w:rsidR="00CC1C81" w:rsidRPr="0013432C">
        <w:rPr>
          <w:rFonts w:ascii="Times New Roman" w:hAnsi="Times New Roman" w:cs="Times New Roman"/>
        </w:rPr>
        <w:t xml:space="preserve"> Richard Hughes' hero, </w:t>
      </w:r>
      <w:r w:rsidRPr="0013432C">
        <w:rPr>
          <w:rFonts w:ascii="Times New Roman" w:hAnsi="Times New Roman" w:cs="Times New Roman"/>
        </w:rPr>
        <w:t>Tom Brown</w:t>
      </w:r>
      <w:r w:rsidR="00C74FB9">
        <w:rPr>
          <w:rFonts w:ascii="Times New Roman" w:hAnsi="Times New Roman" w:cs="Times New Roman"/>
        </w:rPr>
        <w:t xml:space="preserve"> </w:t>
      </w:r>
      <w:r w:rsidR="00CC1C81" w:rsidRPr="0013432C">
        <w:rPr>
          <w:rFonts w:ascii="Times New Roman" w:hAnsi="Times New Roman" w:cs="Times New Roman"/>
        </w:rPr>
        <w:t>of Rugby,</w:t>
      </w:r>
      <w:r w:rsidRPr="0013432C">
        <w:rPr>
          <w:rFonts w:ascii="Times New Roman" w:hAnsi="Times New Roman" w:cs="Times New Roman"/>
        </w:rPr>
        <w:t xml:space="preserve"> developed radical tendencies at Oxford in the 1840s, he commemorated the fact by </w:t>
      </w:r>
      <w:r w:rsidR="00342F6A" w:rsidRPr="0013432C">
        <w:rPr>
          <w:rFonts w:ascii="Times New Roman" w:hAnsi="Times New Roman" w:cs="Times New Roman"/>
        </w:rPr>
        <w:t>hanging</w:t>
      </w:r>
      <w:r w:rsidRPr="0013432C">
        <w:rPr>
          <w:rFonts w:ascii="Times New Roman" w:hAnsi="Times New Roman" w:cs="Times New Roman"/>
        </w:rPr>
        <w:t xml:space="preserve"> fac</w:t>
      </w:r>
      <w:r w:rsidR="00CC1C81" w:rsidRPr="0013432C">
        <w:rPr>
          <w:rFonts w:ascii="Times New Roman" w:hAnsi="Times New Roman" w:cs="Times New Roman"/>
        </w:rPr>
        <w:t>similes of Magna Carta and the execution w</w:t>
      </w:r>
      <w:r w:rsidRPr="0013432C">
        <w:rPr>
          <w:rFonts w:ascii="Times New Roman" w:hAnsi="Times New Roman" w:cs="Times New Roman"/>
        </w:rPr>
        <w:t xml:space="preserve">arrant of Charles I on either side of his </w:t>
      </w:r>
      <w:r w:rsidR="006409FA">
        <w:rPr>
          <w:rFonts w:ascii="Times New Roman" w:hAnsi="Times New Roman" w:cs="Times New Roman"/>
        </w:rPr>
        <w:t xml:space="preserve">college </w:t>
      </w:r>
      <w:r w:rsidRPr="0013432C">
        <w:rPr>
          <w:rFonts w:ascii="Times New Roman" w:hAnsi="Times New Roman" w:cs="Times New Roman"/>
        </w:rPr>
        <w:t>fireplace.</w:t>
      </w:r>
      <w:r w:rsidR="00C74FB9">
        <w:rPr>
          <w:rStyle w:val="FootnoteReference"/>
          <w:rFonts w:ascii="Times New Roman" w:hAnsi="Times New Roman" w:cs="Times New Roman"/>
        </w:rPr>
        <w:footnoteReference w:id="39"/>
      </w:r>
      <w:r w:rsidRPr="0013432C">
        <w:rPr>
          <w:rFonts w:ascii="Times New Roman" w:hAnsi="Times New Roman" w:cs="Times New Roman"/>
        </w:rPr>
        <w:t xml:space="preserve">  </w:t>
      </w:r>
      <w:r w:rsidR="002C354E">
        <w:rPr>
          <w:rFonts w:ascii="Times New Roman" w:hAnsi="Times New Roman" w:cs="Times New Roman"/>
        </w:rPr>
        <w:t xml:space="preserve">The industrialist, </w:t>
      </w:r>
      <w:r w:rsidR="001F7A63">
        <w:rPr>
          <w:rFonts w:ascii="Times New Roman" w:hAnsi="Times New Roman" w:cs="Times New Roman"/>
        </w:rPr>
        <w:t xml:space="preserve">Andrew Carnegie, late in life, could still vividly </w:t>
      </w:r>
      <w:r w:rsidR="002C354E">
        <w:rPr>
          <w:rFonts w:ascii="Times New Roman" w:hAnsi="Times New Roman" w:cs="Times New Roman"/>
        </w:rPr>
        <w:t>remember</w:t>
      </w:r>
      <w:r w:rsidR="001F7A63">
        <w:rPr>
          <w:rFonts w:ascii="Times New Roman" w:hAnsi="Times New Roman" w:cs="Times New Roman"/>
        </w:rPr>
        <w:t xml:space="preserve"> the wall in his uncle's shop in Dunfermline on which he was taught </w:t>
      </w:r>
      <w:r w:rsidR="00B7387B">
        <w:rPr>
          <w:rFonts w:ascii="Times New Roman" w:hAnsi="Times New Roman" w:cs="Times New Roman"/>
        </w:rPr>
        <w:t>(</w:t>
      </w:r>
      <w:r w:rsidR="00B7387B" w:rsidRPr="00B7387B">
        <w:rPr>
          <w:rFonts w:ascii="Times New Roman" w:hAnsi="Times New Roman" w:cs="Times New Roman"/>
          <w:i/>
        </w:rPr>
        <w:t>c</w:t>
      </w:r>
      <w:r w:rsidR="00B7387B">
        <w:rPr>
          <w:rFonts w:ascii="Times New Roman" w:hAnsi="Times New Roman" w:cs="Times New Roman"/>
        </w:rPr>
        <w:t xml:space="preserve">.1845) </w:t>
      </w:r>
      <w:r w:rsidR="001F7A63">
        <w:rPr>
          <w:rFonts w:ascii="Times New Roman" w:hAnsi="Times New Roman" w:cs="Times New Roman"/>
        </w:rPr>
        <w:t xml:space="preserve">to </w:t>
      </w:r>
      <w:r w:rsidR="002C354E">
        <w:rPr>
          <w:rFonts w:ascii="Times New Roman" w:hAnsi="Times New Roman" w:cs="Times New Roman"/>
        </w:rPr>
        <w:t>picture</w:t>
      </w:r>
      <w:r w:rsidR="001F7A63">
        <w:rPr>
          <w:rFonts w:ascii="Times New Roman" w:hAnsi="Times New Roman" w:cs="Times New Roman"/>
        </w:rPr>
        <w:t xml:space="preserve"> scenes from British history, so that 'for me King John sits to this day above the mantelpiece signing the Magna Charta, and Queen Victoria is on the back of the door with her children on her knee'.</w:t>
      </w:r>
      <w:r w:rsidR="001F7A63">
        <w:rPr>
          <w:rStyle w:val="FootnoteReference"/>
          <w:rFonts w:ascii="Times New Roman" w:hAnsi="Times New Roman" w:cs="Times New Roman"/>
        </w:rPr>
        <w:footnoteReference w:id="40"/>
      </w:r>
    </w:p>
    <w:p w14:paraId="61716F2D" w14:textId="77777777" w:rsidR="00D26CE4" w:rsidRPr="0013432C" w:rsidRDefault="00D26CE4" w:rsidP="0030563C">
      <w:pPr>
        <w:spacing w:line="480" w:lineRule="auto"/>
        <w:rPr>
          <w:rFonts w:ascii="Times New Roman" w:hAnsi="Times New Roman" w:cs="Times New Roman"/>
        </w:rPr>
      </w:pPr>
    </w:p>
    <w:p w14:paraId="78697E20" w14:textId="06CDBB80" w:rsidR="002836C2" w:rsidRDefault="002836C2" w:rsidP="0030563C">
      <w:pPr>
        <w:spacing w:line="480" w:lineRule="auto"/>
        <w:rPr>
          <w:rFonts w:ascii="Times New Roman" w:hAnsi="Times New Roman" w:cs="Times New Roman"/>
        </w:rPr>
      </w:pPr>
      <w:r w:rsidRPr="0013432C">
        <w:rPr>
          <w:rFonts w:ascii="Times New Roman" w:hAnsi="Times New Roman" w:cs="Times New Roman"/>
        </w:rPr>
        <w:t>By the late V</w:t>
      </w:r>
      <w:r w:rsidR="00342F6A" w:rsidRPr="0013432C">
        <w:rPr>
          <w:rFonts w:ascii="Times New Roman" w:hAnsi="Times New Roman" w:cs="Times New Roman"/>
        </w:rPr>
        <w:t xml:space="preserve">ictorian period, statues, painted murals, and </w:t>
      </w:r>
      <w:r w:rsidRPr="0013432C">
        <w:rPr>
          <w:rFonts w:ascii="Times New Roman" w:hAnsi="Times New Roman" w:cs="Times New Roman"/>
        </w:rPr>
        <w:t>stained glass representations of King</w:t>
      </w:r>
      <w:r w:rsidR="00CC1C81" w:rsidRPr="0013432C">
        <w:rPr>
          <w:rFonts w:ascii="Times New Roman" w:hAnsi="Times New Roman" w:cs="Times New Roman"/>
        </w:rPr>
        <w:t xml:space="preserve"> John</w:t>
      </w:r>
      <w:r w:rsidRPr="0013432C">
        <w:rPr>
          <w:rFonts w:ascii="Times New Roman" w:hAnsi="Times New Roman" w:cs="Times New Roman"/>
        </w:rPr>
        <w:t xml:space="preserve"> with charter in hand appeared in a whole variety of public places, from Northampton and </w:t>
      </w:r>
      <w:r w:rsidR="00C74FB9">
        <w:rPr>
          <w:rFonts w:ascii="Times New Roman" w:hAnsi="Times New Roman" w:cs="Times New Roman"/>
        </w:rPr>
        <w:t xml:space="preserve">Rochdale </w:t>
      </w:r>
      <w:r w:rsidRPr="0013432C">
        <w:rPr>
          <w:rFonts w:ascii="Times New Roman" w:hAnsi="Times New Roman" w:cs="Times New Roman"/>
        </w:rPr>
        <w:t>Town Halls</w:t>
      </w:r>
      <w:r w:rsidR="00C74FB9">
        <w:rPr>
          <w:rFonts w:ascii="Times New Roman" w:hAnsi="Times New Roman" w:cs="Times New Roman"/>
        </w:rPr>
        <w:t xml:space="preserve"> (1861-4 and 1866-71)</w:t>
      </w:r>
      <w:r w:rsidRPr="0013432C">
        <w:rPr>
          <w:rFonts w:ascii="Times New Roman" w:hAnsi="Times New Roman" w:cs="Times New Roman"/>
        </w:rPr>
        <w:t>, via the London Mansion Hous</w:t>
      </w:r>
      <w:r w:rsidR="00CC1C81" w:rsidRPr="0013432C">
        <w:rPr>
          <w:rFonts w:ascii="Times New Roman" w:hAnsi="Times New Roman" w:cs="Times New Roman"/>
        </w:rPr>
        <w:t xml:space="preserve">e </w:t>
      </w:r>
      <w:r w:rsidR="00C74FB9">
        <w:rPr>
          <w:rFonts w:ascii="Times New Roman" w:hAnsi="Times New Roman" w:cs="Times New Roman"/>
        </w:rPr>
        <w:t xml:space="preserve">(1868, Alexander Gibbs) </w:t>
      </w:r>
      <w:r w:rsidR="00CC1C81" w:rsidRPr="0013432C">
        <w:rPr>
          <w:rFonts w:ascii="Times New Roman" w:hAnsi="Times New Roman" w:cs="Times New Roman"/>
        </w:rPr>
        <w:t>and Royal Exchange</w:t>
      </w:r>
      <w:r w:rsidR="00C74FB9">
        <w:rPr>
          <w:rFonts w:ascii="Times New Roman" w:hAnsi="Times New Roman" w:cs="Times New Roman"/>
        </w:rPr>
        <w:t xml:space="preserve"> (1900, Ernest Normand)</w:t>
      </w:r>
      <w:r w:rsidR="00CC1C81" w:rsidRPr="0013432C">
        <w:rPr>
          <w:rFonts w:ascii="Times New Roman" w:hAnsi="Times New Roman" w:cs="Times New Roman"/>
        </w:rPr>
        <w:t>, to Burton-on-</w:t>
      </w:r>
      <w:r w:rsidRPr="0013432C">
        <w:rPr>
          <w:rFonts w:ascii="Times New Roman" w:hAnsi="Times New Roman" w:cs="Times New Roman"/>
        </w:rPr>
        <w:t>Trent's</w:t>
      </w:r>
      <w:r w:rsidR="00D26CE4" w:rsidRPr="0013432C">
        <w:rPr>
          <w:rFonts w:ascii="Times New Roman" w:hAnsi="Times New Roman" w:cs="Times New Roman"/>
        </w:rPr>
        <w:t xml:space="preserve"> Market Hall (</w:t>
      </w:r>
      <w:r w:rsidR="00C74FB9">
        <w:rPr>
          <w:rFonts w:ascii="Times New Roman" w:hAnsi="Times New Roman" w:cs="Times New Roman"/>
        </w:rPr>
        <w:t xml:space="preserve">1883, John Roddis, </w:t>
      </w:r>
      <w:r w:rsidR="00D26CE4" w:rsidRPr="0013432C">
        <w:rPr>
          <w:rFonts w:ascii="Times New Roman" w:hAnsi="Times New Roman" w:cs="Times New Roman"/>
        </w:rPr>
        <w:t>where local pigeons have now defaced the rather fine stone frieze of King John endowing the monks of Burton with their charter).  Such images soon afterwards crossed the Atlantic and can today be found in the National Cathedral at Washington (</w:t>
      </w:r>
      <w:r w:rsidR="00177AEE">
        <w:rPr>
          <w:rFonts w:ascii="Times New Roman" w:hAnsi="Times New Roman" w:cs="Times New Roman"/>
        </w:rPr>
        <w:t xml:space="preserve">gifted a 'Canterbury Pulpit' </w:t>
      </w:r>
      <w:r w:rsidR="006E443B">
        <w:rPr>
          <w:rFonts w:ascii="Times New Roman" w:hAnsi="Times New Roman" w:cs="Times New Roman"/>
        </w:rPr>
        <w:t xml:space="preserve">in </w:t>
      </w:r>
      <w:r w:rsidR="00177AEE">
        <w:rPr>
          <w:rFonts w:ascii="Times New Roman" w:hAnsi="Times New Roman" w:cs="Times New Roman"/>
        </w:rPr>
        <w:t xml:space="preserve">1907, in </w:t>
      </w:r>
      <w:r w:rsidR="006E443B">
        <w:rPr>
          <w:rFonts w:ascii="Times New Roman" w:hAnsi="Times New Roman" w:cs="Times New Roman"/>
        </w:rPr>
        <w:t>memory of the 700th anniversary of the consecration of Archbishop Langton</w:t>
      </w:r>
      <w:r w:rsidR="00DA3D53">
        <w:rPr>
          <w:rFonts w:ascii="Times New Roman" w:hAnsi="Times New Roman" w:cs="Times New Roman"/>
        </w:rPr>
        <w:t xml:space="preserve">, </w:t>
      </w:r>
      <w:r w:rsidR="00D26CE4" w:rsidRPr="0013432C">
        <w:rPr>
          <w:rFonts w:ascii="Times New Roman" w:hAnsi="Times New Roman" w:cs="Times New Roman"/>
        </w:rPr>
        <w:t>carved from the ancient stones of Canterbury</w:t>
      </w:r>
      <w:r w:rsidR="00D73E2A">
        <w:rPr>
          <w:rFonts w:ascii="Times New Roman" w:hAnsi="Times New Roman" w:cs="Times New Roman"/>
        </w:rPr>
        <w:t xml:space="preserve"> Cathedral</w:t>
      </w:r>
      <w:r w:rsidR="006E443B">
        <w:rPr>
          <w:rFonts w:ascii="Times New Roman" w:hAnsi="Times New Roman" w:cs="Times New Roman"/>
        </w:rPr>
        <w:t xml:space="preserve"> </w:t>
      </w:r>
      <w:r w:rsidR="002C6E85">
        <w:rPr>
          <w:rFonts w:ascii="Times New Roman" w:hAnsi="Times New Roman" w:cs="Times New Roman"/>
        </w:rPr>
        <w:t>and showing the award of Magna Carta</w:t>
      </w:r>
      <w:r w:rsidR="00D73E2A">
        <w:rPr>
          <w:rFonts w:ascii="Times New Roman" w:hAnsi="Times New Roman" w:cs="Times New Roman"/>
        </w:rPr>
        <w:t>), to the state court buildings</w:t>
      </w:r>
      <w:r w:rsidR="00D26CE4" w:rsidRPr="0013432C">
        <w:rPr>
          <w:rFonts w:ascii="Times New Roman" w:hAnsi="Times New Roman" w:cs="Times New Roman"/>
        </w:rPr>
        <w:t xml:space="preserve"> of </w:t>
      </w:r>
      <w:r w:rsidR="00D73E2A">
        <w:rPr>
          <w:rFonts w:ascii="Times New Roman" w:hAnsi="Times New Roman" w:cs="Times New Roman"/>
        </w:rPr>
        <w:t xml:space="preserve">Cleveland </w:t>
      </w:r>
      <w:r w:rsidR="00D73E2A" w:rsidRPr="0013432C">
        <w:rPr>
          <w:rFonts w:ascii="Times New Roman" w:hAnsi="Times New Roman" w:cs="Times New Roman"/>
        </w:rPr>
        <w:t>Ohio</w:t>
      </w:r>
      <w:r w:rsidR="00D73E2A">
        <w:rPr>
          <w:rFonts w:ascii="Times New Roman" w:hAnsi="Times New Roman" w:cs="Times New Roman"/>
        </w:rPr>
        <w:t xml:space="preserve"> (1913, Frank Brangwyn), </w:t>
      </w:r>
      <w:r w:rsidR="00C74FB9">
        <w:rPr>
          <w:rFonts w:ascii="Times New Roman" w:hAnsi="Times New Roman" w:cs="Times New Roman"/>
        </w:rPr>
        <w:t xml:space="preserve">Madison </w:t>
      </w:r>
      <w:r w:rsidR="00D26CE4" w:rsidRPr="0013432C">
        <w:rPr>
          <w:rFonts w:ascii="Times New Roman" w:hAnsi="Times New Roman" w:cs="Times New Roman"/>
        </w:rPr>
        <w:t>Wisconsin</w:t>
      </w:r>
      <w:r w:rsidR="00C74FB9">
        <w:rPr>
          <w:rFonts w:ascii="Times New Roman" w:hAnsi="Times New Roman" w:cs="Times New Roman"/>
        </w:rPr>
        <w:t xml:space="preserve"> (1915, Albert Herder)</w:t>
      </w:r>
      <w:r w:rsidR="00D73E2A">
        <w:rPr>
          <w:rFonts w:ascii="Times New Roman" w:hAnsi="Times New Roman" w:cs="Times New Roman"/>
        </w:rPr>
        <w:t xml:space="preserve">, Terre Haute </w:t>
      </w:r>
      <w:r w:rsidR="00D73E2A" w:rsidRPr="0013432C">
        <w:rPr>
          <w:rFonts w:ascii="Times New Roman" w:hAnsi="Times New Roman" w:cs="Times New Roman"/>
        </w:rPr>
        <w:t>Indiana</w:t>
      </w:r>
      <w:r w:rsidR="00D73E2A">
        <w:rPr>
          <w:rFonts w:ascii="Times New Roman" w:hAnsi="Times New Roman" w:cs="Times New Roman"/>
        </w:rPr>
        <w:t xml:space="preserve"> (1935)</w:t>
      </w:r>
      <w:r w:rsidR="00D26CE4" w:rsidRPr="0013432C">
        <w:rPr>
          <w:rFonts w:ascii="Times New Roman" w:hAnsi="Times New Roman" w:cs="Times New Roman"/>
        </w:rPr>
        <w:t>, and ultimately to the Supreme Co</w:t>
      </w:r>
      <w:r w:rsidR="00D73E2A">
        <w:rPr>
          <w:rFonts w:ascii="Times New Roman" w:hAnsi="Times New Roman" w:cs="Times New Roman"/>
        </w:rPr>
        <w:t>urt building in Washington (1934-5</w:t>
      </w:r>
      <w:r w:rsidR="00D26CE4" w:rsidRPr="0013432C">
        <w:rPr>
          <w:rFonts w:ascii="Times New Roman" w:hAnsi="Times New Roman" w:cs="Times New Roman"/>
        </w:rPr>
        <w:t>).</w:t>
      </w:r>
      <w:r w:rsidR="00AA6876">
        <w:rPr>
          <w:rStyle w:val="FootnoteReference"/>
          <w:rFonts w:ascii="Times New Roman" w:hAnsi="Times New Roman" w:cs="Times New Roman"/>
        </w:rPr>
        <w:footnoteReference w:id="41"/>
      </w:r>
      <w:r w:rsidR="00D26CE4" w:rsidRPr="0013432C">
        <w:rPr>
          <w:rFonts w:ascii="Times New Roman" w:hAnsi="Times New Roman" w:cs="Times New Roman"/>
        </w:rPr>
        <w:t xml:space="preserve"> That painted in the </w:t>
      </w:r>
      <w:r w:rsidR="002C6E85">
        <w:rPr>
          <w:rFonts w:ascii="Times New Roman" w:hAnsi="Times New Roman" w:cs="Times New Roman"/>
        </w:rPr>
        <w:t>Palace of Westminster</w:t>
      </w:r>
      <w:r w:rsidR="00D26CE4" w:rsidRPr="0013432C">
        <w:rPr>
          <w:rFonts w:ascii="Times New Roman" w:hAnsi="Times New Roman" w:cs="Times New Roman"/>
        </w:rPr>
        <w:t xml:space="preserve"> by Charles Sims (</w:t>
      </w:r>
      <w:r w:rsidR="00D73E2A">
        <w:rPr>
          <w:rFonts w:ascii="Times New Roman" w:hAnsi="Times New Roman" w:cs="Times New Roman"/>
        </w:rPr>
        <w:t>d.</w:t>
      </w:r>
      <w:r w:rsidR="00D26CE4" w:rsidRPr="0013432C">
        <w:rPr>
          <w:rFonts w:ascii="Times New Roman" w:hAnsi="Times New Roman" w:cs="Times New Roman"/>
        </w:rPr>
        <w:t xml:space="preserve">1928) was itself not only one of the more experimental treatments of its subject but so controversial that its condemnation </w:t>
      </w:r>
      <w:r w:rsidR="002C6E85">
        <w:rPr>
          <w:rFonts w:ascii="Times New Roman" w:hAnsi="Times New Roman" w:cs="Times New Roman"/>
        </w:rPr>
        <w:t>perhaps</w:t>
      </w:r>
      <w:r w:rsidR="00D26CE4" w:rsidRPr="0013432C">
        <w:rPr>
          <w:rFonts w:ascii="Times New Roman" w:hAnsi="Times New Roman" w:cs="Times New Roman"/>
        </w:rPr>
        <w:t xml:space="preserve"> contributed to the artist's suicide.</w:t>
      </w:r>
      <w:r w:rsidR="002C6E85">
        <w:rPr>
          <w:rStyle w:val="FootnoteReference"/>
          <w:rFonts w:ascii="Times New Roman" w:hAnsi="Times New Roman" w:cs="Times New Roman"/>
        </w:rPr>
        <w:footnoteReference w:id="42"/>
      </w:r>
      <w:r w:rsidR="002C6E85">
        <w:rPr>
          <w:rFonts w:ascii="Times New Roman" w:hAnsi="Times New Roman" w:cs="Times New Roman"/>
        </w:rPr>
        <w:t xml:space="preserve">  It was from the Canterbury Pulpit in Washington that Martin Luther King delivered his final Sunday sermon, four days before his assassination in April 1968.</w:t>
      </w:r>
    </w:p>
    <w:p w14:paraId="1D2EE2CD" w14:textId="77777777" w:rsidR="00FA6535" w:rsidRDefault="00FA6535" w:rsidP="0030563C">
      <w:pPr>
        <w:spacing w:line="480" w:lineRule="auto"/>
        <w:rPr>
          <w:rFonts w:ascii="Times New Roman" w:hAnsi="Times New Roman" w:cs="Times New Roman"/>
        </w:rPr>
      </w:pPr>
    </w:p>
    <w:p w14:paraId="363E165F" w14:textId="2141D84D" w:rsidR="00193D7A" w:rsidRPr="0013432C" w:rsidRDefault="00FA6535" w:rsidP="00193D7A">
      <w:pPr>
        <w:spacing w:line="480" w:lineRule="auto"/>
        <w:rPr>
          <w:rFonts w:ascii="Times New Roman" w:hAnsi="Times New Roman" w:cs="Times New Roman"/>
        </w:rPr>
      </w:pPr>
      <w:r>
        <w:rPr>
          <w:rFonts w:ascii="Times New Roman" w:hAnsi="Times New Roman" w:cs="Times New Roman"/>
        </w:rPr>
        <w:t xml:space="preserve">Meanwhile, so powerful was the image of John signing at his charter at Runnymede that </w:t>
      </w:r>
      <w:r w:rsidR="00ED4B81">
        <w:rPr>
          <w:rFonts w:ascii="Times New Roman" w:hAnsi="Times New Roman" w:cs="Times New Roman"/>
        </w:rPr>
        <w:t xml:space="preserve">it led to amendment even of </w:t>
      </w:r>
      <w:r w:rsidR="00193D7A">
        <w:rPr>
          <w:rFonts w:ascii="Times New Roman" w:hAnsi="Times New Roman" w:cs="Times New Roman"/>
        </w:rPr>
        <w:t xml:space="preserve">the hallowed works of </w:t>
      </w:r>
      <w:r w:rsidR="00ED4B81">
        <w:rPr>
          <w:rFonts w:ascii="Times New Roman" w:hAnsi="Times New Roman" w:cs="Times New Roman"/>
        </w:rPr>
        <w:t xml:space="preserve">Shakespeare.  Shakespeare's </w:t>
      </w:r>
      <w:r w:rsidR="00ED4B81" w:rsidRPr="00193D7A">
        <w:rPr>
          <w:rFonts w:ascii="Times New Roman" w:hAnsi="Times New Roman" w:cs="Times New Roman"/>
          <w:i/>
        </w:rPr>
        <w:t>King John</w:t>
      </w:r>
      <w:r w:rsidR="00ED4B81">
        <w:rPr>
          <w:rFonts w:ascii="Times New Roman" w:hAnsi="Times New Roman" w:cs="Times New Roman"/>
        </w:rPr>
        <w:t xml:space="preserve"> was </w:t>
      </w:r>
      <w:r w:rsidR="00193D7A">
        <w:rPr>
          <w:rFonts w:ascii="Times New Roman" w:hAnsi="Times New Roman" w:cs="Times New Roman"/>
        </w:rPr>
        <w:t>much admired by</w:t>
      </w:r>
      <w:r w:rsidR="00ED4B81">
        <w:rPr>
          <w:rFonts w:ascii="Times New Roman" w:hAnsi="Times New Roman" w:cs="Times New Roman"/>
        </w:rPr>
        <w:t xml:space="preserve"> Queen Victoria, who </w:t>
      </w:r>
      <w:r w:rsidR="00193D7A">
        <w:rPr>
          <w:rFonts w:ascii="Times New Roman" w:hAnsi="Times New Roman" w:cs="Times New Roman"/>
        </w:rPr>
        <w:t xml:space="preserve">first </w:t>
      </w:r>
      <w:r w:rsidR="00ED4B81">
        <w:rPr>
          <w:rFonts w:ascii="Times New Roman" w:hAnsi="Times New Roman" w:cs="Times New Roman"/>
        </w:rPr>
        <w:t xml:space="preserve">viewed it in girlhood and </w:t>
      </w:r>
      <w:r w:rsidR="00193D7A">
        <w:rPr>
          <w:rFonts w:ascii="Times New Roman" w:hAnsi="Times New Roman" w:cs="Times New Roman"/>
        </w:rPr>
        <w:t xml:space="preserve">returned to it </w:t>
      </w:r>
      <w:r w:rsidR="00ED4B81">
        <w:rPr>
          <w:rFonts w:ascii="Times New Roman" w:hAnsi="Times New Roman" w:cs="Times New Roman"/>
        </w:rPr>
        <w:t>many times thereafter</w:t>
      </w:r>
      <w:r w:rsidR="00243317">
        <w:rPr>
          <w:rFonts w:ascii="Times New Roman" w:hAnsi="Times New Roman" w:cs="Times New Roman"/>
        </w:rPr>
        <w:t>, in performances by William Mcready, Charles Kean, and the Terry family</w:t>
      </w:r>
      <w:r w:rsidR="00C65653">
        <w:rPr>
          <w:rFonts w:ascii="Times New Roman" w:hAnsi="Times New Roman" w:cs="Times New Roman"/>
        </w:rPr>
        <w:t xml:space="preserve">.  </w:t>
      </w:r>
      <w:r w:rsidR="006E443B">
        <w:rPr>
          <w:rFonts w:ascii="Times New Roman" w:hAnsi="Times New Roman" w:cs="Times New Roman"/>
        </w:rPr>
        <w:t>The Queen's</w:t>
      </w:r>
      <w:r w:rsidR="00C65653">
        <w:rPr>
          <w:rFonts w:ascii="Times New Roman" w:hAnsi="Times New Roman" w:cs="Times New Roman"/>
        </w:rPr>
        <w:t xml:space="preserve"> 75th birthday, in 1894, was marked by a performance at Windsor of the scene</w:t>
      </w:r>
      <w:r w:rsidR="00243317">
        <w:rPr>
          <w:rFonts w:ascii="Times New Roman" w:hAnsi="Times New Roman" w:cs="Times New Roman"/>
        </w:rPr>
        <w:t xml:space="preserve"> </w:t>
      </w:r>
      <w:r w:rsidR="00C65653">
        <w:rPr>
          <w:rFonts w:ascii="Times New Roman" w:hAnsi="Times New Roman" w:cs="Times New Roman"/>
        </w:rPr>
        <w:t xml:space="preserve">between Hubert de Burgh and Prince Arthur, </w:t>
      </w:r>
      <w:r w:rsidR="006E443B">
        <w:rPr>
          <w:rFonts w:ascii="Times New Roman" w:hAnsi="Times New Roman" w:cs="Times New Roman"/>
        </w:rPr>
        <w:t>with</w:t>
      </w:r>
      <w:r w:rsidR="00C65653">
        <w:rPr>
          <w:rFonts w:ascii="Times New Roman" w:hAnsi="Times New Roman" w:cs="Times New Roman"/>
        </w:rPr>
        <w:t xml:space="preserve"> the Queen's son-in-law, Prince Henry of Battenberg ('Liko'), </w:t>
      </w:r>
      <w:r w:rsidR="006E443B">
        <w:rPr>
          <w:rFonts w:ascii="Times New Roman" w:hAnsi="Times New Roman" w:cs="Times New Roman"/>
        </w:rPr>
        <w:t xml:space="preserve">playing the part of Hubert, and </w:t>
      </w:r>
      <w:r w:rsidR="00C65653">
        <w:rPr>
          <w:rFonts w:ascii="Times New Roman" w:hAnsi="Times New Roman" w:cs="Times New Roman"/>
        </w:rPr>
        <w:t>his own son, Prince Alexander ('Drino')</w:t>
      </w:r>
      <w:r w:rsidR="006E443B">
        <w:rPr>
          <w:rFonts w:ascii="Times New Roman" w:hAnsi="Times New Roman" w:cs="Times New Roman"/>
        </w:rPr>
        <w:t>, cast</w:t>
      </w:r>
      <w:r w:rsidR="00C65653">
        <w:rPr>
          <w:rFonts w:ascii="Times New Roman" w:hAnsi="Times New Roman" w:cs="Times New Roman"/>
        </w:rPr>
        <w:t xml:space="preserve"> </w:t>
      </w:r>
      <w:r w:rsidR="006E443B">
        <w:rPr>
          <w:rFonts w:ascii="Times New Roman" w:hAnsi="Times New Roman" w:cs="Times New Roman"/>
        </w:rPr>
        <w:t>as</w:t>
      </w:r>
      <w:r w:rsidR="00C65653">
        <w:rPr>
          <w:rFonts w:ascii="Times New Roman" w:hAnsi="Times New Roman" w:cs="Times New Roman"/>
        </w:rPr>
        <w:t xml:space="preserve"> Arthur</w:t>
      </w:r>
      <w:r w:rsidR="00ED4B81">
        <w:rPr>
          <w:rFonts w:ascii="Times New Roman" w:hAnsi="Times New Roman" w:cs="Times New Roman"/>
        </w:rPr>
        <w:t>.</w:t>
      </w:r>
      <w:r w:rsidR="00193D7A">
        <w:rPr>
          <w:rStyle w:val="FootnoteReference"/>
          <w:rFonts w:ascii="Times New Roman" w:hAnsi="Times New Roman" w:cs="Times New Roman"/>
        </w:rPr>
        <w:footnoteReference w:id="43"/>
      </w:r>
      <w:r w:rsidR="00ED4B81">
        <w:rPr>
          <w:rFonts w:ascii="Times New Roman" w:hAnsi="Times New Roman" w:cs="Times New Roman"/>
        </w:rPr>
        <w:t xml:space="preserve">  </w:t>
      </w:r>
      <w:r w:rsidR="006E443B">
        <w:rPr>
          <w:rFonts w:ascii="Times New Roman" w:hAnsi="Times New Roman" w:cs="Times New Roman"/>
        </w:rPr>
        <w:t>Shakespeare's</w:t>
      </w:r>
      <w:r w:rsidR="00ED4B81">
        <w:rPr>
          <w:rFonts w:ascii="Times New Roman" w:hAnsi="Times New Roman" w:cs="Times New Roman"/>
        </w:rPr>
        <w:t xml:space="preserve"> play ended with John's </w:t>
      </w:r>
      <w:r w:rsidR="00193D7A">
        <w:rPr>
          <w:rFonts w:ascii="Times New Roman" w:hAnsi="Times New Roman" w:cs="Times New Roman"/>
        </w:rPr>
        <w:t>dying</w:t>
      </w:r>
      <w:r w:rsidR="00ED4B81">
        <w:rPr>
          <w:rFonts w:ascii="Times New Roman" w:hAnsi="Times New Roman" w:cs="Times New Roman"/>
        </w:rPr>
        <w:t xml:space="preserve"> </w:t>
      </w:r>
      <w:r w:rsidR="00193D7A">
        <w:rPr>
          <w:rFonts w:ascii="Times New Roman" w:hAnsi="Times New Roman" w:cs="Times New Roman"/>
        </w:rPr>
        <w:t>defiance of the</w:t>
      </w:r>
      <w:r w:rsidR="00ED4B81">
        <w:rPr>
          <w:rFonts w:ascii="Times New Roman" w:hAnsi="Times New Roman" w:cs="Times New Roman"/>
        </w:rPr>
        <w:t xml:space="preserve"> French, with</w:t>
      </w:r>
      <w:r w:rsidR="00193D7A">
        <w:rPr>
          <w:rFonts w:ascii="Times New Roman" w:hAnsi="Times New Roman" w:cs="Times New Roman"/>
        </w:rPr>
        <w:t xml:space="preserve"> never a mention of Runnymede or</w:t>
      </w:r>
      <w:r w:rsidR="00ED4B81">
        <w:rPr>
          <w:rFonts w:ascii="Times New Roman" w:hAnsi="Times New Roman" w:cs="Times New Roman"/>
        </w:rPr>
        <w:t xml:space="preserve"> Magna Carta.  </w:t>
      </w:r>
      <w:r w:rsidR="00AF0B50">
        <w:rPr>
          <w:rFonts w:ascii="Times New Roman" w:hAnsi="Times New Roman" w:cs="Times New Roman"/>
        </w:rPr>
        <w:t>Nonetheless, f</w:t>
      </w:r>
      <w:r w:rsidR="00193D7A">
        <w:rPr>
          <w:rFonts w:ascii="Times New Roman" w:hAnsi="Times New Roman" w:cs="Times New Roman"/>
        </w:rPr>
        <w:t>or his extravagant production from 20 September 1899 to</w:t>
      </w:r>
      <w:r w:rsidR="00193D7A" w:rsidRPr="0013432C">
        <w:rPr>
          <w:rFonts w:ascii="Times New Roman" w:hAnsi="Times New Roman" w:cs="Times New Roman"/>
        </w:rPr>
        <w:t xml:space="preserve"> 6 </w:t>
      </w:r>
      <w:r w:rsidR="00193D7A">
        <w:rPr>
          <w:rFonts w:ascii="Times New Roman" w:hAnsi="Times New Roman" w:cs="Times New Roman"/>
        </w:rPr>
        <w:t xml:space="preserve">January 1900, </w:t>
      </w:r>
      <w:r w:rsidR="00193D7A" w:rsidRPr="0013432C">
        <w:rPr>
          <w:rFonts w:ascii="Times New Roman" w:hAnsi="Times New Roman" w:cs="Times New Roman"/>
        </w:rPr>
        <w:t>a</w:t>
      </w:r>
      <w:r w:rsidR="00193D7A">
        <w:rPr>
          <w:rFonts w:ascii="Times New Roman" w:hAnsi="Times New Roman" w:cs="Times New Roman"/>
        </w:rPr>
        <w:t>ttended by 170,000 spectators at</w:t>
      </w:r>
      <w:r w:rsidR="00193D7A" w:rsidRPr="0013432C">
        <w:rPr>
          <w:rFonts w:ascii="Times New Roman" w:hAnsi="Times New Roman" w:cs="Times New Roman"/>
        </w:rPr>
        <w:t xml:space="preserve"> Her Majesty's Theatre</w:t>
      </w:r>
      <w:r w:rsidR="00243317">
        <w:rPr>
          <w:rFonts w:ascii="Times New Roman" w:hAnsi="Times New Roman" w:cs="Times New Roman"/>
        </w:rPr>
        <w:t xml:space="preserve"> in London</w:t>
      </w:r>
      <w:r w:rsidR="00193D7A">
        <w:rPr>
          <w:rFonts w:ascii="Times New Roman" w:hAnsi="Times New Roman" w:cs="Times New Roman"/>
        </w:rPr>
        <w:t xml:space="preserve">, Herbert Beerbohm Tree staged a </w:t>
      </w:r>
      <w:r w:rsidR="00193D7A" w:rsidRPr="00243317">
        <w:rPr>
          <w:rFonts w:ascii="Times New Roman" w:hAnsi="Times New Roman" w:cs="Times New Roman"/>
          <w:i/>
        </w:rPr>
        <w:t>tableau</w:t>
      </w:r>
      <w:r w:rsidR="00243317" w:rsidRPr="00243317">
        <w:rPr>
          <w:rFonts w:ascii="Times New Roman" w:hAnsi="Times New Roman" w:cs="Times New Roman"/>
          <w:i/>
        </w:rPr>
        <w:t xml:space="preserve"> vivant</w:t>
      </w:r>
      <w:r w:rsidR="00193D7A">
        <w:rPr>
          <w:rFonts w:ascii="Times New Roman" w:hAnsi="Times New Roman" w:cs="Times New Roman"/>
        </w:rPr>
        <w:t xml:space="preserve"> before Act III, </w:t>
      </w:r>
      <w:r w:rsidR="00AF0B50">
        <w:rPr>
          <w:rFonts w:ascii="Times New Roman" w:hAnsi="Times New Roman" w:cs="Times New Roman"/>
        </w:rPr>
        <w:t xml:space="preserve">intended to </w:t>
      </w:r>
      <w:r w:rsidR="00243317">
        <w:rPr>
          <w:rFonts w:ascii="Times New Roman" w:hAnsi="Times New Roman" w:cs="Times New Roman"/>
        </w:rPr>
        <w:t>portray</w:t>
      </w:r>
      <w:r w:rsidR="00193D7A">
        <w:rPr>
          <w:rFonts w:ascii="Times New Roman" w:hAnsi="Times New Roman" w:cs="Times New Roman"/>
        </w:rPr>
        <w:t xml:space="preserve"> the </w:t>
      </w:r>
      <w:r w:rsidR="00193D7A" w:rsidRPr="0013432C">
        <w:rPr>
          <w:rFonts w:ascii="Times New Roman" w:hAnsi="Times New Roman" w:cs="Times New Roman"/>
        </w:rPr>
        <w:t xml:space="preserve">'Granting of Magna Carta'.  </w:t>
      </w:r>
      <w:r w:rsidR="00193D7A">
        <w:rPr>
          <w:rFonts w:ascii="Times New Roman" w:hAnsi="Times New Roman" w:cs="Times New Roman"/>
        </w:rPr>
        <w:t>This same production gave rise to</w:t>
      </w:r>
      <w:r w:rsidR="00193D7A" w:rsidRPr="0013432C">
        <w:rPr>
          <w:rFonts w:ascii="Times New Roman" w:hAnsi="Times New Roman" w:cs="Times New Roman"/>
        </w:rPr>
        <w:t xml:space="preserve"> the first filmed excerpts </w:t>
      </w:r>
      <w:r w:rsidR="00193D7A">
        <w:rPr>
          <w:rFonts w:ascii="Times New Roman" w:hAnsi="Times New Roman" w:cs="Times New Roman"/>
        </w:rPr>
        <w:t>from any</w:t>
      </w:r>
      <w:r w:rsidR="00193D7A" w:rsidRPr="0013432C">
        <w:rPr>
          <w:rFonts w:ascii="Times New Roman" w:hAnsi="Times New Roman" w:cs="Times New Roman"/>
        </w:rPr>
        <w:t xml:space="preserve"> Shakespeare play, </w:t>
      </w:r>
      <w:r w:rsidR="00193D7A">
        <w:rPr>
          <w:rFonts w:ascii="Times New Roman" w:hAnsi="Times New Roman" w:cs="Times New Roman"/>
        </w:rPr>
        <w:t xml:space="preserve">employed </w:t>
      </w:r>
      <w:r w:rsidR="00193D7A" w:rsidRPr="0013432C">
        <w:rPr>
          <w:rFonts w:ascii="Times New Roman" w:hAnsi="Times New Roman" w:cs="Times New Roman"/>
        </w:rPr>
        <w:t>as publicity material.</w:t>
      </w:r>
      <w:r w:rsidR="00193D7A">
        <w:rPr>
          <w:rStyle w:val="FootnoteReference"/>
          <w:rFonts w:ascii="Times New Roman" w:hAnsi="Times New Roman" w:cs="Times New Roman"/>
        </w:rPr>
        <w:footnoteReference w:id="44"/>
      </w:r>
      <w:r w:rsidR="00193D7A" w:rsidRPr="0013432C">
        <w:rPr>
          <w:rFonts w:ascii="Times New Roman" w:hAnsi="Times New Roman" w:cs="Times New Roman"/>
        </w:rPr>
        <w:t xml:space="preserve"> </w:t>
      </w:r>
      <w:r w:rsidR="00193D7A">
        <w:rPr>
          <w:rFonts w:ascii="Times New Roman" w:hAnsi="Times New Roman" w:cs="Times New Roman"/>
        </w:rPr>
        <w:t xml:space="preserve">By this time, </w:t>
      </w:r>
      <w:r w:rsidR="00193D7A" w:rsidRPr="00DA3D53">
        <w:rPr>
          <w:rFonts w:ascii="Times New Roman" w:hAnsi="Times New Roman" w:cs="Times New Roman"/>
          <w:i/>
        </w:rPr>
        <w:t>Ivanhoe</w:t>
      </w:r>
      <w:r w:rsidR="00193D7A">
        <w:rPr>
          <w:rFonts w:ascii="Times New Roman" w:hAnsi="Times New Roman" w:cs="Times New Roman"/>
        </w:rPr>
        <w:t xml:space="preserve"> had itself been </w:t>
      </w:r>
      <w:r w:rsidR="00243317">
        <w:rPr>
          <w:rFonts w:ascii="Times New Roman" w:hAnsi="Times New Roman" w:cs="Times New Roman"/>
        </w:rPr>
        <w:t xml:space="preserve">many times staged, most successfully </w:t>
      </w:r>
      <w:r w:rsidR="00DA3D53">
        <w:rPr>
          <w:rFonts w:ascii="Times New Roman" w:hAnsi="Times New Roman" w:cs="Times New Roman"/>
        </w:rPr>
        <w:t>as an opera</w:t>
      </w:r>
      <w:r w:rsidR="00193D7A">
        <w:rPr>
          <w:rFonts w:ascii="Times New Roman" w:hAnsi="Times New Roman" w:cs="Times New Roman"/>
        </w:rPr>
        <w:t xml:space="preserve"> to a score by Sir Arthur Sullivan, performed </w:t>
      </w:r>
      <w:r w:rsidR="00243317">
        <w:rPr>
          <w:rFonts w:ascii="Times New Roman" w:hAnsi="Times New Roman" w:cs="Times New Roman"/>
        </w:rPr>
        <w:t xml:space="preserve">in 1891 in a consecutive run of 155 </w:t>
      </w:r>
      <w:r w:rsidR="007236A9">
        <w:rPr>
          <w:rFonts w:ascii="Times New Roman" w:hAnsi="Times New Roman" w:cs="Times New Roman"/>
        </w:rPr>
        <w:t xml:space="preserve">London </w:t>
      </w:r>
      <w:r w:rsidR="00243317">
        <w:rPr>
          <w:rFonts w:ascii="Times New Roman" w:hAnsi="Times New Roman" w:cs="Times New Roman"/>
        </w:rPr>
        <w:t>performances: a record for the operatic stage</w:t>
      </w:r>
      <w:r w:rsidR="00193D7A">
        <w:rPr>
          <w:rFonts w:ascii="Times New Roman" w:hAnsi="Times New Roman" w:cs="Times New Roman"/>
        </w:rPr>
        <w:t>.</w:t>
      </w:r>
      <w:r w:rsidR="00243317">
        <w:rPr>
          <w:rStyle w:val="FootnoteReference"/>
          <w:rFonts w:ascii="Times New Roman" w:hAnsi="Times New Roman" w:cs="Times New Roman"/>
        </w:rPr>
        <w:footnoteReference w:id="45"/>
      </w:r>
    </w:p>
    <w:p w14:paraId="3CD9EA5A" w14:textId="77777777" w:rsidR="00193D7A" w:rsidRDefault="00193D7A" w:rsidP="0030563C">
      <w:pPr>
        <w:spacing w:line="480" w:lineRule="auto"/>
        <w:rPr>
          <w:rFonts w:ascii="Times New Roman" w:hAnsi="Times New Roman" w:cs="Times New Roman"/>
        </w:rPr>
      </w:pPr>
    </w:p>
    <w:p w14:paraId="0403E00C" w14:textId="07E5F700" w:rsidR="004245F6" w:rsidRDefault="00AF0B50" w:rsidP="0030563C">
      <w:pPr>
        <w:spacing w:line="480" w:lineRule="auto"/>
        <w:rPr>
          <w:rFonts w:ascii="Times New Roman" w:hAnsi="Times New Roman" w:cs="Times New Roman"/>
        </w:rPr>
      </w:pPr>
      <w:r>
        <w:rPr>
          <w:rFonts w:ascii="Times New Roman" w:hAnsi="Times New Roman" w:cs="Times New Roman"/>
        </w:rPr>
        <w:t>Throughout the nineteenth century</w:t>
      </w:r>
      <w:r w:rsidR="001E6817" w:rsidRPr="0013432C">
        <w:rPr>
          <w:rFonts w:ascii="Times New Roman" w:hAnsi="Times New Roman" w:cs="Times New Roman"/>
        </w:rPr>
        <w:t xml:space="preserve">, novelists continued </w:t>
      </w:r>
      <w:r w:rsidR="006409FA">
        <w:rPr>
          <w:rFonts w:ascii="Times New Roman" w:hAnsi="Times New Roman" w:cs="Times New Roman"/>
        </w:rPr>
        <w:t xml:space="preserve">to </w:t>
      </w:r>
      <w:r w:rsidR="006E443B">
        <w:rPr>
          <w:rFonts w:ascii="Times New Roman" w:hAnsi="Times New Roman" w:cs="Times New Roman"/>
        </w:rPr>
        <w:t>embroider</w:t>
      </w:r>
      <w:r w:rsidR="001E6817" w:rsidRPr="0013432C">
        <w:rPr>
          <w:rFonts w:ascii="Times New Roman" w:hAnsi="Times New Roman" w:cs="Times New Roman"/>
        </w:rPr>
        <w:t xml:space="preserve"> the </w:t>
      </w:r>
      <w:r w:rsidR="00B3143E" w:rsidRPr="0013432C">
        <w:rPr>
          <w:rFonts w:ascii="Times New Roman" w:hAnsi="Times New Roman" w:cs="Times New Roman"/>
        </w:rPr>
        <w:t>fantasies of</w:t>
      </w:r>
      <w:r w:rsidR="001E6817" w:rsidRPr="0013432C">
        <w:rPr>
          <w:rFonts w:ascii="Times New Roman" w:hAnsi="Times New Roman" w:cs="Times New Roman"/>
        </w:rPr>
        <w:t xml:space="preserve"> </w:t>
      </w:r>
      <w:r w:rsidR="00B3143E" w:rsidRPr="0013432C">
        <w:rPr>
          <w:rFonts w:ascii="Times New Roman" w:hAnsi="Times New Roman" w:cs="Times New Roman"/>
        </w:rPr>
        <w:t xml:space="preserve">Scott and Tupper.  Three </w:t>
      </w:r>
      <w:r w:rsidR="00CC1C81" w:rsidRPr="0013432C">
        <w:rPr>
          <w:rFonts w:ascii="Times New Roman" w:hAnsi="Times New Roman" w:cs="Times New Roman"/>
        </w:rPr>
        <w:t>examples</w:t>
      </w:r>
      <w:r w:rsidR="00B3143E" w:rsidRPr="0013432C">
        <w:rPr>
          <w:rFonts w:ascii="Times New Roman" w:hAnsi="Times New Roman" w:cs="Times New Roman"/>
        </w:rPr>
        <w:t xml:space="preserve"> of the genre are worth </w:t>
      </w:r>
      <w:r w:rsidR="00AA6876">
        <w:rPr>
          <w:rFonts w:ascii="Times New Roman" w:hAnsi="Times New Roman" w:cs="Times New Roman"/>
        </w:rPr>
        <w:t>considering</w:t>
      </w:r>
      <w:r w:rsidR="00B3143E" w:rsidRPr="0013432C">
        <w:rPr>
          <w:rFonts w:ascii="Times New Roman" w:hAnsi="Times New Roman" w:cs="Times New Roman"/>
        </w:rPr>
        <w:t xml:space="preserve"> here.  J</w:t>
      </w:r>
      <w:r w:rsidR="00F641AE" w:rsidRPr="0013432C">
        <w:rPr>
          <w:rFonts w:ascii="Times New Roman" w:hAnsi="Times New Roman" w:cs="Times New Roman"/>
        </w:rPr>
        <w:t xml:space="preserve">.G. Edgar's </w:t>
      </w:r>
      <w:r w:rsidR="00F641AE" w:rsidRPr="0013432C">
        <w:rPr>
          <w:rFonts w:ascii="Times New Roman" w:hAnsi="Times New Roman" w:cs="Times New Roman"/>
          <w:i/>
        </w:rPr>
        <w:t>Runnymede and Lincoln Fair</w:t>
      </w:r>
      <w:r w:rsidR="009B1FFB">
        <w:rPr>
          <w:rFonts w:ascii="Times New Roman" w:hAnsi="Times New Roman" w:cs="Times New Roman"/>
        </w:rPr>
        <w:t xml:space="preserve">, published posthumously in </w:t>
      </w:r>
      <w:r w:rsidR="00F641AE" w:rsidRPr="0013432C">
        <w:rPr>
          <w:rFonts w:ascii="Times New Roman" w:hAnsi="Times New Roman" w:cs="Times New Roman"/>
        </w:rPr>
        <w:t>1866</w:t>
      </w:r>
      <w:r w:rsidR="009B1FFB">
        <w:rPr>
          <w:rFonts w:ascii="Times New Roman" w:hAnsi="Times New Roman" w:cs="Times New Roman"/>
        </w:rPr>
        <w:t>, had first appeared</w:t>
      </w:r>
      <w:r w:rsidR="00D26CE4" w:rsidRPr="0013432C">
        <w:rPr>
          <w:rFonts w:ascii="Times New Roman" w:hAnsi="Times New Roman" w:cs="Times New Roman"/>
        </w:rPr>
        <w:t xml:space="preserve"> as a children's story in </w:t>
      </w:r>
      <w:r w:rsidR="009B1FFB" w:rsidRPr="009B1FFB">
        <w:rPr>
          <w:rFonts w:ascii="Times New Roman" w:hAnsi="Times New Roman" w:cs="Times New Roman"/>
          <w:i/>
        </w:rPr>
        <w:t>The Boy's Own Magazine</w:t>
      </w:r>
      <w:r w:rsidR="00AA6876">
        <w:rPr>
          <w:rFonts w:ascii="Times New Roman" w:hAnsi="Times New Roman" w:cs="Times New Roman"/>
        </w:rPr>
        <w:t xml:space="preserve">.  It follows in the tradition of </w:t>
      </w:r>
      <w:r w:rsidR="00AA6876" w:rsidRPr="00AA6876">
        <w:rPr>
          <w:rFonts w:ascii="Times New Roman" w:hAnsi="Times New Roman" w:cs="Times New Roman"/>
          <w:i/>
        </w:rPr>
        <w:t>Ivanhoe</w:t>
      </w:r>
      <w:r w:rsidR="00AA6876">
        <w:rPr>
          <w:rFonts w:ascii="Times New Roman" w:hAnsi="Times New Roman" w:cs="Times New Roman"/>
        </w:rPr>
        <w:t xml:space="preserve"> in pitting a hero of Saxon descent, Oliver Icingla</w:t>
      </w:r>
      <w:r w:rsidR="004245F6">
        <w:rPr>
          <w:rFonts w:ascii="Times New Roman" w:hAnsi="Times New Roman" w:cs="Times New Roman"/>
        </w:rPr>
        <w:t xml:space="preserve"> of Oakmede</w:t>
      </w:r>
      <w:r w:rsidR="00AA6876">
        <w:rPr>
          <w:rFonts w:ascii="Times New Roman" w:hAnsi="Times New Roman" w:cs="Times New Roman"/>
        </w:rPr>
        <w:t xml:space="preserve">, against </w:t>
      </w:r>
      <w:r w:rsidR="004245F6">
        <w:rPr>
          <w:rFonts w:ascii="Times New Roman" w:hAnsi="Times New Roman" w:cs="Times New Roman"/>
        </w:rPr>
        <w:t>Norman persecutors</w:t>
      </w:r>
      <w:r w:rsidR="00AA6876">
        <w:rPr>
          <w:rFonts w:ascii="Times New Roman" w:hAnsi="Times New Roman" w:cs="Times New Roman"/>
        </w:rPr>
        <w:t>, represented in this instance by the dastardly Hugh de Moreville</w:t>
      </w:r>
      <w:r w:rsidR="001A10BD">
        <w:rPr>
          <w:rFonts w:ascii="Times New Roman" w:hAnsi="Times New Roman" w:cs="Times New Roman"/>
        </w:rPr>
        <w:t>.</w:t>
      </w:r>
      <w:r w:rsidR="00D26CE4" w:rsidRPr="0013432C">
        <w:rPr>
          <w:rFonts w:ascii="Times New Roman" w:hAnsi="Times New Roman" w:cs="Times New Roman"/>
        </w:rPr>
        <w:t xml:space="preserve">  </w:t>
      </w:r>
      <w:r w:rsidR="005228EB">
        <w:rPr>
          <w:rFonts w:ascii="Times New Roman" w:hAnsi="Times New Roman" w:cs="Times New Roman"/>
        </w:rPr>
        <w:t>The</w:t>
      </w:r>
      <w:r w:rsidR="004245F6">
        <w:rPr>
          <w:rFonts w:ascii="Times New Roman" w:hAnsi="Times New Roman" w:cs="Times New Roman"/>
        </w:rPr>
        <w:t xml:space="preserve"> Anglo-Saxon race, we are told (</w:t>
      </w:r>
      <w:r w:rsidR="005228EB">
        <w:rPr>
          <w:rFonts w:ascii="Times New Roman" w:hAnsi="Times New Roman" w:cs="Times New Roman"/>
        </w:rPr>
        <w:t>in conscious</w:t>
      </w:r>
      <w:r w:rsidR="00282C40">
        <w:rPr>
          <w:rFonts w:ascii="Times New Roman" w:hAnsi="Times New Roman" w:cs="Times New Roman"/>
        </w:rPr>
        <w:t xml:space="preserve"> imitation of </w:t>
      </w:r>
      <w:r w:rsidR="004245F6">
        <w:rPr>
          <w:rFonts w:ascii="Times New Roman" w:hAnsi="Times New Roman" w:cs="Times New Roman"/>
        </w:rPr>
        <w:t xml:space="preserve">a phrase first applied </w:t>
      </w:r>
      <w:r w:rsidR="002374D8">
        <w:rPr>
          <w:rFonts w:ascii="Times New Roman" w:hAnsi="Times New Roman" w:cs="Times New Roman"/>
        </w:rPr>
        <w:t xml:space="preserve">in 1780 </w:t>
      </w:r>
      <w:r w:rsidR="004245F6">
        <w:rPr>
          <w:rFonts w:ascii="Times New Roman" w:hAnsi="Times New Roman" w:cs="Times New Roman"/>
        </w:rPr>
        <w:t xml:space="preserve">to </w:t>
      </w:r>
      <w:r w:rsidR="002374D8">
        <w:rPr>
          <w:rFonts w:ascii="Times New Roman" w:hAnsi="Times New Roman" w:cs="Times New Roman"/>
        </w:rPr>
        <w:t xml:space="preserve">the </w:t>
      </w:r>
      <w:r w:rsidR="008B671D">
        <w:rPr>
          <w:rFonts w:ascii="Times New Roman" w:hAnsi="Times New Roman" w:cs="Times New Roman"/>
        </w:rPr>
        <w:t>prerogative powers of King George III</w:t>
      </w:r>
      <w:r w:rsidR="004245F6">
        <w:rPr>
          <w:rFonts w:ascii="Times New Roman" w:hAnsi="Times New Roman" w:cs="Times New Roman"/>
        </w:rPr>
        <w:t>)</w:t>
      </w:r>
      <w:r w:rsidR="00282C40">
        <w:rPr>
          <w:rFonts w:ascii="Times New Roman" w:hAnsi="Times New Roman" w:cs="Times New Roman"/>
        </w:rPr>
        <w:t>, 'has been rising, is rising, and will continue to rise'.</w:t>
      </w:r>
      <w:r w:rsidR="00282C40">
        <w:rPr>
          <w:rStyle w:val="FootnoteReference"/>
          <w:rFonts w:ascii="Times New Roman" w:hAnsi="Times New Roman" w:cs="Times New Roman"/>
        </w:rPr>
        <w:footnoteReference w:id="46"/>
      </w:r>
      <w:r w:rsidR="00282C40">
        <w:rPr>
          <w:rFonts w:ascii="Times New Roman" w:hAnsi="Times New Roman" w:cs="Times New Roman"/>
        </w:rPr>
        <w:t xml:space="preserve"> </w:t>
      </w:r>
      <w:r w:rsidR="006E443B">
        <w:rPr>
          <w:rFonts w:ascii="Times New Roman" w:hAnsi="Times New Roman" w:cs="Times New Roman"/>
        </w:rPr>
        <w:t xml:space="preserve"> John himself, however, </w:t>
      </w:r>
      <w:r w:rsidR="002374D8">
        <w:rPr>
          <w:rFonts w:ascii="Times New Roman" w:hAnsi="Times New Roman" w:cs="Times New Roman"/>
        </w:rPr>
        <w:t xml:space="preserve">a Plantagenet </w:t>
      </w:r>
      <w:r w:rsidR="004245F6">
        <w:rPr>
          <w:rFonts w:ascii="Times New Roman" w:hAnsi="Times New Roman" w:cs="Times New Roman"/>
        </w:rPr>
        <w:t>from Anjou</w:t>
      </w:r>
      <w:r w:rsidR="002374D8">
        <w:rPr>
          <w:rFonts w:ascii="Times New Roman" w:hAnsi="Times New Roman" w:cs="Times New Roman"/>
        </w:rPr>
        <w:t xml:space="preserve">, </w:t>
      </w:r>
      <w:r w:rsidR="007236A9">
        <w:rPr>
          <w:rFonts w:ascii="Times New Roman" w:hAnsi="Times New Roman" w:cs="Times New Roman"/>
        </w:rPr>
        <w:t xml:space="preserve">is presented </w:t>
      </w:r>
      <w:r w:rsidR="006E443B">
        <w:rPr>
          <w:rFonts w:ascii="Times New Roman" w:hAnsi="Times New Roman" w:cs="Times New Roman"/>
        </w:rPr>
        <w:t xml:space="preserve">both </w:t>
      </w:r>
      <w:r w:rsidR="007236A9">
        <w:rPr>
          <w:rFonts w:ascii="Times New Roman" w:hAnsi="Times New Roman" w:cs="Times New Roman"/>
        </w:rPr>
        <w:t xml:space="preserve">as </w:t>
      </w:r>
      <w:r w:rsidR="002374D8">
        <w:rPr>
          <w:rFonts w:ascii="Times New Roman" w:hAnsi="Times New Roman" w:cs="Times New Roman"/>
        </w:rPr>
        <w:t>a hereditary enemy of the Normans and</w:t>
      </w:r>
      <w:r w:rsidR="004245F6">
        <w:rPr>
          <w:rFonts w:ascii="Times New Roman" w:hAnsi="Times New Roman" w:cs="Times New Roman"/>
        </w:rPr>
        <w:t xml:space="preserve"> </w:t>
      </w:r>
      <w:r w:rsidR="007236A9">
        <w:rPr>
          <w:rFonts w:ascii="Times New Roman" w:hAnsi="Times New Roman" w:cs="Times New Roman"/>
        </w:rPr>
        <w:t xml:space="preserve">as </w:t>
      </w:r>
      <w:r w:rsidR="005228EB">
        <w:rPr>
          <w:rFonts w:ascii="Times New Roman" w:hAnsi="Times New Roman" w:cs="Times New Roman"/>
        </w:rPr>
        <w:t>the victim of 'fables' devised by his enemies in France</w:t>
      </w:r>
      <w:r w:rsidR="004245F6">
        <w:rPr>
          <w:rFonts w:ascii="Times New Roman" w:hAnsi="Times New Roman" w:cs="Times New Roman"/>
        </w:rPr>
        <w:t xml:space="preserve">.  </w:t>
      </w:r>
      <w:r w:rsidR="002374D8">
        <w:rPr>
          <w:rFonts w:ascii="Times New Roman" w:hAnsi="Times New Roman" w:cs="Times New Roman"/>
        </w:rPr>
        <w:t>A</w:t>
      </w:r>
      <w:r w:rsidR="004245F6">
        <w:rPr>
          <w:rFonts w:ascii="Times New Roman" w:hAnsi="Times New Roman" w:cs="Times New Roman"/>
        </w:rPr>
        <w:t xml:space="preserve">lthough no angel, </w:t>
      </w:r>
      <w:r w:rsidR="002374D8">
        <w:rPr>
          <w:rFonts w:ascii="Times New Roman" w:hAnsi="Times New Roman" w:cs="Times New Roman"/>
        </w:rPr>
        <w:t xml:space="preserve">he is </w:t>
      </w:r>
      <w:r w:rsidR="005228EB">
        <w:rPr>
          <w:rFonts w:ascii="Times New Roman" w:hAnsi="Times New Roman" w:cs="Times New Roman"/>
        </w:rPr>
        <w:t xml:space="preserve">almost certainly innocent of the chief crimes alleged against him: the murder of Arthur of Brittany, </w:t>
      </w:r>
      <w:r w:rsidR="002374D8">
        <w:rPr>
          <w:rFonts w:ascii="Times New Roman" w:hAnsi="Times New Roman" w:cs="Times New Roman"/>
        </w:rPr>
        <w:t>the</w:t>
      </w:r>
      <w:r w:rsidR="005228EB">
        <w:rPr>
          <w:rFonts w:ascii="Times New Roman" w:hAnsi="Times New Roman" w:cs="Times New Roman"/>
        </w:rPr>
        <w:t xml:space="preserve"> starving </w:t>
      </w:r>
      <w:r w:rsidR="002374D8">
        <w:rPr>
          <w:rFonts w:ascii="Times New Roman" w:hAnsi="Times New Roman" w:cs="Times New Roman"/>
        </w:rPr>
        <w:t xml:space="preserve">to death </w:t>
      </w:r>
      <w:r w:rsidR="005228EB">
        <w:rPr>
          <w:rFonts w:ascii="Times New Roman" w:hAnsi="Times New Roman" w:cs="Times New Roman"/>
        </w:rPr>
        <w:t xml:space="preserve">of the wife and children of William de Braose, </w:t>
      </w:r>
      <w:r w:rsidR="002374D8">
        <w:rPr>
          <w:rFonts w:ascii="Times New Roman" w:hAnsi="Times New Roman" w:cs="Times New Roman"/>
        </w:rPr>
        <w:t>the</w:t>
      </w:r>
      <w:r w:rsidR="005228EB">
        <w:rPr>
          <w:rFonts w:ascii="Times New Roman" w:hAnsi="Times New Roman" w:cs="Times New Roman"/>
        </w:rPr>
        <w:t xml:space="preserve"> hanging of </w:t>
      </w:r>
      <w:r w:rsidR="002374D8">
        <w:rPr>
          <w:rFonts w:ascii="Times New Roman" w:hAnsi="Times New Roman" w:cs="Times New Roman"/>
        </w:rPr>
        <w:t xml:space="preserve">twenty-four </w:t>
      </w:r>
      <w:r w:rsidR="005228EB">
        <w:rPr>
          <w:rFonts w:ascii="Times New Roman" w:hAnsi="Times New Roman" w:cs="Times New Roman"/>
        </w:rPr>
        <w:t>Welsh hostages</w:t>
      </w:r>
      <w:r w:rsidR="00DA3D53">
        <w:rPr>
          <w:rFonts w:ascii="Times New Roman" w:hAnsi="Times New Roman" w:cs="Times New Roman"/>
        </w:rPr>
        <w:t>,</w:t>
      </w:r>
      <w:r w:rsidR="005228EB">
        <w:rPr>
          <w:rFonts w:ascii="Times New Roman" w:hAnsi="Times New Roman" w:cs="Times New Roman"/>
        </w:rPr>
        <w:t xml:space="preserve"> and </w:t>
      </w:r>
      <w:r w:rsidR="00DA3D53">
        <w:rPr>
          <w:rFonts w:ascii="Times New Roman" w:hAnsi="Times New Roman" w:cs="Times New Roman"/>
        </w:rPr>
        <w:t xml:space="preserve">poisoning </w:t>
      </w:r>
      <w:r w:rsidR="005228EB">
        <w:rPr>
          <w:rFonts w:ascii="Times New Roman" w:hAnsi="Times New Roman" w:cs="Times New Roman"/>
        </w:rPr>
        <w:t>the daughter of Robert fitz Walter.</w:t>
      </w:r>
      <w:r w:rsidR="00EA14B8">
        <w:rPr>
          <w:rStyle w:val="FootnoteReference"/>
          <w:rFonts w:ascii="Times New Roman" w:hAnsi="Times New Roman" w:cs="Times New Roman"/>
        </w:rPr>
        <w:footnoteReference w:id="47"/>
      </w:r>
      <w:r w:rsidR="005228EB">
        <w:rPr>
          <w:rFonts w:ascii="Times New Roman" w:hAnsi="Times New Roman" w:cs="Times New Roman"/>
        </w:rPr>
        <w:t xml:space="preserve"> </w:t>
      </w:r>
    </w:p>
    <w:p w14:paraId="3959EA8E" w14:textId="77777777" w:rsidR="004245F6" w:rsidRDefault="004245F6" w:rsidP="0030563C">
      <w:pPr>
        <w:spacing w:line="480" w:lineRule="auto"/>
        <w:rPr>
          <w:rFonts w:ascii="Times New Roman" w:hAnsi="Times New Roman" w:cs="Times New Roman"/>
        </w:rPr>
      </w:pPr>
    </w:p>
    <w:p w14:paraId="6724DA33" w14:textId="4D181156" w:rsidR="00043424" w:rsidRDefault="004245F6" w:rsidP="0030563C">
      <w:pPr>
        <w:spacing w:line="480" w:lineRule="auto"/>
        <w:rPr>
          <w:rFonts w:ascii="Times New Roman" w:hAnsi="Times New Roman" w:cs="Times New Roman"/>
        </w:rPr>
      </w:pPr>
      <w:r>
        <w:rPr>
          <w:rFonts w:ascii="Times New Roman" w:hAnsi="Times New Roman" w:cs="Times New Roman"/>
        </w:rPr>
        <w:t xml:space="preserve">No such </w:t>
      </w:r>
      <w:r w:rsidR="007236A9">
        <w:rPr>
          <w:rFonts w:ascii="Times New Roman" w:hAnsi="Times New Roman" w:cs="Times New Roman"/>
        </w:rPr>
        <w:t>clemency was allowed</w:t>
      </w:r>
      <w:r>
        <w:rPr>
          <w:rFonts w:ascii="Times New Roman" w:hAnsi="Times New Roman" w:cs="Times New Roman"/>
        </w:rPr>
        <w:t xml:space="preserve"> by </w:t>
      </w:r>
      <w:r w:rsidR="00F641AE" w:rsidRPr="0013432C">
        <w:rPr>
          <w:rFonts w:ascii="Times New Roman" w:hAnsi="Times New Roman" w:cs="Times New Roman"/>
        </w:rPr>
        <w:t>Charlotte Yonge</w:t>
      </w:r>
      <w:r>
        <w:rPr>
          <w:rFonts w:ascii="Times New Roman" w:hAnsi="Times New Roman" w:cs="Times New Roman"/>
        </w:rPr>
        <w:t xml:space="preserve"> whose</w:t>
      </w:r>
      <w:r w:rsidR="00F641AE" w:rsidRPr="0013432C">
        <w:rPr>
          <w:rFonts w:ascii="Times New Roman" w:hAnsi="Times New Roman" w:cs="Times New Roman"/>
        </w:rPr>
        <w:t xml:space="preserve"> </w:t>
      </w:r>
      <w:r w:rsidR="00D26CE4" w:rsidRPr="0013432C">
        <w:rPr>
          <w:rFonts w:ascii="Times New Roman" w:hAnsi="Times New Roman" w:cs="Times New Roman"/>
          <w:i/>
        </w:rPr>
        <w:t>Heir of Redclyffe</w:t>
      </w:r>
      <w:r w:rsidR="00171FAA">
        <w:rPr>
          <w:rFonts w:ascii="Times New Roman" w:hAnsi="Times New Roman" w:cs="Times New Roman"/>
        </w:rPr>
        <w:t xml:space="preserve"> (1853)</w:t>
      </w:r>
      <w:r w:rsidR="002374D8">
        <w:rPr>
          <w:rFonts w:ascii="Times New Roman" w:hAnsi="Times New Roman" w:cs="Times New Roman"/>
        </w:rPr>
        <w:t xml:space="preserve"> </w:t>
      </w:r>
      <w:r w:rsidR="00DA3D53">
        <w:rPr>
          <w:rFonts w:ascii="Times New Roman" w:hAnsi="Times New Roman" w:cs="Times New Roman"/>
        </w:rPr>
        <w:t>had achieved massive popularity as</w:t>
      </w:r>
      <w:r w:rsidR="00D26CE4" w:rsidRPr="0013432C">
        <w:rPr>
          <w:rFonts w:ascii="Times New Roman" w:hAnsi="Times New Roman" w:cs="Times New Roman"/>
        </w:rPr>
        <w:t xml:space="preserve"> the very apogee of </w:t>
      </w:r>
      <w:r w:rsidR="00342F6A" w:rsidRPr="0013432C">
        <w:rPr>
          <w:rFonts w:ascii="Times New Roman" w:hAnsi="Times New Roman" w:cs="Times New Roman"/>
        </w:rPr>
        <w:t>Gothic</w:t>
      </w:r>
      <w:r w:rsidR="00CC1C81" w:rsidRPr="0013432C">
        <w:rPr>
          <w:rFonts w:ascii="Times New Roman" w:hAnsi="Times New Roman" w:cs="Times New Roman"/>
        </w:rPr>
        <w:t xml:space="preserve"> gentility</w:t>
      </w:r>
      <w:r w:rsidR="00342F6A" w:rsidRPr="0013432C">
        <w:rPr>
          <w:rFonts w:ascii="Times New Roman" w:hAnsi="Times New Roman" w:cs="Times New Roman"/>
        </w:rPr>
        <w:t xml:space="preserve">, deeply influenced by Kenelm Digby's </w:t>
      </w:r>
      <w:r w:rsidR="00342F6A" w:rsidRPr="0013432C">
        <w:rPr>
          <w:rFonts w:ascii="Times New Roman" w:hAnsi="Times New Roman" w:cs="Times New Roman"/>
          <w:i/>
        </w:rPr>
        <w:t>Broad Stone of Honour</w:t>
      </w:r>
      <w:r w:rsidR="00342F6A" w:rsidRPr="0013432C">
        <w:rPr>
          <w:rFonts w:ascii="Times New Roman" w:hAnsi="Times New Roman" w:cs="Times New Roman"/>
        </w:rPr>
        <w:t xml:space="preserve">, and in its turn a major influence over the mediaevalism of Morris, Burne-Jones and the Pre-Raphaelites.  </w:t>
      </w:r>
      <w:r w:rsidR="002374D8">
        <w:rPr>
          <w:rFonts w:ascii="Times New Roman" w:hAnsi="Times New Roman" w:cs="Times New Roman"/>
        </w:rPr>
        <w:t xml:space="preserve">Yonge's </w:t>
      </w:r>
      <w:r w:rsidR="002374D8" w:rsidRPr="0013432C">
        <w:rPr>
          <w:rFonts w:ascii="Times New Roman" w:hAnsi="Times New Roman" w:cs="Times New Roman"/>
          <w:i/>
        </w:rPr>
        <w:t>The Constable's Tower</w:t>
      </w:r>
      <w:r w:rsidR="002374D8" w:rsidRPr="0013432C">
        <w:rPr>
          <w:rFonts w:ascii="Times New Roman" w:hAnsi="Times New Roman" w:cs="Times New Roman"/>
        </w:rPr>
        <w:t xml:space="preserve"> (1891</w:t>
      </w:r>
      <w:r w:rsidR="007236A9">
        <w:rPr>
          <w:rFonts w:ascii="Times New Roman" w:hAnsi="Times New Roman" w:cs="Times New Roman"/>
        </w:rPr>
        <w:t>)</w:t>
      </w:r>
      <w:r w:rsidR="002374D8" w:rsidRPr="0013432C">
        <w:rPr>
          <w:rFonts w:ascii="Times New Roman" w:hAnsi="Times New Roman" w:cs="Times New Roman"/>
        </w:rPr>
        <w:t xml:space="preserve"> is one of its author's later (and less </w:t>
      </w:r>
      <w:r w:rsidR="002374D8">
        <w:rPr>
          <w:rFonts w:ascii="Times New Roman" w:hAnsi="Times New Roman" w:cs="Times New Roman"/>
        </w:rPr>
        <w:t>substantial</w:t>
      </w:r>
      <w:r w:rsidR="002374D8" w:rsidRPr="0013432C">
        <w:rPr>
          <w:rFonts w:ascii="Times New Roman" w:hAnsi="Times New Roman" w:cs="Times New Roman"/>
        </w:rPr>
        <w:t>) works</w:t>
      </w:r>
      <w:r w:rsidR="002374D8">
        <w:rPr>
          <w:rFonts w:ascii="Times New Roman" w:hAnsi="Times New Roman" w:cs="Times New Roman"/>
        </w:rPr>
        <w:t xml:space="preserve">.  </w:t>
      </w:r>
      <w:r w:rsidR="00DA3D53">
        <w:rPr>
          <w:rFonts w:ascii="Times New Roman" w:hAnsi="Times New Roman" w:cs="Times New Roman"/>
        </w:rPr>
        <w:t>Intended</w:t>
      </w:r>
      <w:r w:rsidR="007236A9">
        <w:rPr>
          <w:rFonts w:ascii="Times New Roman" w:hAnsi="Times New Roman" w:cs="Times New Roman"/>
        </w:rPr>
        <w:t xml:space="preserve"> for a juvenile audience,</w:t>
      </w:r>
      <w:r w:rsidR="00DA3D53">
        <w:rPr>
          <w:rFonts w:ascii="Times New Roman" w:hAnsi="Times New Roman" w:cs="Times New Roman"/>
        </w:rPr>
        <w:t xml:space="preserve"> it tells</w:t>
      </w:r>
      <w:r w:rsidR="002374D8">
        <w:rPr>
          <w:rFonts w:ascii="Times New Roman" w:hAnsi="Times New Roman" w:cs="Times New Roman"/>
        </w:rPr>
        <w:t xml:space="preserve"> the story of Hubert de Burgh, defender of Dover Castle in the aftermath of Runnymede, a hero </w:t>
      </w:r>
      <w:r w:rsidR="00043424">
        <w:rPr>
          <w:rFonts w:ascii="Times New Roman" w:hAnsi="Times New Roman" w:cs="Times New Roman"/>
        </w:rPr>
        <w:t>of</w:t>
      </w:r>
      <w:r w:rsidR="002374D8">
        <w:rPr>
          <w:rFonts w:ascii="Times New Roman" w:hAnsi="Times New Roman" w:cs="Times New Roman"/>
        </w:rPr>
        <w:t xml:space="preserve"> mixed Norman and </w:t>
      </w:r>
      <w:r w:rsidR="006E443B">
        <w:rPr>
          <w:rFonts w:ascii="Times New Roman" w:hAnsi="Times New Roman" w:cs="Times New Roman"/>
        </w:rPr>
        <w:t>'</w:t>
      </w:r>
      <w:r w:rsidR="002374D8">
        <w:rPr>
          <w:rFonts w:ascii="Times New Roman" w:hAnsi="Times New Roman" w:cs="Times New Roman"/>
        </w:rPr>
        <w:t>Celtic</w:t>
      </w:r>
      <w:r w:rsidR="006E443B">
        <w:rPr>
          <w:rFonts w:ascii="Times New Roman" w:hAnsi="Times New Roman" w:cs="Times New Roman"/>
        </w:rPr>
        <w:t>'</w:t>
      </w:r>
      <w:r w:rsidR="002374D8">
        <w:rPr>
          <w:rFonts w:ascii="Times New Roman" w:hAnsi="Times New Roman" w:cs="Times New Roman"/>
        </w:rPr>
        <w:t xml:space="preserve"> descent.  </w:t>
      </w:r>
      <w:r w:rsidR="007236A9">
        <w:rPr>
          <w:rFonts w:ascii="Times New Roman" w:hAnsi="Times New Roman" w:cs="Times New Roman"/>
        </w:rPr>
        <w:t>D</w:t>
      </w:r>
      <w:r w:rsidR="002374D8">
        <w:rPr>
          <w:rFonts w:ascii="Times New Roman" w:hAnsi="Times New Roman" w:cs="Times New Roman"/>
        </w:rPr>
        <w:t xml:space="preserve">erived in part from the semi-dramatized account of Magna Carta in Yonge's </w:t>
      </w:r>
      <w:r w:rsidR="002374D8" w:rsidRPr="001D6E68">
        <w:rPr>
          <w:rFonts w:ascii="Times New Roman" w:hAnsi="Times New Roman" w:cs="Times New Roman"/>
          <w:i/>
        </w:rPr>
        <w:t>Cameos from English History</w:t>
      </w:r>
      <w:r w:rsidR="002374D8">
        <w:rPr>
          <w:rFonts w:ascii="Times New Roman" w:hAnsi="Times New Roman" w:cs="Times New Roman"/>
        </w:rPr>
        <w:t xml:space="preserve"> (1868)</w:t>
      </w:r>
      <w:r w:rsidR="006E443B">
        <w:rPr>
          <w:rFonts w:ascii="Times New Roman" w:hAnsi="Times New Roman" w:cs="Times New Roman"/>
        </w:rPr>
        <w:t>,</w:t>
      </w:r>
      <w:r w:rsidR="001D6E68">
        <w:rPr>
          <w:rFonts w:ascii="Times New Roman" w:hAnsi="Times New Roman" w:cs="Times New Roman"/>
        </w:rPr>
        <w:t xml:space="preserve"> but with clear echoes both of Tupper's </w:t>
      </w:r>
      <w:r w:rsidR="001D6E68" w:rsidRPr="001D6E68">
        <w:rPr>
          <w:rFonts w:ascii="Times New Roman" w:hAnsi="Times New Roman" w:cs="Times New Roman"/>
          <w:i/>
        </w:rPr>
        <w:t>Stephan Langton</w:t>
      </w:r>
      <w:r w:rsidR="001D6E68">
        <w:rPr>
          <w:rFonts w:ascii="Times New Roman" w:hAnsi="Times New Roman" w:cs="Times New Roman"/>
        </w:rPr>
        <w:t xml:space="preserve"> and Edgar's </w:t>
      </w:r>
      <w:r w:rsidR="001D6E68" w:rsidRPr="001D6E68">
        <w:rPr>
          <w:rFonts w:ascii="Times New Roman" w:hAnsi="Times New Roman" w:cs="Times New Roman"/>
          <w:i/>
        </w:rPr>
        <w:t>Runnymede</w:t>
      </w:r>
      <w:r w:rsidR="001D6E68">
        <w:rPr>
          <w:rFonts w:ascii="Times New Roman" w:hAnsi="Times New Roman" w:cs="Times New Roman"/>
        </w:rPr>
        <w:t>,</w:t>
      </w:r>
      <w:r w:rsidR="002374D8">
        <w:rPr>
          <w:rFonts w:ascii="Times New Roman" w:hAnsi="Times New Roman" w:cs="Times New Roman"/>
        </w:rPr>
        <w:t xml:space="preserve"> </w:t>
      </w:r>
      <w:r w:rsidR="007236A9">
        <w:rPr>
          <w:rFonts w:ascii="Times New Roman" w:hAnsi="Times New Roman" w:cs="Times New Roman"/>
        </w:rPr>
        <w:t>Yonge's story portrays John as</w:t>
      </w:r>
      <w:r w:rsidR="002374D8">
        <w:rPr>
          <w:rFonts w:ascii="Times New Roman" w:hAnsi="Times New Roman" w:cs="Times New Roman"/>
        </w:rPr>
        <w:t xml:space="preserve"> a </w:t>
      </w:r>
      <w:r w:rsidR="001D6E68">
        <w:rPr>
          <w:rFonts w:ascii="Times New Roman" w:hAnsi="Times New Roman" w:cs="Times New Roman"/>
        </w:rPr>
        <w:t xml:space="preserve">murderer, </w:t>
      </w:r>
      <w:r w:rsidR="002374D8">
        <w:rPr>
          <w:rFonts w:ascii="Times New Roman" w:hAnsi="Times New Roman" w:cs="Times New Roman"/>
        </w:rPr>
        <w:t>tyrant</w:t>
      </w:r>
      <w:r w:rsidR="00043424">
        <w:rPr>
          <w:rFonts w:ascii="Times New Roman" w:hAnsi="Times New Roman" w:cs="Times New Roman"/>
        </w:rPr>
        <w:t xml:space="preserve">, and above all a lecher.  Rather than introduce his daughter to such a monster, Hubert de Burgh </w:t>
      </w:r>
      <w:r w:rsidR="006E443B">
        <w:rPr>
          <w:rFonts w:ascii="Times New Roman" w:hAnsi="Times New Roman" w:cs="Times New Roman"/>
        </w:rPr>
        <w:t>locks</w:t>
      </w:r>
      <w:r w:rsidR="00043424">
        <w:rPr>
          <w:rFonts w:ascii="Times New Roman" w:hAnsi="Times New Roman" w:cs="Times New Roman"/>
        </w:rPr>
        <w:t xml:space="preserve"> her away in a nunnery.</w:t>
      </w:r>
      <w:r w:rsidR="001D6E68">
        <w:rPr>
          <w:rStyle w:val="FootnoteReference"/>
          <w:rFonts w:ascii="Times New Roman" w:hAnsi="Times New Roman" w:cs="Times New Roman"/>
        </w:rPr>
        <w:footnoteReference w:id="48"/>
      </w:r>
      <w:r w:rsidR="002374D8">
        <w:rPr>
          <w:rFonts w:ascii="Times New Roman" w:hAnsi="Times New Roman" w:cs="Times New Roman"/>
        </w:rPr>
        <w:t xml:space="preserve"> </w:t>
      </w:r>
    </w:p>
    <w:p w14:paraId="534A1602" w14:textId="77777777" w:rsidR="00043424" w:rsidRDefault="00043424" w:rsidP="0030563C">
      <w:pPr>
        <w:spacing w:line="480" w:lineRule="auto"/>
        <w:rPr>
          <w:rFonts w:ascii="Times New Roman" w:hAnsi="Times New Roman" w:cs="Times New Roman"/>
        </w:rPr>
      </w:pPr>
    </w:p>
    <w:p w14:paraId="3B41A070" w14:textId="055DFF2D" w:rsidR="00006599" w:rsidRDefault="00043424" w:rsidP="0030563C">
      <w:pPr>
        <w:spacing w:line="480" w:lineRule="auto"/>
        <w:rPr>
          <w:rFonts w:ascii="Times New Roman" w:hAnsi="Times New Roman" w:cs="Times New Roman"/>
        </w:rPr>
      </w:pPr>
      <w:r>
        <w:rPr>
          <w:rFonts w:ascii="Times New Roman" w:hAnsi="Times New Roman" w:cs="Times New Roman"/>
        </w:rPr>
        <w:t>Yonge's besetting f</w:t>
      </w:r>
      <w:r w:rsidR="00910F21">
        <w:rPr>
          <w:rFonts w:ascii="Times New Roman" w:hAnsi="Times New Roman" w:cs="Times New Roman"/>
        </w:rPr>
        <w:t>ault is her surfeit of virtue</w:t>
      </w:r>
      <w:r w:rsidR="007236A9">
        <w:rPr>
          <w:rFonts w:ascii="Times New Roman" w:hAnsi="Times New Roman" w:cs="Times New Roman"/>
        </w:rPr>
        <w:t>.  No such criticism could</w:t>
      </w:r>
      <w:r w:rsidR="00CC4F45">
        <w:rPr>
          <w:rFonts w:ascii="Times New Roman" w:hAnsi="Times New Roman" w:cs="Times New Roman"/>
        </w:rPr>
        <w:t xml:space="preserve"> be level</w:t>
      </w:r>
      <w:r>
        <w:rPr>
          <w:rFonts w:ascii="Times New Roman" w:hAnsi="Times New Roman" w:cs="Times New Roman"/>
        </w:rPr>
        <w:t>ed against the popular novelist</w:t>
      </w:r>
      <w:r w:rsidR="00342F6A" w:rsidRPr="0013432C">
        <w:rPr>
          <w:rFonts w:ascii="Times New Roman" w:hAnsi="Times New Roman" w:cs="Times New Roman"/>
        </w:rPr>
        <w:t>,</w:t>
      </w:r>
      <w:r>
        <w:rPr>
          <w:rFonts w:ascii="Times New Roman" w:hAnsi="Times New Roman" w:cs="Times New Roman"/>
        </w:rPr>
        <w:t xml:space="preserve"> Warwick Deeping</w:t>
      </w:r>
      <w:r w:rsidR="00DA3D53">
        <w:rPr>
          <w:rFonts w:ascii="Times New Roman" w:hAnsi="Times New Roman" w:cs="Times New Roman"/>
        </w:rPr>
        <w:t>, in whose</w:t>
      </w:r>
      <w:r w:rsidR="00F641AE" w:rsidRPr="0013432C">
        <w:rPr>
          <w:rFonts w:ascii="Times New Roman" w:hAnsi="Times New Roman" w:cs="Times New Roman"/>
        </w:rPr>
        <w:t xml:space="preserve"> </w:t>
      </w:r>
      <w:r w:rsidR="00F641AE" w:rsidRPr="0013432C">
        <w:rPr>
          <w:rFonts w:ascii="Times New Roman" w:hAnsi="Times New Roman" w:cs="Times New Roman"/>
          <w:i/>
        </w:rPr>
        <w:t>Joan of the Tower</w:t>
      </w:r>
      <w:r w:rsidR="00F641AE" w:rsidRPr="0013432C">
        <w:rPr>
          <w:rFonts w:ascii="Times New Roman" w:hAnsi="Times New Roman" w:cs="Times New Roman"/>
        </w:rPr>
        <w:t xml:space="preserve"> (1911)</w:t>
      </w:r>
      <w:r>
        <w:rPr>
          <w:rFonts w:ascii="Times New Roman" w:hAnsi="Times New Roman" w:cs="Times New Roman"/>
        </w:rPr>
        <w:t xml:space="preserve"> the erotic element, </w:t>
      </w:r>
      <w:r w:rsidR="007455B1">
        <w:rPr>
          <w:rFonts w:ascii="Times New Roman" w:hAnsi="Times New Roman" w:cs="Times New Roman"/>
        </w:rPr>
        <w:t xml:space="preserve">already </w:t>
      </w:r>
      <w:r w:rsidR="007236A9">
        <w:rPr>
          <w:rFonts w:ascii="Times New Roman" w:hAnsi="Times New Roman" w:cs="Times New Roman"/>
        </w:rPr>
        <w:t xml:space="preserve">latent in Tupper, </w:t>
      </w:r>
      <w:r w:rsidR="00910F21">
        <w:rPr>
          <w:rFonts w:ascii="Times New Roman" w:hAnsi="Times New Roman" w:cs="Times New Roman"/>
        </w:rPr>
        <w:t>achieves</w:t>
      </w:r>
      <w:r w:rsidR="007236A9">
        <w:rPr>
          <w:rFonts w:ascii="Times New Roman" w:hAnsi="Times New Roman" w:cs="Times New Roman"/>
        </w:rPr>
        <w:t xml:space="preserve"> full tumescence.  With </w:t>
      </w:r>
      <w:r>
        <w:rPr>
          <w:rFonts w:ascii="Times New Roman" w:hAnsi="Times New Roman" w:cs="Times New Roman"/>
        </w:rPr>
        <w:t>the loosest relation to historical events</w:t>
      </w:r>
      <w:r w:rsidR="007236A9">
        <w:rPr>
          <w:rFonts w:ascii="Times New Roman" w:hAnsi="Times New Roman" w:cs="Times New Roman"/>
        </w:rPr>
        <w:t xml:space="preserve">, and a setting in only vague proximity to </w:t>
      </w:r>
      <w:r w:rsidR="00910F21">
        <w:rPr>
          <w:rFonts w:ascii="Times New Roman" w:hAnsi="Times New Roman" w:cs="Times New Roman"/>
        </w:rPr>
        <w:t xml:space="preserve">the English county of </w:t>
      </w:r>
      <w:r w:rsidR="007236A9">
        <w:rPr>
          <w:rFonts w:ascii="Times New Roman" w:hAnsi="Times New Roman" w:cs="Times New Roman"/>
        </w:rPr>
        <w:t>Kent</w:t>
      </w:r>
      <w:r>
        <w:rPr>
          <w:rFonts w:ascii="Times New Roman" w:hAnsi="Times New Roman" w:cs="Times New Roman"/>
        </w:rPr>
        <w:t xml:space="preserve">, </w:t>
      </w:r>
      <w:r w:rsidR="007236A9">
        <w:rPr>
          <w:rFonts w:ascii="Times New Roman" w:hAnsi="Times New Roman" w:cs="Times New Roman"/>
        </w:rPr>
        <w:t xml:space="preserve">Deeping's story is </w:t>
      </w:r>
      <w:r w:rsidR="00720715">
        <w:rPr>
          <w:rFonts w:ascii="Times New Roman" w:hAnsi="Times New Roman" w:cs="Times New Roman"/>
        </w:rPr>
        <w:t>focused</w:t>
      </w:r>
      <w:r w:rsidR="0098208A">
        <w:rPr>
          <w:rFonts w:ascii="Times New Roman" w:hAnsi="Times New Roman" w:cs="Times New Roman"/>
        </w:rPr>
        <w:t xml:space="preserve"> upon the rivalry between Joan of Birchanger and the wicked Isabella</w:t>
      </w:r>
      <w:r w:rsidR="00720715">
        <w:rPr>
          <w:rFonts w:ascii="Times New Roman" w:hAnsi="Times New Roman" w:cs="Times New Roman"/>
        </w:rPr>
        <w:t xml:space="preserve">, </w:t>
      </w:r>
      <w:r w:rsidR="00EA14B8">
        <w:rPr>
          <w:rFonts w:ascii="Times New Roman" w:hAnsi="Times New Roman" w:cs="Times New Roman"/>
        </w:rPr>
        <w:t xml:space="preserve">mistresses </w:t>
      </w:r>
      <w:r w:rsidR="00720715">
        <w:rPr>
          <w:rFonts w:ascii="Times New Roman" w:hAnsi="Times New Roman" w:cs="Times New Roman"/>
        </w:rPr>
        <w:t>respectively of the Black and Red</w:t>
      </w:r>
      <w:r w:rsidR="0098208A">
        <w:rPr>
          <w:rFonts w:ascii="Times New Roman" w:hAnsi="Times New Roman" w:cs="Times New Roman"/>
        </w:rPr>
        <w:t xml:space="preserve"> Tower</w:t>
      </w:r>
      <w:r w:rsidR="00720715">
        <w:rPr>
          <w:rFonts w:ascii="Times New Roman" w:hAnsi="Times New Roman" w:cs="Times New Roman"/>
        </w:rPr>
        <w:t>s</w:t>
      </w:r>
      <w:r w:rsidR="0098208A">
        <w:rPr>
          <w:rFonts w:ascii="Times New Roman" w:hAnsi="Times New Roman" w:cs="Times New Roman"/>
        </w:rPr>
        <w:t xml:space="preserve">.  </w:t>
      </w:r>
      <w:r w:rsidR="00720715">
        <w:rPr>
          <w:rFonts w:ascii="Times New Roman" w:hAnsi="Times New Roman" w:cs="Times New Roman"/>
        </w:rPr>
        <w:t>Even the</w:t>
      </w:r>
      <w:r w:rsidR="0098208A">
        <w:rPr>
          <w:rFonts w:ascii="Times New Roman" w:hAnsi="Times New Roman" w:cs="Times New Roman"/>
        </w:rPr>
        <w:t xml:space="preserve"> names of Deeping's characters, the </w:t>
      </w:r>
      <w:r w:rsidR="00E606DB">
        <w:rPr>
          <w:rFonts w:ascii="Times New Roman" w:hAnsi="Times New Roman" w:cs="Times New Roman"/>
        </w:rPr>
        <w:t xml:space="preserve">heroic </w:t>
      </w:r>
      <w:r w:rsidR="0098208A">
        <w:rPr>
          <w:rFonts w:ascii="Times New Roman" w:hAnsi="Times New Roman" w:cs="Times New Roman"/>
        </w:rPr>
        <w:t>monk turned warrior, Pelleas</w:t>
      </w:r>
      <w:r w:rsidR="00E606DB">
        <w:rPr>
          <w:rFonts w:ascii="Times New Roman" w:hAnsi="Times New Roman" w:cs="Times New Roman"/>
        </w:rPr>
        <w:t xml:space="preserve"> 'the Just'</w:t>
      </w:r>
      <w:r w:rsidR="0098208A">
        <w:rPr>
          <w:rFonts w:ascii="Times New Roman" w:hAnsi="Times New Roman" w:cs="Times New Roman"/>
        </w:rPr>
        <w:t xml:space="preserve">, and the </w:t>
      </w:r>
      <w:r w:rsidR="00E606DB">
        <w:rPr>
          <w:rFonts w:ascii="Times New Roman" w:hAnsi="Times New Roman" w:cs="Times New Roman"/>
        </w:rPr>
        <w:t xml:space="preserve">heroine's </w:t>
      </w:r>
      <w:r w:rsidR="0098208A">
        <w:rPr>
          <w:rFonts w:ascii="Times New Roman" w:hAnsi="Times New Roman" w:cs="Times New Roman"/>
        </w:rPr>
        <w:t>doltish husband, 'Goliath' (cf. Golaud)</w:t>
      </w:r>
      <w:r w:rsidR="00720715">
        <w:rPr>
          <w:rFonts w:ascii="Times New Roman" w:hAnsi="Times New Roman" w:cs="Times New Roman"/>
        </w:rPr>
        <w:t>,</w:t>
      </w:r>
      <w:r w:rsidR="0098208A">
        <w:rPr>
          <w:rFonts w:ascii="Times New Roman" w:hAnsi="Times New Roman" w:cs="Times New Roman"/>
        </w:rPr>
        <w:t xml:space="preserve"> point us in the direction of </w:t>
      </w:r>
      <w:r w:rsidR="00910F21">
        <w:rPr>
          <w:rFonts w:ascii="Times New Roman" w:hAnsi="Times New Roman" w:cs="Times New Roman"/>
        </w:rPr>
        <w:t xml:space="preserve">Maeterlinck's </w:t>
      </w:r>
      <w:r w:rsidR="0098208A" w:rsidRPr="0098208A">
        <w:rPr>
          <w:rFonts w:ascii="Times New Roman" w:hAnsi="Times New Roman" w:cs="Times New Roman"/>
          <w:i/>
        </w:rPr>
        <w:t>Pelléas et Mélisande</w:t>
      </w:r>
      <w:r w:rsidR="00E606DB">
        <w:rPr>
          <w:rFonts w:ascii="Times New Roman" w:hAnsi="Times New Roman" w:cs="Times New Roman"/>
        </w:rPr>
        <w:t xml:space="preserve"> (</w:t>
      </w:r>
      <w:r w:rsidR="0098208A">
        <w:rPr>
          <w:rFonts w:ascii="Times New Roman" w:hAnsi="Times New Roman" w:cs="Times New Roman"/>
        </w:rPr>
        <w:t>1892</w:t>
      </w:r>
      <w:r w:rsidR="00910F21">
        <w:rPr>
          <w:rFonts w:ascii="Times New Roman" w:hAnsi="Times New Roman" w:cs="Times New Roman"/>
        </w:rPr>
        <w:t xml:space="preserve">, whence </w:t>
      </w:r>
      <w:r w:rsidR="00B7387B">
        <w:rPr>
          <w:rFonts w:ascii="Times New Roman" w:hAnsi="Times New Roman" w:cs="Times New Roman"/>
        </w:rPr>
        <w:t>Debussy's</w:t>
      </w:r>
      <w:r w:rsidR="00910F21">
        <w:rPr>
          <w:rFonts w:ascii="Times New Roman" w:hAnsi="Times New Roman" w:cs="Times New Roman"/>
        </w:rPr>
        <w:t xml:space="preserve"> opera, first staged in</w:t>
      </w:r>
      <w:r w:rsidR="007236A9">
        <w:rPr>
          <w:rFonts w:ascii="Times New Roman" w:hAnsi="Times New Roman" w:cs="Times New Roman"/>
        </w:rPr>
        <w:t xml:space="preserve"> 1902</w:t>
      </w:r>
      <w:r w:rsidR="00910F21">
        <w:rPr>
          <w:rFonts w:ascii="Times New Roman" w:hAnsi="Times New Roman" w:cs="Times New Roman"/>
        </w:rPr>
        <w:t>)</w:t>
      </w:r>
      <w:r w:rsidR="0098208A">
        <w:rPr>
          <w:rFonts w:ascii="Times New Roman" w:hAnsi="Times New Roman" w:cs="Times New Roman"/>
        </w:rPr>
        <w:t xml:space="preserve">.  </w:t>
      </w:r>
      <w:r w:rsidR="00E606DB">
        <w:rPr>
          <w:rFonts w:ascii="Times New Roman" w:hAnsi="Times New Roman" w:cs="Times New Roman"/>
        </w:rPr>
        <w:t>S</w:t>
      </w:r>
      <w:r w:rsidR="0098208A">
        <w:rPr>
          <w:rFonts w:ascii="Times New Roman" w:hAnsi="Times New Roman" w:cs="Times New Roman"/>
        </w:rPr>
        <w:t xml:space="preserve">orcery and symbolism cloud the narrative, so that it is not until nearly half way through the novel that we can be </w:t>
      </w:r>
      <w:r w:rsidR="007236A9">
        <w:rPr>
          <w:rFonts w:ascii="Times New Roman" w:hAnsi="Times New Roman" w:cs="Times New Roman"/>
        </w:rPr>
        <w:t>certain</w:t>
      </w:r>
      <w:r w:rsidR="0098208A">
        <w:rPr>
          <w:rFonts w:ascii="Times New Roman" w:hAnsi="Times New Roman" w:cs="Times New Roman"/>
        </w:rPr>
        <w:t xml:space="preserve"> </w:t>
      </w:r>
      <w:r w:rsidR="00E606DB">
        <w:rPr>
          <w:rFonts w:ascii="Times New Roman" w:hAnsi="Times New Roman" w:cs="Times New Roman"/>
        </w:rPr>
        <w:t xml:space="preserve">that </w:t>
      </w:r>
      <w:r w:rsidR="0098208A">
        <w:rPr>
          <w:rFonts w:ascii="Times New Roman" w:hAnsi="Times New Roman" w:cs="Times New Roman"/>
        </w:rPr>
        <w:t xml:space="preserve">we are in the world of the Plantagenets and King John, 'the Red King  ... grimmest of all the Angevins'.   </w:t>
      </w:r>
      <w:r w:rsidR="00E606DB">
        <w:rPr>
          <w:rFonts w:ascii="Times New Roman" w:hAnsi="Times New Roman" w:cs="Times New Roman"/>
        </w:rPr>
        <w:t>The ruler portrayed here is not just a lecher but a sadist, rapist and mistress-beater</w:t>
      </w:r>
      <w:r w:rsidR="007455B1">
        <w:rPr>
          <w:rFonts w:ascii="Times New Roman" w:hAnsi="Times New Roman" w:cs="Times New Roman"/>
        </w:rPr>
        <w:t>.  His</w:t>
      </w:r>
      <w:r w:rsidR="00E606DB">
        <w:rPr>
          <w:rFonts w:ascii="Times New Roman" w:hAnsi="Times New Roman" w:cs="Times New Roman"/>
        </w:rPr>
        <w:t xml:space="preserve"> first reported action is to roast his pet monkey over a</w:t>
      </w:r>
      <w:r w:rsidR="007236A9">
        <w:rPr>
          <w:rFonts w:ascii="Times New Roman" w:hAnsi="Times New Roman" w:cs="Times New Roman"/>
        </w:rPr>
        <w:t>n open</w:t>
      </w:r>
      <w:r w:rsidR="00E606DB">
        <w:rPr>
          <w:rFonts w:ascii="Times New Roman" w:hAnsi="Times New Roman" w:cs="Times New Roman"/>
        </w:rPr>
        <w:t xml:space="preserve"> fire.</w:t>
      </w:r>
      <w:r w:rsidR="00E606DB">
        <w:rPr>
          <w:rStyle w:val="FootnoteReference"/>
          <w:rFonts w:ascii="Times New Roman" w:hAnsi="Times New Roman" w:cs="Times New Roman"/>
        </w:rPr>
        <w:footnoteReference w:id="49"/>
      </w:r>
      <w:r w:rsidR="0098208A">
        <w:rPr>
          <w:rFonts w:ascii="Times New Roman" w:hAnsi="Times New Roman" w:cs="Times New Roman"/>
        </w:rPr>
        <w:t xml:space="preserve"> </w:t>
      </w:r>
      <w:r w:rsidR="00006599">
        <w:rPr>
          <w:rFonts w:ascii="Times New Roman" w:hAnsi="Times New Roman" w:cs="Times New Roman"/>
        </w:rPr>
        <w:t xml:space="preserve">So much does the author appear to celebrate what he claims to deplore that the reader is left uncertain whether it is Pelleas or King John who is the book's chief hero.  Certainly, </w:t>
      </w:r>
      <w:r w:rsidR="00DA3D53">
        <w:rPr>
          <w:rFonts w:ascii="Times New Roman" w:hAnsi="Times New Roman" w:cs="Times New Roman"/>
        </w:rPr>
        <w:t>we find ourselves</w:t>
      </w:r>
      <w:r w:rsidR="00006599">
        <w:rPr>
          <w:rFonts w:ascii="Times New Roman" w:hAnsi="Times New Roman" w:cs="Times New Roman"/>
        </w:rPr>
        <w:t xml:space="preserve"> in a world that </w:t>
      </w:r>
      <w:r w:rsidR="006E443B">
        <w:rPr>
          <w:rFonts w:ascii="Times New Roman" w:hAnsi="Times New Roman" w:cs="Times New Roman"/>
        </w:rPr>
        <w:t>would have appalled both</w:t>
      </w:r>
      <w:r w:rsidR="007455B1">
        <w:rPr>
          <w:rFonts w:ascii="Times New Roman" w:hAnsi="Times New Roman" w:cs="Times New Roman"/>
        </w:rPr>
        <w:t xml:space="preserve"> </w:t>
      </w:r>
      <w:r w:rsidR="00006599">
        <w:rPr>
          <w:rFonts w:ascii="Times New Roman" w:hAnsi="Times New Roman" w:cs="Times New Roman"/>
        </w:rPr>
        <w:t>John Keble and Charlotte Yonge.</w:t>
      </w:r>
    </w:p>
    <w:p w14:paraId="33ABD152" w14:textId="77777777" w:rsidR="00006599" w:rsidRDefault="00006599" w:rsidP="0030563C">
      <w:pPr>
        <w:spacing w:line="480" w:lineRule="auto"/>
        <w:rPr>
          <w:rFonts w:ascii="Times New Roman" w:hAnsi="Times New Roman" w:cs="Times New Roman"/>
        </w:rPr>
      </w:pPr>
    </w:p>
    <w:p w14:paraId="480B3097" w14:textId="28B994EC" w:rsidR="00B90959" w:rsidRPr="0013432C" w:rsidRDefault="00006599" w:rsidP="0030563C">
      <w:pPr>
        <w:spacing w:line="480" w:lineRule="auto"/>
        <w:rPr>
          <w:rFonts w:ascii="Times New Roman" w:hAnsi="Times New Roman" w:cs="Times New Roman"/>
        </w:rPr>
      </w:pPr>
      <w:r>
        <w:rPr>
          <w:rFonts w:ascii="Times New Roman" w:hAnsi="Times New Roman" w:cs="Times New Roman"/>
        </w:rPr>
        <w:t>Each of these books, in its own way, reflects the Victoria</w:t>
      </w:r>
      <w:r w:rsidR="007455B1">
        <w:rPr>
          <w:rFonts w:ascii="Times New Roman" w:hAnsi="Times New Roman" w:cs="Times New Roman"/>
        </w:rPr>
        <w:t>n stereotype of King John.  Betw</w:t>
      </w:r>
      <w:r>
        <w:rPr>
          <w:rFonts w:ascii="Times New Roman" w:hAnsi="Times New Roman" w:cs="Times New Roman"/>
        </w:rPr>
        <w:t xml:space="preserve">een them, they share certain motifs.  Thus, </w:t>
      </w:r>
      <w:r w:rsidR="007455B1">
        <w:rPr>
          <w:rFonts w:ascii="Times New Roman" w:hAnsi="Times New Roman" w:cs="Times New Roman"/>
        </w:rPr>
        <w:t xml:space="preserve">in each case </w:t>
      </w:r>
      <w:r>
        <w:rPr>
          <w:rFonts w:ascii="Times New Roman" w:hAnsi="Times New Roman" w:cs="Times New Roman"/>
        </w:rPr>
        <w:t>the King is</w:t>
      </w:r>
      <w:r w:rsidR="007455B1">
        <w:rPr>
          <w:rFonts w:ascii="Times New Roman" w:hAnsi="Times New Roman" w:cs="Times New Roman"/>
        </w:rPr>
        <w:t xml:space="preserve"> </w:t>
      </w:r>
      <w:r>
        <w:rPr>
          <w:rFonts w:ascii="Times New Roman" w:hAnsi="Times New Roman" w:cs="Times New Roman"/>
        </w:rPr>
        <w:t xml:space="preserve">portrayed returning to Windsor Castle from Runnymede, there to roll on the floor in </w:t>
      </w:r>
      <w:r w:rsidR="006E443B">
        <w:rPr>
          <w:rFonts w:ascii="Times New Roman" w:hAnsi="Times New Roman" w:cs="Times New Roman"/>
        </w:rPr>
        <w:t>his rage</w:t>
      </w:r>
      <w:r w:rsidR="007455B1">
        <w:rPr>
          <w:rFonts w:ascii="Times New Roman" w:hAnsi="Times New Roman" w:cs="Times New Roman"/>
        </w:rPr>
        <w:t>.</w:t>
      </w:r>
      <w:r w:rsidR="007455B1">
        <w:rPr>
          <w:rStyle w:val="FootnoteReference"/>
          <w:rFonts w:ascii="Times New Roman" w:hAnsi="Times New Roman" w:cs="Times New Roman"/>
        </w:rPr>
        <w:footnoteReference w:id="50"/>
      </w:r>
      <w:r w:rsidR="007455B1">
        <w:rPr>
          <w:rFonts w:ascii="Times New Roman" w:hAnsi="Times New Roman" w:cs="Times New Roman"/>
        </w:rPr>
        <w:t xml:space="preserve">  F</w:t>
      </w:r>
      <w:r w:rsidR="00CC5A59">
        <w:rPr>
          <w:rFonts w:ascii="Times New Roman" w:hAnsi="Times New Roman" w:cs="Times New Roman"/>
        </w:rPr>
        <w:t>rom Caligula to Adolf Hitler,</w:t>
      </w:r>
      <w:r>
        <w:rPr>
          <w:rFonts w:ascii="Times New Roman" w:hAnsi="Times New Roman" w:cs="Times New Roman"/>
        </w:rPr>
        <w:t xml:space="preserve"> </w:t>
      </w:r>
      <w:r w:rsidR="007455B1">
        <w:rPr>
          <w:rFonts w:ascii="Times New Roman" w:hAnsi="Times New Roman" w:cs="Times New Roman"/>
        </w:rPr>
        <w:t xml:space="preserve">carpet-biting has </w:t>
      </w:r>
      <w:r w:rsidR="004A1201">
        <w:rPr>
          <w:rFonts w:ascii="Times New Roman" w:hAnsi="Times New Roman" w:cs="Times New Roman"/>
        </w:rPr>
        <w:t>always been a characteristic of tyra</w:t>
      </w:r>
      <w:r w:rsidR="00180E12">
        <w:rPr>
          <w:rFonts w:ascii="Times New Roman" w:hAnsi="Times New Roman" w:cs="Times New Roman"/>
        </w:rPr>
        <w:t>nts</w:t>
      </w:r>
      <w:r>
        <w:rPr>
          <w:rFonts w:ascii="Times New Roman" w:hAnsi="Times New Roman" w:cs="Times New Roman"/>
        </w:rPr>
        <w:t xml:space="preserve">.  </w:t>
      </w:r>
      <w:r w:rsidR="00AF0B50">
        <w:rPr>
          <w:rFonts w:ascii="Times New Roman" w:hAnsi="Times New Roman" w:cs="Times New Roman"/>
        </w:rPr>
        <w:t>John</w:t>
      </w:r>
      <w:r>
        <w:rPr>
          <w:rFonts w:ascii="Times New Roman" w:hAnsi="Times New Roman" w:cs="Times New Roman"/>
        </w:rPr>
        <w:t xml:space="preserve"> </w:t>
      </w:r>
      <w:r w:rsidR="00CC5A59">
        <w:rPr>
          <w:rFonts w:ascii="Times New Roman" w:hAnsi="Times New Roman" w:cs="Times New Roman"/>
        </w:rPr>
        <w:t xml:space="preserve">is invariably </w:t>
      </w:r>
      <w:r w:rsidR="007455B1">
        <w:rPr>
          <w:rFonts w:ascii="Times New Roman" w:hAnsi="Times New Roman" w:cs="Times New Roman"/>
        </w:rPr>
        <w:t xml:space="preserve">described as </w:t>
      </w:r>
      <w:r w:rsidR="00CC5A59">
        <w:rPr>
          <w:rFonts w:ascii="Times New Roman" w:hAnsi="Times New Roman" w:cs="Times New Roman"/>
        </w:rPr>
        <w:t>dressed</w:t>
      </w:r>
      <w:r>
        <w:rPr>
          <w:rFonts w:ascii="Times New Roman" w:hAnsi="Times New Roman" w:cs="Times New Roman"/>
        </w:rPr>
        <w:t xml:space="preserve"> in red, the colour of </w:t>
      </w:r>
      <w:r w:rsidR="00CC5A59">
        <w:rPr>
          <w:rFonts w:ascii="Times New Roman" w:hAnsi="Times New Roman" w:cs="Times New Roman"/>
        </w:rPr>
        <w:t>fire,</w:t>
      </w:r>
      <w:r>
        <w:rPr>
          <w:rFonts w:ascii="Times New Roman" w:hAnsi="Times New Roman" w:cs="Times New Roman"/>
        </w:rPr>
        <w:t xml:space="preserve"> </w:t>
      </w:r>
      <w:r w:rsidR="00CC5A59">
        <w:rPr>
          <w:rFonts w:ascii="Times New Roman" w:hAnsi="Times New Roman" w:cs="Times New Roman"/>
        </w:rPr>
        <w:t>fury and blood.</w:t>
      </w:r>
      <w:r w:rsidR="00720715">
        <w:rPr>
          <w:rStyle w:val="FootnoteReference"/>
          <w:rFonts w:ascii="Times New Roman" w:hAnsi="Times New Roman" w:cs="Times New Roman"/>
        </w:rPr>
        <w:footnoteReference w:id="51"/>
      </w:r>
      <w:r w:rsidR="00CC5A59">
        <w:rPr>
          <w:rFonts w:ascii="Times New Roman" w:hAnsi="Times New Roman" w:cs="Times New Roman"/>
        </w:rPr>
        <w:t xml:space="preserve"> A foreign Frenchman, he is nonetheless protected against the worst of his </w:t>
      </w:r>
      <w:r w:rsidR="00180E12">
        <w:rPr>
          <w:rFonts w:ascii="Times New Roman" w:hAnsi="Times New Roman" w:cs="Times New Roman"/>
        </w:rPr>
        <w:t>own excesses</w:t>
      </w:r>
      <w:r w:rsidR="005075FB">
        <w:rPr>
          <w:rFonts w:ascii="Times New Roman" w:hAnsi="Times New Roman" w:cs="Times New Roman"/>
        </w:rPr>
        <w:t xml:space="preserve"> by staunchly loyal Englishmen,</w:t>
      </w:r>
      <w:r w:rsidR="00CC5A59">
        <w:rPr>
          <w:rFonts w:ascii="Times New Roman" w:hAnsi="Times New Roman" w:cs="Times New Roman"/>
        </w:rPr>
        <w:t xml:space="preserve"> from the milk and water Oliver Icingla, </w:t>
      </w:r>
      <w:r w:rsidR="00720715">
        <w:rPr>
          <w:rFonts w:ascii="Times New Roman" w:hAnsi="Times New Roman" w:cs="Times New Roman"/>
        </w:rPr>
        <w:t xml:space="preserve">via Hubert de Burgh, </w:t>
      </w:r>
      <w:r w:rsidR="00CC5A59">
        <w:rPr>
          <w:rFonts w:ascii="Times New Roman" w:hAnsi="Times New Roman" w:cs="Times New Roman"/>
        </w:rPr>
        <w:t xml:space="preserve">to the bearded and </w:t>
      </w:r>
      <w:r w:rsidR="004A1201">
        <w:rPr>
          <w:rFonts w:ascii="Times New Roman" w:hAnsi="Times New Roman" w:cs="Times New Roman"/>
        </w:rPr>
        <w:t>rather too</w:t>
      </w:r>
      <w:r w:rsidR="00CC5A59">
        <w:rPr>
          <w:rFonts w:ascii="Times New Roman" w:hAnsi="Times New Roman" w:cs="Times New Roman"/>
        </w:rPr>
        <w:t xml:space="preserve"> virile Brother Pelleas.</w:t>
      </w:r>
      <w:r w:rsidR="007455B1">
        <w:rPr>
          <w:rStyle w:val="FootnoteReference"/>
          <w:rFonts w:ascii="Times New Roman" w:hAnsi="Times New Roman" w:cs="Times New Roman"/>
        </w:rPr>
        <w:footnoteReference w:id="52"/>
      </w:r>
      <w:r w:rsidR="00CC5A59">
        <w:rPr>
          <w:rFonts w:ascii="Times New Roman" w:hAnsi="Times New Roman" w:cs="Times New Roman"/>
        </w:rPr>
        <w:t xml:space="preserve">  There are intriguing subthemes.  One </w:t>
      </w:r>
      <w:r w:rsidR="007455B1">
        <w:rPr>
          <w:rFonts w:ascii="Times New Roman" w:hAnsi="Times New Roman" w:cs="Times New Roman"/>
        </w:rPr>
        <w:t xml:space="preserve">is residual anti-semitism combined with distrust for London and its </w:t>
      </w:r>
      <w:r w:rsidR="0098378F">
        <w:rPr>
          <w:rFonts w:ascii="Times New Roman" w:hAnsi="Times New Roman" w:cs="Times New Roman"/>
        </w:rPr>
        <w:t>swarming populace, 'mongrels almost to a man'</w:t>
      </w:r>
      <w:r w:rsidR="007455B1">
        <w:rPr>
          <w:rFonts w:ascii="Times New Roman" w:hAnsi="Times New Roman" w:cs="Times New Roman"/>
        </w:rPr>
        <w:t>.</w:t>
      </w:r>
      <w:r w:rsidR="001324EC">
        <w:rPr>
          <w:rStyle w:val="FootnoteReference"/>
          <w:rFonts w:ascii="Times New Roman" w:hAnsi="Times New Roman" w:cs="Times New Roman"/>
        </w:rPr>
        <w:footnoteReference w:id="53"/>
      </w:r>
      <w:r w:rsidR="007455B1">
        <w:rPr>
          <w:rFonts w:ascii="Times New Roman" w:hAnsi="Times New Roman" w:cs="Times New Roman"/>
        </w:rPr>
        <w:t xml:space="preserve"> Another </w:t>
      </w:r>
      <w:r w:rsidR="00CC5A59">
        <w:rPr>
          <w:rFonts w:ascii="Times New Roman" w:hAnsi="Times New Roman" w:cs="Times New Roman"/>
        </w:rPr>
        <w:t xml:space="preserve">lies </w:t>
      </w:r>
      <w:r w:rsidR="007455B1">
        <w:rPr>
          <w:rFonts w:ascii="Times New Roman" w:hAnsi="Times New Roman" w:cs="Times New Roman"/>
        </w:rPr>
        <w:t>in the</w:t>
      </w:r>
      <w:r w:rsidR="00CC5A59">
        <w:rPr>
          <w:rFonts w:ascii="Times New Roman" w:hAnsi="Times New Roman" w:cs="Times New Roman"/>
        </w:rPr>
        <w:t xml:space="preserve"> sense of medieval England as a land of forests</w:t>
      </w:r>
      <w:r w:rsidR="00B56569">
        <w:rPr>
          <w:rFonts w:ascii="Times New Roman" w:hAnsi="Times New Roman" w:cs="Times New Roman"/>
        </w:rPr>
        <w:t>, of wolves</w:t>
      </w:r>
      <w:r w:rsidR="00CC5A59">
        <w:rPr>
          <w:rFonts w:ascii="Times New Roman" w:hAnsi="Times New Roman" w:cs="Times New Roman"/>
        </w:rPr>
        <w:t xml:space="preserve"> and </w:t>
      </w:r>
      <w:r w:rsidR="00B56569">
        <w:rPr>
          <w:rFonts w:ascii="Times New Roman" w:hAnsi="Times New Roman" w:cs="Times New Roman"/>
        </w:rPr>
        <w:t xml:space="preserve">other </w:t>
      </w:r>
      <w:r w:rsidR="00720715">
        <w:rPr>
          <w:rFonts w:ascii="Times New Roman" w:hAnsi="Times New Roman" w:cs="Times New Roman"/>
        </w:rPr>
        <w:t xml:space="preserve">untamed </w:t>
      </w:r>
      <w:r w:rsidR="00CC5A59">
        <w:rPr>
          <w:rFonts w:ascii="Times New Roman" w:hAnsi="Times New Roman" w:cs="Times New Roman"/>
        </w:rPr>
        <w:t xml:space="preserve">beasts, not least the great wild bulls against which </w:t>
      </w:r>
      <w:r w:rsidR="00BE1C3F">
        <w:rPr>
          <w:rFonts w:ascii="Times New Roman" w:hAnsi="Times New Roman" w:cs="Times New Roman"/>
        </w:rPr>
        <w:t xml:space="preserve">King John, </w:t>
      </w:r>
      <w:r w:rsidR="00CC5A59">
        <w:rPr>
          <w:rFonts w:ascii="Times New Roman" w:hAnsi="Times New Roman" w:cs="Times New Roman"/>
        </w:rPr>
        <w:t>Oliver Icingla</w:t>
      </w:r>
      <w:r w:rsidR="00B56569">
        <w:rPr>
          <w:rFonts w:ascii="Times New Roman" w:hAnsi="Times New Roman" w:cs="Times New Roman"/>
        </w:rPr>
        <w:t>,</w:t>
      </w:r>
      <w:r w:rsidR="00CC5A59">
        <w:rPr>
          <w:rFonts w:ascii="Times New Roman" w:hAnsi="Times New Roman" w:cs="Times New Roman"/>
        </w:rPr>
        <w:t xml:space="preserve"> </w:t>
      </w:r>
      <w:r w:rsidR="00BE1C3F">
        <w:rPr>
          <w:rFonts w:ascii="Times New Roman" w:hAnsi="Times New Roman" w:cs="Times New Roman"/>
        </w:rPr>
        <w:t xml:space="preserve">and Pelleas </w:t>
      </w:r>
      <w:r w:rsidR="004A1201">
        <w:rPr>
          <w:rFonts w:ascii="Times New Roman" w:hAnsi="Times New Roman" w:cs="Times New Roman"/>
        </w:rPr>
        <w:t xml:space="preserve">are </w:t>
      </w:r>
      <w:r w:rsidR="00BE1C3F">
        <w:rPr>
          <w:rFonts w:ascii="Times New Roman" w:hAnsi="Times New Roman" w:cs="Times New Roman"/>
        </w:rPr>
        <w:t>all</w:t>
      </w:r>
      <w:r w:rsidR="004A1201">
        <w:rPr>
          <w:rFonts w:ascii="Times New Roman" w:hAnsi="Times New Roman" w:cs="Times New Roman"/>
        </w:rPr>
        <w:t xml:space="preserve"> obliged to</w:t>
      </w:r>
      <w:r w:rsidR="00BE1C3F">
        <w:rPr>
          <w:rFonts w:ascii="Times New Roman" w:hAnsi="Times New Roman" w:cs="Times New Roman"/>
        </w:rPr>
        <w:t xml:space="preserve"> fight</w:t>
      </w:r>
      <w:r w:rsidR="00CC5A59">
        <w:rPr>
          <w:rFonts w:ascii="Times New Roman" w:hAnsi="Times New Roman" w:cs="Times New Roman"/>
        </w:rPr>
        <w:t>.</w:t>
      </w:r>
      <w:r w:rsidR="007455B1">
        <w:rPr>
          <w:rStyle w:val="FootnoteReference"/>
          <w:rFonts w:ascii="Times New Roman" w:hAnsi="Times New Roman" w:cs="Times New Roman"/>
        </w:rPr>
        <w:footnoteReference w:id="54"/>
      </w:r>
      <w:r w:rsidR="00CC5A59">
        <w:rPr>
          <w:rFonts w:ascii="Times New Roman" w:hAnsi="Times New Roman" w:cs="Times New Roman"/>
        </w:rPr>
        <w:t xml:space="preserve">  There are distinct echoes here of Walter Scott and his admiration for the Chillingham Herd: th</w:t>
      </w:r>
      <w:r w:rsidR="00AF0B50">
        <w:rPr>
          <w:rFonts w:ascii="Times New Roman" w:hAnsi="Times New Roman" w:cs="Times New Roman"/>
        </w:rPr>
        <w:t xml:space="preserve">e Northumberland cattle </w:t>
      </w:r>
      <w:r w:rsidR="004A1201">
        <w:rPr>
          <w:rFonts w:ascii="Times New Roman" w:hAnsi="Times New Roman" w:cs="Times New Roman"/>
        </w:rPr>
        <w:t xml:space="preserve">believed by </w:t>
      </w:r>
      <w:r w:rsidR="003A3B36">
        <w:rPr>
          <w:rFonts w:ascii="Times New Roman" w:hAnsi="Times New Roman" w:cs="Times New Roman"/>
        </w:rPr>
        <w:t>those of romantic inclination</w:t>
      </w:r>
      <w:r w:rsidR="00CC5A59">
        <w:rPr>
          <w:rFonts w:ascii="Times New Roman" w:hAnsi="Times New Roman" w:cs="Times New Roman"/>
        </w:rPr>
        <w:t xml:space="preserve"> to be descended from the wild </w:t>
      </w:r>
      <w:r w:rsidR="00B56569">
        <w:rPr>
          <w:rFonts w:ascii="Times New Roman" w:hAnsi="Times New Roman" w:cs="Times New Roman"/>
        </w:rPr>
        <w:t>'</w:t>
      </w:r>
      <w:r w:rsidR="00CC5A59">
        <w:rPr>
          <w:rFonts w:ascii="Times New Roman" w:hAnsi="Times New Roman" w:cs="Times New Roman"/>
        </w:rPr>
        <w:t>aurochs</w:t>
      </w:r>
      <w:r w:rsidR="00B56569">
        <w:rPr>
          <w:rFonts w:ascii="Times New Roman" w:hAnsi="Times New Roman" w:cs="Times New Roman"/>
        </w:rPr>
        <w:t>'</w:t>
      </w:r>
      <w:r w:rsidR="00CC5A59">
        <w:rPr>
          <w:rFonts w:ascii="Times New Roman" w:hAnsi="Times New Roman" w:cs="Times New Roman"/>
        </w:rPr>
        <w:t xml:space="preserve"> of the ancient Britons as described by Tacitus and Caesar.</w:t>
      </w:r>
      <w:r w:rsidR="007455B1">
        <w:rPr>
          <w:rStyle w:val="FootnoteReference"/>
          <w:rFonts w:ascii="Times New Roman" w:hAnsi="Times New Roman" w:cs="Times New Roman"/>
        </w:rPr>
        <w:footnoteReference w:id="55"/>
      </w:r>
      <w:r w:rsidR="007455B1">
        <w:rPr>
          <w:rFonts w:ascii="Times New Roman" w:hAnsi="Times New Roman" w:cs="Times New Roman"/>
        </w:rPr>
        <w:t xml:space="preserve">  Certainly, there is a strong sense that, like the beasts o</w:t>
      </w:r>
      <w:r w:rsidR="004A1201">
        <w:rPr>
          <w:rFonts w:ascii="Times New Roman" w:hAnsi="Times New Roman" w:cs="Times New Roman"/>
        </w:rPr>
        <w:t>f the forest, the English are of</w:t>
      </w:r>
      <w:r w:rsidR="007455B1">
        <w:rPr>
          <w:rFonts w:ascii="Times New Roman" w:hAnsi="Times New Roman" w:cs="Times New Roman"/>
        </w:rPr>
        <w:t xml:space="preserve"> ancient </w:t>
      </w:r>
      <w:r w:rsidR="004A1201">
        <w:rPr>
          <w:rFonts w:ascii="Times New Roman" w:hAnsi="Times New Roman" w:cs="Times New Roman"/>
        </w:rPr>
        <w:t>and belligerent stock</w:t>
      </w:r>
      <w:r w:rsidR="007455B1">
        <w:rPr>
          <w:rFonts w:ascii="Times New Roman" w:hAnsi="Times New Roman" w:cs="Times New Roman"/>
        </w:rPr>
        <w:t>, as Martin Tupper had declared them, 'aboriginally free'.</w:t>
      </w:r>
      <w:r w:rsidR="00720715">
        <w:rPr>
          <w:rStyle w:val="FootnoteReference"/>
          <w:rFonts w:ascii="Times New Roman" w:hAnsi="Times New Roman" w:cs="Times New Roman"/>
        </w:rPr>
        <w:footnoteReference w:id="56"/>
      </w:r>
    </w:p>
    <w:p w14:paraId="5682B11A" w14:textId="77777777" w:rsidR="00B56569" w:rsidRDefault="00B56569" w:rsidP="0030563C">
      <w:pPr>
        <w:spacing w:line="480" w:lineRule="auto"/>
        <w:rPr>
          <w:rFonts w:ascii="Times New Roman" w:hAnsi="Times New Roman" w:cs="Times New Roman"/>
        </w:rPr>
      </w:pPr>
    </w:p>
    <w:p w14:paraId="44D3B3C6" w14:textId="562EC9C0" w:rsidR="00B43238" w:rsidRPr="0013432C" w:rsidRDefault="005075FB" w:rsidP="0030563C">
      <w:pPr>
        <w:spacing w:line="480" w:lineRule="auto"/>
        <w:rPr>
          <w:rFonts w:ascii="Times New Roman" w:hAnsi="Times New Roman" w:cs="Times New Roman"/>
        </w:rPr>
      </w:pPr>
      <w:r>
        <w:rPr>
          <w:rFonts w:ascii="Times New Roman" w:hAnsi="Times New Roman" w:cs="Times New Roman"/>
        </w:rPr>
        <w:t>Why, i</w:t>
      </w:r>
      <w:r w:rsidR="001F5ACA">
        <w:rPr>
          <w:rFonts w:ascii="Times New Roman" w:hAnsi="Times New Roman" w:cs="Times New Roman"/>
        </w:rPr>
        <w:t xml:space="preserve">n Magna Carta's 800th anniversary year, should any of these Victorian curiosities still </w:t>
      </w:r>
      <w:r w:rsidR="00180E12">
        <w:rPr>
          <w:rFonts w:ascii="Times New Roman" w:hAnsi="Times New Roman" w:cs="Times New Roman"/>
        </w:rPr>
        <w:t>concern us</w:t>
      </w:r>
      <w:r w:rsidR="001F5ACA">
        <w:rPr>
          <w:rFonts w:ascii="Times New Roman" w:hAnsi="Times New Roman" w:cs="Times New Roman"/>
        </w:rPr>
        <w:t>?</w:t>
      </w:r>
      <w:r w:rsidR="00342F6A" w:rsidRPr="0013432C">
        <w:rPr>
          <w:rFonts w:ascii="Times New Roman" w:hAnsi="Times New Roman" w:cs="Times New Roman"/>
        </w:rPr>
        <w:t xml:space="preserve">  </w:t>
      </w:r>
      <w:r w:rsidR="001F5ACA">
        <w:rPr>
          <w:rFonts w:ascii="Times New Roman" w:hAnsi="Times New Roman" w:cs="Times New Roman"/>
        </w:rPr>
        <w:t>Most are the products of make-believe or mere nonsense</w:t>
      </w:r>
      <w:r w:rsidR="00342F6A" w:rsidRPr="0013432C">
        <w:rPr>
          <w:rFonts w:ascii="Times New Roman" w:hAnsi="Times New Roman" w:cs="Times New Roman"/>
        </w:rPr>
        <w:t>.  Yet</w:t>
      </w:r>
      <w:r w:rsidR="001F5ACA">
        <w:rPr>
          <w:rFonts w:ascii="Times New Roman" w:hAnsi="Times New Roman" w:cs="Times New Roman"/>
        </w:rPr>
        <w:t xml:space="preserve"> </w:t>
      </w:r>
      <w:r w:rsidR="006E443B">
        <w:rPr>
          <w:rFonts w:ascii="Times New Roman" w:hAnsi="Times New Roman" w:cs="Times New Roman"/>
        </w:rPr>
        <w:t xml:space="preserve">the power of </w:t>
      </w:r>
      <w:r w:rsidR="001F5ACA">
        <w:rPr>
          <w:rFonts w:ascii="Times New Roman" w:hAnsi="Times New Roman" w:cs="Times New Roman"/>
        </w:rPr>
        <w:t xml:space="preserve">nonsense </w:t>
      </w:r>
      <w:r w:rsidR="003A3B36">
        <w:rPr>
          <w:rFonts w:ascii="Times New Roman" w:hAnsi="Times New Roman" w:cs="Times New Roman"/>
        </w:rPr>
        <w:t xml:space="preserve">should </w:t>
      </w:r>
      <w:r w:rsidR="001F5ACA">
        <w:rPr>
          <w:rFonts w:ascii="Times New Roman" w:hAnsi="Times New Roman" w:cs="Times New Roman"/>
        </w:rPr>
        <w:t>never to be underestimated.  As</w:t>
      </w:r>
      <w:r w:rsidR="00342F6A" w:rsidRPr="0013432C">
        <w:rPr>
          <w:rFonts w:ascii="Times New Roman" w:hAnsi="Times New Roman" w:cs="Times New Roman"/>
        </w:rPr>
        <w:t xml:space="preserve"> we have already seen</w:t>
      </w:r>
      <w:r w:rsidR="001F5ACA">
        <w:rPr>
          <w:rFonts w:ascii="Times New Roman" w:hAnsi="Times New Roman" w:cs="Times New Roman"/>
        </w:rPr>
        <w:t xml:space="preserve"> in the case of Sir Edward Coke, it </w:t>
      </w:r>
      <w:r w:rsidR="003A3B36">
        <w:rPr>
          <w:rFonts w:ascii="Times New Roman" w:hAnsi="Times New Roman" w:cs="Times New Roman"/>
        </w:rPr>
        <w:t>can sometimes prove</w:t>
      </w:r>
      <w:r w:rsidR="00171FAA">
        <w:rPr>
          <w:rFonts w:ascii="Times New Roman" w:hAnsi="Times New Roman" w:cs="Times New Roman"/>
        </w:rPr>
        <w:t xml:space="preserve"> more significant than fact</w:t>
      </w:r>
      <w:r w:rsidR="00342F6A" w:rsidRPr="0013432C">
        <w:rPr>
          <w:rFonts w:ascii="Times New Roman" w:hAnsi="Times New Roman" w:cs="Times New Roman"/>
        </w:rPr>
        <w:t>.  Coke invented an</w:t>
      </w:r>
      <w:r w:rsidR="006C4C37" w:rsidRPr="0013432C">
        <w:rPr>
          <w:rFonts w:ascii="Times New Roman" w:hAnsi="Times New Roman" w:cs="Times New Roman"/>
        </w:rPr>
        <w:t xml:space="preserve"> entire Ancient Constitution</w:t>
      </w:r>
      <w:r w:rsidR="00171FAA">
        <w:rPr>
          <w:rFonts w:ascii="Times New Roman" w:hAnsi="Times New Roman" w:cs="Times New Roman"/>
        </w:rPr>
        <w:t xml:space="preserve">, whose fascination </w:t>
      </w:r>
      <w:r w:rsidR="003A3B36">
        <w:rPr>
          <w:rFonts w:ascii="Times New Roman" w:hAnsi="Times New Roman" w:cs="Times New Roman"/>
        </w:rPr>
        <w:t>lingers</w:t>
      </w:r>
      <w:r w:rsidR="00171FAA">
        <w:rPr>
          <w:rFonts w:ascii="Times New Roman" w:hAnsi="Times New Roman" w:cs="Times New Roman"/>
        </w:rPr>
        <w:t xml:space="preserve"> even to the present day.  Sir Walter Scott, and his imitators, </w:t>
      </w:r>
      <w:r w:rsidR="00342F6A" w:rsidRPr="0013432C">
        <w:rPr>
          <w:rFonts w:ascii="Times New Roman" w:hAnsi="Times New Roman" w:cs="Times New Roman"/>
        </w:rPr>
        <w:t xml:space="preserve">invented a monster named King John, against whose excesses Magna Carta </w:t>
      </w:r>
      <w:r w:rsidR="00171FAA">
        <w:rPr>
          <w:rFonts w:ascii="Times New Roman" w:hAnsi="Times New Roman" w:cs="Times New Roman"/>
        </w:rPr>
        <w:t xml:space="preserve">was presented as </w:t>
      </w:r>
      <w:r w:rsidR="00342F6A" w:rsidRPr="0013432C">
        <w:rPr>
          <w:rFonts w:ascii="Times New Roman" w:hAnsi="Times New Roman" w:cs="Times New Roman"/>
        </w:rPr>
        <w:t xml:space="preserve">the </w:t>
      </w:r>
      <w:r>
        <w:rPr>
          <w:rFonts w:ascii="Times New Roman" w:hAnsi="Times New Roman" w:cs="Times New Roman"/>
        </w:rPr>
        <w:t>best</w:t>
      </w:r>
      <w:r w:rsidR="00342F6A" w:rsidRPr="0013432C">
        <w:rPr>
          <w:rFonts w:ascii="Times New Roman" w:hAnsi="Times New Roman" w:cs="Times New Roman"/>
        </w:rPr>
        <w:t xml:space="preserve"> and inevitable response.  In both cases, a myth was born.  In both cases, not only has the myth continued to subsist in popular consciousness, but exerts continuing influence every bit as significant as the 'truths' that professional historians, lawyers and political scientists have attempted to substitute in its place. </w:t>
      </w:r>
    </w:p>
    <w:p w14:paraId="2B43588B" w14:textId="77777777" w:rsidR="00B43238" w:rsidRPr="0013432C" w:rsidRDefault="00B43238" w:rsidP="0030563C">
      <w:pPr>
        <w:spacing w:line="480" w:lineRule="auto"/>
        <w:rPr>
          <w:rFonts w:ascii="Times New Roman" w:hAnsi="Times New Roman" w:cs="Times New Roman"/>
        </w:rPr>
      </w:pPr>
    </w:p>
    <w:p w14:paraId="02FD7D33" w14:textId="3980AB8D" w:rsidR="00B43238" w:rsidRPr="0013432C" w:rsidRDefault="00B43238" w:rsidP="0030563C">
      <w:pPr>
        <w:spacing w:line="480" w:lineRule="auto"/>
        <w:rPr>
          <w:rFonts w:ascii="Times New Roman" w:hAnsi="Times New Roman" w:cs="Times New Roman"/>
        </w:rPr>
      </w:pPr>
      <w:r w:rsidRPr="0013432C">
        <w:rPr>
          <w:rFonts w:ascii="Times New Roman" w:hAnsi="Times New Roman" w:cs="Times New Roman"/>
        </w:rPr>
        <w:t xml:space="preserve">An earlier iteration of this paper at New York University elicited a response </w:t>
      </w:r>
      <w:r w:rsidR="005075FB">
        <w:rPr>
          <w:rFonts w:ascii="Times New Roman" w:hAnsi="Times New Roman" w:cs="Times New Roman"/>
        </w:rPr>
        <w:t xml:space="preserve">that might be </w:t>
      </w:r>
      <w:r w:rsidRPr="0013432C">
        <w:rPr>
          <w:rFonts w:ascii="Times New Roman" w:hAnsi="Times New Roman" w:cs="Times New Roman"/>
        </w:rPr>
        <w:t xml:space="preserve">described as </w:t>
      </w:r>
      <w:r w:rsidR="00CC1C81" w:rsidRPr="0013432C">
        <w:rPr>
          <w:rFonts w:ascii="Times New Roman" w:hAnsi="Times New Roman" w:cs="Times New Roman"/>
        </w:rPr>
        <w:t>pained</w:t>
      </w:r>
      <w:r w:rsidRPr="0013432C">
        <w:rPr>
          <w:rFonts w:ascii="Times New Roman" w:hAnsi="Times New Roman" w:cs="Times New Roman"/>
        </w:rPr>
        <w:t xml:space="preserve"> bewilderment.  I was accused not only of trivializing my subject, but of the historians' besetting sin, of 'myth busting'.  This was, if I may say so, entirely to miss the point.  Myth is itself an essential aspect of history, from Coke's Ancient Constitution, </w:t>
      </w:r>
      <w:r w:rsidR="00180E12">
        <w:rPr>
          <w:rFonts w:ascii="Times New Roman" w:hAnsi="Times New Roman" w:cs="Times New Roman"/>
        </w:rPr>
        <w:t>via</w:t>
      </w:r>
      <w:r w:rsidRPr="0013432C">
        <w:rPr>
          <w:rFonts w:ascii="Times New Roman" w:hAnsi="Times New Roman" w:cs="Times New Roman"/>
        </w:rPr>
        <w:t xml:space="preserve"> </w:t>
      </w:r>
      <w:r w:rsidR="003A3B36">
        <w:rPr>
          <w:rFonts w:ascii="Times New Roman" w:hAnsi="Times New Roman" w:cs="Times New Roman"/>
        </w:rPr>
        <w:t xml:space="preserve">Senator McCarthy and </w:t>
      </w:r>
      <w:r w:rsidR="00CC1C81" w:rsidRPr="0013432C">
        <w:rPr>
          <w:rFonts w:ascii="Times New Roman" w:hAnsi="Times New Roman" w:cs="Times New Roman"/>
        </w:rPr>
        <w:t>Reds under the Bed</w:t>
      </w:r>
      <w:r w:rsidR="00180E12">
        <w:rPr>
          <w:rFonts w:ascii="Times New Roman" w:hAnsi="Times New Roman" w:cs="Times New Roman"/>
        </w:rPr>
        <w:t>, to Donald Trump's encounters with Islam</w:t>
      </w:r>
      <w:r w:rsidRPr="0013432C">
        <w:rPr>
          <w:rFonts w:ascii="Times New Roman" w:hAnsi="Times New Roman" w:cs="Times New Roman"/>
        </w:rPr>
        <w:t>.  One such myth, the so-called 'Whig</w:t>
      </w:r>
      <w:r w:rsidR="003011B9" w:rsidRPr="0013432C">
        <w:rPr>
          <w:rFonts w:ascii="Times New Roman" w:hAnsi="Times New Roman" w:cs="Times New Roman"/>
        </w:rPr>
        <w:t xml:space="preserve"> Interpretation' (that all of British, or for that matter American</w:t>
      </w:r>
      <w:r w:rsidR="00CC1C81" w:rsidRPr="0013432C">
        <w:rPr>
          <w:rFonts w:ascii="Times New Roman" w:hAnsi="Times New Roman" w:cs="Times New Roman"/>
        </w:rPr>
        <w:t xml:space="preserve"> </w:t>
      </w:r>
      <w:r w:rsidR="003011B9" w:rsidRPr="0013432C">
        <w:rPr>
          <w:rFonts w:ascii="Times New Roman" w:hAnsi="Times New Roman" w:cs="Times New Roman"/>
        </w:rPr>
        <w:t>history is to be read as progress</w:t>
      </w:r>
      <w:r w:rsidR="006409FA">
        <w:rPr>
          <w:rFonts w:ascii="Times New Roman" w:hAnsi="Times New Roman" w:cs="Times New Roman"/>
        </w:rPr>
        <w:t xml:space="preserve"> towards constitutional perfection</w:t>
      </w:r>
      <w:r w:rsidR="003011B9" w:rsidRPr="0013432C">
        <w:rPr>
          <w:rFonts w:ascii="Times New Roman" w:hAnsi="Times New Roman" w:cs="Times New Roman"/>
        </w:rPr>
        <w:t xml:space="preserve">, </w:t>
      </w:r>
      <w:r w:rsidR="00D73E2A">
        <w:rPr>
          <w:rFonts w:ascii="Times New Roman" w:hAnsi="Times New Roman" w:cs="Times New Roman"/>
        </w:rPr>
        <w:t>accomplished</w:t>
      </w:r>
      <w:r w:rsidR="003011B9" w:rsidRPr="0013432C">
        <w:rPr>
          <w:rFonts w:ascii="Times New Roman" w:hAnsi="Times New Roman" w:cs="Times New Roman"/>
        </w:rPr>
        <w:t xml:space="preserve"> by heroes </w:t>
      </w:r>
      <w:r w:rsidR="00D73E2A">
        <w:rPr>
          <w:rFonts w:ascii="Times New Roman" w:hAnsi="Times New Roman" w:cs="Times New Roman"/>
        </w:rPr>
        <w:t>contending with</w:t>
      </w:r>
      <w:r w:rsidR="003011B9" w:rsidRPr="0013432C">
        <w:rPr>
          <w:rFonts w:ascii="Times New Roman" w:hAnsi="Times New Roman" w:cs="Times New Roman"/>
        </w:rPr>
        <w:t xml:space="preserve"> villains</w:t>
      </w:r>
      <w:r w:rsidR="00CC1C81" w:rsidRPr="0013432C">
        <w:rPr>
          <w:rFonts w:ascii="Times New Roman" w:hAnsi="Times New Roman" w:cs="Times New Roman"/>
        </w:rPr>
        <w:t>)</w:t>
      </w:r>
      <w:r w:rsidR="006C4C37" w:rsidRPr="0013432C">
        <w:rPr>
          <w:rFonts w:ascii="Times New Roman" w:hAnsi="Times New Roman" w:cs="Times New Roman"/>
        </w:rPr>
        <w:t>, was in theory first 'rumbled</w:t>
      </w:r>
      <w:r w:rsidRPr="0013432C">
        <w:rPr>
          <w:rFonts w:ascii="Times New Roman" w:hAnsi="Times New Roman" w:cs="Times New Roman"/>
        </w:rPr>
        <w:t xml:space="preserve">' by H.A.L. Fisher in 1928, then </w:t>
      </w:r>
      <w:r w:rsidR="006C4C37" w:rsidRPr="0013432C">
        <w:rPr>
          <w:rFonts w:ascii="Times New Roman" w:hAnsi="Times New Roman" w:cs="Times New Roman"/>
        </w:rPr>
        <w:t xml:space="preserve">comprehensively </w:t>
      </w:r>
      <w:r w:rsidRPr="0013432C">
        <w:rPr>
          <w:rFonts w:ascii="Times New Roman" w:hAnsi="Times New Roman" w:cs="Times New Roman"/>
        </w:rPr>
        <w:t>'busted' by Herbert Butterfield in 1931.</w:t>
      </w:r>
      <w:r w:rsidR="006C4C37" w:rsidRPr="0013432C">
        <w:rPr>
          <w:rStyle w:val="FootnoteReference"/>
          <w:rFonts w:ascii="Times New Roman" w:hAnsi="Times New Roman" w:cs="Times New Roman"/>
        </w:rPr>
        <w:footnoteReference w:id="57"/>
      </w:r>
      <w:r w:rsidRPr="0013432C">
        <w:rPr>
          <w:rFonts w:ascii="Times New Roman" w:hAnsi="Times New Roman" w:cs="Times New Roman"/>
        </w:rPr>
        <w:t xml:space="preserve">   In reality, as Magna Carta's 800th anniversary has revealed, the Whig Interpretation is alive and well</w:t>
      </w:r>
      <w:r w:rsidR="00171FAA">
        <w:rPr>
          <w:rFonts w:ascii="Times New Roman" w:hAnsi="Times New Roman" w:cs="Times New Roman"/>
        </w:rPr>
        <w:t xml:space="preserve"> and is</w:t>
      </w:r>
      <w:r w:rsidRPr="0013432C">
        <w:rPr>
          <w:rFonts w:ascii="Times New Roman" w:hAnsi="Times New Roman" w:cs="Times New Roman"/>
        </w:rPr>
        <w:t xml:space="preserve"> still being taught, unbusted and without apology, in countless liberal arts courses </w:t>
      </w:r>
      <w:r w:rsidR="007D45B3" w:rsidRPr="0013432C">
        <w:rPr>
          <w:rFonts w:ascii="Times New Roman" w:hAnsi="Times New Roman" w:cs="Times New Roman"/>
        </w:rPr>
        <w:t>and books of</w:t>
      </w:r>
      <w:r w:rsidRPr="0013432C">
        <w:rPr>
          <w:rFonts w:ascii="Times New Roman" w:hAnsi="Times New Roman" w:cs="Times New Roman"/>
        </w:rPr>
        <w:t xml:space="preserve"> popular history, not least in David Starkey's </w:t>
      </w:r>
      <w:r w:rsidRPr="0013432C">
        <w:rPr>
          <w:rFonts w:ascii="Times New Roman" w:hAnsi="Times New Roman" w:cs="Times New Roman"/>
          <w:i/>
        </w:rPr>
        <w:t>Magna Carta</w:t>
      </w:r>
      <w:r w:rsidRPr="0013432C">
        <w:rPr>
          <w:rFonts w:ascii="Times New Roman" w:hAnsi="Times New Roman" w:cs="Times New Roman"/>
        </w:rPr>
        <w:t xml:space="preserve"> (201</w:t>
      </w:r>
      <w:r w:rsidR="003011B9" w:rsidRPr="0013432C">
        <w:rPr>
          <w:rFonts w:ascii="Times New Roman" w:hAnsi="Times New Roman" w:cs="Times New Roman"/>
        </w:rPr>
        <w:t xml:space="preserve">5), in which </w:t>
      </w:r>
      <w:r w:rsidR="003A3B36">
        <w:rPr>
          <w:rFonts w:ascii="Times New Roman" w:hAnsi="Times New Roman" w:cs="Times New Roman"/>
        </w:rPr>
        <w:t>a hero</w:t>
      </w:r>
      <w:r w:rsidR="003011B9" w:rsidRPr="0013432C">
        <w:rPr>
          <w:rFonts w:ascii="Times New Roman" w:hAnsi="Times New Roman" w:cs="Times New Roman"/>
        </w:rPr>
        <w:t xml:space="preserve"> (William Marshal) contend</w:t>
      </w:r>
      <w:r w:rsidR="003A3B36">
        <w:rPr>
          <w:rFonts w:ascii="Times New Roman" w:hAnsi="Times New Roman" w:cs="Times New Roman"/>
        </w:rPr>
        <w:t>s</w:t>
      </w:r>
      <w:r w:rsidR="003011B9" w:rsidRPr="0013432C">
        <w:rPr>
          <w:rFonts w:ascii="Times New Roman" w:hAnsi="Times New Roman" w:cs="Times New Roman"/>
        </w:rPr>
        <w:t xml:space="preserve"> with </w:t>
      </w:r>
      <w:r w:rsidR="003A3B36">
        <w:rPr>
          <w:rFonts w:ascii="Times New Roman" w:hAnsi="Times New Roman" w:cs="Times New Roman"/>
        </w:rPr>
        <w:t>a villain</w:t>
      </w:r>
      <w:r w:rsidR="003011B9" w:rsidRPr="0013432C">
        <w:rPr>
          <w:rFonts w:ascii="Times New Roman" w:hAnsi="Times New Roman" w:cs="Times New Roman"/>
        </w:rPr>
        <w:t xml:space="preserve"> (King John) to determine </w:t>
      </w:r>
      <w:r w:rsidR="009476CB" w:rsidRPr="0013432C">
        <w:rPr>
          <w:rFonts w:ascii="Times New Roman" w:hAnsi="Times New Roman" w:cs="Times New Roman"/>
        </w:rPr>
        <w:t>a nation's</w:t>
      </w:r>
      <w:r w:rsidR="003011B9" w:rsidRPr="0013432C">
        <w:rPr>
          <w:rFonts w:ascii="Times New Roman" w:hAnsi="Times New Roman" w:cs="Times New Roman"/>
        </w:rPr>
        <w:t xml:space="preserve"> destiny.</w:t>
      </w:r>
      <w:r w:rsidRPr="0013432C">
        <w:rPr>
          <w:rFonts w:ascii="Times New Roman" w:hAnsi="Times New Roman" w:cs="Times New Roman"/>
        </w:rPr>
        <w:t xml:space="preserve">  </w:t>
      </w:r>
    </w:p>
    <w:p w14:paraId="38EAC85D" w14:textId="77777777" w:rsidR="00B43238" w:rsidRPr="0013432C" w:rsidRDefault="00B43238" w:rsidP="0030563C">
      <w:pPr>
        <w:spacing w:line="480" w:lineRule="auto"/>
        <w:rPr>
          <w:rFonts w:ascii="Times New Roman" w:hAnsi="Times New Roman" w:cs="Times New Roman"/>
        </w:rPr>
      </w:pPr>
    </w:p>
    <w:p w14:paraId="1340FB96" w14:textId="742176B5" w:rsidR="0030563C" w:rsidRPr="0013432C" w:rsidRDefault="003A3B36" w:rsidP="0030563C">
      <w:pPr>
        <w:spacing w:line="480" w:lineRule="auto"/>
        <w:rPr>
          <w:rFonts w:ascii="Times New Roman" w:hAnsi="Times New Roman" w:cs="Times New Roman"/>
        </w:rPr>
      </w:pPr>
      <w:r>
        <w:rPr>
          <w:rFonts w:ascii="Times New Roman" w:hAnsi="Times New Roman" w:cs="Times New Roman"/>
        </w:rPr>
        <w:t>Whatever the</w:t>
      </w:r>
      <w:r w:rsidR="00B43238" w:rsidRPr="0013432C">
        <w:rPr>
          <w:rFonts w:ascii="Times New Roman" w:hAnsi="Times New Roman" w:cs="Times New Roman"/>
        </w:rPr>
        <w:t xml:space="preserve"> myth, Magna Carta did not </w:t>
      </w:r>
      <w:r w:rsidR="003011B9" w:rsidRPr="0013432C">
        <w:rPr>
          <w:rFonts w:ascii="Times New Roman" w:hAnsi="Times New Roman" w:cs="Times New Roman"/>
        </w:rPr>
        <w:t>oblige</w:t>
      </w:r>
      <w:r w:rsidR="00B43238" w:rsidRPr="0013432C">
        <w:rPr>
          <w:rFonts w:ascii="Times New Roman" w:hAnsi="Times New Roman" w:cs="Times New Roman"/>
        </w:rPr>
        <w:t xml:space="preserve"> the English to rule well in Ireland or India</w:t>
      </w:r>
      <w:r w:rsidR="0013432C">
        <w:rPr>
          <w:rFonts w:ascii="Times New Roman" w:hAnsi="Times New Roman" w:cs="Times New Roman"/>
        </w:rPr>
        <w:t xml:space="preserve"> or large parts of Africa</w:t>
      </w:r>
      <w:r w:rsidR="00B43238" w:rsidRPr="0013432C">
        <w:rPr>
          <w:rFonts w:ascii="Times New Roman" w:hAnsi="Times New Roman" w:cs="Times New Roman"/>
        </w:rPr>
        <w:t>.  In Jamaica</w:t>
      </w:r>
      <w:r w:rsidR="00D73E2A">
        <w:rPr>
          <w:rFonts w:ascii="Times New Roman" w:hAnsi="Times New Roman" w:cs="Times New Roman"/>
        </w:rPr>
        <w:t xml:space="preserve">, </w:t>
      </w:r>
      <w:r w:rsidR="003011B9" w:rsidRPr="0013432C">
        <w:rPr>
          <w:rFonts w:ascii="Times New Roman" w:hAnsi="Times New Roman" w:cs="Times New Roman"/>
        </w:rPr>
        <w:t>it helped</w:t>
      </w:r>
      <w:r w:rsidR="00B43238" w:rsidRPr="0013432C">
        <w:rPr>
          <w:rFonts w:ascii="Times New Roman" w:hAnsi="Times New Roman" w:cs="Times New Roman"/>
        </w:rPr>
        <w:t xml:space="preserve"> persuade Britis</w:t>
      </w:r>
      <w:r w:rsidR="009476CB" w:rsidRPr="0013432C">
        <w:rPr>
          <w:rFonts w:ascii="Times New Roman" w:hAnsi="Times New Roman" w:cs="Times New Roman"/>
        </w:rPr>
        <w:t xml:space="preserve">h settlers that they enjoyed an </w:t>
      </w:r>
      <w:r w:rsidR="00B43238" w:rsidRPr="0013432C">
        <w:rPr>
          <w:rFonts w:ascii="Times New Roman" w:hAnsi="Times New Roman" w:cs="Times New Roman"/>
        </w:rPr>
        <w:t xml:space="preserve">equality more equal than that of </w:t>
      </w:r>
      <w:r w:rsidR="00180E12">
        <w:rPr>
          <w:rFonts w:ascii="Times New Roman" w:hAnsi="Times New Roman" w:cs="Times New Roman"/>
        </w:rPr>
        <w:t>others</w:t>
      </w:r>
      <w:r w:rsidR="00B43238" w:rsidRPr="0013432C">
        <w:rPr>
          <w:rFonts w:ascii="Times New Roman" w:hAnsi="Times New Roman" w:cs="Times New Roman"/>
        </w:rPr>
        <w:t>, with Magna Carta itself as a justification for dividing free from unfree, colonist from slave.</w:t>
      </w:r>
      <w:r w:rsidR="009476CB" w:rsidRPr="0013432C">
        <w:rPr>
          <w:rStyle w:val="FootnoteReference"/>
          <w:rFonts w:ascii="Times New Roman" w:hAnsi="Times New Roman" w:cs="Times New Roman"/>
        </w:rPr>
        <w:footnoteReference w:id="58"/>
      </w:r>
      <w:r w:rsidR="00B43238" w:rsidRPr="0013432C">
        <w:rPr>
          <w:rFonts w:ascii="Times New Roman" w:hAnsi="Times New Roman" w:cs="Times New Roman"/>
        </w:rPr>
        <w:t xml:space="preserve">  Magna Carta </w:t>
      </w:r>
      <w:r w:rsidR="001809ED">
        <w:rPr>
          <w:rFonts w:ascii="Times New Roman" w:hAnsi="Times New Roman" w:cs="Times New Roman"/>
        </w:rPr>
        <w:t>did little to save</w:t>
      </w:r>
      <w:r w:rsidR="007D45B3" w:rsidRPr="0013432C">
        <w:rPr>
          <w:rFonts w:ascii="Times New Roman" w:hAnsi="Times New Roman" w:cs="Times New Roman"/>
        </w:rPr>
        <w:t xml:space="preserve"> England from</w:t>
      </w:r>
      <w:r w:rsidR="00B43238" w:rsidRPr="0013432C">
        <w:rPr>
          <w:rFonts w:ascii="Times New Roman" w:hAnsi="Times New Roman" w:cs="Times New Roman"/>
        </w:rPr>
        <w:t xml:space="preserve"> the Black Act of 1723</w:t>
      </w:r>
      <w:r w:rsidR="00CD35D4">
        <w:rPr>
          <w:rFonts w:ascii="Times New Roman" w:hAnsi="Times New Roman" w:cs="Times New Roman"/>
        </w:rPr>
        <w:t xml:space="preserve">, </w:t>
      </w:r>
      <w:r w:rsidR="00D73E2A">
        <w:rPr>
          <w:rFonts w:ascii="Times New Roman" w:hAnsi="Times New Roman" w:cs="Times New Roman"/>
        </w:rPr>
        <w:t>the horrors of 18th-century criminal justice</w:t>
      </w:r>
      <w:r w:rsidR="00CD35D4">
        <w:rPr>
          <w:rFonts w:ascii="Times New Roman" w:hAnsi="Times New Roman" w:cs="Times New Roman"/>
        </w:rPr>
        <w:t>, or the Six Acts of 1819</w:t>
      </w:r>
      <w:r w:rsidR="00742EC1">
        <w:rPr>
          <w:rFonts w:ascii="Times New Roman" w:hAnsi="Times New Roman" w:cs="Times New Roman"/>
        </w:rPr>
        <w:t>.  In the same way, it</w:t>
      </w:r>
      <w:r w:rsidR="00CD35D4">
        <w:rPr>
          <w:rFonts w:ascii="Times New Roman" w:hAnsi="Times New Roman" w:cs="Times New Roman"/>
        </w:rPr>
        <w:t xml:space="preserve"> failed to rescue</w:t>
      </w:r>
      <w:r w:rsidR="00B43238" w:rsidRPr="0013432C">
        <w:rPr>
          <w:rFonts w:ascii="Times New Roman" w:hAnsi="Times New Roman" w:cs="Times New Roman"/>
        </w:rPr>
        <w:t xml:space="preserve"> Americans from the Intolerable Acts of the 1770s.  </w:t>
      </w:r>
      <w:r w:rsidR="001809ED">
        <w:rPr>
          <w:rFonts w:ascii="Times New Roman" w:hAnsi="Times New Roman" w:cs="Times New Roman"/>
        </w:rPr>
        <w:t>Indeed</w:t>
      </w:r>
      <w:r w:rsidR="0013432C">
        <w:rPr>
          <w:rFonts w:ascii="Times New Roman" w:hAnsi="Times New Roman" w:cs="Times New Roman"/>
        </w:rPr>
        <w:t xml:space="preserve">, </w:t>
      </w:r>
      <w:r w:rsidR="00CD35D4">
        <w:rPr>
          <w:rFonts w:ascii="Times New Roman" w:hAnsi="Times New Roman" w:cs="Times New Roman"/>
        </w:rPr>
        <w:t>the Intolerable Acts were</w:t>
      </w:r>
      <w:r w:rsidR="00B43238" w:rsidRPr="0013432C">
        <w:rPr>
          <w:rFonts w:ascii="Times New Roman" w:hAnsi="Times New Roman" w:cs="Times New Roman"/>
        </w:rPr>
        <w:t xml:space="preserve"> </w:t>
      </w:r>
      <w:r w:rsidR="003011B9" w:rsidRPr="0013432C">
        <w:rPr>
          <w:rFonts w:ascii="Times New Roman" w:hAnsi="Times New Roman" w:cs="Times New Roman"/>
        </w:rPr>
        <w:t xml:space="preserve">predicated on the basis of a </w:t>
      </w:r>
      <w:r w:rsidR="00B43238" w:rsidRPr="0013432C">
        <w:rPr>
          <w:rFonts w:ascii="Times New Roman" w:hAnsi="Times New Roman" w:cs="Times New Roman"/>
        </w:rPr>
        <w:t xml:space="preserve">Parliamentary sovereignty that Magna Carta, </w:t>
      </w:r>
      <w:r w:rsidR="00180E12">
        <w:rPr>
          <w:rFonts w:ascii="Times New Roman" w:hAnsi="Times New Roman" w:cs="Times New Roman"/>
        </w:rPr>
        <w:t>thanks</w:t>
      </w:r>
      <w:r w:rsidR="00B43238" w:rsidRPr="0013432C">
        <w:rPr>
          <w:rFonts w:ascii="Times New Roman" w:hAnsi="Times New Roman" w:cs="Times New Roman"/>
        </w:rPr>
        <w:t xml:space="preserve"> to its seventeenth-century re</w:t>
      </w:r>
      <w:r w:rsidR="007D45B3" w:rsidRPr="0013432C">
        <w:rPr>
          <w:rFonts w:ascii="Times New Roman" w:hAnsi="Times New Roman" w:cs="Times New Roman"/>
        </w:rPr>
        <w:t>-</w:t>
      </w:r>
      <w:r w:rsidR="00B43238" w:rsidRPr="0013432C">
        <w:rPr>
          <w:rFonts w:ascii="Times New Roman" w:hAnsi="Times New Roman" w:cs="Times New Roman"/>
        </w:rPr>
        <w:t xml:space="preserve">inventors, </w:t>
      </w:r>
      <w:r w:rsidR="00180E12">
        <w:rPr>
          <w:rFonts w:ascii="Times New Roman" w:hAnsi="Times New Roman" w:cs="Times New Roman"/>
        </w:rPr>
        <w:t xml:space="preserve">had </w:t>
      </w:r>
      <w:r w:rsidR="00B43238" w:rsidRPr="0013432C">
        <w:rPr>
          <w:rFonts w:ascii="Times New Roman" w:hAnsi="Times New Roman" w:cs="Times New Roman"/>
        </w:rPr>
        <w:t xml:space="preserve">helped define.  </w:t>
      </w:r>
      <w:r w:rsidR="007D45B3" w:rsidRPr="0013432C">
        <w:rPr>
          <w:rFonts w:ascii="Times New Roman" w:hAnsi="Times New Roman" w:cs="Times New Roman"/>
        </w:rPr>
        <w:t>The present paper has attempted not to bust myth but to celebrate it.  T</w:t>
      </w:r>
      <w:r w:rsidR="00CD35D4">
        <w:rPr>
          <w:rFonts w:ascii="Times New Roman" w:hAnsi="Times New Roman" w:cs="Times New Roman"/>
        </w:rPr>
        <w:t>he myths that people</w:t>
      </w:r>
      <w:r w:rsidR="0030563C" w:rsidRPr="0013432C">
        <w:rPr>
          <w:rFonts w:ascii="Times New Roman" w:hAnsi="Times New Roman" w:cs="Times New Roman"/>
        </w:rPr>
        <w:t xml:space="preserve"> tell about themselves help determine not only their past but their understanding of present and future. The heroes and villains of such stories become essential </w:t>
      </w:r>
      <w:r w:rsidR="00CD35D4">
        <w:rPr>
          <w:rFonts w:ascii="Times New Roman" w:hAnsi="Times New Roman" w:cs="Times New Roman"/>
        </w:rPr>
        <w:t>in</w:t>
      </w:r>
      <w:r w:rsidR="0030563C" w:rsidRPr="0013432C">
        <w:rPr>
          <w:rFonts w:ascii="Times New Roman" w:hAnsi="Times New Roman" w:cs="Times New Roman"/>
        </w:rPr>
        <w:t xml:space="preserve"> </w:t>
      </w:r>
      <w:r w:rsidR="00D73E2A">
        <w:rPr>
          <w:rFonts w:ascii="Times New Roman" w:hAnsi="Times New Roman" w:cs="Times New Roman"/>
        </w:rPr>
        <w:t xml:space="preserve">establishing </w:t>
      </w:r>
      <w:r w:rsidR="0030563C" w:rsidRPr="0013432C">
        <w:rPr>
          <w:rFonts w:ascii="Times New Roman" w:hAnsi="Times New Roman" w:cs="Times New Roman"/>
        </w:rPr>
        <w:t>identity</w:t>
      </w:r>
      <w:r w:rsidR="00D73E2A">
        <w:rPr>
          <w:rFonts w:ascii="Times New Roman" w:hAnsi="Times New Roman" w:cs="Times New Roman"/>
        </w:rPr>
        <w:t xml:space="preserve"> and allegiance</w:t>
      </w:r>
      <w:r w:rsidR="0030563C" w:rsidRPr="0013432C">
        <w:rPr>
          <w:rFonts w:ascii="Times New Roman" w:hAnsi="Times New Roman" w:cs="Times New Roman"/>
        </w:rPr>
        <w:t>.  Myth itself b</w:t>
      </w:r>
      <w:r w:rsidR="003011B9" w:rsidRPr="0013432C">
        <w:rPr>
          <w:rFonts w:ascii="Times New Roman" w:hAnsi="Times New Roman" w:cs="Times New Roman"/>
        </w:rPr>
        <w:t xml:space="preserve">ecomes something to live up to.  As citizens of the Anglophone west, </w:t>
      </w:r>
      <w:r w:rsidR="006E443B">
        <w:rPr>
          <w:rFonts w:ascii="Times New Roman" w:hAnsi="Times New Roman" w:cs="Times New Roman"/>
        </w:rPr>
        <w:t>we tend to</w:t>
      </w:r>
      <w:r w:rsidR="00EA14B8">
        <w:rPr>
          <w:rFonts w:ascii="Times New Roman" w:hAnsi="Times New Roman" w:cs="Times New Roman"/>
        </w:rPr>
        <w:t xml:space="preserve"> </w:t>
      </w:r>
      <w:r w:rsidR="009476CB" w:rsidRPr="0013432C">
        <w:rPr>
          <w:rFonts w:ascii="Times New Roman" w:hAnsi="Times New Roman" w:cs="Times New Roman"/>
        </w:rPr>
        <w:t>venerate such figures as Edward Coke (real) and Robin Hood (fictitious), and de</w:t>
      </w:r>
      <w:r w:rsidR="00EA14B8">
        <w:rPr>
          <w:rFonts w:ascii="Times New Roman" w:hAnsi="Times New Roman" w:cs="Times New Roman"/>
        </w:rPr>
        <w:t>precate</w:t>
      </w:r>
      <w:r w:rsidR="009476CB" w:rsidRPr="0013432C">
        <w:rPr>
          <w:rFonts w:ascii="Times New Roman" w:hAnsi="Times New Roman" w:cs="Times New Roman"/>
        </w:rPr>
        <w:t xml:space="preserve"> those such as King Charles I and King John (both by now widely fictionalized) who 'stood in the way' of progress.  We </w:t>
      </w:r>
      <w:r w:rsidR="003011B9" w:rsidRPr="0013432C">
        <w:rPr>
          <w:rFonts w:ascii="Times New Roman" w:hAnsi="Times New Roman" w:cs="Times New Roman"/>
        </w:rPr>
        <w:t>believe ourselves to live in a freedom-loving democracy with roots (note the organic metaphor) stretching back to Magna Carta and beyond.  As a result, we base o</w:t>
      </w:r>
      <w:r w:rsidR="0013432C">
        <w:rPr>
          <w:rFonts w:ascii="Times New Roman" w:hAnsi="Times New Roman" w:cs="Times New Roman"/>
        </w:rPr>
        <w:t>ur behaviors</w:t>
      </w:r>
      <w:r w:rsidR="003011B9" w:rsidRPr="0013432C">
        <w:rPr>
          <w:rFonts w:ascii="Times New Roman" w:hAnsi="Times New Roman" w:cs="Times New Roman"/>
        </w:rPr>
        <w:t xml:space="preserve"> upon </w:t>
      </w:r>
      <w:r w:rsidR="009476CB" w:rsidRPr="0013432C">
        <w:rPr>
          <w:rFonts w:ascii="Times New Roman" w:hAnsi="Times New Roman" w:cs="Times New Roman"/>
        </w:rPr>
        <w:t xml:space="preserve">a belief in </w:t>
      </w:r>
      <w:r w:rsidR="003011B9" w:rsidRPr="0013432C">
        <w:rPr>
          <w:rFonts w:ascii="Times New Roman" w:hAnsi="Times New Roman" w:cs="Times New Roman"/>
        </w:rPr>
        <w:t xml:space="preserve">right rather than might, and we convince ourselves that the export of our values to other parts of the world represents benevolent rather than brute cultural imperialism.  </w:t>
      </w:r>
      <w:r w:rsidR="00171FAA">
        <w:rPr>
          <w:rFonts w:ascii="Times New Roman" w:hAnsi="Times New Roman" w:cs="Times New Roman"/>
        </w:rPr>
        <w:t xml:space="preserve">All of this is as it should be.  </w:t>
      </w:r>
      <w:r w:rsidR="007D45B3" w:rsidRPr="0013432C">
        <w:rPr>
          <w:rFonts w:ascii="Times New Roman" w:hAnsi="Times New Roman" w:cs="Times New Roman"/>
        </w:rPr>
        <w:t xml:space="preserve">As the </w:t>
      </w:r>
      <w:r w:rsidR="007D45B3" w:rsidRPr="00171FAA">
        <w:rPr>
          <w:rFonts w:ascii="Times New Roman" w:hAnsi="Times New Roman" w:cs="Times New Roman"/>
          <w:i/>
        </w:rPr>
        <w:t>New York Times</w:t>
      </w:r>
      <w:r w:rsidR="007D45B3" w:rsidRPr="0013432C">
        <w:rPr>
          <w:rFonts w:ascii="Times New Roman" w:hAnsi="Times New Roman" w:cs="Times New Roman"/>
        </w:rPr>
        <w:t xml:space="preserve"> proclaimed in its </w:t>
      </w:r>
      <w:r w:rsidR="0013432C">
        <w:rPr>
          <w:rFonts w:ascii="Times New Roman" w:hAnsi="Times New Roman" w:cs="Times New Roman"/>
        </w:rPr>
        <w:t>'</w:t>
      </w:r>
      <w:r w:rsidR="007D45B3" w:rsidRPr="0013432C">
        <w:rPr>
          <w:rFonts w:ascii="Times New Roman" w:hAnsi="Times New Roman" w:cs="Times New Roman"/>
        </w:rPr>
        <w:t>Quote of the Day</w:t>
      </w:r>
      <w:r w:rsidR="0013432C">
        <w:rPr>
          <w:rFonts w:ascii="Times New Roman" w:hAnsi="Times New Roman" w:cs="Times New Roman"/>
        </w:rPr>
        <w:t>'</w:t>
      </w:r>
      <w:r w:rsidR="007D45B3" w:rsidRPr="0013432C">
        <w:rPr>
          <w:rFonts w:ascii="Times New Roman" w:hAnsi="Times New Roman" w:cs="Times New Roman"/>
        </w:rPr>
        <w:t xml:space="preserve"> </w:t>
      </w:r>
      <w:r w:rsidR="00171FAA">
        <w:rPr>
          <w:rFonts w:ascii="Times New Roman" w:hAnsi="Times New Roman" w:cs="Times New Roman"/>
        </w:rPr>
        <w:t xml:space="preserve">on </w:t>
      </w:r>
      <w:r w:rsidR="007D45B3" w:rsidRPr="0013432C">
        <w:rPr>
          <w:rFonts w:ascii="Times New Roman" w:hAnsi="Times New Roman" w:cs="Times New Roman"/>
        </w:rPr>
        <w:t>Magna Carta</w:t>
      </w:r>
      <w:r w:rsidR="0013432C" w:rsidRPr="0013432C">
        <w:rPr>
          <w:rFonts w:ascii="Times New Roman" w:hAnsi="Times New Roman" w:cs="Times New Roman"/>
        </w:rPr>
        <w:t>'s 800th birthday, 15 June 2015:</w:t>
      </w:r>
    </w:p>
    <w:p w14:paraId="778DDE0E" w14:textId="77777777" w:rsidR="0013432C" w:rsidRPr="0013432C" w:rsidRDefault="0013432C" w:rsidP="0030563C">
      <w:pPr>
        <w:spacing w:line="480" w:lineRule="auto"/>
        <w:rPr>
          <w:rFonts w:ascii="Times New Roman" w:hAnsi="Times New Roman" w:cs="Times New Roman"/>
        </w:rPr>
      </w:pPr>
    </w:p>
    <w:p w14:paraId="6C4F4036" w14:textId="6758B391" w:rsidR="0013432C" w:rsidRPr="0013432C" w:rsidRDefault="0013432C" w:rsidP="0013432C">
      <w:pPr>
        <w:spacing w:line="480" w:lineRule="auto"/>
        <w:ind w:left="567" w:right="503"/>
        <w:rPr>
          <w:rFonts w:ascii="Times New Roman" w:hAnsi="Times New Roman" w:cs="Times New Roman"/>
        </w:rPr>
      </w:pPr>
      <w:r w:rsidRPr="0013432C">
        <w:rPr>
          <w:rFonts w:ascii="Times New Roman" w:hAnsi="Times New Roman" w:cs="Times New Roman"/>
          <w:color w:val="262626"/>
        </w:rPr>
        <w:t>'The myth of Magna Carta lies at the whole origin of our perception of who we ar</w:t>
      </w:r>
      <w:r w:rsidR="00D73E2A">
        <w:rPr>
          <w:rFonts w:ascii="Times New Roman" w:hAnsi="Times New Roman" w:cs="Times New Roman"/>
          <w:color w:val="262626"/>
        </w:rPr>
        <w:t>e as an English-speaking people:</w:t>
      </w:r>
      <w:r w:rsidRPr="0013432C">
        <w:rPr>
          <w:rFonts w:ascii="Times New Roman" w:hAnsi="Times New Roman" w:cs="Times New Roman"/>
          <w:color w:val="262626"/>
        </w:rPr>
        <w:t xml:space="preserve"> freedom-loving people who’ve lived with a degree of liberty and under a rule of law for 800 years. It’s a load of tripe, of course. But it’s a very useful myth'</w:t>
      </w:r>
      <w:r>
        <w:rPr>
          <w:rStyle w:val="FootnoteReference"/>
          <w:rFonts w:ascii="Times New Roman" w:hAnsi="Times New Roman" w:cs="Times New Roman"/>
          <w:color w:val="262626"/>
        </w:rPr>
        <w:footnoteReference w:id="59"/>
      </w:r>
    </w:p>
    <w:sectPr w:rsidR="0013432C" w:rsidRPr="0013432C" w:rsidSect="00826B16">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0B3ABC" w14:textId="77777777" w:rsidR="005523D7" w:rsidRDefault="005523D7" w:rsidP="0030563C">
      <w:r>
        <w:separator/>
      </w:r>
    </w:p>
  </w:endnote>
  <w:endnote w:type="continuationSeparator" w:id="0">
    <w:p w14:paraId="0BE2B490" w14:textId="77777777" w:rsidR="005523D7" w:rsidRDefault="005523D7" w:rsidP="00305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TimesNewRoman">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8A84DC" w14:textId="77777777" w:rsidR="005523D7" w:rsidRDefault="005523D7" w:rsidP="003056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31793EE" w14:textId="77777777" w:rsidR="005523D7" w:rsidRDefault="005523D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13B8C4" w14:textId="77777777" w:rsidR="005523D7" w:rsidRDefault="005523D7" w:rsidP="003056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C354F">
      <w:rPr>
        <w:rStyle w:val="PageNumber"/>
        <w:noProof/>
      </w:rPr>
      <w:t>1</w:t>
    </w:r>
    <w:r>
      <w:rPr>
        <w:rStyle w:val="PageNumber"/>
      </w:rPr>
      <w:fldChar w:fldCharType="end"/>
    </w:r>
  </w:p>
  <w:p w14:paraId="3AA3F971" w14:textId="77777777" w:rsidR="005523D7" w:rsidRDefault="005523D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0068A8" w14:textId="77777777" w:rsidR="005523D7" w:rsidRDefault="005523D7" w:rsidP="0030563C">
      <w:r>
        <w:separator/>
      </w:r>
    </w:p>
  </w:footnote>
  <w:footnote w:type="continuationSeparator" w:id="0">
    <w:p w14:paraId="79B12A88" w14:textId="77777777" w:rsidR="005523D7" w:rsidRDefault="005523D7" w:rsidP="0030563C">
      <w:r>
        <w:continuationSeparator/>
      </w:r>
    </w:p>
  </w:footnote>
  <w:footnote w:id="1">
    <w:p w14:paraId="49BC2871" w14:textId="2CE1450F" w:rsidR="005523D7" w:rsidRPr="005523D7" w:rsidRDefault="005523D7">
      <w:pPr>
        <w:pStyle w:val="FootnoteText"/>
        <w:rPr>
          <w:rFonts w:ascii="Times New Roman" w:hAnsi="Times New Roman" w:cs="Times New Roman"/>
          <w:sz w:val="20"/>
          <w:szCs w:val="20"/>
        </w:rPr>
      </w:pPr>
      <w:r w:rsidRPr="005523D7">
        <w:rPr>
          <w:rFonts w:ascii="Times New Roman" w:hAnsi="Times New Roman" w:cs="Times New Roman"/>
          <w:sz w:val="20"/>
          <w:szCs w:val="20"/>
        </w:rPr>
        <w:t xml:space="preserve">For their assistance with what follows, I am indebted to John Charmley, Geoff Hicks, Tony Howe, Shruti Rajagopalan, Graham Seel, Miles Taylor, and Fred Wilmot-Smith.  I also wish to thank the audience at NYU whose outrage both against me and Monty Python taught me a great deal about what Marc Bloch called the </w:t>
      </w:r>
      <w:r w:rsidRPr="005523D7">
        <w:rPr>
          <w:rFonts w:ascii="Times New Roman" w:hAnsi="Times New Roman" w:cs="Times New Roman"/>
          <w:i/>
          <w:sz w:val="20"/>
          <w:szCs w:val="20"/>
        </w:rPr>
        <w:t>métier d'historien</w:t>
      </w:r>
      <w:r w:rsidRPr="005523D7">
        <w:rPr>
          <w:rFonts w:ascii="Times New Roman" w:hAnsi="Times New Roman" w:cs="Times New Roman"/>
          <w:sz w:val="20"/>
          <w:szCs w:val="20"/>
        </w:rPr>
        <w:t>.</w:t>
      </w:r>
      <w:r w:rsidR="006C354F">
        <w:rPr>
          <w:rFonts w:ascii="Times New Roman" w:hAnsi="Times New Roman" w:cs="Times New Roman"/>
          <w:sz w:val="20"/>
          <w:szCs w:val="20"/>
        </w:rPr>
        <w:t xml:space="preserve">  I acknowledge the support given to my work over the past few years by the UK Arts and Humanities Research Council.</w:t>
      </w:r>
    </w:p>
    <w:p w14:paraId="776231A7" w14:textId="0F86193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Despite much subsequent refinement, the foundational studies here remain those by F. Thompson, </w:t>
      </w:r>
      <w:r w:rsidRPr="005523D7">
        <w:rPr>
          <w:rFonts w:ascii="Times New Roman" w:hAnsi="Times New Roman" w:cs="Times New Roman"/>
          <w:i/>
          <w:sz w:val="20"/>
          <w:szCs w:val="20"/>
        </w:rPr>
        <w:t xml:space="preserve">Magna Carta: Its Role in the Making of the English Constitution 1300-1629 </w:t>
      </w:r>
      <w:r w:rsidRPr="005523D7">
        <w:rPr>
          <w:rFonts w:ascii="Times New Roman" w:hAnsi="Times New Roman" w:cs="Times New Roman"/>
          <w:sz w:val="20"/>
          <w:szCs w:val="20"/>
        </w:rPr>
        <w:t xml:space="preserve">(Minneapolis 1948), and J.G.A. Pocock, </w:t>
      </w:r>
      <w:r w:rsidRPr="005523D7">
        <w:rPr>
          <w:rFonts w:ascii="Times New Roman" w:hAnsi="Times New Roman" w:cs="Times New Roman"/>
          <w:i/>
          <w:sz w:val="20"/>
          <w:szCs w:val="20"/>
        </w:rPr>
        <w:t>The Ancient Constitution and the Feudal Law</w:t>
      </w:r>
      <w:r w:rsidRPr="005523D7">
        <w:rPr>
          <w:rFonts w:ascii="Times New Roman" w:hAnsi="Times New Roman" w:cs="Times New Roman"/>
          <w:sz w:val="20"/>
          <w:szCs w:val="20"/>
        </w:rPr>
        <w:t xml:space="preserve"> (Cambridge 1957, 2nd ed. 1987).</w:t>
      </w:r>
    </w:p>
  </w:footnote>
  <w:footnote w:id="2">
    <w:p w14:paraId="02C9E506" w14:textId="56B5FD2F"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See, for example, the speech delivered by Cameron on the field of Runnymede on 15 June 2015, including his claim that '</w:t>
      </w:r>
      <w:r w:rsidRPr="005523D7">
        <w:rPr>
          <w:rFonts w:ascii="Times New Roman" w:hAnsi="Times New Roman" w:cs="Times New Roman"/>
          <w:color w:val="0B0B0B"/>
          <w:sz w:val="20"/>
          <w:szCs w:val="20"/>
        </w:rPr>
        <w:t>All over the world, people are still struggling to live by the rule of law and to see their governments subject to that law.  The countries that have these things tend to be the long term successes. Those who don’t, tend to be the long term failures': reported officially at &lt;https://www.gov.uk/government/speeches/magna-carta-800th-anniversary-pms-speech&gt;.</w:t>
      </w:r>
    </w:p>
  </w:footnote>
  <w:footnote w:id="3">
    <w:p w14:paraId="49B47CF7" w14:textId="26F7E74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w:t>
      </w:r>
      <w:r w:rsidRPr="005523D7">
        <w:rPr>
          <w:rFonts w:ascii="Times New Roman" w:hAnsi="Times New Roman" w:cs="Times New Roman"/>
          <w:i/>
          <w:sz w:val="20"/>
          <w:szCs w:val="20"/>
        </w:rPr>
        <w:t>Magna Carta: The Foundation of Freedom 1215-2015</w:t>
      </w:r>
      <w:r w:rsidRPr="005523D7">
        <w:rPr>
          <w:rFonts w:ascii="Times New Roman" w:hAnsi="Times New Roman" w:cs="Times New Roman"/>
          <w:sz w:val="20"/>
          <w:szCs w:val="20"/>
        </w:rPr>
        <w:t>, ed. N. Vincent (London 2015), a collection of celebratory essays, albeit with a sting in its tail.</w:t>
      </w:r>
    </w:p>
  </w:footnote>
  <w:footnote w:id="4">
    <w:p w14:paraId="20665925" w14:textId="3E121880"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1965, see N. Vincent, </w:t>
      </w:r>
      <w:r w:rsidRPr="005523D7">
        <w:rPr>
          <w:rFonts w:ascii="Times New Roman" w:hAnsi="Times New Roman" w:cs="Times New Roman"/>
          <w:i/>
          <w:sz w:val="20"/>
          <w:szCs w:val="20"/>
        </w:rPr>
        <w:t>Magna Carta: Origins and Legacy</w:t>
      </w:r>
      <w:r w:rsidRPr="005523D7">
        <w:rPr>
          <w:rFonts w:ascii="Times New Roman" w:hAnsi="Times New Roman" w:cs="Times New Roman"/>
          <w:sz w:val="20"/>
          <w:szCs w:val="20"/>
        </w:rPr>
        <w:t xml:space="preserve"> (Oxford 2015), 119-23.</w:t>
      </w:r>
    </w:p>
  </w:footnote>
  <w:footnote w:id="5">
    <w:p w14:paraId="3960F8EB" w14:textId="0A83D18B"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American veneration for the charter, from the 1770s onwards, see A.E. Dick Howard, </w:t>
      </w:r>
      <w:r w:rsidRPr="005523D7">
        <w:rPr>
          <w:rFonts w:ascii="Times New Roman" w:hAnsi="Times New Roman" w:cs="Times New Roman"/>
          <w:i/>
          <w:sz w:val="20"/>
          <w:szCs w:val="20"/>
        </w:rPr>
        <w:t>The Road from Runnymede: Magna Carta and Constitutionalism in America</w:t>
      </w:r>
      <w:r w:rsidRPr="005523D7">
        <w:rPr>
          <w:rFonts w:ascii="Times New Roman" w:hAnsi="Times New Roman" w:cs="Times New Roman"/>
          <w:sz w:val="20"/>
          <w:szCs w:val="20"/>
        </w:rPr>
        <w:t xml:space="preserve"> (Charlottesville 1968).</w:t>
      </w:r>
    </w:p>
  </w:footnote>
  <w:footnote w:id="6">
    <w:p w14:paraId="35969DEB" w14:textId="37A891F7"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Vincent, </w:t>
      </w:r>
      <w:r w:rsidRPr="005523D7">
        <w:rPr>
          <w:rFonts w:ascii="Times New Roman" w:hAnsi="Times New Roman" w:cs="Times New Roman"/>
          <w:i/>
          <w:sz w:val="20"/>
          <w:szCs w:val="20"/>
        </w:rPr>
        <w:t>Origins and Legacy</w:t>
      </w:r>
      <w:r w:rsidRPr="005523D7">
        <w:rPr>
          <w:rFonts w:ascii="Times New Roman" w:hAnsi="Times New Roman" w:cs="Times New Roman"/>
          <w:sz w:val="20"/>
          <w:szCs w:val="20"/>
        </w:rPr>
        <w:t xml:space="preserve">, 109-10, relying to a large extent upon the essays collected by J.P. Greene, </w:t>
      </w:r>
      <w:r w:rsidRPr="005523D7">
        <w:rPr>
          <w:rFonts w:ascii="Times New Roman" w:hAnsi="Times New Roman" w:cs="Times New Roman"/>
          <w:i/>
          <w:sz w:val="20"/>
          <w:szCs w:val="20"/>
        </w:rPr>
        <w:t>Exclusionary Empire: English Liberty Overseas, 1600–1900</w:t>
      </w:r>
      <w:r w:rsidRPr="005523D7">
        <w:rPr>
          <w:rFonts w:ascii="Times New Roman" w:hAnsi="Times New Roman" w:cs="Times New Roman"/>
          <w:sz w:val="20"/>
          <w:szCs w:val="20"/>
        </w:rPr>
        <w:t xml:space="preserve"> (Cambridge 2009).</w:t>
      </w:r>
    </w:p>
  </w:footnote>
  <w:footnote w:id="7">
    <w:p w14:paraId="22A23045" w14:textId="0C0C45E6" w:rsidR="005523D7" w:rsidRPr="005523D7" w:rsidRDefault="005523D7" w:rsidP="002032D2">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P. </w:t>
      </w:r>
      <w:r w:rsidRPr="005523D7">
        <w:rPr>
          <w:rFonts w:ascii="Times New Roman" w:eastAsia="Times New Roman" w:hAnsi="Times New Roman" w:cs="Times New Roman"/>
          <w:sz w:val="20"/>
          <w:szCs w:val="20"/>
        </w:rPr>
        <w:t xml:space="preserve">Linebaugh, </w:t>
      </w:r>
      <w:r w:rsidRPr="005523D7">
        <w:rPr>
          <w:rFonts w:ascii="Times New Roman" w:eastAsia="Times New Roman" w:hAnsi="Times New Roman" w:cs="Times New Roman"/>
          <w:i/>
          <w:sz w:val="20"/>
          <w:szCs w:val="20"/>
        </w:rPr>
        <w:t>The Magna Carta Manifesto: Liberties and Commons for All</w:t>
      </w:r>
      <w:r w:rsidRPr="005523D7">
        <w:rPr>
          <w:rFonts w:ascii="Times New Roman" w:eastAsia="Times New Roman" w:hAnsi="Times New Roman" w:cs="Times New Roman"/>
          <w:sz w:val="20"/>
          <w:szCs w:val="20"/>
        </w:rPr>
        <w:t xml:space="preserve"> (Berkeley 2008).</w:t>
      </w:r>
    </w:p>
  </w:footnote>
  <w:footnote w:id="8">
    <w:p w14:paraId="104AB87C" w14:textId="0D04CBC3"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I. Jennings, </w:t>
      </w:r>
      <w:r w:rsidRPr="005523D7">
        <w:rPr>
          <w:rFonts w:ascii="Times New Roman" w:hAnsi="Times New Roman" w:cs="Times New Roman"/>
          <w:i/>
          <w:sz w:val="20"/>
          <w:szCs w:val="20"/>
        </w:rPr>
        <w:t>Magna Carta and its Influence in the World Today</w:t>
      </w:r>
      <w:r w:rsidRPr="005523D7">
        <w:rPr>
          <w:rFonts w:ascii="Times New Roman" w:hAnsi="Times New Roman" w:cs="Times New Roman"/>
          <w:sz w:val="20"/>
          <w:szCs w:val="20"/>
        </w:rPr>
        <w:t xml:space="preserve"> (London 1965), 42-3, and for his subtle understandings of the difficulties caused by 'foisting' solutions derived from Magna Carta upon former colonial territories, cf. Jennings, 'Magna Carta and Constitutionalism in the Commonwealth', in Jennings and others, </w:t>
      </w:r>
      <w:r w:rsidRPr="005523D7">
        <w:rPr>
          <w:rFonts w:ascii="Times New Roman" w:hAnsi="Times New Roman" w:cs="Times New Roman"/>
          <w:i/>
          <w:sz w:val="20"/>
          <w:szCs w:val="20"/>
        </w:rPr>
        <w:t>The Great Charter: Four Essays on Magna Carta and the History of Our Liberty</w:t>
      </w:r>
      <w:r w:rsidRPr="005523D7">
        <w:rPr>
          <w:rFonts w:ascii="Times New Roman" w:hAnsi="Times New Roman" w:cs="Times New Roman"/>
          <w:sz w:val="20"/>
          <w:szCs w:val="20"/>
        </w:rPr>
        <w:t>, ed. E.N. Griswold (New York 1965), 75-100.</w:t>
      </w:r>
    </w:p>
  </w:footnote>
  <w:footnote w:id="9">
    <w:p w14:paraId="61E197F0" w14:textId="08A5416E"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London, The National Archives FO 371/61073, letter of 4 February 1947, quoted in Vincent, </w:t>
      </w:r>
      <w:r w:rsidRPr="005523D7">
        <w:rPr>
          <w:rFonts w:ascii="Times New Roman" w:hAnsi="Times New Roman" w:cs="Times New Roman"/>
          <w:i/>
          <w:sz w:val="20"/>
          <w:szCs w:val="20"/>
        </w:rPr>
        <w:t>Origins and Legacy</w:t>
      </w:r>
      <w:r w:rsidRPr="005523D7">
        <w:rPr>
          <w:rFonts w:ascii="Times New Roman" w:hAnsi="Times New Roman" w:cs="Times New Roman"/>
          <w:sz w:val="20"/>
          <w:szCs w:val="20"/>
        </w:rPr>
        <w:t xml:space="preserve">, 138-9, reproduced in </w:t>
      </w:r>
      <w:r w:rsidRPr="005523D7">
        <w:rPr>
          <w:rFonts w:ascii="Times New Roman" w:hAnsi="Times New Roman" w:cs="Times New Roman"/>
          <w:i/>
          <w:sz w:val="20"/>
          <w:szCs w:val="20"/>
        </w:rPr>
        <w:t>Magna Carta: Law, Liberty, Legacy</w:t>
      </w:r>
      <w:r w:rsidRPr="005523D7">
        <w:rPr>
          <w:rFonts w:ascii="Times New Roman" w:hAnsi="Times New Roman" w:cs="Times New Roman"/>
          <w:sz w:val="20"/>
          <w:szCs w:val="20"/>
        </w:rPr>
        <w:t>, ed. C. Breay and J. Harrison (London 2015), 206.</w:t>
      </w:r>
    </w:p>
  </w:footnote>
  <w:footnote w:id="10">
    <w:p w14:paraId="5399F734" w14:textId="7DC5A456"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See here the studies by Carole Levin, </w:t>
      </w:r>
      <w:r w:rsidRPr="005523D7">
        <w:rPr>
          <w:rFonts w:ascii="Times New Roman" w:hAnsi="Times New Roman" w:cs="Times New Roman"/>
          <w:i/>
          <w:sz w:val="20"/>
          <w:szCs w:val="20"/>
        </w:rPr>
        <w:t>Propaganda in the English Reformation: Heroic and Villainous Images of King John</w:t>
      </w:r>
      <w:r w:rsidRPr="005523D7">
        <w:rPr>
          <w:rFonts w:ascii="Times New Roman" w:hAnsi="Times New Roman" w:cs="Times New Roman"/>
          <w:sz w:val="20"/>
          <w:szCs w:val="20"/>
        </w:rPr>
        <w:t xml:space="preserve"> (Lewiston, New York 1988); Julian Lock, 'Plantagenets Against the Papacy: Protestant England's Search for Royal Heroes', in </w:t>
      </w:r>
      <w:r w:rsidRPr="005523D7">
        <w:rPr>
          <w:rFonts w:ascii="Times New Roman" w:hAnsi="Times New Roman" w:cs="Times New Roman"/>
          <w:i/>
          <w:sz w:val="20"/>
          <w:szCs w:val="20"/>
        </w:rPr>
        <w:t>Protestant History and Identity in Sixteenth-Century Europe</w:t>
      </w:r>
      <w:r w:rsidRPr="005523D7">
        <w:rPr>
          <w:rFonts w:ascii="Times New Roman" w:hAnsi="Times New Roman" w:cs="Times New Roman"/>
          <w:sz w:val="20"/>
          <w:szCs w:val="20"/>
        </w:rPr>
        <w:t xml:space="preserve">, ed. B. Gordon, 2 vols (Aldershot 1996), i, 153-73, esp. pp.154-68, and T. Freeman, 'John Bale's Book of Martyrs?" The Account of King John in </w:t>
      </w:r>
      <w:r w:rsidRPr="005523D7">
        <w:rPr>
          <w:rFonts w:ascii="Times New Roman" w:hAnsi="Times New Roman" w:cs="Times New Roman"/>
          <w:i/>
          <w:sz w:val="20"/>
          <w:szCs w:val="20"/>
        </w:rPr>
        <w:t>Acts and Monuments</w:t>
      </w:r>
      <w:r w:rsidRPr="005523D7">
        <w:rPr>
          <w:rFonts w:ascii="Times New Roman" w:hAnsi="Times New Roman" w:cs="Times New Roman"/>
          <w:sz w:val="20"/>
          <w:szCs w:val="20"/>
        </w:rPr>
        <w:t xml:space="preserve">', </w:t>
      </w:r>
      <w:r w:rsidRPr="005523D7">
        <w:rPr>
          <w:rFonts w:ascii="Times New Roman" w:hAnsi="Times New Roman" w:cs="Times New Roman"/>
          <w:i/>
          <w:sz w:val="20"/>
          <w:szCs w:val="20"/>
        </w:rPr>
        <w:t>Reformation</w:t>
      </w:r>
      <w:r w:rsidRPr="005523D7">
        <w:rPr>
          <w:rFonts w:ascii="Times New Roman" w:hAnsi="Times New Roman" w:cs="Times New Roman"/>
          <w:sz w:val="20"/>
          <w:szCs w:val="20"/>
        </w:rPr>
        <w:t>, iii (1998), 175-223, supplying a detailed breakdown of the sources for Foxe's account.</w:t>
      </w:r>
    </w:p>
  </w:footnote>
  <w:footnote w:id="11">
    <w:p w14:paraId="30C34C7C" w14:textId="2B305AC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Freeman, 'John Bale's Book of Martyrs', esp. pp.177-203.</w:t>
      </w:r>
    </w:p>
  </w:footnote>
  <w:footnote w:id="12">
    <w:p w14:paraId="75B1B51F" w14:textId="3C4B05F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the hostility of pre-modern authorities, especially Bale and Francis Godwin to Langton, see N. Vincent, ‘Stephen Langton, Archbishop of Canterbury’, </w:t>
      </w:r>
      <w:r w:rsidRPr="005523D7">
        <w:rPr>
          <w:rFonts w:ascii="Times New Roman" w:hAnsi="Times New Roman" w:cs="Times New Roman"/>
          <w:i/>
          <w:iCs/>
          <w:sz w:val="20"/>
          <w:szCs w:val="20"/>
        </w:rPr>
        <w:t xml:space="preserve">Etienne Langton: prédicateur, bibliste, théologien, </w:t>
      </w:r>
      <w:r w:rsidRPr="005523D7">
        <w:rPr>
          <w:rFonts w:ascii="Times New Roman" w:hAnsi="Times New Roman" w:cs="Times New Roman"/>
          <w:sz w:val="20"/>
          <w:szCs w:val="20"/>
        </w:rPr>
        <w:t>ed. L.-J. Bataillon, N. Beriou, G. Dahan and R. Quinto (Turnhout 2010), 51-4.</w:t>
      </w:r>
    </w:p>
  </w:footnote>
  <w:footnote w:id="13">
    <w:p w14:paraId="70935792" w14:textId="0AA2A940"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David Hume, </w:t>
      </w:r>
      <w:r w:rsidRPr="005523D7">
        <w:rPr>
          <w:rFonts w:ascii="Times New Roman" w:hAnsi="Times New Roman" w:cs="Times New Roman"/>
          <w:i/>
          <w:sz w:val="20"/>
          <w:szCs w:val="20"/>
        </w:rPr>
        <w:t>The History of England</w:t>
      </w:r>
      <w:r w:rsidRPr="005523D7">
        <w:rPr>
          <w:rFonts w:ascii="Times New Roman" w:hAnsi="Times New Roman" w:cs="Times New Roman"/>
          <w:sz w:val="20"/>
          <w:szCs w:val="20"/>
        </w:rPr>
        <w:t>, new edition (London 1763), ii, 100.</w:t>
      </w:r>
    </w:p>
  </w:footnote>
  <w:footnote w:id="14">
    <w:p w14:paraId="2CE415FA" w14:textId="1052D5A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Mrs Markham, </w:t>
      </w:r>
      <w:r w:rsidRPr="005523D7">
        <w:rPr>
          <w:rFonts w:ascii="Times New Roman" w:hAnsi="Times New Roman" w:cs="Times New Roman"/>
          <w:i/>
          <w:sz w:val="20"/>
          <w:szCs w:val="20"/>
        </w:rPr>
        <w:t>A History of England ... with Conversations at the End of Each Chapter</w:t>
      </w:r>
      <w:r w:rsidRPr="005523D7">
        <w:rPr>
          <w:rFonts w:ascii="Times New Roman" w:hAnsi="Times New Roman" w:cs="Times New Roman"/>
          <w:sz w:val="20"/>
          <w:szCs w:val="20"/>
        </w:rPr>
        <w:t>, revised ed. (London 1859), 107-16, esp. p.112.</w:t>
      </w:r>
    </w:p>
  </w:footnote>
  <w:footnote w:id="15">
    <w:p w14:paraId="00161B2B" w14:textId="7CF45C7C"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H. Hallam, </w:t>
      </w:r>
      <w:r w:rsidRPr="005523D7">
        <w:rPr>
          <w:rFonts w:ascii="Times New Roman" w:hAnsi="Times New Roman" w:cs="Times New Roman"/>
          <w:i/>
          <w:sz w:val="20"/>
          <w:szCs w:val="20"/>
        </w:rPr>
        <w:t>View of the State of Europe During the Middle Ages</w:t>
      </w:r>
      <w:r w:rsidRPr="005523D7">
        <w:rPr>
          <w:rFonts w:ascii="Times New Roman" w:hAnsi="Times New Roman" w:cs="Times New Roman"/>
          <w:sz w:val="20"/>
          <w:szCs w:val="20"/>
        </w:rPr>
        <w:t xml:space="preserve"> (London 1818), here citing the 3rd ed., 3 vols (London 1822), ii, 447.</w:t>
      </w:r>
    </w:p>
  </w:footnote>
  <w:footnote w:id="16">
    <w:p w14:paraId="708F1D77" w14:textId="605F3B30"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W. Stubbs, </w:t>
      </w:r>
      <w:r w:rsidRPr="005523D7">
        <w:rPr>
          <w:rFonts w:ascii="Times New Roman" w:hAnsi="Times New Roman" w:cs="Times New Roman"/>
          <w:i/>
          <w:sz w:val="20"/>
          <w:szCs w:val="20"/>
        </w:rPr>
        <w:t>The Constitutional History of England in its Origin and Development</w:t>
      </w:r>
      <w:r w:rsidRPr="005523D7">
        <w:rPr>
          <w:rFonts w:ascii="Times New Roman" w:hAnsi="Times New Roman" w:cs="Times New Roman"/>
          <w:sz w:val="20"/>
          <w:szCs w:val="20"/>
        </w:rPr>
        <w:t xml:space="preserve">, vol. 1 (Oxford, 1874), 532.  For subsequent academic debate, from Stubbs to the present day, see N. Vincent, ‘Magna Carta and the “English Historical Review”’, </w:t>
      </w:r>
      <w:r w:rsidRPr="005523D7">
        <w:rPr>
          <w:rFonts w:ascii="Times New Roman" w:hAnsi="Times New Roman" w:cs="Times New Roman"/>
          <w:i/>
          <w:sz w:val="20"/>
          <w:szCs w:val="20"/>
        </w:rPr>
        <w:t>English Historical Review</w:t>
      </w:r>
      <w:r w:rsidRPr="005523D7">
        <w:rPr>
          <w:rFonts w:ascii="Times New Roman" w:hAnsi="Times New Roman" w:cs="Times New Roman"/>
          <w:sz w:val="20"/>
          <w:szCs w:val="20"/>
        </w:rPr>
        <w:t>, 130 (2015), 646-84.</w:t>
      </w:r>
    </w:p>
  </w:footnote>
  <w:footnote w:id="17">
    <w:p w14:paraId="7D1E409B" w14:textId="4752FF9D"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Quoted in a letter of May 1803 from Lord Wharncliffe to his wife: Maidstone, Kent Archives U1612/C3/5/2.</w:t>
      </w:r>
    </w:p>
  </w:footnote>
  <w:footnote w:id="18">
    <w:p w14:paraId="146BB850" w14:textId="60A7C8AC"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Scott's sources and subsequent influence, see C.A. Simmons, </w:t>
      </w:r>
      <w:r w:rsidRPr="005523D7">
        <w:rPr>
          <w:rFonts w:ascii="Times New Roman" w:hAnsi="Times New Roman" w:cs="Times New Roman"/>
          <w:i/>
          <w:sz w:val="20"/>
          <w:szCs w:val="20"/>
        </w:rPr>
        <w:t>Reversing the Conquest: History and Myth in Nineteenth-Century British Literature</w:t>
      </w:r>
      <w:r w:rsidRPr="005523D7">
        <w:rPr>
          <w:rFonts w:ascii="Times New Roman" w:hAnsi="Times New Roman" w:cs="Times New Roman"/>
          <w:sz w:val="20"/>
          <w:szCs w:val="20"/>
        </w:rPr>
        <w:t xml:space="preserve"> (New Brunswick 1990), esp. pp.75-112, at p.79 noting the effects of John Logan's play </w:t>
      </w:r>
      <w:r w:rsidRPr="005523D7">
        <w:rPr>
          <w:rFonts w:ascii="Times New Roman" w:hAnsi="Times New Roman" w:cs="Times New Roman"/>
          <w:i/>
          <w:sz w:val="20"/>
          <w:szCs w:val="20"/>
        </w:rPr>
        <w:t>Runnamede</w:t>
      </w:r>
      <w:r w:rsidRPr="005523D7">
        <w:rPr>
          <w:rFonts w:ascii="Times New Roman" w:hAnsi="Times New Roman" w:cs="Times New Roman"/>
          <w:sz w:val="20"/>
          <w:szCs w:val="20"/>
        </w:rPr>
        <w:t xml:space="preserve">, which Scott saw as a boy in Edinburgh, in 1783.  See also the use of the 'wager of battle' in the notorious case of 1817, Ashford v. Thornton: G. Dyer, 'Ivanhoe, Chivalry, and the Murder of Mary Ashford', </w:t>
      </w:r>
      <w:r w:rsidRPr="005523D7">
        <w:rPr>
          <w:rFonts w:ascii="Times New Roman" w:hAnsi="Times New Roman" w:cs="Times New Roman"/>
          <w:i/>
          <w:sz w:val="20"/>
          <w:szCs w:val="20"/>
        </w:rPr>
        <w:t>Criticism</w:t>
      </w:r>
      <w:r w:rsidRPr="005523D7">
        <w:rPr>
          <w:rFonts w:ascii="Times New Roman" w:hAnsi="Times New Roman" w:cs="Times New Roman"/>
          <w:sz w:val="20"/>
          <w:szCs w:val="20"/>
        </w:rPr>
        <w:t xml:space="preserve">, 39/3 (1997), 388-408, whence the rather over-theorized account by M. Schoenfield, 'Waging Battle: Ashford v. Thornton, Ivanhoe, and Legal Violence', </w:t>
      </w:r>
      <w:r w:rsidRPr="005523D7">
        <w:rPr>
          <w:rFonts w:ascii="Times New Roman" w:hAnsi="Times New Roman" w:cs="Times New Roman"/>
          <w:i/>
          <w:sz w:val="20"/>
          <w:szCs w:val="20"/>
        </w:rPr>
        <w:t>Medievalism and the Quest for the "Real" Middle Ages</w:t>
      </w:r>
      <w:r w:rsidRPr="005523D7">
        <w:rPr>
          <w:rFonts w:ascii="Times New Roman" w:hAnsi="Times New Roman" w:cs="Times New Roman"/>
          <w:sz w:val="20"/>
          <w:szCs w:val="20"/>
        </w:rPr>
        <w:t>, ed. C. Simmons (London 2001), 61-86.</w:t>
      </w:r>
    </w:p>
  </w:footnote>
  <w:footnote w:id="19">
    <w:p w14:paraId="7191072C" w14:textId="391F0E7E"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Scott, </w:t>
      </w:r>
      <w:r w:rsidRPr="005523D7">
        <w:rPr>
          <w:rFonts w:ascii="Times New Roman" w:hAnsi="Times New Roman" w:cs="Times New Roman"/>
          <w:i/>
          <w:sz w:val="20"/>
          <w:szCs w:val="20"/>
        </w:rPr>
        <w:t>Ivanhoe</w:t>
      </w:r>
      <w:r w:rsidRPr="005523D7">
        <w:rPr>
          <w:rFonts w:ascii="Times New Roman" w:hAnsi="Times New Roman" w:cs="Times New Roman"/>
          <w:sz w:val="20"/>
          <w:szCs w:val="20"/>
        </w:rPr>
        <w:t xml:space="preserve">, c.7 (Penguin Classics ed., 1986, p.81).  </w:t>
      </w:r>
    </w:p>
  </w:footnote>
  <w:footnote w:id="20">
    <w:p w14:paraId="200B8C8E" w14:textId="098B09ED"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Simmons, </w:t>
      </w:r>
      <w:r w:rsidRPr="005523D7">
        <w:rPr>
          <w:rFonts w:ascii="Times New Roman" w:hAnsi="Times New Roman" w:cs="Times New Roman"/>
          <w:i/>
          <w:sz w:val="20"/>
          <w:szCs w:val="20"/>
        </w:rPr>
        <w:t>Reversing the Conquest</w:t>
      </w:r>
      <w:r w:rsidRPr="005523D7">
        <w:rPr>
          <w:rFonts w:ascii="Times New Roman" w:hAnsi="Times New Roman" w:cs="Times New Roman"/>
          <w:sz w:val="20"/>
          <w:szCs w:val="20"/>
        </w:rPr>
        <w:t>, 117-23.</w:t>
      </w:r>
    </w:p>
  </w:footnote>
  <w:footnote w:id="21">
    <w:p w14:paraId="55DEAFD7" w14:textId="5C2B612C" w:rsidR="005523D7" w:rsidRPr="005523D7" w:rsidRDefault="005523D7" w:rsidP="00137E78">
      <w:pPr>
        <w:ind w:right="-489"/>
        <w:contextualSpacing/>
        <w:rPr>
          <w:rFonts w:ascii="Times New Roman" w:hAnsi="Times New Roman" w:cs="Times New Roman"/>
          <w:i/>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N. Vincent, </w:t>
      </w:r>
      <w:r w:rsidRPr="005523D7">
        <w:rPr>
          <w:rFonts w:ascii="Times New Roman" w:hAnsi="Times New Roman" w:cs="Times New Roman"/>
          <w:i/>
          <w:sz w:val="20"/>
          <w:szCs w:val="20"/>
        </w:rPr>
        <w:t>Norman Charters from English Sources: Archives, Antiquaries and the Rediscovery of the Anglo-Norman Past</w:t>
      </w:r>
      <w:r w:rsidRPr="005523D7">
        <w:rPr>
          <w:rFonts w:ascii="Times New Roman" w:hAnsi="Times New Roman" w:cs="Times New Roman"/>
          <w:sz w:val="20"/>
          <w:szCs w:val="20"/>
        </w:rPr>
        <w:t>, Pipe Roll Society n.s. 59 (2013), 26-67.</w:t>
      </w:r>
    </w:p>
  </w:footnote>
  <w:footnote w:id="22">
    <w:p w14:paraId="352263F7" w14:textId="7D87489D"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w:t>
      </w:r>
      <w:r w:rsidRPr="005523D7">
        <w:rPr>
          <w:rFonts w:ascii="Times New Roman" w:hAnsi="Times New Roman" w:cs="Times New Roman"/>
          <w:i/>
          <w:sz w:val="20"/>
          <w:szCs w:val="20"/>
        </w:rPr>
        <w:t>Magna Carta</w:t>
      </w:r>
      <w:r w:rsidRPr="005523D7">
        <w:rPr>
          <w:rFonts w:ascii="Times New Roman" w:hAnsi="Times New Roman" w:cs="Times New Roman"/>
          <w:sz w:val="20"/>
          <w:szCs w:val="20"/>
        </w:rPr>
        <w:t>, ed. Breay and Harrison, 62, from London, British Museum 1893.0612.88.</w:t>
      </w:r>
    </w:p>
  </w:footnote>
  <w:footnote w:id="23">
    <w:p w14:paraId="523ACC47" w14:textId="0608E1A6"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Vincent, </w:t>
      </w:r>
      <w:r w:rsidRPr="005523D7">
        <w:rPr>
          <w:rFonts w:ascii="Times New Roman" w:hAnsi="Times New Roman" w:cs="Times New Roman"/>
          <w:i/>
          <w:sz w:val="20"/>
          <w:szCs w:val="20"/>
        </w:rPr>
        <w:t>Norman Charters</w:t>
      </w:r>
      <w:r w:rsidRPr="005523D7">
        <w:rPr>
          <w:rFonts w:ascii="Times New Roman" w:hAnsi="Times New Roman" w:cs="Times New Roman"/>
          <w:sz w:val="20"/>
          <w:szCs w:val="20"/>
        </w:rPr>
        <w:t>, 64.</w:t>
      </w:r>
    </w:p>
  </w:footnote>
  <w:footnote w:id="24">
    <w:p w14:paraId="6E539194" w14:textId="48A45785"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In general here, see M. Girouard, </w:t>
      </w:r>
      <w:r w:rsidRPr="005523D7">
        <w:rPr>
          <w:rFonts w:ascii="Times New Roman" w:hAnsi="Times New Roman" w:cs="Times New Roman"/>
          <w:i/>
          <w:sz w:val="20"/>
          <w:szCs w:val="20"/>
        </w:rPr>
        <w:t>The Return to Camelot: Chivalry and the English Gentleman</w:t>
      </w:r>
      <w:r w:rsidRPr="005523D7">
        <w:rPr>
          <w:rFonts w:ascii="Times New Roman" w:hAnsi="Times New Roman" w:cs="Times New Roman"/>
          <w:sz w:val="20"/>
          <w:szCs w:val="20"/>
        </w:rPr>
        <w:t xml:space="preserve"> (Yale 1981).</w:t>
      </w:r>
    </w:p>
  </w:footnote>
  <w:footnote w:id="25">
    <w:p w14:paraId="28CDB383" w14:textId="6EAC5339"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entertaining studies here, see J.L. Lant, </w:t>
      </w:r>
      <w:r w:rsidRPr="005523D7">
        <w:rPr>
          <w:rFonts w:ascii="Times New Roman" w:hAnsi="Times New Roman" w:cs="Times New Roman"/>
          <w:i/>
          <w:sz w:val="20"/>
          <w:szCs w:val="20"/>
        </w:rPr>
        <w:t>Insubstantial Pageant: Ceremony and Confusion at Queen Victoria’s Court</w:t>
      </w:r>
      <w:r w:rsidRPr="005523D7">
        <w:rPr>
          <w:rFonts w:ascii="Times New Roman" w:hAnsi="Times New Roman" w:cs="Times New Roman"/>
          <w:sz w:val="20"/>
          <w:szCs w:val="20"/>
        </w:rPr>
        <w:t xml:space="preserve">  (London 1979); J. Prebble, </w:t>
      </w:r>
      <w:r w:rsidRPr="005523D7">
        <w:rPr>
          <w:rFonts w:ascii="Times New Roman" w:hAnsi="Times New Roman" w:cs="Times New Roman"/>
          <w:i/>
          <w:sz w:val="20"/>
          <w:szCs w:val="20"/>
        </w:rPr>
        <w:t>The King's Jaunt: George IV in Scotland, August 1822</w:t>
      </w:r>
      <w:r w:rsidRPr="005523D7">
        <w:rPr>
          <w:rFonts w:ascii="Times New Roman" w:hAnsi="Times New Roman" w:cs="Times New Roman"/>
          <w:sz w:val="20"/>
          <w:szCs w:val="20"/>
        </w:rPr>
        <w:t xml:space="preserve"> (London 1989); I. Anstruther, </w:t>
      </w:r>
      <w:r w:rsidRPr="005523D7">
        <w:rPr>
          <w:rFonts w:ascii="Times New Roman" w:hAnsi="Times New Roman" w:cs="Times New Roman"/>
          <w:i/>
          <w:sz w:val="20"/>
          <w:szCs w:val="20"/>
        </w:rPr>
        <w:t>The Knight and the Umbrella: An Account of the Eglinton Tournament (1839)</w:t>
      </w:r>
      <w:r w:rsidRPr="005523D7">
        <w:rPr>
          <w:rFonts w:ascii="Times New Roman" w:hAnsi="Times New Roman" w:cs="Times New Roman"/>
          <w:sz w:val="20"/>
          <w:szCs w:val="20"/>
        </w:rPr>
        <w:t xml:space="preserve"> (London 1963).</w:t>
      </w:r>
    </w:p>
  </w:footnote>
  <w:footnote w:id="26">
    <w:p w14:paraId="6AF306CA" w14:textId="66C57566"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the earliest associations between the legend of Robin Hood and the figure of Matilda, aka 'Maid Marian', the daughter of Robert fitz Walter of Dunmow, himself real-life leader of the baronial rebellion of 1215, see J.C. Holt, </w:t>
      </w:r>
      <w:r w:rsidRPr="005523D7">
        <w:rPr>
          <w:rFonts w:ascii="Times New Roman" w:hAnsi="Times New Roman" w:cs="Times New Roman"/>
          <w:i/>
          <w:sz w:val="20"/>
          <w:szCs w:val="20"/>
        </w:rPr>
        <w:t>Robin Hood</w:t>
      </w:r>
      <w:r w:rsidRPr="005523D7">
        <w:rPr>
          <w:rFonts w:ascii="Times New Roman" w:hAnsi="Times New Roman" w:cs="Times New Roman"/>
          <w:sz w:val="20"/>
          <w:szCs w:val="20"/>
        </w:rPr>
        <w:t xml:space="preserve">, 2nd ed. (London 1989), 159-86, esp. p.162, with useful notes published as long ago as 1829 by Richard Thomson, </w:t>
      </w:r>
      <w:r w:rsidRPr="005523D7">
        <w:rPr>
          <w:rFonts w:ascii="Times New Roman" w:hAnsi="Times New Roman" w:cs="Times New Roman"/>
          <w:i/>
          <w:sz w:val="20"/>
          <w:szCs w:val="20"/>
        </w:rPr>
        <w:t>An Historical Essay on the Magna Charta of King John</w:t>
      </w:r>
      <w:r w:rsidRPr="005523D7">
        <w:rPr>
          <w:rFonts w:ascii="Times New Roman" w:hAnsi="Times New Roman" w:cs="Times New Roman"/>
          <w:sz w:val="20"/>
          <w:szCs w:val="20"/>
        </w:rPr>
        <w:t xml:space="preserve"> (London 1829), 506-7, part of a generally sober attempt to explain the meaning and context of Magna Carta, dedicated to the Whig politician, the 3rd Earl Spencer, with numerous illustrations and heraldic engravings straight from the world of </w:t>
      </w:r>
      <w:r w:rsidRPr="005523D7">
        <w:rPr>
          <w:rFonts w:ascii="Times New Roman" w:hAnsi="Times New Roman" w:cs="Times New Roman"/>
          <w:i/>
          <w:sz w:val="20"/>
          <w:szCs w:val="20"/>
        </w:rPr>
        <w:t>Ivanhoe</w:t>
      </w:r>
      <w:r w:rsidRPr="005523D7">
        <w:rPr>
          <w:rFonts w:ascii="Times New Roman" w:hAnsi="Times New Roman" w:cs="Times New Roman"/>
          <w:sz w:val="20"/>
          <w:szCs w:val="20"/>
        </w:rPr>
        <w:t xml:space="preserve"> or Kenlem Digby's </w:t>
      </w:r>
      <w:r w:rsidRPr="005523D7">
        <w:rPr>
          <w:rFonts w:ascii="Times New Roman" w:hAnsi="Times New Roman" w:cs="Times New Roman"/>
          <w:i/>
          <w:sz w:val="20"/>
          <w:szCs w:val="20"/>
        </w:rPr>
        <w:t>Broad Stone</w:t>
      </w:r>
      <w:r w:rsidRPr="005523D7">
        <w:rPr>
          <w:rFonts w:ascii="Times New Roman" w:hAnsi="Times New Roman" w:cs="Times New Roman"/>
          <w:sz w:val="20"/>
          <w:szCs w:val="20"/>
        </w:rPr>
        <w:t>.</w:t>
      </w:r>
    </w:p>
  </w:footnote>
  <w:footnote w:id="27">
    <w:p w14:paraId="7D2DB2DD" w14:textId="6897AEED"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M.F.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2 vols (London 1858), still being reprinted at least as late as the 1930s in a 22nd ed., by Biddles of Guildford.  For its role in the rehabilitation of the archbishop, see Vincent, 'Stephen Langton', 55-7.</w:t>
      </w:r>
    </w:p>
  </w:footnote>
  <w:footnote w:id="28">
    <w:p w14:paraId="2EC9B834" w14:textId="40E14DAB"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ii, ch.8, pp.72-4 (22nd ed. ch.42, p.141), with a learned note on sources at p.71, of which the most significant is the verse </w:t>
      </w:r>
      <w:r w:rsidRPr="005523D7">
        <w:rPr>
          <w:rFonts w:ascii="Times New Roman" w:hAnsi="Times New Roman" w:cs="Times New Roman"/>
          <w:i/>
          <w:sz w:val="20"/>
          <w:szCs w:val="20"/>
        </w:rPr>
        <w:t>Philippidos</w:t>
      </w:r>
      <w:r w:rsidRPr="005523D7">
        <w:rPr>
          <w:rFonts w:ascii="Times New Roman" w:hAnsi="Times New Roman" w:cs="Times New Roman"/>
          <w:sz w:val="20"/>
          <w:szCs w:val="20"/>
        </w:rPr>
        <w:t xml:space="preserve"> of the Capetian propagandist, Guillaume le Breton.</w:t>
      </w:r>
    </w:p>
  </w:footnote>
  <w:footnote w:id="29">
    <w:p w14:paraId="317DC0EF" w14:textId="22A5A0F3"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our first introduction to Robin Hood, here identified as 'Robert fitz Otho, earl of Huntingdon', whose generosity leads him into ruin and outlawry via 'the usurious crucible of the Hebrew moneylender', see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i, ch.23, pp.192-4 (22nd ed. ch.23, pp.75-6).</w:t>
      </w:r>
    </w:p>
  </w:footnote>
  <w:footnote w:id="30">
    <w:p w14:paraId="40429E9E" w14:textId="727743D9"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ii, ch.11, p.95 (22nd ed. ch.45, p.150), and for a side-swipe against the tolerance of polygamy in those parts of Africa converted by English missionaries, see Ibid. (1858), ii, ch. 21, p.188 (22nd ed. ch.55, p.187).</w:t>
      </w:r>
    </w:p>
  </w:footnote>
  <w:footnote w:id="31">
    <w:p w14:paraId="1C822F4B" w14:textId="0870144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i, ch.25 ('A telegram of English history'), p.219-21 (22nd ed. ch.25, pp.86-7).</w:t>
      </w:r>
    </w:p>
  </w:footnote>
  <w:footnote w:id="32">
    <w:p w14:paraId="0B702304" w14:textId="64A43E4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ii, ch.31, pp.272-5 (22nd ed. ch.65, pp.220-2)</w:t>
      </w:r>
    </w:p>
  </w:footnote>
  <w:footnote w:id="33">
    <w:p w14:paraId="43E7EA6E" w14:textId="4DB8E046"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Markham, </w:t>
      </w:r>
      <w:r w:rsidRPr="005523D7">
        <w:rPr>
          <w:rFonts w:ascii="Times New Roman" w:hAnsi="Times New Roman" w:cs="Times New Roman"/>
          <w:i/>
          <w:sz w:val="20"/>
          <w:szCs w:val="20"/>
        </w:rPr>
        <w:t>History of England</w:t>
      </w:r>
      <w:r w:rsidRPr="005523D7">
        <w:rPr>
          <w:rFonts w:ascii="Times New Roman" w:hAnsi="Times New Roman" w:cs="Times New Roman"/>
          <w:sz w:val="20"/>
          <w:szCs w:val="20"/>
        </w:rPr>
        <w:t xml:space="preserve"> (revised ed., 1859), 112-13 (reporting the conversation of her imaginary young listener, 'Richard': 'I remember very well, when we were once coming from Windsor to Staines, papa stopped the carriage, and we all got out and walked in a flat green meadow, which you told us was Runimede; and I could not think why you and papa thought it so curious');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ii, ch.30, pp.266-7 (22nd ed. ch.64, p.218).</w:t>
      </w:r>
    </w:p>
  </w:footnote>
  <w:footnote w:id="34">
    <w:p w14:paraId="2149635C" w14:textId="50177792"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E.M. Forster, </w:t>
      </w:r>
      <w:r w:rsidRPr="005523D7">
        <w:rPr>
          <w:rFonts w:ascii="Times New Roman" w:hAnsi="Times New Roman" w:cs="Times New Roman"/>
          <w:i/>
          <w:sz w:val="20"/>
          <w:szCs w:val="20"/>
        </w:rPr>
        <w:t>A Room With a View</w:t>
      </w:r>
      <w:r w:rsidRPr="005523D7">
        <w:rPr>
          <w:rFonts w:ascii="Times New Roman" w:hAnsi="Times New Roman" w:cs="Times New Roman"/>
          <w:sz w:val="20"/>
          <w:szCs w:val="20"/>
        </w:rPr>
        <w:t xml:space="preserve"> (London 1908), ch.12.  Tennyson was an admirer of the spot, and in 1926 it was here that Agatha Christie was feared drowned at the time of her famous 'disappearance'.  For the Tupper tourist trail, see the chapter 'Tupper's Myths', in D. Rose, </w:t>
      </w:r>
      <w:r w:rsidRPr="005523D7">
        <w:rPr>
          <w:rFonts w:ascii="Times New Roman" w:hAnsi="Times New Roman" w:cs="Times New Roman"/>
          <w:i/>
          <w:sz w:val="20"/>
          <w:szCs w:val="20"/>
        </w:rPr>
        <w:t>Guildford: Our Town</w:t>
      </w:r>
      <w:r w:rsidRPr="005523D7">
        <w:rPr>
          <w:rFonts w:ascii="Times New Roman" w:hAnsi="Times New Roman" w:cs="Times New Roman"/>
          <w:sz w:val="20"/>
          <w:szCs w:val="20"/>
        </w:rPr>
        <w:t xml:space="preserve"> (Derby 2001), and the online post at &lt;http://www.guildford-dragon.com/2015/06/15/tuppers-tale-wove-magna-carta-fact-with-the-myth-of-the-silent-pool/&gt;.</w:t>
      </w:r>
    </w:p>
  </w:footnote>
  <w:footnote w:id="35">
    <w:p w14:paraId="3A09E511" w14:textId="299537AD"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G.W.J. Gyll, </w:t>
      </w:r>
      <w:r w:rsidRPr="005523D7">
        <w:rPr>
          <w:rFonts w:ascii="Times New Roman" w:hAnsi="Times New Roman" w:cs="Times New Roman"/>
          <w:i/>
          <w:sz w:val="20"/>
          <w:szCs w:val="20"/>
        </w:rPr>
        <w:t>History of the Parish of Wraysbury, Ankerwycke Priory and Magna Charta Island</w:t>
      </w:r>
      <w:r w:rsidRPr="005523D7">
        <w:rPr>
          <w:rFonts w:ascii="Times New Roman" w:hAnsi="Times New Roman" w:cs="Times New Roman"/>
          <w:sz w:val="20"/>
          <w:szCs w:val="20"/>
        </w:rPr>
        <w:t xml:space="preserve"> (London 1862), 48-52; </w:t>
      </w:r>
      <w:r w:rsidRPr="005523D7">
        <w:rPr>
          <w:rFonts w:ascii="Times New Roman" w:hAnsi="Times New Roman" w:cs="Times New Roman"/>
          <w:i/>
          <w:sz w:val="20"/>
          <w:szCs w:val="20"/>
        </w:rPr>
        <w:t>Magna Carta</w:t>
      </w:r>
      <w:r w:rsidRPr="005523D7">
        <w:rPr>
          <w:rFonts w:ascii="Times New Roman" w:hAnsi="Times New Roman" w:cs="Times New Roman"/>
          <w:sz w:val="20"/>
          <w:szCs w:val="20"/>
        </w:rPr>
        <w:t xml:space="preserve">, ed. Breay and Harrison, 236-7.  For a modern assessment of the topography, concluding that the site presently celebrated as 'Runnymede' is in fact not Runnymede at all but the neighbouring Longmead, see T. Tatton-Brown, 'Magna Carta at 800: Uncovering its Landscape Archaeology', </w:t>
      </w:r>
      <w:r w:rsidRPr="005523D7">
        <w:rPr>
          <w:rFonts w:ascii="Times New Roman" w:hAnsi="Times New Roman" w:cs="Times New Roman"/>
          <w:i/>
          <w:sz w:val="20"/>
          <w:szCs w:val="20"/>
        </w:rPr>
        <w:t>Current Archaeology</w:t>
      </w:r>
      <w:r w:rsidRPr="005523D7">
        <w:rPr>
          <w:rFonts w:ascii="Times New Roman" w:hAnsi="Times New Roman" w:cs="Times New Roman"/>
          <w:sz w:val="20"/>
          <w:szCs w:val="20"/>
        </w:rPr>
        <w:t>, 304 (July 2015), 34-7.</w:t>
      </w:r>
    </w:p>
  </w:footnote>
  <w:footnote w:id="36">
    <w:p w14:paraId="3769F728" w14:textId="3448DDC7"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Morris, </w:t>
      </w:r>
      <w:r w:rsidRPr="005523D7">
        <w:rPr>
          <w:rFonts w:ascii="Times New Roman" w:hAnsi="Times New Roman" w:cs="Times New Roman"/>
          <w:i/>
          <w:sz w:val="20"/>
          <w:szCs w:val="20"/>
        </w:rPr>
        <w:t>News from Nowhere</w:t>
      </w:r>
      <w:r w:rsidRPr="005523D7">
        <w:rPr>
          <w:rFonts w:ascii="Times New Roman" w:hAnsi="Times New Roman" w:cs="Times New Roman"/>
          <w:sz w:val="20"/>
          <w:szCs w:val="20"/>
        </w:rPr>
        <w:t>, esp. ch.23, entitled 'An Early Morning by Runnymede'.</w:t>
      </w:r>
    </w:p>
  </w:footnote>
  <w:footnote w:id="37">
    <w:p w14:paraId="1523A736" w14:textId="2FCF5C4F"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the purchase, and related dealings over the Fairhaven peerage, see </w:t>
      </w:r>
      <w:r w:rsidRPr="005523D7">
        <w:rPr>
          <w:rFonts w:ascii="Times New Roman" w:hAnsi="Times New Roman" w:cs="Times New Roman"/>
          <w:color w:val="313131"/>
          <w:sz w:val="20"/>
          <w:szCs w:val="20"/>
        </w:rPr>
        <w:t xml:space="preserve">N. Vincent and S. Franklin, 'Runnymede and the Commemoration of Magna Carta (1923-2015)', </w:t>
      </w:r>
      <w:r w:rsidRPr="005523D7">
        <w:rPr>
          <w:rFonts w:ascii="Times New Roman" w:hAnsi="Times New Roman" w:cs="Times New Roman"/>
          <w:iCs/>
          <w:color w:val="313131"/>
          <w:sz w:val="20"/>
          <w:szCs w:val="20"/>
        </w:rPr>
        <w:t>at</w:t>
      </w:r>
      <w:r w:rsidRPr="005523D7">
        <w:rPr>
          <w:rFonts w:ascii="Times New Roman" w:hAnsi="Times New Roman" w:cs="Times New Roman"/>
          <w:color w:val="313131"/>
          <w:sz w:val="20"/>
          <w:szCs w:val="20"/>
        </w:rPr>
        <w:t xml:space="preserve"> &lt;</w:t>
      </w:r>
      <w:r w:rsidRPr="005523D7">
        <w:rPr>
          <w:rFonts w:ascii="Times New Roman" w:hAnsi="Times New Roman" w:cs="Times New Roman"/>
          <w:color w:val="2F5B90"/>
          <w:sz w:val="20"/>
          <w:szCs w:val="20"/>
        </w:rPr>
        <w:t>http://magnacarta.cmp.uea.ac.uk/read/feature_of_the_month/Jul_2015</w:t>
      </w:r>
      <w:r w:rsidRPr="005523D7">
        <w:rPr>
          <w:rFonts w:ascii="Times New Roman" w:hAnsi="Times New Roman" w:cs="Times New Roman"/>
          <w:color w:val="313131"/>
          <w:sz w:val="20"/>
          <w:szCs w:val="20"/>
        </w:rPr>
        <w:t>&gt;</w:t>
      </w:r>
    </w:p>
  </w:footnote>
  <w:footnote w:id="38">
    <w:p w14:paraId="4B62B5AC" w14:textId="23BE8CA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M. Taylor, 'Magna Carta in the Nineteenth Century', </w:t>
      </w:r>
      <w:r w:rsidRPr="005523D7">
        <w:rPr>
          <w:rFonts w:ascii="Times New Roman" w:hAnsi="Times New Roman" w:cs="Times New Roman"/>
          <w:i/>
          <w:sz w:val="20"/>
          <w:szCs w:val="20"/>
        </w:rPr>
        <w:t>Magna Carta: The Foundation of Freedom</w:t>
      </w:r>
      <w:r w:rsidRPr="005523D7">
        <w:rPr>
          <w:rFonts w:ascii="Times New Roman" w:hAnsi="Times New Roman" w:cs="Times New Roman"/>
          <w:sz w:val="20"/>
          <w:szCs w:val="20"/>
        </w:rPr>
        <w:t xml:space="preserve">, ed. Vincent, 141-3, and cf. </w:t>
      </w:r>
      <w:r w:rsidRPr="005523D7">
        <w:rPr>
          <w:rFonts w:ascii="Times New Roman" w:hAnsi="Times New Roman" w:cs="Times New Roman"/>
          <w:i/>
          <w:sz w:val="20"/>
          <w:szCs w:val="20"/>
        </w:rPr>
        <w:t>Magna Carta</w:t>
      </w:r>
      <w:r w:rsidRPr="005523D7">
        <w:rPr>
          <w:rFonts w:ascii="Times New Roman" w:hAnsi="Times New Roman" w:cs="Times New Roman"/>
          <w:sz w:val="20"/>
          <w:szCs w:val="20"/>
        </w:rPr>
        <w:t>, ed. Breay and Harrison, 234-5, at p.72 noting one of the earliest such images, by John Hamilton Mortimer, exhibited in 1776, engraved in 1783 by William Palmer (London, British Museum 1877.0609.1832).</w:t>
      </w:r>
    </w:p>
  </w:footnote>
  <w:footnote w:id="39">
    <w:p w14:paraId="2FAE4A45" w14:textId="5088F8FD"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Taylor, 'Magna Carta', 148.  First published in 1861, Hughes' book is nonetheless set in the Oxford of the 1840s.</w:t>
      </w:r>
    </w:p>
  </w:footnote>
  <w:footnote w:id="40">
    <w:p w14:paraId="6FA96406" w14:textId="0F055077"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w:t>
      </w:r>
      <w:r w:rsidRPr="005523D7">
        <w:rPr>
          <w:rFonts w:ascii="Times New Roman" w:hAnsi="Times New Roman" w:cs="Times New Roman"/>
          <w:i/>
          <w:sz w:val="20"/>
          <w:szCs w:val="20"/>
        </w:rPr>
        <w:t>The Autobiography of Andrew Carnegie</w:t>
      </w:r>
      <w:r w:rsidRPr="005523D7">
        <w:rPr>
          <w:rFonts w:ascii="Times New Roman" w:hAnsi="Times New Roman" w:cs="Times New Roman"/>
          <w:sz w:val="20"/>
          <w:szCs w:val="20"/>
        </w:rPr>
        <w:t xml:space="preserve"> (London 1920), 15, as drawn to my attention by Tony Howe.</w:t>
      </w:r>
    </w:p>
  </w:footnote>
  <w:footnote w:id="41">
    <w:p w14:paraId="4CFE36C4" w14:textId="3EDE6ADC"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various of the American representations, see Linebaugh, </w:t>
      </w:r>
      <w:r w:rsidRPr="005523D7">
        <w:rPr>
          <w:rFonts w:ascii="Times New Roman" w:hAnsi="Times New Roman" w:cs="Times New Roman"/>
          <w:i/>
          <w:sz w:val="20"/>
          <w:szCs w:val="20"/>
        </w:rPr>
        <w:t>Magna Carta Manifesto</w:t>
      </w:r>
      <w:r w:rsidRPr="005523D7">
        <w:rPr>
          <w:rFonts w:ascii="Times New Roman" w:hAnsi="Times New Roman" w:cs="Times New Roman"/>
          <w:sz w:val="20"/>
          <w:szCs w:val="20"/>
        </w:rPr>
        <w:t>, ch.9, p.192ff., and the materials at &lt;http://iconofliberty.com/main-gallery/&gt;.</w:t>
      </w:r>
    </w:p>
  </w:footnote>
  <w:footnote w:id="42">
    <w:p w14:paraId="3A2EF86A" w14:textId="259361B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the Sims mural, see G.E. Seel, 'The Artist and the King', </w:t>
      </w:r>
      <w:r w:rsidRPr="005523D7">
        <w:rPr>
          <w:rFonts w:ascii="Times New Roman" w:hAnsi="Times New Roman" w:cs="Times New Roman"/>
          <w:i/>
          <w:sz w:val="20"/>
          <w:szCs w:val="20"/>
        </w:rPr>
        <w:t>History Today</w:t>
      </w:r>
      <w:r w:rsidRPr="005523D7">
        <w:rPr>
          <w:rFonts w:ascii="Times New Roman" w:hAnsi="Times New Roman" w:cs="Times New Roman"/>
          <w:sz w:val="20"/>
          <w:szCs w:val="20"/>
        </w:rPr>
        <w:t>, 65/7 (July 2015), 39-44.</w:t>
      </w:r>
    </w:p>
  </w:footnote>
  <w:footnote w:id="43">
    <w:p w14:paraId="0653135C" w14:textId="2EE138D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G. Rowell, </w:t>
      </w:r>
      <w:r w:rsidRPr="005523D7">
        <w:rPr>
          <w:rFonts w:ascii="Times New Roman" w:hAnsi="Times New Roman" w:cs="Times New Roman"/>
          <w:i/>
          <w:sz w:val="20"/>
          <w:szCs w:val="20"/>
        </w:rPr>
        <w:t>Queen Victoria Goes to the Theatre</w:t>
      </w:r>
      <w:r w:rsidRPr="005523D7">
        <w:rPr>
          <w:rFonts w:ascii="Times New Roman" w:hAnsi="Times New Roman" w:cs="Times New Roman"/>
          <w:sz w:val="20"/>
          <w:szCs w:val="20"/>
        </w:rPr>
        <w:t xml:space="preserve"> (London 1978), 15, 51, 54-7, 71, 91 and pl.8, at pp.133-4, noting the Queen's attendance at performances on 18 February, 26 March and 21 June 1852, and 8 March 1853.</w:t>
      </w:r>
    </w:p>
  </w:footnote>
  <w:footnote w:id="44">
    <w:p w14:paraId="20CBBF3A" w14:textId="6F19660F"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w:t>
      </w:r>
      <w:r w:rsidRPr="005523D7">
        <w:rPr>
          <w:rFonts w:ascii="Times New Roman" w:hAnsi="Times New Roman" w:cs="Times New Roman"/>
          <w:i/>
          <w:sz w:val="20"/>
          <w:szCs w:val="20"/>
        </w:rPr>
        <w:t>Magna Carta</w:t>
      </w:r>
      <w:r w:rsidRPr="005523D7">
        <w:rPr>
          <w:rFonts w:ascii="Times New Roman" w:hAnsi="Times New Roman" w:cs="Times New Roman"/>
          <w:sz w:val="20"/>
          <w:szCs w:val="20"/>
        </w:rPr>
        <w:t>, ed. Breay and Harrison, 121.</w:t>
      </w:r>
    </w:p>
  </w:footnote>
  <w:footnote w:id="45">
    <w:p w14:paraId="676D8BC7" w14:textId="2D1CB151"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J.S. Dailey, </w:t>
      </w:r>
      <w:r w:rsidRPr="005523D7">
        <w:rPr>
          <w:rFonts w:ascii="Times New Roman" w:hAnsi="Times New Roman" w:cs="Times New Roman"/>
          <w:i/>
          <w:sz w:val="20"/>
          <w:szCs w:val="20"/>
        </w:rPr>
        <w:t>Sir Arthur Sullivan's Grand Opera "Ivanhoe" and its Theatrical and Musical Precursors: Adaptations of Sir Walter Scott's Novel for the Stage, 1819-1891</w:t>
      </w:r>
      <w:r w:rsidRPr="005523D7">
        <w:rPr>
          <w:rFonts w:ascii="Times New Roman" w:hAnsi="Times New Roman" w:cs="Times New Roman"/>
          <w:sz w:val="20"/>
          <w:szCs w:val="20"/>
        </w:rPr>
        <w:t xml:space="preserve"> (Lewiston New York, 2008).  The record was only broken in 2003, by the Broadway production of Puccini's </w:t>
      </w:r>
      <w:r w:rsidRPr="005523D7">
        <w:rPr>
          <w:rFonts w:ascii="Times New Roman" w:hAnsi="Times New Roman" w:cs="Times New Roman"/>
          <w:i/>
          <w:sz w:val="20"/>
          <w:szCs w:val="20"/>
        </w:rPr>
        <w:t>La Bohème</w:t>
      </w:r>
      <w:r w:rsidRPr="005523D7">
        <w:rPr>
          <w:rFonts w:ascii="Times New Roman" w:hAnsi="Times New Roman" w:cs="Times New Roman"/>
          <w:sz w:val="20"/>
          <w:szCs w:val="20"/>
        </w:rPr>
        <w:t>.</w:t>
      </w:r>
    </w:p>
  </w:footnote>
  <w:footnote w:id="46">
    <w:p w14:paraId="701A803A" w14:textId="5B768D9F"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J.G. Edgar, </w:t>
      </w:r>
      <w:r w:rsidRPr="005523D7">
        <w:rPr>
          <w:rFonts w:ascii="Times New Roman" w:hAnsi="Times New Roman" w:cs="Times New Roman"/>
          <w:i/>
          <w:sz w:val="20"/>
          <w:szCs w:val="20"/>
        </w:rPr>
        <w:t>Runnymede and Lincoln Fair: A Story of the Great Charter</w:t>
      </w:r>
      <w:r w:rsidRPr="005523D7">
        <w:rPr>
          <w:rFonts w:ascii="Times New Roman" w:hAnsi="Times New Roman" w:cs="Times New Roman"/>
          <w:sz w:val="20"/>
          <w:szCs w:val="20"/>
        </w:rPr>
        <w:t xml:space="preserve"> (London 1866), ch.1 (Everyman edition, London 1908, p.5), derived from 'Dunning's motion of 1780 ('that the influence of the Crown has increased, is increasing, and ought to be diminished'), recycled thereafter to predict such things as the rise of the city of Leeds: </w:t>
      </w:r>
      <w:r w:rsidRPr="005523D7">
        <w:rPr>
          <w:rFonts w:ascii="Times New Roman" w:hAnsi="Times New Roman" w:cs="Times New Roman"/>
          <w:i/>
          <w:sz w:val="20"/>
          <w:szCs w:val="20"/>
        </w:rPr>
        <w:t>The Penny Cyclopedia of the Society for the Diffusion of Knowledge</w:t>
      </w:r>
      <w:r w:rsidRPr="005523D7">
        <w:rPr>
          <w:rFonts w:ascii="Times New Roman" w:hAnsi="Times New Roman" w:cs="Times New Roman"/>
          <w:sz w:val="20"/>
          <w:szCs w:val="20"/>
        </w:rPr>
        <w:t xml:space="preserve"> (London 1839), xiii (letters I-L), 385.</w:t>
      </w:r>
    </w:p>
  </w:footnote>
  <w:footnote w:id="47">
    <w:p w14:paraId="49B93D77" w14:textId="5DEE1C4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Edgar, </w:t>
      </w:r>
      <w:r w:rsidRPr="005523D7">
        <w:rPr>
          <w:rFonts w:ascii="Times New Roman" w:hAnsi="Times New Roman" w:cs="Times New Roman"/>
          <w:i/>
          <w:sz w:val="20"/>
          <w:szCs w:val="20"/>
        </w:rPr>
        <w:t xml:space="preserve">Runnymede </w:t>
      </w:r>
      <w:r w:rsidRPr="005523D7">
        <w:rPr>
          <w:rFonts w:ascii="Times New Roman" w:hAnsi="Times New Roman" w:cs="Times New Roman"/>
          <w:sz w:val="20"/>
          <w:szCs w:val="20"/>
        </w:rPr>
        <w:t>(London 1866), ch.1 (Everyman edition, London 1908, pp.4-5, and for John's innocence, cf. pp.19, 23-5, 27, 37, 40-1, 119).  The charter itself is signed by John (p.87) beneath 'a gigantic oak under the shade of which Alfred or Athelstane, perhaps, had occupied a throne of stone'.</w:t>
      </w:r>
    </w:p>
  </w:footnote>
  <w:footnote w:id="48">
    <w:p w14:paraId="6DC0F01E" w14:textId="05788EFE"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C.M. Yonge, </w:t>
      </w:r>
      <w:r w:rsidRPr="005523D7">
        <w:rPr>
          <w:rFonts w:ascii="Times New Roman" w:hAnsi="Times New Roman" w:cs="Times New Roman"/>
          <w:i/>
          <w:sz w:val="20"/>
          <w:szCs w:val="20"/>
        </w:rPr>
        <w:t>The Constable's Tower or the Times of Magna Carta</w:t>
      </w:r>
      <w:r w:rsidRPr="005523D7">
        <w:rPr>
          <w:rFonts w:ascii="Times New Roman" w:hAnsi="Times New Roman" w:cs="Times New Roman"/>
          <w:sz w:val="20"/>
          <w:szCs w:val="20"/>
        </w:rPr>
        <w:t xml:space="preserve"> (London 1891).  For echoes of Tupper, see for example pp.33, 45, 83, and for Edgar, p.70 (the Queen at Savernake).  For John's tyranny, esp. pp.22, 83, 109, 118, 122, 140.</w:t>
      </w:r>
    </w:p>
  </w:footnote>
  <w:footnote w:id="49">
    <w:p w14:paraId="099ED10B" w14:textId="642634B0"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W. Deeping, </w:t>
      </w:r>
      <w:r w:rsidRPr="005523D7">
        <w:rPr>
          <w:rFonts w:ascii="Times New Roman" w:hAnsi="Times New Roman" w:cs="Times New Roman"/>
          <w:i/>
          <w:sz w:val="20"/>
          <w:szCs w:val="20"/>
        </w:rPr>
        <w:t>Joan of the Tower</w:t>
      </w:r>
      <w:r w:rsidRPr="005523D7">
        <w:rPr>
          <w:rFonts w:ascii="Times New Roman" w:hAnsi="Times New Roman" w:cs="Times New Roman"/>
          <w:sz w:val="20"/>
          <w:szCs w:val="20"/>
        </w:rPr>
        <w:t xml:space="preserve"> (London 1911), esp. pp.198-202.  For a harsh but accurate contemporary assessment of Deeping as novelist, see George Orwell's essays 'Bookshop Memories' (1936) and 'Inside the Whale' (1940), as in </w:t>
      </w:r>
      <w:r w:rsidRPr="005523D7">
        <w:rPr>
          <w:rFonts w:ascii="Times New Roman" w:hAnsi="Times New Roman" w:cs="Times New Roman"/>
          <w:i/>
          <w:sz w:val="20"/>
          <w:szCs w:val="20"/>
        </w:rPr>
        <w:t>The Collected Essays, Journalism and Letters of George Orwell</w:t>
      </w:r>
      <w:r w:rsidRPr="005523D7">
        <w:rPr>
          <w:rFonts w:ascii="Times New Roman" w:hAnsi="Times New Roman" w:cs="Times New Roman"/>
          <w:sz w:val="20"/>
          <w:szCs w:val="20"/>
        </w:rPr>
        <w:t>, vol.1 (1920-1940), ed. S, Orwell and I. Angus (London 1970), 275, 570.</w:t>
      </w:r>
    </w:p>
  </w:footnote>
  <w:footnote w:id="50">
    <w:p w14:paraId="5B41863B" w14:textId="18B06D1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Edgar, </w:t>
      </w:r>
      <w:r w:rsidRPr="005523D7">
        <w:rPr>
          <w:rFonts w:ascii="Times New Roman" w:hAnsi="Times New Roman" w:cs="Times New Roman"/>
          <w:i/>
          <w:sz w:val="20"/>
          <w:szCs w:val="20"/>
        </w:rPr>
        <w:t xml:space="preserve">Runnymede </w:t>
      </w:r>
      <w:r w:rsidRPr="005523D7">
        <w:rPr>
          <w:rFonts w:ascii="Times New Roman" w:hAnsi="Times New Roman" w:cs="Times New Roman"/>
          <w:sz w:val="20"/>
          <w:szCs w:val="20"/>
        </w:rPr>
        <w:t xml:space="preserve">(1908), 86; Yonge, </w:t>
      </w:r>
      <w:r w:rsidRPr="005523D7">
        <w:rPr>
          <w:rFonts w:ascii="Times New Roman" w:hAnsi="Times New Roman" w:cs="Times New Roman"/>
          <w:i/>
          <w:sz w:val="20"/>
          <w:szCs w:val="20"/>
        </w:rPr>
        <w:t>Constable's Tower</w:t>
      </w:r>
      <w:r w:rsidRPr="005523D7">
        <w:rPr>
          <w:rFonts w:ascii="Times New Roman" w:hAnsi="Times New Roman" w:cs="Times New Roman"/>
          <w:sz w:val="20"/>
          <w:szCs w:val="20"/>
        </w:rPr>
        <w:t xml:space="preserve"> (1891), 24-5 (where, having merely gnawed his pen at Runnymede, the King at Windsor swears, bites his lip 'till the blood came and mixed with the foam', and rolls biting amongst the rushes of the floor), and cf. (Yonge) </w:t>
      </w:r>
      <w:r w:rsidRPr="005523D7">
        <w:rPr>
          <w:rFonts w:ascii="Times New Roman" w:hAnsi="Times New Roman" w:cs="Times New Roman"/>
          <w:i/>
          <w:sz w:val="20"/>
          <w:szCs w:val="20"/>
        </w:rPr>
        <w:t>Cameos from English History from Rollo to Edward II by the Author of the Heir of Redclyffe</w:t>
      </w:r>
      <w:r w:rsidRPr="005523D7">
        <w:rPr>
          <w:rFonts w:ascii="Times New Roman" w:hAnsi="Times New Roman" w:cs="Times New Roman"/>
          <w:sz w:val="20"/>
          <w:szCs w:val="20"/>
        </w:rPr>
        <w:t xml:space="preserve"> (London 1868), 219-20 ('rolled about gnawing sticks and straws'); Deeping, </w:t>
      </w:r>
      <w:r w:rsidRPr="005523D7">
        <w:rPr>
          <w:rFonts w:ascii="Times New Roman" w:hAnsi="Times New Roman" w:cs="Times New Roman"/>
          <w:i/>
          <w:sz w:val="20"/>
          <w:szCs w:val="20"/>
        </w:rPr>
        <w:t>Joan of the Tower</w:t>
      </w:r>
      <w:r w:rsidRPr="005523D7">
        <w:rPr>
          <w:rFonts w:ascii="Times New Roman" w:hAnsi="Times New Roman" w:cs="Times New Roman"/>
          <w:sz w:val="20"/>
          <w:szCs w:val="20"/>
        </w:rPr>
        <w:t xml:space="preserve"> (1911), 198-9 ('His men had seen him chew grass, tear the bark from the trees, and crush it between his teeth, gallop two horses until they died').</w:t>
      </w:r>
    </w:p>
  </w:footnote>
  <w:footnote w:id="51">
    <w:p w14:paraId="00111C57" w14:textId="163AE20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Edgar, </w:t>
      </w:r>
      <w:r w:rsidRPr="005523D7">
        <w:rPr>
          <w:rFonts w:ascii="Times New Roman" w:hAnsi="Times New Roman" w:cs="Times New Roman"/>
          <w:i/>
          <w:sz w:val="20"/>
          <w:szCs w:val="20"/>
        </w:rPr>
        <w:t xml:space="preserve">Runnymede </w:t>
      </w:r>
      <w:r w:rsidRPr="005523D7">
        <w:rPr>
          <w:rFonts w:ascii="Times New Roman" w:hAnsi="Times New Roman" w:cs="Times New Roman"/>
          <w:sz w:val="20"/>
          <w:szCs w:val="20"/>
        </w:rPr>
        <w:t xml:space="preserve">(1908), 24 (dressed in 'red satin mantle embroidered with sapphires and pearls'); Yonge, </w:t>
      </w:r>
      <w:r w:rsidRPr="005523D7">
        <w:rPr>
          <w:rFonts w:ascii="Times New Roman" w:hAnsi="Times New Roman" w:cs="Times New Roman"/>
          <w:i/>
          <w:sz w:val="20"/>
          <w:szCs w:val="20"/>
        </w:rPr>
        <w:t>Constable's Tower</w:t>
      </w:r>
      <w:r w:rsidRPr="005523D7">
        <w:rPr>
          <w:rFonts w:ascii="Times New Roman" w:hAnsi="Times New Roman" w:cs="Times New Roman"/>
          <w:sz w:val="20"/>
          <w:szCs w:val="20"/>
        </w:rPr>
        <w:t xml:space="preserve"> (1891), 118 (clothes 'richly-coloured, but stained with wine, girt with a thick, gold, twisted cord, in which a jewelled dagger was stuck'); Deeping, </w:t>
      </w:r>
      <w:r w:rsidRPr="005523D7">
        <w:rPr>
          <w:rFonts w:ascii="Times New Roman" w:hAnsi="Times New Roman" w:cs="Times New Roman"/>
          <w:i/>
          <w:sz w:val="20"/>
          <w:szCs w:val="20"/>
        </w:rPr>
        <w:t>Joan of the Tower</w:t>
      </w:r>
      <w:r w:rsidRPr="005523D7">
        <w:rPr>
          <w:rFonts w:ascii="Times New Roman" w:hAnsi="Times New Roman" w:cs="Times New Roman"/>
          <w:sz w:val="20"/>
          <w:szCs w:val="20"/>
        </w:rPr>
        <w:t xml:space="preserve"> (1911), 295 (John likened to 'a huge and haughty hound' dressed in 'a red surcoat embroidered with gold').  Deeping's book is suffused with the colour red, via the Red Tower, to John as 'Red King' (pp.199, 201) responsible for a 'Red Autumn' (p.311) of pillage after Runnymede.</w:t>
      </w:r>
    </w:p>
  </w:footnote>
  <w:footnote w:id="52">
    <w:p w14:paraId="27BE439D" w14:textId="4F9FC5AA"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For Pelleas' golden beard and sexual prowess, Deeping, </w:t>
      </w:r>
      <w:r w:rsidRPr="005523D7">
        <w:rPr>
          <w:rFonts w:ascii="Times New Roman" w:hAnsi="Times New Roman" w:cs="Times New Roman"/>
          <w:i/>
          <w:sz w:val="20"/>
          <w:szCs w:val="20"/>
        </w:rPr>
        <w:t>Joan of the Tower</w:t>
      </w:r>
      <w:r w:rsidRPr="005523D7">
        <w:rPr>
          <w:rFonts w:ascii="Times New Roman" w:hAnsi="Times New Roman" w:cs="Times New Roman"/>
          <w:sz w:val="20"/>
          <w:szCs w:val="20"/>
        </w:rPr>
        <w:t xml:space="preserve"> (1911), 260, 353, 377, and esp. pp.234-5 ('their bodies stiffened, and yet quivered with the passion of it' etc etc).</w:t>
      </w:r>
    </w:p>
  </w:footnote>
  <w:footnote w:id="53">
    <w:p w14:paraId="08C4C4F6" w14:textId="23817F97"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Edgar, </w:t>
      </w:r>
      <w:r w:rsidRPr="005523D7">
        <w:rPr>
          <w:rFonts w:ascii="Times New Roman" w:hAnsi="Times New Roman" w:cs="Times New Roman"/>
          <w:i/>
          <w:sz w:val="20"/>
          <w:szCs w:val="20"/>
        </w:rPr>
        <w:t xml:space="preserve">Runnymede </w:t>
      </w:r>
      <w:r w:rsidRPr="005523D7">
        <w:rPr>
          <w:rFonts w:ascii="Times New Roman" w:hAnsi="Times New Roman" w:cs="Times New Roman"/>
          <w:sz w:val="20"/>
          <w:szCs w:val="20"/>
        </w:rPr>
        <w:t xml:space="preserve">(1908), 59-60, where the Jews 'grind the faces of men of all ranks', very much in the tradition of Thomas Carlyle's </w:t>
      </w:r>
      <w:r w:rsidRPr="005523D7">
        <w:rPr>
          <w:rFonts w:ascii="Times New Roman" w:hAnsi="Times New Roman" w:cs="Times New Roman"/>
          <w:i/>
          <w:sz w:val="20"/>
          <w:szCs w:val="20"/>
        </w:rPr>
        <w:t>Past and Present</w:t>
      </w:r>
      <w:r w:rsidRPr="005523D7">
        <w:rPr>
          <w:rFonts w:ascii="Times New Roman" w:hAnsi="Times New Roman" w:cs="Times New Roman"/>
          <w:sz w:val="20"/>
          <w:szCs w:val="20"/>
        </w:rPr>
        <w:t xml:space="preserve"> (1843), and cf. p.114 ('mongrel' London).</w:t>
      </w:r>
    </w:p>
  </w:footnote>
  <w:footnote w:id="54">
    <w:p w14:paraId="66980CDB" w14:textId="6EE66DDE"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Edgar, </w:t>
      </w:r>
      <w:r w:rsidRPr="005523D7">
        <w:rPr>
          <w:rFonts w:ascii="Times New Roman" w:hAnsi="Times New Roman" w:cs="Times New Roman"/>
          <w:i/>
          <w:sz w:val="20"/>
          <w:szCs w:val="20"/>
        </w:rPr>
        <w:t>Runnymede</w:t>
      </w:r>
      <w:r w:rsidRPr="005523D7">
        <w:rPr>
          <w:rFonts w:ascii="Times New Roman" w:hAnsi="Times New Roman" w:cs="Times New Roman"/>
          <w:sz w:val="20"/>
          <w:szCs w:val="20"/>
        </w:rPr>
        <w:t xml:space="preserve"> (1908), 44-5, 47, 67, 70; Deeping, </w:t>
      </w:r>
      <w:r w:rsidRPr="005523D7">
        <w:rPr>
          <w:rFonts w:ascii="Times New Roman" w:hAnsi="Times New Roman" w:cs="Times New Roman"/>
          <w:i/>
          <w:sz w:val="20"/>
          <w:szCs w:val="20"/>
        </w:rPr>
        <w:t>Joan of the Tower</w:t>
      </w:r>
      <w:r w:rsidRPr="005523D7">
        <w:rPr>
          <w:rFonts w:ascii="Times New Roman" w:hAnsi="Times New Roman" w:cs="Times New Roman"/>
          <w:sz w:val="20"/>
          <w:szCs w:val="20"/>
        </w:rPr>
        <w:t xml:space="preserve"> (1911), 117-18, and for wolves and the wild wood, pp.215, 218, 233, 240-1, 273, 307.  </w:t>
      </w:r>
    </w:p>
  </w:footnote>
  <w:footnote w:id="55">
    <w:p w14:paraId="373B6C08" w14:textId="5C074560"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See here H. Ritvo, 'Race, Breed, and Myths of Origin: Chillingham Cattle as Ancient Britons', </w:t>
      </w:r>
      <w:r w:rsidRPr="005523D7">
        <w:rPr>
          <w:rFonts w:ascii="Times New Roman" w:hAnsi="Times New Roman" w:cs="Times New Roman"/>
          <w:i/>
          <w:sz w:val="20"/>
          <w:szCs w:val="20"/>
        </w:rPr>
        <w:t>Representations</w:t>
      </w:r>
      <w:r w:rsidRPr="005523D7">
        <w:rPr>
          <w:rFonts w:ascii="Times New Roman" w:hAnsi="Times New Roman" w:cs="Times New Roman"/>
          <w:sz w:val="20"/>
          <w:szCs w:val="20"/>
        </w:rPr>
        <w:t xml:space="preserve">, 39 (1992), 1-22; S.J.G. Hall, 'Caring for the Legend of the Wild Bull: An Interpretation of the Georgian Landscape of Chillingham Park, Northumberland', </w:t>
      </w:r>
      <w:r w:rsidRPr="005523D7">
        <w:rPr>
          <w:rFonts w:ascii="Times New Roman" w:hAnsi="Times New Roman" w:cs="Times New Roman"/>
          <w:i/>
          <w:sz w:val="20"/>
          <w:szCs w:val="20"/>
        </w:rPr>
        <w:t>Garden History</w:t>
      </w:r>
      <w:r w:rsidRPr="005523D7">
        <w:rPr>
          <w:rFonts w:ascii="Times New Roman" w:hAnsi="Times New Roman" w:cs="Times New Roman"/>
          <w:sz w:val="20"/>
          <w:szCs w:val="20"/>
        </w:rPr>
        <w:t xml:space="preserve">, 38 (2010), 213-30.  Scott refers to the Herd both in his </w:t>
      </w:r>
      <w:r w:rsidRPr="005523D7">
        <w:rPr>
          <w:rFonts w:ascii="Times New Roman" w:hAnsi="Times New Roman" w:cs="Times New Roman"/>
          <w:i/>
          <w:sz w:val="20"/>
          <w:szCs w:val="20"/>
        </w:rPr>
        <w:t>Bride of Lammermoor</w:t>
      </w:r>
      <w:r w:rsidRPr="005523D7">
        <w:rPr>
          <w:rFonts w:ascii="Times New Roman" w:hAnsi="Times New Roman" w:cs="Times New Roman"/>
          <w:sz w:val="20"/>
          <w:szCs w:val="20"/>
        </w:rPr>
        <w:t xml:space="preserve"> (1819), ch.5, and in the last of his novels published in his lifetime, </w:t>
      </w:r>
      <w:r w:rsidRPr="005523D7">
        <w:rPr>
          <w:rFonts w:ascii="Times New Roman" w:hAnsi="Times New Roman" w:cs="Times New Roman"/>
          <w:i/>
          <w:sz w:val="20"/>
          <w:szCs w:val="20"/>
        </w:rPr>
        <w:t>Castle Dangerous</w:t>
      </w:r>
      <w:r w:rsidRPr="005523D7">
        <w:rPr>
          <w:rFonts w:ascii="Times New Roman" w:hAnsi="Times New Roman" w:cs="Times New Roman"/>
          <w:sz w:val="20"/>
          <w:szCs w:val="20"/>
        </w:rPr>
        <w:t xml:space="preserve"> (1831), ch.7 and endnotes.</w:t>
      </w:r>
    </w:p>
  </w:footnote>
  <w:footnote w:id="56">
    <w:p w14:paraId="5077839B" w14:textId="5C64D25B"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Above n.XYZ.  Bulls, wolves, bears, otters and beavers, all appear amongst the wildlife delineated by Tupper, in whose Surrey forest 'an occasional bison bull or urus' could still be spotted: Tupper, </w:t>
      </w:r>
      <w:r w:rsidRPr="005523D7">
        <w:rPr>
          <w:rFonts w:ascii="Times New Roman" w:hAnsi="Times New Roman" w:cs="Times New Roman"/>
          <w:i/>
          <w:sz w:val="20"/>
          <w:szCs w:val="20"/>
        </w:rPr>
        <w:t>Stephan Langton</w:t>
      </w:r>
      <w:r w:rsidRPr="005523D7">
        <w:rPr>
          <w:rFonts w:ascii="Times New Roman" w:hAnsi="Times New Roman" w:cs="Times New Roman"/>
          <w:sz w:val="20"/>
          <w:szCs w:val="20"/>
        </w:rPr>
        <w:t xml:space="preserve"> (1858), ch.5 ('The Good Old Times'), pp.51, 55, ii, ch.7, p.53.</w:t>
      </w:r>
    </w:p>
  </w:footnote>
  <w:footnote w:id="57">
    <w:p w14:paraId="532B9A9F" w14:textId="5B9426E2"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H.A.L. Fisher, 'The Whig Historians', </w:t>
      </w:r>
      <w:r w:rsidRPr="005523D7">
        <w:rPr>
          <w:rFonts w:ascii="Times New Roman" w:hAnsi="Times New Roman" w:cs="Times New Roman"/>
          <w:i/>
          <w:sz w:val="20"/>
          <w:szCs w:val="20"/>
        </w:rPr>
        <w:t>Proceedings of the British Academy</w:t>
      </w:r>
      <w:r w:rsidRPr="005523D7">
        <w:rPr>
          <w:rFonts w:ascii="Times New Roman" w:hAnsi="Times New Roman" w:cs="Times New Roman"/>
          <w:sz w:val="20"/>
          <w:szCs w:val="20"/>
        </w:rPr>
        <w:t xml:space="preserve">, 14 (1928), 297-339; Herbert Butterfield, </w:t>
      </w:r>
      <w:r w:rsidRPr="005523D7">
        <w:rPr>
          <w:rFonts w:ascii="Times New Roman" w:hAnsi="Times New Roman" w:cs="Times New Roman"/>
          <w:i/>
          <w:sz w:val="20"/>
          <w:szCs w:val="20"/>
        </w:rPr>
        <w:t>The Whig Interpretation of History</w:t>
      </w:r>
      <w:r w:rsidRPr="005523D7">
        <w:rPr>
          <w:rFonts w:ascii="Times New Roman" w:hAnsi="Times New Roman" w:cs="Times New Roman"/>
          <w:sz w:val="20"/>
          <w:szCs w:val="20"/>
        </w:rPr>
        <w:t xml:space="preserve"> (Cambridge 1931), and, amidst a host of alternatives, for more recent commentary see P.B.M. Blaas, </w:t>
      </w:r>
      <w:r w:rsidRPr="005523D7">
        <w:rPr>
          <w:rFonts w:ascii="Times New Roman" w:hAnsi="Times New Roman" w:cs="Times New Roman"/>
          <w:i/>
          <w:sz w:val="20"/>
          <w:szCs w:val="20"/>
        </w:rPr>
        <w:t>Continuity and Anachronism: Parliamentary and Constitutional Development in Whig Historiography and in the Anti-Whig Reaction Between 1890 and 1930</w:t>
      </w:r>
      <w:r w:rsidRPr="005523D7">
        <w:rPr>
          <w:rFonts w:ascii="Times New Roman" w:hAnsi="Times New Roman" w:cs="Times New Roman"/>
          <w:sz w:val="20"/>
          <w:szCs w:val="20"/>
        </w:rPr>
        <w:t xml:space="preserve"> (The Hague 1978); M. Bentley, </w:t>
      </w:r>
      <w:r w:rsidRPr="005523D7">
        <w:rPr>
          <w:rFonts w:ascii="Times New Roman" w:hAnsi="Times New Roman" w:cs="Times New Roman"/>
          <w:i/>
          <w:sz w:val="20"/>
          <w:szCs w:val="20"/>
        </w:rPr>
        <w:t>Modernizing England's Past: English Historiography in the Age of Modernism, 1870-1970</w:t>
      </w:r>
      <w:r w:rsidRPr="005523D7">
        <w:rPr>
          <w:rFonts w:ascii="Times New Roman" w:hAnsi="Times New Roman" w:cs="Times New Roman"/>
          <w:sz w:val="20"/>
          <w:szCs w:val="20"/>
        </w:rPr>
        <w:t xml:space="preserve"> (Cambridge 2005).</w:t>
      </w:r>
    </w:p>
  </w:footnote>
  <w:footnote w:id="58">
    <w:p w14:paraId="69826E84" w14:textId="7D5458A4"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Vincent, </w:t>
      </w:r>
      <w:r w:rsidRPr="005523D7">
        <w:rPr>
          <w:rFonts w:ascii="Times New Roman" w:hAnsi="Times New Roman" w:cs="Times New Roman"/>
          <w:i/>
          <w:sz w:val="20"/>
          <w:szCs w:val="20"/>
        </w:rPr>
        <w:t>Origins and Legacy</w:t>
      </w:r>
      <w:r w:rsidRPr="005523D7">
        <w:rPr>
          <w:rFonts w:ascii="Times New Roman" w:hAnsi="Times New Roman" w:cs="Times New Roman"/>
          <w:sz w:val="20"/>
          <w:szCs w:val="20"/>
        </w:rPr>
        <w:t xml:space="preserve">, 109-10, citing J.P. Greene, 'Liberty and Slavery: The Transfer of British Liberty to the West Indies, 1627-1865', in Greene, </w:t>
      </w:r>
      <w:r w:rsidRPr="005523D7">
        <w:rPr>
          <w:rFonts w:ascii="Times New Roman" w:hAnsi="Times New Roman" w:cs="Times New Roman"/>
          <w:i/>
          <w:sz w:val="20"/>
          <w:szCs w:val="20"/>
        </w:rPr>
        <w:t>Exclusionary Empire</w:t>
      </w:r>
      <w:r w:rsidRPr="005523D7">
        <w:rPr>
          <w:rFonts w:ascii="Times New Roman" w:hAnsi="Times New Roman" w:cs="Times New Roman"/>
          <w:sz w:val="20"/>
          <w:szCs w:val="20"/>
        </w:rPr>
        <w:t>, 56-7, 65-6.</w:t>
      </w:r>
    </w:p>
  </w:footnote>
  <w:footnote w:id="59">
    <w:p w14:paraId="3A9F6FAD" w14:textId="4A875C48" w:rsidR="005523D7" w:rsidRPr="005523D7" w:rsidRDefault="005523D7">
      <w:pPr>
        <w:pStyle w:val="FootnoteText"/>
        <w:rPr>
          <w:rFonts w:ascii="Times New Roman" w:hAnsi="Times New Roman" w:cs="Times New Roman"/>
          <w:sz w:val="20"/>
          <w:szCs w:val="20"/>
        </w:rPr>
      </w:pPr>
      <w:r w:rsidRPr="005523D7">
        <w:rPr>
          <w:rStyle w:val="FootnoteReference"/>
          <w:rFonts w:ascii="Times New Roman" w:hAnsi="Times New Roman" w:cs="Times New Roman"/>
          <w:sz w:val="20"/>
          <w:szCs w:val="20"/>
        </w:rPr>
        <w:footnoteRef/>
      </w:r>
      <w:r w:rsidRPr="005523D7">
        <w:rPr>
          <w:rFonts w:ascii="Times New Roman" w:hAnsi="Times New Roman" w:cs="Times New Roman"/>
          <w:sz w:val="20"/>
          <w:szCs w:val="20"/>
        </w:rPr>
        <w:t xml:space="preserve"> &lt; http://www.nytimes.com/2015/06/15/pageoneplus/quotation-of-the-day-for-monday-june-15-2015.html&gt;, attributed to its author, myself.</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959"/>
    <w:rsid w:val="00006599"/>
    <w:rsid w:val="00043424"/>
    <w:rsid w:val="00045B13"/>
    <w:rsid w:val="00052FC5"/>
    <w:rsid w:val="000A7F43"/>
    <w:rsid w:val="001324EC"/>
    <w:rsid w:val="0013432C"/>
    <w:rsid w:val="00137E78"/>
    <w:rsid w:val="00171FAA"/>
    <w:rsid w:val="00177AEE"/>
    <w:rsid w:val="001809ED"/>
    <w:rsid w:val="00180E12"/>
    <w:rsid w:val="001817C0"/>
    <w:rsid w:val="00193D7A"/>
    <w:rsid w:val="001A10BD"/>
    <w:rsid w:val="001B055B"/>
    <w:rsid w:val="001D6E68"/>
    <w:rsid w:val="001E17FB"/>
    <w:rsid w:val="001E2106"/>
    <w:rsid w:val="001E6817"/>
    <w:rsid w:val="001F5ACA"/>
    <w:rsid w:val="001F6D78"/>
    <w:rsid w:val="001F7A63"/>
    <w:rsid w:val="002032D2"/>
    <w:rsid w:val="00236840"/>
    <w:rsid w:val="00237097"/>
    <w:rsid w:val="002374D8"/>
    <w:rsid w:val="00243317"/>
    <w:rsid w:val="0028061E"/>
    <w:rsid w:val="00282C40"/>
    <w:rsid w:val="002836C2"/>
    <w:rsid w:val="002C354E"/>
    <w:rsid w:val="002C6E85"/>
    <w:rsid w:val="002D78FB"/>
    <w:rsid w:val="002E56F7"/>
    <w:rsid w:val="002E60DC"/>
    <w:rsid w:val="002F4365"/>
    <w:rsid w:val="003011B9"/>
    <w:rsid w:val="0030563C"/>
    <w:rsid w:val="00307C56"/>
    <w:rsid w:val="003411E3"/>
    <w:rsid w:val="00342F6A"/>
    <w:rsid w:val="003441AD"/>
    <w:rsid w:val="003A3B36"/>
    <w:rsid w:val="003F0D37"/>
    <w:rsid w:val="003F6FF2"/>
    <w:rsid w:val="004245F6"/>
    <w:rsid w:val="0043654E"/>
    <w:rsid w:val="00466755"/>
    <w:rsid w:val="004A1201"/>
    <w:rsid w:val="005075FB"/>
    <w:rsid w:val="005228EB"/>
    <w:rsid w:val="00550BFB"/>
    <w:rsid w:val="005523D7"/>
    <w:rsid w:val="005B1A90"/>
    <w:rsid w:val="00604074"/>
    <w:rsid w:val="00624A0C"/>
    <w:rsid w:val="00634E51"/>
    <w:rsid w:val="006409FA"/>
    <w:rsid w:val="00661C82"/>
    <w:rsid w:val="0066351E"/>
    <w:rsid w:val="00664564"/>
    <w:rsid w:val="00680371"/>
    <w:rsid w:val="006A399E"/>
    <w:rsid w:val="006B0921"/>
    <w:rsid w:val="006C354F"/>
    <w:rsid w:val="006C4C37"/>
    <w:rsid w:val="006D392D"/>
    <w:rsid w:val="006D6D43"/>
    <w:rsid w:val="006E443B"/>
    <w:rsid w:val="00703D89"/>
    <w:rsid w:val="00720715"/>
    <w:rsid w:val="007236A9"/>
    <w:rsid w:val="00742EC1"/>
    <w:rsid w:val="007455B1"/>
    <w:rsid w:val="0078035E"/>
    <w:rsid w:val="007A5429"/>
    <w:rsid w:val="007D09D0"/>
    <w:rsid w:val="007D45B3"/>
    <w:rsid w:val="0081524F"/>
    <w:rsid w:val="0081548C"/>
    <w:rsid w:val="00826B16"/>
    <w:rsid w:val="00840053"/>
    <w:rsid w:val="0084438D"/>
    <w:rsid w:val="008579CA"/>
    <w:rsid w:val="00871F81"/>
    <w:rsid w:val="008904A2"/>
    <w:rsid w:val="00896569"/>
    <w:rsid w:val="008A5500"/>
    <w:rsid w:val="008B441D"/>
    <w:rsid w:val="008B671D"/>
    <w:rsid w:val="008C432D"/>
    <w:rsid w:val="008D4460"/>
    <w:rsid w:val="00910F21"/>
    <w:rsid w:val="00935770"/>
    <w:rsid w:val="00936527"/>
    <w:rsid w:val="0093768E"/>
    <w:rsid w:val="009476CB"/>
    <w:rsid w:val="0098208A"/>
    <w:rsid w:val="0098378F"/>
    <w:rsid w:val="009B1FFB"/>
    <w:rsid w:val="009D78B6"/>
    <w:rsid w:val="009E40D5"/>
    <w:rsid w:val="009F2819"/>
    <w:rsid w:val="00A039FA"/>
    <w:rsid w:val="00A546B1"/>
    <w:rsid w:val="00AA6876"/>
    <w:rsid w:val="00AD35BD"/>
    <w:rsid w:val="00AE315C"/>
    <w:rsid w:val="00AF0B50"/>
    <w:rsid w:val="00B3143E"/>
    <w:rsid w:val="00B43238"/>
    <w:rsid w:val="00B56569"/>
    <w:rsid w:val="00B7387B"/>
    <w:rsid w:val="00B90959"/>
    <w:rsid w:val="00BE1C3F"/>
    <w:rsid w:val="00C640B1"/>
    <w:rsid w:val="00C65653"/>
    <w:rsid w:val="00C74FB9"/>
    <w:rsid w:val="00CB22F8"/>
    <w:rsid w:val="00CB536D"/>
    <w:rsid w:val="00CC0859"/>
    <w:rsid w:val="00CC1C81"/>
    <w:rsid w:val="00CC4F45"/>
    <w:rsid w:val="00CC5A59"/>
    <w:rsid w:val="00CD35D4"/>
    <w:rsid w:val="00CD4344"/>
    <w:rsid w:val="00CE2AC9"/>
    <w:rsid w:val="00D005D6"/>
    <w:rsid w:val="00D00B31"/>
    <w:rsid w:val="00D265EB"/>
    <w:rsid w:val="00D26CE4"/>
    <w:rsid w:val="00D345E1"/>
    <w:rsid w:val="00D617B5"/>
    <w:rsid w:val="00D71858"/>
    <w:rsid w:val="00D73E2A"/>
    <w:rsid w:val="00D809BA"/>
    <w:rsid w:val="00DA34FF"/>
    <w:rsid w:val="00DA3D53"/>
    <w:rsid w:val="00DF0807"/>
    <w:rsid w:val="00E06B37"/>
    <w:rsid w:val="00E257AB"/>
    <w:rsid w:val="00E42761"/>
    <w:rsid w:val="00E60490"/>
    <w:rsid w:val="00E606DB"/>
    <w:rsid w:val="00E630E8"/>
    <w:rsid w:val="00E74B0C"/>
    <w:rsid w:val="00EA14B8"/>
    <w:rsid w:val="00EC3532"/>
    <w:rsid w:val="00ED4B81"/>
    <w:rsid w:val="00F44327"/>
    <w:rsid w:val="00F6198F"/>
    <w:rsid w:val="00F63FAE"/>
    <w:rsid w:val="00F641AE"/>
    <w:rsid w:val="00F70F63"/>
    <w:rsid w:val="00F85A06"/>
    <w:rsid w:val="00FA6535"/>
    <w:rsid w:val="00FF35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A18A4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0563C"/>
    <w:pPr>
      <w:tabs>
        <w:tab w:val="center" w:pos="4320"/>
        <w:tab w:val="right" w:pos="8640"/>
      </w:tabs>
    </w:pPr>
  </w:style>
  <w:style w:type="character" w:customStyle="1" w:styleId="FooterChar">
    <w:name w:val="Footer Char"/>
    <w:basedOn w:val="DefaultParagraphFont"/>
    <w:link w:val="Footer"/>
    <w:uiPriority w:val="99"/>
    <w:rsid w:val="0030563C"/>
  </w:style>
  <w:style w:type="character" w:styleId="PageNumber">
    <w:name w:val="page number"/>
    <w:basedOn w:val="DefaultParagraphFont"/>
    <w:uiPriority w:val="99"/>
    <w:semiHidden/>
    <w:unhideWhenUsed/>
    <w:rsid w:val="0030563C"/>
  </w:style>
  <w:style w:type="paragraph" w:styleId="FootnoteText">
    <w:name w:val="footnote text"/>
    <w:basedOn w:val="Normal"/>
    <w:link w:val="FootnoteTextChar"/>
    <w:uiPriority w:val="99"/>
    <w:unhideWhenUsed/>
    <w:rsid w:val="002032D2"/>
  </w:style>
  <w:style w:type="character" w:customStyle="1" w:styleId="FootnoteTextChar">
    <w:name w:val="Footnote Text Char"/>
    <w:basedOn w:val="DefaultParagraphFont"/>
    <w:link w:val="FootnoteText"/>
    <w:uiPriority w:val="99"/>
    <w:rsid w:val="002032D2"/>
  </w:style>
  <w:style w:type="character" w:styleId="FootnoteReference">
    <w:name w:val="footnote reference"/>
    <w:basedOn w:val="DefaultParagraphFont"/>
    <w:uiPriority w:val="99"/>
    <w:unhideWhenUsed/>
    <w:rsid w:val="002032D2"/>
    <w:rPr>
      <w:vertAlign w:val="superscript"/>
    </w:rPr>
  </w:style>
  <w:style w:type="paragraph" w:styleId="BlockText">
    <w:name w:val="Block Text"/>
    <w:basedOn w:val="Normal"/>
    <w:rsid w:val="00D005D6"/>
    <w:pPr>
      <w:ind w:left="720" w:right="720"/>
    </w:pPr>
    <w:rPr>
      <w:rFonts w:ascii="Times" w:eastAsia="Times" w:hAnsi="Times" w:cs="Times New Roman"/>
      <w:noProof/>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0563C"/>
    <w:pPr>
      <w:tabs>
        <w:tab w:val="center" w:pos="4320"/>
        <w:tab w:val="right" w:pos="8640"/>
      </w:tabs>
    </w:pPr>
  </w:style>
  <w:style w:type="character" w:customStyle="1" w:styleId="FooterChar">
    <w:name w:val="Footer Char"/>
    <w:basedOn w:val="DefaultParagraphFont"/>
    <w:link w:val="Footer"/>
    <w:uiPriority w:val="99"/>
    <w:rsid w:val="0030563C"/>
  </w:style>
  <w:style w:type="character" w:styleId="PageNumber">
    <w:name w:val="page number"/>
    <w:basedOn w:val="DefaultParagraphFont"/>
    <w:uiPriority w:val="99"/>
    <w:semiHidden/>
    <w:unhideWhenUsed/>
    <w:rsid w:val="0030563C"/>
  </w:style>
  <w:style w:type="paragraph" w:styleId="FootnoteText">
    <w:name w:val="footnote text"/>
    <w:basedOn w:val="Normal"/>
    <w:link w:val="FootnoteTextChar"/>
    <w:uiPriority w:val="99"/>
    <w:unhideWhenUsed/>
    <w:rsid w:val="002032D2"/>
  </w:style>
  <w:style w:type="character" w:customStyle="1" w:styleId="FootnoteTextChar">
    <w:name w:val="Footnote Text Char"/>
    <w:basedOn w:val="DefaultParagraphFont"/>
    <w:link w:val="FootnoteText"/>
    <w:uiPriority w:val="99"/>
    <w:rsid w:val="002032D2"/>
  </w:style>
  <w:style w:type="character" w:styleId="FootnoteReference">
    <w:name w:val="footnote reference"/>
    <w:basedOn w:val="DefaultParagraphFont"/>
    <w:uiPriority w:val="99"/>
    <w:unhideWhenUsed/>
    <w:rsid w:val="002032D2"/>
    <w:rPr>
      <w:vertAlign w:val="superscript"/>
    </w:rPr>
  </w:style>
  <w:style w:type="paragraph" w:styleId="BlockText">
    <w:name w:val="Block Text"/>
    <w:basedOn w:val="Normal"/>
    <w:rsid w:val="00D005D6"/>
    <w:pPr>
      <w:ind w:left="720" w:right="720"/>
    </w:pPr>
    <w:rPr>
      <w:rFonts w:ascii="Times" w:eastAsia="Times" w:hAnsi="Times" w:cs="Times New Roman"/>
      <w:noProof/>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782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1185</TotalTime>
  <Pages>26</Pages>
  <Words>6498</Words>
  <Characters>31779</Characters>
  <Application>Microsoft Macintosh Word</Application>
  <DocSecurity>0</DocSecurity>
  <Lines>557</Lines>
  <Paragraphs>131</Paragraphs>
  <ScaleCrop>false</ScaleCrop>
  <Company>University of East Anglia</Company>
  <LinksUpToDate>false</LinksUpToDate>
  <CharactersWithSpaces>38146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Vincent</dc:creator>
  <cp:keywords/>
  <dc:description/>
  <cp:lastModifiedBy>Nicholas Vincent</cp:lastModifiedBy>
  <cp:revision>35</cp:revision>
  <dcterms:created xsi:type="dcterms:W3CDTF">2015-10-23T13:29:00Z</dcterms:created>
  <dcterms:modified xsi:type="dcterms:W3CDTF">2016-01-06T10:56:00Z</dcterms:modified>
</cp:coreProperties>
</file>