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204772" w14:textId="77777777" w:rsidR="00453E80" w:rsidRPr="0028192C" w:rsidRDefault="00466C89" w:rsidP="007D5215">
      <w:pPr>
        <w:spacing w:after="0" w:line="480" w:lineRule="auto"/>
        <w:rPr>
          <w:rFonts w:asciiTheme="majorBidi" w:hAnsiTheme="majorBidi" w:cstheme="majorBidi"/>
          <w:b/>
          <w:bCs/>
          <w:sz w:val="32"/>
          <w:szCs w:val="32"/>
        </w:rPr>
      </w:pPr>
      <w:r w:rsidRPr="0028192C">
        <w:rPr>
          <w:rFonts w:asciiTheme="majorBidi" w:hAnsiTheme="majorBidi" w:cstheme="majorBidi"/>
          <w:b/>
          <w:bCs/>
          <w:sz w:val="32"/>
          <w:szCs w:val="32"/>
        </w:rPr>
        <w:t xml:space="preserve">Legislating for Otherness: </w:t>
      </w:r>
    </w:p>
    <w:p w14:paraId="0B61C891" w14:textId="77777777" w:rsidR="006350A8" w:rsidRDefault="00466C89" w:rsidP="007D5215">
      <w:pPr>
        <w:spacing w:after="0" w:line="480" w:lineRule="auto"/>
        <w:rPr>
          <w:rFonts w:asciiTheme="majorBidi" w:hAnsiTheme="majorBidi" w:cstheme="majorBidi"/>
          <w:b/>
          <w:bCs/>
          <w:sz w:val="32"/>
          <w:szCs w:val="32"/>
        </w:rPr>
      </w:pPr>
      <w:r w:rsidRPr="0028192C">
        <w:rPr>
          <w:rFonts w:asciiTheme="majorBidi" w:hAnsiTheme="majorBidi" w:cstheme="majorBidi"/>
          <w:b/>
          <w:bCs/>
          <w:sz w:val="32"/>
          <w:szCs w:val="32"/>
        </w:rPr>
        <w:t xml:space="preserve">Proscription Powers and Parliamentary </w:t>
      </w:r>
      <w:r w:rsidR="00324F8E">
        <w:rPr>
          <w:rFonts w:asciiTheme="majorBidi" w:hAnsiTheme="majorBidi" w:cstheme="majorBidi"/>
          <w:b/>
          <w:bCs/>
          <w:sz w:val="32"/>
          <w:szCs w:val="32"/>
        </w:rPr>
        <w:t>Discourse</w:t>
      </w:r>
    </w:p>
    <w:p w14:paraId="41582896" w14:textId="77777777" w:rsidR="00332679" w:rsidRDefault="00332679" w:rsidP="007D5215">
      <w:pPr>
        <w:spacing w:after="0" w:line="480" w:lineRule="auto"/>
        <w:rPr>
          <w:rFonts w:asciiTheme="majorBidi" w:hAnsiTheme="majorBidi" w:cstheme="majorBidi"/>
          <w:bCs/>
          <w:sz w:val="32"/>
          <w:szCs w:val="32"/>
        </w:rPr>
      </w:pPr>
    </w:p>
    <w:p w14:paraId="65EFB2E4" w14:textId="77777777" w:rsidR="009A5FC3" w:rsidRPr="0028192C" w:rsidRDefault="009A5FC3" w:rsidP="007D5215">
      <w:pPr>
        <w:spacing w:after="0" w:line="480" w:lineRule="auto"/>
        <w:rPr>
          <w:rFonts w:asciiTheme="majorBidi" w:hAnsiTheme="majorBidi" w:cstheme="majorBidi"/>
          <w:b/>
          <w:bCs/>
        </w:rPr>
      </w:pPr>
    </w:p>
    <w:p w14:paraId="6E19C806" w14:textId="54A4DB99" w:rsidR="00792747" w:rsidRPr="00A8373A" w:rsidRDefault="00FF72F6" w:rsidP="007D5215">
      <w:pPr>
        <w:spacing w:after="0" w:line="480" w:lineRule="auto"/>
        <w:jc w:val="both"/>
        <w:rPr>
          <w:rFonts w:ascii="Times New Roman" w:hAnsi="Times New Roman" w:cs="Times New Roman"/>
          <w:bCs/>
          <w:sz w:val="20"/>
          <w:szCs w:val="20"/>
        </w:rPr>
      </w:pPr>
      <w:r w:rsidRPr="0028192C">
        <w:rPr>
          <w:rFonts w:ascii="Times New Roman" w:hAnsi="Times New Roman" w:cs="Times New Roman"/>
          <w:bCs/>
          <w:sz w:val="20"/>
          <w:szCs w:val="20"/>
        </w:rPr>
        <w:t xml:space="preserve">This article </w:t>
      </w:r>
      <w:r w:rsidR="00327CC4">
        <w:rPr>
          <w:rFonts w:ascii="Times New Roman" w:hAnsi="Times New Roman" w:cs="Times New Roman"/>
          <w:bCs/>
          <w:sz w:val="20"/>
          <w:szCs w:val="20"/>
        </w:rPr>
        <w:t>offers</w:t>
      </w:r>
      <w:r w:rsidR="00A9533B" w:rsidRPr="0028192C">
        <w:rPr>
          <w:rFonts w:ascii="Times New Roman" w:hAnsi="Times New Roman" w:cs="Times New Roman"/>
          <w:bCs/>
          <w:sz w:val="20"/>
          <w:szCs w:val="20"/>
        </w:rPr>
        <w:t xml:space="preserve"> a discursive analysis of</w:t>
      </w:r>
      <w:r w:rsidRPr="0028192C">
        <w:rPr>
          <w:rFonts w:ascii="Times New Roman" w:hAnsi="Times New Roman" w:cs="Times New Roman"/>
          <w:bCs/>
          <w:sz w:val="20"/>
          <w:szCs w:val="20"/>
        </w:rPr>
        <w:t xml:space="preserve"> </w:t>
      </w:r>
      <w:r w:rsidR="00A8373A">
        <w:rPr>
          <w:rFonts w:ascii="Times New Roman" w:hAnsi="Times New Roman" w:cs="Times New Roman"/>
          <w:bCs/>
          <w:sz w:val="20"/>
          <w:szCs w:val="20"/>
        </w:rPr>
        <w:t>UK Parliamentary debate</w:t>
      </w:r>
      <w:r w:rsidRPr="0028192C">
        <w:rPr>
          <w:rFonts w:ascii="Times New Roman" w:hAnsi="Times New Roman" w:cs="Times New Roman"/>
          <w:bCs/>
          <w:sz w:val="20"/>
          <w:szCs w:val="20"/>
        </w:rPr>
        <w:t xml:space="preserve"> </w:t>
      </w:r>
      <w:r w:rsidR="00A8373A">
        <w:rPr>
          <w:rFonts w:ascii="Times New Roman" w:hAnsi="Times New Roman" w:cs="Times New Roman"/>
          <w:bCs/>
          <w:sz w:val="20"/>
          <w:szCs w:val="20"/>
        </w:rPr>
        <w:t>on</w:t>
      </w:r>
      <w:r w:rsidRPr="0028192C">
        <w:rPr>
          <w:rFonts w:ascii="Times New Roman" w:hAnsi="Times New Roman" w:cs="Times New Roman"/>
          <w:bCs/>
          <w:sz w:val="20"/>
          <w:szCs w:val="20"/>
        </w:rPr>
        <w:t xml:space="preserve"> the proscription of terrorist organisations between 2002 and 2014. It argues that </w:t>
      </w:r>
      <w:r w:rsidR="00A8373A">
        <w:rPr>
          <w:rFonts w:ascii="Times New Roman" w:hAnsi="Times New Roman" w:cs="Times New Roman"/>
          <w:bCs/>
          <w:sz w:val="20"/>
          <w:szCs w:val="20"/>
        </w:rPr>
        <w:t>these</w:t>
      </w:r>
      <w:r w:rsidRPr="0028192C">
        <w:rPr>
          <w:rFonts w:ascii="Times New Roman" w:hAnsi="Times New Roman" w:cs="Times New Roman"/>
          <w:bCs/>
          <w:sz w:val="20"/>
          <w:szCs w:val="20"/>
        </w:rPr>
        <w:t xml:space="preserve"> debates </w:t>
      </w:r>
      <w:r w:rsidR="00C91BEA" w:rsidRPr="0028192C">
        <w:rPr>
          <w:rFonts w:ascii="Times New Roman" w:hAnsi="Times New Roman" w:cs="Times New Roman"/>
          <w:bCs/>
          <w:sz w:val="20"/>
          <w:szCs w:val="20"/>
        </w:rPr>
        <w:t>play an important constitutive role in the (</w:t>
      </w:r>
      <w:proofErr w:type="gramStart"/>
      <w:r w:rsidR="00C91BEA" w:rsidRPr="0028192C">
        <w:rPr>
          <w:rFonts w:ascii="Times New Roman" w:hAnsi="Times New Roman" w:cs="Times New Roman"/>
          <w:bCs/>
          <w:sz w:val="20"/>
          <w:szCs w:val="20"/>
        </w:rPr>
        <w:t>re)production</w:t>
      </w:r>
      <w:proofErr w:type="gramEnd"/>
      <w:r w:rsidR="00C91BEA" w:rsidRPr="0028192C">
        <w:rPr>
          <w:rFonts w:ascii="Times New Roman" w:hAnsi="Times New Roman" w:cs="Times New Roman"/>
          <w:bCs/>
          <w:sz w:val="20"/>
          <w:szCs w:val="20"/>
        </w:rPr>
        <w:t xml:space="preserve"> of national self and terrorist other that </w:t>
      </w:r>
      <w:r w:rsidR="001D4B0C">
        <w:rPr>
          <w:rFonts w:ascii="Times New Roman" w:hAnsi="Times New Roman" w:cs="Times New Roman"/>
          <w:bCs/>
          <w:sz w:val="20"/>
          <w:szCs w:val="20"/>
        </w:rPr>
        <w:t>remains</w:t>
      </w:r>
      <w:r w:rsidR="00C91BEA" w:rsidRPr="0028192C">
        <w:rPr>
          <w:rFonts w:ascii="Times New Roman" w:hAnsi="Times New Roman" w:cs="Times New Roman"/>
          <w:bCs/>
          <w:sz w:val="20"/>
          <w:szCs w:val="20"/>
        </w:rPr>
        <w:t xml:space="preserve"> largely overlooked in existing work on this counter-terrorism mechanism. </w:t>
      </w:r>
      <w:r w:rsidR="00A9533B" w:rsidRPr="0028192C">
        <w:rPr>
          <w:rFonts w:ascii="Times New Roman" w:hAnsi="Times New Roman" w:cs="Times New Roman"/>
          <w:bCs/>
          <w:sz w:val="20"/>
          <w:szCs w:val="20"/>
        </w:rPr>
        <w:t xml:space="preserve">The article begins with an overview of this literature, arguing </w:t>
      </w:r>
      <w:r w:rsidR="001D4B0C">
        <w:rPr>
          <w:rFonts w:ascii="Times New Roman" w:hAnsi="Times New Roman" w:cs="Times New Roman"/>
          <w:bCs/>
          <w:sz w:val="20"/>
          <w:szCs w:val="20"/>
        </w:rPr>
        <w:t>it is</w:t>
      </w:r>
      <w:r w:rsidR="00A9533B" w:rsidRPr="0028192C">
        <w:rPr>
          <w:rFonts w:ascii="Times New Roman" w:hAnsi="Times New Roman" w:cs="Times New Roman"/>
          <w:bCs/>
          <w:sz w:val="20"/>
          <w:szCs w:val="20"/>
        </w:rPr>
        <w:t xml:space="preserve"> overwhelmingly </w:t>
      </w:r>
      <w:r w:rsidR="001D4B0C">
        <w:rPr>
          <w:rFonts w:ascii="Times New Roman" w:hAnsi="Times New Roman" w:cs="Times New Roman"/>
          <w:bCs/>
          <w:sz w:val="20"/>
          <w:szCs w:val="20"/>
        </w:rPr>
        <w:t xml:space="preserve">oriented around </w:t>
      </w:r>
      <w:r w:rsidR="00A9533B" w:rsidRPr="0028192C">
        <w:rPr>
          <w:rFonts w:ascii="Times New Roman" w:hAnsi="Times New Roman" w:cs="Times New Roman"/>
          <w:bCs/>
          <w:sz w:val="20"/>
          <w:szCs w:val="20"/>
        </w:rPr>
        <w:t xml:space="preserve">questions of efficacy </w:t>
      </w:r>
      <w:r w:rsidR="0000024E">
        <w:rPr>
          <w:rFonts w:ascii="Times New Roman" w:hAnsi="Times New Roman" w:cs="Times New Roman"/>
          <w:bCs/>
          <w:sz w:val="20"/>
          <w:szCs w:val="20"/>
        </w:rPr>
        <w:t>and</w:t>
      </w:r>
      <w:r w:rsidR="00A9533B" w:rsidRPr="0028192C">
        <w:rPr>
          <w:rFonts w:ascii="Times New Roman" w:hAnsi="Times New Roman" w:cs="Times New Roman"/>
          <w:bCs/>
          <w:sz w:val="20"/>
          <w:szCs w:val="20"/>
        </w:rPr>
        <w:t xml:space="preserve"> ethics. While important, this focus has concentrated academic attention on the causal question of what proscription </w:t>
      </w:r>
      <w:r w:rsidR="00A9533B" w:rsidRPr="0028192C">
        <w:rPr>
          <w:rFonts w:ascii="Times New Roman" w:hAnsi="Times New Roman" w:cs="Times New Roman"/>
          <w:bCs/>
          <w:i/>
          <w:sz w:val="20"/>
          <w:szCs w:val="20"/>
        </w:rPr>
        <w:t>does</w:t>
      </w:r>
      <w:r w:rsidR="00A9533B" w:rsidRPr="0028192C">
        <w:rPr>
          <w:rFonts w:ascii="Times New Roman" w:hAnsi="Times New Roman" w:cs="Times New Roman"/>
          <w:bCs/>
          <w:sz w:val="20"/>
          <w:szCs w:val="20"/>
        </w:rPr>
        <w:t xml:space="preserve">, rather than the constitutive question of what is </w:t>
      </w:r>
      <w:r w:rsidR="00A9533B" w:rsidRPr="0028192C">
        <w:rPr>
          <w:rFonts w:ascii="Times New Roman" w:hAnsi="Times New Roman" w:cs="Times New Roman"/>
          <w:bCs/>
          <w:i/>
          <w:sz w:val="20"/>
          <w:szCs w:val="20"/>
        </w:rPr>
        <w:t>made possible</w:t>
      </w:r>
      <w:r w:rsidR="00A9533B" w:rsidRPr="0028192C">
        <w:rPr>
          <w:rFonts w:ascii="Times New Roman" w:hAnsi="Times New Roman" w:cs="Times New Roman"/>
          <w:bCs/>
          <w:sz w:val="20"/>
          <w:szCs w:val="20"/>
        </w:rPr>
        <w:t xml:space="preserve"> by proscription. The article’s second section situates our analysis within discursive wor</w:t>
      </w:r>
      <w:r w:rsidR="0000024E">
        <w:rPr>
          <w:rFonts w:ascii="Times New Roman" w:hAnsi="Times New Roman" w:cs="Times New Roman"/>
          <w:bCs/>
          <w:sz w:val="20"/>
          <w:szCs w:val="20"/>
        </w:rPr>
        <w:t>k in International Relations</w:t>
      </w:r>
      <w:r w:rsidR="00A9533B" w:rsidRPr="0028192C">
        <w:rPr>
          <w:rFonts w:ascii="Times New Roman" w:hAnsi="Times New Roman" w:cs="Times New Roman"/>
          <w:bCs/>
          <w:sz w:val="20"/>
          <w:szCs w:val="20"/>
        </w:rPr>
        <w:t>, upon which</w:t>
      </w:r>
      <w:r w:rsidR="00BA3814">
        <w:rPr>
          <w:rFonts w:ascii="Times New Roman" w:hAnsi="Times New Roman" w:cs="Times New Roman"/>
          <w:bCs/>
          <w:sz w:val="20"/>
          <w:szCs w:val="20"/>
        </w:rPr>
        <w:t xml:space="preserve"> we</w:t>
      </w:r>
      <w:r w:rsidR="00A9533B" w:rsidRPr="0028192C">
        <w:rPr>
          <w:rFonts w:ascii="Times New Roman" w:hAnsi="Times New Roman" w:cs="Times New Roman"/>
          <w:bCs/>
          <w:sz w:val="20"/>
          <w:szCs w:val="20"/>
        </w:rPr>
        <w:t xml:space="preserve"> </w:t>
      </w:r>
      <w:r w:rsidR="00A544E5">
        <w:rPr>
          <w:rFonts w:ascii="Times New Roman" w:hAnsi="Times New Roman" w:cs="Times New Roman"/>
          <w:bCs/>
          <w:sz w:val="20"/>
          <w:szCs w:val="20"/>
        </w:rPr>
        <w:t>investigate</w:t>
      </w:r>
      <w:r w:rsidR="00A9533B" w:rsidRPr="0028192C">
        <w:rPr>
          <w:rFonts w:ascii="Times New Roman" w:hAnsi="Times New Roman" w:cs="Times New Roman"/>
          <w:bCs/>
          <w:sz w:val="20"/>
          <w:szCs w:val="20"/>
        </w:rPr>
        <w:t xml:space="preserve"> three</w:t>
      </w:r>
      <w:r w:rsidR="00561060" w:rsidRPr="0028192C">
        <w:rPr>
          <w:rFonts w:ascii="Times New Roman" w:hAnsi="Times New Roman" w:cs="Times New Roman"/>
          <w:bCs/>
          <w:sz w:val="20"/>
          <w:szCs w:val="20"/>
        </w:rPr>
        <w:t xml:space="preserve"> pervasive themes in </w:t>
      </w:r>
      <w:r w:rsidR="00237507">
        <w:rPr>
          <w:rFonts w:ascii="Times New Roman" w:hAnsi="Times New Roman" w:cs="Times New Roman"/>
          <w:bCs/>
          <w:sz w:val="20"/>
          <w:szCs w:val="20"/>
        </w:rPr>
        <w:t>Parliamentary debate</w:t>
      </w:r>
      <w:r w:rsidR="00FE2F13">
        <w:rPr>
          <w:rFonts w:ascii="Times New Roman" w:hAnsi="Times New Roman" w:cs="Times New Roman"/>
          <w:bCs/>
          <w:sz w:val="20"/>
          <w:szCs w:val="20"/>
        </w:rPr>
        <w:t xml:space="preserve">: </w:t>
      </w:r>
      <w:r w:rsidR="00F870DD">
        <w:rPr>
          <w:rFonts w:ascii="Times New Roman" w:hAnsi="Times New Roman" w:cs="Times New Roman"/>
          <w:bCs/>
          <w:sz w:val="20"/>
          <w:szCs w:val="20"/>
        </w:rPr>
        <w:t>(</w:t>
      </w:r>
      <w:proofErr w:type="spellStart"/>
      <w:r w:rsidR="00F870DD">
        <w:rPr>
          <w:rFonts w:ascii="Times New Roman" w:hAnsi="Times New Roman" w:cs="Times New Roman"/>
          <w:bCs/>
          <w:sz w:val="20"/>
          <w:szCs w:val="20"/>
        </w:rPr>
        <w:t>i</w:t>
      </w:r>
      <w:proofErr w:type="spellEnd"/>
      <w:r w:rsidR="00561060" w:rsidRPr="0028192C">
        <w:rPr>
          <w:rFonts w:ascii="Times New Roman" w:hAnsi="Times New Roman" w:cs="Times New Roman"/>
          <w:bCs/>
          <w:sz w:val="20"/>
          <w:szCs w:val="20"/>
        </w:rPr>
        <w:t xml:space="preserve">) </w:t>
      </w:r>
      <w:r w:rsidR="00F870DD">
        <w:rPr>
          <w:rFonts w:ascii="Times New Roman" w:hAnsi="Times New Roman" w:cs="Times New Roman"/>
          <w:bCs/>
          <w:sz w:val="20"/>
          <w:szCs w:val="20"/>
        </w:rPr>
        <w:t>C</w:t>
      </w:r>
      <w:r w:rsidR="004D3B5D" w:rsidRPr="0028192C">
        <w:rPr>
          <w:rFonts w:ascii="Times New Roman" w:hAnsi="Times New Roman" w:cs="Times New Roman"/>
          <w:bCs/>
          <w:sz w:val="20"/>
          <w:szCs w:val="20"/>
        </w:rPr>
        <w:t xml:space="preserve">onstructions of terrorism </w:t>
      </w:r>
      <w:r w:rsidR="00561060" w:rsidRPr="0028192C">
        <w:rPr>
          <w:rFonts w:ascii="Times New Roman" w:hAnsi="Times New Roman" w:cs="Times New Roman"/>
          <w:bCs/>
          <w:sz w:val="20"/>
          <w:szCs w:val="20"/>
        </w:rPr>
        <w:t>and its threat</w:t>
      </w:r>
      <w:r w:rsidR="00A9533B" w:rsidRPr="0028192C">
        <w:rPr>
          <w:rFonts w:ascii="Times New Roman" w:hAnsi="Times New Roman" w:cs="Times New Roman"/>
          <w:bCs/>
          <w:sz w:val="20"/>
          <w:szCs w:val="20"/>
        </w:rPr>
        <w:t>;</w:t>
      </w:r>
      <w:r w:rsidR="00F870DD">
        <w:rPr>
          <w:rFonts w:ascii="Times New Roman" w:hAnsi="Times New Roman" w:cs="Times New Roman"/>
          <w:bCs/>
          <w:sz w:val="20"/>
          <w:szCs w:val="20"/>
        </w:rPr>
        <w:t xml:space="preserve"> (ii) C</w:t>
      </w:r>
      <w:r w:rsidR="00F870DD" w:rsidRPr="0028192C">
        <w:rPr>
          <w:rFonts w:ascii="Times New Roman" w:hAnsi="Times New Roman" w:cs="Times New Roman"/>
          <w:bCs/>
          <w:sz w:val="20"/>
          <w:szCs w:val="20"/>
        </w:rPr>
        <w:t xml:space="preserve">onstructions of specific groups being proscribed; </w:t>
      </w:r>
      <w:r w:rsidR="00F61C56">
        <w:rPr>
          <w:rFonts w:ascii="Times New Roman" w:hAnsi="Times New Roman" w:cs="Times New Roman"/>
          <w:bCs/>
          <w:sz w:val="20"/>
          <w:szCs w:val="20"/>
        </w:rPr>
        <w:t xml:space="preserve">and, </w:t>
      </w:r>
      <w:r w:rsidR="00FE2F13">
        <w:rPr>
          <w:rFonts w:ascii="Times New Roman" w:hAnsi="Times New Roman" w:cs="Times New Roman"/>
          <w:bCs/>
          <w:sz w:val="20"/>
          <w:szCs w:val="20"/>
        </w:rPr>
        <w:t xml:space="preserve">(iii) </w:t>
      </w:r>
      <w:r w:rsidR="004442F3">
        <w:rPr>
          <w:rFonts w:ascii="Times New Roman" w:hAnsi="Times New Roman" w:cs="Times New Roman"/>
          <w:bCs/>
          <w:sz w:val="20"/>
          <w:szCs w:val="20"/>
        </w:rPr>
        <w:t>C</w:t>
      </w:r>
      <w:r w:rsidR="00561060" w:rsidRPr="0028192C">
        <w:rPr>
          <w:rFonts w:ascii="Times New Roman" w:hAnsi="Times New Roman" w:cs="Times New Roman"/>
          <w:bCs/>
          <w:sz w:val="20"/>
          <w:szCs w:val="20"/>
        </w:rPr>
        <w:t>onstructions of the UK</w:t>
      </w:r>
      <w:r w:rsidR="00F61C56">
        <w:rPr>
          <w:rFonts w:ascii="Times New Roman" w:hAnsi="Times New Roman" w:cs="Times New Roman"/>
          <w:bCs/>
          <w:sz w:val="20"/>
          <w:szCs w:val="20"/>
        </w:rPr>
        <w:t xml:space="preserve"> self</w:t>
      </w:r>
      <w:r w:rsidR="00561060" w:rsidRPr="0028192C">
        <w:rPr>
          <w:rFonts w:ascii="Times New Roman" w:hAnsi="Times New Roman" w:cs="Times New Roman"/>
          <w:bCs/>
          <w:sz w:val="20"/>
          <w:szCs w:val="20"/>
        </w:rPr>
        <w:t xml:space="preserve">. </w:t>
      </w:r>
      <w:r w:rsidR="00F61C56">
        <w:rPr>
          <w:rFonts w:ascii="Times New Roman" w:hAnsi="Times New Roman" w:cs="Times New Roman"/>
          <w:bCs/>
          <w:sz w:val="20"/>
          <w:szCs w:val="20"/>
        </w:rPr>
        <w:t>We</w:t>
      </w:r>
      <w:r w:rsidR="00551EA5">
        <w:rPr>
          <w:rFonts w:ascii="Times New Roman" w:hAnsi="Times New Roman" w:cs="Times New Roman"/>
          <w:bCs/>
          <w:sz w:val="20"/>
          <w:szCs w:val="20"/>
        </w:rPr>
        <w:t xml:space="preserve"> argue that these</w:t>
      </w:r>
      <w:r w:rsidR="00873895" w:rsidRPr="00562293">
        <w:rPr>
          <w:rFonts w:ascii="Times New Roman" w:hAnsi="Times New Roman" w:cs="Times New Roman"/>
          <w:bCs/>
          <w:sz w:val="20"/>
          <w:szCs w:val="20"/>
        </w:rPr>
        <w:t xml:space="preserve"> debates</w:t>
      </w:r>
      <w:r w:rsidR="00656817">
        <w:rPr>
          <w:rFonts w:ascii="Times New Roman" w:hAnsi="Times New Roman" w:cs="Times New Roman"/>
          <w:bCs/>
          <w:sz w:val="20"/>
          <w:szCs w:val="20"/>
        </w:rPr>
        <w:t xml:space="preserve"> </w:t>
      </w:r>
      <w:r w:rsidR="00562293">
        <w:rPr>
          <w:rFonts w:ascii="Times New Roman" w:hAnsi="Times New Roman" w:cs="Times New Roman"/>
          <w:bCs/>
          <w:sz w:val="20"/>
          <w:szCs w:val="20"/>
        </w:rPr>
        <w:t>(</w:t>
      </w:r>
      <w:proofErr w:type="gramStart"/>
      <w:r w:rsidR="00562293">
        <w:rPr>
          <w:rFonts w:ascii="Times New Roman" w:hAnsi="Times New Roman" w:cs="Times New Roman"/>
          <w:bCs/>
          <w:sz w:val="20"/>
          <w:szCs w:val="20"/>
        </w:rPr>
        <w:t>re)produce</w:t>
      </w:r>
      <w:proofErr w:type="gramEnd"/>
      <w:r w:rsidR="00792747" w:rsidRPr="00562293">
        <w:rPr>
          <w:rFonts w:ascii="Times New Roman" w:hAnsi="Times New Roman" w:cs="Times New Roman"/>
          <w:bCs/>
          <w:sz w:val="20"/>
          <w:szCs w:val="20"/>
        </w:rPr>
        <w:t xml:space="preserve"> an antagonistic relationship between a liberal, open and responsible UK mindful of cultural</w:t>
      </w:r>
      <w:r w:rsidR="001F2AF1">
        <w:rPr>
          <w:rFonts w:ascii="Times New Roman" w:hAnsi="Times New Roman" w:cs="Times New Roman"/>
          <w:bCs/>
          <w:sz w:val="20"/>
          <w:szCs w:val="20"/>
        </w:rPr>
        <w:t xml:space="preserve"> and religious difference, on the one hand. And, on the other,</w:t>
      </w:r>
      <w:r w:rsidR="00F61C56">
        <w:rPr>
          <w:rFonts w:ascii="Times New Roman" w:hAnsi="Times New Roman" w:cs="Times New Roman"/>
          <w:bCs/>
          <w:sz w:val="20"/>
          <w:szCs w:val="20"/>
        </w:rPr>
        <w:t xml:space="preserve"> </w:t>
      </w:r>
      <w:r w:rsidR="007E30AA" w:rsidRPr="00562293">
        <w:rPr>
          <w:rFonts w:ascii="Times New Roman" w:hAnsi="Times New Roman" w:cs="Times New Roman"/>
          <w:bCs/>
          <w:sz w:val="20"/>
          <w:szCs w:val="20"/>
        </w:rPr>
        <w:t>its</w:t>
      </w:r>
      <w:r w:rsidR="00792747" w:rsidRPr="00562293">
        <w:rPr>
          <w:rFonts w:ascii="Times New Roman" w:hAnsi="Times New Roman" w:cs="Times New Roman"/>
          <w:bCs/>
          <w:sz w:val="20"/>
          <w:szCs w:val="20"/>
        </w:rPr>
        <w:t xml:space="preserve"> </w:t>
      </w:r>
      <w:r w:rsidR="007E30AA" w:rsidRPr="00562293">
        <w:rPr>
          <w:rFonts w:ascii="Times New Roman" w:hAnsi="Times New Roman" w:cs="Times New Roman"/>
          <w:bCs/>
          <w:sz w:val="20"/>
          <w:szCs w:val="20"/>
        </w:rPr>
        <w:t xml:space="preserve">illiberal, irrational terrorist others </w:t>
      </w:r>
      <w:r w:rsidR="00F61C56">
        <w:rPr>
          <w:rFonts w:ascii="Times New Roman" w:hAnsi="Times New Roman" w:cs="Times New Roman"/>
          <w:bCs/>
          <w:sz w:val="20"/>
          <w:szCs w:val="20"/>
        </w:rPr>
        <w:t>conducting</w:t>
      </w:r>
      <w:r w:rsidR="007E30AA" w:rsidRPr="00562293">
        <w:rPr>
          <w:rFonts w:ascii="Times New Roman" w:hAnsi="Times New Roman" w:cs="Times New Roman"/>
          <w:bCs/>
          <w:sz w:val="20"/>
          <w:szCs w:val="20"/>
        </w:rPr>
        <w:t xml:space="preserve"> </w:t>
      </w:r>
      <w:r w:rsidR="00F61C56">
        <w:rPr>
          <w:rFonts w:ascii="Times New Roman" w:hAnsi="Times New Roman" w:cs="Times New Roman"/>
          <w:bCs/>
          <w:sz w:val="20"/>
          <w:szCs w:val="20"/>
        </w:rPr>
        <w:t xml:space="preserve">immoral </w:t>
      </w:r>
      <w:proofErr w:type="spellStart"/>
      <w:r w:rsidR="007E30AA" w:rsidRPr="00562293">
        <w:rPr>
          <w:rFonts w:ascii="Times New Roman" w:hAnsi="Times New Roman" w:cs="Times New Roman"/>
          <w:bCs/>
          <w:sz w:val="20"/>
          <w:szCs w:val="20"/>
        </w:rPr>
        <w:t>violence</w:t>
      </w:r>
      <w:r w:rsidR="00F61C56">
        <w:rPr>
          <w:rFonts w:ascii="Times New Roman" w:hAnsi="Times New Roman" w:cs="Times New Roman"/>
          <w:bCs/>
          <w:sz w:val="20"/>
          <w:szCs w:val="20"/>
        </w:rPr>
        <w:t>s</w:t>
      </w:r>
      <w:proofErr w:type="spellEnd"/>
      <w:r w:rsidR="007E30AA" w:rsidRPr="00562293">
        <w:rPr>
          <w:rFonts w:ascii="Times New Roman" w:hAnsi="Times New Roman" w:cs="Times New Roman"/>
          <w:bCs/>
          <w:sz w:val="20"/>
          <w:szCs w:val="20"/>
        </w:rPr>
        <w:t xml:space="preserve"> on behalf of particularistic identity claims.</w:t>
      </w:r>
      <w:r w:rsidR="00231B6A" w:rsidRPr="00562293">
        <w:rPr>
          <w:rFonts w:ascii="Times New Roman" w:hAnsi="Times New Roman" w:cs="Times New Roman"/>
          <w:bCs/>
          <w:sz w:val="20"/>
          <w:szCs w:val="20"/>
        </w:rPr>
        <w:t xml:space="preserve"> </w:t>
      </w:r>
      <w:r w:rsidR="001D148B">
        <w:rPr>
          <w:rFonts w:ascii="Times New Roman" w:hAnsi="Times New Roman" w:cs="Times New Roman"/>
          <w:bCs/>
          <w:sz w:val="20"/>
          <w:szCs w:val="20"/>
        </w:rPr>
        <w:t>This analysis</w:t>
      </w:r>
      <w:r w:rsidR="00231B6A" w:rsidRPr="00562293">
        <w:rPr>
          <w:rFonts w:ascii="Times New Roman" w:hAnsi="Times New Roman" w:cs="Times New Roman"/>
          <w:bCs/>
          <w:sz w:val="20"/>
          <w:szCs w:val="20"/>
        </w:rPr>
        <w:t xml:space="preserve">, we conclude, has significance for </w:t>
      </w:r>
      <w:r w:rsidR="00F61C56">
        <w:rPr>
          <w:rFonts w:ascii="Times New Roman" w:hAnsi="Times New Roman" w:cs="Times New Roman"/>
          <w:bCs/>
          <w:sz w:val="20"/>
          <w:szCs w:val="20"/>
        </w:rPr>
        <w:t xml:space="preserve">contemporary debate </w:t>
      </w:r>
      <w:r w:rsidR="004442F3">
        <w:rPr>
          <w:rFonts w:ascii="Times New Roman" w:hAnsi="Times New Roman" w:cs="Times New Roman"/>
          <w:bCs/>
          <w:sz w:val="20"/>
          <w:szCs w:val="20"/>
        </w:rPr>
        <w:t>on</w:t>
      </w:r>
      <w:r w:rsidR="00231B6A" w:rsidRPr="00562293">
        <w:rPr>
          <w:rFonts w:ascii="Times New Roman" w:hAnsi="Times New Roman" w:cs="Times New Roman"/>
          <w:bCs/>
          <w:sz w:val="20"/>
          <w:szCs w:val="20"/>
        </w:rPr>
        <w:t xml:space="preserve"> security </w:t>
      </w:r>
      <w:r w:rsidR="009562CE">
        <w:rPr>
          <w:rFonts w:ascii="Times New Roman" w:hAnsi="Times New Roman" w:cs="Times New Roman"/>
          <w:bCs/>
          <w:sz w:val="20"/>
          <w:szCs w:val="20"/>
        </w:rPr>
        <w:t xml:space="preserve">politics, </w:t>
      </w:r>
      <w:r w:rsidR="00231B6A" w:rsidRPr="00562293">
        <w:rPr>
          <w:rFonts w:ascii="Times New Roman" w:hAnsi="Times New Roman" w:cs="Times New Roman"/>
          <w:bCs/>
          <w:sz w:val="20"/>
          <w:szCs w:val="20"/>
        </w:rPr>
        <w:t xml:space="preserve">as well as for </w:t>
      </w:r>
      <w:r w:rsidR="009562CE">
        <w:rPr>
          <w:rFonts w:ascii="Times New Roman" w:hAnsi="Times New Roman" w:cs="Times New Roman"/>
          <w:bCs/>
          <w:sz w:val="20"/>
          <w:szCs w:val="20"/>
        </w:rPr>
        <w:t>studies</w:t>
      </w:r>
      <w:r w:rsidR="00231B6A" w:rsidRPr="00562293">
        <w:rPr>
          <w:rFonts w:ascii="Times New Roman" w:hAnsi="Times New Roman" w:cs="Times New Roman"/>
          <w:bCs/>
          <w:sz w:val="20"/>
          <w:szCs w:val="20"/>
        </w:rPr>
        <w:t xml:space="preserve"> </w:t>
      </w:r>
      <w:r w:rsidR="00F61C56">
        <w:rPr>
          <w:rFonts w:ascii="Times New Roman" w:hAnsi="Times New Roman" w:cs="Times New Roman"/>
          <w:bCs/>
          <w:sz w:val="20"/>
          <w:szCs w:val="20"/>
        </w:rPr>
        <w:t>of counter-terrorism</w:t>
      </w:r>
      <w:r w:rsidR="00D913D2">
        <w:rPr>
          <w:rFonts w:ascii="Times New Roman" w:hAnsi="Times New Roman" w:cs="Times New Roman"/>
          <w:bCs/>
          <w:sz w:val="20"/>
          <w:szCs w:val="20"/>
        </w:rPr>
        <w:t xml:space="preserve"> </w:t>
      </w:r>
      <w:r w:rsidR="00DA34E7">
        <w:rPr>
          <w:rFonts w:ascii="Times New Roman" w:hAnsi="Times New Roman" w:cs="Times New Roman"/>
          <w:bCs/>
          <w:sz w:val="20"/>
          <w:szCs w:val="20"/>
        </w:rPr>
        <w:t xml:space="preserve">and international politics </w:t>
      </w:r>
      <w:r w:rsidR="00D913D2">
        <w:rPr>
          <w:rFonts w:ascii="Times New Roman" w:hAnsi="Times New Roman" w:cs="Times New Roman"/>
          <w:bCs/>
          <w:sz w:val="20"/>
          <w:szCs w:val="20"/>
        </w:rPr>
        <w:t>more generally.</w:t>
      </w:r>
    </w:p>
    <w:p w14:paraId="6E1B7D98" w14:textId="77777777" w:rsidR="00C91BEA" w:rsidRPr="0028192C" w:rsidRDefault="00C91BEA" w:rsidP="007D5215">
      <w:pPr>
        <w:spacing w:after="0" w:line="480" w:lineRule="auto"/>
        <w:jc w:val="both"/>
        <w:rPr>
          <w:rFonts w:ascii="Times New Roman" w:hAnsi="Times New Roman" w:cs="Times New Roman"/>
          <w:bCs/>
          <w:sz w:val="20"/>
          <w:szCs w:val="20"/>
        </w:rPr>
      </w:pPr>
    </w:p>
    <w:p w14:paraId="2FAE3452" w14:textId="77777777" w:rsidR="00E87641" w:rsidRPr="0028192C" w:rsidRDefault="00E87641" w:rsidP="007D5215">
      <w:pPr>
        <w:spacing w:after="0" w:line="480" w:lineRule="auto"/>
        <w:jc w:val="both"/>
        <w:rPr>
          <w:rFonts w:ascii="Times New Roman" w:hAnsi="Times New Roman" w:cs="Times New Roman"/>
          <w:bCs/>
          <w:sz w:val="20"/>
          <w:szCs w:val="20"/>
        </w:rPr>
      </w:pPr>
      <w:r w:rsidRPr="0028192C">
        <w:rPr>
          <w:rFonts w:ascii="Times New Roman" w:hAnsi="Times New Roman" w:cs="Times New Roman"/>
          <w:b/>
          <w:bCs/>
          <w:sz w:val="20"/>
          <w:szCs w:val="20"/>
        </w:rPr>
        <w:t>Key words</w:t>
      </w:r>
      <w:r w:rsidRPr="0028192C">
        <w:rPr>
          <w:rFonts w:ascii="Times New Roman" w:hAnsi="Times New Roman" w:cs="Times New Roman"/>
          <w:bCs/>
          <w:sz w:val="20"/>
          <w:szCs w:val="20"/>
        </w:rPr>
        <w:t xml:space="preserve">: proscription; counter-terrorism; terrorism; Parliament; discourse analysis; </w:t>
      </w:r>
      <w:r w:rsidR="00873895">
        <w:rPr>
          <w:rFonts w:ascii="Times New Roman" w:hAnsi="Times New Roman" w:cs="Times New Roman"/>
          <w:bCs/>
          <w:sz w:val="20"/>
          <w:szCs w:val="20"/>
        </w:rPr>
        <w:t xml:space="preserve">identity; </w:t>
      </w:r>
      <w:r w:rsidR="00267D74" w:rsidRPr="0028192C">
        <w:rPr>
          <w:rFonts w:ascii="Times New Roman" w:hAnsi="Times New Roman" w:cs="Times New Roman"/>
          <w:bCs/>
          <w:sz w:val="20"/>
          <w:szCs w:val="20"/>
        </w:rPr>
        <w:t>United Kingdom.</w:t>
      </w:r>
    </w:p>
    <w:p w14:paraId="4919EA42" w14:textId="77777777" w:rsidR="003E57FB" w:rsidRDefault="003E57FB" w:rsidP="007D5215">
      <w:pPr>
        <w:spacing w:after="0" w:line="480" w:lineRule="auto"/>
        <w:rPr>
          <w:rFonts w:ascii="Times New Roman" w:hAnsi="Times New Roman" w:cs="Times New Roman"/>
          <w:b/>
          <w:bCs/>
          <w:sz w:val="24"/>
          <w:szCs w:val="24"/>
        </w:rPr>
      </w:pPr>
    </w:p>
    <w:p w14:paraId="37AECBE4" w14:textId="77777777" w:rsidR="009A5FC3" w:rsidRDefault="009A5FC3" w:rsidP="007D5215">
      <w:pPr>
        <w:spacing w:after="0" w:line="480" w:lineRule="auto"/>
        <w:rPr>
          <w:rFonts w:ascii="Times New Roman" w:hAnsi="Times New Roman" w:cs="Times New Roman"/>
          <w:b/>
          <w:bCs/>
          <w:sz w:val="24"/>
          <w:szCs w:val="24"/>
        </w:rPr>
      </w:pPr>
    </w:p>
    <w:p w14:paraId="47D0B55B" w14:textId="77777777" w:rsidR="009A5FC3" w:rsidRPr="0028192C" w:rsidRDefault="009A5FC3" w:rsidP="007D5215">
      <w:pPr>
        <w:spacing w:after="0" w:line="480" w:lineRule="auto"/>
        <w:rPr>
          <w:rFonts w:ascii="Times New Roman" w:hAnsi="Times New Roman" w:cs="Times New Roman"/>
          <w:b/>
          <w:bCs/>
          <w:sz w:val="24"/>
          <w:szCs w:val="24"/>
        </w:rPr>
      </w:pPr>
      <w:bookmarkStart w:id="0" w:name="_GoBack"/>
      <w:bookmarkEnd w:id="0"/>
    </w:p>
    <w:p w14:paraId="023CAFDC" w14:textId="77777777" w:rsidR="00077F16" w:rsidRPr="0028192C" w:rsidRDefault="00E25C31" w:rsidP="007D5215">
      <w:pPr>
        <w:spacing w:after="0" w:line="480" w:lineRule="auto"/>
        <w:rPr>
          <w:rFonts w:ascii="Times New Roman" w:hAnsi="Times New Roman" w:cs="Times New Roman"/>
          <w:b/>
          <w:bCs/>
          <w:sz w:val="24"/>
          <w:szCs w:val="24"/>
        </w:rPr>
      </w:pPr>
      <w:r w:rsidRPr="0028192C">
        <w:rPr>
          <w:rFonts w:ascii="Times New Roman" w:hAnsi="Times New Roman" w:cs="Times New Roman"/>
          <w:b/>
          <w:bCs/>
          <w:sz w:val="24"/>
          <w:szCs w:val="24"/>
        </w:rPr>
        <w:t>Introduction</w:t>
      </w:r>
    </w:p>
    <w:p w14:paraId="6D334224" w14:textId="77777777" w:rsidR="00A257FB" w:rsidRDefault="00A257FB" w:rsidP="007D5215">
      <w:pPr>
        <w:tabs>
          <w:tab w:val="left" w:pos="2290"/>
        </w:tabs>
        <w:spacing w:after="0" w:line="480" w:lineRule="auto"/>
        <w:jc w:val="both"/>
        <w:rPr>
          <w:rFonts w:ascii="Times New Roman" w:hAnsi="Times New Roman" w:cs="Times New Roman"/>
          <w:bCs/>
          <w:sz w:val="24"/>
          <w:szCs w:val="24"/>
        </w:rPr>
      </w:pPr>
    </w:p>
    <w:p w14:paraId="627D5A43" w14:textId="77777777" w:rsidR="00077F16" w:rsidRPr="0028192C" w:rsidRDefault="00C42FB2" w:rsidP="007D5215">
      <w:pPr>
        <w:spacing w:after="0" w:line="480" w:lineRule="auto"/>
        <w:jc w:val="both"/>
        <w:rPr>
          <w:rFonts w:ascii="Times New Roman" w:hAnsi="Times New Roman" w:cs="Times New Roman"/>
          <w:bCs/>
          <w:sz w:val="24"/>
          <w:szCs w:val="24"/>
        </w:rPr>
      </w:pPr>
      <w:r w:rsidRPr="0028192C">
        <w:rPr>
          <w:rFonts w:ascii="Times New Roman" w:hAnsi="Times New Roman" w:cs="Times New Roman"/>
          <w:bCs/>
          <w:sz w:val="24"/>
          <w:szCs w:val="24"/>
        </w:rPr>
        <w:lastRenderedPageBreak/>
        <w:t xml:space="preserve">The range of </w:t>
      </w:r>
      <w:r w:rsidR="0092512D" w:rsidRPr="0028192C">
        <w:rPr>
          <w:rFonts w:ascii="Times New Roman" w:hAnsi="Times New Roman" w:cs="Times New Roman"/>
          <w:bCs/>
          <w:sz w:val="24"/>
          <w:szCs w:val="24"/>
        </w:rPr>
        <w:t xml:space="preserve">available </w:t>
      </w:r>
      <w:r w:rsidRPr="0028192C">
        <w:rPr>
          <w:rFonts w:ascii="Times New Roman" w:hAnsi="Times New Roman" w:cs="Times New Roman"/>
          <w:bCs/>
          <w:sz w:val="24"/>
          <w:szCs w:val="24"/>
        </w:rPr>
        <w:t>counter-terrorism instruments is both extensive</w:t>
      </w:r>
      <w:r w:rsidR="003D4C5D" w:rsidRPr="0028192C">
        <w:rPr>
          <w:rFonts w:ascii="Times New Roman" w:hAnsi="Times New Roman" w:cs="Times New Roman"/>
          <w:bCs/>
          <w:sz w:val="24"/>
          <w:szCs w:val="24"/>
        </w:rPr>
        <w:t xml:space="preserve"> and diverse</w:t>
      </w:r>
      <w:r w:rsidRPr="0028192C">
        <w:rPr>
          <w:rFonts w:ascii="Times New Roman" w:hAnsi="Times New Roman" w:cs="Times New Roman"/>
          <w:bCs/>
          <w:sz w:val="24"/>
          <w:szCs w:val="24"/>
        </w:rPr>
        <w:t xml:space="preserve">. </w:t>
      </w:r>
      <w:r w:rsidR="00267A7B" w:rsidRPr="0028192C">
        <w:rPr>
          <w:rFonts w:ascii="Times New Roman" w:hAnsi="Times New Roman" w:cs="Times New Roman"/>
          <w:bCs/>
          <w:sz w:val="24"/>
          <w:szCs w:val="24"/>
        </w:rPr>
        <w:t>Such instruments and their political, strategic and normative consequences have also - as is often observed - attracted co</w:t>
      </w:r>
      <w:r w:rsidR="00BF5977" w:rsidRPr="0028192C">
        <w:rPr>
          <w:rFonts w:ascii="Times New Roman" w:hAnsi="Times New Roman" w:cs="Times New Roman"/>
          <w:bCs/>
          <w:sz w:val="24"/>
          <w:szCs w:val="24"/>
        </w:rPr>
        <w:t xml:space="preserve">nsiderable academic commentary </w:t>
      </w:r>
      <w:r w:rsidR="00267A7B" w:rsidRPr="0028192C">
        <w:rPr>
          <w:rFonts w:ascii="Times New Roman" w:hAnsi="Times New Roman" w:cs="Times New Roman"/>
          <w:bCs/>
          <w:sz w:val="24"/>
          <w:szCs w:val="24"/>
        </w:rPr>
        <w:t xml:space="preserve">in </w:t>
      </w:r>
      <w:r w:rsidR="00BF5977" w:rsidRPr="0028192C">
        <w:rPr>
          <w:rFonts w:ascii="Times New Roman" w:hAnsi="Times New Roman" w:cs="Times New Roman"/>
          <w:bCs/>
          <w:sz w:val="24"/>
          <w:szCs w:val="24"/>
        </w:rPr>
        <w:t>recent</w:t>
      </w:r>
      <w:r w:rsidR="00267A7B" w:rsidRPr="0028192C">
        <w:rPr>
          <w:rFonts w:ascii="Times New Roman" w:hAnsi="Times New Roman" w:cs="Times New Roman"/>
          <w:bCs/>
          <w:sz w:val="24"/>
          <w:szCs w:val="24"/>
        </w:rPr>
        <w:t xml:space="preserve"> years</w:t>
      </w:r>
      <w:r w:rsidR="00BF5977" w:rsidRPr="0028192C">
        <w:rPr>
          <w:rFonts w:ascii="Times New Roman" w:hAnsi="Times New Roman" w:cs="Times New Roman"/>
          <w:bCs/>
          <w:sz w:val="24"/>
          <w:szCs w:val="24"/>
        </w:rPr>
        <w:t>, especially</w:t>
      </w:r>
      <w:r w:rsidR="00267A7B" w:rsidRPr="0028192C">
        <w:rPr>
          <w:rFonts w:ascii="Times New Roman" w:hAnsi="Times New Roman" w:cs="Times New Roman"/>
          <w:bCs/>
          <w:sz w:val="24"/>
          <w:szCs w:val="24"/>
        </w:rPr>
        <w:t xml:space="preserve"> since </w:t>
      </w:r>
      <w:r w:rsidR="00C0112D" w:rsidRPr="0028192C">
        <w:rPr>
          <w:rFonts w:ascii="Times New Roman" w:hAnsi="Times New Roman" w:cs="Times New Roman"/>
          <w:bCs/>
          <w:sz w:val="24"/>
          <w:szCs w:val="24"/>
        </w:rPr>
        <w:t>the events of 11 September 200</w:t>
      </w:r>
      <w:r w:rsidR="00267A7B" w:rsidRPr="0028192C">
        <w:rPr>
          <w:rFonts w:ascii="Times New Roman" w:hAnsi="Times New Roman" w:cs="Times New Roman"/>
          <w:bCs/>
          <w:sz w:val="24"/>
          <w:szCs w:val="24"/>
        </w:rPr>
        <w:t>1.</w:t>
      </w:r>
      <w:r w:rsidR="00A7521B" w:rsidRPr="0028192C">
        <w:rPr>
          <w:rStyle w:val="FootnoteReference"/>
          <w:rFonts w:ascii="Times New Roman" w:hAnsi="Times New Roman" w:cs="Times New Roman"/>
          <w:bCs/>
          <w:sz w:val="24"/>
          <w:szCs w:val="24"/>
        </w:rPr>
        <w:footnoteReference w:id="1"/>
      </w:r>
      <w:r w:rsidR="00267A7B" w:rsidRPr="0028192C">
        <w:rPr>
          <w:rFonts w:ascii="Times New Roman" w:hAnsi="Times New Roman" w:cs="Times New Roman"/>
          <w:bCs/>
          <w:sz w:val="24"/>
          <w:szCs w:val="24"/>
        </w:rPr>
        <w:t xml:space="preserve"> </w:t>
      </w:r>
      <w:r w:rsidR="00194027" w:rsidRPr="0028192C">
        <w:rPr>
          <w:rFonts w:ascii="Times New Roman" w:hAnsi="Times New Roman" w:cs="Times New Roman"/>
          <w:bCs/>
          <w:sz w:val="24"/>
          <w:szCs w:val="24"/>
        </w:rPr>
        <w:t xml:space="preserve">One well-known </w:t>
      </w:r>
      <w:r w:rsidR="005D5B5F" w:rsidRPr="0028192C">
        <w:rPr>
          <w:rFonts w:ascii="Times New Roman" w:hAnsi="Times New Roman" w:cs="Times New Roman"/>
          <w:bCs/>
          <w:sz w:val="24"/>
          <w:szCs w:val="24"/>
        </w:rPr>
        <w:t>overview</w:t>
      </w:r>
      <w:r w:rsidR="00267A7B" w:rsidRPr="0028192C">
        <w:rPr>
          <w:rFonts w:ascii="Times New Roman" w:hAnsi="Times New Roman" w:cs="Times New Roman"/>
          <w:bCs/>
          <w:sz w:val="24"/>
          <w:szCs w:val="24"/>
        </w:rPr>
        <w:t>, for instance,</w:t>
      </w:r>
      <w:r w:rsidR="00194027" w:rsidRPr="0028192C">
        <w:rPr>
          <w:rFonts w:ascii="Times New Roman" w:hAnsi="Times New Roman" w:cs="Times New Roman"/>
          <w:bCs/>
          <w:sz w:val="24"/>
          <w:szCs w:val="24"/>
        </w:rPr>
        <w:t xml:space="preserve"> identified five distinct approaches</w:t>
      </w:r>
      <w:r w:rsidR="00267A7B" w:rsidRPr="0028192C">
        <w:rPr>
          <w:rFonts w:ascii="Times New Roman" w:hAnsi="Times New Roman" w:cs="Times New Roman"/>
          <w:bCs/>
          <w:sz w:val="24"/>
          <w:szCs w:val="24"/>
        </w:rPr>
        <w:t xml:space="preserve"> to counter-terrorism</w:t>
      </w:r>
      <w:r w:rsidR="00194027" w:rsidRPr="0028192C">
        <w:rPr>
          <w:rFonts w:ascii="Times New Roman" w:hAnsi="Times New Roman" w:cs="Times New Roman"/>
          <w:sz w:val="24"/>
          <w:szCs w:val="24"/>
        </w:rPr>
        <w:t xml:space="preserve"> - c</w:t>
      </w:r>
      <w:r w:rsidR="00194027" w:rsidRPr="0028192C">
        <w:rPr>
          <w:rFonts w:ascii="Times New Roman" w:hAnsi="Times New Roman" w:cs="Times New Roman"/>
          <w:bCs/>
          <w:sz w:val="24"/>
          <w:szCs w:val="24"/>
        </w:rPr>
        <w:t xml:space="preserve">oercive, proactive, persuasive, defensive and long-term - each </w:t>
      </w:r>
      <w:r w:rsidR="0092512D" w:rsidRPr="0028192C">
        <w:rPr>
          <w:rFonts w:ascii="Times New Roman" w:hAnsi="Times New Roman" w:cs="Times New Roman"/>
          <w:bCs/>
          <w:sz w:val="24"/>
          <w:szCs w:val="24"/>
        </w:rPr>
        <w:t xml:space="preserve">possessing </w:t>
      </w:r>
      <w:r w:rsidR="00194027" w:rsidRPr="0028192C">
        <w:rPr>
          <w:rFonts w:ascii="Times New Roman" w:hAnsi="Times New Roman" w:cs="Times New Roman"/>
          <w:bCs/>
          <w:sz w:val="24"/>
          <w:szCs w:val="24"/>
        </w:rPr>
        <w:t xml:space="preserve">their own </w:t>
      </w:r>
      <w:r w:rsidR="0092512D" w:rsidRPr="0028192C">
        <w:rPr>
          <w:rFonts w:ascii="Times New Roman" w:hAnsi="Times New Roman" w:cs="Times New Roman"/>
          <w:bCs/>
          <w:sz w:val="24"/>
          <w:szCs w:val="24"/>
        </w:rPr>
        <w:t>technologies and tactics.</w:t>
      </w:r>
      <w:r w:rsidR="005D5B5F" w:rsidRPr="0028192C">
        <w:rPr>
          <w:rStyle w:val="FootnoteReference"/>
          <w:rFonts w:ascii="Times New Roman" w:hAnsi="Times New Roman" w:cs="Times New Roman"/>
          <w:bCs/>
          <w:sz w:val="24"/>
          <w:szCs w:val="24"/>
        </w:rPr>
        <w:footnoteReference w:id="2"/>
      </w:r>
      <w:r w:rsidR="005D5B5F" w:rsidRPr="0028192C">
        <w:rPr>
          <w:rFonts w:ascii="Times New Roman" w:hAnsi="Times New Roman" w:cs="Times New Roman"/>
          <w:bCs/>
          <w:sz w:val="24"/>
          <w:szCs w:val="24"/>
        </w:rPr>
        <w:t xml:space="preserve"> The same author, more recently, expanded this to thirtee</w:t>
      </w:r>
      <w:r w:rsidR="006D1776" w:rsidRPr="0028192C">
        <w:rPr>
          <w:rFonts w:ascii="Times New Roman" w:hAnsi="Times New Roman" w:cs="Times New Roman"/>
          <w:bCs/>
          <w:sz w:val="24"/>
          <w:szCs w:val="24"/>
        </w:rPr>
        <w:t>n</w:t>
      </w:r>
      <w:r w:rsidR="00DB51E7">
        <w:rPr>
          <w:rFonts w:ascii="Times New Roman" w:hAnsi="Times New Roman" w:cs="Times New Roman"/>
          <w:bCs/>
          <w:sz w:val="24"/>
          <w:szCs w:val="24"/>
        </w:rPr>
        <w:t xml:space="preserve"> </w:t>
      </w:r>
      <w:r w:rsidR="006D1776" w:rsidRPr="0028192C">
        <w:rPr>
          <w:rFonts w:ascii="Times New Roman" w:hAnsi="Times New Roman" w:cs="Times New Roman"/>
          <w:bCs/>
          <w:sz w:val="24"/>
          <w:szCs w:val="24"/>
        </w:rPr>
        <w:t xml:space="preserve">models </w:t>
      </w:r>
      <w:r w:rsidR="00DB51E7">
        <w:rPr>
          <w:rFonts w:ascii="Times New Roman" w:hAnsi="Times New Roman" w:cs="Times New Roman"/>
          <w:bCs/>
          <w:sz w:val="24"/>
          <w:szCs w:val="24"/>
        </w:rPr>
        <w:t>including</w:t>
      </w:r>
      <w:r w:rsidR="006D1776" w:rsidRPr="0028192C">
        <w:rPr>
          <w:rFonts w:ascii="Times New Roman" w:hAnsi="Times New Roman" w:cs="Times New Roman"/>
          <w:bCs/>
          <w:sz w:val="24"/>
          <w:szCs w:val="24"/>
        </w:rPr>
        <w:t xml:space="preserve"> criminal justice </w:t>
      </w:r>
      <w:r w:rsidR="003D42E6" w:rsidRPr="0028192C">
        <w:rPr>
          <w:rFonts w:ascii="Times New Roman" w:hAnsi="Times New Roman" w:cs="Times New Roman"/>
          <w:bCs/>
          <w:sz w:val="24"/>
          <w:szCs w:val="24"/>
        </w:rPr>
        <w:t>applications</w:t>
      </w:r>
      <w:r w:rsidR="006D1776" w:rsidRPr="0028192C">
        <w:rPr>
          <w:rFonts w:ascii="Times New Roman" w:hAnsi="Times New Roman" w:cs="Times New Roman"/>
          <w:bCs/>
          <w:sz w:val="24"/>
          <w:szCs w:val="24"/>
        </w:rPr>
        <w:t xml:space="preserve"> of the law</w:t>
      </w:r>
      <w:r w:rsidR="00AA669A">
        <w:rPr>
          <w:rFonts w:ascii="Times New Roman" w:hAnsi="Times New Roman" w:cs="Times New Roman"/>
          <w:bCs/>
          <w:sz w:val="24"/>
          <w:szCs w:val="24"/>
        </w:rPr>
        <w:t>,</w:t>
      </w:r>
      <w:r w:rsidR="006D1776" w:rsidRPr="0028192C">
        <w:rPr>
          <w:rFonts w:ascii="Times New Roman" w:hAnsi="Times New Roman" w:cs="Times New Roman"/>
          <w:bCs/>
          <w:sz w:val="24"/>
          <w:szCs w:val="24"/>
        </w:rPr>
        <w:t xml:space="preserve"> militaristic measures such as targeted assassinations, proactive surveillance mechanisms</w:t>
      </w:r>
      <w:r w:rsidR="00AA669A">
        <w:rPr>
          <w:rFonts w:ascii="Times New Roman" w:hAnsi="Times New Roman" w:cs="Times New Roman"/>
          <w:bCs/>
          <w:sz w:val="24"/>
          <w:szCs w:val="24"/>
        </w:rPr>
        <w:t>,</w:t>
      </w:r>
      <w:r w:rsidR="006D1776" w:rsidRPr="0028192C">
        <w:rPr>
          <w:rFonts w:ascii="Times New Roman" w:hAnsi="Times New Roman" w:cs="Times New Roman"/>
          <w:bCs/>
          <w:sz w:val="24"/>
          <w:szCs w:val="24"/>
        </w:rPr>
        <w:t xml:space="preserve"> and preventive techniques such as target hardening.</w:t>
      </w:r>
      <w:r w:rsidR="006E56B7" w:rsidRPr="0028192C">
        <w:rPr>
          <w:rStyle w:val="FootnoteReference"/>
          <w:rFonts w:ascii="Times New Roman" w:hAnsi="Times New Roman" w:cs="Times New Roman"/>
          <w:bCs/>
          <w:sz w:val="24"/>
          <w:szCs w:val="24"/>
        </w:rPr>
        <w:footnoteReference w:id="3"/>
      </w:r>
      <w:r w:rsidR="00743EE0" w:rsidRPr="0028192C">
        <w:rPr>
          <w:rFonts w:ascii="Times New Roman" w:hAnsi="Times New Roman" w:cs="Times New Roman"/>
          <w:bCs/>
          <w:sz w:val="24"/>
          <w:szCs w:val="24"/>
        </w:rPr>
        <w:t xml:space="preserve"> </w:t>
      </w:r>
      <w:r w:rsidR="006C0E43" w:rsidRPr="0028192C">
        <w:rPr>
          <w:rFonts w:ascii="Times New Roman" w:hAnsi="Times New Roman" w:cs="Times New Roman"/>
          <w:bCs/>
          <w:sz w:val="24"/>
          <w:szCs w:val="24"/>
        </w:rPr>
        <w:t xml:space="preserve">Alex </w:t>
      </w:r>
      <w:proofErr w:type="spellStart"/>
      <w:r w:rsidR="003D4C5D" w:rsidRPr="0028192C">
        <w:rPr>
          <w:rFonts w:ascii="Times New Roman" w:hAnsi="Times New Roman" w:cs="Times New Roman"/>
          <w:bCs/>
          <w:sz w:val="24"/>
          <w:szCs w:val="24"/>
        </w:rPr>
        <w:t>Schmid’s</w:t>
      </w:r>
      <w:proofErr w:type="spellEnd"/>
      <w:r w:rsidR="003D4C5D" w:rsidRPr="0028192C">
        <w:rPr>
          <w:rFonts w:ascii="Times New Roman" w:hAnsi="Times New Roman" w:cs="Times New Roman"/>
          <w:bCs/>
          <w:sz w:val="24"/>
          <w:szCs w:val="24"/>
        </w:rPr>
        <w:t xml:space="preserve"> </w:t>
      </w:r>
      <w:r w:rsidR="00AA4212">
        <w:rPr>
          <w:rFonts w:ascii="Times New Roman" w:hAnsi="Times New Roman" w:cs="Times New Roman"/>
          <w:bCs/>
          <w:sz w:val="24"/>
          <w:szCs w:val="24"/>
        </w:rPr>
        <w:t>latest</w:t>
      </w:r>
      <w:r w:rsidR="003D4C5D" w:rsidRPr="0028192C">
        <w:rPr>
          <w:rFonts w:ascii="Times New Roman" w:hAnsi="Times New Roman" w:cs="Times New Roman"/>
          <w:bCs/>
          <w:sz w:val="24"/>
          <w:szCs w:val="24"/>
        </w:rPr>
        <w:t xml:space="preserve"> survey of ‘terrorism experts’ </w:t>
      </w:r>
      <w:r w:rsidR="00B10327">
        <w:rPr>
          <w:rFonts w:ascii="Times New Roman" w:hAnsi="Times New Roman" w:cs="Times New Roman"/>
          <w:bCs/>
          <w:sz w:val="24"/>
          <w:szCs w:val="24"/>
        </w:rPr>
        <w:t>uncovered</w:t>
      </w:r>
      <w:r w:rsidR="003D4C5D" w:rsidRPr="0028192C">
        <w:rPr>
          <w:rFonts w:ascii="Times New Roman" w:hAnsi="Times New Roman" w:cs="Times New Roman"/>
          <w:bCs/>
          <w:sz w:val="24"/>
          <w:szCs w:val="24"/>
        </w:rPr>
        <w:t xml:space="preserve"> a </w:t>
      </w:r>
      <w:r w:rsidR="00AA4212">
        <w:rPr>
          <w:rFonts w:ascii="Times New Roman" w:hAnsi="Times New Roman" w:cs="Times New Roman"/>
          <w:bCs/>
          <w:sz w:val="24"/>
          <w:szCs w:val="24"/>
        </w:rPr>
        <w:t>diverse</w:t>
      </w:r>
      <w:r w:rsidR="003D4C5D" w:rsidRPr="0028192C">
        <w:rPr>
          <w:rFonts w:ascii="Times New Roman" w:hAnsi="Times New Roman" w:cs="Times New Roman"/>
          <w:bCs/>
          <w:sz w:val="24"/>
          <w:szCs w:val="24"/>
        </w:rPr>
        <w:t xml:space="preserve"> spread of </w:t>
      </w:r>
      <w:r w:rsidR="00B10327">
        <w:rPr>
          <w:rFonts w:ascii="Times New Roman" w:hAnsi="Times New Roman" w:cs="Times New Roman"/>
          <w:bCs/>
          <w:sz w:val="24"/>
          <w:szCs w:val="24"/>
        </w:rPr>
        <w:t>perspectives on</w:t>
      </w:r>
      <w:r w:rsidR="003D4C5D" w:rsidRPr="0028192C">
        <w:rPr>
          <w:rFonts w:ascii="Times New Roman" w:hAnsi="Times New Roman" w:cs="Times New Roman"/>
          <w:bCs/>
          <w:sz w:val="24"/>
          <w:szCs w:val="24"/>
        </w:rPr>
        <w:t xml:space="preserve"> the most effective countermeasures against international and domestic terrorism, albeit with intelligence dominating </w:t>
      </w:r>
      <w:r w:rsidR="001314C6" w:rsidRPr="0028192C">
        <w:rPr>
          <w:rFonts w:ascii="Times New Roman" w:hAnsi="Times New Roman" w:cs="Times New Roman"/>
          <w:bCs/>
          <w:sz w:val="24"/>
          <w:szCs w:val="24"/>
        </w:rPr>
        <w:t>each of his lists.</w:t>
      </w:r>
      <w:r w:rsidR="00780779" w:rsidRPr="0028192C">
        <w:rPr>
          <w:rStyle w:val="FootnoteReference"/>
          <w:rFonts w:ascii="Times New Roman" w:hAnsi="Times New Roman" w:cs="Times New Roman"/>
          <w:bCs/>
          <w:sz w:val="24"/>
          <w:szCs w:val="24"/>
        </w:rPr>
        <w:footnoteReference w:id="4"/>
      </w:r>
      <w:r w:rsidR="006C0E43" w:rsidRPr="0028192C">
        <w:rPr>
          <w:rFonts w:ascii="Times New Roman" w:hAnsi="Times New Roman" w:cs="Times New Roman"/>
          <w:bCs/>
          <w:sz w:val="24"/>
          <w:szCs w:val="24"/>
        </w:rPr>
        <w:t xml:space="preserve"> Jack</w:t>
      </w:r>
      <w:r w:rsidR="003D42E6" w:rsidRPr="0028192C">
        <w:rPr>
          <w:rFonts w:ascii="Times New Roman" w:hAnsi="Times New Roman" w:cs="Times New Roman"/>
          <w:bCs/>
          <w:sz w:val="24"/>
          <w:szCs w:val="24"/>
        </w:rPr>
        <w:t xml:space="preserve">son </w:t>
      </w:r>
      <w:r w:rsidR="003D42E6" w:rsidRPr="0028192C">
        <w:rPr>
          <w:rFonts w:ascii="Times New Roman" w:hAnsi="Times New Roman" w:cs="Times New Roman"/>
          <w:bCs/>
          <w:i/>
          <w:sz w:val="24"/>
          <w:szCs w:val="24"/>
        </w:rPr>
        <w:t>et al</w:t>
      </w:r>
      <w:r w:rsidR="00B10327">
        <w:rPr>
          <w:rFonts w:ascii="Times New Roman" w:hAnsi="Times New Roman" w:cs="Times New Roman"/>
          <w:bCs/>
          <w:sz w:val="24"/>
          <w:szCs w:val="24"/>
        </w:rPr>
        <w:t xml:space="preserve"> </w:t>
      </w:r>
      <w:r w:rsidR="005A4C01">
        <w:rPr>
          <w:rFonts w:ascii="Times New Roman" w:hAnsi="Times New Roman" w:cs="Times New Roman"/>
          <w:bCs/>
          <w:sz w:val="24"/>
          <w:szCs w:val="24"/>
        </w:rPr>
        <w:t>posit</w:t>
      </w:r>
      <w:r w:rsidR="003D42E6" w:rsidRPr="0028192C">
        <w:rPr>
          <w:rFonts w:ascii="Times New Roman" w:hAnsi="Times New Roman" w:cs="Times New Roman"/>
          <w:bCs/>
          <w:sz w:val="24"/>
          <w:szCs w:val="24"/>
        </w:rPr>
        <w:t xml:space="preserve"> four </w:t>
      </w:r>
      <w:r w:rsidR="005A4C01">
        <w:rPr>
          <w:rFonts w:ascii="Times New Roman" w:hAnsi="Times New Roman" w:cs="Times New Roman"/>
          <w:bCs/>
          <w:sz w:val="24"/>
          <w:szCs w:val="24"/>
        </w:rPr>
        <w:t>approaches</w:t>
      </w:r>
      <w:r w:rsidR="003D42E6" w:rsidRPr="0028192C">
        <w:rPr>
          <w:rFonts w:ascii="Times New Roman" w:hAnsi="Times New Roman" w:cs="Times New Roman"/>
          <w:bCs/>
          <w:sz w:val="24"/>
          <w:szCs w:val="24"/>
        </w:rPr>
        <w:t xml:space="preserve"> - the use of force; intelligence and policing; homeland security; </w:t>
      </w:r>
      <w:r w:rsidR="005A4C01">
        <w:rPr>
          <w:rFonts w:ascii="Times New Roman" w:hAnsi="Times New Roman" w:cs="Times New Roman"/>
          <w:bCs/>
          <w:sz w:val="24"/>
          <w:szCs w:val="24"/>
        </w:rPr>
        <w:t xml:space="preserve">and, </w:t>
      </w:r>
      <w:r w:rsidR="003D42E6" w:rsidRPr="0028192C">
        <w:rPr>
          <w:rFonts w:ascii="Times New Roman" w:hAnsi="Times New Roman" w:cs="Times New Roman"/>
          <w:bCs/>
          <w:sz w:val="24"/>
          <w:szCs w:val="24"/>
        </w:rPr>
        <w:t>conciliation and dialogue</w:t>
      </w:r>
      <w:r w:rsidR="00952AE5" w:rsidRPr="0028192C">
        <w:rPr>
          <w:rStyle w:val="FootnoteReference"/>
          <w:rFonts w:ascii="Times New Roman" w:hAnsi="Times New Roman" w:cs="Times New Roman"/>
          <w:bCs/>
          <w:sz w:val="24"/>
          <w:szCs w:val="24"/>
        </w:rPr>
        <w:footnoteReference w:id="5"/>
      </w:r>
      <w:r w:rsidR="003D42E6" w:rsidRPr="0028192C">
        <w:rPr>
          <w:rFonts w:ascii="Times New Roman" w:hAnsi="Times New Roman" w:cs="Times New Roman"/>
          <w:bCs/>
          <w:sz w:val="24"/>
          <w:szCs w:val="24"/>
        </w:rPr>
        <w:t xml:space="preserve"> - </w:t>
      </w:r>
      <w:r w:rsidR="00703AD1" w:rsidRPr="0028192C">
        <w:rPr>
          <w:rFonts w:ascii="Times New Roman" w:hAnsi="Times New Roman" w:cs="Times New Roman"/>
          <w:bCs/>
          <w:sz w:val="24"/>
          <w:szCs w:val="24"/>
        </w:rPr>
        <w:t xml:space="preserve">while </w:t>
      </w:r>
      <w:r w:rsidR="007931EB" w:rsidRPr="0028192C">
        <w:rPr>
          <w:rFonts w:ascii="Times New Roman" w:hAnsi="Times New Roman" w:cs="Times New Roman"/>
          <w:bCs/>
          <w:sz w:val="24"/>
          <w:szCs w:val="24"/>
        </w:rPr>
        <w:t xml:space="preserve">Banks </w:t>
      </w:r>
      <w:r w:rsidR="007931EB" w:rsidRPr="0028192C">
        <w:rPr>
          <w:rFonts w:ascii="Times New Roman" w:hAnsi="Times New Roman" w:cs="Times New Roman"/>
          <w:bCs/>
          <w:i/>
          <w:sz w:val="24"/>
          <w:szCs w:val="24"/>
        </w:rPr>
        <w:t>et al</w:t>
      </w:r>
      <w:r w:rsidR="00867593">
        <w:rPr>
          <w:rFonts w:ascii="Times New Roman" w:hAnsi="Times New Roman" w:cs="Times New Roman"/>
          <w:bCs/>
          <w:sz w:val="24"/>
          <w:szCs w:val="24"/>
        </w:rPr>
        <w:t>, finally,</w:t>
      </w:r>
      <w:r w:rsidR="007931EB" w:rsidRPr="0028192C">
        <w:rPr>
          <w:rFonts w:ascii="Times New Roman" w:hAnsi="Times New Roman" w:cs="Times New Roman"/>
          <w:bCs/>
          <w:sz w:val="24"/>
          <w:szCs w:val="24"/>
        </w:rPr>
        <w:t xml:space="preserve"> </w:t>
      </w:r>
      <w:r w:rsidR="00703AD1" w:rsidRPr="0028192C">
        <w:rPr>
          <w:rFonts w:ascii="Times New Roman" w:hAnsi="Times New Roman" w:cs="Times New Roman"/>
          <w:bCs/>
          <w:sz w:val="24"/>
          <w:szCs w:val="24"/>
        </w:rPr>
        <w:t>distinguish between internal responses</w:t>
      </w:r>
      <w:r w:rsidR="00E50514">
        <w:rPr>
          <w:rFonts w:ascii="Times New Roman" w:hAnsi="Times New Roman" w:cs="Times New Roman"/>
          <w:bCs/>
          <w:sz w:val="24"/>
          <w:szCs w:val="24"/>
        </w:rPr>
        <w:t xml:space="preserve"> -</w:t>
      </w:r>
      <w:r w:rsidR="00703AD1" w:rsidRPr="0028192C">
        <w:rPr>
          <w:rFonts w:ascii="Times New Roman" w:hAnsi="Times New Roman" w:cs="Times New Roman"/>
          <w:bCs/>
          <w:sz w:val="24"/>
          <w:szCs w:val="24"/>
        </w:rPr>
        <w:t xml:space="preserve"> such as promotion of social and economic integration, border controls, and truth </w:t>
      </w:r>
      <w:r w:rsidR="00E50514">
        <w:rPr>
          <w:rFonts w:ascii="Times New Roman" w:hAnsi="Times New Roman" w:cs="Times New Roman"/>
          <w:bCs/>
          <w:sz w:val="24"/>
          <w:szCs w:val="24"/>
        </w:rPr>
        <w:t xml:space="preserve">and reconciliation commissions - </w:t>
      </w:r>
      <w:r w:rsidR="00703AD1" w:rsidRPr="0028192C">
        <w:rPr>
          <w:rFonts w:ascii="Times New Roman" w:hAnsi="Times New Roman" w:cs="Times New Roman"/>
          <w:bCs/>
          <w:sz w:val="24"/>
          <w:szCs w:val="24"/>
        </w:rPr>
        <w:t>and external measures such as public diplomacy, military action, sanctions and cultural exchanges</w:t>
      </w:r>
      <w:r w:rsidR="001F7E10" w:rsidRPr="0028192C">
        <w:rPr>
          <w:rFonts w:ascii="Times New Roman" w:hAnsi="Times New Roman" w:cs="Times New Roman"/>
          <w:bCs/>
          <w:sz w:val="24"/>
          <w:szCs w:val="24"/>
        </w:rPr>
        <w:t>.</w:t>
      </w:r>
      <w:r w:rsidR="00703AD1" w:rsidRPr="0028192C">
        <w:rPr>
          <w:rStyle w:val="FootnoteReference"/>
          <w:rFonts w:ascii="Times New Roman" w:hAnsi="Times New Roman" w:cs="Times New Roman"/>
          <w:bCs/>
          <w:sz w:val="24"/>
          <w:szCs w:val="24"/>
        </w:rPr>
        <w:footnoteReference w:id="6"/>
      </w:r>
    </w:p>
    <w:p w14:paraId="7DFC9E91" w14:textId="77777777" w:rsidR="005E4DF4" w:rsidRPr="0028192C" w:rsidRDefault="0002154F" w:rsidP="007D5215">
      <w:pPr>
        <w:spacing w:after="0" w:line="480" w:lineRule="auto"/>
        <w:jc w:val="both"/>
        <w:rPr>
          <w:rFonts w:ascii="Times New Roman" w:hAnsi="Times New Roman" w:cs="Times New Roman"/>
          <w:bCs/>
          <w:sz w:val="24"/>
          <w:szCs w:val="24"/>
        </w:rPr>
      </w:pPr>
      <w:r w:rsidRPr="0028192C">
        <w:rPr>
          <w:rFonts w:ascii="Times New Roman" w:hAnsi="Times New Roman" w:cs="Times New Roman"/>
          <w:bCs/>
          <w:sz w:val="24"/>
          <w:szCs w:val="24"/>
        </w:rPr>
        <w:tab/>
      </w:r>
      <w:r w:rsidR="0041236F">
        <w:rPr>
          <w:rFonts w:ascii="Times New Roman" w:hAnsi="Times New Roman" w:cs="Times New Roman"/>
          <w:bCs/>
          <w:sz w:val="24"/>
          <w:szCs w:val="24"/>
        </w:rPr>
        <w:t>In this article we focus</w:t>
      </w:r>
      <w:r w:rsidR="008F7B40" w:rsidRPr="0028192C">
        <w:rPr>
          <w:rFonts w:ascii="Times New Roman" w:hAnsi="Times New Roman" w:cs="Times New Roman"/>
          <w:bCs/>
          <w:sz w:val="24"/>
          <w:szCs w:val="24"/>
        </w:rPr>
        <w:t xml:space="preserve"> on </w:t>
      </w:r>
      <w:r w:rsidR="00267A7B" w:rsidRPr="0028192C">
        <w:rPr>
          <w:rFonts w:ascii="Times New Roman" w:hAnsi="Times New Roman" w:cs="Times New Roman"/>
          <w:bCs/>
          <w:sz w:val="24"/>
          <w:szCs w:val="24"/>
        </w:rPr>
        <w:t>a</w:t>
      </w:r>
      <w:r w:rsidR="008F7B40" w:rsidRPr="0028192C">
        <w:rPr>
          <w:rFonts w:ascii="Times New Roman" w:hAnsi="Times New Roman" w:cs="Times New Roman"/>
          <w:bCs/>
          <w:sz w:val="24"/>
          <w:szCs w:val="24"/>
        </w:rPr>
        <w:t xml:space="preserve"> </w:t>
      </w:r>
      <w:r w:rsidR="00267A7B" w:rsidRPr="0028192C">
        <w:rPr>
          <w:rFonts w:ascii="Times New Roman" w:hAnsi="Times New Roman" w:cs="Times New Roman"/>
          <w:bCs/>
          <w:sz w:val="24"/>
          <w:szCs w:val="24"/>
        </w:rPr>
        <w:t xml:space="preserve">counter-terrorism </w:t>
      </w:r>
      <w:r w:rsidR="008F7B40" w:rsidRPr="0028192C">
        <w:rPr>
          <w:rFonts w:ascii="Times New Roman" w:hAnsi="Times New Roman" w:cs="Times New Roman"/>
          <w:bCs/>
          <w:sz w:val="24"/>
          <w:szCs w:val="24"/>
        </w:rPr>
        <w:t xml:space="preserve">measure that has remained relatively neglected </w:t>
      </w:r>
      <w:r w:rsidR="00267A7B" w:rsidRPr="0028192C">
        <w:rPr>
          <w:rFonts w:ascii="Times New Roman" w:hAnsi="Times New Roman" w:cs="Times New Roman"/>
          <w:bCs/>
          <w:sz w:val="24"/>
          <w:szCs w:val="24"/>
        </w:rPr>
        <w:t>within</w:t>
      </w:r>
      <w:r w:rsidR="008F7B40" w:rsidRPr="0028192C">
        <w:rPr>
          <w:rFonts w:ascii="Times New Roman" w:hAnsi="Times New Roman" w:cs="Times New Roman"/>
          <w:bCs/>
          <w:sz w:val="24"/>
          <w:szCs w:val="24"/>
        </w:rPr>
        <w:t xml:space="preserve"> this extensive literature</w:t>
      </w:r>
      <w:r w:rsidR="00662E09" w:rsidRPr="0028192C">
        <w:rPr>
          <w:rFonts w:ascii="Times New Roman" w:hAnsi="Times New Roman" w:cs="Times New Roman"/>
          <w:bCs/>
          <w:sz w:val="24"/>
          <w:szCs w:val="24"/>
        </w:rPr>
        <w:t>: proscription.</w:t>
      </w:r>
      <w:r w:rsidR="003D1CB7" w:rsidRPr="0028192C">
        <w:rPr>
          <w:rFonts w:ascii="Times New Roman" w:hAnsi="Times New Roman" w:cs="Times New Roman"/>
          <w:bCs/>
          <w:sz w:val="24"/>
          <w:szCs w:val="24"/>
        </w:rPr>
        <w:t xml:space="preserve"> Proscription </w:t>
      </w:r>
      <w:r w:rsidR="0044347A" w:rsidRPr="0028192C">
        <w:rPr>
          <w:rFonts w:ascii="Times New Roman" w:hAnsi="Times New Roman" w:cs="Times New Roman"/>
          <w:bCs/>
          <w:sz w:val="24"/>
          <w:szCs w:val="24"/>
        </w:rPr>
        <w:t xml:space="preserve">refers to the process </w:t>
      </w:r>
      <w:r w:rsidR="00090657" w:rsidRPr="0028192C">
        <w:rPr>
          <w:rFonts w:ascii="Times New Roman" w:hAnsi="Times New Roman" w:cs="Times New Roman"/>
          <w:bCs/>
          <w:sz w:val="24"/>
          <w:szCs w:val="24"/>
        </w:rPr>
        <w:t>by</w:t>
      </w:r>
      <w:r w:rsidR="0044347A" w:rsidRPr="0028192C">
        <w:rPr>
          <w:rFonts w:ascii="Times New Roman" w:hAnsi="Times New Roman" w:cs="Times New Roman"/>
          <w:bCs/>
          <w:sz w:val="24"/>
          <w:szCs w:val="24"/>
        </w:rPr>
        <w:t xml:space="preserve"> which specific, designated groups </w:t>
      </w:r>
      <w:r w:rsidR="00090657" w:rsidRPr="0028192C">
        <w:rPr>
          <w:rFonts w:ascii="Times New Roman" w:hAnsi="Times New Roman" w:cs="Times New Roman"/>
          <w:bCs/>
          <w:sz w:val="24"/>
          <w:szCs w:val="24"/>
        </w:rPr>
        <w:t>are</w:t>
      </w:r>
      <w:r w:rsidR="0044347A" w:rsidRPr="0028192C">
        <w:rPr>
          <w:rFonts w:ascii="Times New Roman" w:hAnsi="Times New Roman" w:cs="Times New Roman"/>
          <w:bCs/>
          <w:sz w:val="24"/>
          <w:szCs w:val="24"/>
        </w:rPr>
        <w:t xml:space="preserve"> rendered illegal within a particular </w:t>
      </w:r>
      <w:r w:rsidR="0044347A" w:rsidRPr="0028192C">
        <w:rPr>
          <w:rFonts w:ascii="Times New Roman" w:hAnsi="Times New Roman" w:cs="Times New Roman"/>
          <w:bCs/>
          <w:sz w:val="24"/>
          <w:szCs w:val="24"/>
        </w:rPr>
        <w:lastRenderedPageBreak/>
        <w:t>terr</w:t>
      </w:r>
      <w:r w:rsidR="00491C72" w:rsidRPr="0028192C">
        <w:rPr>
          <w:rFonts w:ascii="Times New Roman" w:hAnsi="Times New Roman" w:cs="Times New Roman"/>
          <w:bCs/>
          <w:sz w:val="24"/>
          <w:szCs w:val="24"/>
        </w:rPr>
        <w:t>i</w:t>
      </w:r>
      <w:r w:rsidR="0044347A" w:rsidRPr="0028192C">
        <w:rPr>
          <w:rFonts w:ascii="Times New Roman" w:hAnsi="Times New Roman" w:cs="Times New Roman"/>
          <w:bCs/>
          <w:sz w:val="24"/>
          <w:szCs w:val="24"/>
        </w:rPr>
        <w:t xml:space="preserve">tory, </w:t>
      </w:r>
      <w:r w:rsidR="0023335E" w:rsidRPr="0028192C">
        <w:rPr>
          <w:rFonts w:ascii="Times New Roman" w:hAnsi="Times New Roman" w:cs="Times New Roman"/>
          <w:bCs/>
          <w:sz w:val="24"/>
          <w:szCs w:val="24"/>
        </w:rPr>
        <w:t>thus criminalising</w:t>
      </w:r>
      <w:r w:rsidR="0044347A" w:rsidRPr="0028192C">
        <w:rPr>
          <w:rFonts w:ascii="Times New Roman" w:hAnsi="Times New Roman" w:cs="Times New Roman"/>
          <w:bCs/>
          <w:sz w:val="24"/>
          <w:szCs w:val="24"/>
        </w:rPr>
        <w:t xml:space="preserve"> support for</w:t>
      </w:r>
      <w:r w:rsidR="00090657" w:rsidRPr="0028192C">
        <w:rPr>
          <w:rFonts w:ascii="Times New Roman" w:hAnsi="Times New Roman" w:cs="Times New Roman"/>
          <w:bCs/>
          <w:sz w:val="24"/>
          <w:szCs w:val="24"/>
        </w:rPr>
        <w:t>,</w:t>
      </w:r>
      <w:r w:rsidR="00B10327">
        <w:rPr>
          <w:rFonts w:ascii="Times New Roman" w:hAnsi="Times New Roman" w:cs="Times New Roman"/>
          <w:bCs/>
          <w:sz w:val="24"/>
          <w:szCs w:val="24"/>
        </w:rPr>
        <w:t xml:space="preserve"> or membership of</w:t>
      </w:r>
      <w:r w:rsidR="008E433B">
        <w:rPr>
          <w:rFonts w:ascii="Times New Roman" w:hAnsi="Times New Roman" w:cs="Times New Roman"/>
          <w:bCs/>
          <w:sz w:val="24"/>
          <w:szCs w:val="24"/>
        </w:rPr>
        <w:t>,</w:t>
      </w:r>
      <w:r w:rsidR="00B10327">
        <w:rPr>
          <w:rFonts w:ascii="Times New Roman" w:hAnsi="Times New Roman" w:cs="Times New Roman"/>
          <w:bCs/>
          <w:sz w:val="24"/>
          <w:szCs w:val="24"/>
        </w:rPr>
        <w:t xml:space="preserve"> the designated organisation</w:t>
      </w:r>
      <w:r w:rsidR="0044347A" w:rsidRPr="0028192C">
        <w:rPr>
          <w:rFonts w:ascii="Times New Roman" w:hAnsi="Times New Roman" w:cs="Times New Roman"/>
          <w:bCs/>
          <w:sz w:val="24"/>
          <w:szCs w:val="24"/>
        </w:rPr>
        <w:t>.</w:t>
      </w:r>
      <w:r w:rsidR="00195DA8" w:rsidRPr="0028192C">
        <w:rPr>
          <w:rStyle w:val="FootnoteReference"/>
          <w:rFonts w:ascii="Times New Roman" w:hAnsi="Times New Roman" w:cs="Times New Roman"/>
          <w:bCs/>
          <w:sz w:val="24"/>
          <w:szCs w:val="24"/>
        </w:rPr>
        <w:footnoteReference w:id="7"/>
      </w:r>
      <w:r w:rsidR="00491C72" w:rsidRPr="0028192C">
        <w:rPr>
          <w:rFonts w:ascii="Times New Roman" w:hAnsi="Times New Roman" w:cs="Times New Roman"/>
          <w:bCs/>
          <w:sz w:val="24"/>
          <w:szCs w:val="24"/>
        </w:rPr>
        <w:t xml:space="preserve"> Such powers are </w:t>
      </w:r>
      <w:r w:rsidR="00B10327">
        <w:rPr>
          <w:rFonts w:ascii="Times New Roman" w:hAnsi="Times New Roman" w:cs="Times New Roman"/>
          <w:bCs/>
          <w:sz w:val="24"/>
          <w:szCs w:val="24"/>
        </w:rPr>
        <w:t>employed widely</w:t>
      </w:r>
      <w:r w:rsidR="00491C72" w:rsidRPr="0028192C">
        <w:rPr>
          <w:rFonts w:ascii="Times New Roman" w:hAnsi="Times New Roman" w:cs="Times New Roman"/>
          <w:bCs/>
          <w:sz w:val="24"/>
          <w:szCs w:val="24"/>
        </w:rPr>
        <w:t xml:space="preserve"> </w:t>
      </w:r>
      <w:r w:rsidR="0034733E" w:rsidRPr="0028192C">
        <w:rPr>
          <w:rFonts w:ascii="Times New Roman" w:hAnsi="Times New Roman" w:cs="Times New Roman"/>
          <w:bCs/>
          <w:sz w:val="24"/>
          <w:szCs w:val="24"/>
        </w:rPr>
        <w:t xml:space="preserve">by </w:t>
      </w:r>
      <w:r w:rsidR="00520875" w:rsidRPr="0028192C">
        <w:rPr>
          <w:rFonts w:ascii="Times New Roman" w:hAnsi="Times New Roman" w:cs="Times New Roman"/>
          <w:bCs/>
          <w:sz w:val="24"/>
          <w:szCs w:val="24"/>
        </w:rPr>
        <w:t>modern</w:t>
      </w:r>
      <w:r w:rsidR="0034733E" w:rsidRPr="0028192C">
        <w:rPr>
          <w:rFonts w:ascii="Times New Roman" w:hAnsi="Times New Roman" w:cs="Times New Roman"/>
          <w:bCs/>
          <w:sz w:val="24"/>
          <w:szCs w:val="24"/>
        </w:rPr>
        <w:t xml:space="preserve"> liberal democracies, </w:t>
      </w:r>
      <w:r w:rsidR="00B10327">
        <w:rPr>
          <w:rFonts w:ascii="Times New Roman" w:hAnsi="Times New Roman" w:cs="Times New Roman"/>
          <w:bCs/>
          <w:sz w:val="24"/>
          <w:szCs w:val="24"/>
        </w:rPr>
        <w:t>yet</w:t>
      </w:r>
      <w:r w:rsidR="0034733E" w:rsidRPr="0028192C">
        <w:rPr>
          <w:rFonts w:ascii="Times New Roman" w:hAnsi="Times New Roman" w:cs="Times New Roman"/>
          <w:bCs/>
          <w:sz w:val="24"/>
          <w:szCs w:val="24"/>
        </w:rPr>
        <w:t xml:space="preserve"> the </w:t>
      </w:r>
      <w:r w:rsidR="00B10327">
        <w:rPr>
          <w:rFonts w:ascii="Times New Roman" w:hAnsi="Times New Roman" w:cs="Times New Roman"/>
          <w:bCs/>
          <w:sz w:val="24"/>
          <w:szCs w:val="24"/>
        </w:rPr>
        <w:t>identification</w:t>
      </w:r>
      <w:r w:rsidR="0034733E" w:rsidRPr="0028192C">
        <w:rPr>
          <w:rFonts w:ascii="Times New Roman" w:hAnsi="Times New Roman" w:cs="Times New Roman"/>
          <w:bCs/>
          <w:sz w:val="24"/>
          <w:szCs w:val="24"/>
        </w:rPr>
        <w:t xml:space="preserve"> and ou</w:t>
      </w:r>
      <w:r w:rsidR="0023335E" w:rsidRPr="0028192C">
        <w:rPr>
          <w:rFonts w:ascii="Times New Roman" w:hAnsi="Times New Roman" w:cs="Times New Roman"/>
          <w:bCs/>
          <w:sz w:val="24"/>
          <w:szCs w:val="24"/>
        </w:rPr>
        <w:t>tlawing of enemies of the state</w:t>
      </w:r>
      <w:r w:rsidR="00520875" w:rsidRPr="0028192C">
        <w:rPr>
          <w:rFonts w:ascii="Times New Roman" w:hAnsi="Times New Roman" w:cs="Times New Roman"/>
          <w:bCs/>
          <w:sz w:val="24"/>
          <w:szCs w:val="24"/>
        </w:rPr>
        <w:t xml:space="preserve"> has a history stretching</w:t>
      </w:r>
      <w:r w:rsidR="0034733E" w:rsidRPr="0028192C">
        <w:rPr>
          <w:rFonts w:ascii="Times New Roman" w:hAnsi="Times New Roman" w:cs="Times New Roman"/>
          <w:bCs/>
          <w:sz w:val="24"/>
          <w:szCs w:val="24"/>
        </w:rPr>
        <w:t xml:space="preserve"> back </w:t>
      </w:r>
      <w:r w:rsidR="00B10327">
        <w:rPr>
          <w:rFonts w:ascii="Times New Roman" w:hAnsi="Times New Roman" w:cs="Times New Roman"/>
          <w:bCs/>
          <w:sz w:val="24"/>
          <w:szCs w:val="24"/>
        </w:rPr>
        <w:t>centuries</w:t>
      </w:r>
      <w:r w:rsidR="0034733E" w:rsidRPr="0028192C">
        <w:rPr>
          <w:rFonts w:ascii="Times New Roman" w:hAnsi="Times New Roman" w:cs="Times New Roman"/>
          <w:bCs/>
          <w:sz w:val="24"/>
          <w:szCs w:val="24"/>
        </w:rPr>
        <w:t>.</w:t>
      </w:r>
      <w:r w:rsidR="00FD1A7C" w:rsidRPr="0028192C">
        <w:rPr>
          <w:rStyle w:val="FootnoteReference"/>
          <w:rFonts w:ascii="Times New Roman" w:hAnsi="Times New Roman" w:cs="Times New Roman"/>
          <w:bCs/>
          <w:sz w:val="24"/>
          <w:szCs w:val="24"/>
        </w:rPr>
        <w:footnoteReference w:id="8"/>
      </w:r>
      <w:r w:rsidR="00340819" w:rsidRPr="0028192C">
        <w:rPr>
          <w:rFonts w:ascii="Times New Roman" w:hAnsi="Times New Roman" w:cs="Times New Roman"/>
          <w:bCs/>
          <w:sz w:val="24"/>
          <w:szCs w:val="24"/>
        </w:rPr>
        <w:t xml:space="preserve"> In the United Kingdom</w:t>
      </w:r>
      <w:r w:rsidR="001A1821" w:rsidRPr="0028192C">
        <w:rPr>
          <w:rFonts w:ascii="Times New Roman" w:hAnsi="Times New Roman" w:cs="Times New Roman"/>
          <w:bCs/>
          <w:sz w:val="24"/>
          <w:szCs w:val="24"/>
        </w:rPr>
        <w:t xml:space="preserve"> - </w:t>
      </w:r>
      <w:r w:rsidR="00EE48E6">
        <w:rPr>
          <w:rFonts w:ascii="Times New Roman" w:hAnsi="Times New Roman" w:cs="Times New Roman"/>
          <w:bCs/>
          <w:sz w:val="24"/>
          <w:szCs w:val="24"/>
        </w:rPr>
        <w:t>this ar</w:t>
      </w:r>
      <w:r w:rsidR="00E73A77">
        <w:rPr>
          <w:rFonts w:ascii="Times New Roman" w:hAnsi="Times New Roman" w:cs="Times New Roman"/>
          <w:bCs/>
          <w:sz w:val="24"/>
          <w:szCs w:val="24"/>
        </w:rPr>
        <w:t>t</w:t>
      </w:r>
      <w:r w:rsidR="00EE48E6">
        <w:rPr>
          <w:rFonts w:ascii="Times New Roman" w:hAnsi="Times New Roman" w:cs="Times New Roman"/>
          <w:bCs/>
          <w:sz w:val="24"/>
          <w:szCs w:val="24"/>
        </w:rPr>
        <w:t>icle’s focus</w:t>
      </w:r>
      <w:r w:rsidR="001A1821" w:rsidRPr="0028192C">
        <w:rPr>
          <w:rFonts w:ascii="Times New Roman" w:hAnsi="Times New Roman" w:cs="Times New Roman"/>
          <w:bCs/>
          <w:sz w:val="24"/>
          <w:szCs w:val="24"/>
        </w:rPr>
        <w:t xml:space="preserve"> - the power to initiate proscriptio</w:t>
      </w:r>
      <w:r w:rsidR="00C73428" w:rsidRPr="0028192C">
        <w:rPr>
          <w:rFonts w:ascii="Times New Roman" w:hAnsi="Times New Roman" w:cs="Times New Roman"/>
          <w:bCs/>
          <w:sz w:val="24"/>
          <w:szCs w:val="24"/>
        </w:rPr>
        <w:t xml:space="preserve">n </w:t>
      </w:r>
      <w:r w:rsidR="005E4DF4" w:rsidRPr="0028192C">
        <w:rPr>
          <w:rFonts w:ascii="Times New Roman" w:hAnsi="Times New Roman" w:cs="Times New Roman"/>
          <w:bCs/>
          <w:sz w:val="24"/>
          <w:szCs w:val="24"/>
        </w:rPr>
        <w:t xml:space="preserve">ultimately </w:t>
      </w:r>
      <w:r w:rsidR="00C73428" w:rsidRPr="0028192C">
        <w:rPr>
          <w:rFonts w:ascii="Times New Roman" w:hAnsi="Times New Roman" w:cs="Times New Roman"/>
          <w:bCs/>
          <w:sz w:val="24"/>
          <w:szCs w:val="24"/>
        </w:rPr>
        <w:t>rests with the Home Secretary who, u</w:t>
      </w:r>
      <w:r w:rsidR="003D1CB7" w:rsidRPr="0028192C">
        <w:rPr>
          <w:rFonts w:ascii="Times New Roman" w:hAnsi="Times New Roman" w:cs="Times New Roman"/>
          <w:bCs/>
          <w:sz w:val="24"/>
          <w:szCs w:val="24"/>
        </w:rPr>
        <w:t xml:space="preserve">nder Section 3(3) of the Terrorism Act 2000 (hereafter ‘TA 2000’), may </w:t>
      </w:r>
      <w:r w:rsidR="00A06047" w:rsidRPr="0028192C">
        <w:rPr>
          <w:rFonts w:ascii="Times New Roman" w:hAnsi="Times New Roman" w:cs="Times New Roman"/>
          <w:bCs/>
          <w:sz w:val="24"/>
          <w:szCs w:val="24"/>
        </w:rPr>
        <w:t>lay</w:t>
      </w:r>
      <w:r w:rsidR="003D1CB7" w:rsidRPr="0028192C">
        <w:rPr>
          <w:rFonts w:ascii="Times New Roman" w:hAnsi="Times New Roman" w:cs="Times New Roman"/>
          <w:bCs/>
          <w:sz w:val="24"/>
          <w:szCs w:val="24"/>
        </w:rPr>
        <w:t xml:space="preserve"> a proscription order </w:t>
      </w:r>
      <w:r w:rsidR="00A06047" w:rsidRPr="0028192C">
        <w:rPr>
          <w:rFonts w:ascii="Times New Roman" w:hAnsi="Times New Roman" w:cs="Times New Roman"/>
          <w:bCs/>
          <w:sz w:val="24"/>
          <w:szCs w:val="24"/>
        </w:rPr>
        <w:t xml:space="preserve">before Parliament designating </w:t>
      </w:r>
      <w:r w:rsidR="003D1CB7" w:rsidRPr="0028192C">
        <w:rPr>
          <w:rFonts w:ascii="Times New Roman" w:hAnsi="Times New Roman" w:cs="Times New Roman"/>
          <w:bCs/>
          <w:sz w:val="24"/>
          <w:szCs w:val="24"/>
        </w:rPr>
        <w:t>one or more ‘terrorist organisations</w:t>
      </w:r>
      <w:r w:rsidR="001A1821" w:rsidRPr="0028192C">
        <w:rPr>
          <w:rFonts w:ascii="Times New Roman" w:hAnsi="Times New Roman" w:cs="Times New Roman"/>
          <w:bCs/>
          <w:sz w:val="24"/>
          <w:szCs w:val="24"/>
        </w:rPr>
        <w:t>’</w:t>
      </w:r>
      <w:r w:rsidR="003D1CB7" w:rsidRPr="0028192C">
        <w:rPr>
          <w:rFonts w:ascii="Times New Roman" w:hAnsi="Times New Roman" w:cs="Times New Roman"/>
          <w:bCs/>
          <w:sz w:val="24"/>
          <w:szCs w:val="24"/>
        </w:rPr>
        <w:t xml:space="preserve">. The Act stipulates that the Home Secretary may make </w:t>
      </w:r>
      <w:r w:rsidR="00C73428" w:rsidRPr="0028192C">
        <w:rPr>
          <w:rFonts w:ascii="Times New Roman" w:hAnsi="Times New Roman" w:cs="Times New Roman"/>
          <w:bCs/>
          <w:sz w:val="24"/>
          <w:szCs w:val="24"/>
        </w:rPr>
        <w:t xml:space="preserve">such </w:t>
      </w:r>
      <w:r w:rsidR="003D1CB7" w:rsidRPr="0028192C">
        <w:rPr>
          <w:rFonts w:ascii="Times New Roman" w:hAnsi="Times New Roman" w:cs="Times New Roman"/>
          <w:bCs/>
          <w:sz w:val="24"/>
          <w:szCs w:val="24"/>
        </w:rPr>
        <w:t>an order ‘only if he believes that an organisa</w:t>
      </w:r>
      <w:r w:rsidR="00C73428" w:rsidRPr="0028192C">
        <w:rPr>
          <w:rFonts w:ascii="Times New Roman" w:hAnsi="Times New Roman" w:cs="Times New Roman"/>
          <w:bCs/>
          <w:sz w:val="24"/>
          <w:szCs w:val="24"/>
        </w:rPr>
        <w:t xml:space="preserve">tion - </w:t>
      </w:r>
      <w:r w:rsidR="003D1CB7" w:rsidRPr="0028192C">
        <w:rPr>
          <w:rFonts w:ascii="Times New Roman" w:hAnsi="Times New Roman" w:cs="Times New Roman"/>
          <w:bCs/>
          <w:sz w:val="24"/>
          <w:szCs w:val="24"/>
        </w:rPr>
        <w:t xml:space="preserve">defined as ‘any association or combination of persons’ (s121) </w:t>
      </w:r>
      <w:r w:rsidR="00C73428" w:rsidRPr="0028192C">
        <w:rPr>
          <w:rFonts w:ascii="Times New Roman" w:hAnsi="Times New Roman" w:cs="Times New Roman"/>
          <w:bCs/>
          <w:sz w:val="24"/>
          <w:szCs w:val="24"/>
        </w:rPr>
        <w:t xml:space="preserve">- </w:t>
      </w:r>
      <w:r w:rsidR="003D1CB7" w:rsidRPr="0028192C">
        <w:rPr>
          <w:rFonts w:ascii="Times New Roman" w:hAnsi="Times New Roman" w:cs="Times New Roman"/>
          <w:bCs/>
          <w:sz w:val="24"/>
          <w:szCs w:val="24"/>
        </w:rPr>
        <w:t xml:space="preserve">is ‘concerned in terrorism’. </w:t>
      </w:r>
      <w:r w:rsidR="0041236F">
        <w:rPr>
          <w:rFonts w:ascii="Times New Roman" w:hAnsi="Times New Roman" w:cs="Times New Roman"/>
          <w:bCs/>
          <w:sz w:val="24"/>
          <w:szCs w:val="24"/>
        </w:rPr>
        <w:t>An</w:t>
      </w:r>
      <w:r w:rsidR="003D1CB7" w:rsidRPr="0028192C">
        <w:rPr>
          <w:rFonts w:ascii="Times New Roman" w:hAnsi="Times New Roman" w:cs="Times New Roman"/>
          <w:bCs/>
          <w:sz w:val="24"/>
          <w:szCs w:val="24"/>
        </w:rPr>
        <w:t xml:space="preserve"> organisation </w:t>
      </w:r>
      <w:r w:rsidR="0041236F">
        <w:rPr>
          <w:rFonts w:ascii="Times New Roman" w:hAnsi="Times New Roman" w:cs="Times New Roman"/>
          <w:bCs/>
          <w:sz w:val="24"/>
          <w:szCs w:val="24"/>
        </w:rPr>
        <w:t xml:space="preserve">is regarded </w:t>
      </w:r>
      <w:r w:rsidR="003D1CB7" w:rsidRPr="0028192C">
        <w:rPr>
          <w:rFonts w:ascii="Times New Roman" w:hAnsi="Times New Roman" w:cs="Times New Roman"/>
          <w:bCs/>
          <w:sz w:val="24"/>
          <w:szCs w:val="24"/>
        </w:rPr>
        <w:t>as ‘concerned in terrorism’ if it ‘(a) commits or participates in acts of terrorism, (b) prepares for terrorism, (c) promotes or encourages terrorism, or (d) is otherwise concerned in terrorism’ (</w:t>
      </w:r>
      <w:proofErr w:type="gramStart"/>
      <w:r w:rsidR="003D1CB7" w:rsidRPr="0028192C">
        <w:rPr>
          <w:rFonts w:ascii="Times New Roman" w:hAnsi="Times New Roman" w:cs="Times New Roman"/>
          <w:bCs/>
          <w:sz w:val="24"/>
          <w:szCs w:val="24"/>
        </w:rPr>
        <w:t>s3(</w:t>
      </w:r>
      <w:proofErr w:type="gramEnd"/>
      <w:r w:rsidR="003D1CB7" w:rsidRPr="0028192C">
        <w:rPr>
          <w:rFonts w:ascii="Times New Roman" w:hAnsi="Times New Roman" w:cs="Times New Roman"/>
          <w:bCs/>
          <w:sz w:val="24"/>
          <w:szCs w:val="24"/>
        </w:rPr>
        <w:t>5)).</w:t>
      </w:r>
      <w:r w:rsidR="00A06047" w:rsidRPr="0028192C">
        <w:rPr>
          <w:rFonts w:ascii="Times New Roman" w:hAnsi="Times New Roman" w:cs="Times New Roman"/>
          <w:bCs/>
          <w:sz w:val="24"/>
          <w:szCs w:val="24"/>
        </w:rPr>
        <w:t xml:space="preserve"> </w:t>
      </w:r>
      <w:r w:rsidR="007B1EE8" w:rsidRPr="0028192C">
        <w:rPr>
          <w:rFonts w:ascii="Times New Roman" w:hAnsi="Times New Roman" w:cs="Times New Roman"/>
          <w:bCs/>
          <w:sz w:val="24"/>
          <w:szCs w:val="24"/>
        </w:rPr>
        <w:t xml:space="preserve">Beyond this statutory test, </w:t>
      </w:r>
      <w:r w:rsidR="00C965C7">
        <w:rPr>
          <w:rFonts w:ascii="Times New Roman" w:hAnsi="Times New Roman" w:cs="Times New Roman"/>
          <w:bCs/>
          <w:sz w:val="24"/>
          <w:szCs w:val="24"/>
        </w:rPr>
        <w:t>five</w:t>
      </w:r>
      <w:r w:rsidR="007B1EE8" w:rsidRPr="0028192C">
        <w:rPr>
          <w:rFonts w:ascii="Times New Roman" w:hAnsi="Times New Roman" w:cs="Times New Roman"/>
          <w:bCs/>
          <w:sz w:val="24"/>
          <w:szCs w:val="24"/>
        </w:rPr>
        <w:t xml:space="preserve"> further discretionary factors are taken into account in </w:t>
      </w:r>
      <w:r w:rsidR="00E73A77">
        <w:rPr>
          <w:rFonts w:ascii="Times New Roman" w:hAnsi="Times New Roman" w:cs="Times New Roman"/>
          <w:bCs/>
          <w:sz w:val="24"/>
          <w:szCs w:val="24"/>
        </w:rPr>
        <w:t>these</w:t>
      </w:r>
      <w:r w:rsidR="007B1EE8" w:rsidRPr="0028192C">
        <w:rPr>
          <w:rFonts w:ascii="Times New Roman" w:hAnsi="Times New Roman" w:cs="Times New Roman"/>
          <w:bCs/>
          <w:sz w:val="24"/>
          <w:szCs w:val="24"/>
        </w:rPr>
        <w:t xml:space="preserve"> decisions: the nature and scale of an organisation’s activities; the specific threat it poses to the UK; the threat </w:t>
      </w:r>
      <w:r w:rsidR="00E73A77">
        <w:rPr>
          <w:rFonts w:ascii="Times New Roman" w:hAnsi="Times New Roman" w:cs="Times New Roman"/>
          <w:bCs/>
          <w:sz w:val="24"/>
          <w:szCs w:val="24"/>
        </w:rPr>
        <w:t>posed</w:t>
      </w:r>
      <w:r w:rsidR="007B1EE8" w:rsidRPr="0028192C">
        <w:rPr>
          <w:rFonts w:ascii="Times New Roman" w:hAnsi="Times New Roman" w:cs="Times New Roman"/>
          <w:bCs/>
          <w:sz w:val="24"/>
          <w:szCs w:val="24"/>
        </w:rPr>
        <w:t xml:space="preserve"> to British nationals overseas; the extent of the organisation’s presence in the UK; and the need to support other members of the international community.</w:t>
      </w:r>
      <w:r w:rsidR="00F9289F" w:rsidRPr="0028192C">
        <w:rPr>
          <w:rStyle w:val="FootnoteReference"/>
          <w:rFonts w:ascii="Times New Roman" w:hAnsi="Times New Roman" w:cs="Times New Roman"/>
          <w:bCs/>
          <w:sz w:val="24"/>
          <w:szCs w:val="24"/>
        </w:rPr>
        <w:footnoteReference w:id="9"/>
      </w:r>
    </w:p>
    <w:p w14:paraId="5F5C25E6" w14:textId="77777777" w:rsidR="00C706DB" w:rsidRPr="0028192C" w:rsidRDefault="00C50F8F" w:rsidP="007D5215">
      <w:pPr>
        <w:spacing w:after="0" w:line="480" w:lineRule="auto"/>
        <w:jc w:val="both"/>
        <w:rPr>
          <w:rFonts w:ascii="Times New Roman" w:hAnsi="Times New Roman" w:cs="Times New Roman"/>
          <w:bCs/>
          <w:sz w:val="24"/>
          <w:szCs w:val="24"/>
        </w:rPr>
      </w:pPr>
      <w:r w:rsidRPr="0028192C">
        <w:rPr>
          <w:rFonts w:ascii="Times New Roman" w:hAnsi="Times New Roman" w:cs="Times New Roman"/>
          <w:bCs/>
          <w:sz w:val="24"/>
          <w:szCs w:val="24"/>
        </w:rPr>
        <w:tab/>
        <w:t>The successful proscription of a terrorist</w:t>
      </w:r>
      <w:r w:rsidR="003D1CB7" w:rsidRPr="0028192C">
        <w:rPr>
          <w:rFonts w:ascii="Times New Roman" w:hAnsi="Times New Roman" w:cs="Times New Roman"/>
          <w:bCs/>
          <w:sz w:val="24"/>
          <w:szCs w:val="24"/>
        </w:rPr>
        <w:t xml:space="preserve"> organisation </w:t>
      </w:r>
      <w:r w:rsidR="00A92D3B" w:rsidRPr="0028192C">
        <w:rPr>
          <w:rFonts w:ascii="Times New Roman" w:hAnsi="Times New Roman" w:cs="Times New Roman"/>
          <w:bCs/>
          <w:sz w:val="24"/>
          <w:szCs w:val="24"/>
        </w:rPr>
        <w:t>triggers</w:t>
      </w:r>
      <w:r w:rsidR="003D1CB7" w:rsidRPr="0028192C">
        <w:rPr>
          <w:rFonts w:ascii="Times New Roman" w:hAnsi="Times New Roman" w:cs="Times New Roman"/>
          <w:bCs/>
          <w:sz w:val="24"/>
          <w:szCs w:val="24"/>
        </w:rPr>
        <w:t xml:space="preserve"> a range o</w:t>
      </w:r>
      <w:r w:rsidR="00F87A5D" w:rsidRPr="0028192C">
        <w:rPr>
          <w:rFonts w:ascii="Times New Roman" w:hAnsi="Times New Roman" w:cs="Times New Roman"/>
          <w:bCs/>
          <w:sz w:val="24"/>
          <w:szCs w:val="24"/>
        </w:rPr>
        <w:t xml:space="preserve">f offences </w:t>
      </w:r>
      <w:r w:rsidR="00A92D3B" w:rsidRPr="0028192C">
        <w:rPr>
          <w:rFonts w:ascii="Times New Roman" w:hAnsi="Times New Roman" w:cs="Times New Roman"/>
          <w:bCs/>
          <w:sz w:val="24"/>
          <w:szCs w:val="24"/>
        </w:rPr>
        <w:t>including around membership (s11), support and advocacy (s12)</w:t>
      </w:r>
      <w:r w:rsidR="00B810AB" w:rsidRPr="0028192C">
        <w:rPr>
          <w:rFonts w:ascii="Times New Roman" w:hAnsi="Times New Roman" w:cs="Times New Roman"/>
          <w:bCs/>
          <w:sz w:val="24"/>
          <w:szCs w:val="24"/>
        </w:rPr>
        <w:t>, and the wearing or carrying of uniforms and articles</w:t>
      </w:r>
      <w:r w:rsidR="00A92D3B" w:rsidRPr="0028192C">
        <w:rPr>
          <w:rFonts w:ascii="Times New Roman" w:hAnsi="Times New Roman" w:cs="Times New Roman"/>
          <w:bCs/>
          <w:sz w:val="24"/>
          <w:szCs w:val="24"/>
        </w:rPr>
        <w:t xml:space="preserve">. </w:t>
      </w:r>
      <w:r w:rsidR="00B61BB9" w:rsidRPr="0028192C">
        <w:rPr>
          <w:rFonts w:ascii="Times New Roman" w:hAnsi="Times New Roman" w:cs="Times New Roman"/>
          <w:bCs/>
          <w:sz w:val="24"/>
          <w:szCs w:val="24"/>
        </w:rPr>
        <w:t xml:space="preserve">In the eyes of the UK Home Office, </w:t>
      </w:r>
      <w:r w:rsidR="00ED77EB">
        <w:rPr>
          <w:rFonts w:ascii="Times New Roman" w:hAnsi="Times New Roman" w:cs="Times New Roman"/>
          <w:bCs/>
          <w:sz w:val="24"/>
          <w:szCs w:val="24"/>
        </w:rPr>
        <w:t>proscription serves</w:t>
      </w:r>
      <w:r w:rsidR="00C706DB" w:rsidRPr="0028192C">
        <w:rPr>
          <w:rFonts w:ascii="Times New Roman" w:hAnsi="Times New Roman" w:cs="Times New Roman"/>
          <w:bCs/>
          <w:sz w:val="24"/>
          <w:szCs w:val="24"/>
        </w:rPr>
        <w:t xml:space="preserve"> </w:t>
      </w:r>
      <w:r w:rsidR="00B301BE" w:rsidRPr="0028192C">
        <w:rPr>
          <w:rFonts w:ascii="Times New Roman" w:hAnsi="Times New Roman" w:cs="Times New Roman"/>
          <w:bCs/>
          <w:sz w:val="24"/>
          <w:szCs w:val="24"/>
        </w:rPr>
        <w:t xml:space="preserve">instrumental, </w:t>
      </w:r>
      <w:r w:rsidR="000C0F12" w:rsidRPr="0028192C">
        <w:rPr>
          <w:rFonts w:ascii="Times New Roman" w:hAnsi="Times New Roman" w:cs="Times New Roman"/>
          <w:bCs/>
          <w:sz w:val="24"/>
          <w:szCs w:val="24"/>
        </w:rPr>
        <w:t>cooperative, s</w:t>
      </w:r>
      <w:r w:rsidR="00B301BE" w:rsidRPr="0028192C">
        <w:rPr>
          <w:rFonts w:ascii="Times New Roman" w:hAnsi="Times New Roman" w:cs="Times New Roman"/>
          <w:bCs/>
          <w:sz w:val="24"/>
          <w:szCs w:val="24"/>
        </w:rPr>
        <w:t>ymbolic</w:t>
      </w:r>
      <w:r w:rsidR="00C706DB" w:rsidRPr="0028192C">
        <w:rPr>
          <w:rFonts w:ascii="Times New Roman" w:hAnsi="Times New Roman" w:cs="Times New Roman"/>
          <w:bCs/>
          <w:sz w:val="24"/>
          <w:szCs w:val="24"/>
        </w:rPr>
        <w:t xml:space="preserve"> </w:t>
      </w:r>
      <w:r w:rsidR="000C0F12" w:rsidRPr="0028192C">
        <w:rPr>
          <w:rFonts w:ascii="Times New Roman" w:hAnsi="Times New Roman" w:cs="Times New Roman"/>
          <w:bCs/>
          <w:sz w:val="24"/>
          <w:szCs w:val="24"/>
        </w:rPr>
        <w:t xml:space="preserve">and communicative </w:t>
      </w:r>
      <w:r w:rsidR="00C706DB" w:rsidRPr="0028192C">
        <w:rPr>
          <w:rFonts w:ascii="Times New Roman" w:hAnsi="Times New Roman" w:cs="Times New Roman"/>
          <w:bCs/>
          <w:sz w:val="24"/>
          <w:szCs w:val="24"/>
        </w:rPr>
        <w:t>functions</w:t>
      </w:r>
      <w:r w:rsidR="00D90E06" w:rsidRPr="0028192C">
        <w:rPr>
          <w:rFonts w:ascii="Times New Roman" w:hAnsi="Times New Roman" w:cs="Times New Roman"/>
          <w:bCs/>
          <w:sz w:val="24"/>
          <w:szCs w:val="24"/>
        </w:rPr>
        <w:t>.</w:t>
      </w:r>
      <w:r w:rsidR="00A12F46" w:rsidRPr="0028192C">
        <w:rPr>
          <w:rStyle w:val="FootnoteReference"/>
          <w:rFonts w:ascii="Times New Roman" w:hAnsi="Times New Roman" w:cs="Times New Roman"/>
          <w:bCs/>
          <w:sz w:val="24"/>
          <w:szCs w:val="24"/>
        </w:rPr>
        <w:footnoteReference w:id="10"/>
      </w:r>
      <w:r w:rsidR="00D90E06" w:rsidRPr="0028192C">
        <w:rPr>
          <w:rFonts w:ascii="Times New Roman" w:hAnsi="Times New Roman" w:cs="Times New Roman"/>
          <w:bCs/>
          <w:sz w:val="24"/>
          <w:szCs w:val="24"/>
        </w:rPr>
        <w:t xml:space="preserve"> </w:t>
      </w:r>
      <w:r w:rsidR="00C706DB" w:rsidRPr="0028192C">
        <w:rPr>
          <w:rFonts w:ascii="Times New Roman" w:hAnsi="Times New Roman" w:cs="Times New Roman"/>
          <w:bCs/>
          <w:sz w:val="24"/>
          <w:szCs w:val="24"/>
        </w:rPr>
        <w:t>First, it contributes to making the UK a hostile environment for terrorists and their supporters. Second</w:t>
      </w:r>
      <w:r w:rsidR="00B301BE" w:rsidRPr="0028192C">
        <w:rPr>
          <w:rFonts w:ascii="Times New Roman" w:hAnsi="Times New Roman" w:cs="Times New Roman"/>
          <w:bCs/>
          <w:sz w:val="24"/>
          <w:szCs w:val="24"/>
        </w:rPr>
        <w:t xml:space="preserve">, it signals condemnation of proscribed groups. Third, it allows the </w:t>
      </w:r>
      <w:r w:rsidR="00B301BE" w:rsidRPr="0028192C">
        <w:rPr>
          <w:rFonts w:ascii="Times New Roman" w:hAnsi="Times New Roman" w:cs="Times New Roman"/>
          <w:bCs/>
          <w:sz w:val="24"/>
          <w:szCs w:val="24"/>
        </w:rPr>
        <w:lastRenderedPageBreak/>
        <w:t>UK to support its international partners in their own counter-terrorism efforts. And, fourth, it sends</w:t>
      </w:r>
      <w:r w:rsidR="00ED77EB">
        <w:rPr>
          <w:rFonts w:ascii="Times New Roman" w:hAnsi="Times New Roman" w:cs="Times New Roman"/>
          <w:bCs/>
          <w:sz w:val="24"/>
          <w:szCs w:val="24"/>
        </w:rPr>
        <w:t xml:space="preserve"> ‘a strong message’ regarding</w:t>
      </w:r>
      <w:r w:rsidR="00C706DB" w:rsidRPr="0028192C">
        <w:rPr>
          <w:rFonts w:ascii="Times New Roman" w:hAnsi="Times New Roman" w:cs="Times New Roman"/>
          <w:bCs/>
          <w:sz w:val="24"/>
          <w:szCs w:val="24"/>
        </w:rPr>
        <w:t xml:space="preserve"> UK intolerance </w:t>
      </w:r>
      <w:r w:rsidR="00415642">
        <w:rPr>
          <w:rFonts w:ascii="Times New Roman" w:hAnsi="Times New Roman" w:cs="Times New Roman"/>
          <w:bCs/>
          <w:sz w:val="24"/>
          <w:szCs w:val="24"/>
        </w:rPr>
        <w:t>of</w:t>
      </w:r>
      <w:r w:rsidR="00C706DB" w:rsidRPr="0028192C">
        <w:rPr>
          <w:rFonts w:ascii="Times New Roman" w:hAnsi="Times New Roman" w:cs="Times New Roman"/>
          <w:bCs/>
          <w:sz w:val="24"/>
          <w:szCs w:val="24"/>
        </w:rPr>
        <w:t xml:space="preserve"> terrorism</w:t>
      </w:r>
      <w:r w:rsidR="00345BC9" w:rsidRPr="0028192C">
        <w:rPr>
          <w:rFonts w:ascii="Times New Roman" w:hAnsi="Times New Roman" w:cs="Times New Roman"/>
          <w:bCs/>
          <w:sz w:val="24"/>
          <w:szCs w:val="24"/>
        </w:rPr>
        <w:t xml:space="preserve">. As of August 2014, sixty international terrorist organisations were proscribed in the UK, with a further fourteen groups </w:t>
      </w:r>
      <w:r w:rsidR="000E0A49">
        <w:rPr>
          <w:rFonts w:ascii="Times New Roman" w:hAnsi="Times New Roman" w:cs="Times New Roman"/>
          <w:bCs/>
          <w:sz w:val="24"/>
          <w:szCs w:val="24"/>
        </w:rPr>
        <w:t>outlawed</w:t>
      </w:r>
      <w:r w:rsidR="00345BC9" w:rsidRPr="0028192C">
        <w:rPr>
          <w:rFonts w:ascii="Times New Roman" w:hAnsi="Times New Roman" w:cs="Times New Roman"/>
          <w:bCs/>
          <w:sz w:val="24"/>
          <w:szCs w:val="24"/>
        </w:rPr>
        <w:t xml:space="preserve"> in Northern Ireland under earlier legislation.</w:t>
      </w:r>
      <w:r w:rsidR="00FF4E6F" w:rsidRPr="0028192C">
        <w:rPr>
          <w:rStyle w:val="FootnoteReference"/>
          <w:rFonts w:ascii="Times New Roman" w:hAnsi="Times New Roman" w:cs="Times New Roman"/>
          <w:bCs/>
          <w:sz w:val="24"/>
          <w:szCs w:val="24"/>
        </w:rPr>
        <w:footnoteReference w:id="11"/>
      </w:r>
    </w:p>
    <w:p w14:paraId="6D26C0E5" w14:textId="77777777" w:rsidR="00EB6111" w:rsidRPr="0028192C" w:rsidRDefault="00F87A5D" w:rsidP="007D5215">
      <w:pPr>
        <w:spacing w:after="0" w:line="480" w:lineRule="auto"/>
        <w:jc w:val="both"/>
        <w:rPr>
          <w:rFonts w:ascii="Times New Roman" w:hAnsi="Times New Roman" w:cs="Times New Roman"/>
          <w:bCs/>
          <w:sz w:val="24"/>
          <w:szCs w:val="24"/>
        </w:rPr>
      </w:pPr>
      <w:r w:rsidRPr="0028192C">
        <w:rPr>
          <w:rFonts w:ascii="Times New Roman" w:hAnsi="Times New Roman" w:cs="Times New Roman"/>
          <w:bCs/>
          <w:sz w:val="24"/>
          <w:szCs w:val="24"/>
        </w:rPr>
        <w:tab/>
      </w:r>
      <w:r w:rsidR="00A754FA" w:rsidRPr="0028192C">
        <w:rPr>
          <w:rFonts w:ascii="Times New Roman" w:hAnsi="Times New Roman" w:cs="Times New Roman"/>
          <w:bCs/>
          <w:sz w:val="24"/>
          <w:szCs w:val="24"/>
        </w:rPr>
        <w:t xml:space="preserve">This </w:t>
      </w:r>
      <w:r w:rsidR="000E0A49">
        <w:rPr>
          <w:rFonts w:ascii="Times New Roman" w:hAnsi="Times New Roman" w:cs="Times New Roman"/>
          <w:bCs/>
          <w:sz w:val="24"/>
          <w:szCs w:val="24"/>
        </w:rPr>
        <w:t>article offers a discursive analysis of every effort to add new organisations to the UK’s list of proscribed groups between</w:t>
      </w:r>
      <w:r w:rsidR="000124F1" w:rsidRPr="0028192C">
        <w:rPr>
          <w:rFonts w:ascii="Times New Roman" w:hAnsi="Times New Roman" w:cs="Times New Roman"/>
          <w:bCs/>
          <w:sz w:val="24"/>
          <w:szCs w:val="24"/>
        </w:rPr>
        <w:t xml:space="preserve"> </w:t>
      </w:r>
      <w:r w:rsidR="000343CE" w:rsidRPr="0028192C">
        <w:rPr>
          <w:rFonts w:ascii="Times New Roman" w:hAnsi="Times New Roman" w:cs="Times New Roman"/>
          <w:bCs/>
          <w:sz w:val="24"/>
          <w:szCs w:val="24"/>
        </w:rPr>
        <w:t>2002 and 2014.</w:t>
      </w:r>
      <w:r w:rsidR="00765B6F" w:rsidRPr="0028192C">
        <w:rPr>
          <w:rFonts w:ascii="Times New Roman" w:hAnsi="Times New Roman" w:cs="Times New Roman"/>
          <w:bCs/>
          <w:sz w:val="24"/>
          <w:szCs w:val="24"/>
        </w:rPr>
        <w:t xml:space="preserve"> </w:t>
      </w:r>
      <w:r w:rsidR="00425335" w:rsidRPr="0028192C">
        <w:rPr>
          <w:rFonts w:ascii="Times New Roman" w:hAnsi="Times New Roman" w:cs="Times New Roman"/>
          <w:bCs/>
          <w:sz w:val="24"/>
          <w:szCs w:val="24"/>
        </w:rPr>
        <w:t>It argues</w:t>
      </w:r>
      <w:r w:rsidR="003E5BFA" w:rsidRPr="0028192C">
        <w:rPr>
          <w:rFonts w:ascii="Times New Roman" w:hAnsi="Times New Roman" w:cs="Times New Roman"/>
          <w:bCs/>
          <w:sz w:val="24"/>
          <w:szCs w:val="24"/>
        </w:rPr>
        <w:t xml:space="preserve"> that </w:t>
      </w:r>
      <w:r w:rsidR="00897EF1" w:rsidRPr="0028192C">
        <w:rPr>
          <w:rFonts w:ascii="Times New Roman" w:hAnsi="Times New Roman" w:cs="Times New Roman"/>
          <w:bCs/>
          <w:sz w:val="24"/>
          <w:szCs w:val="24"/>
        </w:rPr>
        <w:t>these</w:t>
      </w:r>
      <w:r w:rsidR="003E5BFA" w:rsidRPr="0028192C">
        <w:rPr>
          <w:rFonts w:ascii="Times New Roman" w:hAnsi="Times New Roman" w:cs="Times New Roman"/>
          <w:bCs/>
          <w:sz w:val="24"/>
          <w:szCs w:val="24"/>
        </w:rPr>
        <w:t xml:space="preserve"> debates</w:t>
      </w:r>
      <w:r w:rsidR="00C77065" w:rsidRPr="0028192C">
        <w:rPr>
          <w:rFonts w:ascii="Times New Roman" w:hAnsi="Times New Roman" w:cs="Times New Roman"/>
          <w:bCs/>
          <w:sz w:val="24"/>
          <w:szCs w:val="24"/>
        </w:rPr>
        <w:t xml:space="preserve"> and their outcomes </w:t>
      </w:r>
      <w:r w:rsidR="00765B6F" w:rsidRPr="0028192C">
        <w:rPr>
          <w:rFonts w:ascii="Times New Roman" w:hAnsi="Times New Roman" w:cs="Times New Roman"/>
          <w:bCs/>
          <w:sz w:val="24"/>
          <w:szCs w:val="24"/>
        </w:rPr>
        <w:t>perform a</w:t>
      </w:r>
      <w:r w:rsidR="00F732A5" w:rsidRPr="0028192C">
        <w:rPr>
          <w:rFonts w:ascii="Times New Roman" w:hAnsi="Times New Roman" w:cs="Times New Roman"/>
          <w:bCs/>
          <w:sz w:val="24"/>
          <w:szCs w:val="24"/>
        </w:rPr>
        <w:t>n important</w:t>
      </w:r>
      <w:r w:rsidR="00C77065" w:rsidRPr="0028192C">
        <w:rPr>
          <w:rFonts w:ascii="Times New Roman" w:hAnsi="Times New Roman" w:cs="Times New Roman"/>
          <w:bCs/>
          <w:sz w:val="24"/>
          <w:szCs w:val="24"/>
        </w:rPr>
        <w:t xml:space="preserve"> </w:t>
      </w:r>
      <w:r w:rsidR="00765B6F" w:rsidRPr="0028192C">
        <w:rPr>
          <w:rFonts w:ascii="Times New Roman" w:hAnsi="Times New Roman" w:cs="Times New Roman"/>
          <w:bCs/>
          <w:sz w:val="24"/>
          <w:szCs w:val="24"/>
        </w:rPr>
        <w:t>constitutive function</w:t>
      </w:r>
      <w:r w:rsidR="00C77065" w:rsidRPr="0028192C">
        <w:rPr>
          <w:rFonts w:ascii="Times New Roman" w:hAnsi="Times New Roman" w:cs="Times New Roman"/>
          <w:bCs/>
          <w:sz w:val="24"/>
          <w:szCs w:val="24"/>
        </w:rPr>
        <w:t xml:space="preserve"> that remains almost entirely overlooked within academic literature on this power</w:t>
      </w:r>
      <w:r w:rsidR="001D5426" w:rsidRPr="0028192C">
        <w:rPr>
          <w:rFonts w:ascii="Times New Roman" w:hAnsi="Times New Roman" w:cs="Times New Roman"/>
          <w:bCs/>
          <w:sz w:val="24"/>
          <w:szCs w:val="24"/>
        </w:rPr>
        <w:t xml:space="preserve">. </w:t>
      </w:r>
      <w:r w:rsidR="000C7664" w:rsidRPr="0028192C">
        <w:rPr>
          <w:rFonts w:ascii="Times New Roman" w:hAnsi="Times New Roman" w:cs="Times New Roman"/>
          <w:bCs/>
          <w:sz w:val="24"/>
          <w:szCs w:val="24"/>
        </w:rPr>
        <w:t xml:space="preserve">That is, the language, </w:t>
      </w:r>
      <w:r w:rsidR="00FD4FBD" w:rsidRPr="0028192C">
        <w:rPr>
          <w:rFonts w:ascii="Times New Roman" w:hAnsi="Times New Roman" w:cs="Times New Roman"/>
          <w:bCs/>
          <w:sz w:val="24"/>
          <w:szCs w:val="24"/>
        </w:rPr>
        <w:t xml:space="preserve">tropes, arguments and other </w:t>
      </w:r>
      <w:r w:rsidR="000C7664" w:rsidRPr="0028192C">
        <w:rPr>
          <w:rFonts w:ascii="Times New Roman" w:hAnsi="Times New Roman" w:cs="Times New Roman"/>
          <w:bCs/>
          <w:sz w:val="24"/>
          <w:szCs w:val="24"/>
        </w:rPr>
        <w:t>rhetorical</w:t>
      </w:r>
      <w:r w:rsidR="00FD4FBD" w:rsidRPr="0028192C">
        <w:rPr>
          <w:rFonts w:ascii="Times New Roman" w:hAnsi="Times New Roman" w:cs="Times New Roman"/>
          <w:bCs/>
          <w:sz w:val="24"/>
          <w:szCs w:val="24"/>
        </w:rPr>
        <w:t xml:space="preserve"> devices employed by Parliamentarians </w:t>
      </w:r>
      <w:r w:rsidR="000C7664" w:rsidRPr="0028192C">
        <w:rPr>
          <w:rFonts w:ascii="Times New Roman" w:hAnsi="Times New Roman" w:cs="Times New Roman"/>
          <w:bCs/>
          <w:sz w:val="24"/>
          <w:szCs w:val="24"/>
        </w:rPr>
        <w:t>are an</w:t>
      </w:r>
      <w:r w:rsidR="0014288E" w:rsidRPr="0028192C">
        <w:rPr>
          <w:rFonts w:ascii="Times New Roman" w:hAnsi="Times New Roman" w:cs="Times New Roman"/>
          <w:bCs/>
          <w:sz w:val="24"/>
          <w:szCs w:val="24"/>
        </w:rPr>
        <w:t xml:space="preserve"> important part of a </w:t>
      </w:r>
      <w:r w:rsidR="000C7664" w:rsidRPr="0028192C">
        <w:rPr>
          <w:rFonts w:ascii="Times New Roman" w:hAnsi="Times New Roman" w:cs="Times New Roman"/>
          <w:bCs/>
          <w:sz w:val="24"/>
          <w:szCs w:val="24"/>
        </w:rPr>
        <w:t xml:space="preserve">process of </w:t>
      </w:r>
      <w:r w:rsidR="00D42171" w:rsidRPr="0028192C">
        <w:rPr>
          <w:rFonts w:ascii="Times New Roman" w:hAnsi="Times New Roman" w:cs="Times New Roman"/>
          <w:bCs/>
          <w:sz w:val="24"/>
          <w:szCs w:val="24"/>
        </w:rPr>
        <w:t>identity formation</w:t>
      </w:r>
      <w:r w:rsidR="000C7664" w:rsidRPr="0028192C">
        <w:rPr>
          <w:rFonts w:ascii="Times New Roman" w:hAnsi="Times New Roman" w:cs="Times New Roman"/>
          <w:bCs/>
          <w:sz w:val="24"/>
          <w:szCs w:val="24"/>
        </w:rPr>
        <w:t xml:space="preserve"> in which the </w:t>
      </w:r>
      <w:r w:rsidR="006D6338" w:rsidRPr="0028192C">
        <w:rPr>
          <w:rFonts w:ascii="Times New Roman" w:hAnsi="Times New Roman" w:cs="Times New Roman"/>
          <w:bCs/>
          <w:sz w:val="24"/>
          <w:szCs w:val="24"/>
        </w:rPr>
        <w:t>UK self is distinguished from its (here) terrorist others</w:t>
      </w:r>
      <w:r w:rsidR="0009018A" w:rsidRPr="0028192C">
        <w:rPr>
          <w:rFonts w:ascii="Times New Roman" w:hAnsi="Times New Roman" w:cs="Times New Roman"/>
          <w:bCs/>
          <w:sz w:val="24"/>
          <w:szCs w:val="24"/>
        </w:rPr>
        <w:t xml:space="preserve">. </w:t>
      </w:r>
      <w:r w:rsidR="00CF29B9" w:rsidRPr="0028192C">
        <w:rPr>
          <w:rFonts w:ascii="Times New Roman" w:hAnsi="Times New Roman" w:cs="Times New Roman"/>
          <w:bCs/>
          <w:sz w:val="24"/>
          <w:szCs w:val="24"/>
        </w:rPr>
        <w:t xml:space="preserve">Proscription debates - and the banning of terrorist groups - are, we suggest, </w:t>
      </w:r>
      <w:r w:rsidR="00C965C7">
        <w:rPr>
          <w:rFonts w:ascii="Times New Roman" w:hAnsi="Times New Roman" w:cs="Times New Roman"/>
          <w:bCs/>
          <w:sz w:val="24"/>
          <w:szCs w:val="24"/>
        </w:rPr>
        <w:t xml:space="preserve">therefore </w:t>
      </w:r>
      <w:proofErr w:type="spellStart"/>
      <w:r w:rsidR="00CF29B9" w:rsidRPr="0028192C">
        <w:rPr>
          <w:rFonts w:ascii="Times New Roman" w:hAnsi="Times New Roman" w:cs="Times New Roman"/>
          <w:bCs/>
          <w:sz w:val="24"/>
          <w:szCs w:val="24"/>
        </w:rPr>
        <w:t>performative</w:t>
      </w:r>
      <w:proofErr w:type="spellEnd"/>
      <w:r w:rsidR="00CF29B9" w:rsidRPr="0028192C">
        <w:rPr>
          <w:rFonts w:ascii="Times New Roman" w:hAnsi="Times New Roman" w:cs="Times New Roman"/>
          <w:bCs/>
          <w:sz w:val="24"/>
          <w:szCs w:val="24"/>
        </w:rPr>
        <w:t xml:space="preserve"> in that they confer illegitimacy on their target(s)</w:t>
      </w:r>
      <w:r w:rsidR="005F31F8" w:rsidRPr="0028192C">
        <w:rPr>
          <w:rFonts w:ascii="Times New Roman" w:hAnsi="Times New Roman" w:cs="Times New Roman"/>
          <w:bCs/>
          <w:sz w:val="24"/>
          <w:szCs w:val="24"/>
        </w:rPr>
        <w:t xml:space="preserve">: producing </w:t>
      </w:r>
      <w:r w:rsidR="00C366E9" w:rsidRPr="0028192C">
        <w:rPr>
          <w:rFonts w:ascii="Times New Roman" w:hAnsi="Times New Roman" w:cs="Times New Roman"/>
          <w:bCs/>
          <w:sz w:val="24"/>
          <w:szCs w:val="24"/>
        </w:rPr>
        <w:t xml:space="preserve">particular </w:t>
      </w:r>
      <w:r w:rsidR="005F31F8" w:rsidRPr="0028192C">
        <w:rPr>
          <w:rFonts w:ascii="Times New Roman" w:hAnsi="Times New Roman" w:cs="Times New Roman"/>
          <w:bCs/>
          <w:sz w:val="24"/>
          <w:szCs w:val="24"/>
        </w:rPr>
        <w:t xml:space="preserve">organisations and their members </w:t>
      </w:r>
      <w:r w:rsidR="00C366E9" w:rsidRPr="0028192C">
        <w:rPr>
          <w:rFonts w:ascii="Times New Roman" w:hAnsi="Times New Roman" w:cs="Times New Roman"/>
          <w:bCs/>
          <w:sz w:val="24"/>
          <w:szCs w:val="24"/>
        </w:rPr>
        <w:t>as</w:t>
      </w:r>
      <w:r w:rsidR="00815F08" w:rsidRPr="0028192C">
        <w:rPr>
          <w:rFonts w:ascii="Times New Roman" w:hAnsi="Times New Roman" w:cs="Times New Roman"/>
          <w:bCs/>
          <w:sz w:val="24"/>
          <w:szCs w:val="24"/>
        </w:rPr>
        <w:t xml:space="preserve"> </w:t>
      </w:r>
      <w:r w:rsidR="00C366E9" w:rsidRPr="0028192C">
        <w:rPr>
          <w:rFonts w:ascii="Times New Roman" w:hAnsi="Times New Roman" w:cs="Times New Roman"/>
          <w:bCs/>
          <w:sz w:val="24"/>
          <w:szCs w:val="24"/>
        </w:rPr>
        <w:t>‘unacceptable in this country’</w:t>
      </w:r>
      <w:r w:rsidR="00CF29B9" w:rsidRPr="0028192C">
        <w:rPr>
          <w:rFonts w:ascii="Times New Roman" w:hAnsi="Times New Roman" w:cs="Times New Roman"/>
          <w:bCs/>
          <w:sz w:val="24"/>
          <w:szCs w:val="24"/>
        </w:rPr>
        <w:t>.</w:t>
      </w:r>
      <w:r w:rsidR="0027644B" w:rsidRPr="0028192C">
        <w:rPr>
          <w:rStyle w:val="FootnoteReference"/>
          <w:rFonts w:ascii="Times New Roman" w:hAnsi="Times New Roman" w:cs="Times New Roman"/>
          <w:bCs/>
          <w:sz w:val="24"/>
          <w:szCs w:val="24"/>
        </w:rPr>
        <w:footnoteReference w:id="12"/>
      </w:r>
      <w:r w:rsidR="00CF29B9" w:rsidRPr="0028192C">
        <w:rPr>
          <w:rFonts w:ascii="Times New Roman" w:hAnsi="Times New Roman" w:cs="Times New Roman"/>
          <w:bCs/>
          <w:sz w:val="24"/>
          <w:szCs w:val="24"/>
        </w:rPr>
        <w:t xml:space="preserve"> </w:t>
      </w:r>
      <w:r w:rsidR="006E2C17">
        <w:rPr>
          <w:rFonts w:ascii="Times New Roman" w:hAnsi="Times New Roman" w:cs="Times New Roman"/>
          <w:bCs/>
          <w:sz w:val="24"/>
          <w:szCs w:val="24"/>
        </w:rPr>
        <w:t>In</w:t>
      </w:r>
      <w:r w:rsidR="00CF29B9" w:rsidRPr="0028192C">
        <w:rPr>
          <w:rFonts w:ascii="Times New Roman" w:hAnsi="Times New Roman" w:cs="Times New Roman"/>
          <w:bCs/>
          <w:sz w:val="24"/>
          <w:szCs w:val="24"/>
        </w:rPr>
        <w:t xml:space="preserve"> so doing, </w:t>
      </w:r>
      <w:r w:rsidR="006E2C17">
        <w:rPr>
          <w:rFonts w:ascii="Times New Roman" w:hAnsi="Times New Roman" w:cs="Times New Roman"/>
          <w:bCs/>
          <w:sz w:val="24"/>
          <w:szCs w:val="24"/>
        </w:rPr>
        <w:t xml:space="preserve">moreover, </w:t>
      </w:r>
      <w:r w:rsidR="004E0A0E" w:rsidRPr="0028192C">
        <w:rPr>
          <w:rFonts w:ascii="Times New Roman" w:hAnsi="Times New Roman" w:cs="Times New Roman"/>
          <w:bCs/>
          <w:sz w:val="24"/>
          <w:szCs w:val="24"/>
        </w:rPr>
        <w:t xml:space="preserve">they </w:t>
      </w:r>
      <w:r w:rsidR="00CF29B9" w:rsidRPr="0028192C">
        <w:rPr>
          <w:rFonts w:ascii="Times New Roman" w:hAnsi="Times New Roman" w:cs="Times New Roman"/>
          <w:bCs/>
          <w:sz w:val="24"/>
          <w:szCs w:val="24"/>
        </w:rPr>
        <w:t>(</w:t>
      </w:r>
      <w:proofErr w:type="gramStart"/>
      <w:r w:rsidR="00CF29B9" w:rsidRPr="0028192C">
        <w:rPr>
          <w:rFonts w:ascii="Times New Roman" w:hAnsi="Times New Roman" w:cs="Times New Roman"/>
          <w:bCs/>
          <w:sz w:val="24"/>
          <w:szCs w:val="24"/>
        </w:rPr>
        <w:t>re)produce</w:t>
      </w:r>
      <w:proofErr w:type="gramEnd"/>
      <w:r w:rsidR="00CF29B9" w:rsidRPr="0028192C">
        <w:rPr>
          <w:rFonts w:ascii="Times New Roman" w:hAnsi="Times New Roman" w:cs="Times New Roman"/>
          <w:bCs/>
          <w:sz w:val="24"/>
          <w:szCs w:val="24"/>
        </w:rPr>
        <w:t xml:space="preserve"> the United Kingdom as a particular type of political </w:t>
      </w:r>
      <w:r w:rsidR="000E0A49">
        <w:rPr>
          <w:rFonts w:ascii="Times New Roman" w:hAnsi="Times New Roman" w:cs="Times New Roman"/>
          <w:bCs/>
          <w:sz w:val="24"/>
          <w:szCs w:val="24"/>
        </w:rPr>
        <w:t>entity</w:t>
      </w:r>
      <w:r w:rsidR="00CF29B9" w:rsidRPr="0028192C">
        <w:rPr>
          <w:rFonts w:ascii="Times New Roman" w:hAnsi="Times New Roman" w:cs="Times New Roman"/>
          <w:bCs/>
          <w:sz w:val="24"/>
          <w:szCs w:val="24"/>
        </w:rPr>
        <w:t xml:space="preserve"> with </w:t>
      </w:r>
      <w:r w:rsidR="005C6E4F" w:rsidRPr="0028192C">
        <w:rPr>
          <w:rFonts w:ascii="Times New Roman" w:hAnsi="Times New Roman" w:cs="Times New Roman"/>
          <w:bCs/>
          <w:sz w:val="24"/>
          <w:szCs w:val="24"/>
        </w:rPr>
        <w:t>specific</w:t>
      </w:r>
      <w:r w:rsidR="003F5BC3" w:rsidRPr="0028192C">
        <w:rPr>
          <w:rFonts w:ascii="Times New Roman" w:hAnsi="Times New Roman" w:cs="Times New Roman"/>
          <w:bCs/>
          <w:sz w:val="24"/>
          <w:szCs w:val="24"/>
        </w:rPr>
        <w:t xml:space="preserve"> </w:t>
      </w:r>
      <w:r w:rsidR="005C6E4F" w:rsidRPr="0028192C">
        <w:rPr>
          <w:rFonts w:ascii="Times New Roman" w:hAnsi="Times New Roman" w:cs="Times New Roman"/>
          <w:bCs/>
          <w:sz w:val="24"/>
          <w:szCs w:val="24"/>
        </w:rPr>
        <w:t>(liberal</w:t>
      </w:r>
      <w:r w:rsidR="00C965C7">
        <w:rPr>
          <w:rFonts w:ascii="Times New Roman" w:hAnsi="Times New Roman" w:cs="Times New Roman"/>
          <w:bCs/>
          <w:sz w:val="24"/>
          <w:szCs w:val="24"/>
        </w:rPr>
        <w:t>,</w:t>
      </w:r>
      <w:r w:rsidR="005C6E4F" w:rsidRPr="0028192C">
        <w:rPr>
          <w:rFonts w:ascii="Times New Roman" w:hAnsi="Times New Roman" w:cs="Times New Roman"/>
          <w:bCs/>
          <w:sz w:val="24"/>
          <w:szCs w:val="24"/>
        </w:rPr>
        <w:t xml:space="preserve"> democratic) </w:t>
      </w:r>
      <w:r w:rsidR="00CF29B9" w:rsidRPr="0028192C">
        <w:rPr>
          <w:rFonts w:ascii="Times New Roman" w:hAnsi="Times New Roman" w:cs="Times New Roman"/>
          <w:bCs/>
          <w:sz w:val="24"/>
          <w:szCs w:val="24"/>
        </w:rPr>
        <w:t>attributes</w:t>
      </w:r>
      <w:r w:rsidR="00C965C7">
        <w:rPr>
          <w:rFonts w:ascii="Times New Roman" w:hAnsi="Times New Roman" w:cs="Times New Roman"/>
          <w:bCs/>
          <w:sz w:val="24"/>
          <w:szCs w:val="24"/>
        </w:rPr>
        <w:t xml:space="preserve"> and characteristics</w:t>
      </w:r>
      <w:r w:rsidR="00E93F7B" w:rsidRPr="0028192C">
        <w:rPr>
          <w:rFonts w:ascii="Times New Roman" w:hAnsi="Times New Roman" w:cs="Times New Roman"/>
          <w:bCs/>
          <w:sz w:val="24"/>
          <w:szCs w:val="24"/>
        </w:rPr>
        <w:t>.</w:t>
      </w:r>
    </w:p>
    <w:p w14:paraId="02C2F0F4" w14:textId="285B4A67" w:rsidR="001A0DE5" w:rsidRPr="0028192C" w:rsidRDefault="00EB6111" w:rsidP="007D5215">
      <w:pPr>
        <w:spacing w:after="0" w:line="480" w:lineRule="auto"/>
        <w:jc w:val="both"/>
        <w:rPr>
          <w:rFonts w:ascii="Times New Roman" w:hAnsi="Times New Roman" w:cs="Times New Roman"/>
          <w:bCs/>
          <w:sz w:val="24"/>
          <w:szCs w:val="24"/>
        </w:rPr>
      </w:pPr>
      <w:r w:rsidRPr="0028192C">
        <w:rPr>
          <w:rFonts w:ascii="Times New Roman" w:hAnsi="Times New Roman" w:cs="Times New Roman"/>
          <w:bCs/>
          <w:sz w:val="24"/>
          <w:szCs w:val="24"/>
        </w:rPr>
        <w:tab/>
        <w:t>In making this argument, the</w:t>
      </w:r>
      <w:r w:rsidR="007E4D64" w:rsidRPr="0028192C">
        <w:rPr>
          <w:rFonts w:ascii="Times New Roman" w:hAnsi="Times New Roman" w:cs="Times New Roman"/>
          <w:bCs/>
          <w:sz w:val="24"/>
          <w:szCs w:val="24"/>
        </w:rPr>
        <w:t xml:space="preserve"> article </w:t>
      </w:r>
      <w:r w:rsidR="00EE3F77">
        <w:rPr>
          <w:rFonts w:ascii="Times New Roman" w:hAnsi="Times New Roman" w:cs="Times New Roman"/>
          <w:bCs/>
          <w:sz w:val="24"/>
          <w:szCs w:val="24"/>
        </w:rPr>
        <w:t>attempts</w:t>
      </w:r>
      <w:r w:rsidR="006826CB" w:rsidRPr="0028192C">
        <w:rPr>
          <w:rFonts w:ascii="Times New Roman" w:hAnsi="Times New Roman" w:cs="Times New Roman"/>
          <w:bCs/>
          <w:sz w:val="24"/>
          <w:szCs w:val="24"/>
        </w:rPr>
        <w:t xml:space="preserve"> </w:t>
      </w:r>
      <w:r w:rsidR="000E0A49">
        <w:rPr>
          <w:rFonts w:ascii="Times New Roman" w:hAnsi="Times New Roman" w:cs="Times New Roman"/>
          <w:bCs/>
          <w:sz w:val="24"/>
          <w:szCs w:val="24"/>
        </w:rPr>
        <w:t>an empirical contribution</w:t>
      </w:r>
      <w:r w:rsidR="007E4D64" w:rsidRPr="0028192C">
        <w:rPr>
          <w:rFonts w:ascii="Times New Roman" w:hAnsi="Times New Roman" w:cs="Times New Roman"/>
          <w:bCs/>
          <w:sz w:val="24"/>
          <w:szCs w:val="24"/>
        </w:rPr>
        <w:t xml:space="preserve"> to </w:t>
      </w:r>
      <w:r w:rsidR="00EE3F77">
        <w:rPr>
          <w:rFonts w:ascii="Times New Roman" w:hAnsi="Times New Roman" w:cs="Times New Roman"/>
          <w:bCs/>
          <w:sz w:val="24"/>
          <w:szCs w:val="24"/>
        </w:rPr>
        <w:t>recent ‘critical’</w:t>
      </w:r>
      <w:r w:rsidR="00030305" w:rsidRPr="0028192C">
        <w:rPr>
          <w:rFonts w:ascii="Times New Roman" w:hAnsi="Times New Roman" w:cs="Times New Roman"/>
          <w:bCs/>
          <w:sz w:val="24"/>
          <w:szCs w:val="24"/>
        </w:rPr>
        <w:t xml:space="preserve"> </w:t>
      </w:r>
      <w:r w:rsidR="004D4A65" w:rsidRPr="0028192C">
        <w:rPr>
          <w:rFonts w:ascii="Times New Roman" w:hAnsi="Times New Roman" w:cs="Times New Roman"/>
          <w:bCs/>
          <w:sz w:val="24"/>
          <w:szCs w:val="24"/>
        </w:rPr>
        <w:t xml:space="preserve">work on </w:t>
      </w:r>
      <w:r w:rsidR="00030305" w:rsidRPr="0028192C">
        <w:rPr>
          <w:rFonts w:ascii="Times New Roman" w:hAnsi="Times New Roman" w:cs="Times New Roman"/>
          <w:bCs/>
          <w:sz w:val="24"/>
          <w:szCs w:val="24"/>
        </w:rPr>
        <w:t>(counter-</w:t>
      </w:r>
      <w:proofErr w:type="gramStart"/>
      <w:r w:rsidR="00030305" w:rsidRPr="0028192C">
        <w:rPr>
          <w:rFonts w:ascii="Times New Roman" w:hAnsi="Times New Roman" w:cs="Times New Roman"/>
          <w:bCs/>
          <w:sz w:val="24"/>
          <w:szCs w:val="24"/>
        </w:rPr>
        <w:t>)terrorism</w:t>
      </w:r>
      <w:proofErr w:type="gramEnd"/>
      <w:r w:rsidR="002028E7">
        <w:rPr>
          <w:rFonts w:ascii="Times New Roman" w:hAnsi="Times New Roman" w:cs="Times New Roman"/>
          <w:bCs/>
          <w:sz w:val="24"/>
          <w:szCs w:val="24"/>
        </w:rPr>
        <w:t xml:space="preserve"> by providing the first </w:t>
      </w:r>
      <w:r w:rsidR="00EE3F77">
        <w:rPr>
          <w:rFonts w:ascii="Times New Roman" w:hAnsi="Times New Roman" w:cs="Times New Roman"/>
          <w:bCs/>
          <w:sz w:val="24"/>
          <w:szCs w:val="24"/>
        </w:rPr>
        <w:t xml:space="preserve">discursive </w:t>
      </w:r>
      <w:r w:rsidR="002028E7">
        <w:rPr>
          <w:rFonts w:ascii="Times New Roman" w:hAnsi="Times New Roman" w:cs="Times New Roman"/>
          <w:bCs/>
          <w:sz w:val="24"/>
          <w:szCs w:val="24"/>
        </w:rPr>
        <w:t>analysis</w:t>
      </w:r>
      <w:r w:rsidR="00EE3F77">
        <w:rPr>
          <w:rFonts w:ascii="Times New Roman" w:hAnsi="Times New Roman" w:cs="Times New Roman"/>
          <w:bCs/>
          <w:sz w:val="24"/>
          <w:szCs w:val="24"/>
        </w:rPr>
        <w:t xml:space="preserve"> of these debates, and indeed of proscription powers more generally.</w:t>
      </w:r>
      <w:r w:rsidR="002028E7">
        <w:rPr>
          <w:rFonts w:ascii="Times New Roman" w:hAnsi="Times New Roman" w:cs="Times New Roman"/>
          <w:bCs/>
          <w:sz w:val="24"/>
          <w:szCs w:val="24"/>
        </w:rPr>
        <w:t xml:space="preserve"> </w:t>
      </w:r>
      <w:r w:rsidR="00930548" w:rsidRPr="0028192C">
        <w:rPr>
          <w:rFonts w:ascii="Times New Roman" w:hAnsi="Times New Roman" w:cs="Times New Roman"/>
          <w:bCs/>
          <w:sz w:val="24"/>
          <w:szCs w:val="24"/>
        </w:rPr>
        <w:t xml:space="preserve">In so doing, it </w:t>
      </w:r>
      <w:r w:rsidR="00C04450">
        <w:rPr>
          <w:rFonts w:ascii="Times New Roman" w:hAnsi="Times New Roman" w:cs="Times New Roman"/>
          <w:bCs/>
          <w:sz w:val="24"/>
          <w:szCs w:val="24"/>
        </w:rPr>
        <w:t>attempts</w:t>
      </w:r>
      <w:r w:rsidR="00930548" w:rsidRPr="0028192C">
        <w:rPr>
          <w:rFonts w:ascii="Times New Roman" w:hAnsi="Times New Roman" w:cs="Times New Roman"/>
          <w:bCs/>
          <w:sz w:val="24"/>
          <w:szCs w:val="24"/>
        </w:rPr>
        <w:t xml:space="preserve"> to extend related </w:t>
      </w:r>
      <w:r w:rsidR="008E433B">
        <w:rPr>
          <w:rFonts w:ascii="Times New Roman" w:hAnsi="Times New Roman" w:cs="Times New Roman"/>
          <w:bCs/>
          <w:sz w:val="24"/>
          <w:szCs w:val="24"/>
        </w:rPr>
        <w:t>literature</w:t>
      </w:r>
      <w:r w:rsidR="00930548" w:rsidRPr="0028192C">
        <w:rPr>
          <w:rFonts w:ascii="Times New Roman" w:hAnsi="Times New Roman" w:cs="Times New Roman"/>
          <w:bCs/>
          <w:sz w:val="24"/>
          <w:szCs w:val="24"/>
        </w:rPr>
        <w:t xml:space="preserve"> </w:t>
      </w:r>
      <w:r w:rsidR="00EE3F77">
        <w:rPr>
          <w:rFonts w:ascii="Times New Roman" w:hAnsi="Times New Roman" w:cs="Times New Roman"/>
          <w:bCs/>
          <w:sz w:val="24"/>
          <w:szCs w:val="24"/>
        </w:rPr>
        <w:t xml:space="preserve">on </w:t>
      </w:r>
      <w:proofErr w:type="spellStart"/>
      <w:r w:rsidR="00EE3F77">
        <w:rPr>
          <w:rFonts w:ascii="Times New Roman" w:hAnsi="Times New Roman" w:cs="Times New Roman"/>
          <w:bCs/>
          <w:sz w:val="24"/>
          <w:szCs w:val="24"/>
        </w:rPr>
        <w:t>constitutivity</w:t>
      </w:r>
      <w:proofErr w:type="spellEnd"/>
      <w:r w:rsidR="00EE3F77">
        <w:rPr>
          <w:rFonts w:ascii="Times New Roman" w:hAnsi="Times New Roman" w:cs="Times New Roman"/>
          <w:bCs/>
          <w:sz w:val="24"/>
          <w:szCs w:val="24"/>
        </w:rPr>
        <w:t xml:space="preserve"> within</w:t>
      </w:r>
      <w:r w:rsidR="00930548" w:rsidRPr="0028192C">
        <w:rPr>
          <w:rFonts w:ascii="Times New Roman" w:hAnsi="Times New Roman" w:cs="Times New Roman"/>
          <w:bCs/>
          <w:sz w:val="24"/>
          <w:szCs w:val="24"/>
        </w:rPr>
        <w:t xml:space="preserve"> International Relations</w:t>
      </w:r>
      <w:r w:rsidR="00EE3F77">
        <w:rPr>
          <w:rFonts w:ascii="Times New Roman" w:hAnsi="Times New Roman" w:cs="Times New Roman"/>
          <w:bCs/>
          <w:sz w:val="24"/>
          <w:szCs w:val="24"/>
        </w:rPr>
        <w:t>,</w:t>
      </w:r>
      <w:r w:rsidR="009729E3" w:rsidRPr="0028192C">
        <w:rPr>
          <w:rStyle w:val="FootnoteReference"/>
          <w:rFonts w:ascii="Times New Roman" w:hAnsi="Times New Roman" w:cs="Times New Roman"/>
          <w:bCs/>
          <w:sz w:val="24"/>
          <w:szCs w:val="24"/>
        </w:rPr>
        <w:footnoteReference w:id="13"/>
      </w:r>
      <w:r w:rsidR="003546B8" w:rsidRPr="0028192C">
        <w:rPr>
          <w:rFonts w:ascii="Times New Roman" w:hAnsi="Times New Roman" w:cs="Times New Roman"/>
          <w:bCs/>
          <w:sz w:val="24"/>
          <w:szCs w:val="24"/>
        </w:rPr>
        <w:t xml:space="preserve"> </w:t>
      </w:r>
      <w:r w:rsidR="00EE3F77">
        <w:rPr>
          <w:rFonts w:ascii="Times New Roman" w:hAnsi="Times New Roman" w:cs="Times New Roman"/>
          <w:bCs/>
          <w:sz w:val="24"/>
          <w:szCs w:val="24"/>
        </w:rPr>
        <w:t>and to</w:t>
      </w:r>
      <w:r w:rsidR="007C462E" w:rsidRPr="0028192C">
        <w:rPr>
          <w:rFonts w:ascii="Times New Roman" w:hAnsi="Times New Roman" w:cs="Times New Roman"/>
          <w:bCs/>
          <w:sz w:val="24"/>
          <w:szCs w:val="24"/>
        </w:rPr>
        <w:t xml:space="preserve"> contribute to </w:t>
      </w:r>
      <w:r w:rsidR="00C04450">
        <w:rPr>
          <w:rFonts w:ascii="Times New Roman" w:hAnsi="Times New Roman" w:cs="Times New Roman"/>
          <w:bCs/>
          <w:sz w:val="24"/>
          <w:szCs w:val="24"/>
        </w:rPr>
        <w:t>a</w:t>
      </w:r>
      <w:r w:rsidR="007C462E" w:rsidRPr="0028192C">
        <w:rPr>
          <w:rFonts w:ascii="Times New Roman" w:hAnsi="Times New Roman" w:cs="Times New Roman"/>
          <w:bCs/>
          <w:sz w:val="24"/>
          <w:szCs w:val="24"/>
        </w:rPr>
        <w:t xml:space="preserve"> </w:t>
      </w:r>
      <w:r w:rsidR="00415642">
        <w:rPr>
          <w:rFonts w:ascii="Times New Roman" w:hAnsi="Times New Roman" w:cs="Times New Roman"/>
          <w:bCs/>
          <w:sz w:val="24"/>
          <w:szCs w:val="24"/>
        </w:rPr>
        <w:t>nascent</w:t>
      </w:r>
      <w:r w:rsidR="00EE3F77">
        <w:rPr>
          <w:rFonts w:ascii="Times New Roman" w:hAnsi="Times New Roman" w:cs="Times New Roman"/>
          <w:bCs/>
          <w:sz w:val="24"/>
          <w:szCs w:val="24"/>
        </w:rPr>
        <w:t xml:space="preserve"> </w:t>
      </w:r>
      <w:r w:rsidR="008E433B">
        <w:rPr>
          <w:rFonts w:ascii="Times New Roman" w:hAnsi="Times New Roman" w:cs="Times New Roman"/>
          <w:bCs/>
          <w:sz w:val="24"/>
          <w:szCs w:val="24"/>
        </w:rPr>
        <w:t>scholarship</w:t>
      </w:r>
      <w:r w:rsidR="00C04450">
        <w:rPr>
          <w:rFonts w:ascii="Times New Roman" w:hAnsi="Times New Roman" w:cs="Times New Roman"/>
          <w:bCs/>
          <w:sz w:val="24"/>
          <w:szCs w:val="24"/>
        </w:rPr>
        <w:t xml:space="preserve"> on</w:t>
      </w:r>
      <w:r w:rsidR="007C462E" w:rsidRPr="0028192C">
        <w:rPr>
          <w:rFonts w:ascii="Times New Roman" w:hAnsi="Times New Roman" w:cs="Times New Roman"/>
          <w:bCs/>
          <w:sz w:val="24"/>
          <w:szCs w:val="24"/>
        </w:rPr>
        <w:t xml:space="preserve"> the importance of Parliamentarians and legislatures </w:t>
      </w:r>
      <w:r w:rsidR="00134E04" w:rsidRPr="0028192C">
        <w:rPr>
          <w:rFonts w:ascii="Times New Roman" w:hAnsi="Times New Roman" w:cs="Times New Roman"/>
          <w:bCs/>
          <w:sz w:val="24"/>
          <w:szCs w:val="24"/>
        </w:rPr>
        <w:t>within</w:t>
      </w:r>
      <w:r w:rsidR="007C462E" w:rsidRPr="0028192C">
        <w:rPr>
          <w:rFonts w:ascii="Times New Roman" w:hAnsi="Times New Roman" w:cs="Times New Roman"/>
          <w:bCs/>
          <w:sz w:val="24"/>
          <w:szCs w:val="24"/>
        </w:rPr>
        <w:t xml:space="preserve"> security</w:t>
      </w:r>
      <w:r w:rsidR="00C04450">
        <w:rPr>
          <w:rFonts w:ascii="Times New Roman" w:hAnsi="Times New Roman" w:cs="Times New Roman"/>
          <w:bCs/>
          <w:sz w:val="24"/>
          <w:szCs w:val="24"/>
        </w:rPr>
        <w:t xml:space="preserve"> politics</w:t>
      </w:r>
      <w:r w:rsidR="005818F7" w:rsidRPr="0028192C">
        <w:rPr>
          <w:rFonts w:ascii="Times New Roman" w:hAnsi="Times New Roman" w:cs="Times New Roman"/>
          <w:bCs/>
          <w:sz w:val="24"/>
          <w:szCs w:val="24"/>
        </w:rPr>
        <w:t>.</w:t>
      </w:r>
      <w:r w:rsidR="00816F78" w:rsidRPr="0028192C">
        <w:rPr>
          <w:rStyle w:val="FootnoteReference"/>
          <w:rFonts w:ascii="Times New Roman" w:hAnsi="Times New Roman" w:cs="Times New Roman"/>
          <w:bCs/>
          <w:sz w:val="24"/>
          <w:szCs w:val="24"/>
        </w:rPr>
        <w:footnoteReference w:id="14"/>
      </w:r>
      <w:r w:rsidR="001A0DE5" w:rsidRPr="0028192C">
        <w:rPr>
          <w:rFonts w:ascii="Times New Roman" w:hAnsi="Times New Roman" w:cs="Times New Roman"/>
          <w:bCs/>
          <w:sz w:val="24"/>
          <w:szCs w:val="24"/>
        </w:rPr>
        <w:t xml:space="preserve"> As Andrew Neal, in particular, has argued, </w:t>
      </w:r>
      <w:r w:rsidR="00A6586D">
        <w:rPr>
          <w:rFonts w:ascii="Times New Roman" w:hAnsi="Times New Roman" w:cs="Times New Roman"/>
          <w:bCs/>
          <w:sz w:val="24"/>
          <w:szCs w:val="24"/>
        </w:rPr>
        <w:t xml:space="preserve">a </w:t>
      </w:r>
      <w:r w:rsidR="00A6586D">
        <w:rPr>
          <w:rFonts w:ascii="Times New Roman" w:hAnsi="Times New Roman" w:cs="Times New Roman"/>
          <w:bCs/>
          <w:sz w:val="24"/>
          <w:szCs w:val="24"/>
        </w:rPr>
        <w:lastRenderedPageBreak/>
        <w:t>widespread</w:t>
      </w:r>
      <w:r w:rsidR="001A0DE5" w:rsidRPr="0028192C">
        <w:rPr>
          <w:rFonts w:ascii="Times New Roman" w:hAnsi="Times New Roman" w:cs="Times New Roman"/>
          <w:bCs/>
          <w:sz w:val="24"/>
          <w:szCs w:val="24"/>
        </w:rPr>
        <w:t xml:space="preserve"> contemporary </w:t>
      </w:r>
      <w:r w:rsidR="00670A55">
        <w:rPr>
          <w:rFonts w:ascii="Times New Roman" w:hAnsi="Times New Roman" w:cs="Times New Roman"/>
          <w:bCs/>
          <w:sz w:val="24"/>
          <w:szCs w:val="24"/>
        </w:rPr>
        <w:t>emphasis on</w:t>
      </w:r>
      <w:r w:rsidR="001A0DE5" w:rsidRPr="0028192C">
        <w:rPr>
          <w:rFonts w:ascii="Times New Roman" w:hAnsi="Times New Roman" w:cs="Times New Roman"/>
          <w:bCs/>
          <w:sz w:val="24"/>
          <w:szCs w:val="24"/>
        </w:rPr>
        <w:t xml:space="preserve"> </w:t>
      </w:r>
      <w:proofErr w:type="spellStart"/>
      <w:r w:rsidR="001A0DE5" w:rsidRPr="0028192C">
        <w:rPr>
          <w:rFonts w:ascii="Times New Roman" w:hAnsi="Times New Roman" w:cs="Times New Roman"/>
          <w:bCs/>
          <w:sz w:val="24"/>
          <w:szCs w:val="24"/>
        </w:rPr>
        <w:t>exceptionalism</w:t>
      </w:r>
      <w:proofErr w:type="spellEnd"/>
      <w:r w:rsidR="001A0DE5" w:rsidRPr="0028192C">
        <w:rPr>
          <w:rFonts w:ascii="Times New Roman" w:hAnsi="Times New Roman" w:cs="Times New Roman"/>
          <w:bCs/>
          <w:sz w:val="24"/>
          <w:szCs w:val="24"/>
        </w:rPr>
        <w:t xml:space="preserve"> and </w:t>
      </w:r>
      <w:r w:rsidR="009A7978" w:rsidRPr="0028192C">
        <w:rPr>
          <w:rFonts w:ascii="Times New Roman" w:hAnsi="Times New Roman" w:cs="Times New Roman"/>
          <w:bCs/>
          <w:sz w:val="24"/>
          <w:szCs w:val="24"/>
        </w:rPr>
        <w:t>sovereign</w:t>
      </w:r>
      <w:r w:rsidR="001A0DE5" w:rsidRPr="0028192C">
        <w:rPr>
          <w:rFonts w:ascii="Times New Roman" w:hAnsi="Times New Roman" w:cs="Times New Roman"/>
          <w:bCs/>
          <w:sz w:val="24"/>
          <w:szCs w:val="24"/>
        </w:rPr>
        <w:t xml:space="preserve"> politics has meant that</w:t>
      </w:r>
      <w:r w:rsidR="003858EB" w:rsidRPr="0028192C">
        <w:rPr>
          <w:rFonts w:ascii="Times New Roman" w:hAnsi="Times New Roman" w:cs="Times New Roman"/>
          <w:bCs/>
          <w:sz w:val="24"/>
          <w:szCs w:val="24"/>
        </w:rPr>
        <w:t xml:space="preserve">, “almost no terrorism or security analysis has placed politicians and the activity and practice of </w:t>
      </w:r>
      <w:r w:rsidR="003858EB" w:rsidRPr="0028192C">
        <w:rPr>
          <w:rFonts w:ascii="Times New Roman" w:hAnsi="Times New Roman" w:cs="Times New Roman"/>
          <w:bCs/>
          <w:i/>
          <w:sz w:val="24"/>
          <w:szCs w:val="24"/>
        </w:rPr>
        <w:t>security politics</w:t>
      </w:r>
      <w:r w:rsidR="003858EB" w:rsidRPr="0028192C">
        <w:rPr>
          <w:rFonts w:ascii="Times New Roman" w:hAnsi="Times New Roman" w:cs="Times New Roman"/>
          <w:bCs/>
          <w:sz w:val="24"/>
          <w:szCs w:val="24"/>
        </w:rPr>
        <w:t xml:space="preserve"> at its centre”.</w:t>
      </w:r>
      <w:r w:rsidR="00103BB3" w:rsidRPr="0028192C">
        <w:rPr>
          <w:rStyle w:val="FootnoteReference"/>
          <w:rFonts w:ascii="Times New Roman" w:hAnsi="Times New Roman" w:cs="Times New Roman"/>
          <w:bCs/>
          <w:sz w:val="24"/>
          <w:szCs w:val="24"/>
        </w:rPr>
        <w:footnoteReference w:id="15"/>
      </w:r>
      <w:r w:rsidR="009A7978" w:rsidRPr="0028192C">
        <w:rPr>
          <w:rFonts w:ascii="Times New Roman" w:hAnsi="Times New Roman" w:cs="Times New Roman"/>
          <w:bCs/>
          <w:sz w:val="24"/>
          <w:szCs w:val="24"/>
        </w:rPr>
        <w:t xml:space="preserve"> This </w:t>
      </w:r>
      <w:r w:rsidR="009E5379" w:rsidRPr="0028192C">
        <w:rPr>
          <w:rFonts w:ascii="Times New Roman" w:hAnsi="Times New Roman" w:cs="Times New Roman"/>
          <w:bCs/>
          <w:sz w:val="24"/>
          <w:szCs w:val="24"/>
        </w:rPr>
        <w:t xml:space="preserve">neglect </w:t>
      </w:r>
      <w:r w:rsidR="009A7978" w:rsidRPr="0028192C">
        <w:rPr>
          <w:rFonts w:ascii="Times New Roman" w:hAnsi="Times New Roman" w:cs="Times New Roman"/>
          <w:bCs/>
          <w:sz w:val="24"/>
          <w:szCs w:val="24"/>
        </w:rPr>
        <w:t xml:space="preserve">is </w:t>
      </w:r>
      <w:r w:rsidR="009E5379" w:rsidRPr="0028192C">
        <w:rPr>
          <w:rFonts w:ascii="Times New Roman" w:hAnsi="Times New Roman" w:cs="Times New Roman"/>
          <w:bCs/>
          <w:sz w:val="24"/>
          <w:szCs w:val="24"/>
        </w:rPr>
        <w:t xml:space="preserve">especially </w:t>
      </w:r>
      <w:r w:rsidR="009A7978" w:rsidRPr="0028192C">
        <w:rPr>
          <w:rFonts w:ascii="Times New Roman" w:hAnsi="Times New Roman" w:cs="Times New Roman"/>
          <w:bCs/>
          <w:sz w:val="24"/>
          <w:szCs w:val="24"/>
        </w:rPr>
        <w:t xml:space="preserve">unfortunate </w:t>
      </w:r>
      <w:r w:rsidR="00971323" w:rsidRPr="0028192C">
        <w:rPr>
          <w:rFonts w:ascii="Times New Roman" w:hAnsi="Times New Roman" w:cs="Times New Roman"/>
          <w:bCs/>
          <w:sz w:val="24"/>
          <w:szCs w:val="24"/>
        </w:rPr>
        <w:t>given</w:t>
      </w:r>
      <w:r w:rsidR="00737B3B" w:rsidRPr="0028192C">
        <w:rPr>
          <w:rFonts w:ascii="Times New Roman" w:hAnsi="Times New Roman" w:cs="Times New Roman"/>
          <w:bCs/>
          <w:sz w:val="24"/>
          <w:szCs w:val="24"/>
        </w:rPr>
        <w:t xml:space="preserve"> </w:t>
      </w:r>
      <w:r w:rsidR="009A7978" w:rsidRPr="0028192C">
        <w:rPr>
          <w:rFonts w:ascii="Times New Roman" w:hAnsi="Times New Roman" w:cs="Times New Roman"/>
          <w:bCs/>
          <w:sz w:val="24"/>
          <w:szCs w:val="24"/>
        </w:rPr>
        <w:t xml:space="preserve">the historical importance of </w:t>
      </w:r>
      <w:r w:rsidR="001473B2" w:rsidRPr="0028192C">
        <w:rPr>
          <w:rFonts w:ascii="Times New Roman" w:hAnsi="Times New Roman" w:cs="Times New Roman"/>
          <w:bCs/>
          <w:sz w:val="24"/>
          <w:szCs w:val="24"/>
        </w:rPr>
        <w:t>l</w:t>
      </w:r>
      <w:r w:rsidR="009A7978" w:rsidRPr="0028192C">
        <w:rPr>
          <w:rFonts w:ascii="Times New Roman" w:hAnsi="Times New Roman" w:cs="Times New Roman"/>
          <w:bCs/>
          <w:sz w:val="24"/>
          <w:szCs w:val="24"/>
        </w:rPr>
        <w:t xml:space="preserve">egislatures </w:t>
      </w:r>
      <w:r w:rsidR="007A294F" w:rsidRPr="0028192C">
        <w:rPr>
          <w:rFonts w:ascii="Times New Roman" w:hAnsi="Times New Roman" w:cs="Times New Roman"/>
          <w:bCs/>
          <w:sz w:val="24"/>
          <w:szCs w:val="24"/>
        </w:rPr>
        <w:t>to counter-terrori</w:t>
      </w:r>
      <w:r w:rsidR="00A33426" w:rsidRPr="0028192C">
        <w:rPr>
          <w:rFonts w:ascii="Times New Roman" w:hAnsi="Times New Roman" w:cs="Times New Roman"/>
          <w:bCs/>
          <w:sz w:val="24"/>
          <w:szCs w:val="24"/>
        </w:rPr>
        <w:t>s</w:t>
      </w:r>
      <w:r w:rsidR="007A294F" w:rsidRPr="0028192C">
        <w:rPr>
          <w:rFonts w:ascii="Times New Roman" w:hAnsi="Times New Roman" w:cs="Times New Roman"/>
          <w:bCs/>
          <w:sz w:val="24"/>
          <w:szCs w:val="24"/>
        </w:rPr>
        <w:t>m</w:t>
      </w:r>
      <w:r w:rsidR="00736EE9">
        <w:rPr>
          <w:rFonts w:ascii="Times New Roman" w:hAnsi="Times New Roman" w:cs="Times New Roman"/>
          <w:bCs/>
          <w:sz w:val="24"/>
          <w:szCs w:val="24"/>
        </w:rPr>
        <w:t xml:space="preserve"> efforts</w:t>
      </w:r>
      <w:r w:rsidR="00870AAC">
        <w:rPr>
          <w:rFonts w:ascii="Times New Roman" w:hAnsi="Times New Roman" w:cs="Times New Roman"/>
          <w:bCs/>
          <w:sz w:val="24"/>
          <w:szCs w:val="24"/>
        </w:rPr>
        <w:t>, particularly</w:t>
      </w:r>
      <w:r w:rsidR="003F1F98" w:rsidRPr="0028192C">
        <w:rPr>
          <w:rFonts w:ascii="Times New Roman" w:hAnsi="Times New Roman" w:cs="Times New Roman"/>
          <w:bCs/>
          <w:sz w:val="24"/>
          <w:szCs w:val="24"/>
        </w:rPr>
        <w:t xml:space="preserve"> </w:t>
      </w:r>
      <w:r w:rsidR="00A33426" w:rsidRPr="0028192C">
        <w:rPr>
          <w:rFonts w:ascii="Times New Roman" w:hAnsi="Times New Roman" w:cs="Times New Roman"/>
          <w:bCs/>
          <w:sz w:val="24"/>
          <w:szCs w:val="24"/>
        </w:rPr>
        <w:t>in the United Kingdom</w:t>
      </w:r>
      <w:r w:rsidR="001473B2" w:rsidRPr="0028192C">
        <w:rPr>
          <w:rFonts w:ascii="Times New Roman" w:hAnsi="Times New Roman" w:cs="Times New Roman"/>
          <w:bCs/>
          <w:sz w:val="24"/>
          <w:szCs w:val="24"/>
        </w:rPr>
        <w:t>.</w:t>
      </w:r>
      <w:r w:rsidR="00A33426" w:rsidRPr="0028192C">
        <w:rPr>
          <w:rFonts w:ascii="Times New Roman" w:hAnsi="Times New Roman" w:cs="Times New Roman"/>
          <w:bCs/>
          <w:sz w:val="24"/>
          <w:szCs w:val="24"/>
        </w:rPr>
        <w:t xml:space="preserve"> </w:t>
      </w:r>
    </w:p>
    <w:p w14:paraId="0BA27984" w14:textId="77777777" w:rsidR="007D5B58" w:rsidRPr="0028192C" w:rsidRDefault="00B958C5" w:rsidP="007D5215">
      <w:pPr>
        <w:spacing w:after="0" w:line="480" w:lineRule="auto"/>
        <w:jc w:val="both"/>
        <w:rPr>
          <w:rFonts w:ascii="Times New Roman" w:hAnsi="Times New Roman" w:cs="Times New Roman"/>
          <w:sz w:val="24"/>
          <w:szCs w:val="24"/>
        </w:rPr>
      </w:pPr>
      <w:r w:rsidRPr="0028192C">
        <w:rPr>
          <w:rFonts w:ascii="Times New Roman" w:hAnsi="Times New Roman" w:cs="Times New Roman"/>
          <w:sz w:val="24"/>
          <w:szCs w:val="24"/>
        </w:rPr>
        <w:tab/>
      </w:r>
      <w:r w:rsidR="00892B63" w:rsidRPr="0028192C">
        <w:rPr>
          <w:rFonts w:ascii="Times New Roman" w:hAnsi="Times New Roman" w:cs="Times New Roman"/>
          <w:sz w:val="24"/>
          <w:szCs w:val="24"/>
        </w:rPr>
        <w:t>The article begins</w:t>
      </w:r>
      <w:r w:rsidR="005D0284" w:rsidRPr="0028192C">
        <w:rPr>
          <w:rFonts w:ascii="Times New Roman" w:hAnsi="Times New Roman" w:cs="Times New Roman"/>
          <w:sz w:val="24"/>
          <w:szCs w:val="24"/>
        </w:rPr>
        <w:t xml:space="preserve"> with </w:t>
      </w:r>
      <w:r w:rsidR="00BA5CAC">
        <w:rPr>
          <w:rFonts w:ascii="Times New Roman" w:hAnsi="Times New Roman" w:cs="Times New Roman"/>
          <w:sz w:val="24"/>
          <w:szCs w:val="24"/>
        </w:rPr>
        <w:t>an</w:t>
      </w:r>
      <w:r w:rsidR="00B04856" w:rsidRPr="0028192C">
        <w:rPr>
          <w:rFonts w:ascii="Times New Roman" w:hAnsi="Times New Roman" w:cs="Times New Roman"/>
          <w:sz w:val="24"/>
          <w:szCs w:val="24"/>
        </w:rPr>
        <w:t xml:space="preserve"> over</w:t>
      </w:r>
      <w:r w:rsidR="005D0284" w:rsidRPr="0028192C">
        <w:rPr>
          <w:rFonts w:ascii="Times New Roman" w:hAnsi="Times New Roman" w:cs="Times New Roman"/>
          <w:sz w:val="24"/>
          <w:szCs w:val="24"/>
        </w:rPr>
        <w:t xml:space="preserve">view of existing </w:t>
      </w:r>
      <w:r w:rsidR="004F3B29" w:rsidRPr="0028192C">
        <w:rPr>
          <w:rFonts w:ascii="Times New Roman" w:hAnsi="Times New Roman" w:cs="Times New Roman"/>
          <w:sz w:val="24"/>
          <w:szCs w:val="24"/>
        </w:rPr>
        <w:t xml:space="preserve">academic </w:t>
      </w:r>
      <w:r w:rsidR="005D0284" w:rsidRPr="0028192C">
        <w:rPr>
          <w:rFonts w:ascii="Times New Roman" w:hAnsi="Times New Roman" w:cs="Times New Roman"/>
          <w:sz w:val="24"/>
          <w:szCs w:val="24"/>
        </w:rPr>
        <w:t xml:space="preserve">literature on </w:t>
      </w:r>
      <w:r w:rsidR="00087946" w:rsidRPr="0028192C">
        <w:rPr>
          <w:rFonts w:ascii="Times New Roman" w:hAnsi="Times New Roman" w:cs="Times New Roman"/>
          <w:sz w:val="24"/>
          <w:szCs w:val="24"/>
        </w:rPr>
        <w:t xml:space="preserve">proscription. This literature, we argue, </w:t>
      </w:r>
      <w:r w:rsidR="00CA0633" w:rsidRPr="0028192C">
        <w:rPr>
          <w:rFonts w:ascii="Times New Roman" w:hAnsi="Times New Roman" w:cs="Times New Roman"/>
          <w:sz w:val="24"/>
          <w:szCs w:val="24"/>
        </w:rPr>
        <w:t>is limited</w:t>
      </w:r>
      <w:r w:rsidR="0094597B" w:rsidRPr="0028192C">
        <w:rPr>
          <w:rFonts w:ascii="Times New Roman" w:hAnsi="Times New Roman" w:cs="Times New Roman"/>
          <w:sz w:val="24"/>
          <w:szCs w:val="24"/>
        </w:rPr>
        <w:t xml:space="preserve"> </w:t>
      </w:r>
      <w:r w:rsidR="00415642">
        <w:rPr>
          <w:rFonts w:ascii="Times New Roman" w:hAnsi="Times New Roman" w:cs="Times New Roman"/>
          <w:sz w:val="24"/>
          <w:szCs w:val="24"/>
        </w:rPr>
        <w:t>for</w:t>
      </w:r>
      <w:r w:rsidR="00415642" w:rsidRPr="0028192C">
        <w:rPr>
          <w:rFonts w:ascii="Times New Roman" w:hAnsi="Times New Roman" w:cs="Times New Roman"/>
          <w:sz w:val="24"/>
          <w:szCs w:val="24"/>
        </w:rPr>
        <w:t xml:space="preserve"> </w:t>
      </w:r>
      <w:r w:rsidR="00652D77" w:rsidRPr="0028192C">
        <w:rPr>
          <w:rFonts w:ascii="Times New Roman" w:hAnsi="Times New Roman" w:cs="Times New Roman"/>
          <w:sz w:val="24"/>
          <w:szCs w:val="24"/>
        </w:rPr>
        <w:t xml:space="preserve">two </w:t>
      </w:r>
      <w:r w:rsidR="00415642">
        <w:rPr>
          <w:rFonts w:ascii="Times New Roman" w:hAnsi="Times New Roman" w:cs="Times New Roman"/>
          <w:sz w:val="24"/>
          <w:szCs w:val="24"/>
        </w:rPr>
        <w:t>reasons</w:t>
      </w:r>
      <w:r w:rsidR="0094597B" w:rsidRPr="0028192C">
        <w:rPr>
          <w:rFonts w:ascii="Times New Roman" w:hAnsi="Times New Roman" w:cs="Times New Roman"/>
          <w:sz w:val="24"/>
          <w:szCs w:val="24"/>
        </w:rPr>
        <w:t xml:space="preserve">. </w:t>
      </w:r>
      <w:proofErr w:type="gramStart"/>
      <w:r w:rsidR="0094597B" w:rsidRPr="0028192C">
        <w:rPr>
          <w:rFonts w:ascii="Times New Roman" w:hAnsi="Times New Roman" w:cs="Times New Roman"/>
          <w:sz w:val="24"/>
          <w:szCs w:val="24"/>
        </w:rPr>
        <w:t>First</w:t>
      </w:r>
      <w:r w:rsidR="00AD4671" w:rsidRPr="0028192C">
        <w:rPr>
          <w:rFonts w:ascii="Times New Roman" w:hAnsi="Times New Roman" w:cs="Times New Roman"/>
          <w:sz w:val="24"/>
          <w:szCs w:val="24"/>
        </w:rPr>
        <w:t xml:space="preserve"> - and most simply - because there is a genuine lack of </w:t>
      </w:r>
      <w:r w:rsidR="003337DA">
        <w:rPr>
          <w:rFonts w:ascii="Times New Roman" w:hAnsi="Times New Roman" w:cs="Times New Roman"/>
          <w:sz w:val="24"/>
          <w:szCs w:val="24"/>
        </w:rPr>
        <w:t>research into</w:t>
      </w:r>
      <w:r w:rsidR="00AD4671" w:rsidRPr="0028192C">
        <w:rPr>
          <w:rFonts w:ascii="Times New Roman" w:hAnsi="Times New Roman" w:cs="Times New Roman"/>
          <w:sz w:val="24"/>
          <w:szCs w:val="24"/>
        </w:rPr>
        <w:t xml:space="preserve"> the workings, justifications and consequences of proscription</w:t>
      </w:r>
      <w:r w:rsidR="009E675C" w:rsidRPr="0028192C">
        <w:rPr>
          <w:rFonts w:ascii="Times New Roman" w:hAnsi="Times New Roman" w:cs="Times New Roman"/>
          <w:sz w:val="24"/>
          <w:szCs w:val="24"/>
        </w:rPr>
        <w:t xml:space="preserve">; </w:t>
      </w:r>
      <w:r w:rsidR="00AD4671" w:rsidRPr="0028192C">
        <w:rPr>
          <w:rFonts w:ascii="Times New Roman" w:hAnsi="Times New Roman" w:cs="Times New Roman"/>
          <w:sz w:val="24"/>
          <w:szCs w:val="24"/>
        </w:rPr>
        <w:t>certainly in comparison to other counter-terrorism</w:t>
      </w:r>
      <w:r w:rsidR="00BA5CAC">
        <w:rPr>
          <w:rFonts w:ascii="Times New Roman" w:hAnsi="Times New Roman" w:cs="Times New Roman"/>
          <w:sz w:val="24"/>
          <w:szCs w:val="24"/>
        </w:rPr>
        <w:t xml:space="preserve"> techniques</w:t>
      </w:r>
      <w:r w:rsidR="00AD4671" w:rsidRPr="0028192C">
        <w:rPr>
          <w:rFonts w:ascii="Times New Roman" w:hAnsi="Times New Roman" w:cs="Times New Roman"/>
          <w:sz w:val="24"/>
          <w:szCs w:val="24"/>
        </w:rPr>
        <w:t>.</w:t>
      </w:r>
      <w:proofErr w:type="gramEnd"/>
      <w:r w:rsidR="00AD4671" w:rsidRPr="0028192C">
        <w:rPr>
          <w:rFonts w:ascii="Times New Roman" w:hAnsi="Times New Roman" w:cs="Times New Roman"/>
          <w:sz w:val="24"/>
          <w:szCs w:val="24"/>
        </w:rPr>
        <w:t xml:space="preserve"> Second, because what literature there is tends</w:t>
      </w:r>
      <w:r w:rsidR="008A2790" w:rsidRPr="0028192C">
        <w:rPr>
          <w:rFonts w:ascii="Times New Roman" w:hAnsi="Times New Roman" w:cs="Times New Roman"/>
          <w:sz w:val="24"/>
          <w:szCs w:val="24"/>
        </w:rPr>
        <w:t xml:space="preserve"> overwhelmingly toward one of two </w:t>
      </w:r>
      <w:r w:rsidR="007D5B58" w:rsidRPr="0028192C">
        <w:rPr>
          <w:rFonts w:ascii="Times New Roman" w:hAnsi="Times New Roman" w:cs="Times New Roman"/>
          <w:sz w:val="24"/>
          <w:szCs w:val="24"/>
        </w:rPr>
        <w:t xml:space="preserve">questions. These are, first, </w:t>
      </w:r>
      <w:r w:rsidR="00F870DD">
        <w:rPr>
          <w:rFonts w:ascii="Times New Roman" w:hAnsi="Times New Roman" w:cs="Times New Roman"/>
          <w:sz w:val="24"/>
          <w:szCs w:val="24"/>
        </w:rPr>
        <w:t>a</w:t>
      </w:r>
      <w:r w:rsidR="007D5B58" w:rsidRPr="0028192C">
        <w:rPr>
          <w:rFonts w:ascii="Times New Roman" w:hAnsi="Times New Roman" w:cs="Times New Roman"/>
          <w:sz w:val="24"/>
          <w:szCs w:val="24"/>
        </w:rPr>
        <w:t xml:space="preserve"> question of efficacy: does proscription work? And, second, </w:t>
      </w:r>
      <w:r w:rsidR="00F870DD">
        <w:rPr>
          <w:rFonts w:ascii="Times New Roman" w:hAnsi="Times New Roman" w:cs="Times New Roman"/>
          <w:sz w:val="24"/>
          <w:szCs w:val="24"/>
        </w:rPr>
        <w:t>a</w:t>
      </w:r>
      <w:r w:rsidR="007D5B58" w:rsidRPr="0028192C">
        <w:rPr>
          <w:rFonts w:ascii="Times New Roman" w:hAnsi="Times New Roman" w:cs="Times New Roman"/>
          <w:sz w:val="24"/>
          <w:szCs w:val="24"/>
        </w:rPr>
        <w:t xml:space="preserve"> question of ethics:</w:t>
      </w:r>
      <w:r w:rsidR="008A2790" w:rsidRPr="0028192C">
        <w:rPr>
          <w:rFonts w:ascii="Times New Roman" w:hAnsi="Times New Roman" w:cs="Times New Roman"/>
          <w:sz w:val="24"/>
          <w:szCs w:val="24"/>
        </w:rPr>
        <w:t xml:space="preserve"> can proscription be justified</w:t>
      </w:r>
      <w:r w:rsidR="007D5B58" w:rsidRPr="0028192C">
        <w:rPr>
          <w:rFonts w:ascii="Times New Roman" w:hAnsi="Times New Roman" w:cs="Times New Roman"/>
          <w:sz w:val="24"/>
          <w:szCs w:val="24"/>
        </w:rPr>
        <w:t xml:space="preserve"> given its implications for citizenship</w:t>
      </w:r>
      <w:r w:rsidR="009712DB">
        <w:rPr>
          <w:rFonts w:ascii="Times New Roman" w:hAnsi="Times New Roman" w:cs="Times New Roman"/>
          <w:sz w:val="24"/>
          <w:szCs w:val="24"/>
        </w:rPr>
        <w:t xml:space="preserve"> and its associated</w:t>
      </w:r>
      <w:r w:rsidR="007D5B58" w:rsidRPr="0028192C">
        <w:rPr>
          <w:rFonts w:ascii="Times New Roman" w:hAnsi="Times New Roman" w:cs="Times New Roman"/>
          <w:sz w:val="24"/>
          <w:szCs w:val="24"/>
        </w:rPr>
        <w:t xml:space="preserve"> rights</w:t>
      </w:r>
      <w:r w:rsidR="008A2790" w:rsidRPr="0028192C">
        <w:rPr>
          <w:rFonts w:ascii="Times New Roman" w:hAnsi="Times New Roman" w:cs="Times New Roman"/>
          <w:sz w:val="24"/>
          <w:szCs w:val="24"/>
        </w:rPr>
        <w:t xml:space="preserve">? </w:t>
      </w:r>
      <w:r w:rsidR="009406F9" w:rsidRPr="0028192C">
        <w:rPr>
          <w:rFonts w:ascii="Times New Roman" w:hAnsi="Times New Roman" w:cs="Times New Roman"/>
          <w:sz w:val="24"/>
          <w:szCs w:val="24"/>
        </w:rPr>
        <w:t xml:space="preserve">While </w:t>
      </w:r>
      <w:r w:rsidR="007D5B58" w:rsidRPr="0028192C">
        <w:rPr>
          <w:rFonts w:ascii="Times New Roman" w:hAnsi="Times New Roman" w:cs="Times New Roman"/>
          <w:sz w:val="24"/>
          <w:szCs w:val="24"/>
        </w:rPr>
        <w:t xml:space="preserve">these debates have </w:t>
      </w:r>
      <w:r w:rsidR="00D32079">
        <w:rPr>
          <w:rFonts w:ascii="Times New Roman" w:hAnsi="Times New Roman" w:cs="Times New Roman"/>
          <w:sz w:val="24"/>
          <w:szCs w:val="24"/>
        </w:rPr>
        <w:t>their place</w:t>
      </w:r>
      <w:r w:rsidR="009406F9" w:rsidRPr="0028192C">
        <w:rPr>
          <w:rFonts w:ascii="Times New Roman" w:hAnsi="Times New Roman" w:cs="Times New Roman"/>
          <w:sz w:val="24"/>
          <w:szCs w:val="24"/>
        </w:rPr>
        <w:t xml:space="preserve">, </w:t>
      </w:r>
      <w:r w:rsidR="007D5B58" w:rsidRPr="0028192C">
        <w:rPr>
          <w:rFonts w:ascii="Times New Roman" w:hAnsi="Times New Roman" w:cs="Times New Roman"/>
          <w:sz w:val="24"/>
          <w:szCs w:val="24"/>
        </w:rPr>
        <w:t>our argument is</w:t>
      </w:r>
      <w:r w:rsidR="009406F9" w:rsidRPr="0028192C">
        <w:rPr>
          <w:rFonts w:ascii="Times New Roman" w:hAnsi="Times New Roman" w:cs="Times New Roman"/>
          <w:sz w:val="24"/>
          <w:szCs w:val="24"/>
        </w:rPr>
        <w:t xml:space="preserve"> that each focuses on the causal question of what proscription </w:t>
      </w:r>
      <w:r w:rsidR="009406F9" w:rsidRPr="0028192C">
        <w:rPr>
          <w:rFonts w:ascii="Times New Roman" w:hAnsi="Times New Roman" w:cs="Times New Roman"/>
          <w:i/>
          <w:sz w:val="24"/>
          <w:szCs w:val="24"/>
        </w:rPr>
        <w:t>does</w:t>
      </w:r>
      <w:r w:rsidR="009406F9" w:rsidRPr="0028192C">
        <w:rPr>
          <w:rFonts w:ascii="Times New Roman" w:hAnsi="Times New Roman" w:cs="Times New Roman"/>
          <w:sz w:val="24"/>
          <w:szCs w:val="24"/>
        </w:rPr>
        <w:t xml:space="preserve">, rather than the constitutive question of what is made possible by proscription. </w:t>
      </w:r>
    </w:p>
    <w:p w14:paraId="731C6B42" w14:textId="5D5560C7" w:rsidR="0006657A" w:rsidRDefault="007D5B58" w:rsidP="007D5215">
      <w:pPr>
        <w:spacing w:after="0" w:line="480" w:lineRule="auto"/>
        <w:jc w:val="both"/>
        <w:rPr>
          <w:rFonts w:ascii="Times New Roman" w:hAnsi="Times New Roman" w:cs="Times New Roman"/>
          <w:sz w:val="24"/>
          <w:szCs w:val="24"/>
        </w:rPr>
      </w:pPr>
      <w:r w:rsidRPr="0028192C">
        <w:rPr>
          <w:rFonts w:ascii="Times New Roman" w:hAnsi="Times New Roman" w:cs="Times New Roman"/>
          <w:sz w:val="24"/>
          <w:szCs w:val="24"/>
        </w:rPr>
        <w:tab/>
      </w:r>
      <w:r w:rsidR="00661E31" w:rsidRPr="0028192C">
        <w:rPr>
          <w:rFonts w:ascii="Times New Roman" w:hAnsi="Times New Roman" w:cs="Times New Roman"/>
          <w:sz w:val="24"/>
          <w:szCs w:val="24"/>
        </w:rPr>
        <w:t xml:space="preserve">A second section then situates our </w:t>
      </w:r>
      <w:r w:rsidR="00C36CA8">
        <w:rPr>
          <w:rFonts w:ascii="Times New Roman" w:hAnsi="Times New Roman" w:cs="Times New Roman"/>
          <w:sz w:val="24"/>
          <w:szCs w:val="24"/>
        </w:rPr>
        <w:t>research</w:t>
      </w:r>
      <w:r w:rsidR="00661E31" w:rsidRPr="0028192C">
        <w:rPr>
          <w:rFonts w:ascii="Times New Roman" w:hAnsi="Times New Roman" w:cs="Times New Roman"/>
          <w:sz w:val="24"/>
          <w:szCs w:val="24"/>
        </w:rPr>
        <w:t xml:space="preserve"> conceptually</w:t>
      </w:r>
      <w:r w:rsidR="00FA7F31" w:rsidRPr="0028192C">
        <w:rPr>
          <w:rFonts w:ascii="Times New Roman" w:hAnsi="Times New Roman" w:cs="Times New Roman"/>
          <w:sz w:val="24"/>
          <w:szCs w:val="24"/>
        </w:rPr>
        <w:t xml:space="preserve"> with a </w:t>
      </w:r>
      <w:r w:rsidR="00B500A2">
        <w:rPr>
          <w:rFonts w:ascii="Times New Roman" w:hAnsi="Times New Roman" w:cs="Times New Roman"/>
          <w:sz w:val="24"/>
          <w:szCs w:val="24"/>
        </w:rPr>
        <w:t>brief account</w:t>
      </w:r>
      <w:r w:rsidR="00FA7F31" w:rsidRPr="0028192C">
        <w:rPr>
          <w:rFonts w:ascii="Times New Roman" w:hAnsi="Times New Roman" w:cs="Times New Roman"/>
          <w:sz w:val="24"/>
          <w:szCs w:val="24"/>
        </w:rPr>
        <w:t xml:space="preserve"> of </w:t>
      </w:r>
      <w:r w:rsidR="001F72B0" w:rsidRPr="0028192C">
        <w:rPr>
          <w:rFonts w:ascii="Times New Roman" w:hAnsi="Times New Roman" w:cs="Times New Roman"/>
          <w:sz w:val="24"/>
          <w:szCs w:val="24"/>
        </w:rPr>
        <w:t>constructivist work on identity construction within International Relations</w:t>
      </w:r>
      <w:r w:rsidR="00343A40">
        <w:rPr>
          <w:rFonts w:ascii="Times New Roman" w:hAnsi="Times New Roman" w:cs="Times New Roman"/>
          <w:sz w:val="24"/>
          <w:szCs w:val="24"/>
        </w:rPr>
        <w:t>. Following a discussion of methodology, a third</w:t>
      </w:r>
      <w:r w:rsidR="00A97C18" w:rsidRPr="0028192C">
        <w:rPr>
          <w:rFonts w:ascii="Times New Roman" w:hAnsi="Times New Roman" w:cs="Times New Roman"/>
          <w:sz w:val="24"/>
          <w:szCs w:val="24"/>
        </w:rPr>
        <w:t xml:space="preserve"> section </w:t>
      </w:r>
      <w:r w:rsidR="00FE7846">
        <w:rPr>
          <w:rFonts w:ascii="Times New Roman" w:hAnsi="Times New Roman" w:cs="Times New Roman"/>
          <w:sz w:val="24"/>
          <w:szCs w:val="24"/>
        </w:rPr>
        <w:t>presents</w:t>
      </w:r>
      <w:r w:rsidR="00A97C18" w:rsidRPr="0028192C">
        <w:rPr>
          <w:rFonts w:ascii="Times New Roman" w:hAnsi="Times New Roman" w:cs="Times New Roman"/>
          <w:sz w:val="24"/>
          <w:szCs w:val="24"/>
        </w:rPr>
        <w:t xml:space="preserve"> our </w:t>
      </w:r>
      <w:proofErr w:type="gramStart"/>
      <w:r w:rsidR="00A97C18" w:rsidRPr="0028192C">
        <w:rPr>
          <w:rFonts w:ascii="Times New Roman" w:hAnsi="Times New Roman" w:cs="Times New Roman"/>
          <w:sz w:val="24"/>
          <w:szCs w:val="24"/>
        </w:rPr>
        <w:t xml:space="preserve">analysis </w:t>
      </w:r>
      <w:r w:rsidR="002E0BA9" w:rsidRPr="0028192C">
        <w:rPr>
          <w:rFonts w:ascii="Times New Roman" w:hAnsi="Times New Roman" w:cs="Times New Roman"/>
          <w:sz w:val="24"/>
          <w:szCs w:val="24"/>
        </w:rPr>
        <w:t>which</w:t>
      </w:r>
      <w:proofErr w:type="gramEnd"/>
      <w:r w:rsidR="002E0BA9" w:rsidRPr="0028192C">
        <w:rPr>
          <w:rFonts w:ascii="Times New Roman" w:hAnsi="Times New Roman" w:cs="Times New Roman"/>
          <w:sz w:val="24"/>
          <w:szCs w:val="24"/>
        </w:rPr>
        <w:t xml:space="preserve"> is organised around three them</w:t>
      </w:r>
      <w:r w:rsidR="009B63F0">
        <w:rPr>
          <w:rFonts w:ascii="Times New Roman" w:hAnsi="Times New Roman" w:cs="Times New Roman"/>
          <w:sz w:val="24"/>
          <w:szCs w:val="24"/>
        </w:rPr>
        <w:t>es: Constructions of terrorism; Constructions</w:t>
      </w:r>
      <w:r w:rsidR="002E0BA9" w:rsidRPr="0028192C">
        <w:rPr>
          <w:rFonts w:ascii="Times New Roman" w:hAnsi="Times New Roman" w:cs="Times New Roman"/>
          <w:sz w:val="24"/>
          <w:szCs w:val="24"/>
        </w:rPr>
        <w:t xml:space="preserve"> of sp</w:t>
      </w:r>
      <w:r w:rsidR="001D78EA" w:rsidRPr="0028192C">
        <w:rPr>
          <w:rFonts w:ascii="Times New Roman" w:hAnsi="Times New Roman" w:cs="Times New Roman"/>
          <w:sz w:val="24"/>
          <w:szCs w:val="24"/>
        </w:rPr>
        <w:t xml:space="preserve">ecific groups being proscribed; </w:t>
      </w:r>
      <w:r w:rsidR="009B63F0">
        <w:rPr>
          <w:rFonts w:ascii="Times New Roman" w:hAnsi="Times New Roman" w:cs="Times New Roman"/>
          <w:sz w:val="24"/>
          <w:szCs w:val="24"/>
        </w:rPr>
        <w:t>and, E</w:t>
      </w:r>
      <w:r w:rsidR="002E0BA9" w:rsidRPr="0028192C">
        <w:rPr>
          <w:rFonts w:ascii="Times New Roman" w:hAnsi="Times New Roman" w:cs="Times New Roman"/>
          <w:sz w:val="24"/>
          <w:szCs w:val="24"/>
        </w:rPr>
        <w:t xml:space="preserve">xplicit and implicit constructions of the UK and </w:t>
      </w:r>
      <w:r w:rsidR="001D78EA" w:rsidRPr="0028192C">
        <w:rPr>
          <w:rFonts w:ascii="Times New Roman" w:hAnsi="Times New Roman" w:cs="Times New Roman"/>
          <w:sz w:val="24"/>
          <w:szCs w:val="24"/>
        </w:rPr>
        <w:t>its constituents</w:t>
      </w:r>
      <w:r w:rsidR="002E0BA9" w:rsidRPr="0028192C">
        <w:rPr>
          <w:rFonts w:ascii="Times New Roman" w:hAnsi="Times New Roman" w:cs="Times New Roman"/>
          <w:sz w:val="24"/>
          <w:szCs w:val="24"/>
        </w:rPr>
        <w:t xml:space="preserve"> (</w:t>
      </w:r>
      <w:r w:rsidR="001D78EA" w:rsidRPr="0028192C">
        <w:rPr>
          <w:rFonts w:ascii="Times New Roman" w:hAnsi="Times New Roman" w:cs="Times New Roman"/>
          <w:sz w:val="24"/>
          <w:szCs w:val="24"/>
        </w:rPr>
        <w:t>especially Parliament and</w:t>
      </w:r>
      <w:r w:rsidR="002E0BA9" w:rsidRPr="0028192C">
        <w:rPr>
          <w:rFonts w:ascii="Times New Roman" w:hAnsi="Times New Roman" w:cs="Times New Roman"/>
          <w:sz w:val="24"/>
          <w:szCs w:val="24"/>
        </w:rPr>
        <w:t xml:space="preserve"> politicians).</w:t>
      </w:r>
      <w:r w:rsidR="00DE41D0" w:rsidRPr="0028192C">
        <w:rPr>
          <w:rFonts w:ascii="Times New Roman" w:hAnsi="Times New Roman" w:cs="Times New Roman"/>
          <w:sz w:val="24"/>
          <w:szCs w:val="24"/>
        </w:rPr>
        <w:t xml:space="preserve"> </w:t>
      </w:r>
      <w:r w:rsidR="006D2620">
        <w:rPr>
          <w:rFonts w:ascii="Times New Roman" w:hAnsi="Times New Roman" w:cs="Times New Roman"/>
          <w:sz w:val="24"/>
          <w:szCs w:val="24"/>
        </w:rPr>
        <w:t>Taking these themes together, we argue that</w:t>
      </w:r>
      <w:r w:rsidR="00A177D9" w:rsidRPr="00A177D9">
        <w:rPr>
          <w:rFonts w:ascii="Times New Roman" w:hAnsi="Times New Roman" w:cs="Times New Roman"/>
          <w:sz w:val="24"/>
          <w:szCs w:val="24"/>
        </w:rPr>
        <w:t xml:space="preserve"> these</w:t>
      </w:r>
      <w:r w:rsidR="00343A40">
        <w:rPr>
          <w:rFonts w:ascii="Times New Roman" w:hAnsi="Times New Roman" w:cs="Times New Roman"/>
          <w:sz w:val="24"/>
          <w:szCs w:val="24"/>
        </w:rPr>
        <w:t xml:space="preserve"> Parli</w:t>
      </w:r>
      <w:r w:rsidR="00A3180B">
        <w:rPr>
          <w:rFonts w:ascii="Times New Roman" w:hAnsi="Times New Roman" w:cs="Times New Roman"/>
          <w:sz w:val="24"/>
          <w:szCs w:val="24"/>
        </w:rPr>
        <w:t>ame</w:t>
      </w:r>
      <w:r w:rsidR="00343A40">
        <w:rPr>
          <w:rFonts w:ascii="Times New Roman" w:hAnsi="Times New Roman" w:cs="Times New Roman"/>
          <w:sz w:val="24"/>
          <w:szCs w:val="24"/>
        </w:rPr>
        <w:t>ntary</w:t>
      </w:r>
      <w:r w:rsidR="00A177D9" w:rsidRPr="00A177D9">
        <w:rPr>
          <w:rFonts w:ascii="Times New Roman" w:hAnsi="Times New Roman" w:cs="Times New Roman"/>
          <w:sz w:val="24"/>
          <w:szCs w:val="24"/>
        </w:rPr>
        <w:t xml:space="preserve"> debates </w:t>
      </w:r>
      <w:r w:rsidR="00343A40">
        <w:rPr>
          <w:rFonts w:ascii="Times New Roman" w:hAnsi="Times New Roman" w:cs="Times New Roman"/>
          <w:sz w:val="24"/>
          <w:szCs w:val="24"/>
        </w:rPr>
        <w:t xml:space="preserve">help to </w:t>
      </w:r>
      <w:r w:rsidR="00A177D9" w:rsidRPr="00A177D9">
        <w:rPr>
          <w:rFonts w:ascii="Times New Roman" w:hAnsi="Times New Roman" w:cs="Times New Roman"/>
          <w:sz w:val="24"/>
          <w:szCs w:val="24"/>
        </w:rPr>
        <w:t>(</w:t>
      </w:r>
      <w:proofErr w:type="gramStart"/>
      <w:r w:rsidR="00A177D9" w:rsidRPr="00A177D9">
        <w:rPr>
          <w:rFonts w:ascii="Times New Roman" w:hAnsi="Times New Roman" w:cs="Times New Roman"/>
          <w:sz w:val="24"/>
          <w:szCs w:val="24"/>
        </w:rPr>
        <w:t>re)produce</w:t>
      </w:r>
      <w:proofErr w:type="gramEnd"/>
      <w:r w:rsidR="00A177D9" w:rsidRPr="00A177D9">
        <w:rPr>
          <w:rFonts w:ascii="Times New Roman" w:hAnsi="Times New Roman" w:cs="Times New Roman"/>
          <w:sz w:val="24"/>
          <w:szCs w:val="24"/>
        </w:rPr>
        <w:t xml:space="preserve"> an antagonistic relationship between a </w:t>
      </w:r>
      <w:r w:rsidR="00A177D9" w:rsidRPr="00A177D9">
        <w:rPr>
          <w:rFonts w:ascii="Times New Roman" w:hAnsi="Times New Roman" w:cs="Times New Roman"/>
          <w:sz w:val="24"/>
          <w:szCs w:val="24"/>
        </w:rPr>
        <w:lastRenderedPageBreak/>
        <w:t>liberal, open and responsible UK self which is mindful of cultura</w:t>
      </w:r>
      <w:r w:rsidR="00ED710B">
        <w:rPr>
          <w:rFonts w:ascii="Times New Roman" w:hAnsi="Times New Roman" w:cs="Times New Roman"/>
          <w:sz w:val="24"/>
          <w:szCs w:val="24"/>
        </w:rPr>
        <w:t>l and religious difference; and its illiberal</w:t>
      </w:r>
      <w:r w:rsidR="00C36CA8">
        <w:rPr>
          <w:rFonts w:ascii="Times New Roman" w:hAnsi="Times New Roman" w:cs="Times New Roman"/>
          <w:sz w:val="24"/>
          <w:szCs w:val="24"/>
        </w:rPr>
        <w:t>,</w:t>
      </w:r>
      <w:r w:rsidR="00A177D9" w:rsidRPr="00A177D9">
        <w:rPr>
          <w:rFonts w:ascii="Times New Roman" w:hAnsi="Times New Roman" w:cs="Times New Roman"/>
          <w:sz w:val="24"/>
          <w:szCs w:val="24"/>
        </w:rPr>
        <w:t xml:space="preserve"> irrational terrorist others waging</w:t>
      </w:r>
      <w:r w:rsidR="00964B48">
        <w:rPr>
          <w:rFonts w:ascii="Times New Roman" w:hAnsi="Times New Roman" w:cs="Times New Roman"/>
          <w:sz w:val="24"/>
          <w:szCs w:val="24"/>
        </w:rPr>
        <w:t xml:space="preserve"> immoral</w:t>
      </w:r>
      <w:r w:rsidR="00A177D9" w:rsidRPr="00A177D9">
        <w:rPr>
          <w:rFonts w:ascii="Times New Roman" w:hAnsi="Times New Roman" w:cs="Times New Roman"/>
          <w:sz w:val="24"/>
          <w:szCs w:val="24"/>
        </w:rPr>
        <w:t xml:space="preserve"> </w:t>
      </w:r>
      <w:proofErr w:type="spellStart"/>
      <w:r w:rsidR="00A177D9" w:rsidRPr="00A177D9">
        <w:rPr>
          <w:rFonts w:ascii="Times New Roman" w:hAnsi="Times New Roman" w:cs="Times New Roman"/>
          <w:sz w:val="24"/>
          <w:szCs w:val="24"/>
        </w:rPr>
        <w:t>violence</w:t>
      </w:r>
      <w:r w:rsidR="00964B48">
        <w:rPr>
          <w:rFonts w:ascii="Times New Roman" w:hAnsi="Times New Roman" w:cs="Times New Roman"/>
          <w:sz w:val="24"/>
          <w:szCs w:val="24"/>
        </w:rPr>
        <w:t>s</w:t>
      </w:r>
      <w:proofErr w:type="spellEnd"/>
      <w:r w:rsidR="00A177D9" w:rsidRPr="00A177D9">
        <w:rPr>
          <w:rFonts w:ascii="Times New Roman" w:hAnsi="Times New Roman" w:cs="Times New Roman"/>
          <w:sz w:val="24"/>
          <w:szCs w:val="24"/>
        </w:rPr>
        <w:t xml:space="preserve"> on behalf of particularistic identity claims.</w:t>
      </w:r>
      <w:r w:rsidR="006D2620">
        <w:rPr>
          <w:rFonts w:ascii="Times New Roman" w:hAnsi="Times New Roman" w:cs="Times New Roman"/>
          <w:sz w:val="24"/>
          <w:szCs w:val="24"/>
        </w:rPr>
        <w:t xml:space="preserve"> </w:t>
      </w:r>
      <w:r w:rsidR="0006657A">
        <w:rPr>
          <w:rFonts w:ascii="Times New Roman" w:hAnsi="Times New Roman" w:cs="Times New Roman"/>
          <w:sz w:val="24"/>
          <w:szCs w:val="24"/>
        </w:rPr>
        <w:t>Importantly, although there are examples of genuine dissent</w:t>
      </w:r>
      <w:r w:rsidR="00BD0678">
        <w:rPr>
          <w:rFonts w:ascii="Times New Roman" w:hAnsi="Times New Roman" w:cs="Times New Roman"/>
          <w:sz w:val="24"/>
          <w:szCs w:val="24"/>
        </w:rPr>
        <w:t xml:space="preserve"> in these debates</w:t>
      </w:r>
      <w:r w:rsidR="0006657A">
        <w:rPr>
          <w:rFonts w:ascii="Times New Roman" w:hAnsi="Times New Roman" w:cs="Times New Roman"/>
          <w:sz w:val="24"/>
          <w:szCs w:val="24"/>
        </w:rPr>
        <w:t xml:space="preserve">, </w:t>
      </w:r>
      <w:r w:rsidR="00F47FBF">
        <w:rPr>
          <w:rFonts w:ascii="Times New Roman" w:hAnsi="Times New Roman" w:cs="Times New Roman"/>
          <w:sz w:val="24"/>
          <w:szCs w:val="24"/>
        </w:rPr>
        <w:t>critics of</w:t>
      </w:r>
      <w:r w:rsidR="0006657A">
        <w:rPr>
          <w:rFonts w:ascii="Times New Roman" w:hAnsi="Times New Roman" w:cs="Times New Roman"/>
          <w:sz w:val="24"/>
          <w:szCs w:val="24"/>
        </w:rPr>
        <w:t xml:space="preserve"> proscription or its application tend to reproduce</w:t>
      </w:r>
      <w:r w:rsidR="00625610">
        <w:rPr>
          <w:rFonts w:ascii="Times New Roman" w:hAnsi="Times New Roman" w:cs="Times New Roman"/>
          <w:sz w:val="24"/>
          <w:szCs w:val="24"/>
        </w:rPr>
        <w:t xml:space="preserve"> rather than contest</w:t>
      </w:r>
      <w:r w:rsidR="0006657A">
        <w:rPr>
          <w:rFonts w:ascii="Times New Roman" w:hAnsi="Times New Roman" w:cs="Times New Roman"/>
          <w:sz w:val="24"/>
          <w:szCs w:val="24"/>
        </w:rPr>
        <w:t xml:space="preserve"> this binary relationship</w:t>
      </w:r>
      <w:r w:rsidR="00F47FBF">
        <w:rPr>
          <w:rFonts w:ascii="Times New Roman" w:hAnsi="Times New Roman" w:cs="Times New Roman"/>
          <w:sz w:val="24"/>
          <w:szCs w:val="24"/>
        </w:rPr>
        <w:t>,</w:t>
      </w:r>
      <w:r w:rsidR="0006657A">
        <w:rPr>
          <w:rFonts w:ascii="Times New Roman" w:hAnsi="Times New Roman" w:cs="Times New Roman"/>
          <w:sz w:val="24"/>
          <w:szCs w:val="24"/>
        </w:rPr>
        <w:t xml:space="preserve"> by appealing for the UK to be truer to its own self</w:t>
      </w:r>
      <w:r w:rsidR="00ED710B">
        <w:rPr>
          <w:rFonts w:ascii="Times New Roman" w:hAnsi="Times New Roman" w:cs="Times New Roman"/>
          <w:sz w:val="24"/>
          <w:szCs w:val="24"/>
        </w:rPr>
        <w:t>-</w:t>
      </w:r>
      <w:r w:rsidR="0006657A">
        <w:rPr>
          <w:rFonts w:ascii="Times New Roman" w:hAnsi="Times New Roman" w:cs="Times New Roman"/>
          <w:sz w:val="24"/>
          <w:szCs w:val="24"/>
        </w:rPr>
        <w:t>identity.</w:t>
      </w:r>
      <w:r w:rsidR="008B0A88" w:rsidRPr="008B0A88">
        <w:rPr>
          <w:rFonts w:ascii="Times New Roman" w:hAnsi="Times New Roman" w:cs="Times New Roman"/>
          <w:iCs/>
          <w:sz w:val="24"/>
          <w:szCs w:val="24"/>
        </w:rPr>
        <w:t xml:space="preserve"> </w:t>
      </w:r>
      <w:r w:rsidR="008B0A88">
        <w:rPr>
          <w:rFonts w:ascii="Times New Roman" w:hAnsi="Times New Roman" w:cs="Times New Roman"/>
          <w:iCs/>
          <w:sz w:val="24"/>
          <w:szCs w:val="24"/>
        </w:rPr>
        <w:t>Thus, although our research spans three political administrations,</w:t>
      </w:r>
      <w:r w:rsidR="007C48F3">
        <w:rPr>
          <w:rStyle w:val="FootnoteReference"/>
          <w:rFonts w:ascii="Times New Roman" w:hAnsi="Times New Roman" w:cs="Times New Roman"/>
          <w:iCs/>
          <w:sz w:val="24"/>
          <w:szCs w:val="24"/>
        </w:rPr>
        <w:footnoteReference w:id="16"/>
      </w:r>
      <w:r w:rsidR="008B0A88">
        <w:rPr>
          <w:rFonts w:ascii="Times New Roman" w:hAnsi="Times New Roman" w:cs="Times New Roman"/>
          <w:iCs/>
          <w:sz w:val="24"/>
          <w:szCs w:val="24"/>
        </w:rPr>
        <w:t xml:space="preserve"> </w:t>
      </w:r>
      <w:r w:rsidR="00A85FDD">
        <w:rPr>
          <w:rFonts w:ascii="Times New Roman" w:hAnsi="Times New Roman" w:cs="Times New Roman"/>
          <w:iCs/>
          <w:sz w:val="24"/>
          <w:szCs w:val="24"/>
        </w:rPr>
        <w:t xml:space="preserve">a number of </w:t>
      </w:r>
      <w:r w:rsidR="008B0A88">
        <w:rPr>
          <w:rFonts w:ascii="Times New Roman" w:hAnsi="Times New Roman" w:cs="Times New Roman"/>
          <w:iCs/>
          <w:sz w:val="24"/>
          <w:szCs w:val="24"/>
        </w:rPr>
        <w:t xml:space="preserve">high profile </w:t>
      </w:r>
      <w:proofErr w:type="spellStart"/>
      <w:r w:rsidR="008B0A88">
        <w:rPr>
          <w:rFonts w:ascii="Times New Roman" w:hAnsi="Times New Roman" w:cs="Times New Roman"/>
          <w:iCs/>
          <w:sz w:val="24"/>
          <w:szCs w:val="24"/>
        </w:rPr>
        <w:t>violences</w:t>
      </w:r>
      <w:proofErr w:type="spellEnd"/>
      <w:r w:rsidR="008B0A88">
        <w:rPr>
          <w:rFonts w:ascii="Times New Roman" w:hAnsi="Times New Roman" w:cs="Times New Roman"/>
          <w:iCs/>
          <w:sz w:val="24"/>
          <w:szCs w:val="24"/>
        </w:rPr>
        <w:t xml:space="preserve"> </w:t>
      </w:r>
      <w:r w:rsidR="00C36CA8">
        <w:rPr>
          <w:rFonts w:ascii="Times New Roman" w:hAnsi="Times New Roman" w:cs="Times New Roman"/>
          <w:iCs/>
          <w:sz w:val="24"/>
          <w:szCs w:val="24"/>
        </w:rPr>
        <w:t xml:space="preserve">(actual or attempted) </w:t>
      </w:r>
      <w:r w:rsidR="008B0A88">
        <w:rPr>
          <w:rFonts w:ascii="Times New Roman" w:hAnsi="Times New Roman" w:cs="Times New Roman"/>
          <w:iCs/>
          <w:sz w:val="24"/>
          <w:szCs w:val="24"/>
        </w:rPr>
        <w:t>designated ‘terrorist’,</w:t>
      </w:r>
      <w:r w:rsidR="00AA343D">
        <w:rPr>
          <w:rStyle w:val="FootnoteReference"/>
          <w:rFonts w:ascii="Times New Roman" w:hAnsi="Times New Roman" w:cs="Times New Roman"/>
          <w:iCs/>
          <w:sz w:val="24"/>
          <w:szCs w:val="24"/>
        </w:rPr>
        <w:footnoteReference w:id="17"/>
      </w:r>
      <w:r w:rsidR="008B0A88">
        <w:rPr>
          <w:rFonts w:ascii="Times New Roman" w:hAnsi="Times New Roman" w:cs="Times New Roman"/>
          <w:iCs/>
          <w:sz w:val="24"/>
          <w:szCs w:val="24"/>
        </w:rPr>
        <w:t xml:space="preserve"> and considerable alteration to the UK’s military contribution to the ‘war on terror’,</w:t>
      </w:r>
      <w:r w:rsidR="00D37858">
        <w:rPr>
          <w:rStyle w:val="FootnoteReference"/>
          <w:rFonts w:ascii="Times New Roman" w:hAnsi="Times New Roman" w:cs="Times New Roman"/>
          <w:iCs/>
          <w:sz w:val="24"/>
          <w:szCs w:val="24"/>
        </w:rPr>
        <w:footnoteReference w:id="18"/>
      </w:r>
      <w:r w:rsidR="008B0A88">
        <w:rPr>
          <w:rFonts w:ascii="Times New Roman" w:hAnsi="Times New Roman" w:cs="Times New Roman"/>
          <w:iCs/>
          <w:sz w:val="24"/>
          <w:szCs w:val="24"/>
        </w:rPr>
        <w:t xml:space="preserve"> the content and tenor of political debate in this context has remained </w:t>
      </w:r>
      <w:r w:rsidR="00E3260D">
        <w:rPr>
          <w:rFonts w:ascii="Times New Roman" w:hAnsi="Times New Roman" w:cs="Times New Roman"/>
          <w:iCs/>
          <w:sz w:val="24"/>
          <w:szCs w:val="24"/>
        </w:rPr>
        <w:t>surprisingly</w:t>
      </w:r>
      <w:r w:rsidR="008B0A88">
        <w:rPr>
          <w:rFonts w:ascii="Times New Roman" w:hAnsi="Times New Roman" w:cs="Times New Roman"/>
          <w:iCs/>
          <w:sz w:val="24"/>
          <w:szCs w:val="24"/>
        </w:rPr>
        <w:t xml:space="preserve"> stable</w:t>
      </w:r>
      <w:r w:rsidR="00A85FDD">
        <w:rPr>
          <w:rFonts w:ascii="Times New Roman" w:hAnsi="Times New Roman" w:cs="Times New Roman"/>
          <w:iCs/>
          <w:sz w:val="24"/>
          <w:szCs w:val="24"/>
        </w:rPr>
        <w:t xml:space="preserve"> across the twelve years upon which we focus</w:t>
      </w:r>
      <w:r w:rsidR="008B0A88">
        <w:rPr>
          <w:rFonts w:ascii="Times New Roman" w:hAnsi="Times New Roman" w:cs="Times New Roman"/>
          <w:iCs/>
          <w:sz w:val="24"/>
          <w:szCs w:val="24"/>
        </w:rPr>
        <w:t>.</w:t>
      </w:r>
    </w:p>
    <w:p w14:paraId="244BBD8D" w14:textId="77777777" w:rsidR="00B04856" w:rsidRPr="0028192C" w:rsidRDefault="00A97C18" w:rsidP="007D5215">
      <w:pPr>
        <w:tabs>
          <w:tab w:val="left" w:pos="3165"/>
        </w:tabs>
        <w:spacing w:after="0" w:line="480" w:lineRule="auto"/>
        <w:jc w:val="both"/>
        <w:rPr>
          <w:rFonts w:ascii="Times New Roman" w:hAnsi="Times New Roman" w:cs="Times New Roman"/>
          <w:sz w:val="24"/>
          <w:szCs w:val="24"/>
        </w:rPr>
      </w:pPr>
      <w:r w:rsidRPr="0028192C">
        <w:rPr>
          <w:rFonts w:ascii="Times New Roman" w:hAnsi="Times New Roman" w:cs="Times New Roman"/>
          <w:sz w:val="24"/>
          <w:szCs w:val="24"/>
        </w:rPr>
        <w:tab/>
      </w:r>
    </w:p>
    <w:p w14:paraId="08B39B39" w14:textId="77777777" w:rsidR="00E25C31" w:rsidRPr="0028192C" w:rsidRDefault="002B74A0" w:rsidP="007D5215">
      <w:pPr>
        <w:spacing w:after="0" w:line="480" w:lineRule="auto"/>
        <w:rPr>
          <w:rFonts w:ascii="Times New Roman" w:hAnsi="Times New Roman" w:cs="Times New Roman"/>
          <w:b/>
          <w:bCs/>
          <w:sz w:val="24"/>
          <w:szCs w:val="24"/>
        </w:rPr>
      </w:pPr>
      <w:r w:rsidRPr="0028192C">
        <w:rPr>
          <w:rFonts w:ascii="Times New Roman" w:hAnsi="Times New Roman" w:cs="Times New Roman"/>
          <w:b/>
          <w:bCs/>
          <w:sz w:val="24"/>
          <w:szCs w:val="24"/>
        </w:rPr>
        <w:t>Proscription, ethics</w:t>
      </w:r>
      <w:r w:rsidR="0028192C">
        <w:rPr>
          <w:rFonts w:ascii="Times New Roman" w:hAnsi="Times New Roman" w:cs="Times New Roman"/>
          <w:b/>
          <w:bCs/>
          <w:sz w:val="24"/>
          <w:szCs w:val="24"/>
        </w:rPr>
        <w:t xml:space="preserve"> and efficacy</w:t>
      </w:r>
    </w:p>
    <w:p w14:paraId="6D569ABE" w14:textId="2845FCA4" w:rsidR="000D3CCD" w:rsidRPr="0028192C" w:rsidRDefault="008C4A04" w:rsidP="007D5215">
      <w:pPr>
        <w:tabs>
          <w:tab w:val="left" w:pos="1500"/>
        </w:tabs>
        <w:spacing w:after="0" w:line="480" w:lineRule="auto"/>
        <w:jc w:val="both"/>
        <w:rPr>
          <w:rFonts w:ascii="Times New Roman" w:hAnsi="Times New Roman" w:cs="Times New Roman"/>
          <w:sz w:val="24"/>
          <w:szCs w:val="24"/>
        </w:rPr>
      </w:pPr>
      <w:r w:rsidRPr="0028192C">
        <w:rPr>
          <w:rFonts w:ascii="Times New Roman" w:hAnsi="Times New Roman" w:cs="Times New Roman"/>
          <w:sz w:val="24"/>
          <w:szCs w:val="24"/>
        </w:rPr>
        <w:t xml:space="preserve">Given the widespread use of proscription and </w:t>
      </w:r>
      <w:r w:rsidR="00B6167C">
        <w:rPr>
          <w:rFonts w:ascii="Times New Roman" w:hAnsi="Times New Roman" w:cs="Times New Roman"/>
          <w:sz w:val="24"/>
          <w:szCs w:val="24"/>
        </w:rPr>
        <w:t>its</w:t>
      </w:r>
      <w:r w:rsidR="00B6167C" w:rsidRPr="0028192C">
        <w:rPr>
          <w:rFonts w:ascii="Times New Roman" w:hAnsi="Times New Roman" w:cs="Times New Roman"/>
          <w:sz w:val="24"/>
          <w:szCs w:val="24"/>
        </w:rPr>
        <w:t xml:space="preserve"> </w:t>
      </w:r>
      <w:r w:rsidRPr="0028192C">
        <w:rPr>
          <w:rFonts w:ascii="Times New Roman" w:hAnsi="Times New Roman" w:cs="Times New Roman"/>
          <w:sz w:val="24"/>
          <w:szCs w:val="24"/>
        </w:rPr>
        <w:t>implications for democratic freedoms of speech</w:t>
      </w:r>
      <w:r w:rsidR="00343A40">
        <w:rPr>
          <w:rFonts w:ascii="Times New Roman" w:hAnsi="Times New Roman" w:cs="Times New Roman"/>
          <w:sz w:val="24"/>
          <w:szCs w:val="24"/>
        </w:rPr>
        <w:t xml:space="preserve"> and association</w:t>
      </w:r>
      <w:r w:rsidRPr="0028192C">
        <w:rPr>
          <w:rFonts w:ascii="Times New Roman" w:hAnsi="Times New Roman" w:cs="Times New Roman"/>
          <w:sz w:val="24"/>
          <w:szCs w:val="24"/>
        </w:rPr>
        <w:t xml:space="preserve">, the </w:t>
      </w:r>
      <w:r w:rsidR="00B1026E">
        <w:rPr>
          <w:rFonts w:ascii="Times New Roman" w:hAnsi="Times New Roman" w:cs="Times New Roman"/>
          <w:sz w:val="24"/>
          <w:szCs w:val="24"/>
        </w:rPr>
        <w:t>lack of academic engagement with</w:t>
      </w:r>
      <w:r w:rsidRPr="0028192C">
        <w:rPr>
          <w:rFonts w:ascii="Times New Roman" w:hAnsi="Times New Roman" w:cs="Times New Roman"/>
          <w:sz w:val="24"/>
          <w:szCs w:val="24"/>
        </w:rPr>
        <w:t xml:space="preserve"> </w:t>
      </w:r>
      <w:r w:rsidR="00B6167C">
        <w:rPr>
          <w:rFonts w:ascii="Times New Roman" w:hAnsi="Times New Roman" w:cs="Times New Roman"/>
          <w:sz w:val="24"/>
          <w:szCs w:val="24"/>
        </w:rPr>
        <w:t>these</w:t>
      </w:r>
      <w:r w:rsidR="00B6167C" w:rsidRPr="0028192C">
        <w:rPr>
          <w:rFonts w:ascii="Times New Roman" w:hAnsi="Times New Roman" w:cs="Times New Roman"/>
          <w:sz w:val="24"/>
          <w:szCs w:val="24"/>
        </w:rPr>
        <w:t xml:space="preserve"> </w:t>
      </w:r>
      <w:r w:rsidRPr="0028192C">
        <w:rPr>
          <w:rFonts w:ascii="Times New Roman" w:hAnsi="Times New Roman" w:cs="Times New Roman"/>
          <w:sz w:val="24"/>
          <w:szCs w:val="24"/>
        </w:rPr>
        <w:t>powers</w:t>
      </w:r>
      <w:r w:rsidR="00B1026E">
        <w:rPr>
          <w:rFonts w:ascii="Times New Roman" w:hAnsi="Times New Roman" w:cs="Times New Roman"/>
          <w:sz w:val="24"/>
          <w:szCs w:val="24"/>
        </w:rPr>
        <w:t xml:space="preserve"> </w:t>
      </w:r>
      <w:r w:rsidR="00892537" w:rsidRPr="0028192C">
        <w:rPr>
          <w:rFonts w:ascii="Times New Roman" w:hAnsi="Times New Roman" w:cs="Times New Roman"/>
          <w:sz w:val="24"/>
          <w:szCs w:val="24"/>
        </w:rPr>
        <w:t>is a little surprising.</w:t>
      </w:r>
      <w:r w:rsidR="00A308C2" w:rsidRPr="0028192C">
        <w:rPr>
          <w:rFonts w:ascii="Times New Roman" w:hAnsi="Times New Roman" w:cs="Times New Roman"/>
          <w:sz w:val="24"/>
          <w:szCs w:val="24"/>
        </w:rPr>
        <w:t xml:space="preserve"> Most</w:t>
      </w:r>
      <w:r w:rsidR="00534A7C" w:rsidRPr="0028192C">
        <w:rPr>
          <w:rStyle w:val="FootnoteReference"/>
          <w:rFonts w:ascii="Times New Roman" w:hAnsi="Times New Roman" w:cs="Times New Roman"/>
          <w:sz w:val="24"/>
          <w:szCs w:val="24"/>
        </w:rPr>
        <w:footnoteReference w:id="19"/>
      </w:r>
      <w:r w:rsidR="00A308C2" w:rsidRPr="0028192C">
        <w:rPr>
          <w:rFonts w:ascii="Times New Roman" w:hAnsi="Times New Roman" w:cs="Times New Roman"/>
          <w:sz w:val="24"/>
          <w:szCs w:val="24"/>
        </w:rPr>
        <w:t xml:space="preserve"> </w:t>
      </w:r>
      <w:r w:rsidR="002E65D4" w:rsidRPr="0028192C">
        <w:rPr>
          <w:rFonts w:ascii="Times New Roman" w:hAnsi="Times New Roman" w:cs="Times New Roman"/>
          <w:sz w:val="24"/>
          <w:szCs w:val="24"/>
        </w:rPr>
        <w:t>sustained</w:t>
      </w:r>
      <w:r w:rsidR="00A308C2" w:rsidRPr="0028192C">
        <w:rPr>
          <w:rFonts w:ascii="Times New Roman" w:hAnsi="Times New Roman" w:cs="Times New Roman"/>
          <w:sz w:val="24"/>
          <w:szCs w:val="24"/>
        </w:rPr>
        <w:t xml:space="preserve"> </w:t>
      </w:r>
      <w:r w:rsidR="00B1026E">
        <w:rPr>
          <w:rFonts w:ascii="Times New Roman" w:hAnsi="Times New Roman" w:cs="Times New Roman"/>
          <w:sz w:val="24"/>
          <w:szCs w:val="24"/>
        </w:rPr>
        <w:t>discussion</w:t>
      </w:r>
      <w:r w:rsidR="00534A7C" w:rsidRPr="0028192C">
        <w:rPr>
          <w:rFonts w:ascii="Times New Roman" w:hAnsi="Times New Roman" w:cs="Times New Roman"/>
          <w:sz w:val="24"/>
          <w:szCs w:val="24"/>
        </w:rPr>
        <w:t xml:space="preserve"> </w:t>
      </w:r>
      <w:r w:rsidR="00B1026E">
        <w:rPr>
          <w:rFonts w:ascii="Times New Roman" w:hAnsi="Times New Roman" w:cs="Times New Roman"/>
          <w:sz w:val="24"/>
          <w:szCs w:val="24"/>
        </w:rPr>
        <w:t>of proscription has</w:t>
      </w:r>
      <w:r w:rsidR="00A308C2" w:rsidRPr="0028192C">
        <w:rPr>
          <w:rFonts w:ascii="Times New Roman" w:hAnsi="Times New Roman" w:cs="Times New Roman"/>
          <w:sz w:val="24"/>
          <w:szCs w:val="24"/>
        </w:rPr>
        <w:t xml:space="preserve"> emanated</w:t>
      </w:r>
      <w:r w:rsidR="00B1026E">
        <w:rPr>
          <w:rFonts w:ascii="Times New Roman" w:hAnsi="Times New Roman" w:cs="Times New Roman"/>
          <w:sz w:val="24"/>
          <w:szCs w:val="24"/>
        </w:rPr>
        <w:t xml:space="preserve"> not</w:t>
      </w:r>
      <w:r w:rsidR="00A308C2" w:rsidRPr="0028192C">
        <w:rPr>
          <w:rFonts w:ascii="Times New Roman" w:hAnsi="Times New Roman" w:cs="Times New Roman"/>
          <w:sz w:val="24"/>
          <w:szCs w:val="24"/>
        </w:rPr>
        <w:t xml:space="preserve"> from </w:t>
      </w:r>
      <w:r w:rsidR="00B1026E">
        <w:rPr>
          <w:rFonts w:ascii="Times New Roman" w:hAnsi="Times New Roman" w:cs="Times New Roman"/>
          <w:sz w:val="24"/>
          <w:szCs w:val="24"/>
        </w:rPr>
        <w:t>the fields of Security Studies, International Relations or Political Science (the traditional ‘homes’ of much terrorism research);</w:t>
      </w:r>
      <w:r w:rsidR="007D37BE">
        <w:rPr>
          <w:rStyle w:val="FootnoteReference"/>
          <w:rFonts w:ascii="Times New Roman" w:hAnsi="Times New Roman" w:cs="Times New Roman"/>
          <w:sz w:val="24"/>
          <w:szCs w:val="24"/>
        </w:rPr>
        <w:footnoteReference w:id="20"/>
      </w:r>
      <w:r w:rsidR="00B1026E">
        <w:rPr>
          <w:rFonts w:ascii="Times New Roman" w:hAnsi="Times New Roman" w:cs="Times New Roman"/>
          <w:sz w:val="24"/>
          <w:szCs w:val="24"/>
        </w:rPr>
        <w:t xml:space="preserve"> rather</w:t>
      </w:r>
      <w:r w:rsidR="00CA056C">
        <w:rPr>
          <w:rFonts w:ascii="Times New Roman" w:hAnsi="Times New Roman" w:cs="Times New Roman"/>
          <w:sz w:val="24"/>
          <w:szCs w:val="24"/>
        </w:rPr>
        <w:t>,</w:t>
      </w:r>
      <w:r w:rsidR="00B1026E">
        <w:rPr>
          <w:rFonts w:ascii="Times New Roman" w:hAnsi="Times New Roman" w:cs="Times New Roman"/>
          <w:sz w:val="24"/>
          <w:szCs w:val="24"/>
        </w:rPr>
        <w:t xml:space="preserve"> from </w:t>
      </w:r>
      <w:r w:rsidR="00A308C2" w:rsidRPr="0028192C">
        <w:rPr>
          <w:rFonts w:ascii="Times New Roman" w:hAnsi="Times New Roman" w:cs="Times New Roman"/>
          <w:sz w:val="24"/>
          <w:szCs w:val="24"/>
        </w:rPr>
        <w:t>legal scholars writing on</w:t>
      </w:r>
      <w:r w:rsidR="00CA056C">
        <w:rPr>
          <w:rFonts w:ascii="Times New Roman" w:hAnsi="Times New Roman" w:cs="Times New Roman"/>
          <w:sz w:val="24"/>
          <w:szCs w:val="24"/>
        </w:rPr>
        <w:t xml:space="preserve"> the experience of</w:t>
      </w:r>
      <w:r w:rsidR="00A308C2" w:rsidRPr="0028192C">
        <w:rPr>
          <w:rFonts w:ascii="Times New Roman" w:hAnsi="Times New Roman" w:cs="Times New Roman"/>
          <w:sz w:val="24"/>
          <w:szCs w:val="24"/>
        </w:rPr>
        <w:t xml:space="preserve"> Australia</w:t>
      </w:r>
      <w:r w:rsidR="001C2DEB" w:rsidRPr="0028192C">
        <w:rPr>
          <w:rFonts w:ascii="Times New Roman" w:hAnsi="Times New Roman" w:cs="Times New Roman"/>
          <w:sz w:val="24"/>
          <w:szCs w:val="24"/>
        </w:rPr>
        <w:t>,</w:t>
      </w:r>
      <w:r w:rsidR="001C2DEB" w:rsidRPr="0028192C">
        <w:rPr>
          <w:rStyle w:val="FootnoteReference"/>
          <w:rFonts w:ascii="Times New Roman" w:hAnsi="Times New Roman" w:cs="Times New Roman"/>
          <w:sz w:val="24"/>
          <w:szCs w:val="24"/>
        </w:rPr>
        <w:footnoteReference w:id="21"/>
      </w:r>
      <w:r w:rsidR="00CA056C">
        <w:rPr>
          <w:rFonts w:ascii="Times New Roman" w:hAnsi="Times New Roman" w:cs="Times New Roman"/>
          <w:sz w:val="24"/>
          <w:szCs w:val="24"/>
        </w:rPr>
        <w:t xml:space="preserve"> the U</w:t>
      </w:r>
      <w:r w:rsidR="000D3CCD" w:rsidRPr="0028192C">
        <w:rPr>
          <w:rFonts w:ascii="Times New Roman" w:hAnsi="Times New Roman" w:cs="Times New Roman"/>
          <w:sz w:val="24"/>
          <w:szCs w:val="24"/>
        </w:rPr>
        <w:t>K</w:t>
      </w:r>
      <w:r w:rsidR="001C2DEB" w:rsidRPr="0028192C">
        <w:rPr>
          <w:rFonts w:ascii="Times New Roman" w:hAnsi="Times New Roman" w:cs="Times New Roman"/>
          <w:sz w:val="24"/>
          <w:szCs w:val="24"/>
        </w:rPr>
        <w:t>,</w:t>
      </w:r>
      <w:r w:rsidR="001C2DEB" w:rsidRPr="0028192C">
        <w:rPr>
          <w:rStyle w:val="FootnoteReference"/>
          <w:rFonts w:ascii="Times New Roman" w:hAnsi="Times New Roman" w:cs="Times New Roman"/>
          <w:sz w:val="24"/>
          <w:szCs w:val="24"/>
        </w:rPr>
        <w:footnoteReference w:id="22"/>
      </w:r>
      <w:r w:rsidR="000D3CCD" w:rsidRPr="0028192C">
        <w:rPr>
          <w:rFonts w:ascii="Times New Roman" w:hAnsi="Times New Roman" w:cs="Times New Roman"/>
          <w:sz w:val="24"/>
          <w:szCs w:val="24"/>
        </w:rPr>
        <w:t xml:space="preserve"> and</w:t>
      </w:r>
      <w:r w:rsidR="00A308C2" w:rsidRPr="0028192C">
        <w:rPr>
          <w:rFonts w:ascii="Times New Roman" w:hAnsi="Times New Roman" w:cs="Times New Roman"/>
          <w:sz w:val="24"/>
          <w:szCs w:val="24"/>
        </w:rPr>
        <w:t xml:space="preserve"> the</w:t>
      </w:r>
      <w:r w:rsidR="001C2DEB" w:rsidRPr="0028192C">
        <w:rPr>
          <w:rFonts w:ascii="Times New Roman" w:hAnsi="Times New Roman" w:cs="Times New Roman"/>
          <w:sz w:val="24"/>
          <w:szCs w:val="24"/>
        </w:rPr>
        <w:t xml:space="preserve"> United States</w:t>
      </w:r>
      <w:r w:rsidR="009A048D" w:rsidRPr="0028192C">
        <w:rPr>
          <w:rFonts w:ascii="Times New Roman" w:hAnsi="Times New Roman" w:cs="Times New Roman"/>
          <w:sz w:val="24"/>
          <w:szCs w:val="24"/>
        </w:rPr>
        <w:t>.</w:t>
      </w:r>
      <w:r w:rsidR="001C2DEB" w:rsidRPr="0028192C">
        <w:rPr>
          <w:rStyle w:val="FootnoteReference"/>
          <w:rFonts w:ascii="Times New Roman" w:hAnsi="Times New Roman" w:cs="Times New Roman"/>
          <w:sz w:val="24"/>
          <w:szCs w:val="24"/>
        </w:rPr>
        <w:footnoteReference w:id="23"/>
      </w:r>
      <w:r w:rsidR="000D3CCD" w:rsidRPr="0028192C">
        <w:rPr>
          <w:rFonts w:ascii="Times New Roman" w:hAnsi="Times New Roman" w:cs="Times New Roman"/>
          <w:sz w:val="24"/>
          <w:szCs w:val="24"/>
        </w:rPr>
        <w:t xml:space="preserve"> </w:t>
      </w:r>
      <w:r w:rsidR="002E65D4" w:rsidRPr="0028192C">
        <w:rPr>
          <w:rFonts w:ascii="Times New Roman" w:hAnsi="Times New Roman" w:cs="Times New Roman"/>
          <w:sz w:val="24"/>
          <w:szCs w:val="24"/>
        </w:rPr>
        <w:t xml:space="preserve">Two broad </w:t>
      </w:r>
      <w:r w:rsidR="0028192C">
        <w:rPr>
          <w:rFonts w:ascii="Times New Roman" w:hAnsi="Times New Roman" w:cs="Times New Roman"/>
          <w:sz w:val="24"/>
          <w:szCs w:val="24"/>
        </w:rPr>
        <w:t>debates</w:t>
      </w:r>
      <w:r w:rsidR="002E65D4" w:rsidRPr="0028192C">
        <w:rPr>
          <w:rFonts w:ascii="Times New Roman" w:hAnsi="Times New Roman" w:cs="Times New Roman"/>
          <w:sz w:val="24"/>
          <w:szCs w:val="24"/>
        </w:rPr>
        <w:t xml:space="preserve"> have been particularly </w:t>
      </w:r>
      <w:r w:rsidR="002E65D4" w:rsidRPr="0028192C">
        <w:rPr>
          <w:rFonts w:ascii="Times New Roman" w:hAnsi="Times New Roman" w:cs="Times New Roman"/>
          <w:sz w:val="24"/>
          <w:szCs w:val="24"/>
        </w:rPr>
        <w:lastRenderedPageBreak/>
        <w:t xml:space="preserve">prominent in this </w:t>
      </w:r>
      <w:r w:rsidR="00CA056C">
        <w:rPr>
          <w:rFonts w:ascii="Times New Roman" w:hAnsi="Times New Roman" w:cs="Times New Roman"/>
          <w:sz w:val="24"/>
          <w:szCs w:val="24"/>
        </w:rPr>
        <w:t>work</w:t>
      </w:r>
      <w:r w:rsidR="002E65D4" w:rsidRPr="0028192C">
        <w:rPr>
          <w:rFonts w:ascii="Times New Roman" w:hAnsi="Times New Roman" w:cs="Times New Roman"/>
          <w:sz w:val="24"/>
          <w:szCs w:val="24"/>
        </w:rPr>
        <w:t xml:space="preserve">, characterised here as </w:t>
      </w:r>
      <w:r w:rsidR="00B53E04" w:rsidRPr="0028192C">
        <w:rPr>
          <w:rFonts w:ascii="Times New Roman" w:hAnsi="Times New Roman" w:cs="Times New Roman"/>
          <w:sz w:val="24"/>
          <w:szCs w:val="24"/>
        </w:rPr>
        <w:t>et</w:t>
      </w:r>
      <w:r w:rsidR="0028192C">
        <w:rPr>
          <w:rFonts w:ascii="Times New Roman" w:hAnsi="Times New Roman" w:cs="Times New Roman"/>
          <w:sz w:val="24"/>
          <w:szCs w:val="24"/>
        </w:rPr>
        <w:t>hics</w:t>
      </w:r>
      <w:r w:rsidR="00CA056C">
        <w:rPr>
          <w:rFonts w:ascii="Times New Roman" w:hAnsi="Times New Roman" w:cs="Times New Roman"/>
          <w:sz w:val="24"/>
          <w:szCs w:val="24"/>
        </w:rPr>
        <w:t xml:space="preserve"> and efficacy</w:t>
      </w:r>
      <w:r w:rsidR="0028192C">
        <w:rPr>
          <w:rFonts w:ascii="Times New Roman" w:hAnsi="Times New Roman" w:cs="Times New Roman"/>
          <w:sz w:val="24"/>
          <w:szCs w:val="24"/>
        </w:rPr>
        <w:t xml:space="preserve">. The former refers </w:t>
      </w:r>
      <w:r w:rsidR="00CA056C">
        <w:rPr>
          <w:rFonts w:ascii="Times New Roman" w:hAnsi="Times New Roman" w:cs="Times New Roman"/>
          <w:sz w:val="24"/>
          <w:szCs w:val="24"/>
        </w:rPr>
        <w:t xml:space="preserve">to normative discussion of </w:t>
      </w:r>
      <w:r w:rsidR="0028192C">
        <w:rPr>
          <w:rFonts w:ascii="Times New Roman" w:hAnsi="Times New Roman" w:cs="Times New Roman"/>
          <w:sz w:val="24"/>
          <w:szCs w:val="24"/>
        </w:rPr>
        <w:t>the implications of proscription decisions</w:t>
      </w:r>
      <w:r w:rsidR="00CA056C">
        <w:rPr>
          <w:rFonts w:ascii="Times New Roman" w:hAnsi="Times New Roman" w:cs="Times New Roman"/>
          <w:sz w:val="24"/>
          <w:szCs w:val="24"/>
        </w:rPr>
        <w:t xml:space="preserve">, including for civil liberties, </w:t>
      </w:r>
      <w:r w:rsidR="0028192C">
        <w:rPr>
          <w:rFonts w:ascii="Times New Roman" w:hAnsi="Times New Roman" w:cs="Times New Roman"/>
          <w:sz w:val="24"/>
          <w:szCs w:val="24"/>
        </w:rPr>
        <w:t xml:space="preserve">political dissent, </w:t>
      </w:r>
      <w:r w:rsidR="0042624C">
        <w:rPr>
          <w:rFonts w:ascii="Times New Roman" w:hAnsi="Times New Roman" w:cs="Times New Roman"/>
          <w:sz w:val="24"/>
          <w:szCs w:val="24"/>
        </w:rPr>
        <w:t xml:space="preserve">and </w:t>
      </w:r>
      <w:r w:rsidR="006E2FC9">
        <w:rPr>
          <w:rFonts w:ascii="Times New Roman" w:hAnsi="Times New Roman" w:cs="Times New Roman"/>
          <w:sz w:val="24"/>
          <w:szCs w:val="24"/>
        </w:rPr>
        <w:t>the targeting of</w:t>
      </w:r>
      <w:r w:rsidR="0028192C">
        <w:rPr>
          <w:rFonts w:ascii="Times New Roman" w:hAnsi="Times New Roman" w:cs="Times New Roman"/>
          <w:sz w:val="24"/>
          <w:szCs w:val="24"/>
        </w:rPr>
        <w:t xml:space="preserve"> wider </w:t>
      </w:r>
      <w:r w:rsidR="00CA056C">
        <w:rPr>
          <w:rFonts w:ascii="Times New Roman" w:hAnsi="Times New Roman" w:cs="Times New Roman"/>
          <w:sz w:val="24"/>
          <w:szCs w:val="24"/>
        </w:rPr>
        <w:t xml:space="preserve">‘suspect’ </w:t>
      </w:r>
      <w:r w:rsidR="0028192C">
        <w:rPr>
          <w:rFonts w:ascii="Times New Roman" w:hAnsi="Times New Roman" w:cs="Times New Roman"/>
          <w:sz w:val="24"/>
          <w:szCs w:val="24"/>
        </w:rPr>
        <w:t>communities. The</w:t>
      </w:r>
      <w:r w:rsidR="00872FC8">
        <w:rPr>
          <w:rFonts w:ascii="Times New Roman" w:hAnsi="Times New Roman" w:cs="Times New Roman"/>
          <w:sz w:val="24"/>
          <w:szCs w:val="24"/>
        </w:rPr>
        <w:t xml:space="preserve"> latter -</w:t>
      </w:r>
      <w:r w:rsidR="0028192C">
        <w:rPr>
          <w:rFonts w:ascii="Times New Roman" w:hAnsi="Times New Roman" w:cs="Times New Roman"/>
          <w:sz w:val="24"/>
          <w:szCs w:val="24"/>
        </w:rPr>
        <w:t xml:space="preserve"> </w:t>
      </w:r>
      <w:r w:rsidR="00CA056C">
        <w:rPr>
          <w:rFonts w:ascii="Times New Roman" w:hAnsi="Times New Roman" w:cs="Times New Roman"/>
          <w:sz w:val="24"/>
          <w:szCs w:val="24"/>
        </w:rPr>
        <w:t xml:space="preserve">question of efficacy </w:t>
      </w:r>
      <w:r w:rsidR="00872FC8">
        <w:rPr>
          <w:rFonts w:ascii="Times New Roman" w:hAnsi="Times New Roman" w:cs="Times New Roman"/>
          <w:sz w:val="24"/>
          <w:szCs w:val="24"/>
        </w:rPr>
        <w:t xml:space="preserve">- </w:t>
      </w:r>
      <w:r w:rsidR="001A6013">
        <w:rPr>
          <w:rFonts w:ascii="Times New Roman" w:hAnsi="Times New Roman" w:cs="Times New Roman"/>
          <w:sz w:val="24"/>
          <w:szCs w:val="24"/>
        </w:rPr>
        <w:t>concerns</w:t>
      </w:r>
      <w:r w:rsidR="00CA056C">
        <w:rPr>
          <w:rFonts w:ascii="Times New Roman" w:hAnsi="Times New Roman" w:cs="Times New Roman"/>
          <w:sz w:val="24"/>
          <w:szCs w:val="24"/>
        </w:rPr>
        <w:t xml:space="preserve"> discussion </w:t>
      </w:r>
      <w:r w:rsidR="001A6013">
        <w:rPr>
          <w:rFonts w:ascii="Times New Roman" w:hAnsi="Times New Roman" w:cs="Times New Roman"/>
          <w:sz w:val="24"/>
          <w:szCs w:val="24"/>
        </w:rPr>
        <w:t>of</w:t>
      </w:r>
      <w:r w:rsidR="0028192C">
        <w:rPr>
          <w:rFonts w:ascii="Times New Roman" w:hAnsi="Times New Roman" w:cs="Times New Roman"/>
          <w:sz w:val="24"/>
          <w:szCs w:val="24"/>
        </w:rPr>
        <w:t xml:space="preserve"> the impact of proscription on the operation and threat </w:t>
      </w:r>
      <w:r w:rsidR="00A16D85">
        <w:rPr>
          <w:rFonts w:ascii="Times New Roman" w:hAnsi="Times New Roman" w:cs="Times New Roman"/>
          <w:sz w:val="24"/>
          <w:szCs w:val="24"/>
        </w:rPr>
        <w:t>of</w:t>
      </w:r>
      <w:r w:rsidR="0028192C">
        <w:rPr>
          <w:rFonts w:ascii="Times New Roman" w:hAnsi="Times New Roman" w:cs="Times New Roman"/>
          <w:sz w:val="24"/>
          <w:szCs w:val="24"/>
        </w:rPr>
        <w:t xml:space="preserve"> targeted terrorist organisations</w:t>
      </w:r>
      <w:r w:rsidR="00554EAE">
        <w:rPr>
          <w:rFonts w:ascii="Times New Roman" w:hAnsi="Times New Roman" w:cs="Times New Roman"/>
          <w:sz w:val="24"/>
          <w:szCs w:val="24"/>
        </w:rPr>
        <w:t>.</w:t>
      </w:r>
      <w:r w:rsidR="00643EE2">
        <w:rPr>
          <w:rStyle w:val="FootnoteReference"/>
          <w:rFonts w:ascii="Times New Roman" w:hAnsi="Times New Roman" w:cs="Times New Roman"/>
          <w:sz w:val="24"/>
          <w:szCs w:val="24"/>
        </w:rPr>
        <w:footnoteReference w:id="24"/>
      </w:r>
    </w:p>
    <w:p w14:paraId="2E7B5E57" w14:textId="78EAD529" w:rsidR="000D3CCD" w:rsidRPr="0028192C" w:rsidRDefault="00CA056C" w:rsidP="007D5215">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Debate around the ethics of proscription</w:t>
      </w:r>
      <w:r w:rsidR="000D3CCD" w:rsidRPr="0028192C">
        <w:rPr>
          <w:rFonts w:ascii="Times New Roman" w:hAnsi="Times New Roman" w:cs="Times New Roman"/>
          <w:sz w:val="24"/>
          <w:szCs w:val="24"/>
        </w:rPr>
        <w:t xml:space="preserve"> </w:t>
      </w:r>
      <w:r>
        <w:rPr>
          <w:rFonts w:ascii="Times New Roman" w:hAnsi="Times New Roman" w:cs="Times New Roman"/>
          <w:sz w:val="24"/>
          <w:szCs w:val="24"/>
        </w:rPr>
        <w:t>concentrates on</w:t>
      </w:r>
      <w:r w:rsidR="000D3CCD" w:rsidRPr="0028192C">
        <w:rPr>
          <w:rFonts w:ascii="Times New Roman" w:hAnsi="Times New Roman" w:cs="Times New Roman"/>
          <w:sz w:val="24"/>
          <w:szCs w:val="24"/>
        </w:rPr>
        <w:t xml:space="preserve"> </w:t>
      </w:r>
      <w:r w:rsidR="00A16D85">
        <w:rPr>
          <w:rFonts w:ascii="Times New Roman" w:hAnsi="Times New Roman" w:cs="Times New Roman"/>
          <w:sz w:val="24"/>
          <w:szCs w:val="24"/>
        </w:rPr>
        <w:t xml:space="preserve">its </w:t>
      </w:r>
      <w:r w:rsidR="006E1639">
        <w:rPr>
          <w:rFonts w:ascii="Times New Roman" w:hAnsi="Times New Roman" w:cs="Times New Roman"/>
          <w:sz w:val="24"/>
          <w:szCs w:val="24"/>
        </w:rPr>
        <w:t xml:space="preserve">impact </w:t>
      </w:r>
      <w:r w:rsidR="00A16D85">
        <w:rPr>
          <w:rFonts w:ascii="Times New Roman" w:hAnsi="Times New Roman" w:cs="Times New Roman"/>
          <w:sz w:val="24"/>
          <w:szCs w:val="24"/>
        </w:rPr>
        <w:t>upon</w:t>
      </w:r>
      <w:r w:rsidR="00255213">
        <w:rPr>
          <w:rFonts w:ascii="Times New Roman" w:hAnsi="Times New Roman" w:cs="Times New Roman"/>
          <w:sz w:val="24"/>
          <w:szCs w:val="24"/>
        </w:rPr>
        <w:t xml:space="preserve"> organisations to which </w:t>
      </w:r>
      <w:r>
        <w:rPr>
          <w:rFonts w:ascii="Times New Roman" w:hAnsi="Times New Roman" w:cs="Times New Roman"/>
          <w:sz w:val="24"/>
          <w:szCs w:val="24"/>
        </w:rPr>
        <w:t>such decisions are</w:t>
      </w:r>
      <w:r w:rsidR="00255213">
        <w:rPr>
          <w:rFonts w:ascii="Times New Roman" w:hAnsi="Times New Roman" w:cs="Times New Roman"/>
          <w:sz w:val="24"/>
          <w:szCs w:val="24"/>
        </w:rPr>
        <w:t xml:space="preserve"> </w:t>
      </w:r>
      <w:r>
        <w:rPr>
          <w:rFonts w:ascii="Times New Roman" w:hAnsi="Times New Roman" w:cs="Times New Roman"/>
          <w:sz w:val="24"/>
          <w:szCs w:val="24"/>
        </w:rPr>
        <w:t>applied</w:t>
      </w:r>
      <w:r w:rsidR="00A16D85">
        <w:rPr>
          <w:rFonts w:ascii="Times New Roman" w:hAnsi="Times New Roman" w:cs="Times New Roman"/>
          <w:sz w:val="24"/>
          <w:szCs w:val="24"/>
        </w:rPr>
        <w:t xml:space="preserve"> as well as wider populations or communities</w:t>
      </w:r>
      <w:r w:rsidR="000D3CCD" w:rsidRPr="0028192C">
        <w:rPr>
          <w:rFonts w:ascii="Times New Roman" w:hAnsi="Times New Roman" w:cs="Times New Roman"/>
          <w:sz w:val="24"/>
          <w:szCs w:val="24"/>
        </w:rPr>
        <w:t xml:space="preserve">. Scholars and governments alike agree that proscription serves a </w:t>
      </w:r>
      <w:r>
        <w:rPr>
          <w:rFonts w:ascii="Times New Roman" w:hAnsi="Times New Roman" w:cs="Times New Roman"/>
          <w:sz w:val="24"/>
          <w:szCs w:val="24"/>
        </w:rPr>
        <w:t xml:space="preserve">symbolic, and significant, </w:t>
      </w:r>
      <w:r w:rsidR="00255213" w:rsidRPr="0028192C">
        <w:rPr>
          <w:rFonts w:ascii="Times New Roman" w:hAnsi="Times New Roman" w:cs="Times New Roman"/>
          <w:sz w:val="24"/>
          <w:szCs w:val="24"/>
        </w:rPr>
        <w:t>‘denunciatory function’</w:t>
      </w:r>
      <w:r w:rsidR="00255213">
        <w:rPr>
          <w:rStyle w:val="FootnoteReference"/>
          <w:rFonts w:ascii="Times New Roman" w:hAnsi="Times New Roman" w:cs="Times New Roman"/>
          <w:sz w:val="24"/>
          <w:szCs w:val="24"/>
        </w:rPr>
        <w:footnoteReference w:id="25"/>
      </w:r>
      <w:r w:rsidR="00F56B54">
        <w:rPr>
          <w:rFonts w:ascii="Times New Roman" w:hAnsi="Times New Roman" w:cs="Times New Roman"/>
          <w:sz w:val="24"/>
          <w:szCs w:val="24"/>
        </w:rPr>
        <w:t xml:space="preserve"> that </w:t>
      </w:r>
      <w:r w:rsidR="001A6013">
        <w:rPr>
          <w:rFonts w:ascii="Times New Roman" w:hAnsi="Times New Roman" w:cs="Times New Roman"/>
          <w:sz w:val="24"/>
          <w:szCs w:val="24"/>
        </w:rPr>
        <w:t>works</w:t>
      </w:r>
      <w:r w:rsidR="00CC0C62">
        <w:rPr>
          <w:rFonts w:ascii="Times New Roman" w:hAnsi="Times New Roman" w:cs="Times New Roman"/>
          <w:sz w:val="24"/>
          <w:szCs w:val="24"/>
        </w:rPr>
        <w:t xml:space="preserve"> </w:t>
      </w:r>
      <w:r>
        <w:rPr>
          <w:rFonts w:ascii="Times New Roman" w:hAnsi="Times New Roman" w:cs="Times New Roman"/>
          <w:sz w:val="24"/>
          <w:szCs w:val="24"/>
        </w:rPr>
        <w:t xml:space="preserve">both </w:t>
      </w:r>
      <w:r w:rsidR="00CC0C62">
        <w:rPr>
          <w:rFonts w:ascii="Times New Roman" w:hAnsi="Times New Roman" w:cs="Times New Roman"/>
          <w:sz w:val="24"/>
          <w:szCs w:val="24"/>
        </w:rPr>
        <w:t xml:space="preserve">to </w:t>
      </w:r>
      <w:r w:rsidR="006E1639">
        <w:rPr>
          <w:rFonts w:ascii="Times New Roman" w:hAnsi="Times New Roman" w:cs="Times New Roman"/>
          <w:sz w:val="24"/>
          <w:szCs w:val="24"/>
        </w:rPr>
        <w:t>delegitimise</w:t>
      </w:r>
      <w:r w:rsidR="004E5D0C">
        <w:rPr>
          <w:rFonts w:ascii="Times New Roman" w:hAnsi="Times New Roman" w:cs="Times New Roman"/>
          <w:sz w:val="24"/>
          <w:szCs w:val="24"/>
        </w:rPr>
        <w:t xml:space="preserve"> </w:t>
      </w:r>
      <w:r>
        <w:rPr>
          <w:rFonts w:ascii="Times New Roman" w:hAnsi="Times New Roman" w:cs="Times New Roman"/>
          <w:sz w:val="24"/>
          <w:szCs w:val="24"/>
        </w:rPr>
        <w:t>and to</w:t>
      </w:r>
      <w:r w:rsidR="00255213">
        <w:rPr>
          <w:rFonts w:ascii="Times New Roman" w:hAnsi="Times New Roman" w:cs="Times New Roman"/>
          <w:sz w:val="24"/>
          <w:szCs w:val="24"/>
        </w:rPr>
        <w:t xml:space="preserve"> </w:t>
      </w:r>
      <w:r w:rsidR="00CC0C62">
        <w:rPr>
          <w:rFonts w:ascii="Times New Roman" w:hAnsi="Times New Roman" w:cs="Times New Roman"/>
          <w:sz w:val="24"/>
          <w:szCs w:val="24"/>
        </w:rPr>
        <w:t>restrict the activities of targeted groups</w:t>
      </w:r>
      <w:r w:rsidR="000D3CCD" w:rsidRPr="0028192C">
        <w:rPr>
          <w:rFonts w:ascii="Times New Roman" w:hAnsi="Times New Roman" w:cs="Times New Roman"/>
          <w:sz w:val="24"/>
          <w:szCs w:val="24"/>
        </w:rPr>
        <w:t xml:space="preserve">. This has two </w:t>
      </w:r>
      <w:r w:rsidR="00CC0C62">
        <w:rPr>
          <w:rFonts w:ascii="Times New Roman" w:hAnsi="Times New Roman" w:cs="Times New Roman"/>
          <w:sz w:val="24"/>
          <w:szCs w:val="24"/>
        </w:rPr>
        <w:t>principal</w:t>
      </w:r>
      <w:r w:rsidR="000D3CCD" w:rsidRPr="0028192C">
        <w:rPr>
          <w:rFonts w:ascii="Times New Roman" w:hAnsi="Times New Roman" w:cs="Times New Roman"/>
          <w:sz w:val="24"/>
          <w:szCs w:val="24"/>
        </w:rPr>
        <w:t xml:space="preserve"> effects </w:t>
      </w:r>
      <w:r w:rsidR="00CC0C62">
        <w:rPr>
          <w:rFonts w:ascii="Times New Roman" w:hAnsi="Times New Roman" w:cs="Times New Roman"/>
          <w:sz w:val="24"/>
          <w:szCs w:val="24"/>
        </w:rPr>
        <w:t xml:space="preserve">of concern </w:t>
      </w:r>
      <w:r w:rsidR="006E1639">
        <w:rPr>
          <w:rFonts w:ascii="Times New Roman" w:hAnsi="Times New Roman" w:cs="Times New Roman"/>
          <w:sz w:val="24"/>
          <w:szCs w:val="24"/>
        </w:rPr>
        <w:t>for critics</w:t>
      </w:r>
      <w:r w:rsidR="00CC0C62">
        <w:rPr>
          <w:rFonts w:ascii="Times New Roman" w:hAnsi="Times New Roman" w:cs="Times New Roman"/>
          <w:sz w:val="24"/>
          <w:szCs w:val="24"/>
        </w:rPr>
        <w:t xml:space="preserve">. In the first instance, </w:t>
      </w:r>
      <w:r>
        <w:rPr>
          <w:rFonts w:ascii="Times New Roman" w:hAnsi="Times New Roman" w:cs="Times New Roman"/>
          <w:sz w:val="24"/>
          <w:szCs w:val="24"/>
        </w:rPr>
        <w:t>proscription</w:t>
      </w:r>
      <w:r w:rsidR="006E1639">
        <w:rPr>
          <w:rFonts w:ascii="Times New Roman" w:hAnsi="Times New Roman" w:cs="Times New Roman"/>
          <w:sz w:val="24"/>
          <w:szCs w:val="24"/>
        </w:rPr>
        <w:t xml:space="preserve"> potentially</w:t>
      </w:r>
      <w:r>
        <w:rPr>
          <w:rFonts w:ascii="Times New Roman" w:hAnsi="Times New Roman" w:cs="Times New Roman"/>
          <w:sz w:val="24"/>
          <w:szCs w:val="24"/>
        </w:rPr>
        <w:t xml:space="preserve"> </w:t>
      </w:r>
      <w:r w:rsidR="0007094D">
        <w:rPr>
          <w:rFonts w:ascii="Times New Roman" w:hAnsi="Times New Roman" w:cs="Times New Roman"/>
          <w:sz w:val="24"/>
          <w:szCs w:val="24"/>
        </w:rPr>
        <w:t>reduces</w:t>
      </w:r>
      <w:r w:rsidR="00CC0C62">
        <w:rPr>
          <w:rFonts w:ascii="Times New Roman" w:hAnsi="Times New Roman" w:cs="Times New Roman"/>
          <w:sz w:val="24"/>
          <w:szCs w:val="24"/>
        </w:rPr>
        <w:t xml:space="preserve"> the </w:t>
      </w:r>
      <w:r>
        <w:rPr>
          <w:rFonts w:ascii="Times New Roman" w:hAnsi="Times New Roman" w:cs="Times New Roman"/>
          <w:sz w:val="24"/>
          <w:szCs w:val="24"/>
        </w:rPr>
        <w:t>scope of</w:t>
      </w:r>
      <w:r w:rsidR="00CC0C62">
        <w:rPr>
          <w:rFonts w:ascii="Times New Roman" w:hAnsi="Times New Roman" w:cs="Times New Roman"/>
          <w:sz w:val="24"/>
          <w:szCs w:val="24"/>
        </w:rPr>
        <w:t xml:space="preserve"> legitimate </w:t>
      </w:r>
      <w:r>
        <w:rPr>
          <w:rFonts w:ascii="Times New Roman" w:hAnsi="Times New Roman" w:cs="Times New Roman"/>
          <w:sz w:val="24"/>
          <w:szCs w:val="24"/>
        </w:rPr>
        <w:t xml:space="preserve">political </w:t>
      </w:r>
      <w:r w:rsidR="00CC0C62">
        <w:rPr>
          <w:rFonts w:ascii="Times New Roman" w:hAnsi="Times New Roman" w:cs="Times New Roman"/>
          <w:sz w:val="24"/>
          <w:szCs w:val="24"/>
        </w:rPr>
        <w:t>action, denying ‘</w:t>
      </w:r>
      <w:r w:rsidR="000D3CCD" w:rsidRPr="0028192C">
        <w:rPr>
          <w:rFonts w:ascii="Times New Roman" w:hAnsi="Times New Roman" w:cs="Times New Roman"/>
          <w:sz w:val="24"/>
          <w:szCs w:val="24"/>
        </w:rPr>
        <w:t>its targets some fundamental legal rights and protections relating to self-determination’</w:t>
      </w:r>
      <w:r w:rsidR="00F70895">
        <w:rPr>
          <w:rFonts w:ascii="Times New Roman" w:hAnsi="Times New Roman" w:cs="Times New Roman"/>
          <w:sz w:val="24"/>
          <w:szCs w:val="24"/>
        </w:rPr>
        <w:t>.</w:t>
      </w:r>
      <w:r w:rsidR="00F70895">
        <w:rPr>
          <w:rStyle w:val="FootnoteReference"/>
          <w:rFonts w:ascii="Times New Roman" w:hAnsi="Times New Roman" w:cs="Times New Roman"/>
          <w:sz w:val="24"/>
          <w:szCs w:val="24"/>
        </w:rPr>
        <w:footnoteReference w:id="26"/>
      </w:r>
      <w:r w:rsidR="000D3CCD" w:rsidRPr="0028192C">
        <w:rPr>
          <w:rFonts w:ascii="Times New Roman" w:hAnsi="Times New Roman" w:cs="Times New Roman"/>
          <w:sz w:val="24"/>
          <w:szCs w:val="24"/>
        </w:rPr>
        <w:t xml:space="preserve"> </w:t>
      </w:r>
      <w:r w:rsidR="00CC0C62">
        <w:rPr>
          <w:rFonts w:ascii="Times New Roman" w:hAnsi="Times New Roman" w:cs="Times New Roman"/>
          <w:sz w:val="24"/>
          <w:szCs w:val="24"/>
        </w:rPr>
        <w:t>This</w:t>
      </w:r>
      <w:r w:rsidR="006E1639">
        <w:rPr>
          <w:rFonts w:ascii="Times New Roman" w:hAnsi="Times New Roman" w:cs="Times New Roman"/>
          <w:sz w:val="24"/>
          <w:szCs w:val="24"/>
        </w:rPr>
        <w:t xml:space="preserve"> includes</w:t>
      </w:r>
      <w:r w:rsidR="000D3CCD" w:rsidRPr="0028192C">
        <w:rPr>
          <w:rFonts w:ascii="Times New Roman" w:hAnsi="Times New Roman" w:cs="Times New Roman"/>
          <w:sz w:val="24"/>
          <w:szCs w:val="24"/>
        </w:rPr>
        <w:t xml:space="preserve"> </w:t>
      </w:r>
      <w:r w:rsidR="006E1639">
        <w:rPr>
          <w:rFonts w:ascii="Times New Roman" w:hAnsi="Times New Roman" w:cs="Times New Roman"/>
          <w:sz w:val="24"/>
          <w:szCs w:val="24"/>
        </w:rPr>
        <w:t>placing</w:t>
      </w:r>
      <w:r w:rsidR="00991EAD">
        <w:rPr>
          <w:rFonts w:ascii="Times New Roman" w:hAnsi="Times New Roman" w:cs="Times New Roman"/>
          <w:sz w:val="24"/>
          <w:szCs w:val="24"/>
        </w:rPr>
        <w:t xml:space="preserve"> restrictions on oppositional movements, as well as having a</w:t>
      </w:r>
      <w:r w:rsidR="000D3CCD" w:rsidRPr="0028192C">
        <w:rPr>
          <w:rFonts w:ascii="Times New Roman" w:hAnsi="Times New Roman" w:cs="Times New Roman"/>
          <w:sz w:val="24"/>
          <w:szCs w:val="24"/>
        </w:rPr>
        <w:t xml:space="preserve"> ‘chilling’ effect on </w:t>
      </w:r>
      <w:r w:rsidR="00B46762">
        <w:rPr>
          <w:rFonts w:ascii="Times New Roman" w:hAnsi="Times New Roman" w:cs="Times New Roman"/>
          <w:sz w:val="24"/>
          <w:szCs w:val="24"/>
        </w:rPr>
        <w:t xml:space="preserve">freedoms of </w:t>
      </w:r>
      <w:r w:rsidR="00CC0C62">
        <w:rPr>
          <w:rFonts w:ascii="Times New Roman" w:hAnsi="Times New Roman" w:cs="Times New Roman"/>
          <w:sz w:val="24"/>
          <w:szCs w:val="24"/>
        </w:rPr>
        <w:t xml:space="preserve">speech and </w:t>
      </w:r>
      <w:r w:rsidR="00B46762">
        <w:rPr>
          <w:rFonts w:ascii="Times New Roman" w:hAnsi="Times New Roman" w:cs="Times New Roman"/>
          <w:sz w:val="24"/>
          <w:szCs w:val="24"/>
        </w:rPr>
        <w:t>organisation</w:t>
      </w:r>
      <w:r w:rsidR="00F70895">
        <w:rPr>
          <w:rFonts w:ascii="Times New Roman" w:hAnsi="Times New Roman" w:cs="Times New Roman"/>
          <w:sz w:val="24"/>
          <w:szCs w:val="24"/>
        </w:rPr>
        <w:t>.</w:t>
      </w:r>
      <w:r w:rsidR="00411DD4">
        <w:rPr>
          <w:rStyle w:val="FootnoteReference"/>
          <w:rFonts w:ascii="Times New Roman" w:hAnsi="Times New Roman" w:cs="Times New Roman"/>
          <w:sz w:val="24"/>
          <w:szCs w:val="24"/>
        </w:rPr>
        <w:footnoteReference w:id="27"/>
      </w:r>
      <w:r w:rsidR="00991EAD">
        <w:rPr>
          <w:rFonts w:ascii="Times New Roman" w:hAnsi="Times New Roman" w:cs="Times New Roman"/>
          <w:sz w:val="24"/>
          <w:szCs w:val="24"/>
        </w:rPr>
        <w:t xml:space="preserve"> </w:t>
      </w:r>
      <w:r w:rsidR="000D3CCD" w:rsidRPr="0028192C">
        <w:rPr>
          <w:rFonts w:ascii="Times New Roman" w:hAnsi="Times New Roman" w:cs="Times New Roman"/>
          <w:sz w:val="24"/>
          <w:szCs w:val="24"/>
        </w:rPr>
        <w:t xml:space="preserve">Second, </w:t>
      </w:r>
      <w:r w:rsidR="00991EAD">
        <w:rPr>
          <w:rFonts w:ascii="Times New Roman" w:hAnsi="Times New Roman" w:cs="Times New Roman"/>
          <w:sz w:val="24"/>
          <w:szCs w:val="24"/>
        </w:rPr>
        <w:t>proscription</w:t>
      </w:r>
      <w:r w:rsidR="000D3CCD" w:rsidRPr="0028192C">
        <w:rPr>
          <w:rFonts w:ascii="Times New Roman" w:hAnsi="Times New Roman" w:cs="Times New Roman"/>
          <w:sz w:val="24"/>
          <w:szCs w:val="24"/>
        </w:rPr>
        <w:t xml:space="preserve"> </w:t>
      </w:r>
      <w:r w:rsidR="00CB51C3">
        <w:rPr>
          <w:rFonts w:ascii="Times New Roman" w:hAnsi="Times New Roman" w:cs="Times New Roman"/>
          <w:sz w:val="24"/>
          <w:szCs w:val="24"/>
        </w:rPr>
        <w:t xml:space="preserve">is also </w:t>
      </w:r>
      <w:r w:rsidR="00014697">
        <w:rPr>
          <w:rFonts w:ascii="Times New Roman" w:hAnsi="Times New Roman" w:cs="Times New Roman"/>
          <w:sz w:val="24"/>
          <w:szCs w:val="24"/>
        </w:rPr>
        <w:t>seen to have</w:t>
      </w:r>
      <w:r w:rsidR="000D3CCD" w:rsidRPr="0028192C">
        <w:rPr>
          <w:rFonts w:ascii="Times New Roman" w:hAnsi="Times New Roman" w:cs="Times New Roman"/>
          <w:sz w:val="24"/>
          <w:szCs w:val="24"/>
        </w:rPr>
        <w:t xml:space="preserve"> egregious con</w:t>
      </w:r>
      <w:r w:rsidR="00991EAD">
        <w:rPr>
          <w:rFonts w:ascii="Times New Roman" w:hAnsi="Times New Roman" w:cs="Times New Roman"/>
          <w:sz w:val="24"/>
          <w:szCs w:val="24"/>
        </w:rPr>
        <w:t xml:space="preserve">sequences for </w:t>
      </w:r>
      <w:r w:rsidR="006E1639">
        <w:rPr>
          <w:rFonts w:ascii="Times New Roman" w:hAnsi="Times New Roman" w:cs="Times New Roman"/>
          <w:sz w:val="24"/>
          <w:szCs w:val="24"/>
        </w:rPr>
        <w:t>communities associated with proscribed groups via a form of ‘guilt by association’</w:t>
      </w:r>
      <w:r w:rsidR="00991EAD">
        <w:rPr>
          <w:rFonts w:ascii="Times New Roman" w:hAnsi="Times New Roman" w:cs="Times New Roman"/>
          <w:sz w:val="24"/>
          <w:szCs w:val="24"/>
        </w:rPr>
        <w:t xml:space="preserve">. </w:t>
      </w:r>
      <w:r w:rsidR="006E1639">
        <w:rPr>
          <w:rFonts w:ascii="Times New Roman" w:hAnsi="Times New Roman" w:cs="Times New Roman"/>
          <w:sz w:val="24"/>
          <w:szCs w:val="24"/>
        </w:rPr>
        <w:t xml:space="preserve">This is particularly relevant in the context of diaspora communities engaged with political struggles and movements </w:t>
      </w:r>
      <w:r w:rsidR="006E1639">
        <w:rPr>
          <w:rFonts w:ascii="Times New Roman" w:hAnsi="Times New Roman" w:cs="Times New Roman"/>
          <w:sz w:val="24"/>
          <w:szCs w:val="24"/>
        </w:rPr>
        <w:lastRenderedPageBreak/>
        <w:t xml:space="preserve">beyond the UK. As </w:t>
      </w:r>
      <w:proofErr w:type="spellStart"/>
      <w:r w:rsidR="006E1639">
        <w:rPr>
          <w:rFonts w:ascii="Times New Roman" w:hAnsi="Times New Roman" w:cs="Times New Roman"/>
          <w:sz w:val="24"/>
          <w:szCs w:val="24"/>
        </w:rPr>
        <w:t>Pantazis</w:t>
      </w:r>
      <w:proofErr w:type="spellEnd"/>
      <w:r w:rsidR="006E1639">
        <w:rPr>
          <w:rFonts w:ascii="Times New Roman" w:hAnsi="Times New Roman" w:cs="Times New Roman"/>
          <w:sz w:val="24"/>
          <w:szCs w:val="24"/>
        </w:rPr>
        <w:t xml:space="preserve"> and Pemberton argue</w:t>
      </w:r>
      <w:r w:rsidR="001F53C8">
        <w:rPr>
          <w:rFonts w:ascii="Times New Roman" w:hAnsi="Times New Roman" w:cs="Times New Roman"/>
          <w:sz w:val="24"/>
          <w:szCs w:val="24"/>
        </w:rPr>
        <w:t>, “</w:t>
      </w:r>
      <w:r w:rsidR="000D3CCD" w:rsidRPr="0028192C">
        <w:rPr>
          <w:rFonts w:ascii="Times New Roman" w:hAnsi="Times New Roman" w:cs="Times New Roman"/>
          <w:sz w:val="24"/>
          <w:szCs w:val="24"/>
        </w:rPr>
        <w:t>anyone or any activities associated with [proscribed] organizations can now be criminalized. It is at this point that the [Terrorism] Act serves to create a ‘suspect community’</w:t>
      </w:r>
      <w:r w:rsidR="00212723">
        <w:rPr>
          <w:rFonts w:ascii="Times New Roman" w:hAnsi="Times New Roman" w:cs="Times New Roman"/>
          <w:sz w:val="24"/>
          <w:szCs w:val="24"/>
        </w:rPr>
        <w:t>.</w:t>
      </w:r>
      <w:r w:rsidR="000D3CCD" w:rsidRPr="0028192C">
        <w:rPr>
          <w:rFonts w:ascii="Times New Roman" w:hAnsi="Times New Roman" w:cs="Times New Roman"/>
          <w:sz w:val="24"/>
          <w:szCs w:val="24"/>
        </w:rPr>
        <w:t>”</w:t>
      </w:r>
      <w:r w:rsidR="00212723">
        <w:rPr>
          <w:rStyle w:val="FootnoteReference"/>
          <w:rFonts w:ascii="Times New Roman" w:hAnsi="Times New Roman" w:cs="Times New Roman"/>
          <w:sz w:val="24"/>
          <w:szCs w:val="24"/>
        </w:rPr>
        <w:footnoteReference w:id="28"/>
      </w:r>
      <w:r w:rsidR="000D3CCD" w:rsidRPr="0028192C">
        <w:rPr>
          <w:rFonts w:ascii="Times New Roman" w:hAnsi="Times New Roman" w:cs="Times New Roman"/>
          <w:sz w:val="24"/>
          <w:szCs w:val="24"/>
        </w:rPr>
        <w:t xml:space="preserve"> </w:t>
      </w:r>
    </w:p>
    <w:p w14:paraId="4DDEF810" w14:textId="77777777" w:rsidR="000D3CCD" w:rsidRPr="0028192C" w:rsidRDefault="00097F27" w:rsidP="007D5215">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second broad debate focuses on </w:t>
      </w:r>
      <w:r w:rsidR="000A4949">
        <w:rPr>
          <w:rFonts w:ascii="Times New Roman" w:hAnsi="Times New Roman" w:cs="Times New Roman"/>
          <w:sz w:val="24"/>
          <w:szCs w:val="24"/>
        </w:rPr>
        <w:t>proscription’s</w:t>
      </w:r>
      <w:r w:rsidR="000D3CCD" w:rsidRPr="0028192C">
        <w:rPr>
          <w:rFonts w:ascii="Times New Roman" w:hAnsi="Times New Roman" w:cs="Times New Roman"/>
          <w:sz w:val="24"/>
          <w:szCs w:val="24"/>
        </w:rPr>
        <w:t xml:space="preserve"> effectiveness. </w:t>
      </w:r>
      <w:r w:rsidR="004573CA">
        <w:rPr>
          <w:rFonts w:ascii="Times New Roman" w:hAnsi="Times New Roman" w:cs="Times New Roman"/>
          <w:sz w:val="24"/>
          <w:szCs w:val="24"/>
        </w:rPr>
        <w:t xml:space="preserve">For some, proscription offers a potentially significant </w:t>
      </w:r>
      <w:r w:rsidR="002D40C9">
        <w:rPr>
          <w:rFonts w:ascii="Times New Roman" w:hAnsi="Times New Roman" w:cs="Times New Roman"/>
          <w:sz w:val="24"/>
          <w:szCs w:val="24"/>
        </w:rPr>
        <w:t xml:space="preserve">weapon in the counter-terrorism armoury of modern states. </w:t>
      </w:r>
      <w:r w:rsidR="000D3CCD" w:rsidRPr="0028192C">
        <w:rPr>
          <w:rFonts w:ascii="Times New Roman" w:hAnsi="Times New Roman" w:cs="Times New Roman"/>
          <w:sz w:val="24"/>
          <w:szCs w:val="24"/>
        </w:rPr>
        <w:t xml:space="preserve">Lynch </w:t>
      </w:r>
      <w:r w:rsidR="000D3CCD" w:rsidRPr="0028192C">
        <w:rPr>
          <w:rFonts w:ascii="Times New Roman" w:hAnsi="Times New Roman" w:cs="Times New Roman"/>
          <w:i/>
          <w:iCs/>
          <w:sz w:val="24"/>
          <w:szCs w:val="24"/>
        </w:rPr>
        <w:t>et al</w:t>
      </w:r>
      <w:r w:rsidR="002D40C9">
        <w:rPr>
          <w:rFonts w:ascii="Times New Roman" w:hAnsi="Times New Roman" w:cs="Times New Roman"/>
          <w:iCs/>
          <w:sz w:val="24"/>
          <w:szCs w:val="24"/>
        </w:rPr>
        <w:t>, for example,</w:t>
      </w:r>
      <w:r w:rsidR="000D3CCD" w:rsidRPr="0028192C">
        <w:rPr>
          <w:rFonts w:ascii="Times New Roman" w:hAnsi="Times New Roman" w:cs="Times New Roman"/>
          <w:sz w:val="24"/>
          <w:szCs w:val="24"/>
        </w:rPr>
        <w:t xml:space="preserve"> offer cautious support for the absence of judicial restrictions </w:t>
      </w:r>
      <w:r w:rsidR="002D40C9">
        <w:rPr>
          <w:rFonts w:ascii="Times New Roman" w:hAnsi="Times New Roman" w:cs="Times New Roman"/>
          <w:sz w:val="24"/>
          <w:szCs w:val="24"/>
        </w:rPr>
        <w:t xml:space="preserve">in this context, given that this permits </w:t>
      </w:r>
      <w:r w:rsidR="002E4BCC">
        <w:rPr>
          <w:rFonts w:ascii="Times New Roman" w:hAnsi="Times New Roman" w:cs="Times New Roman"/>
          <w:sz w:val="24"/>
          <w:szCs w:val="24"/>
        </w:rPr>
        <w:t>executives</w:t>
      </w:r>
      <w:r w:rsidR="002D40C9">
        <w:rPr>
          <w:rFonts w:ascii="Times New Roman" w:hAnsi="Times New Roman" w:cs="Times New Roman"/>
          <w:sz w:val="24"/>
          <w:szCs w:val="24"/>
        </w:rPr>
        <w:t xml:space="preserve">, </w:t>
      </w:r>
      <w:r w:rsidR="000D3CCD" w:rsidRPr="0028192C">
        <w:rPr>
          <w:rFonts w:ascii="Times New Roman" w:hAnsi="Times New Roman" w:cs="Times New Roman"/>
          <w:sz w:val="24"/>
          <w:szCs w:val="24"/>
        </w:rPr>
        <w:t>‘to protect the community against not just the familiar enemy but also those that are emerging as hostile interests’.</w:t>
      </w:r>
      <w:r w:rsidR="00285138">
        <w:rPr>
          <w:rStyle w:val="FootnoteReference"/>
          <w:rFonts w:ascii="Times New Roman" w:hAnsi="Times New Roman" w:cs="Times New Roman"/>
          <w:sz w:val="24"/>
          <w:szCs w:val="24"/>
        </w:rPr>
        <w:footnoteReference w:id="29"/>
      </w:r>
      <w:r w:rsidR="000D3CCD" w:rsidRPr="0028192C">
        <w:rPr>
          <w:rFonts w:ascii="Times New Roman" w:hAnsi="Times New Roman" w:cs="Times New Roman"/>
          <w:sz w:val="24"/>
          <w:szCs w:val="24"/>
        </w:rPr>
        <w:t xml:space="preserve"> Finn</w:t>
      </w:r>
      <w:r w:rsidR="002D40C9">
        <w:rPr>
          <w:rFonts w:ascii="Times New Roman" w:hAnsi="Times New Roman" w:cs="Times New Roman"/>
          <w:sz w:val="24"/>
          <w:szCs w:val="24"/>
        </w:rPr>
        <w:t>, similarly,</w:t>
      </w:r>
      <w:r w:rsidR="000D3CCD" w:rsidRPr="0028192C">
        <w:rPr>
          <w:rFonts w:ascii="Times New Roman" w:hAnsi="Times New Roman" w:cs="Times New Roman"/>
          <w:sz w:val="24"/>
          <w:szCs w:val="24"/>
        </w:rPr>
        <w:t xml:space="preserve"> suggests that proscription can support democratic elections in transitional states by channelling dissent into legitimate processes</w:t>
      </w:r>
      <w:proofErr w:type="gramStart"/>
      <w:r w:rsidR="000D3CCD" w:rsidRPr="0028192C">
        <w:rPr>
          <w:rFonts w:ascii="Times New Roman" w:hAnsi="Times New Roman" w:cs="Times New Roman"/>
          <w:sz w:val="24"/>
          <w:szCs w:val="24"/>
        </w:rPr>
        <w:t>;</w:t>
      </w:r>
      <w:proofErr w:type="gramEnd"/>
      <w:r w:rsidR="000D3CCD" w:rsidRPr="0028192C">
        <w:rPr>
          <w:rFonts w:ascii="Times New Roman" w:hAnsi="Times New Roman" w:cs="Times New Roman"/>
          <w:sz w:val="24"/>
          <w:szCs w:val="24"/>
        </w:rPr>
        <w:t xml:space="preserve"> reducing the field of election candidates and parties and ‘focusing political debate and choice’</w:t>
      </w:r>
      <w:r w:rsidR="00285138">
        <w:rPr>
          <w:rFonts w:ascii="Times New Roman" w:hAnsi="Times New Roman" w:cs="Times New Roman"/>
          <w:sz w:val="24"/>
          <w:szCs w:val="24"/>
        </w:rPr>
        <w:t>.</w:t>
      </w:r>
      <w:r w:rsidR="00285138">
        <w:rPr>
          <w:rStyle w:val="FootnoteReference"/>
          <w:rFonts w:ascii="Times New Roman" w:hAnsi="Times New Roman" w:cs="Times New Roman"/>
          <w:sz w:val="24"/>
          <w:szCs w:val="24"/>
        </w:rPr>
        <w:footnoteReference w:id="30"/>
      </w:r>
      <w:r w:rsidR="00435824">
        <w:rPr>
          <w:rFonts w:ascii="Times New Roman" w:hAnsi="Times New Roman" w:cs="Times New Roman"/>
          <w:sz w:val="24"/>
          <w:szCs w:val="24"/>
        </w:rPr>
        <w:t xml:space="preserve"> </w:t>
      </w:r>
      <w:r w:rsidR="000D3CCD" w:rsidRPr="0028192C">
        <w:rPr>
          <w:rFonts w:ascii="Times New Roman" w:hAnsi="Times New Roman" w:cs="Times New Roman"/>
          <w:sz w:val="24"/>
          <w:szCs w:val="24"/>
        </w:rPr>
        <w:t xml:space="preserve">Other authors advance more equivocal </w:t>
      </w:r>
      <w:r w:rsidR="00767F1F">
        <w:rPr>
          <w:rFonts w:ascii="Times New Roman" w:hAnsi="Times New Roman" w:cs="Times New Roman"/>
          <w:sz w:val="24"/>
          <w:szCs w:val="24"/>
        </w:rPr>
        <w:t>support</w:t>
      </w:r>
      <w:r w:rsidR="000D3CCD" w:rsidRPr="0028192C">
        <w:rPr>
          <w:rFonts w:ascii="Times New Roman" w:hAnsi="Times New Roman" w:cs="Times New Roman"/>
          <w:sz w:val="24"/>
          <w:szCs w:val="24"/>
        </w:rPr>
        <w:t xml:space="preserve">, </w:t>
      </w:r>
      <w:r w:rsidR="00767F1F">
        <w:rPr>
          <w:rFonts w:ascii="Times New Roman" w:hAnsi="Times New Roman" w:cs="Times New Roman"/>
          <w:sz w:val="24"/>
          <w:szCs w:val="24"/>
        </w:rPr>
        <w:t>suggesting that</w:t>
      </w:r>
      <w:r w:rsidR="0006144C">
        <w:rPr>
          <w:rFonts w:ascii="Times New Roman" w:hAnsi="Times New Roman" w:cs="Times New Roman"/>
          <w:sz w:val="24"/>
          <w:szCs w:val="24"/>
        </w:rPr>
        <w:t xml:space="preserve"> while</w:t>
      </w:r>
      <w:r w:rsidR="00767F1F">
        <w:rPr>
          <w:rFonts w:ascii="Times New Roman" w:hAnsi="Times New Roman" w:cs="Times New Roman"/>
          <w:sz w:val="24"/>
          <w:szCs w:val="24"/>
        </w:rPr>
        <w:t xml:space="preserve"> proscription powers</w:t>
      </w:r>
      <w:r w:rsidR="0006144C">
        <w:rPr>
          <w:rFonts w:ascii="Times New Roman" w:hAnsi="Times New Roman" w:cs="Times New Roman"/>
          <w:sz w:val="24"/>
          <w:szCs w:val="24"/>
        </w:rPr>
        <w:t xml:space="preserve"> ‘probably do little harm…</w:t>
      </w:r>
      <w:r w:rsidR="000D3CCD" w:rsidRPr="0028192C">
        <w:rPr>
          <w:rFonts w:ascii="Times New Roman" w:hAnsi="Times New Roman" w:cs="Times New Roman"/>
          <w:sz w:val="24"/>
          <w:szCs w:val="24"/>
        </w:rPr>
        <w:t>it is unlikely that they do much good’</w:t>
      </w:r>
      <w:r w:rsidR="00285138">
        <w:rPr>
          <w:rFonts w:ascii="Times New Roman" w:hAnsi="Times New Roman" w:cs="Times New Roman"/>
          <w:sz w:val="24"/>
          <w:szCs w:val="24"/>
        </w:rPr>
        <w:t>.</w:t>
      </w:r>
      <w:r w:rsidR="00285138">
        <w:rPr>
          <w:rStyle w:val="FootnoteReference"/>
          <w:rFonts w:ascii="Times New Roman" w:hAnsi="Times New Roman" w:cs="Times New Roman"/>
          <w:sz w:val="24"/>
          <w:szCs w:val="24"/>
        </w:rPr>
        <w:footnoteReference w:id="31"/>
      </w:r>
    </w:p>
    <w:p w14:paraId="7DDF4A16" w14:textId="65995C88" w:rsidR="000D3CCD" w:rsidRPr="0028192C" w:rsidRDefault="000D3CCD" w:rsidP="007D5215">
      <w:pPr>
        <w:spacing w:after="0" w:line="480" w:lineRule="auto"/>
        <w:jc w:val="both"/>
        <w:rPr>
          <w:rFonts w:ascii="Times New Roman" w:hAnsi="Times New Roman" w:cs="Times New Roman"/>
          <w:sz w:val="24"/>
          <w:szCs w:val="24"/>
        </w:rPr>
      </w:pPr>
      <w:r w:rsidRPr="0028192C">
        <w:rPr>
          <w:rFonts w:ascii="Times New Roman" w:hAnsi="Times New Roman" w:cs="Times New Roman"/>
          <w:sz w:val="24"/>
          <w:szCs w:val="24"/>
        </w:rPr>
        <w:tab/>
      </w:r>
      <w:r w:rsidR="0006144C">
        <w:rPr>
          <w:rFonts w:ascii="Times New Roman" w:hAnsi="Times New Roman" w:cs="Times New Roman"/>
          <w:sz w:val="24"/>
          <w:szCs w:val="24"/>
        </w:rPr>
        <w:t>Stronger critics</w:t>
      </w:r>
      <w:r w:rsidRPr="0028192C">
        <w:rPr>
          <w:rFonts w:ascii="Times New Roman" w:hAnsi="Times New Roman" w:cs="Times New Roman"/>
          <w:sz w:val="24"/>
          <w:szCs w:val="24"/>
        </w:rPr>
        <w:t xml:space="preserve"> of </w:t>
      </w:r>
      <w:r w:rsidR="00280EA5">
        <w:rPr>
          <w:rFonts w:ascii="Times New Roman" w:hAnsi="Times New Roman" w:cs="Times New Roman"/>
          <w:sz w:val="24"/>
          <w:szCs w:val="24"/>
        </w:rPr>
        <w:t>proscription’s</w:t>
      </w:r>
      <w:r w:rsidR="00280EA5" w:rsidRPr="0028192C">
        <w:rPr>
          <w:rFonts w:ascii="Times New Roman" w:hAnsi="Times New Roman" w:cs="Times New Roman"/>
          <w:sz w:val="24"/>
          <w:szCs w:val="24"/>
        </w:rPr>
        <w:t xml:space="preserve"> </w:t>
      </w:r>
      <w:r w:rsidRPr="0028192C">
        <w:rPr>
          <w:rFonts w:ascii="Times New Roman" w:hAnsi="Times New Roman" w:cs="Times New Roman"/>
          <w:sz w:val="24"/>
          <w:szCs w:val="24"/>
        </w:rPr>
        <w:t xml:space="preserve">efficacy </w:t>
      </w:r>
      <w:r w:rsidR="005544AF">
        <w:rPr>
          <w:rFonts w:ascii="Times New Roman" w:hAnsi="Times New Roman" w:cs="Times New Roman"/>
          <w:sz w:val="24"/>
          <w:szCs w:val="24"/>
        </w:rPr>
        <w:t>argue</w:t>
      </w:r>
      <w:r w:rsidR="00F60507">
        <w:rPr>
          <w:rFonts w:ascii="Times New Roman" w:hAnsi="Times New Roman" w:cs="Times New Roman"/>
          <w:sz w:val="24"/>
          <w:szCs w:val="24"/>
        </w:rPr>
        <w:t xml:space="preserve"> that </w:t>
      </w:r>
      <w:r w:rsidR="00280EA5">
        <w:rPr>
          <w:rFonts w:ascii="Times New Roman" w:hAnsi="Times New Roman" w:cs="Times New Roman"/>
          <w:sz w:val="24"/>
          <w:szCs w:val="24"/>
        </w:rPr>
        <w:t xml:space="preserve">it </w:t>
      </w:r>
      <w:r w:rsidRPr="0028192C">
        <w:rPr>
          <w:rFonts w:ascii="Times New Roman" w:hAnsi="Times New Roman" w:cs="Times New Roman"/>
          <w:sz w:val="24"/>
          <w:szCs w:val="24"/>
        </w:rPr>
        <w:t>fail</w:t>
      </w:r>
      <w:r w:rsidR="00280EA5">
        <w:rPr>
          <w:rFonts w:ascii="Times New Roman" w:hAnsi="Times New Roman" w:cs="Times New Roman"/>
          <w:sz w:val="24"/>
          <w:szCs w:val="24"/>
        </w:rPr>
        <w:t>s</w:t>
      </w:r>
      <w:r w:rsidRPr="0028192C">
        <w:rPr>
          <w:rFonts w:ascii="Times New Roman" w:hAnsi="Times New Roman" w:cs="Times New Roman"/>
          <w:sz w:val="24"/>
          <w:szCs w:val="24"/>
        </w:rPr>
        <w:t xml:space="preserve"> to recognise </w:t>
      </w:r>
      <w:r w:rsidR="00F60507">
        <w:rPr>
          <w:rFonts w:ascii="Times New Roman" w:hAnsi="Times New Roman" w:cs="Times New Roman"/>
          <w:sz w:val="24"/>
          <w:szCs w:val="24"/>
        </w:rPr>
        <w:t xml:space="preserve">- or to address - </w:t>
      </w:r>
      <w:r w:rsidRPr="0028192C">
        <w:rPr>
          <w:rFonts w:ascii="Times New Roman" w:hAnsi="Times New Roman" w:cs="Times New Roman"/>
          <w:sz w:val="24"/>
          <w:szCs w:val="24"/>
        </w:rPr>
        <w:t xml:space="preserve">the fragmented and changeable nature of </w:t>
      </w:r>
      <w:r w:rsidR="00F60507">
        <w:rPr>
          <w:rFonts w:ascii="Times New Roman" w:hAnsi="Times New Roman" w:cs="Times New Roman"/>
          <w:sz w:val="24"/>
          <w:szCs w:val="24"/>
        </w:rPr>
        <w:t>contemporary terrorist</w:t>
      </w:r>
      <w:r w:rsidRPr="0028192C">
        <w:rPr>
          <w:rFonts w:ascii="Times New Roman" w:hAnsi="Times New Roman" w:cs="Times New Roman"/>
          <w:sz w:val="24"/>
          <w:szCs w:val="24"/>
        </w:rPr>
        <w:t xml:space="preserve"> </w:t>
      </w:r>
      <w:proofErr w:type="gramStart"/>
      <w:r w:rsidRPr="0028192C">
        <w:rPr>
          <w:rFonts w:ascii="Times New Roman" w:hAnsi="Times New Roman" w:cs="Times New Roman"/>
          <w:sz w:val="24"/>
          <w:szCs w:val="24"/>
        </w:rPr>
        <w:t>organisations</w:t>
      </w:r>
      <w:r w:rsidR="00F60507">
        <w:rPr>
          <w:rFonts w:ascii="Times New Roman" w:hAnsi="Times New Roman" w:cs="Times New Roman"/>
          <w:sz w:val="24"/>
          <w:szCs w:val="24"/>
        </w:rPr>
        <w:t xml:space="preserve"> which</w:t>
      </w:r>
      <w:proofErr w:type="gramEnd"/>
      <w:r w:rsidR="00F60507">
        <w:rPr>
          <w:rFonts w:ascii="Times New Roman" w:hAnsi="Times New Roman" w:cs="Times New Roman"/>
          <w:sz w:val="24"/>
          <w:szCs w:val="24"/>
        </w:rPr>
        <w:t xml:space="preserve"> rarely exhibit organisational stability or existential longevity</w:t>
      </w:r>
      <w:r w:rsidRPr="0028192C">
        <w:rPr>
          <w:rFonts w:ascii="Times New Roman" w:hAnsi="Times New Roman" w:cs="Times New Roman"/>
          <w:sz w:val="24"/>
          <w:szCs w:val="24"/>
        </w:rPr>
        <w:t>.</w:t>
      </w:r>
      <w:r w:rsidR="00431827">
        <w:rPr>
          <w:rStyle w:val="FootnoteReference"/>
          <w:rFonts w:ascii="Times New Roman" w:hAnsi="Times New Roman" w:cs="Times New Roman"/>
          <w:sz w:val="24"/>
          <w:szCs w:val="24"/>
        </w:rPr>
        <w:footnoteReference w:id="32"/>
      </w:r>
      <w:r w:rsidRPr="0028192C">
        <w:rPr>
          <w:rFonts w:ascii="Times New Roman" w:hAnsi="Times New Roman" w:cs="Times New Roman"/>
          <w:sz w:val="24"/>
          <w:szCs w:val="24"/>
        </w:rPr>
        <w:t xml:space="preserve"> </w:t>
      </w:r>
      <w:r w:rsidR="00823B27">
        <w:rPr>
          <w:rFonts w:ascii="Times New Roman" w:hAnsi="Times New Roman" w:cs="Times New Roman"/>
          <w:sz w:val="24"/>
          <w:szCs w:val="24"/>
        </w:rPr>
        <w:t>Others, moreover, contend that</w:t>
      </w:r>
      <w:r w:rsidRPr="0028192C">
        <w:rPr>
          <w:rFonts w:ascii="Times New Roman" w:hAnsi="Times New Roman" w:cs="Times New Roman"/>
          <w:sz w:val="24"/>
          <w:szCs w:val="24"/>
        </w:rPr>
        <w:t xml:space="preserve"> </w:t>
      </w:r>
      <w:r w:rsidR="00823B27">
        <w:rPr>
          <w:rFonts w:ascii="Times New Roman" w:hAnsi="Times New Roman" w:cs="Times New Roman"/>
          <w:sz w:val="24"/>
          <w:szCs w:val="24"/>
        </w:rPr>
        <w:t xml:space="preserve">the </w:t>
      </w:r>
      <w:r w:rsidR="00711ED9">
        <w:rPr>
          <w:rFonts w:ascii="Times New Roman" w:hAnsi="Times New Roman" w:cs="Times New Roman"/>
          <w:sz w:val="24"/>
          <w:szCs w:val="24"/>
        </w:rPr>
        <w:t>delegitimising</w:t>
      </w:r>
      <w:r w:rsidRPr="0028192C">
        <w:rPr>
          <w:rFonts w:ascii="Times New Roman" w:hAnsi="Times New Roman" w:cs="Times New Roman"/>
          <w:sz w:val="24"/>
          <w:szCs w:val="24"/>
        </w:rPr>
        <w:t xml:space="preserve"> </w:t>
      </w:r>
      <w:r w:rsidR="001F76BA">
        <w:rPr>
          <w:rFonts w:ascii="Times New Roman" w:hAnsi="Times New Roman" w:cs="Times New Roman"/>
          <w:sz w:val="24"/>
          <w:szCs w:val="24"/>
        </w:rPr>
        <w:t xml:space="preserve">function </w:t>
      </w:r>
      <w:r w:rsidRPr="0028192C">
        <w:rPr>
          <w:rFonts w:ascii="Times New Roman" w:hAnsi="Times New Roman" w:cs="Times New Roman"/>
          <w:sz w:val="24"/>
          <w:szCs w:val="24"/>
        </w:rPr>
        <w:t>of proscription is counter-productive to domestic and</w:t>
      </w:r>
      <w:r w:rsidR="00823B27">
        <w:rPr>
          <w:rFonts w:ascii="Times New Roman" w:hAnsi="Times New Roman" w:cs="Times New Roman"/>
          <w:sz w:val="24"/>
          <w:szCs w:val="24"/>
        </w:rPr>
        <w:t xml:space="preserve"> international security. Muller, for instance, argues</w:t>
      </w:r>
      <w:r w:rsidRPr="0028192C">
        <w:rPr>
          <w:rFonts w:ascii="Times New Roman" w:hAnsi="Times New Roman" w:cs="Times New Roman"/>
          <w:sz w:val="24"/>
          <w:szCs w:val="24"/>
        </w:rPr>
        <w:t xml:space="preserve"> that the ‘illegitimate or legally botched use of these proscription procedures is dangerous as it breeds long-term </w:t>
      </w:r>
      <w:r w:rsidRPr="0028192C">
        <w:rPr>
          <w:rFonts w:ascii="Times New Roman" w:hAnsi="Times New Roman" w:cs="Times New Roman"/>
          <w:sz w:val="24"/>
          <w:szCs w:val="24"/>
        </w:rPr>
        <w:lastRenderedPageBreak/>
        <w:t>resentment among many exiled dissident groups and comm</w:t>
      </w:r>
      <w:r w:rsidR="00823B27">
        <w:rPr>
          <w:rFonts w:ascii="Times New Roman" w:hAnsi="Times New Roman" w:cs="Times New Roman"/>
          <w:sz w:val="24"/>
          <w:szCs w:val="24"/>
        </w:rPr>
        <w:t>unities’</w:t>
      </w:r>
      <w:r w:rsidR="00A21518">
        <w:rPr>
          <w:rStyle w:val="FootnoteReference"/>
          <w:rFonts w:ascii="Times New Roman" w:hAnsi="Times New Roman" w:cs="Times New Roman"/>
          <w:sz w:val="24"/>
          <w:szCs w:val="24"/>
        </w:rPr>
        <w:footnoteReference w:id="33"/>
      </w:r>
      <w:r w:rsidR="00823B27">
        <w:rPr>
          <w:rFonts w:ascii="Times New Roman" w:hAnsi="Times New Roman" w:cs="Times New Roman"/>
          <w:sz w:val="24"/>
          <w:szCs w:val="24"/>
        </w:rPr>
        <w:t xml:space="preserve">. </w:t>
      </w:r>
      <w:r w:rsidR="005F15BB">
        <w:rPr>
          <w:rFonts w:ascii="Times New Roman" w:hAnsi="Times New Roman" w:cs="Times New Roman"/>
          <w:sz w:val="24"/>
          <w:szCs w:val="24"/>
        </w:rPr>
        <w:t>This,</w:t>
      </w:r>
      <w:r w:rsidR="00823B27">
        <w:rPr>
          <w:rFonts w:ascii="Times New Roman" w:hAnsi="Times New Roman" w:cs="Times New Roman"/>
          <w:sz w:val="24"/>
          <w:szCs w:val="24"/>
        </w:rPr>
        <w:t xml:space="preserve"> in turn</w:t>
      </w:r>
      <w:r w:rsidR="005F15BB">
        <w:rPr>
          <w:rFonts w:ascii="Times New Roman" w:hAnsi="Times New Roman" w:cs="Times New Roman"/>
          <w:sz w:val="24"/>
          <w:szCs w:val="24"/>
        </w:rPr>
        <w:t>,</w:t>
      </w:r>
      <w:r w:rsidR="00823B27">
        <w:rPr>
          <w:rFonts w:ascii="Times New Roman" w:hAnsi="Times New Roman" w:cs="Times New Roman"/>
          <w:sz w:val="24"/>
          <w:szCs w:val="24"/>
        </w:rPr>
        <w:t xml:space="preserve"> risks perpetuating conflicts in other states</w:t>
      </w:r>
      <w:r w:rsidR="005F15BB">
        <w:rPr>
          <w:rFonts w:ascii="Times New Roman" w:hAnsi="Times New Roman" w:cs="Times New Roman"/>
          <w:sz w:val="24"/>
          <w:szCs w:val="24"/>
        </w:rPr>
        <w:t>,</w:t>
      </w:r>
      <w:r w:rsidR="00A21518">
        <w:rPr>
          <w:rStyle w:val="FootnoteReference"/>
          <w:rFonts w:ascii="Times New Roman" w:hAnsi="Times New Roman" w:cs="Times New Roman"/>
          <w:sz w:val="24"/>
          <w:szCs w:val="24"/>
        </w:rPr>
        <w:footnoteReference w:id="34"/>
      </w:r>
      <w:r w:rsidR="005F15BB">
        <w:rPr>
          <w:rFonts w:ascii="Times New Roman" w:hAnsi="Times New Roman" w:cs="Times New Roman"/>
          <w:sz w:val="24"/>
          <w:szCs w:val="24"/>
        </w:rPr>
        <w:t xml:space="preserve"> whereby, for example: </w:t>
      </w:r>
      <w:r w:rsidRPr="0028192C">
        <w:rPr>
          <w:rFonts w:ascii="Times New Roman" w:hAnsi="Times New Roman" w:cs="Times New Roman"/>
          <w:sz w:val="24"/>
          <w:szCs w:val="24"/>
        </w:rPr>
        <w:t>‘proscriptions may even have consolidated the resolve of the Tamil diaspora organisations to support the Tamil nationalist project and the LTTE’.</w:t>
      </w:r>
      <w:r w:rsidR="009400B2">
        <w:rPr>
          <w:rStyle w:val="FootnoteReference"/>
          <w:rFonts w:ascii="Times New Roman" w:hAnsi="Times New Roman" w:cs="Times New Roman"/>
          <w:sz w:val="24"/>
          <w:szCs w:val="24"/>
        </w:rPr>
        <w:footnoteReference w:id="35"/>
      </w:r>
      <w:r w:rsidRPr="0028192C">
        <w:rPr>
          <w:rFonts w:ascii="Times New Roman" w:hAnsi="Times New Roman" w:cs="Times New Roman"/>
          <w:sz w:val="24"/>
          <w:szCs w:val="24"/>
        </w:rPr>
        <w:t xml:space="preserve"> In respect of ‘transitional’ states, Finn suggests that </w:t>
      </w:r>
      <w:r w:rsidR="004D30EF">
        <w:rPr>
          <w:rFonts w:ascii="Times New Roman" w:hAnsi="Times New Roman" w:cs="Times New Roman"/>
          <w:sz w:val="24"/>
          <w:szCs w:val="24"/>
        </w:rPr>
        <w:t xml:space="preserve">the </w:t>
      </w:r>
      <w:r w:rsidRPr="0028192C">
        <w:rPr>
          <w:rFonts w:ascii="Times New Roman" w:hAnsi="Times New Roman" w:cs="Times New Roman"/>
          <w:sz w:val="24"/>
          <w:szCs w:val="24"/>
        </w:rPr>
        <w:t xml:space="preserve">exclusion of popular parties from the democratic process </w:t>
      </w:r>
      <w:r w:rsidR="004D30EF">
        <w:rPr>
          <w:rFonts w:ascii="Times New Roman" w:hAnsi="Times New Roman" w:cs="Times New Roman"/>
          <w:sz w:val="24"/>
          <w:szCs w:val="24"/>
        </w:rPr>
        <w:t xml:space="preserve">via proscription </w:t>
      </w:r>
      <w:r w:rsidR="00711ED9">
        <w:rPr>
          <w:rFonts w:ascii="Times New Roman" w:hAnsi="Times New Roman" w:cs="Times New Roman"/>
          <w:sz w:val="24"/>
          <w:szCs w:val="24"/>
        </w:rPr>
        <w:t>might</w:t>
      </w:r>
      <w:r w:rsidRPr="0028192C">
        <w:rPr>
          <w:rFonts w:ascii="Times New Roman" w:hAnsi="Times New Roman" w:cs="Times New Roman"/>
          <w:sz w:val="24"/>
          <w:szCs w:val="24"/>
        </w:rPr>
        <w:t xml:space="preserve"> delegitimise electoral processes and</w:t>
      </w:r>
      <w:r w:rsidR="004D30EF">
        <w:rPr>
          <w:rFonts w:ascii="Times New Roman" w:hAnsi="Times New Roman" w:cs="Times New Roman"/>
          <w:sz w:val="24"/>
          <w:szCs w:val="24"/>
        </w:rPr>
        <w:t>,</w:t>
      </w:r>
      <w:r w:rsidRPr="0028192C">
        <w:rPr>
          <w:rFonts w:ascii="Times New Roman" w:hAnsi="Times New Roman" w:cs="Times New Roman"/>
          <w:sz w:val="24"/>
          <w:szCs w:val="24"/>
        </w:rPr>
        <w:t xml:space="preserve"> ‘contribute to [</w:t>
      </w:r>
      <w:r w:rsidR="00711ED9">
        <w:rPr>
          <w:rFonts w:ascii="Times New Roman" w:hAnsi="Times New Roman" w:cs="Times New Roman"/>
          <w:sz w:val="24"/>
          <w:szCs w:val="24"/>
        </w:rPr>
        <w:t>an</w:t>
      </w:r>
      <w:r w:rsidRPr="0028192C">
        <w:rPr>
          <w:rFonts w:ascii="Times New Roman" w:hAnsi="Times New Roman" w:cs="Times New Roman"/>
          <w:sz w:val="24"/>
          <w:szCs w:val="24"/>
        </w:rPr>
        <w:t xml:space="preserve"> o</w:t>
      </w:r>
      <w:r w:rsidR="00AC7393">
        <w:rPr>
          <w:rFonts w:ascii="Times New Roman" w:hAnsi="Times New Roman" w:cs="Times New Roman"/>
          <w:sz w:val="24"/>
          <w:szCs w:val="24"/>
        </w:rPr>
        <w:t>rganisation’s</w:t>
      </w:r>
      <w:r w:rsidRPr="0028192C">
        <w:rPr>
          <w:rFonts w:ascii="Times New Roman" w:hAnsi="Times New Roman" w:cs="Times New Roman"/>
          <w:sz w:val="24"/>
          <w:szCs w:val="24"/>
        </w:rPr>
        <w:t>] sense of alienation and isolation, making them more likely to resort to violence’.</w:t>
      </w:r>
      <w:r w:rsidR="009400B2">
        <w:rPr>
          <w:rStyle w:val="FootnoteReference"/>
          <w:rFonts w:ascii="Times New Roman" w:hAnsi="Times New Roman" w:cs="Times New Roman"/>
          <w:sz w:val="24"/>
          <w:szCs w:val="24"/>
        </w:rPr>
        <w:footnoteReference w:id="36"/>
      </w:r>
      <w:r w:rsidRPr="0028192C">
        <w:rPr>
          <w:rFonts w:ascii="Times New Roman" w:hAnsi="Times New Roman" w:cs="Times New Roman"/>
          <w:sz w:val="24"/>
          <w:szCs w:val="24"/>
        </w:rPr>
        <w:t xml:space="preserve"> </w:t>
      </w:r>
      <w:r w:rsidR="004D30EF">
        <w:rPr>
          <w:rFonts w:ascii="Times New Roman" w:hAnsi="Times New Roman" w:cs="Times New Roman"/>
          <w:sz w:val="24"/>
          <w:szCs w:val="24"/>
        </w:rPr>
        <w:t>For Muller, similarly:</w:t>
      </w:r>
      <w:r w:rsidRPr="0028192C">
        <w:rPr>
          <w:rFonts w:ascii="Times New Roman" w:hAnsi="Times New Roman" w:cs="Times New Roman"/>
          <w:sz w:val="24"/>
          <w:szCs w:val="24"/>
        </w:rPr>
        <w:t xml:space="preserve"> ‘the manner by which the [EU’s] proscription regime was deployed merely fuelled the PKK's eventual return to violence as all avenues for dialogue were closed’.</w:t>
      </w:r>
      <w:r w:rsidR="00C21A94">
        <w:rPr>
          <w:rStyle w:val="FootnoteReference"/>
          <w:rFonts w:ascii="Times New Roman" w:hAnsi="Times New Roman" w:cs="Times New Roman"/>
          <w:sz w:val="24"/>
          <w:szCs w:val="24"/>
        </w:rPr>
        <w:footnoteReference w:id="37"/>
      </w:r>
      <w:r w:rsidRPr="0028192C">
        <w:rPr>
          <w:rFonts w:ascii="Times New Roman" w:hAnsi="Times New Roman" w:cs="Times New Roman"/>
          <w:sz w:val="24"/>
          <w:szCs w:val="24"/>
        </w:rPr>
        <w:t xml:space="preserve"> Hence it is claimed that proscription ‘can undermine peace efforts, exacerbate violence and further entrench and broaden conflict’</w:t>
      </w:r>
      <w:r w:rsidR="00FB1EB0">
        <w:rPr>
          <w:rFonts w:ascii="Times New Roman" w:hAnsi="Times New Roman" w:cs="Times New Roman"/>
          <w:sz w:val="24"/>
          <w:szCs w:val="24"/>
        </w:rPr>
        <w:t>.</w:t>
      </w:r>
      <w:r w:rsidR="00B86407">
        <w:rPr>
          <w:rStyle w:val="FootnoteReference"/>
          <w:rFonts w:ascii="Times New Roman" w:hAnsi="Times New Roman" w:cs="Times New Roman"/>
          <w:sz w:val="24"/>
          <w:szCs w:val="24"/>
        </w:rPr>
        <w:footnoteReference w:id="38"/>
      </w:r>
    </w:p>
    <w:p w14:paraId="7A2A2ABF" w14:textId="69BC3B20" w:rsidR="008D7326" w:rsidRDefault="00403170" w:rsidP="007D5215">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w:t>
      </w:r>
      <w:r w:rsidR="000D3CCD" w:rsidRPr="0028192C">
        <w:rPr>
          <w:rFonts w:ascii="Times New Roman" w:hAnsi="Times New Roman" w:cs="Times New Roman"/>
          <w:sz w:val="24"/>
          <w:szCs w:val="24"/>
        </w:rPr>
        <w:t>ethics and e</w:t>
      </w:r>
      <w:r w:rsidR="007C6F78">
        <w:rPr>
          <w:rFonts w:ascii="Times New Roman" w:hAnsi="Times New Roman" w:cs="Times New Roman"/>
          <w:sz w:val="24"/>
          <w:szCs w:val="24"/>
        </w:rPr>
        <w:t xml:space="preserve">ffectiveness of proscription </w:t>
      </w:r>
      <w:r>
        <w:rPr>
          <w:rFonts w:ascii="Times New Roman" w:hAnsi="Times New Roman" w:cs="Times New Roman"/>
          <w:sz w:val="24"/>
          <w:szCs w:val="24"/>
        </w:rPr>
        <w:t>emphasised in this literature are</w:t>
      </w:r>
      <w:r w:rsidR="007C6F78">
        <w:rPr>
          <w:rFonts w:ascii="Times New Roman" w:hAnsi="Times New Roman" w:cs="Times New Roman"/>
          <w:sz w:val="24"/>
          <w:szCs w:val="24"/>
        </w:rPr>
        <w:t>, clearly, significant</w:t>
      </w:r>
      <w:r w:rsidR="00260A8F">
        <w:rPr>
          <w:rFonts w:ascii="Times New Roman" w:hAnsi="Times New Roman" w:cs="Times New Roman"/>
          <w:sz w:val="24"/>
          <w:szCs w:val="24"/>
        </w:rPr>
        <w:t xml:space="preserve"> given the centrality </w:t>
      </w:r>
      <w:r>
        <w:rPr>
          <w:rFonts w:ascii="Times New Roman" w:hAnsi="Times New Roman" w:cs="Times New Roman"/>
          <w:sz w:val="24"/>
          <w:szCs w:val="24"/>
        </w:rPr>
        <w:t xml:space="preserve">of </w:t>
      </w:r>
      <w:r w:rsidR="00260A8F">
        <w:rPr>
          <w:rFonts w:ascii="Times New Roman" w:hAnsi="Times New Roman" w:cs="Times New Roman"/>
          <w:sz w:val="24"/>
          <w:szCs w:val="24"/>
        </w:rPr>
        <w:t xml:space="preserve">legitimacy </w:t>
      </w:r>
      <w:r w:rsidR="00711ED9">
        <w:rPr>
          <w:rFonts w:ascii="Times New Roman" w:hAnsi="Times New Roman" w:cs="Times New Roman"/>
          <w:sz w:val="24"/>
          <w:szCs w:val="24"/>
        </w:rPr>
        <w:t xml:space="preserve">and utility </w:t>
      </w:r>
      <w:r w:rsidR="00260A8F">
        <w:rPr>
          <w:rFonts w:ascii="Times New Roman" w:hAnsi="Times New Roman" w:cs="Times New Roman"/>
          <w:sz w:val="24"/>
          <w:szCs w:val="24"/>
        </w:rPr>
        <w:t>to assessment</w:t>
      </w:r>
      <w:r w:rsidR="00280EA5">
        <w:rPr>
          <w:rFonts w:ascii="Times New Roman" w:hAnsi="Times New Roman" w:cs="Times New Roman"/>
          <w:sz w:val="24"/>
          <w:szCs w:val="24"/>
        </w:rPr>
        <w:t>s</w:t>
      </w:r>
      <w:r w:rsidR="00260A8F">
        <w:rPr>
          <w:rFonts w:ascii="Times New Roman" w:hAnsi="Times New Roman" w:cs="Times New Roman"/>
          <w:sz w:val="24"/>
          <w:szCs w:val="24"/>
        </w:rPr>
        <w:t xml:space="preserve"> of </w:t>
      </w:r>
      <w:r w:rsidR="000071B7">
        <w:rPr>
          <w:rFonts w:ascii="Times New Roman" w:hAnsi="Times New Roman" w:cs="Times New Roman"/>
          <w:sz w:val="24"/>
          <w:szCs w:val="24"/>
        </w:rPr>
        <w:t>security</w:t>
      </w:r>
      <w:r w:rsidR="00260A8F">
        <w:rPr>
          <w:rFonts w:ascii="Times New Roman" w:hAnsi="Times New Roman" w:cs="Times New Roman"/>
          <w:sz w:val="24"/>
          <w:szCs w:val="24"/>
        </w:rPr>
        <w:t xml:space="preserve"> policy. At the same time, </w:t>
      </w:r>
      <w:r>
        <w:rPr>
          <w:rFonts w:ascii="Times New Roman" w:hAnsi="Times New Roman" w:cs="Times New Roman"/>
          <w:sz w:val="24"/>
          <w:szCs w:val="24"/>
        </w:rPr>
        <w:t xml:space="preserve">these questions </w:t>
      </w:r>
      <w:r w:rsidR="00280EA5">
        <w:rPr>
          <w:rFonts w:ascii="Times New Roman" w:hAnsi="Times New Roman" w:cs="Times New Roman"/>
          <w:sz w:val="24"/>
          <w:szCs w:val="24"/>
        </w:rPr>
        <w:t xml:space="preserve">also </w:t>
      </w:r>
      <w:r>
        <w:rPr>
          <w:rFonts w:ascii="Times New Roman" w:hAnsi="Times New Roman" w:cs="Times New Roman"/>
          <w:sz w:val="24"/>
          <w:szCs w:val="24"/>
        </w:rPr>
        <w:t>delimit the</w:t>
      </w:r>
      <w:r w:rsidR="002A4E9B">
        <w:rPr>
          <w:rFonts w:ascii="Times New Roman" w:hAnsi="Times New Roman" w:cs="Times New Roman"/>
          <w:sz w:val="24"/>
          <w:szCs w:val="24"/>
        </w:rPr>
        <w:t xml:space="preserve"> focus </w:t>
      </w:r>
      <w:r>
        <w:rPr>
          <w:rFonts w:ascii="Times New Roman" w:hAnsi="Times New Roman" w:cs="Times New Roman"/>
          <w:sz w:val="24"/>
          <w:szCs w:val="24"/>
        </w:rPr>
        <w:t xml:space="preserve">of this work to </w:t>
      </w:r>
      <w:r w:rsidR="00737175">
        <w:rPr>
          <w:rFonts w:ascii="Times New Roman" w:hAnsi="Times New Roman" w:cs="Times New Roman"/>
          <w:sz w:val="24"/>
          <w:szCs w:val="24"/>
        </w:rPr>
        <w:t>a concern with the</w:t>
      </w:r>
      <w:r w:rsidR="00260A8F">
        <w:rPr>
          <w:rFonts w:ascii="Times New Roman" w:hAnsi="Times New Roman" w:cs="Times New Roman"/>
          <w:sz w:val="24"/>
          <w:szCs w:val="24"/>
        </w:rPr>
        <w:t xml:space="preserve"> </w:t>
      </w:r>
      <w:r w:rsidR="00260A8F" w:rsidRPr="008D7326">
        <w:rPr>
          <w:rFonts w:ascii="Times New Roman" w:hAnsi="Times New Roman" w:cs="Times New Roman"/>
          <w:i/>
          <w:sz w:val="24"/>
          <w:szCs w:val="24"/>
        </w:rPr>
        <w:t>consequences</w:t>
      </w:r>
      <w:r w:rsidR="00260A8F">
        <w:rPr>
          <w:rFonts w:ascii="Times New Roman" w:hAnsi="Times New Roman" w:cs="Times New Roman"/>
          <w:sz w:val="24"/>
          <w:szCs w:val="24"/>
        </w:rPr>
        <w:t xml:space="preserve"> of proscription</w:t>
      </w:r>
      <w:r w:rsidR="00737175">
        <w:rPr>
          <w:rFonts w:ascii="Times New Roman" w:hAnsi="Times New Roman" w:cs="Times New Roman"/>
          <w:sz w:val="24"/>
          <w:szCs w:val="24"/>
        </w:rPr>
        <w:t>.</w:t>
      </w:r>
      <w:r w:rsidR="008D7326">
        <w:rPr>
          <w:rFonts w:ascii="Times New Roman" w:hAnsi="Times New Roman" w:cs="Times New Roman"/>
          <w:sz w:val="24"/>
          <w:szCs w:val="24"/>
        </w:rPr>
        <w:t xml:space="preserve"> Thus, discussions of ethics</w:t>
      </w:r>
      <w:r w:rsidR="000D3CCD" w:rsidRPr="0028192C">
        <w:rPr>
          <w:rFonts w:ascii="Times New Roman" w:hAnsi="Times New Roman" w:cs="Times New Roman"/>
          <w:sz w:val="24"/>
          <w:szCs w:val="24"/>
        </w:rPr>
        <w:t xml:space="preserve"> </w:t>
      </w:r>
      <w:r w:rsidR="008D7326">
        <w:rPr>
          <w:rFonts w:ascii="Times New Roman" w:hAnsi="Times New Roman" w:cs="Times New Roman"/>
          <w:sz w:val="24"/>
          <w:szCs w:val="24"/>
        </w:rPr>
        <w:t xml:space="preserve">emphasise </w:t>
      </w:r>
      <w:r w:rsidR="000D3CCD" w:rsidRPr="0028192C">
        <w:rPr>
          <w:rFonts w:ascii="Times New Roman" w:hAnsi="Times New Roman" w:cs="Times New Roman"/>
          <w:sz w:val="24"/>
          <w:szCs w:val="24"/>
        </w:rPr>
        <w:t xml:space="preserve">how </w:t>
      </w:r>
      <w:r w:rsidR="002A4E9B">
        <w:rPr>
          <w:rFonts w:ascii="Times New Roman" w:hAnsi="Times New Roman" w:cs="Times New Roman"/>
          <w:sz w:val="24"/>
          <w:szCs w:val="24"/>
        </w:rPr>
        <w:t>these powers destabilise citizenship, erode</w:t>
      </w:r>
      <w:r w:rsidR="000D3CCD" w:rsidRPr="0028192C">
        <w:rPr>
          <w:rFonts w:ascii="Times New Roman" w:hAnsi="Times New Roman" w:cs="Times New Roman"/>
          <w:sz w:val="24"/>
          <w:szCs w:val="24"/>
        </w:rPr>
        <w:t xml:space="preserve"> democratic </w:t>
      </w:r>
      <w:r w:rsidR="00395D03">
        <w:rPr>
          <w:rFonts w:ascii="Times New Roman" w:hAnsi="Times New Roman" w:cs="Times New Roman"/>
          <w:sz w:val="24"/>
          <w:szCs w:val="24"/>
        </w:rPr>
        <w:t>processes</w:t>
      </w:r>
      <w:r w:rsidR="002A4E9B">
        <w:rPr>
          <w:rFonts w:ascii="Times New Roman" w:hAnsi="Times New Roman" w:cs="Times New Roman"/>
          <w:sz w:val="24"/>
          <w:szCs w:val="24"/>
        </w:rPr>
        <w:t>,</w:t>
      </w:r>
      <w:r w:rsidR="000D3CCD" w:rsidRPr="0028192C">
        <w:rPr>
          <w:rFonts w:ascii="Times New Roman" w:hAnsi="Times New Roman" w:cs="Times New Roman"/>
          <w:sz w:val="24"/>
          <w:szCs w:val="24"/>
        </w:rPr>
        <w:t xml:space="preserve"> and </w:t>
      </w:r>
      <w:r w:rsidR="004755EF">
        <w:rPr>
          <w:rFonts w:ascii="Times New Roman" w:hAnsi="Times New Roman" w:cs="Times New Roman"/>
          <w:sz w:val="24"/>
          <w:szCs w:val="24"/>
        </w:rPr>
        <w:t xml:space="preserve">reduce </w:t>
      </w:r>
      <w:r w:rsidR="000D3CCD" w:rsidRPr="0028192C">
        <w:rPr>
          <w:rFonts w:ascii="Times New Roman" w:hAnsi="Times New Roman" w:cs="Times New Roman"/>
          <w:sz w:val="24"/>
          <w:szCs w:val="24"/>
        </w:rPr>
        <w:t xml:space="preserve">the scope for political dissent. </w:t>
      </w:r>
      <w:r w:rsidR="002A4E9B">
        <w:rPr>
          <w:rFonts w:ascii="Times New Roman" w:hAnsi="Times New Roman" w:cs="Times New Roman"/>
          <w:sz w:val="24"/>
          <w:szCs w:val="24"/>
        </w:rPr>
        <w:t xml:space="preserve">Likewise, </w:t>
      </w:r>
      <w:r w:rsidR="000D3CCD" w:rsidRPr="0028192C">
        <w:rPr>
          <w:rFonts w:ascii="Times New Roman" w:hAnsi="Times New Roman" w:cs="Times New Roman"/>
          <w:sz w:val="24"/>
          <w:szCs w:val="24"/>
        </w:rPr>
        <w:t xml:space="preserve">effectiveness </w:t>
      </w:r>
      <w:r w:rsidR="00C02651">
        <w:rPr>
          <w:rFonts w:ascii="Times New Roman" w:hAnsi="Times New Roman" w:cs="Times New Roman"/>
          <w:sz w:val="24"/>
          <w:szCs w:val="24"/>
        </w:rPr>
        <w:t xml:space="preserve">debates </w:t>
      </w:r>
      <w:r w:rsidR="002A4E9B">
        <w:rPr>
          <w:rFonts w:ascii="Times New Roman" w:hAnsi="Times New Roman" w:cs="Times New Roman"/>
          <w:sz w:val="24"/>
          <w:szCs w:val="24"/>
        </w:rPr>
        <w:t xml:space="preserve">focus on </w:t>
      </w:r>
      <w:r w:rsidR="008D7326">
        <w:rPr>
          <w:rFonts w:ascii="Times New Roman" w:hAnsi="Times New Roman" w:cs="Times New Roman"/>
          <w:sz w:val="24"/>
          <w:szCs w:val="24"/>
        </w:rPr>
        <w:t xml:space="preserve">whether </w:t>
      </w:r>
      <w:r w:rsidR="008A2B3C">
        <w:rPr>
          <w:rFonts w:ascii="Times New Roman" w:hAnsi="Times New Roman" w:cs="Times New Roman"/>
          <w:sz w:val="24"/>
          <w:szCs w:val="24"/>
        </w:rPr>
        <w:t>proscription</w:t>
      </w:r>
      <w:r w:rsidR="008D7326">
        <w:rPr>
          <w:rFonts w:ascii="Times New Roman" w:hAnsi="Times New Roman" w:cs="Times New Roman"/>
          <w:sz w:val="24"/>
          <w:szCs w:val="24"/>
        </w:rPr>
        <w:t xml:space="preserve"> orders impact on a group’s ability</w:t>
      </w:r>
      <w:r w:rsidR="003E24BA">
        <w:rPr>
          <w:rFonts w:ascii="Times New Roman" w:hAnsi="Times New Roman" w:cs="Times New Roman"/>
          <w:sz w:val="24"/>
          <w:szCs w:val="24"/>
        </w:rPr>
        <w:t xml:space="preserve"> or desire</w:t>
      </w:r>
      <w:r w:rsidR="008D7326">
        <w:rPr>
          <w:rFonts w:ascii="Times New Roman" w:hAnsi="Times New Roman" w:cs="Times New Roman"/>
          <w:sz w:val="24"/>
          <w:szCs w:val="24"/>
        </w:rPr>
        <w:t xml:space="preserve"> to commit future terrorisms at home </w:t>
      </w:r>
      <w:r w:rsidR="00D175C7">
        <w:rPr>
          <w:rFonts w:ascii="Times New Roman" w:hAnsi="Times New Roman" w:cs="Times New Roman"/>
          <w:sz w:val="24"/>
          <w:szCs w:val="24"/>
        </w:rPr>
        <w:t xml:space="preserve">or </w:t>
      </w:r>
      <w:r w:rsidR="008D7326">
        <w:rPr>
          <w:rFonts w:ascii="Times New Roman" w:hAnsi="Times New Roman" w:cs="Times New Roman"/>
          <w:sz w:val="24"/>
          <w:szCs w:val="24"/>
        </w:rPr>
        <w:t xml:space="preserve">abroad. </w:t>
      </w:r>
      <w:r w:rsidR="003E24BA">
        <w:rPr>
          <w:rFonts w:ascii="Times New Roman" w:hAnsi="Times New Roman" w:cs="Times New Roman"/>
          <w:sz w:val="24"/>
          <w:szCs w:val="24"/>
        </w:rPr>
        <w:t>As a consequence, both</w:t>
      </w:r>
      <w:r w:rsidR="008D7326">
        <w:rPr>
          <w:rFonts w:ascii="Times New Roman" w:hAnsi="Times New Roman" w:cs="Times New Roman"/>
          <w:sz w:val="24"/>
          <w:szCs w:val="24"/>
        </w:rPr>
        <w:t xml:space="preserve"> questions tend to reify the UK and its </w:t>
      </w:r>
      <w:r w:rsidR="008A2B3C">
        <w:rPr>
          <w:rFonts w:ascii="Times New Roman" w:hAnsi="Times New Roman" w:cs="Times New Roman"/>
          <w:sz w:val="24"/>
          <w:szCs w:val="24"/>
        </w:rPr>
        <w:t>enemies</w:t>
      </w:r>
      <w:r w:rsidR="008D7326">
        <w:rPr>
          <w:rFonts w:ascii="Times New Roman" w:hAnsi="Times New Roman" w:cs="Times New Roman"/>
          <w:sz w:val="24"/>
          <w:szCs w:val="24"/>
        </w:rPr>
        <w:t xml:space="preserve">: approaching proscription as an instrument employed by a pre-existing and (relatively) </w:t>
      </w:r>
      <w:r w:rsidR="008D7326">
        <w:rPr>
          <w:rFonts w:ascii="Times New Roman" w:hAnsi="Times New Roman" w:cs="Times New Roman"/>
          <w:sz w:val="24"/>
          <w:szCs w:val="24"/>
        </w:rPr>
        <w:lastRenderedPageBreak/>
        <w:t xml:space="preserve">coherent actor against others. This, we argue, works to exclude alternative </w:t>
      </w:r>
      <w:r w:rsidR="009943DB">
        <w:rPr>
          <w:rFonts w:ascii="Times New Roman" w:hAnsi="Times New Roman" w:cs="Times New Roman"/>
          <w:sz w:val="24"/>
          <w:szCs w:val="24"/>
        </w:rPr>
        <w:t xml:space="preserve">and </w:t>
      </w:r>
      <w:r w:rsidR="008D7326">
        <w:rPr>
          <w:rFonts w:ascii="Times New Roman" w:hAnsi="Times New Roman" w:cs="Times New Roman"/>
          <w:sz w:val="24"/>
          <w:szCs w:val="24"/>
        </w:rPr>
        <w:t>equally pertinent questions about what proscription makes possible</w:t>
      </w:r>
      <w:r w:rsidR="00812397">
        <w:rPr>
          <w:rFonts w:ascii="Times New Roman" w:hAnsi="Times New Roman" w:cs="Times New Roman"/>
          <w:sz w:val="24"/>
          <w:szCs w:val="24"/>
        </w:rPr>
        <w:t>, to which we now turn.</w:t>
      </w:r>
    </w:p>
    <w:p w14:paraId="3EB6CBDC" w14:textId="77777777" w:rsidR="00186FBB" w:rsidRPr="0028192C" w:rsidRDefault="00186FBB" w:rsidP="007D5215">
      <w:pPr>
        <w:spacing w:after="0" w:line="480" w:lineRule="auto"/>
        <w:jc w:val="center"/>
        <w:rPr>
          <w:rFonts w:ascii="Times New Roman" w:hAnsi="Times New Roman" w:cs="Times New Roman"/>
          <w:sz w:val="24"/>
          <w:szCs w:val="24"/>
        </w:rPr>
      </w:pPr>
    </w:p>
    <w:p w14:paraId="05B7951C" w14:textId="77777777" w:rsidR="00AA0014" w:rsidRPr="0028192C" w:rsidRDefault="00D67B0D" w:rsidP="007D5215">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P</w:t>
      </w:r>
      <w:r w:rsidR="00BA590A" w:rsidRPr="0028192C">
        <w:rPr>
          <w:rFonts w:ascii="Times New Roman" w:hAnsi="Times New Roman" w:cs="Times New Roman"/>
          <w:b/>
          <w:bCs/>
          <w:sz w:val="24"/>
          <w:szCs w:val="24"/>
        </w:rPr>
        <w:t>roscription</w:t>
      </w:r>
      <w:r w:rsidR="0053395E">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constitutivity</w:t>
      </w:r>
      <w:proofErr w:type="spellEnd"/>
      <w:r w:rsidR="003E24BA">
        <w:rPr>
          <w:rFonts w:ascii="Times New Roman" w:hAnsi="Times New Roman" w:cs="Times New Roman"/>
          <w:b/>
          <w:bCs/>
          <w:sz w:val="24"/>
          <w:szCs w:val="24"/>
        </w:rPr>
        <w:t xml:space="preserve"> and discourse</w:t>
      </w:r>
    </w:p>
    <w:p w14:paraId="6EE01302" w14:textId="5E620334" w:rsidR="00F22F1A" w:rsidRDefault="00F22F1A" w:rsidP="007D5215">
      <w:pPr>
        <w:spacing w:after="0" w:line="480" w:lineRule="auto"/>
        <w:jc w:val="both"/>
        <w:rPr>
          <w:rFonts w:ascii="Times New Roman" w:hAnsi="Times New Roman" w:cs="Times New Roman"/>
          <w:sz w:val="24"/>
          <w:szCs w:val="24"/>
        </w:rPr>
      </w:pPr>
      <w:r>
        <w:rPr>
          <w:rFonts w:ascii="Times New Roman" w:hAnsi="Times New Roman" w:cs="Times New Roman"/>
          <w:sz w:val="24"/>
          <w:szCs w:val="24"/>
        </w:rPr>
        <w:t>In a recent contributi</w:t>
      </w:r>
      <w:r w:rsidR="00D14451">
        <w:rPr>
          <w:rFonts w:ascii="Times New Roman" w:hAnsi="Times New Roman" w:cs="Times New Roman"/>
          <w:sz w:val="24"/>
          <w:szCs w:val="24"/>
        </w:rPr>
        <w:t>on</w:t>
      </w:r>
      <w:r w:rsidR="00D806AD">
        <w:rPr>
          <w:rFonts w:ascii="Times New Roman" w:hAnsi="Times New Roman" w:cs="Times New Roman"/>
          <w:sz w:val="24"/>
          <w:szCs w:val="24"/>
        </w:rPr>
        <w:t xml:space="preserve"> to the literature on constructivism and International Relations</w:t>
      </w:r>
      <w:r w:rsidR="00D14451">
        <w:rPr>
          <w:rFonts w:ascii="Times New Roman" w:hAnsi="Times New Roman" w:cs="Times New Roman"/>
          <w:sz w:val="24"/>
          <w:szCs w:val="24"/>
        </w:rPr>
        <w:t xml:space="preserve">, Charlotte Epstein argues that discursive analyses </w:t>
      </w:r>
      <w:r w:rsidR="00D806AD">
        <w:rPr>
          <w:rFonts w:ascii="Times New Roman" w:hAnsi="Times New Roman" w:cs="Times New Roman"/>
          <w:sz w:val="24"/>
          <w:szCs w:val="24"/>
        </w:rPr>
        <w:t xml:space="preserve">share an emphasis on two things: </w:t>
      </w:r>
      <w:r w:rsidR="00C65CDA">
        <w:rPr>
          <w:rFonts w:ascii="Times New Roman" w:hAnsi="Times New Roman" w:cs="Times New Roman"/>
          <w:sz w:val="24"/>
          <w:szCs w:val="24"/>
        </w:rPr>
        <w:t xml:space="preserve">meaning and </w:t>
      </w:r>
      <w:proofErr w:type="spellStart"/>
      <w:r w:rsidR="00C65CDA">
        <w:rPr>
          <w:rFonts w:ascii="Times New Roman" w:hAnsi="Times New Roman" w:cs="Times New Roman"/>
          <w:sz w:val="24"/>
          <w:szCs w:val="24"/>
        </w:rPr>
        <w:t>constitutiveness</w:t>
      </w:r>
      <w:proofErr w:type="spellEnd"/>
      <w:r w:rsidR="00D806AD">
        <w:rPr>
          <w:rFonts w:ascii="Times New Roman" w:hAnsi="Times New Roman" w:cs="Times New Roman"/>
          <w:sz w:val="24"/>
          <w:szCs w:val="24"/>
        </w:rPr>
        <w:t>.</w:t>
      </w:r>
      <w:r w:rsidR="00C65CDA">
        <w:rPr>
          <w:rStyle w:val="FootnoteReference"/>
          <w:rFonts w:ascii="Times New Roman" w:hAnsi="Times New Roman" w:cs="Times New Roman"/>
          <w:sz w:val="24"/>
          <w:szCs w:val="24"/>
        </w:rPr>
        <w:footnoteReference w:id="39"/>
      </w:r>
      <w:r w:rsidR="00D806AD">
        <w:rPr>
          <w:rFonts w:ascii="Times New Roman" w:hAnsi="Times New Roman" w:cs="Times New Roman"/>
          <w:sz w:val="24"/>
          <w:szCs w:val="24"/>
        </w:rPr>
        <w:t xml:space="preserve"> </w:t>
      </w:r>
      <w:r w:rsidR="00F47E2B">
        <w:rPr>
          <w:rFonts w:ascii="Times New Roman" w:hAnsi="Times New Roman" w:cs="Times New Roman"/>
          <w:sz w:val="24"/>
          <w:szCs w:val="24"/>
        </w:rPr>
        <w:t>T</w:t>
      </w:r>
      <w:r w:rsidR="00C65CDA">
        <w:rPr>
          <w:rFonts w:ascii="Times New Roman" w:hAnsi="Times New Roman" w:cs="Times New Roman"/>
          <w:sz w:val="24"/>
          <w:szCs w:val="24"/>
        </w:rPr>
        <w:t xml:space="preserve">he former refers to the ideas, cultures, norms, </w:t>
      </w:r>
      <w:proofErr w:type="gramStart"/>
      <w:r w:rsidR="00C65CDA">
        <w:rPr>
          <w:rFonts w:ascii="Times New Roman" w:hAnsi="Times New Roman" w:cs="Times New Roman"/>
          <w:sz w:val="24"/>
          <w:szCs w:val="24"/>
        </w:rPr>
        <w:t>rules</w:t>
      </w:r>
      <w:proofErr w:type="gramEnd"/>
      <w:r w:rsidR="00C65CDA">
        <w:rPr>
          <w:rFonts w:ascii="Times New Roman" w:hAnsi="Times New Roman" w:cs="Times New Roman"/>
          <w:sz w:val="24"/>
          <w:szCs w:val="24"/>
        </w:rPr>
        <w:t xml:space="preserve"> and so forth through which situated actors make sense of</w:t>
      </w:r>
      <w:r w:rsidR="00776064">
        <w:rPr>
          <w:rFonts w:ascii="Times New Roman" w:hAnsi="Times New Roman" w:cs="Times New Roman"/>
          <w:sz w:val="24"/>
          <w:szCs w:val="24"/>
        </w:rPr>
        <w:t>, and impose meaning on,</w:t>
      </w:r>
      <w:r w:rsidR="00F47E2B">
        <w:rPr>
          <w:rFonts w:ascii="Times New Roman" w:hAnsi="Times New Roman" w:cs="Times New Roman"/>
          <w:sz w:val="24"/>
          <w:szCs w:val="24"/>
        </w:rPr>
        <w:t xml:space="preserve"> the world. T</w:t>
      </w:r>
      <w:r w:rsidR="00C65CDA">
        <w:rPr>
          <w:rFonts w:ascii="Times New Roman" w:hAnsi="Times New Roman" w:cs="Times New Roman"/>
          <w:sz w:val="24"/>
          <w:szCs w:val="24"/>
        </w:rPr>
        <w:t xml:space="preserve">he latter </w:t>
      </w:r>
      <w:r w:rsidR="007C6733">
        <w:rPr>
          <w:rFonts w:ascii="Times New Roman" w:hAnsi="Times New Roman" w:cs="Times New Roman"/>
          <w:sz w:val="24"/>
          <w:szCs w:val="24"/>
        </w:rPr>
        <w:t>involves</w:t>
      </w:r>
      <w:r w:rsidR="00C65CDA">
        <w:rPr>
          <w:rFonts w:ascii="Times New Roman" w:hAnsi="Times New Roman" w:cs="Times New Roman"/>
          <w:sz w:val="24"/>
          <w:szCs w:val="24"/>
        </w:rPr>
        <w:t xml:space="preserve"> a commitment to the view that ‘the world we live in is</w:t>
      </w:r>
      <w:r w:rsidR="002D7492">
        <w:rPr>
          <w:rFonts w:ascii="Times New Roman" w:hAnsi="Times New Roman" w:cs="Times New Roman"/>
          <w:sz w:val="24"/>
          <w:szCs w:val="24"/>
        </w:rPr>
        <w:t>, in some sense</w:t>
      </w:r>
      <w:r w:rsidR="00C65CDA">
        <w:rPr>
          <w:rFonts w:ascii="Times New Roman" w:hAnsi="Times New Roman" w:cs="Times New Roman"/>
          <w:sz w:val="24"/>
          <w:szCs w:val="24"/>
        </w:rPr>
        <w:t xml:space="preserve"> “of our making”’.</w:t>
      </w:r>
      <w:r w:rsidR="009707B1">
        <w:rPr>
          <w:rStyle w:val="FootnoteReference"/>
          <w:rFonts w:ascii="Times New Roman" w:hAnsi="Times New Roman" w:cs="Times New Roman"/>
          <w:sz w:val="24"/>
          <w:szCs w:val="24"/>
        </w:rPr>
        <w:footnoteReference w:id="40"/>
      </w:r>
      <w:r w:rsidR="00656A16">
        <w:rPr>
          <w:rFonts w:ascii="Times New Roman" w:hAnsi="Times New Roman" w:cs="Times New Roman"/>
          <w:sz w:val="24"/>
          <w:szCs w:val="24"/>
        </w:rPr>
        <w:t xml:space="preserve"> A</w:t>
      </w:r>
      <w:r w:rsidR="00341479">
        <w:rPr>
          <w:rFonts w:ascii="Times New Roman" w:hAnsi="Times New Roman" w:cs="Times New Roman"/>
          <w:sz w:val="24"/>
          <w:szCs w:val="24"/>
        </w:rPr>
        <w:t>pproached thus, a</w:t>
      </w:r>
      <w:r w:rsidR="00656A16">
        <w:rPr>
          <w:rFonts w:ascii="Times New Roman" w:hAnsi="Times New Roman" w:cs="Times New Roman"/>
          <w:sz w:val="24"/>
          <w:szCs w:val="24"/>
        </w:rPr>
        <w:t xml:space="preserve">ctors and their identities - in our case, ‘states’ and ‘terrorists’ - are not given or </w:t>
      </w:r>
      <w:r w:rsidR="0002256F">
        <w:rPr>
          <w:rFonts w:ascii="Times New Roman" w:hAnsi="Times New Roman" w:cs="Times New Roman"/>
          <w:sz w:val="24"/>
          <w:szCs w:val="24"/>
        </w:rPr>
        <w:t xml:space="preserve">objective. Rather, they are </w:t>
      </w:r>
      <w:r w:rsidR="00341479">
        <w:rPr>
          <w:rFonts w:ascii="Times New Roman" w:hAnsi="Times New Roman" w:cs="Times New Roman"/>
          <w:sz w:val="24"/>
          <w:szCs w:val="24"/>
        </w:rPr>
        <w:t>‘made’</w:t>
      </w:r>
      <w:r w:rsidR="0002256F">
        <w:rPr>
          <w:rFonts w:ascii="Times New Roman" w:hAnsi="Times New Roman" w:cs="Times New Roman"/>
          <w:sz w:val="24"/>
          <w:szCs w:val="24"/>
        </w:rPr>
        <w:t xml:space="preserve"> through a constant, never-ending process of (</w:t>
      </w:r>
      <w:proofErr w:type="gramStart"/>
      <w:r w:rsidR="0002256F">
        <w:rPr>
          <w:rFonts w:ascii="Times New Roman" w:hAnsi="Times New Roman" w:cs="Times New Roman"/>
          <w:sz w:val="24"/>
          <w:szCs w:val="24"/>
        </w:rPr>
        <w:t>re)production</w:t>
      </w:r>
      <w:proofErr w:type="gramEnd"/>
      <w:r w:rsidR="0002256F">
        <w:rPr>
          <w:rFonts w:ascii="Times New Roman" w:hAnsi="Times New Roman" w:cs="Times New Roman"/>
          <w:sz w:val="24"/>
          <w:szCs w:val="24"/>
        </w:rPr>
        <w:t xml:space="preserve"> which takes place ‘by stepping into a particular subject-position carved out by a discourse’.</w:t>
      </w:r>
      <w:r w:rsidR="005F2170">
        <w:rPr>
          <w:rStyle w:val="FootnoteReference"/>
          <w:rFonts w:ascii="Times New Roman" w:hAnsi="Times New Roman" w:cs="Times New Roman"/>
          <w:sz w:val="24"/>
          <w:szCs w:val="24"/>
        </w:rPr>
        <w:footnoteReference w:id="41"/>
      </w:r>
      <w:r w:rsidR="009C598D">
        <w:rPr>
          <w:rFonts w:ascii="Times New Roman" w:hAnsi="Times New Roman" w:cs="Times New Roman"/>
          <w:sz w:val="24"/>
          <w:szCs w:val="24"/>
        </w:rPr>
        <w:t xml:space="preserve"> </w:t>
      </w:r>
      <w:r w:rsidR="00413A23">
        <w:rPr>
          <w:rFonts w:ascii="Times New Roman" w:hAnsi="Times New Roman" w:cs="Times New Roman"/>
          <w:sz w:val="24"/>
          <w:szCs w:val="24"/>
        </w:rPr>
        <w:t>D</w:t>
      </w:r>
      <w:r w:rsidR="007C6733">
        <w:rPr>
          <w:rFonts w:ascii="Times New Roman" w:hAnsi="Times New Roman" w:cs="Times New Roman"/>
          <w:sz w:val="24"/>
          <w:szCs w:val="24"/>
        </w:rPr>
        <w:t>iscourses</w:t>
      </w:r>
      <w:r w:rsidR="00413A23">
        <w:rPr>
          <w:rFonts w:ascii="Times New Roman" w:hAnsi="Times New Roman" w:cs="Times New Roman"/>
          <w:sz w:val="24"/>
          <w:szCs w:val="24"/>
        </w:rPr>
        <w:t>, then,</w:t>
      </w:r>
      <w:r w:rsidR="009C598D">
        <w:rPr>
          <w:rFonts w:ascii="Times New Roman" w:hAnsi="Times New Roman" w:cs="Times New Roman"/>
          <w:sz w:val="24"/>
          <w:szCs w:val="24"/>
        </w:rPr>
        <w:t xml:space="preserve"> </w:t>
      </w:r>
      <w:r w:rsidR="003E69DD">
        <w:rPr>
          <w:rFonts w:ascii="Times New Roman" w:hAnsi="Times New Roman" w:cs="Times New Roman"/>
          <w:sz w:val="24"/>
          <w:szCs w:val="24"/>
        </w:rPr>
        <w:t xml:space="preserve">play a </w:t>
      </w:r>
      <w:proofErr w:type="spellStart"/>
      <w:r w:rsidR="003E69DD">
        <w:rPr>
          <w:rFonts w:ascii="Times New Roman" w:hAnsi="Times New Roman" w:cs="Times New Roman"/>
          <w:sz w:val="24"/>
          <w:szCs w:val="24"/>
        </w:rPr>
        <w:t>performative</w:t>
      </w:r>
      <w:proofErr w:type="spellEnd"/>
      <w:r w:rsidR="003E69DD">
        <w:rPr>
          <w:rFonts w:ascii="Times New Roman" w:hAnsi="Times New Roman" w:cs="Times New Roman"/>
          <w:sz w:val="24"/>
          <w:szCs w:val="24"/>
        </w:rPr>
        <w:t xml:space="preserve"> role </w:t>
      </w:r>
      <w:r w:rsidR="00903D5E">
        <w:rPr>
          <w:rFonts w:ascii="Times New Roman" w:hAnsi="Times New Roman" w:cs="Times New Roman"/>
          <w:sz w:val="24"/>
          <w:szCs w:val="24"/>
        </w:rPr>
        <w:t xml:space="preserve">in the </w:t>
      </w:r>
      <w:r w:rsidR="004055FD">
        <w:rPr>
          <w:rFonts w:ascii="Times New Roman" w:hAnsi="Times New Roman" w:cs="Times New Roman"/>
          <w:sz w:val="24"/>
          <w:szCs w:val="24"/>
        </w:rPr>
        <w:t>creat</w:t>
      </w:r>
      <w:r w:rsidR="00903D5E">
        <w:rPr>
          <w:rFonts w:ascii="Times New Roman" w:hAnsi="Times New Roman" w:cs="Times New Roman"/>
          <w:sz w:val="24"/>
          <w:szCs w:val="24"/>
        </w:rPr>
        <w:t>ion of</w:t>
      </w:r>
      <w:r w:rsidR="004055FD">
        <w:rPr>
          <w:rFonts w:ascii="Times New Roman" w:hAnsi="Times New Roman" w:cs="Times New Roman"/>
          <w:sz w:val="24"/>
          <w:szCs w:val="24"/>
        </w:rPr>
        <w:t xml:space="preserve"> social reality</w:t>
      </w:r>
      <w:r w:rsidR="00D94AA3">
        <w:rPr>
          <w:rFonts w:ascii="Times New Roman" w:hAnsi="Times New Roman" w:cs="Times New Roman"/>
          <w:sz w:val="24"/>
          <w:szCs w:val="24"/>
        </w:rPr>
        <w:t xml:space="preserve"> in a </w:t>
      </w:r>
      <w:r w:rsidR="000F5280">
        <w:rPr>
          <w:rFonts w:ascii="Times New Roman" w:hAnsi="Times New Roman" w:cs="Times New Roman"/>
          <w:sz w:val="24"/>
          <w:szCs w:val="24"/>
        </w:rPr>
        <w:t>manner</w:t>
      </w:r>
      <w:r w:rsidR="00D94AA3">
        <w:rPr>
          <w:rFonts w:ascii="Times New Roman" w:hAnsi="Times New Roman" w:cs="Times New Roman"/>
          <w:sz w:val="24"/>
          <w:szCs w:val="24"/>
        </w:rPr>
        <w:t xml:space="preserve"> that is </w:t>
      </w:r>
      <w:r w:rsidR="000F5280">
        <w:rPr>
          <w:rFonts w:ascii="Times New Roman" w:hAnsi="Times New Roman" w:cs="Times New Roman"/>
          <w:sz w:val="24"/>
          <w:szCs w:val="24"/>
        </w:rPr>
        <w:t>neither</w:t>
      </w:r>
      <w:r w:rsidR="00D94AA3">
        <w:rPr>
          <w:rFonts w:ascii="Times New Roman" w:hAnsi="Times New Roman" w:cs="Times New Roman"/>
          <w:sz w:val="24"/>
          <w:szCs w:val="24"/>
        </w:rPr>
        <w:t xml:space="preserve"> </w:t>
      </w:r>
      <w:r w:rsidR="00903D5E">
        <w:rPr>
          <w:rFonts w:ascii="Times New Roman" w:hAnsi="Times New Roman" w:cs="Times New Roman"/>
          <w:sz w:val="24"/>
          <w:szCs w:val="24"/>
        </w:rPr>
        <w:t>pre-determined nor fixed.</w:t>
      </w:r>
      <w:r w:rsidR="00215BE9">
        <w:rPr>
          <w:rFonts w:ascii="Times New Roman" w:hAnsi="Times New Roman" w:cs="Times New Roman"/>
          <w:sz w:val="24"/>
          <w:szCs w:val="24"/>
        </w:rPr>
        <w:t xml:space="preserve"> </w:t>
      </w:r>
      <w:r w:rsidR="00413A23">
        <w:rPr>
          <w:rFonts w:ascii="Times New Roman" w:hAnsi="Times New Roman" w:cs="Times New Roman"/>
          <w:sz w:val="24"/>
          <w:szCs w:val="24"/>
        </w:rPr>
        <w:t>And paying attention to their working</w:t>
      </w:r>
      <w:r w:rsidR="004755EF">
        <w:rPr>
          <w:rFonts w:ascii="Times New Roman" w:hAnsi="Times New Roman" w:cs="Times New Roman"/>
          <w:sz w:val="24"/>
          <w:szCs w:val="24"/>
        </w:rPr>
        <w:t xml:space="preserve"> therefore</w:t>
      </w:r>
      <w:r w:rsidR="00413A23">
        <w:rPr>
          <w:rFonts w:ascii="Times New Roman" w:hAnsi="Times New Roman" w:cs="Times New Roman"/>
          <w:sz w:val="24"/>
          <w:szCs w:val="24"/>
        </w:rPr>
        <w:t xml:space="preserve"> involves rethinking the operation of power in concrete socio-political contexts</w:t>
      </w:r>
      <w:r w:rsidR="004755EF">
        <w:rPr>
          <w:rFonts w:ascii="Times New Roman" w:hAnsi="Times New Roman" w:cs="Times New Roman"/>
          <w:sz w:val="24"/>
          <w:szCs w:val="24"/>
        </w:rPr>
        <w:t>, in that</w:t>
      </w:r>
      <w:r w:rsidR="00413A23">
        <w:rPr>
          <w:rFonts w:ascii="Times New Roman" w:hAnsi="Times New Roman" w:cs="Times New Roman"/>
          <w:sz w:val="24"/>
          <w:szCs w:val="24"/>
        </w:rPr>
        <w:t>:</w:t>
      </w:r>
    </w:p>
    <w:p w14:paraId="25462AA4" w14:textId="77777777" w:rsidR="003E69DD" w:rsidRDefault="007C6733" w:rsidP="007D5215">
      <w:pPr>
        <w:tabs>
          <w:tab w:val="left" w:pos="531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ab/>
      </w:r>
    </w:p>
    <w:p w14:paraId="0FDE933F" w14:textId="7535203A" w:rsidR="003E69DD" w:rsidRDefault="003E69DD" w:rsidP="007D5215">
      <w:pPr>
        <w:pStyle w:val="BodyText"/>
        <w:spacing w:line="480" w:lineRule="auto"/>
        <w:ind w:left="720"/>
        <w:rPr>
          <w:szCs w:val="20"/>
        </w:rPr>
      </w:pPr>
      <w:r>
        <w:rPr>
          <w:szCs w:val="20"/>
        </w:rPr>
        <w:t>Power is not analysed in terms of a resource or capacity one can possess, store, or retrieve, or as a relation of domination. Power is conceived in terms of the political acts of inclusion and exclusion that shape social meanings and identities and condition the construction of social antagonisms and political frontiers. The construction of discourse always involves both inclusion and exclusion of identity and this means that discourse and power are intrinsically linked with each other.</w:t>
      </w:r>
      <w:r>
        <w:rPr>
          <w:rStyle w:val="FootnoteReference"/>
          <w:szCs w:val="20"/>
        </w:rPr>
        <w:footnoteReference w:id="42"/>
      </w:r>
      <w:r>
        <w:rPr>
          <w:szCs w:val="20"/>
        </w:rPr>
        <w:t xml:space="preserve"> </w:t>
      </w:r>
    </w:p>
    <w:p w14:paraId="68C39E2B" w14:textId="77777777" w:rsidR="00683CBE" w:rsidRDefault="00683CBE" w:rsidP="007D5215">
      <w:pPr>
        <w:spacing w:after="0" w:line="480" w:lineRule="auto"/>
        <w:jc w:val="both"/>
        <w:rPr>
          <w:rFonts w:ascii="Times New Roman" w:hAnsi="Times New Roman" w:cs="Times New Roman"/>
          <w:sz w:val="24"/>
          <w:szCs w:val="24"/>
        </w:rPr>
      </w:pPr>
    </w:p>
    <w:p w14:paraId="355551F8" w14:textId="63A3263E" w:rsidR="002B1945" w:rsidRDefault="00DE7AA5" w:rsidP="007D5215">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Al</w:t>
      </w:r>
      <w:r w:rsidR="0008260E">
        <w:rPr>
          <w:rFonts w:ascii="Times New Roman" w:hAnsi="Times New Roman" w:cs="Times New Roman"/>
          <w:sz w:val="24"/>
          <w:szCs w:val="24"/>
        </w:rPr>
        <w:t>though largely neglected in the</w:t>
      </w:r>
      <w:r>
        <w:rPr>
          <w:rFonts w:ascii="Times New Roman" w:hAnsi="Times New Roman" w:cs="Times New Roman"/>
          <w:sz w:val="24"/>
          <w:szCs w:val="24"/>
        </w:rPr>
        <w:t xml:space="preserve"> literature on proscription, there does</w:t>
      </w:r>
      <w:r w:rsidR="00AE0D1B">
        <w:rPr>
          <w:rFonts w:ascii="Times New Roman" w:hAnsi="Times New Roman" w:cs="Times New Roman"/>
          <w:sz w:val="24"/>
          <w:szCs w:val="24"/>
        </w:rPr>
        <w:t>, of course,</w:t>
      </w:r>
      <w:r>
        <w:rPr>
          <w:rFonts w:ascii="Times New Roman" w:hAnsi="Times New Roman" w:cs="Times New Roman"/>
          <w:sz w:val="24"/>
          <w:szCs w:val="24"/>
        </w:rPr>
        <w:t xml:space="preserve"> exist a considerable history of engagement with these constitutive questions </w:t>
      </w:r>
      <w:r w:rsidR="0008260E">
        <w:rPr>
          <w:rFonts w:ascii="Times New Roman" w:hAnsi="Times New Roman" w:cs="Times New Roman"/>
          <w:sz w:val="24"/>
          <w:szCs w:val="24"/>
        </w:rPr>
        <w:t>in</w:t>
      </w:r>
      <w:r>
        <w:rPr>
          <w:rFonts w:ascii="Times New Roman" w:hAnsi="Times New Roman" w:cs="Times New Roman"/>
          <w:sz w:val="24"/>
          <w:szCs w:val="24"/>
        </w:rPr>
        <w:t xml:space="preserve"> related </w:t>
      </w:r>
      <w:r w:rsidR="0008260E">
        <w:rPr>
          <w:rFonts w:ascii="Times New Roman" w:hAnsi="Times New Roman" w:cs="Times New Roman"/>
          <w:sz w:val="24"/>
          <w:szCs w:val="24"/>
        </w:rPr>
        <w:t>work</w:t>
      </w:r>
      <w:r>
        <w:rPr>
          <w:rFonts w:ascii="Times New Roman" w:hAnsi="Times New Roman" w:cs="Times New Roman"/>
          <w:sz w:val="24"/>
          <w:szCs w:val="24"/>
        </w:rPr>
        <w:t xml:space="preserve"> across IR.</w:t>
      </w:r>
      <w:r w:rsidR="00EA0BFE">
        <w:rPr>
          <w:rStyle w:val="FootnoteReference"/>
          <w:rFonts w:ascii="Times New Roman" w:hAnsi="Times New Roman" w:cs="Times New Roman"/>
          <w:sz w:val="24"/>
          <w:szCs w:val="24"/>
        </w:rPr>
        <w:footnoteReference w:id="43"/>
      </w:r>
      <w:r w:rsidR="00D60059" w:rsidRPr="0028192C">
        <w:rPr>
          <w:rFonts w:ascii="Times New Roman" w:hAnsi="Times New Roman" w:cs="Times New Roman"/>
          <w:sz w:val="24"/>
          <w:szCs w:val="24"/>
        </w:rPr>
        <w:t xml:space="preserve"> David Campbell’s</w:t>
      </w:r>
      <w:r w:rsidR="005B7E2F" w:rsidRPr="0028192C">
        <w:rPr>
          <w:rStyle w:val="FootnoteReference"/>
          <w:rFonts w:ascii="Times New Roman" w:hAnsi="Times New Roman" w:cs="Times New Roman"/>
          <w:sz w:val="24"/>
          <w:szCs w:val="24"/>
        </w:rPr>
        <w:footnoteReference w:id="44"/>
      </w:r>
      <w:r w:rsidR="00152A67" w:rsidRPr="0028192C">
        <w:rPr>
          <w:rFonts w:ascii="Times New Roman" w:hAnsi="Times New Roman" w:cs="Times New Roman"/>
          <w:sz w:val="24"/>
          <w:szCs w:val="24"/>
        </w:rPr>
        <w:t xml:space="preserve"> </w:t>
      </w:r>
      <w:r w:rsidR="00152A67" w:rsidRPr="0028192C">
        <w:rPr>
          <w:rFonts w:ascii="Times New Roman" w:hAnsi="Times New Roman" w:cs="Times New Roman"/>
          <w:i/>
          <w:sz w:val="24"/>
          <w:szCs w:val="24"/>
        </w:rPr>
        <w:t>Writing Security</w:t>
      </w:r>
      <w:r w:rsidR="00AE0D1B">
        <w:rPr>
          <w:rFonts w:ascii="Times New Roman" w:hAnsi="Times New Roman" w:cs="Times New Roman"/>
          <w:sz w:val="24"/>
          <w:szCs w:val="24"/>
        </w:rPr>
        <w:t>, for instance,</w:t>
      </w:r>
      <w:r w:rsidR="00EC229C" w:rsidRPr="0028192C">
        <w:rPr>
          <w:rFonts w:ascii="Times New Roman" w:hAnsi="Times New Roman" w:cs="Times New Roman"/>
          <w:sz w:val="24"/>
          <w:szCs w:val="24"/>
        </w:rPr>
        <w:t xml:space="preserve"> </w:t>
      </w:r>
      <w:r w:rsidR="00AE0D1B">
        <w:rPr>
          <w:rFonts w:ascii="Times New Roman" w:hAnsi="Times New Roman" w:cs="Times New Roman"/>
          <w:sz w:val="24"/>
          <w:szCs w:val="24"/>
        </w:rPr>
        <w:t>demonstrated</w:t>
      </w:r>
      <w:r w:rsidR="00691594" w:rsidRPr="0028192C">
        <w:rPr>
          <w:rFonts w:ascii="Times New Roman" w:hAnsi="Times New Roman" w:cs="Times New Roman"/>
          <w:sz w:val="24"/>
          <w:szCs w:val="24"/>
        </w:rPr>
        <w:t xml:space="preserve"> the importance of articulations of danger and threat </w:t>
      </w:r>
      <w:r w:rsidR="00AE0D1B">
        <w:rPr>
          <w:rFonts w:ascii="Times New Roman" w:hAnsi="Times New Roman" w:cs="Times New Roman"/>
          <w:sz w:val="24"/>
          <w:szCs w:val="24"/>
        </w:rPr>
        <w:t>for</w:t>
      </w:r>
      <w:r w:rsidR="00691594" w:rsidRPr="0028192C">
        <w:rPr>
          <w:rFonts w:ascii="Times New Roman" w:hAnsi="Times New Roman" w:cs="Times New Roman"/>
          <w:sz w:val="24"/>
          <w:szCs w:val="24"/>
        </w:rPr>
        <w:t xml:space="preserve"> the (</w:t>
      </w:r>
      <w:proofErr w:type="gramStart"/>
      <w:r w:rsidR="00691594" w:rsidRPr="0028192C">
        <w:rPr>
          <w:rFonts w:ascii="Times New Roman" w:hAnsi="Times New Roman" w:cs="Times New Roman"/>
          <w:sz w:val="24"/>
          <w:szCs w:val="24"/>
        </w:rPr>
        <w:t>re)production</w:t>
      </w:r>
      <w:proofErr w:type="gramEnd"/>
      <w:r w:rsidR="00691594" w:rsidRPr="0028192C">
        <w:rPr>
          <w:rFonts w:ascii="Times New Roman" w:hAnsi="Times New Roman" w:cs="Times New Roman"/>
          <w:sz w:val="24"/>
          <w:szCs w:val="24"/>
        </w:rPr>
        <w:t xml:space="preserve"> of the </w:t>
      </w:r>
      <w:r w:rsidR="00BA590A" w:rsidRPr="0028192C">
        <w:rPr>
          <w:rFonts w:ascii="Times New Roman" w:hAnsi="Times New Roman" w:cs="Times New Roman"/>
          <w:sz w:val="24"/>
          <w:szCs w:val="24"/>
        </w:rPr>
        <w:t>(</w:t>
      </w:r>
      <w:r w:rsidR="00691594" w:rsidRPr="0028192C">
        <w:rPr>
          <w:rFonts w:ascii="Times New Roman" w:hAnsi="Times New Roman" w:cs="Times New Roman"/>
          <w:sz w:val="24"/>
          <w:szCs w:val="24"/>
        </w:rPr>
        <w:t>United States</w:t>
      </w:r>
      <w:r w:rsidR="00BA590A" w:rsidRPr="0028192C">
        <w:rPr>
          <w:rFonts w:ascii="Times New Roman" w:hAnsi="Times New Roman" w:cs="Times New Roman"/>
          <w:sz w:val="24"/>
          <w:szCs w:val="24"/>
        </w:rPr>
        <w:t>)</w:t>
      </w:r>
      <w:r>
        <w:rPr>
          <w:rFonts w:ascii="Times New Roman" w:hAnsi="Times New Roman" w:cs="Times New Roman"/>
          <w:sz w:val="24"/>
          <w:szCs w:val="24"/>
        </w:rPr>
        <w:t xml:space="preserve"> self. As he argued</w:t>
      </w:r>
      <w:r w:rsidR="00BA590A" w:rsidRPr="0028192C">
        <w:rPr>
          <w:rFonts w:ascii="Times New Roman" w:hAnsi="Times New Roman" w:cs="Times New Roman"/>
          <w:sz w:val="24"/>
          <w:szCs w:val="24"/>
        </w:rPr>
        <w:t xml:space="preserve">: “Security and subjectivity are intrinsically linked…security (of which foreign policy/Foreign Policy is a part) is first and foremost a </w:t>
      </w:r>
      <w:proofErr w:type="spellStart"/>
      <w:r w:rsidR="00BA590A" w:rsidRPr="0028192C">
        <w:rPr>
          <w:rFonts w:ascii="Times New Roman" w:hAnsi="Times New Roman" w:cs="Times New Roman"/>
          <w:sz w:val="24"/>
          <w:szCs w:val="24"/>
        </w:rPr>
        <w:t>performative</w:t>
      </w:r>
      <w:proofErr w:type="spellEnd"/>
      <w:r w:rsidR="00BA590A" w:rsidRPr="0028192C">
        <w:rPr>
          <w:rFonts w:ascii="Times New Roman" w:hAnsi="Times New Roman" w:cs="Times New Roman"/>
          <w:sz w:val="24"/>
          <w:szCs w:val="24"/>
        </w:rPr>
        <w:t xml:space="preserve"> discourse constitutive of </w:t>
      </w:r>
      <w:r w:rsidR="005D0EE0" w:rsidRPr="0028192C">
        <w:rPr>
          <w:rFonts w:ascii="Times New Roman" w:hAnsi="Times New Roman" w:cs="Times New Roman"/>
          <w:sz w:val="24"/>
          <w:szCs w:val="24"/>
        </w:rPr>
        <w:t>political order”.</w:t>
      </w:r>
      <w:r w:rsidR="00204C52" w:rsidRPr="0028192C">
        <w:rPr>
          <w:rStyle w:val="FootnoteReference"/>
          <w:rFonts w:ascii="Times New Roman" w:hAnsi="Times New Roman" w:cs="Times New Roman"/>
          <w:sz w:val="24"/>
          <w:szCs w:val="24"/>
        </w:rPr>
        <w:footnoteReference w:id="45"/>
      </w:r>
      <w:r w:rsidR="00F403FF" w:rsidRPr="0028192C">
        <w:rPr>
          <w:rFonts w:ascii="Times New Roman" w:hAnsi="Times New Roman" w:cs="Times New Roman"/>
          <w:sz w:val="24"/>
          <w:szCs w:val="24"/>
        </w:rPr>
        <w:t xml:space="preserve"> </w:t>
      </w:r>
      <w:r>
        <w:rPr>
          <w:rFonts w:ascii="Times New Roman" w:hAnsi="Times New Roman" w:cs="Times New Roman"/>
          <w:sz w:val="24"/>
          <w:szCs w:val="24"/>
        </w:rPr>
        <w:t>Understood thus, there can be no ‘self’ without its ‘others’, for: “</w:t>
      </w:r>
      <w:r w:rsidR="00354802" w:rsidRPr="0028192C">
        <w:rPr>
          <w:rFonts w:ascii="Times New Roman" w:hAnsi="Times New Roman" w:cs="Times New Roman"/>
          <w:sz w:val="24"/>
          <w:szCs w:val="24"/>
        </w:rPr>
        <w:t>the relationship to the other is the condition of possibility for the self”.</w:t>
      </w:r>
      <w:r w:rsidR="007A62DD" w:rsidRPr="0028192C">
        <w:rPr>
          <w:rStyle w:val="FootnoteReference"/>
          <w:rFonts w:ascii="Times New Roman" w:hAnsi="Times New Roman" w:cs="Times New Roman"/>
          <w:sz w:val="24"/>
          <w:szCs w:val="24"/>
        </w:rPr>
        <w:footnoteReference w:id="46"/>
      </w:r>
      <w:r w:rsidR="00471656" w:rsidRPr="0028192C">
        <w:rPr>
          <w:rFonts w:ascii="Times New Roman" w:hAnsi="Times New Roman" w:cs="Times New Roman"/>
          <w:sz w:val="24"/>
          <w:szCs w:val="24"/>
        </w:rPr>
        <w:t xml:space="preserve"> Mark Salter,</w:t>
      </w:r>
      <w:r w:rsidR="00AE0D1B">
        <w:rPr>
          <w:rFonts w:ascii="Times New Roman" w:hAnsi="Times New Roman" w:cs="Times New Roman"/>
          <w:sz w:val="24"/>
          <w:szCs w:val="24"/>
        </w:rPr>
        <w:t xml:space="preserve"> similarly,</w:t>
      </w:r>
      <w:r w:rsidR="00471656" w:rsidRPr="0028192C">
        <w:rPr>
          <w:rFonts w:ascii="Times New Roman" w:hAnsi="Times New Roman" w:cs="Times New Roman"/>
          <w:sz w:val="24"/>
          <w:szCs w:val="24"/>
        </w:rPr>
        <w:t xml:space="preserve"> </w:t>
      </w:r>
      <w:r w:rsidR="000E5517" w:rsidRPr="0028192C">
        <w:rPr>
          <w:rFonts w:ascii="Times New Roman" w:hAnsi="Times New Roman" w:cs="Times New Roman"/>
          <w:sz w:val="24"/>
          <w:szCs w:val="24"/>
        </w:rPr>
        <w:t xml:space="preserve">in </w:t>
      </w:r>
      <w:r w:rsidR="000E5517" w:rsidRPr="0028192C">
        <w:rPr>
          <w:rFonts w:ascii="Times New Roman" w:hAnsi="Times New Roman" w:cs="Times New Roman"/>
          <w:i/>
          <w:sz w:val="24"/>
          <w:szCs w:val="24"/>
        </w:rPr>
        <w:t>Barbarians and Civilization</w:t>
      </w:r>
      <w:r w:rsidR="00AE0D1B">
        <w:rPr>
          <w:rFonts w:ascii="Times New Roman" w:hAnsi="Times New Roman" w:cs="Times New Roman"/>
          <w:sz w:val="24"/>
          <w:szCs w:val="24"/>
        </w:rPr>
        <w:t xml:space="preserve"> demonstrated</w:t>
      </w:r>
      <w:r w:rsidR="000E5517" w:rsidRPr="0028192C">
        <w:rPr>
          <w:rFonts w:ascii="Times New Roman" w:hAnsi="Times New Roman" w:cs="Times New Roman"/>
          <w:sz w:val="24"/>
          <w:szCs w:val="24"/>
        </w:rPr>
        <w:t xml:space="preserve"> how</w:t>
      </w:r>
      <w:r w:rsidR="00FB7960">
        <w:rPr>
          <w:rFonts w:ascii="Times New Roman" w:hAnsi="Times New Roman" w:cs="Times New Roman"/>
          <w:sz w:val="24"/>
          <w:szCs w:val="24"/>
        </w:rPr>
        <w:t>,</w:t>
      </w:r>
      <w:r w:rsidR="000E5517" w:rsidRPr="0028192C">
        <w:rPr>
          <w:rFonts w:ascii="Times New Roman" w:hAnsi="Times New Roman" w:cs="Times New Roman"/>
          <w:sz w:val="24"/>
          <w:szCs w:val="24"/>
        </w:rPr>
        <w:t xml:space="preserve"> “the identity of a group claiming the status of ‘civilized’ - in this case Europe - requires a group that can be represented as barbarians against which to define themselves - in this case the colonial subjects.”</w:t>
      </w:r>
      <w:r w:rsidR="00395931" w:rsidRPr="0028192C">
        <w:rPr>
          <w:rStyle w:val="FootnoteReference"/>
          <w:rFonts w:ascii="Times New Roman" w:hAnsi="Times New Roman" w:cs="Times New Roman"/>
          <w:sz w:val="24"/>
          <w:szCs w:val="24"/>
        </w:rPr>
        <w:footnoteReference w:id="47"/>
      </w:r>
      <w:r w:rsidR="002456F6">
        <w:rPr>
          <w:rFonts w:ascii="Times New Roman" w:hAnsi="Times New Roman" w:cs="Times New Roman"/>
          <w:sz w:val="24"/>
          <w:szCs w:val="24"/>
        </w:rPr>
        <w:t xml:space="preserve"> </w:t>
      </w:r>
      <w:r w:rsidR="00761BA5">
        <w:rPr>
          <w:rFonts w:ascii="Times New Roman" w:hAnsi="Times New Roman" w:cs="Times New Roman"/>
          <w:sz w:val="24"/>
          <w:szCs w:val="24"/>
        </w:rPr>
        <w:t>Developing Roxanne Doty’s seminal article,</w:t>
      </w:r>
      <w:r w:rsidR="00AE0D1B">
        <w:rPr>
          <w:rStyle w:val="FootnoteReference"/>
          <w:rFonts w:ascii="Times New Roman" w:hAnsi="Times New Roman" w:cs="Times New Roman"/>
          <w:sz w:val="24"/>
          <w:szCs w:val="24"/>
        </w:rPr>
        <w:footnoteReference w:id="48"/>
      </w:r>
      <w:r w:rsidR="00761BA5">
        <w:rPr>
          <w:rFonts w:ascii="Times New Roman" w:hAnsi="Times New Roman" w:cs="Times New Roman"/>
          <w:sz w:val="24"/>
          <w:szCs w:val="24"/>
        </w:rPr>
        <w:t xml:space="preserve"> </w:t>
      </w:r>
      <w:r w:rsidR="00650C85">
        <w:rPr>
          <w:rFonts w:ascii="Times New Roman" w:hAnsi="Times New Roman" w:cs="Times New Roman"/>
          <w:sz w:val="24"/>
          <w:szCs w:val="24"/>
        </w:rPr>
        <w:t xml:space="preserve">Jack Holland has demonstrated how </w:t>
      </w:r>
      <w:r w:rsidR="00A37AD2">
        <w:rPr>
          <w:rFonts w:ascii="Times New Roman" w:hAnsi="Times New Roman" w:cs="Times New Roman"/>
          <w:sz w:val="24"/>
          <w:szCs w:val="24"/>
        </w:rPr>
        <w:t>the war on terrorism</w:t>
      </w:r>
      <w:r w:rsidR="001C3689">
        <w:rPr>
          <w:rFonts w:ascii="Times New Roman" w:hAnsi="Times New Roman" w:cs="Times New Roman"/>
          <w:sz w:val="24"/>
          <w:szCs w:val="24"/>
        </w:rPr>
        <w:t xml:space="preserve"> </w:t>
      </w:r>
      <w:r w:rsidR="00761BA5">
        <w:rPr>
          <w:rFonts w:ascii="Times New Roman" w:hAnsi="Times New Roman" w:cs="Times New Roman"/>
          <w:sz w:val="24"/>
          <w:szCs w:val="24"/>
        </w:rPr>
        <w:t xml:space="preserve">connects foundational claims </w:t>
      </w:r>
      <w:r w:rsidR="00FA3573">
        <w:rPr>
          <w:rFonts w:ascii="Times New Roman" w:hAnsi="Times New Roman" w:cs="Times New Roman"/>
          <w:sz w:val="24"/>
          <w:szCs w:val="24"/>
        </w:rPr>
        <w:t>around</w:t>
      </w:r>
      <w:r w:rsidR="00761BA5">
        <w:rPr>
          <w:rFonts w:ascii="Times New Roman" w:hAnsi="Times New Roman" w:cs="Times New Roman"/>
          <w:sz w:val="24"/>
          <w:szCs w:val="24"/>
        </w:rPr>
        <w:t xml:space="preserve"> national identity to</w:t>
      </w:r>
      <w:r w:rsidR="00A37AD2">
        <w:rPr>
          <w:rFonts w:ascii="Times New Roman" w:hAnsi="Times New Roman" w:cs="Times New Roman"/>
          <w:sz w:val="24"/>
          <w:szCs w:val="24"/>
        </w:rPr>
        <w:t xml:space="preserve"> the importance of </w:t>
      </w:r>
      <w:r w:rsidR="00650C85">
        <w:rPr>
          <w:rFonts w:ascii="Times New Roman" w:hAnsi="Times New Roman" w:cs="Times New Roman"/>
          <w:sz w:val="24"/>
          <w:szCs w:val="24"/>
        </w:rPr>
        <w:t xml:space="preserve">conceivable and communicable foreign </w:t>
      </w:r>
      <w:r w:rsidR="00A37AD2">
        <w:rPr>
          <w:rFonts w:ascii="Times New Roman" w:hAnsi="Times New Roman" w:cs="Times New Roman"/>
          <w:sz w:val="24"/>
          <w:szCs w:val="24"/>
        </w:rPr>
        <w:t>policy frameworks</w:t>
      </w:r>
      <w:r w:rsidR="00D865C7">
        <w:rPr>
          <w:rFonts w:ascii="Times New Roman" w:hAnsi="Times New Roman" w:cs="Times New Roman"/>
          <w:sz w:val="24"/>
          <w:szCs w:val="24"/>
        </w:rPr>
        <w:t>.</w:t>
      </w:r>
      <w:r w:rsidR="00647DD2">
        <w:rPr>
          <w:rStyle w:val="FootnoteReference"/>
          <w:rFonts w:ascii="Times New Roman" w:hAnsi="Times New Roman" w:cs="Times New Roman"/>
          <w:sz w:val="24"/>
          <w:szCs w:val="24"/>
        </w:rPr>
        <w:footnoteReference w:id="49"/>
      </w:r>
      <w:r w:rsidR="002F1912" w:rsidRPr="0028192C">
        <w:rPr>
          <w:rFonts w:ascii="Times New Roman" w:hAnsi="Times New Roman" w:cs="Times New Roman"/>
          <w:sz w:val="24"/>
          <w:szCs w:val="24"/>
        </w:rPr>
        <w:t xml:space="preserve"> </w:t>
      </w:r>
      <w:r w:rsidR="00FA3573">
        <w:rPr>
          <w:rFonts w:ascii="Times New Roman" w:hAnsi="Times New Roman" w:cs="Times New Roman"/>
          <w:sz w:val="24"/>
          <w:szCs w:val="24"/>
        </w:rPr>
        <w:t xml:space="preserve">Meanwhile, </w:t>
      </w:r>
      <w:r w:rsidR="002F1912" w:rsidRPr="0028192C">
        <w:rPr>
          <w:rFonts w:ascii="Times New Roman" w:hAnsi="Times New Roman" w:cs="Times New Roman"/>
          <w:sz w:val="24"/>
          <w:szCs w:val="24"/>
        </w:rPr>
        <w:t xml:space="preserve">Richard Jackson’s </w:t>
      </w:r>
      <w:r w:rsidR="00226694" w:rsidRPr="0028192C">
        <w:rPr>
          <w:rFonts w:ascii="Times New Roman" w:hAnsi="Times New Roman" w:cs="Times New Roman"/>
          <w:i/>
          <w:sz w:val="24"/>
          <w:szCs w:val="24"/>
        </w:rPr>
        <w:t>Writing the War on Terrorism</w:t>
      </w:r>
      <w:r w:rsidR="00650C85">
        <w:rPr>
          <w:rFonts w:ascii="Times New Roman" w:hAnsi="Times New Roman" w:cs="Times New Roman"/>
          <w:sz w:val="24"/>
          <w:szCs w:val="24"/>
        </w:rPr>
        <w:t>, finally,</w:t>
      </w:r>
      <w:r w:rsidR="00226694" w:rsidRPr="0028192C">
        <w:rPr>
          <w:rFonts w:ascii="Times New Roman" w:hAnsi="Times New Roman" w:cs="Times New Roman"/>
          <w:sz w:val="24"/>
          <w:szCs w:val="24"/>
        </w:rPr>
        <w:t xml:space="preserve"> </w:t>
      </w:r>
      <w:r w:rsidR="002D2177" w:rsidRPr="0028192C">
        <w:rPr>
          <w:rFonts w:ascii="Times New Roman" w:hAnsi="Times New Roman" w:cs="Times New Roman"/>
          <w:sz w:val="24"/>
          <w:szCs w:val="24"/>
        </w:rPr>
        <w:t>documents the (</w:t>
      </w:r>
      <w:proofErr w:type="gramStart"/>
      <w:r w:rsidR="002D2177" w:rsidRPr="0028192C">
        <w:rPr>
          <w:rFonts w:ascii="Times New Roman" w:hAnsi="Times New Roman" w:cs="Times New Roman"/>
          <w:sz w:val="24"/>
          <w:szCs w:val="24"/>
        </w:rPr>
        <w:t>re)production</w:t>
      </w:r>
      <w:proofErr w:type="gramEnd"/>
      <w:r w:rsidR="002D2177" w:rsidRPr="0028192C">
        <w:rPr>
          <w:rFonts w:ascii="Times New Roman" w:hAnsi="Times New Roman" w:cs="Times New Roman"/>
          <w:sz w:val="24"/>
          <w:szCs w:val="24"/>
        </w:rPr>
        <w:t xml:space="preserve"> of ‘evil terrorists’ and ‘good Americans’ in the </w:t>
      </w:r>
      <w:r w:rsidR="00D865C7">
        <w:rPr>
          <w:rFonts w:ascii="Times New Roman" w:hAnsi="Times New Roman" w:cs="Times New Roman"/>
          <w:sz w:val="24"/>
          <w:szCs w:val="24"/>
        </w:rPr>
        <w:lastRenderedPageBreak/>
        <w:t xml:space="preserve">George W. </w:t>
      </w:r>
      <w:r w:rsidR="002D2177" w:rsidRPr="0028192C">
        <w:rPr>
          <w:rFonts w:ascii="Times New Roman" w:hAnsi="Times New Roman" w:cs="Times New Roman"/>
          <w:sz w:val="24"/>
          <w:szCs w:val="24"/>
        </w:rPr>
        <w:t>Bush administration’s construction of the War on Terror(ism).</w:t>
      </w:r>
      <w:r w:rsidR="0089396E" w:rsidRPr="0028192C">
        <w:rPr>
          <w:rStyle w:val="FootnoteReference"/>
          <w:rFonts w:ascii="Times New Roman" w:hAnsi="Times New Roman" w:cs="Times New Roman"/>
          <w:sz w:val="24"/>
          <w:szCs w:val="24"/>
        </w:rPr>
        <w:footnoteReference w:id="50"/>
      </w:r>
      <w:r w:rsidR="00D865C7">
        <w:rPr>
          <w:rFonts w:ascii="Times New Roman" w:hAnsi="Times New Roman" w:cs="Times New Roman"/>
          <w:sz w:val="24"/>
          <w:szCs w:val="24"/>
        </w:rPr>
        <w:t xml:space="preserve"> </w:t>
      </w:r>
      <w:r w:rsidR="00961649">
        <w:rPr>
          <w:rFonts w:ascii="Times New Roman" w:hAnsi="Times New Roman" w:cs="Times New Roman"/>
          <w:sz w:val="24"/>
          <w:szCs w:val="24"/>
        </w:rPr>
        <w:t>W</w:t>
      </w:r>
      <w:r w:rsidR="0081345D">
        <w:rPr>
          <w:rFonts w:ascii="Times New Roman" w:hAnsi="Times New Roman" w:cs="Times New Roman"/>
          <w:sz w:val="24"/>
          <w:szCs w:val="24"/>
        </w:rPr>
        <w:t xml:space="preserve">ork such as this </w:t>
      </w:r>
      <w:r w:rsidR="00FC5185">
        <w:rPr>
          <w:rFonts w:ascii="Times New Roman" w:hAnsi="Times New Roman" w:cs="Times New Roman"/>
          <w:sz w:val="24"/>
          <w:szCs w:val="24"/>
        </w:rPr>
        <w:t xml:space="preserve">has </w:t>
      </w:r>
      <w:r w:rsidR="0081345D">
        <w:rPr>
          <w:rFonts w:ascii="Times New Roman" w:hAnsi="Times New Roman" w:cs="Times New Roman"/>
          <w:sz w:val="24"/>
          <w:szCs w:val="24"/>
        </w:rPr>
        <w:t>‘enormously broadened the theoretical scope and concerns of IR as a discipline’,</w:t>
      </w:r>
      <w:r w:rsidR="00961649">
        <w:rPr>
          <w:rStyle w:val="FootnoteReference"/>
          <w:rFonts w:ascii="Times New Roman" w:hAnsi="Times New Roman" w:cs="Times New Roman"/>
          <w:sz w:val="24"/>
          <w:szCs w:val="24"/>
        </w:rPr>
        <w:footnoteReference w:id="51"/>
      </w:r>
      <w:r w:rsidR="0081345D">
        <w:rPr>
          <w:rFonts w:ascii="Times New Roman" w:hAnsi="Times New Roman" w:cs="Times New Roman"/>
          <w:sz w:val="24"/>
          <w:szCs w:val="24"/>
        </w:rPr>
        <w:t xml:space="preserve"> not least by demonstrating ‘the significance for how constructions of ‘us’ depend upon, and are mutually constituted by, ‘our’ encounters with ‘them’</w:t>
      </w:r>
      <w:r w:rsidR="0054679C">
        <w:rPr>
          <w:rFonts w:ascii="Times New Roman" w:hAnsi="Times New Roman" w:cs="Times New Roman"/>
          <w:sz w:val="24"/>
          <w:szCs w:val="24"/>
        </w:rPr>
        <w:t>’</w:t>
      </w:r>
      <w:r w:rsidR="0054679C">
        <w:rPr>
          <w:rStyle w:val="FootnoteReference"/>
          <w:rFonts w:ascii="Times New Roman" w:hAnsi="Times New Roman" w:cs="Times New Roman"/>
          <w:sz w:val="24"/>
          <w:szCs w:val="24"/>
        </w:rPr>
        <w:footnoteReference w:id="52"/>
      </w:r>
      <w:r w:rsidR="0081345D">
        <w:rPr>
          <w:rFonts w:ascii="Times New Roman" w:hAnsi="Times New Roman" w:cs="Times New Roman"/>
          <w:sz w:val="24"/>
          <w:szCs w:val="24"/>
        </w:rPr>
        <w:t>.</w:t>
      </w:r>
    </w:p>
    <w:p w14:paraId="5FAD7473" w14:textId="206EED43" w:rsidR="002C133B" w:rsidRPr="00026D68" w:rsidRDefault="00EC3CF2" w:rsidP="00D22FE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Whilst </w:t>
      </w:r>
      <w:r w:rsidR="002B1945">
        <w:rPr>
          <w:rFonts w:ascii="Times New Roman" w:hAnsi="Times New Roman" w:cs="Times New Roman"/>
          <w:sz w:val="24"/>
          <w:szCs w:val="24"/>
        </w:rPr>
        <w:t xml:space="preserve">the above </w:t>
      </w:r>
      <w:r w:rsidR="003643C7">
        <w:rPr>
          <w:rFonts w:ascii="Times New Roman" w:hAnsi="Times New Roman" w:cs="Times New Roman"/>
          <w:sz w:val="24"/>
          <w:szCs w:val="24"/>
        </w:rPr>
        <w:t xml:space="preserve">work spans </w:t>
      </w:r>
      <w:r w:rsidR="00026D68">
        <w:rPr>
          <w:rFonts w:ascii="Times New Roman" w:hAnsi="Times New Roman" w:cs="Times New Roman"/>
          <w:sz w:val="24"/>
          <w:szCs w:val="24"/>
        </w:rPr>
        <w:t>thinner and th</w:t>
      </w:r>
      <w:r w:rsidR="00650C85">
        <w:rPr>
          <w:rFonts w:ascii="Times New Roman" w:hAnsi="Times New Roman" w:cs="Times New Roman"/>
          <w:sz w:val="24"/>
          <w:szCs w:val="24"/>
        </w:rPr>
        <w:t>icker versions of constructivi</w:t>
      </w:r>
      <w:r w:rsidR="00A017F7">
        <w:rPr>
          <w:rFonts w:ascii="Times New Roman" w:hAnsi="Times New Roman" w:cs="Times New Roman"/>
          <w:sz w:val="24"/>
          <w:szCs w:val="24"/>
        </w:rPr>
        <w:t>s</w:t>
      </w:r>
      <w:r w:rsidR="00650C85">
        <w:rPr>
          <w:rFonts w:ascii="Times New Roman" w:hAnsi="Times New Roman" w:cs="Times New Roman"/>
          <w:sz w:val="24"/>
          <w:szCs w:val="24"/>
        </w:rPr>
        <w:t>m</w:t>
      </w:r>
      <w:r w:rsidR="00026D68">
        <w:rPr>
          <w:rFonts w:ascii="Times New Roman" w:hAnsi="Times New Roman" w:cs="Times New Roman"/>
          <w:sz w:val="24"/>
          <w:szCs w:val="24"/>
        </w:rPr>
        <w:t xml:space="preserve">, </w:t>
      </w:r>
      <w:r w:rsidR="00F433A3">
        <w:rPr>
          <w:rFonts w:ascii="Times New Roman" w:hAnsi="Times New Roman" w:cs="Times New Roman"/>
          <w:sz w:val="24"/>
          <w:szCs w:val="24"/>
        </w:rPr>
        <w:t>it</w:t>
      </w:r>
      <w:r w:rsidR="001A3F7E">
        <w:rPr>
          <w:rFonts w:ascii="Times New Roman" w:hAnsi="Times New Roman" w:cs="Times New Roman"/>
          <w:sz w:val="24"/>
          <w:szCs w:val="24"/>
        </w:rPr>
        <w:t xml:space="preserve"> shares </w:t>
      </w:r>
      <w:r w:rsidR="008B5144">
        <w:rPr>
          <w:rFonts w:ascii="Times New Roman" w:hAnsi="Times New Roman" w:cs="Times New Roman"/>
          <w:sz w:val="24"/>
          <w:szCs w:val="24"/>
        </w:rPr>
        <w:t xml:space="preserve">a </w:t>
      </w:r>
      <w:r w:rsidR="00026D68">
        <w:rPr>
          <w:rFonts w:ascii="Times New Roman" w:hAnsi="Times New Roman" w:cs="Times New Roman"/>
          <w:sz w:val="24"/>
          <w:szCs w:val="24"/>
        </w:rPr>
        <w:t>focus on the generative capacities of discourse</w:t>
      </w:r>
      <w:r w:rsidR="00867170">
        <w:rPr>
          <w:rFonts w:ascii="Times New Roman" w:hAnsi="Times New Roman" w:cs="Times New Roman"/>
          <w:sz w:val="24"/>
          <w:szCs w:val="24"/>
        </w:rPr>
        <w:t>.</w:t>
      </w:r>
      <w:r>
        <w:rPr>
          <w:rStyle w:val="FootnoteReference"/>
          <w:rFonts w:ascii="Times New Roman" w:hAnsi="Times New Roman" w:cs="Times New Roman"/>
          <w:sz w:val="24"/>
          <w:szCs w:val="24"/>
        </w:rPr>
        <w:footnoteReference w:id="53"/>
      </w:r>
      <w:r w:rsidR="00867170">
        <w:rPr>
          <w:rFonts w:ascii="Times New Roman" w:hAnsi="Times New Roman" w:cs="Times New Roman"/>
          <w:sz w:val="24"/>
          <w:szCs w:val="24"/>
        </w:rPr>
        <w:t xml:space="preserve"> It is this</w:t>
      </w:r>
      <w:r w:rsidR="008B5144">
        <w:rPr>
          <w:rFonts w:ascii="Times New Roman" w:hAnsi="Times New Roman" w:cs="Times New Roman"/>
          <w:sz w:val="24"/>
          <w:szCs w:val="24"/>
        </w:rPr>
        <w:t xml:space="preserve"> </w:t>
      </w:r>
      <w:r w:rsidR="001A3F7E">
        <w:rPr>
          <w:rFonts w:ascii="Times New Roman" w:hAnsi="Times New Roman" w:cs="Times New Roman"/>
          <w:sz w:val="24"/>
          <w:szCs w:val="24"/>
        </w:rPr>
        <w:t xml:space="preserve">focus </w:t>
      </w:r>
      <w:r w:rsidR="008B5144">
        <w:rPr>
          <w:rFonts w:ascii="Times New Roman" w:hAnsi="Times New Roman" w:cs="Times New Roman"/>
          <w:sz w:val="24"/>
          <w:szCs w:val="24"/>
        </w:rPr>
        <w:t>to which this article seeks to contribute</w:t>
      </w:r>
      <w:r>
        <w:rPr>
          <w:rFonts w:ascii="Times New Roman" w:hAnsi="Times New Roman" w:cs="Times New Roman"/>
          <w:sz w:val="24"/>
          <w:szCs w:val="24"/>
        </w:rPr>
        <w:t xml:space="preserve">, </w:t>
      </w:r>
      <w:r w:rsidR="00FC5D62">
        <w:rPr>
          <w:rFonts w:ascii="Times New Roman" w:hAnsi="Times New Roman" w:cs="Times New Roman"/>
          <w:sz w:val="24"/>
          <w:szCs w:val="24"/>
        </w:rPr>
        <w:t>via investigation of</w:t>
      </w:r>
      <w:r w:rsidR="007E2F3F" w:rsidRPr="0028192C">
        <w:rPr>
          <w:rFonts w:ascii="Times New Roman" w:hAnsi="Times New Roman" w:cs="Times New Roman"/>
          <w:sz w:val="24"/>
          <w:szCs w:val="24"/>
        </w:rPr>
        <w:t xml:space="preserve"> twenty-seven separate debates that took place within the UK’s Houses of Parliament between October 2002 and June 2014. These </w:t>
      </w:r>
      <w:r w:rsidR="00672CD0" w:rsidRPr="0028192C">
        <w:rPr>
          <w:rFonts w:ascii="Times New Roman" w:hAnsi="Times New Roman" w:cs="Times New Roman"/>
          <w:sz w:val="24"/>
          <w:szCs w:val="24"/>
        </w:rPr>
        <w:t>represent</w:t>
      </w:r>
      <w:r w:rsidR="007E2F3F" w:rsidRPr="0028192C">
        <w:rPr>
          <w:rFonts w:ascii="Times New Roman" w:hAnsi="Times New Roman" w:cs="Times New Roman"/>
          <w:sz w:val="24"/>
          <w:szCs w:val="24"/>
        </w:rPr>
        <w:t xml:space="preserve"> every attempted (and </w:t>
      </w:r>
      <w:r w:rsidR="00C02651">
        <w:rPr>
          <w:rFonts w:ascii="Times New Roman" w:hAnsi="Times New Roman" w:cs="Times New Roman"/>
          <w:sz w:val="24"/>
          <w:szCs w:val="24"/>
        </w:rPr>
        <w:t>invariably</w:t>
      </w:r>
      <w:r w:rsidR="00C02651" w:rsidRPr="0028192C">
        <w:rPr>
          <w:rFonts w:ascii="Times New Roman" w:hAnsi="Times New Roman" w:cs="Times New Roman"/>
          <w:sz w:val="24"/>
          <w:szCs w:val="24"/>
        </w:rPr>
        <w:t xml:space="preserve"> </w:t>
      </w:r>
      <w:r w:rsidR="007E2F3F" w:rsidRPr="0028192C">
        <w:rPr>
          <w:rFonts w:ascii="Times New Roman" w:hAnsi="Times New Roman" w:cs="Times New Roman"/>
          <w:sz w:val="24"/>
          <w:szCs w:val="24"/>
        </w:rPr>
        <w:t xml:space="preserve">successful) addition to the UK’s list of proscribed organisations between the time of writing </w:t>
      </w:r>
      <w:r w:rsidR="00394DD6">
        <w:rPr>
          <w:rFonts w:ascii="Times New Roman" w:hAnsi="Times New Roman" w:cs="Times New Roman"/>
          <w:sz w:val="24"/>
          <w:szCs w:val="24"/>
        </w:rPr>
        <w:t>and</w:t>
      </w:r>
      <w:r w:rsidR="007E2F3F" w:rsidRPr="0028192C">
        <w:rPr>
          <w:rFonts w:ascii="Times New Roman" w:hAnsi="Times New Roman" w:cs="Times New Roman"/>
          <w:sz w:val="24"/>
          <w:szCs w:val="24"/>
        </w:rPr>
        <w:t xml:space="preserve"> the passage of the Terrorism Act </w:t>
      </w:r>
      <w:r w:rsidR="00D55052" w:rsidRPr="0028192C">
        <w:rPr>
          <w:rFonts w:ascii="Times New Roman" w:hAnsi="Times New Roman" w:cs="Times New Roman"/>
          <w:sz w:val="24"/>
          <w:szCs w:val="24"/>
        </w:rPr>
        <w:t xml:space="preserve">2000 </w:t>
      </w:r>
      <w:r w:rsidR="007E2F3F" w:rsidRPr="0028192C">
        <w:rPr>
          <w:rFonts w:ascii="Times New Roman" w:hAnsi="Times New Roman" w:cs="Times New Roman"/>
          <w:sz w:val="24"/>
          <w:szCs w:val="24"/>
        </w:rPr>
        <w:t>which instituted this power</w:t>
      </w:r>
      <w:r w:rsidR="00E204C3" w:rsidRPr="0028192C">
        <w:rPr>
          <w:rFonts w:ascii="Times New Roman" w:hAnsi="Times New Roman" w:cs="Times New Roman"/>
          <w:sz w:val="24"/>
          <w:szCs w:val="24"/>
        </w:rPr>
        <w:t xml:space="preserve">, as well as a House of Lords Amendment Order relating to the deproscription of the </w:t>
      </w:r>
      <w:r w:rsidR="00E204C3" w:rsidRPr="0028192C">
        <w:rPr>
          <w:rFonts w:ascii="Times New Roman" w:eastAsia="Times New Roman" w:hAnsi="Times New Roman" w:cs="Times New Roman"/>
          <w:sz w:val="24"/>
          <w:szCs w:val="24"/>
        </w:rPr>
        <w:t xml:space="preserve">People’s </w:t>
      </w:r>
      <w:proofErr w:type="spellStart"/>
      <w:r w:rsidR="00E204C3" w:rsidRPr="0028192C">
        <w:rPr>
          <w:rFonts w:ascii="Times New Roman" w:eastAsia="Times New Roman" w:hAnsi="Times New Roman" w:cs="Times New Roman"/>
          <w:sz w:val="24"/>
          <w:szCs w:val="24"/>
        </w:rPr>
        <w:t>Mujaheddin</w:t>
      </w:r>
      <w:proofErr w:type="spellEnd"/>
      <w:r w:rsidR="00E204C3" w:rsidRPr="0028192C">
        <w:rPr>
          <w:rFonts w:ascii="Times New Roman" w:eastAsia="Times New Roman" w:hAnsi="Times New Roman" w:cs="Times New Roman"/>
          <w:sz w:val="24"/>
          <w:szCs w:val="24"/>
        </w:rPr>
        <w:t xml:space="preserve"> Organisation of Iran (PMOI).</w:t>
      </w:r>
      <w:r w:rsidR="00672CD0" w:rsidRPr="0028192C">
        <w:rPr>
          <w:rFonts w:ascii="Times New Roman" w:eastAsia="Times New Roman" w:hAnsi="Times New Roman" w:cs="Times New Roman"/>
          <w:sz w:val="24"/>
          <w:szCs w:val="24"/>
        </w:rPr>
        <w:t xml:space="preserve"> Accessed directly via </w:t>
      </w:r>
      <w:proofErr w:type="spellStart"/>
      <w:r w:rsidR="00672CD0" w:rsidRPr="0028192C">
        <w:rPr>
          <w:rFonts w:ascii="Times New Roman" w:eastAsia="Times New Roman" w:hAnsi="Times New Roman" w:cs="Times New Roman"/>
          <w:sz w:val="24"/>
          <w:szCs w:val="24"/>
        </w:rPr>
        <w:t>Hansard</w:t>
      </w:r>
      <w:proofErr w:type="spellEnd"/>
      <w:r w:rsidR="00672CD0" w:rsidRPr="0028192C">
        <w:rPr>
          <w:rFonts w:ascii="Times New Roman" w:eastAsia="Times New Roman" w:hAnsi="Times New Roman" w:cs="Times New Roman"/>
          <w:sz w:val="24"/>
          <w:szCs w:val="24"/>
        </w:rPr>
        <w:t xml:space="preserve">, the </w:t>
      </w:r>
      <w:r w:rsidR="00672CD0" w:rsidRPr="0028192C">
        <w:rPr>
          <w:rFonts w:ascii="Times New Roman" w:hAnsi="Times New Roman" w:cs="Times New Roman"/>
          <w:color w:val="000000"/>
          <w:sz w:val="24"/>
          <w:szCs w:val="24"/>
          <w:shd w:val="clear" w:color="auto" w:fill="FFFFFF"/>
        </w:rPr>
        <w:t xml:space="preserve">edited verbatim report of UK Parliamentary proceedings, the debates </w:t>
      </w:r>
      <w:r w:rsidR="00A66AA4">
        <w:rPr>
          <w:rFonts w:ascii="Times New Roman" w:hAnsi="Times New Roman" w:cs="Times New Roman"/>
          <w:color w:val="000000"/>
          <w:sz w:val="24"/>
          <w:szCs w:val="24"/>
          <w:shd w:val="clear" w:color="auto" w:fill="FFFFFF"/>
        </w:rPr>
        <w:t xml:space="preserve">together </w:t>
      </w:r>
      <w:r w:rsidR="00BB4146">
        <w:rPr>
          <w:rFonts w:ascii="Times New Roman" w:hAnsi="Times New Roman" w:cs="Times New Roman"/>
          <w:color w:val="000000"/>
          <w:sz w:val="24"/>
          <w:szCs w:val="24"/>
          <w:shd w:val="clear" w:color="auto" w:fill="FFFFFF"/>
        </w:rPr>
        <w:t>provide</w:t>
      </w:r>
      <w:r w:rsidR="00BB4146" w:rsidRPr="0028192C">
        <w:rPr>
          <w:rFonts w:ascii="Times New Roman" w:hAnsi="Times New Roman" w:cs="Times New Roman"/>
          <w:color w:val="000000"/>
          <w:sz w:val="24"/>
          <w:szCs w:val="24"/>
          <w:shd w:val="clear" w:color="auto" w:fill="FFFFFF"/>
        </w:rPr>
        <w:t xml:space="preserve"> </w:t>
      </w:r>
      <w:r w:rsidR="00672CD0" w:rsidRPr="0028192C">
        <w:rPr>
          <w:rFonts w:ascii="Times New Roman" w:hAnsi="Times New Roman" w:cs="Times New Roman"/>
          <w:color w:val="000000"/>
          <w:sz w:val="24"/>
          <w:szCs w:val="24"/>
          <w:shd w:val="clear" w:color="auto" w:fill="FFFFFF"/>
        </w:rPr>
        <w:t>a corpus of approximately 148,500 words.</w:t>
      </w:r>
      <w:r w:rsidR="002E0E51" w:rsidRPr="0028192C">
        <w:rPr>
          <w:rFonts w:ascii="Times New Roman" w:hAnsi="Times New Roman" w:cs="Times New Roman"/>
          <w:color w:val="000000"/>
          <w:sz w:val="24"/>
          <w:szCs w:val="24"/>
          <w:shd w:val="clear" w:color="auto" w:fill="FFFFFF"/>
        </w:rPr>
        <w:t xml:space="preserve"> </w:t>
      </w:r>
    </w:p>
    <w:p w14:paraId="1C593F50" w14:textId="3DA7AD16" w:rsidR="001E7F2A" w:rsidRDefault="002C133B" w:rsidP="007D5215">
      <w:pPr>
        <w:spacing w:after="0" w:line="480" w:lineRule="auto"/>
        <w:jc w:val="both"/>
        <w:rPr>
          <w:rFonts w:ascii="Times New Roman" w:hAnsi="Times New Roman" w:cs="Times New Roman"/>
          <w:color w:val="000000"/>
          <w:sz w:val="24"/>
          <w:szCs w:val="24"/>
          <w:shd w:val="clear" w:color="auto" w:fill="FFFFFF"/>
        </w:rPr>
      </w:pPr>
      <w:r w:rsidRPr="0028192C">
        <w:rPr>
          <w:rFonts w:ascii="Times New Roman" w:hAnsi="Times New Roman" w:cs="Times New Roman"/>
          <w:color w:val="000000"/>
          <w:sz w:val="24"/>
          <w:szCs w:val="24"/>
          <w:shd w:val="clear" w:color="auto" w:fill="FFFFFF"/>
        </w:rPr>
        <w:tab/>
      </w:r>
      <w:r w:rsidR="007A2134">
        <w:rPr>
          <w:rFonts w:ascii="Times New Roman" w:hAnsi="Times New Roman" w:cs="Times New Roman"/>
          <w:color w:val="000000"/>
          <w:sz w:val="24"/>
          <w:szCs w:val="24"/>
          <w:shd w:val="clear" w:color="auto" w:fill="FFFFFF"/>
        </w:rPr>
        <w:t>Each of these d</w:t>
      </w:r>
      <w:r w:rsidR="00CC5EDD" w:rsidRPr="0028192C">
        <w:rPr>
          <w:rFonts w:ascii="Times New Roman" w:hAnsi="Times New Roman" w:cs="Times New Roman"/>
          <w:color w:val="000000"/>
          <w:sz w:val="24"/>
          <w:szCs w:val="24"/>
          <w:shd w:val="clear" w:color="auto" w:fill="FFFFFF"/>
        </w:rPr>
        <w:t xml:space="preserve">ebates </w:t>
      </w:r>
      <w:r w:rsidR="007A2134">
        <w:rPr>
          <w:rFonts w:ascii="Times New Roman" w:hAnsi="Times New Roman" w:cs="Times New Roman"/>
          <w:color w:val="000000"/>
          <w:sz w:val="24"/>
          <w:szCs w:val="24"/>
          <w:shd w:val="clear" w:color="auto" w:fill="FFFFFF"/>
        </w:rPr>
        <w:t xml:space="preserve">has been </w:t>
      </w:r>
      <w:r w:rsidR="00CC5EDD" w:rsidRPr="0028192C">
        <w:rPr>
          <w:rFonts w:ascii="Times New Roman" w:hAnsi="Times New Roman" w:cs="Times New Roman"/>
          <w:color w:val="000000"/>
          <w:sz w:val="24"/>
          <w:szCs w:val="24"/>
          <w:shd w:val="clear" w:color="auto" w:fill="FFFFFF"/>
        </w:rPr>
        <w:t>subject</w:t>
      </w:r>
      <w:r w:rsidR="00E90E91">
        <w:rPr>
          <w:rFonts w:ascii="Times New Roman" w:hAnsi="Times New Roman" w:cs="Times New Roman"/>
          <w:color w:val="000000"/>
          <w:sz w:val="24"/>
          <w:szCs w:val="24"/>
          <w:shd w:val="clear" w:color="auto" w:fill="FFFFFF"/>
        </w:rPr>
        <w:t>ed</w:t>
      </w:r>
      <w:r w:rsidR="00CC5EDD" w:rsidRPr="0028192C">
        <w:rPr>
          <w:rFonts w:ascii="Times New Roman" w:hAnsi="Times New Roman" w:cs="Times New Roman"/>
          <w:color w:val="000000"/>
          <w:sz w:val="24"/>
          <w:szCs w:val="24"/>
          <w:shd w:val="clear" w:color="auto" w:fill="FFFFFF"/>
        </w:rPr>
        <w:t xml:space="preserve"> to a discursive analysis</w:t>
      </w:r>
      <w:r w:rsidR="007C4D5E" w:rsidRPr="0028192C">
        <w:rPr>
          <w:rFonts w:ascii="Times New Roman" w:hAnsi="Times New Roman" w:cs="Times New Roman"/>
          <w:color w:val="000000"/>
          <w:sz w:val="24"/>
          <w:szCs w:val="24"/>
          <w:shd w:val="clear" w:color="auto" w:fill="FFFFFF"/>
        </w:rPr>
        <w:t xml:space="preserve"> organised around </w:t>
      </w:r>
      <w:r w:rsidR="006D3512" w:rsidRPr="0028192C">
        <w:rPr>
          <w:rFonts w:ascii="Times New Roman" w:hAnsi="Times New Roman" w:cs="Times New Roman"/>
          <w:color w:val="000000"/>
          <w:sz w:val="24"/>
          <w:szCs w:val="24"/>
          <w:shd w:val="clear" w:color="auto" w:fill="FFFFFF"/>
        </w:rPr>
        <w:t>five</w:t>
      </w:r>
      <w:r w:rsidR="007C4D5E" w:rsidRPr="0028192C">
        <w:rPr>
          <w:rFonts w:ascii="Times New Roman" w:hAnsi="Times New Roman" w:cs="Times New Roman"/>
          <w:color w:val="000000"/>
          <w:sz w:val="24"/>
          <w:szCs w:val="24"/>
          <w:shd w:val="clear" w:color="auto" w:fill="FFFFFF"/>
        </w:rPr>
        <w:t xml:space="preserve"> primary themes</w:t>
      </w:r>
      <w:r w:rsidR="00E90E91">
        <w:rPr>
          <w:rFonts w:ascii="Times New Roman" w:hAnsi="Times New Roman" w:cs="Times New Roman"/>
          <w:color w:val="000000"/>
          <w:sz w:val="24"/>
          <w:szCs w:val="24"/>
          <w:shd w:val="clear" w:color="auto" w:fill="FFFFFF"/>
        </w:rPr>
        <w:t xml:space="preserve"> derived iteratively from the material. These are</w:t>
      </w:r>
      <w:r w:rsidR="005D6838" w:rsidRPr="0028192C">
        <w:rPr>
          <w:rFonts w:ascii="Times New Roman" w:hAnsi="Times New Roman" w:cs="Times New Roman"/>
          <w:color w:val="000000"/>
          <w:sz w:val="24"/>
          <w:szCs w:val="24"/>
          <w:shd w:val="clear" w:color="auto" w:fill="FFFFFF"/>
        </w:rPr>
        <w:t xml:space="preserve">: </w:t>
      </w:r>
      <w:r w:rsidR="00EC3F04" w:rsidRPr="0028192C">
        <w:rPr>
          <w:rFonts w:ascii="Times New Roman" w:hAnsi="Times New Roman" w:cs="Times New Roman"/>
          <w:color w:val="000000"/>
          <w:sz w:val="24"/>
          <w:szCs w:val="24"/>
          <w:shd w:val="clear" w:color="auto" w:fill="FFFFFF"/>
        </w:rPr>
        <w:t>(</w:t>
      </w:r>
      <w:proofErr w:type="spellStart"/>
      <w:r w:rsidR="00EC3F04" w:rsidRPr="0028192C">
        <w:rPr>
          <w:rFonts w:ascii="Times New Roman" w:hAnsi="Times New Roman" w:cs="Times New Roman"/>
          <w:color w:val="000000"/>
          <w:sz w:val="24"/>
          <w:szCs w:val="24"/>
          <w:shd w:val="clear" w:color="auto" w:fill="FFFFFF"/>
        </w:rPr>
        <w:t>i</w:t>
      </w:r>
      <w:proofErr w:type="spellEnd"/>
      <w:r w:rsidR="00EC3F04" w:rsidRPr="0028192C">
        <w:rPr>
          <w:rFonts w:ascii="Times New Roman" w:hAnsi="Times New Roman" w:cs="Times New Roman"/>
          <w:color w:val="000000"/>
          <w:sz w:val="24"/>
          <w:szCs w:val="24"/>
          <w:shd w:val="clear" w:color="auto" w:fill="FFFFFF"/>
        </w:rPr>
        <w:t xml:space="preserve">) Discussion of the UK’s proscription powers </w:t>
      </w:r>
      <w:r w:rsidR="007D35B4" w:rsidRPr="0028192C">
        <w:rPr>
          <w:rFonts w:ascii="Times New Roman" w:hAnsi="Times New Roman" w:cs="Times New Roman"/>
          <w:color w:val="000000"/>
          <w:sz w:val="24"/>
          <w:szCs w:val="24"/>
          <w:shd w:val="clear" w:color="auto" w:fill="FFFFFF"/>
        </w:rPr>
        <w:t>(</w:t>
      </w:r>
      <w:r w:rsidR="00EC3F04" w:rsidRPr="0028192C">
        <w:rPr>
          <w:rFonts w:ascii="Times New Roman" w:hAnsi="Times New Roman" w:cs="Times New Roman"/>
          <w:color w:val="000000"/>
          <w:sz w:val="24"/>
          <w:szCs w:val="24"/>
          <w:shd w:val="clear" w:color="auto" w:fill="FFFFFF"/>
        </w:rPr>
        <w:t>sub-themes: descriptions and definitions of proscription; positive evaluations of proscription; potential problems or limitations of proscriptions; questions and criticisms regarding its implementation</w:t>
      </w:r>
      <w:r w:rsidR="007D35B4" w:rsidRPr="0028192C">
        <w:rPr>
          <w:rFonts w:ascii="Times New Roman" w:hAnsi="Times New Roman" w:cs="Times New Roman"/>
          <w:color w:val="000000"/>
          <w:sz w:val="24"/>
          <w:szCs w:val="24"/>
          <w:shd w:val="clear" w:color="auto" w:fill="FFFFFF"/>
        </w:rPr>
        <w:t>)</w:t>
      </w:r>
      <w:r w:rsidR="0045761A" w:rsidRPr="0028192C">
        <w:rPr>
          <w:rFonts w:ascii="Times New Roman" w:hAnsi="Times New Roman" w:cs="Times New Roman"/>
          <w:color w:val="000000"/>
          <w:sz w:val="24"/>
          <w:szCs w:val="24"/>
          <w:shd w:val="clear" w:color="auto" w:fill="FFFFFF"/>
        </w:rPr>
        <w:t xml:space="preserve">; </w:t>
      </w:r>
      <w:r w:rsidR="005D6838" w:rsidRPr="0028192C">
        <w:rPr>
          <w:rFonts w:ascii="Times New Roman" w:hAnsi="Times New Roman" w:cs="Times New Roman"/>
          <w:color w:val="000000"/>
          <w:sz w:val="24"/>
          <w:szCs w:val="24"/>
          <w:shd w:val="clear" w:color="auto" w:fill="FFFFFF"/>
        </w:rPr>
        <w:t xml:space="preserve">(ii) </w:t>
      </w:r>
      <w:r w:rsidR="007D35B4" w:rsidRPr="0028192C">
        <w:rPr>
          <w:rFonts w:ascii="Times New Roman" w:hAnsi="Times New Roman" w:cs="Times New Roman"/>
          <w:color w:val="000000"/>
          <w:sz w:val="24"/>
          <w:szCs w:val="24"/>
          <w:shd w:val="clear" w:color="auto" w:fill="FFFFFF"/>
        </w:rPr>
        <w:t xml:space="preserve">Constructions of self identity (sub-themes: </w:t>
      </w:r>
      <w:r w:rsidR="00B209BF" w:rsidRPr="0028192C">
        <w:rPr>
          <w:rFonts w:ascii="Times New Roman" w:hAnsi="Times New Roman" w:cs="Times New Roman"/>
          <w:color w:val="000000"/>
          <w:sz w:val="24"/>
          <w:szCs w:val="24"/>
          <w:shd w:val="clear" w:color="auto" w:fill="FFFFFF"/>
        </w:rPr>
        <w:t>expressions of political unity; articulations of the UK’s liberal heritage; evaluations of the legislative process;</w:t>
      </w:r>
      <w:r w:rsidR="007A1B50" w:rsidRPr="0028192C">
        <w:rPr>
          <w:rFonts w:ascii="Times New Roman" w:hAnsi="Times New Roman" w:cs="Times New Roman"/>
          <w:color w:val="000000"/>
          <w:sz w:val="24"/>
          <w:szCs w:val="24"/>
          <w:shd w:val="clear" w:color="auto" w:fill="FFFFFF"/>
        </w:rPr>
        <w:t xml:space="preserve"> discussions of Parliamentary responsibility;</w:t>
      </w:r>
      <w:r w:rsidR="00B209BF" w:rsidRPr="0028192C">
        <w:rPr>
          <w:rFonts w:ascii="Times New Roman" w:hAnsi="Times New Roman" w:cs="Times New Roman"/>
          <w:color w:val="000000"/>
          <w:sz w:val="24"/>
          <w:szCs w:val="24"/>
          <w:shd w:val="clear" w:color="auto" w:fill="FFFFFF"/>
        </w:rPr>
        <w:t xml:space="preserve"> accounts of the UK’s role in world politics</w:t>
      </w:r>
      <w:r w:rsidR="0045761A" w:rsidRPr="0028192C">
        <w:rPr>
          <w:rFonts w:ascii="Times New Roman" w:hAnsi="Times New Roman" w:cs="Times New Roman"/>
          <w:color w:val="000000"/>
          <w:sz w:val="24"/>
          <w:szCs w:val="24"/>
          <w:shd w:val="clear" w:color="auto" w:fill="FFFFFF"/>
        </w:rPr>
        <w:t>; miscellaneous); (iii)</w:t>
      </w:r>
      <w:r w:rsidR="00806720" w:rsidRPr="0028192C">
        <w:rPr>
          <w:rFonts w:ascii="Times New Roman" w:hAnsi="Times New Roman" w:cs="Times New Roman"/>
          <w:color w:val="000000"/>
          <w:sz w:val="24"/>
          <w:szCs w:val="24"/>
          <w:shd w:val="clear" w:color="auto" w:fill="FFFFFF"/>
        </w:rPr>
        <w:t xml:space="preserve"> </w:t>
      </w:r>
      <w:r w:rsidR="00806720" w:rsidRPr="0028192C">
        <w:rPr>
          <w:rFonts w:ascii="Times New Roman" w:hAnsi="Times New Roman" w:cs="Times New Roman"/>
          <w:color w:val="000000"/>
          <w:sz w:val="24"/>
          <w:szCs w:val="24"/>
          <w:shd w:val="clear" w:color="auto" w:fill="FFFFFF"/>
        </w:rPr>
        <w:lastRenderedPageBreak/>
        <w:t xml:space="preserve">Constructions of UK </w:t>
      </w:r>
      <w:r w:rsidR="00431B70">
        <w:rPr>
          <w:rFonts w:ascii="Times New Roman" w:hAnsi="Times New Roman" w:cs="Times New Roman"/>
          <w:color w:val="000000"/>
          <w:sz w:val="24"/>
          <w:szCs w:val="24"/>
          <w:shd w:val="clear" w:color="auto" w:fill="FFFFFF"/>
        </w:rPr>
        <w:t>c</w:t>
      </w:r>
      <w:r w:rsidR="00806720" w:rsidRPr="0028192C">
        <w:rPr>
          <w:rFonts w:ascii="Times New Roman" w:hAnsi="Times New Roman" w:cs="Times New Roman"/>
          <w:color w:val="000000"/>
          <w:sz w:val="24"/>
          <w:szCs w:val="24"/>
          <w:shd w:val="clear" w:color="auto" w:fill="FFFFFF"/>
        </w:rPr>
        <w:t xml:space="preserve">ounter-terrorism in general (sub-themes: expressions of vigilance and toughness; </w:t>
      </w:r>
      <w:r w:rsidR="00656080" w:rsidRPr="0028192C">
        <w:rPr>
          <w:rFonts w:ascii="Times New Roman" w:hAnsi="Times New Roman" w:cs="Times New Roman"/>
          <w:color w:val="000000"/>
          <w:sz w:val="24"/>
          <w:szCs w:val="24"/>
          <w:shd w:val="clear" w:color="auto" w:fill="FFFFFF"/>
        </w:rPr>
        <w:t>descriptions of</w:t>
      </w:r>
      <w:r w:rsidR="00806720" w:rsidRPr="0028192C">
        <w:rPr>
          <w:rFonts w:ascii="Times New Roman" w:hAnsi="Times New Roman" w:cs="Times New Roman"/>
          <w:color w:val="000000"/>
          <w:sz w:val="24"/>
          <w:szCs w:val="24"/>
          <w:shd w:val="clear" w:color="auto" w:fill="FFFFFF"/>
        </w:rPr>
        <w:t xml:space="preserve"> the UK’s security and intelligence services; </w:t>
      </w:r>
      <w:r w:rsidR="004A2A3D" w:rsidRPr="0028192C">
        <w:rPr>
          <w:rFonts w:ascii="Times New Roman" w:hAnsi="Times New Roman" w:cs="Times New Roman"/>
          <w:color w:val="000000"/>
          <w:sz w:val="24"/>
          <w:szCs w:val="24"/>
          <w:shd w:val="clear" w:color="auto" w:fill="FFFFFF"/>
        </w:rPr>
        <w:t xml:space="preserve">accounts of the challenges of counter-terrorism; claims to the need for </w:t>
      </w:r>
      <w:r w:rsidR="008B7566" w:rsidRPr="0028192C">
        <w:rPr>
          <w:rFonts w:ascii="Times New Roman" w:hAnsi="Times New Roman" w:cs="Times New Roman"/>
          <w:color w:val="000000"/>
          <w:sz w:val="24"/>
          <w:szCs w:val="24"/>
          <w:shd w:val="clear" w:color="auto" w:fill="FFFFFF"/>
        </w:rPr>
        <w:t>international</w:t>
      </w:r>
      <w:r w:rsidR="004A2A3D" w:rsidRPr="0028192C">
        <w:rPr>
          <w:rFonts w:ascii="Times New Roman" w:hAnsi="Times New Roman" w:cs="Times New Roman"/>
          <w:color w:val="000000"/>
          <w:sz w:val="24"/>
          <w:szCs w:val="24"/>
          <w:shd w:val="clear" w:color="auto" w:fill="FFFFFF"/>
        </w:rPr>
        <w:t xml:space="preserve"> engagement; discussions of ‘balance’; miscell</w:t>
      </w:r>
      <w:r w:rsidR="002F1863" w:rsidRPr="0028192C">
        <w:rPr>
          <w:rFonts w:ascii="Times New Roman" w:hAnsi="Times New Roman" w:cs="Times New Roman"/>
          <w:color w:val="000000"/>
          <w:sz w:val="24"/>
          <w:szCs w:val="24"/>
          <w:shd w:val="clear" w:color="auto" w:fill="FFFFFF"/>
        </w:rPr>
        <w:t>an</w:t>
      </w:r>
      <w:r w:rsidR="004A2A3D" w:rsidRPr="0028192C">
        <w:rPr>
          <w:rFonts w:ascii="Times New Roman" w:hAnsi="Times New Roman" w:cs="Times New Roman"/>
          <w:color w:val="000000"/>
          <w:sz w:val="24"/>
          <w:szCs w:val="24"/>
          <w:shd w:val="clear" w:color="auto" w:fill="FFFFFF"/>
        </w:rPr>
        <w:t>eous); (iv)</w:t>
      </w:r>
      <w:r w:rsidR="002F1863" w:rsidRPr="0028192C">
        <w:rPr>
          <w:rFonts w:ascii="Times New Roman" w:hAnsi="Times New Roman" w:cs="Times New Roman"/>
          <w:color w:val="000000"/>
          <w:sz w:val="24"/>
          <w:szCs w:val="24"/>
          <w:shd w:val="clear" w:color="auto" w:fill="FFFFFF"/>
        </w:rPr>
        <w:t xml:space="preserve"> </w:t>
      </w:r>
      <w:r w:rsidR="00BD5C5B" w:rsidRPr="0028192C">
        <w:rPr>
          <w:rFonts w:ascii="Times New Roman" w:hAnsi="Times New Roman" w:cs="Times New Roman"/>
          <w:color w:val="000000"/>
          <w:sz w:val="24"/>
          <w:szCs w:val="24"/>
          <w:shd w:val="clear" w:color="auto" w:fill="FFFFFF"/>
        </w:rPr>
        <w:t>Constructions of otherness</w:t>
      </w:r>
      <w:r w:rsidR="00BF65A5" w:rsidRPr="0028192C">
        <w:rPr>
          <w:rFonts w:ascii="Times New Roman" w:hAnsi="Times New Roman" w:cs="Times New Roman"/>
          <w:color w:val="000000"/>
          <w:sz w:val="24"/>
          <w:szCs w:val="24"/>
          <w:shd w:val="clear" w:color="auto" w:fill="FFFFFF"/>
        </w:rPr>
        <w:t xml:space="preserve"> (sub-themes: </w:t>
      </w:r>
      <w:r w:rsidR="0026481B" w:rsidRPr="0028192C">
        <w:rPr>
          <w:rFonts w:ascii="Times New Roman" w:hAnsi="Times New Roman" w:cs="Times New Roman"/>
          <w:color w:val="000000"/>
          <w:sz w:val="24"/>
          <w:szCs w:val="24"/>
          <w:shd w:val="clear" w:color="auto" w:fill="FFFFFF"/>
        </w:rPr>
        <w:t xml:space="preserve">general descriptions of terrorism; articulations of the terrorist threat; </w:t>
      </w:r>
      <w:r w:rsidR="00532C8E" w:rsidRPr="0028192C">
        <w:rPr>
          <w:rFonts w:ascii="Times New Roman" w:hAnsi="Times New Roman" w:cs="Times New Roman"/>
          <w:color w:val="000000"/>
          <w:sz w:val="24"/>
          <w:szCs w:val="24"/>
          <w:shd w:val="clear" w:color="auto" w:fill="FFFFFF"/>
        </w:rPr>
        <w:t>descriptions of the specific groups under consideration for proscription)</w:t>
      </w:r>
      <w:r w:rsidR="007358FC" w:rsidRPr="0028192C">
        <w:rPr>
          <w:rFonts w:ascii="Times New Roman" w:hAnsi="Times New Roman" w:cs="Times New Roman"/>
          <w:color w:val="000000"/>
          <w:sz w:val="24"/>
          <w:szCs w:val="24"/>
          <w:shd w:val="clear" w:color="auto" w:fill="FFFFFF"/>
        </w:rPr>
        <w:t>; (v) Miscellaneous (</w:t>
      </w:r>
      <w:r w:rsidR="0045760D" w:rsidRPr="0028192C">
        <w:rPr>
          <w:rFonts w:ascii="Times New Roman" w:hAnsi="Times New Roman" w:cs="Times New Roman"/>
          <w:color w:val="000000"/>
          <w:sz w:val="24"/>
          <w:szCs w:val="24"/>
          <w:shd w:val="clear" w:color="auto" w:fill="FFFFFF"/>
        </w:rPr>
        <w:t xml:space="preserve">no sub-themes, but </w:t>
      </w:r>
      <w:r w:rsidR="007358FC" w:rsidRPr="0028192C">
        <w:rPr>
          <w:rFonts w:ascii="Times New Roman" w:hAnsi="Times New Roman" w:cs="Times New Roman"/>
          <w:color w:val="000000"/>
          <w:sz w:val="24"/>
          <w:szCs w:val="24"/>
          <w:shd w:val="clear" w:color="auto" w:fill="FFFFFF"/>
        </w:rPr>
        <w:t>includ</w:t>
      </w:r>
      <w:r w:rsidR="0045760D" w:rsidRPr="0028192C">
        <w:rPr>
          <w:rFonts w:ascii="Times New Roman" w:hAnsi="Times New Roman" w:cs="Times New Roman"/>
          <w:color w:val="000000"/>
          <w:sz w:val="24"/>
          <w:szCs w:val="24"/>
          <w:shd w:val="clear" w:color="auto" w:fill="FFFFFF"/>
        </w:rPr>
        <w:t>ed</w:t>
      </w:r>
      <w:r w:rsidR="007358FC" w:rsidRPr="0028192C">
        <w:rPr>
          <w:rFonts w:ascii="Times New Roman" w:hAnsi="Times New Roman" w:cs="Times New Roman"/>
          <w:color w:val="000000"/>
          <w:sz w:val="24"/>
          <w:szCs w:val="24"/>
          <w:shd w:val="clear" w:color="auto" w:fill="FFFFFF"/>
        </w:rPr>
        <w:t xml:space="preserve"> material on the naming of specific events</w:t>
      </w:r>
      <w:r w:rsidR="00175EDE" w:rsidRPr="0028192C">
        <w:rPr>
          <w:rFonts w:ascii="Times New Roman" w:hAnsi="Times New Roman" w:cs="Times New Roman"/>
          <w:color w:val="000000"/>
          <w:sz w:val="24"/>
          <w:szCs w:val="24"/>
          <w:shd w:val="clear" w:color="auto" w:fill="FFFFFF"/>
        </w:rPr>
        <w:t xml:space="preserve"> and </w:t>
      </w:r>
      <w:r w:rsidR="007358FC" w:rsidRPr="0028192C">
        <w:rPr>
          <w:rFonts w:ascii="Times New Roman" w:hAnsi="Times New Roman" w:cs="Times New Roman"/>
          <w:color w:val="000000"/>
          <w:sz w:val="24"/>
          <w:szCs w:val="24"/>
          <w:shd w:val="clear" w:color="auto" w:fill="FFFFFF"/>
        </w:rPr>
        <w:t>discussion of non-proscription related matters).</w:t>
      </w:r>
      <w:r w:rsidR="006D3512" w:rsidRPr="0028192C">
        <w:rPr>
          <w:rFonts w:ascii="Times New Roman" w:hAnsi="Times New Roman" w:cs="Times New Roman"/>
          <w:color w:val="000000"/>
          <w:sz w:val="24"/>
          <w:szCs w:val="24"/>
          <w:shd w:val="clear" w:color="auto" w:fill="FFFFFF"/>
        </w:rPr>
        <w:t xml:space="preserve"> Although this article draws on each of these, its focus is primarily on material identified </w:t>
      </w:r>
      <w:r w:rsidR="002848CE">
        <w:rPr>
          <w:rFonts w:ascii="Times New Roman" w:hAnsi="Times New Roman" w:cs="Times New Roman"/>
          <w:color w:val="000000"/>
          <w:sz w:val="24"/>
          <w:szCs w:val="24"/>
          <w:shd w:val="clear" w:color="auto" w:fill="FFFFFF"/>
        </w:rPr>
        <w:t xml:space="preserve">in themes (ii) and (iv) </w:t>
      </w:r>
      <w:r w:rsidR="000249B5">
        <w:rPr>
          <w:rFonts w:ascii="Times New Roman" w:hAnsi="Times New Roman" w:cs="Times New Roman"/>
          <w:color w:val="000000"/>
          <w:sz w:val="24"/>
          <w:szCs w:val="24"/>
          <w:shd w:val="clear" w:color="auto" w:fill="FFFFFF"/>
        </w:rPr>
        <w:t>as appropriate to</w:t>
      </w:r>
      <w:r w:rsidR="002848CE">
        <w:rPr>
          <w:rFonts w:ascii="Times New Roman" w:hAnsi="Times New Roman" w:cs="Times New Roman"/>
          <w:color w:val="000000"/>
          <w:sz w:val="24"/>
          <w:szCs w:val="24"/>
          <w:shd w:val="clear" w:color="auto" w:fill="FFFFFF"/>
        </w:rPr>
        <w:t xml:space="preserve"> our interest here in the (</w:t>
      </w:r>
      <w:proofErr w:type="gramStart"/>
      <w:r w:rsidR="002848CE">
        <w:rPr>
          <w:rFonts w:ascii="Times New Roman" w:hAnsi="Times New Roman" w:cs="Times New Roman"/>
          <w:color w:val="000000"/>
          <w:sz w:val="24"/>
          <w:szCs w:val="24"/>
          <w:shd w:val="clear" w:color="auto" w:fill="FFFFFF"/>
        </w:rPr>
        <w:t>re)construction</w:t>
      </w:r>
      <w:proofErr w:type="gramEnd"/>
      <w:r w:rsidR="002848CE">
        <w:rPr>
          <w:rFonts w:ascii="Times New Roman" w:hAnsi="Times New Roman" w:cs="Times New Roman"/>
          <w:color w:val="000000"/>
          <w:sz w:val="24"/>
          <w:szCs w:val="24"/>
          <w:shd w:val="clear" w:color="auto" w:fill="FFFFFF"/>
        </w:rPr>
        <w:t xml:space="preserve"> of </w:t>
      </w:r>
      <w:r w:rsidR="00E90E91">
        <w:rPr>
          <w:rFonts w:ascii="Times New Roman" w:hAnsi="Times New Roman" w:cs="Times New Roman"/>
          <w:color w:val="000000"/>
          <w:sz w:val="24"/>
          <w:szCs w:val="24"/>
          <w:shd w:val="clear" w:color="auto" w:fill="FFFFFF"/>
        </w:rPr>
        <w:t>self and other</w:t>
      </w:r>
      <w:r w:rsidR="00965B51">
        <w:rPr>
          <w:rFonts w:ascii="Times New Roman" w:hAnsi="Times New Roman" w:cs="Times New Roman"/>
          <w:color w:val="000000"/>
          <w:sz w:val="24"/>
          <w:szCs w:val="24"/>
          <w:shd w:val="clear" w:color="auto" w:fill="FFFFFF"/>
        </w:rPr>
        <w:t>.</w:t>
      </w:r>
    </w:p>
    <w:p w14:paraId="26DEAA3E" w14:textId="77777777" w:rsidR="00C64753" w:rsidRPr="0028192C" w:rsidRDefault="00C64753" w:rsidP="007D5215">
      <w:pPr>
        <w:spacing w:after="0" w:line="480" w:lineRule="auto"/>
        <w:jc w:val="both"/>
        <w:rPr>
          <w:rFonts w:ascii="Times New Roman" w:hAnsi="Times New Roman" w:cs="Times New Roman"/>
          <w:sz w:val="24"/>
          <w:szCs w:val="24"/>
        </w:rPr>
      </w:pPr>
    </w:p>
    <w:p w14:paraId="4735DF9E" w14:textId="77777777" w:rsidR="00521135" w:rsidRPr="0028192C" w:rsidRDefault="00D051B1" w:rsidP="007D5215">
      <w:pPr>
        <w:spacing w:after="0" w:line="480" w:lineRule="auto"/>
        <w:rPr>
          <w:rFonts w:ascii="Times New Roman" w:hAnsi="Times New Roman" w:cs="Times New Roman"/>
          <w:b/>
          <w:bCs/>
          <w:sz w:val="24"/>
          <w:szCs w:val="24"/>
        </w:rPr>
      </w:pPr>
      <w:r w:rsidRPr="0028192C">
        <w:rPr>
          <w:rFonts w:ascii="Times New Roman" w:hAnsi="Times New Roman" w:cs="Times New Roman"/>
          <w:b/>
          <w:bCs/>
          <w:sz w:val="24"/>
          <w:szCs w:val="24"/>
        </w:rPr>
        <w:t>(</w:t>
      </w:r>
      <w:proofErr w:type="gramStart"/>
      <w:r w:rsidRPr="0028192C">
        <w:rPr>
          <w:rFonts w:ascii="Times New Roman" w:hAnsi="Times New Roman" w:cs="Times New Roman"/>
          <w:b/>
          <w:bCs/>
          <w:sz w:val="24"/>
          <w:szCs w:val="24"/>
        </w:rPr>
        <w:t>Re)</w:t>
      </w:r>
      <w:proofErr w:type="gramEnd"/>
      <w:r w:rsidRPr="0028192C">
        <w:rPr>
          <w:rFonts w:ascii="Times New Roman" w:hAnsi="Times New Roman" w:cs="Times New Roman"/>
          <w:b/>
          <w:bCs/>
          <w:sz w:val="24"/>
          <w:szCs w:val="24"/>
        </w:rPr>
        <w:t>Producing Self and Other</w:t>
      </w:r>
    </w:p>
    <w:p w14:paraId="78D09B18" w14:textId="77777777" w:rsidR="00332679" w:rsidRPr="0028192C" w:rsidRDefault="005E5A5A" w:rsidP="007D5215">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The remainder of this article </w:t>
      </w:r>
      <w:r w:rsidR="00121AE7">
        <w:rPr>
          <w:rFonts w:ascii="Times New Roman" w:hAnsi="Times New Roman" w:cs="Times New Roman"/>
          <w:sz w:val="24"/>
          <w:szCs w:val="24"/>
        </w:rPr>
        <w:t xml:space="preserve">explores constructions, in turn, </w:t>
      </w:r>
      <w:proofErr w:type="gramStart"/>
      <w:r w:rsidR="00121AE7">
        <w:rPr>
          <w:rFonts w:ascii="Times New Roman" w:hAnsi="Times New Roman" w:cs="Times New Roman"/>
          <w:sz w:val="24"/>
          <w:szCs w:val="24"/>
        </w:rPr>
        <w:t>of</w:t>
      </w:r>
      <w:proofErr w:type="gramEnd"/>
      <w:r w:rsidR="00B603F5">
        <w:rPr>
          <w:rFonts w:ascii="Times New Roman" w:hAnsi="Times New Roman" w:cs="Times New Roman"/>
          <w:sz w:val="24"/>
          <w:szCs w:val="24"/>
        </w:rPr>
        <w:t>:</w:t>
      </w:r>
      <w:r>
        <w:rPr>
          <w:rFonts w:ascii="Times New Roman" w:hAnsi="Times New Roman" w:cs="Times New Roman"/>
          <w:sz w:val="24"/>
          <w:szCs w:val="24"/>
        </w:rPr>
        <w:t xml:space="preserve"> the terrorist threat</w:t>
      </w:r>
      <w:r w:rsidR="00F97800">
        <w:rPr>
          <w:rFonts w:ascii="Times New Roman" w:hAnsi="Times New Roman" w:cs="Times New Roman"/>
          <w:sz w:val="24"/>
          <w:szCs w:val="24"/>
        </w:rPr>
        <w:t>; s</w:t>
      </w:r>
      <w:r w:rsidR="0034061D">
        <w:rPr>
          <w:rFonts w:ascii="Times New Roman" w:hAnsi="Times New Roman" w:cs="Times New Roman"/>
          <w:sz w:val="24"/>
          <w:szCs w:val="24"/>
        </w:rPr>
        <w:t>pecific organisations being co</w:t>
      </w:r>
      <w:r w:rsidR="00F97800">
        <w:rPr>
          <w:rFonts w:ascii="Times New Roman" w:hAnsi="Times New Roman" w:cs="Times New Roman"/>
          <w:sz w:val="24"/>
          <w:szCs w:val="24"/>
        </w:rPr>
        <w:t xml:space="preserve">nsidered for proscription; and, </w:t>
      </w:r>
      <w:r w:rsidR="0034061D">
        <w:rPr>
          <w:rFonts w:ascii="Times New Roman" w:hAnsi="Times New Roman" w:cs="Times New Roman"/>
          <w:sz w:val="24"/>
          <w:szCs w:val="24"/>
        </w:rPr>
        <w:t>the UK self.</w:t>
      </w:r>
      <w:r w:rsidR="00F97800">
        <w:rPr>
          <w:rFonts w:ascii="Times New Roman" w:hAnsi="Times New Roman" w:cs="Times New Roman"/>
          <w:sz w:val="24"/>
          <w:szCs w:val="24"/>
        </w:rPr>
        <w:t xml:space="preserve"> </w:t>
      </w:r>
      <w:r w:rsidR="00DD59A5">
        <w:rPr>
          <w:rFonts w:ascii="Times New Roman" w:hAnsi="Times New Roman" w:cs="Times New Roman"/>
          <w:sz w:val="24"/>
          <w:szCs w:val="24"/>
        </w:rPr>
        <w:t>We then argue</w:t>
      </w:r>
      <w:r w:rsidR="00121AE7">
        <w:rPr>
          <w:rFonts w:ascii="Times New Roman" w:hAnsi="Times New Roman" w:cs="Times New Roman"/>
          <w:sz w:val="24"/>
          <w:szCs w:val="24"/>
        </w:rPr>
        <w:t xml:space="preserve"> that the repetitive nature of these debates has contributed to the production of a relatively coherent antagonistic relationship between the UK and its terrorist others.</w:t>
      </w:r>
    </w:p>
    <w:p w14:paraId="75DADABB" w14:textId="77777777" w:rsidR="004A775C" w:rsidRPr="0028192C" w:rsidRDefault="004A775C" w:rsidP="007D5215">
      <w:pPr>
        <w:spacing w:after="0" w:line="480" w:lineRule="auto"/>
        <w:rPr>
          <w:rFonts w:ascii="Times New Roman" w:hAnsi="Times New Roman" w:cs="Times New Roman"/>
          <w:i/>
          <w:iCs/>
          <w:sz w:val="24"/>
          <w:szCs w:val="24"/>
        </w:rPr>
      </w:pPr>
    </w:p>
    <w:p w14:paraId="6806313E" w14:textId="77777777" w:rsidR="004A775C" w:rsidRPr="0028192C" w:rsidRDefault="00D051B1" w:rsidP="007D5215">
      <w:pPr>
        <w:spacing w:after="0" w:line="480" w:lineRule="auto"/>
        <w:rPr>
          <w:rFonts w:ascii="Times New Roman" w:hAnsi="Times New Roman" w:cs="Times New Roman"/>
          <w:i/>
          <w:iCs/>
          <w:sz w:val="24"/>
          <w:szCs w:val="24"/>
        </w:rPr>
      </w:pPr>
      <w:r w:rsidRPr="0028192C">
        <w:rPr>
          <w:rFonts w:ascii="Times New Roman" w:hAnsi="Times New Roman" w:cs="Times New Roman"/>
          <w:i/>
          <w:iCs/>
          <w:sz w:val="24"/>
          <w:szCs w:val="24"/>
        </w:rPr>
        <w:t>The terrorist threat</w:t>
      </w:r>
    </w:p>
    <w:p w14:paraId="509BF45C" w14:textId="100F0B8D" w:rsidR="004A775C" w:rsidRPr="0028192C" w:rsidRDefault="008A509D" w:rsidP="007D5215">
      <w:pPr>
        <w:spacing w:after="0" w:line="480" w:lineRule="auto"/>
        <w:jc w:val="both"/>
        <w:rPr>
          <w:rFonts w:ascii="Times New Roman" w:hAnsi="Times New Roman" w:cs="Times New Roman"/>
          <w:iCs/>
          <w:sz w:val="24"/>
          <w:szCs w:val="24"/>
        </w:rPr>
      </w:pPr>
      <w:r w:rsidRPr="0028192C">
        <w:rPr>
          <w:rFonts w:ascii="Times New Roman" w:hAnsi="Times New Roman" w:cs="Times New Roman"/>
          <w:iCs/>
          <w:sz w:val="24"/>
          <w:szCs w:val="24"/>
        </w:rPr>
        <w:t>Parliamentary debate around proscription is saturated by r</w:t>
      </w:r>
      <w:r w:rsidR="00A5467C" w:rsidRPr="0028192C">
        <w:rPr>
          <w:rFonts w:ascii="Times New Roman" w:hAnsi="Times New Roman" w:cs="Times New Roman"/>
          <w:iCs/>
          <w:sz w:val="24"/>
          <w:szCs w:val="24"/>
        </w:rPr>
        <w:t xml:space="preserve">eferences to terrorism </w:t>
      </w:r>
      <w:r w:rsidR="00B603F5">
        <w:rPr>
          <w:rFonts w:ascii="Times New Roman" w:hAnsi="Times New Roman" w:cs="Times New Roman"/>
          <w:iCs/>
          <w:sz w:val="24"/>
          <w:szCs w:val="24"/>
        </w:rPr>
        <w:t>in general</w:t>
      </w:r>
      <w:r w:rsidR="00A5467C" w:rsidRPr="0028192C">
        <w:rPr>
          <w:rFonts w:ascii="Times New Roman" w:hAnsi="Times New Roman" w:cs="Times New Roman"/>
          <w:iCs/>
          <w:sz w:val="24"/>
          <w:szCs w:val="24"/>
        </w:rPr>
        <w:t>, and the threat posed there</w:t>
      </w:r>
      <w:r w:rsidR="0039799E" w:rsidRPr="0028192C">
        <w:rPr>
          <w:rFonts w:ascii="Times New Roman" w:hAnsi="Times New Roman" w:cs="Times New Roman"/>
          <w:iCs/>
          <w:sz w:val="24"/>
          <w:szCs w:val="24"/>
        </w:rPr>
        <w:t xml:space="preserve">of. </w:t>
      </w:r>
      <w:r w:rsidR="00D56591" w:rsidRPr="0028192C">
        <w:rPr>
          <w:rFonts w:ascii="Times New Roman" w:hAnsi="Times New Roman" w:cs="Times New Roman"/>
          <w:iCs/>
          <w:sz w:val="24"/>
          <w:szCs w:val="24"/>
        </w:rPr>
        <w:t xml:space="preserve">Much discursive work is done by </w:t>
      </w:r>
      <w:r w:rsidR="00894C3C">
        <w:rPr>
          <w:rFonts w:ascii="Times New Roman" w:hAnsi="Times New Roman" w:cs="Times New Roman"/>
          <w:iCs/>
          <w:sz w:val="24"/>
          <w:szCs w:val="24"/>
        </w:rPr>
        <w:t xml:space="preserve">familiar </w:t>
      </w:r>
      <w:r w:rsidR="00D56591" w:rsidRPr="0028192C">
        <w:rPr>
          <w:rFonts w:ascii="Times New Roman" w:hAnsi="Times New Roman" w:cs="Times New Roman"/>
          <w:iCs/>
          <w:sz w:val="24"/>
          <w:szCs w:val="24"/>
        </w:rPr>
        <w:t>metaphors</w:t>
      </w:r>
      <w:r w:rsidR="006E6795" w:rsidRPr="0028192C">
        <w:rPr>
          <w:rFonts w:ascii="Times New Roman" w:hAnsi="Times New Roman" w:cs="Times New Roman"/>
          <w:iCs/>
          <w:sz w:val="24"/>
          <w:szCs w:val="24"/>
        </w:rPr>
        <w:t xml:space="preserve">, including those </w:t>
      </w:r>
      <w:r w:rsidR="005F4263" w:rsidRPr="0028192C">
        <w:rPr>
          <w:rFonts w:ascii="Times New Roman" w:hAnsi="Times New Roman" w:cs="Times New Roman"/>
          <w:iCs/>
          <w:sz w:val="24"/>
          <w:szCs w:val="24"/>
        </w:rPr>
        <w:t>associated with animalis</w:t>
      </w:r>
      <w:r w:rsidR="00D56591" w:rsidRPr="0028192C">
        <w:rPr>
          <w:rFonts w:ascii="Times New Roman" w:hAnsi="Times New Roman" w:cs="Times New Roman"/>
          <w:iCs/>
          <w:sz w:val="24"/>
          <w:szCs w:val="24"/>
        </w:rPr>
        <w:t>m -</w:t>
      </w:r>
      <w:r w:rsidR="005F4263" w:rsidRPr="0028192C">
        <w:rPr>
          <w:rFonts w:ascii="Times New Roman" w:hAnsi="Times New Roman" w:cs="Times New Roman"/>
          <w:iCs/>
          <w:sz w:val="24"/>
          <w:szCs w:val="24"/>
        </w:rPr>
        <w:t xml:space="preserve"> ‘Abu </w:t>
      </w:r>
      <w:proofErr w:type="spellStart"/>
      <w:r w:rsidR="005F4263" w:rsidRPr="0028192C">
        <w:rPr>
          <w:rFonts w:ascii="Times New Roman" w:hAnsi="Times New Roman" w:cs="Times New Roman"/>
          <w:iCs/>
          <w:sz w:val="24"/>
          <w:szCs w:val="24"/>
        </w:rPr>
        <w:t>Qatada</w:t>
      </w:r>
      <w:proofErr w:type="spellEnd"/>
      <w:r w:rsidR="005F4263" w:rsidRPr="0028192C">
        <w:rPr>
          <w:rFonts w:ascii="Times New Roman" w:hAnsi="Times New Roman" w:cs="Times New Roman"/>
          <w:iCs/>
          <w:sz w:val="24"/>
          <w:szCs w:val="24"/>
        </w:rPr>
        <w:t>, one of the spiders at the centre of the terrorist web in Europe’</w:t>
      </w:r>
      <w:r w:rsidR="00F17DEE" w:rsidRPr="0028192C">
        <w:rPr>
          <w:rStyle w:val="FootnoteReference"/>
          <w:rFonts w:ascii="Times New Roman" w:hAnsi="Times New Roman" w:cs="Times New Roman"/>
          <w:iCs/>
          <w:sz w:val="24"/>
          <w:szCs w:val="24"/>
        </w:rPr>
        <w:footnoteReference w:id="54"/>
      </w:r>
      <w:r w:rsidR="00D56591" w:rsidRPr="0028192C">
        <w:rPr>
          <w:rFonts w:ascii="Times New Roman" w:hAnsi="Times New Roman" w:cs="Times New Roman"/>
          <w:iCs/>
          <w:sz w:val="24"/>
          <w:szCs w:val="24"/>
        </w:rPr>
        <w:t>; disease</w:t>
      </w:r>
      <w:r w:rsidR="005F4263" w:rsidRPr="0028192C">
        <w:rPr>
          <w:rFonts w:ascii="Times New Roman" w:hAnsi="Times New Roman" w:cs="Times New Roman"/>
          <w:iCs/>
          <w:sz w:val="24"/>
          <w:szCs w:val="24"/>
        </w:rPr>
        <w:t xml:space="preserve"> </w:t>
      </w:r>
      <w:r w:rsidR="00D56591" w:rsidRPr="0028192C">
        <w:rPr>
          <w:rFonts w:ascii="Times New Roman" w:hAnsi="Times New Roman" w:cs="Times New Roman"/>
          <w:iCs/>
          <w:sz w:val="24"/>
          <w:szCs w:val="24"/>
        </w:rPr>
        <w:t>- ‘the awful scourge and threat of terrorism’</w:t>
      </w:r>
      <w:r w:rsidR="00381CC2" w:rsidRPr="0028192C">
        <w:rPr>
          <w:rStyle w:val="FootnoteReference"/>
          <w:rFonts w:ascii="Times New Roman" w:hAnsi="Times New Roman" w:cs="Times New Roman"/>
          <w:iCs/>
          <w:sz w:val="24"/>
          <w:szCs w:val="24"/>
        </w:rPr>
        <w:footnoteReference w:id="55"/>
      </w:r>
      <w:r w:rsidR="00F66C82" w:rsidRPr="0028192C">
        <w:rPr>
          <w:rFonts w:ascii="Times New Roman" w:hAnsi="Times New Roman" w:cs="Times New Roman"/>
          <w:iCs/>
          <w:sz w:val="24"/>
          <w:szCs w:val="24"/>
        </w:rPr>
        <w:t xml:space="preserve">; </w:t>
      </w:r>
      <w:r w:rsidR="003519C6" w:rsidRPr="0028192C">
        <w:rPr>
          <w:rFonts w:ascii="Times New Roman" w:hAnsi="Times New Roman" w:cs="Times New Roman"/>
          <w:iCs/>
          <w:sz w:val="24"/>
          <w:szCs w:val="24"/>
        </w:rPr>
        <w:t xml:space="preserve">and, </w:t>
      </w:r>
      <w:r w:rsidR="00C52786" w:rsidRPr="0028192C">
        <w:rPr>
          <w:rFonts w:ascii="Times New Roman" w:hAnsi="Times New Roman" w:cs="Times New Roman"/>
          <w:iCs/>
          <w:sz w:val="24"/>
          <w:szCs w:val="24"/>
        </w:rPr>
        <w:t xml:space="preserve">monstrosity - </w:t>
      </w:r>
      <w:r w:rsidR="00C545F8" w:rsidRPr="0028192C">
        <w:rPr>
          <w:rFonts w:ascii="Times New Roman" w:hAnsi="Times New Roman" w:cs="Times New Roman"/>
          <w:iCs/>
          <w:sz w:val="24"/>
          <w:szCs w:val="24"/>
        </w:rPr>
        <w:t>‘[counter-terrorism] is like battling a hydra’</w:t>
      </w:r>
      <w:r w:rsidR="003519C6" w:rsidRPr="0028192C">
        <w:rPr>
          <w:rFonts w:ascii="Times New Roman" w:hAnsi="Times New Roman" w:cs="Times New Roman"/>
          <w:iCs/>
          <w:sz w:val="24"/>
          <w:szCs w:val="24"/>
        </w:rPr>
        <w:t xml:space="preserve">. </w:t>
      </w:r>
      <w:r w:rsidR="00894C3C">
        <w:rPr>
          <w:rFonts w:ascii="Times New Roman" w:hAnsi="Times New Roman" w:cs="Times New Roman"/>
          <w:iCs/>
          <w:sz w:val="24"/>
          <w:szCs w:val="24"/>
        </w:rPr>
        <w:t>Terrorism, here, is deceitful</w:t>
      </w:r>
      <w:r w:rsidR="00FC555A">
        <w:rPr>
          <w:rFonts w:ascii="Times New Roman" w:hAnsi="Times New Roman" w:cs="Times New Roman"/>
          <w:iCs/>
          <w:sz w:val="24"/>
          <w:szCs w:val="24"/>
        </w:rPr>
        <w:t xml:space="preserve"> and opportunistic</w:t>
      </w:r>
      <w:r w:rsidR="003046F3" w:rsidRPr="0028192C">
        <w:rPr>
          <w:rFonts w:ascii="Times New Roman" w:hAnsi="Times New Roman" w:cs="Times New Roman"/>
          <w:iCs/>
          <w:sz w:val="24"/>
          <w:szCs w:val="24"/>
        </w:rPr>
        <w:t>:</w:t>
      </w:r>
      <w:r w:rsidR="005B0309" w:rsidRPr="0028192C">
        <w:rPr>
          <w:rFonts w:ascii="Times New Roman" w:hAnsi="Times New Roman" w:cs="Times New Roman"/>
          <w:iCs/>
          <w:sz w:val="24"/>
          <w:szCs w:val="24"/>
        </w:rPr>
        <w:t xml:space="preserve"> ‘there are those, terrorists among them, who crawl </w:t>
      </w:r>
      <w:r w:rsidR="005B0309" w:rsidRPr="0028192C">
        <w:rPr>
          <w:rFonts w:ascii="Times New Roman" w:hAnsi="Times New Roman" w:cs="Times New Roman"/>
          <w:iCs/>
          <w:sz w:val="24"/>
          <w:szCs w:val="24"/>
        </w:rPr>
        <w:lastRenderedPageBreak/>
        <w:t>on the back of human disasters…</w:t>
      </w:r>
      <w:proofErr w:type="gramStart"/>
      <w:r w:rsidR="005B0309" w:rsidRPr="0028192C">
        <w:rPr>
          <w:rFonts w:ascii="Times New Roman" w:hAnsi="Times New Roman" w:cs="Times New Roman"/>
          <w:iCs/>
          <w:sz w:val="24"/>
          <w:szCs w:val="24"/>
        </w:rPr>
        <w:t>.such</w:t>
      </w:r>
      <w:proofErr w:type="gramEnd"/>
      <w:r w:rsidR="005B0309" w:rsidRPr="0028192C">
        <w:rPr>
          <w:rFonts w:ascii="Times New Roman" w:hAnsi="Times New Roman" w:cs="Times New Roman"/>
          <w:iCs/>
          <w:sz w:val="24"/>
          <w:szCs w:val="24"/>
        </w:rPr>
        <w:t xml:space="preserve"> as earthquakes, and the money directly funds terrorism’</w:t>
      </w:r>
      <w:r w:rsidR="00E2494B" w:rsidRPr="0028192C">
        <w:rPr>
          <w:rFonts w:ascii="Times New Roman" w:hAnsi="Times New Roman" w:cs="Times New Roman"/>
          <w:iCs/>
          <w:sz w:val="24"/>
          <w:szCs w:val="24"/>
        </w:rPr>
        <w:t>;</w:t>
      </w:r>
      <w:r w:rsidR="00435F33" w:rsidRPr="0028192C">
        <w:rPr>
          <w:rStyle w:val="FootnoteReference"/>
          <w:rFonts w:ascii="Times New Roman" w:hAnsi="Times New Roman" w:cs="Times New Roman"/>
          <w:iCs/>
          <w:sz w:val="24"/>
          <w:szCs w:val="24"/>
        </w:rPr>
        <w:footnoteReference w:id="56"/>
      </w:r>
      <w:r w:rsidR="00894C3C">
        <w:rPr>
          <w:rFonts w:ascii="Times New Roman" w:hAnsi="Times New Roman" w:cs="Times New Roman"/>
          <w:iCs/>
          <w:sz w:val="24"/>
          <w:szCs w:val="24"/>
        </w:rPr>
        <w:t xml:space="preserve"> cowardly</w:t>
      </w:r>
      <w:r w:rsidR="00E2494B" w:rsidRPr="0028192C">
        <w:rPr>
          <w:rFonts w:ascii="Times New Roman" w:hAnsi="Times New Roman" w:cs="Times New Roman"/>
          <w:iCs/>
          <w:sz w:val="24"/>
          <w:szCs w:val="24"/>
        </w:rPr>
        <w:t>: ‘cowards like to target civilians’</w:t>
      </w:r>
      <w:r w:rsidR="00E2494B" w:rsidRPr="0028192C">
        <w:rPr>
          <w:rStyle w:val="FootnoteReference"/>
          <w:rFonts w:ascii="Times New Roman" w:hAnsi="Times New Roman" w:cs="Times New Roman"/>
          <w:iCs/>
          <w:sz w:val="24"/>
          <w:szCs w:val="24"/>
        </w:rPr>
        <w:footnoteReference w:id="57"/>
      </w:r>
      <w:r w:rsidR="008F24E6" w:rsidRPr="0028192C">
        <w:rPr>
          <w:rFonts w:ascii="Times New Roman" w:hAnsi="Times New Roman" w:cs="Times New Roman"/>
          <w:iCs/>
          <w:sz w:val="24"/>
          <w:szCs w:val="24"/>
        </w:rPr>
        <w:t xml:space="preserve">; </w:t>
      </w:r>
      <w:r w:rsidR="00E47251" w:rsidRPr="0028192C">
        <w:rPr>
          <w:rFonts w:ascii="Times New Roman" w:hAnsi="Times New Roman" w:cs="Times New Roman"/>
          <w:iCs/>
          <w:sz w:val="24"/>
          <w:szCs w:val="24"/>
        </w:rPr>
        <w:t>calculating, ‘[we were] horrified by the death of Drummer Rigby a few weeks ago, in a manner that was not only bestial, but designed to shock and grab national and international headlines’</w:t>
      </w:r>
      <w:r w:rsidR="002F6E49" w:rsidRPr="0028192C">
        <w:rPr>
          <w:rStyle w:val="FootnoteReference"/>
          <w:rFonts w:ascii="Times New Roman" w:hAnsi="Times New Roman" w:cs="Times New Roman"/>
          <w:iCs/>
          <w:sz w:val="24"/>
          <w:szCs w:val="24"/>
        </w:rPr>
        <w:footnoteReference w:id="58"/>
      </w:r>
      <w:r w:rsidR="003046F3" w:rsidRPr="0028192C">
        <w:rPr>
          <w:rFonts w:ascii="Times New Roman" w:hAnsi="Times New Roman" w:cs="Times New Roman"/>
          <w:iCs/>
          <w:sz w:val="24"/>
          <w:szCs w:val="24"/>
        </w:rPr>
        <w:t>; and,</w:t>
      </w:r>
      <w:r w:rsidR="005B02C6" w:rsidRPr="0028192C">
        <w:rPr>
          <w:rFonts w:ascii="Times New Roman" w:hAnsi="Times New Roman" w:cs="Times New Roman"/>
          <w:iCs/>
          <w:sz w:val="24"/>
          <w:szCs w:val="24"/>
        </w:rPr>
        <w:t xml:space="preserve"> </w:t>
      </w:r>
      <w:r w:rsidR="00894C3C">
        <w:rPr>
          <w:rFonts w:ascii="Times New Roman" w:hAnsi="Times New Roman" w:cs="Times New Roman"/>
          <w:iCs/>
          <w:sz w:val="24"/>
          <w:szCs w:val="24"/>
        </w:rPr>
        <w:t>immoral</w:t>
      </w:r>
      <w:r w:rsidR="005B02C6" w:rsidRPr="0028192C">
        <w:rPr>
          <w:rFonts w:ascii="Times New Roman" w:hAnsi="Times New Roman" w:cs="Times New Roman"/>
          <w:iCs/>
          <w:sz w:val="24"/>
          <w:szCs w:val="24"/>
        </w:rPr>
        <w:t xml:space="preserve">, such that: </w:t>
      </w:r>
      <w:r w:rsidR="000D5045" w:rsidRPr="0028192C">
        <w:rPr>
          <w:rFonts w:ascii="Times New Roman" w:hAnsi="Times New Roman" w:cs="Times New Roman"/>
          <w:iCs/>
          <w:sz w:val="24"/>
          <w:szCs w:val="24"/>
        </w:rPr>
        <w:t>‘a small number of contorted and evil individuals can grab international headlines. That, of course, is what terrorism is about’</w:t>
      </w:r>
      <w:r w:rsidR="003046F3" w:rsidRPr="0028192C">
        <w:rPr>
          <w:rFonts w:ascii="Times New Roman" w:hAnsi="Times New Roman" w:cs="Times New Roman"/>
          <w:iCs/>
          <w:sz w:val="24"/>
          <w:szCs w:val="24"/>
        </w:rPr>
        <w:t>.</w:t>
      </w:r>
      <w:r w:rsidR="000D5045" w:rsidRPr="0028192C">
        <w:rPr>
          <w:rStyle w:val="FootnoteReference"/>
          <w:rFonts w:ascii="Times New Roman" w:hAnsi="Times New Roman" w:cs="Times New Roman"/>
          <w:iCs/>
          <w:sz w:val="24"/>
          <w:szCs w:val="24"/>
        </w:rPr>
        <w:footnoteReference w:id="59"/>
      </w:r>
      <w:r w:rsidR="002E15E0" w:rsidRPr="0028192C">
        <w:rPr>
          <w:rFonts w:ascii="Times New Roman" w:hAnsi="Times New Roman" w:cs="Times New Roman"/>
          <w:iCs/>
          <w:sz w:val="24"/>
          <w:szCs w:val="24"/>
        </w:rPr>
        <w:t xml:space="preserve"> Those attracted to terrorism are</w:t>
      </w:r>
      <w:r w:rsidR="005F0BA9">
        <w:rPr>
          <w:rFonts w:ascii="Times New Roman" w:hAnsi="Times New Roman" w:cs="Times New Roman"/>
          <w:iCs/>
          <w:sz w:val="24"/>
          <w:szCs w:val="24"/>
        </w:rPr>
        <w:t xml:space="preserve"> </w:t>
      </w:r>
      <w:r w:rsidR="007B2E9D" w:rsidRPr="0028192C">
        <w:rPr>
          <w:rFonts w:ascii="Times New Roman" w:hAnsi="Times New Roman" w:cs="Times New Roman"/>
          <w:iCs/>
          <w:sz w:val="24"/>
          <w:szCs w:val="24"/>
        </w:rPr>
        <w:t>irrational: ‘fundamentalist organisations are, by their nature, barking mad’</w:t>
      </w:r>
      <w:r w:rsidR="00CD6CF1" w:rsidRPr="0028192C">
        <w:rPr>
          <w:rFonts w:ascii="Times New Roman" w:hAnsi="Times New Roman" w:cs="Times New Roman"/>
          <w:iCs/>
          <w:sz w:val="24"/>
          <w:szCs w:val="24"/>
        </w:rPr>
        <w:t>,</w:t>
      </w:r>
      <w:r w:rsidR="00AC63A4" w:rsidRPr="0028192C">
        <w:rPr>
          <w:rStyle w:val="FootnoteReference"/>
          <w:rFonts w:ascii="Times New Roman" w:hAnsi="Times New Roman" w:cs="Times New Roman"/>
          <w:iCs/>
          <w:sz w:val="24"/>
          <w:szCs w:val="24"/>
        </w:rPr>
        <w:footnoteReference w:id="60"/>
      </w:r>
      <w:r w:rsidR="00CD6CF1" w:rsidRPr="0028192C">
        <w:rPr>
          <w:rFonts w:ascii="Times New Roman" w:hAnsi="Times New Roman" w:cs="Times New Roman"/>
          <w:iCs/>
          <w:sz w:val="24"/>
          <w:szCs w:val="24"/>
        </w:rPr>
        <w:t xml:space="preserve"> </w:t>
      </w:r>
      <w:r w:rsidR="0062649B" w:rsidRPr="0028192C">
        <w:rPr>
          <w:rFonts w:ascii="Times New Roman" w:hAnsi="Times New Roman" w:cs="Times New Roman"/>
          <w:iCs/>
          <w:sz w:val="24"/>
          <w:szCs w:val="24"/>
        </w:rPr>
        <w:t xml:space="preserve">and </w:t>
      </w:r>
      <w:r w:rsidR="00CD6CF1" w:rsidRPr="0028192C">
        <w:rPr>
          <w:rFonts w:ascii="Times New Roman" w:hAnsi="Times New Roman" w:cs="Times New Roman"/>
          <w:iCs/>
          <w:sz w:val="24"/>
          <w:szCs w:val="24"/>
        </w:rPr>
        <w:t>extra-political: ‘The random slaughter of innocent individuals can play no part in the process of trying to bring about political change’</w:t>
      </w:r>
      <w:r w:rsidR="00FF2097" w:rsidRPr="0028192C">
        <w:rPr>
          <w:rFonts w:ascii="Times New Roman" w:hAnsi="Times New Roman" w:cs="Times New Roman"/>
          <w:iCs/>
          <w:sz w:val="24"/>
          <w:szCs w:val="24"/>
        </w:rPr>
        <w:t>.</w:t>
      </w:r>
      <w:r w:rsidR="00CD6CF1" w:rsidRPr="0028192C">
        <w:rPr>
          <w:rStyle w:val="FootnoteReference"/>
          <w:rFonts w:ascii="Times New Roman" w:hAnsi="Times New Roman" w:cs="Times New Roman"/>
          <w:iCs/>
          <w:sz w:val="24"/>
          <w:szCs w:val="24"/>
        </w:rPr>
        <w:footnoteReference w:id="61"/>
      </w:r>
      <w:r w:rsidR="00A8357D" w:rsidRPr="0028192C">
        <w:rPr>
          <w:rFonts w:ascii="Times New Roman" w:hAnsi="Times New Roman" w:cs="Times New Roman"/>
          <w:iCs/>
          <w:sz w:val="24"/>
          <w:szCs w:val="24"/>
        </w:rPr>
        <w:t xml:space="preserve"> </w:t>
      </w:r>
      <w:r w:rsidR="005F0BA9">
        <w:rPr>
          <w:rFonts w:ascii="Times New Roman" w:hAnsi="Times New Roman" w:cs="Times New Roman"/>
          <w:iCs/>
          <w:sz w:val="24"/>
          <w:szCs w:val="24"/>
        </w:rPr>
        <w:t>And, the</w:t>
      </w:r>
      <w:r w:rsidR="00390F91">
        <w:rPr>
          <w:rFonts w:ascii="Times New Roman" w:hAnsi="Times New Roman" w:cs="Times New Roman"/>
          <w:iCs/>
          <w:sz w:val="24"/>
          <w:szCs w:val="24"/>
        </w:rPr>
        <w:t xml:space="preserve"> threat of c</w:t>
      </w:r>
      <w:r w:rsidR="00DA76B7" w:rsidRPr="0028192C">
        <w:rPr>
          <w:rFonts w:ascii="Times New Roman" w:hAnsi="Times New Roman" w:cs="Times New Roman"/>
          <w:iCs/>
          <w:sz w:val="24"/>
          <w:szCs w:val="24"/>
        </w:rPr>
        <w:t>ontemporary</w:t>
      </w:r>
      <w:r w:rsidR="00A8357D" w:rsidRPr="0028192C">
        <w:rPr>
          <w:rFonts w:ascii="Times New Roman" w:hAnsi="Times New Roman" w:cs="Times New Roman"/>
          <w:iCs/>
          <w:sz w:val="24"/>
          <w:szCs w:val="24"/>
        </w:rPr>
        <w:t xml:space="preserve"> groups </w:t>
      </w:r>
      <w:r w:rsidR="00390F91">
        <w:rPr>
          <w:rFonts w:ascii="Times New Roman" w:hAnsi="Times New Roman" w:cs="Times New Roman"/>
          <w:iCs/>
          <w:sz w:val="24"/>
          <w:szCs w:val="24"/>
        </w:rPr>
        <w:t xml:space="preserve">is augmented, moreover, by </w:t>
      </w:r>
      <w:r w:rsidR="00A8357D" w:rsidRPr="0028192C">
        <w:rPr>
          <w:rFonts w:ascii="Times New Roman" w:hAnsi="Times New Roman" w:cs="Times New Roman"/>
          <w:iCs/>
          <w:sz w:val="24"/>
          <w:szCs w:val="24"/>
        </w:rPr>
        <w:t xml:space="preserve">the </w:t>
      </w:r>
      <w:r w:rsidR="00390F91">
        <w:rPr>
          <w:rFonts w:ascii="Times New Roman" w:hAnsi="Times New Roman" w:cs="Times New Roman"/>
          <w:iCs/>
          <w:sz w:val="24"/>
          <w:szCs w:val="24"/>
        </w:rPr>
        <w:t>absence</w:t>
      </w:r>
      <w:r w:rsidR="00A8357D" w:rsidRPr="0028192C">
        <w:rPr>
          <w:rFonts w:ascii="Times New Roman" w:hAnsi="Times New Roman" w:cs="Times New Roman"/>
          <w:iCs/>
          <w:sz w:val="24"/>
          <w:szCs w:val="24"/>
        </w:rPr>
        <w:t xml:space="preserve"> of</w:t>
      </w:r>
      <w:r w:rsidR="00390F91">
        <w:rPr>
          <w:rFonts w:ascii="Times New Roman" w:hAnsi="Times New Roman" w:cs="Times New Roman"/>
          <w:iCs/>
          <w:sz w:val="24"/>
          <w:szCs w:val="24"/>
        </w:rPr>
        <w:t xml:space="preserve"> any</w:t>
      </w:r>
      <w:r w:rsidR="00A8357D" w:rsidRPr="0028192C">
        <w:rPr>
          <w:rFonts w:ascii="Times New Roman" w:hAnsi="Times New Roman" w:cs="Times New Roman"/>
          <w:iCs/>
          <w:sz w:val="24"/>
          <w:szCs w:val="24"/>
        </w:rPr>
        <w:t xml:space="preserve"> organisational hierarchy</w:t>
      </w:r>
      <w:r w:rsidR="00DA76B7" w:rsidRPr="0028192C">
        <w:rPr>
          <w:rFonts w:ascii="Times New Roman" w:hAnsi="Times New Roman" w:cs="Times New Roman"/>
          <w:iCs/>
          <w:sz w:val="24"/>
          <w:szCs w:val="24"/>
        </w:rPr>
        <w:t>,</w:t>
      </w:r>
      <w:r w:rsidR="005C76B7">
        <w:rPr>
          <w:rStyle w:val="FootnoteReference"/>
          <w:rFonts w:ascii="Times New Roman" w:hAnsi="Times New Roman" w:cs="Times New Roman"/>
          <w:iCs/>
          <w:sz w:val="24"/>
          <w:szCs w:val="24"/>
        </w:rPr>
        <w:footnoteReference w:id="62"/>
      </w:r>
      <w:r w:rsidR="00DA76B7" w:rsidRPr="0028192C">
        <w:rPr>
          <w:rFonts w:ascii="Times New Roman" w:hAnsi="Times New Roman" w:cs="Times New Roman"/>
          <w:iCs/>
          <w:sz w:val="24"/>
          <w:szCs w:val="24"/>
        </w:rPr>
        <w:t xml:space="preserve"> whereby</w:t>
      </w:r>
      <w:r w:rsidR="00994B72" w:rsidRPr="0028192C">
        <w:rPr>
          <w:rFonts w:ascii="Times New Roman" w:hAnsi="Times New Roman" w:cs="Times New Roman"/>
          <w:iCs/>
          <w:sz w:val="24"/>
          <w:szCs w:val="24"/>
        </w:rPr>
        <w:t xml:space="preserve"> ‘we all know that the nature of terrorism has changed</w:t>
      </w:r>
      <w:r w:rsidR="00DE503C" w:rsidRPr="0028192C">
        <w:rPr>
          <w:rFonts w:ascii="Times New Roman" w:hAnsi="Times New Roman" w:cs="Times New Roman"/>
          <w:iCs/>
          <w:sz w:val="24"/>
          <w:szCs w:val="24"/>
        </w:rPr>
        <w:t>. The structures used are more fluid and international’</w:t>
      </w:r>
      <w:r w:rsidR="00C55AF5" w:rsidRPr="0028192C">
        <w:rPr>
          <w:rStyle w:val="FootnoteReference"/>
          <w:rFonts w:ascii="Times New Roman" w:hAnsi="Times New Roman" w:cs="Times New Roman"/>
          <w:iCs/>
          <w:sz w:val="24"/>
          <w:szCs w:val="24"/>
        </w:rPr>
        <w:footnoteReference w:id="63"/>
      </w:r>
      <w:r w:rsidR="00DE503C" w:rsidRPr="0028192C">
        <w:rPr>
          <w:rFonts w:ascii="Times New Roman" w:hAnsi="Times New Roman" w:cs="Times New Roman"/>
          <w:iCs/>
          <w:sz w:val="24"/>
          <w:szCs w:val="24"/>
        </w:rPr>
        <w:t>, such that,</w:t>
      </w:r>
      <w:r w:rsidR="00DA76B7" w:rsidRPr="0028192C">
        <w:rPr>
          <w:rFonts w:ascii="Times New Roman" w:hAnsi="Times New Roman" w:cs="Times New Roman"/>
          <w:iCs/>
          <w:sz w:val="24"/>
          <w:szCs w:val="24"/>
        </w:rPr>
        <w:t xml:space="preserve"> ‘one core or central organisation may have many different parts’</w:t>
      </w:r>
      <w:r w:rsidR="00981DEF" w:rsidRPr="0028192C">
        <w:rPr>
          <w:rFonts w:ascii="Times New Roman" w:hAnsi="Times New Roman" w:cs="Times New Roman"/>
          <w:iCs/>
          <w:sz w:val="24"/>
          <w:szCs w:val="24"/>
        </w:rPr>
        <w:t>.</w:t>
      </w:r>
      <w:r w:rsidR="00DA76B7" w:rsidRPr="0028192C">
        <w:rPr>
          <w:rStyle w:val="FootnoteReference"/>
          <w:rFonts w:ascii="Times New Roman" w:hAnsi="Times New Roman" w:cs="Times New Roman"/>
          <w:iCs/>
          <w:sz w:val="24"/>
          <w:szCs w:val="24"/>
        </w:rPr>
        <w:footnoteReference w:id="64"/>
      </w:r>
    </w:p>
    <w:p w14:paraId="09FA494A" w14:textId="64102FF8" w:rsidR="00B8789C" w:rsidRPr="0028192C" w:rsidRDefault="003C4796" w:rsidP="007D5215">
      <w:pPr>
        <w:spacing w:after="0" w:line="480" w:lineRule="auto"/>
        <w:jc w:val="both"/>
        <w:rPr>
          <w:rFonts w:ascii="Times New Roman" w:hAnsi="Times New Roman" w:cs="Times New Roman"/>
          <w:iCs/>
          <w:sz w:val="24"/>
          <w:szCs w:val="24"/>
        </w:rPr>
      </w:pPr>
      <w:r w:rsidRPr="0028192C">
        <w:rPr>
          <w:rFonts w:ascii="Times New Roman" w:hAnsi="Times New Roman" w:cs="Times New Roman"/>
          <w:iCs/>
          <w:sz w:val="24"/>
          <w:szCs w:val="24"/>
        </w:rPr>
        <w:tab/>
        <w:t>Characterised thus,</w:t>
      </w:r>
      <w:r w:rsidR="006E55B6" w:rsidRPr="0028192C">
        <w:rPr>
          <w:rFonts w:ascii="Times New Roman" w:hAnsi="Times New Roman" w:cs="Times New Roman"/>
          <w:iCs/>
          <w:sz w:val="24"/>
          <w:szCs w:val="24"/>
        </w:rPr>
        <w:t xml:space="preserve"> terrorism is </w:t>
      </w:r>
      <w:r w:rsidR="005F0BA9">
        <w:rPr>
          <w:rFonts w:ascii="Times New Roman" w:hAnsi="Times New Roman" w:cs="Times New Roman"/>
          <w:iCs/>
          <w:sz w:val="24"/>
          <w:szCs w:val="24"/>
        </w:rPr>
        <w:t>consistently (</w:t>
      </w:r>
      <w:proofErr w:type="gramStart"/>
      <w:r w:rsidR="005F0BA9">
        <w:rPr>
          <w:rFonts w:ascii="Times New Roman" w:hAnsi="Times New Roman" w:cs="Times New Roman"/>
          <w:iCs/>
          <w:sz w:val="24"/>
          <w:szCs w:val="24"/>
        </w:rPr>
        <w:t>re)</w:t>
      </w:r>
      <w:r w:rsidR="006E55B6" w:rsidRPr="0028192C">
        <w:rPr>
          <w:rFonts w:ascii="Times New Roman" w:hAnsi="Times New Roman" w:cs="Times New Roman"/>
          <w:iCs/>
          <w:sz w:val="24"/>
          <w:szCs w:val="24"/>
        </w:rPr>
        <w:t>produced</w:t>
      </w:r>
      <w:proofErr w:type="gramEnd"/>
      <w:r w:rsidR="006E55B6" w:rsidRPr="0028192C">
        <w:rPr>
          <w:rFonts w:ascii="Times New Roman" w:hAnsi="Times New Roman" w:cs="Times New Roman"/>
          <w:iCs/>
          <w:sz w:val="24"/>
          <w:szCs w:val="24"/>
        </w:rPr>
        <w:t xml:space="preserve"> as a threat of considerable magnitude. Indeed, a commonplace of the opening remarks </w:t>
      </w:r>
      <w:r w:rsidR="00286BD8">
        <w:rPr>
          <w:rFonts w:ascii="Times New Roman" w:hAnsi="Times New Roman" w:cs="Times New Roman"/>
          <w:iCs/>
          <w:sz w:val="24"/>
          <w:szCs w:val="24"/>
        </w:rPr>
        <w:t xml:space="preserve">in these debates </w:t>
      </w:r>
      <w:r w:rsidR="006E55B6" w:rsidRPr="0028192C">
        <w:rPr>
          <w:rFonts w:ascii="Times New Roman" w:hAnsi="Times New Roman" w:cs="Times New Roman"/>
          <w:iCs/>
          <w:sz w:val="24"/>
          <w:szCs w:val="24"/>
        </w:rPr>
        <w:t>is to cite the Home Office’s current assessment of the threat level, for instance</w:t>
      </w:r>
      <w:r w:rsidR="00C20CB2" w:rsidRPr="0028192C">
        <w:rPr>
          <w:rFonts w:ascii="Times New Roman" w:hAnsi="Times New Roman" w:cs="Times New Roman"/>
          <w:iCs/>
          <w:sz w:val="24"/>
          <w:szCs w:val="24"/>
        </w:rPr>
        <w:t>: ‘The international terrorist threat to the UK, our interests abroad and our international partners remains severe and sustained’.</w:t>
      </w:r>
      <w:r w:rsidR="006E7A13" w:rsidRPr="0028192C">
        <w:rPr>
          <w:rStyle w:val="FootnoteReference"/>
          <w:rFonts w:ascii="Times New Roman" w:hAnsi="Times New Roman" w:cs="Times New Roman"/>
          <w:iCs/>
          <w:sz w:val="24"/>
          <w:szCs w:val="24"/>
        </w:rPr>
        <w:footnoteReference w:id="65"/>
      </w:r>
      <w:r w:rsidR="0027275C" w:rsidRPr="0028192C">
        <w:rPr>
          <w:rFonts w:ascii="Times New Roman" w:hAnsi="Times New Roman" w:cs="Times New Roman"/>
          <w:iCs/>
          <w:sz w:val="24"/>
          <w:szCs w:val="24"/>
        </w:rPr>
        <w:t xml:space="preserve"> Unpredictable - ‘events in Bali…show how unpredictable terrorism can be’</w:t>
      </w:r>
      <w:r w:rsidR="0027275C" w:rsidRPr="0028192C">
        <w:rPr>
          <w:rStyle w:val="FootnoteReference"/>
          <w:rFonts w:ascii="Times New Roman" w:hAnsi="Times New Roman" w:cs="Times New Roman"/>
          <w:iCs/>
          <w:sz w:val="24"/>
          <w:szCs w:val="24"/>
        </w:rPr>
        <w:footnoteReference w:id="66"/>
      </w:r>
      <w:r w:rsidR="006C3124" w:rsidRPr="0028192C">
        <w:rPr>
          <w:rFonts w:ascii="Times New Roman" w:hAnsi="Times New Roman" w:cs="Times New Roman"/>
          <w:iCs/>
          <w:sz w:val="24"/>
          <w:szCs w:val="24"/>
        </w:rPr>
        <w:t xml:space="preserve"> - unforeseen - ‘Many of us have ignored the problem </w:t>
      </w:r>
      <w:r w:rsidR="006C3124" w:rsidRPr="0028192C">
        <w:rPr>
          <w:rFonts w:ascii="Times New Roman" w:hAnsi="Times New Roman" w:cs="Times New Roman"/>
          <w:iCs/>
          <w:sz w:val="24"/>
          <w:szCs w:val="24"/>
        </w:rPr>
        <w:lastRenderedPageBreak/>
        <w:t>of terrorism - writing it off, thinking it would never happen here</w:t>
      </w:r>
      <w:r w:rsidR="0059789D" w:rsidRPr="0028192C">
        <w:rPr>
          <w:rFonts w:ascii="Times New Roman" w:hAnsi="Times New Roman" w:cs="Times New Roman"/>
          <w:iCs/>
          <w:sz w:val="24"/>
          <w:szCs w:val="24"/>
        </w:rPr>
        <w:t xml:space="preserve"> in this country’</w:t>
      </w:r>
      <w:r w:rsidR="0059789D" w:rsidRPr="0028192C">
        <w:rPr>
          <w:rStyle w:val="FootnoteReference"/>
          <w:rFonts w:ascii="Times New Roman" w:hAnsi="Times New Roman" w:cs="Times New Roman"/>
          <w:iCs/>
          <w:sz w:val="24"/>
          <w:szCs w:val="24"/>
        </w:rPr>
        <w:footnoteReference w:id="67"/>
      </w:r>
      <w:r w:rsidR="00E658ED" w:rsidRPr="0028192C">
        <w:rPr>
          <w:rFonts w:ascii="Times New Roman" w:hAnsi="Times New Roman" w:cs="Times New Roman"/>
          <w:iCs/>
          <w:sz w:val="24"/>
          <w:szCs w:val="24"/>
        </w:rPr>
        <w:t>,</w:t>
      </w:r>
      <w:r w:rsidR="00BB36C8" w:rsidRPr="0028192C">
        <w:rPr>
          <w:rFonts w:ascii="Times New Roman" w:hAnsi="Times New Roman" w:cs="Times New Roman"/>
          <w:iCs/>
          <w:sz w:val="24"/>
          <w:szCs w:val="24"/>
        </w:rPr>
        <w:t xml:space="preserve"> and frequently unprecedented - ‘The extent to which [the 9/11] terrorists would go in pursuit of their goals was a shock to all the civilised world’</w:t>
      </w:r>
      <w:r w:rsidR="003A72D1" w:rsidRPr="0028192C">
        <w:rPr>
          <w:rStyle w:val="FootnoteReference"/>
          <w:rFonts w:ascii="Times New Roman" w:hAnsi="Times New Roman" w:cs="Times New Roman"/>
          <w:iCs/>
          <w:sz w:val="24"/>
          <w:szCs w:val="24"/>
        </w:rPr>
        <w:footnoteReference w:id="68"/>
      </w:r>
      <w:r w:rsidR="00BB36C8" w:rsidRPr="0028192C">
        <w:rPr>
          <w:rFonts w:ascii="Times New Roman" w:hAnsi="Times New Roman" w:cs="Times New Roman"/>
          <w:iCs/>
          <w:sz w:val="24"/>
          <w:szCs w:val="24"/>
        </w:rPr>
        <w:t xml:space="preserve"> - </w:t>
      </w:r>
      <w:r w:rsidR="00E658ED" w:rsidRPr="0028192C">
        <w:rPr>
          <w:rFonts w:ascii="Times New Roman" w:hAnsi="Times New Roman" w:cs="Times New Roman"/>
          <w:iCs/>
          <w:sz w:val="24"/>
          <w:szCs w:val="24"/>
        </w:rPr>
        <w:t>terrorism is constructed, simply</w:t>
      </w:r>
      <w:r w:rsidR="00B322CD">
        <w:rPr>
          <w:rFonts w:ascii="Times New Roman" w:hAnsi="Times New Roman" w:cs="Times New Roman"/>
          <w:iCs/>
          <w:sz w:val="24"/>
          <w:szCs w:val="24"/>
        </w:rPr>
        <w:t>, as</w:t>
      </w:r>
      <w:r w:rsidR="00E658ED" w:rsidRPr="0028192C">
        <w:rPr>
          <w:rFonts w:ascii="Times New Roman" w:hAnsi="Times New Roman" w:cs="Times New Roman"/>
          <w:iCs/>
          <w:sz w:val="24"/>
          <w:szCs w:val="24"/>
        </w:rPr>
        <w:t xml:space="preserve"> ‘a perpetual threat in this country’</w:t>
      </w:r>
      <w:r w:rsidR="00392C5D" w:rsidRPr="0028192C">
        <w:rPr>
          <w:rFonts w:ascii="Times New Roman" w:hAnsi="Times New Roman" w:cs="Times New Roman"/>
          <w:iCs/>
          <w:sz w:val="24"/>
          <w:szCs w:val="24"/>
        </w:rPr>
        <w:t>.</w:t>
      </w:r>
      <w:r w:rsidR="00E658ED" w:rsidRPr="0028192C">
        <w:rPr>
          <w:rStyle w:val="FootnoteReference"/>
          <w:rFonts w:ascii="Times New Roman" w:hAnsi="Times New Roman" w:cs="Times New Roman"/>
          <w:iCs/>
          <w:sz w:val="24"/>
          <w:szCs w:val="24"/>
        </w:rPr>
        <w:footnoteReference w:id="69"/>
      </w:r>
      <w:r w:rsidR="00392C5D" w:rsidRPr="0028192C">
        <w:rPr>
          <w:rFonts w:ascii="Times New Roman" w:hAnsi="Times New Roman" w:cs="Times New Roman"/>
          <w:iCs/>
          <w:sz w:val="24"/>
          <w:szCs w:val="24"/>
        </w:rPr>
        <w:t xml:space="preserve"> </w:t>
      </w:r>
      <w:r w:rsidR="00950F0D">
        <w:rPr>
          <w:rFonts w:ascii="Times New Roman" w:hAnsi="Times New Roman" w:cs="Times New Roman"/>
          <w:iCs/>
          <w:sz w:val="24"/>
          <w:szCs w:val="24"/>
        </w:rPr>
        <w:t xml:space="preserve">Although </w:t>
      </w:r>
      <w:r w:rsidR="00087B6D">
        <w:rPr>
          <w:rFonts w:ascii="Times New Roman" w:hAnsi="Times New Roman" w:cs="Times New Roman"/>
          <w:iCs/>
          <w:sz w:val="24"/>
          <w:szCs w:val="24"/>
        </w:rPr>
        <w:t xml:space="preserve">the intervention of dramatic </w:t>
      </w:r>
      <w:r w:rsidR="003C0FFD" w:rsidRPr="0028192C">
        <w:rPr>
          <w:rFonts w:ascii="Times New Roman" w:hAnsi="Times New Roman" w:cs="Times New Roman"/>
          <w:iCs/>
          <w:sz w:val="24"/>
          <w:szCs w:val="24"/>
        </w:rPr>
        <w:t>events such as the current conflict in Syria</w:t>
      </w:r>
      <w:r w:rsidR="0049688E">
        <w:rPr>
          <w:rFonts w:ascii="Times New Roman" w:hAnsi="Times New Roman" w:cs="Times New Roman"/>
          <w:iCs/>
          <w:sz w:val="24"/>
          <w:szCs w:val="24"/>
        </w:rPr>
        <w:t xml:space="preserve"> is</w:t>
      </w:r>
      <w:r w:rsidR="00087B6D">
        <w:rPr>
          <w:rFonts w:ascii="Times New Roman" w:hAnsi="Times New Roman" w:cs="Times New Roman"/>
          <w:iCs/>
          <w:sz w:val="24"/>
          <w:szCs w:val="24"/>
        </w:rPr>
        <w:t xml:space="preserve"> seen to</w:t>
      </w:r>
      <w:r w:rsidR="003C0FFD" w:rsidRPr="0028192C">
        <w:rPr>
          <w:rFonts w:ascii="Times New Roman" w:hAnsi="Times New Roman" w:cs="Times New Roman"/>
          <w:iCs/>
          <w:sz w:val="24"/>
          <w:szCs w:val="24"/>
        </w:rPr>
        <w:t xml:space="preserve"> </w:t>
      </w:r>
      <w:r w:rsidR="0062298F">
        <w:rPr>
          <w:rFonts w:ascii="Times New Roman" w:hAnsi="Times New Roman" w:cs="Times New Roman"/>
          <w:iCs/>
          <w:sz w:val="24"/>
          <w:szCs w:val="24"/>
        </w:rPr>
        <w:t xml:space="preserve">influence national security </w:t>
      </w:r>
      <w:r w:rsidR="007224B9" w:rsidRPr="0028192C">
        <w:rPr>
          <w:rFonts w:ascii="Times New Roman" w:hAnsi="Times New Roman" w:cs="Times New Roman"/>
          <w:iCs/>
          <w:sz w:val="24"/>
          <w:szCs w:val="24"/>
        </w:rPr>
        <w:t>- ‘we face our gravest threat in the past 13 years’</w:t>
      </w:r>
      <w:r w:rsidR="009176D1" w:rsidRPr="0028192C">
        <w:rPr>
          <w:rStyle w:val="FootnoteReference"/>
          <w:rFonts w:ascii="Times New Roman" w:hAnsi="Times New Roman" w:cs="Times New Roman"/>
          <w:iCs/>
          <w:sz w:val="24"/>
          <w:szCs w:val="24"/>
        </w:rPr>
        <w:footnoteReference w:id="70"/>
      </w:r>
      <w:r w:rsidR="00902D49" w:rsidRPr="0028192C">
        <w:rPr>
          <w:rFonts w:ascii="Times New Roman" w:hAnsi="Times New Roman" w:cs="Times New Roman"/>
          <w:iCs/>
          <w:sz w:val="24"/>
          <w:szCs w:val="24"/>
        </w:rPr>
        <w:t xml:space="preserve"> - </w:t>
      </w:r>
      <w:r w:rsidR="003C0FFD" w:rsidRPr="0028192C">
        <w:rPr>
          <w:rFonts w:ascii="Times New Roman" w:hAnsi="Times New Roman" w:cs="Times New Roman"/>
          <w:iCs/>
          <w:sz w:val="24"/>
          <w:szCs w:val="24"/>
        </w:rPr>
        <w:t xml:space="preserve">future attacks are </w:t>
      </w:r>
      <w:r w:rsidR="0062298F">
        <w:rPr>
          <w:rFonts w:ascii="Times New Roman" w:hAnsi="Times New Roman" w:cs="Times New Roman"/>
          <w:iCs/>
          <w:sz w:val="24"/>
          <w:szCs w:val="24"/>
        </w:rPr>
        <w:t>frequently seen</w:t>
      </w:r>
      <w:r w:rsidR="003C0FFD" w:rsidRPr="0028192C">
        <w:rPr>
          <w:rFonts w:ascii="Times New Roman" w:hAnsi="Times New Roman" w:cs="Times New Roman"/>
          <w:iCs/>
          <w:sz w:val="24"/>
          <w:szCs w:val="24"/>
        </w:rPr>
        <w:t xml:space="preserve"> as simply inevitable</w:t>
      </w:r>
      <w:r w:rsidR="00B34AEF">
        <w:rPr>
          <w:rFonts w:ascii="Times New Roman" w:hAnsi="Times New Roman" w:cs="Times New Roman"/>
          <w:iCs/>
          <w:sz w:val="24"/>
          <w:szCs w:val="24"/>
        </w:rPr>
        <w:t>: ‘</w:t>
      </w:r>
      <w:r w:rsidR="00697C6D" w:rsidRPr="0028192C">
        <w:rPr>
          <w:rFonts w:ascii="Times New Roman" w:hAnsi="Times New Roman" w:cs="Times New Roman"/>
          <w:iCs/>
          <w:sz w:val="24"/>
          <w:szCs w:val="24"/>
        </w:rPr>
        <w:t>We will be attacked again. We must ensure next time that we first make things more difficult for our enemies and that casualties are minimised’.</w:t>
      </w:r>
      <w:r w:rsidR="00BD41EB" w:rsidRPr="0028192C">
        <w:rPr>
          <w:rStyle w:val="FootnoteReference"/>
          <w:rFonts w:ascii="Times New Roman" w:hAnsi="Times New Roman" w:cs="Times New Roman"/>
          <w:iCs/>
          <w:sz w:val="24"/>
          <w:szCs w:val="24"/>
        </w:rPr>
        <w:footnoteReference w:id="71"/>
      </w:r>
      <w:r w:rsidR="000B16B9" w:rsidRPr="0028192C">
        <w:rPr>
          <w:rFonts w:ascii="Times New Roman" w:hAnsi="Times New Roman" w:cs="Times New Roman"/>
          <w:iCs/>
          <w:sz w:val="24"/>
          <w:szCs w:val="24"/>
        </w:rPr>
        <w:t xml:space="preserve"> The</w:t>
      </w:r>
      <w:r w:rsidR="00B23DA0" w:rsidRPr="0028192C">
        <w:rPr>
          <w:rFonts w:ascii="Times New Roman" w:hAnsi="Times New Roman" w:cs="Times New Roman"/>
          <w:iCs/>
          <w:sz w:val="24"/>
          <w:szCs w:val="24"/>
        </w:rPr>
        <w:t xml:space="preserve"> challenge of</w:t>
      </w:r>
      <w:r w:rsidR="000B16B9" w:rsidRPr="0028192C">
        <w:rPr>
          <w:rFonts w:ascii="Times New Roman" w:hAnsi="Times New Roman" w:cs="Times New Roman"/>
          <w:iCs/>
          <w:sz w:val="24"/>
          <w:szCs w:val="24"/>
        </w:rPr>
        <w:t xml:space="preserve"> </w:t>
      </w:r>
      <w:r w:rsidR="00B23DA0" w:rsidRPr="0028192C">
        <w:rPr>
          <w:rFonts w:ascii="Times New Roman" w:hAnsi="Times New Roman" w:cs="Times New Roman"/>
          <w:iCs/>
          <w:sz w:val="24"/>
          <w:szCs w:val="24"/>
        </w:rPr>
        <w:t xml:space="preserve">contemporary </w:t>
      </w:r>
      <w:r w:rsidR="000B16B9" w:rsidRPr="0028192C">
        <w:rPr>
          <w:rFonts w:ascii="Times New Roman" w:hAnsi="Times New Roman" w:cs="Times New Roman"/>
          <w:iCs/>
          <w:sz w:val="24"/>
          <w:szCs w:val="24"/>
        </w:rPr>
        <w:t>counter-terrorism</w:t>
      </w:r>
      <w:r w:rsidR="00B23DA0" w:rsidRPr="0028192C">
        <w:rPr>
          <w:rFonts w:ascii="Times New Roman" w:hAnsi="Times New Roman" w:cs="Times New Roman"/>
          <w:iCs/>
          <w:sz w:val="24"/>
          <w:szCs w:val="24"/>
        </w:rPr>
        <w:t xml:space="preserve">, </w:t>
      </w:r>
      <w:r w:rsidR="00FA1699">
        <w:rPr>
          <w:rFonts w:ascii="Times New Roman" w:hAnsi="Times New Roman" w:cs="Times New Roman"/>
          <w:iCs/>
          <w:sz w:val="24"/>
          <w:szCs w:val="24"/>
        </w:rPr>
        <w:t>as such</w:t>
      </w:r>
      <w:r w:rsidR="00B23DA0" w:rsidRPr="0028192C">
        <w:rPr>
          <w:rFonts w:ascii="Times New Roman" w:hAnsi="Times New Roman" w:cs="Times New Roman"/>
          <w:iCs/>
          <w:sz w:val="24"/>
          <w:szCs w:val="24"/>
        </w:rPr>
        <w:t xml:space="preserve">, is qualitatively distinct to those of previous conflicts </w:t>
      </w:r>
      <w:r w:rsidR="00E1234A">
        <w:rPr>
          <w:rFonts w:ascii="Times New Roman" w:hAnsi="Times New Roman" w:cs="Times New Roman"/>
          <w:iCs/>
          <w:sz w:val="24"/>
          <w:szCs w:val="24"/>
        </w:rPr>
        <w:t>in</w:t>
      </w:r>
      <w:r w:rsidR="00E1234A" w:rsidRPr="0028192C">
        <w:rPr>
          <w:rFonts w:ascii="Times New Roman" w:hAnsi="Times New Roman" w:cs="Times New Roman"/>
          <w:iCs/>
          <w:sz w:val="24"/>
          <w:szCs w:val="24"/>
        </w:rPr>
        <w:t xml:space="preserve"> </w:t>
      </w:r>
      <w:r w:rsidR="00B23DA0" w:rsidRPr="0028192C">
        <w:rPr>
          <w:rFonts w:ascii="Times New Roman" w:hAnsi="Times New Roman" w:cs="Times New Roman"/>
          <w:iCs/>
          <w:sz w:val="24"/>
          <w:szCs w:val="24"/>
        </w:rPr>
        <w:t>which the UK w</w:t>
      </w:r>
      <w:r w:rsidR="001464DC" w:rsidRPr="0028192C">
        <w:rPr>
          <w:rFonts w:ascii="Times New Roman" w:hAnsi="Times New Roman" w:cs="Times New Roman"/>
          <w:iCs/>
          <w:sz w:val="24"/>
          <w:szCs w:val="24"/>
        </w:rPr>
        <w:t xml:space="preserve">as </w:t>
      </w:r>
      <w:r w:rsidR="00E1234A">
        <w:rPr>
          <w:rFonts w:ascii="Times New Roman" w:hAnsi="Times New Roman" w:cs="Times New Roman"/>
          <w:iCs/>
          <w:sz w:val="24"/>
          <w:szCs w:val="24"/>
        </w:rPr>
        <w:t>engaged</w:t>
      </w:r>
      <w:r w:rsidR="001464DC" w:rsidRPr="0028192C">
        <w:rPr>
          <w:rFonts w:ascii="Times New Roman" w:hAnsi="Times New Roman" w:cs="Times New Roman"/>
          <w:iCs/>
          <w:sz w:val="24"/>
          <w:szCs w:val="24"/>
        </w:rPr>
        <w:t xml:space="preserve">: </w:t>
      </w:r>
    </w:p>
    <w:p w14:paraId="61DA4385" w14:textId="77777777" w:rsidR="001464DC" w:rsidRPr="0028192C" w:rsidRDefault="00304E91" w:rsidP="007D5215">
      <w:pPr>
        <w:spacing w:after="0" w:line="480" w:lineRule="auto"/>
        <w:jc w:val="both"/>
        <w:rPr>
          <w:rFonts w:ascii="Times New Roman" w:hAnsi="Times New Roman" w:cs="Times New Roman"/>
          <w:iCs/>
          <w:sz w:val="24"/>
          <w:szCs w:val="24"/>
        </w:rPr>
      </w:pPr>
      <w:r w:rsidRPr="0028192C">
        <w:rPr>
          <w:rFonts w:ascii="Times New Roman" w:hAnsi="Times New Roman" w:cs="Times New Roman"/>
          <w:iCs/>
          <w:sz w:val="24"/>
          <w:szCs w:val="24"/>
        </w:rPr>
        <w:tab/>
      </w:r>
    </w:p>
    <w:p w14:paraId="0D5D2288" w14:textId="045F6124" w:rsidR="001464DC" w:rsidRPr="0028192C" w:rsidRDefault="00304E91" w:rsidP="007D5215">
      <w:pPr>
        <w:spacing w:after="0" w:line="480" w:lineRule="auto"/>
        <w:jc w:val="both"/>
        <w:rPr>
          <w:rFonts w:ascii="Times New Roman" w:hAnsi="Times New Roman" w:cs="Times New Roman"/>
          <w:iCs/>
          <w:sz w:val="20"/>
          <w:szCs w:val="20"/>
        </w:rPr>
      </w:pPr>
      <w:r w:rsidRPr="0028192C">
        <w:rPr>
          <w:rFonts w:ascii="Times New Roman" w:hAnsi="Times New Roman" w:cs="Times New Roman"/>
          <w:iCs/>
          <w:sz w:val="20"/>
          <w:szCs w:val="20"/>
        </w:rPr>
        <w:tab/>
      </w:r>
      <w:r w:rsidR="002628A2" w:rsidRPr="0028192C">
        <w:rPr>
          <w:rFonts w:ascii="Times New Roman" w:hAnsi="Times New Roman" w:cs="Times New Roman"/>
          <w:iCs/>
          <w:sz w:val="20"/>
          <w:szCs w:val="20"/>
        </w:rPr>
        <w:t xml:space="preserve">Each generation faces new and different threats. The horrors of war today are very different from </w:t>
      </w:r>
      <w:r w:rsidR="00AE4B6D">
        <w:rPr>
          <w:rFonts w:ascii="Times New Roman" w:hAnsi="Times New Roman" w:cs="Times New Roman"/>
          <w:iCs/>
          <w:sz w:val="20"/>
          <w:szCs w:val="20"/>
        </w:rPr>
        <w:tab/>
      </w:r>
      <w:r w:rsidR="002628A2" w:rsidRPr="0028192C">
        <w:rPr>
          <w:rFonts w:ascii="Times New Roman" w:hAnsi="Times New Roman" w:cs="Times New Roman"/>
          <w:iCs/>
          <w:sz w:val="20"/>
          <w:szCs w:val="20"/>
        </w:rPr>
        <w:t xml:space="preserve">those that our predecessors faced on the beaches of Normandy, and the tools needed today to </w:t>
      </w:r>
      <w:r w:rsidR="00AE4B6D">
        <w:rPr>
          <w:rFonts w:ascii="Times New Roman" w:hAnsi="Times New Roman" w:cs="Times New Roman"/>
          <w:iCs/>
          <w:sz w:val="20"/>
          <w:szCs w:val="20"/>
        </w:rPr>
        <w:tab/>
      </w:r>
      <w:r w:rsidR="002628A2" w:rsidRPr="0028192C">
        <w:rPr>
          <w:rFonts w:ascii="Times New Roman" w:hAnsi="Times New Roman" w:cs="Times New Roman"/>
          <w:iCs/>
          <w:sz w:val="20"/>
          <w:szCs w:val="20"/>
        </w:rPr>
        <w:t xml:space="preserve">tackle the threats are very different. From talking to Normandy veterans and others, I gather that </w:t>
      </w:r>
      <w:r w:rsidR="00AE4B6D">
        <w:rPr>
          <w:rFonts w:ascii="Times New Roman" w:hAnsi="Times New Roman" w:cs="Times New Roman"/>
          <w:iCs/>
          <w:sz w:val="20"/>
          <w:szCs w:val="20"/>
        </w:rPr>
        <w:tab/>
      </w:r>
      <w:r w:rsidR="002628A2" w:rsidRPr="0028192C">
        <w:rPr>
          <w:rFonts w:ascii="Times New Roman" w:hAnsi="Times New Roman" w:cs="Times New Roman"/>
          <w:iCs/>
          <w:sz w:val="20"/>
          <w:szCs w:val="20"/>
        </w:rPr>
        <w:t>to many people today’s threats seem less ta</w:t>
      </w:r>
      <w:r w:rsidR="006D55E1" w:rsidRPr="0028192C">
        <w:rPr>
          <w:rFonts w:ascii="Times New Roman" w:hAnsi="Times New Roman" w:cs="Times New Roman"/>
          <w:iCs/>
          <w:sz w:val="20"/>
          <w:szCs w:val="20"/>
        </w:rPr>
        <w:t>ngible and harder to understand</w:t>
      </w:r>
      <w:r w:rsidR="002628A2" w:rsidRPr="0028192C">
        <w:rPr>
          <w:rFonts w:ascii="Times New Roman" w:hAnsi="Times New Roman" w:cs="Times New Roman"/>
          <w:iCs/>
          <w:sz w:val="20"/>
          <w:szCs w:val="20"/>
        </w:rPr>
        <w:t>.</w:t>
      </w:r>
      <w:r w:rsidR="002628A2" w:rsidRPr="0028192C">
        <w:rPr>
          <w:rStyle w:val="FootnoteReference"/>
          <w:rFonts w:ascii="Times New Roman" w:hAnsi="Times New Roman" w:cs="Times New Roman"/>
          <w:iCs/>
          <w:sz w:val="20"/>
          <w:szCs w:val="20"/>
        </w:rPr>
        <w:footnoteReference w:id="72"/>
      </w:r>
    </w:p>
    <w:p w14:paraId="49026D62" w14:textId="77777777" w:rsidR="001464DC" w:rsidRPr="0028192C" w:rsidRDefault="001464DC" w:rsidP="007D5215">
      <w:pPr>
        <w:spacing w:after="0" w:line="480" w:lineRule="auto"/>
        <w:ind w:firstLine="720"/>
        <w:jc w:val="both"/>
        <w:rPr>
          <w:rFonts w:ascii="Times New Roman" w:hAnsi="Times New Roman" w:cs="Times New Roman"/>
          <w:iCs/>
          <w:sz w:val="24"/>
          <w:szCs w:val="24"/>
        </w:rPr>
      </w:pPr>
    </w:p>
    <w:p w14:paraId="7D2B285B" w14:textId="77777777" w:rsidR="004A775C" w:rsidRPr="0028192C" w:rsidRDefault="00D051B1" w:rsidP="007D5215">
      <w:pPr>
        <w:spacing w:after="0" w:line="480" w:lineRule="auto"/>
        <w:jc w:val="both"/>
        <w:rPr>
          <w:rFonts w:ascii="Times New Roman" w:hAnsi="Times New Roman" w:cs="Times New Roman"/>
          <w:i/>
          <w:iCs/>
          <w:sz w:val="24"/>
          <w:szCs w:val="24"/>
        </w:rPr>
      </w:pPr>
      <w:r w:rsidRPr="0028192C">
        <w:rPr>
          <w:rFonts w:ascii="Times New Roman" w:hAnsi="Times New Roman" w:cs="Times New Roman"/>
          <w:i/>
          <w:iCs/>
          <w:sz w:val="24"/>
          <w:szCs w:val="24"/>
        </w:rPr>
        <w:t>Proscribed</w:t>
      </w:r>
      <w:r w:rsidR="006D55E1" w:rsidRPr="0028192C">
        <w:rPr>
          <w:rFonts w:ascii="Times New Roman" w:hAnsi="Times New Roman" w:cs="Times New Roman"/>
          <w:i/>
          <w:iCs/>
          <w:sz w:val="24"/>
          <w:szCs w:val="24"/>
        </w:rPr>
        <w:t xml:space="preserve"> </w:t>
      </w:r>
      <w:r w:rsidRPr="0028192C">
        <w:rPr>
          <w:rFonts w:ascii="Times New Roman" w:hAnsi="Times New Roman" w:cs="Times New Roman"/>
          <w:i/>
          <w:iCs/>
          <w:sz w:val="24"/>
          <w:szCs w:val="24"/>
        </w:rPr>
        <w:t>organisations</w:t>
      </w:r>
    </w:p>
    <w:p w14:paraId="7BB83081" w14:textId="77777777" w:rsidR="00E35868" w:rsidRPr="0028192C" w:rsidRDefault="005F6EB6" w:rsidP="007D5215">
      <w:pPr>
        <w:spacing w:after="0" w:line="480" w:lineRule="auto"/>
        <w:jc w:val="both"/>
        <w:rPr>
          <w:rFonts w:ascii="Times New Roman" w:hAnsi="Times New Roman" w:cs="Times New Roman"/>
          <w:iCs/>
          <w:sz w:val="24"/>
          <w:szCs w:val="24"/>
        </w:rPr>
      </w:pPr>
      <w:r>
        <w:rPr>
          <w:rFonts w:ascii="Times New Roman" w:hAnsi="Times New Roman" w:cs="Times New Roman"/>
          <w:iCs/>
          <w:sz w:val="24"/>
          <w:szCs w:val="24"/>
        </w:rPr>
        <w:t>Proscription</w:t>
      </w:r>
      <w:r w:rsidR="00E35868" w:rsidRPr="0028192C">
        <w:rPr>
          <w:rFonts w:ascii="Times New Roman" w:hAnsi="Times New Roman" w:cs="Times New Roman"/>
          <w:iCs/>
          <w:sz w:val="24"/>
          <w:szCs w:val="24"/>
        </w:rPr>
        <w:t xml:space="preserve"> debates also, as we would expect, contain considerable discussion o</w:t>
      </w:r>
      <w:r w:rsidR="006659AE" w:rsidRPr="0028192C">
        <w:rPr>
          <w:rFonts w:ascii="Times New Roman" w:hAnsi="Times New Roman" w:cs="Times New Roman"/>
          <w:iCs/>
          <w:sz w:val="24"/>
          <w:szCs w:val="24"/>
        </w:rPr>
        <w:t>f the specific groups being brought forward for consideration. These groups var</w:t>
      </w:r>
      <w:r w:rsidR="00292B5D" w:rsidRPr="0028192C">
        <w:rPr>
          <w:rFonts w:ascii="Times New Roman" w:hAnsi="Times New Roman" w:cs="Times New Roman"/>
          <w:iCs/>
          <w:sz w:val="24"/>
          <w:szCs w:val="24"/>
        </w:rPr>
        <w:t xml:space="preserve">y </w:t>
      </w:r>
      <w:r w:rsidR="006659AE" w:rsidRPr="0028192C">
        <w:rPr>
          <w:rFonts w:ascii="Times New Roman" w:hAnsi="Times New Roman" w:cs="Times New Roman"/>
          <w:iCs/>
          <w:sz w:val="24"/>
          <w:szCs w:val="24"/>
        </w:rPr>
        <w:t xml:space="preserve">markedly, </w:t>
      </w:r>
      <w:r w:rsidR="00292B5D" w:rsidRPr="0028192C">
        <w:rPr>
          <w:rFonts w:ascii="Times New Roman" w:hAnsi="Times New Roman" w:cs="Times New Roman"/>
          <w:iCs/>
          <w:sz w:val="24"/>
          <w:szCs w:val="24"/>
        </w:rPr>
        <w:t xml:space="preserve">spanning, on the one hand, </w:t>
      </w:r>
      <w:r w:rsidR="006E7852" w:rsidRPr="0028192C">
        <w:rPr>
          <w:rFonts w:ascii="Times New Roman" w:hAnsi="Times New Roman" w:cs="Times New Roman"/>
          <w:iCs/>
          <w:sz w:val="24"/>
          <w:szCs w:val="24"/>
        </w:rPr>
        <w:t xml:space="preserve">relatively unheard of organisations such as </w:t>
      </w:r>
      <w:proofErr w:type="spellStart"/>
      <w:r w:rsidR="006E7852" w:rsidRPr="0028192C">
        <w:rPr>
          <w:rFonts w:ascii="Times New Roman" w:hAnsi="Times New Roman" w:cs="Times New Roman"/>
          <w:iCs/>
          <w:sz w:val="24"/>
          <w:szCs w:val="24"/>
        </w:rPr>
        <w:t>Ansar</w:t>
      </w:r>
      <w:r w:rsidR="00DF6646">
        <w:rPr>
          <w:rFonts w:ascii="Times New Roman" w:hAnsi="Times New Roman" w:cs="Times New Roman"/>
          <w:iCs/>
          <w:sz w:val="24"/>
          <w:szCs w:val="24"/>
        </w:rPr>
        <w:t>u</w:t>
      </w:r>
      <w:proofErr w:type="spellEnd"/>
      <w:r w:rsidR="006E7852" w:rsidRPr="0028192C">
        <w:rPr>
          <w:rFonts w:ascii="Times New Roman" w:hAnsi="Times New Roman" w:cs="Times New Roman"/>
          <w:iCs/>
          <w:sz w:val="24"/>
          <w:szCs w:val="24"/>
        </w:rPr>
        <w:t xml:space="preserve">, which, as Keith </w:t>
      </w:r>
      <w:proofErr w:type="spellStart"/>
      <w:r w:rsidR="006E7852" w:rsidRPr="0028192C">
        <w:rPr>
          <w:rFonts w:ascii="Times New Roman" w:hAnsi="Times New Roman" w:cs="Times New Roman"/>
          <w:iCs/>
          <w:sz w:val="24"/>
          <w:szCs w:val="24"/>
        </w:rPr>
        <w:t>Vaz</w:t>
      </w:r>
      <w:proofErr w:type="spellEnd"/>
      <w:r w:rsidR="006E7852" w:rsidRPr="0028192C">
        <w:rPr>
          <w:rFonts w:ascii="Times New Roman" w:hAnsi="Times New Roman" w:cs="Times New Roman"/>
          <w:iCs/>
          <w:sz w:val="24"/>
          <w:szCs w:val="24"/>
        </w:rPr>
        <w:t xml:space="preserve"> noted in November 2012: ‘</w:t>
      </w:r>
      <w:r w:rsidR="006E7852" w:rsidRPr="0028192C">
        <w:rPr>
          <w:rFonts w:ascii="Times New Roman" w:hAnsi="Times New Roman" w:cs="Times New Roman"/>
          <w:sz w:val="24"/>
          <w:szCs w:val="24"/>
        </w:rPr>
        <w:t xml:space="preserve">Many of us, myself included, probably discovered this organisation only when we knew that a proscription order was going to </w:t>
      </w:r>
      <w:r w:rsidR="006E7852" w:rsidRPr="0028192C">
        <w:rPr>
          <w:rFonts w:ascii="Times New Roman" w:hAnsi="Times New Roman" w:cs="Times New Roman"/>
          <w:sz w:val="24"/>
          <w:szCs w:val="24"/>
        </w:rPr>
        <w:lastRenderedPageBreak/>
        <w:t>be issued on the Floor of the House today’</w:t>
      </w:r>
      <w:r w:rsidR="00292B5D" w:rsidRPr="0028192C">
        <w:rPr>
          <w:rFonts w:ascii="Times New Roman" w:hAnsi="Times New Roman" w:cs="Times New Roman"/>
          <w:sz w:val="24"/>
          <w:szCs w:val="24"/>
        </w:rPr>
        <w:t>;</w:t>
      </w:r>
      <w:r w:rsidR="00D84A57" w:rsidRPr="0028192C">
        <w:rPr>
          <w:rStyle w:val="FootnoteReference"/>
          <w:rFonts w:ascii="Times New Roman" w:hAnsi="Times New Roman" w:cs="Times New Roman"/>
          <w:sz w:val="24"/>
          <w:szCs w:val="24"/>
        </w:rPr>
        <w:footnoteReference w:id="73"/>
      </w:r>
      <w:r w:rsidR="00292B5D" w:rsidRPr="0028192C">
        <w:rPr>
          <w:rFonts w:ascii="Times New Roman" w:hAnsi="Times New Roman" w:cs="Times New Roman"/>
          <w:sz w:val="24"/>
          <w:szCs w:val="24"/>
        </w:rPr>
        <w:t xml:space="preserve"> through to others such as ISIS which, ‘has an extremely high profile. There can be few who have not heard of it and it is known worldwide to</w:t>
      </w:r>
      <w:r w:rsidR="00DF6646">
        <w:rPr>
          <w:rFonts w:ascii="Times New Roman" w:hAnsi="Times New Roman" w:cs="Times New Roman"/>
          <w:sz w:val="24"/>
          <w:szCs w:val="24"/>
        </w:rPr>
        <w:t xml:space="preserve"> be ruthless and very hard-line’</w:t>
      </w:r>
      <w:r w:rsidR="00292B5D" w:rsidRPr="0028192C">
        <w:rPr>
          <w:rFonts w:ascii="Times New Roman" w:hAnsi="Times New Roman" w:cs="Times New Roman"/>
          <w:sz w:val="24"/>
          <w:szCs w:val="24"/>
        </w:rPr>
        <w:t>.</w:t>
      </w:r>
      <w:r w:rsidR="00831E3C" w:rsidRPr="0028192C">
        <w:rPr>
          <w:rStyle w:val="FootnoteReference"/>
          <w:rFonts w:ascii="Times New Roman" w:hAnsi="Times New Roman" w:cs="Times New Roman"/>
          <w:sz w:val="24"/>
          <w:szCs w:val="24"/>
        </w:rPr>
        <w:footnoteReference w:id="74"/>
      </w:r>
      <w:r w:rsidR="00831E3C" w:rsidRPr="0028192C">
        <w:rPr>
          <w:rFonts w:ascii="Times New Roman" w:hAnsi="Times New Roman" w:cs="Times New Roman"/>
          <w:sz w:val="24"/>
          <w:szCs w:val="24"/>
        </w:rPr>
        <w:t xml:space="preserve"> </w:t>
      </w:r>
      <w:r w:rsidR="009560AC" w:rsidRPr="0028192C">
        <w:rPr>
          <w:rFonts w:ascii="Times New Roman" w:hAnsi="Times New Roman" w:cs="Times New Roman"/>
          <w:sz w:val="24"/>
          <w:szCs w:val="24"/>
        </w:rPr>
        <w:t>Identity-based descriptions</w:t>
      </w:r>
      <w:r w:rsidR="00E35868" w:rsidRPr="0028192C">
        <w:rPr>
          <w:rFonts w:ascii="Times New Roman" w:hAnsi="Times New Roman" w:cs="Times New Roman"/>
          <w:iCs/>
          <w:sz w:val="24"/>
          <w:szCs w:val="24"/>
        </w:rPr>
        <w:t xml:space="preserve"> </w:t>
      </w:r>
      <w:r w:rsidR="009560AC" w:rsidRPr="0028192C">
        <w:rPr>
          <w:rFonts w:ascii="Times New Roman" w:hAnsi="Times New Roman" w:cs="Times New Roman"/>
          <w:iCs/>
          <w:sz w:val="24"/>
          <w:szCs w:val="24"/>
        </w:rPr>
        <w:t xml:space="preserve">are common. </w:t>
      </w:r>
      <w:proofErr w:type="spellStart"/>
      <w:r w:rsidR="00E35868" w:rsidRPr="0028192C">
        <w:rPr>
          <w:rFonts w:ascii="Times New Roman" w:hAnsi="Times New Roman" w:cs="Times New Roman"/>
          <w:iCs/>
          <w:sz w:val="24"/>
          <w:szCs w:val="24"/>
        </w:rPr>
        <w:t>Asbat</w:t>
      </w:r>
      <w:proofErr w:type="spellEnd"/>
      <w:r w:rsidR="00E35868" w:rsidRPr="0028192C">
        <w:rPr>
          <w:rFonts w:ascii="Times New Roman" w:hAnsi="Times New Roman" w:cs="Times New Roman"/>
          <w:iCs/>
          <w:sz w:val="24"/>
          <w:szCs w:val="24"/>
        </w:rPr>
        <w:t xml:space="preserve"> Al-</w:t>
      </w:r>
      <w:proofErr w:type="spellStart"/>
      <w:r w:rsidR="00E35868" w:rsidRPr="0028192C">
        <w:rPr>
          <w:rFonts w:ascii="Times New Roman" w:hAnsi="Times New Roman" w:cs="Times New Roman"/>
          <w:iCs/>
          <w:sz w:val="24"/>
          <w:szCs w:val="24"/>
        </w:rPr>
        <w:t>Ansar</w:t>
      </w:r>
      <w:proofErr w:type="spellEnd"/>
      <w:r w:rsidR="009560AC" w:rsidRPr="0028192C">
        <w:rPr>
          <w:rFonts w:ascii="Times New Roman" w:hAnsi="Times New Roman" w:cs="Times New Roman"/>
          <w:iCs/>
          <w:sz w:val="24"/>
          <w:szCs w:val="24"/>
        </w:rPr>
        <w:t>, for example,</w:t>
      </w:r>
      <w:r w:rsidR="00E35868" w:rsidRPr="0028192C">
        <w:rPr>
          <w:rFonts w:ascii="Times New Roman" w:hAnsi="Times New Roman" w:cs="Times New Roman"/>
          <w:iCs/>
          <w:sz w:val="24"/>
          <w:szCs w:val="24"/>
        </w:rPr>
        <w:t xml:space="preserve"> ‘…is a Sunni Muslim terrorist organisation’</w:t>
      </w:r>
      <w:r w:rsidR="00801A6A" w:rsidRPr="0028192C">
        <w:rPr>
          <w:rStyle w:val="FootnoteReference"/>
          <w:rFonts w:ascii="Times New Roman" w:hAnsi="Times New Roman" w:cs="Times New Roman"/>
          <w:iCs/>
          <w:sz w:val="24"/>
          <w:szCs w:val="24"/>
        </w:rPr>
        <w:footnoteReference w:id="75"/>
      </w:r>
      <w:r w:rsidR="006659AE" w:rsidRPr="0028192C">
        <w:rPr>
          <w:rFonts w:ascii="Times New Roman" w:hAnsi="Times New Roman" w:cs="Times New Roman"/>
          <w:iCs/>
          <w:sz w:val="24"/>
          <w:szCs w:val="24"/>
        </w:rPr>
        <w:t xml:space="preserve">; </w:t>
      </w:r>
      <w:proofErr w:type="spellStart"/>
      <w:r w:rsidR="00EB3C4E">
        <w:rPr>
          <w:rFonts w:ascii="Times New Roman" w:hAnsi="Times New Roman" w:cs="Times New Roman"/>
          <w:iCs/>
          <w:sz w:val="24"/>
          <w:szCs w:val="24"/>
        </w:rPr>
        <w:t>Minbar</w:t>
      </w:r>
      <w:proofErr w:type="spellEnd"/>
      <w:r w:rsidR="00EB3C4E">
        <w:rPr>
          <w:rFonts w:ascii="Times New Roman" w:hAnsi="Times New Roman" w:cs="Times New Roman"/>
          <w:iCs/>
          <w:sz w:val="24"/>
          <w:szCs w:val="24"/>
        </w:rPr>
        <w:t xml:space="preserve"> </w:t>
      </w:r>
      <w:proofErr w:type="spellStart"/>
      <w:r w:rsidR="00EB3C4E">
        <w:rPr>
          <w:rFonts w:ascii="Times New Roman" w:hAnsi="Times New Roman" w:cs="Times New Roman"/>
          <w:iCs/>
          <w:sz w:val="24"/>
          <w:szCs w:val="24"/>
        </w:rPr>
        <w:t>Ansar</w:t>
      </w:r>
      <w:proofErr w:type="spellEnd"/>
      <w:r w:rsidR="00EB3C4E">
        <w:rPr>
          <w:rFonts w:ascii="Times New Roman" w:hAnsi="Times New Roman" w:cs="Times New Roman"/>
          <w:iCs/>
          <w:sz w:val="24"/>
          <w:szCs w:val="24"/>
        </w:rPr>
        <w:t xml:space="preserve"> </w:t>
      </w:r>
      <w:proofErr w:type="spellStart"/>
      <w:r w:rsidR="00EB3C4E">
        <w:rPr>
          <w:rFonts w:ascii="Times New Roman" w:hAnsi="Times New Roman" w:cs="Times New Roman"/>
          <w:iCs/>
          <w:sz w:val="24"/>
          <w:szCs w:val="24"/>
        </w:rPr>
        <w:t>Deen</w:t>
      </w:r>
      <w:proofErr w:type="spellEnd"/>
      <w:r w:rsidR="00EB3C4E">
        <w:rPr>
          <w:rFonts w:ascii="Times New Roman" w:hAnsi="Times New Roman" w:cs="Times New Roman"/>
          <w:iCs/>
          <w:sz w:val="24"/>
          <w:szCs w:val="24"/>
        </w:rPr>
        <w:t xml:space="preserve"> </w:t>
      </w:r>
      <w:r w:rsidR="003A29EC" w:rsidRPr="0028192C">
        <w:rPr>
          <w:rFonts w:ascii="Times New Roman" w:hAnsi="Times New Roman" w:cs="Times New Roman"/>
          <w:iCs/>
          <w:sz w:val="24"/>
          <w:szCs w:val="24"/>
        </w:rPr>
        <w:t>is a ‘</w:t>
      </w:r>
      <w:proofErr w:type="spellStart"/>
      <w:r w:rsidR="003A29EC" w:rsidRPr="0028192C">
        <w:rPr>
          <w:rFonts w:ascii="Times New Roman" w:hAnsi="Times New Roman" w:cs="Times New Roman"/>
          <w:iCs/>
          <w:sz w:val="24"/>
          <w:szCs w:val="24"/>
        </w:rPr>
        <w:t>Salafist</w:t>
      </w:r>
      <w:proofErr w:type="spellEnd"/>
      <w:r w:rsidR="003A29EC" w:rsidRPr="0028192C">
        <w:rPr>
          <w:rFonts w:ascii="Times New Roman" w:hAnsi="Times New Roman" w:cs="Times New Roman"/>
          <w:iCs/>
          <w:sz w:val="24"/>
          <w:szCs w:val="24"/>
        </w:rPr>
        <w:t xml:space="preserve"> group based in the UK that promotes and encourages terrorism’</w:t>
      </w:r>
      <w:r w:rsidR="00801A6A" w:rsidRPr="0028192C">
        <w:rPr>
          <w:rStyle w:val="FootnoteReference"/>
          <w:rFonts w:ascii="Times New Roman" w:hAnsi="Times New Roman" w:cs="Times New Roman"/>
          <w:iCs/>
          <w:sz w:val="24"/>
          <w:szCs w:val="24"/>
        </w:rPr>
        <w:footnoteReference w:id="76"/>
      </w:r>
      <w:r w:rsidR="003A29EC" w:rsidRPr="0028192C">
        <w:rPr>
          <w:rFonts w:ascii="Times New Roman" w:hAnsi="Times New Roman" w:cs="Times New Roman"/>
          <w:iCs/>
          <w:sz w:val="24"/>
          <w:szCs w:val="24"/>
        </w:rPr>
        <w:t>;</w:t>
      </w:r>
      <w:r w:rsidR="00406E82" w:rsidRPr="0028192C">
        <w:rPr>
          <w:rFonts w:ascii="Times New Roman" w:hAnsi="Times New Roman" w:cs="Times New Roman"/>
          <w:iCs/>
          <w:sz w:val="24"/>
          <w:szCs w:val="24"/>
        </w:rPr>
        <w:t xml:space="preserve"> </w:t>
      </w:r>
      <w:r w:rsidR="00D10607" w:rsidRPr="0028192C">
        <w:rPr>
          <w:rFonts w:ascii="Times New Roman" w:hAnsi="Times New Roman" w:cs="Times New Roman"/>
          <w:iCs/>
          <w:sz w:val="24"/>
          <w:szCs w:val="24"/>
        </w:rPr>
        <w:t xml:space="preserve">while, </w:t>
      </w:r>
      <w:r w:rsidR="00406E82" w:rsidRPr="0028192C">
        <w:rPr>
          <w:rFonts w:ascii="Times New Roman" w:hAnsi="Times New Roman" w:cs="Times New Roman"/>
          <w:iCs/>
          <w:sz w:val="24"/>
          <w:szCs w:val="24"/>
        </w:rPr>
        <w:t>‘</w:t>
      </w:r>
      <w:proofErr w:type="spellStart"/>
      <w:r w:rsidR="00406E82" w:rsidRPr="0028192C">
        <w:rPr>
          <w:rFonts w:ascii="Times New Roman" w:hAnsi="Times New Roman" w:cs="Times New Roman"/>
          <w:iCs/>
          <w:sz w:val="24"/>
          <w:szCs w:val="24"/>
        </w:rPr>
        <w:t>Turkiye</w:t>
      </w:r>
      <w:proofErr w:type="spellEnd"/>
      <w:r w:rsidR="00406E82" w:rsidRPr="0028192C">
        <w:rPr>
          <w:rFonts w:ascii="Times New Roman" w:hAnsi="Times New Roman" w:cs="Times New Roman"/>
          <w:iCs/>
          <w:sz w:val="24"/>
          <w:szCs w:val="24"/>
        </w:rPr>
        <w:t xml:space="preserve"> </w:t>
      </w:r>
      <w:proofErr w:type="spellStart"/>
      <w:r w:rsidR="00406E82" w:rsidRPr="0028192C">
        <w:rPr>
          <w:rFonts w:ascii="Times New Roman" w:hAnsi="Times New Roman" w:cs="Times New Roman"/>
          <w:iCs/>
          <w:sz w:val="24"/>
          <w:szCs w:val="24"/>
        </w:rPr>
        <w:t>Halk</w:t>
      </w:r>
      <w:proofErr w:type="spellEnd"/>
      <w:r w:rsidR="00406E82" w:rsidRPr="0028192C">
        <w:rPr>
          <w:rFonts w:ascii="Times New Roman" w:hAnsi="Times New Roman" w:cs="Times New Roman"/>
          <w:iCs/>
          <w:sz w:val="24"/>
          <w:szCs w:val="24"/>
        </w:rPr>
        <w:t xml:space="preserve"> </w:t>
      </w:r>
      <w:proofErr w:type="spellStart"/>
      <w:r w:rsidR="00406E82" w:rsidRPr="0028192C">
        <w:rPr>
          <w:rFonts w:ascii="Times New Roman" w:hAnsi="Times New Roman" w:cs="Times New Roman"/>
          <w:iCs/>
          <w:sz w:val="24"/>
          <w:szCs w:val="24"/>
        </w:rPr>
        <w:t>Kurtulus</w:t>
      </w:r>
      <w:proofErr w:type="spellEnd"/>
      <w:r w:rsidR="00406E82" w:rsidRPr="0028192C">
        <w:rPr>
          <w:rFonts w:ascii="Times New Roman" w:hAnsi="Times New Roman" w:cs="Times New Roman"/>
          <w:iCs/>
          <w:sz w:val="24"/>
          <w:szCs w:val="24"/>
        </w:rPr>
        <w:t xml:space="preserve"> </w:t>
      </w:r>
      <w:proofErr w:type="spellStart"/>
      <w:r w:rsidR="00406E82" w:rsidRPr="0028192C">
        <w:rPr>
          <w:rFonts w:ascii="Times New Roman" w:hAnsi="Times New Roman" w:cs="Times New Roman"/>
          <w:iCs/>
          <w:sz w:val="24"/>
          <w:szCs w:val="24"/>
        </w:rPr>
        <w:t>Partisi-Cephesi</w:t>
      </w:r>
      <w:proofErr w:type="spellEnd"/>
      <w:r w:rsidR="00406E82" w:rsidRPr="0028192C">
        <w:rPr>
          <w:rFonts w:ascii="Times New Roman" w:hAnsi="Times New Roman" w:cs="Times New Roman"/>
          <w:iCs/>
          <w:sz w:val="24"/>
          <w:szCs w:val="24"/>
        </w:rPr>
        <w:t>, also known as the People’s Liberation Party/Front of Turkey, is a left-wing organisation’</w:t>
      </w:r>
      <w:r w:rsidR="0068750C" w:rsidRPr="0028192C">
        <w:rPr>
          <w:rStyle w:val="FootnoteReference"/>
          <w:rFonts w:ascii="Times New Roman" w:hAnsi="Times New Roman" w:cs="Times New Roman"/>
          <w:iCs/>
          <w:sz w:val="24"/>
          <w:szCs w:val="24"/>
        </w:rPr>
        <w:footnoteReference w:id="77"/>
      </w:r>
      <w:r w:rsidR="00D240B7">
        <w:rPr>
          <w:rFonts w:ascii="Times New Roman" w:hAnsi="Times New Roman" w:cs="Times New Roman"/>
          <w:iCs/>
          <w:sz w:val="24"/>
          <w:szCs w:val="24"/>
        </w:rPr>
        <w:t>. As are c</w:t>
      </w:r>
      <w:r w:rsidR="006B4468" w:rsidRPr="0028192C">
        <w:rPr>
          <w:rFonts w:ascii="Times New Roman" w:hAnsi="Times New Roman" w:cs="Times New Roman"/>
          <w:iCs/>
          <w:sz w:val="24"/>
          <w:szCs w:val="24"/>
        </w:rPr>
        <w:t xml:space="preserve">hronological </w:t>
      </w:r>
      <w:r w:rsidR="009560AC" w:rsidRPr="0028192C">
        <w:rPr>
          <w:rFonts w:ascii="Times New Roman" w:hAnsi="Times New Roman" w:cs="Times New Roman"/>
          <w:iCs/>
          <w:sz w:val="24"/>
          <w:szCs w:val="24"/>
        </w:rPr>
        <w:t xml:space="preserve">catalogues of </w:t>
      </w:r>
      <w:r w:rsidR="00B164DF" w:rsidRPr="0028192C">
        <w:rPr>
          <w:rFonts w:ascii="Times New Roman" w:hAnsi="Times New Roman" w:cs="Times New Roman"/>
          <w:iCs/>
          <w:sz w:val="24"/>
          <w:szCs w:val="24"/>
        </w:rPr>
        <w:t>atrocities</w:t>
      </w:r>
      <w:r w:rsidR="006B4468" w:rsidRPr="0028192C">
        <w:rPr>
          <w:rFonts w:ascii="Times New Roman" w:hAnsi="Times New Roman" w:cs="Times New Roman"/>
          <w:iCs/>
          <w:sz w:val="24"/>
          <w:szCs w:val="24"/>
        </w:rPr>
        <w:t xml:space="preserve"> </w:t>
      </w:r>
      <w:r w:rsidR="00DA22B3" w:rsidRPr="0028192C">
        <w:rPr>
          <w:rFonts w:ascii="Times New Roman" w:hAnsi="Times New Roman" w:cs="Times New Roman"/>
          <w:iCs/>
          <w:sz w:val="24"/>
          <w:szCs w:val="24"/>
        </w:rPr>
        <w:t xml:space="preserve">claimed by, or </w:t>
      </w:r>
      <w:r w:rsidR="006B4468" w:rsidRPr="0028192C">
        <w:rPr>
          <w:rFonts w:ascii="Times New Roman" w:hAnsi="Times New Roman" w:cs="Times New Roman"/>
          <w:iCs/>
          <w:sz w:val="24"/>
          <w:szCs w:val="24"/>
        </w:rPr>
        <w:t>attributed to</w:t>
      </w:r>
      <w:r w:rsidR="00DA22B3" w:rsidRPr="0028192C">
        <w:rPr>
          <w:rFonts w:ascii="Times New Roman" w:hAnsi="Times New Roman" w:cs="Times New Roman"/>
          <w:iCs/>
          <w:sz w:val="24"/>
          <w:szCs w:val="24"/>
        </w:rPr>
        <w:t>,</w:t>
      </w:r>
      <w:r w:rsidR="006B4468" w:rsidRPr="0028192C">
        <w:rPr>
          <w:rFonts w:ascii="Times New Roman" w:hAnsi="Times New Roman" w:cs="Times New Roman"/>
          <w:iCs/>
          <w:sz w:val="24"/>
          <w:szCs w:val="24"/>
        </w:rPr>
        <w:t xml:space="preserve"> </w:t>
      </w:r>
      <w:r w:rsidR="00DA508B" w:rsidRPr="0028192C">
        <w:rPr>
          <w:rFonts w:ascii="Times New Roman" w:hAnsi="Times New Roman" w:cs="Times New Roman"/>
          <w:iCs/>
          <w:sz w:val="24"/>
          <w:szCs w:val="24"/>
        </w:rPr>
        <w:t>the organisations</w:t>
      </w:r>
      <w:r w:rsidR="00CA5F06" w:rsidRPr="0028192C">
        <w:rPr>
          <w:rFonts w:ascii="Times New Roman" w:hAnsi="Times New Roman" w:cs="Times New Roman"/>
          <w:iCs/>
          <w:sz w:val="24"/>
          <w:szCs w:val="24"/>
        </w:rPr>
        <w:t xml:space="preserve"> in question</w:t>
      </w:r>
      <w:r w:rsidR="003E314E" w:rsidRPr="0028192C">
        <w:rPr>
          <w:rFonts w:ascii="Times New Roman" w:hAnsi="Times New Roman" w:cs="Times New Roman"/>
          <w:iCs/>
          <w:sz w:val="24"/>
          <w:szCs w:val="24"/>
        </w:rPr>
        <w:t xml:space="preserve">. </w:t>
      </w:r>
      <w:r w:rsidR="00D240B7">
        <w:rPr>
          <w:rFonts w:ascii="Times New Roman" w:hAnsi="Times New Roman" w:cs="Times New Roman"/>
          <w:iCs/>
          <w:sz w:val="24"/>
          <w:szCs w:val="24"/>
        </w:rPr>
        <w:t xml:space="preserve">David </w:t>
      </w:r>
      <w:r w:rsidR="003E314E" w:rsidRPr="0028192C">
        <w:rPr>
          <w:rFonts w:ascii="Times New Roman" w:hAnsi="Times New Roman" w:cs="Times New Roman"/>
          <w:iCs/>
          <w:sz w:val="24"/>
          <w:szCs w:val="24"/>
        </w:rPr>
        <w:t>Hanson’s description of al-</w:t>
      </w:r>
      <w:proofErr w:type="spellStart"/>
      <w:r w:rsidR="003E314E" w:rsidRPr="0028192C">
        <w:rPr>
          <w:rFonts w:ascii="Times New Roman" w:hAnsi="Times New Roman" w:cs="Times New Roman"/>
          <w:iCs/>
          <w:sz w:val="24"/>
          <w:szCs w:val="24"/>
        </w:rPr>
        <w:t>Shabaab</w:t>
      </w:r>
      <w:proofErr w:type="spellEnd"/>
      <w:r w:rsidR="00CA5F06" w:rsidRPr="0028192C">
        <w:rPr>
          <w:rFonts w:ascii="Times New Roman" w:hAnsi="Times New Roman" w:cs="Times New Roman"/>
          <w:iCs/>
          <w:sz w:val="24"/>
          <w:szCs w:val="24"/>
        </w:rPr>
        <w:t xml:space="preserve"> in a March 2010 debate</w:t>
      </w:r>
      <w:r w:rsidR="00523FDE">
        <w:rPr>
          <w:rFonts w:ascii="Times New Roman" w:hAnsi="Times New Roman" w:cs="Times New Roman"/>
          <w:iCs/>
          <w:sz w:val="24"/>
          <w:szCs w:val="24"/>
        </w:rPr>
        <w:t xml:space="preserve"> is representative of this, in which he </w:t>
      </w:r>
      <w:r w:rsidR="008314B3" w:rsidRPr="0028192C">
        <w:rPr>
          <w:rFonts w:ascii="Times New Roman" w:hAnsi="Times New Roman" w:cs="Times New Roman"/>
          <w:iCs/>
          <w:sz w:val="24"/>
          <w:szCs w:val="24"/>
        </w:rPr>
        <w:t>provided</w:t>
      </w:r>
      <w:r w:rsidR="00DA508B" w:rsidRPr="0028192C">
        <w:rPr>
          <w:rFonts w:ascii="Times New Roman" w:hAnsi="Times New Roman" w:cs="Times New Roman"/>
          <w:iCs/>
          <w:sz w:val="24"/>
          <w:szCs w:val="24"/>
        </w:rPr>
        <w:t xml:space="preserve"> the following detail:</w:t>
      </w:r>
    </w:p>
    <w:p w14:paraId="6429B208" w14:textId="77777777" w:rsidR="00DA508B" w:rsidRPr="0028192C" w:rsidRDefault="00DA508B" w:rsidP="007D5215">
      <w:pPr>
        <w:spacing w:after="0" w:line="480" w:lineRule="auto"/>
        <w:jc w:val="both"/>
        <w:rPr>
          <w:rFonts w:ascii="Times New Roman" w:hAnsi="Times New Roman" w:cs="Times New Roman"/>
          <w:iCs/>
          <w:sz w:val="24"/>
          <w:szCs w:val="24"/>
        </w:rPr>
      </w:pPr>
    </w:p>
    <w:p w14:paraId="2E9FCFC6" w14:textId="77777777" w:rsidR="003F7E45" w:rsidRPr="0028192C" w:rsidRDefault="006A1EDD" w:rsidP="007D5215">
      <w:pPr>
        <w:spacing w:after="0" w:line="480" w:lineRule="auto"/>
        <w:jc w:val="both"/>
        <w:rPr>
          <w:rFonts w:ascii="Times New Roman" w:hAnsi="Times New Roman" w:cs="Times New Roman"/>
          <w:iCs/>
          <w:sz w:val="20"/>
          <w:szCs w:val="20"/>
        </w:rPr>
      </w:pPr>
      <w:r w:rsidRPr="0028192C">
        <w:rPr>
          <w:rFonts w:ascii="Times New Roman" w:hAnsi="Times New Roman" w:cs="Times New Roman"/>
          <w:iCs/>
          <w:sz w:val="20"/>
          <w:szCs w:val="20"/>
        </w:rPr>
        <w:tab/>
      </w:r>
      <w:proofErr w:type="gramStart"/>
      <w:r w:rsidR="003F7E45" w:rsidRPr="0028192C">
        <w:rPr>
          <w:rFonts w:ascii="Times New Roman" w:hAnsi="Times New Roman" w:cs="Times New Roman"/>
          <w:iCs/>
          <w:sz w:val="20"/>
          <w:szCs w:val="20"/>
        </w:rPr>
        <w:t>the</w:t>
      </w:r>
      <w:proofErr w:type="gramEnd"/>
      <w:r w:rsidR="003F7E45" w:rsidRPr="0028192C">
        <w:rPr>
          <w:rFonts w:ascii="Times New Roman" w:hAnsi="Times New Roman" w:cs="Times New Roman"/>
          <w:iCs/>
          <w:sz w:val="20"/>
          <w:szCs w:val="20"/>
        </w:rPr>
        <w:t xml:space="preserve"> group has waged a violent campaign against the Somali Transitional Federal Government, </w:t>
      </w:r>
      <w:r w:rsidR="00A7675C">
        <w:rPr>
          <w:rFonts w:ascii="Times New Roman" w:hAnsi="Times New Roman" w:cs="Times New Roman"/>
          <w:iCs/>
          <w:sz w:val="20"/>
          <w:szCs w:val="20"/>
        </w:rPr>
        <w:tab/>
      </w:r>
      <w:r w:rsidR="003F7E45" w:rsidRPr="0028192C">
        <w:rPr>
          <w:rFonts w:ascii="Times New Roman" w:hAnsi="Times New Roman" w:cs="Times New Roman"/>
          <w:iCs/>
          <w:sz w:val="20"/>
          <w:szCs w:val="20"/>
        </w:rPr>
        <w:t xml:space="preserve">and against the African Union peacekeeping troops in Somalia since the beginning of 2007. It </w:t>
      </w:r>
      <w:r w:rsidR="00A7675C">
        <w:rPr>
          <w:rFonts w:ascii="Times New Roman" w:hAnsi="Times New Roman" w:cs="Times New Roman"/>
          <w:iCs/>
          <w:sz w:val="20"/>
          <w:szCs w:val="20"/>
        </w:rPr>
        <w:tab/>
      </w:r>
      <w:r w:rsidR="003F7E45" w:rsidRPr="0028192C">
        <w:rPr>
          <w:rFonts w:ascii="Times New Roman" w:hAnsi="Times New Roman" w:cs="Times New Roman"/>
          <w:iCs/>
          <w:sz w:val="20"/>
          <w:szCs w:val="20"/>
        </w:rPr>
        <w:t xml:space="preserve">has undertaken a range of terrorist tactics, such as suicide operations and roadside bombings, and </w:t>
      </w:r>
      <w:r w:rsidR="00A7675C">
        <w:rPr>
          <w:rFonts w:ascii="Times New Roman" w:hAnsi="Times New Roman" w:cs="Times New Roman"/>
          <w:iCs/>
          <w:sz w:val="20"/>
          <w:szCs w:val="20"/>
        </w:rPr>
        <w:tab/>
      </w:r>
      <w:r w:rsidR="003F7E45" w:rsidRPr="0028192C">
        <w:rPr>
          <w:rFonts w:ascii="Times New Roman" w:hAnsi="Times New Roman" w:cs="Times New Roman"/>
          <w:iCs/>
          <w:sz w:val="20"/>
          <w:szCs w:val="20"/>
        </w:rPr>
        <w:t xml:space="preserve">mounted a range of operations since 2007, including in June 2009 in </w:t>
      </w:r>
      <w:proofErr w:type="spellStart"/>
      <w:r w:rsidR="003F7E45" w:rsidRPr="0028192C">
        <w:rPr>
          <w:rFonts w:ascii="Times New Roman" w:hAnsi="Times New Roman" w:cs="Times New Roman"/>
          <w:iCs/>
          <w:sz w:val="20"/>
          <w:szCs w:val="20"/>
        </w:rPr>
        <w:t>Beledweyne</w:t>
      </w:r>
      <w:proofErr w:type="spellEnd"/>
      <w:r w:rsidR="003F7E45" w:rsidRPr="0028192C">
        <w:rPr>
          <w:rFonts w:ascii="Times New Roman" w:hAnsi="Times New Roman" w:cs="Times New Roman"/>
          <w:iCs/>
          <w:sz w:val="20"/>
          <w:szCs w:val="20"/>
        </w:rPr>
        <w:t xml:space="preserve">, one of the </w:t>
      </w:r>
      <w:r w:rsidR="00A7675C">
        <w:rPr>
          <w:rFonts w:ascii="Times New Roman" w:hAnsi="Times New Roman" w:cs="Times New Roman"/>
          <w:iCs/>
          <w:sz w:val="20"/>
          <w:szCs w:val="20"/>
        </w:rPr>
        <w:tab/>
      </w:r>
      <w:r w:rsidR="003F7E45" w:rsidRPr="0028192C">
        <w:rPr>
          <w:rFonts w:ascii="Times New Roman" w:hAnsi="Times New Roman" w:cs="Times New Roman"/>
          <w:iCs/>
          <w:sz w:val="20"/>
          <w:szCs w:val="20"/>
        </w:rPr>
        <w:t xml:space="preserve">largest cities in Somalia, a suicide car bomb attack that killed the transitional Government's </w:t>
      </w:r>
      <w:r w:rsidR="00A7675C">
        <w:rPr>
          <w:rFonts w:ascii="Times New Roman" w:hAnsi="Times New Roman" w:cs="Times New Roman"/>
          <w:iCs/>
          <w:sz w:val="20"/>
          <w:szCs w:val="20"/>
        </w:rPr>
        <w:tab/>
      </w:r>
      <w:r w:rsidR="003F7E45" w:rsidRPr="0028192C">
        <w:rPr>
          <w:rFonts w:ascii="Times New Roman" w:hAnsi="Times New Roman" w:cs="Times New Roman"/>
          <w:iCs/>
          <w:sz w:val="20"/>
          <w:szCs w:val="20"/>
        </w:rPr>
        <w:t xml:space="preserve">Security Minister and, as a random act of terrorism, about 30 other people in the process. The </w:t>
      </w:r>
      <w:r w:rsidR="00A7675C">
        <w:rPr>
          <w:rFonts w:ascii="Times New Roman" w:hAnsi="Times New Roman" w:cs="Times New Roman"/>
          <w:iCs/>
          <w:sz w:val="20"/>
          <w:szCs w:val="20"/>
        </w:rPr>
        <w:tab/>
      </w:r>
      <w:r w:rsidR="003F7E45" w:rsidRPr="0028192C">
        <w:rPr>
          <w:rFonts w:ascii="Times New Roman" w:hAnsi="Times New Roman" w:cs="Times New Roman"/>
          <w:iCs/>
          <w:sz w:val="20"/>
          <w:szCs w:val="20"/>
        </w:rPr>
        <w:t xml:space="preserve">organisation has launched terrorist attacks outside areas under its control, most notably in </w:t>
      </w:r>
      <w:r w:rsidR="00A7675C">
        <w:rPr>
          <w:rFonts w:ascii="Times New Roman" w:hAnsi="Times New Roman" w:cs="Times New Roman"/>
          <w:iCs/>
          <w:sz w:val="20"/>
          <w:szCs w:val="20"/>
        </w:rPr>
        <w:tab/>
      </w:r>
      <w:r w:rsidR="003F7E45" w:rsidRPr="0028192C">
        <w:rPr>
          <w:rFonts w:ascii="Times New Roman" w:hAnsi="Times New Roman" w:cs="Times New Roman"/>
          <w:iCs/>
          <w:sz w:val="20"/>
          <w:szCs w:val="20"/>
        </w:rPr>
        <w:t xml:space="preserve">October 2008, when five co-ordinated suicide attacks were mounted against targets in </w:t>
      </w:r>
      <w:r w:rsidR="00A7675C">
        <w:rPr>
          <w:rFonts w:ascii="Times New Roman" w:hAnsi="Times New Roman" w:cs="Times New Roman"/>
          <w:iCs/>
          <w:sz w:val="20"/>
          <w:szCs w:val="20"/>
        </w:rPr>
        <w:tab/>
      </w:r>
      <w:r w:rsidR="003F7E45" w:rsidRPr="0028192C">
        <w:rPr>
          <w:rFonts w:ascii="Times New Roman" w:hAnsi="Times New Roman" w:cs="Times New Roman"/>
          <w:iCs/>
          <w:sz w:val="20"/>
          <w:szCs w:val="20"/>
        </w:rPr>
        <w:t xml:space="preserve">Somaliland and </w:t>
      </w:r>
      <w:proofErr w:type="spellStart"/>
      <w:r w:rsidR="003F7E45" w:rsidRPr="0028192C">
        <w:rPr>
          <w:rFonts w:ascii="Times New Roman" w:hAnsi="Times New Roman" w:cs="Times New Roman"/>
          <w:iCs/>
          <w:sz w:val="20"/>
          <w:szCs w:val="20"/>
        </w:rPr>
        <w:t>Puntland</w:t>
      </w:r>
      <w:proofErr w:type="spellEnd"/>
      <w:r w:rsidR="003F7E45" w:rsidRPr="0028192C">
        <w:rPr>
          <w:rFonts w:ascii="Times New Roman" w:hAnsi="Times New Roman" w:cs="Times New Roman"/>
          <w:iCs/>
          <w:sz w:val="20"/>
          <w:szCs w:val="20"/>
        </w:rPr>
        <w:t xml:space="preserve">, including the Ethiopian embassy, the presidential palace and the </w:t>
      </w:r>
      <w:r w:rsidR="00A7675C">
        <w:rPr>
          <w:rFonts w:ascii="Times New Roman" w:hAnsi="Times New Roman" w:cs="Times New Roman"/>
          <w:iCs/>
          <w:sz w:val="20"/>
          <w:szCs w:val="20"/>
        </w:rPr>
        <w:tab/>
      </w:r>
      <w:r w:rsidR="003F7E45" w:rsidRPr="0028192C">
        <w:rPr>
          <w:rFonts w:ascii="Times New Roman" w:hAnsi="Times New Roman" w:cs="Times New Roman"/>
          <w:iCs/>
          <w:sz w:val="20"/>
          <w:szCs w:val="20"/>
        </w:rPr>
        <w:t>United Nations Development Programme compound.</w:t>
      </w:r>
      <w:r w:rsidR="009203F4" w:rsidRPr="0028192C">
        <w:rPr>
          <w:rStyle w:val="FootnoteReference"/>
          <w:rFonts w:ascii="Times New Roman" w:hAnsi="Times New Roman" w:cs="Times New Roman"/>
          <w:iCs/>
          <w:sz w:val="20"/>
          <w:szCs w:val="20"/>
        </w:rPr>
        <w:footnoteReference w:id="78"/>
      </w:r>
    </w:p>
    <w:p w14:paraId="43F2A3DD" w14:textId="77777777" w:rsidR="00DA508B" w:rsidRPr="0028192C" w:rsidRDefault="00DA508B" w:rsidP="007D5215">
      <w:pPr>
        <w:spacing w:after="0" w:line="480" w:lineRule="auto"/>
        <w:jc w:val="both"/>
        <w:rPr>
          <w:rFonts w:ascii="Times New Roman" w:hAnsi="Times New Roman" w:cs="Times New Roman"/>
          <w:iCs/>
          <w:sz w:val="24"/>
          <w:szCs w:val="24"/>
        </w:rPr>
      </w:pPr>
    </w:p>
    <w:p w14:paraId="4E853352" w14:textId="5A1E5687" w:rsidR="00E606B1" w:rsidRPr="0028192C" w:rsidRDefault="00E606B1" w:rsidP="007D5215">
      <w:pPr>
        <w:spacing w:after="0" w:line="480" w:lineRule="auto"/>
        <w:jc w:val="both"/>
        <w:rPr>
          <w:rFonts w:ascii="Times New Roman" w:hAnsi="Times New Roman" w:cs="Times New Roman"/>
          <w:iCs/>
          <w:sz w:val="24"/>
          <w:szCs w:val="24"/>
        </w:rPr>
      </w:pPr>
      <w:r w:rsidRPr="0028192C">
        <w:rPr>
          <w:rFonts w:ascii="Times New Roman" w:hAnsi="Times New Roman" w:cs="Times New Roman"/>
          <w:iCs/>
          <w:sz w:val="24"/>
          <w:szCs w:val="24"/>
        </w:rPr>
        <w:t xml:space="preserve">As in </w:t>
      </w:r>
      <w:r w:rsidR="001A50F8" w:rsidRPr="0028192C">
        <w:rPr>
          <w:rFonts w:ascii="Times New Roman" w:hAnsi="Times New Roman" w:cs="Times New Roman"/>
          <w:iCs/>
          <w:sz w:val="24"/>
          <w:szCs w:val="24"/>
        </w:rPr>
        <w:t xml:space="preserve">the </w:t>
      </w:r>
      <w:r w:rsidR="00EB58A4" w:rsidRPr="0028192C">
        <w:rPr>
          <w:rFonts w:ascii="Times New Roman" w:hAnsi="Times New Roman" w:cs="Times New Roman"/>
          <w:iCs/>
          <w:sz w:val="24"/>
          <w:szCs w:val="24"/>
        </w:rPr>
        <w:t>more generalised</w:t>
      </w:r>
      <w:r w:rsidR="001C23DA" w:rsidRPr="0028192C">
        <w:rPr>
          <w:rFonts w:ascii="Times New Roman" w:hAnsi="Times New Roman" w:cs="Times New Roman"/>
          <w:iCs/>
          <w:sz w:val="24"/>
          <w:szCs w:val="24"/>
        </w:rPr>
        <w:t xml:space="preserve"> construction</w:t>
      </w:r>
      <w:r w:rsidR="00EB58A4" w:rsidRPr="0028192C">
        <w:rPr>
          <w:rFonts w:ascii="Times New Roman" w:hAnsi="Times New Roman" w:cs="Times New Roman"/>
          <w:iCs/>
          <w:sz w:val="24"/>
          <w:szCs w:val="24"/>
        </w:rPr>
        <w:t>s</w:t>
      </w:r>
      <w:r w:rsidR="001C23DA" w:rsidRPr="0028192C">
        <w:rPr>
          <w:rFonts w:ascii="Times New Roman" w:hAnsi="Times New Roman" w:cs="Times New Roman"/>
          <w:iCs/>
          <w:sz w:val="24"/>
          <w:szCs w:val="24"/>
        </w:rPr>
        <w:t xml:space="preserve"> of terrorism </w:t>
      </w:r>
      <w:r w:rsidR="00B57F7B">
        <w:rPr>
          <w:rFonts w:ascii="Times New Roman" w:hAnsi="Times New Roman" w:cs="Times New Roman"/>
          <w:iCs/>
          <w:sz w:val="24"/>
          <w:szCs w:val="24"/>
        </w:rPr>
        <w:t xml:space="preserve">considered </w:t>
      </w:r>
      <w:r w:rsidRPr="0028192C">
        <w:rPr>
          <w:rFonts w:ascii="Times New Roman" w:hAnsi="Times New Roman" w:cs="Times New Roman"/>
          <w:iCs/>
          <w:sz w:val="24"/>
          <w:szCs w:val="24"/>
        </w:rPr>
        <w:t xml:space="preserve">above, </w:t>
      </w:r>
      <w:r w:rsidR="001D1006" w:rsidRPr="0028192C">
        <w:rPr>
          <w:rFonts w:ascii="Times New Roman" w:hAnsi="Times New Roman" w:cs="Times New Roman"/>
          <w:iCs/>
          <w:sz w:val="24"/>
          <w:szCs w:val="24"/>
        </w:rPr>
        <w:t>representations</w:t>
      </w:r>
      <w:r w:rsidR="001A50F8" w:rsidRPr="0028192C">
        <w:rPr>
          <w:rFonts w:ascii="Times New Roman" w:hAnsi="Times New Roman" w:cs="Times New Roman"/>
          <w:iCs/>
          <w:sz w:val="24"/>
          <w:szCs w:val="24"/>
        </w:rPr>
        <w:t xml:space="preserve"> of these specific groups </w:t>
      </w:r>
      <w:r w:rsidR="00DE630F" w:rsidRPr="0028192C">
        <w:rPr>
          <w:rFonts w:ascii="Times New Roman" w:hAnsi="Times New Roman" w:cs="Times New Roman"/>
          <w:iCs/>
          <w:sz w:val="24"/>
          <w:szCs w:val="24"/>
        </w:rPr>
        <w:t>also</w:t>
      </w:r>
      <w:r w:rsidR="001A50F8" w:rsidRPr="0028192C">
        <w:rPr>
          <w:rFonts w:ascii="Times New Roman" w:hAnsi="Times New Roman" w:cs="Times New Roman"/>
          <w:iCs/>
          <w:sz w:val="24"/>
          <w:szCs w:val="24"/>
        </w:rPr>
        <w:t xml:space="preserve"> emphasise the </w:t>
      </w:r>
      <w:r w:rsidR="00DE630F" w:rsidRPr="0028192C">
        <w:rPr>
          <w:rFonts w:ascii="Times New Roman" w:hAnsi="Times New Roman" w:cs="Times New Roman"/>
          <w:iCs/>
          <w:sz w:val="24"/>
          <w:szCs w:val="24"/>
        </w:rPr>
        <w:t xml:space="preserve">danger they pose. </w:t>
      </w:r>
      <w:r w:rsidR="00A264B8" w:rsidRPr="0028192C">
        <w:rPr>
          <w:rFonts w:ascii="Times New Roman" w:hAnsi="Times New Roman" w:cs="Times New Roman"/>
          <w:iCs/>
          <w:sz w:val="24"/>
          <w:szCs w:val="24"/>
        </w:rPr>
        <w:t xml:space="preserve">Parliamentarians are told, </w:t>
      </w:r>
      <w:r w:rsidR="00A264B8" w:rsidRPr="0028192C">
        <w:rPr>
          <w:rFonts w:ascii="Times New Roman" w:hAnsi="Times New Roman" w:cs="Times New Roman"/>
          <w:iCs/>
          <w:sz w:val="24"/>
          <w:szCs w:val="24"/>
        </w:rPr>
        <w:lastRenderedPageBreak/>
        <w:t xml:space="preserve">for instance, of the ruthlessness of </w:t>
      </w:r>
      <w:r w:rsidR="002C3108" w:rsidRPr="0028192C">
        <w:rPr>
          <w:rFonts w:ascii="Times New Roman" w:hAnsi="Times New Roman" w:cs="Times New Roman"/>
          <w:iCs/>
          <w:sz w:val="24"/>
          <w:szCs w:val="24"/>
        </w:rPr>
        <w:t xml:space="preserve">Abu </w:t>
      </w:r>
      <w:proofErr w:type="spellStart"/>
      <w:r w:rsidR="002C3108" w:rsidRPr="0028192C">
        <w:rPr>
          <w:rFonts w:ascii="Times New Roman" w:hAnsi="Times New Roman" w:cs="Times New Roman"/>
          <w:iCs/>
          <w:sz w:val="24"/>
          <w:szCs w:val="24"/>
        </w:rPr>
        <w:t>Sayyaf</w:t>
      </w:r>
      <w:proofErr w:type="spellEnd"/>
      <w:r w:rsidR="002C3108" w:rsidRPr="0028192C">
        <w:rPr>
          <w:rFonts w:ascii="Times New Roman" w:hAnsi="Times New Roman" w:cs="Times New Roman"/>
          <w:iCs/>
          <w:sz w:val="24"/>
          <w:szCs w:val="24"/>
        </w:rPr>
        <w:t xml:space="preserve"> Group</w:t>
      </w:r>
      <w:proofErr w:type="gramStart"/>
      <w:r w:rsidR="00A264B8" w:rsidRPr="0028192C">
        <w:rPr>
          <w:rFonts w:ascii="Times New Roman" w:hAnsi="Times New Roman" w:cs="Times New Roman"/>
          <w:iCs/>
          <w:sz w:val="24"/>
          <w:szCs w:val="24"/>
        </w:rPr>
        <w:t>;</w:t>
      </w:r>
      <w:proofErr w:type="gramEnd"/>
      <w:r w:rsidR="00A264B8" w:rsidRPr="0028192C">
        <w:rPr>
          <w:rFonts w:ascii="Times New Roman" w:hAnsi="Times New Roman" w:cs="Times New Roman"/>
          <w:iCs/>
          <w:sz w:val="24"/>
          <w:szCs w:val="24"/>
        </w:rPr>
        <w:t xml:space="preserve"> a group known to</w:t>
      </w:r>
      <w:r w:rsidR="00DE630F" w:rsidRPr="0028192C">
        <w:rPr>
          <w:rFonts w:ascii="Times New Roman" w:hAnsi="Times New Roman" w:cs="Times New Roman"/>
          <w:iCs/>
          <w:sz w:val="24"/>
          <w:szCs w:val="24"/>
        </w:rPr>
        <w:t xml:space="preserve"> have ‘killed hostages when ransoms have not been paid’</w:t>
      </w:r>
      <w:r w:rsidR="00A264B8" w:rsidRPr="0028192C">
        <w:rPr>
          <w:rFonts w:ascii="Times New Roman" w:hAnsi="Times New Roman" w:cs="Times New Roman"/>
          <w:iCs/>
          <w:sz w:val="24"/>
          <w:szCs w:val="24"/>
        </w:rPr>
        <w:t>.</w:t>
      </w:r>
      <w:r w:rsidR="00DE630F" w:rsidRPr="0028192C">
        <w:rPr>
          <w:rStyle w:val="FootnoteReference"/>
          <w:rFonts w:ascii="Times New Roman" w:hAnsi="Times New Roman" w:cs="Times New Roman"/>
          <w:iCs/>
          <w:sz w:val="24"/>
          <w:szCs w:val="24"/>
        </w:rPr>
        <w:footnoteReference w:id="79"/>
      </w:r>
      <w:r w:rsidR="00A264B8" w:rsidRPr="0028192C">
        <w:rPr>
          <w:rFonts w:ascii="Times New Roman" w:hAnsi="Times New Roman" w:cs="Times New Roman"/>
          <w:iCs/>
          <w:sz w:val="24"/>
          <w:szCs w:val="24"/>
        </w:rPr>
        <w:t xml:space="preserve"> </w:t>
      </w:r>
      <w:r w:rsidR="00B57F7B">
        <w:rPr>
          <w:rFonts w:ascii="Times New Roman" w:hAnsi="Times New Roman" w:cs="Times New Roman"/>
          <w:iCs/>
          <w:sz w:val="24"/>
          <w:szCs w:val="24"/>
        </w:rPr>
        <w:t>Elsewhere,</w:t>
      </w:r>
      <w:r w:rsidR="001C0CC3" w:rsidRPr="0028192C">
        <w:rPr>
          <w:rFonts w:ascii="Times New Roman" w:hAnsi="Times New Roman" w:cs="Times New Roman"/>
          <w:iCs/>
          <w:sz w:val="24"/>
          <w:szCs w:val="24"/>
        </w:rPr>
        <w:t xml:space="preserve"> </w:t>
      </w:r>
      <w:r w:rsidR="00A00033" w:rsidRPr="0028192C">
        <w:rPr>
          <w:rFonts w:ascii="Times New Roman" w:hAnsi="Times New Roman" w:cs="Times New Roman"/>
          <w:iCs/>
          <w:sz w:val="24"/>
          <w:szCs w:val="24"/>
        </w:rPr>
        <w:t>the clandestine and immoral nature of</w:t>
      </w:r>
      <w:r w:rsidR="00A264B8" w:rsidRPr="0028192C">
        <w:rPr>
          <w:rFonts w:ascii="Times New Roman" w:hAnsi="Times New Roman" w:cs="Times New Roman"/>
          <w:iCs/>
          <w:sz w:val="24"/>
          <w:szCs w:val="24"/>
        </w:rPr>
        <w:t xml:space="preserve"> fifteen separate organisations listed for proscripti</w:t>
      </w:r>
      <w:r w:rsidR="001C0CC3" w:rsidRPr="0028192C">
        <w:rPr>
          <w:rFonts w:ascii="Times New Roman" w:hAnsi="Times New Roman" w:cs="Times New Roman"/>
          <w:iCs/>
          <w:sz w:val="24"/>
          <w:szCs w:val="24"/>
        </w:rPr>
        <w:t>on</w:t>
      </w:r>
      <w:r w:rsidR="00A264B8" w:rsidRPr="0028192C">
        <w:rPr>
          <w:rFonts w:ascii="Times New Roman" w:hAnsi="Times New Roman" w:cs="Times New Roman"/>
          <w:iCs/>
          <w:sz w:val="24"/>
          <w:szCs w:val="24"/>
        </w:rPr>
        <w:t xml:space="preserve"> in </w:t>
      </w:r>
      <w:r w:rsidR="0001489C" w:rsidRPr="0028192C">
        <w:rPr>
          <w:rFonts w:ascii="Times New Roman" w:hAnsi="Times New Roman" w:cs="Times New Roman"/>
          <w:iCs/>
          <w:sz w:val="24"/>
          <w:szCs w:val="24"/>
        </w:rPr>
        <w:t>October 2005</w:t>
      </w:r>
      <w:r w:rsidR="00A00033" w:rsidRPr="0028192C">
        <w:rPr>
          <w:rFonts w:ascii="Times New Roman" w:hAnsi="Times New Roman" w:cs="Times New Roman"/>
          <w:iCs/>
          <w:sz w:val="24"/>
          <w:szCs w:val="24"/>
        </w:rPr>
        <w:t xml:space="preserve"> </w:t>
      </w:r>
      <w:r w:rsidR="00B57F7B">
        <w:rPr>
          <w:rFonts w:ascii="Times New Roman" w:hAnsi="Times New Roman" w:cs="Times New Roman"/>
          <w:iCs/>
          <w:sz w:val="24"/>
          <w:szCs w:val="24"/>
        </w:rPr>
        <w:t xml:space="preserve">is </w:t>
      </w:r>
      <w:r w:rsidR="00A466A2">
        <w:rPr>
          <w:rFonts w:ascii="Times New Roman" w:hAnsi="Times New Roman" w:cs="Times New Roman"/>
          <w:iCs/>
          <w:sz w:val="24"/>
          <w:szCs w:val="24"/>
        </w:rPr>
        <w:t>highlighted</w:t>
      </w:r>
      <w:r w:rsidR="00A00033" w:rsidRPr="0028192C">
        <w:rPr>
          <w:rFonts w:ascii="Times New Roman" w:hAnsi="Times New Roman" w:cs="Times New Roman"/>
          <w:iCs/>
          <w:sz w:val="24"/>
          <w:szCs w:val="24"/>
        </w:rPr>
        <w:t>: ‘many of them operate in an underground fashion and obviously want to hide their activities because of the nature of the evil in which they are involved’</w:t>
      </w:r>
      <w:r w:rsidR="002B2F53" w:rsidRPr="0028192C">
        <w:rPr>
          <w:rFonts w:ascii="Times New Roman" w:hAnsi="Times New Roman" w:cs="Times New Roman"/>
          <w:iCs/>
          <w:sz w:val="24"/>
          <w:szCs w:val="24"/>
        </w:rPr>
        <w:t>.</w:t>
      </w:r>
      <w:r w:rsidR="00E07053" w:rsidRPr="0028192C">
        <w:rPr>
          <w:rStyle w:val="FootnoteReference"/>
          <w:rFonts w:ascii="Times New Roman" w:hAnsi="Times New Roman" w:cs="Times New Roman"/>
          <w:iCs/>
          <w:sz w:val="24"/>
          <w:szCs w:val="24"/>
        </w:rPr>
        <w:footnoteReference w:id="80"/>
      </w:r>
      <w:r w:rsidR="00B4693E" w:rsidRPr="0028192C">
        <w:rPr>
          <w:rFonts w:ascii="Times New Roman" w:hAnsi="Times New Roman" w:cs="Times New Roman"/>
          <w:iCs/>
          <w:sz w:val="24"/>
          <w:szCs w:val="24"/>
        </w:rPr>
        <w:t>Al-</w:t>
      </w:r>
      <w:proofErr w:type="spellStart"/>
      <w:r w:rsidR="00B4693E" w:rsidRPr="0028192C">
        <w:rPr>
          <w:rFonts w:ascii="Times New Roman" w:hAnsi="Times New Roman" w:cs="Times New Roman"/>
          <w:iCs/>
          <w:sz w:val="24"/>
          <w:szCs w:val="24"/>
        </w:rPr>
        <w:t>Shabaab</w:t>
      </w:r>
      <w:proofErr w:type="spellEnd"/>
      <w:r w:rsidR="00B4693E" w:rsidRPr="0028192C">
        <w:rPr>
          <w:rFonts w:ascii="Times New Roman" w:hAnsi="Times New Roman" w:cs="Times New Roman"/>
          <w:iCs/>
          <w:sz w:val="24"/>
          <w:szCs w:val="24"/>
        </w:rPr>
        <w:t xml:space="preserve"> is, for Lord </w:t>
      </w:r>
      <w:proofErr w:type="spellStart"/>
      <w:r w:rsidR="00B4693E" w:rsidRPr="0028192C">
        <w:rPr>
          <w:rFonts w:ascii="Times New Roman" w:hAnsi="Times New Roman" w:cs="Times New Roman"/>
          <w:iCs/>
          <w:sz w:val="24"/>
          <w:szCs w:val="24"/>
        </w:rPr>
        <w:t>Hamwee</w:t>
      </w:r>
      <w:proofErr w:type="spellEnd"/>
      <w:r w:rsidR="00B4693E" w:rsidRPr="0028192C">
        <w:rPr>
          <w:rFonts w:ascii="Times New Roman" w:hAnsi="Times New Roman" w:cs="Times New Roman"/>
          <w:iCs/>
          <w:sz w:val="24"/>
          <w:szCs w:val="24"/>
        </w:rPr>
        <w:t>, ‘clearly a very nasty group</w:t>
      </w:r>
      <w:r w:rsidR="00556AF1">
        <w:rPr>
          <w:rFonts w:ascii="Times New Roman" w:hAnsi="Times New Roman" w:cs="Times New Roman"/>
          <w:iCs/>
          <w:sz w:val="24"/>
          <w:szCs w:val="24"/>
        </w:rPr>
        <w:t>’</w:t>
      </w:r>
      <w:proofErr w:type="gramStart"/>
      <w:r w:rsidR="00A01A18">
        <w:rPr>
          <w:rFonts w:ascii="Times New Roman" w:hAnsi="Times New Roman" w:cs="Times New Roman"/>
          <w:iCs/>
          <w:sz w:val="24"/>
          <w:szCs w:val="24"/>
        </w:rPr>
        <w:t>;</w:t>
      </w:r>
      <w:proofErr w:type="gramEnd"/>
      <w:r w:rsidR="00B4693E" w:rsidRPr="0028192C">
        <w:rPr>
          <w:rStyle w:val="FootnoteReference"/>
          <w:rFonts w:ascii="Times New Roman" w:hAnsi="Times New Roman" w:cs="Times New Roman"/>
          <w:iCs/>
          <w:sz w:val="24"/>
          <w:szCs w:val="24"/>
        </w:rPr>
        <w:footnoteReference w:id="81"/>
      </w:r>
      <w:r w:rsidR="00A01A18">
        <w:rPr>
          <w:rFonts w:ascii="Times New Roman" w:hAnsi="Times New Roman" w:cs="Times New Roman"/>
          <w:iCs/>
          <w:sz w:val="24"/>
          <w:szCs w:val="24"/>
        </w:rPr>
        <w:t xml:space="preserve"> </w:t>
      </w:r>
      <w:proofErr w:type="spellStart"/>
      <w:r w:rsidR="00F516E4" w:rsidRPr="0028192C">
        <w:rPr>
          <w:rFonts w:ascii="Times New Roman" w:hAnsi="Times New Roman" w:cs="Times New Roman"/>
          <w:iCs/>
          <w:sz w:val="24"/>
          <w:szCs w:val="24"/>
        </w:rPr>
        <w:t>Tehrik</w:t>
      </w:r>
      <w:proofErr w:type="spellEnd"/>
      <w:r w:rsidR="00F516E4" w:rsidRPr="0028192C">
        <w:rPr>
          <w:rFonts w:ascii="Times New Roman" w:hAnsi="Times New Roman" w:cs="Times New Roman"/>
          <w:iCs/>
          <w:sz w:val="24"/>
          <w:szCs w:val="24"/>
        </w:rPr>
        <w:t>-e-Taliban Pakistan</w:t>
      </w:r>
      <w:r w:rsidR="001D07D8" w:rsidRPr="0028192C">
        <w:rPr>
          <w:rFonts w:ascii="Times New Roman" w:hAnsi="Times New Roman" w:cs="Times New Roman"/>
          <w:iCs/>
          <w:sz w:val="24"/>
          <w:szCs w:val="24"/>
        </w:rPr>
        <w:t>,</w:t>
      </w:r>
      <w:r w:rsidR="00534503">
        <w:rPr>
          <w:rFonts w:ascii="Times New Roman" w:hAnsi="Times New Roman" w:cs="Times New Roman"/>
          <w:iCs/>
          <w:sz w:val="24"/>
          <w:szCs w:val="24"/>
        </w:rPr>
        <w:t xml:space="preserve"> for Damian Green,</w:t>
      </w:r>
      <w:r w:rsidR="001D07D8" w:rsidRPr="0028192C">
        <w:rPr>
          <w:rFonts w:ascii="Times New Roman" w:hAnsi="Times New Roman" w:cs="Times New Roman"/>
          <w:iCs/>
          <w:sz w:val="24"/>
          <w:szCs w:val="24"/>
        </w:rPr>
        <w:t xml:space="preserve"> a</w:t>
      </w:r>
      <w:r w:rsidR="00F516E4" w:rsidRPr="0028192C">
        <w:rPr>
          <w:rFonts w:ascii="Times New Roman" w:hAnsi="Times New Roman" w:cs="Times New Roman"/>
          <w:iCs/>
          <w:sz w:val="24"/>
          <w:szCs w:val="24"/>
        </w:rPr>
        <w:t xml:space="preserve"> ‘murderous organisation’</w:t>
      </w:r>
      <w:r w:rsidR="00F64C83" w:rsidRPr="0028192C">
        <w:rPr>
          <w:rStyle w:val="FootnoteReference"/>
          <w:rFonts w:ascii="Times New Roman" w:hAnsi="Times New Roman" w:cs="Times New Roman"/>
          <w:iCs/>
          <w:sz w:val="24"/>
          <w:szCs w:val="24"/>
        </w:rPr>
        <w:footnoteReference w:id="82"/>
      </w:r>
      <w:r w:rsidR="001D07D8" w:rsidRPr="0028192C">
        <w:rPr>
          <w:rFonts w:ascii="Times New Roman" w:hAnsi="Times New Roman" w:cs="Times New Roman"/>
          <w:iCs/>
          <w:sz w:val="24"/>
          <w:szCs w:val="24"/>
        </w:rPr>
        <w:t xml:space="preserve">. </w:t>
      </w:r>
      <w:proofErr w:type="spellStart"/>
      <w:r w:rsidR="00F01273">
        <w:rPr>
          <w:rFonts w:ascii="Times New Roman" w:hAnsi="Times New Roman" w:cs="Times New Roman"/>
          <w:iCs/>
          <w:sz w:val="24"/>
          <w:szCs w:val="24"/>
        </w:rPr>
        <w:t>Violences</w:t>
      </w:r>
      <w:proofErr w:type="spellEnd"/>
      <w:r w:rsidR="002F4EF0" w:rsidRPr="0028192C">
        <w:rPr>
          <w:rFonts w:ascii="Times New Roman" w:hAnsi="Times New Roman" w:cs="Times New Roman"/>
          <w:iCs/>
          <w:sz w:val="24"/>
          <w:szCs w:val="24"/>
        </w:rPr>
        <w:t xml:space="preserve"> attributed to </w:t>
      </w:r>
      <w:proofErr w:type="spellStart"/>
      <w:r w:rsidR="002F4EF0" w:rsidRPr="0028192C">
        <w:rPr>
          <w:rFonts w:ascii="Times New Roman" w:hAnsi="Times New Roman" w:cs="Times New Roman"/>
          <w:iCs/>
          <w:sz w:val="24"/>
          <w:szCs w:val="24"/>
        </w:rPr>
        <w:t>Ansaru</w:t>
      </w:r>
      <w:proofErr w:type="spellEnd"/>
      <w:r w:rsidR="002F4EF0" w:rsidRPr="0028192C">
        <w:rPr>
          <w:rFonts w:ascii="Times New Roman" w:hAnsi="Times New Roman" w:cs="Times New Roman"/>
          <w:iCs/>
          <w:sz w:val="24"/>
          <w:szCs w:val="24"/>
        </w:rPr>
        <w:t xml:space="preserve"> </w:t>
      </w:r>
      <w:r w:rsidR="00051887">
        <w:rPr>
          <w:rFonts w:ascii="Times New Roman" w:hAnsi="Times New Roman" w:cs="Times New Roman"/>
          <w:iCs/>
          <w:sz w:val="24"/>
          <w:szCs w:val="24"/>
        </w:rPr>
        <w:t>are</w:t>
      </w:r>
      <w:r w:rsidR="00051887" w:rsidRPr="0028192C">
        <w:rPr>
          <w:rFonts w:ascii="Times New Roman" w:hAnsi="Times New Roman" w:cs="Times New Roman"/>
          <w:iCs/>
          <w:sz w:val="24"/>
          <w:szCs w:val="24"/>
        </w:rPr>
        <w:t xml:space="preserve"> </w:t>
      </w:r>
      <w:r w:rsidR="002F4EF0" w:rsidRPr="0028192C">
        <w:rPr>
          <w:rFonts w:ascii="Times New Roman" w:hAnsi="Times New Roman" w:cs="Times New Roman"/>
          <w:iCs/>
          <w:sz w:val="24"/>
          <w:szCs w:val="24"/>
        </w:rPr>
        <w:t>‘barbaric and despicable’</w:t>
      </w:r>
      <w:proofErr w:type="gramStart"/>
      <w:r w:rsidR="002F4EF0" w:rsidRPr="0028192C">
        <w:rPr>
          <w:rFonts w:ascii="Times New Roman" w:hAnsi="Times New Roman" w:cs="Times New Roman"/>
          <w:iCs/>
          <w:sz w:val="24"/>
          <w:szCs w:val="24"/>
        </w:rPr>
        <w:t>;</w:t>
      </w:r>
      <w:proofErr w:type="gramEnd"/>
      <w:r w:rsidR="00B310F8" w:rsidRPr="0028192C">
        <w:rPr>
          <w:rStyle w:val="FootnoteReference"/>
          <w:rFonts w:ascii="Times New Roman" w:hAnsi="Times New Roman" w:cs="Times New Roman"/>
          <w:iCs/>
          <w:sz w:val="24"/>
          <w:szCs w:val="24"/>
        </w:rPr>
        <w:footnoteReference w:id="83"/>
      </w:r>
      <w:r w:rsidR="002F4EF0" w:rsidRPr="0028192C">
        <w:rPr>
          <w:rFonts w:ascii="Times New Roman" w:hAnsi="Times New Roman" w:cs="Times New Roman"/>
          <w:iCs/>
          <w:sz w:val="24"/>
          <w:szCs w:val="24"/>
        </w:rPr>
        <w:t xml:space="preserve"> </w:t>
      </w:r>
      <w:r w:rsidR="001D07D8" w:rsidRPr="0028192C">
        <w:rPr>
          <w:rFonts w:ascii="Times New Roman" w:hAnsi="Times New Roman" w:cs="Times New Roman"/>
          <w:iCs/>
          <w:sz w:val="24"/>
          <w:szCs w:val="24"/>
        </w:rPr>
        <w:t>while Richard Fuller MP, speaking in the House of Commons, condemned the ‘disgusting attacks by Boko Haram in Nigeria’</w:t>
      </w:r>
      <w:r w:rsidR="00D475B6" w:rsidRPr="0028192C">
        <w:rPr>
          <w:rFonts w:ascii="Times New Roman" w:hAnsi="Times New Roman" w:cs="Times New Roman"/>
          <w:iCs/>
          <w:sz w:val="24"/>
          <w:szCs w:val="24"/>
        </w:rPr>
        <w:t>.</w:t>
      </w:r>
      <w:r w:rsidR="00D475B6" w:rsidRPr="0028192C">
        <w:rPr>
          <w:rStyle w:val="FootnoteReference"/>
          <w:rFonts w:ascii="Times New Roman" w:hAnsi="Times New Roman" w:cs="Times New Roman"/>
          <w:iCs/>
          <w:sz w:val="24"/>
          <w:szCs w:val="24"/>
        </w:rPr>
        <w:footnoteReference w:id="84"/>
      </w:r>
      <w:r w:rsidR="00D475B6" w:rsidRPr="0028192C">
        <w:rPr>
          <w:rFonts w:ascii="Times New Roman" w:hAnsi="Times New Roman" w:cs="Times New Roman"/>
          <w:iCs/>
          <w:sz w:val="24"/>
          <w:szCs w:val="24"/>
        </w:rPr>
        <w:t xml:space="preserve"> Indeed, </w:t>
      </w:r>
      <w:r w:rsidR="005E5BFB" w:rsidRPr="0028192C">
        <w:rPr>
          <w:rFonts w:ascii="Times New Roman" w:hAnsi="Times New Roman" w:cs="Times New Roman"/>
          <w:iCs/>
          <w:sz w:val="24"/>
          <w:szCs w:val="24"/>
        </w:rPr>
        <w:t>in</w:t>
      </w:r>
      <w:r w:rsidR="00A7689B" w:rsidRPr="0028192C">
        <w:rPr>
          <w:rFonts w:ascii="Times New Roman" w:hAnsi="Times New Roman" w:cs="Times New Roman"/>
          <w:iCs/>
          <w:sz w:val="24"/>
          <w:szCs w:val="24"/>
        </w:rPr>
        <w:t xml:space="preserve"> </w:t>
      </w:r>
      <w:r w:rsidR="00DF4770">
        <w:rPr>
          <w:rFonts w:ascii="Times New Roman" w:hAnsi="Times New Roman" w:cs="Times New Roman"/>
          <w:iCs/>
          <w:sz w:val="24"/>
          <w:szCs w:val="24"/>
        </w:rPr>
        <w:t>some instances the case for proscription</w:t>
      </w:r>
      <w:r w:rsidR="00A7689B" w:rsidRPr="0028192C">
        <w:rPr>
          <w:rFonts w:ascii="Times New Roman" w:hAnsi="Times New Roman" w:cs="Times New Roman"/>
          <w:iCs/>
          <w:sz w:val="24"/>
          <w:szCs w:val="24"/>
        </w:rPr>
        <w:t xml:space="preserve"> was deemed </w:t>
      </w:r>
      <w:r w:rsidR="00DF4770">
        <w:rPr>
          <w:rFonts w:ascii="Times New Roman" w:hAnsi="Times New Roman" w:cs="Times New Roman"/>
          <w:iCs/>
          <w:sz w:val="24"/>
          <w:szCs w:val="24"/>
        </w:rPr>
        <w:t xml:space="preserve">simply </w:t>
      </w:r>
      <w:r w:rsidR="00A7689B" w:rsidRPr="0028192C">
        <w:rPr>
          <w:rFonts w:ascii="Times New Roman" w:hAnsi="Times New Roman" w:cs="Times New Roman"/>
          <w:iCs/>
          <w:sz w:val="24"/>
          <w:szCs w:val="24"/>
        </w:rPr>
        <w:t xml:space="preserve">self-evident, </w:t>
      </w:r>
      <w:r w:rsidR="00CF35A9">
        <w:rPr>
          <w:rFonts w:ascii="Times New Roman" w:hAnsi="Times New Roman" w:cs="Times New Roman"/>
          <w:iCs/>
          <w:sz w:val="24"/>
          <w:szCs w:val="24"/>
        </w:rPr>
        <w:t xml:space="preserve">for </w:t>
      </w:r>
      <w:r w:rsidR="007F464D" w:rsidRPr="0028192C">
        <w:rPr>
          <w:rFonts w:ascii="Times New Roman" w:hAnsi="Times New Roman" w:cs="Times New Roman"/>
          <w:iCs/>
          <w:sz w:val="24"/>
          <w:szCs w:val="24"/>
        </w:rPr>
        <w:t xml:space="preserve">as </w:t>
      </w:r>
      <w:r w:rsidR="005E5BFB" w:rsidRPr="0028192C">
        <w:rPr>
          <w:rFonts w:ascii="Times New Roman" w:hAnsi="Times New Roman" w:cs="Times New Roman"/>
          <w:iCs/>
          <w:sz w:val="24"/>
          <w:szCs w:val="24"/>
        </w:rPr>
        <w:t xml:space="preserve">Lord </w:t>
      </w:r>
      <w:proofErr w:type="spellStart"/>
      <w:r w:rsidR="007F464D" w:rsidRPr="0028192C">
        <w:rPr>
          <w:rFonts w:ascii="Times New Roman" w:hAnsi="Times New Roman" w:cs="Times New Roman"/>
          <w:iCs/>
          <w:sz w:val="24"/>
          <w:szCs w:val="24"/>
        </w:rPr>
        <w:t>Bassam</w:t>
      </w:r>
      <w:proofErr w:type="spellEnd"/>
      <w:r w:rsidR="00223C02" w:rsidRPr="0028192C">
        <w:rPr>
          <w:rFonts w:ascii="Times New Roman" w:hAnsi="Times New Roman" w:cs="Times New Roman"/>
          <w:iCs/>
          <w:sz w:val="24"/>
          <w:szCs w:val="24"/>
        </w:rPr>
        <w:t xml:space="preserve"> </w:t>
      </w:r>
      <w:r w:rsidR="007F464D" w:rsidRPr="0028192C">
        <w:rPr>
          <w:rFonts w:ascii="Times New Roman" w:hAnsi="Times New Roman" w:cs="Times New Roman"/>
          <w:iCs/>
          <w:sz w:val="24"/>
          <w:szCs w:val="24"/>
        </w:rPr>
        <w:t>put it</w:t>
      </w:r>
      <w:r w:rsidR="00A7689B" w:rsidRPr="0028192C">
        <w:rPr>
          <w:rFonts w:ascii="Times New Roman" w:hAnsi="Times New Roman" w:cs="Times New Roman"/>
          <w:iCs/>
          <w:sz w:val="24"/>
          <w:szCs w:val="24"/>
        </w:rPr>
        <w:t>: ‘we took the view that none of the names in the current order were sufficiently controversial to be likely to be opposed’</w:t>
      </w:r>
      <w:r w:rsidR="007F464D" w:rsidRPr="0028192C">
        <w:rPr>
          <w:rFonts w:ascii="Times New Roman" w:hAnsi="Times New Roman" w:cs="Times New Roman"/>
          <w:iCs/>
          <w:sz w:val="24"/>
          <w:szCs w:val="24"/>
        </w:rPr>
        <w:t>.</w:t>
      </w:r>
      <w:r w:rsidR="00A7689B" w:rsidRPr="0028192C">
        <w:rPr>
          <w:rStyle w:val="FootnoteReference"/>
          <w:rFonts w:ascii="Times New Roman" w:hAnsi="Times New Roman" w:cs="Times New Roman"/>
          <w:iCs/>
          <w:sz w:val="24"/>
          <w:szCs w:val="24"/>
        </w:rPr>
        <w:footnoteReference w:id="85"/>
      </w:r>
    </w:p>
    <w:p w14:paraId="670EA90D" w14:textId="58EA5893" w:rsidR="002635E7" w:rsidRPr="0028192C" w:rsidRDefault="00004B8B" w:rsidP="007D5215">
      <w:pPr>
        <w:spacing w:after="0" w:line="480" w:lineRule="auto"/>
        <w:jc w:val="both"/>
        <w:rPr>
          <w:rFonts w:ascii="Times New Roman" w:hAnsi="Times New Roman" w:cs="Times New Roman"/>
          <w:iCs/>
          <w:sz w:val="24"/>
          <w:szCs w:val="24"/>
        </w:rPr>
      </w:pPr>
      <w:r w:rsidRPr="0028192C">
        <w:rPr>
          <w:rFonts w:ascii="Times New Roman" w:hAnsi="Times New Roman" w:cs="Times New Roman"/>
          <w:iCs/>
          <w:sz w:val="24"/>
          <w:szCs w:val="24"/>
        </w:rPr>
        <w:tab/>
      </w:r>
      <w:r w:rsidR="00BA0C66" w:rsidRPr="0028192C">
        <w:rPr>
          <w:rFonts w:ascii="Times New Roman" w:hAnsi="Times New Roman" w:cs="Times New Roman"/>
          <w:iCs/>
          <w:sz w:val="24"/>
          <w:szCs w:val="24"/>
        </w:rPr>
        <w:t xml:space="preserve">References to the Islamist ambitions or essence of many of </w:t>
      </w:r>
      <w:r w:rsidR="00613E6F">
        <w:rPr>
          <w:rFonts w:ascii="Times New Roman" w:hAnsi="Times New Roman" w:cs="Times New Roman"/>
          <w:iCs/>
          <w:sz w:val="24"/>
          <w:szCs w:val="24"/>
        </w:rPr>
        <w:t>these groups</w:t>
      </w:r>
      <w:r w:rsidR="00BA0C66" w:rsidRPr="0028192C">
        <w:rPr>
          <w:rFonts w:ascii="Times New Roman" w:hAnsi="Times New Roman" w:cs="Times New Roman"/>
          <w:iCs/>
          <w:sz w:val="24"/>
          <w:szCs w:val="24"/>
        </w:rPr>
        <w:t xml:space="preserve"> </w:t>
      </w:r>
      <w:r w:rsidR="00DF0335">
        <w:rPr>
          <w:rFonts w:ascii="Times New Roman" w:hAnsi="Times New Roman" w:cs="Times New Roman"/>
          <w:iCs/>
          <w:sz w:val="24"/>
          <w:szCs w:val="24"/>
        </w:rPr>
        <w:t>constitute a</w:t>
      </w:r>
      <w:r w:rsidR="00BA0C66" w:rsidRPr="0028192C">
        <w:rPr>
          <w:rFonts w:ascii="Times New Roman" w:hAnsi="Times New Roman" w:cs="Times New Roman"/>
          <w:iCs/>
          <w:sz w:val="24"/>
          <w:szCs w:val="24"/>
        </w:rPr>
        <w:t xml:space="preserve"> </w:t>
      </w:r>
      <w:r w:rsidR="002919AA">
        <w:rPr>
          <w:rFonts w:ascii="Times New Roman" w:hAnsi="Times New Roman" w:cs="Times New Roman"/>
          <w:iCs/>
          <w:sz w:val="24"/>
          <w:szCs w:val="24"/>
        </w:rPr>
        <w:t xml:space="preserve">further </w:t>
      </w:r>
      <w:r w:rsidR="00BA0C66" w:rsidRPr="0028192C">
        <w:rPr>
          <w:rFonts w:ascii="Times New Roman" w:hAnsi="Times New Roman" w:cs="Times New Roman"/>
          <w:iCs/>
          <w:sz w:val="24"/>
          <w:szCs w:val="24"/>
        </w:rPr>
        <w:t>recurrent feature in these debates.</w:t>
      </w:r>
      <w:r w:rsidR="00FC6EB5" w:rsidRPr="0028192C">
        <w:rPr>
          <w:rFonts w:ascii="Times New Roman" w:hAnsi="Times New Roman" w:cs="Times New Roman"/>
          <w:iCs/>
          <w:sz w:val="24"/>
          <w:szCs w:val="24"/>
        </w:rPr>
        <w:t xml:space="preserve"> Thus, for example,</w:t>
      </w:r>
      <w:r w:rsidR="00BA0C66" w:rsidRPr="0028192C">
        <w:rPr>
          <w:rFonts w:ascii="Times New Roman" w:hAnsi="Times New Roman" w:cs="Times New Roman"/>
          <w:iCs/>
          <w:sz w:val="24"/>
          <w:szCs w:val="24"/>
        </w:rPr>
        <w:t xml:space="preserve"> </w:t>
      </w:r>
      <w:r w:rsidR="00FC6EB5" w:rsidRPr="0028192C">
        <w:rPr>
          <w:rFonts w:ascii="Times New Roman" w:hAnsi="Times New Roman" w:cs="Times New Roman"/>
          <w:iCs/>
          <w:sz w:val="24"/>
          <w:szCs w:val="24"/>
        </w:rPr>
        <w:t>‘TNSM’s</w:t>
      </w:r>
      <w:r w:rsidR="00FC6EB5" w:rsidRPr="0028192C">
        <w:rPr>
          <w:rFonts w:ascii="Times New Roman" w:hAnsi="Times New Roman" w:cs="Times New Roman"/>
          <w:sz w:val="24"/>
          <w:szCs w:val="24"/>
        </w:rPr>
        <w:t xml:space="preserve"> [</w:t>
      </w:r>
      <w:proofErr w:type="spellStart"/>
      <w:r w:rsidR="00FC6EB5" w:rsidRPr="0028192C">
        <w:rPr>
          <w:rFonts w:ascii="Times New Roman" w:hAnsi="Times New Roman" w:cs="Times New Roman"/>
          <w:iCs/>
          <w:sz w:val="24"/>
          <w:szCs w:val="24"/>
        </w:rPr>
        <w:t>Tehrik</w:t>
      </w:r>
      <w:proofErr w:type="spellEnd"/>
      <w:r w:rsidR="00FC6EB5" w:rsidRPr="0028192C">
        <w:rPr>
          <w:rFonts w:ascii="Times New Roman" w:hAnsi="Times New Roman" w:cs="Times New Roman"/>
          <w:iCs/>
          <w:sz w:val="24"/>
          <w:szCs w:val="24"/>
        </w:rPr>
        <w:t xml:space="preserve"> </w:t>
      </w:r>
      <w:proofErr w:type="spellStart"/>
      <w:r w:rsidR="00FC6EB5" w:rsidRPr="0028192C">
        <w:rPr>
          <w:rFonts w:ascii="Times New Roman" w:hAnsi="Times New Roman" w:cs="Times New Roman"/>
          <w:iCs/>
          <w:sz w:val="24"/>
          <w:szCs w:val="24"/>
        </w:rPr>
        <w:t>Nefaz</w:t>
      </w:r>
      <w:proofErr w:type="spellEnd"/>
      <w:r w:rsidR="00FC6EB5" w:rsidRPr="0028192C">
        <w:rPr>
          <w:rFonts w:ascii="Times New Roman" w:hAnsi="Times New Roman" w:cs="Times New Roman"/>
          <w:iCs/>
          <w:sz w:val="24"/>
          <w:szCs w:val="24"/>
        </w:rPr>
        <w:t xml:space="preserve">-e </w:t>
      </w:r>
      <w:proofErr w:type="spellStart"/>
      <w:r w:rsidR="00FC6EB5" w:rsidRPr="0028192C">
        <w:rPr>
          <w:rFonts w:ascii="Times New Roman" w:hAnsi="Times New Roman" w:cs="Times New Roman"/>
          <w:iCs/>
          <w:sz w:val="24"/>
          <w:szCs w:val="24"/>
        </w:rPr>
        <w:t>Shari’at</w:t>
      </w:r>
      <w:proofErr w:type="spellEnd"/>
      <w:r w:rsidR="00FC6EB5" w:rsidRPr="0028192C">
        <w:rPr>
          <w:rFonts w:ascii="Times New Roman" w:hAnsi="Times New Roman" w:cs="Times New Roman"/>
          <w:iCs/>
          <w:sz w:val="24"/>
          <w:szCs w:val="24"/>
        </w:rPr>
        <w:t xml:space="preserve"> </w:t>
      </w:r>
      <w:proofErr w:type="spellStart"/>
      <w:r w:rsidR="00FC6EB5" w:rsidRPr="0028192C">
        <w:rPr>
          <w:rFonts w:ascii="Times New Roman" w:hAnsi="Times New Roman" w:cs="Times New Roman"/>
          <w:iCs/>
          <w:sz w:val="24"/>
          <w:szCs w:val="24"/>
        </w:rPr>
        <w:t>Muhammadi’s</w:t>
      </w:r>
      <w:proofErr w:type="spellEnd"/>
      <w:r w:rsidR="00FC6EB5" w:rsidRPr="0028192C">
        <w:rPr>
          <w:rFonts w:ascii="Times New Roman" w:hAnsi="Times New Roman" w:cs="Times New Roman"/>
          <w:iCs/>
          <w:sz w:val="24"/>
          <w:szCs w:val="24"/>
        </w:rPr>
        <w:t>] objective is the militant enforcement of sharia law in Pakistan’</w:t>
      </w:r>
      <w:r w:rsidR="00FC6EB5" w:rsidRPr="0028192C">
        <w:rPr>
          <w:rStyle w:val="FootnoteReference"/>
          <w:rFonts w:ascii="Times New Roman" w:hAnsi="Times New Roman" w:cs="Times New Roman"/>
          <w:iCs/>
          <w:sz w:val="24"/>
          <w:szCs w:val="24"/>
        </w:rPr>
        <w:footnoteReference w:id="86"/>
      </w:r>
      <w:r w:rsidR="00FC6EB5" w:rsidRPr="0028192C">
        <w:rPr>
          <w:rFonts w:ascii="Times New Roman" w:hAnsi="Times New Roman" w:cs="Times New Roman"/>
          <w:iCs/>
          <w:sz w:val="24"/>
          <w:szCs w:val="24"/>
        </w:rPr>
        <w:t xml:space="preserve">; </w:t>
      </w:r>
      <w:r w:rsidR="005270DD" w:rsidRPr="0028192C">
        <w:rPr>
          <w:rFonts w:ascii="Times New Roman" w:hAnsi="Times New Roman" w:cs="Times New Roman"/>
          <w:iCs/>
          <w:sz w:val="24"/>
          <w:szCs w:val="24"/>
        </w:rPr>
        <w:t>while</w:t>
      </w:r>
      <w:r w:rsidR="00435385" w:rsidRPr="0028192C">
        <w:rPr>
          <w:rFonts w:ascii="Times New Roman" w:hAnsi="Times New Roman" w:cs="Times New Roman"/>
          <w:iCs/>
          <w:sz w:val="24"/>
          <w:szCs w:val="24"/>
        </w:rPr>
        <w:t xml:space="preserve"> </w:t>
      </w:r>
      <w:r w:rsidR="005270DD" w:rsidRPr="0028192C">
        <w:rPr>
          <w:rFonts w:ascii="Times New Roman" w:hAnsi="Times New Roman" w:cs="Times New Roman"/>
          <w:iCs/>
          <w:sz w:val="24"/>
          <w:szCs w:val="24"/>
        </w:rPr>
        <w:t>‘Boko Haram is a prolific terrorist organisation based in Nigeria whose ultimate goal is to establish the Islamic caliphate’</w:t>
      </w:r>
      <w:r w:rsidR="00435385" w:rsidRPr="0028192C">
        <w:rPr>
          <w:rFonts w:ascii="Times New Roman" w:hAnsi="Times New Roman" w:cs="Times New Roman"/>
          <w:iCs/>
          <w:sz w:val="24"/>
          <w:szCs w:val="24"/>
        </w:rPr>
        <w:t>.</w:t>
      </w:r>
      <w:r w:rsidR="005270DD" w:rsidRPr="0028192C">
        <w:rPr>
          <w:rStyle w:val="FootnoteReference"/>
          <w:rFonts w:ascii="Times New Roman" w:hAnsi="Times New Roman" w:cs="Times New Roman"/>
          <w:iCs/>
          <w:sz w:val="24"/>
          <w:szCs w:val="24"/>
        </w:rPr>
        <w:footnoteReference w:id="87"/>
      </w:r>
      <w:r w:rsidR="00594DBF">
        <w:rPr>
          <w:rFonts w:ascii="Times New Roman" w:hAnsi="Times New Roman" w:cs="Times New Roman"/>
          <w:iCs/>
          <w:sz w:val="24"/>
          <w:szCs w:val="24"/>
        </w:rPr>
        <w:t xml:space="preserve"> Also prominent are</w:t>
      </w:r>
      <w:r w:rsidR="00435385" w:rsidRPr="0028192C">
        <w:rPr>
          <w:rFonts w:ascii="Times New Roman" w:hAnsi="Times New Roman" w:cs="Times New Roman"/>
          <w:iCs/>
          <w:sz w:val="24"/>
          <w:szCs w:val="24"/>
        </w:rPr>
        <w:t xml:space="preserve"> the </w:t>
      </w:r>
      <w:r w:rsidR="001B7C76" w:rsidRPr="0028192C">
        <w:rPr>
          <w:rFonts w:ascii="Times New Roman" w:hAnsi="Times New Roman" w:cs="Times New Roman"/>
          <w:iCs/>
          <w:sz w:val="24"/>
          <w:szCs w:val="24"/>
        </w:rPr>
        <w:t>connections</w:t>
      </w:r>
      <w:r w:rsidR="00435385" w:rsidRPr="0028192C">
        <w:rPr>
          <w:rFonts w:ascii="Times New Roman" w:hAnsi="Times New Roman" w:cs="Times New Roman"/>
          <w:iCs/>
          <w:sz w:val="24"/>
          <w:szCs w:val="24"/>
        </w:rPr>
        <w:t xml:space="preserve"> between the groups being proscribed and al Qaeda</w:t>
      </w:r>
      <w:r w:rsidR="00FB2864">
        <w:rPr>
          <w:rFonts w:ascii="Times New Roman" w:hAnsi="Times New Roman" w:cs="Times New Roman"/>
          <w:iCs/>
          <w:sz w:val="24"/>
          <w:szCs w:val="24"/>
        </w:rPr>
        <w:t xml:space="preserve">: </w:t>
      </w:r>
      <w:r w:rsidR="001B7C76" w:rsidRPr="0028192C">
        <w:rPr>
          <w:rFonts w:ascii="Times New Roman" w:hAnsi="Times New Roman" w:cs="Times New Roman"/>
          <w:iCs/>
          <w:sz w:val="24"/>
          <w:szCs w:val="24"/>
        </w:rPr>
        <w:t>whether ideological or physical</w:t>
      </w:r>
      <w:r w:rsidR="00753868">
        <w:rPr>
          <w:rFonts w:ascii="Times New Roman" w:hAnsi="Times New Roman" w:cs="Times New Roman"/>
          <w:iCs/>
          <w:sz w:val="24"/>
          <w:szCs w:val="24"/>
        </w:rPr>
        <w:t>.</w:t>
      </w:r>
      <w:r w:rsidR="00435385" w:rsidRPr="0028192C">
        <w:rPr>
          <w:rFonts w:ascii="Times New Roman" w:hAnsi="Times New Roman" w:cs="Times New Roman"/>
          <w:iCs/>
          <w:sz w:val="24"/>
          <w:szCs w:val="24"/>
        </w:rPr>
        <w:t xml:space="preserve"> </w:t>
      </w:r>
      <w:r w:rsidR="00C30D39" w:rsidRPr="0028192C">
        <w:rPr>
          <w:rFonts w:ascii="Times New Roman" w:hAnsi="Times New Roman" w:cs="Times New Roman"/>
          <w:iCs/>
          <w:sz w:val="24"/>
          <w:szCs w:val="24"/>
        </w:rPr>
        <w:t xml:space="preserve">Four groups listed in October 2002, for example, </w:t>
      </w:r>
      <w:r w:rsidR="001B7C76" w:rsidRPr="0028192C">
        <w:rPr>
          <w:rFonts w:ascii="Times New Roman" w:hAnsi="Times New Roman" w:cs="Times New Roman"/>
          <w:iCs/>
          <w:sz w:val="24"/>
          <w:szCs w:val="24"/>
        </w:rPr>
        <w:t xml:space="preserve">were deemed to </w:t>
      </w:r>
      <w:r w:rsidR="00C30D39" w:rsidRPr="0028192C">
        <w:rPr>
          <w:rFonts w:ascii="Times New Roman" w:hAnsi="Times New Roman" w:cs="Times New Roman"/>
          <w:iCs/>
          <w:sz w:val="24"/>
          <w:szCs w:val="24"/>
        </w:rPr>
        <w:t>‘have discernible links with al Qaeda’</w:t>
      </w:r>
      <w:r w:rsidR="00C30D39" w:rsidRPr="0028192C">
        <w:rPr>
          <w:rStyle w:val="FootnoteReference"/>
          <w:rFonts w:ascii="Times New Roman" w:hAnsi="Times New Roman" w:cs="Times New Roman"/>
          <w:iCs/>
          <w:sz w:val="24"/>
          <w:szCs w:val="24"/>
        </w:rPr>
        <w:footnoteReference w:id="88"/>
      </w:r>
      <w:r w:rsidR="00B01A31" w:rsidRPr="0028192C">
        <w:rPr>
          <w:rFonts w:ascii="Times New Roman" w:hAnsi="Times New Roman" w:cs="Times New Roman"/>
          <w:iCs/>
          <w:sz w:val="24"/>
          <w:szCs w:val="24"/>
        </w:rPr>
        <w:t xml:space="preserve">; while </w:t>
      </w:r>
      <w:r w:rsidR="00481613">
        <w:rPr>
          <w:rFonts w:ascii="Times New Roman" w:hAnsi="Times New Roman" w:cs="Times New Roman"/>
          <w:iCs/>
          <w:sz w:val="24"/>
          <w:szCs w:val="24"/>
        </w:rPr>
        <w:t xml:space="preserve">in </w:t>
      </w:r>
      <w:r w:rsidR="00FE0882" w:rsidRPr="0028192C">
        <w:rPr>
          <w:rFonts w:ascii="Times New Roman" w:hAnsi="Times New Roman" w:cs="Times New Roman"/>
          <w:iCs/>
          <w:sz w:val="24"/>
          <w:szCs w:val="24"/>
        </w:rPr>
        <w:t xml:space="preserve">Al </w:t>
      </w:r>
      <w:proofErr w:type="spellStart"/>
      <w:r w:rsidR="00FE0882" w:rsidRPr="0028192C">
        <w:rPr>
          <w:rFonts w:ascii="Times New Roman" w:hAnsi="Times New Roman" w:cs="Times New Roman"/>
          <w:iCs/>
          <w:sz w:val="24"/>
          <w:szCs w:val="24"/>
        </w:rPr>
        <w:t>Shabaab’s</w:t>
      </w:r>
      <w:proofErr w:type="spellEnd"/>
      <w:r w:rsidR="00FE0882" w:rsidRPr="0028192C">
        <w:rPr>
          <w:rFonts w:ascii="Times New Roman" w:hAnsi="Times New Roman" w:cs="Times New Roman"/>
          <w:iCs/>
          <w:sz w:val="24"/>
          <w:szCs w:val="24"/>
        </w:rPr>
        <w:t xml:space="preserve"> proscription, more recently, it was noted that the group had ‘</w:t>
      </w:r>
      <w:r w:rsidR="000F4209" w:rsidRPr="0028192C">
        <w:rPr>
          <w:rFonts w:ascii="Times New Roman" w:hAnsi="Times New Roman" w:cs="Times New Roman"/>
          <w:iCs/>
          <w:sz w:val="24"/>
          <w:szCs w:val="24"/>
        </w:rPr>
        <w:t xml:space="preserve">pledged its allegiance to Osama bin Laden </w:t>
      </w:r>
      <w:r w:rsidR="000F4209" w:rsidRPr="0028192C">
        <w:rPr>
          <w:rFonts w:ascii="Times New Roman" w:hAnsi="Times New Roman" w:cs="Times New Roman"/>
          <w:iCs/>
          <w:sz w:val="24"/>
          <w:szCs w:val="24"/>
        </w:rPr>
        <w:lastRenderedPageBreak/>
        <w:t>[and]…</w:t>
      </w:r>
      <w:r w:rsidR="00FE0882" w:rsidRPr="0028192C">
        <w:rPr>
          <w:rFonts w:ascii="Times New Roman" w:hAnsi="Times New Roman" w:cs="Times New Roman"/>
          <w:iCs/>
          <w:sz w:val="24"/>
          <w:szCs w:val="24"/>
        </w:rPr>
        <w:t>announced its intention to combine the jihad</w:t>
      </w:r>
      <w:r w:rsidR="000F4209" w:rsidRPr="0028192C">
        <w:rPr>
          <w:rFonts w:ascii="Times New Roman" w:hAnsi="Times New Roman" w:cs="Times New Roman"/>
          <w:iCs/>
          <w:sz w:val="24"/>
          <w:szCs w:val="24"/>
        </w:rPr>
        <w:t xml:space="preserve"> in the horn of Africa with the global jihad led by al Qaeda’</w:t>
      </w:r>
      <w:r w:rsidR="005B1309" w:rsidRPr="0028192C">
        <w:rPr>
          <w:rStyle w:val="FootnoteReference"/>
          <w:rFonts w:ascii="Times New Roman" w:hAnsi="Times New Roman" w:cs="Times New Roman"/>
          <w:iCs/>
          <w:sz w:val="24"/>
          <w:szCs w:val="24"/>
        </w:rPr>
        <w:footnoteReference w:id="89"/>
      </w:r>
      <w:r w:rsidR="00DE7CEB" w:rsidRPr="0028192C">
        <w:rPr>
          <w:rFonts w:ascii="Times New Roman" w:hAnsi="Times New Roman" w:cs="Times New Roman"/>
          <w:iCs/>
          <w:sz w:val="24"/>
          <w:szCs w:val="24"/>
        </w:rPr>
        <w:t>.</w:t>
      </w:r>
      <w:r w:rsidR="001B7C76" w:rsidRPr="0028192C">
        <w:rPr>
          <w:rFonts w:ascii="Times New Roman" w:hAnsi="Times New Roman" w:cs="Times New Roman"/>
          <w:iCs/>
          <w:sz w:val="24"/>
          <w:szCs w:val="24"/>
        </w:rPr>
        <w:t xml:space="preserve"> In </w:t>
      </w:r>
      <w:r w:rsidR="00FD1D9E">
        <w:rPr>
          <w:rFonts w:ascii="Times New Roman" w:hAnsi="Times New Roman" w:cs="Times New Roman"/>
          <w:iCs/>
          <w:sz w:val="24"/>
          <w:szCs w:val="24"/>
        </w:rPr>
        <w:t>these constructions, parliamentarians work</w:t>
      </w:r>
      <w:r w:rsidR="002635E7" w:rsidRPr="0028192C">
        <w:rPr>
          <w:rFonts w:ascii="Times New Roman" w:hAnsi="Times New Roman" w:cs="Times New Roman"/>
          <w:iCs/>
          <w:sz w:val="24"/>
          <w:szCs w:val="24"/>
        </w:rPr>
        <w:t xml:space="preserve"> hard</w:t>
      </w:r>
      <w:r w:rsidR="00BE5DFD" w:rsidRPr="0028192C">
        <w:rPr>
          <w:rFonts w:ascii="Times New Roman" w:hAnsi="Times New Roman" w:cs="Times New Roman"/>
          <w:iCs/>
          <w:sz w:val="24"/>
          <w:szCs w:val="24"/>
        </w:rPr>
        <w:t xml:space="preserve"> to differentiate these groups from ‘ordinary’ Muslims, and Islam more generally.</w:t>
      </w:r>
      <w:r w:rsidR="003B22C9" w:rsidRPr="0028192C">
        <w:rPr>
          <w:rFonts w:ascii="Times New Roman" w:hAnsi="Times New Roman" w:cs="Times New Roman"/>
          <w:iCs/>
          <w:sz w:val="24"/>
          <w:szCs w:val="24"/>
        </w:rPr>
        <w:t xml:space="preserve"> As Baroness Neville-Jones said of the </w:t>
      </w:r>
      <w:proofErr w:type="spellStart"/>
      <w:r w:rsidR="003B22C9" w:rsidRPr="0028192C">
        <w:rPr>
          <w:rFonts w:ascii="Times New Roman" w:eastAsia="Times New Roman" w:hAnsi="Times New Roman" w:cs="Times New Roman"/>
          <w:sz w:val="24"/>
          <w:szCs w:val="24"/>
        </w:rPr>
        <w:t>Tehrik</w:t>
      </w:r>
      <w:proofErr w:type="spellEnd"/>
      <w:r w:rsidR="003B22C9" w:rsidRPr="0028192C">
        <w:rPr>
          <w:rFonts w:ascii="Times New Roman" w:eastAsia="Times New Roman" w:hAnsi="Times New Roman" w:cs="Times New Roman"/>
          <w:sz w:val="24"/>
          <w:szCs w:val="24"/>
        </w:rPr>
        <w:t>-e-Taliban Pakistan, for instance, it is ‘</w:t>
      </w:r>
      <w:r w:rsidR="00964561" w:rsidRPr="0028192C">
        <w:rPr>
          <w:rFonts w:ascii="Times New Roman" w:hAnsi="Times New Roman" w:cs="Times New Roman"/>
          <w:iCs/>
          <w:sz w:val="24"/>
          <w:szCs w:val="24"/>
        </w:rPr>
        <w:t>not representative of Pakistani o</w:t>
      </w:r>
      <w:r w:rsidR="003B22C9" w:rsidRPr="0028192C">
        <w:rPr>
          <w:rFonts w:ascii="Times New Roman" w:hAnsi="Times New Roman" w:cs="Times New Roman"/>
          <w:iCs/>
          <w:sz w:val="24"/>
          <w:szCs w:val="24"/>
        </w:rPr>
        <w:t>r Muslim communities in the UK…</w:t>
      </w:r>
      <w:r w:rsidR="00964561" w:rsidRPr="0028192C">
        <w:rPr>
          <w:rFonts w:ascii="Times New Roman" w:hAnsi="Times New Roman" w:cs="Times New Roman"/>
          <w:iCs/>
          <w:sz w:val="24"/>
          <w:szCs w:val="24"/>
        </w:rPr>
        <w:t>I know that the vast majority of British Muslims joined us all in condemning those abhorrent acts of violence’</w:t>
      </w:r>
      <w:r w:rsidR="00D2136D" w:rsidRPr="0028192C">
        <w:rPr>
          <w:rFonts w:ascii="Times New Roman" w:hAnsi="Times New Roman" w:cs="Times New Roman"/>
          <w:iCs/>
          <w:sz w:val="24"/>
          <w:szCs w:val="24"/>
        </w:rPr>
        <w:t>.</w:t>
      </w:r>
      <w:r w:rsidR="00964561" w:rsidRPr="0028192C">
        <w:rPr>
          <w:rStyle w:val="FootnoteReference"/>
          <w:rFonts w:ascii="Times New Roman" w:hAnsi="Times New Roman" w:cs="Times New Roman"/>
          <w:iCs/>
          <w:sz w:val="24"/>
          <w:szCs w:val="24"/>
        </w:rPr>
        <w:footnoteReference w:id="90"/>
      </w:r>
      <w:r w:rsidR="00D2136D" w:rsidRPr="0028192C">
        <w:rPr>
          <w:rFonts w:ascii="Times New Roman" w:hAnsi="Times New Roman" w:cs="Times New Roman"/>
          <w:iCs/>
          <w:sz w:val="24"/>
          <w:szCs w:val="24"/>
        </w:rPr>
        <w:t xml:space="preserve"> </w:t>
      </w:r>
      <w:r w:rsidR="0084126D" w:rsidRPr="0028192C">
        <w:rPr>
          <w:rFonts w:ascii="Times New Roman" w:hAnsi="Times New Roman" w:cs="Times New Roman"/>
          <w:iCs/>
          <w:sz w:val="24"/>
          <w:szCs w:val="24"/>
        </w:rPr>
        <w:t xml:space="preserve">Although a hidden </w:t>
      </w:r>
      <w:proofErr w:type="spellStart"/>
      <w:r w:rsidR="0084126D" w:rsidRPr="0028192C">
        <w:rPr>
          <w:rFonts w:ascii="Times New Roman" w:hAnsi="Times New Roman" w:cs="Times New Roman"/>
          <w:iCs/>
          <w:sz w:val="24"/>
          <w:szCs w:val="24"/>
        </w:rPr>
        <w:t>islamophobia</w:t>
      </w:r>
      <w:proofErr w:type="spellEnd"/>
      <w:r w:rsidR="0084126D" w:rsidRPr="0028192C">
        <w:rPr>
          <w:rFonts w:ascii="Times New Roman" w:hAnsi="Times New Roman" w:cs="Times New Roman"/>
          <w:iCs/>
          <w:sz w:val="24"/>
          <w:szCs w:val="24"/>
        </w:rPr>
        <w:t xml:space="preserve"> was identified by one contributor </w:t>
      </w:r>
      <w:r w:rsidR="004C6710" w:rsidRPr="0028192C">
        <w:rPr>
          <w:rFonts w:ascii="Times New Roman" w:hAnsi="Times New Roman" w:cs="Times New Roman"/>
          <w:iCs/>
          <w:sz w:val="24"/>
          <w:szCs w:val="24"/>
        </w:rPr>
        <w:t>to</w:t>
      </w:r>
      <w:r w:rsidR="0084126D" w:rsidRPr="0028192C">
        <w:rPr>
          <w:rFonts w:ascii="Times New Roman" w:hAnsi="Times New Roman" w:cs="Times New Roman"/>
          <w:iCs/>
          <w:sz w:val="24"/>
          <w:szCs w:val="24"/>
        </w:rPr>
        <w:t xml:space="preserve"> these debates - </w:t>
      </w:r>
      <w:r w:rsidR="00CC1CEA" w:rsidRPr="0028192C">
        <w:rPr>
          <w:rFonts w:ascii="Times New Roman" w:hAnsi="Times New Roman" w:cs="Times New Roman"/>
          <w:iCs/>
          <w:sz w:val="24"/>
          <w:szCs w:val="24"/>
        </w:rPr>
        <w:t>‘</w:t>
      </w:r>
      <w:r w:rsidR="0084126D" w:rsidRPr="0028192C">
        <w:rPr>
          <w:rFonts w:ascii="Times New Roman" w:hAnsi="Times New Roman" w:cs="Times New Roman"/>
          <w:sz w:val="24"/>
          <w:szCs w:val="24"/>
        </w:rPr>
        <w:t xml:space="preserve">We take a very different view of </w:t>
      </w:r>
      <w:r w:rsidR="004C6710" w:rsidRPr="0028192C">
        <w:rPr>
          <w:rFonts w:ascii="Times New Roman" w:hAnsi="Times New Roman" w:cs="Times New Roman"/>
          <w:sz w:val="24"/>
          <w:szCs w:val="24"/>
        </w:rPr>
        <w:t>Christian</w:t>
      </w:r>
      <w:r w:rsidR="0084126D" w:rsidRPr="0028192C">
        <w:rPr>
          <w:rFonts w:ascii="Times New Roman" w:hAnsi="Times New Roman" w:cs="Times New Roman"/>
          <w:sz w:val="24"/>
          <w:szCs w:val="24"/>
        </w:rPr>
        <w:t xml:space="preserve"> fundamentalists, including those who advocate armed insurgency and the killing of nationally elected leaders, because they are somehow part of civilisation</w:t>
      </w:r>
      <w:r w:rsidR="00CC1CEA" w:rsidRPr="0028192C">
        <w:rPr>
          <w:rFonts w:ascii="Times New Roman" w:hAnsi="Times New Roman" w:cs="Times New Roman"/>
          <w:sz w:val="24"/>
          <w:szCs w:val="24"/>
        </w:rPr>
        <w:t>’</w:t>
      </w:r>
      <w:r w:rsidR="00CC1CEA" w:rsidRPr="0028192C">
        <w:rPr>
          <w:rStyle w:val="FootnoteReference"/>
          <w:rFonts w:ascii="Times New Roman" w:hAnsi="Times New Roman" w:cs="Times New Roman"/>
          <w:sz w:val="24"/>
          <w:szCs w:val="24"/>
        </w:rPr>
        <w:footnoteReference w:id="91"/>
      </w:r>
      <w:r w:rsidR="00D2136D" w:rsidRPr="0028192C">
        <w:rPr>
          <w:rFonts w:ascii="Times New Roman" w:hAnsi="Times New Roman" w:cs="Times New Roman"/>
          <w:sz w:val="24"/>
          <w:szCs w:val="24"/>
        </w:rPr>
        <w:t xml:space="preserve"> - </w:t>
      </w:r>
      <w:r w:rsidR="004C6710" w:rsidRPr="0028192C">
        <w:rPr>
          <w:rFonts w:ascii="Times New Roman" w:hAnsi="Times New Roman" w:cs="Times New Roman"/>
          <w:sz w:val="24"/>
          <w:szCs w:val="24"/>
        </w:rPr>
        <w:t xml:space="preserve">many </w:t>
      </w:r>
      <w:r w:rsidR="00556AF1">
        <w:rPr>
          <w:rFonts w:ascii="Times New Roman" w:hAnsi="Times New Roman" w:cs="Times New Roman"/>
          <w:sz w:val="24"/>
          <w:szCs w:val="24"/>
        </w:rPr>
        <w:t xml:space="preserve">others </w:t>
      </w:r>
      <w:r w:rsidR="00AA5E09" w:rsidRPr="0028192C">
        <w:rPr>
          <w:rFonts w:ascii="Times New Roman" w:hAnsi="Times New Roman" w:cs="Times New Roman"/>
          <w:sz w:val="24"/>
          <w:szCs w:val="24"/>
        </w:rPr>
        <w:t xml:space="preserve">expressed </w:t>
      </w:r>
      <w:r w:rsidR="00DA32E9">
        <w:rPr>
          <w:rFonts w:ascii="Times New Roman" w:hAnsi="Times New Roman" w:cs="Times New Roman"/>
          <w:sz w:val="24"/>
          <w:szCs w:val="24"/>
        </w:rPr>
        <w:t xml:space="preserve">related </w:t>
      </w:r>
      <w:r w:rsidR="00AA5E09" w:rsidRPr="0028192C">
        <w:rPr>
          <w:rFonts w:ascii="Times New Roman" w:hAnsi="Times New Roman" w:cs="Times New Roman"/>
          <w:sz w:val="24"/>
          <w:szCs w:val="24"/>
        </w:rPr>
        <w:t>fears that minority ethnic or religious communities in the UK would suffer from guilt by association following the proscription of targeted groups</w:t>
      </w:r>
      <w:r w:rsidR="00B65F92" w:rsidRPr="0028192C">
        <w:rPr>
          <w:rFonts w:ascii="Times New Roman" w:hAnsi="Times New Roman" w:cs="Times New Roman"/>
          <w:sz w:val="24"/>
          <w:szCs w:val="24"/>
        </w:rPr>
        <w:t xml:space="preserve">. As one regular critic put it: </w:t>
      </w:r>
      <w:r w:rsidR="00AA5E09" w:rsidRPr="0028192C">
        <w:rPr>
          <w:rFonts w:ascii="Times New Roman" w:hAnsi="Times New Roman" w:cs="Times New Roman"/>
          <w:sz w:val="24"/>
          <w:szCs w:val="24"/>
        </w:rPr>
        <w:t>‘</w:t>
      </w:r>
      <w:r w:rsidR="00AA5E09" w:rsidRPr="0028192C">
        <w:rPr>
          <w:rFonts w:ascii="Times New Roman" w:hAnsi="Times New Roman" w:cs="Times New Roman"/>
          <w:color w:val="000000" w:themeColor="text1"/>
          <w:sz w:val="24"/>
          <w:szCs w:val="24"/>
        </w:rPr>
        <w:t>As soon as an order is passed, it has a draconian effect on communities unconnected with the organisation concerned’.</w:t>
      </w:r>
      <w:r w:rsidR="00B65F92" w:rsidRPr="0028192C">
        <w:rPr>
          <w:rStyle w:val="FootnoteReference"/>
          <w:rFonts w:ascii="Times New Roman" w:hAnsi="Times New Roman" w:cs="Times New Roman"/>
          <w:color w:val="000000" w:themeColor="text1"/>
          <w:sz w:val="24"/>
          <w:szCs w:val="24"/>
        </w:rPr>
        <w:footnoteReference w:id="92"/>
      </w:r>
    </w:p>
    <w:p w14:paraId="387856E0" w14:textId="77777777" w:rsidR="0084126D" w:rsidRPr="0028192C" w:rsidRDefault="0084126D" w:rsidP="007D5215">
      <w:pPr>
        <w:spacing w:after="0" w:line="480" w:lineRule="auto"/>
        <w:jc w:val="right"/>
        <w:rPr>
          <w:rFonts w:ascii="Times New Roman" w:hAnsi="Times New Roman" w:cs="Times New Roman"/>
          <w:iCs/>
          <w:sz w:val="24"/>
          <w:szCs w:val="24"/>
        </w:rPr>
      </w:pPr>
    </w:p>
    <w:p w14:paraId="7BA9B294" w14:textId="77777777" w:rsidR="004A775C" w:rsidRPr="0028192C" w:rsidRDefault="004A775C" w:rsidP="007D5215">
      <w:pPr>
        <w:tabs>
          <w:tab w:val="left" w:pos="3255"/>
        </w:tabs>
        <w:spacing w:after="0" w:line="480" w:lineRule="auto"/>
        <w:rPr>
          <w:rFonts w:ascii="Times New Roman" w:hAnsi="Times New Roman" w:cs="Times New Roman"/>
          <w:i/>
          <w:iCs/>
          <w:sz w:val="24"/>
          <w:szCs w:val="24"/>
        </w:rPr>
      </w:pPr>
      <w:r w:rsidRPr="0028192C">
        <w:rPr>
          <w:rFonts w:ascii="Times New Roman" w:hAnsi="Times New Roman" w:cs="Times New Roman"/>
          <w:i/>
          <w:iCs/>
          <w:sz w:val="24"/>
          <w:szCs w:val="24"/>
        </w:rPr>
        <w:t>The UK</w:t>
      </w:r>
      <w:r w:rsidR="00E7286A">
        <w:rPr>
          <w:rFonts w:ascii="Times New Roman" w:hAnsi="Times New Roman" w:cs="Times New Roman"/>
          <w:i/>
          <w:iCs/>
          <w:sz w:val="24"/>
          <w:szCs w:val="24"/>
        </w:rPr>
        <w:t xml:space="preserve"> Self</w:t>
      </w:r>
      <w:r w:rsidR="00AB4A49" w:rsidRPr="0028192C">
        <w:rPr>
          <w:rFonts w:ascii="Times New Roman" w:hAnsi="Times New Roman" w:cs="Times New Roman"/>
          <w:i/>
          <w:iCs/>
          <w:sz w:val="24"/>
          <w:szCs w:val="24"/>
        </w:rPr>
        <w:tab/>
      </w:r>
    </w:p>
    <w:p w14:paraId="3834C47D" w14:textId="77777777" w:rsidR="008A1AB4" w:rsidRPr="0028192C" w:rsidRDefault="00831BC7" w:rsidP="007D5215">
      <w:pPr>
        <w:spacing w:after="0" w:line="480" w:lineRule="auto"/>
        <w:jc w:val="both"/>
        <w:rPr>
          <w:rFonts w:ascii="Times New Roman" w:hAnsi="Times New Roman" w:cs="Times New Roman"/>
          <w:iCs/>
          <w:sz w:val="24"/>
          <w:szCs w:val="24"/>
        </w:rPr>
      </w:pPr>
      <w:r>
        <w:rPr>
          <w:rFonts w:ascii="Times New Roman" w:hAnsi="Times New Roman" w:cs="Times New Roman"/>
          <w:iCs/>
          <w:sz w:val="24"/>
          <w:szCs w:val="24"/>
        </w:rPr>
        <w:t>A third important feature of these debates is their (</w:t>
      </w:r>
      <w:proofErr w:type="gramStart"/>
      <w:r>
        <w:rPr>
          <w:rFonts w:ascii="Times New Roman" w:hAnsi="Times New Roman" w:cs="Times New Roman"/>
          <w:iCs/>
          <w:sz w:val="24"/>
          <w:szCs w:val="24"/>
        </w:rPr>
        <w:t>re)production</w:t>
      </w:r>
      <w:proofErr w:type="gramEnd"/>
      <w:r>
        <w:rPr>
          <w:rFonts w:ascii="Times New Roman" w:hAnsi="Times New Roman" w:cs="Times New Roman"/>
          <w:iCs/>
          <w:sz w:val="24"/>
          <w:szCs w:val="24"/>
        </w:rPr>
        <w:t xml:space="preserve"> of the UK self as </w:t>
      </w:r>
      <w:r w:rsidR="00AB4A49" w:rsidRPr="0028192C">
        <w:rPr>
          <w:rFonts w:ascii="Times New Roman" w:hAnsi="Times New Roman" w:cs="Times New Roman"/>
          <w:iCs/>
          <w:sz w:val="24"/>
          <w:szCs w:val="24"/>
        </w:rPr>
        <w:t xml:space="preserve">a specific type of actor within the international system. Repeated mention is made of </w:t>
      </w:r>
      <w:r w:rsidR="00F1457D">
        <w:rPr>
          <w:rFonts w:ascii="Times New Roman" w:hAnsi="Times New Roman" w:cs="Times New Roman"/>
          <w:iCs/>
          <w:sz w:val="24"/>
          <w:szCs w:val="24"/>
        </w:rPr>
        <w:t>its</w:t>
      </w:r>
      <w:r w:rsidR="00AB4A49" w:rsidRPr="0028192C">
        <w:rPr>
          <w:rFonts w:ascii="Times New Roman" w:hAnsi="Times New Roman" w:cs="Times New Roman"/>
          <w:iCs/>
          <w:sz w:val="24"/>
          <w:szCs w:val="24"/>
        </w:rPr>
        <w:t xml:space="preserve"> liberal and democratic traditions, and the need to strike ‘balances’</w:t>
      </w:r>
      <w:r w:rsidR="00AB4A49" w:rsidRPr="0028192C">
        <w:rPr>
          <w:rStyle w:val="FootnoteReference"/>
          <w:rFonts w:ascii="Times New Roman" w:hAnsi="Times New Roman" w:cs="Times New Roman"/>
          <w:iCs/>
          <w:sz w:val="24"/>
          <w:szCs w:val="24"/>
        </w:rPr>
        <w:footnoteReference w:id="93"/>
      </w:r>
      <w:r w:rsidR="00AB4A49" w:rsidRPr="0028192C">
        <w:rPr>
          <w:rFonts w:ascii="Times New Roman" w:hAnsi="Times New Roman" w:cs="Times New Roman"/>
          <w:iCs/>
          <w:sz w:val="24"/>
          <w:szCs w:val="24"/>
        </w:rPr>
        <w:t xml:space="preserve"> </w:t>
      </w:r>
      <w:proofErr w:type="gramStart"/>
      <w:r w:rsidR="00AB4A49" w:rsidRPr="0028192C">
        <w:rPr>
          <w:rFonts w:ascii="Times New Roman" w:hAnsi="Times New Roman" w:cs="Times New Roman"/>
          <w:iCs/>
          <w:sz w:val="24"/>
          <w:szCs w:val="24"/>
        </w:rPr>
        <w:t>between both</w:t>
      </w:r>
      <w:proofErr w:type="gramEnd"/>
      <w:r w:rsidR="00AB4A49" w:rsidRPr="0028192C">
        <w:rPr>
          <w:rFonts w:ascii="Times New Roman" w:hAnsi="Times New Roman" w:cs="Times New Roman"/>
          <w:iCs/>
          <w:sz w:val="24"/>
          <w:szCs w:val="24"/>
        </w:rPr>
        <w:t xml:space="preserve"> security and liberty, the individual and the collective. </w:t>
      </w:r>
      <w:r w:rsidR="008A6F58">
        <w:rPr>
          <w:rFonts w:ascii="Times New Roman" w:hAnsi="Times New Roman" w:cs="Times New Roman"/>
          <w:iCs/>
          <w:sz w:val="24"/>
          <w:szCs w:val="24"/>
        </w:rPr>
        <w:t xml:space="preserve">Crispin </w:t>
      </w:r>
      <w:r w:rsidR="008A1AB4" w:rsidRPr="0028192C">
        <w:rPr>
          <w:rFonts w:ascii="Times New Roman" w:hAnsi="Times New Roman" w:cs="Times New Roman"/>
          <w:iCs/>
          <w:sz w:val="24"/>
          <w:szCs w:val="24"/>
        </w:rPr>
        <w:t xml:space="preserve">Blunt, for example, argued that ‘Decisions to proscribe organisations should not be taken lightly. Free </w:t>
      </w:r>
      <w:r w:rsidR="008A1AB4" w:rsidRPr="0028192C">
        <w:rPr>
          <w:rFonts w:ascii="Times New Roman" w:hAnsi="Times New Roman" w:cs="Times New Roman"/>
          <w:iCs/>
          <w:sz w:val="24"/>
          <w:szCs w:val="24"/>
        </w:rPr>
        <w:lastRenderedPageBreak/>
        <w:t>speech is a cornerstone of our democracy’</w:t>
      </w:r>
      <w:r w:rsidR="008A1AB4" w:rsidRPr="0028192C">
        <w:rPr>
          <w:rStyle w:val="FootnoteReference"/>
          <w:rFonts w:ascii="Times New Roman" w:hAnsi="Times New Roman" w:cs="Times New Roman"/>
          <w:iCs/>
          <w:sz w:val="24"/>
          <w:szCs w:val="24"/>
        </w:rPr>
        <w:footnoteReference w:id="94"/>
      </w:r>
      <w:r w:rsidR="008A1AB4" w:rsidRPr="0028192C">
        <w:rPr>
          <w:rFonts w:ascii="Times New Roman" w:hAnsi="Times New Roman" w:cs="Times New Roman"/>
          <w:iCs/>
          <w:sz w:val="24"/>
          <w:szCs w:val="24"/>
        </w:rPr>
        <w:t xml:space="preserve">. </w:t>
      </w:r>
      <w:r w:rsidR="003413A3">
        <w:rPr>
          <w:rFonts w:ascii="Times New Roman" w:hAnsi="Times New Roman" w:cs="Times New Roman"/>
          <w:iCs/>
          <w:sz w:val="24"/>
          <w:szCs w:val="24"/>
        </w:rPr>
        <w:t>F</w:t>
      </w:r>
      <w:r w:rsidR="00877719">
        <w:rPr>
          <w:rFonts w:ascii="Times New Roman" w:hAnsi="Times New Roman" w:cs="Times New Roman"/>
          <w:iCs/>
          <w:sz w:val="24"/>
          <w:szCs w:val="24"/>
        </w:rPr>
        <w:t>or James</w:t>
      </w:r>
      <w:r w:rsidR="008A1AB4" w:rsidRPr="0028192C">
        <w:rPr>
          <w:rFonts w:ascii="Times New Roman" w:hAnsi="Times New Roman" w:cs="Times New Roman"/>
          <w:iCs/>
          <w:sz w:val="24"/>
          <w:szCs w:val="24"/>
        </w:rPr>
        <w:t xml:space="preserve"> </w:t>
      </w:r>
      <w:proofErr w:type="spellStart"/>
      <w:r w:rsidR="008A1AB4" w:rsidRPr="0028192C">
        <w:rPr>
          <w:rFonts w:ascii="Times New Roman" w:hAnsi="Times New Roman" w:cs="Times New Roman"/>
          <w:iCs/>
          <w:sz w:val="24"/>
          <w:szCs w:val="24"/>
        </w:rPr>
        <w:t>Brokenshire</w:t>
      </w:r>
      <w:proofErr w:type="spellEnd"/>
      <w:r w:rsidR="008A1AB4" w:rsidRPr="0028192C">
        <w:rPr>
          <w:rFonts w:ascii="Times New Roman" w:hAnsi="Times New Roman" w:cs="Times New Roman"/>
          <w:iCs/>
          <w:sz w:val="24"/>
          <w:szCs w:val="24"/>
        </w:rPr>
        <w:t>, similarly</w:t>
      </w:r>
      <w:r w:rsidR="00905538" w:rsidRPr="0028192C">
        <w:rPr>
          <w:rFonts w:ascii="Times New Roman" w:hAnsi="Times New Roman" w:cs="Times New Roman"/>
          <w:iCs/>
          <w:sz w:val="24"/>
          <w:szCs w:val="24"/>
        </w:rPr>
        <w:t>: ‘If we are to uphold our values and traditions, and uphold who we are as a country, we must ensure that we properly respect individual freedoms and liberties while providing collective security for the country as a whole’</w:t>
      </w:r>
      <w:r w:rsidR="008F5ADB" w:rsidRPr="0028192C">
        <w:rPr>
          <w:rStyle w:val="FootnoteReference"/>
          <w:rFonts w:ascii="Times New Roman" w:hAnsi="Times New Roman" w:cs="Times New Roman"/>
          <w:iCs/>
          <w:sz w:val="24"/>
          <w:szCs w:val="24"/>
        </w:rPr>
        <w:footnoteReference w:id="95"/>
      </w:r>
      <w:r w:rsidR="00EA2EA2" w:rsidRPr="0028192C">
        <w:rPr>
          <w:rFonts w:ascii="Times New Roman" w:hAnsi="Times New Roman" w:cs="Times New Roman"/>
          <w:iCs/>
          <w:sz w:val="24"/>
          <w:szCs w:val="24"/>
        </w:rPr>
        <w:t xml:space="preserve">. Comparisons with </w:t>
      </w:r>
      <w:r w:rsidR="004E0587">
        <w:rPr>
          <w:rFonts w:ascii="Times New Roman" w:hAnsi="Times New Roman" w:cs="Times New Roman"/>
          <w:iCs/>
          <w:sz w:val="24"/>
          <w:szCs w:val="24"/>
        </w:rPr>
        <w:t xml:space="preserve">seemingly </w:t>
      </w:r>
      <w:r w:rsidR="00EA2EA2" w:rsidRPr="0028192C">
        <w:rPr>
          <w:rFonts w:ascii="Times New Roman" w:hAnsi="Times New Roman" w:cs="Times New Roman"/>
          <w:iCs/>
          <w:sz w:val="24"/>
          <w:szCs w:val="24"/>
        </w:rPr>
        <w:t xml:space="preserve">less enlightened countries were </w:t>
      </w:r>
      <w:r w:rsidR="00942D49" w:rsidRPr="0028192C">
        <w:rPr>
          <w:rFonts w:ascii="Times New Roman" w:hAnsi="Times New Roman" w:cs="Times New Roman"/>
          <w:iCs/>
          <w:sz w:val="24"/>
          <w:szCs w:val="24"/>
        </w:rPr>
        <w:t>offered: ‘</w:t>
      </w:r>
      <w:proofErr w:type="gramStart"/>
      <w:r w:rsidR="00942D49" w:rsidRPr="0028192C">
        <w:rPr>
          <w:rFonts w:ascii="Times New Roman" w:hAnsi="Times New Roman" w:cs="Times New Roman"/>
          <w:iCs/>
          <w:sz w:val="24"/>
          <w:szCs w:val="24"/>
        </w:rPr>
        <w:t>This</w:t>
      </w:r>
      <w:proofErr w:type="gramEnd"/>
      <w:r w:rsidR="00942D49" w:rsidRPr="0028192C">
        <w:rPr>
          <w:rFonts w:ascii="Times New Roman" w:hAnsi="Times New Roman" w:cs="Times New Roman"/>
          <w:iCs/>
          <w:sz w:val="24"/>
          <w:szCs w:val="24"/>
        </w:rPr>
        <w:t xml:space="preserve"> is not China. We are a parliamentary democracy and therefore we will have to persuade’</w:t>
      </w:r>
      <w:r w:rsidR="009E4D21" w:rsidRPr="0028192C">
        <w:rPr>
          <w:rFonts w:ascii="Times New Roman" w:hAnsi="Times New Roman" w:cs="Times New Roman"/>
          <w:iCs/>
          <w:sz w:val="24"/>
          <w:szCs w:val="24"/>
        </w:rPr>
        <w:t>;</w:t>
      </w:r>
      <w:r w:rsidR="00942D49" w:rsidRPr="0028192C">
        <w:rPr>
          <w:rStyle w:val="FootnoteReference"/>
          <w:rFonts w:ascii="Times New Roman" w:hAnsi="Times New Roman" w:cs="Times New Roman"/>
          <w:iCs/>
          <w:sz w:val="24"/>
          <w:szCs w:val="24"/>
        </w:rPr>
        <w:footnoteReference w:id="96"/>
      </w:r>
      <w:r w:rsidR="009E4D21" w:rsidRPr="0028192C">
        <w:rPr>
          <w:rFonts w:ascii="Times New Roman" w:hAnsi="Times New Roman" w:cs="Times New Roman"/>
          <w:iCs/>
          <w:sz w:val="24"/>
          <w:szCs w:val="24"/>
        </w:rPr>
        <w:t xml:space="preserve"> while much </w:t>
      </w:r>
      <w:r w:rsidR="00893B6B">
        <w:rPr>
          <w:rFonts w:ascii="Times New Roman" w:hAnsi="Times New Roman" w:cs="Times New Roman"/>
          <w:iCs/>
          <w:sz w:val="24"/>
          <w:szCs w:val="24"/>
        </w:rPr>
        <w:t>is made</w:t>
      </w:r>
      <w:r w:rsidR="009E4D21" w:rsidRPr="0028192C">
        <w:rPr>
          <w:rFonts w:ascii="Times New Roman" w:hAnsi="Times New Roman" w:cs="Times New Roman"/>
          <w:iCs/>
          <w:sz w:val="24"/>
          <w:szCs w:val="24"/>
        </w:rPr>
        <w:t xml:space="preserve"> </w:t>
      </w:r>
      <w:r w:rsidR="004E0587">
        <w:rPr>
          <w:rFonts w:ascii="Times New Roman" w:hAnsi="Times New Roman" w:cs="Times New Roman"/>
          <w:iCs/>
          <w:sz w:val="24"/>
          <w:szCs w:val="24"/>
        </w:rPr>
        <w:t xml:space="preserve">also </w:t>
      </w:r>
      <w:r w:rsidR="009E4D21" w:rsidRPr="0028192C">
        <w:rPr>
          <w:rFonts w:ascii="Times New Roman" w:hAnsi="Times New Roman" w:cs="Times New Roman"/>
          <w:iCs/>
          <w:sz w:val="24"/>
          <w:szCs w:val="24"/>
        </w:rPr>
        <w:t xml:space="preserve">of the UK’s multicultural </w:t>
      </w:r>
      <w:r w:rsidR="00DA785A" w:rsidRPr="0028192C">
        <w:rPr>
          <w:rFonts w:ascii="Times New Roman" w:hAnsi="Times New Roman" w:cs="Times New Roman"/>
          <w:iCs/>
          <w:sz w:val="24"/>
          <w:szCs w:val="24"/>
        </w:rPr>
        <w:t>record</w:t>
      </w:r>
      <w:r w:rsidR="009E4D21" w:rsidRPr="0028192C">
        <w:rPr>
          <w:rFonts w:ascii="Times New Roman" w:hAnsi="Times New Roman" w:cs="Times New Roman"/>
          <w:iCs/>
          <w:sz w:val="24"/>
          <w:szCs w:val="24"/>
        </w:rPr>
        <w:t>:</w:t>
      </w:r>
    </w:p>
    <w:p w14:paraId="5B62B877" w14:textId="77777777" w:rsidR="009E4D21" w:rsidRPr="0028192C" w:rsidRDefault="009E4D21" w:rsidP="007D5215">
      <w:pPr>
        <w:spacing w:after="0" w:line="480" w:lineRule="auto"/>
        <w:jc w:val="both"/>
        <w:rPr>
          <w:rFonts w:ascii="Times New Roman" w:hAnsi="Times New Roman" w:cs="Times New Roman"/>
          <w:iCs/>
          <w:sz w:val="24"/>
          <w:szCs w:val="24"/>
        </w:rPr>
      </w:pPr>
    </w:p>
    <w:p w14:paraId="754B8AE3" w14:textId="77777777" w:rsidR="009E4D21" w:rsidRPr="0028192C" w:rsidRDefault="00A37095" w:rsidP="007D5215">
      <w:pPr>
        <w:spacing w:after="0" w:line="480" w:lineRule="auto"/>
        <w:jc w:val="both"/>
        <w:rPr>
          <w:rFonts w:ascii="Times New Roman" w:hAnsi="Times New Roman" w:cs="Times New Roman"/>
          <w:iCs/>
          <w:sz w:val="20"/>
          <w:szCs w:val="20"/>
        </w:rPr>
      </w:pPr>
      <w:r w:rsidRPr="0028192C">
        <w:rPr>
          <w:rFonts w:ascii="Times New Roman" w:hAnsi="Times New Roman" w:cs="Times New Roman"/>
          <w:iCs/>
          <w:sz w:val="20"/>
          <w:szCs w:val="20"/>
        </w:rPr>
        <w:tab/>
        <w:t xml:space="preserve">It is right that we proscribe an organisation only after a great deal of thought and when there is a </w:t>
      </w:r>
      <w:r w:rsidR="002B0F2A">
        <w:rPr>
          <w:rFonts w:ascii="Times New Roman" w:hAnsi="Times New Roman" w:cs="Times New Roman"/>
          <w:iCs/>
          <w:sz w:val="20"/>
          <w:szCs w:val="20"/>
        </w:rPr>
        <w:tab/>
      </w:r>
      <w:r w:rsidRPr="0028192C">
        <w:rPr>
          <w:rFonts w:ascii="Times New Roman" w:hAnsi="Times New Roman" w:cs="Times New Roman"/>
          <w:iCs/>
          <w:sz w:val="20"/>
          <w:szCs w:val="20"/>
        </w:rPr>
        <w:t xml:space="preserve">lot of </w:t>
      </w:r>
      <w:r w:rsidR="00F930C2">
        <w:rPr>
          <w:rFonts w:ascii="Times New Roman" w:hAnsi="Times New Roman" w:cs="Times New Roman"/>
          <w:iCs/>
          <w:sz w:val="20"/>
          <w:szCs w:val="20"/>
        </w:rPr>
        <w:t xml:space="preserve">evidence. As a </w:t>
      </w:r>
      <w:r w:rsidRPr="0028192C">
        <w:rPr>
          <w:rFonts w:ascii="Times New Roman" w:hAnsi="Times New Roman" w:cs="Times New Roman"/>
          <w:iCs/>
          <w:sz w:val="20"/>
          <w:szCs w:val="20"/>
        </w:rPr>
        <w:t xml:space="preserve">central London MP, I want to say how lucky we are that the relations </w:t>
      </w:r>
      <w:r w:rsidR="002B0F2A">
        <w:rPr>
          <w:rFonts w:ascii="Times New Roman" w:hAnsi="Times New Roman" w:cs="Times New Roman"/>
          <w:iCs/>
          <w:sz w:val="20"/>
          <w:szCs w:val="20"/>
        </w:rPr>
        <w:tab/>
      </w:r>
      <w:r w:rsidRPr="0028192C">
        <w:rPr>
          <w:rFonts w:ascii="Times New Roman" w:hAnsi="Times New Roman" w:cs="Times New Roman"/>
          <w:iCs/>
          <w:sz w:val="20"/>
          <w:szCs w:val="20"/>
        </w:rPr>
        <w:t xml:space="preserve">between different </w:t>
      </w:r>
      <w:r w:rsidR="00F930C2">
        <w:rPr>
          <w:rFonts w:ascii="Times New Roman" w:hAnsi="Times New Roman" w:cs="Times New Roman"/>
          <w:iCs/>
          <w:sz w:val="20"/>
          <w:szCs w:val="20"/>
        </w:rPr>
        <w:t xml:space="preserve">cultures </w:t>
      </w:r>
      <w:r w:rsidRPr="0028192C">
        <w:rPr>
          <w:rFonts w:ascii="Times New Roman" w:hAnsi="Times New Roman" w:cs="Times New Roman"/>
          <w:iCs/>
          <w:sz w:val="20"/>
          <w:szCs w:val="20"/>
        </w:rPr>
        <w:t xml:space="preserve">and races in this country are so good. We too often take that for </w:t>
      </w:r>
      <w:r w:rsidR="002B0F2A">
        <w:rPr>
          <w:rFonts w:ascii="Times New Roman" w:hAnsi="Times New Roman" w:cs="Times New Roman"/>
          <w:iCs/>
          <w:sz w:val="20"/>
          <w:szCs w:val="20"/>
        </w:rPr>
        <w:tab/>
      </w:r>
      <w:r w:rsidRPr="0028192C">
        <w:rPr>
          <w:rFonts w:ascii="Times New Roman" w:hAnsi="Times New Roman" w:cs="Times New Roman"/>
          <w:iCs/>
          <w:sz w:val="20"/>
          <w:szCs w:val="20"/>
        </w:rPr>
        <w:t>granted, parti</w:t>
      </w:r>
      <w:r w:rsidR="00F930C2">
        <w:rPr>
          <w:rFonts w:ascii="Times New Roman" w:hAnsi="Times New Roman" w:cs="Times New Roman"/>
          <w:iCs/>
          <w:sz w:val="20"/>
          <w:szCs w:val="20"/>
        </w:rPr>
        <w:t xml:space="preserve">cularly given the situation in </w:t>
      </w:r>
      <w:r w:rsidRPr="0028192C">
        <w:rPr>
          <w:rFonts w:ascii="Times New Roman" w:hAnsi="Times New Roman" w:cs="Times New Roman"/>
          <w:iCs/>
          <w:sz w:val="20"/>
          <w:szCs w:val="20"/>
        </w:rPr>
        <w:t xml:space="preserve">many other western countries, including in the United </w:t>
      </w:r>
      <w:r w:rsidR="00124F8D">
        <w:rPr>
          <w:rFonts w:ascii="Times New Roman" w:hAnsi="Times New Roman" w:cs="Times New Roman"/>
          <w:iCs/>
          <w:sz w:val="20"/>
          <w:szCs w:val="20"/>
        </w:rPr>
        <w:tab/>
      </w:r>
      <w:r w:rsidRPr="0028192C">
        <w:rPr>
          <w:rFonts w:ascii="Times New Roman" w:hAnsi="Times New Roman" w:cs="Times New Roman"/>
          <w:iCs/>
          <w:sz w:val="20"/>
          <w:szCs w:val="20"/>
        </w:rPr>
        <w:t xml:space="preserve">States and other European countries. The melting pot in my constituency and throughout London </w:t>
      </w:r>
      <w:r w:rsidR="00124F8D">
        <w:rPr>
          <w:rFonts w:ascii="Times New Roman" w:hAnsi="Times New Roman" w:cs="Times New Roman"/>
          <w:iCs/>
          <w:sz w:val="20"/>
          <w:szCs w:val="20"/>
        </w:rPr>
        <w:tab/>
      </w:r>
      <w:r w:rsidRPr="0028192C">
        <w:rPr>
          <w:rFonts w:ascii="Times New Roman" w:hAnsi="Times New Roman" w:cs="Times New Roman"/>
          <w:iCs/>
          <w:sz w:val="20"/>
          <w:szCs w:val="20"/>
        </w:rPr>
        <w:t>operates very well</w:t>
      </w:r>
      <w:r w:rsidR="005013F8" w:rsidRPr="0028192C">
        <w:rPr>
          <w:rFonts w:ascii="Times New Roman" w:hAnsi="Times New Roman" w:cs="Times New Roman"/>
          <w:iCs/>
          <w:sz w:val="20"/>
          <w:szCs w:val="20"/>
        </w:rPr>
        <w:t>.</w:t>
      </w:r>
      <w:r w:rsidR="00245FE8" w:rsidRPr="0028192C">
        <w:rPr>
          <w:rStyle w:val="FootnoteReference"/>
          <w:rFonts w:ascii="Times New Roman" w:hAnsi="Times New Roman" w:cs="Times New Roman"/>
          <w:iCs/>
          <w:sz w:val="20"/>
          <w:szCs w:val="20"/>
        </w:rPr>
        <w:footnoteReference w:id="97"/>
      </w:r>
    </w:p>
    <w:p w14:paraId="6E1C289D" w14:textId="77777777" w:rsidR="00EA2EA2" w:rsidRPr="0028192C" w:rsidRDefault="00EA2EA2" w:rsidP="007D5215">
      <w:pPr>
        <w:spacing w:after="0" w:line="480" w:lineRule="auto"/>
        <w:jc w:val="both"/>
        <w:rPr>
          <w:rFonts w:ascii="Times New Roman" w:hAnsi="Times New Roman" w:cs="Times New Roman"/>
          <w:iCs/>
          <w:sz w:val="24"/>
          <w:szCs w:val="24"/>
        </w:rPr>
      </w:pPr>
    </w:p>
    <w:p w14:paraId="494EFC81" w14:textId="77777777" w:rsidR="00AB4A49" w:rsidRPr="0028192C" w:rsidRDefault="00A800A3" w:rsidP="007D5215">
      <w:pPr>
        <w:spacing w:after="0" w:line="480" w:lineRule="auto"/>
        <w:jc w:val="both"/>
        <w:rPr>
          <w:rFonts w:ascii="Times New Roman" w:hAnsi="Times New Roman" w:cs="Times New Roman"/>
          <w:iCs/>
          <w:sz w:val="24"/>
          <w:szCs w:val="24"/>
        </w:rPr>
      </w:pPr>
      <w:r w:rsidRPr="0028192C">
        <w:rPr>
          <w:rFonts w:ascii="Times New Roman" w:hAnsi="Times New Roman" w:cs="Times New Roman"/>
          <w:iCs/>
          <w:sz w:val="24"/>
          <w:szCs w:val="24"/>
        </w:rPr>
        <w:t>As</w:t>
      </w:r>
      <w:r w:rsidR="00AB4A49" w:rsidRPr="0028192C">
        <w:rPr>
          <w:rFonts w:ascii="Times New Roman" w:hAnsi="Times New Roman" w:cs="Times New Roman"/>
          <w:iCs/>
          <w:sz w:val="24"/>
          <w:szCs w:val="24"/>
        </w:rPr>
        <w:t xml:space="preserve"> David </w:t>
      </w:r>
      <w:proofErr w:type="spellStart"/>
      <w:r w:rsidR="00AB4A49" w:rsidRPr="0028192C">
        <w:rPr>
          <w:rFonts w:ascii="Times New Roman" w:hAnsi="Times New Roman" w:cs="Times New Roman"/>
          <w:iCs/>
          <w:sz w:val="24"/>
          <w:szCs w:val="24"/>
        </w:rPr>
        <w:t>Blunkett</w:t>
      </w:r>
      <w:proofErr w:type="spellEnd"/>
      <w:r w:rsidR="00AB4A49" w:rsidRPr="0028192C">
        <w:rPr>
          <w:rFonts w:ascii="Times New Roman" w:hAnsi="Times New Roman" w:cs="Times New Roman"/>
          <w:iCs/>
          <w:sz w:val="24"/>
          <w:szCs w:val="24"/>
        </w:rPr>
        <w:t xml:space="preserve">, </w:t>
      </w:r>
      <w:r w:rsidRPr="0028192C">
        <w:rPr>
          <w:rFonts w:ascii="Times New Roman" w:hAnsi="Times New Roman" w:cs="Times New Roman"/>
          <w:iCs/>
          <w:sz w:val="24"/>
          <w:szCs w:val="24"/>
        </w:rPr>
        <w:t>put it</w:t>
      </w:r>
      <w:r w:rsidR="00AB4A49" w:rsidRPr="0028192C">
        <w:rPr>
          <w:rFonts w:ascii="Times New Roman" w:hAnsi="Times New Roman" w:cs="Times New Roman"/>
          <w:iCs/>
          <w:sz w:val="24"/>
          <w:szCs w:val="24"/>
        </w:rPr>
        <w:t>: ‘there is always a difficult issue concerning the proportionality and balance between the rights of individuals in a free society and the protection and public interest of that society as a whole. We debated that at length last year, and we will continue to debate it because we are a democracy’</w:t>
      </w:r>
      <w:r w:rsidR="000E7A55" w:rsidRPr="0028192C">
        <w:rPr>
          <w:rFonts w:ascii="Times New Roman" w:hAnsi="Times New Roman" w:cs="Times New Roman"/>
          <w:iCs/>
          <w:sz w:val="24"/>
          <w:szCs w:val="24"/>
        </w:rPr>
        <w:t>.</w:t>
      </w:r>
      <w:r w:rsidR="00AB4A49" w:rsidRPr="0028192C">
        <w:rPr>
          <w:rStyle w:val="FootnoteReference"/>
          <w:rFonts w:ascii="Times New Roman" w:hAnsi="Times New Roman" w:cs="Times New Roman"/>
          <w:iCs/>
          <w:sz w:val="24"/>
          <w:szCs w:val="24"/>
        </w:rPr>
        <w:footnoteReference w:id="98"/>
      </w:r>
    </w:p>
    <w:p w14:paraId="7639C93C" w14:textId="77777777" w:rsidR="00111E4C" w:rsidRPr="0028192C" w:rsidRDefault="00A82838" w:rsidP="007D5215">
      <w:pPr>
        <w:spacing w:after="0" w:line="480" w:lineRule="auto"/>
        <w:jc w:val="both"/>
        <w:rPr>
          <w:rFonts w:ascii="Times New Roman" w:hAnsi="Times New Roman" w:cs="Times New Roman"/>
          <w:iCs/>
          <w:sz w:val="24"/>
          <w:szCs w:val="24"/>
        </w:rPr>
      </w:pPr>
      <w:r w:rsidRPr="0028192C">
        <w:rPr>
          <w:rFonts w:ascii="Times New Roman" w:hAnsi="Times New Roman" w:cs="Times New Roman"/>
          <w:iCs/>
          <w:sz w:val="24"/>
          <w:szCs w:val="24"/>
        </w:rPr>
        <w:tab/>
      </w:r>
      <w:r w:rsidR="00435922" w:rsidRPr="0028192C">
        <w:rPr>
          <w:rFonts w:ascii="Times New Roman" w:hAnsi="Times New Roman" w:cs="Times New Roman"/>
          <w:iCs/>
          <w:sz w:val="24"/>
          <w:szCs w:val="24"/>
        </w:rPr>
        <w:t>This construction of the United Kingdom as a defender of</w:t>
      </w:r>
      <w:r w:rsidR="008A0607" w:rsidRPr="0028192C">
        <w:rPr>
          <w:rFonts w:ascii="Times New Roman" w:hAnsi="Times New Roman" w:cs="Times New Roman"/>
          <w:iCs/>
          <w:sz w:val="24"/>
          <w:szCs w:val="24"/>
        </w:rPr>
        <w:t xml:space="preserve"> inclusiveness</w:t>
      </w:r>
      <w:r w:rsidR="00435922" w:rsidRPr="0028192C">
        <w:rPr>
          <w:rFonts w:ascii="Times New Roman" w:hAnsi="Times New Roman" w:cs="Times New Roman"/>
          <w:iCs/>
          <w:sz w:val="24"/>
          <w:szCs w:val="24"/>
        </w:rPr>
        <w:t xml:space="preserve"> and freedom feeds into two further identity claims. The first is the writing of the UK </w:t>
      </w:r>
      <w:r w:rsidR="00936C12">
        <w:rPr>
          <w:rFonts w:ascii="Times New Roman" w:hAnsi="Times New Roman" w:cs="Times New Roman"/>
          <w:iCs/>
          <w:sz w:val="24"/>
          <w:szCs w:val="24"/>
        </w:rPr>
        <w:t>as a responsible global citizen</w:t>
      </w:r>
      <w:r w:rsidR="00435922" w:rsidRPr="0028192C">
        <w:rPr>
          <w:rFonts w:ascii="Times New Roman" w:hAnsi="Times New Roman" w:cs="Times New Roman"/>
          <w:iCs/>
          <w:sz w:val="24"/>
          <w:szCs w:val="24"/>
        </w:rPr>
        <w:t xml:space="preserve"> ‘working closely with all those seeking to fight terrorism’</w:t>
      </w:r>
      <w:r w:rsidR="00435922" w:rsidRPr="0028192C">
        <w:rPr>
          <w:rStyle w:val="FootnoteReference"/>
          <w:rFonts w:ascii="Times New Roman" w:hAnsi="Times New Roman" w:cs="Times New Roman"/>
          <w:iCs/>
          <w:sz w:val="24"/>
          <w:szCs w:val="24"/>
        </w:rPr>
        <w:footnoteReference w:id="99"/>
      </w:r>
      <w:r w:rsidR="00435922" w:rsidRPr="0028192C">
        <w:rPr>
          <w:rFonts w:ascii="Times New Roman" w:hAnsi="Times New Roman" w:cs="Times New Roman"/>
          <w:iCs/>
          <w:sz w:val="24"/>
          <w:szCs w:val="24"/>
        </w:rPr>
        <w:t xml:space="preserve"> </w:t>
      </w:r>
      <w:r w:rsidR="00435922" w:rsidRPr="0028192C">
        <w:rPr>
          <w:rFonts w:ascii="Times New Roman" w:hAnsi="Times New Roman" w:cs="Times New Roman"/>
          <w:iCs/>
          <w:sz w:val="24"/>
          <w:szCs w:val="24"/>
        </w:rPr>
        <w:lastRenderedPageBreak/>
        <w:t>and</w:t>
      </w:r>
      <w:r w:rsidR="00161ACA" w:rsidRPr="0028192C">
        <w:rPr>
          <w:rFonts w:ascii="Times New Roman" w:hAnsi="Times New Roman" w:cs="Times New Roman"/>
          <w:iCs/>
          <w:sz w:val="24"/>
          <w:szCs w:val="24"/>
        </w:rPr>
        <w:t xml:space="preserve"> ‘supporting the rest of the international community to tackle terrorism’</w:t>
      </w:r>
      <w:r w:rsidR="000D5915" w:rsidRPr="0028192C">
        <w:rPr>
          <w:rFonts w:ascii="Times New Roman" w:hAnsi="Times New Roman" w:cs="Times New Roman"/>
          <w:iCs/>
          <w:sz w:val="24"/>
          <w:szCs w:val="24"/>
        </w:rPr>
        <w:t>.</w:t>
      </w:r>
      <w:r w:rsidR="00161ACA" w:rsidRPr="0028192C">
        <w:rPr>
          <w:rStyle w:val="FootnoteReference"/>
          <w:rFonts w:ascii="Times New Roman" w:hAnsi="Times New Roman" w:cs="Times New Roman"/>
          <w:iCs/>
          <w:sz w:val="24"/>
          <w:szCs w:val="24"/>
        </w:rPr>
        <w:footnoteReference w:id="100"/>
      </w:r>
      <w:r w:rsidR="000D5915" w:rsidRPr="0028192C">
        <w:rPr>
          <w:rFonts w:ascii="Times New Roman" w:hAnsi="Times New Roman" w:cs="Times New Roman"/>
          <w:iCs/>
          <w:sz w:val="24"/>
          <w:szCs w:val="24"/>
        </w:rPr>
        <w:t xml:space="preserve"> This sense of global duty stretches, where appropriate, to </w:t>
      </w:r>
      <w:r w:rsidR="0004105B">
        <w:rPr>
          <w:rFonts w:ascii="Times New Roman" w:hAnsi="Times New Roman" w:cs="Times New Roman"/>
          <w:iCs/>
          <w:sz w:val="24"/>
          <w:szCs w:val="24"/>
        </w:rPr>
        <w:t xml:space="preserve">financial </w:t>
      </w:r>
      <w:r w:rsidR="000D5915" w:rsidRPr="0028192C">
        <w:rPr>
          <w:rFonts w:ascii="Times New Roman" w:hAnsi="Times New Roman" w:cs="Times New Roman"/>
          <w:iCs/>
          <w:sz w:val="24"/>
          <w:szCs w:val="24"/>
        </w:rPr>
        <w:t xml:space="preserve">generosity </w:t>
      </w:r>
      <w:r w:rsidR="0004105B">
        <w:rPr>
          <w:rFonts w:ascii="Times New Roman" w:hAnsi="Times New Roman" w:cs="Times New Roman"/>
          <w:iCs/>
          <w:sz w:val="24"/>
          <w:szCs w:val="24"/>
        </w:rPr>
        <w:t>toward those</w:t>
      </w:r>
      <w:r w:rsidR="000D5915" w:rsidRPr="0028192C">
        <w:rPr>
          <w:rFonts w:ascii="Times New Roman" w:hAnsi="Times New Roman" w:cs="Times New Roman"/>
          <w:iCs/>
          <w:sz w:val="24"/>
          <w:szCs w:val="24"/>
        </w:rPr>
        <w:t xml:space="preserve"> </w:t>
      </w:r>
      <w:r w:rsidR="0004105B">
        <w:rPr>
          <w:rFonts w:ascii="Times New Roman" w:hAnsi="Times New Roman" w:cs="Times New Roman"/>
          <w:iCs/>
          <w:sz w:val="24"/>
          <w:szCs w:val="24"/>
        </w:rPr>
        <w:t>suffering</w:t>
      </w:r>
      <w:r w:rsidR="000D5915" w:rsidRPr="0028192C">
        <w:rPr>
          <w:rFonts w:ascii="Times New Roman" w:hAnsi="Times New Roman" w:cs="Times New Roman"/>
          <w:iCs/>
          <w:sz w:val="24"/>
          <w:szCs w:val="24"/>
        </w:rPr>
        <w:t xml:space="preserve"> from terrorism</w:t>
      </w:r>
      <w:r w:rsidR="0004105B">
        <w:rPr>
          <w:rFonts w:ascii="Times New Roman" w:hAnsi="Times New Roman" w:cs="Times New Roman"/>
          <w:iCs/>
          <w:sz w:val="24"/>
          <w:szCs w:val="24"/>
        </w:rPr>
        <w:t xml:space="preserve"> elsewhere</w:t>
      </w:r>
      <w:r w:rsidR="000D5915" w:rsidRPr="0028192C">
        <w:rPr>
          <w:rFonts w:ascii="Times New Roman" w:hAnsi="Times New Roman" w:cs="Times New Roman"/>
          <w:iCs/>
          <w:sz w:val="24"/>
          <w:szCs w:val="24"/>
        </w:rPr>
        <w:t xml:space="preserve">: ‘The Government </w:t>
      </w:r>
      <w:proofErr w:type="gramStart"/>
      <w:r w:rsidR="000D5915" w:rsidRPr="0028192C">
        <w:rPr>
          <w:rFonts w:ascii="Times New Roman" w:hAnsi="Times New Roman" w:cs="Times New Roman"/>
          <w:iCs/>
          <w:sz w:val="24"/>
          <w:szCs w:val="24"/>
        </w:rPr>
        <w:t>are</w:t>
      </w:r>
      <w:proofErr w:type="gramEnd"/>
      <w:r w:rsidR="000D5915" w:rsidRPr="0028192C">
        <w:rPr>
          <w:rFonts w:ascii="Times New Roman" w:hAnsi="Times New Roman" w:cs="Times New Roman"/>
          <w:iCs/>
          <w:sz w:val="24"/>
          <w:szCs w:val="24"/>
        </w:rPr>
        <w:t xml:space="preserve"> greatly concerned to support the nation of Somalia and to tackle some of the wider issues to date. In 2009, the UK Government contributed £15.7million to the A</w:t>
      </w:r>
      <w:r w:rsidR="0004105B">
        <w:rPr>
          <w:rFonts w:ascii="Times New Roman" w:hAnsi="Times New Roman" w:cs="Times New Roman"/>
          <w:iCs/>
          <w:sz w:val="24"/>
          <w:szCs w:val="24"/>
        </w:rPr>
        <w:t>frican Union mission in Somalia</w:t>
      </w:r>
      <w:r w:rsidR="000D5915" w:rsidRPr="0028192C">
        <w:rPr>
          <w:rFonts w:ascii="Times New Roman" w:hAnsi="Times New Roman" w:cs="Times New Roman"/>
          <w:iCs/>
          <w:sz w:val="24"/>
          <w:szCs w:val="24"/>
        </w:rPr>
        <w:t>’.</w:t>
      </w:r>
      <w:r w:rsidR="000D5915" w:rsidRPr="0028192C">
        <w:rPr>
          <w:rStyle w:val="FootnoteReference"/>
          <w:rFonts w:ascii="Times New Roman" w:hAnsi="Times New Roman" w:cs="Times New Roman"/>
          <w:iCs/>
          <w:sz w:val="24"/>
          <w:szCs w:val="24"/>
        </w:rPr>
        <w:footnoteReference w:id="101"/>
      </w:r>
      <w:r w:rsidR="00231E1D" w:rsidRPr="0028192C">
        <w:rPr>
          <w:rFonts w:ascii="Times New Roman" w:hAnsi="Times New Roman" w:cs="Times New Roman"/>
          <w:iCs/>
          <w:sz w:val="24"/>
          <w:szCs w:val="24"/>
        </w:rPr>
        <w:t xml:space="preserve"> </w:t>
      </w:r>
      <w:r w:rsidR="0004105B">
        <w:rPr>
          <w:rFonts w:ascii="Times New Roman" w:hAnsi="Times New Roman" w:cs="Times New Roman"/>
          <w:iCs/>
          <w:sz w:val="24"/>
          <w:szCs w:val="24"/>
        </w:rPr>
        <w:t>In other instances, it is the cajoling of</w:t>
      </w:r>
      <w:r w:rsidR="00231E1D" w:rsidRPr="0028192C">
        <w:rPr>
          <w:rFonts w:ascii="Times New Roman" w:hAnsi="Times New Roman" w:cs="Times New Roman"/>
          <w:iCs/>
          <w:sz w:val="24"/>
          <w:szCs w:val="24"/>
        </w:rPr>
        <w:t xml:space="preserve"> less </w:t>
      </w:r>
      <w:r w:rsidR="0004105B">
        <w:rPr>
          <w:rFonts w:ascii="Times New Roman" w:hAnsi="Times New Roman" w:cs="Times New Roman"/>
          <w:iCs/>
          <w:sz w:val="24"/>
          <w:szCs w:val="24"/>
        </w:rPr>
        <w:t xml:space="preserve">democratic, less </w:t>
      </w:r>
      <w:r w:rsidR="00231E1D" w:rsidRPr="0028192C">
        <w:rPr>
          <w:rFonts w:ascii="Times New Roman" w:hAnsi="Times New Roman" w:cs="Times New Roman"/>
          <w:iCs/>
          <w:sz w:val="24"/>
          <w:szCs w:val="24"/>
        </w:rPr>
        <w:t xml:space="preserve">responsible states </w:t>
      </w:r>
      <w:r w:rsidR="0004105B">
        <w:rPr>
          <w:rFonts w:ascii="Times New Roman" w:hAnsi="Times New Roman" w:cs="Times New Roman"/>
          <w:iCs/>
          <w:sz w:val="24"/>
          <w:szCs w:val="24"/>
        </w:rPr>
        <w:t>that takes precedence</w:t>
      </w:r>
      <w:r w:rsidR="00231E1D" w:rsidRPr="0028192C">
        <w:rPr>
          <w:rFonts w:ascii="Times New Roman" w:hAnsi="Times New Roman" w:cs="Times New Roman"/>
          <w:iCs/>
          <w:sz w:val="24"/>
          <w:szCs w:val="24"/>
        </w:rPr>
        <w:t>: ‘While the UK Government continue to work with Nigeria to fight terrorism, we make it clear that human rights must be respected at all times in our work to defeat terrorism across the globe’.</w:t>
      </w:r>
      <w:r w:rsidR="00113AA4" w:rsidRPr="0028192C">
        <w:rPr>
          <w:rStyle w:val="FootnoteReference"/>
          <w:rFonts w:ascii="Times New Roman" w:hAnsi="Times New Roman" w:cs="Times New Roman"/>
          <w:iCs/>
          <w:sz w:val="24"/>
          <w:szCs w:val="24"/>
        </w:rPr>
        <w:footnoteReference w:id="102"/>
      </w:r>
      <w:r w:rsidR="00D035BC" w:rsidRPr="0028192C">
        <w:rPr>
          <w:rFonts w:ascii="Times New Roman" w:hAnsi="Times New Roman" w:cs="Times New Roman"/>
          <w:iCs/>
          <w:sz w:val="24"/>
          <w:szCs w:val="24"/>
        </w:rPr>
        <w:t xml:space="preserve"> </w:t>
      </w:r>
    </w:p>
    <w:p w14:paraId="21EA03FA" w14:textId="3154EFF2" w:rsidR="000E7A55" w:rsidRPr="0028192C" w:rsidRDefault="00111E4C" w:rsidP="007D5215">
      <w:pPr>
        <w:spacing w:after="0" w:line="480" w:lineRule="auto"/>
        <w:jc w:val="both"/>
        <w:rPr>
          <w:rFonts w:ascii="Times New Roman" w:hAnsi="Times New Roman" w:cs="Times New Roman"/>
          <w:iCs/>
          <w:sz w:val="24"/>
          <w:szCs w:val="24"/>
        </w:rPr>
      </w:pPr>
      <w:r w:rsidRPr="0028192C">
        <w:rPr>
          <w:rFonts w:ascii="Times New Roman" w:hAnsi="Times New Roman" w:cs="Times New Roman"/>
          <w:iCs/>
          <w:sz w:val="24"/>
          <w:szCs w:val="24"/>
        </w:rPr>
        <w:tab/>
      </w:r>
      <w:r w:rsidR="00D035BC" w:rsidRPr="0028192C">
        <w:rPr>
          <w:rFonts w:ascii="Times New Roman" w:hAnsi="Times New Roman" w:cs="Times New Roman"/>
          <w:iCs/>
          <w:sz w:val="24"/>
          <w:szCs w:val="24"/>
        </w:rPr>
        <w:t xml:space="preserve">The second identity claim </w:t>
      </w:r>
      <w:r w:rsidR="003A509A">
        <w:rPr>
          <w:rFonts w:ascii="Times New Roman" w:hAnsi="Times New Roman" w:cs="Times New Roman"/>
          <w:iCs/>
          <w:sz w:val="24"/>
          <w:szCs w:val="24"/>
        </w:rPr>
        <w:t>is</w:t>
      </w:r>
      <w:r w:rsidRPr="0028192C">
        <w:rPr>
          <w:rFonts w:ascii="Times New Roman" w:hAnsi="Times New Roman" w:cs="Times New Roman"/>
          <w:iCs/>
          <w:sz w:val="24"/>
          <w:szCs w:val="24"/>
        </w:rPr>
        <w:t xml:space="preserve"> to the UK (and its government) as a responsible legislator. Here, </w:t>
      </w:r>
      <w:r w:rsidR="00CE036E">
        <w:rPr>
          <w:rFonts w:ascii="Times New Roman" w:hAnsi="Times New Roman" w:cs="Times New Roman"/>
          <w:iCs/>
          <w:sz w:val="24"/>
          <w:szCs w:val="24"/>
        </w:rPr>
        <w:t xml:space="preserve">explicit </w:t>
      </w:r>
      <w:r w:rsidRPr="0028192C">
        <w:rPr>
          <w:rFonts w:ascii="Times New Roman" w:hAnsi="Times New Roman" w:cs="Times New Roman"/>
          <w:iCs/>
          <w:sz w:val="24"/>
          <w:szCs w:val="24"/>
        </w:rPr>
        <w:t>recognition that proscription constitutes a ‘tough power…[with] wide-ranging impact’</w:t>
      </w:r>
      <w:r w:rsidRPr="0028192C">
        <w:rPr>
          <w:rStyle w:val="FootnoteReference"/>
          <w:rFonts w:ascii="Times New Roman" w:hAnsi="Times New Roman" w:cs="Times New Roman"/>
          <w:iCs/>
          <w:sz w:val="24"/>
          <w:szCs w:val="24"/>
        </w:rPr>
        <w:footnoteReference w:id="103"/>
      </w:r>
      <w:r w:rsidR="00CC4BCF" w:rsidRPr="0028192C">
        <w:rPr>
          <w:rFonts w:ascii="Times New Roman" w:hAnsi="Times New Roman" w:cs="Times New Roman"/>
          <w:iCs/>
          <w:sz w:val="24"/>
          <w:szCs w:val="24"/>
        </w:rPr>
        <w:t xml:space="preserve"> - a perennial feature in </w:t>
      </w:r>
      <w:proofErr w:type="gramStart"/>
      <w:r w:rsidR="00CC4BCF" w:rsidRPr="0028192C">
        <w:rPr>
          <w:rFonts w:ascii="Times New Roman" w:hAnsi="Times New Roman" w:cs="Times New Roman"/>
          <w:iCs/>
          <w:sz w:val="24"/>
          <w:szCs w:val="24"/>
        </w:rPr>
        <w:t>this debates</w:t>
      </w:r>
      <w:proofErr w:type="gramEnd"/>
      <w:r w:rsidR="00CC4BCF" w:rsidRPr="0028192C">
        <w:rPr>
          <w:rFonts w:ascii="Times New Roman" w:hAnsi="Times New Roman" w:cs="Times New Roman"/>
          <w:iCs/>
          <w:sz w:val="24"/>
          <w:szCs w:val="24"/>
        </w:rPr>
        <w:t xml:space="preserve"> - is accompanied by repeated affirmation of the diligence with which decisions on proscription are taken. As various speakers </w:t>
      </w:r>
      <w:r w:rsidR="00D755E3">
        <w:rPr>
          <w:rFonts w:ascii="Times New Roman" w:hAnsi="Times New Roman" w:cs="Times New Roman"/>
          <w:iCs/>
          <w:sz w:val="24"/>
          <w:szCs w:val="24"/>
        </w:rPr>
        <w:t>make</w:t>
      </w:r>
      <w:r w:rsidR="00CC4BCF" w:rsidRPr="0028192C">
        <w:rPr>
          <w:rFonts w:ascii="Times New Roman" w:hAnsi="Times New Roman" w:cs="Times New Roman"/>
          <w:iCs/>
          <w:sz w:val="24"/>
          <w:szCs w:val="24"/>
        </w:rPr>
        <w:t xml:space="preserve"> clear, such decisions are ‘tackled with the utmost seriousness and care’,</w:t>
      </w:r>
      <w:r w:rsidR="00955D96" w:rsidRPr="0028192C">
        <w:rPr>
          <w:rStyle w:val="FootnoteReference"/>
          <w:rFonts w:ascii="Times New Roman" w:hAnsi="Times New Roman" w:cs="Times New Roman"/>
          <w:iCs/>
          <w:sz w:val="24"/>
          <w:szCs w:val="24"/>
        </w:rPr>
        <w:footnoteReference w:id="104"/>
      </w:r>
      <w:r w:rsidR="00CC4BCF" w:rsidRPr="0028192C">
        <w:rPr>
          <w:rFonts w:ascii="Times New Roman" w:hAnsi="Times New Roman" w:cs="Times New Roman"/>
          <w:iCs/>
          <w:sz w:val="24"/>
          <w:szCs w:val="24"/>
        </w:rPr>
        <w:t xml:space="preserve"> ‘only after the most thorough scrutiny of all the intelligence put forward by the security and intelligence agencies’</w:t>
      </w:r>
      <w:r w:rsidR="00A814D6" w:rsidRPr="0028192C">
        <w:rPr>
          <w:rFonts w:ascii="Times New Roman" w:hAnsi="Times New Roman" w:cs="Times New Roman"/>
          <w:iCs/>
          <w:sz w:val="24"/>
          <w:szCs w:val="24"/>
        </w:rPr>
        <w:t>,</w:t>
      </w:r>
      <w:r w:rsidR="00CC4BCF" w:rsidRPr="0028192C">
        <w:rPr>
          <w:rStyle w:val="FootnoteReference"/>
          <w:rFonts w:ascii="Times New Roman" w:hAnsi="Times New Roman" w:cs="Times New Roman"/>
          <w:iCs/>
          <w:sz w:val="24"/>
          <w:szCs w:val="24"/>
        </w:rPr>
        <w:footnoteReference w:id="105"/>
      </w:r>
      <w:r w:rsidR="002941E5" w:rsidRPr="0028192C">
        <w:rPr>
          <w:rFonts w:ascii="Times New Roman" w:hAnsi="Times New Roman" w:cs="Times New Roman"/>
          <w:iCs/>
          <w:sz w:val="24"/>
          <w:szCs w:val="24"/>
        </w:rPr>
        <w:t xml:space="preserve"> and kept, importantly, ‘under </w:t>
      </w:r>
      <w:proofErr w:type="spellStart"/>
      <w:r w:rsidR="002941E5" w:rsidRPr="0028192C">
        <w:rPr>
          <w:rFonts w:ascii="Times New Roman" w:hAnsi="Times New Roman" w:cs="Times New Roman"/>
          <w:iCs/>
          <w:sz w:val="24"/>
          <w:szCs w:val="24"/>
        </w:rPr>
        <w:t>ongoing</w:t>
      </w:r>
      <w:proofErr w:type="spellEnd"/>
      <w:r w:rsidR="002941E5" w:rsidRPr="0028192C">
        <w:rPr>
          <w:rFonts w:ascii="Times New Roman" w:hAnsi="Times New Roman" w:cs="Times New Roman"/>
          <w:iCs/>
          <w:sz w:val="24"/>
          <w:szCs w:val="24"/>
        </w:rPr>
        <w:t xml:space="preserve"> review’.</w:t>
      </w:r>
      <w:r w:rsidR="002941E5" w:rsidRPr="0028192C">
        <w:rPr>
          <w:rStyle w:val="FootnoteReference"/>
          <w:rFonts w:ascii="Times New Roman" w:hAnsi="Times New Roman" w:cs="Times New Roman"/>
          <w:iCs/>
          <w:sz w:val="24"/>
          <w:szCs w:val="24"/>
        </w:rPr>
        <w:footnoteReference w:id="106"/>
      </w:r>
      <w:r w:rsidR="002D796A" w:rsidRPr="0028192C">
        <w:rPr>
          <w:rFonts w:ascii="Times New Roman" w:hAnsi="Times New Roman" w:cs="Times New Roman"/>
          <w:iCs/>
          <w:sz w:val="24"/>
          <w:szCs w:val="24"/>
        </w:rPr>
        <w:t xml:space="preserve"> </w:t>
      </w:r>
      <w:r w:rsidR="00F75C4A" w:rsidRPr="0028192C">
        <w:rPr>
          <w:rFonts w:ascii="Times New Roman" w:hAnsi="Times New Roman" w:cs="Times New Roman"/>
          <w:iCs/>
          <w:sz w:val="24"/>
          <w:szCs w:val="24"/>
        </w:rPr>
        <w:t xml:space="preserve">It is this diligence, indeed, that </w:t>
      </w:r>
      <w:r w:rsidR="002D796A" w:rsidRPr="0028192C">
        <w:rPr>
          <w:rFonts w:ascii="Times New Roman" w:hAnsi="Times New Roman" w:cs="Times New Roman"/>
          <w:iCs/>
          <w:sz w:val="24"/>
          <w:szCs w:val="24"/>
        </w:rPr>
        <w:t>underpins articulation</w:t>
      </w:r>
      <w:r w:rsidR="00F324EF">
        <w:rPr>
          <w:rFonts w:ascii="Times New Roman" w:hAnsi="Times New Roman" w:cs="Times New Roman"/>
          <w:iCs/>
          <w:sz w:val="24"/>
          <w:szCs w:val="24"/>
        </w:rPr>
        <w:t>s</w:t>
      </w:r>
      <w:r w:rsidR="002D796A" w:rsidRPr="0028192C">
        <w:rPr>
          <w:rFonts w:ascii="Times New Roman" w:hAnsi="Times New Roman" w:cs="Times New Roman"/>
          <w:iCs/>
          <w:sz w:val="24"/>
          <w:szCs w:val="24"/>
        </w:rPr>
        <w:t xml:space="preserve"> of</w:t>
      </w:r>
      <w:r w:rsidR="00F75C4A" w:rsidRPr="0028192C">
        <w:rPr>
          <w:rFonts w:ascii="Times New Roman" w:hAnsi="Times New Roman" w:cs="Times New Roman"/>
          <w:iCs/>
          <w:sz w:val="24"/>
          <w:szCs w:val="24"/>
        </w:rPr>
        <w:t xml:space="preserve"> </w:t>
      </w:r>
      <w:r w:rsidR="00F324EF">
        <w:rPr>
          <w:rFonts w:ascii="Times New Roman" w:hAnsi="Times New Roman" w:cs="Times New Roman"/>
          <w:iCs/>
          <w:sz w:val="24"/>
          <w:szCs w:val="24"/>
        </w:rPr>
        <w:t xml:space="preserve">support for proscription </w:t>
      </w:r>
      <w:r w:rsidR="00580625">
        <w:rPr>
          <w:rFonts w:ascii="Times New Roman" w:hAnsi="Times New Roman" w:cs="Times New Roman"/>
          <w:iCs/>
          <w:sz w:val="24"/>
          <w:szCs w:val="24"/>
        </w:rPr>
        <w:t>orders</w:t>
      </w:r>
      <w:r w:rsidR="00F324EF">
        <w:rPr>
          <w:rFonts w:ascii="Times New Roman" w:hAnsi="Times New Roman" w:cs="Times New Roman"/>
          <w:iCs/>
          <w:sz w:val="24"/>
          <w:szCs w:val="24"/>
        </w:rPr>
        <w:t xml:space="preserve"> from opposition parties </w:t>
      </w:r>
      <w:r w:rsidR="002D796A" w:rsidRPr="0028192C">
        <w:rPr>
          <w:rFonts w:ascii="Times New Roman" w:hAnsi="Times New Roman" w:cs="Times New Roman"/>
          <w:iCs/>
          <w:sz w:val="24"/>
          <w:szCs w:val="24"/>
        </w:rPr>
        <w:t xml:space="preserve">- another </w:t>
      </w:r>
      <w:r w:rsidR="009C3055">
        <w:rPr>
          <w:rFonts w:ascii="Times New Roman" w:hAnsi="Times New Roman" w:cs="Times New Roman"/>
          <w:iCs/>
          <w:sz w:val="24"/>
          <w:szCs w:val="24"/>
        </w:rPr>
        <w:t>perennial</w:t>
      </w:r>
      <w:r w:rsidR="002D796A" w:rsidRPr="0028192C">
        <w:rPr>
          <w:rFonts w:ascii="Times New Roman" w:hAnsi="Times New Roman" w:cs="Times New Roman"/>
          <w:iCs/>
          <w:sz w:val="24"/>
          <w:szCs w:val="24"/>
        </w:rPr>
        <w:t xml:space="preserve"> feature </w:t>
      </w:r>
      <w:r w:rsidR="002F413F" w:rsidRPr="0028192C">
        <w:rPr>
          <w:rFonts w:ascii="Times New Roman" w:hAnsi="Times New Roman" w:cs="Times New Roman"/>
          <w:iCs/>
          <w:sz w:val="24"/>
          <w:szCs w:val="24"/>
        </w:rPr>
        <w:t xml:space="preserve">- where the trustworthiness </w:t>
      </w:r>
      <w:r w:rsidR="00580625">
        <w:rPr>
          <w:rFonts w:ascii="Times New Roman" w:hAnsi="Times New Roman" w:cs="Times New Roman"/>
          <w:iCs/>
          <w:sz w:val="24"/>
          <w:szCs w:val="24"/>
        </w:rPr>
        <w:t xml:space="preserve">of </w:t>
      </w:r>
      <w:r w:rsidR="00F64290">
        <w:rPr>
          <w:rFonts w:ascii="Times New Roman" w:hAnsi="Times New Roman" w:cs="Times New Roman"/>
          <w:iCs/>
          <w:sz w:val="24"/>
          <w:szCs w:val="24"/>
        </w:rPr>
        <w:t xml:space="preserve">political </w:t>
      </w:r>
      <w:proofErr w:type="spellStart"/>
      <w:r w:rsidR="00F64290">
        <w:rPr>
          <w:rFonts w:ascii="Times New Roman" w:hAnsi="Times New Roman" w:cs="Times New Roman"/>
          <w:iCs/>
          <w:sz w:val="24"/>
          <w:szCs w:val="24"/>
        </w:rPr>
        <w:t>repreentatives</w:t>
      </w:r>
      <w:proofErr w:type="spellEnd"/>
      <w:r w:rsidR="00F64290">
        <w:rPr>
          <w:rFonts w:ascii="Times New Roman" w:hAnsi="Times New Roman" w:cs="Times New Roman"/>
          <w:iCs/>
          <w:sz w:val="24"/>
          <w:szCs w:val="24"/>
        </w:rPr>
        <w:t xml:space="preserve"> </w:t>
      </w:r>
      <w:r w:rsidR="00580625">
        <w:rPr>
          <w:rFonts w:ascii="Times New Roman" w:hAnsi="Times New Roman" w:cs="Times New Roman"/>
          <w:iCs/>
          <w:sz w:val="24"/>
          <w:szCs w:val="24"/>
        </w:rPr>
        <w:t xml:space="preserve">means that </w:t>
      </w:r>
      <w:r w:rsidR="002F413F" w:rsidRPr="0028192C">
        <w:rPr>
          <w:rFonts w:ascii="Times New Roman" w:hAnsi="Times New Roman" w:cs="Times New Roman"/>
          <w:iCs/>
          <w:sz w:val="24"/>
          <w:szCs w:val="24"/>
        </w:rPr>
        <w:t xml:space="preserve">support </w:t>
      </w:r>
      <w:r w:rsidR="00580625">
        <w:rPr>
          <w:rFonts w:ascii="Times New Roman" w:hAnsi="Times New Roman" w:cs="Times New Roman"/>
          <w:iCs/>
          <w:sz w:val="24"/>
          <w:szCs w:val="24"/>
        </w:rPr>
        <w:t>can be given based ‘</w:t>
      </w:r>
      <w:r w:rsidR="002F413F" w:rsidRPr="0028192C">
        <w:rPr>
          <w:rFonts w:ascii="Times New Roman" w:hAnsi="Times New Roman" w:cs="Times New Roman"/>
          <w:iCs/>
          <w:sz w:val="24"/>
          <w:szCs w:val="24"/>
        </w:rPr>
        <w:t>on the assurances of Ministers’.</w:t>
      </w:r>
      <w:r w:rsidR="002F413F" w:rsidRPr="0028192C">
        <w:rPr>
          <w:rStyle w:val="FootnoteReference"/>
          <w:rFonts w:ascii="Times New Roman" w:hAnsi="Times New Roman" w:cs="Times New Roman"/>
          <w:iCs/>
          <w:sz w:val="24"/>
          <w:szCs w:val="24"/>
        </w:rPr>
        <w:footnoteReference w:id="107"/>
      </w:r>
      <w:r w:rsidR="00F968AB" w:rsidRPr="0028192C">
        <w:rPr>
          <w:rFonts w:ascii="Times New Roman" w:hAnsi="Times New Roman" w:cs="Times New Roman"/>
          <w:iCs/>
          <w:sz w:val="24"/>
          <w:szCs w:val="24"/>
        </w:rPr>
        <w:t xml:space="preserve"> Decisions to proscribe, then, render ‘party political </w:t>
      </w:r>
      <w:r w:rsidR="00F968AB" w:rsidRPr="0028192C">
        <w:rPr>
          <w:rFonts w:ascii="Times New Roman" w:hAnsi="Times New Roman" w:cs="Times New Roman"/>
          <w:iCs/>
          <w:sz w:val="24"/>
          <w:szCs w:val="24"/>
        </w:rPr>
        <w:lastRenderedPageBreak/>
        <w:t>difference’</w:t>
      </w:r>
      <w:r w:rsidR="00F968AB" w:rsidRPr="0028192C">
        <w:rPr>
          <w:rStyle w:val="FootnoteReference"/>
          <w:rFonts w:ascii="Times New Roman" w:hAnsi="Times New Roman" w:cs="Times New Roman"/>
          <w:iCs/>
          <w:sz w:val="24"/>
          <w:szCs w:val="24"/>
        </w:rPr>
        <w:footnoteReference w:id="108"/>
      </w:r>
      <w:r w:rsidR="00F968AB" w:rsidRPr="0028192C">
        <w:rPr>
          <w:rFonts w:ascii="Times New Roman" w:hAnsi="Times New Roman" w:cs="Times New Roman"/>
          <w:iCs/>
          <w:sz w:val="24"/>
          <w:szCs w:val="24"/>
        </w:rPr>
        <w:t xml:space="preserve"> irrelevant, for as Keith </w:t>
      </w:r>
      <w:proofErr w:type="spellStart"/>
      <w:r w:rsidR="00F968AB" w:rsidRPr="0028192C">
        <w:rPr>
          <w:rFonts w:ascii="Times New Roman" w:hAnsi="Times New Roman" w:cs="Times New Roman"/>
          <w:iCs/>
          <w:sz w:val="24"/>
          <w:szCs w:val="24"/>
        </w:rPr>
        <w:t>Vaz</w:t>
      </w:r>
      <w:proofErr w:type="spellEnd"/>
      <w:r w:rsidR="00F968AB" w:rsidRPr="0028192C">
        <w:rPr>
          <w:rFonts w:ascii="Times New Roman" w:hAnsi="Times New Roman" w:cs="Times New Roman"/>
          <w:iCs/>
          <w:sz w:val="24"/>
          <w:szCs w:val="24"/>
        </w:rPr>
        <w:t xml:space="preserve"> put it: ‘I have never known Government and Opposition to disagree on the proscription of an organisation’.</w:t>
      </w:r>
      <w:r w:rsidR="00F5032D" w:rsidRPr="0028192C">
        <w:rPr>
          <w:rStyle w:val="FootnoteReference"/>
          <w:rFonts w:ascii="Times New Roman" w:hAnsi="Times New Roman" w:cs="Times New Roman"/>
          <w:iCs/>
          <w:sz w:val="24"/>
          <w:szCs w:val="24"/>
        </w:rPr>
        <w:footnoteReference w:id="109"/>
      </w:r>
    </w:p>
    <w:p w14:paraId="29A746FE" w14:textId="77777777" w:rsidR="002601F5" w:rsidRDefault="002601F5" w:rsidP="007D5215">
      <w:pPr>
        <w:spacing w:after="0" w:line="480" w:lineRule="auto"/>
        <w:rPr>
          <w:rFonts w:ascii="Times New Roman" w:hAnsi="Times New Roman" w:cs="Times New Roman"/>
          <w:iCs/>
          <w:sz w:val="24"/>
          <w:szCs w:val="24"/>
        </w:rPr>
      </w:pPr>
    </w:p>
    <w:p w14:paraId="115B4875" w14:textId="77777777" w:rsidR="00F930C2" w:rsidRPr="00F930C2" w:rsidRDefault="00F930C2" w:rsidP="007D5215">
      <w:pPr>
        <w:spacing w:after="0" w:line="480" w:lineRule="auto"/>
        <w:rPr>
          <w:rFonts w:ascii="Times New Roman" w:hAnsi="Times New Roman" w:cs="Times New Roman"/>
          <w:i/>
          <w:iCs/>
          <w:sz w:val="24"/>
          <w:szCs w:val="24"/>
        </w:rPr>
      </w:pPr>
      <w:r>
        <w:rPr>
          <w:rFonts w:ascii="Times New Roman" w:hAnsi="Times New Roman" w:cs="Times New Roman"/>
          <w:i/>
          <w:iCs/>
          <w:sz w:val="24"/>
          <w:szCs w:val="24"/>
        </w:rPr>
        <w:t>(</w:t>
      </w:r>
      <w:proofErr w:type="gramStart"/>
      <w:r>
        <w:rPr>
          <w:rFonts w:ascii="Times New Roman" w:hAnsi="Times New Roman" w:cs="Times New Roman"/>
          <w:i/>
          <w:iCs/>
          <w:sz w:val="24"/>
          <w:szCs w:val="24"/>
        </w:rPr>
        <w:t>Re)producing</w:t>
      </w:r>
      <w:proofErr w:type="gramEnd"/>
      <w:r>
        <w:rPr>
          <w:rFonts w:ascii="Times New Roman" w:hAnsi="Times New Roman" w:cs="Times New Roman"/>
          <w:i/>
          <w:iCs/>
          <w:sz w:val="24"/>
          <w:szCs w:val="24"/>
        </w:rPr>
        <w:t xml:space="preserve"> self and other</w:t>
      </w:r>
    </w:p>
    <w:p w14:paraId="75F75D3C" w14:textId="645822E2" w:rsidR="00F930C2" w:rsidRPr="00314C22" w:rsidRDefault="00F930C2" w:rsidP="007D5215">
      <w:pPr>
        <w:spacing w:after="0" w:line="480" w:lineRule="auto"/>
        <w:jc w:val="both"/>
        <w:rPr>
          <w:rFonts w:ascii="Times New Roman" w:hAnsi="Times New Roman" w:cs="Times New Roman"/>
          <w:iCs/>
          <w:sz w:val="24"/>
          <w:szCs w:val="24"/>
        </w:rPr>
      </w:pPr>
      <w:r w:rsidRPr="00314C22">
        <w:rPr>
          <w:rFonts w:ascii="Times New Roman" w:hAnsi="Times New Roman" w:cs="Times New Roman"/>
          <w:iCs/>
          <w:sz w:val="24"/>
          <w:szCs w:val="24"/>
        </w:rPr>
        <w:t>As the above suggests, Parliamentary debate around proscription work</w:t>
      </w:r>
      <w:r w:rsidR="00CF6F94" w:rsidRPr="00314C22">
        <w:rPr>
          <w:rFonts w:ascii="Times New Roman" w:hAnsi="Times New Roman" w:cs="Times New Roman"/>
          <w:iCs/>
          <w:sz w:val="24"/>
          <w:szCs w:val="24"/>
        </w:rPr>
        <w:t>s</w:t>
      </w:r>
      <w:r w:rsidRPr="00314C22">
        <w:rPr>
          <w:rFonts w:ascii="Times New Roman" w:hAnsi="Times New Roman" w:cs="Times New Roman"/>
          <w:iCs/>
          <w:sz w:val="24"/>
          <w:szCs w:val="24"/>
        </w:rPr>
        <w:t xml:space="preserve"> to institute a relatively stable binary opposition between a liberal, responsible and democratic United Kingdom, </w:t>
      </w:r>
      <w:r w:rsidR="00764387" w:rsidRPr="00314C22">
        <w:rPr>
          <w:rFonts w:ascii="Times New Roman" w:hAnsi="Times New Roman" w:cs="Times New Roman"/>
          <w:iCs/>
          <w:sz w:val="24"/>
          <w:szCs w:val="24"/>
        </w:rPr>
        <w:t xml:space="preserve">and </w:t>
      </w:r>
      <w:r w:rsidR="0062286B" w:rsidRPr="00314C22">
        <w:rPr>
          <w:rFonts w:ascii="Times New Roman" w:hAnsi="Times New Roman" w:cs="Times New Roman"/>
          <w:iCs/>
          <w:sz w:val="24"/>
          <w:szCs w:val="24"/>
        </w:rPr>
        <w:t>its ‘nasty’</w:t>
      </w:r>
      <w:r w:rsidR="0072788B">
        <w:rPr>
          <w:rStyle w:val="FootnoteReference"/>
          <w:rFonts w:ascii="Times New Roman" w:hAnsi="Times New Roman" w:cs="Times New Roman"/>
          <w:iCs/>
          <w:sz w:val="24"/>
          <w:szCs w:val="24"/>
        </w:rPr>
        <w:footnoteReference w:id="110"/>
      </w:r>
      <w:r w:rsidR="0062286B" w:rsidRPr="00314C22">
        <w:rPr>
          <w:rFonts w:ascii="Times New Roman" w:hAnsi="Times New Roman" w:cs="Times New Roman"/>
          <w:iCs/>
          <w:sz w:val="24"/>
          <w:szCs w:val="24"/>
        </w:rPr>
        <w:t xml:space="preserve"> terrorist enemies with their catalogues of atrocities and willingness to shortcut the political process through </w:t>
      </w:r>
      <w:r w:rsidR="00CF6F94" w:rsidRPr="00314C22">
        <w:rPr>
          <w:rFonts w:ascii="Times New Roman" w:hAnsi="Times New Roman" w:cs="Times New Roman"/>
          <w:iCs/>
          <w:sz w:val="24"/>
          <w:szCs w:val="24"/>
        </w:rPr>
        <w:t>violent means</w:t>
      </w:r>
      <w:r w:rsidR="0062286B" w:rsidRPr="00314C22">
        <w:rPr>
          <w:rFonts w:ascii="Times New Roman" w:hAnsi="Times New Roman" w:cs="Times New Roman"/>
          <w:iCs/>
          <w:sz w:val="24"/>
          <w:szCs w:val="24"/>
        </w:rPr>
        <w:t>.</w:t>
      </w:r>
      <w:r w:rsidR="0081043B">
        <w:rPr>
          <w:rStyle w:val="FootnoteReference"/>
          <w:rFonts w:ascii="Times New Roman" w:hAnsi="Times New Roman" w:cs="Times New Roman"/>
          <w:iCs/>
          <w:sz w:val="24"/>
          <w:szCs w:val="24"/>
        </w:rPr>
        <w:footnoteReference w:id="111"/>
      </w:r>
      <w:r w:rsidR="0062286B" w:rsidRPr="00314C22">
        <w:rPr>
          <w:rFonts w:ascii="Times New Roman" w:hAnsi="Times New Roman" w:cs="Times New Roman"/>
          <w:iCs/>
          <w:sz w:val="24"/>
          <w:szCs w:val="24"/>
        </w:rPr>
        <w:t xml:space="preserve"> </w:t>
      </w:r>
      <w:r w:rsidR="00D941FD" w:rsidRPr="00314C22">
        <w:rPr>
          <w:rFonts w:ascii="Times New Roman" w:hAnsi="Times New Roman" w:cs="Times New Roman"/>
          <w:iCs/>
          <w:sz w:val="24"/>
          <w:szCs w:val="24"/>
        </w:rPr>
        <w:t>The</w:t>
      </w:r>
      <w:r w:rsidR="0062286B" w:rsidRPr="00314C22">
        <w:rPr>
          <w:rFonts w:ascii="Times New Roman" w:hAnsi="Times New Roman" w:cs="Times New Roman"/>
          <w:iCs/>
          <w:sz w:val="24"/>
          <w:szCs w:val="24"/>
        </w:rPr>
        <w:t xml:space="preserve"> former is </w:t>
      </w:r>
      <w:r w:rsidR="00010AFF" w:rsidRPr="00314C22">
        <w:rPr>
          <w:rFonts w:ascii="Times New Roman" w:hAnsi="Times New Roman" w:cs="Times New Roman"/>
          <w:iCs/>
          <w:sz w:val="24"/>
          <w:szCs w:val="24"/>
        </w:rPr>
        <w:t xml:space="preserve">moderate, </w:t>
      </w:r>
      <w:r w:rsidR="0062286B" w:rsidRPr="00314C22">
        <w:rPr>
          <w:rFonts w:ascii="Times New Roman" w:hAnsi="Times New Roman" w:cs="Times New Roman"/>
          <w:iCs/>
          <w:sz w:val="24"/>
          <w:szCs w:val="24"/>
        </w:rPr>
        <w:t xml:space="preserve">cautious </w:t>
      </w:r>
      <w:r w:rsidR="00D941FD" w:rsidRPr="00314C22">
        <w:rPr>
          <w:rFonts w:ascii="Times New Roman" w:hAnsi="Times New Roman" w:cs="Times New Roman"/>
          <w:iCs/>
          <w:sz w:val="24"/>
          <w:szCs w:val="24"/>
        </w:rPr>
        <w:t xml:space="preserve">and circumspect </w:t>
      </w:r>
      <w:r w:rsidR="0062286B" w:rsidRPr="00314C22">
        <w:rPr>
          <w:rFonts w:ascii="Times New Roman" w:hAnsi="Times New Roman" w:cs="Times New Roman"/>
          <w:iCs/>
          <w:sz w:val="24"/>
          <w:szCs w:val="24"/>
        </w:rPr>
        <w:t>in its exercis</w:t>
      </w:r>
      <w:r w:rsidR="00D941FD" w:rsidRPr="00314C22">
        <w:rPr>
          <w:rFonts w:ascii="Times New Roman" w:hAnsi="Times New Roman" w:cs="Times New Roman"/>
          <w:iCs/>
          <w:sz w:val="24"/>
          <w:szCs w:val="24"/>
        </w:rPr>
        <w:t xml:space="preserve">e of power; cognisant of the ramifications of proscription decisions </w:t>
      </w:r>
      <w:r w:rsidR="0076320D" w:rsidRPr="00314C22">
        <w:rPr>
          <w:rFonts w:ascii="Times New Roman" w:hAnsi="Times New Roman" w:cs="Times New Roman"/>
          <w:iCs/>
          <w:sz w:val="24"/>
          <w:szCs w:val="24"/>
        </w:rPr>
        <w:t xml:space="preserve">for abstract civil liberties, as well as for </w:t>
      </w:r>
      <w:r w:rsidR="00F64290">
        <w:rPr>
          <w:rFonts w:ascii="Times New Roman" w:hAnsi="Times New Roman" w:cs="Times New Roman"/>
          <w:iCs/>
          <w:sz w:val="24"/>
          <w:szCs w:val="24"/>
        </w:rPr>
        <w:t xml:space="preserve">the lives of </w:t>
      </w:r>
      <w:r w:rsidR="00D941FD" w:rsidRPr="00314C22">
        <w:rPr>
          <w:rFonts w:ascii="Times New Roman" w:hAnsi="Times New Roman" w:cs="Times New Roman"/>
          <w:iCs/>
          <w:sz w:val="24"/>
          <w:szCs w:val="24"/>
        </w:rPr>
        <w:t xml:space="preserve">those </w:t>
      </w:r>
      <w:r w:rsidR="00764387" w:rsidRPr="00314C22">
        <w:rPr>
          <w:rFonts w:ascii="Times New Roman" w:hAnsi="Times New Roman" w:cs="Times New Roman"/>
          <w:iCs/>
          <w:sz w:val="24"/>
          <w:szCs w:val="24"/>
        </w:rPr>
        <w:t>likely</w:t>
      </w:r>
      <w:r w:rsidR="00D941FD" w:rsidRPr="00314C22">
        <w:rPr>
          <w:rFonts w:ascii="Times New Roman" w:hAnsi="Times New Roman" w:cs="Times New Roman"/>
          <w:iCs/>
          <w:sz w:val="24"/>
          <w:szCs w:val="24"/>
        </w:rPr>
        <w:t xml:space="preserve"> caught up </w:t>
      </w:r>
      <w:r w:rsidR="00764387" w:rsidRPr="00314C22">
        <w:rPr>
          <w:rFonts w:ascii="Times New Roman" w:hAnsi="Times New Roman" w:cs="Times New Roman"/>
          <w:iCs/>
          <w:sz w:val="24"/>
          <w:szCs w:val="24"/>
        </w:rPr>
        <w:t>in their operation</w:t>
      </w:r>
      <w:r w:rsidR="00D941FD" w:rsidRPr="00314C22">
        <w:rPr>
          <w:rFonts w:ascii="Times New Roman" w:hAnsi="Times New Roman" w:cs="Times New Roman"/>
          <w:iCs/>
          <w:sz w:val="24"/>
          <w:szCs w:val="24"/>
        </w:rPr>
        <w:t xml:space="preserve">. Its terrorist enemies - in general and specifically - </w:t>
      </w:r>
      <w:r w:rsidR="00764387" w:rsidRPr="00314C22">
        <w:rPr>
          <w:rFonts w:ascii="Times New Roman" w:hAnsi="Times New Roman" w:cs="Times New Roman"/>
          <w:iCs/>
          <w:sz w:val="24"/>
          <w:szCs w:val="24"/>
        </w:rPr>
        <w:t>by</w:t>
      </w:r>
      <w:r w:rsidR="00D941FD" w:rsidRPr="00314C22">
        <w:rPr>
          <w:rFonts w:ascii="Times New Roman" w:hAnsi="Times New Roman" w:cs="Times New Roman"/>
          <w:iCs/>
          <w:sz w:val="24"/>
          <w:szCs w:val="24"/>
        </w:rPr>
        <w:t xml:space="preserve"> contrast, </w:t>
      </w:r>
      <w:r w:rsidR="00CF6F94" w:rsidRPr="00314C22">
        <w:rPr>
          <w:rFonts w:ascii="Times New Roman" w:hAnsi="Times New Roman" w:cs="Times New Roman"/>
          <w:iCs/>
          <w:sz w:val="24"/>
          <w:szCs w:val="24"/>
        </w:rPr>
        <w:t>are irrational purveyors of ‘terrible acts of violence against innocent civilians’.</w:t>
      </w:r>
      <w:r w:rsidR="00CF6F94" w:rsidRPr="00314C22">
        <w:rPr>
          <w:rStyle w:val="FootnoteReference"/>
          <w:rFonts w:ascii="Times New Roman" w:hAnsi="Times New Roman" w:cs="Times New Roman"/>
          <w:iCs/>
          <w:sz w:val="24"/>
          <w:szCs w:val="24"/>
        </w:rPr>
        <w:footnoteReference w:id="112"/>
      </w:r>
      <w:r w:rsidR="00764387" w:rsidRPr="00314C22">
        <w:rPr>
          <w:rFonts w:ascii="Times New Roman" w:hAnsi="Times New Roman" w:cs="Times New Roman"/>
          <w:iCs/>
          <w:sz w:val="24"/>
          <w:szCs w:val="24"/>
        </w:rPr>
        <w:t xml:space="preserve"> Where the UK takes pride in its multicultural heritage, protecting and celebrating ethnic, religious and cultural differences, its enemies </w:t>
      </w:r>
      <w:r w:rsidR="00782BC5">
        <w:rPr>
          <w:rFonts w:ascii="Times New Roman" w:hAnsi="Times New Roman" w:cs="Times New Roman"/>
          <w:iCs/>
          <w:sz w:val="24"/>
          <w:szCs w:val="24"/>
        </w:rPr>
        <w:t>possess</w:t>
      </w:r>
      <w:r w:rsidR="00764387" w:rsidRPr="00314C22">
        <w:rPr>
          <w:rFonts w:ascii="Times New Roman" w:hAnsi="Times New Roman" w:cs="Times New Roman"/>
          <w:iCs/>
          <w:sz w:val="24"/>
          <w:szCs w:val="24"/>
        </w:rPr>
        <w:t xml:space="preserve"> a hatred of other faiths and ways of life, including - in some cases - a ‘</w:t>
      </w:r>
      <w:r w:rsidR="00764387" w:rsidRPr="00314C22">
        <w:rPr>
          <w:rFonts w:ascii="Times New Roman" w:hAnsi="Times New Roman" w:cs="Times New Roman"/>
          <w:sz w:val="24"/>
          <w:szCs w:val="24"/>
        </w:rPr>
        <w:t>rabid anti-Semitism’.</w:t>
      </w:r>
      <w:r w:rsidR="00764387" w:rsidRPr="00314C22">
        <w:rPr>
          <w:rStyle w:val="FootnoteReference"/>
          <w:rFonts w:ascii="Times New Roman" w:hAnsi="Times New Roman" w:cs="Times New Roman"/>
          <w:sz w:val="24"/>
          <w:szCs w:val="24"/>
        </w:rPr>
        <w:footnoteReference w:id="113"/>
      </w:r>
      <w:r w:rsidR="00020EC2" w:rsidRPr="00314C22">
        <w:rPr>
          <w:rFonts w:ascii="Times New Roman" w:hAnsi="Times New Roman" w:cs="Times New Roman"/>
          <w:sz w:val="24"/>
          <w:szCs w:val="24"/>
        </w:rPr>
        <w:t xml:space="preserve"> And, finally, where the UK conducts its </w:t>
      </w:r>
      <w:r w:rsidR="007600D0" w:rsidRPr="00314C22">
        <w:rPr>
          <w:rFonts w:ascii="Times New Roman" w:hAnsi="Times New Roman" w:cs="Times New Roman"/>
          <w:sz w:val="24"/>
          <w:szCs w:val="24"/>
        </w:rPr>
        <w:t xml:space="preserve">(legislative) </w:t>
      </w:r>
      <w:r w:rsidR="00020EC2" w:rsidRPr="00314C22">
        <w:rPr>
          <w:rFonts w:ascii="Times New Roman" w:hAnsi="Times New Roman" w:cs="Times New Roman"/>
          <w:sz w:val="24"/>
          <w:szCs w:val="24"/>
        </w:rPr>
        <w:t xml:space="preserve">business </w:t>
      </w:r>
      <w:r w:rsidR="007600D0" w:rsidRPr="00314C22">
        <w:rPr>
          <w:rFonts w:ascii="Times New Roman" w:hAnsi="Times New Roman" w:cs="Times New Roman"/>
          <w:sz w:val="24"/>
          <w:szCs w:val="24"/>
        </w:rPr>
        <w:t xml:space="preserve">with </w:t>
      </w:r>
      <w:r w:rsidR="00020EC2" w:rsidRPr="00314C22">
        <w:rPr>
          <w:rFonts w:ascii="Times New Roman" w:hAnsi="Times New Roman" w:cs="Times New Roman"/>
          <w:sz w:val="24"/>
          <w:szCs w:val="24"/>
        </w:rPr>
        <w:t>open</w:t>
      </w:r>
      <w:r w:rsidR="007600D0" w:rsidRPr="00314C22">
        <w:rPr>
          <w:rFonts w:ascii="Times New Roman" w:hAnsi="Times New Roman" w:cs="Times New Roman"/>
          <w:sz w:val="24"/>
          <w:szCs w:val="24"/>
        </w:rPr>
        <w:t>ness</w:t>
      </w:r>
      <w:r w:rsidR="00020EC2" w:rsidRPr="00314C22">
        <w:rPr>
          <w:rFonts w:ascii="Times New Roman" w:hAnsi="Times New Roman" w:cs="Times New Roman"/>
          <w:sz w:val="24"/>
          <w:szCs w:val="24"/>
        </w:rPr>
        <w:t xml:space="preserve"> and transparen</w:t>
      </w:r>
      <w:r w:rsidR="007600D0" w:rsidRPr="00314C22">
        <w:rPr>
          <w:rFonts w:ascii="Times New Roman" w:hAnsi="Times New Roman" w:cs="Times New Roman"/>
          <w:sz w:val="24"/>
          <w:szCs w:val="24"/>
        </w:rPr>
        <w:t xml:space="preserve">cy </w:t>
      </w:r>
      <w:r w:rsidR="000F5C8A" w:rsidRPr="00314C22">
        <w:rPr>
          <w:rFonts w:ascii="Times New Roman" w:hAnsi="Times New Roman" w:cs="Times New Roman"/>
          <w:sz w:val="24"/>
          <w:szCs w:val="24"/>
        </w:rPr>
        <w:t>- even in matters of national security -</w:t>
      </w:r>
      <w:r w:rsidR="007600D0" w:rsidRPr="00314C22">
        <w:rPr>
          <w:rFonts w:ascii="Times New Roman" w:hAnsi="Times New Roman" w:cs="Times New Roman"/>
          <w:sz w:val="24"/>
          <w:szCs w:val="24"/>
        </w:rPr>
        <w:t xml:space="preserve"> its terrorist others choose to, ‘operate in an underground fashion and…hide their activities because of the nature of the evil in which they are involved’.</w:t>
      </w:r>
      <w:r w:rsidR="00EE6292" w:rsidRPr="00314C22">
        <w:rPr>
          <w:rStyle w:val="FootnoteReference"/>
          <w:rFonts w:ascii="Times New Roman" w:hAnsi="Times New Roman" w:cs="Times New Roman"/>
          <w:sz w:val="24"/>
          <w:szCs w:val="24"/>
        </w:rPr>
        <w:footnoteReference w:id="114"/>
      </w:r>
    </w:p>
    <w:p w14:paraId="2DC0B17F" w14:textId="2285EA03" w:rsidR="00EB4CB8" w:rsidRDefault="000F5C8A" w:rsidP="007D5215">
      <w:pPr>
        <w:spacing w:after="0" w:line="480" w:lineRule="auto"/>
        <w:jc w:val="both"/>
        <w:rPr>
          <w:rFonts w:ascii="Times New Roman" w:hAnsi="Times New Roman" w:cs="Times New Roman"/>
          <w:iCs/>
          <w:sz w:val="24"/>
          <w:szCs w:val="24"/>
        </w:rPr>
      </w:pPr>
      <w:r>
        <w:rPr>
          <w:rFonts w:ascii="Times New Roman" w:hAnsi="Times New Roman" w:cs="Times New Roman"/>
          <w:iCs/>
          <w:sz w:val="24"/>
          <w:szCs w:val="24"/>
        </w:rPr>
        <w:lastRenderedPageBreak/>
        <w:tab/>
        <w:t xml:space="preserve">The character of this articulated antagonistic relationship is, of course, extremely familiar and bears considerable resemblance to that constructed in executive </w:t>
      </w:r>
      <w:r w:rsidR="00306AFA">
        <w:rPr>
          <w:rFonts w:ascii="Times New Roman" w:hAnsi="Times New Roman" w:cs="Times New Roman"/>
          <w:iCs/>
          <w:sz w:val="24"/>
          <w:szCs w:val="24"/>
        </w:rPr>
        <w:t>speech</w:t>
      </w:r>
      <w:r w:rsidR="00A2465A">
        <w:rPr>
          <w:rFonts w:ascii="Times New Roman" w:hAnsi="Times New Roman" w:cs="Times New Roman"/>
          <w:iCs/>
          <w:sz w:val="24"/>
          <w:szCs w:val="24"/>
        </w:rPr>
        <w:t>, popular culture</w:t>
      </w:r>
      <w:r w:rsidR="00CF51D2">
        <w:rPr>
          <w:rFonts w:ascii="Times New Roman" w:hAnsi="Times New Roman" w:cs="Times New Roman"/>
          <w:iCs/>
          <w:sz w:val="24"/>
          <w:szCs w:val="24"/>
        </w:rPr>
        <w:t xml:space="preserve"> and other </w:t>
      </w:r>
      <w:r w:rsidR="002B5427">
        <w:rPr>
          <w:rFonts w:ascii="Times New Roman" w:hAnsi="Times New Roman" w:cs="Times New Roman"/>
          <w:iCs/>
          <w:sz w:val="24"/>
          <w:szCs w:val="24"/>
        </w:rPr>
        <w:t>more widely studied sites of discourse</w:t>
      </w:r>
      <w:r w:rsidR="00CF51D2">
        <w:rPr>
          <w:rFonts w:ascii="Times New Roman" w:hAnsi="Times New Roman" w:cs="Times New Roman"/>
          <w:iCs/>
          <w:sz w:val="24"/>
          <w:szCs w:val="24"/>
        </w:rPr>
        <w:t xml:space="preserve"> in the years since 9/11</w:t>
      </w:r>
      <w:r w:rsidR="00306AFA">
        <w:rPr>
          <w:rFonts w:ascii="Times New Roman" w:hAnsi="Times New Roman" w:cs="Times New Roman"/>
          <w:iCs/>
          <w:sz w:val="24"/>
          <w:szCs w:val="24"/>
        </w:rPr>
        <w:t xml:space="preserve"> in the UK and beyond</w:t>
      </w:r>
      <w:r w:rsidR="00CF51D2">
        <w:rPr>
          <w:rFonts w:ascii="Times New Roman" w:hAnsi="Times New Roman" w:cs="Times New Roman"/>
          <w:iCs/>
          <w:sz w:val="24"/>
          <w:szCs w:val="24"/>
        </w:rPr>
        <w:t>.</w:t>
      </w:r>
      <w:r w:rsidR="00DE07F3">
        <w:rPr>
          <w:rStyle w:val="FootnoteReference"/>
          <w:rFonts w:ascii="Times New Roman" w:hAnsi="Times New Roman" w:cs="Times New Roman"/>
          <w:iCs/>
          <w:sz w:val="24"/>
          <w:szCs w:val="24"/>
        </w:rPr>
        <w:footnoteReference w:id="115"/>
      </w:r>
      <w:r w:rsidR="00CF51D2">
        <w:rPr>
          <w:rFonts w:ascii="Times New Roman" w:hAnsi="Times New Roman" w:cs="Times New Roman"/>
          <w:iCs/>
          <w:sz w:val="24"/>
          <w:szCs w:val="24"/>
        </w:rPr>
        <w:t xml:space="preserve"> </w:t>
      </w:r>
      <w:r w:rsidR="00DE07F3">
        <w:rPr>
          <w:rFonts w:ascii="Times New Roman" w:hAnsi="Times New Roman" w:cs="Times New Roman"/>
          <w:iCs/>
          <w:sz w:val="24"/>
          <w:szCs w:val="24"/>
        </w:rPr>
        <w:t xml:space="preserve">As this literature </w:t>
      </w:r>
      <w:r w:rsidR="00F16E71">
        <w:rPr>
          <w:rFonts w:ascii="Times New Roman" w:hAnsi="Times New Roman" w:cs="Times New Roman"/>
          <w:iCs/>
          <w:sz w:val="24"/>
          <w:szCs w:val="24"/>
        </w:rPr>
        <w:t>has shown</w:t>
      </w:r>
      <w:r w:rsidR="00DE07F3">
        <w:rPr>
          <w:rFonts w:ascii="Times New Roman" w:hAnsi="Times New Roman" w:cs="Times New Roman"/>
          <w:iCs/>
          <w:sz w:val="24"/>
          <w:szCs w:val="24"/>
        </w:rPr>
        <w:t>, m</w:t>
      </w:r>
      <w:r w:rsidR="00832C02">
        <w:rPr>
          <w:rFonts w:ascii="Times New Roman" w:hAnsi="Times New Roman" w:cs="Times New Roman"/>
          <w:iCs/>
          <w:sz w:val="24"/>
          <w:szCs w:val="24"/>
        </w:rPr>
        <w:t xml:space="preserve">etaphors and tropes </w:t>
      </w:r>
      <w:r w:rsidR="00F94ADC">
        <w:rPr>
          <w:rFonts w:ascii="Times New Roman" w:hAnsi="Times New Roman" w:cs="Times New Roman"/>
          <w:iCs/>
          <w:sz w:val="24"/>
          <w:szCs w:val="24"/>
        </w:rPr>
        <w:t xml:space="preserve">around </w:t>
      </w:r>
      <w:r w:rsidR="00832C02">
        <w:rPr>
          <w:rFonts w:ascii="Times New Roman" w:hAnsi="Times New Roman" w:cs="Times New Roman"/>
          <w:iCs/>
          <w:sz w:val="24"/>
          <w:szCs w:val="24"/>
        </w:rPr>
        <w:t xml:space="preserve">disease, animalism, evil and barbarism </w:t>
      </w:r>
      <w:r w:rsidR="00B10E66">
        <w:rPr>
          <w:rFonts w:ascii="Times New Roman" w:hAnsi="Times New Roman" w:cs="Times New Roman"/>
          <w:iCs/>
          <w:sz w:val="24"/>
          <w:szCs w:val="24"/>
        </w:rPr>
        <w:t>have been</w:t>
      </w:r>
      <w:r w:rsidR="00832C02">
        <w:rPr>
          <w:rFonts w:ascii="Times New Roman" w:hAnsi="Times New Roman" w:cs="Times New Roman"/>
          <w:iCs/>
          <w:sz w:val="24"/>
          <w:szCs w:val="24"/>
        </w:rPr>
        <w:t xml:space="preserve"> a staple of counter-terrorism rhetoric in the twenty-first century</w:t>
      </w:r>
      <w:r w:rsidR="00C14328">
        <w:rPr>
          <w:rFonts w:ascii="Times New Roman" w:hAnsi="Times New Roman" w:cs="Times New Roman"/>
          <w:iCs/>
          <w:sz w:val="24"/>
          <w:szCs w:val="24"/>
        </w:rPr>
        <w:t xml:space="preserve">. As, indeed, is the </w:t>
      </w:r>
      <w:proofErr w:type="spellStart"/>
      <w:r w:rsidR="00C14328">
        <w:rPr>
          <w:rFonts w:ascii="Times New Roman" w:hAnsi="Times New Roman" w:cs="Times New Roman"/>
          <w:iCs/>
          <w:sz w:val="24"/>
          <w:szCs w:val="24"/>
        </w:rPr>
        <w:t>equivalencing</w:t>
      </w:r>
      <w:proofErr w:type="spellEnd"/>
      <w:r w:rsidR="00C14328">
        <w:rPr>
          <w:rFonts w:ascii="Times New Roman" w:hAnsi="Times New Roman" w:cs="Times New Roman"/>
          <w:iCs/>
          <w:sz w:val="24"/>
          <w:szCs w:val="24"/>
        </w:rPr>
        <w:t xml:space="preserve"> of terrorist groups in a way </w:t>
      </w:r>
      <w:r w:rsidR="00B10E66">
        <w:rPr>
          <w:rFonts w:ascii="Times New Roman" w:hAnsi="Times New Roman" w:cs="Times New Roman"/>
          <w:iCs/>
          <w:sz w:val="24"/>
          <w:szCs w:val="24"/>
        </w:rPr>
        <w:t xml:space="preserve">that flattens their differences such that terrorisms becomes a more menacing, singular </w:t>
      </w:r>
      <w:r w:rsidR="00073CDE">
        <w:rPr>
          <w:rFonts w:ascii="Times New Roman" w:hAnsi="Times New Roman" w:cs="Times New Roman"/>
          <w:iCs/>
          <w:sz w:val="24"/>
          <w:szCs w:val="24"/>
        </w:rPr>
        <w:t>‘</w:t>
      </w:r>
      <w:r w:rsidR="00B10E66">
        <w:rPr>
          <w:rFonts w:ascii="Times New Roman" w:hAnsi="Times New Roman" w:cs="Times New Roman"/>
          <w:iCs/>
          <w:sz w:val="24"/>
          <w:szCs w:val="24"/>
        </w:rPr>
        <w:t>Terrorism</w:t>
      </w:r>
      <w:r w:rsidR="00073CDE">
        <w:rPr>
          <w:rFonts w:ascii="Times New Roman" w:hAnsi="Times New Roman" w:cs="Times New Roman"/>
          <w:iCs/>
          <w:sz w:val="24"/>
          <w:szCs w:val="24"/>
        </w:rPr>
        <w:t>’</w:t>
      </w:r>
      <w:r w:rsidR="00B10E66">
        <w:rPr>
          <w:rFonts w:ascii="Times New Roman" w:hAnsi="Times New Roman" w:cs="Times New Roman"/>
          <w:iCs/>
          <w:sz w:val="24"/>
          <w:szCs w:val="24"/>
        </w:rPr>
        <w:t>: evidenced in this case by</w:t>
      </w:r>
      <w:r w:rsidR="00240298">
        <w:rPr>
          <w:rFonts w:ascii="Times New Roman" w:hAnsi="Times New Roman" w:cs="Times New Roman"/>
          <w:iCs/>
          <w:sz w:val="24"/>
          <w:szCs w:val="24"/>
        </w:rPr>
        <w:t xml:space="preserve"> the exercise of</w:t>
      </w:r>
      <w:r w:rsidR="00B10E66">
        <w:rPr>
          <w:rFonts w:ascii="Times New Roman" w:hAnsi="Times New Roman" w:cs="Times New Roman"/>
          <w:iCs/>
          <w:sz w:val="24"/>
          <w:szCs w:val="24"/>
        </w:rPr>
        <w:t xml:space="preserve"> multiple proscription orders, and the repeated attempt to discern </w:t>
      </w:r>
      <w:r w:rsidR="004B5447">
        <w:rPr>
          <w:rFonts w:ascii="Times New Roman" w:hAnsi="Times New Roman" w:cs="Times New Roman"/>
          <w:iCs/>
          <w:sz w:val="24"/>
          <w:szCs w:val="24"/>
        </w:rPr>
        <w:t>connections</w:t>
      </w:r>
      <w:r w:rsidR="00B10E66">
        <w:rPr>
          <w:rFonts w:ascii="Times New Roman" w:hAnsi="Times New Roman" w:cs="Times New Roman"/>
          <w:iCs/>
          <w:sz w:val="24"/>
          <w:szCs w:val="24"/>
        </w:rPr>
        <w:t xml:space="preserve"> </w:t>
      </w:r>
      <w:r w:rsidR="00642764">
        <w:rPr>
          <w:rFonts w:ascii="Times New Roman" w:hAnsi="Times New Roman" w:cs="Times New Roman"/>
          <w:iCs/>
          <w:sz w:val="24"/>
          <w:szCs w:val="24"/>
        </w:rPr>
        <w:t xml:space="preserve">between </w:t>
      </w:r>
      <w:r w:rsidR="00073CDE">
        <w:rPr>
          <w:rFonts w:ascii="Times New Roman" w:hAnsi="Times New Roman" w:cs="Times New Roman"/>
          <w:iCs/>
          <w:sz w:val="24"/>
          <w:szCs w:val="24"/>
        </w:rPr>
        <w:t>their</w:t>
      </w:r>
      <w:r w:rsidR="00642764">
        <w:rPr>
          <w:rFonts w:ascii="Times New Roman" w:hAnsi="Times New Roman" w:cs="Times New Roman"/>
          <w:iCs/>
          <w:sz w:val="24"/>
          <w:szCs w:val="24"/>
        </w:rPr>
        <w:t xml:space="preserve"> targets and</w:t>
      </w:r>
      <w:r w:rsidR="00B10E66">
        <w:rPr>
          <w:rFonts w:ascii="Times New Roman" w:hAnsi="Times New Roman" w:cs="Times New Roman"/>
          <w:iCs/>
          <w:sz w:val="24"/>
          <w:szCs w:val="24"/>
        </w:rPr>
        <w:t xml:space="preserve"> al Qaeda</w:t>
      </w:r>
      <w:r w:rsidR="004D6D5D">
        <w:rPr>
          <w:rFonts w:ascii="Times New Roman" w:hAnsi="Times New Roman" w:cs="Times New Roman"/>
          <w:iCs/>
          <w:sz w:val="24"/>
          <w:szCs w:val="24"/>
        </w:rPr>
        <w:t xml:space="preserve">. </w:t>
      </w:r>
      <w:r w:rsidR="00660A37">
        <w:rPr>
          <w:rFonts w:ascii="Times New Roman" w:hAnsi="Times New Roman" w:cs="Times New Roman"/>
          <w:iCs/>
          <w:sz w:val="24"/>
          <w:szCs w:val="24"/>
        </w:rPr>
        <w:t>These debates - as well as their outcomes - moreover,</w:t>
      </w:r>
      <w:r w:rsidR="00CD7AEB">
        <w:rPr>
          <w:rFonts w:ascii="Times New Roman" w:hAnsi="Times New Roman" w:cs="Times New Roman"/>
          <w:iCs/>
          <w:sz w:val="24"/>
          <w:szCs w:val="24"/>
        </w:rPr>
        <w:t xml:space="preserve"> are characterised by considerable repetitiveness</w:t>
      </w:r>
      <w:r w:rsidR="00413B18">
        <w:rPr>
          <w:rFonts w:ascii="Times New Roman" w:hAnsi="Times New Roman" w:cs="Times New Roman"/>
          <w:iCs/>
          <w:sz w:val="24"/>
          <w:szCs w:val="24"/>
        </w:rPr>
        <w:t xml:space="preserve"> that includes: following</w:t>
      </w:r>
      <w:r w:rsidR="001C2943">
        <w:rPr>
          <w:rFonts w:ascii="Times New Roman" w:hAnsi="Times New Roman" w:cs="Times New Roman"/>
          <w:iCs/>
          <w:sz w:val="24"/>
          <w:szCs w:val="24"/>
        </w:rPr>
        <w:t xml:space="preserve"> a formulaic structure</w:t>
      </w:r>
      <w:r w:rsidR="00A23BBD">
        <w:rPr>
          <w:rFonts w:ascii="Times New Roman" w:hAnsi="Times New Roman" w:cs="Times New Roman"/>
          <w:iCs/>
          <w:sz w:val="24"/>
          <w:szCs w:val="24"/>
        </w:rPr>
        <w:t>;</w:t>
      </w:r>
      <w:r w:rsidR="001C2943">
        <w:rPr>
          <w:rFonts w:ascii="Times New Roman" w:hAnsi="Times New Roman" w:cs="Times New Roman"/>
          <w:iCs/>
          <w:sz w:val="24"/>
          <w:szCs w:val="24"/>
        </w:rPr>
        <w:t xml:space="preserve"> directly citing or very closely paraphrasing the language of earlier proscription cases</w:t>
      </w:r>
      <w:r w:rsidR="00A23BBD">
        <w:rPr>
          <w:rFonts w:ascii="Times New Roman" w:hAnsi="Times New Roman" w:cs="Times New Roman"/>
          <w:iCs/>
          <w:sz w:val="24"/>
          <w:szCs w:val="24"/>
        </w:rPr>
        <w:t>;</w:t>
      </w:r>
      <w:r w:rsidR="001C2943">
        <w:rPr>
          <w:rFonts w:ascii="Times New Roman" w:hAnsi="Times New Roman" w:cs="Times New Roman"/>
          <w:iCs/>
          <w:sz w:val="24"/>
          <w:szCs w:val="24"/>
        </w:rPr>
        <w:t xml:space="preserve"> </w:t>
      </w:r>
      <w:r w:rsidR="006A2C81">
        <w:rPr>
          <w:rFonts w:ascii="Times New Roman" w:hAnsi="Times New Roman" w:cs="Times New Roman"/>
          <w:iCs/>
          <w:sz w:val="24"/>
          <w:szCs w:val="24"/>
        </w:rPr>
        <w:t>and encouraging the same questions (and answers to those questions) with each attempt to add one or more new groups to the proscribed list.</w:t>
      </w:r>
      <w:r w:rsidR="00BF0AE7">
        <w:rPr>
          <w:rFonts w:ascii="Times New Roman" w:hAnsi="Times New Roman" w:cs="Times New Roman"/>
          <w:iCs/>
          <w:sz w:val="24"/>
          <w:szCs w:val="24"/>
        </w:rPr>
        <w:t xml:space="preserve"> Thus, although </w:t>
      </w:r>
      <w:r w:rsidR="00E2107E">
        <w:rPr>
          <w:rFonts w:ascii="Times New Roman" w:hAnsi="Times New Roman" w:cs="Times New Roman"/>
          <w:iCs/>
          <w:sz w:val="24"/>
          <w:szCs w:val="24"/>
        </w:rPr>
        <w:t xml:space="preserve">our research spans three </w:t>
      </w:r>
      <w:r w:rsidR="00877D02">
        <w:rPr>
          <w:rFonts w:ascii="Times New Roman" w:hAnsi="Times New Roman" w:cs="Times New Roman"/>
          <w:iCs/>
          <w:sz w:val="24"/>
          <w:szCs w:val="24"/>
        </w:rPr>
        <w:t xml:space="preserve">political </w:t>
      </w:r>
      <w:r w:rsidR="00E2107E">
        <w:rPr>
          <w:rFonts w:ascii="Times New Roman" w:hAnsi="Times New Roman" w:cs="Times New Roman"/>
          <w:iCs/>
          <w:sz w:val="24"/>
          <w:szCs w:val="24"/>
        </w:rPr>
        <w:t>administrations</w:t>
      </w:r>
      <w:r w:rsidR="00877D02">
        <w:rPr>
          <w:rFonts w:ascii="Times New Roman" w:hAnsi="Times New Roman" w:cs="Times New Roman"/>
          <w:iCs/>
          <w:sz w:val="24"/>
          <w:szCs w:val="24"/>
        </w:rPr>
        <w:t xml:space="preserve">, the 7/7 attacks </w:t>
      </w:r>
      <w:r w:rsidR="00A51198">
        <w:rPr>
          <w:rFonts w:ascii="Times New Roman" w:hAnsi="Times New Roman" w:cs="Times New Roman"/>
          <w:iCs/>
          <w:sz w:val="24"/>
          <w:szCs w:val="24"/>
        </w:rPr>
        <w:t>and</w:t>
      </w:r>
      <w:r w:rsidR="00877D02">
        <w:rPr>
          <w:rFonts w:ascii="Times New Roman" w:hAnsi="Times New Roman" w:cs="Times New Roman"/>
          <w:iCs/>
          <w:sz w:val="24"/>
          <w:szCs w:val="24"/>
        </w:rPr>
        <w:t xml:space="preserve"> more recent acts of ‘domestic terrorism’, and withdrawal of British troops from combat operations in Afghanistan and Iraq, there exists very little deviation in the content or tenor of these debates</w:t>
      </w:r>
      <w:r w:rsidR="00F1606F">
        <w:rPr>
          <w:rFonts w:ascii="Times New Roman" w:hAnsi="Times New Roman" w:cs="Times New Roman"/>
          <w:iCs/>
          <w:sz w:val="24"/>
          <w:szCs w:val="24"/>
        </w:rPr>
        <w:t xml:space="preserve"> over time</w:t>
      </w:r>
      <w:r w:rsidR="00877D02">
        <w:rPr>
          <w:rFonts w:ascii="Times New Roman" w:hAnsi="Times New Roman" w:cs="Times New Roman"/>
          <w:iCs/>
          <w:sz w:val="24"/>
          <w:szCs w:val="24"/>
        </w:rPr>
        <w:t>.</w:t>
      </w:r>
      <w:r w:rsidR="00656131">
        <w:rPr>
          <w:rFonts w:ascii="Times New Roman" w:hAnsi="Times New Roman" w:cs="Times New Roman"/>
          <w:iCs/>
          <w:sz w:val="24"/>
          <w:szCs w:val="24"/>
        </w:rPr>
        <w:t xml:space="preserve"> Calls to political unity in the face of a shared terrorist threat </w:t>
      </w:r>
      <w:r w:rsidR="005C4957">
        <w:rPr>
          <w:rFonts w:ascii="Times New Roman" w:hAnsi="Times New Roman" w:cs="Times New Roman"/>
          <w:iCs/>
          <w:sz w:val="24"/>
          <w:szCs w:val="24"/>
        </w:rPr>
        <w:t>remain</w:t>
      </w:r>
      <w:r w:rsidR="00656131">
        <w:rPr>
          <w:rFonts w:ascii="Times New Roman" w:hAnsi="Times New Roman" w:cs="Times New Roman"/>
          <w:iCs/>
          <w:sz w:val="24"/>
          <w:szCs w:val="24"/>
        </w:rPr>
        <w:t xml:space="preserve"> </w:t>
      </w:r>
      <w:r w:rsidR="00BC2FA5">
        <w:rPr>
          <w:rFonts w:ascii="Times New Roman" w:hAnsi="Times New Roman" w:cs="Times New Roman"/>
          <w:iCs/>
          <w:sz w:val="24"/>
          <w:szCs w:val="24"/>
        </w:rPr>
        <w:t xml:space="preserve">the </w:t>
      </w:r>
      <w:r w:rsidR="00801167">
        <w:rPr>
          <w:rFonts w:ascii="Times New Roman" w:hAnsi="Times New Roman" w:cs="Times New Roman"/>
          <w:iCs/>
          <w:sz w:val="24"/>
          <w:szCs w:val="24"/>
        </w:rPr>
        <w:t>order of the day</w:t>
      </w:r>
      <w:r w:rsidR="00EB4CB8">
        <w:rPr>
          <w:rFonts w:ascii="Times New Roman" w:hAnsi="Times New Roman" w:cs="Times New Roman"/>
          <w:iCs/>
          <w:sz w:val="24"/>
          <w:szCs w:val="24"/>
        </w:rPr>
        <w:t>.</w:t>
      </w:r>
    </w:p>
    <w:p w14:paraId="546621CA" w14:textId="6F9FCC34" w:rsidR="00CB0FD9" w:rsidRDefault="00EB4CB8" w:rsidP="007D5215">
      <w:pPr>
        <w:spacing w:after="0" w:line="480" w:lineRule="auto"/>
        <w:jc w:val="both"/>
        <w:rPr>
          <w:rFonts w:ascii="Times New Roman" w:hAnsi="Times New Roman" w:cs="Times New Roman"/>
          <w:iCs/>
          <w:sz w:val="24"/>
          <w:szCs w:val="24"/>
        </w:rPr>
      </w:pPr>
      <w:r>
        <w:rPr>
          <w:rFonts w:ascii="Times New Roman" w:hAnsi="Times New Roman" w:cs="Times New Roman"/>
          <w:iCs/>
          <w:sz w:val="24"/>
          <w:szCs w:val="24"/>
        </w:rPr>
        <w:tab/>
      </w:r>
      <w:r w:rsidR="00801167">
        <w:rPr>
          <w:rFonts w:ascii="Times New Roman" w:hAnsi="Times New Roman" w:cs="Times New Roman"/>
          <w:iCs/>
          <w:sz w:val="24"/>
          <w:szCs w:val="24"/>
        </w:rPr>
        <w:t xml:space="preserve">Despite the </w:t>
      </w:r>
      <w:r w:rsidR="00461D52">
        <w:rPr>
          <w:rFonts w:ascii="Times New Roman" w:hAnsi="Times New Roman" w:cs="Times New Roman"/>
          <w:iCs/>
          <w:sz w:val="24"/>
          <w:szCs w:val="24"/>
        </w:rPr>
        <w:t>rather</w:t>
      </w:r>
      <w:r w:rsidR="005C4957">
        <w:rPr>
          <w:rFonts w:ascii="Times New Roman" w:hAnsi="Times New Roman" w:cs="Times New Roman"/>
          <w:iCs/>
          <w:sz w:val="24"/>
          <w:szCs w:val="24"/>
        </w:rPr>
        <w:t xml:space="preserve"> formulaic </w:t>
      </w:r>
      <w:r w:rsidR="00801167">
        <w:rPr>
          <w:rFonts w:ascii="Times New Roman" w:hAnsi="Times New Roman" w:cs="Times New Roman"/>
          <w:iCs/>
          <w:sz w:val="24"/>
          <w:szCs w:val="24"/>
        </w:rPr>
        <w:t>character of these debates, genuine dissent</w:t>
      </w:r>
      <w:r w:rsidR="005C4957">
        <w:rPr>
          <w:rFonts w:ascii="Times New Roman" w:hAnsi="Times New Roman" w:cs="Times New Roman"/>
          <w:iCs/>
          <w:sz w:val="24"/>
          <w:szCs w:val="24"/>
        </w:rPr>
        <w:t xml:space="preserve"> toward proposal</w:t>
      </w:r>
      <w:r w:rsidR="00461D52">
        <w:rPr>
          <w:rFonts w:ascii="Times New Roman" w:hAnsi="Times New Roman" w:cs="Times New Roman"/>
          <w:iCs/>
          <w:sz w:val="24"/>
          <w:szCs w:val="24"/>
        </w:rPr>
        <w:t>s</w:t>
      </w:r>
      <w:r w:rsidR="005C4957">
        <w:rPr>
          <w:rFonts w:ascii="Times New Roman" w:hAnsi="Times New Roman" w:cs="Times New Roman"/>
          <w:iCs/>
          <w:sz w:val="24"/>
          <w:szCs w:val="24"/>
        </w:rPr>
        <w:t xml:space="preserve"> for proscription</w:t>
      </w:r>
      <w:r w:rsidR="00801167">
        <w:rPr>
          <w:rFonts w:ascii="Times New Roman" w:hAnsi="Times New Roman" w:cs="Times New Roman"/>
          <w:iCs/>
          <w:sz w:val="24"/>
          <w:szCs w:val="24"/>
        </w:rPr>
        <w:t xml:space="preserve"> is, </w:t>
      </w:r>
      <w:r w:rsidR="005C4957">
        <w:rPr>
          <w:rFonts w:ascii="Times New Roman" w:hAnsi="Times New Roman" w:cs="Times New Roman"/>
          <w:iCs/>
          <w:sz w:val="24"/>
          <w:szCs w:val="24"/>
        </w:rPr>
        <w:t>on rare occasion</w:t>
      </w:r>
      <w:r w:rsidR="00801167">
        <w:rPr>
          <w:rFonts w:ascii="Times New Roman" w:hAnsi="Times New Roman" w:cs="Times New Roman"/>
          <w:iCs/>
          <w:sz w:val="24"/>
          <w:szCs w:val="24"/>
        </w:rPr>
        <w:t xml:space="preserve">, expressed. </w:t>
      </w:r>
      <w:r w:rsidR="004F5418">
        <w:rPr>
          <w:rFonts w:ascii="Times New Roman" w:hAnsi="Times New Roman" w:cs="Times New Roman"/>
          <w:iCs/>
          <w:sz w:val="24"/>
          <w:szCs w:val="24"/>
        </w:rPr>
        <w:t xml:space="preserve">In some instances, this takes the form </w:t>
      </w:r>
      <w:r w:rsidR="00C665BF">
        <w:rPr>
          <w:rFonts w:ascii="Times New Roman" w:hAnsi="Times New Roman" w:cs="Times New Roman"/>
          <w:iCs/>
          <w:sz w:val="24"/>
          <w:szCs w:val="24"/>
        </w:rPr>
        <w:t xml:space="preserve">of </w:t>
      </w:r>
      <w:r w:rsidR="005C4957">
        <w:rPr>
          <w:rFonts w:ascii="Times New Roman" w:hAnsi="Times New Roman" w:cs="Times New Roman"/>
          <w:iCs/>
          <w:sz w:val="24"/>
          <w:szCs w:val="24"/>
        </w:rPr>
        <w:t xml:space="preserve">a questioning of </w:t>
      </w:r>
      <w:r w:rsidR="00C665BF">
        <w:rPr>
          <w:rFonts w:ascii="Times New Roman" w:hAnsi="Times New Roman" w:cs="Times New Roman"/>
          <w:iCs/>
          <w:sz w:val="24"/>
          <w:szCs w:val="24"/>
        </w:rPr>
        <w:t xml:space="preserve">proscription’s underpinning logic </w:t>
      </w:r>
      <w:r w:rsidR="005C4957">
        <w:rPr>
          <w:rFonts w:ascii="Times New Roman" w:hAnsi="Times New Roman" w:cs="Times New Roman"/>
          <w:iCs/>
          <w:sz w:val="24"/>
          <w:szCs w:val="24"/>
        </w:rPr>
        <w:t>that relies upon an understanding of terrorism as an</w:t>
      </w:r>
      <w:r w:rsidR="00C665BF">
        <w:rPr>
          <w:rFonts w:ascii="Times New Roman" w:hAnsi="Times New Roman" w:cs="Times New Roman"/>
          <w:iCs/>
          <w:sz w:val="24"/>
          <w:szCs w:val="24"/>
        </w:rPr>
        <w:t xml:space="preserve"> identity rather than a tactic. With reference to the now-</w:t>
      </w:r>
      <w:proofErr w:type="spellStart"/>
      <w:r w:rsidR="00C665BF">
        <w:rPr>
          <w:rFonts w:ascii="Times New Roman" w:hAnsi="Times New Roman" w:cs="Times New Roman"/>
          <w:iCs/>
          <w:sz w:val="24"/>
          <w:szCs w:val="24"/>
        </w:rPr>
        <w:lastRenderedPageBreak/>
        <w:t>deproscribed</w:t>
      </w:r>
      <w:proofErr w:type="spellEnd"/>
      <w:r w:rsidR="00C665BF">
        <w:rPr>
          <w:rFonts w:ascii="Times New Roman" w:hAnsi="Times New Roman" w:cs="Times New Roman"/>
          <w:iCs/>
          <w:sz w:val="24"/>
          <w:szCs w:val="24"/>
        </w:rPr>
        <w:t xml:space="preserve"> PMOI, for example, </w:t>
      </w:r>
      <w:r w:rsidR="006F3BB8">
        <w:rPr>
          <w:rFonts w:ascii="Times New Roman" w:hAnsi="Times New Roman" w:cs="Times New Roman"/>
          <w:iCs/>
          <w:sz w:val="24"/>
          <w:szCs w:val="24"/>
        </w:rPr>
        <w:t xml:space="preserve">Lord </w:t>
      </w:r>
      <w:r w:rsidR="00C665BF">
        <w:rPr>
          <w:rFonts w:ascii="Times New Roman" w:hAnsi="Times New Roman" w:cs="Times New Roman"/>
          <w:iCs/>
          <w:sz w:val="24"/>
          <w:szCs w:val="24"/>
        </w:rPr>
        <w:t>Corbett notes, ‘T</w:t>
      </w:r>
      <w:r w:rsidR="00C665BF" w:rsidRPr="00C665BF">
        <w:rPr>
          <w:rFonts w:ascii="Times New Roman" w:hAnsi="Times New Roman" w:cs="Times New Roman"/>
          <w:iCs/>
          <w:sz w:val="24"/>
          <w:szCs w:val="24"/>
        </w:rPr>
        <w:t>he Government’s argument at both the Proscribed Organisations Appeal Commission and the Court of Appeal can be summed up this way: once a terrorist, always a terrorist. This is a nonsense</w:t>
      </w:r>
      <w:r w:rsidR="00C665BF">
        <w:rPr>
          <w:rFonts w:ascii="Times New Roman" w:hAnsi="Times New Roman" w:cs="Times New Roman"/>
          <w:iCs/>
          <w:sz w:val="24"/>
          <w:szCs w:val="24"/>
        </w:rPr>
        <w:t>’.</w:t>
      </w:r>
      <w:r w:rsidR="00C665BF">
        <w:rPr>
          <w:rStyle w:val="FootnoteReference"/>
          <w:rFonts w:ascii="Times New Roman" w:hAnsi="Times New Roman" w:cs="Times New Roman"/>
          <w:iCs/>
          <w:sz w:val="24"/>
          <w:szCs w:val="24"/>
        </w:rPr>
        <w:footnoteReference w:id="116"/>
      </w:r>
      <w:r w:rsidR="007E79B2">
        <w:rPr>
          <w:rFonts w:ascii="Times New Roman" w:hAnsi="Times New Roman" w:cs="Times New Roman"/>
          <w:iCs/>
          <w:sz w:val="24"/>
          <w:szCs w:val="24"/>
        </w:rPr>
        <w:t xml:space="preserve"> </w:t>
      </w:r>
      <w:r w:rsidR="00A73B84">
        <w:rPr>
          <w:rFonts w:ascii="Times New Roman" w:hAnsi="Times New Roman" w:cs="Times New Roman"/>
          <w:iCs/>
          <w:sz w:val="24"/>
          <w:szCs w:val="24"/>
        </w:rPr>
        <w:t>This is problematic for some, such as Lord Wallace, because the</w:t>
      </w:r>
      <w:r w:rsidR="007E79B2">
        <w:rPr>
          <w:rFonts w:ascii="Times New Roman" w:hAnsi="Times New Roman" w:cs="Times New Roman"/>
          <w:iCs/>
          <w:sz w:val="24"/>
          <w:szCs w:val="24"/>
        </w:rPr>
        <w:t xml:space="preserve"> designations of such groups are as fluid as their behaviour, such that, ‘</w:t>
      </w:r>
      <w:r w:rsidR="003B01A0" w:rsidRPr="007E79B2">
        <w:rPr>
          <w:rFonts w:ascii="Times New Roman" w:hAnsi="Times New Roman" w:cs="Times New Roman"/>
          <w:iCs/>
          <w:sz w:val="24"/>
          <w:szCs w:val="24"/>
        </w:rPr>
        <w:t>one man’s terrorist activity outside Britain is another person’s armed resistance’</w:t>
      </w:r>
      <w:r w:rsidR="007E79B2">
        <w:rPr>
          <w:rFonts w:ascii="Times New Roman" w:hAnsi="Times New Roman" w:cs="Times New Roman"/>
          <w:iCs/>
          <w:sz w:val="24"/>
          <w:szCs w:val="24"/>
        </w:rPr>
        <w:t>.</w:t>
      </w:r>
      <w:r w:rsidR="007E79B2">
        <w:rPr>
          <w:rStyle w:val="FootnoteReference"/>
          <w:rFonts w:ascii="Times New Roman" w:hAnsi="Times New Roman" w:cs="Times New Roman"/>
          <w:iCs/>
          <w:sz w:val="24"/>
          <w:szCs w:val="24"/>
        </w:rPr>
        <w:footnoteReference w:id="117"/>
      </w:r>
      <w:r>
        <w:rPr>
          <w:rFonts w:ascii="Times New Roman" w:hAnsi="Times New Roman" w:cs="Times New Roman"/>
          <w:iCs/>
          <w:sz w:val="24"/>
          <w:szCs w:val="24"/>
        </w:rPr>
        <w:t xml:space="preserve"> Others </w:t>
      </w:r>
      <w:r w:rsidR="00A73B84">
        <w:rPr>
          <w:rFonts w:ascii="Times New Roman" w:hAnsi="Times New Roman" w:cs="Times New Roman"/>
          <w:iCs/>
          <w:sz w:val="24"/>
          <w:szCs w:val="24"/>
        </w:rPr>
        <w:t>articulate</w:t>
      </w:r>
      <w:r>
        <w:rPr>
          <w:rFonts w:ascii="Times New Roman" w:hAnsi="Times New Roman" w:cs="Times New Roman"/>
          <w:iCs/>
          <w:sz w:val="24"/>
          <w:szCs w:val="24"/>
        </w:rPr>
        <w:t xml:space="preserve"> principled objections to the proscription </w:t>
      </w:r>
      <w:r w:rsidR="00895558">
        <w:rPr>
          <w:rFonts w:ascii="Times New Roman" w:hAnsi="Times New Roman" w:cs="Times New Roman"/>
          <w:iCs/>
          <w:sz w:val="24"/>
          <w:szCs w:val="24"/>
        </w:rPr>
        <w:t>process</w:t>
      </w:r>
      <w:r w:rsidR="00A73B84">
        <w:rPr>
          <w:rFonts w:ascii="Times New Roman" w:hAnsi="Times New Roman" w:cs="Times New Roman"/>
          <w:iCs/>
          <w:sz w:val="24"/>
          <w:szCs w:val="24"/>
        </w:rPr>
        <w:t xml:space="preserve"> itself, including advocating</w:t>
      </w:r>
      <w:r w:rsidR="00895558">
        <w:rPr>
          <w:rFonts w:ascii="Times New Roman" w:hAnsi="Times New Roman" w:cs="Times New Roman"/>
          <w:iCs/>
          <w:sz w:val="24"/>
          <w:szCs w:val="24"/>
        </w:rPr>
        <w:t xml:space="preserve"> a right to resist brutal regimes: </w:t>
      </w:r>
      <w:r w:rsidR="003B01A0" w:rsidRPr="007E79B2">
        <w:rPr>
          <w:rFonts w:ascii="Times New Roman" w:hAnsi="Times New Roman" w:cs="Times New Roman"/>
          <w:iCs/>
          <w:sz w:val="24"/>
          <w:szCs w:val="24"/>
        </w:rPr>
        <w:t xml:space="preserve">‘whenever it is argued that the organisations </w:t>
      </w:r>
      <w:r w:rsidR="007E79B2" w:rsidRPr="007E79B2">
        <w:rPr>
          <w:rFonts w:ascii="Times New Roman" w:hAnsi="Times New Roman" w:cs="Times New Roman"/>
          <w:iCs/>
          <w:sz w:val="24"/>
          <w:szCs w:val="24"/>
        </w:rPr>
        <w:t xml:space="preserve">that we are </w:t>
      </w:r>
      <w:r w:rsidR="00895558">
        <w:rPr>
          <w:rFonts w:ascii="Times New Roman" w:hAnsi="Times New Roman" w:cs="Times New Roman"/>
          <w:iCs/>
          <w:sz w:val="24"/>
          <w:szCs w:val="24"/>
        </w:rPr>
        <w:t xml:space="preserve">proscribing seek to overthrow a </w:t>
      </w:r>
      <w:r w:rsidR="007E79B2" w:rsidRPr="007E79B2">
        <w:rPr>
          <w:rFonts w:ascii="Times New Roman" w:hAnsi="Times New Roman" w:cs="Times New Roman"/>
          <w:iCs/>
          <w:sz w:val="24"/>
          <w:szCs w:val="24"/>
        </w:rPr>
        <w:t>legitimate government, we should have a thorough discussion about the legitimacy of</w:t>
      </w:r>
      <w:r w:rsidR="00895558">
        <w:rPr>
          <w:rFonts w:ascii="Times New Roman" w:hAnsi="Times New Roman" w:cs="Times New Roman"/>
          <w:iCs/>
          <w:sz w:val="24"/>
          <w:szCs w:val="24"/>
        </w:rPr>
        <w:t xml:space="preserve"> </w:t>
      </w:r>
      <w:r w:rsidR="007E79B2" w:rsidRPr="007E79B2">
        <w:rPr>
          <w:rFonts w:ascii="Times New Roman" w:hAnsi="Times New Roman" w:cs="Times New Roman"/>
          <w:iCs/>
          <w:sz w:val="24"/>
          <w:szCs w:val="24"/>
        </w:rPr>
        <w:t>that government. We must be sure that not all those who are engaged in armed struggle are defined as terrorists</w:t>
      </w:r>
      <w:r w:rsidR="00895558">
        <w:rPr>
          <w:rFonts w:ascii="Times New Roman" w:hAnsi="Times New Roman" w:cs="Times New Roman"/>
          <w:iCs/>
          <w:sz w:val="24"/>
          <w:szCs w:val="24"/>
        </w:rPr>
        <w:t>’.</w:t>
      </w:r>
      <w:r w:rsidR="00DC154C">
        <w:rPr>
          <w:rStyle w:val="FootnoteReference"/>
          <w:rFonts w:ascii="Times New Roman" w:hAnsi="Times New Roman" w:cs="Times New Roman"/>
          <w:iCs/>
          <w:sz w:val="24"/>
          <w:szCs w:val="24"/>
        </w:rPr>
        <w:footnoteReference w:id="118"/>
      </w:r>
      <w:r w:rsidR="00306E43">
        <w:rPr>
          <w:rFonts w:ascii="Times New Roman" w:hAnsi="Times New Roman" w:cs="Times New Roman"/>
          <w:iCs/>
          <w:sz w:val="24"/>
          <w:szCs w:val="24"/>
        </w:rPr>
        <w:t xml:space="preserve"> </w:t>
      </w:r>
      <w:r w:rsidR="00A73B84">
        <w:rPr>
          <w:rFonts w:ascii="Times New Roman" w:hAnsi="Times New Roman" w:cs="Times New Roman"/>
          <w:iCs/>
          <w:sz w:val="24"/>
          <w:szCs w:val="24"/>
        </w:rPr>
        <w:t xml:space="preserve">In other cases, it is </w:t>
      </w:r>
      <w:r w:rsidR="00BE2A71">
        <w:rPr>
          <w:rFonts w:ascii="Times New Roman" w:hAnsi="Times New Roman" w:cs="Times New Roman"/>
          <w:iCs/>
          <w:sz w:val="24"/>
          <w:szCs w:val="24"/>
        </w:rPr>
        <w:t xml:space="preserve">effectiveness </w:t>
      </w:r>
      <w:r w:rsidR="00A73B84">
        <w:rPr>
          <w:rFonts w:ascii="Times New Roman" w:hAnsi="Times New Roman" w:cs="Times New Roman"/>
          <w:iCs/>
          <w:sz w:val="24"/>
          <w:szCs w:val="24"/>
        </w:rPr>
        <w:t>that comes under scrutiny</w:t>
      </w:r>
      <w:r w:rsidR="00BE2A71">
        <w:rPr>
          <w:rFonts w:ascii="Times New Roman" w:hAnsi="Times New Roman" w:cs="Times New Roman"/>
          <w:iCs/>
          <w:sz w:val="24"/>
          <w:szCs w:val="24"/>
        </w:rPr>
        <w:t xml:space="preserve"> given that </w:t>
      </w:r>
      <w:r w:rsidR="00503596">
        <w:rPr>
          <w:rFonts w:ascii="Times New Roman" w:hAnsi="Times New Roman" w:cs="Times New Roman"/>
          <w:iCs/>
          <w:sz w:val="24"/>
          <w:szCs w:val="24"/>
        </w:rPr>
        <w:t xml:space="preserve">such decisions exclude the possibility of negotiating with one’s opponents or enemies. As </w:t>
      </w:r>
      <w:r w:rsidR="00A73B84">
        <w:rPr>
          <w:rFonts w:ascii="Times New Roman" w:hAnsi="Times New Roman" w:cs="Times New Roman"/>
          <w:iCs/>
          <w:sz w:val="24"/>
          <w:szCs w:val="24"/>
        </w:rPr>
        <w:t xml:space="preserve">Lord </w:t>
      </w:r>
      <w:r w:rsidR="00503596">
        <w:rPr>
          <w:rFonts w:ascii="Times New Roman" w:hAnsi="Times New Roman" w:cs="Times New Roman"/>
          <w:iCs/>
          <w:sz w:val="24"/>
          <w:szCs w:val="24"/>
        </w:rPr>
        <w:t xml:space="preserve">Wallace, again, argued, with reference to the Northern Ireland Peace Process: </w:t>
      </w:r>
    </w:p>
    <w:p w14:paraId="6D2B1540" w14:textId="77777777" w:rsidR="008F4A67" w:rsidRDefault="008F4A67" w:rsidP="007D5215">
      <w:pPr>
        <w:spacing w:after="0" w:line="480" w:lineRule="auto"/>
        <w:jc w:val="both"/>
        <w:rPr>
          <w:rFonts w:ascii="Times New Roman" w:hAnsi="Times New Roman" w:cs="Times New Roman"/>
          <w:iCs/>
          <w:sz w:val="24"/>
          <w:szCs w:val="24"/>
        </w:rPr>
      </w:pPr>
    </w:p>
    <w:p w14:paraId="28DB3468" w14:textId="77777777" w:rsidR="007E79B2" w:rsidRPr="00CB0FD9" w:rsidRDefault="00CB0FD9" w:rsidP="007D5215">
      <w:pPr>
        <w:spacing w:after="0" w:line="480" w:lineRule="auto"/>
        <w:jc w:val="both"/>
        <w:rPr>
          <w:rFonts w:ascii="Times New Roman" w:hAnsi="Times New Roman" w:cs="Times New Roman"/>
          <w:iCs/>
          <w:sz w:val="20"/>
          <w:szCs w:val="20"/>
        </w:rPr>
      </w:pPr>
      <w:r w:rsidRPr="00CB0FD9">
        <w:rPr>
          <w:rFonts w:ascii="Times New Roman" w:hAnsi="Times New Roman" w:cs="Times New Roman"/>
          <w:iCs/>
          <w:sz w:val="20"/>
          <w:szCs w:val="20"/>
        </w:rPr>
        <w:tab/>
      </w:r>
      <w:proofErr w:type="gramStart"/>
      <w:r w:rsidRPr="00CB0FD9">
        <w:rPr>
          <w:rFonts w:ascii="Times New Roman" w:hAnsi="Times New Roman" w:cs="Times New Roman"/>
          <w:iCs/>
          <w:sz w:val="20"/>
          <w:szCs w:val="20"/>
        </w:rPr>
        <w:t>we</w:t>
      </w:r>
      <w:proofErr w:type="gramEnd"/>
      <w:r w:rsidRPr="00CB0FD9">
        <w:rPr>
          <w:rFonts w:ascii="Times New Roman" w:hAnsi="Times New Roman" w:cs="Times New Roman"/>
          <w:iCs/>
          <w:sz w:val="20"/>
          <w:szCs w:val="20"/>
        </w:rPr>
        <w:t xml:space="preserve"> all have to deal with movements of which we disapprove. Hamas, similarly, is a very </w:t>
      </w:r>
      <w:r w:rsidR="00124F8D">
        <w:rPr>
          <w:rFonts w:ascii="Times New Roman" w:hAnsi="Times New Roman" w:cs="Times New Roman"/>
          <w:iCs/>
          <w:sz w:val="20"/>
          <w:szCs w:val="20"/>
        </w:rPr>
        <w:tab/>
      </w:r>
      <w:r w:rsidRPr="00CB0FD9">
        <w:rPr>
          <w:rFonts w:ascii="Times New Roman" w:hAnsi="Times New Roman" w:cs="Times New Roman"/>
          <w:iCs/>
          <w:sz w:val="20"/>
          <w:szCs w:val="20"/>
        </w:rPr>
        <w:t xml:space="preserve">unattractive body in many ways but a necessary partner in negotiating to move away from the </w:t>
      </w:r>
      <w:r w:rsidR="00124F8D">
        <w:rPr>
          <w:rFonts w:ascii="Times New Roman" w:hAnsi="Times New Roman" w:cs="Times New Roman"/>
          <w:iCs/>
          <w:sz w:val="20"/>
          <w:szCs w:val="20"/>
        </w:rPr>
        <w:tab/>
      </w:r>
      <w:r w:rsidRPr="00CB0FD9">
        <w:rPr>
          <w:rFonts w:ascii="Times New Roman" w:hAnsi="Times New Roman" w:cs="Times New Roman"/>
          <w:iCs/>
          <w:sz w:val="20"/>
          <w:szCs w:val="20"/>
        </w:rPr>
        <w:t xml:space="preserve">Israel/Palestine conflict. Many of us intensely disliked negotiating with Sinn Fein but, again, </w:t>
      </w:r>
      <w:r w:rsidR="00124F8D">
        <w:rPr>
          <w:rFonts w:ascii="Times New Roman" w:hAnsi="Times New Roman" w:cs="Times New Roman"/>
          <w:iCs/>
          <w:sz w:val="20"/>
          <w:szCs w:val="20"/>
        </w:rPr>
        <w:tab/>
      </w:r>
      <w:r w:rsidRPr="00CB0FD9">
        <w:rPr>
          <w:rFonts w:ascii="Times New Roman" w:hAnsi="Times New Roman" w:cs="Times New Roman"/>
          <w:iCs/>
          <w:sz w:val="20"/>
          <w:szCs w:val="20"/>
        </w:rPr>
        <w:t xml:space="preserve">recognised that it was </w:t>
      </w:r>
      <w:r w:rsidR="008F4A67">
        <w:rPr>
          <w:rFonts w:ascii="Times New Roman" w:hAnsi="Times New Roman" w:cs="Times New Roman"/>
          <w:iCs/>
          <w:sz w:val="20"/>
          <w:szCs w:val="20"/>
        </w:rPr>
        <w:t>necessary.</w:t>
      </w:r>
      <w:r w:rsidR="00443A18">
        <w:rPr>
          <w:rStyle w:val="FootnoteReference"/>
          <w:rFonts w:ascii="Times New Roman" w:hAnsi="Times New Roman" w:cs="Times New Roman"/>
          <w:iCs/>
          <w:sz w:val="20"/>
          <w:szCs w:val="20"/>
        </w:rPr>
        <w:footnoteReference w:id="119"/>
      </w:r>
    </w:p>
    <w:p w14:paraId="7C7652DE" w14:textId="77777777" w:rsidR="00801167" w:rsidRDefault="00801167" w:rsidP="007D5215">
      <w:pPr>
        <w:spacing w:after="0" w:line="480" w:lineRule="auto"/>
        <w:jc w:val="both"/>
        <w:rPr>
          <w:rFonts w:ascii="Times New Roman" w:hAnsi="Times New Roman" w:cs="Times New Roman"/>
          <w:iCs/>
          <w:sz w:val="24"/>
          <w:szCs w:val="24"/>
        </w:rPr>
      </w:pPr>
    </w:p>
    <w:p w14:paraId="62560DBA" w14:textId="5F179B53" w:rsidR="000D24A0" w:rsidRDefault="00697083" w:rsidP="007D5215">
      <w:pPr>
        <w:tabs>
          <w:tab w:val="num" w:pos="1440"/>
        </w:tabs>
        <w:spacing w:after="0" w:line="480" w:lineRule="auto"/>
        <w:jc w:val="both"/>
        <w:rPr>
          <w:rFonts w:ascii="Times New Roman" w:hAnsi="Times New Roman" w:cs="Times New Roman"/>
          <w:iCs/>
          <w:sz w:val="24"/>
          <w:szCs w:val="24"/>
        </w:rPr>
      </w:pPr>
      <w:r>
        <w:rPr>
          <w:rFonts w:ascii="Times New Roman" w:hAnsi="Times New Roman" w:cs="Times New Roman"/>
          <w:iCs/>
          <w:sz w:val="24"/>
          <w:szCs w:val="24"/>
        </w:rPr>
        <w:t>These arguments - that terrorists can be engaged</w:t>
      </w:r>
      <w:r w:rsidR="006B57ED">
        <w:rPr>
          <w:rFonts w:ascii="Times New Roman" w:hAnsi="Times New Roman" w:cs="Times New Roman"/>
          <w:iCs/>
          <w:sz w:val="24"/>
          <w:szCs w:val="24"/>
        </w:rPr>
        <w:t xml:space="preserve"> and</w:t>
      </w:r>
      <w:r>
        <w:rPr>
          <w:rFonts w:ascii="Times New Roman" w:hAnsi="Times New Roman" w:cs="Times New Roman"/>
          <w:iCs/>
          <w:sz w:val="24"/>
          <w:szCs w:val="24"/>
        </w:rPr>
        <w:t xml:space="preserve"> do change their behaviour - are </w:t>
      </w:r>
      <w:r w:rsidR="00CC3BF2">
        <w:rPr>
          <w:rFonts w:ascii="Times New Roman" w:hAnsi="Times New Roman" w:cs="Times New Roman"/>
          <w:iCs/>
          <w:sz w:val="24"/>
          <w:szCs w:val="24"/>
        </w:rPr>
        <w:t>relatively</w:t>
      </w:r>
      <w:r>
        <w:rPr>
          <w:rFonts w:ascii="Times New Roman" w:hAnsi="Times New Roman" w:cs="Times New Roman"/>
          <w:iCs/>
          <w:sz w:val="24"/>
          <w:szCs w:val="24"/>
        </w:rPr>
        <w:t xml:space="preserve"> unusual </w:t>
      </w:r>
      <w:r w:rsidR="00CC3BF2">
        <w:rPr>
          <w:rFonts w:ascii="Times New Roman" w:hAnsi="Times New Roman" w:cs="Times New Roman"/>
          <w:iCs/>
          <w:sz w:val="24"/>
          <w:szCs w:val="24"/>
        </w:rPr>
        <w:t>in these debates. More frequently voiced</w:t>
      </w:r>
      <w:r w:rsidR="0051705E">
        <w:rPr>
          <w:rFonts w:ascii="Times New Roman" w:hAnsi="Times New Roman" w:cs="Times New Roman"/>
          <w:iCs/>
          <w:sz w:val="24"/>
          <w:szCs w:val="24"/>
        </w:rPr>
        <w:t xml:space="preserve"> </w:t>
      </w:r>
      <w:r w:rsidR="00CC3BF2">
        <w:rPr>
          <w:rFonts w:ascii="Times New Roman" w:hAnsi="Times New Roman" w:cs="Times New Roman"/>
          <w:iCs/>
          <w:sz w:val="24"/>
          <w:szCs w:val="24"/>
        </w:rPr>
        <w:t xml:space="preserve">criticisms are those that rely </w:t>
      </w:r>
      <w:r w:rsidR="006B57ED">
        <w:rPr>
          <w:rFonts w:ascii="Times New Roman" w:hAnsi="Times New Roman" w:cs="Times New Roman"/>
          <w:iCs/>
          <w:sz w:val="24"/>
          <w:szCs w:val="24"/>
        </w:rPr>
        <w:t xml:space="preserve">instead </w:t>
      </w:r>
      <w:r w:rsidR="00CC3BF2">
        <w:rPr>
          <w:rFonts w:ascii="Times New Roman" w:hAnsi="Times New Roman" w:cs="Times New Roman"/>
          <w:iCs/>
          <w:sz w:val="24"/>
          <w:szCs w:val="24"/>
        </w:rPr>
        <w:t xml:space="preserve">upon an appeal for the UK </w:t>
      </w:r>
      <w:proofErr w:type="gramStart"/>
      <w:r w:rsidR="00CC3BF2">
        <w:rPr>
          <w:rFonts w:ascii="Times New Roman" w:hAnsi="Times New Roman" w:cs="Times New Roman"/>
          <w:iCs/>
          <w:sz w:val="24"/>
          <w:szCs w:val="24"/>
        </w:rPr>
        <w:t>to</w:t>
      </w:r>
      <w:proofErr w:type="gramEnd"/>
      <w:r w:rsidR="00CC3BF2">
        <w:rPr>
          <w:rFonts w:ascii="Times New Roman" w:hAnsi="Times New Roman" w:cs="Times New Roman"/>
          <w:iCs/>
          <w:sz w:val="24"/>
          <w:szCs w:val="24"/>
        </w:rPr>
        <w:t xml:space="preserve"> more consistently enact its political values and traditions. </w:t>
      </w:r>
      <w:r w:rsidR="006E5677">
        <w:rPr>
          <w:rFonts w:ascii="Times New Roman" w:hAnsi="Times New Roman" w:cs="Times New Roman"/>
          <w:iCs/>
          <w:sz w:val="24"/>
          <w:szCs w:val="24"/>
        </w:rPr>
        <w:t xml:space="preserve">Questions about the process of proscription - </w:t>
      </w:r>
      <w:r w:rsidR="007C7456">
        <w:rPr>
          <w:rFonts w:ascii="Times New Roman" w:hAnsi="Times New Roman" w:cs="Times New Roman"/>
          <w:iCs/>
          <w:sz w:val="24"/>
          <w:szCs w:val="24"/>
        </w:rPr>
        <w:t>such as</w:t>
      </w:r>
      <w:r w:rsidR="006E5677">
        <w:rPr>
          <w:rFonts w:ascii="Times New Roman" w:hAnsi="Times New Roman" w:cs="Times New Roman"/>
          <w:iCs/>
          <w:sz w:val="24"/>
          <w:szCs w:val="24"/>
        </w:rPr>
        <w:t xml:space="preserve"> the </w:t>
      </w:r>
      <w:r w:rsidR="007C7456">
        <w:rPr>
          <w:rFonts w:ascii="Times New Roman" w:hAnsi="Times New Roman" w:cs="Times New Roman"/>
          <w:iCs/>
          <w:sz w:val="24"/>
          <w:szCs w:val="24"/>
        </w:rPr>
        <w:t xml:space="preserve">lack of effective </w:t>
      </w:r>
      <w:r w:rsidR="007C7456">
        <w:rPr>
          <w:rFonts w:ascii="Times New Roman" w:hAnsi="Times New Roman" w:cs="Times New Roman"/>
          <w:iCs/>
          <w:sz w:val="24"/>
          <w:szCs w:val="24"/>
        </w:rPr>
        <w:lastRenderedPageBreak/>
        <w:t xml:space="preserve">parliamentary scrutiny, or </w:t>
      </w:r>
      <w:r w:rsidR="00A907F7">
        <w:rPr>
          <w:rFonts w:ascii="Times New Roman" w:hAnsi="Times New Roman" w:cs="Times New Roman"/>
          <w:iCs/>
          <w:sz w:val="24"/>
          <w:szCs w:val="24"/>
        </w:rPr>
        <w:t xml:space="preserve">the absence of adequate </w:t>
      </w:r>
      <w:r w:rsidR="002759AB">
        <w:rPr>
          <w:rFonts w:ascii="Times New Roman" w:hAnsi="Times New Roman" w:cs="Times New Roman"/>
          <w:iCs/>
          <w:sz w:val="24"/>
          <w:szCs w:val="24"/>
        </w:rPr>
        <w:t>opportunities</w:t>
      </w:r>
      <w:r w:rsidR="00A907F7">
        <w:rPr>
          <w:rFonts w:ascii="Times New Roman" w:hAnsi="Times New Roman" w:cs="Times New Roman"/>
          <w:iCs/>
          <w:sz w:val="24"/>
          <w:szCs w:val="24"/>
        </w:rPr>
        <w:t xml:space="preserve"> for contesting proscription decisions - are common in these discussions</w:t>
      </w:r>
      <w:r w:rsidR="00627BE6">
        <w:rPr>
          <w:rFonts w:ascii="Times New Roman" w:hAnsi="Times New Roman" w:cs="Times New Roman"/>
          <w:iCs/>
          <w:sz w:val="24"/>
          <w:szCs w:val="24"/>
        </w:rPr>
        <w:t>. They also represent</w:t>
      </w:r>
      <w:r w:rsidR="00A907F7">
        <w:rPr>
          <w:rFonts w:ascii="Times New Roman" w:hAnsi="Times New Roman" w:cs="Times New Roman"/>
          <w:iCs/>
          <w:sz w:val="24"/>
          <w:szCs w:val="24"/>
        </w:rPr>
        <w:t xml:space="preserve">, in effect, </w:t>
      </w:r>
      <w:r w:rsidR="00627BE6">
        <w:rPr>
          <w:rFonts w:ascii="Times New Roman" w:hAnsi="Times New Roman" w:cs="Times New Roman"/>
          <w:iCs/>
          <w:sz w:val="24"/>
          <w:szCs w:val="24"/>
        </w:rPr>
        <w:t xml:space="preserve">a call </w:t>
      </w:r>
      <w:r w:rsidR="00CC3200">
        <w:rPr>
          <w:rFonts w:ascii="Times New Roman" w:hAnsi="Times New Roman" w:cs="Times New Roman"/>
          <w:iCs/>
          <w:sz w:val="24"/>
          <w:szCs w:val="24"/>
        </w:rPr>
        <w:t xml:space="preserve">for greater attentiveness to the UK’s - liberal, democratic, responsible, transparent - identity. </w:t>
      </w:r>
      <w:r w:rsidR="005363B1">
        <w:rPr>
          <w:rFonts w:ascii="Times New Roman" w:hAnsi="Times New Roman" w:cs="Times New Roman"/>
          <w:iCs/>
          <w:sz w:val="24"/>
          <w:szCs w:val="24"/>
        </w:rPr>
        <w:t>Douglas</w:t>
      </w:r>
      <w:r w:rsidR="00E46EBA">
        <w:rPr>
          <w:rFonts w:ascii="Times New Roman" w:hAnsi="Times New Roman" w:cs="Times New Roman"/>
          <w:iCs/>
          <w:sz w:val="24"/>
          <w:szCs w:val="24"/>
        </w:rPr>
        <w:t xml:space="preserve"> </w:t>
      </w:r>
      <w:r w:rsidR="00CC3200">
        <w:rPr>
          <w:rFonts w:ascii="Times New Roman" w:hAnsi="Times New Roman" w:cs="Times New Roman"/>
          <w:iCs/>
          <w:sz w:val="24"/>
          <w:szCs w:val="24"/>
        </w:rPr>
        <w:t xml:space="preserve">Hogg, </w:t>
      </w:r>
      <w:r w:rsidR="00E46EBA">
        <w:rPr>
          <w:rFonts w:ascii="Times New Roman" w:hAnsi="Times New Roman" w:cs="Times New Roman"/>
          <w:iCs/>
          <w:sz w:val="24"/>
          <w:szCs w:val="24"/>
        </w:rPr>
        <w:t>in 2002, for instance, questioned</w:t>
      </w:r>
      <w:r w:rsidR="00CC3200">
        <w:rPr>
          <w:rFonts w:ascii="Times New Roman" w:hAnsi="Times New Roman" w:cs="Times New Roman"/>
          <w:iCs/>
          <w:sz w:val="24"/>
          <w:szCs w:val="24"/>
        </w:rPr>
        <w:t xml:space="preserve"> the dominance </w:t>
      </w:r>
      <w:r w:rsidR="00E46EBA">
        <w:rPr>
          <w:rFonts w:ascii="Times New Roman" w:hAnsi="Times New Roman" w:cs="Times New Roman"/>
          <w:iCs/>
          <w:sz w:val="24"/>
          <w:szCs w:val="24"/>
        </w:rPr>
        <w:t>enjoyed by political</w:t>
      </w:r>
      <w:r w:rsidR="00CC3200">
        <w:rPr>
          <w:rFonts w:ascii="Times New Roman" w:hAnsi="Times New Roman" w:cs="Times New Roman"/>
          <w:iCs/>
          <w:sz w:val="24"/>
          <w:szCs w:val="24"/>
        </w:rPr>
        <w:t xml:space="preserve"> executive</w:t>
      </w:r>
      <w:r w:rsidR="00E46EBA">
        <w:rPr>
          <w:rFonts w:ascii="Times New Roman" w:hAnsi="Times New Roman" w:cs="Times New Roman"/>
          <w:iCs/>
          <w:sz w:val="24"/>
          <w:szCs w:val="24"/>
        </w:rPr>
        <w:t>s</w:t>
      </w:r>
      <w:r w:rsidR="00CC3200">
        <w:rPr>
          <w:rFonts w:ascii="Times New Roman" w:hAnsi="Times New Roman" w:cs="Times New Roman"/>
          <w:iCs/>
          <w:sz w:val="24"/>
          <w:szCs w:val="24"/>
        </w:rPr>
        <w:t xml:space="preserve"> in this </w:t>
      </w:r>
      <w:r w:rsidR="00E46EBA">
        <w:rPr>
          <w:rFonts w:ascii="Times New Roman" w:hAnsi="Times New Roman" w:cs="Times New Roman"/>
          <w:iCs/>
          <w:sz w:val="24"/>
          <w:szCs w:val="24"/>
        </w:rPr>
        <w:t>area of security politics</w:t>
      </w:r>
      <w:r w:rsidR="00CC3200">
        <w:rPr>
          <w:rFonts w:ascii="Times New Roman" w:hAnsi="Times New Roman" w:cs="Times New Roman"/>
          <w:iCs/>
          <w:sz w:val="24"/>
          <w:szCs w:val="24"/>
        </w:rPr>
        <w:t xml:space="preserve">: </w:t>
      </w:r>
      <w:r w:rsidR="003B01A0" w:rsidRPr="007C7456">
        <w:rPr>
          <w:rFonts w:ascii="Times New Roman" w:hAnsi="Times New Roman" w:cs="Times New Roman"/>
          <w:iCs/>
          <w:sz w:val="24"/>
          <w:szCs w:val="24"/>
        </w:rPr>
        <w:t>‘British citizens are made the subject of the criminal law and their rights to support political organisations are constrained by what is ve</w:t>
      </w:r>
      <w:r w:rsidR="005D3598">
        <w:rPr>
          <w:rFonts w:ascii="Times New Roman" w:hAnsi="Times New Roman" w:cs="Times New Roman"/>
          <w:iCs/>
          <w:sz w:val="24"/>
          <w:szCs w:val="24"/>
        </w:rPr>
        <w:t xml:space="preserve">ry largely an </w:t>
      </w:r>
      <w:r w:rsidR="00902BFA">
        <w:rPr>
          <w:rFonts w:ascii="Times New Roman" w:hAnsi="Times New Roman" w:cs="Times New Roman"/>
          <w:iCs/>
          <w:sz w:val="24"/>
          <w:szCs w:val="24"/>
        </w:rPr>
        <w:t>E</w:t>
      </w:r>
      <w:r w:rsidR="00CC3200">
        <w:rPr>
          <w:rFonts w:ascii="Times New Roman" w:hAnsi="Times New Roman" w:cs="Times New Roman"/>
          <w:iCs/>
          <w:sz w:val="24"/>
          <w:szCs w:val="24"/>
        </w:rPr>
        <w:t>xecutive action’.</w:t>
      </w:r>
      <w:r w:rsidR="00CC3200">
        <w:rPr>
          <w:rStyle w:val="FootnoteReference"/>
          <w:rFonts w:ascii="Times New Roman" w:hAnsi="Times New Roman" w:cs="Times New Roman"/>
          <w:iCs/>
          <w:sz w:val="24"/>
          <w:szCs w:val="24"/>
        </w:rPr>
        <w:footnoteReference w:id="120"/>
      </w:r>
      <w:r w:rsidR="005D3598">
        <w:rPr>
          <w:rFonts w:ascii="Times New Roman" w:hAnsi="Times New Roman" w:cs="Times New Roman"/>
          <w:iCs/>
          <w:sz w:val="24"/>
          <w:szCs w:val="24"/>
        </w:rPr>
        <w:t xml:space="preserve"> </w:t>
      </w:r>
      <w:r w:rsidR="00E46EBA">
        <w:rPr>
          <w:rFonts w:ascii="Times New Roman" w:hAnsi="Times New Roman" w:cs="Times New Roman"/>
          <w:iCs/>
          <w:sz w:val="24"/>
          <w:szCs w:val="24"/>
        </w:rPr>
        <w:t xml:space="preserve">Alan </w:t>
      </w:r>
      <w:r w:rsidR="005D3598">
        <w:rPr>
          <w:rFonts w:ascii="Times New Roman" w:hAnsi="Times New Roman" w:cs="Times New Roman"/>
          <w:iCs/>
          <w:sz w:val="24"/>
          <w:szCs w:val="24"/>
        </w:rPr>
        <w:t xml:space="preserve">Simpson </w:t>
      </w:r>
      <w:r w:rsidR="00E46EBA">
        <w:rPr>
          <w:rFonts w:ascii="Times New Roman" w:hAnsi="Times New Roman" w:cs="Times New Roman"/>
          <w:iCs/>
          <w:sz w:val="24"/>
          <w:szCs w:val="24"/>
        </w:rPr>
        <w:t>in 2005, similarly, questioned</w:t>
      </w:r>
      <w:r w:rsidR="005D3598">
        <w:rPr>
          <w:rFonts w:ascii="Times New Roman" w:hAnsi="Times New Roman" w:cs="Times New Roman"/>
          <w:iCs/>
          <w:sz w:val="24"/>
          <w:szCs w:val="24"/>
        </w:rPr>
        <w:t xml:space="preserve"> the </w:t>
      </w:r>
      <w:r w:rsidR="00E61929">
        <w:rPr>
          <w:rFonts w:ascii="Times New Roman" w:hAnsi="Times New Roman" w:cs="Times New Roman"/>
          <w:iCs/>
          <w:sz w:val="24"/>
          <w:szCs w:val="24"/>
        </w:rPr>
        <w:t xml:space="preserve">Executive’s </w:t>
      </w:r>
      <w:r w:rsidR="00E26104">
        <w:rPr>
          <w:rFonts w:ascii="Times New Roman" w:hAnsi="Times New Roman" w:cs="Times New Roman"/>
          <w:iCs/>
          <w:sz w:val="24"/>
          <w:szCs w:val="24"/>
        </w:rPr>
        <w:t>need to withho</w:t>
      </w:r>
      <w:r w:rsidR="005D3598">
        <w:rPr>
          <w:rFonts w:ascii="Times New Roman" w:hAnsi="Times New Roman" w:cs="Times New Roman"/>
          <w:iCs/>
          <w:sz w:val="24"/>
          <w:szCs w:val="24"/>
        </w:rPr>
        <w:t xml:space="preserve">ld </w:t>
      </w:r>
      <w:r w:rsidR="00E26104">
        <w:rPr>
          <w:rFonts w:ascii="Times New Roman" w:hAnsi="Times New Roman" w:cs="Times New Roman"/>
          <w:iCs/>
          <w:sz w:val="24"/>
          <w:szCs w:val="24"/>
        </w:rPr>
        <w:t xml:space="preserve">evidence </w:t>
      </w:r>
      <w:r w:rsidR="005D3598">
        <w:rPr>
          <w:rFonts w:ascii="Times New Roman" w:hAnsi="Times New Roman" w:cs="Times New Roman"/>
          <w:iCs/>
          <w:sz w:val="24"/>
          <w:szCs w:val="24"/>
        </w:rPr>
        <w:t xml:space="preserve">from the UK’s primary legislative body: </w:t>
      </w:r>
    </w:p>
    <w:p w14:paraId="1A5974CF" w14:textId="77777777" w:rsidR="000D24A0" w:rsidRDefault="000D24A0" w:rsidP="007D5215">
      <w:pPr>
        <w:tabs>
          <w:tab w:val="num" w:pos="1440"/>
        </w:tabs>
        <w:spacing w:after="0" w:line="480" w:lineRule="auto"/>
        <w:jc w:val="both"/>
        <w:rPr>
          <w:rFonts w:ascii="Times New Roman" w:hAnsi="Times New Roman" w:cs="Times New Roman"/>
          <w:iCs/>
          <w:sz w:val="24"/>
          <w:szCs w:val="24"/>
        </w:rPr>
      </w:pPr>
    </w:p>
    <w:p w14:paraId="74E2F3AD" w14:textId="4B75343D" w:rsidR="00991EF4" w:rsidRPr="000D24A0" w:rsidRDefault="003B01A0" w:rsidP="00D22FE2">
      <w:pPr>
        <w:spacing w:after="0" w:line="480" w:lineRule="auto"/>
        <w:ind w:left="720"/>
        <w:jc w:val="both"/>
        <w:rPr>
          <w:rFonts w:ascii="Times New Roman" w:hAnsi="Times New Roman" w:cs="Times New Roman"/>
          <w:iCs/>
          <w:sz w:val="20"/>
          <w:szCs w:val="20"/>
        </w:rPr>
      </w:pPr>
      <w:r w:rsidRPr="000D24A0">
        <w:rPr>
          <w:rFonts w:ascii="Times New Roman" w:hAnsi="Times New Roman" w:cs="Times New Roman"/>
          <w:iCs/>
          <w:sz w:val="20"/>
          <w:szCs w:val="20"/>
        </w:rPr>
        <w:t>When we put names on a list of proscribed organisations, it</w:t>
      </w:r>
      <w:r w:rsidR="000D24A0" w:rsidRPr="000D24A0">
        <w:rPr>
          <w:rFonts w:ascii="Times New Roman" w:hAnsi="Times New Roman" w:cs="Times New Roman"/>
          <w:iCs/>
          <w:sz w:val="20"/>
          <w:szCs w:val="20"/>
        </w:rPr>
        <w:t xml:space="preserve"> seems reasonable to ask what ev</w:t>
      </w:r>
      <w:r w:rsidRPr="000D24A0">
        <w:rPr>
          <w:rFonts w:ascii="Times New Roman" w:hAnsi="Times New Roman" w:cs="Times New Roman"/>
          <w:iCs/>
          <w:sz w:val="20"/>
          <w:szCs w:val="20"/>
        </w:rPr>
        <w:t xml:space="preserve">idence we have of the involvement of any of them in current actions that have threatened the security of the United Kingdom. </w:t>
      </w:r>
      <w:proofErr w:type="gramStart"/>
      <w:r w:rsidRPr="000D24A0">
        <w:rPr>
          <w:rFonts w:ascii="Times New Roman" w:hAnsi="Times New Roman" w:cs="Times New Roman"/>
          <w:iCs/>
          <w:sz w:val="20"/>
          <w:szCs w:val="20"/>
        </w:rPr>
        <w:t>To be unable to get an answer to that is deeply worrying in the</w:t>
      </w:r>
      <w:r w:rsidR="00FF359F">
        <w:rPr>
          <w:rFonts w:ascii="Times New Roman" w:hAnsi="Times New Roman" w:cs="Times New Roman"/>
          <w:iCs/>
          <w:sz w:val="20"/>
          <w:szCs w:val="20"/>
        </w:rPr>
        <w:t xml:space="preserve"> </w:t>
      </w:r>
      <w:r w:rsidRPr="000D24A0">
        <w:rPr>
          <w:rFonts w:ascii="Times New Roman" w:hAnsi="Times New Roman" w:cs="Times New Roman"/>
          <w:iCs/>
          <w:sz w:val="20"/>
          <w:szCs w:val="20"/>
        </w:rPr>
        <w:t>dem</w:t>
      </w:r>
      <w:r w:rsidR="005D3598" w:rsidRPr="000D24A0">
        <w:rPr>
          <w:rFonts w:ascii="Times New Roman" w:hAnsi="Times New Roman" w:cs="Times New Roman"/>
          <w:iCs/>
          <w:sz w:val="20"/>
          <w:szCs w:val="20"/>
        </w:rPr>
        <w:t>ocratic process</w:t>
      </w:r>
      <w:r w:rsidR="000D24A0" w:rsidRPr="000D24A0">
        <w:rPr>
          <w:rFonts w:ascii="Times New Roman" w:hAnsi="Times New Roman" w:cs="Times New Roman"/>
          <w:iCs/>
          <w:sz w:val="20"/>
          <w:szCs w:val="20"/>
        </w:rPr>
        <w:t>.</w:t>
      </w:r>
      <w:proofErr w:type="gramEnd"/>
      <w:r w:rsidR="00071392" w:rsidRPr="000D24A0">
        <w:rPr>
          <w:rStyle w:val="FootnoteReference"/>
          <w:rFonts w:ascii="Times New Roman" w:hAnsi="Times New Roman" w:cs="Times New Roman"/>
          <w:iCs/>
          <w:sz w:val="20"/>
          <w:szCs w:val="20"/>
        </w:rPr>
        <w:footnoteReference w:id="121"/>
      </w:r>
    </w:p>
    <w:p w14:paraId="41AB22D1" w14:textId="77777777" w:rsidR="007C7456" w:rsidRDefault="007C7456" w:rsidP="007D5215">
      <w:pPr>
        <w:spacing w:after="0" w:line="480" w:lineRule="auto"/>
        <w:jc w:val="both"/>
        <w:rPr>
          <w:rFonts w:ascii="Times New Roman" w:hAnsi="Times New Roman" w:cs="Times New Roman"/>
          <w:iCs/>
          <w:sz w:val="24"/>
          <w:szCs w:val="24"/>
        </w:rPr>
      </w:pPr>
    </w:p>
    <w:p w14:paraId="5D638637" w14:textId="79846E78" w:rsidR="006E5677" w:rsidRDefault="00434B80" w:rsidP="007D5215">
      <w:pPr>
        <w:spacing w:after="0" w:line="480" w:lineRule="auto"/>
        <w:jc w:val="both"/>
        <w:rPr>
          <w:rFonts w:ascii="Times New Roman" w:hAnsi="Times New Roman" w:cs="Times New Roman"/>
          <w:iCs/>
          <w:sz w:val="24"/>
          <w:szCs w:val="24"/>
        </w:rPr>
      </w:pPr>
      <w:r>
        <w:rPr>
          <w:rFonts w:ascii="Times New Roman" w:hAnsi="Times New Roman" w:cs="Times New Roman"/>
          <w:iCs/>
          <w:sz w:val="24"/>
          <w:szCs w:val="24"/>
        </w:rPr>
        <w:t xml:space="preserve">Such criticisms, of course, </w:t>
      </w:r>
      <w:r w:rsidR="00827067">
        <w:rPr>
          <w:rFonts w:ascii="Times New Roman" w:hAnsi="Times New Roman" w:cs="Times New Roman"/>
          <w:iCs/>
          <w:sz w:val="24"/>
          <w:szCs w:val="24"/>
        </w:rPr>
        <w:t>work also</w:t>
      </w:r>
      <w:r>
        <w:rPr>
          <w:rFonts w:ascii="Times New Roman" w:hAnsi="Times New Roman" w:cs="Times New Roman"/>
          <w:iCs/>
          <w:sz w:val="24"/>
          <w:szCs w:val="24"/>
        </w:rPr>
        <w:t xml:space="preserve"> to (</w:t>
      </w:r>
      <w:proofErr w:type="gramStart"/>
      <w:r>
        <w:rPr>
          <w:rFonts w:ascii="Times New Roman" w:hAnsi="Times New Roman" w:cs="Times New Roman"/>
          <w:iCs/>
          <w:sz w:val="24"/>
          <w:szCs w:val="24"/>
        </w:rPr>
        <w:t>re)construct</w:t>
      </w:r>
      <w:proofErr w:type="gramEnd"/>
      <w:r>
        <w:rPr>
          <w:rFonts w:ascii="Times New Roman" w:hAnsi="Times New Roman" w:cs="Times New Roman"/>
          <w:iCs/>
          <w:sz w:val="24"/>
          <w:szCs w:val="24"/>
        </w:rPr>
        <w:t xml:space="preserve"> Parliament and Parliamentarians as of especial importance in the fight against terrorism</w:t>
      </w:r>
      <w:r w:rsidR="00827067">
        <w:rPr>
          <w:rFonts w:ascii="Times New Roman" w:hAnsi="Times New Roman" w:cs="Times New Roman"/>
          <w:iCs/>
          <w:sz w:val="24"/>
          <w:szCs w:val="24"/>
        </w:rPr>
        <w:t xml:space="preserve">. As </w:t>
      </w:r>
      <w:r w:rsidR="006464E7">
        <w:rPr>
          <w:rFonts w:ascii="Times New Roman" w:hAnsi="Times New Roman" w:cs="Times New Roman"/>
          <w:iCs/>
          <w:sz w:val="24"/>
          <w:szCs w:val="24"/>
        </w:rPr>
        <w:t xml:space="preserve">a prominent and regular </w:t>
      </w:r>
      <w:r w:rsidR="00534E32">
        <w:rPr>
          <w:rFonts w:ascii="Times New Roman" w:hAnsi="Times New Roman" w:cs="Times New Roman"/>
          <w:iCs/>
          <w:sz w:val="24"/>
          <w:szCs w:val="24"/>
        </w:rPr>
        <w:t>contributor</w:t>
      </w:r>
      <w:r w:rsidR="006464E7">
        <w:rPr>
          <w:rFonts w:ascii="Times New Roman" w:hAnsi="Times New Roman" w:cs="Times New Roman"/>
          <w:iCs/>
          <w:sz w:val="24"/>
          <w:szCs w:val="24"/>
        </w:rPr>
        <w:t xml:space="preserve"> put it:</w:t>
      </w:r>
    </w:p>
    <w:p w14:paraId="4E20C119" w14:textId="77777777" w:rsidR="006464E7" w:rsidRDefault="006464E7" w:rsidP="007D5215">
      <w:pPr>
        <w:spacing w:after="0" w:line="480" w:lineRule="auto"/>
        <w:jc w:val="both"/>
        <w:rPr>
          <w:rFonts w:ascii="Times New Roman" w:hAnsi="Times New Roman" w:cs="Times New Roman"/>
          <w:iCs/>
          <w:sz w:val="24"/>
          <w:szCs w:val="24"/>
        </w:rPr>
      </w:pPr>
    </w:p>
    <w:p w14:paraId="6DF5D9A4" w14:textId="6A61D542" w:rsidR="00E46EBA" w:rsidRDefault="006464E7" w:rsidP="007D5215">
      <w:pPr>
        <w:spacing w:after="0" w:line="480" w:lineRule="auto"/>
        <w:jc w:val="both"/>
        <w:rPr>
          <w:rFonts w:ascii="Times New Roman" w:hAnsi="Times New Roman" w:cs="Times New Roman"/>
          <w:sz w:val="20"/>
          <w:szCs w:val="20"/>
        </w:rPr>
      </w:pPr>
      <w:r>
        <w:rPr>
          <w:rFonts w:ascii="Times New Roman" w:hAnsi="Times New Roman" w:cs="Times New Roman"/>
          <w:sz w:val="20"/>
          <w:szCs w:val="20"/>
        </w:rPr>
        <w:tab/>
      </w:r>
      <w:r w:rsidRPr="006464E7">
        <w:rPr>
          <w:rFonts w:ascii="Times New Roman" w:hAnsi="Times New Roman" w:cs="Times New Roman"/>
          <w:sz w:val="20"/>
          <w:szCs w:val="20"/>
        </w:rPr>
        <w:t xml:space="preserve">It is right that Parliament should scrutinise such important decisions. Even though this order will </w:t>
      </w:r>
      <w:r w:rsidR="00232511">
        <w:rPr>
          <w:rFonts w:ascii="Times New Roman" w:hAnsi="Times New Roman" w:cs="Times New Roman"/>
          <w:sz w:val="20"/>
          <w:szCs w:val="20"/>
        </w:rPr>
        <w:tab/>
      </w:r>
      <w:r w:rsidRPr="006464E7">
        <w:rPr>
          <w:rFonts w:ascii="Times New Roman" w:hAnsi="Times New Roman" w:cs="Times New Roman"/>
          <w:sz w:val="20"/>
          <w:szCs w:val="20"/>
        </w:rPr>
        <w:t xml:space="preserve">quite rightly go through the House unchallenged tonight, it is the scrutiny that Parliament gives </w:t>
      </w:r>
      <w:r w:rsidR="00232511">
        <w:rPr>
          <w:rFonts w:ascii="Times New Roman" w:hAnsi="Times New Roman" w:cs="Times New Roman"/>
          <w:sz w:val="20"/>
          <w:szCs w:val="20"/>
        </w:rPr>
        <w:tab/>
      </w:r>
      <w:r w:rsidRPr="006464E7">
        <w:rPr>
          <w:rFonts w:ascii="Times New Roman" w:hAnsi="Times New Roman" w:cs="Times New Roman"/>
          <w:sz w:val="20"/>
          <w:szCs w:val="20"/>
        </w:rPr>
        <w:t>to such orders and legislation that is so vital</w:t>
      </w:r>
      <w:r>
        <w:rPr>
          <w:rFonts w:ascii="Times New Roman" w:hAnsi="Times New Roman" w:cs="Times New Roman"/>
          <w:sz w:val="20"/>
          <w:szCs w:val="20"/>
        </w:rPr>
        <w:t>.</w:t>
      </w:r>
      <w:r w:rsidR="001E067B">
        <w:rPr>
          <w:rStyle w:val="FootnoteReference"/>
          <w:rFonts w:ascii="Times New Roman" w:hAnsi="Times New Roman" w:cs="Times New Roman"/>
          <w:sz w:val="20"/>
          <w:szCs w:val="20"/>
        </w:rPr>
        <w:footnoteReference w:id="122"/>
      </w:r>
    </w:p>
    <w:p w14:paraId="0BAB6BEE" w14:textId="77777777" w:rsidR="00811FEF" w:rsidRDefault="00811FEF" w:rsidP="007D5215">
      <w:pPr>
        <w:spacing w:after="0" w:line="480" w:lineRule="auto"/>
        <w:jc w:val="both"/>
        <w:rPr>
          <w:rFonts w:ascii="Times New Roman" w:hAnsi="Times New Roman" w:cs="Times New Roman"/>
          <w:sz w:val="24"/>
          <w:szCs w:val="24"/>
        </w:rPr>
      </w:pPr>
    </w:p>
    <w:p w14:paraId="4A584CF9" w14:textId="77777777" w:rsidR="00D11CA0" w:rsidRPr="00811FEF" w:rsidRDefault="00811FEF" w:rsidP="007D5215">
      <w:pPr>
        <w:spacing w:after="0" w:line="480" w:lineRule="auto"/>
        <w:jc w:val="both"/>
        <w:rPr>
          <w:rFonts w:ascii="Times New Roman" w:hAnsi="Times New Roman" w:cs="Times New Roman"/>
          <w:i/>
          <w:sz w:val="24"/>
          <w:szCs w:val="24"/>
        </w:rPr>
      </w:pPr>
      <w:r>
        <w:rPr>
          <w:rFonts w:ascii="Times New Roman" w:hAnsi="Times New Roman" w:cs="Times New Roman"/>
          <w:sz w:val="24"/>
          <w:szCs w:val="24"/>
        </w:rPr>
        <w:t xml:space="preserve">Given that proscription decisions are a </w:t>
      </w:r>
      <w:r w:rsidR="00627B60">
        <w:rPr>
          <w:rFonts w:ascii="Times New Roman" w:hAnsi="Times New Roman" w:cs="Times New Roman"/>
          <w:sz w:val="24"/>
          <w:szCs w:val="24"/>
        </w:rPr>
        <w:t xml:space="preserve">near </w:t>
      </w:r>
      <w:r>
        <w:rPr>
          <w:rFonts w:ascii="Times New Roman" w:hAnsi="Times New Roman" w:cs="Times New Roman"/>
          <w:sz w:val="24"/>
          <w:szCs w:val="24"/>
        </w:rPr>
        <w:t>foregone conclusion upon reaching Parliament, it is questionable whether these debates may be thought of as debates at all</w:t>
      </w:r>
      <w:r w:rsidR="00627B60">
        <w:rPr>
          <w:rFonts w:ascii="Times New Roman" w:hAnsi="Times New Roman" w:cs="Times New Roman"/>
          <w:sz w:val="24"/>
          <w:szCs w:val="24"/>
        </w:rPr>
        <w:t xml:space="preserve">. </w:t>
      </w:r>
      <w:r w:rsidR="00423AE2">
        <w:rPr>
          <w:rFonts w:ascii="Times New Roman" w:hAnsi="Times New Roman" w:cs="Times New Roman"/>
          <w:sz w:val="24"/>
          <w:szCs w:val="24"/>
        </w:rPr>
        <w:lastRenderedPageBreak/>
        <w:t>Irrespective of this, that</w:t>
      </w:r>
      <w:r w:rsidR="00627B60">
        <w:rPr>
          <w:rFonts w:ascii="Times New Roman" w:hAnsi="Times New Roman" w:cs="Times New Roman"/>
          <w:sz w:val="24"/>
          <w:szCs w:val="24"/>
        </w:rPr>
        <w:t xml:space="preserve"> critics and advocates of proscription alike </w:t>
      </w:r>
      <w:r w:rsidR="00416B7A">
        <w:rPr>
          <w:rFonts w:ascii="Times New Roman" w:hAnsi="Times New Roman" w:cs="Times New Roman"/>
          <w:sz w:val="24"/>
          <w:szCs w:val="24"/>
        </w:rPr>
        <w:t xml:space="preserve">rely on the same constructed identities indicates that they are some distance from debates about the nature of the United Kingdom and its </w:t>
      </w:r>
      <w:r w:rsidR="00F15A15">
        <w:rPr>
          <w:rFonts w:ascii="Times New Roman" w:hAnsi="Times New Roman" w:cs="Times New Roman"/>
          <w:sz w:val="24"/>
          <w:szCs w:val="24"/>
        </w:rPr>
        <w:t>antithetical relationship to its terrorist foes.</w:t>
      </w:r>
      <w:r w:rsidR="00416B7A">
        <w:rPr>
          <w:rFonts w:ascii="Times New Roman" w:hAnsi="Times New Roman" w:cs="Times New Roman"/>
          <w:sz w:val="24"/>
          <w:szCs w:val="24"/>
        </w:rPr>
        <w:t xml:space="preserve"> </w:t>
      </w:r>
    </w:p>
    <w:p w14:paraId="388DB92F" w14:textId="77777777" w:rsidR="00D11CA0" w:rsidRDefault="00D11CA0" w:rsidP="007D5215">
      <w:pPr>
        <w:spacing w:after="0" w:line="480" w:lineRule="auto"/>
        <w:jc w:val="center"/>
        <w:rPr>
          <w:rFonts w:ascii="Times New Roman" w:hAnsi="Times New Roman" w:cs="Times New Roman"/>
          <w:sz w:val="20"/>
          <w:szCs w:val="20"/>
        </w:rPr>
      </w:pPr>
    </w:p>
    <w:p w14:paraId="300619EA" w14:textId="77777777" w:rsidR="004011AC" w:rsidRPr="0028192C" w:rsidRDefault="004011AC" w:rsidP="007D5215">
      <w:pPr>
        <w:spacing w:after="0" w:line="480" w:lineRule="auto"/>
        <w:rPr>
          <w:rFonts w:ascii="Times New Roman" w:hAnsi="Times New Roman" w:cs="Times New Roman"/>
          <w:b/>
          <w:bCs/>
          <w:sz w:val="24"/>
          <w:szCs w:val="24"/>
        </w:rPr>
      </w:pPr>
      <w:r w:rsidRPr="0028192C">
        <w:rPr>
          <w:rFonts w:ascii="Times New Roman" w:hAnsi="Times New Roman" w:cs="Times New Roman"/>
          <w:b/>
          <w:bCs/>
          <w:sz w:val="24"/>
          <w:szCs w:val="24"/>
        </w:rPr>
        <w:t>Conclusion</w:t>
      </w:r>
    </w:p>
    <w:p w14:paraId="751CF7AD" w14:textId="3581E082" w:rsidR="00655E17" w:rsidRDefault="00A310D2" w:rsidP="007D5215">
      <w:pPr>
        <w:tabs>
          <w:tab w:val="left" w:pos="1095"/>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In this article, we set out to explore the constitutive functions of Parliamentary debates </w:t>
      </w:r>
      <w:r w:rsidR="00580044">
        <w:rPr>
          <w:rFonts w:ascii="Times New Roman" w:hAnsi="Times New Roman" w:cs="Times New Roman"/>
          <w:sz w:val="24"/>
          <w:szCs w:val="24"/>
        </w:rPr>
        <w:t>on</w:t>
      </w:r>
      <w:r>
        <w:rPr>
          <w:rFonts w:ascii="Times New Roman" w:hAnsi="Times New Roman" w:cs="Times New Roman"/>
          <w:sz w:val="24"/>
          <w:szCs w:val="24"/>
        </w:rPr>
        <w:t xml:space="preserve"> the proscription of terrorist organisations</w:t>
      </w:r>
      <w:r w:rsidR="00E2764A">
        <w:rPr>
          <w:rFonts w:ascii="Times New Roman" w:hAnsi="Times New Roman" w:cs="Times New Roman"/>
          <w:sz w:val="24"/>
          <w:szCs w:val="24"/>
        </w:rPr>
        <w:t>, arguing</w:t>
      </w:r>
      <w:r>
        <w:rPr>
          <w:rFonts w:ascii="Times New Roman" w:hAnsi="Times New Roman" w:cs="Times New Roman"/>
          <w:sz w:val="24"/>
          <w:szCs w:val="24"/>
        </w:rPr>
        <w:t xml:space="preserve"> that such debates </w:t>
      </w:r>
      <w:r w:rsidR="00C4262B">
        <w:rPr>
          <w:rFonts w:ascii="Times New Roman" w:hAnsi="Times New Roman" w:cs="Times New Roman"/>
          <w:sz w:val="24"/>
          <w:szCs w:val="24"/>
        </w:rPr>
        <w:t xml:space="preserve">play a </w:t>
      </w:r>
      <w:proofErr w:type="spellStart"/>
      <w:r w:rsidR="00C4262B">
        <w:rPr>
          <w:rFonts w:ascii="Times New Roman" w:hAnsi="Times New Roman" w:cs="Times New Roman"/>
          <w:sz w:val="24"/>
          <w:szCs w:val="24"/>
        </w:rPr>
        <w:t>performative</w:t>
      </w:r>
      <w:proofErr w:type="spellEnd"/>
      <w:r w:rsidR="00C4262B">
        <w:rPr>
          <w:rFonts w:ascii="Times New Roman" w:hAnsi="Times New Roman" w:cs="Times New Roman"/>
          <w:sz w:val="24"/>
          <w:szCs w:val="24"/>
        </w:rPr>
        <w:t xml:space="preserve"> </w:t>
      </w:r>
      <w:r w:rsidR="002D40B7">
        <w:rPr>
          <w:rFonts w:ascii="Times New Roman" w:hAnsi="Times New Roman" w:cs="Times New Roman"/>
          <w:sz w:val="24"/>
          <w:szCs w:val="24"/>
        </w:rPr>
        <w:t>role</w:t>
      </w:r>
      <w:r w:rsidR="00C4262B">
        <w:rPr>
          <w:rFonts w:ascii="Times New Roman" w:hAnsi="Times New Roman" w:cs="Times New Roman"/>
          <w:sz w:val="24"/>
          <w:szCs w:val="24"/>
        </w:rPr>
        <w:t xml:space="preserve"> in</w:t>
      </w:r>
      <w:r w:rsidR="00CF3454">
        <w:rPr>
          <w:rFonts w:ascii="Times New Roman" w:hAnsi="Times New Roman" w:cs="Times New Roman"/>
          <w:sz w:val="24"/>
          <w:szCs w:val="24"/>
        </w:rPr>
        <w:t xml:space="preserve"> the construction of the UK self and its terrorist others. Where the former is</w:t>
      </w:r>
      <w:r w:rsidR="0053180B">
        <w:rPr>
          <w:rFonts w:ascii="Times New Roman" w:hAnsi="Times New Roman" w:cs="Times New Roman"/>
          <w:sz w:val="24"/>
          <w:szCs w:val="24"/>
        </w:rPr>
        <w:t xml:space="preserve"> positioned as a responsible, liberal, agent both conscious of and cautious in the exercise of its powers, the latter emerge as irrational bringers of violence driven by enmity</w:t>
      </w:r>
      <w:r w:rsidR="00687B92">
        <w:rPr>
          <w:rFonts w:ascii="Times New Roman" w:hAnsi="Times New Roman" w:cs="Times New Roman"/>
          <w:sz w:val="24"/>
          <w:szCs w:val="24"/>
        </w:rPr>
        <w:t xml:space="preserve"> and </w:t>
      </w:r>
      <w:r w:rsidR="002D40B7">
        <w:rPr>
          <w:rFonts w:ascii="Times New Roman" w:hAnsi="Times New Roman" w:cs="Times New Roman"/>
          <w:sz w:val="24"/>
          <w:szCs w:val="24"/>
        </w:rPr>
        <w:t xml:space="preserve">an </w:t>
      </w:r>
      <w:r w:rsidR="00687B92">
        <w:rPr>
          <w:rFonts w:ascii="Times New Roman" w:hAnsi="Times New Roman" w:cs="Times New Roman"/>
          <w:sz w:val="24"/>
          <w:szCs w:val="24"/>
        </w:rPr>
        <w:t>identification with al Qaeda rather than any concrete</w:t>
      </w:r>
      <w:r w:rsidR="002D40B7">
        <w:rPr>
          <w:rFonts w:ascii="Times New Roman" w:hAnsi="Times New Roman" w:cs="Times New Roman"/>
          <w:sz w:val="24"/>
          <w:szCs w:val="24"/>
        </w:rPr>
        <w:t>, discernible</w:t>
      </w:r>
      <w:r w:rsidR="00687B92">
        <w:rPr>
          <w:rFonts w:ascii="Times New Roman" w:hAnsi="Times New Roman" w:cs="Times New Roman"/>
          <w:sz w:val="24"/>
          <w:szCs w:val="24"/>
        </w:rPr>
        <w:t xml:space="preserve"> political agenda. The terrorist threat, in this articulation, is significant and genuine, with proscription representing one ‘small weapon in the </w:t>
      </w:r>
      <w:r w:rsidR="00687B92" w:rsidRPr="00687B92">
        <w:rPr>
          <w:rFonts w:ascii="Times New Roman" w:hAnsi="Times New Roman" w:cs="Times New Roman"/>
          <w:sz w:val="24"/>
          <w:szCs w:val="24"/>
        </w:rPr>
        <w:t>armoury i</w:t>
      </w:r>
      <w:r w:rsidR="00687B92">
        <w:rPr>
          <w:rFonts w:ascii="Times New Roman" w:hAnsi="Times New Roman" w:cs="Times New Roman"/>
          <w:sz w:val="24"/>
          <w:szCs w:val="24"/>
        </w:rPr>
        <w:t>n the fight against terrorism’.</w:t>
      </w:r>
      <w:r w:rsidR="00687B92">
        <w:rPr>
          <w:rStyle w:val="FootnoteReference"/>
          <w:rFonts w:ascii="Times New Roman" w:hAnsi="Times New Roman" w:cs="Times New Roman"/>
          <w:sz w:val="24"/>
          <w:szCs w:val="24"/>
        </w:rPr>
        <w:footnoteReference w:id="123"/>
      </w:r>
    </w:p>
    <w:p w14:paraId="7356A799" w14:textId="1B858430" w:rsidR="00BE4636" w:rsidRPr="0028192C" w:rsidRDefault="00807FFB" w:rsidP="007D5215">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r>
      <w:r w:rsidR="009211D5">
        <w:rPr>
          <w:rFonts w:ascii="Times New Roman" w:hAnsi="Times New Roman" w:cs="Times New Roman"/>
          <w:sz w:val="24"/>
          <w:szCs w:val="24"/>
        </w:rPr>
        <w:t xml:space="preserve">By exploring </w:t>
      </w:r>
      <w:r w:rsidR="0020703A">
        <w:rPr>
          <w:rFonts w:ascii="Times New Roman" w:hAnsi="Times New Roman" w:cs="Times New Roman"/>
          <w:sz w:val="24"/>
          <w:szCs w:val="24"/>
        </w:rPr>
        <w:t>this constitutive role,</w:t>
      </w:r>
      <w:r w:rsidR="009211D5">
        <w:rPr>
          <w:rFonts w:ascii="Times New Roman" w:hAnsi="Times New Roman" w:cs="Times New Roman"/>
          <w:sz w:val="24"/>
          <w:szCs w:val="24"/>
        </w:rPr>
        <w:t xml:space="preserve"> the article sought to </w:t>
      </w:r>
      <w:r w:rsidR="00366944">
        <w:rPr>
          <w:rFonts w:ascii="Times New Roman" w:hAnsi="Times New Roman" w:cs="Times New Roman"/>
          <w:sz w:val="24"/>
          <w:szCs w:val="24"/>
        </w:rPr>
        <w:t xml:space="preserve">move debate beyond the focus on ethics and effectiveness that has dominated the limited </w:t>
      </w:r>
      <w:r w:rsidR="0020703A">
        <w:rPr>
          <w:rFonts w:ascii="Times New Roman" w:hAnsi="Times New Roman" w:cs="Times New Roman"/>
          <w:sz w:val="24"/>
          <w:szCs w:val="24"/>
        </w:rPr>
        <w:t xml:space="preserve">existing </w:t>
      </w:r>
      <w:r w:rsidR="0090759B">
        <w:rPr>
          <w:rFonts w:ascii="Times New Roman" w:hAnsi="Times New Roman" w:cs="Times New Roman"/>
          <w:sz w:val="24"/>
          <w:szCs w:val="24"/>
        </w:rPr>
        <w:t>scholarship</w:t>
      </w:r>
      <w:r w:rsidR="00190327">
        <w:rPr>
          <w:rFonts w:ascii="Times New Roman" w:hAnsi="Times New Roman" w:cs="Times New Roman"/>
          <w:sz w:val="24"/>
          <w:szCs w:val="24"/>
        </w:rPr>
        <w:t xml:space="preserve"> on</w:t>
      </w:r>
      <w:r w:rsidR="0020703A">
        <w:rPr>
          <w:rFonts w:ascii="Times New Roman" w:hAnsi="Times New Roman" w:cs="Times New Roman"/>
          <w:sz w:val="24"/>
          <w:szCs w:val="24"/>
        </w:rPr>
        <w:t xml:space="preserve"> proscription</w:t>
      </w:r>
      <w:r w:rsidR="00366944">
        <w:rPr>
          <w:rFonts w:ascii="Times New Roman" w:hAnsi="Times New Roman" w:cs="Times New Roman"/>
          <w:sz w:val="24"/>
          <w:szCs w:val="24"/>
        </w:rPr>
        <w:t xml:space="preserve">. </w:t>
      </w:r>
      <w:r w:rsidR="00C02F91">
        <w:rPr>
          <w:rFonts w:ascii="Times New Roman" w:hAnsi="Times New Roman" w:cs="Times New Roman"/>
          <w:sz w:val="24"/>
          <w:szCs w:val="24"/>
        </w:rPr>
        <w:t xml:space="preserve">Our emphasis, then, has been not on what the United Kingdom or its Parliamentarians (seek to) </w:t>
      </w:r>
      <w:r w:rsidR="00C02F91" w:rsidRPr="00C02F91">
        <w:rPr>
          <w:rFonts w:ascii="Times New Roman" w:hAnsi="Times New Roman" w:cs="Times New Roman"/>
          <w:i/>
          <w:sz w:val="24"/>
          <w:szCs w:val="24"/>
        </w:rPr>
        <w:t>do</w:t>
      </w:r>
      <w:r w:rsidR="00C02F91">
        <w:rPr>
          <w:rFonts w:ascii="Times New Roman" w:hAnsi="Times New Roman" w:cs="Times New Roman"/>
          <w:sz w:val="24"/>
          <w:szCs w:val="24"/>
        </w:rPr>
        <w:t xml:space="preserve"> in </w:t>
      </w:r>
      <w:r w:rsidR="00BC0395">
        <w:rPr>
          <w:rFonts w:ascii="Times New Roman" w:hAnsi="Times New Roman" w:cs="Times New Roman"/>
          <w:sz w:val="24"/>
          <w:szCs w:val="24"/>
        </w:rPr>
        <w:t>the use</w:t>
      </w:r>
      <w:r w:rsidR="00C02F91">
        <w:rPr>
          <w:rFonts w:ascii="Times New Roman" w:hAnsi="Times New Roman" w:cs="Times New Roman"/>
          <w:sz w:val="24"/>
          <w:szCs w:val="24"/>
        </w:rPr>
        <w:t xml:space="preserve"> of </w:t>
      </w:r>
      <w:r w:rsidR="00BC0395">
        <w:rPr>
          <w:rFonts w:ascii="Times New Roman" w:hAnsi="Times New Roman" w:cs="Times New Roman"/>
          <w:sz w:val="24"/>
          <w:szCs w:val="24"/>
        </w:rPr>
        <w:t>this power</w:t>
      </w:r>
      <w:r w:rsidR="00C02F91">
        <w:rPr>
          <w:rFonts w:ascii="Times New Roman" w:hAnsi="Times New Roman" w:cs="Times New Roman"/>
          <w:sz w:val="24"/>
          <w:szCs w:val="24"/>
        </w:rPr>
        <w:t>. Rather, on how the discussion and enactment of this power - almost always a foregone conclusion - works to (</w:t>
      </w:r>
      <w:proofErr w:type="gramStart"/>
      <w:r w:rsidR="00C02F91">
        <w:rPr>
          <w:rFonts w:ascii="Times New Roman" w:hAnsi="Times New Roman" w:cs="Times New Roman"/>
          <w:sz w:val="24"/>
          <w:szCs w:val="24"/>
        </w:rPr>
        <w:t>re)produce</w:t>
      </w:r>
      <w:proofErr w:type="gramEnd"/>
      <w:r w:rsidR="00C02F91">
        <w:rPr>
          <w:rFonts w:ascii="Times New Roman" w:hAnsi="Times New Roman" w:cs="Times New Roman"/>
          <w:sz w:val="24"/>
          <w:szCs w:val="24"/>
        </w:rPr>
        <w:t xml:space="preserve"> the United Kingdom </w:t>
      </w:r>
      <w:r w:rsidR="00FB3504">
        <w:rPr>
          <w:rFonts w:ascii="Times New Roman" w:hAnsi="Times New Roman" w:cs="Times New Roman"/>
          <w:sz w:val="24"/>
          <w:szCs w:val="24"/>
        </w:rPr>
        <w:t xml:space="preserve">(and its enemies) </w:t>
      </w:r>
      <w:r w:rsidR="00C02F91">
        <w:rPr>
          <w:rFonts w:ascii="Times New Roman" w:hAnsi="Times New Roman" w:cs="Times New Roman"/>
          <w:sz w:val="24"/>
          <w:szCs w:val="24"/>
        </w:rPr>
        <w:t xml:space="preserve">as a particular kind of actor in world politics. </w:t>
      </w:r>
      <w:r w:rsidR="00BE4636" w:rsidRPr="0028192C">
        <w:rPr>
          <w:rFonts w:ascii="Times New Roman" w:hAnsi="Times New Roman" w:cs="Times New Roman"/>
          <w:sz w:val="24"/>
          <w:szCs w:val="24"/>
        </w:rPr>
        <w:t xml:space="preserve">As David Campbell </w:t>
      </w:r>
      <w:r w:rsidR="000F5B6B">
        <w:rPr>
          <w:rFonts w:ascii="Times New Roman" w:hAnsi="Times New Roman" w:cs="Times New Roman"/>
          <w:sz w:val="24"/>
          <w:szCs w:val="24"/>
        </w:rPr>
        <w:t>put it</w:t>
      </w:r>
      <w:r w:rsidR="00BE4636" w:rsidRPr="0028192C">
        <w:rPr>
          <w:rFonts w:ascii="Times New Roman" w:hAnsi="Times New Roman" w:cs="Times New Roman"/>
          <w:sz w:val="24"/>
          <w:szCs w:val="24"/>
        </w:rPr>
        <w:t xml:space="preserve">: </w:t>
      </w:r>
    </w:p>
    <w:p w14:paraId="5E688D3E" w14:textId="77777777" w:rsidR="00BE4636" w:rsidRPr="0028192C" w:rsidRDefault="00BE4636" w:rsidP="007D5215">
      <w:pPr>
        <w:spacing w:after="0" w:line="480" w:lineRule="auto"/>
        <w:rPr>
          <w:rFonts w:ascii="Times New Roman" w:hAnsi="Times New Roman" w:cs="Times New Roman"/>
          <w:sz w:val="24"/>
          <w:szCs w:val="24"/>
        </w:rPr>
      </w:pPr>
    </w:p>
    <w:p w14:paraId="6BFF7CAE" w14:textId="77777777" w:rsidR="00BE4636" w:rsidRDefault="00B31441" w:rsidP="007D5215">
      <w:pPr>
        <w:spacing w:after="0" w:line="480" w:lineRule="auto"/>
        <w:jc w:val="both"/>
        <w:rPr>
          <w:rFonts w:ascii="Times New Roman" w:hAnsi="Times New Roman" w:cs="Times New Roman"/>
          <w:sz w:val="20"/>
          <w:szCs w:val="20"/>
        </w:rPr>
      </w:pPr>
      <w:r w:rsidRPr="0028192C">
        <w:rPr>
          <w:rFonts w:ascii="Times New Roman" w:hAnsi="Times New Roman" w:cs="Times New Roman"/>
          <w:sz w:val="20"/>
          <w:szCs w:val="20"/>
        </w:rPr>
        <w:tab/>
      </w:r>
      <w:r w:rsidR="00BE4636" w:rsidRPr="0028192C">
        <w:rPr>
          <w:rFonts w:ascii="Times New Roman" w:hAnsi="Times New Roman" w:cs="Times New Roman"/>
          <w:sz w:val="20"/>
          <w:szCs w:val="20"/>
        </w:rPr>
        <w:t>Whether we are talking of “the body” or “the state,” or of particular bodies and states</w:t>
      </w:r>
      <w:r w:rsidRPr="0028192C">
        <w:rPr>
          <w:rFonts w:ascii="Times New Roman" w:hAnsi="Times New Roman" w:cs="Times New Roman"/>
          <w:sz w:val="20"/>
          <w:szCs w:val="20"/>
        </w:rPr>
        <w:t xml:space="preserve">, the </w:t>
      </w:r>
      <w:r w:rsidR="00A54C62">
        <w:rPr>
          <w:rFonts w:ascii="Times New Roman" w:hAnsi="Times New Roman" w:cs="Times New Roman"/>
          <w:sz w:val="20"/>
          <w:szCs w:val="20"/>
        </w:rPr>
        <w:tab/>
      </w:r>
      <w:r w:rsidRPr="0028192C">
        <w:rPr>
          <w:rFonts w:ascii="Times New Roman" w:hAnsi="Times New Roman" w:cs="Times New Roman"/>
          <w:sz w:val="20"/>
          <w:szCs w:val="20"/>
        </w:rPr>
        <w:t xml:space="preserve">identity of each is </w:t>
      </w:r>
      <w:proofErr w:type="spellStart"/>
      <w:r w:rsidRPr="0028192C">
        <w:rPr>
          <w:rFonts w:ascii="Times New Roman" w:hAnsi="Times New Roman" w:cs="Times New Roman"/>
          <w:sz w:val="20"/>
          <w:szCs w:val="20"/>
        </w:rPr>
        <w:t>performatively</w:t>
      </w:r>
      <w:proofErr w:type="spellEnd"/>
      <w:r w:rsidRPr="0028192C">
        <w:rPr>
          <w:rFonts w:ascii="Times New Roman" w:hAnsi="Times New Roman" w:cs="Times New Roman"/>
          <w:sz w:val="20"/>
          <w:szCs w:val="20"/>
        </w:rPr>
        <w:t xml:space="preserve"> constituted. Moreover, the constitution of identity is achie</w:t>
      </w:r>
      <w:r w:rsidR="00A54C62">
        <w:rPr>
          <w:rFonts w:ascii="Times New Roman" w:hAnsi="Times New Roman" w:cs="Times New Roman"/>
          <w:sz w:val="20"/>
          <w:szCs w:val="20"/>
        </w:rPr>
        <w:t xml:space="preserve">ved </w:t>
      </w:r>
      <w:r w:rsidR="00A54C62">
        <w:rPr>
          <w:rFonts w:ascii="Times New Roman" w:hAnsi="Times New Roman" w:cs="Times New Roman"/>
          <w:sz w:val="20"/>
          <w:szCs w:val="20"/>
        </w:rPr>
        <w:lastRenderedPageBreak/>
        <w:tab/>
        <w:t xml:space="preserve">through the </w:t>
      </w:r>
      <w:r w:rsidR="00CC3200">
        <w:rPr>
          <w:rFonts w:ascii="Times New Roman" w:hAnsi="Times New Roman" w:cs="Times New Roman"/>
          <w:sz w:val="20"/>
          <w:szCs w:val="20"/>
        </w:rPr>
        <w:t xml:space="preserve">inscription of </w:t>
      </w:r>
      <w:r w:rsidRPr="0028192C">
        <w:rPr>
          <w:rFonts w:ascii="Times New Roman" w:hAnsi="Times New Roman" w:cs="Times New Roman"/>
          <w:sz w:val="20"/>
          <w:szCs w:val="20"/>
        </w:rPr>
        <w:t xml:space="preserve">boundaries that serve to demarcate an “inside” from an “outside”, a </w:t>
      </w:r>
      <w:r w:rsidR="00A54C62">
        <w:rPr>
          <w:rFonts w:ascii="Times New Roman" w:hAnsi="Times New Roman" w:cs="Times New Roman"/>
          <w:sz w:val="20"/>
          <w:szCs w:val="20"/>
        </w:rPr>
        <w:tab/>
      </w:r>
      <w:r w:rsidRPr="0028192C">
        <w:rPr>
          <w:rFonts w:ascii="Times New Roman" w:hAnsi="Times New Roman" w:cs="Times New Roman"/>
          <w:sz w:val="20"/>
          <w:szCs w:val="20"/>
        </w:rPr>
        <w:t xml:space="preserve">“self” from an “other”, </w:t>
      </w:r>
      <w:r w:rsidR="00CC3200">
        <w:rPr>
          <w:rFonts w:ascii="Times New Roman" w:hAnsi="Times New Roman" w:cs="Times New Roman"/>
          <w:sz w:val="20"/>
          <w:szCs w:val="20"/>
        </w:rPr>
        <w:t xml:space="preserve">a “domestic” from </w:t>
      </w:r>
      <w:r w:rsidRPr="0028192C">
        <w:rPr>
          <w:rFonts w:ascii="Times New Roman" w:hAnsi="Times New Roman" w:cs="Times New Roman"/>
          <w:sz w:val="20"/>
          <w:szCs w:val="20"/>
        </w:rPr>
        <w:t>a “foreign.”</w:t>
      </w:r>
      <w:r w:rsidR="00850C1C" w:rsidRPr="0028192C">
        <w:rPr>
          <w:rStyle w:val="FootnoteReference"/>
          <w:rFonts w:ascii="Times New Roman" w:hAnsi="Times New Roman" w:cs="Times New Roman"/>
          <w:sz w:val="20"/>
          <w:szCs w:val="20"/>
        </w:rPr>
        <w:footnoteReference w:id="124"/>
      </w:r>
    </w:p>
    <w:p w14:paraId="435F1466" w14:textId="77777777" w:rsidR="00785FCA" w:rsidRDefault="00785FCA" w:rsidP="007D5215">
      <w:pPr>
        <w:spacing w:after="0" w:line="480" w:lineRule="auto"/>
        <w:jc w:val="both"/>
        <w:rPr>
          <w:rFonts w:ascii="Times New Roman" w:hAnsi="Times New Roman" w:cs="Times New Roman"/>
          <w:sz w:val="24"/>
          <w:szCs w:val="24"/>
        </w:rPr>
      </w:pPr>
    </w:p>
    <w:p w14:paraId="466460F3" w14:textId="5EC78FB6" w:rsidR="00774188" w:rsidRPr="00D22FE2" w:rsidRDefault="000F161F" w:rsidP="007D5215">
      <w:pPr>
        <w:spacing w:after="0" w:line="480" w:lineRule="auto"/>
        <w:jc w:val="both"/>
      </w:pPr>
      <w:r>
        <w:rPr>
          <w:rFonts w:ascii="Times New Roman" w:hAnsi="Times New Roman" w:cs="Times New Roman"/>
          <w:sz w:val="24"/>
          <w:szCs w:val="24"/>
        </w:rPr>
        <w:t xml:space="preserve">Underpinning this </w:t>
      </w:r>
      <w:r w:rsidR="00BC0395">
        <w:rPr>
          <w:rFonts w:ascii="Times New Roman" w:hAnsi="Times New Roman" w:cs="Times New Roman"/>
          <w:sz w:val="24"/>
          <w:szCs w:val="24"/>
        </w:rPr>
        <w:t>effort</w:t>
      </w:r>
      <w:r>
        <w:rPr>
          <w:rFonts w:ascii="Times New Roman" w:hAnsi="Times New Roman" w:cs="Times New Roman"/>
          <w:sz w:val="24"/>
          <w:szCs w:val="24"/>
        </w:rPr>
        <w:t xml:space="preserve"> is an assumption that processes of proscribing terrorist organisations warrant greater consideration than has yet been the case, especially within literature</w:t>
      </w:r>
      <w:r w:rsidR="00E20A97">
        <w:rPr>
          <w:rFonts w:ascii="Times New Roman" w:hAnsi="Times New Roman" w:cs="Times New Roman"/>
          <w:sz w:val="24"/>
          <w:szCs w:val="24"/>
        </w:rPr>
        <w:t>s</w:t>
      </w:r>
      <w:r>
        <w:rPr>
          <w:rFonts w:ascii="Times New Roman" w:hAnsi="Times New Roman" w:cs="Times New Roman"/>
          <w:sz w:val="24"/>
          <w:szCs w:val="24"/>
        </w:rPr>
        <w:t xml:space="preserve"> associated with International Relations. </w:t>
      </w:r>
      <w:proofErr w:type="gramStart"/>
      <w:r>
        <w:rPr>
          <w:rFonts w:ascii="Times New Roman" w:hAnsi="Times New Roman" w:cs="Times New Roman"/>
          <w:sz w:val="24"/>
          <w:szCs w:val="24"/>
        </w:rPr>
        <w:t xml:space="preserve">First, because proscription represents a significant counter-terrorism power with </w:t>
      </w:r>
      <w:r w:rsidR="00FB3504">
        <w:rPr>
          <w:rFonts w:ascii="Times New Roman" w:hAnsi="Times New Roman" w:cs="Times New Roman"/>
          <w:sz w:val="24"/>
          <w:szCs w:val="24"/>
        </w:rPr>
        <w:t xml:space="preserve">considerable </w:t>
      </w:r>
      <w:r>
        <w:rPr>
          <w:rFonts w:ascii="Times New Roman" w:hAnsi="Times New Roman" w:cs="Times New Roman"/>
          <w:sz w:val="24"/>
          <w:szCs w:val="24"/>
        </w:rPr>
        <w:t>implications for individuals, communities and organisations.</w:t>
      </w:r>
      <w:proofErr w:type="gramEnd"/>
      <w:r>
        <w:rPr>
          <w:rFonts w:ascii="Times New Roman" w:hAnsi="Times New Roman" w:cs="Times New Roman"/>
          <w:sz w:val="24"/>
          <w:szCs w:val="24"/>
        </w:rPr>
        <w:t xml:space="preserve"> </w:t>
      </w:r>
      <w:r w:rsidR="000114EF">
        <w:rPr>
          <w:rFonts w:ascii="Times New Roman" w:hAnsi="Times New Roman" w:cs="Times New Roman"/>
          <w:sz w:val="24"/>
          <w:szCs w:val="24"/>
        </w:rPr>
        <w:t>This power not</w:t>
      </w:r>
      <w:r w:rsidR="00C02651">
        <w:rPr>
          <w:rFonts w:ascii="Times New Roman" w:hAnsi="Times New Roman" w:cs="Times New Roman"/>
          <w:sz w:val="24"/>
          <w:szCs w:val="24"/>
        </w:rPr>
        <w:t xml:space="preserve"> only</w:t>
      </w:r>
      <w:r w:rsidR="000114EF">
        <w:rPr>
          <w:rFonts w:ascii="Times New Roman" w:hAnsi="Times New Roman" w:cs="Times New Roman"/>
          <w:sz w:val="24"/>
          <w:szCs w:val="24"/>
        </w:rPr>
        <w:t xml:space="preserve"> </w:t>
      </w:r>
      <w:r w:rsidR="00B72180">
        <w:rPr>
          <w:rFonts w:ascii="Times New Roman" w:hAnsi="Times New Roman" w:cs="Times New Roman"/>
          <w:sz w:val="24"/>
          <w:szCs w:val="24"/>
        </w:rPr>
        <w:t>serves to (help)</w:t>
      </w:r>
      <w:r w:rsidR="009C71D0">
        <w:rPr>
          <w:rFonts w:ascii="Times New Roman" w:hAnsi="Times New Roman" w:cs="Times New Roman"/>
          <w:sz w:val="24"/>
          <w:szCs w:val="24"/>
        </w:rPr>
        <w:t xml:space="preserve"> demarcate</w:t>
      </w:r>
      <w:r w:rsidR="000114EF">
        <w:rPr>
          <w:rFonts w:ascii="Times New Roman" w:hAnsi="Times New Roman" w:cs="Times New Roman"/>
          <w:sz w:val="24"/>
          <w:szCs w:val="24"/>
        </w:rPr>
        <w:t xml:space="preserve"> the limits of political </w:t>
      </w:r>
      <w:r w:rsidR="00DE095D">
        <w:rPr>
          <w:rFonts w:ascii="Times New Roman" w:hAnsi="Times New Roman" w:cs="Times New Roman"/>
          <w:sz w:val="24"/>
          <w:szCs w:val="24"/>
        </w:rPr>
        <w:t>speech and a</w:t>
      </w:r>
      <w:r w:rsidR="000114EF">
        <w:rPr>
          <w:rFonts w:ascii="Times New Roman" w:hAnsi="Times New Roman" w:cs="Times New Roman"/>
          <w:sz w:val="24"/>
          <w:szCs w:val="24"/>
        </w:rPr>
        <w:t>ssociation. It also</w:t>
      </w:r>
      <w:r w:rsidR="00DE095D">
        <w:rPr>
          <w:rFonts w:ascii="Times New Roman" w:hAnsi="Times New Roman" w:cs="Times New Roman"/>
          <w:sz w:val="24"/>
          <w:szCs w:val="24"/>
        </w:rPr>
        <w:t xml:space="preserve"> – by designating specific organisations as banned </w:t>
      </w:r>
      <w:r w:rsidR="009C71D0">
        <w:rPr>
          <w:rFonts w:ascii="Times New Roman" w:hAnsi="Times New Roman" w:cs="Times New Roman"/>
          <w:sz w:val="24"/>
          <w:szCs w:val="24"/>
        </w:rPr>
        <w:t>or</w:t>
      </w:r>
      <w:r w:rsidR="00DE095D">
        <w:rPr>
          <w:rFonts w:ascii="Times New Roman" w:hAnsi="Times New Roman" w:cs="Times New Roman"/>
          <w:sz w:val="24"/>
          <w:szCs w:val="24"/>
        </w:rPr>
        <w:t xml:space="preserve"> </w:t>
      </w:r>
      <w:r w:rsidR="009C71D0">
        <w:rPr>
          <w:rFonts w:ascii="Times New Roman" w:hAnsi="Times New Roman" w:cs="Times New Roman"/>
          <w:sz w:val="24"/>
          <w:szCs w:val="24"/>
        </w:rPr>
        <w:t>‘</w:t>
      </w:r>
      <w:r w:rsidR="00DE095D">
        <w:rPr>
          <w:rFonts w:ascii="Times New Roman" w:hAnsi="Times New Roman" w:cs="Times New Roman"/>
          <w:sz w:val="24"/>
          <w:szCs w:val="24"/>
        </w:rPr>
        <w:t>unwelcome</w:t>
      </w:r>
      <w:r w:rsidR="009C71D0">
        <w:rPr>
          <w:rFonts w:ascii="Times New Roman" w:hAnsi="Times New Roman" w:cs="Times New Roman"/>
          <w:sz w:val="24"/>
          <w:szCs w:val="24"/>
        </w:rPr>
        <w:t>’</w:t>
      </w:r>
      <w:r w:rsidR="00DE095D">
        <w:rPr>
          <w:rFonts w:ascii="Times New Roman" w:hAnsi="Times New Roman" w:cs="Times New Roman"/>
          <w:sz w:val="24"/>
          <w:szCs w:val="24"/>
        </w:rPr>
        <w:t xml:space="preserve"> - works to institute </w:t>
      </w:r>
      <w:r w:rsidR="009C71D0">
        <w:rPr>
          <w:rFonts w:ascii="Times New Roman" w:hAnsi="Times New Roman" w:cs="Times New Roman"/>
          <w:sz w:val="24"/>
          <w:szCs w:val="24"/>
        </w:rPr>
        <w:t xml:space="preserve">and govern </w:t>
      </w:r>
      <w:r w:rsidR="00DE095D">
        <w:rPr>
          <w:rFonts w:ascii="Times New Roman" w:hAnsi="Times New Roman" w:cs="Times New Roman"/>
          <w:sz w:val="24"/>
          <w:szCs w:val="24"/>
        </w:rPr>
        <w:t xml:space="preserve">the </w:t>
      </w:r>
      <w:r w:rsidR="009C71D0">
        <w:rPr>
          <w:rFonts w:ascii="Times New Roman" w:hAnsi="Times New Roman" w:cs="Times New Roman"/>
          <w:sz w:val="24"/>
          <w:szCs w:val="24"/>
        </w:rPr>
        <w:t>polity’s</w:t>
      </w:r>
      <w:r w:rsidR="00DE095D">
        <w:rPr>
          <w:rFonts w:ascii="Times New Roman" w:hAnsi="Times New Roman" w:cs="Times New Roman"/>
          <w:sz w:val="24"/>
          <w:szCs w:val="24"/>
        </w:rPr>
        <w:t xml:space="preserve"> boundaries and the separation of self from others </w:t>
      </w:r>
      <w:r w:rsidR="009C71D0">
        <w:rPr>
          <w:rFonts w:ascii="Times New Roman" w:hAnsi="Times New Roman" w:cs="Times New Roman"/>
          <w:sz w:val="24"/>
          <w:szCs w:val="24"/>
        </w:rPr>
        <w:t xml:space="preserve">that these </w:t>
      </w:r>
      <w:r w:rsidR="003135C2">
        <w:rPr>
          <w:rFonts w:ascii="Times New Roman" w:hAnsi="Times New Roman" w:cs="Times New Roman"/>
          <w:sz w:val="24"/>
          <w:szCs w:val="24"/>
        </w:rPr>
        <w:t>boundaries mark</w:t>
      </w:r>
      <w:r w:rsidR="00DE095D">
        <w:rPr>
          <w:rFonts w:ascii="Times New Roman" w:hAnsi="Times New Roman" w:cs="Times New Roman"/>
          <w:sz w:val="24"/>
          <w:szCs w:val="24"/>
        </w:rPr>
        <w:t>.</w:t>
      </w:r>
      <w:r w:rsidR="00B72180">
        <w:rPr>
          <w:rFonts w:ascii="Times New Roman" w:hAnsi="Times New Roman" w:cs="Times New Roman"/>
          <w:sz w:val="24"/>
          <w:szCs w:val="24"/>
        </w:rPr>
        <w:t xml:space="preserve"> </w:t>
      </w:r>
      <w:r>
        <w:rPr>
          <w:rFonts w:ascii="Times New Roman" w:hAnsi="Times New Roman" w:cs="Times New Roman"/>
          <w:sz w:val="24"/>
          <w:szCs w:val="24"/>
        </w:rPr>
        <w:t xml:space="preserve">Second, </w:t>
      </w:r>
      <w:r w:rsidR="00813607">
        <w:rPr>
          <w:rFonts w:ascii="Times New Roman" w:hAnsi="Times New Roman" w:cs="Times New Roman"/>
          <w:sz w:val="24"/>
          <w:szCs w:val="24"/>
        </w:rPr>
        <w:t xml:space="preserve">the </w:t>
      </w:r>
      <w:r w:rsidR="00B72180">
        <w:rPr>
          <w:rFonts w:ascii="Times New Roman" w:hAnsi="Times New Roman" w:cs="Times New Roman"/>
          <w:sz w:val="24"/>
          <w:szCs w:val="24"/>
        </w:rPr>
        <w:t>debate and exercise o</w:t>
      </w:r>
      <w:r w:rsidR="00E31544">
        <w:rPr>
          <w:rFonts w:ascii="Times New Roman" w:hAnsi="Times New Roman" w:cs="Times New Roman"/>
          <w:sz w:val="24"/>
          <w:szCs w:val="24"/>
        </w:rPr>
        <w:t>f proscription powers are also</w:t>
      </w:r>
      <w:r w:rsidR="00B72180">
        <w:rPr>
          <w:rFonts w:ascii="Times New Roman" w:hAnsi="Times New Roman" w:cs="Times New Roman"/>
          <w:sz w:val="24"/>
          <w:szCs w:val="24"/>
        </w:rPr>
        <w:t xml:space="preserve"> </w:t>
      </w:r>
      <w:r w:rsidR="00AD1D08">
        <w:rPr>
          <w:rFonts w:ascii="Times New Roman" w:hAnsi="Times New Roman" w:cs="Times New Roman"/>
          <w:sz w:val="24"/>
          <w:szCs w:val="24"/>
        </w:rPr>
        <w:t xml:space="preserve">vital for </w:t>
      </w:r>
      <w:r>
        <w:rPr>
          <w:rFonts w:ascii="Times New Roman" w:hAnsi="Times New Roman" w:cs="Times New Roman"/>
          <w:sz w:val="24"/>
          <w:szCs w:val="24"/>
        </w:rPr>
        <w:t>the reproduction of political imaginaries</w:t>
      </w:r>
      <w:r w:rsidR="00FB3504">
        <w:rPr>
          <w:rFonts w:ascii="Times New Roman" w:hAnsi="Times New Roman" w:cs="Times New Roman"/>
          <w:sz w:val="24"/>
          <w:szCs w:val="24"/>
        </w:rPr>
        <w:t xml:space="preserve"> and identities</w:t>
      </w:r>
      <w:r w:rsidR="00813607">
        <w:rPr>
          <w:rFonts w:ascii="Times New Roman" w:hAnsi="Times New Roman" w:cs="Times New Roman"/>
          <w:sz w:val="24"/>
          <w:szCs w:val="24"/>
        </w:rPr>
        <w:t xml:space="preserve">, </w:t>
      </w:r>
      <w:r w:rsidR="00E14386">
        <w:rPr>
          <w:rFonts w:ascii="Times New Roman" w:hAnsi="Times New Roman" w:cs="Times New Roman"/>
          <w:sz w:val="24"/>
          <w:szCs w:val="24"/>
        </w:rPr>
        <w:t>‘structuring and sanctioning the terms’ in which (counter-</w:t>
      </w:r>
      <w:proofErr w:type="gramStart"/>
      <w:r w:rsidR="00E14386">
        <w:rPr>
          <w:rFonts w:ascii="Times New Roman" w:hAnsi="Times New Roman" w:cs="Times New Roman"/>
          <w:sz w:val="24"/>
          <w:szCs w:val="24"/>
        </w:rPr>
        <w:t>)terrorism</w:t>
      </w:r>
      <w:proofErr w:type="gramEnd"/>
      <w:r w:rsidR="002F4322">
        <w:rPr>
          <w:rFonts w:ascii="Times New Roman" w:hAnsi="Times New Roman" w:cs="Times New Roman"/>
          <w:sz w:val="24"/>
          <w:szCs w:val="24"/>
        </w:rPr>
        <w:t xml:space="preserve"> measures </w:t>
      </w:r>
      <w:r w:rsidR="00E31544">
        <w:rPr>
          <w:rFonts w:ascii="Times New Roman" w:hAnsi="Times New Roman" w:cs="Times New Roman"/>
          <w:sz w:val="24"/>
          <w:szCs w:val="24"/>
        </w:rPr>
        <w:t>are</w:t>
      </w:r>
      <w:r w:rsidR="002F4322">
        <w:rPr>
          <w:rFonts w:ascii="Times New Roman" w:hAnsi="Times New Roman" w:cs="Times New Roman"/>
          <w:sz w:val="24"/>
          <w:szCs w:val="24"/>
        </w:rPr>
        <w:t xml:space="preserve"> discussed.</w:t>
      </w:r>
      <w:r w:rsidR="00E77A53">
        <w:rPr>
          <w:rStyle w:val="FootnoteReference"/>
          <w:rFonts w:ascii="Times New Roman" w:hAnsi="Times New Roman" w:cs="Times New Roman"/>
          <w:sz w:val="24"/>
          <w:szCs w:val="24"/>
        </w:rPr>
        <w:footnoteReference w:id="125"/>
      </w:r>
      <w:r w:rsidR="00E31544">
        <w:rPr>
          <w:rFonts w:ascii="Times New Roman" w:hAnsi="Times New Roman" w:cs="Times New Roman"/>
          <w:sz w:val="24"/>
          <w:szCs w:val="24"/>
        </w:rPr>
        <w:t xml:space="preserve"> </w:t>
      </w:r>
      <w:r w:rsidR="00813607">
        <w:rPr>
          <w:rFonts w:ascii="Times New Roman" w:hAnsi="Times New Roman" w:cs="Times New Roman"/>
          <w:sz w:val="24"/>
          <w:szCs w:val="24"/>
        </w:rPr>
        <w:t xml:space="preserve">As we have seen, these debates are </w:t>
      </w:r>
      <w:r w:rsidR="00AD1D08">
        <w:rPr>
          <w:rFonts w:ascii="Times New Roman" w:hAnsi="Times New Roman" w:cs="Times New Roman"/>
          <w:sz w:val="24"/>
          <w:szCs w:val="24"/>
        </w:rPr>
        <w:t xml:space="preserve">themselves </w:t>
      </w:r>
      <w:r w:rsidR="00813607">
        <w:rPr>
          <w:rFonts w:ascii="Times New Roman" w:hAnsi="Times New Roman" w:cs="Times New Roman"/>
          <w:sz w:val="24"/>
          <w:szCs w:val="24"/>
        </w:rPr>
        <w:t xml:space="preserve">part of the process of </w:t>
      </w:r>
      <w:proofErr w:type="spellStart"/>
      <w:r w:rsidR="00813607">
        <w:rPr>
          <w:rFonts w:ascii="Times New Roman" w:hAnsi="Times New Roman" w:cs="Times New Roman"/>
          <w:sz w:val="24"/>
          <w:szCs w:val="24"/>
        </w:rPr>
        <w:t>storying</w:t>
      </w:r>
      <w:proofErr w:type="spellEnd"/>
      <w:r w:rsidR="00813607">
        <w:rPr>
          <w:rFonts w:ascii="Times New Roman" w:hAnsi="Times New Roman" w:cs="Times New Roman"/>
          <w:sz w:val="24"/>
          <w:szCs w:val="24"/>
        </w:rPr>
        <w:t xml:space="preserve"> who ‘we’ are, as well as</w:t>
      </w:r>
      <w:r w:rsidR="00B50A7F">
        <w:rPr>
          <w:rFonts w:ascii="Times New Roman" w:hAnsi="Times New Roman" w:cs="Times New Roman"/>
          <w:sz w:val="24"/>
          <w:szCs w:val="24"/>
        </w:rPr>
        <w:t xml:space="preserve"> of justifying </w:t>
      </w:r>
      <w:r w:rsidR="00AD1D08">
        <w:rPr>
          <w:rFonts w:ascii="Times New Roman" w:hAnsi="Times New Roman" w:cs="Times New Roman"/>
          <w:sz w:val="24"/>
          <w:szCs w:val="24"/>
        </w:rPr>
        <w:t>how ‘we’ intend to respond</w:t>
      </w:r>
      <w:r w:rsidR="00B50A7F">
        <w:rPr>
          <w:rFonts w:ascii="Times New Roman" w:hAnsi="Times New Roman" w:cs="Times New Roman"/>
          <w:sz w:val="24"/>
          <w:szCs w:val="24"/>
        </w:rPr>
        <w:t xml:space="preserve"> to ‘them’.</w:t>
      </w:r>
      <w:r w:rsidR="00454BBF">
        <w:rPr>
          <w:rStyle w:val="FootnoteReference"/>
          <w:rFonts w:ascii="Times New Roman" w:hAnsi="Times New Roman" w:cs="Times New Roman"/>
          <w:sz w:val="24"/>
          <w:szCs w:val="24"/>
        </w:rPr>
        <w:footnoteReference w:id="126"/>
      </w:r>
      <w:r w:rsidR="00AD1D08">
        <w:rPr>
          <w:rFonts w:ascii="Times New Roman" w:hAnsi="Times New Roman" w:cs="Times New Roman"/>
          <w:sz w:val="24"/>
          <w:szCs w:val="24"/>
        </w:rPr>
        <w:t xml:space="preserve"> </w:t>
      </w:r>
      <w:r w:rsidR="002F4322">
        <w:rPr>
          <w:rFonts w:ascii="Times New Roman" w:hAnsi="Times New Roman" w:cs="Times New Roman"/>
          <w:sz w:val="24"/>
          <w:szCs w:val="24"/>
        </w:rPr>
        <w:t>T</w:t>
      </w:r>
      <w:r>
        <w:rPr>
          <w:rFonts w:ascii="Times New Roman" w:hAnsi="Times New Roman" w:cs="Times New Roman"/>
          <w:sz w:val="24"/>
          <w:szCs w:val="24"/>
        </w:rPr>
        <w:t xml:space="preserve">hird, focusing on these processes </w:t>
      </w:r>
      <w:r w:rsidR="002F4322">
        <w:rPr>
          <w:rFonts w:ascii="Times New Roman" w:hAnsi="Times New Roman" w:cs="Times New Roman"/>
          <w:sz w:val="24"/>
          <w:szCs w:val="24"/>
        </w:rPr>
        <w:t>also,</w:t>
      </w:r>
      <w:r w:rsidR="00AD1D08">
        <w:rPr>
          <w:rFonts w:ascii="Times New Roman" w:hAnsi="Times New Roman" w:cs="Times New Roman"/>
          <w:sz w:val="24"/>
          <w:szCs w:val="24"/>
        </w:rPr>
        <w:t xml:space="preserve"> we argue,</w:t>
      </w:r>
      <w:r w:rsidR="002F4322">
        <w:rPr>
          <w:rFonts w:ascii="Times New Roman" w:hAnsi="Times New Roman" w:cs="Times New Roman"/>
          <w:sz w:val="24"/>
          <w:szCs w:val="24"/>
        </w:rPr>
        <w:t xml:space="preserve"> </w:t>
      </w:r>
      <w:r>
        <w:rPr>
          <w:rFonts w:ascii="Times New Roman" w:hAnsi="Times New Roman" w:cs="Times New Roman"/>
          <w:sz w:val="24"/>
          <w:szCs w:val="24"/>
        </w:rPr>
        <w:t>contributes to understanding of the contemporary politics of security</w:t>
      </w:r>
      <w:r w:rsidR="007854B4">
        <w:rPr>
          <w:rFonts w:ascii="Times New Roman" w:hAnsi="Times New Roman" w:cs="Times New Roman"/>
          <w:sz w:val="24"/>
          <w:szCs w:val="24"/>
        </w:rPr>
        <w:t xml:space="preserve"> more widely</w:t>
      </w:r>
      <w:r w:rsidR="000E4D00">
        <w:rPr>
          <w:rFonts w:ascii="Times New Roman" w:hAnsi="Times New Roman" w:cs="Times New Roman"/>
          <w:sz w:val="24"/>
          <w:szCs w:val="24"/>
        </w:rPr>
        <w:t xml:space="preserve">, </w:t>
      </w:r>
      <w:r w:rsidR="00A93B62">
        <w:rPr>
          <w:rFonts w:ascii="Times New Roman" w:hAnsi="Times New Roman" w:cs="Times New Roman"/>
          <w:sz w:val="24"/>
          <w:szCs w:val="24"/>
        </w:rPr>
        <w:t xml:space="preserve">and </w:t>
      </w:r>
      <w:r w:rsidR="000E4D00">
        <w:rPr>
          <w:rFonts w:ascii="Times New Roman" w:hAnsi="Times New Roman" w:cs="Times New Roman"/>
          <w:sz w:val="24"/>
          <w:szCs w:val="24"/>
        </w:rPr>
        <w:t xml:space="preserve">especially </w:t>
      </w:r>
      <w:r w:rsidR="00A93B62">
        <w:rPr>
          <w:rFonts w:ascii="Times New Roman" w:hAnsi="Times New Roman" w:cs="Times New Roman"/>
          <w:sz w:val="24"/>
          <w:szCs w:val="24"/>
        </w:rPr>
        <w:t xml:space="preserve">to </w:t>
      </w:r>
      <w:r w:rsidR="00284C4A">
        <w:rPr>
          <w:rFonts w:ascii="Times New Roman" w:hAnsi="Times New Roman" w:cs="Times New Roman"/>
          <w:sz w:val="24"/>
          <w:szCs w:val="24"/>
        </w:rPr>
        <w:t>recent efforts to better account for</w:t>
      </w:r>
      <w:r w:rsidR="005847E8">
        <w:rPr>
          <w:rFonts w:ascii="Times New Roman" w:hAnsi="Times New Roman" w:cs="Times New Roman"/>
          <w:sz w:val="24"/>
          <w:szCs w:val="24"/>
        </w:rPr>
        <w:t xml:space="preserve"> the diversity of professionals, practices, </w:t>
      </w:r>
      <w:r w:rsidR="00284C4A">
        <w:rPr>
          <w:rFonts w:ascii="Times New Roman" w:hAnsi="Times New Roman" w:cs="Times New Roman"/>
          <w:sz w:val="24"/>
          <w:szCs w:val="24"/>
        </w:rPr>
        <w:t>constructions, and arguments</w:t>
      </w:r>
      <w:r w:rsidR="00F6709D">
        <w:rPr>
          <w:rFonts w:ascii="Times New Roman" w:hAnsi="Times New Roman" w:cs="Times New Roman"/>
          <w:sz w:val="24"/>
          <w:szCs w:val="24"/>
        </w:rPr>
        <w:t xml:space="preserve"> therein.</w:t>
      </w:r>
      <w:r w:rsidR="00F55C3F">
        <w:rPr>
          <w:rStyle w:val="FootnoteReference"/>
          <w:rFonts w:ascii="Times New Roman" w:hAnsi="Times New Roman" w:cs="Times New Roman"/>
          <w:sz w:val="24"/>
          <w:szCs w:val="24"/>
        </w:rPr>
        <w:footnoteReference w:id="127"/>
      </w:r>
      <w:r w:rsidR="000E4D00">
        <w:rPr>
          <w:rFonts w:ascii="Times New Roman" w:hAnsi="Times New Roman" w:cs="Times New Roman"/>
          <w:sz w:val="24"/>
          <w:szCs w:val="24"/>
        </w:rPr>
        <w:t xml:space="preserve"> </w:t>
      </w:r>
    </w:p>
    <w:p w14:paraId="2D6DD7E3" w14:textId="1A6CC4A9" w:rsidR="00B5286B" w:rsidRPr="00B5286B" w:rsidRDefault="00736EE9" w:rsidP="00D22FE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This </w:t>
      </w:r>
      <w:r w:rsidR="000114EF">
        <w:rPr>
          <w:rFonts w:ascii="Times New Roman" w:hAnsi="Times New Roman" w:cs="Times New Roman"/>
          <w:sz w:val="24"/>
          <w:szCs w:val="24"/>
        </w:rPr>
        <w:t xml:space="preserve">focus </w:t>
      </w:r>
      <w:r>
        <w:rPr>
          <w:rFonts w:ascii="Times New Roman" w:hAnsi="Times New Roman" w:cs="Times New Roman"/>
          <w:sz w:val="24"/>
          <w:szCs w:val="24"/>
        </w:rPr>
        <w:t>on Parliamentary debate</w:t>
      </w:r>
      <w:r w:rsidR="000114EF">
        <w:rPr>
          <w:rFonts w:ascii="Times New Roman" w:hAnsi="Times New Roman" w:cs="Times New Roman"/>
          <w:sz w:val="24"/>
          <w:szCs w:val="24"/>
        </w:rPr>
        <w:t xml:space="preserve"> is </w:t>
      </w:r>
      <w:r>
        <w:rPr>
          <w:rFonts w:ascii="Times New Roman" w:hAnsi="Times New Roman" w:cs="Times New Roman"/>
          <w:sz w:val="24"/>
          <w:szCs w:val="24"/>
        </w:rPr>
        <w:t xml:space="preserve">not </w:t>
      </w:r>
      <w:r w:rsidR="00184EC6">
        <w:rPr>
          <w:rFonts w:ascii="Times New Roman" w:hAnsi="Times New Roman" w:cs="Times New Roman"/>
          <w:sz w:val="24"/>
          <w:szCs w:val="24"/>
        </w:rPr>
        <w:t xml:space="preserve">intended </w:t>
      </w:r>
      <w:r>
        <w:rPr>
          <w:rFonts w:ascii="Times New Roman" w:hAnsi="Times New Roman" w:cs="Times New Roman"/>
          <w:sz w:val="24"/>
          <w:szCs w:val="24"/>
        </w:rPr>
        <w:t xml:space="preserve">to </w:t>
      </w:r>
      <w:r w:rsidR="00977781">
        <w:rPr>
          <w:rFonts w:ascii="Times New Roman" w:hAnsi="Times New Roman" w:cs="Times New Roman"/>
          <w:sz w:val="24"/>
          <w:szCs w:val="24"/>
        </w:rPr>
        <w:t>imply</w:t>
      </w:r>
      <w:r>
        <w:rPr>
          <w:rFonts w:ascii="Times New Roman" w:hAnsi="Times New Roman" w:cs="Times New Roman"/>
          <w:sz w:val="24"/>
          <w:szCs w:val="24"/>
        </w:rPr>
        <w:t xml:space="preserve"> that other agents or sites of political discourse are unimportant in this </w:t>
      </w:r>
      <w:r w:rsidR="00184EC6">
        <w:rPr>
          <w:rFonts w:ascii="Times New Roman" w:hAnsi="Times New Roman" w:cs="Times New Roman"/>
          <w:sz w:val="24"/>
          <w:szCs w:val="24"/>
        </w:rPr>
        <w:t xml:space="preserve">context. Nor </w:t>
      </w:r>
      <w:r w:rsidR="00977781">
        <w:rPr>
          <w:rFonts w:ascii="Times New Roman" w:hAnsi="Times New Roman" w:cs="Times New Roman"/>
          <w:sz w:val="24"/>
          <w:szCs w:val="24"/>
        </w:rPr>
        <w:t xml:space="preserve">is it </w:t>
      </w:r>
      <w:r w:rsidR="00184EC6">
        <w:rPr>
          <w:rFonts w:ascii="Times New Roman" w:hAnsi="Times New Roman" w:cs="Times New Roman"/>
          <w:sz w:val="24"/>
          <w:szCs w:val="24"/>
        </w:rPr>
        <w:t xml:space="preserve">to suggest </w:t>
      </w:r>
      <w:r w:rsidR="009C73A8">
        <w:rPr>
          <w:rFonts w:ascii="Times New Roman" w:hAnsi="Times New Roman" w:cs="Times New Roman"/>
          <w:sz w:val="24"/>
          <w:szCs w:val="24"/>
        </w:rPr>
        <w:t xml:space="preserve">that </w:t>
      </w:r>
      <w:r w:rsidR="00184EC6">
        <w:rPr>
          <w:rFonts w:ascii="Times New Roman" w:hAnsi="Times New Roman" w:cs="Times New Roman"/>
          <w:sz w:val="24"/>
          <w:szCs w:val="24"/>
        </w:rPr>
        <w:t xml:space="preserve">the legislature’s influence </w:t>
      </w:r>
      <w:r w:rsidR="00977781">
        <w:rPr>
          <w:rFonts w:ascii="Times New Roman" w:hAnsi="Times New Roman" w:cs="Times New Roman"/>
          <w:sz w:val="24"/>
          <w:szCs w:val="24"/>
        </w:rPr>
        <w:t>upo</w:t>
      </w:r>
      <w:r w:rsidR="00184EC6">
        <w:rPr>
          <w:rFonts w:ascii="Times New Roman" w:hAnsi="Times New Roman" w:cs="Times New Roman"/>
          <w:sz w:val="24"/>
          <w:szCs w:val="24"/>
        </w:rPr>
        <w:t>n counter-terrorism policy</w:t>
      </w:r>
      <w:r w:rsidR="00977781">
        <w:rPr>
          <w:rFonts w:ascii="Times New Roman" w:hAnsi="Times New Roman" w:cs="Times New Roman"/>
          <w:sz w:val="24"/>
          <w:szCs w:val="24"/>
        </w:rPr>
        <w:t xml:space="preserve"> in the United Kingdom</w:t>
      </w:r>
      <w:r w:rsidR="00184EC6">
        <w:rPr>
          <w:rFonts w:ascii="Times New Roman" w:hAnsi="Times New Roman" w:cs="Times New Roman"/>
          <w:sz w:val="24"/>
          <w:szCs w:val="24"/>
        </w:rPr>
        <w:t xml:space="preserve"> is </w:t>
      </w:r>
      <w:r w:rsidR="00184EC6">
        <w:rPr>
          <w:rFonts w:ascii="Times New Roman" w:hAnsi="Times New Roman" w:cs="Times New Roman"/>
          <w:sz w:val="24"/>
          <w:szCs w:val="24"/>
        </w:rPr>
        <w:lastRenderedPageBreak/>
        <w:t>exhausted by debate on the floor of the Houses of Parliament.</w:t>
      </w:r>
      <w:r w:rsidR="009F1B20">
        <w:rPr>
          <w:rStyle w:val="FootnoteReference"/>
          <w:rFonts w:ascii="Times New Roman" w:hAnsi="Times New Roman" w:cs="Times New Roman"/>
          <w:sz w:val="24"/>
          <w:szCs w:val="24"/>
        </w:rPr>
        <w:footnoteReference w:id="128"/>
      </w:r>
      <w:r w:rsidR="00977781">
        <w:rPr>
          <w:rFonts w:ascii="Times New Roman" w:hAnsi="Times New Roman" w:cs="Times New Roman"/>
          <w:sz w:val="24"/>
          <w:szCs w:val="24"/>
        </w:rPr>
        <w:t xml:space="preserve"> L</w:t>
      </w:r>
      <w:r w:rsidR="0006657A">
        <w:rPr>
          <w:rFonts w:ascii="Times New Roman" w:hAnsi="Times New Roman" w:cs="Times New Roman"/>
          <w:sz w:val="24"/>
          <w:szCs w:val="24"/>
        </w:rPr>
        <w:t>ooking</w:t>
      </w:r>
      <w:r w:rsidR="00721BA6">
        <w:rPr>
          <w:rFonts w:ascii="Times New Roman" w:hAnsi="Times New Roman" w:cs="Times New Roman"/>
          <w:sz w:val="24"/>
          <w:szCs w:val="24"/>
        </w:rPr>
        <w:t xml:space="preserve"> closely</w:t>
      </w:r>
      <w:r w:rsidR="000F161F">
        <w:rPr>
          <w:rFonts w:ascii="Times New Roman" w:hAnsi="Times New Roman" w:cs="Times New Roman"/>
          <w:sz w:val="24"/>
          <w:szCs w:val="24"/>
        </w:rPr>
        <w:t xml:space="preserve"> at the </w:t>
      </w:r>
      <w:r w:rsidR="00721BA6">
        <w:rPr>
          <w:rFonts w:ascii="Times New Roman" w:hAnsi="Times New Roman" w:cs="Times New Roman"/>
          <w:sz w:val="24"/>
          <w:szCs w:val="24"/>
        </w:rPr>
        <w:t xml:space="preserve">conduct </w:t>
      </w:r>
      <w:r w:rsidR="000F161F">
        <w:rPr>
          <w:rFonts w:ascii="Times New Roman" w:hAnsi="Times New Roman" w:cs="Times New Roman"/>
          <w:sz w:val="24"/>
          <w:szCs w:val="24"/>
        </w:rPr>
        <w:t xml:space="preserve">of legislatures </w:t>
      </w:r>
      <w:r w:rsidR="00977781">
        <w:rPr>
          <w:rFonts w:ascii="Times New Roman" w:hAnsi="Times New Roman" w:cs="Times New Roman"/>
          <w:sz w:val="24"/>
          <w:szCs w:val="24"/>
        </w:rPr>
        <w:t xml:space="preserve">does, however, offer </w:t>
      </w:r>
      <w:r w:rsidR="000F161F">
        <w:rPr>
          <w:rFonts w:ascii="Times New Roman" w:hAnsi="Times New Roman" w:cs="Times New Roman"/>
          <w:sz w:val="24"/>
          <w:szCs w:val="24"/>
        </w:rPr>
        <w:t xml:space="preserve">one response to the post-9/11 emphasis on political executives, emergency powers and claims to </w:t>
      </w:r>
      <w:proofErr w:type="spellStart"/>
      <w:r w:rsidR="000F161F">
        <w:rPr>
          <w:rFonts w:ascii="Times New Roman" w:hAnsi="Times New Roman" w:cs="Times New Roman"/>
          <w:sz w:val="24"/>
          <w:szCs w:val="24"/>
        </w:rPr>
        <w:t>exceptionalism</w:t>
      </w:r>
      <w:proofErr w:type="spellEnd"/>
      <w:r w:rsidR="000F161F">
        <w:rPr>
          <w:rFonts w:ascii="Times New Roman" w:hAnsi="Times New Roman" w:cs="Times New Roman"/>
          <w:sz w:val="24"/>
          <w:szCs w:val="24"/>
        </w:rPr>
        <w:t xml:space="preserve"> charted by </w:t>
      </w:r>
      <w:r w:rsidR="00721BA6">
        <w:rPr>
          <w:rFonts w:ascii="Times New Roman" w:hAnsi="Times New Roman" w:cs="Times New Roman"/>
          <w:sz w:val="24"/>
          <w:szCs w:val="24"/>
        </w:rPr>
        <w:t xml:space="preserve">numerous </w:t>
      </w:r>
      <w:r w:rsidR="00A311B2">
        <w:rPr>
          <w:rFonts w:ascii="Times New Roman" w:hAnsi="Times New Roman" w:cs="Times New Roman"/>
          <w:sz w:val="24"/>
          <w:szCs w:val="24"/>
        </w:rPr>
        <w:t>contemporary authors</w:t>
      </w:r>
      <w:r w:rsidR="000F161F">
        <w:rPr>
          <w:rFonts w:ascii="Times New Roman" w:hAnsi="Times New Roman" w:cs="Times New Roman"/>
          <w:sz w:val="24"/>
          <w:szCs w:val="24"/>
        </w:rPr>
        <w:t>.</w:t>
      </w:r>
      <w:r w:rsidR="00246745">
        <w:rPr>
          <w:rStyle w:val="FootnoteReference"/>
          <w:rFonts w:ascii="Times New Roman" w:hAnsi="Times New Roman" w:cs="Times New Roman"/>
          <w:sz w:val="24"/>
          <w:szCs w:val="24"/>
        </w:rPr>
        <w:footnoteReference w:id="129"/>
      </w:r>
      <w:r w:rsidR="00721BA6">
        <w:rPr>
          <w:rFonts w:ascii="Times New Roman" w:hAnsi="Times New Roman" w:cs="Times New Roman"/>
          <w:sz w:val="24"/>
          <w:szCs w:val="24"/>
        </w:rPr>
        <w:t xml:space="preserve"> </w:t>
      </w:r>
      <w:r w:rsidR="005C3998">
        <w:rPr>
          <w:rFonts w:ascii="Times New Roman" w:hAnsi="Times New Roman" w:cs="Times New Roman"/>
          <w:sz w:val="24"/>
          <w:szCs w:val="24"/>
        </w:rPr>
        <w:t>It also</w:t>
      </w:r>
      <w:r w:rsidR="00A93B62">
        <w:rPr>
          <w:rFonts w:ascii="Times New Roman" w:hAnsi="Times New Roman" w:cs="Times New Roman"/>
          <w:sz w:val="24"/>
          <w:szCs w:val="24"/>
        </w:rPr>
        <w:t xml:space="preserve">, we suggest, </w:t>
      </w:r>
      <w:r w:rsidR="00C02651">
        <w:rPr>
          <w:rFonts w:ascii="Times New Roman" w:hAnsi="Times New Roman" w:cs="Times New Roman"/>
          <w:sz w:val="24"/>
          <w:szCs w:val="24"/>
        </w:rPr>
        <w:t xml:space="preserve">provides </w:t>
      </w:r>
      <w:r w:rsidR="00A93B62">
        <w:rPr>
          <w:rFonts w:ascii="Times New Roman" w:hAnsi="Times New Roman" w:cs="Times New Roman"/>
          <w:sz w:val="24"/>
          <w:szCs w:val="24"/>
        </w:rPr>
        <w:t>opportunity not only to investigate</w:t>
      </w:r>
      <w:r w:rsidR="00496E86">
        <w:rPr>
          <w:rFonts w:ascii="Times New Roman" w:hAnsi="Times New Roman" w:cs="Times New Roman"/>
          <w:sz w:val="24"/>
          <w:szCs w:val="24"/>
        </w:rPr>
        <w:t xml:space="preserve"> (</w:t>
      </w:r>
      <w:r w:rsidR="00A93B62">
        <w:rPr>
          <w:rFonts w:ascii="Times New Roman" w:hAnsi="Times New Roman" w:cs="Times New Roman"/>
          <w:sz w:val="24"/>
          <w:szCs w:val="24"/>
        </w:rPr>
        <w:t>and perhaps ‘</w:t>
      </w:r>
      <w:proofErr w:type="spellStart"/>
      <w:r w:rsidR="00A93B62">
        <w:rPr>
          <w:rFonts w:ascii="Times New Roman" w:hAnsi="Times New Roman" w:cs="Times New Roman"/>
          <w:sz w:val="24"/>
          <w:szCs w:val="24"/>
        </w:rPr>
        <w:t>desecuritize</w:t>
      </w:r>
      <w:proofErr w:type="spellEnd"/>
      <w:r w:rsidR="00A93B62">
        <w:rPr>
          <w:rFonts w:ascii="Times New Roman" w:hAnsi="Times New Roman" w:cs="Times New Roman"/>
          <w:sz w:val="24"/>
          <w:szCs w:val="24"/>
        </w:rPr>
        <w:t>’</w:t>
      </w:r>
      <w:r w:rsidR="00496E86">
        <w:rPr>
          <w:rFonts w:ascii="Times New Roman" w:hAnsi="Times New Roman" w:cs="Times New Roman"/>
          <w:sz w:val="24"/>
          <w:szCs w:val="24"/>
        </w:rPr>
        <w:t>)</w:t>
      </w:r>
      <w:r w:rsidR="00A93B62">
        <w:rPr>
          <w:rFonts w:ascii="Times New Roman" w:hAnsi="Times New Roman" w:cs="Times New Roman"/>
          <w:sz w:val="24"/>
          <w:szCs w:val="24"/>
        </w:rPr>
        <w:t xml:space="preserve"> the contingency of constructed identities and their relations,</w:t>
      </w:r>
      <w:r w:rsidR="00B5286B">
        <w:rPr>
          <w:rStyle w:val="FootnoteReference"/>
          <w:rFonts w:ascii="Times New Roman" w:hAnsi="Times New Roman" w:cs="Times New Roman"/>
          <w:sz w:val="24"/>
          <w:szCs w:val="24"/>
        </w:rPr>
        <w:footnoteReference w:id="130"/>
      </w:r>
      <w:r w:rsidR="00A93B62">
        <w:rPr>
          <w:rFonts w:ascii="Times New Roman" w:hAnsi="Times New Roman" w:cs="Times New Roman"/>
          <w:sz w:val="24"/>
          <w:szCs w:val="24"/>
        </w:rPr>
        <w:t xml:space="preserve"> but also to study continuity and change in (elite) political discourse on counter-terrorism over time.</w:t>
      </w:r>
      <w:r w:rsidR="00D04918">
        <w:rPr>
          <w:rStyle w:val="FootnoteReference"/>
          <w:rFonts w:ascii="Times New Roman" w:hAnsi="Times New Roman" w:cs="Times New Roman"/>
          <w:sz w:val="24"/>
          <w:szCs w:val="24"/>
        </w:rPr>
        <w:footnoteReference w:id="131"/>
      </w:r>
      <w:r w:rsidR="00B5286B">
        <w:rPr>
          <w:rFonts w:ascii="Times New Roman" w:hAnsi="Times New Roman" w:cs="Times New Roman"/>
          <w:sz w:val="24"/>
          <w:szCs w:val="24"/>
        </w:rPr>
        <w:t xml:space="preserve"> </w:t>
      </w:r>
      <w:r w:rsidR="00785FCA">
        <w:rPr>
          <w:rFonts w:ascii="Times New Roman" w:hAnsi="Times New Roman" w:cs="Times New Roman"/>
          <w:sz w:val="24"/>
          <w:szCs w:val="24"/>
        </w:rPr>
        <w:t>As such, there exists genuine space for future research</w:t>
      </w:r>
      <w:r w:rsidR="00B5286B">
        <w:rPr>
          <w:rFonts w:ascii="Times New Roman" w:hAnsi="Times New Roman" w:cs="Times New Roman"/>
          <w:sz w:val="24"/>
          <w:szCs w:val="24"/>
        </w:rPr>
        <w:t xml:space="preserve"> of this sort</w:t>
      </w:r>
      <w:r w:rsidR="007854B4">
        <w:rPr>
          <w:rFonts w:ascii="Times New Roman" w:hAnsi="Times New Roman" w:cs="Times New Roman"/>
          <w:sz w:val="24"/>
          <w:szCs w:val="24"/>
        </w:rPr>
        <w:t>, we argue,</w:t>
      </w:r>
      <w:r w:rsidR="00785FCA">
        <w:rPr>
          <w:rFonts w:ascii="Times New Roman" w:hAnsi="Times New Roman" w:cs="Times New Roman"/>
          <w:sz w:val="24"/>
          <w:szCs w:val="24"/>
        </w:rPr>
        <w:t xml:space="preserve"> on other countries and contexts in order to explore whether the dynamics considered above are particular </w:t>
      </w:r>
      <w:r w:rsidR="0028374D">
        <w:rPr>
          <w:rFonts w:ascii="Times New Roman" w:hAnsi="Times New Roman" w:cs="Times New Roman"/>
          <w:sz w:val="24"/>
          <w:szCs w:val="24"/>
        </w:rPr>
        <w:t>to</w:t>
      </w:r>
      <w:r w:rsidR="00785FCA">
        <w:rPr>
          <w:rFonts w:ascii="Times New Roman" w:hAnsi="Times New Roman" w:cs="Times New Roman"/>
          <w:sz w:val="24"/>
          <w:szCs w:val="24"/>
        </w:rPr>
        <w:t xml:space="preserve"> the UK, </w:t>
      </w:r>
      <w:r w:rsidR="0028374D">
        <w:rPr>
          <w:rFonts w:ascii="Times New Roman" w:hAnsi="Times New Roman" w:cs="Times New Roman"/>
          <w:sz w:val="24"/>
          <w:szCs w:val="24"/>
        </w:rPr>
        <w:t xml:space="preserve">to </w:t>
      </w:r>
      <w:r w:rsidR="008244AA">
        <w:rPr>
          <w:rFonts w:ascii="Times New Roman" w:hAnsi="Times New Roman" w:cs="Times New Roman"/>
          <w:sz w:val="24"/>
          <w:szCs w:val="24"/>
        </w:rPr>
        <w:t>the proscription of terroris</w:t>
      </w:r>
      <w:r w:rsidR="0028374D">
        <w:rPr>
          <w:rFonts w:ascii="Times New Roman" w:hAnsi="Times New Roman" w:cs="Times New Roman"/>
          <w:sz w:val="24"/>
          <w:szCs w:val="24"/>
        </w:rPr>
        <w:t>t organisations</w:t>
      </w:r>
      <w:r w:rsidR="008D340F">
        <w:rPr>
          <w:rFonts w:ascii="Times New Roman" w:hAnsi="Times New Roman" w:cs="Times New Roman"/>
          <w:sz w:val="24"/>
          <w:szCs w:val="24"/>
        </w:rPr>
        <w:t>,</w:t>
      </w:r>
      <w:r w:rsidR="0028374D">
        <w:rPr>
          <w:rStyle w:val="FootnoteReference"/>
          <w:rFonts w:ascii="Times New Roman" w:hAnsi="Times New Roman" w:cs="Times New Roman"/>
          <w:sz w:val="24"/>
          <w:szCs w:val="24"/>
        </w:rPr>
        <w:footnoteReference w:id="132"/>
      </w:r>
      <w:r w:rsidR="008244AA">
        <w:rPr>
          <w:rFonts w:ascii="Times New Roman" w:hAnsi="Times New Roman" w:cs="Times New Roman"/>
          <w:sz w:val="24"/>
          <w:szCs w:val="24"/>
        </w:rPr>
        <w:t xml:space="preserve"> or</w:t>
      </w:r>
      <w:r w:rsidR="007854B4">
        <w:rPr>
          <w:rFonts w:ascii="Times New Roman" w:hAnsi="Times New Roman" w:cs="Times New Roman"/>
          <w:sz w:val="24"/>
          <w:szCs w:val="24"/>
        </w:rPr>
        <w:t>, indeed,</w:t>
      </w:r>
      <w:r w:rsidR="008244AA">
        <w:rPr>
          <w:rFonts w:ascii="Times New Roman" w:hAnsi="Times New Roman" w:cs="Times New Roman"/>
          <w:sz w:val="24"/>
          <w:szCs w:val="24"/>
        </w:rPr>
        <w:t xml:space="preserve"> </w:t>
      </w:r>
      <w:r w:rsidR="0028374D">
        <w:rPr>
          <w:rFonts w:ascii="Times New Roman" w:hAnsi="Times New Roman" w:cs="Times New Roman"/>
          <w:sz w:val="24"/>
          <w:szCs w:val="24"/>
        </w:rPr>
        <w:t xml:space="preserve">to </w:t>
      </w:r>
      <w:r w:rsidR="008244AA">
        <w:rPr>
          <w:rFonts w:ascii="Times New Roman" w:hAnsi="Times New Roman" w:cs="Times New Roman"/>
          <w:sz w:val="24"/>
          <w:szCs w:val="24"/>
        </w:rPr>
        <w:t>the contemporary</w:t>
      </w:r>
      <w:r w:rsidR="0028374D">
        <w:rPr>
          <w:rFonts w:ascii="Times New Roman" w:hAnsi="Times New Roman" w:cs="Times New Roman"/>
          <w:sz w:val="24"/>
          <w:szCs w:val="24"/>
        </w:rPr>
        <w:t>, post-9/11, period</w:t>
      </w:r>
      <w:r w:rsidR="008244AA">
        <w:rPr>
          <w:rFonts w:ascii="Times New Roman" w:hAnsi="Times New Roman" w:cs="Times New Roman"/>
          <w:sz w:val="24"/>
          <w:szCs w:val="24"/>
        </w:rPr>
        <w:t>.</w:t>
      </w:r>
      <w:r w:rsidR="00746627">
        <w:rPr>
          <w:rFonts w:ascii="Times New Roman" w:hAnsi="Times New Roman" w:cs="Times New Roman"/>
          <w:sz w:val="24"/>
          <w:szCs w:val="24"/>
        </w:rPr>
        <w:t xml:space="preserve"> </w:t>
      </w:r>
      <w:r w:rsidR="00601562">
        <w:rPr>
          <w:rFonts w:ascii="Times New Roman" w:hAnsi="Times New Roman" w:cs="Times New Roman"/>
          <w:sz w:val="24"/>
          <w:szCs w:val="24"/>
        </w:rPr>
        <w:t>Such research might further unpack the discursive claims and rh</w:t>
      </w:r>
      <w:r w:rsidR="00CA038C">
        <w:rPr>
          <w:rFonts w:ascii="Times New Roman" w:hAnsi="Times New Roman" w:cs="Times New Roman"/>
          <w:sz w:val="24"/>
          <w:szCs w:val="24"/>
        </w:rPr>
        <w:t>etorical strategies employed by advocates and critics of proscription alike, as well as the dynamics by which particular arguments are advanced, repeated, transformed, rejected, defended or accepted by various constituencies within and beyond parliament</w:t>
      </w:r>
      <w:r w:rsidR="009C6A19">
        <w:rPr>
          <w:rFonts w:ascii="Times New Roman" w:hAnsi="Times New Roman" w:cs="Times New Roman"/>
          <w:sz w:val="24"/>
          <w:szCs w:val="24"/>
        </w:rPr>
        <w:t>s and parliamentarians</w:t>
      </w:r>
      <w:r w:rsidR="00974A1A">
        <w:rPr>
          <w:rFonts w:ascii="Times New Roman" w:hAnsi="Times New Roman" w:cs="Times New Roman"/>
          <w:sz w:val="24"/>
          <w:szCs w:val="24"/>
        </w:rPr>
        <w:t xml:space="preserve">. </w:t>
      </w:r>
      <w:r w:rsidR="00746627">
        <w:rPr>
          <w:rFonts w:ascii="Times New Roman" w:hAnsi="Times New Roman" w:cs="Times New Roman"/>
          <w:sz w:val="24"/>
          <w:szCs w:val="24"/>
        </w:rPr>
        <w:t>Our hope is that this artic</w:t>
      </w:r>
      <w:r w:rsidR="005601D4">
        <w:rPr>
          <w:rFonts w:ascii="Times New Roman" w:hAnsi="Times New Roman" w:cs="Times New Roman"/>
          <w:sz w:val="24"/>
          <w:szCs w:val="24"/>
        </w:rPr>
        <w:t>le presents a first step toward</w:t>
      </w:r>
      <w:r w:rsidR="00746627">
        <w:rPr>
          <w:rFonts w:ascii="Times New Roman" w:hAnsi="Times New Roman" w:cs="Times New Roman"/>
          <w:sz w:val="24"/>
          <w:szCs w:val="24"/>
        </w:rPr>
        <w:t xml:space="preserve"> such discussions</w:t>
      </w:r>
      <w:r w:rsidR="00064CBD">
        <w:rPr>
          <w:rFonts w:ascii="Times New Roman" w:hAnsi="Times New Roman" w:cs="Times New Roman"/>
          <w:sz w:val="24"/>
          <w:szCs w:val="24"/>
        </w:rPr>
        <w:t xml:space="preserve">, and an opportunity for </w:t>
      </w:r>
      <w:r w:rsidR="009C6A19">
        <w:rPr>
          <w:rFonts w:ascii="Times New Roman" w:hAnsi="Times New Roman" w:cs="Times New Roman"/>
          <w:sz w:val="24"/>
          <w:szCs w:val="24"/>
        </w:rPr>
        <w:t>further</w:t>
      </w:r>
      <w:r w:rsidR="00064CBD">
        <w:rPr>
          <w:rFonts w:ascii="Times New Roman" w:hAnsi="Times New Roman" w:cs="Times New Roman"/>
          <w:sz w:val="24"/>
          <w:szCs w:val="24"/>
        </w:rPr>
        <w:t xml:space="preserve"> debate </w:t>
      </w:r>
      <w:r w:rsidR="009C6A19">
        <w:rPr>
          <w:rFonts w:ascii="Times New Roman" w:hAnsi="Times New Roman" w:cs="Times New Roman"/>
          <w:sz w:val="24"/>
          <w:szCs w:val="24"/>
        </w:rPr>
        <w:t xml:space="preserve">of this sort </w:t>
      </w:r>
      <w:r w:rsidR="00064CBD">
        <w:rPr>
          <w:rFonts w:ascii="Times New Roman" w:hAnsi="Times New Roman" w:cs="Times New Roman"/>
          <w:sz w:val="24"/>
          <w:szCs w:val="24"/>
        </w:rPr>
        <w:t>on legislative security politics within and beyond the field of International Relations</w:t>
      </w:r>
      <w:r w:rsidR="00746627">
        <w:rPr>
          <w:rFonts w:ascii="Times New Roman" w:hAnsi="Times New Roman" w:cs="Times New Roman"/>
          <w:sz w:val="24"/>
          <w:szCs w:val="24"/>
        </w:rPr>
        <w:t>.</w:t>
      </w:r>
      <w:r w:rsidR="00C87F8A">
        <w:rPr>
          <w:rStyle w:val="FootnoteReference"/>
          <w:rFonts w:ascii="Times New Roman" w:hAnsi="Times New Roman" w:cs="Times New Roman"/>
          <w:sz w:val="24"/>
          <w:szCs w:val="24"/>
        </w:rPr>
        <w:footnoteReference w:id="133"/>
      </w:r>
    </w:p>
    <w:p w14:paraId="51321A30" w14:textId="0A2378C9" w:rsidR="000F5B6B" w:rsidRPr="00B5286B" w:rsidRDefault="00B5286B" w:rsidP="00D22FE2">
      <w:pPr>
        <w:tabs>
          <w:tab w:val="left" w:pos="7560"/>
        </w:tabs>
        <w:rPr>
          <w:rFonts w:ascii="Times New Roman" w:hAnsi="Times New Roman" w:cs="Times New Roman"/>
          <w:sz w:val="24"/>
          <w:szCs w:val="24"/>
        </w:rPr>
      </w:pPr>
      <w:r>
        <w:rPr>
          <w:rFonts w:ascii="Times New Roman" w:hAnsi="Times New Roman" w:cs="Times New Roman"/>
          <w:sz w:val="24"/>
          <w:szCs w:val="24"/>
        </w:rPr>
        <w:tab/>
      </w:r>
    </w:p>
    <w:sectPr w:rsidR="000F5B6B" w:rsidRPr="00B5286B" w:rsidSect="00D772FA">
      <w:footerReference w:type="default" r:id="rId9"/>
      <w:pgSz w:w="11906" w:h="16838"/>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CAE2E5" w14:textId="77777777" w:rsidR="00C02651" w:rsidRDefault="00C02651" w:rsidP="008D1C7B">
      <w:pPr>
        <w:spacing w:after="0" w:line="240" w:lineRule="auto"/>
      </w:pPr>
      <w:r>
        <w:separator/>
      </w:r>
    </w:p>
  </w:endnote>
  <w:endnote w:type="continuationSeparator" w:id="0">
    <w:p w14:paraId="53E101CF" w14:textId="77777777" w:rsidR="00C02651" w:rsidRDefault="00C02651" w:rsidP="008D1C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merican Typewriter">
    <w:panose1 w:val="02090604020004020304"/>
    <w:charset w:val="00"/>
    <w:family w:val="auto"/>
    <w:pitch w:val="variable"/>
    <w:sig w:usb0="A000006F" w:usb1="00000019" w:usb2="00000000" w:usb3="00000000" w:csb0="0000011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15554891"/>
      <w:docPartObj>
        <w:docPartGallery w:val="Page Numbers (Bottom of Page)"/>
        <w:docPartUnique/>
      </w:docPartObj>
    </w:sdtPr>
    <w:sdtEndPr/>
    <w:sdtContent>
      <w:p w14:paraId="33ECAF69" w14:textId="77777777" w:rsidR="00C02651" w:rsidRPr="00894780" w:rsidRDefault="00C02651">
        <w:pPr>
          <w:pStyle w:val="Footer"/>
          <w:jc w:val="right"/>
          <w:rPr>
            <w:rFonts w:ascii="Times New Roman" w:hAnsi="Times New Roman" w:cs="Times New Roman"/>
          </w:rPr>
        </w:pPr>
        <w:r w:rsidRPr="00894780">
          <w:rPr>
            <w:rFonts w:ascii="Times New Roman" w:hAnsi="Times New Roman" w:cs="Times New Roman"/>
          </w:rPr>
          <w:fldChar w:fldCharType="begin"/>
        </w:r>
        <w:r w:rsidRPr="00894780">
          <w:rPr>
            <w:rFonts w:ascii="Times New Roman" w:hAnsi="Times New Roman" w:cs="Times New Roman"/>
          </w:rPr>
          <w:instrText xml:space="preserve"> PAGE   \* MERGEFORMAT </w:instrText>
        </w:r>
        <w:r w:rsidRPr="00894780">
          <w:rPr>
            <w:rFonts w:ascii="Times New Roman" w:hAnsi="Times New Roman" w:cs="Times New Roman"/>
          </w:rPr>
          <w:fldChar w:fldCharType="separate"/>
        </w:r>
        <w:r w:rsidR="009A5FC3">
          <w:rPr>
            <w:rFonts w:ascii="Times New Roman" w:hAnsi="Times New Roman" w:cs="Times New Roman"/>
            <w:noProof/>
          </w:rPr>
          <w:t>1</w:t>
        </w:r>
        <w:r w:rsidRPr="00894780">
          <w:rPr>
            <w:rFonts w:ascii="Times New Roman" w:hAnsi="Times New Roman" w:cs="Times New Roman"/>
          </w:rPr>
          <w:fldChar w:fldCharType="end"/>
        </w:r>
      </w:p>
    </w:sdtContent>
  </w:sdt>
  <w:p w14:paraId="1A122A2F" w14:textId="77777777" w:rsidR="00C02651" w:rsidRDefault="00C0265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5CAB2D" w14:textId="77777777" w:rsidR="00C02651" w:rsidRDefault="00C02651" w:rsidP="008D1C7B">
      <w:pPr>
        <w:spacing w:after="0" w:line="240" w:lineRule="auto"/>
      </w:pPr>
      <w:r>
        <w:separator/>
      </w:r>
    </w:p>
  </w:footnote>
  <w:footnote w:type="continuationSeparator" w:id="0">
    <w:p w14:paraId="2A84EEFF" w14:textId="77777777" w:rsidR="00C02651" w:rsidRDefault="00C02651" w:rsidP="008D1C7B">
      <w:pPr>
        <w:spacing w:after="0" w:line="240" w:lineRule="auto"/>
      </w:pPr>
      <w:r>
        <w:continuationSeparator/>
      </w:r>
    </w:p>
  </w:footnote>
  <w:footnote w:id="1">
    <w:p w14:paraId="5505EBC4"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E.g. </w:t>
      </w:r>
      <w:proofErr w:type="spellStart"/>
      <w:r w:rsidRPr="00991A43">
        <w:rPr>
          <w:rFonts w:ascii="Times New Roman" w:hAnsi="Times New Roman" w:cs="Times New Roman"/>
          <w:lang w:val="en-US"/>
        </w:rPr>
        <w:t>Jeroen</w:t>
      </w:r>
      <w:proofErr w:type="spellEnd"/>
      <w:r w:rsidRPr="00991A43">
        <w:rPr>
          <w:rFonts w:ascii="Times New Roman" w:hAnsi="Times New Roman" w:cs="Times New Roman"/>
          <w:lang w:val="en-US"/>
        </w:rPr>
        <w:t xml:space="preserve"> Gunning, </w:t>
      </w:r>
      <w:r w:rsidRPr="007D3A35">
        <w:rPr>
          <w:rFonts w:ascii="Times New Roman" w:hAnsi="Times New Roman" w:cs="Times New Roman"/>
          <w:lang w:val="en-US"/>
        </w:rPr>
        <w:t>‘</w:t>
      </w:r>
      <w:r w:rsidRPr="00676FDE">
        <w:rPr>
          <w:rFonts w:ascii="Times New Roman" w:hAnsi="Times New Roman" w:cs="Times New Roman"/>
          <w:lang w:val="en-US"/>
        </w:rPr>
        <w:t xml:space="preserve">A Case for Critical Terrorism Studies?’, </w:t>
      </w:r>
      <w:r w:rsidRPr="00676FDE">
        <w:rPr>
          <w:rFonts w:ascii="Times New Roman" w:hAnsi="Times New Roman" w:cs="Times New Roman"/>
          <w:iCs/>
          <w:lang w:val="en-US"/>
        </w:rPr>
        <w:t>Government and Opposition</w:t>
      </w:r>
      <w:r w:rsidRPr="00676FDE">
        <w:rPr>
          <w:rFonts w:ascii="Times New Roman" w:hAnsi="Times New Roman" w:cs="Times New Roman"/>
          <w:lang w:val="en-US"/>
        </w:rPr>
        <w:t>, 42 (2007), pp. 363-393</w:t>
      </w:r>
      <w:r w:rsidRPr="00676FDE">
        <w:rPr>
          <w:rFonts w:ascii="Times New Roman" w:hAnsi="Times New Roman" w:cs="Times New Roman"/>
        </w:rPr>
        <w:t>.</w:t>
      </w:r>
    </w:p>
  </w:footnote>
  <w:footnote w:id="2">
    <w:p w14:paraId="5F329E56"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lang w:val="en-US"/>
        </w:rPr>
        <w:t>Ronald</w:t>
      </w:r>
      <w:r w:rsidRPr="007D3A35">
        <w:rPr>
          <w:rFonts w:ascii="Times New Roman" w:hAnsi="Times New Roman" w:cs="Times New Roman"/>
          <w:lang w:val="en-US"/>
        </w:rPr>
        <w:t xml:space="preserve"> </w:t>
      </w:r>
      <w:proofErr w:type="spellStart"/>
      <w:r w:rsidRPr="007D3A35">
        <w:rPr>
          <w:rFonts w:ascii="Times New Roman" w:hAnsi="Times New Roman" w:cs="Times New Roman"/>
          <w:lang w:val="en-US"/>
        </w:rPr>
        <w:t>Crelinsten</w:t>
      </w:r>
      <w:proofErr w:type="spellEnd"/>
      <w:r w:rsidRPr="007D3A35">
        <w:rPr>
          <w:rFonts w:ascii="Times New Roman" w:hAnsi="Times New Roman" w:cs="Times New Roman"/>
          <w:lang w:val="en-US"/>
        </w:rPr>
        <w:t xml:space="preserve">, </w:t>
      </w:r>
      <w:r w:rsidRPr="00676FDE">
        <w:rPr>
          <w:rFonts w:ascii="Times New Roman" w:hAnsi="Times New Roman" w:cs="Times New Roman"/>
          <w:lang w:val="en-US"/>
        </w:rPr>
        <w:t>Counterterrorism (Cambridge: Polity, 2009).</w:t>
      </w:r>
    </w:p>
  </w:footnote>
  <w:footnote w:id="3">
    <w:p w14:paraId="33F124CE"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676FDE">
        <w:rPr>
          <w:rFonts w:ascii="Times New Roman" w:hAnsi="Times New Roman" w:cs="Times New Roman"/>
        </w:rPr>
        <w:t>Crelinsten</w:t>
      </w:r>
      <w:proofErr w:type="spellEnd"/>
      <w:r w:rsidRPr="00676FDE">
        <w:rPr>
          <w:rFonts w:ascii="Times New Roman" w:hAnsi="Times New Roman" w:cs="Times New Roman"/>
        </w:rPr>
        <w:t xml:space="preserve">, ‘Perspectives on </w:t>
      </w:r>
      <w:r w:rsidRPr="00991A43">
        <w:rPr>
          <w:rFonts w:ascii="Times New Roman" w:hAnsi="Times New Roman" w:cs="Times New Roman"/>
        </w:rPr>
        <w:t xml:space="preserve">Counter-terrorism: From Stovepipes to a Comprehensive Approach’, </w:t>
      </w:r>
      <w:r w:rsidRPr="00676FDE">
        <w:rPr>
          <w:rFonts w:ascii="Times New Roman" w:hAnsi="Times New Roman" w:cs="Times New Roman"/>
        </w:rPr>
        <w:t>Perspectives on Terrorism, 8:1 (2014) pp.2-15.</w:t>
      </w:r>
    </w:p>
  </w:footnote>
  <w:footnote w:id="4">
    <w:p w14:paraId="451DCB54"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rPr>
        <w:t xml:space="preserve">Alex P. </w:t>
      </w:r>
      <w:proofErr w:type="spellStart"/>
      <w:r w:rsidRPr="00991A43">
        <w:rPr>
          <w:rFonts w:ascii="Times New Roman" w:hAnsi="Times New Roman" w:cs="Times New Roman"/>
        </w:rPr>
        <w:t>Schmid</w:t>
      </w:r>
      <w:proofErr w:type="spellEnd"/>
      <w:r w:rsidRPr="00991A43">
        <w:rPr>
          <w:rFonts w:ascii="Times New Roman" w:hAnsi="Times New Roman" w:cs="Times New Roman"/>
        </w:rPr>
        <w:t>,</w:t>
      </w:r>
      <w:r w:rsidRPr="007D3A35">
        <w:rPr>
          <w:rFonts w:ascii="Times New Roman" w:hAnsi="Times New Roman" w:cs="Times New Roman"/>
        </w:rPr>
        <w:t xml:space="preserve"> </w:t>
      </w:r>
      <w:r w:rsidRPr="00676FDE">
        <w:rPr>
          <w:rFonts w:ascii="Times New Roman" w:hAnsi="Times New Roman" w:cs="Times New Roman"/>
        </w:rPr>
        <w:t xml:space="preserve">‘Introduction’, in A. P. </w:t>
      </w:r>
      <w:proofErr w:type="spellStart"/>
      <w:r w:rsidRPr="00676FDE">
        <w:rPr>
          <w:rFonts w:ascii="Times New Roman" w:hAnsi="Times New Roman" w:cs="Times New Roman"/>
        </w:rPr>
        <w:t>Schmid</w:t>
      </w:r>
      <w:proofErr w:type="spellEnd"/>
      <w:r w:rsidRPr="00676FDE">
        <w:rPr>
          <w:rFonts w:ascii="Times New Roman" w:hAnsi="Times New Roman" w:cs="Times New Roman"/>
        </w:rPr>
        <w:t xml:space="preserve"> (ed.) The Routledge Handbook of Terrorism Research. (Abingdon: Routledge, 2011)</w:t>
      </w:r>
      <w:proofErr w:type="gramStart"/>
      <w:r w:rsidRPr="00676FDE">
        <w:rPr>
          <w:rFonts w:ascii="Times New Roman" w:hAnsi="Times New Roman" w:cs="Times New Roman"/>
        </w:rPr>
        <w:t>, pp.1-37, at p.29-32.</w:t>
      </w:r>
      <w:proofErr w:type="gramEnd"/>
    </w:p>
  </w:footnote>
  <w:footnote w:id="5">
    <w:p w14:paraId="230E1CD9" w14:textId="77777777" w:rsidR="00C02651" w:rsidRPr="00676FDE" w:rsidRDefault="00C02651" w:rsidP="00FF373B">
      <w:pPr>
        <w:pStyle w:val="FootnoteText"/>
        <w:jc w:val="both"/>
        <w:rPr>
          <w:rFonts w:ascii="Times New Roman" w:hAnsi="Times New Roman" w:cs="Times New Roman"/>
          <w:lang w:val="en-US"/>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rPr>
        <w:t xml:space="preserve">Richard </w:t>
      </w:r>
      <w:r w:rsidRPr="00991A43">
        <w:rPr>
          <w:rFonts w:ascii="Times New Roman" w:hAnsi="Times New Roman" w:cs="Times New Roman"/>
          <w:lang w:val="en-US"/>
        </w:rPr>
        <w:t xml:space="preserve">Jackson, et al. </w:t>
      </w:r>
      <w:r w:rsidRPr="007D3A35">
        <w:rPr>
          <w:rFonts w:ascii="Times New Roman" w:hAnsi="Times New Roman" w:cs="Times New Roman"/>
          <w:iCs/>
          <w:lang w:val="en-US"/>
        </w:rPr>
        <w:t>Terrorism: A Critical Introduction</w:t>
      </w:r>
      <w:r w:rsidRPr="00676FDE">
        <w:rPr>
          <w:rFonts w:ascii="Times New Roman" w:hAnsi="Times New Roman" w:cs="Times New Roman"/>
          <w:lang w:val="en-US"/>
        </w:rPr>
        <w:t xml:space="preserve"> (London: Palgrave Macmillan, 2011)</w:t>
      </w:r>
      <w:r w:rsidRPr="00676FDE">
        <w:rPr>
          <w:rFonts w:ascii="Times New Roman" w:hAnsi="Times New Roman" w:cs="Times New Roman"/>
        </w:rPr>
        <w:t xml:space="preserve">, p.225. </w:t>
      </w:r>
    </w:p>
  </w:footnote>
  <w:footnote w:id="6">
    <w:p w14:paraId="6F7587AC"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lang w:val="nl-NL"/>
        </w:rPr>
        <w:t xml:space="preserve"> </w:t>
      </w:r>
      <w:r w:rsidRPr="00991A43">
        <w:rPr>
          <w:rFonts w:ascii="Times New Roman" w:hAnsi="Times New Roman" w:cs="Times New Roman"/>
          <w:lang w:val="nl-NL"/>
        </w:rPr>
        <w:t>William C. Bank</w:t>
      </w:r>
      <w:r w:rsidRPr="007D3A35">
        <w:rPr>
          <w:rFonts w:ascii="Times New Roman" w:hAnsi="Times New Roman" w:cs="Times New Roman"/>
          <w:lang w:val="nl-NL"/>
        </w:rPr>
        <w:t>s</w:t>
      </w:r>
      <w:r w:rsidRPr="00676FDE">
        <w:rPr>
          <w:rFonts w:ascii="Times New Roman" w:hAnsi="Times New Roman" w:cs="Times New Roman"/>
          <w:lang w:val="nl-NL"/>
        </w:rPr>
        <w:t xml:space="preserve">, Renée de Nevers and Mitchel B. Wallerstein. </w:t>
      </w:r>
      <w:r w:rsidRPr="00676FDE">
        <w:rPr>
          <w:rFonts w:ascii="Times New Roman" w:hAnsi="Times New Roman" w:cs="Times New Roman"/>
        </w:rPr>
        <w:t>Combating Terrorism: Strategies and Approaches (Washington, D.C.: CQ Press, 2008), p.85</w:t>
      </w:r>
    </w:p>
  </w:footnote>
  <w:footnote w:id="7">
    <w:p w14:paraId="0AE2BF55" w14:textId="77777777" w:rsidR="00C02651" w:rsidRPr="00676FDE" w:rsidRDefault="00C02651" w:rsidP="00FF373B">
      <w:pPr>
        <w:pStyle w:val="FootnoteText"/>
        <w:tabs>
          <w:tab w:val="left" w:pos="5820"/>
        </w:tabs>
        <w:jc w:val="both"/>
        <w:rPr>
          <w:rFonts w:ascii="Times New Roman" w:hAnsi="Times New Roman" w:cs="Times New Roman"/>
          <w:lang w:val="en-US"/>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lang w:val="en-US"/>
        </w:rPr>
        <w:t>Tim Legrand and L</w:t>
      </w:r>
      <w:r w:rsidRPr="007D3A35">
        <w:rPr>
          <w:rFonts w:ascii="Times New Roman" w:hAnsi="Times New Roman" w:cs="Times New Roman"/>
          <w:lang w:val="en-US"/>
        </w:rPr>
        <w:t>ee</w:t>
      </w:r>
      <w:r w:rsidRPr="00676FDE">
        <w:rPr>
          <w:rFonts w:ascii="Times New Roman" w:hAnsi="Times New Roman" w:cs="Times New Roman"/>
          <w:lang w:val="en-US"/>
        </w:rPr>
        <w:t xml:space="preserve"> Jarvis, ‘Enemies of the state: Proscription powers and their use in the United Kingdom’, </w:t>
      </w:r>
      <w:r w:rsidRPr="00676FDE">
        <w:rPr>
          <w:rFonts w:ascii="Times New Roman" w:hAnsi="Times New Roman" w:cs="Times New Roman"/>
          <w:iCs/>
          <w:lang w:val="en-US"/>
        </w:rPr>
        <w:t>British Politics</w:t>
      </w:r>
      <w:r w:rsidRPr="00676FDE">
        <w:rPr>
          <w:rFonts w:ascii="Times New Roman" w:hAnsi="Times New Roman" w:cs="Times New Roman"/>
          <w:lang w:val="en-US"/>
        </w:rPr>
        <w:t>, 9 (2014), p.</w:t>
      </w:r>
      <w:r w:rsidRPr="00676FDE">
        <w:rPr>
          <w:rFonts w:ascii="Times New Roman" w:hAnsi="Times New Roman" w:cs="Times New Roman"/>
        </w:rPr>
        <w:t>2.</w:t>
      </w:r>
      <w:r w:rsidRPr="00676FDE">
        <w:rPr>
          <w:rFonts w:ascii="Times New Roman" w:hAnsi="Times New Roman" w:cs="Times New Roman"/>
        </w:rPr>
        <w:tab/>
      </w:r>
    </w:p>
  </w:footnote>
  <w:footnote w:id="8">
    <w:p w14:paraId="37D2DE72"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lang w:val="en-US"/>
        </w:rPr>
        <w:t xml:space="preserve">Tim Legrand, ‘Banishing The Enemies Of All Mankind: The Effectiveness Of Proscribing Terrorist </w:t>
      </w:r>
      <w:proofErr w:type="spellStart"/>
      <w:r w:rsidRPr="00991A43">
        <w:rPr>
          <w:rFonts w:ascii="Times New Roman" w:hAnsi="Times New Roman" w:cs="Times New Roman"/>
          <w:lang w:val="en-US"/>
        </w:rPr>
        <w:t>Organisations</w:t>
      </w:r>
      <w:proofErr w:type="spellEnd"/>
      <w:r w:rsidRPr="00991A43">
        <w:rPr>
          <w:rFonts w:ascii="Times New Roman" w:hAnsi="Times New Roman" w:cs="Times New Roman"/>
          <w:lang w:val="en-US"/>
        </w:rPr>
        <w:t xml:space="preserve"> In Australia, Canada, The UK And US</w:t>
      </w:r>
      <w:r w:rsidRPr="00676FDE">
        <w:rPr>
          <w:rFonts w:ascii="Times New Roman" w:hAnsi="Times New Roman" w:cs="Times New Roman"/>
          <w:lang w:val="en-US"/>
        </w:rPr>
        <w:t xml:space="preserve">’, in Lee Jarvis and Michael Lister (eds.) </w:t>
      </w:r>
      <w:proofErr w:type="gramStart"/>
      <w:r w:rsidRPr="00676FDE">
        <w:rPr>
          <w:rFonts w:ascii="Times New Roman" w:hAnsi="Times New Roman" w:cs="Times New Roman"/>
          <w:iCs/>
          <w:lang w:val="en-US"/>
        </w:rPr>
        <w:t>Critical Perspectives on Counter-terrorism</w:t>
      </w:r>
      <w:r w:rsidRPr="00676FDE">
        <w:rPr>
          <w:rFonts w:ascii="Times New Roman" w:hAnsi="Times New Roman" w:cs="Times New Roman"/>
          <w:lang w:val="en-US"/>
        </w:rPr>
        <w:t xml:space="preserve"> (Abingdon: Routledge, 2015)</w:t>
      </w:r>
      <w:r w:rsidRPr="00676FDE">
        <w:rPr>
          <w:rFonts w:ascii="Times New Roman" w:hAnsi="Times New Roman" w:cs="Times New Roman"/>
        </w:rPr>
        <w:t>, p151.</w:t>
      </w:r>
      <w:proofErr w:type="gramEnd"/>
    </w:p>
  </w:footnote>
  <w:footnote w:id="9">
    <w:p w14:paraId="2FAC8897" w14:textId="77777777" w:rsidR="00C02651" w:rsidRPr="00676FDE" w:rsidRDefault="00C02651" w:rsidP="00FF373B">
      <w:pPr>
        <w:pStyle w:val="FootnoteText"/>
        <w:jc w:val="both"/>
        <w:rPr>
          <w:rFonts w:ascii="Times New Roman" w:hAnsi="Times New Roman" w:cs="Times New Roman"/>
          <w:sz w:val="18"/>
        </w:rPr>
      </w:pPr>
      <w:r w:rsidRPr="00676FDE">
        <w:rPr>
          <w:rStyle w:val="FootnoteReference"/>
          <w:rFonts w:ascii="Times New Roman" w:hAnsi="Times New Roman" w:cs="Times New Roman"/>
          <w:sz w:val="18"/>
        </w:rPr>
        <w:footnoteRef/>
      </w:r>
      <w:r w:rsidRPr="00676FDE">
        <w:rPr>
          <w:rFonts w:ascii="Times New Roman" w:hAnsi="Times New Roman" w:cs="Times New Roman"/>
          <w:sz w:val="18"/>
        </w:rPr>
        <w:t xml:space="preserve"> </w:t>
      </w:r>
      <w:r w:rsidRPr="00991A43">
        <w:rPr>
          <w:rFonts w:ascii="Times New Roman" w:hAnsi="Times New Roman" w:cs="Times New Roman"/>
          <w:szCs w:val="22"/>
          <w:lang w:val="en-US"/>
        </w:rPr>
        <w:t xml:space="preserve">Sally </w:t>
      </w:r>
      <w:proofErr w:type="spellStart"/>
      <w:r w:rsidRPr="00991A43">
        <w:rPr>
          <w:rFonts w:ascii="Times New Roman" w:hAnsi="Times New Roman" w:cs="Times New Roman"/>
          <w:szCs w:val="22"/>
          <w:lang w:val="en-US"/>
        </w:rPr>
        <w:t>Lipscombe</w:t>
      </w:r>
      <w:proofErr w:type="spellEnd"/>
      <w:r w:rsidRPr="00991A43">
        <w:rPr>
          <w:rFonts w:ascii="Times New Roman" w:hAnsi="Times New Roman" w:cs="Times New Roman"/>
          <w:szCs w:val="22"/>
          <w:lang w:val="en-US"/>
        </w:rPr>
        <w:t>, ‘The Terrorism Act 2000:</w:t>
      </w:r>
      <w:r w:rsidRPr="007D3A35">
        <w:rPr>
          <w:rFonts w:ascii="Times New Roman" w:hAnsi="Times New Roman" w:cs="Times New Roman"/>
          <w:szCs w:val="22"/>
          <w:lang w:val="en-US"/>
        </w:rPr>
        <w:t xml:space="preserve"> Proscribed </w:t>
      </w:r>
      <w:proofErr w:type="spellStart"/>
      <w:r w:rsidRPr="007D3A35">
        <w:rPr>
          <w:rFonts w:ascii="Times New Roman" w:hAnsi="Times New Roman" w:cs="Times New Roman"/>
          <w:szCs w:val="22"/>
          <w:lang w:val="en-US"/>
        </w:rPr>
        <w:t>Organisations</w:t>
      </w:r>
      <w:proofErr w:type="spellEnd"/>
      <w:r w:rsidRPr="00676FDE">
        <w:rPr>
          <w:rFonts w:ascii="Times New Roman" w:hAnsi="Times New Roman" w:cs="Times New Roman"/>
          <w:szCs w:val="22"/>
          <w:lang w:val="en-US"/>
        </w:rPr>
        <w:t xml:space="preserve">’, in </w:t>
      </w:r>
      <w:r w:rsidRPr="00676FDE">
        <w:rPr>
          <w:rFonts w:ascii="Times New Roman" w:hAnsi="Times New Roman" w:cs="Times New Roman"/>
          <w:iCs/>
          <w:szCs w:val="22"/>
          <w:lang w:val="en-US"/>
        </w:rPr>
        <w:t>Library Standard Note SN/HA/00815</w:t>
      </w:r>
      <w:r w:rsidRPr="00676FDE">
        <w:rPr>
          <w:rFonts w:ascii="Times New Roman" w:hAnsi="Times New Roman" w:cs="Times New Roman"/>
          <w:szCs w:val="22"/>
          <w:lang w:val="en-US"/>
        </w:rPr>
        <w:t xml:space="preserve"> (House of Commons Library, Home Affairs Section: UK Parliament, 2014), p.6.</w:t>
      </w:r>
    </w:p>
  </w:footnote>
  <w:footnote w:id="10">
    <w:p w14:paraId="0900E625" w14:textId="77777777" w:rsidR="00C02651" w:rsidRPr="00991A43"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rPr>
        <w:t>Ibid.</w:t>
      </w:r>
    </w:p>
  </w:footnote>
  <w:footnote w:id="11">
    <w:p w14:paraId="0289D264"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Ibid.</w:t>
      </w:r>
    </w:p>
  </w:footnote>
  <w:footnote w:id="12">
    <w:p w14:paraId="7C58FB99" w14:textId="77777777" w:rsidR="00C02651" w:rsidRPr="007D3A35"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proofErr w:type="gram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391, col 883 (30 October 2002), Simon Hughes.</w:t>
      </w:r>
      <w:proofErr w:type="gramEnd"/>
    </w:p>
  </w:footnote>
  <w:footnote w:id="13">
    <w:p w14:paraId="7CB92267"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lang w:val="en-US"/>
        </w:rPr>
        <w:t>Charlotte</w:t>
      </w:r>
      <w:r w:rsidRPr="007D3A35">
        <w:rPr>
          <w:rFonts w:ascii="Times New Roman" w:hAnsi="Times New Roman" w:cs="Times New Roman"/>
          <w:lang w:val="en-US"/>
        </w:rPr>
        <w:t xml:space="preserve"> Epstein, </w:t>
      </w:r>
      <w:r w:rsidRPr="00676FDE">
        <w:rPr>
          <w:rFonts w:ascii="Times New Roman" w:hAnsi="Times New Roman" w:cs="Times New Roman"/>
          <w:lang w:val="en-US"/>
        </w:rPr>
        <w:t>‘</w:t>
      </w:r>
      <w:proofErr w:type="gramStart"/>
      <w:r w:rsidRPr="00676FDE">
        <w:rPr>
          <w:rFonts w:ascii="Times New Roman" w:hAnsi="Times New Roman" w:cs="Times New Roman"/>
          <w:lang w:val="en-US"/>
        </w:rPr>
        <w:t>Who</w:t>
      </w:r>
      <w:proofErr w:type="gramEnd"/>
      <w:r w:rsidRPr="00676FDE">
        <w:rPr>
          <w:rFonts w:ascii="Times New Roman" w:hAnsi="Times New Roman" w:cs="Times New Roman"/>
          <w:lang w:val="en-US"/>
        </w:rPr>
        <w:t xml:space="preserve"> speaks? Discourse, the subject and the study of identity in international politics’, </w:t>
      </w:r>
      <w:r w:rsidRPr="00676FDE">
        <w:rPr>
          <w:rFonts w:ascii="Times New Roman" w:hAnsi="Times New Roman" w:cs="Times New Roman"/>
          <w:iCs/>
          <w:lang w:val="en-US"/>
        </w:rPr>
        <w:t>European Journal of International Relations</w:t>
      </w:r>
      <w:r w:rsidRPr="00676FDE">
        <w:rPr>
          <w:rFonts w:ascii="Times New Roman" w:hAnsi="Times New Roman" w:cs="Times New Roman"/>
          <w:lang w:val="en-US"/>
        </w:rPr>
        <w:t>, 17:2 (2011), pp. 327-350.</w:t>
      </w:r>
    </w:p>
  </w:footnote>
  <w:footnote w:id="14">
    <w:p w14:paraId="6569CA11"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lang w:val="en-US"/>
        </w:rPr>
        <w:t>Andrew</w:t>
      </w:r>
      <w:r w:rsidRPr="007D3A35">
        <w:rPr>
          <w:rFonts w:ascii="Times New Roman" w:hAnsi="Times New Roman" w:cs="Times New Roman"/>
          <w:lang w:val="en-US"/>
        </w:rPr>
        <w:t xml:space="preserve"> W. Neal, </w:t>
      </w:r>
      <w:r w:rsidRPr="00676FDE">
        <w:rPr>
          <w:rFonts w:ascii="Times New Roman" w:hAnsi="Times New Roman" w:cs="Times New Roman"/>
          <w:lang w:val="en-US"/>
        </w:rPr>
        <w:t xml:space="preserve">‘‘Events dear boy, events’: terrorism and security from the perspective of politics’, </w:t>
      </w:r>
      <w:r w:rsidRPr="00676FDE">
        <w:rPr>
          <w:rFonts w:ascii="Times New Roman" w:hAnsi="Times New Roman" w:cs="Times New Roman"/>
          <w:iCs/>
          <w:lang w:val="en-US"/>
        </w:rPr>
        <w:t>Critical Studies on Terrorism</w:t>
      </w:r>
      <w:r w:rsidRPr="00676FDE">
        <w:rPr>
          <w:rFonts w:ascii="Times New Roman" w:hAnsi="Times New Roman" w:cs="Times New Roman"/>
          <w:lang w:val="en-US"/>
        </w:rPr>
        <w:t>, 5:1 (2012a)</w:t>
      </w:r>
      <w:r w:rsidRPr="00676FDE">
        <w:rPr>
          <w:rFonts w:ascii="Times New Roman" w:hAnsi="Times New Roman" w:cs="Times New Roman"/>
        </w:rPr>
        <w:t xml:space="preserve">; Andrew W. Neal, ‘Terrorism, Lawmaking, and Democratic Politics: Legislators as Security Actors’, Terrorism and Political Violence, 24:3 (2012b), pp. 357-374; Andrew W. Neal, ‘Normalization and legislative </w:t>
      </w:r>
      <w:proofErr w:type="spellStart"/>
      <w:r w:rsidRPr="00676FDE">
        <w:rPr>
          <w:rFonts w:ascii="Times New Roman" w:hAnsi="Times New Roman" w:cs="Times New Roman"/>
        </w:rPr>
        <w:t>exceptionalism</w:t>
      </w:r>
      <w:proofErr w:type="spellEnd"/>
      <w:r w:rsidRPr="00676FDE">
        <w:rPr>
          <w:rFonts w:ascii="Times New Roman" w:hAnsi="Times New Roman" w:cs="Times New Roman"/>
        </w:rPr>
        <w:t>: counterterrorist lawmaking and the changing times of security emergencies’, International Political Sociology 6:3 (2012c), pp. 260-276; Kathryn Fischer, ‘Spatial and temporal imaginaries in the securitisation of terrorism’ in Jarvis and Lister (</w:t>
      </w:r>
      <w:proofErr w:type="spellStart"/>
      <w:r w:rsidRPr="00676FDE">
        <w:rPr>
          <w:rFonts w:ascii="Times New Roman" w:hAnsi="Times New Roman" w:cs="Times New Roman"/>
        </w:rPr>
        <w:t>eds</w:t>
      </w:r>
      <w:proofErr w:type="spellEnd"/>
      <w:r w:rsidRPr="00676FDE">
        <w:rPr>
          <w:rFonts w:ascii="Times New Roman" w:hAnsi="Times New Roman" w:cs="Times New Roman"/>
        </w:rPr>
        <w:t>), (2015), pp.56-76.</w:t>
      </w:r>
    </w:p>
  </w:footnote>
  <w:footnote w:id="15">
    <w:p w14:paraId="2679E9BC"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lang w:val="en-US"/>
        </w:rPr>
        <w:t>Andrew</w:t>
      </w:r>
      <w:r w:rsidRPr="007D3A35">
        <w:rPr>
          <w:rFonts w:ascii="Times New Roman" w:hAnsi="Times New Roman" w:cs="Times New Roman"/>
          <w:lang w:val="en-US"/>
        </w:rPr>
        <w:t xml:space="preserve"> W. Neal, </w:t>
      </w:r>
      <w:r w:rsidRPr="00676FDE">
        <w:rPr>
          <w:rFonts w:ascii="Times New Roman" w:hAnsi="Times New Roman" w:cs="Times New Roman"/>
          <w:lang w:val="en-US"/>
        </w:rPr>
        <w:t xml:space="preserve">‘‘Events dear boy, events’: terrorism and security from the perspective of politics’, </w:t>
      </w:r>
      <w:r w:rsidRPr="00676FDE">
        <w:rPr>
          <w:rFonts w:ascii="Times New Roman" w:hAnsi="Times New Roman" w:cs="Times New Roman"/>
          <w:iCs/>
          <w:lang w:val="en-US"/>
        </w:rPr>
        <w:t>Critical Studies on Terrorism</w:t>
      </w:r>
      <w:r w:rsidRPr="00676FDE">
        <w:rPr>
          <w:rFonts w:ascii="Times New Roman" w:hAnsi="Times New Roman" w:cs="Times New Roman"/>
          <w:lang w:val="en-US"/>
        </w:rPr>
        <w:t>, 5 (2012)</w:t>
      </w:r>
      <w:r w:rsidRPr="00676FDE">
        <w:rPr>
          <w:rFonts w:ascii="Times New Roman" w:hAnsi="Times New Roman" w:cs="Times New Roman"/>
        </w:rPr>
        <w:t>, p.110.</w:t>
      </w:r>
    </w:p>
  </w:footnote>
  <w:footnote w:id="16">
    <w:p w14:paraId="7532DF85" w14:textId="663A9DD2" w:rsidR="00C02651" w:rsidRPr="00D22FE2" w:rsidRDefault="00C02651" w:rsidP="00D22FE2">
      <w:pPr>
        <w:pStyle w:val="FootnoteText"/>
        <w:jc w:val="both"/>
        <w:rPr>
          <w:rFonts w:ascii="Times New Roman" w:hAnsi="Times New Roman" w:cs="Times New Roman"/>
          <w:lang w:val="en-US"/>
        </w:rPr>
      </w:pPr>
      <w:r w:rsidRPr="00D22FE2">
        <w:rPr>
          <w:rStyle w:val="FootnoteReference"/>
          <w:rFonts w:ascii="Times New Roman" w:hAnsi="Times New Roman" w:cs="Times New Roman"/>
        </w:rPr>
        <w:footnoteRef/>
      </w:r>
      <w:r w:rsidRPr="00D22FE2">
        <w:rPr>
          <w:rFonts w:ascii="Times New Roman" w:hAnsi="Times New Roman" w:cs="Times New Roman"/>
        </w:rPr>
        <w:t xml:space="preserve"> </w:t>
      </w:r>
      <w:r w:rsidRPr="00D22FE2">
        <w:rPr>
          <w:rFonts w:ascii="Times New Roman" w:hAnsi="Times New Roman" w:cs="Times New Roman"/>
          <w:lang w:val="en-US"/>
        </w:rPr>
        <w:t>These refer to the Labour governments of Tony Blair and Gordon Brown and the Coalition government headed by the Conservative David Cameron.</w:t>
      </w:r>
    </w:p>
  </w:footnote>
  <w:footnote w:id="17">
    <w:p w14:paraId="393EC3A3" w14:textId="4817715F" w:rsidR="00C02651" w:rsidRPr="00D22FE2" w:rsidRDefault="00C02651" w:rsidP="00D22FE2">
      <w:pPr>
        <w:pStyle w:val="FootnoteText"/>
        <w:jc w:val="both"/>
        <w:rPr>
          <w:rFonts w:ascii="Times New Roman" w:hAnsi="Times New Roman" w:cs="Times New Roman"/>
          <w:lang w:val="en-US"/>
        </w:rPr>
      </w:pPr>
      <w:r w:rsidRPr="00D22FE2">
        <w:rPr>
          <w:rStyle w:val="FootnoteReference"/>
          <w:rFonts w:ascii="Times New Roman" w:hAnsi="Times New Roman" w:cs="Times New Roman"/>
        </w:rPr>
        <w:footnoteRef/>
      </w:r>
      <w:r w:rsidRPr="00D22FE2">
        <w:rPr>
          <w:rFonts w:ascii="Times New Roman" w:hAnsi="Times New Roman" w:cs="Times New Roman"/>
        </w:rPr>
        <w:t xml:space="preserve"> These included the London bombings of 7 July 2005; the attempted attacks of 21 July 2005, also in London; a June 2007 attack at Glasgow International Airport; and the May 2013 killing of Lee Rigby in Woolwich, London.</w:t>
      </w:r>
    </w:p>
  </w:footnote>
  <w:footnote w:id="18">
    <w:p w14:paraId="66CC5458" w14:textId="45DAE0DD" w:rsidR="00C02651" w:rsidRPr="00D22FE2" w:rsidRDefault="00C02651" w:rsidP="00D22FE2">
      <w:pPr>
        <w:pStyle w:val="FootnoteText"/>
        <w:jc w:val="both"/>
        <w:rPr>
          <w:rFonts w:ascii="Times New Roman" w:hAnsi="Times New Roman" w:cs="Times New Roman"/>
          <w:lang w:val="en-US"/>
        </w:rPr>
      </w:pPr>
      <w:r w:rsidRPr="00D22FE2">
        <w:rPr>
          <w:rStyle w:val="FootnoteReference"/>
          <w:rFonts w:ascii="Times New Roman" w:hAnsi="Times New Roman" w:cs="Times New Roman"/>
        </w:rPr>
        <w:footnoteRef/>
      </w:r>
      <w:r w:rsidRPr="00D22FE2">
        <w:rPr>
          <w:rFonts w:ascii="Times New Roman" w:hAnsi="Times New Roman" w:cs="Times New Roman"/>
        </w:rPr>
        <w:t xml:space="preserve"> </w:t>
      </w:r>
      <w:r w:rsidRPr="00D22FE2">
        <w:rPr>
          <w:rFonts w:ascii="Times New Roman" w:hAnsi="Times New Roman" w:cs="Times New Roman"/>
          <w:lang w:val="en-US"/>
        </w:rPr>
        <w:t>Most prominent amongst these were a thirteen-year military campaign in Afghanistan and a six-year campaign in Iraq.</w:t>
      </w:r>
    </w:p>
  </w:footnote>
  <w:footnote w:id="19">
    <w:p w14:paraId="2E0898EE"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Although, see </w:t>
      </w:r>
      <w:r w:rsidRPr="00991A43">
        <w:rPr>
          <w:rFonts w:ascii="Times New Roman" w:hAnsi="Times New Roman" w:cs="Times New Roman"/>
          <w:lang w:val="en-US"/>
        </w:rPr>
        <w:fldChar w:fldCharType="begin"/>
      </w:r>
      <w:r w:rsidRPr="00676FDE">
        <w:rPr>
          <w:rFonts w:ascii="Times New Roman" w:hAnsi="Times New Roman" w:cs="Times New Roman"/>
          <w:lang w:val="en-US"/>
        </w:rPr>
        <w:instrText xml:space="preserve"> ADDIN EN.CITE &lt;EndNote&gt;&lt;Cite&gt;&lt;Author&gt;Hocking, Jenny&lt;/Author&gt;&lt;Year&gt;2003&lt;/Year&gt;&lt;DisplayText&gt;(although see Hocking, 2003; Legrand &amp; Jarvis, 2014)&lt;/DisplayText&gt;&lt;record&gt;&lt;database name="My EndNote Library.enl" path="/Users/s428598/Dropbox/Griffith Work/My EndNote Library.enl"&gt;My EndNote Library.enl&lt;/database&gt;&lt;source-app name="EndNote" version="17.0"&gt;EndNote&lt;/source-app&gt;&lt;rec-number&gt;86&lt;/rec-number&gt;&lt;foreign-keys&gt;&lt;key app="EN" db-id="9eartfepp9aawiezvekxrdf0ax0vv5zs90z2"&gt;86&lt;/key&gt;&lt;/foreign-keys&gt;&lt;ref-type name="Journal Article"&gt;17&lt;/ref-type&gt;&lt;contributors&gt;&lt;authors&gt;&lt;author&gt;&lt;style face="normal" font="default" size="100%"&gt;Hocking, Jenny&lt;/style&gt;&lt;/author&gt;&lt;/authors&gt;&lt;/contributors&gt;&lt;titles&gt;&lt;title&gt;&lt;style face="normal" font="default" size="100%"&gt;Counter</w:instrText>
      </w:r>
      <w:r w:rsidRPr="00D22FE2">
        <w:rPr>
          <w:rFonts w:ascii="American Typewriter" w:hAnsi="American Typewriter" w:cs="American Typewriter" w:hint="eastAsia"/>
          <w:lang w:val="en-US"/>
        </w:rPr>
        <w:instrText>‐</w:instrText>
      </w:r>
      <w:r w:rsidRPr="00676FDE">
        <w:rPr>
          <w:rFonts w:ascii="Times New Roman" w:hAnsi="Times New Roman" w:cs="Times New Roman"/>
          <w:lang w:val="en-US"/>
        </w:rPr>
        <w:instrText>Terrorism and the Criminalisation of Politics: Australia's New Security Powers of Detention, Proscription and Control&lt;/style&gt;&lt;/title&gt;&lt;secondary-title&gt;&lt;style face="normal" font="default" size="100%"&gt;Australian Journal of Politics &amp;amp; History&lt;/style&gt;&lt;/secondary-title&gt;&lt;/titles&gt;&lt;periodical&gt;&lt;full-title&gt;&lt;style face="normal" font="default" size="100%"&gt;Australian Journal of Politics &amp;amp; History&lt;/style&gt;&lt;/full-title&gt;&lt;/periodical&gt;&lt;pages&gt;&lt;style face="normal" font="default" size="100%"&gt;355-371&lt;/style&gt;&lt;/pages&gt;&lt;volume&gt;&lt;style face="normal" font="default" size="100%"&gt;49&lt;/style&gt;&lt;/volume&gt;&lt;number&gt;&lt;style face="normal" font="default" size="100%"&gt;3&lt;/style&gt;&lt;/number&gt;&lt;dates&gt;&lt;year&gt;&lt;style face="normal" font="default" size="100%"&gt;2003&lt;/style&gt;&lt;/year&gt;&lt;/dates&gt;&lt;isbn&gt;&lt;style face="normal" font="default" size="100%"&gt;1467-8497&lt;/style&gt;&lt;/isbn&gt;&lt;urls&gt;&lt;/urls&gt;&lt;/record&gt;&lt;/Cite&gt;&lt;/EndNote&gt;</w:instrText>
      </w:r>
      <w:r w:rsidRPr="00991A43">
        <w:rPr>
          <w:rFonts w:ascii="Times New Roman" w:hAnsi="Times New Roman" w:cs="Times New Roman"/>
          <w:lang w:val="en-US"/>
        </w:rPr>
        <w:fldChar w:fldCharType="separate"/>
      </w:r>
      <w:r w:rsidRPr="00991A43">
        <w:rPr>
          <w:rFonts w:ascii="Times New Roman" w:hAnsi="Times New Roman" w:cs="Times New Roman"/>
          <w:lang w:val="en-US"/>
        </w:rPr>
        <w:t xml:space="preserve"> Jenny</w:t>
      </w:r>
      <w:r w:rsidRPr="007D3A35">
        <w:rPr>
          <w:rFonts w:ascii="Times New Roman" w:hAnsi="Times New Roman" w:cs="Times New Roman"/>
          <w:lang w:val="en-US"/>
        </w:rPr>
        <w:t xml:space="preserve"> Hocking, </w:t>
      </w:r>
      <w:r w:rsidRPr="00676FDE">
        <w:rPr>
          <w:rFonts w:ascii="Times New Roman" w:hAnsi="Times New Roman" w:cs="Times New Roman"/>
          <w:lang w:val="en-US"/>
        </w:rPr>
        <w:t>‘Counter</w:t>
      </w:r>
      <w:r w:rsidRPr="00D22FE2">
        <w:rPr>
          <w:rFonts w:ascii="American Typewriter" w:hAnsi="American Typewriter" w:cs="American Typewriter" w:hint="eastAsia"/>
          <w:lang w:val="en-US"/>
        </w:rPr>
        <w:t>‐</w:t>
      </w:r>
      <w:r w:rsidRPr="00991A43">
        <w:rPr>
          <w:rFonts w:ascii="Times New Roman" w:hAnsi="Times New Roman" w:cs="Times New Roman"/>
          <w:lang w:val="en-US"/>
        </w:rPr>
        <w:t>Terrorism and the Criminalisation of Politics: Australia’</w:t>
      </w:r>
      <w:r w:rsidRPr="007D3A35">
        <w:rPr>
          <w:rFonts w:ascii="Times New Roman" w:hAnsi="Times New Roman" w:cs="Times New Roman"/>
          <w:lang w:val="en-US"/>
        </w:rPr>
        <w:t>s N</w:t>
      </w:r>
      <w:r w:rsidRPr="00676FDE">
        <w:rPr>
          <w:rFonts w:ascii="Times New Roman" w:hAnsi="Times New Roman" w:cs="Times New Roman"/>
          <w:lang w:val="en-US"/>
        </w:rPr>
        <w:t xml:space="preserve">ew Security Powers of Detention, Proscription and Control’, </w:t>
      </w:r>
      <w:r w:rsidRPr="00676FDE">
        <w:rPr>
          <w:rFonts w:ascii="Times New Roman" w:hAnsi="Times New Roman" w:cs="Times New Roman"/>
          <w:iCs/>
          <w:lang w:val="en-US"/>
        </w:rPr>
        <w:t>Australian Journal of Politics &amp; History</w:t>
      </w:r>
      <w:r w:rsidRPr="00676FDE">
        <w:rPr>
          <w:rFonts w:ascii="Times New Roman" w:hAnsi="Times New Roman" w:cs="Times New Roman"/>
          <w:lang w:val="en-US"/>
        </w:rPr>
        <w:t>, 49 (2003), pp. 355-371; Legrand &amp; Jarvis, 2014)</w:t>
      </w:r>
      <w:r w:rsidRPr="00991A43">
        <w:rPr>
          <w:rFonts w:ascii="Times New Roman" w:hAnsi="Times New Roman" w:cs="Times New Roman"/>
        </w:rPr>
        <w:fldChar w:fldCharType="end"/>
      </w:r>
    </w:p>
  </w:footnote>
  <w:footnote w:id="20">
    <w:p w14:paraId="1ADFAED1" w14:textId="77777777" w:rsidR="00C02651" w:rsidRPr="00991A43"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Andrew </w:t>
      </w:r>
      <w:proofErr w:type="spellStart"/>
      <w:r w:rsidRPr="00676FDE">
        <w:rPr>
          <w:rFonts w:ascii="Times New Roman" w:hAnsi="Times New Roman" w:cs="Times New Roman"/>
        </w:rPr>
        <w:t>Silke</w:t>
      </w:r>
      <w:proofErr w:type="spellEnd"/>
      <w:r w:rsidRPr="00676FDE">
        <w:rPr>
          <w:rFonts w:ascii="Times New Roman" w:hAnsi="Times New Roman" w:cs="Times New Roman"/>
        </w:rPr>
        <w:t>, ‘The Road Less Travelled: Recent Trends in Terrorism Research’, Research on Terrorism: Tre</w:t>
      </w:r>
      <w:r w:rsidRPr="00991A43">
        <w:rPr>
          <w:rFonts w:ascii="Times New Roman" w:hAnsi="Times New Roman" w:cs="Times New Roman"/>
        </w:rPr>
        <w:t xml:space="preserve">nds, Achievements and Failures, Andrew </w:t>
      </w:r>
      <w:proofErr w:type="spellStart"/>
      <w:r w:rsidRPr="00991A43">
        <w:rPr>
          <w:rFonts w:ascii="Times New Roman" w:hAnsi="Times New Roman" w:cs="Times New Roman"/>
        </w:rPr>
        <w:t>Silke</w:t>
      </w:r>
      <w:proofErr w:type="spellEnd"/>
      <w:r w:rsidRPr="00991A43">
        <w:rPr>
          <w:rFonts w:ascii="Times New Roman" w:hAnsi="Times New Roman" w:cs="Times New Roman"/>
        </w:rPr>
        <w:t xml:space="preserve">, </w:t>
      </w:r>
      <w:proofErr w:type="spellStart"/>
      <w:proofErr w:type="gramStart"/>
      <w:r w:rsidRPr="00991A43">
        <w:rPr>
          <w:rFonts w:ascii="Times New Roman" w:hAnsi="Times New Roman" w:cs="Times New Roman"/>
        </w:rPr>
        <w:t>ed</w:t>
      </w:r>
      <w:proofErr w:type="spellEnd"/>
      <w:proofErr w:type="gramEnd"/>
      <w:r w:rsidRPr="00991A43">
        <w:rPr>
          <w:rFonts w:ascii="Times New Roman" w:hAnsi="Times New Roman" w:cs="Times New Roman"/>
        </w:rPr>
        <w:t>, (Abingdon: Routledge, 2004), 194-195.</w:t>
      </w:r>
    </w:p>
  </w:footnote>
  <w:footnote w:id="21">
    <w:p w14:paraId="12423EED"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szCs w:val="22"/>
          <w:lang w:val="en-US"/>
        </w:rPr>
        <w:t>Roger</w:t>
      </w:r>
      <w:r w:rsidRPr="007D3A35">
        <w:rPr>
          <w:rFonts w:ascii="Times New Roman" w:hAnsi="Times New Roman" w:cs="Times New Roman"/>
          <w:szCs w:val="22"/>
          <w:lang w:val="en-US"/>
        </w:rPr>
        <w:t xml:space="preserve"> N. Douglas, </w:t>
      </w:r>
      <w:r w:rsidRPr="00676FDE">
        <w:rPr>
          <w:rFonts w:ascii="Times New Roman" w:hAnsi="Times New Roman" w:cs="Times New Roman"/>
          <w:szCs w:val="22"/>
          <w:lang w:val="en-US"/>
        </w:rPr>
        <w:t xml:space="preserve">‘Proscribing Terrorist </w:t>
      </w:r>
      <w:proofErr w:type="spellStart"/>
      <w:r w:rsidRPr="00676FDE">
        <w:rPr>
          <w:rFonts w:ascii="Times New Roman" w:hAnsi="Times New Roman" w:cs="Times New Roman"/>
          <w:szCs w:val="22"/>
          <w:lang w:val="en-US"/>
        </w:rPr>
        <w:t>Organisations</w:t>
      </w:r>
      <w:proofErr w:type="spellEnd"/>
      <w:r w:rsidRPr="00676FDE">
        <w:rPr>
          <w:rFonts w:ascii="Times New Roman" w:hAnsi="Times New Roman" w:cs="Times New Roman"/>
          <w:szCs w:val="22"/>
          <w:lang w:val="en-US"/>
        </w:rPr>
        <w:t xml:space="preserve">: Legislation And Practice In Five English-Speaking Democracies’, </w:t>
      </w:r>
      <w:r w:rsidRPr="00676FDE">
        <w:rPr>
          <w:rFonts w:ascii="Times New Roman" w:hAnsi="Times New Roman" w:cs="Times New Roman"/>
          <w:iCs/>
          <w:szCs w:val="22"/>
          <w:lang w:val="en-US"/>
        </w:rPr>
        <w:t>32 Criminal Law Journal 90</w:t>
      </w:r>
      <w:r w:rsidRPr="00676FDE">
        <w:rPr>
          <w:rFonts w:ascii="Times New Roman" w:hAnsi="Times New Roman" w:cs="Times New Roman"/>
          <w:szCs w:val="22"/>
          <w:lang w:val="en-US"/>
        </w:rPr>
        <w:t xml:space="preserve">, (2008), pp. 90-99; Andrew Lynch, Nicola </w:t>
      </w:r>
      <w:proofErr w:type="spellStart"/>
      <w:r w:rsidRPr="00676FDE">
        <w:rPr>
          <w:rFonts w:ascii="Times New Roman" w:hAnsi="Times New Roman" w:cs="Times New Roman"/>
          <w:szCs w:val="22"/>
          <w:lang w:val="en-US"/>
        </w:rPr>
        <w:t>McGarrity</w:t>
      </w:r>
      <w:proofErr w:type="spellEnd"/>
      <w:r w:rsidRPr="00676FDE">
        <w:rPr>
          <w:rFonts w:ascii="Times New Roman" w:hAnsi="Times New Roman" w:cs="Times New Roman"/>
          <w:szCs w:val="22"/>
          <w:lang w:val="en-US"/>
        </w:rPr>
        <w:t xml:space="preserve"> and George Williams, ‘Lessons from the History of the Proscription of Terrorist and Other Organizations by the Australian Parliament’, </w:t>
      </w:r>
      <w:r w:rsidRPr="00676FDE">
        <w:rPr>
          <w:rFonts w:ascii="Times New Roman" w:hAnsi="Times New Roman" w:cs="Times New Roman"/>
          <w:iCs/>
          <w:szCs w:val="22"/>
          <w:lang w:val="en-US"/>
        </w:rPr>
        <w:t>Legal Hist.</w:t>
      </w:r>
      <w:r w:rsidRPr="00676FDE">
        <w:rPr>
          <w:rFonts w:ascii="Times New Roman" w:hAnsi="Times New Roman" w:cs="Times New Roman"/>
          <w:szCs w:val="22"/>
          <w:lang w:val="en-US"/>
        </w:rPr>
        <w:t xml:space="preserve">, 13 (2009a), p. 25; Andrew Lynch, Nicola </w:t>
      </w:r>
      <w:proofErr w:type="spellStart"/>
      <w:r w:rsidRPr="00676FDE">
        <w:rPr>
          <w:rFonts w:ascii="Times New Roman" w:hAnsi="Times New Roman" w:cs="Times New Roman"/>
          <w:szCs w:val="22"/>
          <w:lang w:val="en-US"/>
        </w:rPr>
        <w:t>McGarrity</w:t>
      </w:r>
      <w:proofErr w:type="spellEnd"/>
      <w:r w:rsidRPr="00676FDE">
        <w:rPr>
          <w:rFonts w:ascii="Times New Roman" w:hAnsi="Times New Roman" w:cs="Times New Roman"/>
          <w:szCs w:val="22"/>
          <w:lang w:val="en-US"/>
        </w:rPr>
        <w:t xml:space="preserve"> and George Williams, ‘Proscription of Terrorist </w:t>
      </w:r>
      <w:proofErr w:type="spellStart"/>
      <w:r w:rsidRPr="00676FDE">
        <w:rPr>
          <w:rFonts w:ascii="Times New Roman" w:hAnsi="Times New Roman" w:cs="Times New Roman"/>
          <w:szCs w:val="22"/>
          <w:lang w:val="en-US"/>
        </w:rPr>
        <w:t>Organisations</w:t>
      </w:r>
      <w:proofErr w:type="spellEnd"/>
      <w:r w:rsidRPr="00676FDE">
        <w:rPr>
          <w:rFonts w:ascii="Times New Roman" w:hAnsi="Times New Roman" w:cs="Times New Roman"/>
          <w:szCs w:val="22"/>
          <w:lang w:val="en-US"/>
        </w:rPr>
        <w:t xml:space="preserve"> in Australia, The’, </w:t>
      </w:r>
      <w:r w:rsidRPr="00676FDE">
        <w:rPr>
          <w:rFonts w:ascii="Times New Roman" w:hAnsi="Times New Roman" w:cs="Times New Roman"/>
          <w:iCs/>
          <w:szCs w:val="22"/>
          <w:lang w:val="en-US"/>
        </w:rPr>
        <w:t>Fed. L. Rev.</w:t>
      </w:r>
      <w:r w:rsidRPr="00676FDE">
        <w:rPr>
          <w:rFonts w:ascii="Times New Roman" w:hAnsi="Times New Roman" w:cs="Times New Roman"/>
          <w:szCs w:val="22"/>
          <w:lang w:val="en-US"/>
        </w:rPr>
        <w:t xml:space="preserve">, 37 (2009b); Oscar </w:t>
      </w:r>
      <w:proofErr w:type="spellStart"/>
      <w:r w:rsidRPr="00676FDE">
        <w:rPr>
          <w:rFonts w:ascii="Times New Roman" w:hAnsi="Times New Roman" w:cs="Times New Roman"/>
          <w:szCs w:val="22"/>
          <w:lang w:val="en-US"/>
        </w:rPr>
        <w:t>Roos</w:t>
      </w:r>
      <w:proofErr w:type="spellEnd"/>
      <w:r w:rsidRPr="00676FDE">
        <w:rPr>
          <w:rFonts w:ascii="Times New Roman" w:hAnsi="Times New Roman" w:cs="Times New Roman"/>
          <w:szCs w:val="22"/>
          <w:lang w:val="en-US"/>
        </w:rPr>
        <w:t xml:space="preserve">, Benjamin Hayward and John </w:t>
      </w:r>
      <w:proofErr w:type="spellStart"/>
      <w:r w:rsidRPr="00676FDE">
        <w:rPr>
          <w:rFonts w:ascii="Times New Roman" w:hAnsi="Times New Roman" w:cs="Times New Roman"/>
          <w:szCs w:val="22"/>
          <w:lang w:val="en-US"/>
        </w:rPr>
        <w:t>Morss</w:t>
      </w:r>
      <w:proofErr w:type="spellEnd"/>
      <w:r w:rsidRPr="00676FDE">
        <w:rPr>
          <w:rFonts w:ascii="Times New Roman" w:hAnsi="Times New Roman" w:cs="Times New Roman"/>
          <w:szCs w:val="22"/>
          <w:lang w:val="en-US"/>
        </w:rPr>
        <w:t xml:space="preserve">, ‘Beyond The Separation Of Powers: Judicial Review And The Regulatory Proscription Of Terrorist </w:t>
      </w:r>
      <w:proofErr w:type="spellStart"/>
      <w:r w:rsidRPr="00676FDE">
        <w:rPr>
          <w:rFonts w:ascii="Times New Roman" w:hAnsi="Times New Roman" w:cs="Times New Roman"/>
          <w:szCs w:val="22"/>
          <w:lang w:val="en-US"/>
        </w:rPr>
        <w:t>Organisations</w:t>
      </w:r>
      <w:proofErr w:type="spellEnd"/>
      <w:r w:rsidRPr="00676FDE">
        <w:rPr>
          <w:rFonts w:ascii="Times New Roman" w:hAnsi="Times New Roman" w:cs="Times New Roman"/>
          <w:szCs w:val="22"/>
          <w:lang w:val="en-US"/>
        </w:rPr>
        <w:t xml:space="preserve">’, </w:t>
      </w:r>
      <w:r w:rsidRPr="00676FDE">
        <w:rPr>
          <w:rFonts w:ascii="Times New Roman" w:hAnsi="Times New Roman" w:cs="Times New Roman"/>
          <w:iCs/>
          <w:szCs w:val="22"/>
          <w:lang w:val="en-US"/>
        </w:rPr>
        <w:t>UW Austl. L. Rev.</w:t>
      </w:r>
      <w:r w:rsidRPr="00676FDE">
        <w:rPr>
          <w:rFonts w:ascii="Times New Roman" w:hAnsi="Times New Roman" w:cs="Times New Roman"/>
          <w:szCs w:val="22"/>
          <w:lang w:val="en-US"/>
        </w:rPr>
        <w:t xml:space="preserve">, 35 (2010), p. 81; </w:t>
      </w:r>
      <w:proofErr w:type="spellStart"/>
      <w:r w:rsidRPr="00676FDE">
        <w:rPr>
          <w:rFonts w:ascii="Times New Roman" w:hAnsi="Times New Roman" w:cs="Times New Roman"/>
          <w:szCs w:val="22"/>
          <w:lang w:val="en-US"/>
        </w:rPr>
        <w:t>Joo</w:t>
      </w:r>
      <w:proofErr w:type="spellEnd"/>
      <w:r w:rsidRPr="00676FDE">
        <w:rPr>
          <w:rFonts w:ascii="Times New Roman" w:hAnsi="Times New Roman" w:cs="Times New Roman"/>
          <w:szCs w:val="22"/>
          <w:lang w:val="en-US"/>
        </w:rPr>
        <w:t xml:space="preserve">-Cheong </w:t>
      </w:r>
      <w:proofErr w:type="spellStart"/>
      <w:r w:rsidRPr="00676FDE">
        <w:rPr>
          <w:rFonts w:ascii="Times New Roman" w:hAnsi="Times New Roman" w:cs="Times New Roman"/>
          <w:szCs w:val="22"/>
          <w:lang w:val="en-US"/>
        </w:rPr>
        <w:t>Tham</w:t>
      </w:r>
      <w:proofErr w:type="spellEnd"/>
      <w:r w:rsidRPr="00676FDE">
        <w:rPr>
          <w:rFonts w:ascii="Times New Roman" w:hAnsi="Times New Roman" w:cs="Times New Roman"/>
          <w:szCs w:val="22"/>
          <w:lang w:val="en-US"/>
        </w:rPr>
        <w:t xml:space="preserve">, ‘Possible Constitutional Objections to the Powers to Ban Terrorist </w:t>
      </w:r>
      <w:proofErr w:type="spellStart"/>
      <w:r w:rsidRPr="00676FDE">
        <w:rPr>
          <w:rFonts w:ascii="Times New Roman" w:hAnsi="Times New Roman" w:cs="Times New Roman"/>
          <w:szCs w:val="22"/>
          <w:lang w:val="en-US"/>
        </w:rPr>
        <w:t>Organisations</w:t>
      </w:r>
      <w:proofErr w:type="spellEnd"/>
      <w:r w:rsidRPr="00676FDE">
        <w:rPr>
          <w:rFonts w:ascii="Times New Roman" w:hAnsi="Times New Roman" w:cs="Times New Roman"/>
          <w:szCs w:val="22"/>
          <w:lang w:val="en-US"/>
        </w:rPr>
        <w:t xml:space="preserve">’, </w:t>
      </w:r>
      <w:r w:rsidRPr="00676FDE">
        <w:rPr>
          <w:rFonts w:ascii="Times New Roman" w:hAnsi="Times New Roman" w:cs="Times New Roman"/>
          <w:iCs/>
          <w:szCs w:val="22"/>
          <w:lang w:val="en-US"/>
        </w:rPr>
        <w:t>UNSWLJ</w:t>
      </w:r>
      <w:r w:rsidRPr="00676FDE">
        <w:rPr>
          <w:rFonts w:ascii="Times New Roman" w:hAnsi="Times New Roman" w:cs="Times New Roman"/>
          <w:szCs w:val="22"/>
          <w:lang w:val="en-US"/>
        </w:rPr>
        <w:t>, 27 (2004), p. 482</w:t>
      </w:r>
    </w:p>
  </w:footnote>
  <w:footnote w:id="22">
    <w:p w14:paraId="1274CA04"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proofErr w:type="gramStart"/>
      <w:r w:rsidRPr="00991A43">
        <w:rPr>
          <w:rFonts w:ascii="Times New Roman" w:hAnsi="Times New Roman" w:cs="Times New Roman"/>
          <w:lang w:val="en-US"/>
        </w:rPr>
        <w:t>i</w:t>
      </w:r>
      <w:proofErr w:type="gramEnd"/>
      <w:r w:rsidRPr="00991A43">
        <w:rPr>
          <w:rFonts w:ascii="Times New Roman" w:hAnsi="Times New Roman" w:cs="Times New Roman"/>
          <w:lang w:val="en-US"/>
        </w:rPr>
        <w:t>.e</w:t>
      </w:r>
      <w:proofErr w:type="spellEnd"/>
      <w:r w:rsidRPr="00991A43">
        <w:rPr>
          <w:rFonts w:ascii="Times New Roman" w:hAnsi="Times New Roman" w:cs="Times New Roman"/>
          <w:lang w:val="en-US"/>
        </w:rPr>
        <w:t xml:space="preserve"> </w:t>
      </w:r>
      <w:r w:rsidRPr="007D3A35">
        <w:rPr>
          <w:rFonts w:ascii="Times New Roman" w:hAnsi="Times New Roman" w:cs="Times New Roman"/>
          <w:szCs w:val="24"/>
          <w:lang w:val="en-US"/>
        </w:rPr>
        <w:t>S</w:t>
      </w:r>
      <w:r w:rsidRPr="00676FDE">
        <w:rPr>
          <w:rFonts w:ascii="Times New Roman" w:hAnsi="Times New Roman" w:cs="Times New Roman"/>
          <w:szCs w:val="24"/>
          <w:lang w:val="en-US"/>
        </w:rPr>
        <w:t xml:space="preserve">ofia Marques da Silva and </w:t>
      </w:r>
      <w:proofErr w:type="spellStart"/>
      <w:r w:rsidRPr="00676FDE">
        <w:rPr>
          <w:rFonts w:ascii="Times New Roman" w:hAnsi="Times New Roman" w:cs="Times New Roman"/>
          <w:szCs w:val="24"/>
          <w:lang w:val="en-US"/>
        </w:rPr>
        <w:t>Cian</w:t>
      </w:r>
      <w:proofErr w:type="spellEnd"/>
      <w:r w:rsidRPr="00676FDE">
        <w:rPr>
          <w:rFonts w:ascii="Times New Roman" w:hAnsi="Times New Roman" w:cs="Times New Roman"/>
          <w:szCs w:val="24"/>
          <w:lang w:val="en-US"/>
        </w:rPr>
        <w:t xml:space="preserve"> C. Murphy, ‘Proscription of </w:t>
      </w:r>
      <w:proofErr w:type="spellStart"/>
      <w:r w:rsidRPr="00676FDE">
        <w:rPr>
          <w:rFonts w:ascii="Times New Roman" w:hAnsi="Times New Roman" w:cs="Times New Roman"/>
          <w:szCs w:val="24"/>
          <w:lang w:val="en-US"/>
        </w:rPr>
        <w:t>Organisations</w:t>
      </w:r>
      <w:proofErr w:type="spellEnd"/>
      <w:r w:rsidRPr="00676FDE">
        <w:rPr>
          <w:rFonts w:ascii="Times New Roman" w:hAnsi="Times New Roman" w:cs="Times New Roman"/>
          <w:szCs w:val="24"/>
          <w:lang w:val="en-US"/>
        </w:rPr>
        <w:t xml:space="preserve"> in UK Counter-Terrorism Law’, </w:t>
      </w:r>
      <w:r w:rsidRPr="00676FDE">
        <w:rPr>
          <w:rFonts w:ascii="Times New Roman" w:hAnsi="Times New Roman" w:cs="Times New Roman"/>
          <w:iCs/>
          <w:szCs w:val="24"/>
          <w:lang w:val="en-US"/>
        </w:rPr>
        <w:t xml:space="preserve">EU Sanctions: Law and Policy Issues Concerning Restrictive Measures, Iain Cameron, </w:t>
      </w:r>
      <w:proofErr w:type="spellStart"/>
      <w:r w:rsidRPr="00676FDE">
        <w:rPr>
          <w:rFonts w:ascii="Times New Roman" w:hAnsi="Times New Roman" w:cs="Times New Roman"/>
          <w:iCs/>
          <w:szCs w:val="24"/>
          <w:lang w:val="en-US"/>
        </w:rPr>
        <w:t>ed</w:t>
      </w:r>
      <w:proofErr w:type="spellEnd"/>
      <w:r w:rsidRPr="00676FDE">
        <w:rPr>
          <w:rFonts w:ascii="Times New Roman" w:hAnsi="Times New Roman" w:cs="Times New Roman"/>
          <w:iCs/>
          <w:szCs w:val="24"/>
          <w:lang w:val="en-US"/>
        </w:rPr>
        <w:t xml:space="preserve">, (Cambridge: </w:t>
      </w:r>
      <w:proofErr w:type="spellStart"/>
      <w:r w:rsidRPr="00676FDE">
        <w:rPr>
          <w:rFonts w:ascii="Times New Roman" w:hAnsi="Times New Roman" w:cs="Times New Roman"/>
          <w:iCs/>
          <w:szCs w:val="24"/>
          <w:lang w:val="en-US"/>
        </w:rPr>
        <w:t>Intersentia</w:t>
      </w:r>
      <w:proofErr w:type="spellEnd"/>
      <w:r w:rsidRPr="00676FDE">
        <w:rPr>
          <w:rFonts w:ascii="Times New Roman" w:hAnsi="Times New Roman" w:cs="Times New Roman"/>
          <w:szCs w:val="24"/>
          <w:lang w:val="en-US"/>
        </w:rPr>
        <w:t xml:space="preserve">, 2013); Mark Muller, ‘Terrorism, Proscription and the Right to Resist in the Age of Conflict’, </w:t>
      </w:r>
      <w:r w:rsidRPr="00676FDE">
        <w:rPr>
          <w:rFonts w:ascii="Times New Roman" w:hAnsi="Times New Roman" w:cs="Times New Roman"/>
          <w:iCs/>
          <w:szCs w:val="24"/>
          <w:lang w:val="en-US"/>
        </w:rPr>
        <w:t>Denning LJ</w:t>
      </w:r>
      <w:r w:rsidRPr="00676FDE">
        <w:rPr>
          <w:rFonts w:ascii="Times New Roman" w:hAnsi="Times New Roman" w:cs="Times New Roman"/>
          <w:szCs w:val="24"/>
          <w:lang w:val="en-US"/>
        </w:rPr>
        <w:t xml:space="preserve">, 20 (2008), p. 111; Victoria </w:t>
      </w:r>
      <w:proofErr w:type="spellStart"/>
      <w:r w:rsidRPr="00676FDE">
        <w:rPr>
          <w:rFonts w:ascii="Times New Roman" w:hAnsi="Times New Roman" w:cs="Times New Roman"/>
          <w:szCs w:val="24"/>
          <w:lang w:val="en-US"/>
        </w:rPr>
        <w:t>Sentas</w:t>
      </w:r>
      <w:proofErr w:type="spellEnd"/>
      <w:r w:rsidRPr="00676FDE">
        <w:rPr>
          <w:rFonts w:ascii="Times New Roman" w:hAnsi="Times New Roman" w:cs="Times New Roman"/>
          <w:szCs w:val="24"/>
          <w:lang w:val="en-US"/>
        </w:rPr>
        <w:t xml:space="preserve">, ‘Terrorist </w:t>
      </w:r>
      <w:proofErr w:type="spellStart"/>
      <w:r w:rsidRPr="00676FDE">
        <w:rPr>
          <w:rFonts w:ascii="Times New Roman" w:hAnsi="Times New Roman" w:cs="Times New Roman"/>
          <w:szCs w:val="24"/>
          <w:lang w:val="en-US"/>
        </w:rPr>
        <w:t>Organisation</w:t>
      </w:r>
      <w:proofErr w:type="spellEnd"/>
      <w:r w:rsidRPr="00676FDE">
        <w:rPr>
          <w:rFonts w:ascii="Times New Roman" w:hAnsi="Times New Roman" w:cs="Times New Roman"/>
          <w:szCs w:val="24"/>
          <w:lang w:val="en-US"/>
        </w:rPr>
        <w:t xml:space="preserve"> Offences and the LTTE: R v </w:t>
      </w:r>
      <w:proofErr w:type="spellStart"/>
      <w:r w:rsidRPr="00676FDE">
        <w:rPr>
          <w:rFonts w:ascii="Times New Roman" w:hAnsi="Times New Roman" w:cs="Times New Roman"/>
          <w:szCs w:val="24"/>
          <w:lang w:val="en-US"/>
        </w:rPr>
        <w:t>Vinayagamoorthy</w:t>
      </w:r>
      <w:proofErr w:type="spellEnd"/>
      <w:r w:rsidRPr="00676FDE">
        <w:rPr>
          <w:rFonts w:ascii="Times New Roman" w:hAnsi="Times New Roman" w:cs="Times New Roman"/>
          <w:szCs w:val="24"/>
          <w:lang w:val="en-US"/>
        </w:rPr>
        <w:t xml:space="preserve">’, </w:t>
      </w:r>
      <w:r w:rsidRPr="00676FDE">
        <w:rPr>
          <w:rFonts w:ascii="Times New Roman" w:hAnsi="Times New Roman" w:cs="Times New Roman"/>
          <w:iCs/>
          <w:szCs w:val="24"/>
          <w:lang w:val="en-US"/>
        </w:rPr>
        <w:t>Current Issues Crim. Just.</w:t>
      </w:r>
      <w:r w:rsidRPr="00676FDE">
        <w:rPr>
          <w:rFonts w:ascii="Times New Roman" w:hAnsi="Times New Roman" w:cs="Times New Roman"/>
          <w:szCs w:val="24"/>
          <w:lang w:val="en-US"/>
        </w:rPr>
        <w:t>, 22 (2010), p. 159</w:t>
      </w:r>
      <w:r w:rsidRPr="00676FDE">
        <w:rPr>
          <w:rFonts w:ascii="Times New Roman" w:hAnsi="Times New Roman" w:cs="Times New Roman"/>
          <w:sz w:val="16"/>
          <w:lang w:val="en-US"/>
        </w:rPr>
        <w:t xml:space="preserve"> </w:t>
      </w:r>
    </w:p>
  </w:footnote>
  <w:footnote w:id="23">
    <w:p w14:paraId="2576AC9C"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lang w:val="en-US"/>
        </w:rPr>
        <w:fldChar w:fldCharType="begin"/>
      </w:r>
      <w:r w:rsidRPr="00676FDE">
        <w:rPr>
          <w:rFonts w:ascii="Times New Roman" w:hAnsi="Times New Roman" w:cs="Times New Roman"/>
          <w:lang w:val="en-US"/>
        </w:rPr>
        <w:instrText xml:space="preserve"> ADDIN EN.CITE &lt;EndNote&gt;&lt;Cite&gt;&lt;Author&gt;Shapiro, Julie B&lt;/Author&gt;&lt;Year&gt;2007&lt;/Year&gt;&lt;RecNum&gt;539&lt;/RecNum&gt;&lt;DisplayText&gt;(Shapiro, 2007)&lt;/DisplayText&gt;&lt;record&gt;&lt;database name="My EndNote Library.enl" path="/Users/s428598/Dropbox/Griffith Work/My EndNote Library.enl"&gt;My EndNote Library.enl&lt;/database&gt;&lt;source-app name="EndNote" version="17.0"&gt;EndNote&lt;/source-app&gt;&lt;rec-number&gt;539&lt;/rec-number&gt;&lt;foreign-keys&gt;&lt;key app="EN" db-id="9eartfepp9aawiezvekxrdf0ax0vv5zs90z2"&gt;539&lt;/key&gt;&lt;/foreign-keys&gt;&lt;ref-type name="Journal Article"&gt;17&lt;/ref-type&gt;&lt;contributors&gt;&lt;authors&gt;&lt;author&gt;&lt;style face="normal" font="default" size="100%"&gt;Shapiro, Julie B&lt;/style&gt;&lt;/author&gt;&lt;/authors&gt;&lt;/contributors&gt;&lt;titles&gt;&lt;title&gt;&lt;style face="normal" font="default" size="100%"&gt;Politicization of the Designation of Foreign Terrorist Organizations: The Effect on the Separation of Powers, The&lt;/style&gt;&lt;/title&gt;&lt;secondary-title&gt;&lt;style face="normal" font="default" size="100%"&gt;Cardozo Pub. L. Pol'y &amp;amp; Ethics J.&lt;/style&gt;&lt;/secondary-title&gt;&lt;/titles&gt;&lt;periodical&gt;&lt;full-title&gt;&lt;style face="normal" font="default" size="100%"&gt;Cardozo Pub. L. Pol'y &amp;amp; Ethics J.&lt;/style&gt;&lt;/full-title&gt;&lt;/periodical&gt;&lt;pages&gt;&lt;style face="normal" font="default" size="100%"&gt;547&lt;/style&gt;&lt;/pages&gt;&lt;volume&gt;&lt;style face="normal" font="default" size="100%"&gt;6&lt;/style&gt;&lt;/volume&gt;&lt;dates&gt;&lt;year&gt;&lt;style face="normal" font="default" size="100%"&gt;2007&lt;/style&gt;&lt;/year&gt;&lt;/dates&gt;&lt;urls&gt;&lt;/urls&gt;&lt;/record&gt;&lt;/Cite&gt;&lt;/EndNote&gt;</w:instrText>
      </w:r>
      <w:r w:rsidRPr="00991A43">
        <w:rPr>
          <w:rFonts w:ascii="Times New Roman" w:hAnsi="Times New Roman" w:cs="Times New Roman"/>
          <w:lang w:val="en-US"/>
        </w:rPr>
        <w:fldChar w:fldCharType="separate"/>
      </w:r>
      <w:r w:rsidRPr="00991A43">
        <w:rPr>
          <w:rFonts w:ascii="Times New Roman" w:hAnsi="Times New Roman" w:cs="Times New Roman"/>
          <w:lang w:val="en-US"/>
        </w:rPr>
        <w:t>J</w:t>
      </w:r>
      <w:r w:rsidRPr="007D3A35">
        <w:rPr>
          <w:rFonts w:ascii="Times New Roman" w:hAnsi="Times New Roman" w:cs="Times New Roman"/>
          <w:lang w:val="en-US"/>
        </w:rPr>
        <w:t>ulie</w:t>
      </w:r>
      <w:r w:rsidRPr="00676FDE">
        <w:rPr>
          <w:rFonts w:ascii="Times New Roman" w:hAnsi="Times New Roman" w:cs="Times New Roman"/>
          <w:lang w:val="en-US"/>
        </w:rPr>
        <w:t xml:space="preserve"> B. Shapiro, ‘Politicization of the Designation of Foreign Terrorist Organizations: The Effect on the Separation of Powers, The’, </w:t>
      </w:r>
      <w:r w:rsidRPr="00676FDE">
        <w:rPr>
          <w:rFonts w:ascii="Times New Roman" w:hAnsi="Times New Roman" w:cs="Times New Roman"/>
          <w:iCs/>
          <w:lang w:val="en-US"/>
        </w:rPr>
        <w:t>Cardozo Pub. L. Pol’y &amp; Ethics J.</w:t>
      </w:r>
      <w:r w:rsidRPr="00676FDE">
        <w:rPr>
          <w:rFonts w:ascii="Times New Roman" w:hAnsi="Times New Roman" w:cs="Times New Roman"/>
          <w:lang w:val="en-US"/>
        </w:rPr>
        <w:t>, 6 (2007), p. 547.</w:t>
      </w:r>
      <w:r w:rsidRPr="00676FDE">
        <w:rPr>
          <w:rFonts w:ascii="Times New Roman" w:hAnsi="Times New Roman" w:cs="Times New Roman"/>
          <w:sz w:val="16"/>
          <w:lang w:val="en-US"/>
        </w:rPr>
        <w:t xml:space="preserve"> </w:t>
      </w:r>
      <w:r w:rsidRPr="00991A43">
        <w:rPr>
          <w:rFonts w:ascii="Times New Roman" w:hAnsi="Times New Roman" w:cs="Times New Roman"/>
          <w:sz w:val="16"/>
        </w:rPr>
        <w:fldChar w:fldCharType="end"/>
      </w:r>
    </w:p>
  </w:footnote>
  <w:footnote w:id="24">
    <w:p w14:paraId="54C89624" w14:textId="77777777" w:rsidR="00C02651" w:rsidRPr="007D3A35"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As demonstrated further </w:t>
      </w:r>
      <w:r w:rsidRPr="00991A43">
        <w:rPr>
          <w:rFonts w:ascii="Times New Roman" w:hAnsi="Times New Roman" w:cs="Times New Roman"/>
        </w:rPr>
        <w:t>below, Parliamentarians are themselves not unaware o</w:t>
      </w:r>
      <w:r w:rsidRPr="007D3A35">
        <w:rPr>
          <w:rFonts w:ascii="Times New Roman" w:hAnsi="Times New Roman" w:cs="Times New Roman"/>
        </w:rPr>
        <w:t>r uninterested in these questions.</w:t>
      </w:r>
    </w:p>
  </w:footnote>
  <w:footnote w:id="25">
    <w:p w14:paraId="2E34C922"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lang w:val="en-US"/>
        </w:rPr>
        <w:t>I</w:t>
      </w:r>
      <w:r w:rsidRPr="007D3A35">
        <w:rPr>
          <w:rFonts w:ascii="Times New Roman" w:hAnsi="Times New Roman" w:cs="Times New Roman"/>
          <w:lang w:val="en-US"/>
        </w:rPr>
        <w:t>ain</w:t>
      </w:r>
      <w:r w:rsidRPr="00676FDE">
        <w:rPr>
          <w:rFonts w:ascii="Times New Roman" w:hAnsi="Times New Roman" w:cs="Times New Roman"/>
          <w:lang w:val="en-US"/>
        </w:rPr>
        <w:t xml:space="preserve"> Cameron, ‘European Union anti-terrorist blacklisting’, </w:t>
      </w:r>
      <w:r w:rsidRPr="00676FDE">
        <w:rPr>
          <w:rFonts w:ascii="Times New Roman" w:hAnsi="Times New Roman" w:cs="Times New Roman"/>
          <w:iCs/>
          <w:lang w:val="en-US"/>
        </w:rPr>
        <w:t xml:space="preserve">Hum. </w:t>
      </w:r>
      <w:proofErr w:type="spellStart"/>
      <w:r w:rsidRPr="00676FDE">
        <w:rPr>
          <w:rFonts w:ascii="Times New Roman" w:hAnsi="Times New Roman" w:cs="Times New Roman"/>
          <w:iCs/>
          <w:lang w:val="en-US"/>
        </w:rPr>
        <w:t>Rts</w:t>
      </w:r>
      <w:proofErr w:type="spellEnd"/>
      <w:r w:rsidRPr="00676FDE">
        <w:rPr>
          <w:rFonts w:ascii="Times New Roman" w:hAnsi="Times New Roman" w:cs="Times New Roman"/>
          <w:iCs/>
          <w:lang w:val="en-US"/>
        </w:rPr>
        <w:t>. L. Rev.</w:t>
      </w:r>
      <w:r w:rsidRPr="00676FDE">
        <w:rPr>
          <w:rFonts w:ascii="Times New Roman" w:hAnsi="Times New Roman" w:cs="Times New Roman"/>
          <w:lang w:val="en-US"/>
        </w:rPr>
        <w:t>, 3 (2003), p</w:t>
      </w:r>
      <w:r w:rsidRPr="00676FDE" w:rsidDel="00C4349E">
        <w:rPr>
          <w:rFonts w:ascii="Times New Roman" w:hAnsi="Times New Roman" w:cs="Times New Roman"/>
        </w:rPr>
        <w:t xml:space="preserve"> </w:t>
      </w:r>
      <w:r w:rsidRPr="00676FDE">
        <w:rPr>
          <w:rFonts w:ascii="Times New Roman" w:hAnsi="Times New Roman" w:cs="Times New Roman"/>
        </w:rPr>
        <w:t>237</w:t>
      </w:r>
    </w:p>
  </w:footnote>
  <w:footnote w:id="26">
    <w:p w14:paraId="3A14DFF7"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rPr>
        <w:fldChar w:fldCharType="begin"/>
      </w:r>
      <w:r w:rsidRPr="00676FDE">
        <w:rPr>
          <w:rFonts w:ascii="Times New Roman" w:hAnsi="Times New Roman" w:cs="Times New Roman"/>
        </w:rPr>
        <w:instrText xml:space="preserve"> ADDIN EN.CITE &lt;EndNote&gt;&lt;Cite&gt;&lt;Author&gt;Sentas, Vicki&lt;/Author&gt;&lt;Year&gt;2010&lt;/Year&gt;&lt;DisplayText&gt;(Sentas, 2010, p. 16)&lt;/DisplayText&gt;&lt;record&gt;&lt;database name="My EndNote Library.enl" path="/Users/s428598/Dropbox/Griffith Work/My EndNote Library.enl"&gt;My EndNote Library.enl&lt;/database&gt;&lt;source-app name="EndNote" version="17.0"&gt;EndNote&lt;/source-app&gt;&lt;rec-number&gt;102&lt;/rec-number&gt;&lt;foreign-keys&gt;&lt;key app="EN" db-id="9eartfepp9aawiezvekxrdf0ax0vv5zs90z2"&gt;102&lt;/key&gt;&lt;/foreign-keys&gt;&lt;ref-type name="Journal Article"&gt;17&lt;/ref-type&gt;&lt;contributors&gt;&lt;authors&gt;&lt;author&gt;&lt;style face="normal" font="default" size="100%"&gt;Sentas, Vicki&lt;/style&gt;&lt;/author&gt;&lt;/authors&gt;&lt;/contributors&gt;&lt;titles&gt;&lt;title&gt;&lt;style face="normal" font="default" size="100%"&gt;The violence of ‘terrorist organisation’bans&lt;/style&gt;&lt;/title&gt;&lt;secondary-title&gt;&lt;style face="normal" font="default" size="100%"&gt;Criminal Justice Matters&lt;/style&gt;&lt;/secondary-title&gt;&lt;/titles&gt;&lt;periodical&gt;&lt;full-title&gt;&lt;style face="normal" font="default" size="100%"&gt;Criminal Justice Matters&lt;/style&gt;&lt;/full-title&gt;&lt;/periodical&gt;&lt;pages&gt;&lt;style face="normal" font="default" size="100%"&gt;16-17&lt;/style&gt;&lt;/pages&gt;&lt;volume&gt;&lt;style face="normal" font="default" size="100%"&gt;82&lt;/style&gt;&lt;/volume&gt;&lt;number&gt;&lt;style face="normal" font="default" size="100%"&gt;1&lt;/style&gt;&lt;/number&gt;&lt;dates&gt;&lt;year&gt;&lt;style face="normal" font="default" size="100%"&gt;2010&lt;/style&gt;&lt;/year&gt;&lt;/dates&gt;&lt;isbn&gt;&lt;style face="normal" font="default" size="100%"&gt;0962-7251&lt;/style&gt;&lt;/isbn&gt;&lt;urls&gt;&lt;/urls&gt;&lt;/record&gt;&lt;/Cite&gt;&lt;/EndNote&gt;</w:instrText>
      </w:r>
      <w:r w:rsidRPr="00991A43">
        <w:rPr>
          <w:rFonts w:ascii="Times New Roman" w:hAnsi="Times New Roman" w:cs="Times New Roman"/>
        </w:rPr>
        <w:fldChar w:fldCharType="separate"/>
      </w:r>
      <w:r w:rsidRPr="00991A43">
        <w:rPr>
          <w:rFonts w:ascii="Times New Roman" w:hAnsi="Times New Roman" w:cs="Times New Roman"/>
        </w:rPr>
        <w:t>Sentas, (2010), p. 16</w:t>
      </w:r>
      <w:r w:rsidRPr="00991A43">
        <w:rPr>
          <w:rFonts w:ascii="Times New Roman" w:hAnsi="Times New Roman" w:cs="Times New Roman"/>
        </w:rPr>
        <w:fldChar w:fldCharType="end"/>
      </w:r>
    </w:p>
  </w:footnote>
  <w:footnote w:id="27">
    <w:p w14:paraId="4DE0CC90"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Douglas, 2008, p. 98; </w:t>
      </w:r>
      <w:r w:rsidRPr="00991A43">
        <w:rPr>
          <w:rFonts w:ascii="Times New Roman" w:hAnsi="Times New Roman" w:cs="Times New Roman"/>
          <w:lang w:val="en-US"/>
        </w:rPr>
        <w:t xml:space="preserve">J. Finn, </w:t>
      </w:r>
      <w:r w:rsidRPr="007D3A35">
        <w:rPr>
          <w:rFonts w:ascii="Times New Roman" w:hAnsi="Times New Roman" w:cs="Times New Roman"/>
          <w:lang w:val="en-US"/>
        </w:rPr>
        <w:t>‘</w:t>
      </w:r>
      <w:proofErr w:type="spellStart"/>
      <w:r w:rsidRPr="00676FDE">
        <w:rPr>
          <w:rFonts w:ascii="Times New Roman" w:hAnsi="Times New Roman" w:cs="Times New Roman"/>
          <w:lang w:val="en-US"/>
        </w:rPr>
        <w:t>Electorial</w:t>
      </w:r>
      <w:proofErr w:type="spellEnd"/>
      <w:r w:rsidRPr="00676FDE">
        <w:rPr>
          <w:rFonts w:ascii="Times New Roman" w:hAnsi="Times New Roman" w:cs="Times New Roman"/>
          <w:lang w:val="en-US"/>
        </w:rPr>
        <w:t xml:space="preserve"> regimes and the proscription of anti</w:t>
      </w:r>
      <w:r w:rsidRPr="00D22FE2">
        <w:rPr>
          <w:rFonts w:ascii="American Typewriter" w:hAnsi="American Typewriter" w:cs="American Typewriter" w:hint="eastAsia"/>
          <w:lang w:val="en-US"/>
        </w:rPr>
        <w:t>‐</w:t>
      </w:r>
      <w:r w:rsidRPr="00676FDE">
        <w:rPr>
          <w:rFonts w:ascii="Times New Roman" w:hAnsi="Times New Roman" w:cs="Times New Roman"/>
          <w:lang w:val="en-US"/>
        </w:rPr>
        <w:t>democratic parties</w:t>
      </w:r>
      <w:r w:rsidRPr="00991A43">
        <w:rPr>
          <w:rFonts w:ascii="Times New Roman" w:hAnsi="Times New Roman" w:cs="Times New Roman"/>
          <w:lang w:val="en-US"/>
        </w:rPr>
        <w:t>’</w:t>
      </w:r>
      <w:r w:rsidRPr="007D3A35">
        <w:rPr>
          <w:rFonts w:ascii="Times New Roman" w:hAnsi="Times New Roman" w:cs="Times New Roman"/>
          <w:lang w:val="en-US"/>
        </w:rPr>
        <w:t xml:space="preserve">, </w:t>
      </w:r>
      <w:r w:rsidRPr="00676FDE">
        <w:rPr>
          <w:rFonts w:ascii="Times New Roman" w:hAnsi="Times New Roman" w:cs="Times New Roman"/>
          <w:iCs/>
          <w:lang w:val="en-US"/>
        </w:rPr>
        <w:t>Terrorism and Political Violence</w:t>
      </w:r>
      <w:r w:rsidRPr="00676FDE">
        <w:rPr>
          <w:rFonts w:ascii="Times New Roman" w:hAnsi="Times New Roman" w:cs="Times New Roman"/>
          <w:lang w:val="en-US"/>
        </w:rPr>
        <w:t>, 12 (2000), p</w:t>
      </w:r>
      <w:r w:rsidRPr="00676FDE" w:rsidDel="00C4349E">
        <w:rPr>
          <w:rFonts w:ascii="Times New Roman" w:hAnsi="Times New Roman" w:cs="Times New Roman"/>
        </w:rPr>
        <w:t xml:space="preserve"> </w:t>
      </w:r>
      <w:r w:rsidRPr="00676FDE">
        <w:rPr>
          <w:rFonts w:ascii="Times New Roman" w:hAnsi="Times New Roman" w:cs="Times New Roman"/>
        </w:rPr>
        <w:t xml:space="preserve">66; Marques da Silva &amp; Murphy, 2012, p. 13; </w:t>
      </w:r>
      <w:proofErr w:type="spellStart"/>
      <w:r w:rsidRPr="00676FDE">
        <w:rPr>
          <w:rFonts w:ascii="Times New Roman" w:hAnsi="Times New Roman" w:cs="Times New Roman"/>
        </w:rPr>
        <w:t>Tham</w:t>
      </w:r>
      <w:proofErr w:type="spellEnd"/>
      <w:r w:rsidRPr="00676FDE">
        <w:rPr>
          <w:rFonts w:ascii="Times New Roman" w:hAnsi="Times New Roman" w:cs="Times New Roman"/>
        </w:rPr>
        <w:t>, 2004, p. 491.</w:t>
      </w:r>
    </w:p>
  </w:footnote>
  <w:footnote w:id="28">
    <w:p w14:paraId="4414953E"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lang w:val="en-US"/>
        </w:rPr>
        <w:t>Christina</w:t>
      </w:r>
      <w:r w:rsidRPr="007D3A35">
        <w:rPr>
          <w:rFonts w:ascii="Times New Roman" w:hAnsi="Times New Roman" w:cs="Times New Roman"/>
          <w:lang w:val="en-US"/>
        </w:rPr>
        <w:t xml:space="preserve"> </w:t>
      </w:r>
      <w:proofErr w:type="spellStart"/>
      <w:r w:rsidRPr="007D3A35">
        <w:rPr>
          <w:rFonts w:ascii="Times New Roman" w:hAnsi="Times New Roman" w:cs="Times New Roman"/>
          <w:lang w:val="en-US"/>
        </w:rPr>
        <w:t>Pantazis</w:t>
      </w:r>
      <w:proofErr w:type="spellEnd"/>
      <w:r w:rsidRPr="007D3A35">
        <w:rPr>
          <w:rFonts w:ascii="Times New Roman" w:hAnsi="Times New Roman" w:cs="Times New Roman"/>
          <w:lang w:val="en-US"/>
        </w:rPr>
        <w:t xml:space="preserve"> and Simon</w:t>
      </w:r>
      <w:r w:rsidRPr="00676FDE">
        <w:rPr>
          <w:rFonts w:ascii="Times New Roman" w:hAnsi="Times New Roman" w:cs="Times New Roman"/>
          <w:lang w:val="en-US"/>
        </w:rPr>
        <w:t xml:space="preserve"> Pemberton, ‘From the ‘Old’ to the ‘New’ Suspect Community Examining the Impacts of Recent UK Counter-Terrorist Legislation’, </w:t>
      </w:r>
      <w:r w:rsidRPr="00676FDE">
        <w:rPr>
          <w:rFonts w:ascii="Times New Roman" w:hAnsi="Times New Roman" w:cs="Times New Roman"/>
          <w:iCs/>
          <w:lang w:val="en-US"/>
        </w:rPr>
        <w:t>British Journal of Criminology</w:t>
      </w:r>
      <w:r w:rsidRPr="00676FDE">
        <w:rPr>
          <w:rFonts w:ascii="Times New Roman" w:hAnsi="Times New Roman" w:cs="Times New Roman"/>
          <w:lang w:val="en-US"/>
        </w:rPr>
        <w:t>, 49 (2009), p</w:t>
      </w:r>
      <w:r w:rsidRPr="00676FDE" w:rsidDel="00C4349E">
        <w:rPr>
          <w:rFonts w:ascii="Times New Roman" w:hAnsi="Times New Roman" w:cs="Times New Roman"/>
        </w:rPr>
        <w:t xml:space="preserve"> </w:t>
      </w:r>
      <w:r w:rsidRPr="00676FDE">
        <w:rPr>
          <w:rFonts w:ascii="Times New Roman" w:hAnsi="Times New Roman" w:cs="Times New Roman"/>
        </w:rPr>
        <w:t xml:space="preserve">652; see also </w:t>
      </w:r>
      <w:proofErr w:type="spellStart"/>
      <w:r w:rsidRPr="00676FDE">
        <w:rPr>
          <w:rFonts w:ascii="Times New Roman" w:hAnsi="Times New Roman" w:cs="Times New Roman"/>
        </w:rPr>
        <w:t>Sentas</w:t>
      </w:r>
      <w:proofErr w:type="spellEnd"/>
      <w:r w:rsidRPr="00676FDE">
        <w:rPr>
          <w:rFonts w:ascii="Times New Roman" w:hAnsi="Times New Roman" w:cs="Times New Roman"/>
        </w:rPr>
        <w:t>, (2010), p. 16</w:t>
      </w:r>
    </w:p>
  </w:footnote>
  <w:footnote w:id="29">
    <w:p w14:paraId="64AE38B3"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Lynch et al., (2009a), p. 49</w:t>
      </w:r>
    </w:p>
  </w:footnote>
  <w:footnote w:id="30">
    <w:p w14:paraId="0AC20851"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Finn, </w:t>
      </w:r>
      <w:r w:rsidRPr="00991A43">
        <w:rPr>
          <w:rFonts w:ascii="Times New Roman" w:hAnsi="Times New Roman" w:cs="Times New Roman"/>
        </w:rPr>
        <w:t>(2000</w:t>
      </w:r>
      <w:r w:rsidRPr="007D3A35">
        <w:rPr>
          <w:rFonts w:ascii="Times New Roman" w:hAnsi="Times New Roman" w:cs="Times New Roman"/>
        </w:rPr>
        <w:t>)</w:t>
      </w:r>
      <w:r w:rsidRPr="00676FDE">
        <w:rPr>
          <w:rFonts w:ascii="Times New Roman" w:hAnsi="Times New Roman" w:cs="Times New Roman"/>
        </w:rPr>
        <w:t>, pp. 65-66</w:t>
      </w:r>
    </w:p>
  </w:footnote>
  <w:footnote w:id="31">
    <w:p w14:paraId="50C5C45F" w14:textId="77777777" w:rsidR="00C02651" w:rsidRPr="00991A43"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Douglas, (2008), p. 99</w:t>
      </w:r>
    </w:p>
  </w:footnote>
  <w:footnote w:id="32">
    <w:p w14:paraId="4E0B4C26"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lang w:val="en-US"/>
        </w:rPr>
        <w:t>Andrew</w:t>
      </w:r>
      <w:r w:rsidRPr="007D3A35">
        <w:rPr>
          <w:rFonts w:ascii="Times New Roman" w:hAnsi="Times New Roman" w:cs="Times New Roman"/>
          <w:lang w:val="en-US"/>
        </w:rPr>
        <w:t xml:space="preserve"> Goldsmith, </w:t>
      </w:r>
      <w:r w:rsidRPr="00676FDE">
        <w:rPr>
          <w:rFonts w:ascii="Times New Roman" w:hAnsi="Times New Roman" w:cs="Times New Roman"/>
          <w:lang w:val="en-US"/>
        </w:rPr>
        <w:t xml:space="preserve">‘Preparation for terrorism: Catastrophic risk and precautionary criminal law’, in A. Lynch, E. MacDonald and G. Williams (eds.) </w:t>
      </w:r>
      <w:r w:rsidRPr="00676FDE">
        <w:rPr>
          <w:rFonts w:ascii="Times New Roman" w:hAnsi="Times New Roman" w:cs="Times New Roman"/>
          <w:iCs/>
          <w:lang w:val="en-US"/>
        </w:rPr>
        <w:t>Law and Liberty and the War on Terror</w:t>
      </w:r>
      <w:r w:rsidRPr="00676FDE">
        <w:rPr>
          <w:rFonts w:ascii="Times New Roman" w:hAnsi="Times New Roman" w:cs="Times New Roman"/>
          <w:lang w:val="en-US"/>
        </w:rPr>
        <w:t xml:space="preserve"> (Sydney: Federation Press, 2007), p</w:t>
      </w:r>
      <w:r w:rsidRPr="00676FDE">
        <w:rPr>
          <w:rFonts w:ascii="Times New Roman" w:hAnsi="Times New Roman" w:cs="Times New Roman"/>
        </w:rPr>
        <w:t xml:space="preserve">p.70-71; </w:t>
      </w:r>
      <w:r w:rsidRPr="00676FDE">
        <w:rPr>
          <w:rFonts w:ascii="Times New Roman" w:hAnsi="Times New Roman" w:cs="Times New Roman"/>
          <w:lang w:val="en-US"/>
        </w:rPr>
        <w:t xml:space="preserve">Russell Hogg, ‘Executive Proscription of Terrorist </w:t>
      </w:r>
      <w:proofErr w:type="spellStart"/>
      <w:r w:rsidRPr="00676FDE">
        <w:rPr>
          <w:rFonts w:ascii="Times New Roman" w:hAnsi="Times New Roman" w:cs="Times New Roman"/>
          <w:lang w:val="en-US"/>
        </w:rPr>
        <w:t>Organisations</w:t>
      </w:r>
      <w:proofErr w:type="spellEnd"/>
      <w:r w:rsidRPr="00676FDE">
        <w:rPr>
          <w:rFonts w:ascii="Times New Roman" w:hAnsi="Times New Roman" w:cs="Times New Roman"/>
          <w:lang w:val="en-US"/>
        </w:rPr>
        <w:t xml:space="preserve"> in Australia: Exploring the Shifting Border between Crime and Politics’, </w:t>
      </w:r>
      <w:r w:rsidRPr="00676FDE">
        <w:rPr>
          <w:rFonts w:ascii="Times New Roman" w:hAnsi="Times New Roman" w:cs="Times New Roman"/>
          <w:iCs/>
          <w:lang w:val="en-US"/>
        </w:rPr>
        <w:t xml:space="preserve">Fresh Perspectives on the ‘War on Terror,’ edited by Miriam </w:t>
      </w:r>
      <w:proofErr w:type="spellStart"/>
      <w:r w:rsidRPr="00676FDE">
        <w:rPr>
          <w:rFonts w:ascii="Times New Roman" w:hAnsi="Times New Roman" w:cs="Times New Roman"/>
          <w:iCs/>
          <w:lang w:val="en-US"/>
        </w:rPr>
        <w:t>Gani</w:t>
      </w:r>
      <w:proofErr w:type="spellEnd"/>
      <w:r w:rsidRPr="00676FDE">
        <w:rPr>
          <w:rFonts w:ascii="Times New Roman" w:hAnsi="Times New Roman" w:cs="Times New Roman"/>
          <w:iCs/>
          <w:lang w:val="en-US"/>
        </w:rPr>
        <w:t xml:space="preserve"> and Penelope Mathew</w:t>
      </w:r>
      <w:r w:rsidRPr="00676FDE">
        <w:rPr>
          <w:rFonts w:ascii="Times New Roman" w:hAnsi="Times New Roman" w:cs="Times New Roman"/>
          <w:lang w:val="en-US"/>
        </w:rPr>
        <w:t>, (2008), p</w:t>
      </w:r>
      <w:r w:rsidRPr="00676FDE" w:rsidDel="00C4349E">
        <w:rPr>
          <w:rFonts w:ascii="Times New Roman" w:hAnsi="Times New Roman" w:cs="Times New Roman"/>
        </w:rPr>
        <w:t xml:space="preserve"> </w:t>
      </w:r>
      <w:r w:rsidRPr="00676FDE">
        <w:rPr>
          <w:rFonts w:ascii="Times New Roman" w:hAnsi="Times New Roman" w:cs="Times New Roman"/>
        </w:rPr>
        <w:t>304; Legrand &amp; Jarvis, (2014), p. 304; Lynch et al., (2009a), p. 34</w:t>
      </w:r>
    </w:p>
  </w:footnote>
  <w:footnote w:id="33">
    <w:p w14:paraId="22752D44"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Muller, (2008), p. 129</w:t>
      </w:r>
    </w:p>
  </w:footnote>
  <w:footnote w:id="34">
    <w:p w14:paraId="04564CEB"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676FDE">
        <w:rPr>
          <w:rFonts w:ascii="Times New Roman" w:hAnsi="Times New Roman" w:cs="Times New Roman"/>
        </w:rPr>
        <w:t>Pantazis</w:t>
      </w:r>
      <w:proofErr w:type="spellEnd"/>
      <w:r w:rsidRPr="00676FDE">
        <w:rPr>
          <w:rFonts w:ascii="Times New Roman" w:hAnsi="Times New Roman" w:cs="Times New Roman"/>
        </w:rPr>
        <w:t xml:space="preserve"> &amp; Pe</w:t>
      </w:r>
      <w:r w:rsidRPr="00991A43">
        <w:rPr>
          <w:rFonts w:ascii="Times New Roman" w:hAnsi="Times New Roman" w:cs="Times New Roman"/>
        </w:rPr>
        <w:t>mberton, (</w:t>
      </w:r>
      <w:r w:rsidRPr="007D3A35">
        <w:rPr>
          <w:rFonts w:ascii="Times New Roman" w:hAnsi="Times New Roman" w:cs="Times New Roman"/>
        </w:rPr>
        <w:t>2009</w:t>
      </w:r>
      <w:r w:rsidRPr="00676FDE">
        <w:rPr>
          <w:rFonts w:ascii="Times New Roman" w:hAnsi="Times New Roman" w:cs="Times New Roman"/>
        </w:rPr>
        <w:t xml:space="preserve">); </w:t>
      </w:r>
      <w:proofErr w:type="spellStart"/>
      <w:r w:rsidRPr="00676FDE">
        <w:rPr>
          <w:rFonts w:ascii="Times New Roman" w:hAnsi="Times New Roman" w:cs="Times New Roman"/>
        </w:rPr>
        <w:t>Sentas</w:t>
      </w:r>
      <w:proofErr w:type="spellEnd"/>
      <w:r w:rsidRPr="00676FDE">
        <w:rPr>
          <w:rFonts w:ascii="Times New Roman" w:hAnsi="Times New Roman" w:cs="Times New Roman"/>
        </w:rPr>
        <w:t>, (2010)</w:t>
      </w:r>
    </w:p>
  </w:footnote>
  <w:footnote w:id="35">
    <w:p w14:paraId="7DD18439" w14:textId="77777777" w:rsidR="00C02651" w:rsidRPr="00676FDE" w:rsidRDefault="00C02651" w:rsidP="00FF373B">
      <w:pPr>
        <w:pStyle w:val="FootnoteText"/>
        <w:jc w:val="both"/>
        <w:rPr>
          <w:rFonts w:ascii="Times New Roman" w:hAnsi="Times New Roman" w:cs="Times New Roman"/>
          <w:lang w:val="en-US"/>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proofErr w:type="gramStart"/>
      <w:r w:rsidRPr="00991A43">
        <w:rPr>
          <w:rFonts w:ascii="Times New Roman" w:hAnsi="Times New Roman" w:cs="Times New Roman"/>
          <w:lang w:val="en-US"/>
        </w:rPr>
        <w:t>S</w:t>
      </w:r>
      <w:r w:rsidRPr="00991A43">
        <w:rPr>
          <w:rFonts w:ascii="Times New Roman" w:hAnsi="Times New Roman" w:cs="Times New Roman"/>
          <w:bCs/>
          <w:lang w:val="en-US"/>
        </w:rPr>
        <w:t>uthaharan</w:t>
      </w:r>
      <w:proofErr w:type="spellEnd"/>
      <w:r w:rsidRPr="007D3A35">
        <w:rPr>
          <w:rFonts w:ascii="Times New Roman" w:hAnsi="Times New Roman" w:cs="Times New Roman"/>
          <w:lang w:val="en-US"/>
        </w:rPr>
        <w:t xml:space="preserve"> </w:t>
      </w:r>
      <w:proofErr w:type="spellStart"/>
      <w:r w:rsidRPr="007D3A35">
        <w:rPr>
          <w:rFonts w:ascii="Times New Roman" w:hAnsi="Times New Roman" w:cs="Times New Roman"/>
          <w:lang w:val="en-US"/>
        </w:rPr>
        <w:t>Nadarajah</w:t>
      </w:r>
      <w:proofErr w:type="spellEnd"/>
      <w:r w:rsidRPr="007D3A35">
        <w:rPr>
          <w:rFonts w:ascii="Times New Roman" w:hAnsi="Times New Roman" w:cs="Times New Roman"/>
          <w:lang w:val="en-US"/>
        </w:rPr>
        <w:t xml:space="preserve"> and </w:t>
      </w:r>
      <w:proofErr w:type="spellStart"/>
      <w:r w:rsidRPr="007D3A35">
        <w:rPr>
          <w:rFonts w:ascii="Times New Roman" w:hAnsi="Times New Roman" w:cs="Times New Roman"/>
          <w:lang w:val="en-US"/>
        </w:rPr>
        <w:t>D</w:t>
      </w:r>
      <w:r w:rsidRPr="00676FDE">
        <w:rPr>
          <w:rFonts w:ascii="Times New Roman" w:hAnsi="Times New Roman" w:cs="Times New Roman"/>
          <w:lang w:val="en-US"/>
        </w:rPr>
        <w:t>ahnanjayan</w:t>
      </w:r>
      <w:proofErr w:type="spellEnd"/>
      <w:r w:rsidRPr="00676FDE">
        <w:rPr>
          <w:rFonts w:ascii="Times New Roman" w:hAnsi="Times New Roman" w:cs="Times New Roman"/>
          <w:lang w:val="en-US"/>
        </w:rPr>
        <w:t xml:space="preserve"> </w:t>
      </w:r>
      <w:proofErr w:type="spellStart"/>
      <w:r w:rsidRPr="00676FDE">
        <w:rPr>
          <w:rFonts w:ascii="Times New Roman" w:hAnsi="Times New Roman" w:cs="Times New Roman"/>
          <w:lang w:val="en-US"/>
        </w:rPr>
        <w:t>Sriskandarajah</w:t>
      </w:r>
      <w:proofErr w:type="spellEnd"/>
      <w:r w:rsidRPr="00676FDE">
        <w:rPr>
          <w:rFonts w:ascii="Times New Roman" w:hAnsi="Times New Roman" w:cs="Times New Roman"/>
          <w:lang w:val="en-US"/>
        </w:rPr>
        <w:t>, ‘Liberation struggle or terrorism?</w:t>
      </w:r>
      <w:proofErr w:type="gramEnd"/>
      <w:r w:rsidRPr="00676FDE">
        <w:rPr>
          <w:rFonts w:ascii="Times New Roman" w:hAnsi="Times New Roman" w:cs="Times New Roman"/>
          <w:lang w:val="en-US"/>
        </w:rPr>
        <w:t xml:space="preserve"> The politics of naming the LTTE’, </w:t>
      </w:r>
      <w:r w:rsidRPr="00676FDE">
        <w:rPr>
          <w:rFonts w:ascii="Times New Roman" w:hAnsi="Times New Roman" w:cs="Times New Roman"/>
          <w:iCs/>
          <w:lang w:val="en-US"/>
        </w:rPr>
        <w:t>Third World Quarterly</w:t>
      </w:r>
      <w:r w:rsidRPr="00676FDE">
        <w:rPr>
          <w:rFonts w:ascii="Times New Roman" w:hAnsi="Times New Roman" w:cs="Times New Roman"/>
          <w:lang w:val="en-US"/>
        </w:rPr>
        <w:t>, 26 (2005), p</w:t>
      </w:r>
      <w:r w:rsidRPr="00676FDE">
        <w:rPr>
          <w:rFonts w:ascii="Times New Roman" w:hAnsi="Times New Roman" w:cs="Times New Roman"/>
        </w:rPr>
        <w:t>.99</w:t>
      </w:r>
    </w:p>
  </w:footnote>
  <w:footnote w:id="36">
    <w:p w14:paraId="69CA6907" w14:textId="77777777" w:rsidR="00C02651" w:rsidRPr="00991A43"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Finn, </w:t>
      </w:r>
      <w:r w:rsidRPr="00991A43">
        <w:rPr>
          <w:rFonts w:ascii="Times New Roman" w:hAnsi="Times New Roman" w:cs="Times New Roman"/>
        </w:rPr>
        <w:t>(2000), p. 66</w:t>
      </w:r>
    </w:p>
  </w:footnote>
  <w:footnote w:id="37">
    <w:p w14:paraId="152C2828"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Muller, (2008), p. 128</w:t>
      </w:r>
    </w:p>
  </w:footnote>
  <w:footnote w:id="38">
    <w:p w14:paraId="5A0D4E9C" w14:textId="77777777" w:rsidR="00C02651" w:rsidRPr="00991A43"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rPr>
        <w:fldChar w:fldCharType="begin"/>
      </w:r>
      <w:r w:rsidRPr="00676FDE">
        <w:rPr>
          <w:rFonts w:ascii="Times New Roman" w:hAnsi="Times New Roman" w:cs="Times New Roman"/>
        </w:rPr>
        <w:instrText xml:space="preserve"> ADDIN EN.CITE &lt;EndNote&gt;&lt;Cite&gt;&lt;Author&gt;Hocking, Jenny&lt;/Author&gt;&lt;Year&gt;2003&lt;/Year&gt;&lt;DisplayText&gt;(Hocking, 2003; Hogg, 2008, p. 312; Shapiro, 2007)&lt;/DisplayText&gt;&lt;record&gt;&lt;database name="My EndNote Library.enl" path="/Users/s428598/Dropbox/Griffith Work/My EndNote Library.enl"&gt;My EndNote Library.enl&lt;/database&gt;&lt;source-app name="EndNote" version="17.0"&gt;EndNote&lt;/source-app&gt;&lt;rec-number&gt;86&lt;/rec-number&gt;&lt;foreign-keys&gt;&lt;key app="EN" db-id="9eartfepp9aawiezvekxrdf0ax0vv5zs90z2"&gt;86&lt;/key&gt;&lt;/foreign-keys&gt;&lt;ref-type name="Journal Article"&gt;17&lt;/ref-type&gt;&lt;contributors&gt;&lt;authors&gt;&lt;author&gt;&lt;style face="normal" font="default" size="100%"&gt;Hocking, Jenny&lt;/style&gt;&lt;/author&gt;&lt;/authors&gt;&lt;/contributors&gt;&lt;titles&gt;&lt;title&gt;&lt;style face="normal" font="default" size="100%"&gt;Counter</w:instrText>
      </w:r>
      <w:r w:rsidRPr="00D22FE2">
        <w:rPr>
          <w:rFonts w:ascii="American Typewriter" w:hAnsi="American Typewriter" w:cs="American Typewriter" w:hint="eastAsia"/>
        </w:rPr>
        <w:instrText>‐</w:instrText>
      </w:r>
      <w:r w:rsidRPr="00676FDE">
        <w:rPr>
          <w:rFonts w:ascii="Times New Roman" w:hAnsi="Times New Roman" w:cs="Times New Roman"/>
        </w:rPr>
        <w:instrText>Terrorism and the Criminalisation of Politics: Australia's New Security Powers of Detention, Proscription and Control&lt;/style&gt;&lt;/title&gt;&lt;secondary-title&gt;&lt;style face="normal" font="default" size="100%"&gt;Australian Journal of Politics &amp;amp; History&lt;/style&gt;&lt;/secondary-title&gt;&lt;/titles&gt;&lt;periodical&gt;&lt;full-title&gt;&lt;style face="normal" font="default" size="100%"&gt;Australian Journal of Politics &amp;amp; History&lt;/style&gt;&lt;/full-title&gt;&lt;/periodical&gt;&lt;pages&gt;&lt;style face="normal" font="default" size="100%"&gt;355-371&lt;/style&gt;&lt;/pages&gt;&lt;volume&gt;&lt;style face="normal" font="default" size="100%"&gt;49&lt;/style&gt;&lt;/volume&gt;&lt;number&gt;&lt;style face="normal" font="default" size="100%"&gt;3&lt;/style&gt;&lt;/number&gt;&lt;dates&gt;&lt;year&gt;&lt;style face="normal" font="default" size="100%"&gt;2003&lt;/style&gt;&lt;/year&gt;&lt;/dates&gt;&lt;isbn&gt;&lt;style face="normal" font="default" size="100%"&gt;1467-8497&lt;/style&gt;&lt;/isbn&gt;&lt;urls&gt;&lt;/urls&gt;&lt;/record&gt;&lt;/Cite&gt;&lt;/EndNote&gt;</w:instrText>
      </w:r>
      <w:r w:rsidRPr="00991A43">
        <w:rPr>
          <w:rFonts w:ascii="Times New Roman" w:hAnsi="Times New Roman" w:cs="Times New Roman"/>
        </w:rPr>
        <w:fldChar w:fldCharType="separate"/>
      </w:r>
      <w:r w:rsidRPr="00991A43">
        <w:rPr>
          <w:rFonts w:ascii="Times New Roman" w:hAnsi="Times New Roman" w:cs="Times New Roman"/>
          <w:lang w:val="en-US"/>
        </w:rPr>
        <w:t xml:space="preserve"> Jenny Hocking, </w:t>
      </w:r>
      <w:r w:rsidRPr="007D3A35">
        <w:rPr>
          <w:rFonts w:ascii="Times New Roman" w:hAnsi="Times New Roman" w:cs="Times New Roman"/>
          <w:lang w:val="en-US"/>
        </w:rPr>
        <w:t>‘</w:t>
      </w:r>
      <w:r w:rsidRPr="00676FDE">
        <w:rPr>
          <w:rFonts w:ascii="Times New Roman" w:hAnsi="Times New Roman" w:cs="Times New Roman"/>
          <w:lang w:val="en-US"/>
        </w:rPr>
        <w:t>Counter</w:t>
      </w:r>
      <w:r w:rsidRPr="00D22FE2">
        <w:rPr>
          <w:rFonts w:ascii="American Typewriter" w:hAnsi="American Typewriter" w:cs="American Typewriter" w:hint="eastAsia"/>
          <w:lang w:val="en-US"/>
        </w:rPr>
        <w:t>‐</w:t>
      </w:r>
      <w:r w:rsidRPr="00991A43">
        <w:rPr>
          <w:rFonts w:ascii="Times New Roman" w:hAnsi="Times New Roman" w:cs="Times New Roman"/>
          <w:lang w:val="en-US"/>
        </w:rPr>
        <w:t>Terrorism and the Criminalisation of Politics: Australia’</w:t>
      </w:r>
      <w:r w:rsidRPr="007D3A35">
        <w:rPr>
          <w:rFonts w:ascii="Times New Roman" w:hAnsi="Times New Roman" w:cs="Times New Roman"/>
          <w:lang w:val="en-US"/>
        </w:rPr>
        <w:t>s New Security Powers of Detention, Proscription and Control</w:t>
      </w:r>
      <w:r w:rsidRPr="00676FDE">
        <w:rPr>
          <w:rFonts w:ascii="Times New Roman" w:hAnsi="Times New Roman" w:cs="Times New Roman"/>
          <w:lang w:val="en-US"/>
        </w:rPr>
        <w:t xml:space="preserve">’, </w:t>
      </w:r>
      <w:r w:rsidRPr="00676FDE">
        <w:rPr>
          <w:rFonts w:ascii="Times New Roman" w:hAnsi="Times New Roman" w:cs="Times New Roman"/>
          <w:iCs/>
          <w:lang w:val="en-US"/>
        </w:rPr>
        <w:t>Australian Journal of Politics &amp; History</w:t>
      </w:r>
      <w:r w:rsidRPr="00676FDE">
        <w:rPr>
          <w:rFonts w:ascii="Times New Roman" w:hAnsi="Times New Roman" w:cs="Times New Roman"/>
          <w:lang w:val="en-US"/>
        </w:rPr>
        <w:t>, 49 (2003)</w:t>
      </w:r>
      <w:r w:rsidRPr="00676FDE">
        <w:rPr>
          <w:rFonts w:ascii="Times New Roman" w:hAnsi="Times New Roman" w:cs="Times New Roman"/>
        </w:rPr>
        <w:t>; Hogg, (2008), p. 312; Shapiro, (2007</w:t>
      </w:r>
      <w:r w:rsidRPr="00991A43">
        <w:rPr>
          <w:rFonts w:ascii="Times New Roman" w:hAnsi="Times New Roman" w:cs="Times New Roman"/>
        </w:rPr>
        <w:fldChar w:fldCharType="end"/>
      </w:r>
      <w:r w:rsidRPr="00676FDE">
        <w:rPr>
          <w:rFonts w:ascii="Times New Roman" w:hAnsi="Times New Roman" w:cs="Times New Roman"/>
        </w:rPr>
        <w:t>)</w:t>
      </w:r>
    </w:p>
  </w:footnote>
  <w:footnote w:id="39">
    <w:p w14:paraId="4B8DACD5"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lang w:val="en-US"/>
        </w:rPr>
        <w:t>Epstein</w:t>
      </w:r>
      <w:r w:rsidRPr="007D3A35">
        <w:rPr>
          <w:rFonts w:ascii="Times New Roman" w:hAnsi="Times New Roman" w:cs="Times New Roman"/>
          <w:lang w:val="en-US"/>
        </w:rPr>
        <w:t>, (2011</w:t>
      </w:r>
      <w:r w:rsidRPr="00676FDE">
        <w:rPr>
          <w:rFonts w:ascii="Times New Roman" w:hAnsi="Times New Roman" w:cs="Times New Roman"/>
          <w:lang w:val="en-US"/>
        </w:rPr>
        <w:t xml:space="preserve">). </w:t>
      </w:r>
      <w:proofErr w:type="gramStart"/>
      <w:r w:rsidRPr="00676FDE">
        <w:rPr>
          <w:rFonts w:ascii="Times New Roman" w:hAnsi="Times New Roman" w:cs="Times New Roman"/>
        </w:rPr>
        <w:t>p329</w:t>
      </w:r>
      <w:proofErr w:type="gramEnd"/>
      <w:r w:rsidRPr="00676FDE">
        <w:rPr>
          <w:rFonts w:ascii="Times New Roman" w:hAnsi="Times New Roman" w:cs="Times New Roman"/>
        </w:rPr>
        <w:t>.</w:t>
      </w:r>
    </w:p>
  </w:footnote>
  <w:footnote w:id="40">
    <w:p w14:paraId="152C5261" w14:textId="77777777" w:rsidR="00C02651" w:rsidRPr="00676FDE" w:rsidRDefault="00C02651" w:rsidP="00FF373B">
      <w:pPr>
        <w:pStyle w:val="FootnoteText"/>
        <w:jc w:val="both"/>
        <w:rPr>
          <w:rFonts w:ascii="Times New Roman" w:hAnsi="Times New Roman" w:cs="Times New Roman"/>
          <w:b/>
        </w:rPr>
      </w:pPr>
      <w:r w:rsidRPr="00676FDE">
        <w:rPr>
          <w:rStyle w:val="FootnoteReference"/>
          <w:rFonts w:ascii="Times New Roman" w:hAnsi="Times New Roman" w:cs="Times New Roman"/>
        </w:rPr>
        <w:footnoteRef/>
      </w:r>
      <w:r w:rsidRPr="00676FDE">
        <w:rPr>
          <w:rFonts w:ascii="Times New Roman" w:hAnsi="Times New Roman" w:cs="Times New Roman"/>
        </w:rPr>
        <w:t xml:space="preserve"> Epstein</w:t>
      </w:r>
      <w:r w:rsidRPr="00991A43">
        <w:rPr>
          <w:rFonts w:ascii="Times New Roman" w:hAnsi="Times New Roman" w:cs="Times New Roman"/>
        </w:rPr>
        <w:t>, (2011)</w:t>
      </w:r>
      <w:r w:rsidRPr="007D3A35">
        <w:rPr>
          <w:rFonts w:ascii="Times New Roman" w:hAnsi="Times New Roman" w:cs="Times New Roman"/>
        </w:rPr>
        <w:t xml:space="preserve"> </w:t>
      </w:r>
      <w:r w:rsidRPr="00676FDE">
        <w:rPr>
          <w:rFonts w:ascii="Times New Roman" w:hAnsi="Times New Roman" w:cs="Times New Roman"/>
        </w:rPr>
        <w:t xml:space="preserve">p.329 - citing Nicholas </w:t>
      </w:r>
      <w:proofErr w:type="spellStart"/>
      <w:r w:rsidRPr="00676FDE">
        <w:rPr>
          <w:rFonts w:ascii="Times New Roman" w:hAnsi="Times New Roman" w:cs="Times New Roman"/>
        </w:rPr>
        <w:t>Onuf</w:t>
      </w:r>
      <w:proofErr w:type="spellEnd"/>
      <w:r w:rsidRPr="00676FDE">
        <w:rPr>
          <w:rFonts w:ascii="Times New Roman" w:hAnsi="Times New Roman" w:cs="Times New Roman"/>
        </w:rPr>
        <w:t>, World of our making: rules and rule in social theory and international relations (Abingdon, Routledge, 2012).</w:t>
      </w:r>
    </w:p>
  </w:footnote>
  <w:footnote w:id="41">
    <w:p w14:paraId="60611566" w14:textId="77777777" w:rsidR="00C02651" w:rsidRPr="00991A43"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gramStart"/>
      <w:r w:rsidRPr="00676FDE">
        <w:rPr>
          <w:rFonts w:ascii="Times New Roman" w:hAnsi="Times New Roman" w:cs="Times New Roman"/>
        </w:rPr>
        <w:t>Epstein, (2011</w:t>
      </w:r>
      <w:r w:rsidRPr="00991A43">
        <w:rPr>
          <w:rFonts w:ascii="Times New Roman" w:hAnsi="Times New Roman" w:cs="Times New Roman"/>
        </w:rPr>
        <w:t>), p344.</w:t>
      </w:r>
      <w:proofErr w:type="gramEnd"/>
    </w:p>
  </w:footnote>
  <w:footnote w:id="42">
    <w:p w14:paraId="077ED2CF"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lang w:val="en-US"/>
        </w:rPr>
        <w:t>J</w:t>
      </w:r>
      <w:r w:rsidRPr="007D3A35">
        <w:rPr>
          <w:rFonts w:ascii="Times New Roman" w:hAnsi="Times New Roman" w:cs="Times New Roman"/>
          <w:lang w:val="en-US"/>
        </w:rPr>
        <w:t>acob</w:t>
      </w:r>
      <w:r w:rsidRPr="00676FDE">
        <w:rPr>
          <w:rFonts w:ascii="Times New Roman" w:hAnsi="Times New Roman" w:cs="Times New Roman"/>
          <w:lang w:val="en-US"/>
        </w:rPr>
        <w:t xml:space="preserve"> </w:t>
      </w:r>
      <w:proofErr w:type="spellStart"/>
      <w:r w:rsidRPr="00676FDE">
        <w:rPr>
          <w:rFonts w:ascii="Times New Roman" w:hAnsi="Times New Roman" w:cs="Times New Roman"/>
          <w:lang w:val="en-US"/>
        </w:rPr>
        <w:t>Torfing</w:t>
      </w:r>
      <w:proofErr w:type="spellEnd"/>
      <w:r w:rsidRPr="00676FDE">
        <w:rPr>
          <w:rFonts w:ascii="Times New Roman" w:hAnsi="Times New Roman" w:cs="Times New Roman"/>
          <w:lang w:val="en-US"/>
        </w:rPr>
        <w:t xml:space="preserve">, ‘Discourse theory: Achievements, arguments, and challenges’, </w:t>
      </w:r>
      <w:r w:rsidRPr="00676FDE">
        <w:rPr>
          <w:rFonts w:ascii="Times New Roman" w:hAnsi="Times New Roman" w:cs="Times New Roman"/>
          <w:iCs/>
          <w:lang w:val="en-US"/>
        </w:rPr>
        <w:t>Discourse Theory in European Politics: Identity, Policy And Governance</w:t>
      </w:r>
      <w:r w:rsidRPr="00676FDE">
        <w:rPr>
          <w:rFonts w:ascii="Times New Roman" w:hAnsi="Times New Roman" w:cs="Times New Roman"/>
          <w:lang w:val="en-US"/>
        </w:rPr>
        <w:t>, (2005), pp.1-32</w:t>
      </w:r>
    </w:p>
  </w:footnote>
  <w:footnote w:id="43">
    <w:p w14:paraId="795F0F17" w14:textId="390C46A9" w:rsidR="00C02651" w:rsidRPr="00D22FE2" w:rsidRDefault="00C02651" w:rsidP="00D22FE2">
      <w:pPr>
        <w:pStyle w:val="FootnoteText"/>
        <w:jc w:val="both"/>
        <w:rPr>
          <w:rFonts w:ascii="Times New Roman" w:hAnsi="Times New Roman" w:cs="Times New Roman"/>
          <w:lang w:val="en-US"/>
        </w:rPr>
      </w:pPr>
      <w:r w:rsidRPr="00D22FE2">
        <w:rPr>
          <w:rStyle w:val="FootnoteReference"/>
          <w:rFonts w:ascii="Times New Roman" w:hAnsi="Times New Roman" w:cs="Times New Roman"/>
        </w:rPr>
        <w:footnoteRef/>
      </w:r>
      <w:r w:rsidRPr="00D22FE2">
        <w:rPr>
          <w:rFonts w:ascii="Times New Roman" w:hAnsi="Times New Roman" w:cs="Times New Roman"/>
        </w:rPr>
        <w:t xml:space="preserve"> </w:t>
      </w:r>
      <w:r w:rsidRPr="00D22FE2">
        <w:rPr>
          <w:rFonts w:ascii="Times New Roman" w:hAnsi="Times New Roman" w:cs="Times New Roman"/>
          <w:lang w:val="en-US"/>
        </w:rPr>
        <w:t xml:space="preserve">For a recent </w:t>
      </w:r>
      <w:r>
        <w:rPr>
          <w:rFonts w:ascii="Times New Roman" w:hAnsi="Times New Roman" w:cs="Times New Roman"/>
          <w:lang w:val="en-US"/>
        </w:rPr>
        <w:t>account</w:t>
      </w:r>
      <w:r w:rsidRPr="00D22FE2">
        <w:rPr>
          <w:rFonts w:ascii="Times New Roman" w:hAnsi="Times New Roman" w:cs="Times New Roman"/>
          <w:lang w:val="en-US"/>
        </w:rPr>
        <w:t xml:space="preserve"> of different approaches to discourse within </w:t>
      </w:r>
      <w:r>
        <w:rPr>
          <w:rFonts w:ascii="Times New Roman" w:hAnsi="Times New Roman" w:cs="Times New Roman"/>
          <w:lang w:val="en-US"/>
        </w:rPr>
        <w:t xml:space="preserve">the field of </w:t>
      </w:r>
      <w:r w:rsidRPr="00D22FE2">
        <w:rPr>
          <w:rFonts w:ascii="Times New Roman" w:hAnsi="Times New Roman" w:cs="Times New Roman"/>
          <w:lang w:val="en-US"/>
        </w:rPr>
        <w:t>International Relations, see Benjamin Banta, ‘</w:t>
      </w:r>
      <w:proofErr w:type="spellStart"/>
      <w:r w:rsidRPr="00D22FE2">
        <w:rPr>
          <w:rFonts w:ascii="Times New Roman" w:hAnsi="Times New Roman" w:cs="Times New Roman"/>
          <w:lang w:val="en-US"/>
        </w:rPr>
        <w:t>Analysing</w:t>
      </w:r>
      <w:proofErr w:type="spellEnd"/>
      <w:r w:rsidRPr="00D22FE2">
        <w:rPr>
          <w:rFonts w:ascii="Times New Roman" w:hAnsi="Times New Roman" w:cs="Times New Roman"/>
          <w:lang w:val="en-US"/>
        </w:rPr>
        <w:t xml:space="preserve"> discourse as a causal mechanism’, European Journal of International Relations 19: 2 (2012), pp. 379-402.</w:t>
      </w:r>
    </w:p>
  </w:footnote>
  <w:footnote w:id="44">
    <w:p w14:paraId="276A0021"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On the importance of Campbell’s contributions, see </w:t>
      </w:r>
      <w:r w:rsidRPr="00991A43">
        <w:rPr>
          <w:rFonts w:ascii="Times New Roman" w:hAnsi="Times New Roman" w:cs="Times New Roman"/>
          <w:lang w:val="en-US"/>
        </w:rPr>
        <w:t>D</w:t>
      </w:r>
      <w:r w:rsidRPr="007D3A35">
        <w:rPr>
          <w:rFonts w:ascii="Times New Roman" w:hAnsi="Times New Roman" w:cs="Times New Roman"/>
          <w:lang w:val="en-US"/>
        </w:rPr>
        <w:t>avid Roger</w:t>
      </w:r>
      <w:r w:rsidRPr="00676FDE">
        <w:rPr>
          <w:rFonts w:ascii="Times New Roman" w:hAnsi="Times New Roman" w:cs="Times New Roman"/>
          <w:lang w:val="en-US"/>
        </w:rPr>
        <w:t xml:space="preserve"> </w:t>
      </w:r>
      <w:proofErr w:type="spellStart"/>
      <w:r w:rsidRPr="00676FDE">
        <w:rPr>
          <w:rFonts w:ascii="Times New Roman" w:hAnsi="Times New Roman" w:cs="Times New Roman"/>
          <w:lang w:val="en-US"/>
        </w:rPr>
        <w:t>Mutimer</w:t>
      </w:r>
      <w:proofErr w:type="spellEnd"/>
      <w:r w:rsidRPr="00676FDE">
        <w:rPr>
          <w:rFonts w:ascii="Times New Roman" w:hAnsi="Times New Roman" w:cs="Times New Roman"/>
          <w:lang w:val="en-US"/>
        </w:rPr>
        <w:t xml:space="preserve">, ‘My Critique Is Bigger Than Yours: Constituting Exclusions In Critical Security Studies’, </w:t>
      </w:r>
      <w:r w:rsidRPr="00676FDE">
        <w:rPr>
          <w:rFonts w:ascii="Times New Roman" w:hAnsi="Times New Roman" w:cs="Times New Roman"/>
          <w:iCs/>
          <w:lang w:val="en-US"/>
        </w:rPr>
        <w:t>Studies in Social Justice</w:t>
      </w:r>
      <w:r w:rsidRPr="00676FDE">
        <w:rPr>
          <w:rFonts w:ascii="Times New Roman" w:hAnsi="Times New Roman" w:cs="Times New Roman"/>
          <w:lang w:val="en-US"/>
        </w:rPr>
        <w:t>, 3 (2009), pp. 9-22</w:t>
      </w:r>
      <w:r w:rsidRPr="00676FDE">
        <w:rPr>
          <w:rFonts w:ascii="Times New Roman" w:hAnsi="Times New Roman" w:cs="Times New Roman"/>
        </w:rPr>
        <w:t xml:space="preserve">; and, </w:t>
      </w:r>
      <w:r w:rsidRPr="00676FDE">
        <w:rPr>
          <w:rFonts w:ascii="Times New Roman" w:hAnsi="Times New Roman" w:cs="Times New Roman"/>
          <w:lang w:val="en-US"/>
        </w:rPr>
        <w:t xml:space="preserve">Columba Peoples and Nick Vaughan-Williams, ‘Critical Security Studies’, </w:t>
      </w:r>
      <w:r w:rsidRPr="00676FDE">
        <w:rPr>
          <w:rFonts w:ascii="Times New Roman" w:hAnsi="Times New Roman" w:cs="Times New Roman"/>
          <w:iCs/>
          <w:lang w:val="en-US"/>
        </w:rPr>
        <w:t>An Introduction, (Abingdon, Routledge</w:t>
      </w:r>
      <w:r w:rsidRPr="00676FDE">
        <w:rPr>
          <w:rFonts w:ascii="Times New Roman" w:hAnsi="Times New Roman" w:cs="Times New Roman"/>
          <w:lang w:val="en-US"/>
        </w:rPr>
        <w:t>, 2010)</w:t>
      </w:r>
      <w:r w:rsidRPr="00676FDE" w:rsidDel="00E10A7B">
        <w:rPr>
          <w:rFonts w:ascii="Times New Roman" w:hAnsi="Times New Roman" w:cs="Times New Roman"/>
        </w:rPr>
        <w:t xml:space="preserve"> </w:t>
      </w:r>
      <w:r w:rsidRPr="00676FDE">
        <w:rPr>
          <w:rFonts w:ascii="Times New Roman" w:hAnsi="Times New Roman" w:cs="Times New Roman"/>
        </w:rPr>
        <w:t>p.68.</w:t>
      </w:r>
    </w:p>
  </w:footnote>
  <w:footnote w:id="45">
    <w:p w14:paraId="2893BCEB"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lang w:val="en-US"/>
        </w:rPr>
        <w:t>David</w:t>
      </w:r>
      <w:r w:rsidRPr="007D3A35">
        <w:rPr>
          <w:rFonts w:ascii="Times New Roman" w:hAnsi="Times New Roman" w:cs="Times New Roman"/>
          <w:lang w:val="en-US"/>
        </w:rPr>
        <w:t xml:space="preserve"> Campbell, </w:t>
      </w:r>
      <w:r w:rsidRPr="00676FDE">
        <w:rPr>
          <w:rFonts w:ascii="Times New Roman" w:hAnsi="Times New Roman" w:cs="Times New Roman"/>
          <w:iCs/>
          <w:lang w:val="en-US"/>
        </w:rPr>
        <w:t xml:space="preserve">Writing security: United States Foreign Policy And The Politics Of Identity </w:t>
      </w:r>
      <w:r w:rsidRPr="00676FDE">
        <w:rPr>
          <w:rFonts w:ascii="Times New Roman" w:hAnsi="Times New Roman" w:cs="Times New Roman"/>
          <w:lang w:val="en-US"/>
        </w:rPr>
        <w:t>(U of Minnesota Press, 1992)</w:t>
      </w:r>
      <w:r w:rsidRPr="00676FDE" w:rsidDel="00337056">
        <w:rPr>
          <w:rFonts w:ascii="Times New Roman" w:hAnsi="Times New Roman" w:cs="Times New Roman"/>
        </w:rPr>
        <w:t xml:space="preserve"> </w:t>
      </w:r>
      <w:r w:rsidRPr="00676FDE">
        <w:rPr>
          <w:rFonts w:ascii="Times New Roman" w:hAnsi="Times New Roman" w:cs="Times New Roman"/>
        </w:rPr>
        <w:t>p.199.</w:t>
      </w:r>
    </w:p>
  </w:footnote>
  <w:footnote w:id="46">
    <w:p w14:paraId="46C34F6C"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lang w:val="en-US"/>
        </w:rPr>
        <w:t>David</w:t>
      </w:r>
      <w:r w:rsidRPr="007D3A35">
        <w:rPr>
          <w:rFonts w:ascii="Times New Roman" w:hAnsi="Times New Roman" w:cs="Times New Roman"/>
          <w:lang w:val="en-US"/>
        </w:rPr>
        <w:t xml:space="preserve"> Campbell, </w:t>
      </w:r>
      <w:r w:rsidRPr="00676FDE">
        <w:rPr>
          <w:rFonts w:ascii="Times New Roman" w:hAnsi="Times New Roman" w:cs="Times New Roman"/>
          <w:iCs/>
          <w:lang w:val="en-US"/>
        </w:rPr>
        <w:t xml:space="preserve">National Deconstruction: Violence, Identity, And Justice In Bosnia </w:t>
      </w:r>
      <w:r w:rsidRPr="00676FDE">
        <w:rPr>
          <w:rFonts w:ascii="Times New Roman" w:hAnsi="Times New Roman" w:cs="Times New Roman"/>
          <w:lang w:val="en-US"/>
        </w:rPr>
        <w:t>(U of Minnesota Press, 1998)</w:t>
      </w:r>
      <w:r w:rsidRPr="00676FDE" w:rsidDel="00337056">
        <w:rPr>
          <w:rFonts w:ascii="Times New Roman" w:hAnsi="Times New Roman" w:cs="Times New Roman"/>
        </w:rPr>
        <w:t xml:space="preserve"> </w:t>
      </w:r>
      <w:r w:rsidRPr="00676FDE">
        <w:rPr>
          <w:rFonts w:ascii="Times New Roman" w:hAnsi="Times New Roman" w:cs="Times New Roman"/>
        </w:rPr>
        <w:t>p. ix</w:t>
      </w:r>
      <w:proofErr w:type="gramStart"/>
      <w:r w:rsidRPr="00676FDE">
        <w:rPr>
          <w:rFonts w:ascii="Times New Roman" w:hAnsi="Times New Roman" w:cs="Times New Roman"/>
        </w:rPr>
        <w:t>.;</w:t>
      </w:r>
      <w:proofErr w:type="gramEnd"/>
      <w:r w:rsidRPr="00676FDE">
        <w:rPr>
          <w:rFonts w:ascii="Times New Roman" w:hAnsi="Times New Roman" w:cs="Times New Roman"/>
        </w:rPr>
        <w:t xml:space="preserve"> See also </w:t>
      </w:r>
      <w:r w:rsidRPr="00676FDE">
        <w:rPr>
          <w:rFonts w:ascii="Times New Roman" w:hAnsi="Times New Roman" w:cs="Times New Roman"/>
          <w:lang w:val="en-US"/>
        </w:rPr>
        <w:t xml:space="preserve">Rob B.J. Walker, </w:t>
      </w:r>
      <w:r w:rsidRPr="00676FDE">
        <w:rPr>
          <w:rFonts w:ascii="Times New Roman" w:hAnsi="Times New Roman" w:cs="Times New Roman"/>
          <w:iCs/>
          <w:lang w:val="en-US"/>
        </w:rPr>
        <w:t xml:space="preserve">Inside/outside: international relations as political theory </w:t>
      </w:r>
      <w:r w:rsidRPr="00676FDE">
        <w:rPr>
          <w:rFonts w:ascii="Times New Roman" w:hAnsi="Times New Roman" w:cs="Times New Roman"/>
          <w:lang w:val="en-US"/>
        </w:rPr>
        <w:t>(Cambridge University Press, 1993).</w:t>
      </w:r>
    </w:p>
  </w:footnote>
  <w:footnote w:id="47">
    <w:p w14:paraId="4DCACA16"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rPr>
        <w:t xml:space="preserve">Mark </w:t>
      </w:r>
      <w:r w:rsidRPr="007D3A35">
        <w:rPr>
          <w:rFonts w:ascii="Times New Roman" w:hAnsi="Times New Roman" w:cs="Times New Roman"/>
        </w:rPr>
        <w:t>Salter</w:t>
      </w:r>
      <w:r w:rsidRPr="00676FDE">
        <w:rPr>
          <w:rFonts w:ascii="Times New Roman" w:hAnsi="Times New Roman" w:cs="Times New Roman"/>
        </w:rPr>
        <w:t>, Barbarians &amp; Civilization in International Relations. (London: Pluto, 2002).</w:t>
      </w:r>
    </w:p>
  </w:footnote>
  <w:footnote w:id="48">
    <w:p w14:paraId="77B77E63" w14:textId="77777777" w:rsidR="00C02651" w:rsidRPr="00676FDE" w:rsidRDefault="00C02651" w:rsidP="00FF373B">
      <w:pPr>
        <w:pStyle w:val="FootnoteText"/>
        <w:jc w:val="both"/>
        <w:rPr>
          <w:rFonts w:ascii="Times New Roman" w:hAnsi="Times New Roman" w:cs="Times New Roman"/>
          <w:lang w:val="en-AU"/>
        </w:rPr>
      </w:pPr>
      <w:r w:rsidRPr="00676FDE">
        <w:rPr>
          <w:rStyle w:val="FootnoteReference"/>
          <w:rFonts w:ascii="Times New Roman" w:hAnsi="Times New Roman" w:cs="Times New Roman"/>
        </w:rPr>
        <w:footnoteRef/>
      </w:r>
      <w:r w:rsidRPr="00676FDE">
        <w:rPr>
          <w:rFonts w:ascii="Times New Roman" w:hAnsi="Times New Roman" w:cs="Times New Roman"/>
          <w:lang w:val="en-AU"/>
        </w:rPr>
        <w:t xml:space="preserve"> </w:t>
      </w:r>
      <w:r w:rsidRPr="00991A43">
        <w:rPr>
          <w:rFonts w:ascii="Times New Roman" w:hAnsi="Times New Roman" w:cs="Times New Roman"/>
          <w:lang w:val="en-AU"/>
        </w:rPr>
        <w:t>Roxanne Lynn</w:t>
      </w:r>
      <w:r w:rsidRPr="007D3A35">
        <w:rPr>
          <w:rFonts w:ascii="Times New Roman" w:hAnsi="Times New Roman" w:cs="Times New Roman"/>
          <w:lang w:val="en-AU"/>
        </w:rPr>
        <w:t xml:space="preserve"> Doty, ‘</w:t>
      </w:r>
      <w:r w:rsidRPr="00676FDE">
        <w:rPr>
          <w:rFonts w:ascii="Times New Roman" w:hAnsi="Times New Roman" w:cs="Times New Roman"/>
          <w:lang w:val="en-AU"/>
        </w:rPr>
        <w:t>Foreign Policy As Social Construction: A Post-Positivist Analysis Of US Counterinsurgency Policy In The Philippines.’ </w:t>
      </w:r>
      <w:r w:rsidRPr="00676FDE">
        <w:rPr>
          <w:rFonts w:ascii="Times New Roman" w:hAnsi="Times New Roman" w:cs="Times New Roman"/>
          <w:iCs/>
          <w:lang w:val="en-AU"/>
        </w:rPr>
        <w:t>International Studies Quarterly</w:t>
      </w:r>
      <w:r w:rsidRPr="00676FDE">
        <w:rPr>
          <w:rFonts w:ascii="Times New Roman" w:hAnsi="Times New Roman" w:cs="Times New Roman"/>
          <w:lang w:val="en-AU"/>
        </w:rPr>
        <w:t> (1993), pp.297-320</w:t>
      </w:r>
    </w:p>
  </w:footnote>
  <w:footnote w:id="49">
    <w:p w14:paraId="55789858"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lang w:val="en-US"/>
        </w:rPr>
        <w:t>J</w:t>
      </w:r>
      <w:r w:rsidRPr="007D3A35">
        <w:rPr>
          <w:rFonts w:ascii="Times New Roman" w:hAnsi="Times New Roman" w:cs="Times New Roman"/>
          <w:lang w:val="en-US"/>
        </w:rPr>
        <w:t>ack</w:t>
      </w:r>
      <w:r w:rsidRPr="00676FDE">
        <w:rPr>
          <w:rFonts w:ascii="Times New Roman" w:hAnsi="Times New Roman" w:cs="Times New Roman"/>
          <w:lang w:val="en-US"/>
        </w:rPr>
        <w:t xml:space="preserve"> Holland, ‘Foreign Policy And Political Possibility’, </w:t>
      </w:r>
      <w:r w:rsidRPr="00676FDE">
        <w:rPr>
          <w:rFonts w:ascii="Times New Roman" w:hAnsi="Times New Roman" w:cs="Times New Roman"/>
          <w:iCs/>
          <w:lang w:val="en-US"/>
        </w:rPr>
        <w:t>European Journal of International Relations</w:t>
      </w:r>
      <w:r w:rsidRPr="00676FDE">
        <w:rPr>
          <w:rFonts w:ascii="Times New Roman" w:hAnsi="Times New Roman" w:cs="Times New Roman"/>
          <w:lang w:val="en-US"/>
        </w:rPr>
        <w:t>, 19 (2013), pp. 49-68</w:t>
      </w:r>
    </w:p>
  </w:footnote>
  <w:footnote w:id="50">
    <w:p w14:paraId="0E7955E4" w14:textId="77777777" w:rsidR="00C02651" w:rsidRPr="0054679C"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r w:rsidRPr="00991A43">
        <w:rPr>
          <w:rFonts w:ascii="Times New Roman" w:hAnsi="Times New Roman" w:cs="Times New Roman"/>
        </w:rPr>
        <w:t xml:space="preserve">Richard </w:t>
      </w:r>
      <w:r w:rsidRPr="007D3A35">
        <w:rPr>
          <w:rFonts w:ascii="Times New Roman" w:hAnsi="Times New Roman" w:cs="Times New Roman"/>
        </w:rPr>
        <w:t>Jackson</w:t>
      </w:r>
      <w:r w:rsidRPr="00676FDE">
        <w:rPr>
          <w:rFonts w:ascii="Times New Roman" w:hAnsi="Times New Roman" w:cs="Times New Roman"/>
        </w:rPr>
        <w:t xml:space="preserve">, Writing the War </w:t>
      </w:r>
      <w:r w:rsidRPr="00961649">
        <w:rPr>
          <w:rFonts w:ascii="Times New Roman" w:hAnsi="Times New Roman" w:cs="Times New Roman"/>
        </w:rPr>
        <w:t xml:space="preserve">on Terrorism: Language, Politics and Counter-terrorism. </w:t>
      </w:r>
      <w:proofErr w:type="gramStart"/>
      <w:r w:rsidRPr="00961649">
        <w:rPr>
          <w:rFonts w:ascii="Times New Roman" w:hAnsi="Times New Roman" w:cs="Times New Roman"/>
        </w:rPr>
        <w:t>(Manchester, Manchester University Press, 2005).</w:t>
      </w:r>
      <w:proofErr w:type="gramEnd"/>
    </w:p>
  </w:footnote>
  <w:footnote w:id="51">
    <w:p w14:paraId="18F2194A" w14:textId="6925B9F3" w:rsidR="00C02651" w:rsidRPr="00D22FE2" w:rsidRDefault="00C02651">
      <w:pPr>
        <w:pStyle w:val="FootnoteText"/>
        <w:rPr>
          <w:rFonts w:ascii="Times New Roman" w:hAnsi="Times New Roman" w:cs="Times New Roman"/>
          <w:lang w:val="en-US"/>
        </w:rPr>
      </w:pPr>
      <w:r w:rsidRPr="00D22FE2">
        <w:rPr>
          <w:rStyle w:val="FootnoteReference"/>
          <w:rFonts w:ascii="Times New Roman" w:hAnsi="Times New Roman" w:cs="Times New Roman"/>
        </w:rPr>
        <w:footnoteRef/>
      </w:r>
      <w:r w:rsidRPr="00D22FE2">
        <w:rPr>
          <w:rFonts w:ascii="Times New Roman" w:hAnsi="Times New Roman" w:cs="Times New Roman"/>
        </w:rPr>
        <w:t xml:space="preserve"> </w:t>
      </w:r>
      <w:r w:rsidRPr="00D22FE2">
        <w:rPr>
          <w:rFonts w:ascii="Times New Roman" w:hAnsi="Times New Roman" w:cs="Times New Roman"/>
          <w:lang w:val="en-US"/>
        </w:rPr>
        <w:t>Ty Solomon, ‘I wasn’t angry, because I couldn’t believe it was happening’: Affect and discourse in responses to 9/11’, Review of International Studies, 38: 4,</w:t>
      </w:r>
      <w:r w:rsidRPr="0054679C">
        <w:rPr>
          <w:rFonts w:ascii="Times New Roman" w:hAnsi="Times New Roman" w:cs="Times New Roman"/>
          <w:lang w:val="en-US"/>
        </w:rPr>
        <w:t xml:space="preserve"> (2012), </w:t>
      </w:r>
      <w:r w:rsidRPr="00D22FE2">
        <w:rPr>
          <w:rFonts w:ascii="Times New Roman" w:hAnsi="Times New Roman" w:cs="Times New Roman"/>
          <w:lang w:val="en-US"/>
        </w:rPr>
        <w:t>pp. 907-928, p. 909.</w:t>
      </w:r>
    </w:p>
  </w:footnote>
  <w:footnote w:id="52">
    <w:p w14:paraId="04FEF3CA" w14:textId="79D19344" w:rsidR="00C02651" w:rsidRPr="00D22FE2" w:rsidRDefault="00C02651">
      <w:pPr>
        <w:pStyle w:val="FootnoteText"/>
        <w:rPr>
          <w:rFonts w:ascii="Times New Roman" w:hAnsi="Times New Roman" w:cs="Times New Roman"/>
          <w:lang w:val="en-US"/>
        </w:rPr>
      </w:pPr>
      <w:r w:rsidRPr="00D22FE2">
        <w:rPr>
          <w:rStyle w:val="FootnoteReference"/>
          <w:rFonts w:ascii="Times New Roman" w:hAnsi="Times New Roman" w:cs="Times New Roman"/>
        </w:rPr>
        <w:footnoteRef/>
      </w:r>
      <w:r w:rsidRPr="00D22FE2">
        <w:rPr>
          <w:rFonts w:ascii="Times New Roman" w:hAnsi="Times New Roman" w:cs="Times New Roman"/>
        </w:rPr>
        <w:t xml:space="preserve"> </w:t>
      </w:r>
      <w:r w:rsidRPr="00D22FE2">
        <w:rPr>
          <w:rFonts w:ascii="Times New Roman" w:hAnsi="Times New Roman" w:cs="Times New Roman"/>
          <w:lang w:val="en-US"/>
        </w:rPr>
        <w:t>Solomon (2012), p. 909.</w:t>
      </w:r>
    </w:p>
  </w:footnote>
  <w:footnote w:id="53">
    <w:p w14:paraId="5ADC4348" w14:textId="1E57A83D" w:rsidR="00C02651" w:rsidRPr="00D22FE2" w:rsidRDefault="00C02651" w:rsidP="00D22FE2">
      <w:pPr>
        <w:pStyle w:val="FootnoteText"/>
        <w:jc w:val="both"/>
        <w:rPr>
          <w:rFonts w:ascii="Times New Roman" w:hAnsi="Times New Roman" w:cs="Times New Roman"/>
          <w:lang w:val="en-US"/>
        </w:rPr>
      </w:pPr>
      <w:r w:rsidRPr="00D22FE2">
        <w:rPr>
          <w:rStyle w:val="FootnoteReference"/>
          <w:rFonts w:ascii="Times New Roman" w:hAnsi="Times New Roman" w:cs="Times New Roman"/>
        </w:rPr>
        <w:footnoteRef/>
      </w:r>
      <w:r w:rsidRPr="00D22FE2">
        <w:rPr>
          <w:rFonts w:ascii="Times New Roman" w:hAnsi="Times New Roman" w:cs="Times New Roman"/>
        </w:rPr>
        <w:t xml:space="preserve"> </w:t>
      </w:r>
      <w:r w:rsidRPr="00D22FE2">
        <w:rPr>
          <w:rFonts w:ascii="Times New Roman" w:hAnsi="Times New Roman" w:cs="Times New Roman"/>
          <w:lang w:val="en-US"/>
        </w:rPr>
        <w:t xml:space="preserve">For a discussion of the openness of the field of International Relations for those working on issues of discourse, see </w:t>
      </w:r>
      <w:proofErr w:type="spellStart"/>
      <w:r w:rsidRPr="00D22FE2">
        <w:rPr>
          <w:rFonts w:ascii="Times New Roman" w:hAnsi="Times New Roman" w:cs="Times New Roman"/>
          <w:lang w:val="en-US"/>
        </w:rPr>
        <w:t>Srdjan</w:t>
      </w:r>
      <w:proofErr w:type="spellEnd"/>
      <w:r w:rsidRPr="00D22FE2">
        <w:rPr>
          <w:rFonts w:ascii="Times New Roman" w:hAnsi="Times New Roman" w:cs="Times New Roman"/>
          <w:lang w:val="en-US"/>
        </w:rPr>
        <w:t xml:space="preserve"> Vucetic, ‘Genealogy as a research tool in International Relations’, Review o</w:t>
      </w:r>
      <w:r w:rsidRPr="008F376C">
        <w:rPr>
          <w:rFonts w:ascii="Times New Roman" w:hAnsi="Times New Roman" w:cs="Times New Roman"/>
          <w:lang w:val="en-US"/>
        </w:rPr>
        <w:t xml:space="preserve">f International Studies, 37: 3 (2011), </w:t>
      </w:r>
      <w:r w:rsidRPr="00D22FE2">
        <w:rPr>
          <w:rFonts w:ascii="Times New Roman" w:hAnsi="Times New Roman" w:cs="Times New Roman"/>
          <w:lang w:val="en-US"/>
        </w:rPr>
        <w:t>pp. 1295-1312 p. 1312.</w:t>
      </w:r>
    </w:p>
  </w:footnote>
  <w:footnote w:id="54">
    <w:p w14:paraId="5FE0D136"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proofErr w:type="gram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w:t>
      </w:r>
      <w:r w:rsidRPr="00676FDE">
        <w:rPr>
          <w:rFonts w:ascii="Times New Roman" w:hAnsi="Times New Roman" w:cs="Times New Roman"/>
          <w:lang w:val="en-US"/>
        </w:rPr>
        <w:t xml:space="preserve">391, col 886 (30 October 2002), Andrew </w:t>
      </w:r>
      <w:proofErr w:type="spellStart"/>
      <w:r w:rsidRPr="00676FDE">
        <w:rPr>
          <w:rFonts w:ascii="Times New Roman" w:hAnsi="Times New Roman" w:cs="Times New Roman"/>
          <w:lang w:val="en-US"/>
        </w:rPr>
        <w:t>Dismore</w:t>
      </w:r>
      <w:proofErr w:type="spellEnd"/>
      <w:r w:rsidRPr="00676FDE">
        <w:rPr>
          <w:rFonts w:ascii="Times New Roman" w:hAnsi="Times New Roman" w:cs="Times New Roman"/>
          <w:lang w:val="en-US"/>
        </w:rPr>
        <w:t>.</w:t>
      </w:r>
      <w:proofErr w:type="gramEnd"/>
    </w:p>
  </w:footnote>
  <w:footnote w:id="55">
    <w:p w14:paraId="4EC6E619"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proofErr w:type="gram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391, col 893 (30 October 2002), Silvia</w:t>
      </w:r>
      <w:r w:rsidRPr="00676FDE">
        <w:rPr>
          <w:rFonts w:ascii="Times New Roman" w:hAnsi="Times New Roman" w:cs="Times New Roman"/>
          <w:lang w:val="en-US"/>
        </w:rPr>
        <w:t xml:space="preserve"> Hermon.</w:t>
      </w:r>
      <w:proofErr w:type="gramEnd"/>
    </w:p>
  </w:footnote>
  <w:footnote w:id="56">
    <w:p w14:paraId="3F7632FC"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proofErr w:type="gram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462, col 1379 (10 July 2007), Tony McNulty.</w:t>
      </w:r>
      <w:proofErr w:type="gramEnd"/>
    </w:p>
  </w:footnote>
  <w:footnote w:id="57">
    <w:p w14:paraId="348EC896"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proofErr w:type="gramStart"/>
      <w:r w:rsidRPr="00991A43">
        <w:rPr>
          <w:rFonts w:ascii="Times New Roman" w:hAnsi="Times New Roman" w:cs="Times New Roman"/>
          <w:lang w:val="en-US"/>
        </w:rPr>
        <w:t>Hansard</w:t>
      </w:r>
      <w:proofErr w:type="spellEnd"/>
      <w:r w:rsidRPr="00676FDE">
        <w:rPr>
          <w:rFonts w:ascii="Times New Roman" w:hAnsi="Times New Roman" w:cs="Times New Roman"/>
          <w:lang w:val="en-US"/>
        </w:rPr>
        <w:t xml:space="preserve"> HC </w:t>
      </w:r>
      <w:proofErr w:type="spellStart"/>
      <w:r w:rsidRPr="00676FDE">
        <w:rPr>
          <w:rFonts w:ascii="Times New Roman" w:hAnsi="Times New Roman" w:cs="Times New Roman"/>
          <w:lang w:val="en-US"/>
        </w:rPr>
        <w:t>vol</w:t>
      </w:r>
      <w:proofErr w:type="spellEnd"/>
      <w:r w:rsidRPr="00676FDE">
        <w:rPr>
          <w:rFonts w:ascii="Times New Roman" w:hAnsi="Times New Roman" w:cs="Times New Roman"/>
          <w:lang w:val="en-US"/>
        </w:rPr>
        <w:t xml:space="preserve"> 521, col 971 (19 January 2011), Kris Hopkins.</w:t>
      </w:r>
      <w:proofErr w:type="gramEnd"/>
    </w:p>
  </w:footnote>
  <w:footnote w:id="58">
    <w:p w14:paraId="64B1F091" w14:textId="77777777" w:rsidR="00C02651" w:rsidRPr="00676FDE" w:rsidRDefault="00C02651" w:rsidP="00FF373B">
      <w:pPr>
        <w:pStyle w:val="FootnoteText"/>
        <w:jc w:val="both"/>
        <w:rPr>
          <w:rFonts w:ascii="Times New Roman" w:hAnsi="Times New Roman" w:cs="Times New Roman"/>
          <w:lang w:val="es-ES"/>
        </w:rPr>
      </w:pPr>
      <w:r w:rsidRPr="00676FDE">
        <w:rPr>
          <w:rStyle w:val="FootnoteReference"/>
          <w:rFonts w:ascii="Times New Roman" w:hAnsi="Times New Roman" w:cs="Times New Roman"/>
        </w:rPr>
        <w:footnoteRef/>
      </w:r>
      <w:r w:rsidRPr="00676FDE">
        <w:rPr>
          <w:rFonts w:ascii="Times New Roman" w:hAnsi="Times New Roman" w:cs="Times New Roman"/>
          <w:lang w:val="es-ES"/>
        </w:rPr>
        <w:t>.</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566, col 421 (10 July 2013), Patrick Mercer.</w:t>
      </w:r>
    </w:p>
  </w:footnote>
  <w:footnote w:id="59">
    <w:p w14:paraId="1966CEDC" w14:textId="77777777" w:rsidR="00C02651" w:rsidRPr="00676FDE" w:rsidRDefault="00C02651" w:rsidP="00FF373B">
      <w:pPr>
        <w:pStyle w:val="FootnoteText"/>
        <w:jc w:val="both"/>
        <w:rPr>
          <w:rFonts w:ascii="Times New Roman" w:hAnsi="Times New Roman" w:cs="Times New Roman"/>
          <w:lang w:val="es-ES"/>
        </w:rPr>
      </w:pPr>
      <w:r w:rsidRPr="00676FDE">
        <w:rPr>
          <w:rStyle w:val="FootnoteReference"/>
          <w:rFonts w:ascii="Times New Roman" w:hAnsi="Times New Roman" w:cs="Times New Roman"/>
        </w:rPr>
        <w:footnoteRef/>
      </w:r>
      <w:r w:rsidRPr="00676FDE">
        <w:rPr>
          <w:rFonts w:ascii="Times New Roman" w:hAnsi="Times New Roman" w:cs="Times New Roman"/>
          <w:lang w:val="es-ES"/>
        </w:rPr>
        <w:t>.</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566, col 461 (10 July 2013), Patrick Mercer.</w:t>
      </w:r>
    </w:p>
  </w:footnote>
  <w:footnote w:id="60">
    <w:p w14:paraId="181A7BC8" w14:textId="77777777" w:rsidR="00C02651" w:rsidRPr="00676FDE" w:rsidRDefault="00C02651" w:rsidP="00FF373B">
      <w:pPr>
        <w:pStyle w:val="FootnoteText"/>
        <w:jc w:val="both"/>
        <w:rPr>
          <w:rFonts w:ascii="Times New Roman" w:hAnsi="Times New Roman" w:cs="Times New Roman"/>
          <w:lang w:val="es-ES"/>
        </w:rPr>
      </w:pPr>
      <w:r w:rsidRPr="00676FDE">
        <w:rPr>
          <w:rStyle w:val="FootnoteReference"/>
          <w:rFonts w:ascii="Times New Roman" w:hAnsi="Times New Roman" w:cs="Times New Roman"/>
        </w:rPr>
        <w:footnoteRef/>
      </w:r>
      <w:r w:rsidRPr="00676FDE">
        <w:rPr>
          <w:rFonts w:ascii="Times New Roman" w:hAnsi="Times New Roman" w:cs="Times New Roman"/>
          <w:lang w:val="es-ES"/>
        </w:rPr>
        <w:t xml:space="preserve"> </w:t>
      </w:r>
      <w:proofErr w:type="spellStart"/>
      <w:proofErr w:type="gram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437, col 476 (13 October 2005), Alan Simpson.</w:t>
      </w:r>
      <w:proofErr w:type="gramEnd"/>
    </w:p>
  </w:footnote>
  <w:footnote w:id="61">
    <w:p w14:paraId="4B0B616D" w14:textId="77777777" w:rsidR="00C02651" w:rsidRPr="00676FDE" w:rsidRDefault="00C02651" w:rsidP="00FF373B">
      <w:pPr>
        <w:pStyle w:val="FootnoteText"/>
        <w:jc w:val="both"/>
        <w:rPr>
          <w:rFonts w:ascii="Times New Roman" w:hAnsi="Times New Roman" w:cs="Times New Roman"/>
          <w:lang w:val="es-ES"/>
        </w:rPr>
      </w:pPr>
      <w:r w:rsidRPr="00676FDE">
        <w:rPr>
          <w:rStyle w:val="FootnoteReference"/>
          <w:rFonts w:ascii="Times New Roman" w:hAnsi="Times New Roman" w:cs="Times New Roman"/>
        </w:rPr>
        <w:footnoteRef/>
      </w:r>
      <w:r w:rsidRPr="00676FDE">
        <w:rPr>
          <w:rFonts w:ascii="Times New Roman" w:hAnsi="Times New Roman" w:cs="Times New Roman"/>
          <w:lang w:val="es-ES"/>
        </w:rPr>
        <w:t xml:space="preserve"> </w:t>
      </w:r>
      <w:proofErr w:type="spellStart"/>
      <w:proofErr w:type="gram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w:t>
      </w:r>
      <w:r w:rsidRPr="00676FDE">
        <w:rPr>
          <w:rFonts w:ascii="Times New Roman" w:hAnsi="Times New Roman" w:cs="Times New Roman"/>
          <w:lang w:val="en-US"/>
        </w:rPr>
        <w:t>l</w:t>
      </w:r>
      <w:proofErr w:type="spellEnd"/>
      <w:r w:rsidRPr="00676FDE">
        <w:rPr>
          <w:rFonts w:ascii="Times New Roman" w:hAnsi="Times New Roman" w:cs="Times New Roman"/>
          <w:lang w:val="en-US"/>
        </w:rPr>
        <w:t xml:space="preserve"> 437, col 473 (13 October 2005), Dominic Grieve.</w:t>
      </w:r>
      <w:proofErr w:type="gramEnd"/>
    </w:p>
  </w:footnote>
  <w:footnote w:id="62">
    <w:p w14:paraId="0EA56E2A" w14:textId="77777777" w:rsidR="00C02651" w:rsidRPr="00676FDE" w:rsidRDefault="00C02651" w:rsidP="00FF373B">
      <w:pPr>
        <w:pStyle w:val="FootnoteText"/>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T</w:t>
      </w:r>
      <w:r w:rsidRPr="00991A43">
        <w:rPr>
          <w:rFonts w:ascii="Times New Roman" w:hAnsi="Times New Roman" w:cs="Times New Roman"/>
        </w:rPr>
        <w:t>his represents a recurrent theme within the academic literature on ‘new terrorism’, too. For an overview, see Peter Neumann, Old and New Terrorism (Cambridge, Polity, 2009).</w:t>
      </w:r>
    </w:p>
  </w:footnote>
  <w:footnote w:id="63">
    <w:p w14:paraId="7B7FF362"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proofErr w:type="gramStart"/>
      <w:r w:rsidRPr="00991A43">
        <w:rPr>
          <w:rFonts w:ascii="Times New Roman" w:hAnsi="Times New Roman" w:cs="Times New Roman"/>
          <w:lang w:val="en-US"/>
        </w:rPr>
        <w:t>Hansard</w:t>
      </w:r>
      <w:proofErr w:type="spellEnd"/>
      <w:r w:rsidRPr="00676FDE">
        <w:rPr>
          <w:rFonts w:ascii="Times New Roman" w:hAnsi="Times New Roman" w:cs="Times New Roman"/>
          <w:lang w:val="en-US"/>
        </w:rPr>
        <w:t xml:space="preserve"> HC </w:t>
      </w:r>
      <w:proofErr w:type="spellStart"/>
      <w:r w:rsidRPr="00676FDE">
        <w:rPr>
          <w:rFonts w:ascii="Times New Roman" w:hAnsi="Times New Roman" w:cs="Times New Roman"/>
          <w:lang w:val="en-US"/>
        </w:rPr>
        <w:t>vol</w:t>
      </w:r>
      <w:proofErr w:type="spellEnd"/>
      <w:r w:rsidRPr="00676FDE">
        <w:rPr>
          <w:rFonts w:ascii="Times New Roman" w:hAnsi="Times New Roman" w:cs="Times New Roman"/>
          <w:lang w:val="en-US"/>
        </w:rPr>
        <w:t xml:space="preserve"> 449, col 491 (20 July 2006), Tony McNulty.</w:t>
      </w:r>
      <w:proofErr w:type="gramEnd"/>
    </w:p>
  </w:footnote>
  <w:footnote w:id="64">
    <w:p w14:paraId="76A8E44B"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proofErr w:type="gram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HL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747, col 492 (11 July 2013), Baroness Smith.</w:t>
      </w:r>
      <w:proofErr w:type="gramEnd"/>
    </w:p>
  </w:footnote>
  <w:footnote w:id="65">
    <w:p w14:paraId="484B0E73"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proofErr w:type="gram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479, col 193 (15 July 2008), Tony McNulty.</w:t>
      </w:r>
      <w:proofErr w:type="gramEnd"/>
    </w:p>
  </w:footnote>
  <w:footnote w:id="66">
    <w:p w14:paraId="02763FB4"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proofErr w:type="gram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HL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640, col 254 (30 October 2002), Viscount Bridgeman.</w:t>
      </w:r>
      <w:proofErr w:type="gramEnd"/>
    </w:p>
  </w:footnote>
  <w:footnote w:id="67">
    <w:p w14:paraId="0D767B6A"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437, col 481 (13 </w:t>
      </w:r>
      <w:r w:rsidRPr="00676FDE">
        <w:rPr>
          <w:rFonts w:ascii="Times New Roman" w:hAnsi="Times New Roman" w:cs="Times New Roman"/>
          <w:lang w:val="en-US"/>
        </w:rPr>
        <w:t>October 2005), Patrick Mercer</w:t>
      </w:r>
    </w:p>
  </w:footnote>
  <w:footnote w:id="68">
    <w:p w14:paraId="15694CA2"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HL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640, col 252 (30 October 2002), Geoffrey </w:t>
      </w:r>
      <w:proofErr w:type="spellStart"/>
      <w:r w:rsidRPr="00676FDE">
        <w:rPr>
          <w:rFonts w:ascii="Times New Roman" w:hAnsi="Times New Roman" w:cs="Times New Roman"/>
        </w:rPr>
        <w:t>Filkin</w:t>
      </w:r>
      <w:proofErr w:type="spellEnd"/>
    </w:p>
  </w:footnote>
  <w:footnote w:id="69">
    <w:p w14:paraId="03AD9309"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479, col 196 (15 July 2008) David </w:t>
      </w:r>
      <w:proofErr w:type="spellStart"/>
      <w:r w:rsidRPr="00676FDE">
        <w:rPr>
          <w:rFonts w:ascii="Times New Roman" w:hAnsi="Times New Roman" w:cs="Times New Roman"/>
        </w:rPr>
        <w:t>Ruffley</w:t>
      </w:r>
      <w:proofErr w:type="spellEnd"/>
    </w:p>
  </w:footnote>
  <w:footnote w:id="70">
    <w:p w14:paraId="34EE6BE1"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582, col 1289 (19 June 2014), Keith </w:t>
      </w:r>
      <w:proofErr w:type="spellStart"/>
      <w:r w:rsidRPr="00676FDE">
        <w:rPr>
          <w:rFonts w:ascii="Times New Roman" w:hAnsi="Times New Roman" w:cs="Times New Roman"/>
        </w:rPr>
        <w:t>Vaz</w:t>
      </w:r>
      <w:proofErr w:type="spellEnd"/>
    </w:p>
  </w:footnote>
  <w:footnote w:id="71">
    <w:p w14:paraId="39AD65A3"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437, col 482 (13 October 200</w:t>
      </w:r>
      <w:r w:rsidRPr="00676FDE">
        <w:rPr>
          <w:rFonts w:ascii="Times New Roman" w:hAnsi="Times New Roman" w:cs="Times New Roman"/>
          <w:lang w:val="en-US"/>
        </w:rPr>
        <w:t>5) Patrick Mercer</w:t>
      </w:r>
    </w:p>
  </w:footnote>
  <w:footnote w:id="72">
    <w:p w14:paraId="4C210252"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HL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754, col 1015 (19 June 2014), Baroness </w:t>
      </w:r>
      <w:r w:rsidRPr="00676FDE">
        <w:rPr>
          <w:rFonts w:ascii="Times New Roman" w:hAnsi="Times New Roman" w:cs="Times New Roman"/>
        </w:rPr>
        <w:t xml:space="preserve">Smith </w:t>
      </w:r>
    </w:p>
  </w:footnote>
  <w:footnote w:id="73">
    <w:p w14:paraId="2962D10B"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553, col 766 (22 November 2012), Keith </w:t>
      </w:r>
      <w:proofErr w:type="spellStart"/>
      <w:r w:rsidRPr="00676FDE">
        <w:rPr>
          <w:rFonts w:ascii="Times New Roman" w:hAnsi="Times New Roman" w:cs="Times New Roman"/>
        </w:rPr>
        <w:t>Vaz</w:t>
      </w:r>
      <w:proofErr w:type="spellEnd"/>
    </w:p>
  </w:footnote>
  <w:footnote w:id="74">
    <w:p w14:paraId="4EFA50E3"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HL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754, col 1014 (19 June 2014), Baroness </w:t>
      </w:r>
      <w:r w:rsidRPr="00676FDE">
        <w:rPr>
          <w:rFonts w:ascii="Times New Roman" w:hAnsi="Times New Roman" w:cs="Times New Roman"/>
        </w:rPr>
        <w:t>Smith</w:t>
      </w:r>
    </w:p>
  </w:footnote>
  <w:footnote w:id="75">
    <w:p w14:paraId="73FDEFA6"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HL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640, col 254 (30 October 2002), Lord</w:t>
      </w:r>
      <w:r w:rsidRPr="00676FDE">
        <w:rPr>
          <w:rFonts w:ascii="Times New Roman" w:hAnsi="Times New Roman" w:cs="Times New Roman"/>
          <w:lang w:val="en-US"/>
        </w:rPr>
        <w:t xml:space="preserve"> </w:t>
      </w:r>
      <w:proofErr w:type="spellStart"/>
      <w:r w:rsidRPr="00676FDE">
        <w:rPr>
          <w:rFonts w:ascii="Times New Roman" w:hAnsi="Times New Roman" w:cs="Times New Roman"/>
        </w:rPr>
        <w:t>Filkin</w:t>
      </w:r>
      <w:proofErr w:type="spellEnd"/>
    </w:p>
  </w:footnote>
  <w:footnote w:id="76">
    <w:p w14:paraId="6FDFB5AD"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566, col 456 (10 July 2013), James </w:t>
      </w:r>
      <w:proofErr w:type="spellStart"/>
      <w:r w:rsidRPr="00676FDE">
        <w:rPr>
          <w:rFonts w:ascii="Times New Roman" w:hAnsi="Times New Roman" w:cs="Times New Roman"/>
        </w:rPr>
        <w:t>Brokenshire</w:t>
      </w:r>
      <w:proofErr w:type="spellEnd"/>
      <w:r w:rsidRPr="00676FDE">
        <w:rPr>
          <w:rFonts w:ascii="Times New Roman" w:hAnsi="Times New Roman" w:cs="Times New Roman"/>
        </w:rPr>
        <w:t>,</w:t>
      </w:r>
    </w:p>
  </w:footnote>
  <w:footnote w:id="77">
    <w:p w14:paraId="7449B025"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582, col 1284 (19 July 2014), James </w:t>
      </w:r>
      <w:proofErr w:type="spellStart"/>
      <w:r w:rsidRPr="00676FDE">
        <w:rPr>
          <w:rFonts w:ascii="Times New Roman" w:hAnsi="Times New Roman" w:cs="Times New Roman"/>
        </w:rPr>
        <w:t>Brokenshire</w:t>
      </w:r>
      <w:proofErr w:type="spellEnd"/>
    </w:p>
  </w:footnote>
  <w:footnote w:id="78">
    <w:p w14:paraId="49F776D9"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506, col 1035 (4 March 2010), David </w:t>
      </w:r>
      <w:r w:rsidRPr="00676FDE">
        <w:rPr>
          <w:rFonts w:ascii="Times New Roman" w:hAnsi="Times New Roman" w:cs="Times New Roman"/>
        </w:rPr>
        <w:t>Hanson</w:t>
      </w:r>
    </w:p>
  </w:footnote>
  <w:footnote w:id="79">
    <w:p w14:paraId="359742F7"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HL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640, col 253 (30 October 2002), Lord </w:t>
      </w:r>
      <w:proofErr w:type="spellStart"/>
      <w:r w:rsidRPr="00676FDE">
        <w:rPr>
          <w:rFonts w:ascii="Times New Roman" w:hAnsi="Times New Roman" w:cs="Times New Roman"/>
        </w:rPr>
        <w:t>Filkin</w:t>
      </w:r>
      <w:proofErr w:type="spellEnd"/>
      <w:r w:rsidRPr="00676FDE">
        <w:rPr>
          <w:rFonts w:ascii="Times New Roman" w:hAnsi="Times New Roman" w:cs="Times New Roman"/>
        </w:rPr>
        <w:t xml:space="preserve"> </w:t>
      </w:r>
    </w:p>
  </w:footnote>
  <w:footnote w:id="80">
    <w:p w14:paraId="06F0D94C" w14:textId="77777777" w:rsidR="00C02651" w:rsidRPr="00991A43"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HL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674, cols 494 (13 October 2005), Lord </w:t>
      </w:r>
      <w:proofErr w:type="spellStart"/>
      <w:r w:rsidRPr="00991A43">
        <w:rPr>
          <w:rFonts w:ascii="Times New Roman" w:hAnsi="Times New Roman" w:cs="Times New Roman"/>
          <w:lang w:val="en-US"/>
        </w:rPr>
        <w:t>Bassam</w:t>
      </w:r>
      <w:proofErr w:type="spellEnd"/>
    </w:p>
  </w:footnote>
  <w:footnote w:id="81">
    <w:p w14:paraId="60CCEABC"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HL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717, col 1638 (4 March 2010), Baroness </w:t>
      </w:r>
      <w:proofErr w:type="spellStart"/>
      <w:r w:rsidRPr="00991A43">
        <w:rPr>
          <w:rFonts w:ascii="Times New Roman" w:hAnsi="Times New Roman" w:cs="Times New Roman"/>
        </w:rPr>
        <w:t>Hawee</w:t>
      </w:r>
      <w:proofErr w:type="spellEnd"/>
      <w:r w:rsidRPr="00991A43">
        <w:rPr>
          <w:rFonts w:ascii="Times New Roman" w:hAnsi="Times New Roman" w:cs="Times New Roman"/>
        </w:rPr>
        <w:t xml:space="preserve"> </w:t>
      </w:r>
    </w:p>
  </w:footnote>
  <w:footnote w:id="82">
    <w:p w14:paraId="30561BFE"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521, col 965 (19 January 2011), Damian </w:t>
      </w:r>
      <w:r w:rsidRPr="00991A43">
        <w:rPr>
          <w:rFonts w:ascii="Times New Roman" w:hAnsi="Times New Roman" w:cs="Times New Roman"/>
        </w:rPr>
        <w:t>Green</w:t>
      </w:r>
    </w:p>
  </w:footnote>
  <w:footnote w:id="83">
    <w:p w14:paraId="727CB61D"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HL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740, col 2022 (22 November 2012), Baroness </w:t>
      </w:r>
      <w:r w:rsidRPr="00991A43">
        <w:rPr>
          <w:rFonts w:ascii="Times New Roman" w:hAnsi="Times New Roman" w:cs="Times New Roman"/>
        </w:rPr>
        <w:t>Smith</w:t>
      </w:r>
    </w:p>
  </w:footnote>
  <w:footnote w:id="84">
    <w:p w14:paraId="35636462"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566, col 456 (10 July 2013), Richard </w:t>
      </w:r>
      <w:r w:rsidRPr="00991A43">
        <w:rPr>
          <w:rFonts w:ascii="Times New Roman" w:hAnsi="Times New Roman" w:cs="Times New Roman"/>
        </w:rPr>
        <w:t>Fuller</w:t>
      </w:r>
    </w:p>
  </w:footnote>
  <w:footnote w:id="85">
    <w:p w14:paraId="410EC22B" w14:textId="77777777" w:rsidR="00C02651" w:rsidRPr="00991A43"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HL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674, cols 495 (13 October 2005), Lord </w:t>
      </w:r>
      <w:proofErr w:type="spellStart"/>
      <w:r w:rsidRPr="00991A43">
        <w:rPr>
          <w:rFonts w:ascii="Times New Roman" w:hAnsi="Times New Roman" w:cs="Times New Roman"/>
          <w:lang w:val="en-US"/>
        </w:rPr>
        <w:t>Bassam</w:t>
      </w:r>
      <w:proofErr w:type="spellEnd"/>
    </w:p>
  </w:footnote>
  <w:footnote w:id="86">
    <w:p w14:paraId="6E3BB8CB"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462, col 1370 (10 July 2007), Tony </w:t>
      </w:r>
      <w:r w:rsidRPr="00991A43">
        <w:rPr>
          <w:rFonts w:ascii="Times New Roman" w:hAnsi="Times New Roman" w:cs="Times New Roman"/>
        </w:rPr>
        <w:t>McNulty</w:t>
      </w:r>
    </w:p>
  </w:footnote>
  <w:footnote w:id="87">
    <w:p w14:paraId="042D4766"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566, col 456 (10 July 2007), James </w:t>
      </w:r>
      <w:proofErr w:type="spellStart"/>
      <w:r w:rsidRPr="00991A43">
        <w:rPr>
          <w:rFonts w:ascii="Times New Roman" w:hAnsi="Times New Roman" w:cs="Times New Roman"/>
        </w:rPr>
        <w:t>Brokenshire</w:t>
      </w:r>
      <w:proofErr w:type="spellEnd"/>
      <w:r w:rsidRPr="00991A43">
        <w:rPr>
          <w:rFonts w:ascii="Times New Roman" w:hAnsi="Times New Roman" w:cs="Times New Roman"/>
        </w:rPr>
        <w:t>,</w:t>
      </w:r>
    </w:p>
  </w:footnote>
  <w:footnote w:id="88">
    <w:p w14:paraId="5818CD13"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391, col 877 (30 October 2002), David </w:t>
      </w:r>
      <w:proofErr w:type="spellStart"/>
      <w:r w:rsidRPr="00676FDE">
        <w:rPr>
          <w:rFonts w:ascii="Times New Roman" w:hAnsi="Times New Roman" w:cs="Times New Roman"/>
        </w:rPr>
        <w:t>Blunkett</w:t>
      </w:r>
      <w:proofErr w:type="spellEnd"/>
    </w:p>
  </w:footnote>
  <w:footnote w:id="89">
    <w:p w14:paraId="4A803482" w14:textId="77777777" w:rsidR="00C02651" w:rsidRPr="00676FDE" w:rsidRDefault="00C02651" w:rsidP="00FF373B">
      <w:pPr>
        <w:pStyle w:val="FootnoteText"/>
        <w:jc w:val="both"/>
        <w:rPr>
          <w:rFonts w:ascii="Times New Roman" w:hAnsi="Times New Roman" w:cs="Times New Roman"/>
          <w:lang w:val="fr-FR"/>
        </w:rPr>
      </w:pPr>
      <w:r w:rsidRPr="00676FDE">
        <w:rPr>
          <w:rStyle w:val="FootnoteReference"/>
          <w:rFonts w:ascii="Times New Roman" w:hAnsi="Times New Roman" w:cs="Times New Roman"/>
        </w:rPr>
        <w:footnoteRef/>
      </w:r>
      <w:r w:rsidRPr="00676FDE">
        <w:rPr>
          <w:rFonts w:ascii="Times New Roman" w:hAnsi="Times New Roman" w:cs="Times New Roman"/>
          <w:lang w:val="fr-FR"/>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506, col 1036 (4 March 2010), David </w:t>
      </w:r>
      <w:r w:rsidRPr="00991A43">
        <w:rPr>
          <w:rFonts w:ascii="Times New Roman" w:hAnsi="Times New Roman" w:cs="Times New Roman"/>
          <w:lang w:val="fr-FR"/>
        </w:rPr>
        <w:t xml:space="preserve">Hanson </w:t>
      </w:r>
    </w:p>
  </w:footnote>
  <w:footnote w:id="90">
    <w:p w14:paraId="336B3A91" w14:textId="77777777" w:rsidR="00C02651" w:rsidRPr="00991A43" w:rsidRDefault="00C02651" w:rsidP="00FF373B">
      <w:pPr>
        <w:pStyle w:val="FootnoteText"/>
        <w:jc w:val="both"/>
        <w:rPr>
          <w:rFonts w:ascii="Times New Roman" w:hAnsi="Times New Roman" w:cs="Times New Roman"/>
          <w:lang w:val="fr-FR"/>
        </w:rPr>
      </w:pPr>
      <w:r w:rsidRPr="00676FDE">
        <w:rPr>
          <w:rStyle w:val="FootnoteReference"/>
          <w:rFonts w:ascii="Times New Roman" w:hAnsi="Times New Roman" w:cs="Times New Roman"/>
        </w:rPr>
        <w:footnoteRef/>
      </w:r>
      <w:r w:rsidRPr="00676FDE">
        <w:rPr>
          <w:rFonts w:ascii="Times New Roman" w:hAnsi="Times New Roman" w:cs="Times New Roman"/>
          <w:lang w:val="fr-FR"/>
        </w:rPr>
        <w:t xml:space="preserve"> </w:t>
      </w:r>
      <w:proofErr w:type="spellStart"/>
      <w:r w:rsidRPr="00676FDE">
        <w:rPr>
          <w:rFonts w:ascii="Times New Roman" w:hAnsi="Times New Roman" w:cs="Times New Roman"/>
          <w:lang w:val="fr-FR"/>
        </w:rPr>
        <w:t>Hansard</w:t>
      </w:r>
      <w:proofErr w:type="spellEnd"/>
      <w:r w:rsidRPr="00676FDE">
        <w:rPr>
          <w:rFonts w:ascii="Times New Roman" w:hAnsi="Times New Roman" w:cs="Times New Roman"/>
          <w:lang w:val="fr-FR"/>
        </w:rPr>
        <w:t xml:space="preserve"> HL vol 724, col 605 (20 Jan 2011) </w:t>
      </w:r>
      <w:proofErr w:type="spellStart"/>
      <w:r w:rsidRPr="00676FDE">
        <w:rPr>
          <w:rFonts w:ascii="Times New Roman" w:hAnsi="Times New Roman" w:cs="Times New Roman"/>
          <w:lang w:val="fr-FR"/>
        </w:rPr>
        <w:t>Baroness</w:t>
      </w:r>
      <w:proofErr w:type="spellEnd"/>
      <w:r w:rsidRPr="00676FDE">
        <w:rPr>
          <w:rFonts w:ascii="Times New Roman" w:hAnsi="Times New Roman" w:cs="Times New Roman"/>
          <w:lang w:val="fr-FR"/>
        </w:rPr>
        <w:t xml:space="preserve"> Neville-Jones</w:t>
      </w:r>
    </w:p>
  </w:footnote>
  <w:footnote w:id="91">
    <w:p w14:paraId="33B29043" w14:textId="77777777" w:rsidR="00C02651" w:rsidRPr="00991A43"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437, col 479 (13 October 2005) Alan Simpson</w:t>
      </w:r>
    </w:p>
  </w:footnote>
  <w:footnote w:id="92">
    <w:p w14:paraId="64552E08"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506, col 1040 (4 March 2010), Keith </w:t>
      </w:r>
      <w:proofErr w:type="spellStart"/>
      <w:r w:rsidRPr="00676FDE">
        <w:rPr>
          <w:rFonts w:ascii="Times New Roman" w:hAnsi="Times New Roman" w:cs="Times New Roman"/>
        </w:rPr>
        <w:t>Vaz</w:t>
      </w:r>
      <w:proofErr w:type="spellEnd"/>
    </w:p>
  </w:footnote>
  <w:footnote w:id="93">
    <w:p w14:paraId="32D3E4FD"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On this see </w:t>
      </w:r>
      <w:r w:rsidRPr="00991A43">
        <w:rPr>
          <w:rFonts w:ascii="Times New Roman" w:hAnsi="Times New Roman" w:cs="Times New Roman"/>
        </w:rPr>
        <w:t>Jeremy Waldron ‘Security and liberty: The image of balance’, Journal of Political Philosophy 11: 2 (2003), pp. 191-210.</w:t>
      </w:r>
    </w:p>
  </w:footnote>
  <w:footnote w:id="94">
    <w:p w14:paraId="06048FF6"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506, col 1041 (4 March 2010), Crispin </w:t>
      </w:r>
      <w:r w:rsidRPr="00991A43">
        <w:rPr>
          <w:rFonts w:ascii="Times New Roman" w:hAnsi="Times New Roman" w:cs="Times New Roman"/>
        </w:rPr>
        <w:t xml:space="preserve">Blunt </w:t>
      </w:r>
    </w:p>
  </w:footnote>
  <w:footnote w:id="95">
    <w:p w14:paraId="78137FDE"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676FDE">
        <w:rPr>
          <w:rFonts w:ascii="Times New Roman" w:hAnsi="Times New Roman" w:cs="Times New Roman"/>
          <w:lang w:val="en-US"/>
        </w:rPr>
        <w:t>vol</w:t>
      </w:r>
      <w:proofErr w:type="spellEnd"/>
      <w:r w:rsidRPr="00676FDE">
        <w:rPr>
          <w:rFonts w:ascii="Times New Roman" w:hAnsi="Times New Roman" w:cs="Times New Roman"/>
          <w:lang w:val="en-US"/>
        </w:rPr>
        <w:t xml:space="preserve"> 566, col 466 (10 July 2013), James </w:t>
      </w:r>
      <w:proofErr w:type="spellStart"/>
      <w:r w:rsidRPr="00676FDE">
        <w:rPr>
          <w:rFonts w:ascii="Times New Roman" w:hAnsi="Times New Roman" w:cs="Times New Roman"/>
        </w:rPr>
        <w:t>Brokenshire</w:t>
      </w:r>
      <w:proofErr w:type="spellEnd"/>
      <w:r w:rsidRPr="00676FDE">
        <w:rPr>
          <w:rFonts w:ascii="Times New Roman" w:hAnsi="Times New Roman" w:cs="Times New Roman"/>
        </w:rPr>
        <w:t xml:space="preserve"> </w:t>
      </w:r>
    </w:p>
  </w:footnote>
  <w:footnote w:id="96">
    <w:p w14:paraId="1F1D6DFF" w14:textId="77777777" w:rsidR="00C02651" w:rsidRPr="00991A43"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676FDE">
        <w:rPr>
          <w:rFonts w:ascii="Times New Roman" w:hAnsi="Times New Roman" w:cs="Times New Roman"/>
        </w:rPr>
        <w:t>Hansard</w:t>
      </w:r>
      <w:proofErr w:type="spellEnd"/>
      <w:r w:rsidRPr="00676FDE">
        <w:rPr>
          <w:rFonts w:ascii="Times New Roman" w:hAnsi="Times New Roman" w:cs="Times New Roman"/>
        </w:rPr>
        <w:t xml:space="preserve"> HC </w:t>
      </w:r>
      <w:proofErr w:type="spellStart"/>
      <w:r w:rsidRPr="00676FDE">
        <w:rPr>
          <w:rFonts w:ascii="Times New Roman" w:hAnsi="Times New Roman" w:cs="Times New Roman"/>
        </w:rPr>
        <w:t>vol</w:t>
      </w:r>
      <w:proofErr w:type="spellEnd"/>
      <w:r w:rsidRPr="00676FDE">
        <w:rPr>
          <w:rFonts w:ascii="Times New Roman" w:hAnsi="Times New Roman" w:cs="Times New Roman"/>
        </w:rPr>
        <w:t xml:space="preserve"> 582, col 1290 (19 June 2014) Keith </w:t>
      </w:r>
      <w:proofErr w:type="spellStart"/>
      <w:r w:rsidRPr="00676FDE">
        <w:rPr>
          <w:rFonts w:ascii="Times New Roman" w:hAnsi="Times New Roman" w:cs="Times New Roman"/>
        </w:rPr>
        <w:t>Vaz</w:t>
      </w:r>
      <w:proofErr w:type="spellEnd"/>
    </w:p>
  </w:footnote>
  <w:footnote w:id="97">
    <w:p w14:paraId="47119D56"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572, cols 205-6 (10 December 2013), Mark </w:t>
      </w:r>
      <w:r w:rsidRPr="00676FDE">
        <w:rPr>
          <w:rFonts w:ascii="Times New Roman" w:hAnsi="Times New Roman" w:cs="Times New Roman"/>
        </w:rPr>
        <w:t>Field</w:t>
      </w:r>
    </w:p>
  </w:footnote>
  <w:footnote w:id="98">
    <w:p w14:paraId="09CDD3F2"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391, col 895 (30 October 2002), David </w:t>
      </w:r>
      <w:proofErr w:type="spellStart"/>
      <w:r w:rsidRPr="00676FDE">
        <w:rPr>
          <w:rFonts w:ascii="Times New Roman" w:hAnsi="Times New Roman" w:cs="Times New Roman"/>
        </w:rPr>
        <w:t>Blunkett</w:t>
      </w:r>
      <w:proofErr w:type="spellEnd"/>
      <w:r w:rsidRPr="00676FDE">
        <w:rPr>
          <w:rFonts w:ascii="Times New Roman" w:hAnsi="Times New Roman" w:cs="Times New Roman"/>
        </w:rPr>
        <w:t xml:space="preserve"> </w:t>
      </w:r>
    </w:p>
  </w:footnote>
  <w:footnote w:id="99">
    <w:p w14:paraId="3848AD60"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39</w:t>
      </w:r>
      <w:r w:rsidRPr="00676FDE">
        <w:rPr>
          <w:rFonts w:ascii="Times New Roman" w:hAnsi="Times New Roman" w:cs="Times New Roman"/>
          <w:lang w:val="en-US"/>
        </w:rPr>
        <w:t>1, col 877 (30 October 2002),</w:t>
      </w:r>
      <w:r w:rsidRPr="00676FDE">
        <w:rPr>
          <w:rFonts w:ascii="Times New Roman" w:hAnsi="Times New Roman" w:cs="Times New Roman"/>
        </w:rPr>
        <w:t xml:space="preserve"> David </w:t>
      </w:r>
      <w:proofErr w:type="spellStart"/>
      <w:r w:rsidRPr="00676FDE">
        <w:rPr>
          <w:rFonts w:ascii="Times New Roman" w:hAnsi="Times New Roman" w:cs="Times New Roman"/>
        </w:rPr>
        <w:t>Blunkett</w:t>
      </w:r>
      <w:proofErr w:type="spellEnd"/>
    </w:p>
  </w:footnote>
  <w:footnote w:id="100">
    <w:p w14:paraId="57301A22"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437, col 468 (13 October 2005) Hazel Blears</w:t>
      </w:r>
    </w:p>
  </w:footnote>
  <w:footnote w:id="101">
    <w:p w14:paraId="6B677785"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506, col 1050 (4 March 2010), David </w:t>
      </w:r>
      <w:r w:rsidRPr="00676FDE">
        <w:rPr>
          <w:rFonts w:ascii="Times New Roman" w:hAnsi="Times New Roman" w:cs="Times New Roman"/>
        </w:rPr>
        <w:t>Hanson</w:t>
      </w:r>
    </w:p>
  </w:footnote>
  <w:footnote w:id="102">
    <w:p w14:paraId="7B611C1A"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566, col 456 (10 July 2007), James </w:t>
      </w:r>
      <w:proofErr w:type="spellStart"/>
      <w:r w:rsidRPr="00676FDE">
        <w:rPr>
          <w:rFonts w:ascii="Times New Roman" w:hAnsi="Times New Roman" w:cs="Times New Roman"/>
        </w:rPr>
        <w:t>Brokenshire</w:t>
      </w:r>
      <w:proofErr w:type="spellEnd"/>
    </w:p>
  </w:footnote>
  <w:footnote w:id="103">
    <w:p w14:paraId="57801C23"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478, cols</w:t>
      </w:r>
      <w:r w:rsidRPr="00676FDE">
        <w:rPr>
          <w:rFonts w:ascii="Times New Roman" w:hAnsi="Times New Roman" w:cs="Times New Roman"/>
          <w:lang w:val="en-US"/>
        </w:rPr>
        <w:t xml:space="preserve"> 98-100 (23 June 2008), Tony </w:t>
      </w:r>
      <w:r w:rsidRPr="00676FDE">
        <w:rPr>
          <w:rFonts w:ascii="Times New Roman" w:hAnsi="Times New Roman" w:cs="Times New Roman"/>
        </w:rPr>
        <w:t xml:space="preserve">McNulty </w:t>
      </w:r>
    </w:p>
  </w:footnote>
  <w:footnote w:id="104">
    <w:p w14:paraId="68C44CF2"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391, col 895 (30 October 2002), David </w:t>
      </w:r>
      <w:proofErr w:type="spellStart"/>
      <w:r w:rsidRPr="00676FDE">
        <w:rPr>
          <w:rFonts w:ascii="Times New Roman" w:hAnsi="Times New Roman" w:cs="Times New Roman"/>
        </w:rPr>
        <w:t>Blunkett</w:t>
      </w:r>
      <w:proofErr w:type="spellEnd"/>
      <w:r w:rsidRPr="00676FDE">
        <w:rPr>
          <w:rFonts w:ascii="Times New Roman" w:hAnsi="Times New Roman" w:cs="Times New Roman"/>
        </w:rPr>
        <w:t xml:space="preserve"> </w:t>
      </w:r>
    </w:p>
  </w:footnote>
  <w:footnote w:id="105">
    <w:p w14:paraId="4DC8BEC6"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HL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674, col 491 (13 October 2005), Lord </w:t>
      </w:r>
      <w:proofErr w:type="spellStart"/>
      <w:r w:rsidRPr="00991A43">
        <w:rPr>
          <w:rFonts w:ascii="Times New Roman" w:hAnsi="Times New Roman" w:cs="Times New Roman"/>
          <w:lang w:val="en-US"/>
        </w:rPr>
        <w:t>Bassam</w:t>
      </w:r>
      <w:proofErr w:type="spellEnd"/>
    </w:p>
  </w:footnote>
  <w:footnote w:id="106">
    <w:p w14:paraId="294B8A1F"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506, col 1050 (4 March 2010), David </w:t>
      </w:r>
      <w:r w:rsidRPr="00676FDE">
        <w:rPr>
          <w:rFonts w:ascii="Times New Roman" w:hAnsi="Times New Roman" w:cs="Times New Roman"/>
        </w:rPr>
        <w:t xml:space="preserve">Hanson </w:t>
      </w:r>
    </w:p>
  </w:footnote>
  <w:footnote w:id="107">
    <w:p w14:paraId="51FE9915"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676FDE">
        <w:rPr>
          <w:rFonts w:ascii="Times New Roman" w:hAnsi="Times New Roman" w:cs="Times New Roman"/>
        </w:rPr>
        <w:t>Hansard</w:t>
      </w:r>
      <w:proofErr w:type="spellEnd"/>
      <w:r w:rsidRPr="00676FDE">
        <w:rPr>
          <w:rFonts w:ascii="Times New Roman" w:hAnsi="Times New Roman" w:cs="Times New Roman"/>
        </w:rPr>
        <w:t xml:space="preserve"> HL </w:t>
      </w:r>
      <w:proofErr w:type="spellStart"/>
      <w:r w:rsidRPr="00676FDE">
        <w:rPr>
          <w:rFonts w:ascii="Times New Roman" w:hAnsi="Times New Roman" w:cs="Times New Roman"/>
        </w:rPr>
        <w:t>vol</w:t>
      </w:r>
      <w:proofErr w:type="spellEnd"/>
      <w:r w:rsidRPr="00676FDE">
        <w:rPr>
          <w:rFonts w:ascii="Times New Roman" w:hAnsi="Times New Roman" w:cs="Times New Roman"/>
        </w:rPr>
        <w:t xml:space="preserve"> 754, col 1013 </w:t>
      </w:r>
      <w:r w:rsidRPr="00991A43">
        <w:rPr>
          <w:rFonts w:ascii="Times New Roman" w:hAnsi="Times New Roman" w:cs="Times New Roman"/>
        </w:rPr>
        <w:t>(</w:t>
      </w:r>
      <w:r w:rsidRPr="00676FDE">
        <w:rPr>
          <w:rFonts w:ascii="Times New Roman" w:hAnsi="Times New Roman" w:cs="Times New Roman"/>
          <w:lang w:val="en-US"/>
        </w:rPr>
        <w:t xml:space="preserve">19 June 2014) </w:t>
      </w:r>
      <w:r w:rsidRPr="00676FDE">
        <w:rPr>
          <w:rFonts w:ascii="Times New Roman" w:hAnsi="Times New Roman" w:cs="Times New Roman"/>
        </w:rPr>
        <w:t xml:space="preserve">Baroness Smith </w:t>
      </w:r>
    </w:p>
  </w:footnote>
  <w:footnote w:id="108">
    <w:p w14:paraId="2F43A1F5"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391, col 875 (30 October 2002), David </w:t>
      </w:r>
      <w:proofErr w:type="spellStart"/>
      <w:r w:rsidRPr="00991A43">
        <w:rPr>
          <w:rFonts w:ascii="Times New Roman" w:hAnsi="Times New Roman" w:cs="Times New Roman"/>
          <w:lang w:val="en-US"/>
        </w:rPr>
        <w:t>Blunkett</w:t>
      </w:r>
      <w:proofErr w:type="spellEnd"/>
    </w:p>
  </w:footnote>
  <w:footnote w:id="109">
    <w:p w14:paraId="50A8F9FC"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547, col 1024 (4 July 2012), Keith </w:t>
      </w:r>
      <w:proofErr w:type="spellStart"/>
      <w:r w:rsidRPr="00676FDE">
        <w:rPr>
          <w:rFonts w:ascii="Times New Roman" w:hAnsi="Times New Roman" w:cs="Times New Roman"/>
        </w:rPr>
        <w:t>Vaz</w:t>
      </w:r>
      <w:proofErr w:type="spellEnd"/>
      <w:r w:rsidRPr="00676FDE">
        <w:rPr>
          <w:rFonts w:ascii="Times New Roman" w:hAnsi="Times New Roman" w:cs="Times New Roman"/>
        </w:rPr>
        <w:t xml:space="preserve"> </w:t>
      </w:r>
    </w:p>
  </w:footnote>
  <w:footnote w:id="110">
    <w:p w14:paraId="7D8B2B69" w14:textId="77777777" w:rsidR="00C02651" w:rsidRPr="00D22FE2" w:rsidRDefault="00C02651" w:rsidP="00FF373B">
      <w:pPr>
        <w:pStyle w:val="FootnoteText"/>
        <w:rPr>
          <w:rFonts w:ascii="Times New Roman" w:hAnsi="Times New Roman" w:cs="Times New Roman"/>
        </w:rPr>
      </w:pPr>
      <w:r w:rsidRPr="00D22FE2">
        <w:rPr>
          <w:rStyle w:val="FootnoteReference"/>
          <w:rFonts w:ascii="Times New Roman" w:hAnsi="Times New Roman" w:cs="Times New Roman"/>
        </w:rPr>
        <w:footnoteRef/>
      </w:r>
      <w:r w:rsidRPr="00D22FE2">
        <w:rPr>
          <w:rFonts w:ascii="Times New Roman" w:hAnsi="Times New Roman" w:cs="Times New Roman"/>
        </w:rPr>
        <w:t xml:space="preserve"> </w:t>
      </w:r>
      <w:proofErr w:type="spellStart"/>
      <w:r w:rsidRPr="00676FDE">
        <w:rPr>
          <w:rFonts w:ascii="Times New Roman" w:hAnsi="Times New Roman" w:cs="Times New Roman"/>
          <w:lang w:val="en-US"/>
        </w:rPr>
        <w:t>Hansard</w:t>
      </w:r>
      <w:proofErr w:type="spellEnd"/>
      <w:r w:rsidRPr="00676FDE">
        <w:rPr>
          <w:rFonts w:ascii="Times New Roman" w:hAnsi="Times New Roman" w:cs="Times New Roman"/>
          <w:lang w:val="en-US"/>
        </w:rPr>
        <w:t xml:space="preserve"> HL </w:t>
      </w:r>
      <w:proofErr w:type="spellStart"/>
      <w:r w:rsidRPr="00676FDE">
        <w:rPr>
          <w:rFonts w:ascii="Times New Roman" w:hAnsi="Times New Roman" w:cs="Times New Roman"/>
          <w:lang w:val="en-US"/>
        </w:rPr>
        <w:t>vol</w:t>
      </w:r>
      <w:proofErr w:type="spellEnd"/>
      <w:r w:rsidRPr="00676FDE">
        <w:rPr>
          <w:rFonts w:ascii="Times New Roman" w:hAnsi="Times New Roman" w:cs="Times New Roman"/>
          <w:lang w:val="en-US"/>
        </w:rPr>
        <w:t xml:space="preserve"> 717, col 1638 (4 March 2010), Baroness </w:t>
      </w:r>
      <w:proofErr w:type="spellStart"/>
      <w:r w:rsidRPr="00991A43">
        <w:rPr>
          <w:rFonts w:ascii="Times New Roman" w:hAnsi="Times New Roman" w:cs="Times New Roman"/>
        </w:rPr>
        <w:t>Hawee</w:t>
      </w:r>
      <w:proofErr w:type="spellEnd"/>
    </w:p>
  </w:footnote>
  <w:footnote w:id="111">
    <w:p w14:paraId="243F2A98" w14:textId="2AC03B2C" w:rsidR="00C02651" w:rsidRPr="00D22FE2" w:rsidRDefault="00C02651" w:rsidP="00D22FE2">
      <w:pPr>
        <w:pStyle w:val="FootnoteText"/>
        <w:jc w:val="both"/>
        <w:rPr>
          <w:rFonts w:ascii="Times New Roman" w:hAnsi="Times New Roman" w:cs="Times New Roman"/>
          <w:lang w:val="en-US"/>
        </w:rPr>
      </w:pPr>
      <w:r w:rsidRPr="00D22FE2">
        <w:rPr>
          <w:rStyle w:val="FootnoteReference"/>
          <w:rFonts w:ascii="Times New Roman" w:hAnsi="Times New Roman" w:cs="Times New Roman"/>
        </w:rPr>
        <w:footnoteRef/>
      </w:r>
      <w:r w:rsidRPr="00D22FE2">
        <w:rPr>
          <w:rFonts w:ascii="Times New Roman" w:hAnsi="Times New Roman" w:cs="Times New Roman"/>
        </w:rPr>
        <w:t xml:space="preserve"> </w:t>
      </w:r>
      <w:r w:rsidRPr="00D22FE2">
        <w:rPr>
          <w:rFonts w:ascii="Times New Roman" w:hAnsi="Times New Roman" w:cs="Times New Roman"/>
          <w:lang w:val="en-US"/>
        </w:rPr>
        <w:t>As one reviewer helpfully noted, there are potential</w:t>
      </w:r>
      <w:r w:rsidRPr="00676FDE">
        <w:rPr>
          <w:rFonts w:ascii="Times New Roman" w:hAnsi="Times New Roman" w:cs="Times New Roman"/>
          <w:lang w:val="en-US"/>
        </w:rPr>
        <w:t xml:space="preserve"> </w:t>
      </w:r>
      <w:r w:rsidRPr="00D22FE2">
        <w:rPr>
          <w:rFonts w:ascii="Times New Roman" w:hAnsi="Times New Roman" w:cs="Times New Roman"/>
          <w:lang w:val="en-US"/>
        </w:rPr>
        <w:t xml:space="preserve">connections </w:t>
      </w:r>
      <w:r w:rsidRPr="00676FDE">
        <w:rPr>
          <w:rFonts w:ascii="Times New Roman" w:hAnsi="Times New Roman" w:cs="Times New Roman"/>
          <w:lang w:val="en-US"/>
        </w:rPr>
        <w:t xml:space="preserve">here </w:t>
      </w:r>
      <w:r w:rsidRPr="00D22FE2">
        <w:rPr>
          <w:rFonts w:ascii="Times New Roman" w:hAnsi="Times New Roman" w:cs="Times New Roman"/>
          <w:lang w:val="en-US"/>
        </w:rPr>
        <w:t xml:space="preserve">between our </w:t>
      </w:r>
      <w:proofErr w:type="gramStart"/>
      <w:r w:rsidRPr="00D22FE2">
        <w:rPr>
          <w:rFonts w:ascii="Times New Roman" w:hAnsi="Times New Roman" w:cs="Times New Roman"/>
          <w:lang w:val="en-US"/>
        </w:rPr>
        <w:t>analysis</w:t>
      </w:r>
      <w:proofErr w:type="gramEnd"/>
      <w:r w:rsidRPr="00D22FE2">
        <w:rPr>
          <w:rFonts w:ascii="Times New Roman" w:hAnsi="Times New Roman" w:cs="Times New Roman"/>
          <w:lang w:val="en-US"/>
        </w:rPr>
        <w:t xml:space="preserve"> and work on </w:t>
      </w:r>
      <w:r w:rsidRPr="00676FDE">
        <w:rPr>
          <w:rFonts w:ascii="Times New Roman" w:hAnsi="Times New Roman" w:cs="Times New Roman"/>
          <w:lang w:val="en-US"/>
        </w:rPr>
        <w:t>‘</w:t>
      </w:r>
      <w:r w:rsidRPr="00D22FE2">
        <w:rPr>
          <w:rFonts w:ascii="Times New Roman" w:hAnsi="Times New Roman" w:cs="Times New Roman"/>
          <w:lang w:val="en-US"/>
        </w:rPr>
        <w:t>image theory</w:t>
      </w:r>
      <w:r w:rsidRPr="00676FDE">
        <w:rPr>
          <w:rFonts w:ascii="Times New Roman" w:hAnsi="Times New Roman" w:cs="Times New Roman"/>
          <w:lang w:val="en-US"/>
        </w:rPr>
        <w:t>’</w:t>
      </w:r>
      <w:r w:rsidRPr="00D22FE2">
        <w:rPr>
          <w:rFonts w:ascii="Times New Roman" w:hAnsi="Times New Roman" w:cs="Times New Roman"/>
          <w:lang w:val="en-US"/>
        </w:rPr>
        <w:t xml:space="preserve"> within International Relations. On </w:t>
      </w:r>
      <w:r w:rsidRPr="00676FDE">
        <w:rPr>
          <w:rFonts w:ascii="Times New Roman" w:hAnsi="Times New Roman" w:cs="Times New Roman"/>
          <w:lang w:val="en-US"/>
        </w:rPr>
        <w:t>image theory</w:t>
      </w:r>
      <w:r w:rsidRPr="00D22FE2">
        <w:rPr>
          <w:rFonts w:ascii="Times New Roman" w:hAnsi="Times New Roman" w:cs="Times New Roman"/>
          <w:lang w:val="en-US"/>
        </w:rPr>
        <w:t xml:space="preserve">, see, for example, </w:t>
      </w:r>
      <w:r w:rsidRPr="00676FDE">
        <w:rPr>
          <w:rFonts w:ascii="Times New Roman" w:hAnsi="Times New Roman" w:cs="Times New Roman"/>
          <w:lang w:val="en-US"/>
        </w:rPr>
        <w:t>Alexander, Michele G.</w:t>
      </w:r>
      <w:r w:rsidRPr="00991A43">
        <w:rPr>
          <w:rFonts w:ascii="Times New Roman" w:hAnsi="Times New Roman" w:cs="Times New Roman"/>
          <w:lang w:val="en-US"/>
        </w:rPr>
        <w:t xml:space="preserve">, Shana Levin, and P. J. Henry, </w:t>
      </w:r>
      <w:r w:rsidRPr="00676FDE">
        <w:rPr>
          <w:rFonts w:ascii="Times New Roman" w:hAnsi="Times New Roman" w:cs="Times New Roman"/>
          <w:lang w:val="en-US"/>
        </w:rPr>
        <w:t xml:space="preserve">‘Image theory, social identity, and social dominance: Structural characteristics and individual motives underlying international </w:t>
      </w:r>
      <w:r w:rsidR="00FE283D">
        <w:rPr>
          <w:rFonts w:ascii="Times New Roman" w:hAnsi="Times New Roman" w:cs="Times New Roman"/>
          <w:lang w:val="en-US"/>
        </w:rPr>
        <w:t>images’, Political Psychology</w:t>
      </w:r>
      <w:r w:rsidRPr="00676FDE">
        <w:rPr>
          <w:rFonts w:ascii="Times New Roman" w:hAnsi="Times New Roman" w:cs="Times New Roman"/>
          <w:lang w:val="en-US"/>
        </w:rPr>
        <w:t xml:space="preserve"> 26: 1 (2005), pp. 27-45. For a discussion of the connections between ‘image theory’ an</w:t>
      </w:r>
      <w:r w:rsidR="0005787A">
        <w:rPr>
          <w:rFonts w:ascii="Times New Roman" w:hAnsi="Times New Roman" w:cs="Times New Roman"/>
          <w:lang w:val="en-US"/>
        </w:rPr>
        <w:t xml:space="preserve">d constructivism, see Ronen </w:t>
      </w:r>
      <w:proofErr w:type="spellStart"/>
      <w:r w:rsidR="0005787A">
        <w:rPr>
          <w:rFonts w:ascii="Times New Roman" w:hAnsi="Times New Roman" w:cs="Times New Roman"/>
          <w:lang w:val="en-US"/>
        </w:rPr>
        <w:t>Pala</w:t>
      </w:r>
      <w:r w:rsidRPr="00676FDE">
        <w:rPr>
          <w:rFonts w:ascii="Times New Roman" w:hAnsi="Times New Roman" w:cs="Times New Roman"/>
          <w:lang w:val="en-US"/>
        </w:rPr>
        <w:t>n</w:t>
      </w:r>
      <w:proofErr w:type="spellEnd"/>
      <w:r w:rsidRPr="00676FDE">
        <w:rPr>
          <w:rFonts w:ascii="Times New Roman" w:hAnsi="Times New Roman" w:cs="Times New Roman"/>
          <w:lang w:val="en-US"/>
        </w:rPr>
        <w:t xml:space="preserve">, ‘A world of their making: An evaluation of the constructivist critique in International Relations’, </w:t>
      </w:r>
      <w:r w:rsidRPr="009A1E8D">
        <w:rPr>
          <w:rFonts w:ascii="Times New Roman" w:hAnsi="Times New Roman" w:cs="Times New Roman"/>
          <w:lang w:val="en-US"/>
        </w:rPr>
        <w:t>Review of International Studies</w:t>
      </w:r>
      <w:r w:rsidRPr="00676FDE">
        <w:rPr>
          <w:rFonts w:ascii="Times New Roman" w:hAnsi="Times New Roman" w:cs="Times New Roman"/>
          <w:lang w:val="en-US"/>
        </w:rPr>
        <w:t xml:space="preserve"> 26: 4 (2000), pp. 575-598.</w:t>
      </w:r>
    </w:p>
  </w:footnote>
  <w:footnote w:id="112">
    <w:p w14:paraId="5F0D4671"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449, col 491 (20 July 2006), Tony </w:t>
      </w:r>
      <w:r w:rsidRPr="00676FDE">
        <w:rPr>
          <w:rFonts w:ascii="Times New Roman" w:hAnsi="Times New Roman" w:cs="Times New Roman"/>
        </w:rPr>
        <w:t xml:space="preserve">McNulty </w:t>
      </w:r>
    </w:p>
  </w:footnote>
  <w:footnote w:id="113">
    <w:p w14:paraId="1B543B17"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449, col 499</w:t>
      </w:r>
      <w:r w:rsidRPr="00676FDE">
        <w:rPr>
          <w:rFonts w:ascii="Times New Roman" w:hAnsi="Times New Roman" w:cs="Times New Roman"/>
          <w:lang w:val="en-US"/>
        </w:rPr>
        <w:t xml:space="preserve"> (20 July 2006), Andrew </w:t>
      </w:r>
      <w:proofErr w:type="spellStart"/>
      <w:r w:rsidRPr="00676FDE">
        <w:rPr>
          <w:rFonts w:ascii="Times New Roman" w:hAnsi="Times New Roman" w:cs="Times New Roman"/>
        </w:rPr>
        <w:t>Dismore</w:t>
      </w:r>
      <w:proofErr w:type="spellEnd"/>
    </w:p>
  </w:footnote>
  <w:footnote w:id="114">
    <w:p w14:paraId="096B9343"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HL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674, cols 494 (13 October 2005), Lord </w:t>
      </w:r>
      <w:proofErr w:type="spellStart"/>
      <w:r w:rsidRPr="00991A43">
        <w:rPr>
          <w:rFonts w:ascii="Times New Roman" w:hAnsi="Times New Roman" w:cs="Times New Roman"/>
          <w:lang w:val="en-US"/>
        </w:rPr>
        <w:t>Bassam</w:t>
      </w:r>
      <w:proofErr w:type="spellEnd"/>
    </w:p>
  </w:footnote>
  <w:footnote w:id="115">
    <w:p w14:paraId="7EFD23C3" w14:textId="4B7A24E8"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See, amongst others: </w:t>
      </w:r>
      <w:r w:rsidRPr="00991A43">
        <w:rPr>
          <w:rFonts w:ascii="Times New Roman" w:hAnsi="Times New Roman" w:cs="Times New Roman"/>
        </w:rPr>
        <w:t xml:space="preserve">Stuart Croft, Culture, Crisis and America’s War on Terror (Cambridge: Cambridge University Press, 2006); </w:t>
      </w:r>
      <w:r w:rsidRPr="00676FDE">
        <w:rPr>
          <w:rFonts w:ascii="Times New Roman" w:hAnsi="Times New Roman" w:cs="Times New Roman"/>
        </w:rPr>
        <w:t xml:space="preserve">Andrew Hoskins and Ben </w:t>
      </w:r>
      <w:proofErr w:type="spellStart"/>
      <w:r w:rsidRPr="00676FDE">
        <w:rPr>
          <w:rFonts w:ascii="Times New Roman" w:hAnsi="Times New Roman" w:cs="Times New Roman"/>
        </w:rPr>
        <w:t>O’Loughlin</w:t>
      </w:r>
      <w:proofErr w:type="spellEnd"/>
      <w:r w:rsidRPr="00676FDE">
        <w:rPr>
          <w:rFonts w:ascii="Times New Roman" w:hAnsi="Times New Roman" w:cs="Times New Roman"/>
        </w:rPr>
        <w:t>, Television and Terror: Conflicting Times and the Crisis of News Discourse (Basingstoke: Palgrave, 2009); Lee Jarvis, Times of Terror: Discourse, Temporality and the War on Terror (Basingstoke: Palgrave, 2009); Alexander Spencer, The Tabloid Terrorist: The Predicative Construction of New Terrorism in the Media (Basingstoke: Palgrave, 2010); Jack Holland, Selling the War on Terror: Foreign Policy Discourses After 9/11 (Abingdon: Routledge, 2012).</w:t>
      </w:r>
    </w:p>
  </w:footnote>
  <w:footnote w:id="116">
    <w:p w14:paraId="5051F968" w14:textId="77777777" w:rsidR="00C02651" w:rsidRPr="00991A43"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676FDE">
        <w:rPr>
          <w:rFonts w:ascii="Times New Roman" w:hAnsi="Times New Roman" w:cs="Times New Roman"/>
        </w:rPr>
        <w:t>Hansard</w:t>
      </w:r>
      <w:proofErr w:type="spellEnd"/>
      <w:r w:rsidRPr="00676FDE">
        <w:rPr>
          <w:rFonts w:ascii="Times New Roman" w:hAnsi="Times New Roman" w:cs="Times New Roman"/>
        </w:rPr>
        <w:t xml:space="preserve"> HL </w:t>
      </w:r>
      <w:proofErr w:type="spellStart"/>
      <w:r w:rsidRPr="00676FDE">
        <w:rPr>
          <w:rFonts w:ascii="Times New Roman" w:hAnsi="Times New Roman" w:cs="Times New Roman"/>
        </w:rPr>
        <w:t>vol</w:t>
      </w:r>
      <w:proofErr w:type="spellEnd"/>
      <w:r w:rsidRPr="00676FDE">
        <w:rPr>
          <w:rFonts w:ascii="Times New Roman" w:hAnsi="Times New Roman" w:cs="Times New Roman"/>
        </w:rPr>
        <w:t xml:space="preserve"> 702, col 1306 (23 June 2008</w:t>
      </w:r>
      <w:proofErr w:type="gramStart"/>
      <w:r w:rsidRPr="00676FDE">
        <w:rPr>
          <w:rFonts w:ascii="Times New Roman" w:hAnsi="Times New Roman" w:cs="Times New Roman"/>
        </w:rPr>
        <w:t>)  Lord</w:t>
      </w:r>
      <w:proofErr w:type="gramEnd"/>
      <w:r w:rsidRPr="00676FDE">
        <w:rPr>
          <w:rFonts w:ascii="Times New Roman" w:hAnsi="Times New Roman" w:cs="Times New Roman"/>
        </w:rPr>
        <w:t xml:space="preserve"> Corbett</w:t>
      </w:r>
    </w:p>
  </w:footnote>
  <w:footnote w:id="117">
    <w:p w14:paraId="73D9F780"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HL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703, col 1350 (17 July 2008), Lord </w:t>
      </w:r>
      <w:r w:rsidRPr="00676FDE">
        <w:rPr>
          <w:rFonts w:ascii="Times New Roman" w:hAnsi="Times New Roman" w:cs="Times New Roman"/>
        </w:rPr>
        <w:t>Wallace</w:t>
      </w:r>
    </w:p>
  </w:footnote>
  <w:footnote w:id="118">
    <w:p w14:paraId="0BF8D8D9"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HC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437, col 474 (13 October 2005), John </w:t>
      </w:r>
      <w:r w:rsidRPr="00676FDE">
        <w:rPr>
          <w:rFonts w:ascii="Times New Roman" w:hAnsi="Times New Roman" w:cs="Times New Roman"/>
        </w:rPr>
        <w:t>McDonnell</w:t>
      </w:r>
    </w:p>
  </w:footnote>
  <w:footnote w:id="119">
    <w:p w14:paraId="64A3AD4F"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991A43">
        <w:rPr>
          <w:rFonts w:ascii="Times New Roman" w:hAnsi="Times New Roman" w:cs="Times New Roman"/>
          <w:lang w:val="en-US"/>
        </w:rPr>
        <w:t>Hansard</w:t>
      </w:r>
      <w:proofErr w:type="spellEnd"/>
      <w:r w:rsidRPr="00991A43">
        <w:rPr>
          <w:rFonts w:ascii="Times New Roman" w:hAnsi="Times New Roman" w:cs="Times New Roman"/>
          <w:lang w:val="en-US"/>
        </w:rPr>
        <w:t xml:space="preserve"> HL </w:t>
      </w:r>
      <w:proofErr w:type="spellStart"/>
      <w:r w:rsidRPr="00991A43">
        <w:rPr>
          <w:rFonts w:ascii="Times New Roman" w:hAnsi="Times New Roman" w:cs="Times New Roman"/>
          <w:lang w:val="en-US"/>
        </w:rPr>
        <w:t>vol</w:t>
      </w:r>
      <w:proofErr w:type="spellEnd"/>
      <w:r w:rsidRPr="00991A43">
        <w:rPr>
          <w:rFonts w:ascii="Times New Roman" w:hAnsi="Times New Roman" w:cs="Times New Roman"/>
          <w:lang w:val="en-US"/>
        </w:rPr>
        <w:t xml:space="preserve"> 703, col 1350 (17 July 2008), Lord </w:t>
      </w:r>
      <w:r w:rsidRPr="00676FDE">
        <w:rPr>
          <w:rFonts w:ascii="Times New Roman" w:hAnsi="Times New Roman" w:cs="Times New Roman"/>
        </w:rPr>
        <w:t>Wallace</w:t>
      </w:r>
    </w:p>
  </w:footnote>
  <w:footnote w:id="120">
    <w:p w14:paraId="763C9D8B"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676FDE">
        <w:rPr>
          <w:rFonts w:ascii="Times New Roman" w:hAnsi="Times New Roman" w:cs="Times New Roman"/>
          <w:lang w:val="en-US"/>
        </w:rPr>
        <w:t>Hansard</w:t>
      </w:r>
      <w:proofErr w:type="spellEnd"/>
      <w:r w:rsidRPr="00676FDE">
        <w:rPr>
          <w:rFonts w:ascii="Times New Roman" w:hAnsi="Times New Roman" w:cs="Times New Roman"/>
          <w:lang w:val="en-US"/>
        </w:rPr>
        <w:t xml:space="preserve"> HC </w:t>
      </w:r>
      <w:proofErr w:type="spellStart"/>
      <w:r w:rsidRPr="00676FDE">
        <w:rPr>
          <w:rFonts w:ascii="Times New Roman" w:hAnsi="Times New Roman" w:cs="Times New Roman"/>
          <w:lang w:val="en-US"/>
        </w:rPr>
        <w:t>vol</w:t>
      </w:r>
      <w:proofErr w:type="spellEnd"/>
      <w:r w:rsidRPr="00676FDE">
        <w:rPr>
          <w:rFonts w:ascii="Times New Roman" w:hAnsi="Times New Roman" w:cs="Times New Roman"/>
          <w:lang w:val="en-US"/>
        </w:rPr>
        <w:t xml:space="preserve"> 391, col 888 (30 October 2002), Douglas </w:t>
      </w:r>
      <w:r w:rsidRPr="00676FDE">
        <w:rPr>
          <w:rFonts w:ascii="Times New Roman" w:hAnsi="Times New Roman" w:cs="Times New Roman"/>
        </w:rPr>
        <w:t xml:space="preserve">Hogg </w:t>
      </w:r>
    </w:p>
  </w:footnote>
  <w:footnote w:id="121">
    <w:p w14:paraId="0E74C247"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676FDE">
        <w:rPr>
          <w:rFonts w:ascii="Times New Roman" w:hAnsi="Times New Roman" w:cs="Times New Roman"/>
          <w:lang w:val="en-US"/>
        </w:rPr>
        <w:t>Hansard</w:t>
      </w:r>
      <w:proofErr w:type="spellEnd"/>
      <w:r w:rsidRPr="00676FDE">
        <w:rPr>
          <w:rFonts w:ascii="Times New Roman" w:hAnsi="Times New Roman" w:cs="Times New Roman"/>
          <w:lang w:val="en-US"/>
        </w:rPr>
        <w:t xml:space="preserve"> HC </w:t>
      </w:r>
      <w:proofErr w:type="spellStart"/>
      <w:r w:rsidRPr="00676FDE">
        <w:rPr>
          <w:rFonts w:ascii="Times New Roman" w:hAnsi="Times New Roman" w:cs="Times New Roman"/>
          <w:lang w:val="en-US"/>
        </w:rPr>
        <w:t>vol</w:t>
      </w:r>
      <w:proofErr w:type="spellEnd"/>
      <w:r w:rsidRPr="00676FDE">
        <w:rPr>
          <w:rFonts w:ascii="Times New Roman" w:hAnsi="Times New Roman" w:cs="Times New Roman"/>
          <w:lang w:val="en-US"/>
        </w:rPr>
        <w:t xml:space="preserve"> 437, col 477 (13 October 2005), Alan </w:t>
      </w:r>
      <w:r w:rsidRPr="00676FDE">
        <w:rPr>
          <w:rFonts w:ascii="Times New Roman" w:hAnsi="Times New Roman" w:cs="Times New Roman"/>
        </w:rPr>
        <w:t xml:space="preserve">Simpson </w:t>
      </w:r>
    </w:p>
  </w:footnote>
  <w:footnote w:id="122">
    <w:p w14:paraId="304DDD1C"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676FDE">
        <w:rPr>
          <w:rFonts w:ascii="Times New Roman" w:hAnsi="Times New Roman" w:cs="Times New Roman"/>
          <w:lang w:val="en-US"/>
        </w:rPr>
        <w:t>Hansard</w:t>
      </w:r>
      <w:proofErr w:type="spellEnd"/>
      <w:r w:rsidRPr="00676FDE">
        <w:rPr>
          <w:rFonts w:ascii="Times New Roman" w:hAnsi="Times New Roman" w:cs="Times New Roman"/>
          <w:lang w:val="en-US"/>
        </w:rPr>
        <w:t xml:space="preserve"> HC </w:t>
      </w:r>
      <w:proofErr w:type="spellStart"/>
      <w:r w:rsidRPr="00676FDE">
        <w:rPr>
          <w:rFonts w:ascii="Times New Roman" w:hAnsi="Times New Roman" w:cs="Times New Roman"/>
          <w:lang w:val="en-US"/>
        </w:rPr>
        <w:t>vol</w:t>
      </w:r>
      <w:proofErr w:type="spellEnd"/>
      <w:r w:rsidRPr="00676FDE">
        <w:rPr>
          <w:rFonts w:ascii="Times New Roman" w:hAnsi="Times New Roman" w:cs="Times New Roman"/>
          <w:lang w:val="en-US"/>
        </w:rPr>
        <w:t xml:space="preserve"> 479, col 204 (15 July 2008), Keith </w:t>
      </w:r>
      <w:proofErr w:type="spellStart"/>
      <w:r w:rsidRPr="00676FDE">
        <w:rPr>
          <w:rFonts w:ascii="Times New Roman" w:hAnsi="Times New Roman" w:cs="Times New Roman"/>
        </w:rPr>
        <w:t>Vaz</w:t>
      </w:r>
      <w:proofErr w:type="spellEnd"/>
      <w:r w:rsidRPr="00676FDE">
        <w:rPr>
          <w:rFonts w:ascii="Times New Roman" w:hAnsi="Times New Roman" w:cs="Times New Roman"/>
        </w:rPr>
        <w:t xml:space="preserve"> </w:t>
      </w:r>
    </w:p>
  </w:footnote>
  <w:footnote w:id="123">
    <w:p w14:paraId="3628414E"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spellStart"/>
      <w:r w:rsidRPr="00676FDE">
        <w:rPr>
          <w:rFonts w:ascii="Times New Roman" w:hAnsi="Times New Roman" w:cs="Times New Roman"/>
          <w:lang w:val="en-US"/>
        </w:rPr>
        <w:t>Hansard</w:t>
      </w:r>
      <w:proofErr w:type="spellEnd"/>
      <w:r w:rsidRPr="00676FDE">
        <w:rPr>
          <w:rFonts w:ascii="Times New Roman" w:hAnsi="Times New Roman" w:cs="Times New Roman"/>
          <w:lang w:val="en-US"/>
        </w:rPr>
        <w:t xml:space="preserve"> HC </w:t>
      </w:r>
      <w:proofErr w:type="spellStart"/>
      <w:r w:rsidRPr="00676FDE">
        <w:rPr>
          <w:rFonts w:ascii="Times New Roman" w:hAnsi="Times New Roman" w:cs="Times New Roman"/>
          <w:lang w:val="en-US"/>
        </w:rPr>
        <w:t>vol</w:t>
      </w:r>
      <w:proofErr w:type="spellEnd"/>
      <w:r w:rsidRPr="00676FDE">
        <w:rPr>
          <w:rFonts w:ascii="Times New Roman" w:hAnsi="Times New Roman" w:cs="Times New Roman"/>
          <w:lang w:val="en-US"/>
        </w:rPr>
        <w:t xml:space="preserve"> 437, col 476 (13 October 2005) Alistair Carmichael</w:t>
      </w:r>
    </w:p>
  </w:footnote>
  <w:footnote w:id="124">
    <w:p w14:paraId="415E27C6"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w:t>
      </w:r>
      <w:proofErr w:type="gramStart"/>
      <w:r w:rsidRPr="00676FDE">
        <w:rPr>
          <w:rFonts w:ascii="Times New Roman" w:hAnsi="Times New Roman" w:cs="Times New Roman"/>
        </w:rPr>
        <w:t>Campbell, (1992) p.9.</w:t>
      </w:r>
      <w:proofErr w:type="gramEnd"/>
    </w:p>
  </w:footnote>
  <w:footnote w:id="125">
    <w:p w14:paraId="7B9259E1" w14:textId="2E12684A" w:rsidR="00C02651" w:rsidRPr="00D22FE2" w:rsidRDefault="00C02651" w:rsidP="00D22FE2">
      <w:pPr>
        <w:pStyle w:val="FootnoteText"/>
        <w:jc w:val="both"/>
        <w:rPr>
          <w:rFonts w:ascii="Times New Roman" w:hAnsi="Times New Roman" w:cs="Times New Roman"/>
          <w:lang w:val="en-US"/>
        </w:rPr>
      </w:pPr>
      <w:r w:rsidRPr="00D22FE2">
        <w:rPr>
          <w:rStyle w:val="FootnoteReference"/>
          <w:rFonts w:ascii="Times New Roman" w:hAnsi="Times New Roman" w:cs="Times New Roman"/>
        </w:rPr>
        <w:footnoteRef/>
      </w:r>
      <w:r w:rsidRPr="00D22FE2">
        <w:rPr>
          <w:rFonts w:ascii="Times New Roman" w:hAnsi="Times New Roman" w:cs="Times New Roman"/>
        </w:rPr>
        <w:t xml:space="preserve"> </w:t>
      </w:r>
      <w:proofErr w:type="spellStart"/>
      <w:r w:rsidRPr="00D22FE2">
        <w:rPr>
          <w:rFonts w:ascii="Times New Roman" w:hAnsi="Times New Roman" w:cs="Times New Roman"/>
          <w:lang w:val="en-US"/>
        </w:rPr>
        <w:t>Jef</w:t>
      </w:r>
      <w:proofErr w:type="spellEnd"/>
      <w:r w:rsidRPr="00D22FE2">
        <w:rPr>
          <w:rFonts w:ascii="Times New Roman" w:hAnsi="Times New Roman" w:cs="Times New Roman"/>
          <w:lang w:val="en-US"/>
        </w:rPr>
        <w:t xml:space="preserve"> Huysmans and Alessandro </w:t>
      </w:r>
      <w:proofErr w:type="spellStart"/>
      <w:r w:rsidRPr="00D22FE2">
        <w:rPr>
          <w:rFonts w:ascii="Times New Roman" w:hAnsi="Times New Roman" w:cs="Times New Roman"/>
          <w:lang w:val="en-US"/>
        </w:rPr>
        <w:t>Buonfino</w:t>
      </w:r>
      <w:proofErr w:type="spellEnd"/>
      <w:r w:rsidRPr="00D22FE2">
        <w:rPr>
          <w:rFonts w:ascii="Times New Roman" w:hAnsi="Times New Roman" w:cs="Times New Roman"/>
          <w:lang w:val="en-US"/>
        </w:rPr>
        <w:t>, ‘Politics of Exception and Unease: Immigration, Asylum and Terrorism in Parliamentary Debates in the UK’, Political Studies, 56:4 (2008), pp.766-788, p.767.</w:t>
      </w:r>
    </w:p>
  </w:footnote>
  <w:footnote w:id="126">
    <w:p w14:paraId="2832D4C6" w14:textId="0FBB0DA2" w:rsidR="00C02651" w:rsidRPr="00D22FE2" w:rsidRDefault="00C02651" w:rsidP="00D22FE2">
      <w:pPr>
        <w:pStyle w:val="FootnoteText"/>
        <w:jc w:val="both"/>
        <w:rPr>
          <w:rFonts w:ascii="Times New Roman" w:hAnsi="Times New Roman" w:cs="Times New Roman"/>
        </w:rPr>
      </w:pPr>
      <w:r w:rsidRPr="00D22FE2">
        <w:rPr>
          <w:rStyle w:val="FootnoteReference"/>
          <w:rFonts w:ascii="Times New Roman" w:hAnsi="Times New Roman" w:cs="Times New Roman"/>
        </w:rPr>
        <w:footnoteRef/>
      </w:r>
      <w:r w:rsidRPr="00D22FE2">
        <w:rPr>
          <w:rFonts w:ascii="Times New Roman" w:hAnsi="Times New Roman" w:cs="Times New Roman"/>
        </w:rPr>
        <w:t xml:space="preserve"> </w:t>
      </w:r>
      <w:r w:rsidRPr="00676FDE">
        <w:rPr>
          <w:rFonts w:ascii="Times New Roman" w:hAnsi="Times New Roman" w:cs="Times New Roman"/>
        </w:rPr>
        <w:t xml:space="preserve">As the above discussion illustrates, the ‘we’ in this story is not fixed, referring variously to </w:t>
      </w:r>
      <w:r w:rsidRPr="00991A43">
        <w:rPr>
          <w:rFonts w:ascii="Times New Roman" w:hAnsi="Times New Roman" w:cs="Times New Roman"/>
        </w:rPr>
        <w:t xml:space="preserve">the British state, society or the UK Parliament. </w:t>
      </w:r>
      <w:r w:rsidRPr="00D22FE2">
        <w:rPr>
          <w:rFonts w:ascii="Times New Roman" w:hAnsi="Times New Roman" w:cs="Times New Roman"/>
          <w:lang w:val="en-US"/>
        </w:rPr>
        <w:t>We are grateful to one of the anonymous reviewers for</w:t>
      </w:r>
      <w:r w:rsidRPr="00676FDE">
        <w:rPr>
          <w:rFonts w:ascii="Times New Roman" w:hAnsi="Times New Roman" w:cs="Times New Roman"/>
          <w:lang w:val="en-US"/>
        </w:rPr>
        <w:t xml:space="preserve"> clarifying</w:t>
      </w:r>
      <w:r w:rsidRPr="00D22FE2">
        <w:rPr>
          <w:rFonts w:ascii="Times New Roman" w:hAnsi="Times New Roman" w:cs="Times New Roman"/>
          <w:lang w:val="en-US"/>
        </w:rPr>
        <w:t xml:space="preserve"> this point</w:t>
      </w:r>
      <w:r w:rsidRPr="00676FDE">
        <w:rPr>
          <w:rFonts w:ascii="Times New Roman" w:hAnsi="Times New Roman" w:cs="Times New Roman"/>
          <w:lang w:val="en-US"/>
        </w:rPr>
        <w:t>.</w:t>
      </w:r>
    </w:p>
  </w:footnote>
  <w:footnote w:id="127">
    <w:p w14:paraId="009F024C" w14:textId="0B6A0253" w:rsidR="00C02651" w:rsidRPr="00D22FE2" w:rsidRDefault="00C02651" w:rsidP="00D22FE2">
      <w:pPr>
        <w:pStyle w:val="FootnoteText"/>
        <w:jc w:val="both"/>
        <w:rPr>
          <w:rFonts w:ascii="Times New Roman" w:hAnsi="Times New Roman" w:cs="Times New Roman"/>
          <w:lang w:val="en-US"/>
        </w:rPr>
      </w:pPr>
      <w:r w:rsidRPr="00D22FE2">
        <w:rPr>
          <w:rStyle w:val="FootnoteReference"/>
          <w:rFonts w:ascii="Times New Roman" w:hAnsi="Times New Roman" w:cs="Times New Roman"/>
        </w:rPr>
        <w:footnoteRef/>
      </w:r>
      <w:r w:rsidRPr="00D22FE2">
        <w:rPr>
          <w:rFonts w:ascii="Times New Roman" w:hAnsi="Times New Roman" w:cs="Times New Roman"/>
        </w:rPr>
        <w:t xml:space="preserve"> </w:t>
      </w:r>
      <w:r w:rsidRPr="00D22FE2">
        <w:rPr>
          <w:rFonts w:ascii="Times New Roman" w:hAnsi="Times New Roman" w:cs="Times New Roman"/>
          <w:lang w:val="en-US"/>
        </w:rPr>
        <w:t>For example, C.A.S.E. Collective, ‘Critical approaches to security in Europe: A networked manifesto’, Security Dialogue, 37: 4 (2006), pp. 443-487, p.</w:t>
      </w:r>
      <w:r w:rsidRPr="00676FDE">
        <w:rPr>
          <w:rFonts w:ascii="Times New Roman" w:hAnsi="Times New Roman" w:cs="Times New Roman"/>
          <w:lang w:val="en-US"/>
        </w:rPr>
        <w:t xml:space="preserve"> 457-458.</w:t>
      </w:r>
    </w:p>
  </w:footnote>
  <w:footnote w:id="128">
    <w:p w14:paraId="235479DB" w14:textId="394D04BA" w:rsidR="00C02651" w:rsidRPr="00D22FE2" w:rsidRDefault="00C02651" w:rsidP="00D22FE2">
      <w:pPr>
        <w:pStyle w:val="FootnoteText"/>
        <w:jc w:val="both"/>
        <w:rPr>
          <w:rFonts w:ascii="Times New Roman" w:hAnsi="Times New Roman" w:cs="Times New Roman"/>
          <w:lang w:val="en-US"/>
        </w:rPr>
      </w:pPr>
      <w:r w:rsidRPr="00D22FE2">
        <w:rPr>
          <w:rStyle w:val="FootnoteReference"/>
          <w:rFonts w:ascii="Times New Roman" w:hAnsi="Times New Roman" w:cs="Times New Roman"/>
        </w:rPr>
        <w:footnoteRef/>
      </w:r>
      <w:r w:rsidRPr="00D22FE2">
        <w:rPr>
          <w:rFonts w:ascii="Times New Roman" w:hAnsi="Times New Roman" w:cs="Times New Roman"/>
        </w:rPr>
        <w:t xml:space="preserve"> Andrew </w:t>
      </w:r>
      <w:r w:rsidRPr="00D22FE2">
        <w:rPr>
          <w:rFonts w:ascii="Times New Roman" w:hAnsi="Times New Roman" w:cs="Times New Roman"/>
          <w:lang w:val="en-US"/>
        </w:rPr>
        <w:t xml:space="preserve">Neal, ‘Legislative Practices’, in Mark B. Salter and Can E. </w:t>
      </w:r>
      <w:proofErr w:type="spellStart"/>
      <w:r w:rsidRPr="00D22FE2">
        <w:rPr>
          <w:rFonts w:ascii="Times New Roman" w:hAnsi="Times New Roman" w:cs="Times New Roman"/>
          <w:lang w:val="en-US"/>
        </w:rPr>
        <w:t>Mutlu</w:t>
      </w:r>
      <w:proofErr w:type="spellEnd"/>
      <w:r w:rsidRPr="00D22FE2">
        <w:rPr>
          <w:rFonts w:ascii="Times New Roman" w:hAnsi="Times New Roman" w:cs="Times New Roman"/>
          <w:lang w:val="en-US"/>
        </w:rPr>
        <w:t xml:space="preserve"> (</w:t>
      </w:r>
      <w:proofErr w:type="spellStart"/>
      <w:r w:rsidRPr="00D22FE2">
        <w:rPr>
          <w:rFonts w:ascii="Times New Roman" w:hAnsi="Times New Roman" w:cs="Times New Roman"/>
          <w:lang w:val="en-US"/>
        </w:rPr>
        <w:t>eds</w:t>
      </w:r>
      <w:proofErr w:type="spellEnd"/>
      <w:r w:rsidRPr="00D22FE2">
        <w:rPr>
          <w:rFonts w:ascii="Times New Roman" w:hAnsi="Times New Roman" w:cs="Times New Roman"/>
          <w:lang w:val="en-US"/>
        </w:rPr>
        <w:t xml:space="preserve">), Research Methods in Critical Security Studies: An Introduction (Abingdon: </w:t>
      </w:r>
      <w:proofErr w:type="spellStart"/>
      <w:r w:rsidRPr="00D22FE2">
        <w:rPr>
          <w:rFonts w:ascii="Times New Roman" w:hAnsi="Times New Roman" w:cs="Times New Roman"/>
          <w:lang w:val="en-US"/>
        </w:rPr>
        <w:t>Routledge</w:t>
      </w:r>
      <w:proofErr w:type="spellEnd"/>
      <w:r w:rsidRPr="00D22FE2">
        <w:rPr>
          <w:rFonts w:ascii="Times New Roman" w:hAnsi="Times New Roman" w:cs="Times New Roman"/>
          <w:lang w:val="en-US"/>
        </w:rPr>
        <w:t>, 2013), pp. 125-128, p. 126.</w:t>
      </w:r>
    </w:p>
  </w:footnote>
  <w:footnote w:id="129">
    <w:p w14:paraId="5428B9FC" w14:textId="77777777" w:rsidR="00C02651" w:rsidRPr="00676FDE" w:rsidRDefault="00C02651" w:rsidP="00FF373B">
      <w:pPr>
        <w:pStyle w:val="FootnoteText"/>
        <w:jc w:val="both"/>
        <w:rPr>
          <w:rFonts w:ascii="Times New Roman" w:hAnsi="Times New Roman" w:cs="Times New Roman"/>
        </w:rPr>
      </w:pPr>
      <w:r w:rsidRPr="00676FDE">
        <w:rPr>
          <w:rStyle w:val="FootnoteReference"/>
          <w:rFonts w:ascii="Times New Roman" w:hAnsi="Times New Roman" w:cs="Times New Roman"/>
        </w:rPr>
        <w:footnoteRef/>
      </w:r>
      <w:r w:rsidRPr="00676FDE">
        <w:rPr>
          <w:rFonts w:ascii="Times New Roman" w:hAnsi="Times New Roman" w:cs="Times New Roman"/>
        </w:rPr>
        <w:t xml:space="preserve"> Neal (2012a, b, c). See also </w:t>
      </w:r>
      <w:proofErr w:type="spellStart"/>
      <w:r w:rsidRPr="00676FDE">
        <w:rPr>
          <w:rFonts w:ascii="Times New Roman" w:hAnsi="Times New Roman" w:cs="Times New Roman"/>
        </w:rPr>
        <w:t>Jef</w:t>
      </w:r>
      <w:proofErr w:type="spellEnd"/>
      <w:r w:rsidRPr="00676FDE">
        <w:rPr>
          <w:rFonts w:ascii="Times New Roman" w:hAnsi="Times New Roman" w:cs="Times New Roman"/>
        </w:rPr>
        <w:t xml:space="preserve"> Huysmans, The Politics of Insecurity: Fear, Migration and Asylum in the EU (Abingdon: Routledge, 2006).</w:t>
      </w:r>
    </w:p>
  </w:footnote>
  <w:footnote w:id="130">
    <w:p w14:paraId="081A2974" w14:textId="54328863" w:rsidR="00C02651" w:rsidRPr="00D22FE2" w:rsidRDefault="00C02651" w:rsidP="00D22FE2">
      <w:pPr>
        <w:pStyle w:val="FootnoteText"/>
        <w:jc w:val="both"/>
        <w:rPr>
          <w:rFonts w:ascii="Times New Roman" w:hAnsi="Times New Roman" w:cs="Times New Roman"/>
          <w:lang w:val="en-US"/>
        </w:rPr>
      </w:pPr>
      <w:r w:rsidRPr="00D22FE2">
        <w:rPr>
          <w:rStyle w:val="FootnoteReference"/>
          <w:rFonts w:ascii="Times New Roman" w:hAnsi="Times New Roman" w:cs="Times New Roman"/>
        </w:rPr>
        <w:footnoteRef/>
      </w:r>
      <w:r w:rsidRPr="00D22FE2">
        <w:rPr>
          <w:rFonts w:ascii="Times New Roman" w:hAnsi="Times New Roman" w:cs="Times New Roman"/>
        </w:rPr>
        <w:t xml:space="preserve"> </w:t>
      </w:r>
      <w:r w:rsidRPr="00D22FE2">
        <w:rPr>
          <w:rFonts w:ascii="Times New Roman" w:hAnsi="Times New Roman" w:cs="Times New Roman"/>
          <w:lang w:val="en-US"/>
        </w:rPr>
        <w:t xml:space="preserve">Paul Roe, Securitization and Minority Rights: Conditions of </w:t>
      </w:r>
      <w:proofErr w:type="spellStart"/>
      <w:r w:rsidRPr="00D22FE2">
        <w:rPr>
          <w:rFonts w:ascii="Times New Roman" w:hAnsi="Times New Roman" w:cs="Times New Roman"/>
          <w:lang w:val="en-US"/>
        </w:rPr>
        <w:t>Desecuritizat</w:t>
      </w:r>
      <w:r>
        <w:rPr>
          <w:rFonts w:ascii="Times New Roman" w:hAnsi="Times New Roman" w:cs="Times New Roman"/>
          <w:lang w:val="en-US"/>
        </w:rPr>
        <w:t>ion</w:t>
      </w:r>
      <w:proofErr w:type="spellEnd"/>
      <w:r>
        <w:rPr>
          <w:rFonts w:ascii="Times New Roman" w:hAnsi="Times New Roman" w:cs="Times New Roman"/>
          <w:lang w:val="en-US"/>
        </w:rPr>
        <w:t xml:space="preserve">’, Security Dialogue, 35: 3 (2004), </w:t>
      </w:r>
      <w:r w:rsidRPr="00D22FE2">
        <w:rPr>
          <w:rFonts w:ascii="Times New Roman" w:hAnsi="Times New Roman" w:cs="Times New Roman"/>
          <w:lang w:val="en-US"/>
        </w:rPr>
        <w:t>pp. 279-294, p. 285-287.</w:t>
      </w:r>
    </w:p>
  </w:footnote>
  <w:footnote w:id="131">
    <w:p w14:paraId="726FA90F" w14:textId="473E9EC7" w:rsidR="00C02651" w:rsidRPr="00D22FE2" w:rsidRDefault="00C02651" w:rsidP="00D22FE2">
      <w:pPr>
        <w:pStyle w:val="FootnoteText"/>
        <w:jc w:val="both"/>
        <w:rPr>
          <w:rFonts w:ascii="Times New Roman" w:hAnsi="Times New Roman" w:cs="Times New Roman"/>
          <w:lang w:val="en-US"/>
        </w:rPr>
      </w:pPr>
      <w:r w:rsidRPr="00D22FE2">
        <w:rPr>
          <w:rStyle w:val="FootnoteReference"/>
          <w:rFonts w:ascii="Times New Roman" w:hAnsi="Times New Roman" w:cs="Times New Roman"/>
        </w:rPr>
        <w:footnoteRef/>
      </w:r>
      <w:r w:rsidRPr="00D22FE2">
        <w:rPr>
          <w:rFonts w:ascii="Times New Roman" w:hAnsi="Times New Roman" w:cs="Times New Roman"/>
        </w:rPr>
        <w:t xml:space="preserve"> </w:t>
      </w:r>
      <w:r w:rsidRPr="00D22FE2">
        <w:rPr>
          <w:rFonts w:ascii="Times New Roman" w:hAnsi="Times New Roman" w:cs="Times New Roman"/>
          <w:lang w:val="en-US"/>
        </w:rPr>
        <w:t>Neal (2013), p. 125-126.</w:t>
      </w:r>
    </w:p>
  </w:footnote>
  <w:footnote w:id="132">
    <w:p w14:paraId="3973D755" w14:textId="3220FD8F" w:rsidR="00C02651" w:rsidRPr="00676FDE" w:rsidRDefault="00C02651" w:rsidP="00B5286B">
      <w:pPr>
        <w:pStyle w:val="FootnoteText"/>
        <w:jc w:val="both"/>
        <w:rPr>
          <w:rFonts w:ascii="Times New Roman" w:hAnsi="Times New Roman" w:cs="Times New Roman"/>
          <w:lang w:val="en-AU"/>
        </w:rPr>
      </w:pPr>
      <w:r w:rsidRPr="00676FDE">
        <w:rPr>
          <w:rStyle w:val="FootnoteReference"/>
          <w:rFonts w:ascii="Times New Roman" w:hAnsi="Times New Roman" w:cs="Times New Roman"/>
        </w:rPr>
        <w:footnoteRef/>
      </w:r>
      <w:r w:rsidRPr="00676FDE">
        <w:rPr>
          <w:rFonts w:ascii="Times New Roman" w:hAnsi="Times New Roman" w:cs="Times New Roman"/>
        </w:rPr>
        <w:t xml:space="preserve"> The Australian state of Queensland</w:t>
      </w:r>
      <w:r w:rsidRPr="00991A43">
        <w:rPr>
          <w:rFonts w:ascii="Times New Roman" w:hAnsi="Times New Roman" w:cs="Times New Roman"/>
        </w:rPr>
        <w:t xml:space="preserve">, for example, has recently enacted </w:t>
      </w:r>
      <w:proofErr w:type="gramStart"/>
      <w:r w:rsidRPr="00991A43">
        <w:rPr>
          <w:rFonts w:ascii="Times New Roman" w:hAnsi="Times New Roman" w:cs="Times New Roman"/>
        </w:rPr>
        <w:t>legislation outlawing</w:t>
      </w:r>
      <w:proofErr w:type="gramEnd"/>
      <w:r w:rsidRPr="00991A43">
        <w:rPr>
          <w:rFonts w:ascii="Times New Roman" w:hAnsi="Times New Roman" w:cs="Times New Roman"/>
        </w:rPr>
        <w:t xml:space="preserve"> membership of specified motorcycle gangs. The </w:t>
      </w:r>
      <w:r w:rsidRPr="00676FDE">
        <w:rPr>
          <w:rFonts w:ascii="Times New Roman" w:hAnsi="Times New Roman" w:cs="Times New Roman"/>
          <w:bCs/>
          <w:lang w:val="en-AU"/>
        </w:rPr>
        <w:t>Vicious Lawless Association Disestablishment Act 2013</w:t>
      </w:r>
      <w:r w:rsidRPr="00676FDE">
        <w:rPr>
          <w:rFonts w:ascii="Times New Roman" w:hAnsi="Times New Roman" w:cs="Times New Roman"/>
          <w:lang w:val="en-AU"/>
        </w:rPr>
        <w:t xml:space="preserve"> targets so-called ‘Bikie gangs’ specifically and criminal organisations generally with the introduction of a suite of criminal offences targeted at members of such organisations, described as ‘vicious lawless associates’. Amongst other provisions, the Act includes a prohibition on three or more associates meeting in public; and mandatory sentences of 15 or 25 years for crimes committed as part of gang activities. </w:t>
      </w:r>
    </w:p>
  </w:footnote>
  <w:footnote w:id="133">
    <w:p w14:paraId="218F8B19" w14:textId="77777777" w:rsidR="00C02651" w:rsidRPr="00D22FE2" w:rsidRDefault="00C02651" w:rsidP="00FD584B">
      <w:pPr>
        <w:pStyle w:val="FootnoteText"/>
        <w:jc w:val="both"/>
        <w:rPr>
          <w:rFonts w:ascii="Times New Roman" w:hAnsi="Times New Roman" w:cs="Times New Roman"/>
          <w:lang w:val="en-US"/>
        </w:rPr>
      </w:pPr>
      <w:r w:rsidRPr="00D22FE2">
        <w:rPr>
          <w:rStyle w:val="FootnoteReference"/>
          <w:rFonts w:ascii="Times New Roman" w:hAnsi="Times New Roman" w:cs="Times New Roman"/>
        </w:rPr>
        <w:footnoteRef/>
      </w:r>
      <w:r w:rsidRPr="00D22FE2">
        <w:rPr>
          <w:rFonts w:ascii="Times New Roman" w:hAnsi="Times New Roman" w:cs="Times New Roman"/>
        </w:rPr>
        <w:t xml:space="preserve"> </w:t>
      </w:r>
      <w:r w:rsidRPr="00D22FE2">
        <w:rPr>
          <w:rFonts w:ascii="Times New Roman" w:hAnsi="Times New Roman" w:cs="Times New Roman"/>
          <w:lang w:val="en-US"/>
        </w:rPr>
        <w:t xml:space="preserve">As one anonymous reviewer noted, much work also remains to be done in opening these ‘in-house’ debates to non-academic audiences. For a recent engagement with similar themes, see James Fitzgerald, </w:t>
      </w:r>
    </w:p>
    <w:p w14:paraId="4AAD478C" w14:textId="45F9B733" w:rsidR="00C02651" w:rsidRPr="00D22FE2" w:rsidRDefault="00C02651" w:rsidP="00D22FE2">
      <w:pPr>
        <w:pStyle w:val="FootnoteText"/>
        <w:jc w:val="both"/>
        <w:rPr>
          <w:rFonts w:ascii="Times New Roman" w:hAnsi="Times New Roman" w:cs="Times New Roman"/>
          <w:lang w:val="en-US"/>
        </w:rPr>
      </w:pPr>
      <w:r w:rsidRPr="00D22FE2">
        <w:rPr>
          <w:rFonts w:ascii="Times New Roman" w:hAnsi="Times New Roman" w:cs="Times New Roman"/>
          <w:lang w:val="en-US"/>
        </w:rPr>
        <w:t xml:space="preserve">‘Why me? </w:t>
      </w:r>
      <w:proofErr w:type="gramStart"/>
      <w:r w:rsidRPr="00D22FE2">
        <w:rPr>
          <w:rFonts w:ascii="Times New Roman" w:hAnsi="Times New Roman" w:cs="Times New Roman"/>
          <w:lang w:val="en-US"/>
        </w:rPr>
        <w:t xml:space="preserve">An </w:t>
      </w:r>
      <w:proofErr w:type="spellStart"/>
      <w:r w:rsidRPr="00D22FE2">
        <w:rPr>
          <w:rFonts w:ascii="Times New Roman" w:hAnsi="Times New Roman" w:cs="Times New Roman"/>
          <w:lang w:val="en-US"/>
        </w:rPr>
        <w:t>autoethnographic</w:t>
      </w:r>
      <w:proofErr w:type="spellEnd"/>
      <w:r w:rsidRPr="00D22FE2">
        <w:rPr>
          <w:rFonts w:ascii="Times New Roman" w:hAnsi="Times New Roman" w:cs="Times New Roman"/>
          <w:lang w:val="en-US"/>
        </w:rPr>
        <w:t xml:space="preserve"> account of the bizarre logic of counterterrorism’, Critical Studies on Terrorism, </w:t>
      </w:r>
      <w:r>
        <w:rPr>
          <w:rFonts w:ascii="Times New Roman" w:hAnsi="Times New Roman" w:cs="Times New Roman"/>
          <w:lang w:val="en-US"/>
        </w:rPr>
        <w:t xml:space="preserve">8: 1 (2015), </w:t>
      </w:r>
      <w:r w:rsidRPr="00D22FE2">
        <w:rPr>
          <w:rFonts w:ascii="Times New Roman" w:hAnsi="Times New Roman" w:cs="Times New Roman"/>
          <w:lang w:val="en-US"/>
        </w:rPr>
        <w:t>pp.163-180.</w:t>
      </w:r>
      <w:proofErr w:type="gramEnd"/>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95AD1"/>
    <w:multiLevelType w:val="hybridMultilevel"/>
    <w:tmpl w:val="A4885EC8"/>
    <w:lvl w:ilvl="0" w:tplc="7222F27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0C3A2CA9"/>
    <w:multiLevelType w:val="hybridMultilevel"/>
    <w:tmpl w:val="5ACE120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F1163D9"/>
    <w:multiLevelType w:val="hybridMultilevel"/>
    <w:tmpl w:val="A1A25B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FFA39B8"/>
    <w:multiLevelType w:val="hybridMultilevel"/>
    <w:tmpl w:val="F77841B6"/>
    <w:lvl w:ilvl="0" w:tplc="63B8F246">
      <w:start w:val="1"/>
      <w:numFmt w:val="bullet"/>
      <w:lvlText w:val=""/>
      <w:lvlJc w:val="left"/>
      <w:pPr>
        <w:tabs>
          <w:tab w:val="num" w:pos="720"/>
        </w:tabs>
        <w:ind w:left="720" w:hanging="360"/>
      </w:pPr>
      <w:rPr>
        <w:rFonts w:ascii="Wingdings 2" w:hAnsi="Wingdings 2" w:hint="default"/>
      </w:rPr>
    </w:lvl>
    <w:lvl w:ilvl="1" w:tplc="2E7816EC">
      <w:start w:val="774"/>
      <w:numFmt w:val="bullet"/>
      <w:lvlText w:val=""/>
      <w:lvlJc w:val="left"/>
      <w:pPr>
        <w:tabs>
          <w:tab w:val="num" w:pos="1440"/>
        </w:tabs>
        <w:ind w:left="1440" w:hanging="360"/>
      </w:pPr>
      <w:rPr>
        <w:rFonts w:ascii="Wingdings" w:hAnsi="Wingdings" w:hint="default"/>
      </w:rPr>
    </w:lvl>
    <w:lvl w:ilvl="2" w:tplc="9C3C51FC">
      <w:start w:val="1"/>
      <w:numFmt w:val="bullet"/>
      <w:lvlText w:val=""/>
      <w:lvlJc w:val="left"/>
      <w:pPr>
        <w:tabs>
          <w:tab w:val="num" w:pos="2160"/>
        </w:tabs>
        <w:ind w:left="2160" w:hanging="360"/>
      </w:pPr>
      <w:rPr>
        <w:rFonts w:ascii="Wingdings 2" w:hAnsi="Wingdings 2" w:hint="default"/>
      </w:rPr>
    </w:lvl>
    <w:lvl w:ilvl="3" w:tplc="BCB052A2" w:tentative="1">
      <w:start w:val="1"/>
      <w:numFmt w:val="bullet"/>
      <w:lvlText w:val=""/>
      <w:lvlJc w:val="left"/>
      <w:pPr>
        <w:tabs>
          <w:tab w:val="num" w:pos="2880"/>
        </w:tabs>
        <w:ind w:left="2880" w:hanging="360"/>
      </w:pPr>
      <w:rPr>
        <w:rFonts w:ascii="Wingdings 2" w:hAnsi="Wingdings 2" w:hint="default"/>
      </w:rPr>
    </w:lvl>
    <w:lvl w:ilvl="4" w:tplc="85BE6BF8" w:tentative="1">
      <w:start w:val="1"/>
      <w:numFmt w:val="bullet"/>
      <w:lvlText w:val=""/>
      <w:lvlJc w:val="left"/>
      <w:pPr>
        <w:tabs>
          <w:tab w:val="num" w:pos="3600"/>
        </w:tabs>
        <w:ind w:left="3600" w:hanging="360"/>
      </w:pPr>
      <w:rPr>
        <w:rFonts w:ascii="Wingdings 2" w:hAnsi="Wingdings 2" w:hint="default"/>
      </w:rPr>
    </w:lvl>
    <w:lvl w:ilvl="5" w:tplc="9E20A802" w:tentative="1">
      <w:start w:val="1"/>
      <w:numFmt w:val="bullet"/>
      <w:lvlText w:val=""/>
      <w:lvlJc w:val="left"/>
      <w:pPr>
        <w:tabs>
          <w:tab w:val="num" w:pos="4320"/>
        </w:tabs>
        <w:ind w:left="4320" w:hanging="360"/>
      </w:pPr>
      <w:rPr>
        <w:rFonts w:ascii="Wingdings 2" w:hAnsi="Wingdings 2" w:hint="default"/>
      </w:rPr>
    </w:lvl>
    <w:lvl w:ilvl="6" w:tplc="E89EB2C8" w:tentative="1">
      <w:start w:val="1"/>
      <w:numFmt w:val="bullet"/>
      <w:lvlText w:val=""/>
      <w:lvlJc w:val="left"/>
      <w:pPr>
        <w:tabs>
          <w:tab w:val="num" w:pos="5040"/>
        </w:tabs>
        <w:ind w:left="5040" w:hanging="360"/>
      </w:pPr>
      <w:rPr>
        <w:rFonts w:ascii="Wingdings 2" w:hAnsi="Wingdings 2" w:hint="default"/>
      </w:rPr>
    </w:lvl>
    <w:lvl w:ilvl="7" w:tplc="41EC507A" w:tentative="1">
      <w:start w:val="1"/>
      <w:numFmt w:val="bullet"/>
      <w:lvlText w:val=""/>
      <w:lvlJc w:val="left"/>
      <w:pPr>
        <w:tabs>
          <w:tab w:val="num" w:pos="5760"/>
        </w:tabs>
        <w:ind w:left="5760" w:hanging="360"/>
      </w:pPr>
      <w:rPr>
        <w:rFonts w:ascii="Wingdings 2" w:hAnsi="Wingdings 2" w:hint="default"/>
      </w:rPr>
    </w:lvl>
    <w:lvl w:ilvl="8" w:tplc="F0769B52" w:tentative="1">
      <w:start w:val="1"/>
      <w:numFmt w:val="bullet"/>
      <w:lvlText w:val=""/>
      <w:lvlJc w:val="left"/>
      <w:pPr>
        <w:tabs>
          <w:tab w:val="num" w:pos="6480"/>
        </w:tabs>
        <w:ind w:left="6480" w:hanging="360"/>
      </w:pPr>
      <w:rPr>
        <w:rFonts w:ascii="Wingdings 2" w:hAnsi="Wingdings 2" w:hint="default"/>
      </w:rPr>
    </w:lvl>
  </w:abstractNum>
  <w:abstractNum w:abstractNumId="4">
    <w:nsid w:val="495D3326"/>
    <w:multiLevelType w:val="hybridMultilevel"/>
    <w:tmpl w:val="F55207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589F1442"/>
    <w:multiLevelType w:val="hybridMultilevel"/>
    <w:tmpl w:val="A704E552"/>
    <w:lvl w:ilvl="0" w:tplc="2C8A23B0">
      <w:start w:val="1"/>
      <w:numFmt w:val="bullet"/>
      <w:lvlText w:val=""/>
      <w:lvlJc w:val="left"/>
      <w:pPr>
        <w:tabs>
          <w:tab w:val="num" w:pos="720"/>
        </w:tabs>
        <w:ind w:left="720" w:hanging="360"/>
      </w:pPr>
      <w:rPr>
        <w:rFonts w:ascii="Wingdings" w:hAnsi="Wingdings" w:hint="default"/>
      </w:rPr>
    </w:lvl>
    <w:lvl w:ilvl="1" w:tplc="918E6A34">
      <w:start w:val="1"/>
      <w:numFmt w:val="bullet"/>
      <w:lvlText w:val=""/>
      <w:lvlJc w:val="left"/>
      <w:pPr>
        <w:tabs>
          <w:tab w:val="num" w:pos="1440"/>
        </w:tabs>
        <w:ind w:left="1440" w:hanging="360"/>
      </w:pPr>
      <w:rPr>
        <w:rFonts w:ascii="Wingdings" w:hAnsi="Wingdings" w:hint="default"/>
      </w:rPr>
    </w:lvl>
    <w:lvl w:ilvl="2" w:tplc="C2AAA3B8" w:tentative="1">
      <w:start w:val="1"/>
      <w:numFmt w:val="bullet"/>
      <w:lvlText w:val=""/>
      <w:lvlJc w:val="left"/>
      <w:pPr>
        <w:tabs>
          <w:tab w:val="num" w:pos="2160"/>
        </w:tabs>
        <w:ind w:left="2160" w:hanging="360"/>
      </w:pPr>
      <w:rPr>
        <w:rFonts w:ascii="Wingdings" w:hAnsi="Wingdings" w:hint="default"/>
      </w:rPr>
    </w:lvl>
    <w:lvl w:ilvl="3" w:tplc="6A2C81D0" w:tentative="1">
      <w:start w:val="1"/>
      <w:numFmt w:val="bullet"/>
      <w:lvlText w:val=""/>
      <w:lvlJc w:val="left"/>
      <w:pPr>
        <w:tabs>
          <w:tab w:val="num" w:pos="2880"/>
        </w:tabs>
        <w:ind w:left="2880" w:hanging="360"/>
      </w:pPr>
      <w:rPr>
        <w:rFonts w:ascii="Wingdings" w:hAnsi="Wingdings" w:hint="default"/>
      </w:rPr>
    </w:lvl>
    <w:lvl w:ilvl="4" w:tplc="9F642D2E" w:tentative="1">
      <w:start w:val="1"/>
      <w:numFmt w:val="bullet"/>
      <w:lvlText w:val=""/>
      <w:lvlJc w:val="left"/>
      <w:pPr>
        <w:tabs>
          <w:tab w:val="num" w:pos="3600"/>
        </w:tabs>
        <w:ind w:left="3600" w:hanging="360"/>
      </w:pPr>
      <w:rPr>
        <w:rFonts w:ascii="Wingdings" w:hAnsi="Wingdings" w:hint="default"/>
      </w:rPr>
    </w:lvl>
    <w:lvl w:ilvl="5" w:tplc="A86A5860" w:tentative="1">
      <w:start w:val="1"/>
      <w:numFmt w:val="bullet"/>
      <w:lvlText w:val=""/>
      <w:lvlJc w:val="left"/>
      <w:pPr>
        <w:tabs>
          <w:tab w:val="num" w:pos="4320"/>
        </w:tabs>
        <w:ind w:left="4320" w:hanging="360"/>
      </w:pPr>
      <w:rPr>
        <w:rFonts w:ascii="Wingdings" w:hAnsi="Wingdings" w:hint="default"/>
      </w:rPr>
    </w:lvl>
    <w:lvl w:ilvl="6" w:tplc="D2B4FE2E" w:tentative="1">
      <w:start w:val="1"/>
      <w:numFmt w:val="bullet"/>
      <w:lvlText w:val=""/>
      <w:lvlJc w:val="left"/>
      <w:pPr>
        <w:tabs>
          <w:tab w:val="num" w:pos="5040"/>
        </w:tabs>
        <w:ind w:left="5040" w:hanging="360"/>
      </w:pPr>
      <w:rPr>
        <w:rFonts w:ascii="Wingdings" w:hAnsi="Wingdings" w:hint="default"/>
      </w:rPr>
    </w:lvl>
    <w:lvl w:ilvl="7" w:tplc="BD32E1FC" w:tentative="1">
      <w:start w:val="1"/>
      <w:numFmt w:val="bullet"/>
      <w:lvlText w:val=""/>
      <w:lvlJc w:val="left"/>
      <w:pPr>
        <w:tabs>
          <w:tab w:val="num" w:pos="5760"/>
        </w:tabs>
        <w:ind w:left="5760" w:hanging="360"/>
      </w:pPr>
      <w:rPr>
        <w:rFonts w:ascii="Wingdings" w:hAnsi="Wingdings" w:hint="default"/>
      </w:rPr>
    </w:lvl>
    <w:lvl w:ilvl="8" w:tplc="45322126" w:tentative="1">
      <w:start w:val="1"/>
      <w:numFmt w:val="bullet"/>
      <w:lvlText w:val=""/>
      <w:lvlJc w:val="left"/>
      <w:pPr>
        <w:tabs>
          <w:tab w:val="num" w:pos="6480"/>
        </w:tabs>
        <w:ind w:left="6480" w:hanging="360"/>
      </w:pPr>
      <w:rPr>
        <w:rFonts w:ascii="Wingdings" w:hAnsi="Wingdings" w:hint="default"/>
      </w:rPr>
    </w:lvl>
  </w:abstractNum>
  <w:abstractNum w:abstractNumId="6">
    <w:nsid w:val="67E5146D"/>
    <w:multiLevelType w:val="hybridMultilevel"/>
    <w:tmpl w:val="A45860F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77A53FF8"/>
    <w:multiLevelType w:val="hybridMultilevel"/>
    <w:tmpl w:val="8CF4D1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1"/>
  </w:num>
  <w:num w:numId="3">
    <w:abstractNumId w:val="7"/>
  </w:num>
  <w:num w:numId="4">
    <w:abstractNumId w:val="4"/>
  </w:num>
  <w:num w:numId="5">
    <w:abstractNumId w:val="0"/>
  </w:num>
  <w:num w:numId="6">
    <w:abstractNumId w:val="2"/>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1135"/>
    <w:rsid w:val="0000024E"/>
    <w:rsid w:val="00004B8B"/>
    <w:rsid w:val="00005ECD"/>
    <w:rsid w:val="00006D21"/>
    <w:rsid w:val="000071B7"/>
    <w:rsid w:val="00010AFF"/>
    <w:rsid w:val="000114EF"/>
    <w:rsid w:val="000124F1"/>
    <w:rsid w:val="00012E66"/>
    <w:rsid w:val="00012F76"/>
    <w:rsid w:val="0001412D"/>
    <w:rsid w:val="00014697"/>
    <w:rsid w:val="00014775"/>
    <w:rsid w:val="0001489C"/>
    <w:rsid w:val="0001674D"/>
    <w:rsid w:val="00020B98"/>
    <w:rsid w:val="00020EC2"/>
    <w:rsid w:val="0002154F"/>
    <w:rsid w:val="0002256F"/>
    <w:rsid w:val="000249B5"/>
    <w:rsid w:val="00026D68"/>
    <w:rsid w:val="00026F5A"/>
    <w:rsid w:val="00030305"/>
    <w:rsid w:val="000343CE"/>
    <w:rsid w:val="0004105B"/>
    <w:rsid w:val="0004181E"/>
    <w:rsid w:val="0004464E"/>
    <w:rsid w:val="00045ADD"/>
    <w:rsid w:val="00047CD6"/>
    <w:rsid w:val="00050F68"/>
    <w:rsid w:val="00051887"/>
    <w:rsid w:val="00053A71"/>
    <w:rsid w:val="000561A2"/>
    <w:rsid w:val="0005787A"/>
    <w:rsid w:val="000613FB"/>
    <w:rsid w:val="0006144C"/>
    <w:rsid w:val="00064CBD"/>
    <w:rsid w:val="00065124"/>
    <w:rsid w:val="0006657A"/>
    <w:rsid w:val="0007094D"/>
    <w:rsid w:val="00071392"/>
    <w:rsid w:val="00071967"/>
    <w:rsid w:val="000723A2"/>
    <w:rsid w:val="00073CDE"/>
    <w:rsid w:val="00077F16"/>
    <w:rsid w:val="00080887"/>
    <w:rsid w:val="0008260E"/>
    <w:rsid w:val="00083826"/>
    <w:rsid w:val="00083E60"/>
    <w:rsid w:val="0008783C"/>
    <w:rsid w:val="00087946"/>
    <w:rsid w:val="00087B6D"/>
    <w:rsid w:val="0009018A"/>
    <w:rsid w:val="00090657"/>
    <w:rsid w:val="000932CA"/>
    <w:rsid w:val="00094C96"/>
    <w:rsid w:val="0009517A"/>
    <w:rsid w:val="00097F27"/>
    <w:rsid w:val="000A4949"/>
    <w:rsid w:val="000A6D42"/>
    <w:rsid w:val="000B16B9"/>
    <w:rsid w:val="000B171D"/>
    <w:rsid w:val="000B511A"/>
    <w:rsid w:val="000C0F12"/>
    <w:rsid w:val="000C7664"/>
    <w:rsid w:val="000D0AEC"/>
    <w:rsid w:val="000D180F"/>
    <w:rsid w:val="000D24A0"/>
    <w:rsid w:val="000D3CCD"/>
    <w:rsid w:val="000D5045"/>
    <w:rsid w:val="000D5915"/>
    <w:rsid w:val="000D6A73"/>
    <w:rsid w:val="000E0A49"/>
    <w:rsid w:val="000E2D5C"/>
    <w:rsid w:val="000E4D00"/>
    <w:rsid w:val="000E5517"/>
    <w:rsid w:val="000E7A55"/>
    <w:rsid w:val="000F161F"/>
    <w:rsid w:val="000F1F1E"/>
    <w:rsid w:val="000F3522"/>
    <w:rsid w:val="000F4209"/>
    <w:rsid w:val="000F5280"/>
    <w:rsid w:val="000F5B6B"/>
    <w:rsid w:val="000F5C8A"/>
    <w:rsid w:val="00103BB3"/>
    <w:rsid w:val="00111E4C"/>
    <w:rsid w:val="00113AA4"/>
    <w:rsid w:val="0012185F"/>
    <w:rsid w:val="00121AE7"/>
    <w:rsid w:val="00122058"/>
    <w:rsid w:val="001224F3"/>
    <w:rsid w:val="00124F8D"/>
    <w:rsid w:val="0013097F"/>
    <w:rsid w:val="001314C6"/>
    <w:rsid w:val="0013290C"/>
    <w:rsid w:val="00134E04"/>
    <w:rsid w:val="0014288E"/>
    <w:rsid w:val="00143E34"/>
    <w:rsid w:val="001448E3"/>
    <w:rsid w:val="001464DC"/>
    <w:rsid w:val="001473B2"/>
    <w:rsid w:val="001479B1"/>
    <w:rsid w:val="00150230"/>
    <w:rsid w:val="00150AD9"/>
    <w:rsid w:val="00150DC4"/>
    <w:rsid w:val="00152A67"/>
    <w:rsid w:val="00152CFF"/>
    <w:rsid w:val="001532E9"/>
    <w:rsid w:val="0015726B"/>
    <w:rsid w:val="00161ACA"/>
    <w:rsid w:val="001623EC"/>
    <w:rsid w:val="00162918"/>
    <w:rsid w:val="001639FF"/>
    <w:rsid w:val="0017182F"/>
    <w:rsid w:val="001751FF"/>
    <w:rsid w:val="00175DE2"/>
    <w:rsid w:val="00175EDE"/>
    <w:rsid w:val="001769D2"/>
    <w:rsid w:val="001839D6"/>
    <w:rsid w:val="00184EC6"/>
    <w:rsid w:val="00186FBB"/>
    <w:rsid w:val="00190327"/>
    <w:rsid w:val="00191ABC"/>
    <w:rsid w:val="00192B72"/>
    <w:rsid w:val="00194027"/>
    <w:rsid w:val="00195DA8"/>
    <w:rsid w:val="001966C1"/>
    <w:rsid w:val="001A0DE5"/>
    <w:rsid w:val="001A1821"/>
    <w:rsid w:val="001A3F7E"/>
    <w:rsid w:val="001A50F8"/>
    <w:rsid w:val="001A6013"/>
    <w:rsid w:val="001A7E1C"/>
    <w:rsid w:val="001B4D7B"/>
    <w:rsid w:val="001B7C76"/>
    <w:rsid w:val="001C0CC3"/>
    <w:rsid w:val="001C0DC4"/>
    <w:rsid w:val="001C23DA"/>
    <w:rsid w:val="001C2943"/>
    <w:rsid w:val="001C2DEB"/>
    <w:rsid w:val="001C3689"/>
    <w:rsid w:val="001D07D8"/>
    <w:rsid w:val="001D1006"/>
    <w:rsid w:val="001D148B"/>
    <w:rsid w:val="001D2C25"/>
    <w:rsid w:val="001D39D8"/>
    <w:rsid w:val="001D4B0C"/>
    <w:rsid w:val="001D5426"/>
    <w:rsid w:val="001D6B09"/>
    <w:rsid w:val="001D78EA"/>
    <w:rsid w:val="001E067B"/>
    <w:rsid w:val="001E1214"/>
    <w:rsid w:val="001E4393"/>
    <w:rsid w:val="001E7F2A"/>
    <w:rsid w:val="001F2AF1"/>
    <w:rsid w:val="001F53C8"/>
    <w:rsid w:val="001F72B0"/>
    <w:rsid w:val="001F7687"/>
    <w:rsid w:val="001F76BA"/>
    <w:rsid w:val="001F7E10"/>
    <w:rsid w:val="002017E4"/>
    <w:rsid w:val="002028E7"/>
    <w:rsid w:val="002029C9"/>
    <w:rsid w:val="00203BEF"/>
    <w:rsid w:val="00204314"/>
    <w:rsid w:val="00204C52"/>
    <w:rsid w:val="00206AB0"/>
    <w:rsid w:val="0020703A"/>
    <w:rsid w:val="00212723"/>
    <w:rsid w:val="00215BE9"/>
    <w:rsid w:val="00223C02"/>
    <w:rsid w:val="00226694"/>
    <w:rsid w:val="00226710"/>
    <w:rsid w:val="0023061C"/>
    <w:rsid w:val="00230A6C"/>
    <w:rsid w:val="00231B6A"/>
    <w:rsid w:val="00231E1D"/>
    <w:rsid w:val="00232416"/>
    <w:rsid w:val="00232511"/>
    <w:rsid w:val="00233058"/>
    <w:rsid w:val="0023335E"/>
    <w:rsid w:val="00233725"/>
    <w:rsid w:val="00237507"/>
    <w:rsid w:val="00237F82"/>
    <w:rsid w:val="00240298"/>
    <w:rsid w:val="0024403C"/>
    <w:rsid w:val="002456F6"/>
    <w:rsid w:val="00245FE8"/>
    <w:rsid w:val="00246745"/>
    <w:rsid w:val="00255213"/>
    <w:rsid w:val="002601F5"/>
    <w:rsid w:val="00260A8F"/>
    <w:rsid w:val="002628A2"/>
    <w:rsid w:val="002635E7"/>
    <w:rsid w:val="00264699"/>
    <w:rsid w:val="0026481B"/>
    <w:rsid w:val="00267A7B"/>
    <w:rsid w:val="00267D74"/>
    <w:rsid w:val="0027275C"/>
    <w:rsid w:val="00272C48"/>
    <w:rsid w:val="002759AB"/>
    <w:rsid w:val="00275B4A"/>
    <w:rsid w:val="0027644B"/>
    <w:rsid w:val="002807F5"/>
    <w:rsid w:val="00280EA5"/>
    <w:rsid w:val="0028192C"/>
    <w:rsid w:val="002823DB"/>
    <w:rsid w:val="0028374D"/>
    <w:rsid w:val="002848CE"/>
    <w:rsid w:val="00284A8A"/>
    <w:rsid w:val="00284C4A"/>
    <w:rsid w:val="00285138"/>
    <w:rsid w:val="00286BD8"/>
    <w:rsid w:val="002919AA"/>
    <w:rsid w:val="00292B5D"/>
    <w:rsid w:val="002941E5"/>
    <w:rsid w:val="00295C3F"/>
    <w:rsid w:val="00297A55"/>
    <w:rsid w:val="002A4E9B"/>
    <w:rsid w:val="002B0F2A"/>
    <w:rsid w:val="002B1945"/>
    <w:rsid w:val="002B2F53"/>
    <w:rsid w:val="002B5427"/>
    <w:rsid w:val="002B74A0"/>
    <w:rsid w:val="002C133B"/>
    <w:rsid w:val="002C3108"/>
    <w:rsid w:val="002D0B6D"/>
    <w:rsid w:val="002D1881"/>
    <w:rsid w:val="002D2177"/>
    <w:rsid w:val="002D33DB"/>
    <w:rsid w:val="002D40B7"/>
    <w:rsid w:val="002D40C9"/>
    <w:rsid w:val="002D7492"/>
    <w:rsid w:val="002D796A"/>
    <w:rsid w:val="002E0BA9"/>
    <w:rsid w:val="002E0E51"/>
    <w:rsid w:val="002E15E0"/>
    <w:rsid w:val="002E4BCC"/>
    <w:rsid w:val="002E65D4"/>
    <w:rsid w:val="002F1863"/>
    <w:rsid w:val="002F1912"/>
    <w:rsid w:val="002F3313"/>
    <w:rsid w:val="002F413F"/>
    <w:rsid w:val="002F4322"/>
    <w:rsid w:val="002F4EF0"/>
    <w:rsid w:val="002F6E49"/>
    <w:rsid w:val="002F760D"/>
    <w:rsid w:val="003003AA"/>
    <w:rsid w:val="0030089C"/>
    <w:rsid w:val="00302B5D"/>
    <w:rsid w:val="003035F4"/>
    <w:rsid w:val="00303F0E"/>
    <w:rsid w:val="003046F3"/>
    <w:rsid w:val="00304E91"/>
    <w:rsid w:val="00306419"/>
    <w:rsid w:val="00306AFA"/>
    <w:rsid w:val="00306E43"/>
    <w:rsid w:val="00312A35"/>
    <w:rsid w:val="003135C2"/>
    <w:rsid w:val="00313A6E"/>
    <w:rsid w:val="0031435F"/>
    <w:rsid w:val="00314C22"/>
    <w:rsid w:val="00316366"/>
    <w:rsid w:val="0031773F"/>
    <w:rsid w:val="0032115E"/>
    <w:rsid w:val="00324F8E"/>
    <w:rsid w:val="00327CC4"/>
    <w:rsid w:val="00332031"/>
    <w:rsid w:val="003321AA"/>
    <w:rsid w:val="00332679"/>
    <w:rsid w:val="003337DA"/>
    <w:rsid w:val="00337056"/>
    <w:rsid w:val="0034061D"/>
    <w:rsid w:val="00340819"/>
    <w:rsid w:val="003413A3"/>
    <w:rsid w:val="00341479"/>
    <w:rsid w:val="00342347"/>
    <w:rsid w:val="00343A40"/>
    <w:rsid w:val="00345BC9"/>
    <w:rsid w:val="0034733E"/>
    <w:rsid w:val="003519C6"/>
    <w:rsid w:val="003540B6"/>
    <w:rsid w:val="003546B8"/>
    <w:rsid w:val="00354802"/>
    <w:rsid w:val="00356BF2"/>
    <w:rsid w:val="00361B5E"/>
    <w:rsid w:val="00362A77"/>
    <w:rsid w:val="00363F3E"/>
    <w:rsid w:val="003643C7"/>
    <w:rsid w:val="00366944"/>
    <w:rsid w:val="00367018"/>
    <w:rsid w:val="003709E1"/>
    <w:rsid w:val="00374345"/>
    <w:rsid w:val="003775CA"/>
    <w:rsid w:val="00381CC2"/>
    <w:rsid w:val="003858EB"/>
    <w:rsid w:val="00386CF3"/>
    <w:rsid w:val="00390F91"/>
    <w:rsid w:val="00392C5D"/>
    <w:rsid w:val="0039349E"/>
    <w:rsid w:val="00394980"/>
    <w:rsid w:val="00394DD6"/>
    <w:rsid w:val="00395931"/>
    <w:rsid w:val="00395D03"/>
    <w:rsid w:val="003977DE"/>
    <w:rsid w:val="0039799E"/>
    <w:rsid w:val="00397AB5"/>
    <w:rsid w:val="003A185D"/>
    <w:rsid w:val="003A29EC"/>
    <w:rsid w:val="003A3679"/>
    <w:rsid w:val="003A4484"/>
    <w:rsid w:val="003A509A"/>
    <w:rsid w:val="003A66B5"/>
    <w:rsid w:val="003A6A47"/>
    <w:rsid w:val="003A72D1"/>
    <w:rsid w:val="003B01A0"/>
    <w:rsid w:val="003B0E69"/>
    <w:rsid w:val="003B22C9"/>
    <w:rsid w:val="003B44E7"/>
    <w:rsid w:val="003C0FFD"/>
    <w:rsid w:val="003C4796"/>
    <w:rsid w:val="003D1CB7"/>
    <w:rsid w:val="003D1CC8"/>
    <w:rsid w:val="003D42E6"/>
    <w:rsid w:val="003D4C5D"/>
    <w:rsid w:val="003D54A7"/>
    <w:rsid w:val="003D7F72"/>
    <w:rsid w:val="003E24BA"/>
    <w:rsid w:val="003E314E"/>
    <w:rsid w:val="003E57FB"/>
    <w:rsid w:val="003E5BFA"/>
    <w:rsid w:val="003E69DD"/>
    <w:rsid w:val="003E7895"/>
    <w:rsid w:val="003F1CC8"/>
    <w:rsid w:val="003F1F98"/>
    <w:rsid w:val="003F2C80"/>
    <w:rsid w:val="003F52FD"/>
    <w:rsid w:val="003F5BC3"/>
    <w:rsid w:val="003F76C5"/>
    <w:rsid w:val="003F7C39"/>
    <w:rsid w:val="003F7E45"/>
    <w:rsid w:val="00400B68"/>
    <w:rsid w:val="004011AC"/>
    <w:rsid w:val="00401F4E"/>
    <w:rsid w:val="00403170"/>
    <w:rsid w:val="004055FD"/>
    <w:rsid w:val="00405F23"/>
    <w:rsid w:val="00406E82"/>
    <w:rsid w:val="00411DD4"/>
    <w:rsid w:val="0041236F"/>
    <w:rsid w:val="00412A4E"/>
    <w:rsid w:val="00413A23"/>
    <w:rsid w:val="00413B18"/>
    <w:rsid w:val="00415642"/>
    <w:rsid w:val="00416B7A"/>
    <w:rsid w:val="00422F48"/>
    <w:rsid w:val="00423AE2"/>
    <w:rsid w:val="00425335"/>
    <w:rsid w:val="0042624C"/>
    <w:rsid w:val="00431827"/>
    <w:rsid w:val="00431B70"/>
    <w:rsid w:val="00432AB4"/>
    <w:rsid w:val="00434B80"/>
    <w:rsid w:val="00435385"/>
    <w:rsid w:val="00435824"/>
    <w:rsid w:val="00435922"/>
    <w:rsid w:val="00435F33"/>
    <w:rsid w:val="004429A4"/>
    <w:rsid w:val="0044347A"/>
    <w:rsid w:val="004437A3"/>
    <w:rsid w:val="00443A18"/>
    <w:rsid w:val="004442F3"/>
    <w:rsid w:val="00445D1E"/>
    <w:rsid w:val="00453E80"/>
    <w:rsid w:val="00454BBF"/>
    <w:rsid w:val="004573CA"/>
    <w:rsid w:val="0045760D"/>
    <w:rsid w:val="0045761A"/>
    <w:rsid w:val="0046066C"/>
    <w:rsid w:val="00461D52"/>
    <w:rsid w:val="004646FB"/>
    <w:rsid w:val="00466C89"/>
    <w:rsid w:val="00470544"/>
    <w:rsid w:val="004712DC"/>
    <w:rsid w:val="00471656"/>
    <w:rsid w:val="004755EF"/>
    <w:rsid w:val="00481613"/>
    <w:rsid w:val="00491C72"/>
    <w:rsid w:val="00494733"/>
    <w:rsid w:val="0049491D"/>
    <w:rsid w:val="0049688E"/>
    <w:rsid w:val="00496E86"/>
    <w:rsid w:val="004A22FC"/>
    <w:rsid w:val="004A2A3D"/>
    <w:rsid w:val="004A54B7"/>
    <w:rsid w:val="004A6744"/>
    <w:rsid w:val="004A775C"/>
    <w:rsid w:val="004A7908"/>
    <w:rsid w:val="004B2C5F"/>
    <w:rsid w:val="004B43BD"/>
    <w:rsid w:val="004B46B3"/>
    <w:rsid w:val="004B5447"/>
    <w:rsid w:val="004B7E87"/>
    <w:rsid w:val="004C0686"/>
    <w:rsid w:val="004C6710"/>
    <w:rsid w:val="004D22AB"/>
    <w:rsid w:val="004D30EF"/>
    <w:rsid w:val="004D3B5D"/>
    <w:rsid w:val="004D4A65"/>
    <w:rsid w:val="004D6D5D"/>
    <w:rsid w:val="004E0587"/>
    <w:rsid w:val="004E0A0E"/>
    <w:rsid w:val="004E0ADA"/>
    <w:rsid w:val="004E2197"/>
    <w:rsid w:val="004E2F7D"/>
    <w:rsid w:val="004E5D0C"/>
    <w:rsid w:val="004F3B29"/>
    <w:rsid w:val="004F5418"/>
    <w:rsid w:val="004F5AAA"/>
    <w:rsid w:val="004F6E65"/>
    <w:rsid w:val="00500C38"/>
    <w:rsid w:val="005013F8"/>
    <w:rsid w:val="005017F1"/>
    <w:rsid w:val="0050190B"/>
    <w:rsid w:val="00503596"/>
    <w:rsid w:val="0050448B"/>
    <w:rsid w:val="005057C4"/>
    <w:rsid w:val="00506707"/>
    <w:rsid w:val="00506CD6"/>
    <w:rsid w:val="0051083F"/>
    <w:rsid w:val="0051097A"/>
    <w:rsid w:val="0051705E"/>
    <w:rsid w:val="00520875"/>
    <w:rsid w:val="00520E0E"/>
    <w:rsid w:val="00521135"/>
    <w:rsid w:val="00523289"/>
    <w:rsid w:val="00523FDE"/>
    <w:rsid w:val="00524271"/>
    <w:rsid w:val="005270DD"/>
    <w:rsid w:val="00530C63"/>
    <w:rsid w:val="0053180B"/>
    <w:rsid w:val="00532C8E"/>
    <w:rsid w:val="005336EB"/>
    <w:rsid w:val="0053395E"/>
    <w:rsid w:val="00534503"/>
    <w:rsid w:val="00534A7C"/>
    <w:rsid w:val="00534E32"/>
    <w:rsid w:val="005363B1"/>
    <w:rsid w:val="00536891"/>
    <w:rsid w:val="005408F9"/>
    <w:rsid w:val="00542862"/>
    <w:rsid w:val="00543A54"/>
    <w:rsid w:val="0054679C"/>
    <w:rsid w:val="005475F3"/>
    <w:rsid w:val="00551EA5"/>
    <w:rsid w:val="005529AC"/>
    <w:rsid w:val="005544AF"/>
    <w:rsid w:val="00554EAE"/>
    <w:rsid w:val="00556AF1"/>
    <w:rsid w:val="00556C71"/>
    <w:rsid w:val="005601D4"/>
    <w:rsid w:val="00561060"/>
    <w:rsid w:val="00562293"/>
    <w:rsid w:val="0056339A"/>
    <w:rsid w:val="0056589E"/>
    <w:rsid w:val="00566466"/>
    <w:rsid w:val="00573486"/>
    <w:rsid w:val="00574AD1"/>
    <w:rsid w:val="00576F5B"/>
    <w:rsid w:val="00576FDB"/>
    <w:rsid w:val="00577EEF"/>
    <w:rsid w:val="00580044"/>
    <w:rsid w:val="00580625"/>
    <w:rsid w:val="005818F7"/>
    <w:rsid w:val="0058324A"/>
    <w:rsid w:val="00584662"/>
    <w:rsid w:val="005847E8"/>
    <w:rsid w:val="005852D8"/>
    <w:rsid w:val="00585AB7"/>
    <w:rsid w:val="00587514"/>
    <w:rsid w:val="005906AB"/>
    <w:rsid w:val="005911AD"/>
    <w:rsid w:val="0059460B"/>
    <w:rsid w:val="0059465E"/>
    <w:rsid w:val="00594DBF"/>
    <w:rsid w:val="00595E5A"/>
    <w:rsid w:val="005968A1"/>
    <w:rsid w:val="0059789D"/>
    <w:rsid w:val="005A350F"/>
    <w:rsid w:val="005A3C81"/>
    <w:rsid w:val="005A4264"/>
    <w:rsid w:val="005A4C01"/>
    <w:rsid w:val="005A61E6"/>
    <w:rsid w:val="005A7427"/>
    <w:rsid w:val="005B0214"/>
    <w:rsid w:val="005B02C6"/>
    <w:rsid w:val="005B0309"/>
    <w:rsid w:val="005B1309"/>
    <w:rsid w:val="005B51E4"/>
    <w:rsid w:val="005B7E2F"/>
    <w:rsid w:val="005C1B66"/>
    <w:rsid w:val="005C3998"/>
    <w:rsid w:val="005C4957"/>
    <w:rsid w:val="005C6E4F"/>
    <w:rsid w:val="005C76B7"/>
    <w:rsid w:val="005D0284"/>
    <w:rsid w:val="005D0EE0"/>
    <w:rsid w:val="005D3598"/>
    <w:rsid w:val="005D5B5F"/>
    <w:rsid w:val="005D6838"/>
    <w:rsid w:val="005D68FE"/>
    <w:rsid w:val="005D6967"/>
    <w:rsid w:val="005E4DF4"/>
    <w:rsid w:val="005E4F5C"/>
    <w:rsid w:val="005E5A5A"/>
    <w:rsid w:val="005E5BFB"/>
    <w:rsid w:val="005F06D7"/>
    <w:rsid w:val="005F0BA9"/>
    <w:rsid w:val="005F15BB"/>
    <w:rsid w:val="005F2170"/>
    <w:rsid w:val="005F31F8"/>
    <w:rsid w:val="005F4263"/>
    <w:rsid w:val="005F6AF3"/>
    <w:rsid w:val="005F6EB6"/>
    <w:rsid w:val="006008BB"/>
    <w:rsid w:val="00600B4B"/>
    <w:rsid w:val="00601562"/>
    <w:rsid w:val="00601937"/>
    <w:rsid w:val="00602996"/>
    <w:rsid w:val="0060718B"/>
    <w:rsid w:val="006132EA"/>
    <w:rsid w:val="00613E6F"/>
    <w:rsid w:val="0062286B"/>
    <w:rsid w:val="0062298F"/>
    <w:rsid w:val="00622F3B"/>
    <w:rsid w:val="00625610"/>
    <w:rsid w:val="0062649B"/>
    <w:rsid w:val="00627B60"/>
    <w:rsid w:val="00627BE6"/>
    <w:rsid w:val="00630E46"/>
    <w:rsid w:val="0063190E"/>
    <w:rsid w:val="006322F4"/>
    <w:rsid w:val="00633024"/>
    <w:rsid w:val="00633CEE"/>
    <w:rsid w:val="00634C00"/>
    <w:rsid w:val="006350A8"/>
    <w:rsid w:val="00637188"/>
    <w:rsid w:val="00640544"/>
    <w:rsid w:val="00640698"/>
    <w:rsid w:val="00642764"/>
    <w:rsid w:val="00643EE2"/>
    <w:rsid w:val="006458AF"/>
    <w:rsid w:val="006464E7"/>
    <w:rsid w:val="00647DD2"/>
    <w:rsid w:val="00650C85"/>
    <w:rsid w:val="00652199"/>
    <w:rsid w:val="00652D77"/>
    <w:rsid w:val="00655E17"/>
    <w:rsid w:val="00656080"/>
    <w:rsid w:val="00656131"/>
    <w:rsid w:val="00656817"/>
    <w:rsid w:val="00656A16"/>
    <w:rsid w:val="00657385"/>
    <w:rsid w:val="00660A37"/>
    <w:rsid w:val="00661E31"/>
    <w:rsid w:val="00662E09"/>
    <w:rsid w:val="006659AE"/>
    <w:rsid w:val="00666A6B"/>
    <w:rsid w:val="0067009D"/>
    <w:rsid w:val="00670A55"/>
    <w:rsid w:val="00671845"/>
    <w:rsid w:val="00672CD0"/>
    <w:rsid w:val="006735F2"/>
    <w:rsid w:val="00676FDE"/>
    <w:rsid w:val="00677F38"/>
    <w:rsid w:val="006826CB"/>
    <w:rsid w:val="0068278A"/>
    <w:rsid w:val="00683CBE"/>
    <w:rsid w:val="006843E6"/>
    <w:rsid w:val="00686FE0"/>
    <w:rsid w:val="0068750C"/>
    <w:rsid w:val="00687B92"/>
    <w:rsid w:val="00691594"/>
    <w:rsid w:val="00696420"/>
    <w:rsid w:val="00697083"/>
    <w:rsid w:val="00697C6D"/>
    <w:rsid w:val="006A1EDD"/>
    <w:rsid w:val="006A2C81"/>
    <w:rsid w:val="006A2DF2"/>
    <w:rsid w:val="006A6797"/>
    <w:rsid w:val="006A77D4"/>
    <w:rsid w:val="006B4468"/>
    <w:rsid w:val="006B57ED"/>
    <w:rsid w:val="006C0E43"/>
    <w:rsid w:val="006C1DFE"/>
    <w:rsid w:val="006C3124"/>
    <w:rsid w:val="006C3D2E"/>
    <w:rsid w:val="006D1776"/>
    <w:rsid w:val="006D189B"/>
    <w:rsid w:val="006D2620"/>
    <w:rsid w:val="006D3512"/>
    <w:rsid w:val="006D4A43"/>
    <w:rsid w:val="006D55E1"/>
    <w:rsid w:val="006D6338"/>
    <w:rsid w:val="006D69F3"/>
    <w:rsid w:val="006D7CCE"/>
    <w:rsid w:val="006D7D81"/>
    <w:rsid w:val="006E12ED"/>
    <w:rsid w:val="006E1639"/>
    <w:rsid w:val="006E2C17"/>
    <w:rsid w:val="006E2FC9"/>
    <w:rsid w:val="006E55B6"/>
    <w:rsid w:val="006E5677"/>
    <w:rsid w:val="006E56B7"/>
    <w:rsid w:val="006E6795"/>
    <w:rsid w:val="006E7852"/>
    <w:rsid w:val="006E7A13"/>
    <w:rsid w:val="006F3BB8"/>
    <w:rsid w:val="006F520F"/>
    <w:rsid w:val="006F74A1"/>
    <w:rsid w:val="00703AD1"/>
    <w:rsid w:val="00707762"/>
    <w:rsid w:val="00711ED9"/>
    <w:rsid w:val="00712086"/>
    <w:rsid w:val="00721BA6"/>
    <w:rsid w:val="007224B9"/>
    <w:rsid w:val="00723F77"/>
    <w:rsid w:val="0072540C"/>
    <w:rsid w:val="0072788B"/>
    <w:rsid w:val="0073586B"/>
    <w:rsid w:val="007358FC"/>
    <w:rsid w:val="00736EE9"/>
    <w:rsid w:val="00737175"/>
    <w:rsid w:val="00737B3B"/>
    <w:rsid w:val="00741396"/>
    <w:rsid w:val="00743EE0"/>
    <w:rsid w:val="0074420B"/>
    <w:rsid w:val="00746627"/>
    <w:rsid w:val="007528B6"/>
    <w:rsid w:val="00753868"/>
    <w:rsid w:val="007600D0"/>
    <w:rsid w:val="00761BA5"/>
    <w:rsid w:val="00761E1F"/>
    <w:rsid w:val="007620F0"/>
    <w:rsid w:val="007623C2"/>
    <w:rsid w:val="00762D5F"/>
    <w:rsid w:val="0076320D"/>
    <w:rsid w:val="00764387"/>
    <w:rsid w:val="00765B6F"/>
    <w:rsid w:val="00767F1F"/>
    <w:rsid w:val="00771BCA"/>
    <w:rsid w:val="00774188"/>
    <w:rsid w:val="007759A0"/>
    <w:rsid w:val="00776064"/>
    <w:rsid w:val="00780779"/>
    <w:rsid w:val="0078252D"/>
    <w:rsid w:val="00782BC5"/>
    <w:rsid w:val="00782DD5"/>
    <w:rsid w:val="00783D2C"/>
    <w:rsid w:val="007854B4"/>
    <w:rsid w:val="00785FCA"/>
    <w:rsid w:val="00792747"/>
    <w:rsid w:val="007931EB"/>
    <w:rsid w:val="00793AE6"/>
    <w:rsid w:val="00794346"/>
    <w:rsid w:val="00797F09"/>
    <w:rsid w:val="007A1627"/>
    <w:rsid w:val="007A1B50"/>
    <w:rsid w:val="007A2134"/>
    <w:rsid w:val="007A294F"/>
    <w:rsid w:val="007A4429"/>
    <w:rsid w:val="007A560F"/>
    <w:rsid w:val="007A62DD"/>
    <w:rsid w:val="007A6A00"/>
    <w:rsid w:val="007B1EE8"/>
    <w:rsid w:val="007B20F3"/>
    <w:rsid w:val="007B2E9D"/>
    <w:rsid w:val="007B348B"/>
    <w:rsid w:val="007B447E"/>
    <w:rsid w:val="007B5E38"/>
    <w:rsid w:val="007B7FBD"/>
    <w:rsid w:val="007C0779"/>
    <w:rsid w:val="007C22D7"/>
    <w:rsid w:val="007C462E"/>
    <w:rsid w:val="007C48F3"/>
    <w:rsid w:val="007C4D5E"/>
    <w:rsid w:val="007C4EBD"/>
    <w:rsid w:val="007C6733"/>
    <w:rsid w:val="007C6F78"/>
    <w:rsid w:val="007C7456"/>
    <w:rsid w:val="007D31EC"/>
    <w:rsid w:val="007D35B4"/>
    <w:rsid w:val="007D37BE"/>
    <w:rsid w:val="007D3A35"/>
    <w:rsid w:val="007D5215"/>
    <w:rsid w:val="007D5B58"/>
    <w:rsid w:val="007E0BCE"/>
    <w:rsid w:val="007E2E7B"/>
    <w:rsid w:val="007E2F3F"/>
    <w:rsid w:val="007E2FB2"/>
    <w:rsid w:val="007E2FD3"/>
    <w:rsid w:val="007E30AA"/>
    <w:rsid w:val="007E3548"/>
    <w:rsid w:val="007E4D64"/>
    <w:rsid w:val="007E7002"/>
    <w:rsid w:val="007E79B2"/>
    <w:rsid w:val="007F464D"/>
    <w:rsid w:val="00801167"/>
    <w:rsid w:val="00801A6A"/>
    <w:rsid w:val="00806720"/>
    <w:rsid w:val="00807FFB"/>
    <w:rsid w:val="00810301"/>
    <w:rsid w:val="0081043B"/>
    <w:rsid w:val="00811FEF"/>
    <w:rsid w:val="00812397"/>
    <w:rsid w:val="0081345D"/>
    <w:rsid w:val="00813607"/>
    <w:rsid w:val="00815F08"/>
    <w:rsid w:val="00816F78"/>
    <w:rsid w:val="00817139"/>
    <w:rsid w:val="0082334F"/>
    <w:rsid w:val="00823B27"/>
    <w:rsid w:val="008244AA"/>
    <w:rsid w:val="00824E6D"/>
    <w:rsid w:val="00826124"/>
    <w:rsid w:val="00827067"/>
    <w:rsid w:val="008314B3"/>
    <w:rsid w:val="00831BC7"/>
    <w:rsid w:val="00831E3C"/>
    <w:rsid w:val="00832C02"/>
    <w:rsid w:val="00837C1F"/>
    <w:rsid w:val="0084126D"/>
    <w:rsid w:val="00841656"/>
    <w:rsid w:val="00843771"/>
    <w:rsid w:val="0084418D"/>
    <w:rsid w:val="0084485C"/>
    <w:rsid w:val="00844BBA"/>
    <w:rsid w:val="00850C1C"/>
    <w:rsid w:val="00851694"/>
    <w:rsid w:val="008532D6"/>
    <w:rsid w:val="0085636D"/>
    <w:rsid w:val="008567D1"/>
    <w:rsid w:val="00867170"/>
    <w:rsid w:val="00867593"/>
    <w:rsid w:val="00870AAC"/>
    <w:rsid w:val="00872FC8"/>
    <w:rsid w:val="00873895"/>
    <w:rsid w:val="0087418D"/>
    <w:rsid w:val="0087436C"/>
    <w:rsid w:val="00877719"/>
    <w:rsid w:val="00877D02"/>
    <w:rsid w:val="008824DF"/>
    <w:rsid w:val="008825BE"/>
    <w:rsid w:val="00892537"/>
    <w:rsid w:val="00892B63"/>
    <w:rsid w:val="00892E4B"/>
    <w:rsid w:val="0089396E"/>
    <w:rsid w:val="00893B6B"/>
    <w:rsid w:val="00894780"/>
    <w:rsid w:val="00894A76"/>
    <w:rsid w:val="00894AA3"/>
    <w:rsid w:val="00894C3C"/>
    <w:rsid w:val="00894FC6"/>
    <w:rsid w:val="00895558"/>
    <w:rsid w:val="00897EF1"/>
    <w:rsid w:val="008A0607"/>
    <w:rsid w:val="008A1AB4"/>
    <w:rsid w:val="008A1E38"/>
    <w:rsid w:val="008A2790"/>
    <w:rsid w:val="008A299E"/>
    <w:rsid w:val="008A2B3C"/>
    <w:rsid w:val="008A3ACB"/>
    <w:rsid w:val="008A431B"/>
    <w:rsid w:val="008A509D"/>
    <w:rsid w:val="008A5EEC"/>
    <w:rsid w:val="008A6F58"/>
    <w:rsid w:val="008B0A88"/>
    <w:rsid w:val="008B40FE"/>
    <w:rsid w:val="008B5144"/>
    <w:rsid w:val="008B7566"/>
    <w:rsid w:val="008C04B3"/>
    <w:rsid w:val="008C057E"/>
    <w:rsid w:val="008C4A04"/>
    <w:rsid w:val="008C4F73"/>
    <w:rsid w:val="008C76B1"/>
    <w:rsid w:val="008D1C7B"/>
    <w:rsid w:val="008D340F"/>
    <w:rsid w:val="008D63AD"/>
    <w:rsid w:val="008D7326"/>
    <w:rsid w:val="008E1739"/>
    <w:rsid w:val="008E382E"/>
    <w:rsid w:val="008E4294"/>
    <w:rsid w:val="008E433B"/>
    <w:rsid w:val="008E6429"/>
    <w:rsid w:val="008F0B02"/>
    <w:rsid w:val="008F24E6"/>
    <w:rsid w:val="008F25CE"/>
    <w:rsid w:val="008F376C"/>
    <w:rsid w:val="008F4A67"/>
    <w:rsid w:val="008F5ADB"/>
    <w:rsid w:val="008F7155"/>
    <w:rsid w:val="008F7B40"/>
    <w:rsid w:val="00902BFA"/>
    <w:rsid w:val="00902D49"/>
    <w:rsid w:val="00902ED3"/>
    <w:rsid w:val="00903280"/>
    <w:rsid w:val="00903D5E"/>
    <w:rsid w:val="00905538"/>
    <w:rsid w:val="00906D50"/>
    <w:rsid w:val="0090759B"/>
    <w:rsid w:val="00910DDC"/>
    <w:rsid w:val="009126E3"/>
    <w:rsid w:val="009136A0"/>
    <w:rsid w:val="009176D1"/>
    <w:rsid w:val="009203F4"/>
    <w:rsid w:val="009211D5"/>
    <w:rsid w:val="00921784"/>
    <w:rsid w:val="0092512D"/>
    <w:rsid w:val="00926B0C"/>
    <w:rsid w:val="00930548"/>
    <w:rsid w:val="00933859"/>
    <w:rsid w:val="00933971"/>
    <w:rsid w:val="009354AE"/>
    <w:rsid w:val="00936206"/>
    <w:rsid w:val="00936C12"/>
    <w:rsid w:val="009400B2"/>
    <w:rsid w:val="009406F9"/>
    <w:rsid w:val="00942816"/>
    <w:rsid w:val="00942D49"/>
    <w:rsid w:val="0094597B"/>
    <w:rsid w:val="00947F6A"/>
    <w:rsid w:val="00950F0D"/>
    <w:rsid w:val="00952AE5"/>
    <w:rsid w:val="00955D96"/>
    <w:rsid w:val="009560AC"/>
    <w:rsid w:val="009562CE"/>
    <w:rsid w:val="009569C6"/>
    <w:rsid w:val="00961649"/>
    <w:rsid w:val="00964561"/>
    <w:rsid w:val="00964B48"/>
    <w:rsid w:val="00965B51"/>
    <w:rsid w:val="009661DC"/>
    <w:rsid w:val="00967E4A"/>
    <w:rsid w:val="009707B1"/>
    <w:rsid w:val="009712DB"/>
    <w:rsid w:val="00971323"/>
    <w:rsid w:val="009729E3"/>
    <w:rsid w:val="009732E8"/>
    <w:rsid w:val="00974860"/>
    <w:rsid w:val="00974A1A"/>
    <w:rsid w:val="00974C0E"/>
    <w:rsid w:val="00976D3F"/>
    <w:rsid w:val="00977781"/>
    <w:rsid w:val="00980AE0"/>
    <w:rsid w:val="00981DEF"/>
    <w:rsid w:val="00986543"/>
    <w:rsid w:val="00987C4F"/>
    <w:rsid w:val="009912A2"/>
    <w:rsid w:val="00991A43"/>
    <w:rsid w:val="00991D79"/>
    <w:rsid w:val="00991EAD"/>
    <w:rsid w:val="00991EF4"/>
    <w:rsid w:val="009921FF"/>
    <w:rsid w:val="009943DB"/>
    <w:rsid w:val="00994653"/>
    <w:rsid w:val="00994B72"/>
    <w:rsid w:val="00994D90"/>
    <w:rsid w:val="00995B54"/>
    <w:rsid w:val="00996945"/>
    <w:rsid w:val="009A048D"/>
    <w:rsid w:val="009A1E8D"/>
    <w:rsid w:val="009A4AE1"/>
    <w:rsid w:val="009A5FC3"/>
    <w:rsid w:val="009A66D7"/>
    <w:rsid w:val="009A7978"/>
    <w:rsid w:val="009B2729"/>
    <w:rsid w:val="009B5319"/>
    <w:rsid w:val="009B63F0"/>
    <w:rsid w:val="009C2999"/>
    <w:rsid w:val="009C3055"/>
    <w:rsid w:val="009C3EC5"/>
    <w:rsid w:val="009C598D"/>
    <w:rsid w:val="009C6A19"/>
    <w:rsid w:val="009C71D0"/>
    <w:rsid w:val="009C73A8"/>
    <w:rsid w:val="009D17AC"/>
    <w:rsid w:val="009D45AF"/>
    <w:rsid w:val="009E4D21"/>
    <w:rsid w:val="009E5379"/>
    <w:rsid w:val="009E551A"/>
    <w:rsid w:val="009E675C"/>
    <w:rsid w:val="009F0ECF"/>
    <w:rsid w:val="009F1B20"/>
    <w:rsid w:val="009F1CA2"/>
    <w:rsid w:val="009F1D0E"/>
    <w:rsid w:val="009F3AF3"/>
    <w:rsid w:val="009F77DA"/>
    <w:rsid w:val="00A00033"/>
    <w:rsid w:val="00A017F7"/>
    <w:rsid w:val="00A01A18"/>
    <w:rsid w:val="00A048EC"/>
    <w:rsid w:val="00A05CF4"/>
    <w:rsid w:val="00A06047"/>
    <w:rsid w:val="00A06A53"/>
    <w:rsid w:val="00A073F8"/>
    <w:rsid w:val="00A12E61"/>
    <w:rsid w:val="00A12F46"/>
    <w:rsid w:val="00A1444A"/>
    <w:rsid w:val="00A16D85"/>
    <w:rsid w:val="00A177D9"/>
    <w:rsid w:val="00A21518"/>
    <w:rsid w:val="00A22546"/>
    <w:rsid w:val="00A23BBD"/>
    <w:rsid w:val="00A2465A"/>
    <w:rsid w:val="00A257FB"/>
    <w:rsid w:val="00A264B8"/>
    <w:rsid w:val="00A308C2"/>
    <w:rsid w:val="00A310D2"/>
    <w:rsid w:val="00A311B2"/>
    <w:rsid w:val="00A3180B"/>
    <w:rsid w:val="00A327BE"/>
    <w:rsid w:val="00A33426"/>
    <w:rsid w:val="00A37095"/>
    <w:rsid w:val="00A37AD2"/>
    <w:rsid w:val="00A466A2"/>
    <w:rsid w:val="00A51198"/>
    <w:rsid w:val="00A544E5"/>
    <w:rsid w:val="00A544E9"/>
    <w:rsid w:val="00A5467C"/>
    <w:rsid w:val="00A54C62"/>
    <w:rsid w:val="00A64C00"/>
    <w:rsid w:val="00A6586D"/>
    <w:rsid w:val="00A66AA4"/>
    <w:rsid w:val="00A67FEF"/>
    <w:rsid w:val="00A70021"/>
    <w:rsid w:val="00A70AD3"/>
    <w:rsid w:val="00A7243C"/>
    <w:rsid w:val="00A73B84"/>
    <w:rsid w:val="00A74F47"/>
    <w:rsid w:val="00A7521B"/>
    <w:rsid w:val="00A754FA"/>
    <w:rsid w:val="00A7675C"/>
    <w:rsid w:val="00A7689B"/>
    <w:rsid w:val="00A800A3"/>
    <w:rsid w:val="00A8098B"/>
    <w:rsid w:val="00A80FCC"/>
    <w:rsid w:val="00A81321"/>
    <w:rsid w:val="00A814D6"/>
    <w:rsid w:val="00A82838"/>
    <w:rsid w:val="00A82A0C"/>
    <w:rsid w:val="00A8357D"/>
    <w:rsid w:val="00A8373A"/>
    <w:rsid w:val="00A85FDD"/>
    <w:rsid w:val="00A8768C"/>
    <w:rsid w:val="00A87A1C"/>
    <w:rsid w:val="00A907F7"/>
    <w:rsid w:val="00A922FE"/>
    <w:rsid w:val="00A92D3B"/>
    <w:rsid w:val="00A93B62"/>
    <w:rsid w:val="00A9533B"/>
    <w:rsid w:val="00A97C18"/>
    <w:rsid w:val="00AA0014"/>
    <w:rsid w:val="00AA29B1"/>
    <w:rsid w:val="00AA343D"/>
    <w:rsid w:val="00AA4212"/>
    <w:rsid w:val="00AA4E5C"/>
    <w:rsid w:val="00AA538D"/>
    <w:rsid w:val="00AA5E09"/>
    <w:rsid w:val="00AA669A"/>
    <w:rsid w:val="00AA6B6B"/>
    <w:rsid w:val="00AB4A49"/>
    <w:rsid w:val="00AB6073"/>
    <w:rsid w:val="00AC498C"/>
    <w:rsid w:val="00AC63A4"/>
    <w:rsid w:val="00AC7393"/>
    <w:rsid w:val="00AD0B6D"/>
    <w:rsid w:val="00AD1D08"/>
    <w:rsid w:val="00AD4671"/>
    <w:rsid w:val="00AE01A3"/>
    <w:rsid w:val="00AE02E0"/>
    <w:rsid w:val="00AE0D1B"/>
    <w:rsid w:val="00AE4B6D"/>
    <w:rsid w:val="00AE6F01"/>
    <w:rsid w:val="00AF0908"/>
    <w:rsid w:val="00AF237C"/>
    <w:rsid w:val="00AF3785"/>
    <w:rsid w:val="00B013E0"/>
    <w:rsid w:val="00B019AE"/>
    <w:rsid w:val="00B01A31"/>
    <w:rsid w:val="00B04856"/>
    <w:rsid w:val="00B0788C"/>
    <w:rsid w:val="00B1026E"/>
    <w:rsid w:val="00B10327"/>
    <w:rsid w:val="00B10E66"/>
    <w:rsid w:val="00B1341E"/>
    <w:rsid w:val="00B15DE0"/>
    <w:rsid w:val="00B164DF"/>
    <w:rsid w:val="00B203A2"/>
    <w:rsid w:val="00B209BF"/>
    <w:rsid w:val="00B21B13"/>
    <w:rsid w:val="00B23DA0"/>
    <w:rsid w:val="00B2634C"/>
    <w:rsid w:val="00B26655"/>
    <w:rsid w:val="00B301BE"/>
    <w:rsid w:val="00B310F8"/>
    <w:rsid w:val="00B31441"/>
    <w:rsid w:val="00B322CD"/>
    <w:rsid w:val="00B34AEF"/>
    <w:rsid w:val="00B368EE"/>
    <w:rsid w:val="00B40611"/>
    <w:rsid w:val="00B423F3"/>
    <w:rsid w:val="00B425E2"/>
    <w:rsid w:val="00B43776"/>
    <w:rsid w:val="00B46762"/>
    <w:rsid w:val="00B4693E"/>
    <w:rsid w:val="00B500A2"/>
    <w:rsid w:val="00B50A7F"/>
    <w:rsid w:val="00B51373"/>
    <w:rsid w:val="00B5286B"/>
    <w:rsid w:val="00B53E04"/>
    <w:rsid w:val="00B552FE"/>
    <w:rsid w:val="00B57F7B"/>
    <w:rsid w:val="00B603F5"/>
    <w:rsid w:val="00B6167C"/>
    <w:rsid w:val="00B61BB9"/>
    <w:rsid w:val="00B65F92"/>
    <w:rsid w:val="00B72180"/>
    <w:rsid w:val="00B736AA"/>
    <w:rsid w:val="00B76373"/>
    <w:rsid w:val="00B806A2"/>
    <w:rsid w:val="00B810AB"/>
    <w:rsid w:val="00B836C2"/>
    <w:rsid w:val="00B845EF"/>
    <w:rsid w:val="00B84E20"/>
    <w:rsid w:val="00B86407"/>
    <w:rsid w:val="00B8789C"/>
    <w:rsid w:val="00B92311"/>
    <w:rsid w:val="00B958C5"/>
    <w:rsid w:val="00BA0C66"/>
    <w:rsid w:val="00BA1B29"/>
    <w:rsid w:val="00BA20E0"/>
    <w:rsid w:val="00BA3365"/>
    <w:rsid w:val="00BA36A8"/>
    <w:rsid w:val="00BA3814"/>
    <w:rsid w:val="00BA590A"/>
    <w:rsid w:val="00BA5CAC"/>
    <w:rsid w:val="00BA7009"/>
    <w:rsid w:val="00BA738F"/>
    <w:rsid w:val="00BB36C8"/>
    <w:rsid w:val="00BB38EE"/>
    <w:rsid w:val="00BB4146"/>
    <w:rsid w:val="00BB41E7"/>
    <w:rsid w:val="00BC0395"/>
    <w:rsid w:val="00BC150F"/>
    <w:rsid w:val="00BC2FA5"/>
    <w:rsid w:val="00BC4247"/>
    <w:rsid w:val="00BC4BE3"/>
    <w:rsid w:val="00BC6B95"/>
    <w:rsid w:val="00BC6C83"/>
    <w:rsid w:val="00BD0678"/>
    <w:rsid w:val="00BD41EB"/>
    <w:rsid w:val="00BD5C5B"/>
    <w:rsid w:val="00BE2A71"/>
    <w:rsid w:val="00BE427C"/>
    <w:rsid w:val="00BE4636"/>
    <w:rsid w:val="00BE5DFD"/>
    <w:rsid w:val="00BE6E30"/>
    <w:rsid w:val="00BE77C6"/>
    <w:rsid w:val="00BF0AE7"/>
    <w:rsid w:val="00BF5977"/>
    <w:rsid w:val="00BF65A5"/>
    <w:rsid w:val="00BF689D"/>
    <w:rsid w:val="00C00F3D"/>
    <w:rsid w:val="00C0112D"/>
    <w:rsid w:val="00C02651"/>
    <w:rsid w:val="00C02F91"/>
    <w:rsid w:val="00C04450"/>
    <w:rsid w:val="00C04525"/>
    <w:rsid w:val="00C068D1"/>
    <w:rsid w:val="00C11B70"/>
    <w:rsid w:val="00C13E2D"/>
    <w:rsid w:val="00C14328"/>
    <w:rsid w:val="00C200B4"/>
    <w:rsid w:val="00C2041D"/>
    <w:rsid w:val="00C20CB2"/>
    <w:rsid w:val="00C21A94"/>
    <w:rsid w:val="00C25AED"/>
    <w:rsid w:val="00C26FE3"/>
    <w:rsid w:val="00C276B1"/>
    <w:rsid w:val="00C30D39"/>
    <w:rsid w:val="00C3122E"/>
    <w:rsid w:val="00C35D7D"/>
    <w:rsid w:val="00C36670"/>
    <w:rsid w:val="00C366E9"/>
    <w:rsid w:val="00C36CA8"/>
    <w:rsid w:val="00C37123"/>
    <w:rsid w:val="00C4262B"/>
    <w:rsid w:val="00C42EA8"/>
    <w:rsid w:val="00C42FB2"/>
    <w:rsid w:val="00C4349E"/>
    <w:rsid w:val="00C43AF6"/>
    <w:rsid w:val="00C452D4"/>
    <w:rsid w:val="00C453D2"/>
    <w:rsid w:val="00C50F8F"/>
    <w:rsid w:val="00C52786"/>
    <w:rsid w:val="00C545F8"/>
    <w:rsid w:val="00C55AF5"/>
    <w:rsid w:val="00C60B0E"/>
    <w:rsid w:val="00C614C0"/>
    <w:rsid w:val="00C624CA"/>
    <w:rsid w:val="00C64644"/>
    <w:rsid w:val="00C64753"/>
    <w:rsid w:val="00C65CDA"/>
    <w:rsid w:val="00C665BF"/>
    <w:rsid w:val="00C706DB"/>
    <w:rsid w:val="00C73246"/>
    <w:rsid w:val="00C73428"/>
    <w:rsid w:val="00C7402F"/>
    <w:rsid w:val="00C7521F"/>
    <w:rsid w:val="00C75C89"/>
    <w:rsid w:val="00C77065"/>
    <w:rsid w:val="00C87F8A"/>
    <w:rsid w:val="00C91BEA"/>
    <w:rsid w:val="00C94B31"/>
    <w:rsid w:val="00C965C7"/>
    <w:rsid w:val="00CA038C"/>
    <w:rsid w:val="00CA056C"/>
    <w:rsid w:val="00CA0633"/>
    <w:rsid w:val="00CA1178"/>
    <w:rsid w:val="00CA18CA"/>
    <w:rsid w:val="00CA216B"/>
    <w:rsid w:val="00CA5F06"/>
    <w:rsid w:val="00CA705E"/>
    <w:rsid w:val="00CB0FD9"/>
    <w:rsid w:val="00CB2B96"/>
    <w:rsid w:val="00CB2CCD"/>
    <w:rsid w:val="00CB51C3"/>
    <w:rsid w:val="00CB7E73"/>
    <w:rsid w:val="00CC0C62"/>
    <w:rsid w:val="00CC16FC"/>
    <w:rsid w:val="00CC1CEA"/>
    <w:rsid w:val="00CC2952"/>
    <w:rsid w:val="00CC3200"/>
    <w:rsid w:val="00CC3BF2"/>
    <w:rsid w:val="00CC4BCF"/>
    <w:rsid w:val="00CC5EDD"/>
    <w:rsid w:val="00CC7E37"/>
    <w:rsid w:val="00CD4B7F"/>
    <w:rsid w:val="00CD59DE"/>
    <w:rsid w:val="00CD6A64"/>
    <w:rsid w:val="00CD6CF1"/>
    <w:rsid w:val="00CD7AEB"/>
    <w:rsid w:val="00CE0135"/>
    <w:rsid w:val="00CE036E"/>
    <w:rsid w:val="00CE2039"/>
    <w:rsid w:val="00CE2556"/>
    <w:rsid w:val="00CE3BE7"/>
    <w:rsid w:val="00CF29B9"/>
    <w:rsid w:val="00CF3454"/>
    <w:rsid w:val="00CF35A9"/>
    <w:rsid w:val="00CF47CE"/>
    <w:rsid w:val="00CF51D2"/>
    <w:rsid w:val="00CF6F94"/>
    <w:rsid w:val="00D00ABF"/>
    <w:rsid w:val="00D035BC"/>
    <w:rsid w:val="00D04918"/>
    <w:rsid w:val="00D051B1"/>
    <w:rsid w:val="00D05DC3"/>
    <w:rsid w:val="00D10607"/>
    <w:rsid w:val="00D1076F"/>
    <w:rsid w:val="00D10D14"/>
    <w:rsid w:val="00D11683"/>
    <w:rsid w:val="00D11CA0"/>
    <w:rsid w:val="00D12CD1"/>
    <w:rsid w:val="00D14451"/>
    <w:rsid w:val="00D175C7"/>
    <w:rsid w:val="00D20D8E"/>
    <w:rsid w:val="00D2136D"/>
    <w:rsid w:val="00D22917"/>
    <w:rsid w:val="00D22FE2"/>
    <w:rsid w:val="00D240B7"/>
    <w:rsid w:val="00D24938"/>
    <w:rsid w:val="00D3015A"/>
    <w:rsid w:val="00D32079"/>
    <w:rsid w:val="00D3616B"/>
    <w:rsid w:val="00D37858"/>
    <w:rsid w:val="00D37BEB"/>
    <w:rsid w:val="00D42171"/>
    <w:rsid w:val="00D426B6"/>
    <w:rsid w:val="00D42CA9"/>
    <w:rsid w:val="00D4342F"/>
    <w:rsid w:val="00D475B6"/>
    <w:rsid w:val="00D55052"/>
    <w:rsid w:val="00D552F0"/>
    <w:rsid w:val="00D56591"/>
    <w:rsid w:val="00D60059"/>
    <w:rsid w:val="00D614C2"/>
    <w:rsid w:val="00D6519F"/>
    <w:rsid w:val="00D67B0D"/>
    <w:rsid w:val="00D67B6A"/>
    <w:rsid w:val="00D72C90"/>
    <w:rsid w:val="00D72E7F"/>
    <w:rsid w:val="00D755E3"/>
    <w:rsid w:val="00D7566E"/>
    <w:rsid w:val="00D76E64"/>
    <w:rsid w:val="00D772FA"/>
    <w:rsid w:val="00D803CA"/>
    <w:rsid w:val="00D806AD"/>
    <w:rsid w:val="00D84A57"/>
    <w:rsid w:val="00D865C7"/>
    <w:rsid w:val="00D908A1"/>
    <w:rsid w:val="00D90E06"/>
    <w:rsid w:val="00D913D2"/>
    <w:rsid w:val="00D941FD"/>
    <w:rsid w:val="00D945BC"/>
    <w:rsid w:val="00D94AA3"/>
    <w:rsid w:val="00D966B4"/>
    <w:rsid w:val="00DA22B3"/>
    <w:rsid w:val="00DA2846"/>
    <w:rsid w:val="00DA32E9"/>
    <w:rsid w:val="00DA34E7"/>
    <w:rsid w:val="00DA508B"/>
    <w:rsid w:val="00DA76B7"/>
    <w:rsid w:val="00DA785A"/>
    <w:rsid w:val="00DB51E7"/>
    <w:rsid w:val="00DC154C"/>
    <w:rsid w:val="00DC1885"/>
    <w:rsid w:val="00DC2901"/>
    <w:rsid w:val="00DD400C"/>
    <w:rsid w:val="00DD59A5"/>
    <w:rsid w:val="00DE07F3"/>
    <w:rsid w:val="00DE095D"/>
    <w:rsid w:val="00DE3DBE"/>
    <w:rsid w:val="00DE3DE2"/>
    <w:rsid w:val="00DE41D0"/>
    <w:rsid w:val="00DE503C"/>
    <w:rsid w:val="00DE549E"/>
    <w:rsid w:val="00DE630F"/>
    <w:rsid w:val="00DE7AA5"/>
    <w:rsid w:val="00DE7CEB"/>
    <w:rsid w:val="00DF0335"/>
    <w:rsid w:val="00DF43E0"/>
    <w:rsid w:val="00DF4770"/>
    <w:rsid w:val="00DF5A4D"/>
    <w:rsid w:val="00DF6646"/>
    <w:rsid w:val="00DF7B90"/>
    <w:rsid w:val="00E0218E"/>
    <w:rsid w:val="00E054F5"/>
    <w:rsid w:val="00E07053"/>
    <w:rsid w:val="00E10A7B"/>
    <w:rsid w:val="00E1234A"/>
    <w:rsid w:val="00E14386"/>
    <w:rsid w:val="00E143CE"/>
    <w:rsid w:val="00E14AD4"/>
    <w:rsid w:val="00E15A41"/>
    <w:rsid w:val="00E166E6"/>
    <w:rsid w:val="00E204C3"/>
    <w:rsid w:val="00E20A97"/>
    <w:rsid w:val="00E2107E"/>
    <w:rsid w:val="00E21B21"/>
    <w:rsid w:val="00E23E62"/>
    <w:rsid w:val="00E2494B"/>
    <w:rsid w:val="00E25C31"/>
    <w:rsid w:val="00E26104"/>
    <w:rsid w:val="00E275F5"/>
    <w:rsid w:val="00E2764A"/>
    <w:rsid w:val="00E31544"/>
    <w:rsid w:val="00E3260D"/>
    <w:rsid w:val="00E35868"/>
    <w:rsid w:val="00E36B19"/>
    <w:rsid w:val="00E37E74"/>
    <w:rsid w:val="00E40898"/>
    <w:rsid w:val="00E46EBA"/>
    <w:rsid w:val="00E47251"/>
    <w:rsid w:val="00E50123"/>
    <w:rsid w:val="00E50514"/>
    <w:rsid w:val="00E53FB8"/>
    <w:rsid w:val="00E5549C"/>
    <w:rsid w:val="00E60314"/>
    <w:rsid w:val="00E606B1"/>
    <w:rsid w:val="00E61929"/>
    <w:rsid w:val="00E64C42"/>
    <w:rsid w:val="00E658ED"/>
    <w:rsid w:val="00E710E5"/>
    <w:rsid w:val="00E7215D"/>
    <w:rsid w:val="00E7270D"/>
    <w:rsid w:val="00E7286A"/>
    <w:rsid w:val="00E72D31"/>
    <w:rsid w:val="00E73A77"/>
    <w:rsid w:val="00E76053"/>
    <w:rsid w:val="00E77A53"/>
    <w:rsid w:val="00E829EC"/>
    <w:rsid w:val="00E87641"/>
    <w:rsid w:val="00E90608"/>
    <w:rsid w:val="00E90E91"/>
    <w:rsid w:val="00E93F7B"/>
    <w:rsid w:val="00E95CE3"/>
    <w:rsid w:val="00EA0873"/>
    <w:rsid w:val="00EA0BFE"/>
    <w:rsid w:val="00EA2EA2"/>
    <w:rsid w:val="00EA5F8D"/>
    <w:rsid w:val="00EA7594"/>
    <w:rsid w:val="00EA7A4E"/>
    <w:rsid w:val="00EA7C3F"/>
    <w:rsid w:val="00EB2B08"/>
    <w:rsid w:val="00EB3C4E"/>
    <w:rsid w:val="00EB4CB8"/>
    <w:rsid w:val="00EB58A4"/>
    <w:rsid w:val="00EB5B99"/>
    <w:rsid w:val="00EB6111"/>
    <w:rsid w:val="00EB75B9"/>
    <w:rsid w:val="00EC0AB0"/>
    <w:rsid w:val="00EC229C"/>
    <w:rsid w:val="00EC3CF2"/>
    <w:rsid w:val="00EC3F04"/>
    <w:rsid w:val="00EC4ED4"/>
    <w:rsid w:val="00ED315A"/>
    <w:rsid w:val="00ED4E2D"/>
    <w:rsid w:val="00ED5E68"/>
    <w:rsid w:val="00ED6741"/>
    <w:rsid w:val="00ED70B1"/>
    <w:rsid w:val="00ED710B"/>
    <w:rsid w:val="00ED77EB"/>
    <w:rsid w:val="00EE0A5A"/>
    <w:rsid w:val="00EE116E"/>
    <w:rsid w:val="00EE305C"/>
    <w:rsid w:val="00EE3F77"/>
    <w:rsid w:val="00EE48E6"/>
    <w:rsid w:val="00EE4F6C"/>
    <w:rsid w:val="00EE6292"/>
    <w:rsid w:val="00F01273"/>
    <w:rsid w:val="00F013CA"/>
    <w:rsid w:val="00F03868"/>
    <w:rsid w:val="00F03FFD"/>
    <w:rsid w:val="00F10F9B"/>
    <w:rsid w:val="00F12809"/>
    <w:rsid w:val="00F13810"/>
    <w:rsid w:val="00F1457D"/>
    <w:rsid w:val="00F15A15"/>
    <w:rsid w:val="00F1606F"/>
    <w:rsid w:val="00F1609C"/>
    <w:rsid w:val="00F16E71"/>
    <w:rsid w:val="00F17DEE"/>
    <w:rsid w:val="00F22F1A"/>
    <w:rsid w:val="00F27409"/>
    <w:rsid w:val="00F324EF"/>
    <w:rsid w:val="00F33DC5"/>
    <w:rsid w:val="00F3587E"/>
    <w:rsid w:val="00F403FF"/>
    <w:rsid w:val="00F4198D"/>
    <w:rsid w:val="00F42C0D"/>
    <w:rsid w:val="00F42DD0"/>
    <w:rsid w:val="00F43145"/>
    <w:rsid w:val="00F433A3"/>
    <w:rsid w:val="00F43930"/>
    <w:rsid w:val="00F452D6"/>
    <w:rsid w:val="00F47E2B"/>
    <w:rsid w:val="00F47FBF"/>
    <w:rsid w:val="00F5032D"/>
    <w:rsid w:val="00F516E4"/>
    <w:rsid w:val="00F535CC"/>
    <w:rsid w:val="00F5520E"/>
    <w:rsid w:val="00F558EF"/>
    <w:rsid w:val="00F5590F"/>
    <w:rsid w:val="00F55C3F"/>
    <w:rsid w:val="00F56B54"/>
    <w:rsid w:val="00F60507"/>
    <w:rsid w:val="00F61C56"/>
    <w:rsid w:val="00F64290"/>
    <w:rsid w:val="00F64C83"/>
    <w:rsid w:val="00F65B94"/>
    <w:rsid w:val="00F66C82"/>
    <w:rsid w:val="00F6709D"/>
    <w:rsid w:val="00F70895"/>
    <w:rsid w:val="00F72BC0"/>
    <w:rsid w:val="00F732A5"/>
    <w:rsid w:val="00F74E2C"/>
    <w:rsid w:val="00F75BFB"/>
    <w:rsid w:val="00F75C4A"/>
    <w:rsid w:val="00F813E8"/>
    <w:rsid w:val="00F870DD"/>
    <w:rsid w:val="00F873C9"/>
    <w:rsid w:val="00F87A5D"/>
    <w:rsid w:val="00F9289F"/>
    <w:rsid w:val="00F930C2"/>
    <w:rsid w:val="00F94ADC"/>
    <w:rsid w:val="00F968AB"/>
    <w:rsid w:val="00F97800"/>
    <w:rsid w:val="00FA1699"/>
    <w:rsid w:val="00FA206D"/>
    <w:rsid w:val="00FA3573"/>
    <w:rsid w:val="00FA5B28"/>
    <w:rsid w:val="00FA6AD1"/>
    <w:rsid w:val="00FA7F31"/>
    <w:rsid w:val="00FB1EB0"/>
    <w:rsid w:val="00FB2864"/>
    <w:rsid w:val="00FB2F05"/>
    <w:rsid w:val="00FB3504"/>
    <w:rsid w:val="00FB7960"/>
    <w:rsid w:val="00FC067B"/>
    <w:rsid w:val="00FC5185"/>
    <w:rsid w:val="00FC555A"/>
    <w:rsid w:val="00FC5D62"/>
    <w:rsid w:val="00FC6EB5"/>
    <w:rsid w:val="00FD1A7C"/>
    <w:rsid w:val="00FD1D9E"/>
    <w:rsid w:val="00FD4FBD"/>
    <w:rsid w:val="00FD584B"/>
    <w:rsid w:val="00FE0882"/>
    <w:rsid w:val="00FE283D"/>
    <w:rsid w:val="00FE2F13"/>
    <w:rsid w:val="00FE7846"/>
    <w:rsid w:val="00FE7BB7"/>
    <w:rsid w:val="00FF0D78"/>
    <w:rsid w:val="00FF2097"/>
    <w:rsid w:val="00FF359F"/>
    <w:rsid w:val="00FF373B"/>
    <w:rsid w:val="00FF4E6F"/>
    <w:rsid w:val="00FF72F6"/>
    <w:rsid w:val="00FF7E4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7135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2679"/>
    <w:pPr>
      <w:ind w:left="720"/>
      <w:contextualSpacing/>
    </w:pPr>
  </w:style>
  <w:style w:type="paragraph" w:styleId="Header">
    <w:name w:val="header"/>
    <w:basedOn w:val="Normal"/>
    <w:link w:val="HeaderChar"/>
    <w:uiPriority w:val="99"/>
    <w:unhideWhenUsed/>
    <w:rsid w:val="008D1C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1C7B"/>
  </w:style>
  <w:style w:type="paragraph" w:styleId="Footer">
    <w:name w:val="footer"/>
    <w:basedOn w:val="Normal"/>
    <w:link w:val="FooterChar"/>
    <w:uiPriority w:val="99"/>
    <w:unhideWhenUsed/>
    <w:rsid w:val="008D1C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1C7B"/>
  </w:style>
  <w:style w:type="paragraph" w:styleId="FootnoteText">
    <w:name w:val="footnote text"/>
    <w:basedOn w:val="Normal"/>
    <w:link w:val="FootnoteTextChar"/>
    <w:unhideWhenUsed/>
    <w:rsid w:val="005D5B5F"/>
    <w:pPr>
      <w:spacing w:after="0" w:line="240" w:lineRule="auto"/>
    </w:pPr>
    <w:rPr>
      <w:sz w:val="20"/>
      <w:szCs w:val="20"/>
    </w:rPr>
  </w:style>
  <w:style w:type="character" w:customStyle="1" w:styleId="FootnoteTextChar">
    <w:name w:val="Footnote Text Char"/>
    <w:basedOn w:val="DefaultParagraphFont"/>
    <w:link w:val="FootnoteText"/>
    <w:uiPriority w:val="99"/>
    <w:rsid w:val="005D5B5F"/>
    <w:rPr>
      <w:sz w:val="20"/>
      <w:szCs w:val="20"/>
    </w:rPr>
  </w:style>
  <w:style w:type="character" w:styleId="FootnoteReference">
    <w:name w:val="footnote reference"/>
    <w:basedOn w:val="DefaultParagraphFont"/>
    <w:unhideWhenUsed/>
    <w:rsid w:val="005D5B5F"/>
    <w:rPr>
      <w:vertAlign w:val="superscript"/>
    </w:rPr>
  </w:style>
  <w:style w:type="character" w:styleId="CommentReference">
    <w:name w:val="annotation reference"/>
    <w:basedOn w:val="DefaultParagraphFont"/>
    <w:uiPriority w:val="99"/>
    <w:semiHidden/>
    <w:unhideWhenUsed/>
    <w:rsid w:val="00A7521B"/>
    <w:rPr>
      <w:sz w:val="16"/>
      <w:szCs w:val="16"/>
    </w:rPr>
  </w:style>
  <w:style w:type="paragraph" w:styleId="CommentText">
    <w:name w:val="annotation text"/>
    <w:basedOn w:val="Normal"/>
    <w:link w:val="CommentTextChar"/>
    <w:uiPriority w:val="99"/>
    <w:semiHidden/>
    <w:unhideWhenUsed/>
    <w:rsid w:val="00A7521B"/>
    <w:pPr>
      <w:spacing w:line="240" w:lineRule="auto"/>
    </w:pPr>
    <w:rPr>
      <w:sz w:val="20"/>
      <w:szCs w:val="20"/>
    </w:rPr>
  </w:style>
  <w:style w:type="character" w:customStyle="1" w:styleId="CommentTextChar">
    <w:name w:val="Comment Text Char"/>
    <w:basedOn w:val="DefaultParagraphFont"/>
    <w:link w:val="CommentText"/>
    <w:uiPriority w:val="99"/>
    <w:semiHidden/>
    <w:rsid w:val="00A7521B"/>
    <w:rPr>
      <w:sz w:val="20"/>
      <w:szCs w:val="20"/>
    </w:rPr>
  </w:style>
  <w:style w:type="paragraph" w:styleId="CommentSubject">
    <w:name w:val="annotation subject"/>
    <w:basedOn w:val="CommentText"/>
    <w:next w:val="CommentText"/>
    <w:link w:val="CommentSubjectChar"/>
    <w:uiPriority w:val="99"/>
    <w:semiHidden/>
    <w:unhideWhenUsed/>
    <w:rsid w:val="00A7521B"/>
    <w:rPr>
      <w:b/>
      <w:bCs/>
    </w:rPr>
  </w:style>
  <w:style w:type="character" w:customStyle="1" w:styleId="CommentSubjectChar">
    <w:name w:val="Comment Subject Char"/>
    <w:basedOn w:val="CommentTextChar"/>
    <w:link w:val="CommentSubject"/>
    <w:uiPriority w:val="99"/>
    <w:semiHidden/>
    <w:rsid w:val="00A7521B"/>
    <w:rPr>
      <w:b/>
      <w:bCs/>
      <w:sz w:val="20"/>
      <w:szCs w:val="20"/>
    </w:rPr>
  </w:style>
  <w:style w:type="paragraph" w:styleId="BalloonText">
    <w:name w:val="Balloon Text"/>
    <w:basedOn w:val="Normal"/>
    <w:link w:val="BalloonTextChar"/>
    <w:uiPriority w:val="99"/>
    <w:semiHidden/>
    <w:unhideWhenUsed/>
    <w:rsid w:val="00A752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521B"/>
    <w:rPr>
      <w:rFonts w:ascii="Tahoma" w:hAnsi="Tahoma" w:cs="Tahoma"/>
      <w:sz w:val="16"/>
      <w:szCs w:val="16"/>
    </w:rPr>
  </w:style>
  <w:style w:type="paragraph" w:styleId="BodyText">
    <w:name w:val="Body Text"/>
    <w:basedOn w:val="Normal"/>
    <w:link w:val="BodyTextChar"/>
    <w:semiHidden/>
    <w:rsid w:val="003E69DD"/>
    <w:pPr>
      <w:spacing w:after="0" w:line="240" w:lineRule="auto"/>
      <w:jc w:val="both"/>
    </w:pPr>
    <w:rPr>
      <w:rFonts w:ascii="Times New Roman" w:eastAsia="MS Mincho" w:hAnsi="Times New Roman" w:cs="Times New Roman"/>
      <w:sz w:val="20"/>
      <w:szCs w:val="24"/>
      <w:lang w:eastAsia="en-US"/>
    </w:rPr>
  </w:style>
  <w:style w:type="character" w:customStyle="1" w:styleId="BodyTextChar">
    <w:name w:val="Body Text Char"/>
    <w:basedOn w:val="DefaultParagraphFont"/>
    <w:link w:val="BodyText"/>
    <w:semiHidden/>
    <w:rsid w:val="003E69DD"/>
    <w:rPr>
      <w:rFonts w:ascii="Times New Roman" w:eastAsia="MS Mincho" w:hAnsi="Times New Roman" w:cs="Times New Roman"/>
      <w:sz w:val="20"/>
      <w:szCs w:val="24"/>
      <w:lang w:eastAsia="en-US"/>
    </w:rPr>
  </w:style>
  <w:style w:type="paragraph" w:styleId="NormalWeb">
    <w:name w:val="Normal (Web)"/>
    <w:basedOn w:val="Normal"/>
    <w:uiPriority w:val="99"/>
    <w:semiHidden/>
    <w:unhideWhenUsed/>
    <w:rsid w:val="00284C4A"/>
    <w:pPr>
      <w:spacing w:before="100" w:beforeAutospacing="1" w:after="100" w:afterAutospacing="1" w:line="240" w:lineRule="auto"/>
    </w:pPr>
    <w:rPr>
      <w:rFonts w:ascii="Times" w:hAnsi="Times" w:cs="Times New Roman"/>
      <w:sz w:val="20"/>
      <w:szCs w:val="20"/>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2679"/>
    <w:pPr>
      <w:ind w:left="720"/>
      <w:contextualSpacing/>
    </w:pPr>
  </w:style>
  <w:style w:type="paragraph" w:styleId="Header">
    <w:name w:val="header"/>
    <w:basedOn w:val="Normal"/>
    <w:link w:val="HeaderChar"/>
    <w:uiPriority w:val="99"/>
    <w:unhideWhenUsed/>
    <w:rsid w:val="008D1C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1C7B"/>
  </w:style>
  <w:style w:type="paragraph" w:styleId="Footer">
    <w:name w:val="footer"/>
    <w:basedOn w:val="Normal"/>
    <w:link w:val="FooterChar"/>
    <w:uiPriority w:val="99"/>
    <w:unhideWhenUsed/>
    <w:rsid w:val="008D1C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1C7B"/>
  </w:style>
  <w:style w:type="paragraph" w:styleId="FootnoteText">
    <w:name w:val="footnote text"/>
    <w:basedOn w:val="Normal"/>
    <w:link w:val="FootnoteTextChar"/>
    <w:unhideWhenUsed/>
    <w:rsid w:val="005D5B5F"/>
    <w:pPr>
      <w:spacing w:after="0" w:line="240" w:lineRule="auto"/>
    </w:pPr>
    <w:rPr>
      <w:sz w:val="20"/>
      <w:szCs w:val="20"/>
    </w:rPr>
  </w:style>
  <w:style w:type="character" w:customStyle="1" w:styleId="FootnoteTextChar">
    <w:name w:val="Footnote Text Char"/>
    <w:basedOn w:val="DefaultParagraphFont"/>
    <w:link w:val="FootnoteText"/>
    <w:uiPriority w:val="99"/>
    <w:rsid w:val="005D5B5F"/>
    <w:rPr>
      <w:sz w:val="20"/>
      <w:szCs w:val="20"/>
    </w:rPr>
  </w:style>
  <w:style w:type="character" w:styleId="FootnoteReference">
    <w:name w:val="footnote reference"/>
    <w:basedOn w:val="DefaultParagraphFont"/>
    <w:unhideWhenUsed/>
    <w:rsid w:val="005D5B5F"/>
    <w:rPr>
      <w:vertAlign w:val="superscript"/>
    </w:rPr>
  </w:style>
  <w:style w:type="character" w:styleId="CommentReference">
    <w:name w:val="annotation reference"/>
    <w:basedOn w:val="DefaultParagraphFont"/>
    <w:uiPriority w:val="99"/>
    <w:semiHidden/>
    <w:unhideWhenUsed/>
    <w:rsid w:val="00A7521B"/>
    <w:rPr>
      <w:sz w:val="16"/>
      <w:szCs w:val="16"/>
    </w:rPr>
  </w:style>
  <w:style w:type="paragraph" w:styleId="CommentText">
    <w:name w:val="annotation text"/>
    <w:basedOn w:val="Normal"/>
    <w:link w:val="CommentTextChar"/>
    <w:uiPriority w:val="99"/>
    <w:semiHidden/>
    <w:unhideWhenUsed/>
    <w:rsid w:val="00A7521B"/>
    <w:pPr>
      <w:spacing w:line="240" w:lineRule="auto"/>
    </w:pPr>
    <w:rPr>
      <w:sz w:val="20"/>
      <w:szCs w:val="20"/>
    </w:rPr>
  </w:style>
  <w:style w:type="character" w:customStyle="1" w:styleId="CommentTextChar">
    <w:name w:val="Comment Text Char"/>
    <w:basedOn w:val="DefaultParagraphFont"/>
    <w:link w:val="CommentText"/>
    <w:uiPriority w:val="99"/>
    <w:semiHidden/>
    <w:rsid w:val="00A7521B"/>
    <w:rPr>
      <w:sz w:val="20"/>
      <w:szCs w:val="20"/>
    </w:rPr>
  </w:style>
  <w:style w:type="paragraph" w:styleId="CommentSubject">
    <w:name w:val="annotation subject"/>
    <w:basedOn w:val="CommentText"/>
    <w:next w:val="CommentText"/>
    <w:link w:val="CommentSubjectChar"/>
    <w:uiPriority w:val="99"/>
    <w:semiHidden/>
    <w:unhideWhenUsed/>
    <w:rsid w:val="00A7521B"/>
    <w:rPr>
      <w:b/>
      <w:bCs/>
    </w:rPr>
  </w:style>
  <w:style w:type="character" w:customStyle="1" w:styleId="CommentSubjectChar">
    <w:name w:val="Comment Subject Char"/>
    <w:basedOn w:val="CommentTextChar"/>
    <w:link w:val="CommentSubject"/>
    <w:uiPriority w:val="99"/>
    <w:semiHidden/>
    <w:rsid w:val="00A7521B"/>
    <w:rPr>
      <w:b/>
      <w:bCs/>
      <w:sz w:val="20"/>
      <w:szCs w:val="20"/>
    </w:rPr>
  </w:style>
  <w:style w:type="paragraph" w:styleId="BalloonText">
    <w:name w:val="Balloon Text"/>
    <w:basedOn w:val="Normal"/>
    <w:link w:val="BalloonTextChar"/>
    <w:uiPriority w:val="99"/>
    <w:semiHidden/>
    <w:unhideWhenUsed/>
    <w:rsid w:val="00A752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521B"/>
    <w:rPr>
      <w:rFonts w:ascii="Tahoma" w:hAnsi="Tahoma" w:cs="Tahoma"/>
      <w:sz w:val="16"/>
      <w:szCs w:val="16"/>
    </w:rPr>
  </w:style>
  <w:style w:type="paragraph" w:styleId="BodyText">
    <w:name w:val="Body Text"/>
    <w:basedOn w:val="Normal"/>
    <w:link w:val="BodyTextChar"/>
    <w:semiHidden/>
    <w:rsid w:val="003E69DD"/>
    <w:pPr>
      <w:spacing w:after="0" w:line="240" w:lineRule="auto"/>
      <w:jc w:val="both"/>
    </w:pPr>
    <w:rPr>
      <w:rFonts w:ascii="Times New Roman" w:eastAsia="MS Mincho" w:hAnsi="Times New Roman" w:cs="Times New Roman"/>
      <w:sz w:val="20"/>
      <w:szCs w:val="24"/>
      <w:lang w:eastAsia="en-US"/>
    </w:rPr>
  </w:style>
  <w:style w:type="character" w:customStyle="1" w:styleId="BodyTextChar">
    <w:name w:val="Body Text Char"/>
    <w:basedOn w:val="DefaultParagraphFont"/>
    <w:link w:val="BodyText"/>
    <w:semiHidden/>
    <w:rsid w:val="003E69DD"/>
    <w:rPr>
      <w:rFonts w:ascii="Times New Roman" w:eastAsia="MS Mincho" w:hAnsi="Times New Roman" w:cs="Times New Roman"/>
      <w:sz w:val="20"/>
      <w:szCs w:val="24"/>
      <w:lang w:eastAsia="en-US"/>
    </w:rPr>
  </w:style>
  <w:style w:type="paragraph" w:styleId="NormalWeb">
    <w:name w:val="Normal (Web)"/>
    <w:basedOn w:val="Normal"/>
    <w:uiPriority w:val="99"/>
    <w:semiHidden/>
    <w:unhideWhenUsed/>
    <w:rsid w:val="00284C4A"/>
    <w:pPr>
      <w:spacing w:before="100" w:beforeAutospacing="1" w:after="100" w:afterAutospacing="1" w:line="240" w:lineRule="auto"/>
    </w:pPr>
    <w:rPr>
      <w:rFonts w:ascii="Times" w:hAnsi="Times"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960521">
      <w:bodyDiv w:val="1"/>
      <w:marLeft w:val="0"/>
      <w:marRight w:val="0"/>
      <w:marTop w:val="0"/>
      <w:marBottom w:val="0"/>
      <w:divBdr>
        <w:top w:val="none" w:sz="0" w:space="0" w:color="auto"/>
        <w:left w:val="none" w:sz="0" w:space="0" w:color="auto"/>
        <w:bottom w:val="none" w:sz="0" w:space="0" w:color="auto"/>
        <w:right w:val="none" w:sz="0" w:space="0" w:color="auto"/>
      </w:divBdr>
      <w:divsChild>
        <w:div w:id="1763140552">
          <w:marLeft w:val="864"/>
          <w:marRight w:val="0"/>
          <w:marTop w:val="91"/>
          <w:marBottom w:val="0"/>
          <w:divBdr>
            <w:top w:val="none" w:sz="0" w:space="0" w:color="auto"/>
            <w:left w:val="none" w:sz="0" w:space="0" w:color="auto"/>
            <w:bottom w:val="none" w:sz="0" w:space="0" w:color="auto"/>
            <w:right w:val="none" w:sz="0" w:space="0" w:color="auto"/>
          </w:divBdr>
        </w:div>
        <w:div w:id="311718301">
          <w:marLeft w:val="864"/>
          <w:marRight w:val="0"/>
          <w:marTop w:val="91"/>
          <w:marBottom w:val="0"/>
          <w:divBdr>
            <w:top w:val="none" w:sz="0" w:space="0" w:color="auto"/>
            <w:left w:val="none" w:sz="0" w:space="0" w:color="auto"/>
            <w:bottom w:val="none" w:sz="0" w:space="0" w:color="auto"/>
            <w:right w:val="none" w:sz="0" w:space="0" w:color="auto"/>
          </w:divBdr>
        </w:div>
        <w:div w:id="1173952457">
          <w:marLeft w:val="864"/>
          <w:marRight w:val="0"/>
          <w:marTop w:val="91"/>
          <w:marBottom w:val="0"/>
          <w:divBdr>
            <w:top w:val="none" w:sz="0" w:space="0" w:color="auto"/>
            <w:left w:val="none" w:sz="0" w:space="0" w:color="auto"/>
            <w:bottom w:val="none" w:sz="0" w:space="0" w:color="auto"/>
            <w:right w:val="none" w:sz="0" w:space="0" w:color="auto"/>
          </w:divBdr>
        </w:div>
        <w:div w:id="211505835">
          <w:marLeft w:val="864"/>
          <w:marRight w:val="0"/>
          <w:marTop w:val="91"/>
          <w:marBottom w:val="0"/>
          <w:divBdr>
            <w:top w:val="none" w:sz="0" w:space="0" w:color="auto"/>
            <w:left w:val="none" w:sz="0" w:space="0" w:color="auto"/>
            <w:bottom w:val="none" w:sz="0" w:space="0" w:color="auto"/>
            <w:right w:val="none" w:sz="0" w:space="0" w:color="auto"/>
          </w:divBdr>
        </w:div>
      </w:divsChild>
    </w:div>
    <w:div w:id="442960077">
      <w:bodyDiv w:val="1"/>
      <w:marLeft w:val="0"/>
      <w:marRight w:val="0"/>
      <w:marTop w:val="0"/>
      <w:marBottom w:val="0"/>
      <w:divBdr>
        <w:top w:val="none" w:sz="0" w:space="0" w:color="auto"/>
        <w:left w:val="none" w:sz="0" w:space="0" w:color="auto"/>
        <w:bottom w:val="none" w:sz="0" w:space="0" w:color="auto"/>
        <w:right w:val="none" w:sz="0" w:space="0" w:color="auto"/>
      </w:divBdr>
      <w:divsChild>
        <w:div w:id="788233576">
          <w:marLeft w:val="0"/>
          <w:marRight w:val="0"/>
          <w:marTop w:val="0"/>
          <w:marBottom w:val="0"/>
          <w:divBdr>
            <w:top w:val="none" w:sz="0" w:space="0" w:color="auto"/>
            <w:left w:val="none" w:sz="0" w:space="0" w:color="auto"/>
            <w:bottom w:val="none" w:sz="0" w:space="0" w:color="auto"/>
            <w:right w:val="none" w:sz="0" w:space="0" w:color="auto"/>
          </w:divBdr>
          <w:divsChild>
            <w:div w:id="1963420527">
              <w:marLeft w:val="0"/>
              <w:marRight w:val="0"/>
              <w:marTop w:val="0"/>
              <w:marBottom w:val="0"/>
              <w:divBdr>
                <w:top w:val="none" w:sz="0" w:space="0" w:color="auto"/>
                <w:left w:val="none" w:sz="0" w:space="0" w:color="auto"/>
                <w:bottom w:val="none" w:sz="0" w:space="0" w:color="auto"/>
                <w:right w:val="none" w:sz="0" w:space="0" w:color="auto"/>
              </w:divBdr>
              <w:divsChild>
                <w:div w:id="1115177087">
                  <w:marLeft w:val="0"/>
                  <w:marRight w:val="0"/>
                  <w:marTop w:val="0"/>
                  <w:marBottom w:val="0"/>
                  <w:divBdr>
                    <w:top w:val="none" w:sz="0" w:space="0" w:color="auto"/>
                    <w:left w:val="none" w:sz="0" w:space="0" w:color="auto"/>
                    <w:bottom w:val="none" w:sz="0" w:space="0" w:color="auto"/>
                    <w:right w:val="none" w:sz="0" w:space="0" w:color="auto"/>
                  </w:divBdr>
                  <w:divsChild>
                    <w:div w:id="80373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8190246">
      <w:bodyDiv w:val="1"/>
      <w:marLeft w:val="0"/>
      <w:marRight w:val="0"/>
      <w:marTop w:val="0"/>
      <w:marBottom w:val="0"/>
      <w:divBdr>
        <w:top w:val="none" w:sz="0" w:space="0" w:color="auto"/>
        <w:left w:val="none" w:sz="0" w:space="0" w:color="auto"/>
        <w:bottom w:val="none" w:sz="0" w:space="0" w:color="auto"/>
        <w:right w:val="none" w:sz="0" w:space="0" w:color="auto"/>
      </w:divBdr>
    </w:div>
    <w:div w:id="741440952">
      <w:bodyDiv w:val="1"/>
      <w:marLeft w:val="0"/>
      <w:marRight w:val="0"/>
      <w:marTop w:val="0"/>
      <w:marBottom w:val="0"/>
      <w:divBdr>
        <w:top w:val="none" w:sz="0" w:space="0" w:color="auto"/>
        <w:left w:val="none" w:sz="0" w:space="0" w:color="auto"/>
        <w:bottom w:val="none" w:sz="0" w:space="0" w:color="auto"/>
        <w:right w:val="none" w:sz="0" w:space="0" w:color="auto"/>
      </w:divBdr>
      <w:divsChild>
        <w:div w:id="1460028485">
          <w:marLeft w:val="0"/>
          <w:marRight w:val="0"/>
          <w:marTop w:val="0"/>
          <w:marBottom w:val="0"/>
          <w:divBdr>
            <w:top w:val="none" w:sz="0" w:space="0" w:color="auto"/>
            <w:left w:val="none" w:sz="0" w:space="0" w:color="auto"/>
            <w:bottom w:val="none" w:sz="0" w:space="0" w:color="auto"/>
            <w:right w:val="none" w:sz="0" w:space="0" w:color="auto"/>
          </w:divBdr>
          <w:divsChild>
            <w:div w:id="1657803856">
              <w:marLeft w:val="0"/>
              <w:marRight w:val="0"/>
              <w:marTop w:val="0"/>
              <w:marBottom w:val="0"/>
              <w:divBdr>
                <w:top w:val="none" w:sz="0" w:space="0" w:color="auto"/>
                <w:left w:val="none" w:sz="0" w:space="0" w:color="auto"/>
                <w:bottom w:val="none" w:sz="0" w:space="0" w:color="auto"/>
                <w:right w:val="none" w:sz="0" w:space="0" w:color="auto"/>
              </w:divBdr>
              <w:divsChild>
                <w:div w:id="1543128348">
                  <w:marLeft w:val="0"/>
                  <w:marRight w:val="0"/>
                  <w:marTop w:val="0"/>
                  <w:marBottom w:val="0"/>
                  <w:divBdr>
                    <w:top w:val="none" w:sz="0" w:space="0" w:color="auto"/>
                    <w:left w:val="none" w:sz="0" w:space="0" w:color="auto"/>
                    <w:bottom w:val="none" w:sz="0" w:space="0" w:color="auto"/>
                    <w:right w:val="none" w:sz="0" w:space="0" w:color="auto"/>
                  </w:divBdr>
                  <w:divsChild>
                    <w:div w:id="211848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4641846">
      <w:bodyDiv w:val="1"/>
      <w:marLeft w:val="0"/>
      <w:marRight w:val="0"/>
      <w:marTop w:val="0"/>
      <w:marBottom w:val="0"/>
      <w:divBdr>
        <w:top w:val="none" w:sz="0" w:space="0" w:color="auto"/>
        <w:left w:val="none" w:sz="0" w:space="0" w:color="auto"/>
        <w:bottom w:val="none" w:sz="0" w:space="0" w:color="auto"/>
        <w:right w:val="none" w:sz="0" w:space="0" w:color="auto"/>
      </w:divBdr>
    </w:div>
    <w:div w:id="864103501">
      <w:bodyDiv w:val="1"/>
      <w:marLeft w:val="0"/>
      <w:marRight w:val="0"/>
      <w:marTop w:val="0"/>
      <w:marBottom w:val="0"/>
      <w:divBdr>
        <w:top w:val="none" w:sz="0" w:space="0" w:color="auto"/>
        <w:left w:val="none" w:sz="0" w:space="0" w:color="auto"/>
        <w:bottom w:val="none" w:sz="0" w:space="0" w:color="auto"/>
        <w:right w:val="none" w:sz="0" w:space="0" w:color="auto"/>
      </w:divBdr>
    </w:div>
    <w:div w:id="1039204710">
      <w:bodyDiv w:val="1"/>
      <w:marLeft w:val="0"/>
      <w:marRight w:val="0"/>
      <w:marTop w:val="0"/>
      <w:marBottom w:val="0"/>
      <w:divBdr>
        <w:top w:val="none" w:sz="0" w:space="0" w:color="auto"/>
        <w:left w:val="none" w:sz="0" w:space="0" w:color="auto"/>
        <w:bottom w:val="none" w:sz="0" w:space="0" w:color="auto"/>
        <w:right w:val="none" w:sz="0" w:space="0" w:color="auto"/>
      </w:divBdr>
      <w:divsChild>
        <w:div w:id="198053287">
          <w:marLeft w:val="864"/>
          <w:marRight w:val="0"/>
          <w:marTop w:val="96"/>
          <w:marBottom w:val="0"/>
          <w:divBdr>
            <w:top w:val="none" w:sz="0" w:space="0" w:color="auto"/>
            <w:left w:val="none" w:sz="0" w:space="0" w:color="auto"/>
            <w:bottom w:val="none" w:sz="0" w:space="0" w:color="auto"/>
            <w:right w:val="none" w:sz="0" w:space="0" w:color="auto"/>
          </w:divBdr>
        </w:div>
        <w:div w:id="1582447892">
          <w:marLeft w:val="864"/>
          <w:marRight w:val="0"/>
          <w:marTop w:val="96"/>
          <w:marBottom w:val="0"/>
          <w:divBdr>
            <w:top w:val="none" w:sz="0" w:space="0" w:color="auto"/>
            <w:left w:val="none" w:sz="0" w:space="0" w:color="auto"/>
            <w:bottom w:val="none" w:sz="0" w:space="0" w:color="auto"/>
            <w:right w:val="none" w:sz="0" w:space="0" w:color="auto"/>
          </w:divBdr>
        </w:div>
      </w:divsChild>
    </w:div>
    <w:div w:id="1058941306">
      <w:bodyDiv w:val="1"/>
      <w:marLeft w:val="0"/>
      <w:marRight w:val="0"/>
      <w:marTop w:val="0"/>
      <w:marBottom w:val="0"/>
      <w:divBdr>
        <w:top w:val="none" w:sz="0" w:space="0" w:color="auto"/>
        <w:left w:val="none" w:sz="0" w:space="0" w:color="auto"/>
        <w:bottom w:val="none" w:sz="0" w:space="0" w:color="auto"/>
        <w:right w:val="none" w:sz="0" w:space="0" w:color="auto"/>
      </w:divBdr>
      <w:divsChild>
        <w:div w:id="119153501">
          <w:marLeft w:val="1296"/>
          <w:marRight w:val="0"/>
          <w:marTop w:val="91"/>
          <w:marBottom w:val="0"/>
          <w:divBdr>
            <w:top w:val="none" w:sz="0" w:space="0" w:color="auto"/>
            <w:left w:val="none" w:sz="0" w:space="0" w:color="auto"/>
            <w:bottom w:val="none" w:sz="0" w:space="0" w:color="auto"/>
            <w:right w:val="none" w:sz="0" w:space="0" w:color="auto"/>
          </w:divBdr>
        </w:div>
        <w:div w:id="829753660">
          <w:marLeft w:val="864"/>
          <w:marRight w:val="0"/>
          <w:marTop w:val="96"/>
          <w:marBottom w:val="0"/>
          <w:divBdr>
            <w:top w:val="none" w:sz="0" w:space="0" w:color="auto"/>
            <w:left w:val="none" w:sz="0" w:space="0" w:color="auto"/>
            <w:bottom w:val="none" w:sz="0" w:space="0" w:color="auto"/>
            <w:right w:val="none" w:sz="0" w:space="0" w:color="auto"/>
          </w:divBdr>
        </w:div>
        <w:div w:id="1478492535">
          <w:marLeft w:val="1296"/>
          <w:marRight w:val="0"/>
          <w:marTop w:val="91"/>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5EA0EA-88CE-2E4F-9546-81362D2330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6664</Words>
  <Characters>38257</Characters>
  <Application>Microsoft Macintosh Word</Application>
  <DocSecurity>0</DocSecurity>
  <Lines>579</Lines>
  <Paragraphs>68</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44853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 Jarvis (PSI)</dc:creator>
  <cp:lastModifiedBy>Lee</cp:lastModifiedBy>
  <cp:revision>2</cp:revision>
  <cp:lastPrinted>2015-05-27T10:01:00Z</cp:lastPrinted>
  <dcterms:created xsi:type="dcterms:W3CDTF">2015-05-27T13:20:00Z</dcterms:created>
  <dcterms:modified xsi:type="dcterms:W3CDTF">2015-05-27T13:20:00Z</dcterms:modified>
</cp:coreProperties>
</file>