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1D14" w14:textId="37FE703F" w:rsidR="00F22568" w:rsidRPr="00700707" w:rsidRDefault="00E7447D" w:rsidP="00F05FB7">
      <w:pPr>
        <w:spacing w:after="0" w:line="480" w:lineRule="auto"/>
        <w:rPr>
          <w:rFonts w:cs="Times New Roman"/>
          <w:b/>
          <w:sz w:val="32"/>
          <w:szCs w:val="32"/>
        </w:rPr>
      </w:pPr>
      <w:r w:rsidRPr="00700707">
        <w:rPr>
          <w:rFonts w:cs="Times New Roman"/>
          <w:b/>
          <w:sz w:val="32"/>
          <w:szCs w:val="32"/>
        </w:rPr>
        <w:t>“The Kindness of my Friends in England</w:t>
      </w:r>
      <w:r w:rsidR="00024580" w:rsidRPr="00700707">
        <w:rPr>
          <w:rFonts w:cs="Times New Roman"/>
          <w:b/>
          <w:sz w:val="32"/>
          <w:szCs w:val="32"/>
        </w:rPr>
        <w:t xml:space="preserve">”: </w:t>
      </w:r>
      <w:r w:rsidRPr="00700707">
        <w:rPr>
          <w:rFonts w:cs="Times New Roman"/>
          <w:b/>
          <w:sz w:val="32"/>
          <w:szCs w:val="32"/>
        </w:rPr>
        <w:t xml:space="preserve">Chinese Visitors </w:t>
      </w:r>
      <w:r w:rsidR="00FA57D8" w:rsidRPr="00700707">
        <w:rPr>
          <w:rFonts w:cs="Times New Roman"/>
          <w:b/>
          <w:sz w:val="32"/>
          <w:szCs w:val="32"/>
        </w:rPr>
        <w:t xml:space="preserve">to </w:t>
      </w:r>
      <w:r w:rsidR="0017305D" w:rsidRPr="00700707">
        <w:rPr>
          <w:rFonts w:cs="Times New Roman"/>
          <w:b/>
          <w:sz w:val="32"/>
          <w:szCs w:val="32"/>
        </w:rPr>
        <w:t>Britain</w:t>
      </w:r>
      <w:r w:rsidR="00FA57D8" w:rsidRPr="00700707">
        <w:rPr>
          <w:rFonts w:cs="Times New Roman"/>
          <w:b/>
          <w:sz w:val="32"/>
          <w:szCs w:val="32"/>
        </w:rPr>
        <w:t xml:space="preserve"> in the late eighteenth and early nineteenth centuries</w:t>
      </w:r>
      <w:r w:rsidR="00AF74FD" w:rsidRPr="00700707">
        <w:rPr>
          <w:rFonts w:cs="Times New Roman"/>
          <w:b/>
          <w:sz w:val="32"/>
          <w:szCs w:val="32"/>
        </w:rPr>
        <w:t xml:space="preserve"> and </w:t>
      </w:r>
      <w:r w:rsidR="00125703" w:rsidRPr="00700707">
        <w:rPr>
          <w:rFonts w:cs="Times New Roman"/>
          <w:b/>
          <w:sz w:val="32"/>
          <w:szCs w:val="32"/>
        </w:rPr>
        <w:t>discourses of friendship and estrangement.</w:t>
      </w:r>
    </w:p>
    <w:p w14:paraId="2371C3B1" w14:textId="60D105BE" w:rsidR="00EE6916" w:rsidRPr="00700707" w:rsidRDefault="00EE6916" w:rsidP="00F05FB7">
      <w:pPr>
        <w:spacing w:after="0" w:line="480" w:lineRule="auto"/>
        <w:rPr>
          <w:rFonts w:cs="Times New Roman"/>
          <w:i/>
        </w:rPr>
      </w:pPr>
      <w:r w:rsidRPr="00700707">
        <w:rPr>
          <w:rFonts w:cs="Times New Roman"/>
          <w:i/>
        </w:rPr>
        <w:t>Peter J. Kitson</w:t>
      </w:r>
      <w:r w:rsidR="00024580" w:rsidRPr="00700707">
        <w:rPr>
          <w:rFonts w:cs="Times New Roman"/>
          <w:i/>
        </w:rPr>
        <w:t>*</w:t>
      </w:r>
    </w:p>
    <w:p w14:paraId="7657978F" w14:textId="08541946" w:rsidR="00F84DD9" w:rsidRPr="00700707" w:rsidRDefault="00125703" w:rsidP="00F05FB7">
      <w:pPr>
        <w:spacing w:after="0" w:line="480" w:lineRule="auto"/>
        <w:rPr>
          <w:rFonts w:cs="Times New Roman"/>
          <w:i/>
        </w:rPr>
      </w:pPr>
      <w:r w:rsidRPr="00700707">
        <w:rPr>
          <w:rFonts w:cs="Times New Roman"/>
          <w:i/>
        </w:rPr>
        <w:t>School of Literature, Drama</w:t>
      </w:r>
      <w:r w:rsidR="002F1B32" w:rsidRPr="00700707">
        <w:rPr>
          <w:rFonts w:cs="Times New Roman"/>
          <w:i/>
        </w:rPr>
        <w:t>,</w:t>
      </w:r>
      <w:r w:rsidRPr="00700707">
        <w:rPr>
          <w:rFonts w:cs="Times New Roman"/>
          <w:i/>
        </w:rPr>
        <w:t xml:space="preserve"> and Creative Writing, </w:t>
      </w:r>
      <w:r w:rsidR="00EE6916" w:rsidRPr="00700707">
        <w:rPr>
          <w:rFonts w:cs="Times New Roman"/>
          <w:i/>
        </w:rPr>
        <w:t>University of East Anglia</w:t>
      </w:r>
      <w:r w:rsidR="00527CE1" w:rsidRPr="00700707">
        <w:rPr>
          <w:rFonts w:cs="Times New Roman"/>
          <w:i/>
        </w:rPr>
        <w:t>, UK</w:t>
      </w:r>
    </w:p>
    <w:p w14:paraId="65A4A8EF" w14:textId="343759B9" w:rsidR="00601077" w:rsidRDefault="00601077" w:rsidP="00F05FB7">
      <w:pPr>
        <w:spacing w:after="0" w:line="480" w:lineRule="auto"/>
        <w:rPr>
          <w:rFonts w:cs="Times New Roman"/>
        </w:rPr>
      </w:pPr>
      <w:r w:rsidRPr="00700707">
        <w:rPr>
          <w:rFonts w:cs="Times New Roman"/>
        </w:rPr>
        <w:t xml:space="preserve">*Email: </w:t>
      </w:r>
      <w:hyperlink r:id="rId9" w:history="1">
        <w:r w:rsidR="00B843DF" w:rsidRPr="002628BE">
          <w:rPr>
            <w:rStyle w:val="Hyperlink"/>
            <w:rFonts w:cs="Times New Roman"/>
          </w:rPr>
          <w:t>p.kitson@uea.ac.uk</w:t>
        </w:r>
      </w:hyperlink>
    </w:p>
    <w:p w14:paraId="0F6EA7C5" w14:textId="77777777" w:rsidR="00B843DF" w:rsidRPr="00700707" w:rsidRDefault="00B843DF" w:rsidP="00F05FB7">
      <w:pPr>
        <w:spacing w:after="0" w:line="480" w:lineRule="auto"/>
        <w:rPr>
          <w:rFonts w:cs="Times New Roman"/>
        </w:rPr>
      </w:pPr>
    </w:p>
    <w:p w14:paraId="04F3955D" w14:textId="4A79ED5E" w:rsidR="00952E4B" w:rsidRPr="00700707" w:rsidRDefault="00F84DD9" w:rsidP="00857A50">
      <w:pPr>
        <w:spacing w:after="0"/>
        <w:rPr>
          <w:rFonts w:cs="Times New Roman"/>
        </w:rPr>
      </w:pPr>
      <w:r w:rsidRPr="00700707">
        <w:rPr>
          <w:rFonts w:cs="Times New Roman"/>
        </w:rPr>
        <w:t>This</w:t>
      </w:r>
      <w:r w:rsidR="00952E4B" w:rsidRPr="00700707">
        <w:rPr>
          <w:rFonts w:cs="Times New Roman"/>
        </w:rPr>
        <w:t xml:space="preserve"> essay deals with the presence of Chinese visitors in London from the 1750s onwards. Its focus is on the discourses of hospitality, </w:t>
      </w:r>
      <w:r w:rsidR="00EC13AA" w:rsidRPr="00700707">
        <w:rPr>
          <w:rFonts w:cs="Times New Roman"/>
        </w:rPr>
        <w:t>cosmopolitanism</w:t>
      </w:r>
      <w:r w:rsidR="00952E4B" w:rsidRPr="00700707">
        <w:rPr>
          <w:rFonts w:cs="Times New Roman"/>
        </w:rPr>
        <w:t xml:space="preserve">, gift-exchange and linguistic exchanges that were involved in these seldom discussed encounters between Britons and </w:t>
      </w:r>
      <w:r w:rsidR="00527CE1" w:rsidRPr="00700707">
        <w:rPr>
          <w:rFonts w:cs="Times New Roman"/>
        </w:rPr>
        <w:t>Chinese. W</w:t>
      </w:r>
      <w:r w:rsidR="00952E4B" w:rsidRPr="00700707">
        <w:rPr>
          <w:rFonts w:cs="Times New Roman"/>
        </w:rPr>
        <w:t>hile the dominant and p</w:t>
      </w:r>
      <w:r w:rsidR="00024580" w:rsidRPr="00700707">
        <w:rPr>
          <w:rFonts w:cs="Times New Roman"/>
        </w:rPr>
        <w:t>aradigmatic textual encounter of</w:t>
      </w:r>
      <w:r w:rsidR="00952E4B" w:rsidRPr="00700707">
        <w:rPr>
          <w:rFonts w:cs="Times New Roman"/>
        </w:rPr>
        <w:t xml:space="preserve"> the period rema</w:t>
      </w:r>
      <w:r w:rsidR="00527CE1" w:rsidRPr="00700707">
        <w:rPr>
          <w:rFonts w:cs="Times New Roman"/>
        </w:rPr>
        <w:t>ins meeting</w:t>
      </w:r>
      <w:r w:rsidR="00B843DF">
        <w:rPr>
          <w:rFonts w:cs="Times New Roman"/>
        </w:rPr>
        <w:t xml:space="preserve"> </w:t>
      </w:r>
      <w:r w:rsidR="00952E4B" w:rsidRPr="00700707">
        <w:rPr>
          <w:rFonts w:cs="Times New Roman"/>
        </w:rPr>
        <w:t xml:space="preserve">of Thomas De </w:t>
      </w:r>
      <w:proofErr w:type="spellStart"/>
      <w:r w:rsidR="00952E4B" w:rsidRPr="00700707">
        <w:rPr>
          <w:rFonts w:cs="Times New Roman"/>
        </w:rPr>
        <w:t>Quincey</w:t>
      </w:r>
      <w:proofErr w:type="spellEnd"/>
      <w:r w:rsidR="00952E4B" w:rsidRPr="00700707">
        <w:rPr>
          <w:rFonts w:cs="Times New Roman"/>
        </w:rPr>
        <w:t xml:space="preserve"> with his uncanny Malay in Grasmere, th</w:t>
      </w:r>
      <w:r w:rsidR="00527CE1" w:rsidRPr="00700707">
        <w:rPr>
          <w:rFonts w:cs="Times New Roman"/>
        </w:rPr>
        <w:t>is</w:t>
      </w:r>
      <w:r w:rsidR="00952E4B" w:rsidRPr="00700707">
        <w:rPr>
          <w:rFonts w:cs="Times New Roman"/>
        </w:rPr>
        <w:t xml:space="preserve"> should not be regarded as </w:t>
      </w:r>
      <w:r w:rsidR="00952E4B" w:rsidRPr="00700707">
        <w:rPr>
          <w:rFonts w:cs="Times New Roman"/>
          <w:i/>
        </w:rPr>
        <w:t xml:space="preserve">the </w:t>
      </w:r>
      <w:r w:rsidR="00952E4B" w:rsidRPr="00700707">
        <w:rPr>
          <w:rFonts w:cs="Times New Roman"/>
        </w:rPr>
        <w:t>primal encounte</w:t>
      </w:r>
      <w:r w:rsidR="00527CE1" w:rsidRPr="00700707">
        <w:rPr>
          <w:rFonts w:cs="Times New Roman"/>
        </w:rPr>
        <w:t>r that informs later discussion</w:t>
      </w:r>
      <w:r w:rsidR="00952E4B" w:rsidRPr="00700707">
        <w:rPr>
          <w:rFonts w:cs="Times New Roman"/>
        </w:rPr>
        <w:t>.</w:t>
      </w:r>
      <w:r w:rsidR="00EB77FF" w:rsidRPr="00700707">
        <w:rPr>
          <w:rFonts w:cs="Times New Roman"/>
        </w:rPr>
        <w:t xml:space="preserve"> </w:t>
      </w:r>
      <w:r w:rsidR="00952E4B" w:rsidRPr="00700707">
        <w:rPr>
          <w:rFonts w:cs="Times New Roman"/>
        </w:rPr>
        <w:t>Instead this essay deals with a number of “el</w:t>
      </w:r>
      <w:r w:rsidR="00527CE1" w:rsidRPr="00700707">
        <w:rPr>
          <w:rFonts w:cs="Times New Roman"/>
        </w:rPr>
        <w:t>ite” Chinese visitors to London</w:t>
      </w:r>
      <w:r w:rsidR="00952E4B" w:rsidRPr="00700707">
        <w:rPr>
          <w:rFonts w:cs="Times New Roman"/>
        </w:rPr>
        <w:t>. It describes the ways in which t</w:t>
      </w:r>
      <w:r w:rsidR="00EB77FF" w:rsidRPr="00700707">
        <w:rPr>
          <w:rFonts w:cs="Times New Roman"/>
        </w:rPr>
        <w:t>hey were, for the most part</w:t>
      </w:r>
      <w:r w:rsidR="00CF2FC1" w:rsidRPr="00700707">
        <w:rPr>
          <w:rFonts w:cs="Times New Roman"/>
        </w:rPr>
        <w:t>,</w:t>
      </w:r>
      <w:r w:rsidR="00EB77FF" w:rsidRPr="00700707">
        <w:rPr>
          <w:rFonts w:cs="Times New Roman"/>
        </w:rPr>
        <w:t xml:space="preserve"> wel</w:t>
      </w:r>
      <w:r w:rsidR="00CF2FC1" w:rsidRPr="00700707">
        <w:rPr>
          <w:rFonts w:cs="Times New Roman"/>
        </w:rPr>
        <w:t xml:space="preserve">comed </w:t>
      </w:r>
      <w:r w:rsidR="00952E4B" w:rsidRPr="00700707">
        <w:rPr>
          <w:rFonts w:cs="Times New Roman"/>
        </w:rPr>
        <w:t xml:space="preserve">by late eighteenth-century </w:t>
      </w:r>
      <w:r w:rsidR="00024580" w:rsidRPr="00700707">
        <w:rPr>
          <w:rFonts w:cs="Times New Roman"/>
        </w:rPr>
        <w:t>and early ninetee</w:t>
      </w:r>
      <w:r w:rsidR="00B843DF">
        <w:rPr>
          <w:rFonts w:cs="Times New Roman"/>
        </w:rPr>
        <w:t>n</w:t>
      </w:r>
      <w:r w:rsidR="00024580" w:rsidRPr="00700707">
        <w:rPr>
          <w:rFonts w:cs="Times New Roman"/>
        </w:rPr>
        <w:t xml:space="preserve">th-century </w:t>
      </w:r>
      <w:r w:rsidR="00952E4B" w:rsidRPr="00700707">
        <w:rPr>
          <w:rFonts w:cs="Times New Roman"/>
        </w:rPr>
        <w:t>polite society according to the rituals of rational civ</w:t>
      </w:r>
      <w:r w:rsidR="00CF2FC1" w:rsidRPr="00700707">
        <w:rPr>
          <w:rFonts w:cs="Times New Roman"/>
        </w:rPr>
        <w:t>ility and cosmopolitanism</w:t>
      </w:r>
      <w:r w:rsidR="00952E4B" w:rsidRPr="00700707">
        <w:rPr>
          <w:rFonts w:cs="Times New Roman"/>
        </w:rPr>
        <w:t>. These</w:t>
      </w:r>
      <w:r w:rsidR="00024580" w:rsidRPr="00700707">
        <w:rPr>
          <w:rFonts w:cs="Times New Roman"/>
        </w:rPr>
        <w:t xml:space="preserve"> cultural exchanges involved</w:t>
      </w:r>
      <w:r w:rsidR="00952E4B" w:rsidRPr="00700707">
        <w:rPr>
          <w:rFonts w:cs="Times New Roman"/>
        </w:rPr>
        <w:t xml:space="preserve"> the linguistic, music, work</w:t>
      </w:r>
      <w:r w:rsidR="00024580" w:rsidRPr="00700707">
        <w:rPr>
          <w:rFonts w:cs="Times New Roman"/>
        </w:rPr>
        <w:t>s of art, botanical, medical,</w:t>
      </w:r>
      <w:r w:rsidR="00952E4B" w:rsidRPr="00700707">
        <w:rPr>
          <w:rFonts w:cs="Times New Roman"/>
        </w:rPr>
        <w:t xml:space="preserve"> scien</w:t>
      </w:r>
      <w:r w:rsidR="00024580" w:rsidRPr="00700707">
        <w:rPr>
          <w:rFonts w:cs="Times New Roman"/>
        </w:rPr>
        <w:t>tific knowledge, and even literature</w:t>
      </w:r>
      <w:r w:rsidR="00952E4B" w:rsidRPr="00700707">
        <w:rPr>
          <w:rFonts w:cs="Times New Roman"/>
        </w:rPr>
        <w:t xml:space="preserve">. </w:t>
      </w:r>
    </w:p>
    <w:p w14:paraId="5307083B" w14:textId="4FD3A1D0" w:rsidR="00952E4B" w:rsidRPr="00700707" w:rsidRDefault="00952E4B" w:rsidP="00125703">
      <w:pPr>
        <w:spacing w:after="0" w:line="480" w:lineRule="auto"/>
        <w:rPr>
          <w:rFonts w:cs="Times New Roman"/>
          <w:b/>
        </w:rPr>
      </w:pPr>
    </w:p>
    <w:p w14:paraId="6FC9C8B0" w14:textId="19520772" w:rsidR="007F51D0" w:rsidRPr="00700707" w:rsidRDefault="00E044F6" w:rsidP="001A2CBC">
      <w:pPr>
        <w:spacing w:after="0" w:line="480" w:lineRule="auto"/>
        <w:rPr>
          <w:rFonts w:cs="Times New Roman"/>
        </w:rPr>
      </w:pPr>
      <w:r w:rsidRPr="00700707">
        <w:rPr>
          <w:rFonts w:cs="Times New Roman"/>
        </w:rPr>
        <w:t>T</w:t>
      </w:r>
      <w:r w:rsidR="003207B4" w:rsidRPr="00700707">
        <w:rPr>
          <w:rFonts w:cs="Times New Roman"/>
        </w:rPr>
        <w:t xml:space="preserve">his </w:t>
      </w:r>
      <w:r w:rsidRPr="00700707">
        <w:rPr>
          <w:rFonts w:cs="Times New Roman"/>
        </w:rPr>
        <w:t xml:space="preserve">essay </w:t>
      </w:r>
      <w:r w:rsidR="00C660E3" w:rsidRPr="00700707">
        <w:rPr>
          <w:rFonts w:cs="Times New Roman"/>
        </w:rPr>
        <w:t xml:space="preserve">concerns </w:t>
      </w:r>
      <w:r w:rsidR="0037378B" w:rsidRPr="00700707">
        <w:rPr>
          <w:rFonts w:cs="Times New Roman"/>
        </w:rPr>
        <w:t xml:space="preserve">encounters between Chinese and British people in the late eighteenth and early nineteenth centuries. </w:t>
      </w:r>
      <w:r w:rsidR="003207B4" w:rsidRPr="00700707">
        <w:rPr>
          <w:rFonts w:cs="Times New Roman"/>
        </w:rPr>
        <w:t xml:space="preserve">In this case the encounters are not between courts, armies, or companies, but between </w:t>
      </w:r>
      <w:r w:rsidR="00FA57D8" w:rsidRPr="00700707">
        <w:rPr>
          <w:rFonts w:cs="Times New Roman"/>
        </w:rPr>
        <w:t xml:space="preserve">British and Chinese </w:t>
      </w:r>
      <w:r w:rsidR="003207B4" w:rsidRPr="00700707">
        <w:rPr>
          <w:rFonts w:cs="Times New Roman"/>
        </w:rPr>
        <w:t xml:space="preserve">individuals. It involves a discussion of the </w:t>
      </w:r>
      <w:r w:rsidR="0037378B" w:rsidRPr="00700707">
        <w:rPr>
          <w:rFonts w:cs="Times New Roman"/>
        </w:rPr>
        <w:t xml:space="preserve">textual representations of the </w:t>
      </w:r>
      <w:r w:rsidR="003207B4" w:rsidRPr="00700707">
        <w:rPr>
          <w:rFonts w:cs="Times New Roman"/>
        </w:rPr>
        <w:t>ways in which British people have received Chinese visitors or worked with Chinese collaborator</w:t>
      </w:r>
      <w:r w:rsidR="009806FC" w:rsidRPr="00700707">
        <w:rPr>
          <w:rFonts w:cs="Times New Roman"/>
        </w:rPr>
        <w:t>s</w:t>
      </w:r>
      <w:r w:rsidR="003207B4" w:rsidRPr="00700707">
        <w:rPr>
          <w:rFonts w:cs="Times New Roman"/>
        </w:rPr>
        <w:t>. R</w:t>
      </w:r>
      <w:r w:rsidR="00913363" w:rsidRPr="00700707">
        <w:rPr>
          <w:rFonts w:cs="Times New Roman"/>
        </w:rPr>
        <w:t xml:space="preserve">ecently, we have become </w:t>
      </w:r>
      <w:r w:rsidR="003207B4" w:rsidRPr="00700707">
        <w:rPr>
          <w:rFonts w:cs="Times New Roman"/>
        </w:rPr>
        <w:t>much more sensit</w:t>
      </w:r>
      <w:r w:rsidR="006D0555" w:rsidRPr="00700707">
        <w:rPr>
          <w:rFonts w:cs="Times New Roman"/>
        </w:rPr>
        <w:t xml:space="preserve">ised to the </w:t>
      </w:r>
      <w:r w:rsidRPr="00700707">
        <w:rPr>
          <w:rFonts w:cs="Times New Roman"/>
        </w:rPr>
        <w:t>expression</w:t>
      </w:r>
      <w:r w:rsidR="003207B4" w:rsidRPr="00700707">
        <w:rPr>
          <w:rFonts w:cs="Times New Roman"/>
        </w:rPr>
        <w:t xml:space="preserve"> of the intercultur</w:t>
      </w:r>
      <w:r w:rsidR="00913363" w:rsidRPr="00700707">
        <w:rPr>
          <w:rFonts w:cs="Times New Roman"/>
        </w:rPr>
        <w:t>al encounter, identifying</w:t>
      </w:r>
      <w:r w:rsidRPr="00700707">
        <w:rPr>
          <w:rFonts w:cs="Times New Roman"/>
        </w:rPr>
        <w:t xml:space="preserve"> discursive practices relating to </w:t>
      </w:r>
      <w:r w:rsidR="003207B4" w:rsidRPr="00700707">
        <w:rPr>
          <w:rFonts w:cs="Times New Roman"/>
        </w:rPr>
        <w:t xml:space="preserve">guest rituals, gift exchange, hospitality, </w:t>
      </w:r>
      <w:r w:rsidR="0082194C" w:rsidRPr="00700707">
        <w:rPr>
          <w:rFonts w:cs="Times New Roman"/>
        </w:rPr>
        <w:t xml:space="preserve">sympathy, </w:t>
      </w:r>
      <w:r w:rsidR="003207B4" w:rsidRPr="00700707">
        <w:rPr>
          <w:rFonts w:cs="Times New Roman"/>
        </w:rPr>
        <w:t xml:space="preserve">refinement and civility, </w:t>
      </w:r>
      <w:r w:rsidR="003207B4" w:rsidRPr="00700707">
        <w:rPr>
          <w:rFonts w:cs="Times New Roman"/>
        </w:rPr>
        <w:lastRenderedPageBreak/>
        <w:t xml:space="preserve">reciprocation and rationality. </w:t>
      </w:r>
      <w:r w:rsidR="002A14F8" w:rsidRPr="00700707">
        <w:rPr>
          <w:rFonts w:cs="Times New Roman"/>
        </w:rPr>
        <w:t xml:space="preserve">In particular, much of our understanding of inter cultural encounter </w:t>
      </w:r>
      <w:r w:rsidR="00913363" w:rsidRPr="00700707">
        <w:rPr>
          <w:rFonts w:cs="Times New Roman"/>
        </w:rPr>
        <w:t>in the period has been</w:t>
      </w:r>
      <w:r w:rsidR="002A14F8" w:rsidRPr="00700707">
        <w:rPr>
          <w:rFonts w:cs="Times New Roman"/>
        </w:rPr>
        <w:t xml:space="preserve"> informed by Kant’s </w:t>
      </w:r>
      <w:r w:rsidR="00257ED7" w:rsidRPr="00700707">
        <w:rPr>
          <w:rFonts w:cs="Times New Roman"/>
        </w:rPr>
        <w:t xml:space="preserve">well-known </w:t>
      </w:r>
      <w:r w:rsidR="006D0555" w:rsidRPr="00700707">
        <w:rPr>
          <w:rFonts w:cs="Times New Roman"/>
        </w:rPr>
        <w:t>understanding that</w:t>
      </w:r>
      <w:r w:rsidR="002A14F8" w:rsidRPr="00700707">
        <w:rPr>
          <w:rFonts w:cs="Times New Roman"/>
        </w:rPr>
        <w:t xml:space="preserve"> cosmopolitanism is built upon the </w:t>
      </w:r>
      <w:r w:rsidR="006D0555" w:rsidRPr="00700707">
        <w:rPr>
          <w:rFonts w:cs="Times New Roman"/>
        </w:rPr>
        <w:t xml:space="preserve">prior </w:t>
      </w:r>
      <w:r w:rsidR="002A14F8" w:rsidRPr="00700707">
        <w:rPr>
          <w:rFonts w:cs="Times New Roman"/>
        </w:rPr>
        <w:t>condition of universal hospitality. In this formulation, hospital</w:t>
      </w:r>
      <w:r w:rsidR="006D0555" w:rsidRPr="00700707">
        <w:rPr>
          <w:rFonts w:cs="Times New Roman"/>
        </w:rPr>
        <w:t>ity is the right of the</w:t>
      </w:r>
      <w:r w:rsidR="00913363" w:rsidRPr="00700707">
        <w:rPr>
          <w:rFonts w:cs="Times New Roman"/>
        </w:rPr>
        <w:t xml:space="preserve"> guest who </w:t>
      </w:r>
      <w:r w:rsidR="002A14F8" w:rsidRPr="00700707">
        <w:rPr>
          <w:rFonts w:cs="Times New Roman"/>
        </w:rPr>
        <w:t>may not be treated as an inhabitant of the country and that a</w:t>
      </w:r>
      <w:r w:rsidR="006D0555" w:rsidRPr="00700707">
        <w:rPr>
          <w:rFonts w:cs="Times New Roman"/>
        </w:rPr>
        <w:t>ny</w:t>
      </w:r>
      <w:r w:rsidR="002A14F8" w:rsidRPr="00700707">
        <w:rPr>
          <w:rFonts w:cs="Times New Roman"/>
        </w:rPr>
        <w:t xml:space="preserve"> violation of this principle calls into q</w:t>
      </w:r>
      <w:r w:rsidR="006D0555" w:rsidRPr="00700707">
        <w:rPr>
          <w:rFonts w:cs="Times New Roman"/>
        </w:rPr>
        <w:t>uestion an</w:t>
      </w:r>
      <w:r w:rsidR="00E005A9" w:rsidRPr="00700707">
        <w:rPr>
          <w:rFonts w:cs="Times New Roman"/>
        </w:rPr>
        <w:t xml:space="preserve"> international order</w:t>
      </w:r>
      <w:r w:rsidR="00A93646" w:rsidRPr="00700707">
        <w:rPr>
          <w:rFonts w:cs="Times New Roman"/>
        </w:rPr>
        <w:t xml:space="preserve"> (</w:t>
      </w:r>
      <w:proofErr w:type="spellStart"/>
      <w:r w:rsidR="00A93646" w:rsidRPr="00700707">
        <w:rPr>
          <w:rFonts w:cs="Times New Roman"/>
        </w:rPr>
        <w:t>Kleingeld</w:t>
      </w:r>
      <w:proofErr w:type="spellEnd"/>
      <w:r w:rsidR="00522F24">
        <w:rPr>
          <w:rFonts w:cs="Times New Roman"/>
        </w:rPr>
        <w:t xml:space="preserve"> </w:t>
      </w:r>
      <w:r w:rsidR="00522F24" w:rsidRPr="00522F24">
        <w:rPr>
          <w:rFonts w:cs="Times New Roman"/>
          <w:i/>
        </w:rPr>
        <w:t>passim</w:t>
      </w:r>
      <w:r w:rsidR="00A93646" w:rsidRPr="00700707">
        <w:rPr>
          <w:rFonts w:cs="Times New Roman"/>
        </w:rPr>
        <w:t>)</w:t>
      </w:r>
      <w:r w:rsidR="00E005A9" w:rsidRPr="00700707">
        <w:rPr>
          <w:rFonts w:cs="Times New Roman"/>
        </w:rPr>
        <w:t xml:space="preserve">. </w:t>
      </w:r>
      <w:r w:rsidRPr="00700707">
        <w:rPr>
          <w:rFonts w:cs="Times New Roman"/>
        </w:rPr>
        <w:t xml:space="preserve">David Simpson’s major study of intercultural encounter, </w:t>
      </w:r>
      <w:r w:rsidRPr="00700707">
        <w:rPr>
          <w:rFonts w:cs="Times New Roman"/>
          <w:i/>
        </w:rPr>
        <w:t>Romanticism and the Question of the Strang</w:t>
      </w:r>
      <w:r w:rsidR="00A059BD">
        <w:rPr>
          <w:rFonts w:cs="Times New Roman"/>
        </w:rPr>
        <w:t>er (2013</w:t>
      </w:r>
      <w:r w:rsidR="00EE6916" w:rsidRPr="00700707">
        <w:rPr>
          <w:rFonts w:cs="Times New Roman"/>
        </w:rPr>
        <w:t>)</w:t>
      </w:r>
      <w:r w:rsidR="00C660E3" w:rsidRPr="00700707">
        <w:rPr>
          <w:rFonts w:cs="Times New Roman"/>
        </w:rPr>
        <w:t xml:space="preserve"> </w:t>
      </w:r>
      <w:r w:rsidRPr="00700707">
        <w:rPr>
          <w:rFonts w:cs="Times New Roman"/>
        </w:rPr>
        <w:t xml:space="preserve">argues for the crucial importance of </w:t>
      </w:r>
      <w:r w:rsidR="004D1131" w:rsidRPr="00700707">
        <w:rPr>
          <w:rFonts w:cs="Times New Roman"/>
        </w:rPr>
        <w:t xml:space="preserve">studying </w:t>
      </w:r>
      <w:r w:rsidRPr="00700707">
        <w:rPr>
          <w:rFonts w:cs="Times New Roman"/>
        </w:rPr>
        <w:t xml:space="preserve">the Romantic </w:t>
      </w:r>
      <w:r w:rsidR="007F51D0" w:rsidRPr="00700707">
        <w:rPr>
          <w:rFonts w:cs="Times New Roman"/>
        </w:rPr>
        <w:t>rece</w:t>
      </w:r>
      <w:r w:rsidR="00EE6916" w:rsidRPr="00700707">
        <w:rPr>
          <w:rFonts w:cs="Times New Roman"/>
        </w:rPr>
        <w:t>ptio</w:t>
      </w:r>
      <w:r w:rsidR="00522F24">
        <w:rPr>
          <w:rFonts w:cs="Times New Roman"/>
        </w:rPr>
        <w:t>n of the stranger/guest. He</w:t>
      </w:r>
      <w:r w:rsidR="00EE6916" w:rsidRPr="00700707">
        <w:rPr>
          <w:rFonts w:cs="Times New Roman"/>
        </w:rPr>
        <w:t xml:space="preserve"> </w:t>
      </w:r>
      <w:r w:rsidRPr="00700707">
        <w:rPr>
          <w:rFonts w:cs="Times New Roman"/>
        </w:rPr>
        <w:t>regards the foundational cultural dialectic of the hospitality</w:t>
      </w:r>
      <w:r w:rsidR="007F51D0" w:rsidRPr="00700707">
        <w:rPr>
          <w:rFonts w:cs="Times New Roman"/>
        </w:rPr>
        <w:t xml:space="preserve"> and rejection of the stranger</w:t>
      </w:r>
      <w:r w:rsidRPr="00700707">
        <w:rPr>
          <w:rFonts w:cs="Times New Roman"/>
        </w:rPr>
        <w:t xml:space="preserve"> as crucial in an age of burgeoning mercantile and colonial expansion. </w:t>
      </w:r>
      <w:r w:rsidR="0009595B" w:rsidRPr="00700707">
        <w:rPr>
          <w:rFonts w:cs="Times New Roman"/>
        </w:rPr>
        <w:t xml:space="preserve">Employing key tropes, notably the antimony of the </w:t>
      </w:r>
      <w:proofErr w:type="spellStart"/>
      <w:r w:rsidR="0009595B" w:rsidRPr="00700707">
        <w:rPr>
          <w:rFonts w:cs="Times New Roman"/>
          <w:i/>
        </w:rPr>
        <w:t>pharmakon</w:t>
      </w:r>
      <w:proofErr w:type="spellEnd"/>
      <w:r w:rsidR="0009595B" w:rsidRPr="00700707">
        <w:rPr>
          <w:rFonts w:cs="Times New Roman"/>
        </w:rPr>
        <w:t xml:space="preserve"> (via </w:t>
      </w:r>
      <w:r w:rsidR="00522F24">
        <w:rPr>
          <w:rFonts w:cs="Times New Roman"/>
        </w:rPr>
        <w:t xml:space="preserve">Plato and </w:t>
      </w:r>
      <w:r w:rsidR="0009595B" w:rsidRPr="00700707">
        <w:rPr>
          <w:rFonts w:cs="Times New Roman"/>
        </w:rPr>
        <w:t xml:space="preserve">Derrida) that, like the alien or stranger, may </w:t>
      </w:r>
      <w:r w:rsidR="00EE6916" w:rsidRPr="00700707">
        <w:rPr>
          <w:rFonts w:cs="Times New Roman"/>
        </w:rPr>
        <w:t xml:space="preserve">either </w:t>
      </w:r>
      <w:r w:rsidR="0009595B" w:rsidRPr="00700707">
        <w:rPr>
          <w:rFonts w:cs="Times New Roman"/>
        </w:rPr>
        <w:t>cure or poison the host culture, or</w:t>
      </w:r>
      <w:r w:rsidR="00EE6916" w:rsidRPr="00700707">
        <w:rPr>
          <w:rFonts w:cs="Times New Roman"/>
        </w:rPr>
        <w:t>,</w:t>
      </w:r>
      <w:r w:rsidR="0009595B" w:rsidRPr="00700707">
        <w:rPr>
          <w:rFonts w:cs="Times New Roman"/>
        </w:rPr>
        <w:t xml:space="preserve"> in the mode of </w:t>
      </w:r>
      <w:proofErr w:type="spellStart"/>
      <w:r w:rsidR="0009595B" w:rsidRPr="00700707">
        <w:rPr>
          <w:rFonts w:cs="Times New Roman"/>
          <w:bCs/>
          <w:i/>
        </w:rPr>
        <w:t>pharmakós</w:t>
      </w:r>
      <w:proofErr w:type="spellEnd"/>
      <w:r w:rsidR="00EE6916" w:rsidRPr="00700707">
        <w:rPr>
          <w:rFonts w:cs="Times New Roman"/>
          <w:bCs/>
        </w:rPr>
        <w:t>,</w:t>
      </w:r>
      <w:r w:rsidR="0009595B" w:rsidRPr="00700707">
        <w:rPr>
          <w:rFonts w:cs="Times New Roman"/>
          <w:bCs/>
        </w:rPr>
        <w:t xml:space="preserve"> act as a scapegoat whose ritual exclusion or sacrifice is imagined as securing the community. </w:t>
      </w:r>
      <w:r w:rsidRPr="00700707">
        <w:rPr>
          <w:rFonts w:cs="Times New Roman"/>
        </w:rPr>
        <w:t xml:space="preserve">Strangers, sojourners, visitors, both fictional and real, are frequent in late eighteenth-century and early nineteenth-century British </w:t>
      </w:r>
      <w:r w:rsidR="00522F24">
        <w:rPr>
          <w:rFonts w:cs="Times New Roman"/>
        </w:rPr>
        <w:t xml:space="preserve">fictional </w:t>
      </w:r>
      <w:r w:rsidRPr="00700707">
        <w:rPr>
          <w:rFonts w:cs="Times New Roman"/>
        </w:rPr>
        <w:t xml:space="preserve">writing. Their troubling or calming presence is, in </w:t>
      </w:r>
      <w:r w:rsidR="00EE6916" w:rsidRPr="00700707">
        <w:rPr>
          <w:rFonts w:cs="Times New Roman"/>
        </w:rPr>
        <w:t xml:space="preserve">Simpson’s </w:t>
      </w:r>
      <w:r w:rsidRPr="00700707">
        <w:rPr>
          <w:rFonts w:cs="Times New Roman"/>
        </w:rPr>
        <w:t xml:space="preserve">account, impelled by the growth of a </w:t>
      </w:r>
      <w:r w:rsidR="00EE6916" w:rsidRPr="00700707">
        <w:rPr>
          <w:rFonts w:cs="Times New Roman"/>
        </w:rPr>
        <w:t xml:space="preserve">new </w:t>
      </w:r>
      <w:r w:rsidRPr="00700707">
        <w:rPr>
          <w:rFonts w:cs="Times New Roman"/>
        </w:rPr>
        <w:t xml:space="preserve">British identity and the development of global commercial activities, both within and outwith the formal constraints of colonialism and empire. </w:t>
      </w:r>
      <w:r w:rsidR="007F51D0" w:rsidRPr="00700707">
        <w:rPr>
          <w:rFonts w:cs="Times New Roman"/>
        </w:rPr>
        <w:t xml:space="preserve"> </w:t>
      </w:r>
    </w:p>
    <w:p w14:paraId="2D3FDDB6" w14:textId="041E6829" w:rsidR="00BC3636" w:rsidRPr="00700707" w:rsidRDefault="007F51D0" w:rsidP="001A2CBC">
      <w:pPr>
        <w:spacing w:after="0" w:line="480" w:lineRule="auto"/>
        <w:rPr>
          <w:rFonts w:cs="Times New Roman"/>
        </w:rPr>
      </w:pPr>
      <w:r w:rsidRPr="00700707">
        <w:rPr>
          <w:rFonts w:cs="Times New Roman"/>
        </w:rPr>
        <w:tab/>
      </w:r>
      <w:r w:rsidR="00861FC3" w:rsidRPr="00700707">
        <w:rPr>
          <w:rFonts w:cs="Times New Roman"/>
          <w:bCs/>
        </w:rPr>
        <w:t xml:space="preserve">Central to this critical endeavour is the formulation of </w:t>
      </w:r>
      <w:r w:rsidR="00A714B8" w:rsidRPr="00700707">
        <w:rPr>
          <w:rFonts w:cs="Times New Roman"/>
          <w:bCs/>
        </w:rPr>
        <w:t xml:space="preserve">a </w:t>
      </w:r>
      <w:r w:rsidR="00861FC3" w:rsidRPr="00700707">
        <w:rPr>
          <w:rFonts w:cs="Times New Roman"/>
          <w:bCs/>
        </w:rPr>
        <w:t>hospitality that “enunciates the common linguistic positing and synthesis of host and guest, hospitality and enmity, welcome and unwelcome stranger</w:t>
      </w:r>
      <w:r w:rsidR="00A22D34" w:rsidRPr="00700707">
        <w:rPr>
          <w:rFonts w:cs="Times New Roman"/>
          <w:bCs/>
        </w:rPr>
        <w:t>.</w:t>
      </w:r>
      <w:r w:rsidR="00861FC3" w:rsidRPr="00700707">
        <w:rPr>
          <w:rFonts w:cs="Times New Roman"/>
          <w:bCs/>
        </w:rPr>
        <w:t>”</w:t>
      </w:r>
      <w:r w:rsidRPr="00700707">
        <w:rPr>
          <w:rFonts w:cs="Times New Roman"/>
          <w:bCs/>
        </w:rPr>
        <w:t xml:space="preserve"> </w:t>
      </w:r>
      <w:r w:rsidR="00257ED7" w:rsidRPr="00700707">
        <w:rPr>
          <w:rFonts w:cs="Times New Roman"/>
          <w:bCs/>
        </w:rPr>
        <w:t>Simpson claims</w:t>
      </w:r>
      <w:r w:rsidR="00861FC3" w:rsidRPr="00700707">
        <w:rPr>
          <w:rFonts w:cs="Times New Roman"/>
          <w:bCs/>
        </w:rPr>
        <w:t xml:space="preserve"> that earlier utopian eighteenth-century understandings of a polite a</w:t>
      </w:r>
      <w:r w:rsidR="00257ED7" w:rsidRPr="00700707">
        <w:rPr>
          <w:rFonts w:cs="Times New Roman"/>
          <w:bCs/>
        </w:rPr>
        <w:t xml:space="preserve">nd sociable cosmopolitanism </w:t>
      </w:r>
      <w:r w:rsidR="00A22D34" w:rsidRPr="00700707">
        <w:rPr>
          <w:rFonts w:cs="Times New Roman"/>
          <w:bCs/>
        </w:rPr>
        <w:t>give way</w:t>
      </w:r>
      <w:r w:rsidR="00257ED7" w:rsidRPr="00700707">
        <w:rPr>
          <w:rFonts w:cs="Times New Roman"/>
          <w:bCs/>
        </w:rPr>
        <w:t xml:space="preserve"> </w:t>
      </w:r>
      <w:r w:rsidR="00861FC3" w:rsidRPr="00700707">
        <w:rPr>
          <w:rFonts w:cs="Times New Roman"/>
          <w:bCs/>
        </w:rPr>
        <w:t>to encounters with truly strange s</w:t>
      </w:r>
      <w:r w:rsidR="00257ED7" w:rsidRPr="00700707">
        <w:rPr>
          <w:rFonts w:cs="Times New Roman"/>
          <w:bCs/>
        </w:rPr>
        <w:t>trangers</w:t>
      </w:r>
      <w:r w:rsidR="00A714B8" w:rsidRPr="00700707">
        <w:rPr>
          <w:rFonts w:cs="Times New Roman"/>
          <w:bCs/>
        </w:rPr>
        <w:t xml:space="preserve"> in </w:t>
      </w:r>
      <w:r w:rsidR="00A714B8" w:rsidRPr="00700707">
        <w:rPr>
          <w:rFonts w:cs="Times New Roman"/>
          <w:bCs/>
        </w:rPr>
        <w:lastRenderedPageBreak/>
        <w:t>Romantic accounts. What is new is the</w:t>
      </w:r>
      <w:r w:rsidR="00861FC3" w:rsidRPr="00700707">
        <w:rPr>
          <w:rFonts w:cs="Times New Roman"/>
          <w:bCs/>
        </w:rPr>
        <w:t xml:space="preserve"> element of the “</w:t>
      </w:r>
      <w:proofErr w:type="spellStart"/>
      <w:r w:rsidR="00A714B8" w:rsidRPr="00700707">
        <w:rPr>
          <w:rFonts w:cs="Times New Roman"/>
          <w:bCs/>
        </w:rPr>
        <w:t>u</w:t>
      </w:r>
      <w:r w:rsidR="00313B6D" w:rsidRPr="00700707">
        <w:rPr>
          <w:rFonts w:cs="Times New Roman"/>
          <w:bCs/>
        </w:rPr>
        <w:t>ndecidable</w:t>
      </w:r>
      <w:proofErr w:type="spellEnd"/>
      <w:r w:rsidR="00313B6D" w:rsidRPr="00700707">
        <w:rPr>
          <w:rFonts w:cs="Times New Roman"/>
          <w:bCs/>
        </w:rPr>
        <w:t xml:space="preserve"> or ‘</w:t>
      </w:r>
      <w:proofErr w:type="spellStart"/>
      <w:r w:rsidR="00313B6D" w:rsidRPr="00700707">
        <w:rPr>
          <w:rFonts w:cs="Times New Roman"/>
          <w:bCs/>
        </w:rPr>
        <w:t>uneconomizable</w:t>
      </w:r>
      <w:proofErr w:type="spellEnd"/>
      <w:r w:rsidR="00313B6D" w:rsidRPr="00700707">
        <w:rPr>
          <w:rFonts w:cs="Times New Roman"/>
          <w:bCs/>
        </w:rPr>
        <w:t>,” fuelling</w:t>
      </w:r>
      <w:r w:rsidR="00A714B8" w:rsidRPr="00700707">
        <w:rPr>
          <w:rFonts w:cs="Times New Roman"/>
          <w:bCs/>
        </w:rPr>
        <w:t xml:space="preserve"> </w:t>
      </w:r>
      <w:r w:rsidR="00861FC3" w:rsidRPr="00700707">
        <w:rPr>
          <w:rFonts w:cs="Times New Roman"/>
          <w:bCs/>
        </w:rPr>
        <w:t xml:space="preserve">a “distinct ramping up of the depth and </w:t>
      </w:r>
      <w:r w:rsidR="00313B6D" w:rsidRPr="00700707">
        <w:rPr>
          <w:rFonts w:cs="Times New Roman"/>
          <w:bCs/>
        </w:rPr>
        <w:t>s</w:t>
      </w:r>
      <w:r w:rsidR="00861FC3" w:rsidRPr="00700707">
        <w:rPr>
          <w:rFonts w:cs="Times New Roman"/>
          <w:bCs/>
        </w:rPr>
        <w:t>cope of the stra</w:t>
      </w:r>
      <w:r w:rsidR="00A714B8" w:rsidRPr="00700707">
        <w:rPr>
          <w:rFonts w:cs="Times New Roman"/>
          <w:bCs/>
        </w:rPr>
        <w:t>nger syndrome</w:t>
      </w:r>
      <w:r w:rsidR="00861FC3" w:rsidRPr="00700707">
        <w:rPr>
          <w:rFonts w:cs="Times New Roman"/>
          <w:bCs/>
        </w:rPr>
        <w:t>.</w:t>
      </w:r>
      <w:r w:rsidR="00A714B8" w:rsidRPr="00700707">
        <w:rPr>
          <w:rFonts w:cs="Times New Roman"/>
          <w:bCs/>
        </w:rPr>
        <w:t>” Such encounters can</w:t>
      </w:r>
      <w:r w:rsidR="00861FC3" w:rsidRPr="00700707">
        <w:rPr>
          <w:rFonts w:cs="Times New Roman"/>
          <w:bCs/>
        </w:rPr>
        <w:t xml:space="preserve"> be measured on a scale between a form of “unconditional hospitality</w:t>
      </w:r>
      <w:r w:rsidR="00257ED7" w:rsidRPr="00700707">
        <w:rPr>
          <w:rFonts w:cs="Times New Roman"/>
          <w:bCs/>
        </w:rPr>
        <w:t xml:space="preserve"> and absolute aversion</w:t>
      </w:r>
      <w:r w:rsidR="00A22D34" w:rsidRPr="00700707">
        <w:rPr>
          <w:rFonts w:cs="Times New Roman"/>
          <w:bCs/>
        </w:rPr>
        <w:t>.”</w:t>
      </w:r>
      <w:r w:rsidR="00257ED7" w:rsidRPr="00700707">
        <w:rPr>
          <w:rFonts w:cs="Times New Roman"/>
          <w:bCs/>
        </w:rPr>
        <w:t xml:space="preserve"> </w:t>
      </w:r>
      <w:r w:rsidR="00861FC3" w:rsidRPr="00700707">
        <w:rPr>
          <w:rFonts w:cs="Times New Roman"/>
          <w:bCs/>
        </w:rPr>
        <w:t>Ideas of univer</w:t>
      </w:r>
      <w:r w:rsidR="00257ED7" w:rsidRPr="00700707">
        <w:rPr>
          <w:rFonts w:cs="Times New Roman"/>
          <w:bCs/>
        </w:rPr>
        <w:t>salism and cosm</w:t>
      </w:r>
      <w:r w:rsidR="00A714B8" w:rsidRPr="00700707">
        <w:rPr>
          <w:rFonts w:cs="Times New Roman"/>
          <w:bCs/>
        </w:rPr>
        <w:t>opolitanism thus battle with nascent,</w:t>
      </w:r>
      <w:r w:rsidR="00257ED7" w:rsidRPr="00700707">
        <w:rPr>
          <w:rFonts w:cs="Times New Roman"/>
          <w:bCs/>
        </w:rPr>
        <w:t xml:space="preserve"> emerging Romantic understandings </w:t>
      </w:r>
      <w:r w:rsidR="00861FC3" w:rsidRPr="00700707">
        <w:rPr>
          <w:rFonts w:cs="Times New Roman"/>
          <w:bCs/>
        </w:rPr>
        <w:t xml:space="preserve">of </w:t>
      </w:r>
      <w:r w:rsidR="00A714B8" w:rsidRPr="00700707">
        <w:rPr>
          <w:rFonts w:cs="Times New Roman"/>
          <w:bCs/>
        </w:rPr>
        <w:t>the organic nation state and</w:t>
      </w:r>
      <w:r w:rsidR="00861FC3" w:rsidRPr="00700707">
        <w:rPr>
          <w:rFonts w:cs="Times New Roman"/>
          <w:bCs/>
        </w:rPr>
        <w:t xml:space="preserve"> const</w:t>
      </w:r>
      <w:r w:rsidR="00257ED7" w:rsidRPr="00700707">
        <w:rPr>
          <w:rFonts w:cs="Times New Roman"/>
          <w:bCs/>
        </w:rPr>
        <w:t>ruction</w:t>
      </w:r>
      <w:r w:rsidR="00A714B8" w:rsidRPr="00700707">
        <w:rPr>
          <w:rFonts w:cs="Times New Roman"/>
          <w:bCs/>
        </w:rPr>
        <w:t>s</w:t>
      </w:r>
      <w:r w:rsidR="00135548" w:rsidRPr="00700707">
        <w:rPr>
          <w:rFonts w:cs="Times New Roman"/>
          <w:bCs/>
        </w:rPr>
        <w:t xml:space="preserve"> </w:t>
      </w:r>
      <w:r w:rsidR="00EA76EC">
        <w:rPr>
          <w:rFonts w:cs="Times New Roman"/>
          <w:bCs/>
        </w:rPr>
        <w:t>of the foreign invader (</w:t>
      </w:r>
      <w:r w:rsidR="00135548" w:rsidRPr="00700707">
        <w:rPr>
          <w:rFonts w:cs="Times New Roman"/>
          <w:bCs/>
        </w:rPr>
        <w:t>5-10).</w:t>
      </w:r>
      <w:r w:rsidR="00A22D34" w:rsidRPr="00700707">
        <w:rPr>
          <w:rFonts w:cs="Times New Roman"/>
          <w:bCs/>
        </w:rPr>
        <w:t xml:space="preserve"> </w:t>
      </w:r>
      <w:r w:rsidR="00A66A05" w:rsidRPr="00700707">
        <w:rPr>
          <w:rFonts w:cs="Times New Roman"/>
          <w:bCs/>
        </w:rPr>
        <w:t>Simpson’s thesis provides an enabling paradigm within which to situate the encounters discussed in this essay. Whereas t</w:t>
      </w:r>
      <w:r w:rsidR="00D6794D">
        <w:rPr>
          <w:rFonts w:cs="Times New Roman"/>
        </w:rPr>
        <w:t>he encounters that he</w:t>
      </w:r>
      <w:r w:rsidR="00E044F6" w:rsidRPr="00700707">
        <w:rPr>
          <w:rFonts w:cs="Times New Roman"/>
        </w:rPr>
        <w:t xml:space="preserve"> discusses are </w:t>
      </w:r>
      <w:r w:rsidR="000938CA" w:rsidRPr="00700707">
        <w:rPr>
          <w:rFonts w:cs="Times New Roman"/>
        </w:rPr>
        <w:t xml:space="preserve">largely </w:t>
      </w:r>
      <w:r w:rsidR="00A66A05" w:rsidRPr="00700707">
        <w:rPr>
          <w:rFonts w:cs="Times New Roman"/>
        </w:rPr>
        <w:t xml:space="preserve">fictive and frequently imaginary, </w:t>
      </w:r>
      <w:r w:rsidR="00BC3636" w:rsidRPr="00700707">
        <w:rPr>
          <w:rFonts w:cs="Times New Roman"/>
        </w:rPr>
        <w:t xml:space="preserve">I focus </w:t>
      </w:r>
      <w:r w:rsidR="000938CA" w:rsidRPr="00700707">
        <w:rPr>
          <w:rFonts w:cs="Times New Roman"/>
        </w:rPr>
        <w:t xml:space="preserve">entirely </w:t>
      </w:r>
      <w:r w:rsidR="00A66A05" w:rsidRPr="00700707">
        <w:rPr>
          <w:rFonts w:cs="Times New Roman"/>
        </w:rPr>
        <w:t>on</w:t>
      </w:r>
      <w:r w:rsidR="00BC3636" w:rsidRPr="00700707">
        <w:rPr>
          <w:rFonts w:cs="Times New Roman"/>
        </w:rPr>
        <w:t xml:space="preserve"> documented encounters and collaborations between Britons and Chinese</w:t>
      </w:r>
      <w:r w:rsidR="000938CA" w:rsidRPr="00700707">
        <w:rPr>
          <w:rFonts w:cs="Times New Roman"/>
        </w:rPr>
        <w:t xml:space="preserve"> in the period</w:t>
      </w:r>
      <w:r w:rsidR="00A33B89" w:rsidRPr="00700707">
        <w:rPr>
          <w:rFonts w:cs="Times New Roman"/>
        </w:rPr>
        <w:t xml:space="preserve"> from the mid-</w:t>
      </w:r>
      <w:r w:rsidR="00A714B8" w:rsidRPr="00700707">
        <w:rPr>
          <w:rFonts w:cs="Times New Roman"/>
        </w:rPr>
        <w:t>eighteenth century to the first decade of the nineteenth</w:t>
      </w:r>
      <w:r w:rsidR="00A33B89" w:rsidRPr="00700707">
        <w:rPr>
          <w:rFonts w:cs="Times New Roman"/>
        </w:rPr>
        <w:t>, arguing that such meetings</w:t>
      </w:r>
      <w:r w:rsidR="00BC3636" w:rsidRPr="00700707">
        <w:rPr>
          <w:rFonts w:cs="Times New Roman"/>
        </w:rPr>
        <w:t xml:space="preserve"> tend to be framed </w:t>
      </w:r>
      <w:r w:rsidR="000938CA" w:rsidRPr="00700707">
        <w:rPr>
          <w:rFonts w:cs="Times New Roman"/>
        </w:rPr>
        <w:t xml:space="preserve">largely </w:t>
      </w:r>
      <w:r w:rsidR="00151F73" w:rsidRPr="00700707">
        <w:rPr>
          <w:rFonts w:cs="Times New Roman"/>
        </w:rPr>
        <w:t>within an established</w:t>
      </w:r>
      <w:r w:rsidR="00A66A05" w:rsidRPr="00700707">
        <w:rPr>
          <w:rFonts w:cs="Times New Roman"/>
        </w:rPr>
        <w:t xml:space="preserve"> </w:t>
      </w:r>
      <w:r w:rsidR="00A33B89" w:rsidRPr="00700707">
        <w:rPr>
          <w:rFonts w:cs="Times New Roman"/>
        </w:rPr>
        <w:t xml:space="preserve">and still robust </w:t>
      </w:r>
      <w:r w:rsidR="006E0491" w:rsidRPr="00700707">
        <w:rPr>
          <w:rFonts w:cs="Times New Roman"/>
        </w:rPr>
        <w:t xml:space="preserve">eighteenth-century </w:t>
      </w:r>
      <w:r w:rsidR="00BC3636" w:rsidRPr="00700707">
        <w:rPr>
          <w:rFonts w:cs="Times New Roman"/>
        </w:rPr>
        <w:t xml:space="preserve">discourse of polite civility, rather than </w:t>
      </w:r>
      <w:r w:rsidR="00A714B8" w:rsidRPr="00700707">
        <w:rPr>
          <w:rFonts w:cs="Times New Roman"/>
        </w:rPr>
        <w:t>demonst</w:t>
      </w:r>
      <w:r w:rsidR="00A33B89" w:rsidRPr="00700707">
        <w:rPr>
          <w:rFonts w:cs="Times New Roman"/>
        </w:rPr>
        <w:t xml:space="preserve">rating the emerging and </w:t>
      </w:r>
      <w:proofErr w:type="spellStart"/>
      <w:r w:rsidR="00A33B89" w:rsidRPr="00700707">
        <w:rPr>
          <w:rFonts w:cs="Times New Roman"/>
        </w:rPr>
        <w:t>racializ</w:t>
      </w:r>
      <w:r w:rsidR="00A714B8" w:rsidRPr="00700707">
        <w:rPr>
          <w:rFonts w:cs="Times New Roman"/>
        </w:rPr>
        <w:t>ed</w:t>
      </w:r>
      <w:proofErr w:type="spellEnd"/>
      <w:r w:rsidR="00BC3636" w:rsidRPr="00700707">
        <w:rPr>
          <w:rFonts w:cs="Times New Roman"/>
        </w:rPr>
        <w:t xml:space="preserve"> f</w:t>
      </w:r>
      <w:r w:rsidR="00DF1A2F" w:rsidRPr="00700707">
        <w:rPr>
          <w:rFonts w:cs="Times New Roman"/>
        </w:rPr>
        <w:t>ear</w:t>
      </w:r>
      <w:r w:rsidR="00A714B8" w:rsidRPr="00700707">
        <w:rPr>
          <w:rFonts w:cs="Times New Roman"/>
        </w:rPr>
        <w:t>s</w:t>
      </w:r>
      <w:r w:rsidR="00DF1A2F" w:rsidRPr="00700707">
        <w:rPr>
          <w:rFonts w:cs="Times New Roman"/>
        </w:rPr>
        <w:t>, suspicion</w:t>
      </w:r>
      <w:r w:rsidR="00A714B8" w:rsidRPr="00700707">
        <w:rPr>
          <w:rFonts w:cs="Times New Roman"/>
        </w:rPr>
        <w:t>s</w:t>
      </w:r>
      <w:r w:rsidR="00A33B89" w:rsidRPr="00700707">
        <w:rPr>
          <w:rFonts w:cs="Times New Roman"/>
        </w:rPr>
        <w:t>,</w:t>
      </w:r>
      <w:r w:rsidR="00A714B8" w:rsidRPr="00700707">
        <w:rPr>
          <w:rFonts w:cs="Times New Roman"/>
        </w:rPr>
        <w:t xml:space="preserve"> and </w:t>
      </w:r>
      <w:r w:rsidR="00DF1A2F" w:rsidRPr="00700707">
        <w:rPr>
          <w:rFonts w:cs="Times New Roman"/>
        </w:rPr>
        <w:t xml:space="preserve">estrangement, exemplified by De </w:t>
      </w:r>
      <w:proofErr w:type="spellStart"/>
      <w:r w:rsidR="00DF1A2F" w:rsidRPr="00700707">
        <w:rPr>
          <w:rFonts w:cs="Times New Roman"/>
        </w:rPr>
        <w:t>Quincey’s</w:t>
      </w:r>
      <w:proofErr w:type="spellEnd"/>
      <w:r w:rsidR="00DF1A2F" w:rsidRPr="00700707">
        <w:rPr>
          <w:rFonts w:cs="Times New Roman"/>
        </w:rPr>
        <w:t xml:space="preserve"> </w:t>
      </w:r>
      <w:r w:rsidR="00A33B89" w:rsidRPr="00700707">
        <w:rPr>
          <w:rFonts w:cs="Times New Roman"/>
        </w:rPr>
        <w:t xml:space="preserve">sensationalist </w:t>
      </w:r>
      <w:r w:rsidR="00DF1A2F" w:rsidRPr="00700707">
        <w:rPr>
          <w:rFonts w:cs="Times New Roman"/>
          <w:i/>
        </w:rPr>
        <w:t>Confessions</w:t>
      </w:r>
      <w:r w:rsidR="009D428F" w:rsidRPr="00700707">
        <w:rPr>
          <w:rFonts w:cs="Times New Roman"/>
          <w:i/>
        </w:rPr>
        <w:t xml:space="preserve"> of an English Opium Eater</w:t>
      </w:r>
      <w:r w:rsidR="009D428F" w:rsidRPr="00700707">
        <w:rPr>
          <w:rFonts w:cs="Times New Roman"/>
        </w:rPr>
        <w:t xml:space="preserve"> (1821)</w:t>
      </w:r>
      <w:r w:rsidR="00DD3508" w:rsidRPr="00700707">
        <w:rPr>
          <w:rFonts w:cs="Times New Roman"/>
        </w:rPr>
        <w:t xml:space="preserve">, closer to unconditional hospitality than </w:t>
      </w:r>
      <w:r w:rsidR="00D6794D">
        <w:rPr>
          <w:rFonts w:cs="Times New Roman"/>
        </w:rPr>
        <w:t xml:space="preserve">visceral </w:t>
      </w:r>
      <w:r w:rsidR="00DD3508" w:rsidRPr="00700707">
        <w:rPr>
          <w:rFonts w:cs="Times New Roman"/>
        </w:rPr>
        <w:t>aversion</w:t>
      </w:r>
      <w:r w:rsidR="00151F73" w:rsidRPr="00700707">
        <w:rPr>
          <w:rFonts w:cs="Times New Roman"/>
        </w:rPr>
        <w:t>.</w:t>
      </w:r>
    </w:p>
    <w:p w14:paraId="2C8051C6" w14:textId="65648607" w:rsidR="00857A50" w:rsidRPr="00700707" w:rsidRDefault="00BC3636" w:rsidP="001A2CBC">
      <w:pPr>
        <w:spacing w:after="0" w:line="480" w:lineRule="auto"/>
        <w:rPr>
          <w:rFonts w:cs="Times New Roman"/>
        </w:rPr>
      </w:pPr>
      <w:r w:rsidRPr="00700707">
        <w:rPr>
          <w:rFonts w:cs="Times New Roman"/>
        </w:rPr>
        <w:tab/>
        <w:t>In terms of encounters w</w:t>
      </w:r>
      <w:r w:rsidR="001E6FEF" w:rsidRPr="00700707">
        <w:rPr>
          <w:rFonts w:cs="Times New Roman"/>
        </w:rPr>
        <w:t>ith China or Southeast Asia, comment</w:t>
      </w:r>
      <w:r w:rsidR="00BE2E15" w:rsidRPr="00700707">
        <w:rPr>
          <w:rFonts w:cs="Times New Roman"/>
        </w:rPr>
        <w:t xml:space="preserve">ators and critics very often </w:t>
      </w:r>
      <w:r w:rsidR="001E6FEF" w:rsidRPr="00700707">
        <w:rPr>
          <w:rFonts w:cs="Times New Roman"/>
        </w:rPr>
        <w:t xml:space="preserve">take their </w:t>
      </w:r>
      <w:r w:rsidR="00FA57D8" w:rsidRPr="00700707">
        <w:rPr>
          <w:rFonts w:cs="Times New Roman"/>
        </w:rPr>
        <w:t>cultura</w:t>
      </w:r>
      <w:r w:rsidR="00A97441" w:rsidRPr="00700707">
        <w:rPr>
          <w:rFonts w:cs="Times New Roman"/>
        </w:rPr>
        <w:t xml:space="preserve">l and critical bearings </w:t>
      </w:r>
      <w:r w:rsidR="00D6794D">
        <w:rPr>
          <w:rFonts w:cs="Times New Roman"/>
        </w:rPr>
        <w:t xml:space="preserve">from this </w:t>
      </w:r>
      <w:r w:rsidR="009D428F" w:rsidRPr="00700707">
        <w:rPr>
          <w:rFonts w:cs="Times New Roman"/>
        </w:rPr>
        <w:t xml:space="preserve">notorious </w:t>
      </w:r>
      <w:r w:rsidR="006A47FE" w:rsidRPr="00700707">
        <w:rPr>
          <w:rFonts w:cs="Times New Roman"/>
        </w:rPr>
        <w:t>encounter with a person</w:t>
      </w:r>
      <w:r w:rsidR="00D6794D">
        <w:rPr>
          <w:rFonts w:cs="Times New Roman"/>
        </w:rPr>
        <w:t xml:space="preserve"> described</w:t>
      </w:r>
      <w:r w:rsidR="00FA57D8" w:rsidRPr="00700707">
        <w:rPr>
          <w:rFonts w:cs="Times New Roman"/>
        </w:rPr>
        <w:t xml:space="preserve"> </w:t>
      </w:r>
      <w:r w:rsidR="00597FEB" w:rsidRPr="00700707">
        <w:rPr>
          <w:rFonts w:cs="Times New Roman"/>
        </w:rPr>
        <w:t>as a “</w:t>
      </w:r>
      <w:r w:rsidR="00FA57D8" w:rsidRPr="00700707">
        <w:rPr>
          <w:rFonts w:cs="Times New Roman"/>
        </w:rPr>
        <w:t>Malay</w:t>
      </w:r>
      <w:r w:rsidR="00E21411" w:rsidRPr="00700707">
        <w:rPr>
          <w:rFonts w:cs="Times New Roman"/>
        </w:rPr>
        <w:t>,</w:t>
      </w:r>
      <w:r w:rsidR="00FA57D8" w:rsidRPr="00700707">
        <w:rPr>
          <w:rFonts w:cs="Times New Roman"/>
        </w:rPr>
        <w:t xml:space="preserve">” a </w:t>
      </w:r>
      <w:r w:rsidR="0017305D" w:rsidRPr="00700707">
        <w:rPr>
          <w:rFonts w:cs="Times New Roman"/>
        </w:rPr>
        <w:t>symbolic</w:t>
      </w:r>
      <w:r w:rsidR="00FA57D8" w:rsidRPr="00700707">
        <w:rPr>
          <w:rFonts w:cs="Times New Roman"/>
        </w:rPr>
        <w:t xml:space="preserve"> “Asiatic</w:t>
      </w:r>
      <w:r w:rsidR="009D428F" w:rsidRPr="00700707">
        <w:rPr>
          <w:rFonts w:cs="Times New Roman"/>
        </w:rPr>
        <w:t xml:space="preserve">.” </w:t>
      </w:r>
      <w:r w:rsidR="00597FEB" w:rsidRPr="00700707">
        <w:rPr>
          <w:rFonts w:cs="Times New Roman"/>
        </w:rPr>
        <w:t xml:space="preserve">The Malay unaccountably knocks on the door of De </w:t>
      </w:r>
      <w:proofErr w:type="spellStart"/>
      <w:r w:rsidR="00597FEB" w:rsidRPr="00700707">
        <w:rPr>
          <w:rFonts w:cs="Times New Roman"/>
        </w:rPr>
        <w:t>Quincey’s</w:t>
      </w:r>
      <w:proofErr w:type="spellEnd"/>
      <w:r w:rsidR="00597FEB" w:rsidRPr="00700707">
        <w:rPr>
          <w:rFonts w:cs="Times New Roman"/>
        </w:rPr>
        <w:t xml:space="preserve"> cottage. He can speak little </w:t>
      </w:r>
      <w:r w:rsidR="00F0399B" w:rsidRPr="00700707">
        <w:rPr>
          <w:rFonts w:cs="Times New Roman"/>
        </w:rPr>
        <w:t xml:space="preserve">or no English and De </w:t>
      </w:r>
      <w:proofErr w:type="spellStart"/>
      <w:r w:rsidR="00F0399B" w:rsidRPr="00700707">
        <w:rPr>
          <w:rFonts w:cs="Times New Roman"/>
        </w:rPr>
        <w:t>Quincey</w:t>
      </w:r>
      <w:proofErr w:type="spellEnd"/>
      <w:r w:rsidR="00F0399B" w:rsidRPr="00700707">
        <w:rPr>
          <w:rFonts w:cs="Times New Roman"/>
        </w:rPr>
        <w:t xml:space="preserve"> or</w:t>
      </w:r>
      <w:r w:rsidR="00597FEB" w:rsidRPr="00700707">
        <w:rPr>
          <w:rFonts w:cs="Times New Roman"/>
        </w:rPr>
        <w:t xml:space="preserve"> his servant</w:t>
      </w:r>
      <w:r w:rsidR="00F0399B" w:rsidRPr="00700707">
        <w:rPr>
          <w:rFonts w:cs="Times New Roman"/>
        </w:rPr>
        <w:t>,</w:t>
      </w:r>
      <w:r w:rsidR="00597FEB" w:rsidRPr="00700707">
        <w:rPr>
          <w:rFonts w:cs="Times New Roman"/>
        </w:rPr>
        <w:t xml:space="preserve"> no Malay. An “impassable </w:t>
      </w:r>
      <w:proofErr w:type="spellStart"/>
      <w:r w:rsidR="00597FEB" w:rsidRPr="00700707">
        <w:rPr>
          <w:rFonts w:cs="Times New Roman"/>
        </w:rPr>
        <w:t>gulph</w:t>
      </w:r>
      <w:proofErr w:type="spellEnd"/>
      <w:r w:rsidR="00597FEB" w:rsidRPr="00700707">
        <w:rPr>
          <w:rFonts w:cs="Times New Roman"/>
        </w:rPr>
        <w:t xml:space="preserve">” is fixed </w:t>
      </w:r>
      <w:r w:rsidR="00F0399B" w:rsidRPr="00700707">
        <w:rPr>
          <w:rFonts w:cs="Times New Roman"/>
        </w:rPr>
        <w:t xml:space="preserve">from the start </w:t>
      </w:r>
      <w:r w:rsidR="00597FEB" w:rsidRPr="00700707">
        <w:rPr>
          <w:rFonts w:cs="Times New Roman"/>
        </w:rPr>
        <w:t xml:space="preserve">between all </w:t>
      </w:r>
      <w:proofErr w:type="gramStart"/>
      <w:r w:rsidR="00A76247" w:rsidRPr="00700707">
        <w:rPr>
          <w:rFonts w:cs="Times New Roman"/>
        </w:rPr>
        <w:t>communication</w:t>
      </w:r>
      <w:proofErr w:type="gramEnd"/>
      <w:r w:rsidR="00597FEB" w:rsidRPr="00700707">
        <w:rPr>
          <w:rFonts w:cs="Times New Roman"/>
        </w:rPr>
        <w:t>. The Malay is a “tiger-cat” with “sallow and bilious skin</w:t>
      </w:r>
      <w:r w:rsidR="00DE5E7C" w:rsidRPr="00700707">
        <w:rPr>
          <w:rFonts w:cs="Times New Roman"/>
        </w:rPr>
        <w:t>,”</w:t>
      </w:r>
      <w:r w:rsidR="00597FEB" w:rsidRPr="00700707">
        <w:rPr>
          <w:rFonts w:cs="Times New Roman"/>
        </w:rPr>
        <w:t xml:space="preserve"> restless eyes, thin lips</w:t>
      </w:r>
      <w:r w:rsidR="00F0399B" w:rsidRPr="00700707">
        <w:rPr>
          <w:rFonts w:cs="Times New Roman"/>
        </w:rPr>
        <w:t>,</w:t>
      </w:r>
      <w:r w:rsidR="00597FEB" w:rsidRPr="00700707">
        <w:rPr>
          <w:rFonts w:cs="Times New Roman"/>
        </w:rPr>
        <w:t xml:space="preserve"> and slavish</w:t>
      </w:r>
      <w:r w:rsidR="0042019B" w:rsidRPr="00700707">
        <w:rPr>
          <w:rFonts w:cs="Times New Roman"/>
        </w:rPr>
        <w:t xml:space="preserve"> gestures and adoration. De </w:t>
      </w:r>
      <w:proofErr w:type="spellStart"/>
      <w:r w:rsidR="0042019B" w:rsidRPr="00700707">
        <w:rPr>
          <w:rFonts w:cs="Times New Roman"/>
        </w:rPr>
        <w:t>Quin</w:t>
      </w:r>
      <w:r w:rsidR="00597FEB" w:rsidRPr="00700707">
        <w:rPr>
          <w:rFonts w:cs="Times New Roman"/>
        </w:rPr>
        <w:t>cey</w:t>
      </w:r>
      <w:proofErr w:type="spellEnd"/>
      <w:r w:rsidR="00597FEB" w:rsidRPr="00700707">
        <w:rPr>
          <w:rFonts w:cs="Times New Roman"/>
        </w:rPr>
        <w:t xml:space="preserve"> addresses the Malay with “some lines from the Iliad” as, archly, he writes that “Greek</w:t>
      </w:r>
      <w:r w:rsidR="00F606AC" w:rsidRPr="00700707">
        <w:rPr>
          <w:rFonts w:cs="Times New Roman"/>
        </w:rPr>
        <w:t>,”</w:t>
      </w:r>
      <w:r w:rsidR="00597FEB" w:rsidRPr="00700707">
        <w:rPr>
          <w:rFonts w:cs="Times New Roman"/>
        </w:rPr>
        <w:t xml:space="preserve"> in point of longitude, came geographically nearest </w:t>
      </w:r>
      <w:r w:rsidR="00597FEB" w:rsidRPr="00700707">
        <w:rPr>
          <w:rFonts w:cs="Times New Roman"/>
        </w:rPr>
        <w:lastRenderedPageBreak/>
        <w:t xml:space="preserve">to an Oriental one.” The guest replies in what De </w:t>
      </w:r>
      <w:proofErr w:type="spellStart"/>
      <w:r w:rsidR="00597FEB" w:rsidRPr="00700707">
        <w:rPr>
          <w:rFonts w:cs="Times New Roman"/>
        </w:rPr>
        <w:t>Quincey</w:t>
      </w:r>
      <w:proofErr w:type="spellEnd"/>
      <w:r w:rsidR="00597FEB" w:rsidRPr="00700707">
        <w:rPr>
          <w:rFonts w:cs="Times New Roman"/>
        </w:rPr>
        <w:t xml:space="preserve"> </w:t>
      </w:r>
      <w:r w:rsidR="00857EEC" w:rsidRPr="00700707">
        <w:rPr>
          <w:rFonts w:cs="Times New Roman"/>
        </w:rPr>
        <w:t>thinks</w:t>
      </w:r>
      <w:r w:rsidR="00597FEB" w:rsidRPr="00700707">
        <w:rPr>
          <w:rFonts w:cs="Times New Roman"/>
        </w:rPr>
        <w:t xml:space="preserve"> is Malay. </w:t>
      </w:r>
      <w:r w:rsidR="00FC17F9" w:rsidRPr="00700707">
        <w:rPr>
          <w:rFonts w:cs="Times New Roman"/>
        </w:rPr>
        <w:t xml:space="preserve">The linguistic aspect of the intercultural exchange is crucial. </w:t>
      </w:r>
      <w:r w:rsidR="000F6A37">
        <w:rPr>
          <w:rFonts w:cs="Times New Roman"/>
        </w:rPr>
        <w:t xml:space="preserve">Why </w:t>
      </w:r>
      <w:r w:rsidR="003C4EE3" w:rsidRPr="00700707">
        <w:rPr>
          <w:rFonts w:cs="Times New Roman"/>
        </w:rPr>
        <w:t xml:space="preserve">this exchange </w:t>
      </w:r>
      <w:r w:rsidR="000F6A37">
        <w:rPr>
          <w:rFonts w:cs="Times New Roman"/>
        </w:rPr>
        <w:t xml:space="preserve">is </w:t>
      </w:r>
      <w:r w:rsidR="003C4EE3" w:rsidRPr="00700707">
        <w:rPr>
          <w:rFonts w:cs="Times New Roman"/>
        </w:rPr>
        <w:t xml:space="preserve">not conducted (at least on the Malay’s part) in the hybridized lingua franca of South Coast China pidgin, the </w:t>
      </w:r>
      <w:r w:rsidR="003C4EE3" w:rsidRPr="00700707">
        <w:rPr>
          <w:rFonts w:cs="Times New Roman"/>
          <w:i/>
        </w:rPr>
        <w:t>accepted language</w:t>
      </w:r>
      <w:r w:rsidR="003C4EE3" w:rsidRPr="00700707">
        <w:rPr>
          <w:rFonts w:cs="Times New Roman"/>
        </w:rPr>
        <w:t xml:space="preserve"> of trade and commerce for Southeast Asia by the British</w:t>
      </w:r>
      <w:r w:rsidR="000F6A37">
        <w:rPr>
          <w:rFonts w:cs="Times New Roman"/>
        </w:rPr>
        <w:t xml:space="preserve"> is not clear.</w:t>
      </w:r>
      <w:r w:rsidR="003C4EE3" w:rsidRPr="00700707">
        <w:rPr>
          <w:rFonts w:cs="Times New Roman"/>
        </w:rPr>
        <w:t xml:space="preserve"> </w:t>
      </w:r>
      <w:r w:rsidR="00597FEB" w:rsidRPr="00700707">
        <w:rPr>
          <w:rFonts w:cs="Times New Roman"/>
        </w:rPr>
        <w:t xml:space="preserve">On his departure, De </w:t>
      </w:r>
      <w:proofErr w:type="spellStart"/>
      <w:r w:rsidR="00597FEB" w:rsidRPr="00700707">
        <w:rPr>
          <w:rFonts w:cs="Times New Roman"/>
        </w:rPr>
        <w:t>Quincey</w:t>
      </w:r>
      <w:proofErr w:type="spellEnd"/>
      <w:r w:rsidR="00597FEB" w:rsidRPr="00700707">
        <w:rPr>
          <w:rFonts w:cs="Times New Roman"/>
        </w:rPr>
        <w:t xml:space="preserve"> presents the Malay with a large piece of opium, enough to kill “three drag</w:t>
      </w:r>
      <w:r w:rsidR="003C4EE3" w:rsidRPr="00700707">
        <w:rPr>
          <w:rFonts w:cs="Times New Roman"/>
        </w:rPr>
        <w:t xml:space="preserve">oons and their horses” which the Malay </w:t>
      </w:r>
      <w:r w:rsidR="00597FEB" w:rsidRPr="00700707">
        <w:rPr>
          <w:rFonts w:cs="Times New Roman"/>
        </w:rPr>
        <w:t>bolts down at once. The Malay</w:t>
      </w:r>
      <w:r w:rsidR="00F0399B" w:rsidRPr="00700707">
        <w:rPr>
          <w:rFonts w:cs="Times New Roman"/>
        </w:rPr>
        <w:t xml:space="preserve">, however, vengefully </w:t>
      </w:r>
      <w:r w:rsidR="00597FEB" w:rsidRPr="00700707">
        <w:rPr>
          <w:rFonts w:cs="Times New Roman"/>
        </w:rPr>
        <w:t>retu</w:t>
      </w:r>
      <w:r w:rsidR="00960F4C" w:rsidRPr="00700707">
        <w:rPr>
          <w:rFonts w:cs="Times New Roman"/>
        </w:rPr>
        <w:t xml:space="preserve">rns to De </w:t>
      </w:r>
      <w:proofErr w:type="spellStart"/>
      <w:r w:rsidR="00960F4C" w:rsidRPr="00700707">
        <w:rPr>
          <w:rFonts w:cs="Times New Roman"/>
        </w:rPr>
        <w:t>Quincey’s</w:t>
      </w:r>
      <w:proofErr w:type="spellEnd"/>
      <w:r w:rsidR="00960F4C" w:rsidRPr="00700707">
        <w:rPr>
          <w:rFonts w:cs="Times New Roman"/>
        </w:rPr>
        <w:t xml:space="preserve"> opium nightmares to run</w:t>
      </w:r>
      <w:r w:rsidR="00597FEB" w:rsidRPr="00700707">
        <w:rPr>
          <w:rFonts w:cs="Times New Roman"/>
        </w:rPr>
        <w:t xml:space="preserve"> </w:t>
      </w:r>
      <w:r w:rsidR="006A47FE" w:rsidRPr="00700707">
        <w:rPr>
          <w:rFonts w:cs="Times New Roman"/>
        </w:rPr>
        <w:t>“</w:t>
      </w:r>
      <w:proofErr w:type="spellStart"/>
      <w:r w:rsidR="00F606AC" w:rsidRPr="00700707">
        <w:rPr>
          <w:rFonts w:cs="Times New Roman"/>
        </w:rPr>
        <w:t>amuk</w:t>
      </w:r>
      <w:proofErr w:type="spellEnd"/>
      <w:r w:rsidR="000F6A37">
        <w:rPr>
          <w:rFonts w:cs="Times New Roman"/>
        </w:rPr>
        <w:t>,</w:t>
      </w:r>
      <w:r w:rsidR="006A47FE" w:rsidRPr="00700707">
        <w:rPr>
          <w:rFonts w:cs="Times New Roman"/>
        </w:rPr>
        <w:t>”</w:t>
      </w:r>
      <w:r w:rsidR="00EC13AA" w:rsidRPr="00700707">
        <w:rPr>
          <w:rFonts w:cs="Times New Roman"/>
        </w:rPr>
        <w:t xml:space="preserve"> </w:t>
      </w:r>
      <w:r w:rsidR="000F6A37">
        <w:rPr>
          <w:rFonts w:cs="Times New Roman"/>
        </w:rPr>
        <w:t>in this notably hybridized</w:t>
      </w:r>
      <w:r w:rsidR="003C4EE3" w:rsidRPr="00700707">
        <w:rPr>
          <w:rFonts w:cs="Times New Roman"/>
        </w:rPr>
        <w:t xml:space="preserve"> term, not Greek nor Latin, nor English </w:t>
      </w:r>
      <w:r w:rsidR="00EC13AA" w:rsidRPr="00700707">
        <w:rPr>
          <w:rFonts w:cs="Times New Roman"/>
        </w:rPr>
        <w:t>(</w:t>
      </w:r>
      <w:r w:rsidR="00385928" w:rsidRPr="00700707">
        <w:rPr>
          <w:rFonts w:cs="Times New Roman"/>
        </w:rPr>
        <w:t>62-65</w:t>
      </w:r>
      <w:r w:rsidR="00F606AC" w:rsidRPr="00700707">
        <w:rPr>
          <w:rFonts w:cs="Times New Roman"/>
        </w:rPr>
        <w:t xml:space="preserve">). </w:t>
      </w:r>
      <w:r w:rsidR="003C4EE3" w:rsidRPr="00700707">
        <w:rPr>
          <w:rFonts w:cs="Times New Roman"/>
        </w:rPr>
        <w:t>This passage with its important</w:t>
      </w:r>
      <w:r w:rsidR="00597FEB" w:rsidRPr="00700707">
        <w:rPr>
          <w:rFonts w:cs="Times New Roman"/>
        </w:rPr>
        <w:t xml:space="preserve"> discussions by </w:t>
      </w:r>
      <w:r w:rsidR="00C660E3" w:rsidRPr="00700707">
        <w:rPr>
          <w:rFonts w:cs="Times New Roman"/>
        </w:rPr>
        <w:t xml:space="preserve">John </w:t>
      </w:r>
      <w:proofErr w:type="spellStart"/>
      <w:r w:rsidR="00597FEB" w:rsidRPr="00700707">
        <w:rPr>
          <w:rFonts w:cs="Times New Roman"/>
        </w:rPr>
        <w:t>Barrell</w:t>
      </w:r>
      <w:proofErr w:type="spellEnd"/>
      <w:r w:rsidR="00597FEB" w:rsidRPr="00700707">
        <w:rPr>
          <w:rFonts w:cs="Times New Roman"/>
        </w:rPr>
        <w:t xml:space="preserve">, </w:t>
      </w:r>
      <w:r w:rsidR="00C660E3" w:rsidRPr="00700707">
        <w:rPr>
          <w:rFonts w:cs="Times New Roman"/>
        </w:rPr>
        <w:t xml:space="preserve">Nigel </w:t>
      </w:r>
      <w:r w:rsidR="00597FEB" w:rsidRPr="00700707">
        <w:rPr>
          <w:rFonts w:cs="Times New Roman"/>
        </w:rPr>
        <w:t xml:space="preserve">Leask, </w:t>
      </w:r>
      <w:proofErr w:type="spellStart"/>
      <w:r w:rsidR="00C660E3" w:rsidRPr="00700707">
        <w:rPr>
          <w:rFonts w:cs="Times New Roman"/>
        </w:rPr>
        <w:t>Rajani</w:t>
      </w:r>
      <w:proofErr w:type="spellEnd"/>
      <w:r w:rsidR="00C660E3" w:rsidRPr="00700707">
        <w:rPr>
          <w:rFonts w:cs="Times New Roman"/>
        </w:rPr>
        <w:t xml:space="preserve"> </w:t>
      </w:r>
      <w:r w:rsidR="00597FEB" w:rsidRPr="00700707">
        <w:rPr>
          <w:rFonts w:cs="Times New Roman"/>
        </w:rPr>
        <w:t xml:space="preserve">Sudan, </w:t>
      </w:r>
      <w:r w:rsidR="00C660E3" w:rsidRPr="00700707">
        <w:rPr>
          <w:rFonts w:cs="Times New Roman"/>
        </w:rPr>
        <w:t xml:space="preserve">Sanjay </w:t>
      </w:r>
      <w:r w:rsidR="00973849" w:rsidRPr="00700707">
        <w:rPr>
          <w:rFonts w:cs="Times New Roman"/>
        </w:rPr>
        <w:t xml:space="preserve">Krishnan, </w:t>
      </w:r>
      <w:r w:rsidR="00C660E3" w:rsidRPr="00700707">
        <w:rPr>
          <w:rFonts w:cs="Times New Roman"/>
        </w:rPr>
        <w:t xml:space="preserve">David </w:t>
      </w:r>
      <w:r w:rsidR="00597FEB" w:rsidRPr="00700707">
        <w:rPr>
          <w:rFonts w:cs="Times New Roman"/>
        </w:rPr>
        <w:t>Simpson</w:t>
      </w:r>
      <w:r w:rsidR="00973849" w:rsidRPr="00700707">
        <w:rPr>
          <w:rFonts w:cs="Times New Roman"/>
        </w:rPr>
        <w:t>,</w:t>
      </w:r>
      <w:r w:rsidR="00E96BDA" w:rsidRPr="00700707">
        <w:rPr>
          <w:rFonts w:cs="Times New Roman"/>
        </w:rPr>
        <w:t xml:space="preserve"> and many others</w:t>
      </w:r>
      <w:r w:rsidR="00857EEC" w:rsidRPr="00700707">
        <w:rPr>
          <w:rFonts w:cs="Times New Roman"/>
        </w:rPr>
        <w:t xml:space="preserve">, has </w:t>
      </w:r>
      <w:r w:rsidR="00631BC9" w:rsidRPr="00700707">
        <w:rPr>
          <w:rFonts w:cs="Times New Roman"/>
        </w:rPr>
        <w:t xml:space="preserve">since </w:t>
      </w:r>
      <w:r w:rsidR="00857EEC" w:rsidRPr="00700707">
        <w:rPr>
          <w:rFonts w:cs="Times New Roman"/>
        </w:rPr>
        <w:t xml:space="preserve">come to stand, almost metonymically, for the British Romantic encounter with Southeast Asia. Yet the encounters that I would like to dwell on </w:t>
      </w:r>
      <w:r w:rsidR="006272F1" w:rsidRPr="00700707">
        <w:rPr>
          <w:rFonts w:cs="Times New Roman"/>
        </w:rPr>
        <w:t xml:space="preserve">here are very different, though </w:t>
      </w:r>
      <w:r w:rsidR="00973849" w:rsidRPr="00700707">
        <w:rPr>
          <w:rFonts w:cs="Times New Roman"/>
        </w:rPr>
        <w:t xml:space="preserve">perhaps </w:t>
      </w:r>
      <w:r w:rsidR="006272F1" w:rsidRPr="00700707">
        <w:rPr>
          <w:rFonts w:cs="Times New Roman"/>
        </w:rPr>
        <w:t>equally</w:t>
      </w:r>
      <w:r w:rsidR="00E21411" w:rsidRPr="00700707">
        <w:rPr>
          <w:rFonts w:cs="Times New Roman"/>
        </w:rPr>
        <w:t xml:space="preserve"> </w:t>
      </w:r>
      <w:r w:rsidR="00973849" w:rsidRPr="00700707">
        <w:rPr>
          <w:rFonts w:cs="Times New Roman"/>
        </w:rPr>
        <w:t>problematic</w:t>
      </w:r>
      <w:r w:rsidR="000709BB" w:rsidRPr="00700707">
        <w:rPr>
          <w:rFonts w:cs="Times New Roman"/>
        </w:rPr>
        <w:t>.</w:t>
      </w:r>
      <w:r w:rsidR="00973849" w:rsidRPr="00700707">
        <w:rPr>
          <w:rFonts w:cs="Times New Roman"/>
        </w:rPr>
        <w:t xml:space="preserve"> I suggest that it is these encounters that deserve as much</w:t>
      </w:r>
      <w:r w:rsidR="000F6A37">
        <w:rPr>
          <w:rFonts w:cs="Times New Roman"/>
        </w:rPr>
        <w:t>, if not more,</w:t>
      </w:r>
      <w:r w:rsidR="00973849" w:rsidRPr="00700707">
        <w:rPr>
          <w:rFonts w:cs="Times New Roman"/>
        </w:rPr>
        <w:t xml:space="preserve"> of our critical attention as </w:t>
      </w:r>
      <w:r w:rsidR="000F6A37">
        <w:rPr>
          <w:rFonts w:cs="Times New Roman"/>
        </w:rPr>
        <w:t>does the imperative to search and</w:t>
      </w:r>
      <w:r w:rsidR="00973849" w:rsidRPr="00700707">
        <w:rPr>
          <w:rFonts w:cs="Times New Roman"/>
        </w:rPr>
        <w:t xml:space="preserve"> recover other </w:t>
      </w:r>
      <w:r w:rsidR="007408FF">
        <w:rPr>
          <w:rFonts w:cs="Times New Roman"/>
        </w:rPr>
        <w:t>examples of</w:t>
      </w:r>
      <w:r w:rsidR="00973849" w:rsidRPr="00700707">
        <w:rPr>
          <w:rFonts w:cs="Times New Roman"/>
        </w:rPr>
        <w:t xml:space="preserve"> </w:t>
      </w:r>
      <w:r w:rsidR="000F6A37">
        <w:rPr>
          <w:rFonts w:cs="Times New Roman"/>
        </w:rPr>
        <w:t xml:space="preserve">Chinese </w:t>
      </w:r>
      <w:r w:rsidR="000F6A37" w:rsidRPr="00700707">
        <w:rPr>
          <w:rFonts w:cs="Times New Roman"/>
        </w:rPr>
        <w:t>visiting</w:t>
      </w:r>
      <w:r w:rsidR="00973849" w:rsidRPr="00700707">
        <w:rPr>
          <w:rFonts w:cs="Times New Roman"/>
        </w:rPr>
        <w:t xml:space="preserve"> that have so-fa</w:t>
      </w:r>
      <w:r w:rsidR="00F61F55" w:rsidRPr="00700707">
        <w:rPr>
          <w:rFonts w:cs="Times New Roman"/>
        </w:rPr>
        <w:t xml:space="preserve">r eluded the historical record, a critical venture which has been </w:t>
      </w:r>
      <w:r w:rsidR="003501A9" w:rsidRPr="00700707">
        <w:rPr>
          <w:rFonts w:cs="Times New Roman"/>
        </w:rPr>
        <w:t xml:space="preserve">a </w:t>
      </w:r>
      <w:r w:rsidR="00F61F55" w:rsidRPr="00700707">
        <w:rPr>
          <w:rFonts w:cs="Times New Roman"/>
        </w:rPr>
        <w:t>central</w:t>
      </w:r>
      <w:r w:rsidR="007408FF">
        <w:rPr>
          <w:rFonts w:cs="Times New Roman"/>
        </w:rPr>
        <w:t xml:space="preserve"> imperative, for instance, in </w:t>
      </w:r>
      <w:r w:rsidR="003501A9" w:rsidRPr="00700707">
        <w:rPr>
          <w:rFonts w:cs="Times New Roman"/>
        </w:rPr>
        <w:t>studies of transatlantic slavery and the African diaspora.</w:t>
      </w:r>
    </w:p>
    <w:p w14:paraId="3C632585" w14:textId="77777777" w:rsidR="00973849" w:rsidRPr="00700707" w:rsidRDefault="00973849" w:rsidP="001A2CBC">
      <w:pPr>
        <w:spacing w:after="0" w:line="480" w:lineRule="auto"/>
        <w:rPr>
          <w:rFonts w:cs="Times New Roman"/>
        </w:rPr>
      </w:pPr>
    </w:p>
    <w:p w14:paraId="6EC36346" w14:textId="63B0E1E9" w:rsidR="00631BC9" w:rsidRPr="008853F8" w:rsidRDefault="00631BC9" w:rsidP="001A2CBC">
      <w:pPr>
        <w:spacing w:after="0" w:line="480" w:lineRule="auto"/>
        <w:rPr>
          <w:rFonts w:cs="Times New Roman"/>
          <w:b/>
        </w:rPr>
      </w:pPr>
      <w:r w:rsidRPr="008853F8">
        <w:rPr>
          <w:rFonts w:cs="Times New Roman"/>
          <w:b/>
        </w:rPr>
        <w:t>II</w:t>
      </w:r>
      <w:r w:rsidR="008853F8">
        <w:rPr>
          <w:rFonts w:cs="Times New Roman"/>
          <w:b/>
        </w:rPr>
        <w:t>.</w:t>
      </w:r>
      <w:r w:rsidR="008853F8" w:rsidRPr="008853F8">
        <w:rPr>
          <w:rFonts w:cs="Times New Roman"/>
          <w:b/>
        </w:rPr>
        <w:t xml:space="preserve"> </w:t>
      </w:r>
      <w:proofErr w:type="spellStart"/>
      <w:r w:rsidR="008853F8" w:rsidRPr="008853F8">
        <w:rPr>
          <w:rFonts w:cs="Times New Roman"/>
          <w:b/>
        </w:rPr>
        <w:t>Loum</w:t>
      </w:r>
      <w:proofErr w:type="spellEnd"/>
      <w:r w:rsidR="008853F8" w:rsidRPr="008853F8">
        <w:rPr>
          <w:rFonts w:cs="Times New Roman"/>
          <w:b/>
        </w:rPr>
        <w:t xml:space="preserve"> </w:t>
      </w:r>
      <w:proofErr w:type="spellStart"/>
      <w:r w:rsidR="008853F8" w:rsidRPr="008853F8">
        <w:rPr>
          <w:rFonts w:cs="Times New Roman"/>
          <w:b/>
        </w:rPr>
        <w:t>Kitqua</w:t>
      </w:r>
      <w:proofErr w:type="spellEnd"/>
      <w:r w:rsidR="00B61DFF">
        <w:rPr>
          <w:rFonts w:cs="Times New Roman"/>
          <w:b/>
        </w:rPr>
        <w:t xml:space="preserve"> and Chitqua</w:t>
      </w:r>
    </w:p>
    <w:p w14:paraId="59CB88DF" w14:textId="3E0160BA" w:rsidR="00B13162" w:rsidRPr="00700707" w:rsidRDefault="00B93195" w:rsidP="001A2CBC">
      <w:pPr>
        <w:spacing w:after="0" w:line="480" w:lineRule="auto"/>
        <w:rPr>
          <w:rFonts w:cs="Times New Roman"/>
        </w:rPr>
      </w:pPr>
      <w:r w:rsidRPr="00700707">
        <w:rPr>
          <w:rFonts w:cs="Times New Roman"/>
        </w:rPr>
        <w:t>The first recorded Chinese visitor</w:t>
      </w:r>
      <w:r w:rsidR="00FA57D8" w:rsidRPr="00700707">
        <w:rPr>
          <w:rFonts w:cs="Times New Roman"/>
        </w:rPr>
        <w:t>s</w:t>
      </w:r>
      <w:r w:rsidR="00C6398E" w:rsidRPr="00700707">
        <w:rPr>
          <w:rFonts w:cs="Times New Roman"/>
        </w:rPr>
        <w:t xml:space="preserve"> to Europe arrived </w:t>
      </w:r>
      <w:r w:rsidR="00AC5118" w:rsidRPr="00700707">
        <w:rPr>
          <w:rFonts w:cs="Times New Roman"/>
        </w:rPr>
        <w:t>as a result of their connections with that great cultural and historical event, the Jesuit mission to China</w:t>
      </w:r>
      <w:r w:rsidR="00C6398E" w:rsidRPr="00700707">
        <w:rPr>
          <w:rFonts w:cs="Times New Roman"/>
        </w:rPr>
        <w:t>, alluded to by Christie and Lloyd in this volume</w:t>
      </w:r>
      <w:r w:rsidR="00AC5118" w:rsidRPr="00700707">
        <w:rPr>
          <w:rFonts w:cs="Times New Roman"/>
        </w:rPr>
        <w:t xml:space="preserve">. </w:t>
      </w:r>
      <w:r w:rsidR="00F5197C" w:rsidRPr="00700707">
        <w:rPr>
          <w:rFonts w:cs="Times New Roman"/>
        </w:rPr>
        <w:t xml:space="preserve">One of these, </w:t>
      </w:r>
      <w:r w:rsidR="008E0F98" w:rsidRPr="00700707">
        <w:rPr>
          <w:rFonts w:cs="Times New Roman"/>
          <w:bCs/>
        </w:rPr>
        <w:t xml:space="preserve">Michael </w:t>
      </w:r>
      <w:proofErr w:type="spellStart"/>
      <w:r w:rsidR="008E0F98" w:rsidRPr="00700707">
        <w:rPr>
          <w:rFonts w:cs="Times New Roman"/>
          <w:bCs/>
        </w:rPr>
        <w:t>Alphonsius</w:t>
      </w:r>
      <w:proofErr w:type="spellEnd"/>
      <w:r w:rsidR="008E0F98" w:rsidRPr="00700707">
        <w:rPr>
          <w:rFonts w:cs="Times New Roman"/>
          <w:bCs/>
        </w:rPr>
        <w:t xml:space="preserve"> </w:t>
      </w:r>
      <w:proofErr w:type="spellStart"/>
      <w:r w:rsidR="008E0F98" w:rsidRPr="00700707">
        <w:rPr>
          <w:rFonts w:cs="Times New Roman"/>
          <w:bCs/>
        </w:rPr>
        <w:t>Shen</w:t>
      </w:r>
      <w:proofErr w:type="spellEnd"/>
      <w:r w:rsidR="008E0F98" w:rsidRPr="00700707">
        <w:rPr>
          <w:rFonts w:cs="Times New Roman"/>
          <w:bCs/>
        </w:rPr>
        <w:t xml:space="preserve"> Fu-</w:t>
      </w:r>
      <w:proofErr w:type="spellStart"/>
      <w:r w:rsidR="008E0F98" w:rsidRPr="00700707">
        <w:rPr>
          <w:rFonts w:cs="Times New Roman"/>
          <w:bCs/>
        </w:rPr>
        <w:t>Tsung</w:t>
      </w:r>
      <w:proofErr w:type="spellEnd"/>
      <w:r w:rsidR="00F5197C" w:rsidRPr="00700707">
        <w:rPr>
          <w:rFonts w:cs="Times New Roman"/>
          <w:bCs/>
        </w:rPr>
        <w:t>,</w:t>
      </w:r>
      <w:r w:rsidR="00821B9A" w:rsidRPr="00700707">
        <w:rPr>
          <w:rFonts w:cs="Times New Roman"/>
        </w:rPr>
        <w:t xml:space="preserve"> </w:t>
      </w:r>
      <w:r w:rsidR="00655C1A" w:rsidRPr="00700707">
        <w:rPr>
          <w:rFonts w:cs="Times New Roman"/>
        </w:rPr>
        <w:t>visi</w:t>
      </w:r>
      <w:r w:rsidR="00EF35DD" w:rsidRPr="00700707">
        <w:rPr>
          <w:rFonts w:cs="Times New Roman"/>
        </w:rPr>
        <w:t>ted Britain in 1685</w:t>
      </w:r>
      <w:r w:rsidR="00FF4602" w:rsidRPr="00700707">
        <w:rPr>
          <w:rFonts w:cs="Times New Roman"/>
        </w:rPr>
        <w:t xml:space="preserve"> (Barrett 37-38; </w:t>
      </w:r>
      <w:proofErr w:type="spellStart"/>
      <w:r w:rsidR="00FF4602" w:rsidRPr="00700707">
        <w:rPr>
          <w:rFonts w:cs="Times New Roman"/>
        </w:rPr>
        <w:t>Mungello</w:t>
      </w:r>
      <w:proofErr w:type="spellEnd"/>
      <w:r w:rsidR="00FF4602" w:rsidRPr="00700707">
        <w:rPr>
          <w:rFonts w:cs="Times New Roman"/>
        </w:rPr>
        <w:t xml:space="preserve"> 255-56; Spence </w:t>
      </w:r>
      <w:r w:rsidR="00FF4602" w:rsidRPr="00700707">
        <w:rPr>
          <w:rFonts w:cs="Times New Roman"/>
          <w:i/>
        </w:rPr>
        <w:t>passim</w:t>
      </w:r>
      <w:r w:rsidR="00FF4602" w:rsidRPr="00700707">
        <w:rPr>
          <w:rFonts w:cs="Times New Roman"/>
        </w:rPr>
        <w:t>)</w:t>
      </w:r>
      <w:r w:rsidR="00655C1A" w:rsidRPr="00700707">
        <w:rPr>
          <w:rFonts w:cs="Times New Roman"/>
        </w:rPr>
        <w:t>.</w:t>
      </w:r>
      <w:r w:rsidR="00FF4602" w:rsidRPr="00700707">
        <w:rPr>
          <w:rFonts w:cs="Times New Roman"/>
        </w:rPr>
        <w:t xml:space="preserve"> </w:t>
      </w:r>
      <w:proofErr w:type="spellStart"/>
      <w:r w:rsidR="00C660E3" w:rsidRPr="00700707">
        <w:rPr>
          <w:rFonts w:cs="Times New Roman"/>
        </w:rPr>
        <w:t>Shen</w:t>
      </w:r>
      <w:proofErr w:type="spellEnd"/>
      <w:r w:rsidR="00C660E3" w:rsidRPr="00700707">
        <w:rPr>
          <w:rFonts w:cs="Times New Roman"/>
        </w:rPr>
        <w:t xml:space="preserve"> wa</w:t>
      </w:r>
      <w:r w:rsidR="00164330" w:rsidRPr="00700707">
        <w:rPr>
          <w:rFonts w:cs="Times New Roman"/>
        </w:rPr>
        <w:t>s a</w:t>
      </w:r>
      <w:r w:rsidR="001C3062" w:rsidRPr="00700707">
        <w:rPr>
          <w:rFonts w:cs="Times New Roman"/>
        </w:rPr>
        <w:t xml:space="preserve"> sophisticated intellectual </w:t>
      </w:r>
      <w:r w:rsidRPr="00700707">
        <w:rPr>
          <w:rFonts w:cs="Times New Roman"/>
        </w:rPr>
        <w:t>able to catalo</w:t>
      </w:r>
      <w:r w:rsidR="00164330" w:rsidRPr="00700707">
        <w:rPr>
          <w:rFonts w:cs="Times New Roman"/>
        </w:rPr>
        <w:t xml:space="preserve">gue </w:t>
      </w:r>
      <w:r w:rsidR="001C3062" w:rsidRPr="00700707">
        <w:rPr>
          <w:rFonts w:cs="Times New Roman"/>
        </w:rPr>
        <w:t xml:space="preserve">and </w:t>
      </w:r>
      <w:r w:rsidR="001C3062" w:rsidRPr="00700707">
        <w:rPr>
          <w:rFonts w:cs="Times New Roman"/>
        </w:rPr>
        <w:lastRenderedPageBreak/>
        <w:t xml:space="preserve">describe the content of </w:t>
      </w:r>
      <w:r w:rsidR="00164330" w:rsidRPr="00700707">
        <w:rPr>
          <w:rFonts w:cs="Times New Roman"/>
        </w:rPr>
        <w:t xml:space="preserve">the Chinese books </w:t>
      </w:r>
      <w:r w:rsidRPr="00700707">
        <w:rPr>
          <w:rFonts w:cs="Times New Roman"/>
        </w:rPr>
        <w:t>present in the Bodleian Librar</w:t>
      </w:r>
      <w:r w:rsidR="001C3062" w:rsidRPr="00700707">
        <w:rPr>
          <w:rFonts w:cs="Times New Roman"/>
        </w:rPr>
        <w:t xml:space="preserve">y, something, </w:t>
      </w:r>
      <w:r w:rsidRPr="00700707">
        <w:rPr>
          <w:rFonts w:cs="Times New Roman"/>
        </w:rPr>
        <w:t xml:space="preserve">nobody </w:t>
      </w:r>
      <w:r w:rsidR="00C660E3" w:rsidRPr="00700707">
        <w:rPr>
          <w:rFonts w:cs="Times New Roman"/>
        </w:rPr>
        <w:t xml:space="preserve">in England </w:t>
      </w:r>
      <w:r w:rsidRPr="00700707">
        <w:rPr>
          <w:rFonts w:cs="Times New Roman"/>
        </w:rPr>
        <w:t xml:space="preserve">had </w:t>
      </w:r>
      <w:r w:rsidR="001C3062" w:rsidRPr="00700707">
        <w:rPr>
          <w:rFonts w:cs="Times New Roman"/>
        </w:rPr>
        <w:t xml:space="preserve">hitherto </w:t>
      </w:r>
      <w:r w:rsidR="001F390D">
        <w:rPr>
          <w:rFonts w:cs="Times New Roman"/>
        </w:rPr>
        <w:t>been</w:t>
      </w:r>
      <w:r w:rsidR="001C3062" w:rsidRPr="00700707">
        <w:rPr>
          <w:rFonts w:cs="Times New Roman"/>
        </w:rPr>
        <w:t xml:space="preserve"> capable of doing</w:t>
      </w:r>
      <w:r w:rsidRPr="00700707">
        <w:rPr>
          <w:rFonts w:cs="Times New Roman"/>
        </w:rPr>
        <w:t>.</w:t>
      </w:r>
      <w:r w:rsidRPr="00700707">
        <w:rPr>
          <w:rFonts w:cs="Times New Roman"/>
          <w:vertAlign w:val="superscript"/>
        </w:rPr>
        <w:t xml:space="preserve"> </w:t>
      </w:r>
      <w:r w:rsidR="001C3062" w:rsidRPr="00700707">
        <w:rPr>
          <w:rFonts w:cs="Times New Roman"/>
        </w:rPr>
        <w:t xml:space="preserve"> </w:t>
      </w:r>
      <w:proofErr w:type="spellStart"/>
      <w:r w:rsidR="001C3062" w:rsidRPr="00700707">
        <w:rPr>
          <w:rFonts w:cs="Times New Roman"/>
        </w:rPr>
        <w:t>Shen</w:t>
      </w:r>
      <w:proofErr w:type="spellEnd"/>
      <w:r w:rsidR="00994799" w:rsidRPr="00700707">
        <w:rPr>
          <w:rFonts w:cs="Times New Roman"/>
        </w:rPr>
        <w:t xml:space="preserve"> met </w:t>
      </w:r>
      <w:r w:rsidRPr="00700707">
        <w:rPr>
          <w:rFonts w:cs="Times New Roman"/>
        </w:rPr>
        <w:t>James II</w:t>
      </w:r>
      <w:r w:rsidR="00994799" w:rsidRPr="00700707">
        <w:rPr>
          <w:rFonts w:cs="Times New Roman"/>
        </w:rPr>
        <w:t xml:space="preserve"> who</w:t>
      </w:r>
      <w:r w:rsidRPr="00700707">
        <w:rPr>
          <w:rFonts w:cs="Times New Roman"/>
        </w:rPr>
        <w:t xml:space="preserve"> had Godfrey Kneller paint his portrait</w:t>
      </w:r>
      <w:r w:rsidR="00611951" w:rsidRPr="00700707">
        <w:rPr>
          <w:rFonts w:cs="Times New Roman"/>
        </w:rPr>
        <w:t xml:space="preserve"> before leaving England </w:t>
      </w:r>
      <w:r w:rsidR="00516479" w:rsidRPr="00700707">
        <w:rPr>
          <w:rFonts w:cs="Times New Roman"/>
        </w:rPr>
        <w:t>in</w:t>
      </w:r>
      <w:r w:rsidR="00E21411" w:rsidRPr="00700707">
        <w:rPr>
          <w:rFonts w:cs="Times New Roman"/>
        </w:rPr>
        <w:t xml:space="preserve"> 1688. Although details of hi</w:t>
      </w:r>
      <w:r w:rsidR="00516479" w:rsidRPr="00700707">
        <w:rPr>
          <w:rFonts w:cs="Times New Roman"/>
        </w:rPr>
        <w:t xml:space="preserve">s visit are </w:t>
      </w:r>
      <w:r w:rsidR="001C3062" w:rsidRPr="00700707">
        <w:rPr>
          <w:rFonts w:cs="Times New Roman"/>
        </w:rPr>
        <w:t>sparse</w:t>
      </w:r>
      <w:r w:rsidR="00164330" w:rsidRPr="00700707">
        <w:rPr>
          <w:rFonts w:cs="Times New Roman"/>
        </w:rPr>
        <w:t>, it is clear that he wa</w:t>
      </w:r>
      <w:r w:rsidR="00516479" w:rsidRPr="00700707">
        <w:rPr>
          <w:rFonts w:cs="Times New Roman"/>
        </w:rPr>
        <w:t>s regarded as a learned and pr</w:t>
      </w:r>
      <w:r w:rsidR="001C3062" w:rsidRPr="00700707">
        <w:rPr>
          <w:rFonts w:cs="Times New Roman"/>
        </w:rPr>
        <w:t>estigious guest, a stranger bringing valuable</w:t>
      </w:r>
      <w:r w:rsidR="00516479" w:rsidRPr="00700707">
        <w:rPr>
          <w:rFonts w:cs="Times New Roman"/>
        </w:rPr>
        <w:t xml:space="preserve"> </w:t>
      </w:r>
      <w:r w:rsidR="001C3062" w:rsidRPr="00700707">
        <w:rPr>
          <w:rFonts w:cs="Times New Roman"/>
        </w:rPr>
        <w:t xml:space="preserve">and </w:t>
      </w:r>
      <w:r w:rsidR="00516479" w:rsidRPr="00700707">
        <w:rPr>
          <w:rFonts w:cs="Times New Roman"/>
        </w:rPr>
        <w:t>k</w:t>
      </w:r>
      <w:r w:rsidR="00164330" w:rsidRPr="00700707">
        <w:rPr>
          <w:rFonts w:cs="Times New Roman"/>
        </w:rPr>
        <w:t xml:space="preserve">nowledge of his world to </w:t>
      </w:r>
      <w:r w:rsidR="001C3062" w:rsidRPr="00700707">
        <w:rPr>
          <w:rFonts w:cs="Times New Roman"/>
        </w:rPr>
        <w:t>Europe and to whom hospitality wa</w:t>
      </w:r>
      <w:r w:rsidR="00164330" w:rsidRPr="00700707">
        <w:rPr>
          <w:rFonts w:cs="Times New Roman"/>
        </w:rPr>
        <w:t xml:space="preserve">s </w:t>
      </w:r>
      <w:r w:rsidR="001C3062" w:rsidRPr="00700707">
        <w:rPr>
          <w:rFonts w:cs="Times New Roman"/>
        </w:rPr>
        <w:t xml:space="preserve">generously </w:t>
      </w:r>
      <w:r w:rsidR="00164330" w:rsidRPr="00700707">
        <w:rPr>
          <w:rFonts w:cs="Times New Roman"/>
        </w:rPr>
        <w:t>afforded.</w:t>
      </w:r>
      <w:r w:rsidR="00516479" w:rsidRPr="00700707">
        <w:rPr>
          <w:rFonts w:cs="Times New Roman"/>
        </w:rPr>
        <w:t xml:space="preserve"> </w:t>
      </w:r>
      <w:proofErr w:type="spellStart"/>
      <w:r w:rsidR="00164330" w:rsidRPr="00700707">
        <w:rPr>
          <w:rFonts w:cs="Times New Roman"/>
          <w:lang w:val="en-US"/>
        </w:rPr>
        <w:t>Shen</w:t>
      </w:r>
      <w:proofErr w:type="spellEnd"/>
      <w:r w:rsidR="00164330" w:rsidRPr="00700707">
        <w:rPr>
          <w:rFonts w:cs="Times New Roman"/>
          <w:lang w:val="en-US"/>
        </w:rPr>
        <w:t xml:space="preserve"> functioned</w:t>
      </w:r>
      <w:r w:rsidR="00241AE8" w:rsidRPr="00700707">
        <w:rPr>
          <w:rFonts w:cs="Times New Roman"/>
          <w:lang w:val="en-US"/>
        </w:rPr>
        <w:t xml:space="preserve"> </w:t>
      </w:r>
      <w:r w:rsidR="00164330" w:rsidRPr="00700707">
        <w:rPr>
          <w:rFonts w:cs="Times New Roman"/>
          <w:lang w:val="en-US"/>
        </w:rPr>
        <w:t xml:space="preserve">as a </w:t>
      </w:r>
      <w:r w:rsidR="001C3062" w:rsidRPr="00700707">
        <w:rPr>
          <w:rFonts w:cs="Times New Roman"/>
          <w:lang w:val="en-US"/>
        </w:rPr>
        <w:t xml:space="preserve">Jesuit </w:t>
      </w:r>
      <w:r w:rsidR="00CE4829" w:rsidRPr="00700707">
        <w:rPr>
          <w:rFonts w:cs="Times New Roman"/>
          <w:lang w:val="en-US"/>
        </w:rPr>
        <w:t>showcase</w:t>
      </w:r>
      <w:r w:rsidR="00E040CB" w:rsidRPr="00700707">
        <w:rPr>
          <w:rFonts w:cs="Times New Roman"/>
          <w:lang w:val="en-US"/>
        </w:rPr>
        <w:t xml:space="preserve"> </w:t>
      </w:r>
      <w:r w:rsidR="00164330" w:rsidRPr="00700707">
        <w:rPr>
          <w:rFonts w:cs="Times New Roman"/>
          <w:lang w:val="en-US"/>
        </w:rPr>
        <w:t xml:space="preserve">for </w:t>
      </w:r>
      <w:r w:rsidR="00E040CB" w:rsidRPr="00700707">
        <w:rPr>
          <w:rFonts w:cs="Times New Roman"/>
          <w:lang w:val="en-US"/>
        </w:rPr>
        <w:t xml:space="preserve">conversions brought to Europe to validate the </w:t>
      </w:r>
      <w:r w:rsidR="001C3062" w:rsidRPr="00700707">
        <w:rPr>
          <w:rFonts w:cs="Times New Roman"/>
          <w:lang w:val="en-US"/>
        </w:rPr>
        <w:t xml:space="preserve">order’s </w:t>
      </w:r>
      <w:r w:rsidR="00E040CB" w:rsidRPr="00700707">
        <w:rPr>
          <w:rFonts w:cs="Times New Roman"/>
          <w:lang w:val="en-US"/>
        </w:rPr>
        <w:t>much-c</w:t>
      </w:r>
      <w:r w:rsidR="001C3062" w:rsidRPr="00700707">
        <w:rPr>
          <w:rFonts w:cs="Times New Roman"/>
          <w:lang w:val="en-US"/>
        </w:rPr>
        <w:t>riticized</w:t>
      </w:r>
      <w:r w:rsidR="00E040CB" w:rsidRPr="00700707">
        <w:rPr>
          <w:rFonts w:cs="Times New Roman"/>
          <w:lang w:val="en-US"/>
        </w:rPr>
        <w:t xml:space="preserve"> policy of ideol</w:t>
      </w:r>
      <w:r w:rsidR="00164330" w:rsidRPr="00700707">
        <w:rPr>
          <w:rFonts w:cs="Times New Roman"/>
          <w:lang w:val="en-US"/>
        </w:rPr>
        <w:t>ogical accommodation with China</w:t>
      </w:r>
      <w:r w:rsidR="001C3062" w:rsidRPr="00700707">
        <w:rPr>
          <w:rFonts w:cs="Times New Roman"/>
          <w:lang w:val="en-US"/>
        </w:rPr>
        <w:t>, stressing (or inventing)</w:t>
      </w:r>
      <w:r w:rsidR="00E040CB" w:rsidRPr="00700707">
        <w:rPr>
          <w:rFonts w:cs="Times New Roman"/>
          <w:lang w:val="en-US"/>
        </w:rPr>
        <w:t xml:space="preserve"> the </w:t>
      </w:r>
      <w:r w:rsidR="001C3062" w:rsidRPr="00700707">
        <w:rPr>
          <w:rFonts w:cs="Times New Roman"/>
          <w:lang w:val="en-US"/>
        </w:rPr>
        <w:t xml:space="preserve">cultural </w:t>
      </w:r>
      <w:r w:rsidR="00E040CB" w:rsidRPr="00700707">
        <w:rPr>
          <w:rFonts w:cs="Times New Roman"/>
          <w:lang w:val="en-US"/>
        </w:rPr>
        <w:t>similarities between classical Confucianism and Catholic Christianity</w:t>
      </w:r>
      <w:r w:rsidR="006A7FEF" w:rsidRPr="00700707">
        <w:rPr>
          <w:rFonts w:cs="Times New Roman"/>
          <w:lang w:val="en-US"/>
        </w:rPr>
        <w:t xml:space="preserve"> (</w:t>
      </w:r>
      <w:proofErr w:type="spellStart"/>
      <w:r w:rsidR="006A7FEF" w:rsidRPr="00700707">
        <w:rPr>
          <w:rFonts w:cs="Times New Roman"/>
          <w:lang w:val="en-US"/>
        </w:rPr>
        <w:t>Munghello</w:t>
      </w:r>
      <w:proofErr w:type="spellEnd"/>
      <w:r w:rsidR="006A7FEF" w:rsidRPr="00700707">
        <w:rPr>
          <w:rFonts w:cs="Times New Roman"/>
          <w:lang w:val="en-US"/>
        </w:rPr>
        <w:t xml:space="preserve"> </w:t>
      </w:r>
      <w:r w:rsidR="00E94AF0">
        <w:rPr>
          <w:rFonts w:cs="Times New Roman"/>
          <w:i/>
          <w:lang w:val="en-US"/>
        </w:rPr>
        <w:t>passim</w:t>
      </w:r>
      <w:r w:rsidR="006A7FEF" w:rsidRPr="00700707">
        <w:rPr>
          <w:rFonts w:cs="Times New Roman"/>
          <w:lang w:val="en-US"/>
        </w:rPr>
        <w:t xml:space="preserve">; Porter </w:t>
      </w:r>
      <w:r w:rsidR="006A7FEF" w:rsidRPr="00700707">
        <w:rPr>
          <w:rFonts w:cs="Times New Roman"/>
          <w:i/>
          <w:lang w:val="en-US"/>
        </w:rPr>
        <w:t>passim</w:t>
      </w:r>
      <w:r w:rsidR="006A7FEF" w:rsidRPr="00700707">
        <w:rPr>
          <w:rFonts w:cs="Times New Roman"/>
          <w:lang w:val="en-US"/>
        </w:rPr>
        <w:t>)</w:t>
      </w:r>
      <w:r w:rsidR="002F5CD7" w:rsidRPr="00700707">
        <w:rPr>
          <w:rFonts w:cs="Times New Roman"/>
          <w:lang w:val="en-US"/>
        </w:rPr>
        <w:t>.</w:t>
      </w:r>
    </w:p>
    <w:p w14:paraId="176C8B04" w14:textId="130450E1" w:rsidR="000231B7" w:rsidRPr="006D20CC" w:rsidRDefault="00B13162" w:rsidP="001A2CBC">
      <w:pPr>
        <w:spacing w:after="0" w:line="480" w:lineRule="auto"/>
        <w:rPr>
          <w:rFonts w:cs="Times New Roman"/>
          <w:lang w:val="en-US"/>
        </w:rPr>
      </w:pPr>
      <w:r w:rsidRPr="00700707">
        <w:rPr>
          <w:rFonts w:cs="Times New Roman"/>
        </w:rPr>
        <w:tab/>
        <w:t xml:space="preserve">After </w:t>
      </w:r>
      <w:proofErr w:type="spellStart"/>
      <w:r w:rsidRPr="00700707">
        <w:rPr>
          <w:rFonts w:cs="Times New Roman"/>
        </w:rPr>
        <w:t>Shen</w:t>
      </w:r>
      <w:proofErr w:type="spellEnd"/>
      <w:r w:rsidRPr="00700707">
        <w:rPr>
          <w:rFonts w:cs="Times New Roman"/>
        </w:rPr>
        <w:t>, t</w:t>
      </w:r>
      <w:r w:rsidRPr="00700707">
        <w:rPr>
          <w:rFonts w:cs="Times New Roman"/>
          <w:lang w:val="en-US"/>
        </w:rPr>
        <w:t>h</w:t>
      </w:r>
      <w:r w:rsidR="00131802" w:rsidRPr="00700707">
        <w:rPr>
          <w:rFonts w:cs="Times New Roman"/>
          <w:lang w:val="en-US"/>
        </w:rPr>
        <w:t>ere are</w:t>
      </w:r>
      <w:r w:rsidR="0078405B" w:rsidRPr="00700707">
        <w:rPr>
          <w:rFonts w:cs="Times New Roman"/>
          <w:lang w:val="en-US"/>
        </w:rPr>
        <w:t xml:space="preserve"> five</w:t>
      </w:r>
      <w:r w:rsidR="000231B7" w:rsidRPr="00700707">
        <w:rPr>
          <w:rFonts w:cs="Times New Roman"/>
          <w:lang w:val="en-US"/>
        </w:rPr>
        <w:t xml:space="preserve"> late</w:t>
      </w:r>
      <w:r w:rsidR="0078405B" w:rsidRPr="00700707">
        <w:rPr>
          <w:rFonts w:cs="Times New Roman"/>
          <w:lang w:val="en-US"/>
        </w:rPr>
        <w:t>r eighteenth-century</w:t>
      </w:r>
      <w:r w:rsidR="000231B7" w:rsidRPr="00700707">
        <w:rPr>
          <w:rFonts w:cs="Times New Roman"/>
          <w:lang w:val="en-US"/>
        </w:rPr>
        <w:t xml:space="preserve"> </w:t>
      </w:r>
      <w:r w:rsidR="001F390D">
        <w:rPr>
          <w:rFonts w:cs="Times New Roman"/>
          <w:lang w:val="en-US"/>
        </w:rPr>
        <w:t>and early nineteenth-</w:t>
      </w:r>
      <w:r w:rsidR="0078405B" w:rsidRPr="00700707">
        <w:rPr>
          <w:rFonts w:cs="Times New Roman"/>
          <w:lang w:val="en-US"/>
        </w:rPr>
        <w:t xml:space="preserve">century Chinese </w:t>
      </w:r>
      <w:r w:rsidR="000231B7" w:rsidRPr="00700707">
        <w:rPr>
          <w:rFonts w:cs="Times New Roman"/>
          <w:lang w:val="en-US"/>
        </w:rPr>
        <w:t>visitors to Britain</w:t>
      </w:r>
      <w:r w:rsidR="00131802" w:rsidRPr="00700707">
        <w:rPr>
          <w:rFonts w:cs="Times New Roman"/>
          <w:lang w:val="en-US"/>
        </w:rPr>
        <w:t xml:space="preserve"> </w:t>
      </w:r>
      <w:r w:rsidR="0078405B" w:rsidRPr="00700707">
        <w:rPr>
          <w:rFonts w:cs="Times New Roman"/>
          <w:lang w:val="en-US"/>
        </w:rPr>
        <w:t xml:space="preserve">for </w:t>
      </w:r>
      <w:r w:rsidR="00DE6835" w:rsidRPr="00700707">
        <w:rPr>
          <w:rFonts w:cs="Times New Roman"/>
          <w:lang w:val="en-US"/>
        </w:rPr>
        <w:t>whom we h</w:t>
      </w:r>
      <w:r w:rsidR="0078405B" w:rsidRPr="00700707">
        <w:rPr>
          <w:rFonts w:cs="Times New Roman"/>
          <w:lang w:val="en-US"/>
        </w:rPr>
        <w:t xml:space="preserve">ave some </w:t>
      </w:r>
      <w:r w:rsidR="00463D22" w:rsidRPr="00700707">
        <w:rPr>
          <w:rFonts w:cs="Times New Roman"/>
          <w:lang w:val="en-US"/>
        </w:rPr>
        <w:t>reasonably</w:t>
      </w:r>
      <w:r w:rsidR="00DF1C52" w:rsidRPr="00700707">
        <w:rPr>
          <w:rFonts w:cs="Times New Roman"/>
          <w:lang w:val="en-US"/>
        </w:rPr>
        <w:t xml:space="preserve"> substantial documented materials</w:t>
      </w:r>
      <w:r w:rsidR="000E71CE" w:rsidRPr="00700707">
        <w:rPr>
          <w:rFonts w:cs="Times New Roman"/>
          <w:lang w:val="en-US"/>
        </w:rPr>
        <w:t xml:space="preserve">: </w:t>
      </w:r>
      <w:proofErr w:type="spellStart"/>
      <w:r w:rsidR="000E71CE" w:rsidRPr="00700707">
        <w:rPr>
          <w:rFonts w:cs="Times New Roman"/>
          <w:lang w:val="en-US"/>
        </w:rPr>
        <w:t>Loum</w:t>
      </w:r>
      <w:proofErr w:type="spellEnd"/>
      <w:r w:rsidR="000E71CE" w:rsidRPr="00700707">
        <w:rPr>
          <w:rFonts w:cs="Times New Roman"/>
          <w:lang w:val="en-US"/>
        </w:rPr>
        <w:t xml:space="preserve"> </w:t>
      </w:r>
      <w:proofErr w:type="spellStart"/>
      <w:r w:rsidR="000E71CE" w:rsidRPr="00700707">
        <w:rPr>
          <w:rFonts w:cs="Times New Roman"/>
          <w:lang w:val="en-US"/>
        </w:rPr>
        <w:t>Kiqua</w:t>
      </w:r>
      <w:proofErr w:type="spellEnd"/>
      <w:r w:rsidR="000E71CE" w:rsidRPr="00700707">
        <w:rPr>
          <w:rFonts w:cs="Times New Roman"/>
          <w:lang w:val="en-US"/>
        </w:rPr>
        <w:t xml:space="preserve">, </w:t>
      </w:r>
      <w:r w:rsidR="00463D22" w:rsidRPr="00700707">
        <w:rPr>
          <w:rFonts w:cs="Times New Roman"/>
          <w:lang w:val="en-US"/>
        </w:rPr>
        <w:t>Chitq</w:t>
      </w:r>
      <w:r w:rsidR="000E71CE" w:rsidRPr="00700707">
        <w:rPr>
          <w:rFonts w:cs="Times New Roman"/>
          <w:lang w:val="en-US"/>
        </w:rPr>
        <w:t xml:space="preserve">ua, </w:t>
      </w:r>
      <w:proofErr w:type="spellStart"/>
      <w:r w:rsidR="000E71CE" w:rsidRPr="00700707">
        <w:rPr>
          <w:rFonts w:cs="Times New Roman"/>
          <w:lang w:val="en-US"/>
        </w:rPr>
        <w:t>Whang</w:t>
      </w:r>
      <w:proofErr w:type="spellEnd"/>
      <w:r w:rsidR="000E71CE" w:rsidRPr="00700707">
        <w:rPr>
          <w:rFonts w:cs="Times New Roman"/>
          <w:lang w:val="en-US"/>
        </w:rPr>
        <w:t xml:space="preserve"> at Tong</w:t>
      </w:r>
      <w:r w:rsidR="00433D9E" w:rsidRPr="00700707">
        <w:rPr>
          <w:rFonts w:cs="Times New Roman"/>
          <w:lang w:val="en-US"/>
        </w:rPr>
        <w:t>, and Yong Sam-</w:t>
      </w:r>
      <w:proofErr w:type="spellStart"/>
      <w:r w:rsidR="00463D22" w:rsidRPr="00700707">
        <w:rPr>
          <w:rFonts w:cs="Times New Roman"/>
          <w:lang w:val="en-US"/>
        </w:rPr>
        <w:t>Tak</w:t>
      </w:r>
      <w:proofErr w:type="spellEnd"/>
      <w:r w:rsidR="001B5994" w:rsidRPr="00700707">
        <w:rPr>
          <w:rFonts w:cs="Times New Roman"/>
          <w:lang w:val="en-US"/>
        </w:rPr>
        <w:t xml:space="preserve"> as they were </w:t>
      </w:r>
      <w:r w:rsidR="00E94AF0">
        <w:rPr>
          <w:rFonts w:cs="Times New Roman"/>
          <w:lang w:val="en-US"/>
        </w:rPr>
        <w:t xml:space="preserve">mostly </w:t>
      </w:r>
      <w:r w:rsidR="001B5994" w:rsidRPr="00700707">
        <w:rPr>
          <w:rFonts w:cs="Times New Roman"/>
          <w:lang w:val="en-US"/>
        </w:rPr>
        <w:t>known in the period</w:t>
      </w:r>
      <w:r w:rsidR="00463D22" w:rsidRPr="00700707">
        <w:rPr>
          <w:rFonts w:cs="Times New Roman"/>
          <w:lang w:val="en-US"/>
        </w:rPr>
        <w:t xml:space="preserve">. These visitors to London were generally all </w:t>
      </w:r>
      <w:r w:rsidR="00CE4829" w:rsidRPr="00700707">
        <w:rPr>
          <w:rFonts w:cs="Times New Roman"/>
          <w:lang w:val="en-US"/>
        </w:rPr>
        <w:t>caught up in that</w:t>
      </w:r>
      <w:r w:rsidR="000231B7" w:rsidRPr="00700707">
        <w:rPr>
          <w:rFonts w:cs="Times New Roman"/>
          <w:lang w:val="en-US"/>
        </w:rPr>
        <w:t xml:space="preserve"> great flow of goods and peoples that was the English East India Company’s vastly expanding trade with China</w:t>
      </w:r>
      <w:r w:rsidR="0082552E" w:rsidRPr="00700707">
        <w:rPr>
          <w:rFonts w:cs="Times New Roman"/>
          <w:lang w:val="en-US"/>
        </w:rPr>
        <w:t>, later entwined with emerging British Protestant missionary activity</w:t>
      </w:r>
      <w:r w:rsidR="000231B7" w:rsidRPr="00700707">
        <w:rPr>
          <w:rFonts w:cs="Times New Roman"/>
          <w:lang w:val="en-US"/>
        </w:rPr>
        <w:t xml:space="preserve">. </w:t>
      </w:r>
      <w:r w:rsidR="00463D22" w:rsidRPr="00700707">
        <w:rPr>
          <w:rFonts w:cs="Times New Roman"/>
          <w:lang w:val="en-US"/>
        </w:rPr>
        <w:t>Chinese people liv</w:t>
      </w:r>
      <w:r w:rsidR="00C176F7" w:rsidRPr="00700707">
        <w:rPr>
          <w:rFonts w:cs="Times New Roman"/>
          <w:lang w:val="en-US"/>
        </w:rPr>
        <w:t>ing in London at this time were</w:t>
      </w:r>
      <w:r w:rsidR="00DF1C52" w:rsidRPr="00700707">
        <w:rPr>
          <w:rFonts w:cs="Times New Roman"/>
          <w:lang w:val="en-US"/>
        </w:rPr>
        <w:t xml:space="preserve"> </w:t>
      </w:r>
      <w:r w:rsidR="00C176F7" w:rsidRPr="00700707">
        <w:rPr>
          <w:rFonts w:cs="Times New Roman"/>
          <w:lang w:val="en-US"/>
        </w:rPr>
        <w:t>few</w:t>
      </w:r>
      <w:r w:rsidR="006D20CC">
        <w:rPr>
          <w:rFonts w:cs="Times New Roman"/>
          <w:lang w:val="en-US"/>
        </w:rPr>
        <w:t>, census returns indicating that rather were seventy-eight Chinese in London 1851, most sailors who had jumped ship and settled, rising to 545 by 1901</w:t>
      </w:r>
      <w:r w:rsidR="00B752FA" w:rsidRPr="00700707">
        <w:rPr>
          <w:rFonts w:cs="Times New Roman"/>
        </w:rPr>
        <w:t xml:space="preserve"> (Pan</w:t>
      </w:r>
      <w:r w:rsidR="006D20CC">
        <w:rPr>
          <w:rFonts w:cs="Times New Roman"/>
        </w:rPr>
        <w:t xml:space="preserve"> 84-85;</w:t>
      </w:r>
      <w:r w:rsidR="00B752FA" w:rsidRPr="00700707">
        <w:rPr>
          <w:rFonts w:cs="Times New Roman"/>
        </w:rPr>
        <w:t xml:space="preserve"> </w:t>
      </w:r>
      <w:proofErr w:type="spellStart"/>
      <w:r w:rsidR="00B752FA" w:rsidRPr="00700707">
        <w:rPr>
          <w:rFonts w:cs="Times New Roman"/>
        </w:rPr>
        <w:t>Auerbach</w:t>
      </w:r>
      <w:proofErr w:type="spellEnd"/>
      <w:r w:rsidR="00B752FA" w:rsidRPr="00700707">
        <w:rPr>
          <w:rFonts w:cs="Times New Roman"/>
        </w:rPr>
        <w:t xml:space="preserve"> 164</w:t>
      </w:r>
      <w:r w:rsidR="006D20CC">
        <w:rPr>
          <w:rFonts w:cs="Times New Roman"/>
        </w:rPr>
        <w:t>; Fraying 282-83</w:t>
      </w:r>
      <w:r w:rsidR="00B752FA" w:rsidRPr="00700707">
        <w:rPr>
          <w:rFonts w:cs="Times New Roman"/>
        </w:rPr>
        <w:t>)</w:t>
      </w:r>
      <w:r w:rsidR="00B14881" w:rsidRPr="00700707">
        <w:rPr>
          <w:rFonts w:cs="Times New Roman"/>
        </w:rPr>
        <w:t>.</w:t>
      </w:r>
      <w:r w:rsidR="00B752FA" w:rsidRPr="00700707">
        <w:rPr>
          <w:rFonts w:cs="Times New Roman"/>
        </w:rPr>
        <w:t xml:space="preserve"> Most of these were </w:t>
      </w:r>
      <w:r w:rsidR="00C176F7" w:rsidRPr="00700707">
        <w:rPr>
          <w:rFonts w:cs="Times New Roman"/>
        </w:rPr>
        <w:t xml:space="preserve">working </w:t>
      </w:r>
      <w:proofErr w:type="gramStart"/>
      <w:r w:rsidR="00C176F7" w:rsidRPr="00700707">
        <w:rPr>
          <w:rFonts w:cs="Times New Roman"/>
        </w:rPr>
        <w:t>people,</w:t>
      </w:r>
      <w:proofErr w:type="gramEnd"/>
      <w:r w:rsidR="00C176F7" w:rsidRPr="00700707">
        <w:rPr>
          <w:rFonts w:cs="Times New Roman"/>
        </w:rPr>
        <w:t xml:space="preserve"> </w:t>
      </w:r>
      <w:r w:rsidR="00463D22" w:rsidRPr="00700707">
        <w:rPr>
          <w:rFonts w:cs="Times New Roman"/>
        </w:rPr>
        <w:t>seamen</w:t>
      </w:r>
      <w:r w:rsidR="00DF1C52" w:rsidRPr="00700707">
        <w:rPr>
          <w:rFonts w:cs="Times New Roman"/>
        </w:rPr>
        <w:t xml:space="preserve"> caught up in the China tea trade,</w:t>
      </w:r>
      <w:r w:rsidR="00463D22" w:rsidRPr="00700707">
        <w:rPr>
          <w:rFonts w:cs="Times New Roman"/>
        </w:rPr>
        <w:t xml:space="preserve"> </w:t>
      </w:r>
      <w:r w:rsidR="00C176F7" w:rsidRPr="00700707">
        <w:rPr>
          <w:rFonts w:cs="Times New Roman"/>
        </w:rPr>
        <w:t>rather than</w:t>
      </w:r>
      <w:r w:rsidR="00463D22" w:rsidRPr="00700707">
        <w:rPr>
          <w:rFonts w:cs="Times New Roman"/>
        </w:rPr>
        <w:t xml:space="preserve"> the </w:t>
      </w:r>
      <w:r w:rsidR="00C176F7" w:rsidRPr="00700707">
        <w:rPr>
          <w:rFonts w:cs="Times New Roman"/>
        </w:rPr>
        <w:t xml:space="preserve">rare </w:t>
      </w:r>
      <w:r w:rsidR="00463D22" w:rsidRPr="00700707">
        <w:rPr>
          <w:rFonts w:cs="Times New Roman"/>
        </w:rPr>
        <w:t>elite travellers that feature i</w:t>
      </w:r>
      <w:r w:rsidR="00C176F7" w:rsidRPr="00700707">
        <w:rPr>
          <w:rFonts w:cs="Times New Roman"/>
        </w:rPr>
        <w:t>n this essay</w:t>
      </w:r>
      <w:r w:rsidR="00463D22" w:rsidRPr="00700707">
        <w:rPr>
          <w:rFonts w:cs="Times New Roman"/>
        </w:rPr>
        <w:t xml:space="preserve">. </w:t>
      </w:r>
      <w:r w:rsidR="000231B7" w:rsidRPr="00700707">
        <w:rPr>
          <w:rFonts w:cs="Times New Roman"/>
          <w:lang w:val="en-US"/>
        </w:rPr>
        <w:t>T</w:t>
      </w:r>
      <w:r w:rsidR="00DF1C52" w:rsidRPr="00700707">
        <w:rPr>
          <w:rFonts w:cs="Times New Roman"/>
          <w:lang w:val="en-US"/>
        </w:rPr>
        <w:t>hese Chinese figures are</w:t>
      </w:r>
      <w:r w:rsidR="00B14881" w:rsidRPr="00700707">
        <w:rPr>
          <w:rFonts w:cs="Times New Roman"/>
          <w:lang w:val="en-US"/>
        </w:rPr>
        <w:t xml:space="preserve"> silent</w:t>
      </w:r>
      <w:r w:rsidR="00314584" w:rsidRPr="00700707">
        <w:rPr>
          <w:rFonts w:cs="Times New Roman"/>
          <w:lang w:val="en-US"/>
        </w:rPr>
        <w:t xml:space="preserve"> or </w:t>
      </w:r>
      <w:r w:rsidR="000231B7" w:rsidRPr="00700707">
        <w:rPr>
          <w:rFonts w:cs="Times New Roman"/>
          <w:lang w:val="en-US"/>
        </w:rPr>
        <w:t>virtually silent</w:t>
      </w:r>
      <w:r w:rsidR="00B14881" w:rsidRPr="00700707">
        <w:rPr>
          <w:rFonts w:cs="Times New Roman"/>
          <w:lang w:val="en-US"/>
        </w:rPr>
        <w:t xml:space="preserve"> travellers</w:t>
      </w:r>
      <w:r w:rsidR="000231B7" w:rsidRPr="00700707">
        <w:rPr>
          <w:rFonts w:cs="Times New Roman"/>
          <w:lang w:val="en-US"/>
        </w:rPr>
        <w:t xml:space="preserve">. </w:t>
      </w:r>
      <w:r w:rsidR="00273B50" w:rsidRPr="00700707">
        <w:rPr>
          <w:rFonts w:cs="Times New Roman"/>
          <w:lang w:val="en-US"/>
        </w:rPr>
        <w:t xml:space="preserve">The first </w:t>
      </w:r>
      <w:r w:rsidR="002F4590" w:rsidRPr="00700707">
        <w:rPr>
          <w:rFonts w:cs="Times New Roman"/>
          <w:lang w:val="en-US"/>
        </w:rPr>
        <w:t>substantia</w:t>
      </w:r>
      <w:r w:rsidR="00B752FA" w:rsidRPr="00700707">
        <w:rPr>
          <w:rFonts w:cs="Times New Roman"/>
          <w:lang w:val="en-US"/>
        </w:rPr>
        <w:t>l</w:t>
      </w:r>
      <w:r w:rsidR="00C176F7" w:rsidRPr="00700707">
        <w:rPr>
          <w:rFonts w:cs="Times New Roman"/>
          <w:lang w:val="en-US"/>
        </w:rPr>
        <w:t xml:space="preserve"> </w:t>
      </w:r>
      <w:r w:rsidR="00314584" w:rsidRPr="00700707">
        <w:rPr>
          <w:rFonts w:cs="Times New Roman"/>
          <w:lang w:val="en-US"/>
        </w:rPr>
        <w:t>account of</w:t>
      </w:r>
      <w:r w:rsidR="002F4590" w:rsidRPr="00700707">
        <w:rPr>
          <w:rFonts w:cs="Times New Roman"/>
          <w:lang w:val="en-US"/>
        </w:rPr>
        <w:t xml:space="preserve"> Britain from the perspective of a </w:t>
      </w:r>
      <w:r w:rsidR="00F42C43" w:rsidRPr="00700707">
        <w:rPr>
          <w:rFonts w:cs="Times New Roman"/>
          <w:lang w:val="en-US"/>
        </w:rPr>
        <w:t>Chinese, which we know of,</w:t>
      </w:r>
      <w:r w:rsidR="00C176F7" w:rsidRPr="00700707">
        <w:rPr>
          <w:rFonts w:cs="Times New Roman"/>
          <w:lang w:val="en-US"/>
        </w:rPr>
        <w:t xml:space="preserve"> </w:t>
      </w:r>
      <w:r w:rsidR="00A414C9" w:rsidRPr="00700707">
        <w:rPr>
          <w:rFonts w:cs="Times New Roman"/>
          <w:lang w:val="en-US"/>
        </w:rPr>
        <w:t xml:space="preserve">is </w:t>
      </w:r>
      <w:r w:rsidR="0078405B" w:rsidRPr="00700707">
        <w:rPr>
          <w:rFonts w:cs="Times New Roman"/>
          <w:lang w:val="en-US"/>
        </w:rPr>
        <w:t xml:space="preserve">that of </w:t>
      </w:r>
      <w:proofErr w:type="spellStart"/>
      <w:r w:rsidR="0078405B" w:rsidRPr="00700707">
        <w:rPr>
          <w:rFonts w:cs="Times New Roman"/>
          <w:lang w:val="en-US"/>
        </w:rPr>
        <w:t>G</w:t>
      </w:r>
      <w:r w:rsidR="002F4590" w:rsidRPr="00700707">
        <w:rPr>
          <w:rFonts w:cs="Times New Roman"/>
          <w:lang w:val="en-US"/>
        </w:rPr>
        <w:t>u</w:t>
      </w:r>
      <w:r w:rsidR="0078405B" w:rsidRPr="00700707">
        <w:rPr>
          <w:rFonts w:cs="Times New Roman"/>
          <w:lang w:val="en-US"/>
        </w:rPr>
        <w:t>o</w:t>
      </w:r>
      <w:proofErr w:type="spellEnd"/>
      <w:r w:rsidR="002F4590" w:rsidRPr="00700707">
        <w:rPr>
          <w:rFonts w:cs="Times New Roman"/>
          <w:lang w:val="en-US"/>
        </w:rPr>
        <w:t xml:space="preserve"> </w:t>
      </w:r>
      <w:proofErr w:type="spellStart"/>
      <w:r w:rsidR="0078405B" w:rsidRPr="00700707">
        <w:rPr>
          <w:rFonts w:cs="Times New Roman"/>
          <w:lang w:val="en-US"/>
        </w:rPr>
        <w:t>Songtao</w:t>
      </w:r>
      <w:proofErr w:type="spellEnd"/>
      <w:r w:rsidR="0078405B" w:rsidRPr="00700707">
        <w:rPr>
          <w:rFonts w:cs="Times New Roman"/>
          <w:lang w:val="en-US"/>
        </w:rPr>
        <w:t xml:space="preserve"> (</w:t>
      </w:r>
      <w:proofErr w:type="spellStart"/>
      <w:r w:rsidR="00D21578" w:rsidRPr="00700707">
        <w:rPr>
          <w:rFonts w:cs="Times New Roman"/>
        </w:rPr>
        <w:t>Kuo</w:t>
      </w:r>
      <w:proofErr w:type="spellEnd"/>
      <w:r w:rsidR="0078405B" w:rsidRPr="00700707">
        <w:rPr>
          <w:rFonts w:cs="Times New Roman"/>
        </w:rPr>
        <w:t>)</w:t>
      </w:r>
      <w:r w:rsidRPr="00700707">
        <w:rPr>
          <w:rFonts w:cs="Times New Roman"/>
        </w:rPr>
        <w:t>,</w:t>
      </w:r>
      <w:r w:rsidR="0078405B" w:rsidRPr="00700707">
        <w:rPr>
          <w:rFonts w:cs="Times New Roman"/>
          <w:lang w:val="en-US"/>
        </w:rPr>
        <w:t xml:space="preserve"> </w:t>
      </w:r>
      <w:r w:rsidR="002F4590" w:rsidRPr="00700707">
        <w:rPr>
          <w:rFonts w:cs="Times New Roman"/>
          <w:lang w:val="en-US"/>
        </w:rPr>
        <w:t>the</w:t>
      </w:r>
      <w:r w:rsidR="00C176F7" w:rsidRPr="00700707">
        <w:rPr>
          <w:rFonts w:cs="Times New Roman"/>
          <w:lang w:val="en-US"/>
        </w:rPr>
        <w:t xml:space="preserve"> </w:t>
      </w:r>
      <w:r w:rsidR="00F42C43" w:rsidRPr="00700707">
        <w:rPr>
          <w:rFonts w:cs="Times New Roman"/>
          <w:lang w:val="en-US"/>
        </w:rPr>
        <w:t>highly accomplished</w:t>
      </w:r>
      <w:r w:rsidR="00C176F7" w:rsidRPr="00700707">
        <w:rPr>
          <w:rFonts w:cs="Times New Roman"/>
          <w:lang w:val="en-US"/>
        </w:rPr>
        <w:t xml:space="preserve"> </w:t>
      </w:r>
      <w:r w:rsidR="002F4590" w:rsidRPr="00700707">
        <w:rPr>
          <w:rFonts w:cs="Times New Roman"/>
          <w:lang w:val="en-US"/>
        </w:rPr>
        <w:t>Chinese ambassador to Britain from 1877-79.</w:t>
      </w:r>
      <w:r w:rsidR="00D21578" w:rsidRPr="00700707">
        <w:rPr>
          <w:rFonts w:cs="Times New Roman"/>
          <w:lang w:val="en-US"/>
        </w:rPr>
        <w:t xml:space="preserve"> </w:t>
      </w:r>
      <w:r w:rsidR="000231B7" w:rsidRPr="00700707">
        <w:rPr>
          <w:rFonts w:cs="Times New Roman"/>
          <w:lang w:val="en-US"/>
        </w:rPr>
        <w:t xml:space="preserve">Not being </w:t>
      </w:r>
      <w:r w:rsidR="000231B7" w:rsidRPr="00700707">
        <w:rPr>
          <w:rFonts w:cs="Times New Roman"/>
          <w:lang w:val="en-US"/>
        </w:rPr>
        <w:lastRenderedPageBreak/>
        <w:t xml:space="preserve">taught Latin, the </w:t>
      </w:r>
      <w:r w:rsidR="000231B7" w:rsidRPr="00700707">
        <w:rPr>
          <w:rFonts w:cs="Times New Roman"/>
          <w:i/>
          <w:lang w:val="en-US"/>
        </w:rPr>
        <w:t>lingua franca</w:t>
      </w:r>
      <w:r w:rsidR="000231B7" w:rsidRPr="00700707">
        <w:rPr>
          <w:rFonts w:cs="Times New Roman"/>
          <w:lang w:val="en-US"/>
        </w:rPr>
        <w:t xml:space="preserve"> of </w:t>
      </w:r>
      <w:proofErr w:type="spellStart"/>
      <w:r w:rsidRPr="00700707">
        <w:rPr>
          <w:rFonts w:cs="Times New Roman"/>
          <w:lang w:val="en-US"/>
        </w:rPr>
        <w:t>Shen</w:t>
      </w:r>
      <w:proofErr w:type="spellEnd"/>
      <w:r w:rsidRPr="00700707">
        <w:rPr>
          <w:rFonts w:cs="Times New Roman"/>
          <w:lang w:val="en-US"/>
        </w:rPr>
        <w:t xml:space="preserve"> and </w:t>
      </w:r>
      <w:r w:rsidR="00B752FA" w:rsidRPr="00700707">
        <w:rPr>
          <w:rFonts w:cs="Times New Roman"/>
          <w:lang w:val="en-US"/>
        </w:rPr>
        <w:t>his</w:t>
      </w:r>
      <w:r w:rsidR="000231B7" w:rsidRPr="00700707">
        <w:rPr>
          <w:rFonts w:cs="Times New Roman"/>
          <w:lang w:val="en-US"/>
        </w:rPr>
        <w:t xml:space="preserve"> </w:t>
      </w:r>
      <w:r w:rsidR="00DE6835" w:rsidRPr="00700707">
        <w:rPr>
          <w:rFonts w:cs="Times New Roman"/>
          <w:lang w:val="en-US"/>
        </w:rPr>
        <w:t xml:space="preserve">Jesuit educated </w:t>
      </w:r>
      <w:proofErr w:type="gramStart"/>
      <w:r w:rsidR="00F42C43" w:rsidRPr="00700707">
        <w:rPr>
          <w:rFonts w:cs="Times New Roman"/>
          <w:lang w:val="en-US"/>
        </w:rPr>
        <w:t>predecessors,</w:t>
      </w:r>
      <w:proofErr w:type="gramEnd"/>
      <w:r w:rsidR="00F42C43" w:rsidRPr="00700707">
        <w:rPr>
          <w:rFonts w:cs="Times New Roman"/>
          <w:lang w:val="en-US"/>
        </w:rPr>
        <w:t xml:space="preserve"> </w:t>
      </w:r>
      <w:r w:rsidR="000231B7" w:rsidRPr="00700707">
        <w:rPr>
          <w:rFonts w:cs="Times New Roman"/>
          <w:lang w:val="en-US"/>
        </w:rPr>
        <w:t>communication in</w:t>
      </w:r>
      <w:r w:rsidR="00A414C9" w:rsidRPr="00700707">
        <w:rPr>
          <w:rFonts w:cs="Times New Roman"/>
          <w:lang w:val="en-US"/>
        </w:rPr>
        <w:t xml:space="preserve"> written and spoken Eng</w:t>
      </w:r>
      <w:r w:rsidR="00C176F7" w:rsidRPr="00700707">
        <w:rPr>
          <w:rFonts w:cs="Times New Roman"/>
          <w:lang w:val="en-US"/>
        </w:rPr>
        <w:t xml:space="preserve">lish posed </w:t>
      </w:r>
      <w:r w:rsidR="00A414C9" w:rsidRPr="00700707">
        <w:rPr>
          <w:rFonts w:cs="Times New Roman"/>
          <w:lang w:val="en-US"/>
        </w:rPr>
        <w:t>problems</w:t>
      </w:r>
      <w:r w:rsidR="00B14881" w:rsidRPr="00700707">
        <w:rPr>
          <w:rFonts w:cs="Times New Roman"/>
          <w:lang w:val="en-US"/>
        </w:rPr>
        <w:t>. Of the four</w:t>
      </w:r>
      <w:r w:rsidR="00A414C9" w:rsidRPr="00700707">
        <w:rPr>
          <w:rFonts w:cs="Times New Roman"/>
          <w:lang w:val="en-US"/>
        </w:rPr>
        <w:t xml:space="preserve"> Chinese discussed here</w:t>
      </w:r>
      <w:r w:rsidR="001B5994" w:rsidRPr="00700707">
        <w:rPr>
          <w:rFonts w:cs="Times New Roman"/>
          <w:lang w:val="en-US"/>
        </w:rPr>
        <w:t xml:space="preserve">, only </w:t>
      </w:r>
      <w:proofErr w:type="spellStart"/>
      <w:r w:rsidR="001B5994" w:rsidRPr="00700707">
        <w:rPr>
          <w:rFonts w:cs="Times New Roman"/>
          <w:lang w:val="en-US"/>
        </w:rPr>
        <w:t>Whang</w:t>
      </w:r>
      <w:proofErr w:type="spellEnd"/>
      <w:r w:rsidR="001B5994" w:rsidRPr="00700707">
        <w:rPr>
          <w:rFonts w:cs="Times New Roman"/>
          <w:lang w:val="en-US"/>
        </w:rPr>
        <w:t xml:space="preserve"> at Tong</w:t>
      </w:r>
      <w:r w:rsidR="000231B7" w:rsidRPr="00700707">
        <w:rPr>
          <w:rFonts w:cs="Times New Roman"/>
          <w:lang w:val="en-US"/>
        </w:rPr>
        <w:t xml:space="preserve"> appears to have been able to speak and write </w:t>
      </w:r>
      <w:proofErr w:type="gramStart"/>
      <w:r w:rsidR="00B752FA" w:rsidRPr="00700707">
        <w:rPr>
          <w:rFonts w:cs="Times New Roman"/>
          <w:lang w:val="en-US"/>
        </w:rPr>
        <w:t>standard</w:t>
      </w:r>
      <w:proofErr w:type="gramEnd"/>
      <w:r w:rsidR="00B752FA" w:rsidRPr="00700707">
        <w:rPr>
          <w:rFonts w:cs="Times New Roman"/>
          <w:lang w:val="en-US"/>
        </w:rPr>
        <w:t xml:space="preserve"> </w:t>
      </w:r>
      <w:r w:rsidR="000231B7" w:rsidRPr="00700707">
        <w:rPr>
          <w:rFonts w:cs="Times New Roman"/>
          <w:lang w:val="en-US"/>
        </w:rPr>
        <w:t xml:space="preserve">English, combining sophisticated </w:t>
      </w:r>
      <w:r w:rsidR="00B14881" w:rsidRPr="00700707">
        <w:rPr>
          <w:rFonts w:cs="Times New Roman"/>
          <w:lang w:val="en-US"/>
        </w:rPr>
        <w:t>scholarly</w:t>
      </w:r>
      <w:r w:rsidR="00A414C9" w:rsidRPr="00700707">
        <w:rPr>
          <w:rFonts w:cs="Times New Roman"/>
          <w:lang w:val="en-US"/>
        </w:rPr>
        <w:t xml:space="preserve"> abilit</w:t>
      </w:r>
      <w:r w:rsidR="00C176F7" w:rsidRPr="00700707">
        <w:rPr>
          <w:rFonts w:cs="Times New Roman"/>
          <w:lang w:val="en-US"/>
        </w:rPr>
        <w:t>ies</w:t>
      </w:r>
      <w:r w:rsidR="000231B7" w:rsidRPr="00700707">
        <w:rPr>
          <w:rFonts w:cs="Times New Roman"/>
          <w:lang w:val="en-US"/>
        </w:rPr>
        <w:t xml:space="preserve"> with </w:t>
      </w:r>
      <w:r w:rsidR="00A414C9" w:rsidRPr="00700707">
        <w:rPr>
          <w:rFonts w:cs="Times New Roman"/>
          <w:lang w:val="en-US"/>
        </w:rPr>
        <w:t>high</w:t>
      </w:r>
      <w:r w:rsidR="00D63CCE" w:rsidRPr="00700707">
        <w:rPr>
          <w:rFonts w:cs="Times New Roman"/>
          <w:lang w:val="en-US"/>
        </w:rPr>
        <w:t>l</w:t>
      </w:r>
      <w:r w:rsidR="00A414C9" w:rsidRPr="00700707">
        <w:rPr>
          <w:rFonts w:cs="Times New Roman"/>
          <w:lang w:val="en-US"/>
        </w:rPr>
        <w:t xml:space="preserve">y-accomplished social and networking skills. </w:t>
      </w:r>
      <w:r w:rsidR="00FA5C73" w:rsidRPr="00700707">
        <w:rPr>
          <w:rFonts w:cs="Times New Roman"/>
          <w:lang w:val="en-US"/>
        </w:rPr>
        <w:t xml:space="preserve">Both </w:t>
      </w:r>
      <w:proofErr w:type="spellStart"/>
      <w:r w:rsidR="00FA5C73" w:rsidRPr="00700707">
        <w:rPr>
          <w:rFonts w:cs="Times New Roman"/>
          <w:lang w:val="en-US"/>
        </w:rPr>
        <w:t>Loum</w:t>
      </w:r>
      <w:proofErr w:type="spellEnd"/>
      <w:r w:rsidR="00A30634" w:rsidRPr="00700707">
        <w:rPr>
          <w:rFonts w:cs="Times New Roman"/>
          <w:lang w:val="en-US"/>
        </w:rPr>
        <w:t xml:space="preserve"> and Chitqua</w:t>
      </w:r>
      <w:r w:rsidRPr="00700707">
        <w:rPr>
          <w:rFonts w:cs="Times New Roman"/>
          <w:lang w:val="en-US"/>
        </w:rPr>
        <w:t xml:space="preserve"> </w:t>
      </w:r>
      <w:r w:rsidR="00A30634" w:rsidRPr="00700707">
        <w:rPr>
          <w:rFonts w:cs="Times New Roman"/>
          <w:lang w:val="en-US"/>
        </w:rPr>
        <w:t>commu</w:t>
      </w:r>
      <w:r w:rsidR="00FA5C73" w:rsidRPr="00700707">
        <w:rPr>
          <w:rFonts w:cs="Times New Roman"/>
          <w:lang w:val="en-US"/>
        </w:rPr>
        <w:t xml:space="preserve">nicated through </w:t>
      </w:r>
      <w:r w:rsidR="003E7432" w:rsidRPr="00700707">
        <w:rPr>
          <w:rFonts w:cs="Times New Roman"/>
          <w:lang w:val="en-US"/>
        </w:rPr>
        <w:t>what has been</w:t>
      </w:r>
      <w:r w:rsidR="00D63CCE" w:rsidRPr="00700707">
        <w:rPr>
          <w:rFonts w:cs="Times New Roman"/>
          <w:lang w:val="en-US"/>
        </w:rPr>
        <w:t xml:space="preserve"> described</w:t>
      </w:r>
      <w:r w:rsidR="00DE6835" w:rsidRPr="00700707">
        <w:rPr>
          <w:rFonts w:cs="Times New Roman"/>
          <w:lang w:val="en-US"/>
        </w:rPr>
        <w:t xml:space="preserve"> as </w:t>
      </w:r>
      <w:r w:rsidR="00C176F7" w:rsidRPr="00700707">
        <w:rPr>
          <w:rFonts w:cs="Times New Roman"/>
          <w:lang w:val="en-US"/>
        </w:rPr>
        <w:t>“</w:t>
      </w:r>
      <w:r w:rsidR="00A30634" w:rsidRPr="00700707">
        <w:rPr>
          <w:rFonts w:cs="Times New Roman"/>
          <w:lang w:val="en-US"/>
        </w:rPr>
        <w:t xml:space="preserve">China Coast </w:t>
      </w:r>
      <w:r w:rsidR="00B14881" w:rsidRPr="00700707">
        <w:rPr>
          <w:rFonts w:cs="Times New Roman"/>
          <w:lang w:val="en-US"/>
        </w:rPr>
        <w:t>Pidgin</w:t>
      </w:r>
      <w:r w:rsidR="00A30634" w:rsidRPr="00700707">
        <w:rPr>
          <w:rFonts w:cs="Times New Roman"/>
          <w:lang w:val="en-US"/>
        </w:rPr>
        <w:t xml:space="preserve"> English,</w:t>
      </w:r>
      <w:r w:rsidR="00C176F7" w:rsidRPr="00700707">
        <w:rPr>
          <w:rFonts w:cs="Times New Roman"/>
          <w:lang w:val="en-US"/>
        </w:rPr>
        <w:t>” the</w:t>
      </w:r>
      <w:r w:rsidR="00833E0C" w:rsidRPr="00700707">
        <w:rPr>
          <w:rFonts w:cs="Times New Roman"/>
          <w:lang w:val="en-US"/>
        </w:rPr>
        <w:t xml:space="preserve"> </w:t>
      </w:r>
      <w:r w:rsidR="00A30634" w:rsidRPr="00700707">
        <w:rPr>
          <w:rFonts w:cs="Times New Roman"/>
          <w:lang w:val="en-US"/>
        </w:rPr>
        <w:t xml:space="preserve">linguistic medium that </w:t>
      </w:r>
      <w:r w:rsidR="00833E0C" w:rsidRPr="00700707">
        <w:rPr>
          <w:rFonts w:cs="Times New Roman"/>
          <w:lang w:val="en-US"/>
        </w:rPr>
        <w:t xml:space="preserve">largely </w:t>
      </w:r>
      <w:r w:rsidR="00A30634" w:rsidRPr="00700707">
        <w:rPr>
          <w:rFonts w:cs="Times New Roman"/>
          <w:lang w:val="en-US"/>
        </w:rPr>
        <w:t xml:space="preserve">replaced </w:t>
      </w:r>
      <w:r w:rsidR="00C176F7" w:rsidRPr="00700707">
        <w:rPr>
          <w:rFonts w:cs="Times New Roman"/>
          <w:lang w:val="en-US"/>
        </w:rPr>
        <w:t>an</w:t>
      </w:r>
      <w:r w:rsidR="00DE6835" w:rsidRPr="00700707">
        <w:rPr>
          <w:rFonts w:cs="Times New Roman"/>
          <w:lang w:val="en-US"/>
        </w:rPr>
        <w:t xml:space="preserve"> earl</w:t>
      </w:r>
      <w:r w:rsidR="00AB4CED" w:rsidRPr="00700707">
        <w:rPr>
          <w:rFonts w:cs="Times New Roman"/>
          <w:lang w:val="en-US"/>
        </w:rPr>
        <w:t>ier</w:t>
      </w:r>
      <w:r w:rsidR="00C176F7" w:rsidRPr="00700707">
        <w:rPr>
          <w:rFonts w:cs="Times New Roman"/>
          <w:lang w:val="en-US"/>
        </w:rPr>
        <w:t>,</w:t>
      </w:r>
      <w:r w:rsidR="00AB4CED" w:rsidRPr="00700707">
        <w:rPr>
          <w:rFonts w:cs="Times New Roman"/>
          <w:lang w:val="en-US"/>
        </w:rPr>
        <w:t xml:space="preserve"> common usage </w:t>
      </w:r>
      <w:r w:rsidR="00DE6835" w:rsidRPr="00700707">
        <w:rPr>
          <w:rFonts w:cs="Times New Roman"/>
          <w:lang w:val="en-US"/>
        </w:rPr>
        <w:t xml:space="preserve">of </w:t>
      </w:r>
      <w:r w:rsidR="00A30634" w:rsidRPr="00700707">
        <w:rPr>
          <w:rFonts w:cs="Times New Roman"/>
          <w:lang w:val="en-US"/>
        </w:rPr>
        <w:t xml:space="preserve">Portuguese </w:t>
      </w:r>
      <w:r w:rsidR="00C176F7" w:rsidRPr="00700707">
        <w:rPr>
          <w:rFonts w:cs="Times New Roman"/>
          <w:lang w:val="en-US"/>
        </w:rPr>
        <w:t>f</w:t>
      </w:r>
      <w:r w:rsidR="00A30634" w:rsidRPr="00700707">
        <w:rPr>
          <w:rFonts w:cs="Times New Roman"/>
          <w:lang w:val="en-US"/>
        </w:rPr>
        <w:t>or exchanges between Europeans and Chinese</w:t>
      </w:r>
      <w:r w:rsidR="008F609C" w:rsidRPr="00700707">
        <w:rPr>
          <w:rFonts w:cs="Times New Roman"/>
          <w:lang w:val="en-US"/>
        </w:rPr>
        <w:t xml:space="preserve"> (Van Dyke 77-93; Clarke, “</w:t>
      </w:r>
      <w:proofErr w:type="spellStart"/>
      <w:r w:rsidR="00011598" w:rsidRPr="00700707">
        <w:rPr>
          <w:rFonts w:cs="Times New Roman"/>
          <w:lang w:val="en-US"/>
        </w:rPr>
        <w:t>Chiqua’s</w:t>
      </w:r>
      <w:proofErr w:type="spellEnd"/>
      <w:r w:rsidR="00011598" w:rsidRPr="00700707">
        <w:rPr>
          <w:rFonts w:cs="Times New Roman"/>
          <w:lang w:val="en-US"/>
        </w:rPr>
        <w:t xml:space="preserve"> English Adventure”</w:t>
      </w:r>
      <w:r w:rsidR="00B752FA" w:rsidRPr="00700707">
        <w:rPr>
          <w:rFonts w:cs="Times New Roman"/>
          <w:lang w:val="en-US"/>
        </w:rPr>
        <w:t>)</w:t>
      </w:r>
      <w:r w:rsidR="00A30634" w:rsidRPr="00700707">
        <w:rPr>
          <w:rFonts w:cs="Times New Roman"/>
          <w:lang w:val="en-US"/>
        </w:rPr>
        <w:t>.</w:t>
      </w:r>
    </w:p>
    <w:p w14:paraId="300A706E" w14:textId="773B28E5" w:rsidR="00DC6169" w:rsidRPr="00700707" w:rsidRDefault="00A414C9" w:rsidP="001A2CBC">
      <w:pPr>
        <w:spacing w:after="0" w:line="480" w:lineRule="auto"/>
        <w:rPr>
          <w:rFonts w:cs="Times New Roman"/>
          <w:lang w:val="en-US"/>
        </w:rPr>
      </w:pPr>
      <w:r w:rsidRPr="00700707">
        <w:rPr>
          <w:rFonts w:cs="Times New Roman"/>
          <w:lang w:val="en-US"/>
        </w:rPr>
        <w:tab/>
        <w:t>In 1756</w:t>
      </w:r>
      <w:r w:rsidR="00C1174C" w:rsidRPr="00700707">
        <w:rPr>
          <w:rFonts w:cs="Times New Roman"/>
          <w:lang w:val="en-US"/>
        </w:rPr>
        <w:t xml:space="preserve"> a correspondent to the </w:t>
      </w:r>
      <w:r w:rsidR="00C1174C" w:rsidRPr="00700707">
        <w:rPr>
          <w:rFonts w:cs="Times New Roman"/>
          <w:i/>
          <w:lang w:val="en-US"/>
        </w:rPr>
        <w:t>Gentleman’s Magazine</w:t>
      </w:r>
      <w:r w:rsidR="00C1174C" w:rsidRPr="00700707">
        <w:rPr>
          <w:rFonts w:cs="Times New Roman"/>
          <w:lang w:val="en-US"/>
        </w:rPr>
        <w:t xml:space="preserve"> </w:t>
      </w:r>
      <w:r w:rsidR="00B622C6" w:rsidRPr="00700707">
        <w:rPr>
          <w:rFonts w:cs="Times New Roman"/>
          <w:lang w:val="en-US"/>
        </w:rPr>
        <w:t xml:space="preserve">(known as </w:t>
      </w:r>
      <w:r w:rsidR="00AB4CED" w:rsidRPr="00700707">
        <w:rPr>
          <w:rFonts w:cs="Times New Roman"/>
          <w:lang w:val="en-US"/>
        </w:rPr>
        <w:t>“</w:t>
      </w:r>
      <w:r w:rsidR="00B622C6" w:rsidRPr="00700707">
        <w:rPr>
          <w:rFonts w:cs="Times New Roman"/>
          <w:lang w:val="en-US"/>
        </w:rPr>
        <w:t xml:space="preserve">A.B.”) </w:t>
      </w:r>
      <w:r w:rsidR="00C1174C" w:rsidRPr="00700707">
        <w:rPr>
          <w:rFonts w:cs="Times New Roman"/>
          <w:lang w:val="en-US"/>
        </w:rPr>
        <w:t xml:space="preserve">reported that he had “accidentally fallen in with the Chinese merchant lately arrived in this city from </w:t>
      </w:r>
      <w:r w:rsidR="00C1174C" w:rsidRPr="00700707">
        <w:rPr>
          <w:rFonts w:cs="Times New Roman"/>
          <w:i/>
          <w:lang w:val="en-US"/>
        </w:rPr>
        <w:t>Canton</w:t>
      </w:r>
      <w:r w:rsidR="009B7CE8" w:rsidRPr="00700707">
        <w:rPr>
          <w:rFonts w:cs="Times New Roman"/>
          <w:lang w:val="en-US"/>
        </w:rPr>
        <w:t>.” The</w:t>
      </w:r>
      <w:r w:rsidRPr="00700707">
        <w:rPr>
          <w:rFonts w:cs="Times New Roman"/>
          <w:lang w:val="en-US"/>
        </w:rPr>
        <w:t xml:space="preserve"> correspondent reports </w:t>
      </w:r>
      <w:r w:rsidR="00C1174C" w:rsidRPr="00700707">
        <w:rPr>
          <w:rFonts w:cs="Times New Roman"/>
          <w:lang w:val="en-US"/>
        </w:rPr>
        <w:t>how the merchant informed him of “some of the customs and manners of his native country</w:t>
      </w:r>
      <w:r w:rsidR="00C86C23">
        <w:rPr>
          <w:rFonts w:cs="Times New Roman"/>
          <w:lang w:val="en-US"/>
        </w:rPr>
        <w:t>”</w:t>
      </w:r>
      <w:r w:rsidR="00C1174C" w:rsidRPr="00700707">
        <w:rPr>
          <w:rFonts w:cs="Times New Roman"/>
          <w:lang w:val="en-US"/>
        </w:rPr>
        <w:t xml:space="preserve"> but as </w:t>
      </w:r>
      <w:r w:rsidR="00C86C23">
        <w:rPr>
          <w:rFonts w:cs="Times New Roman"/>
          <w:lang w:val="en-US"/>
        </w:rPr>
        <w:t>the Chinese “</w:t>
      </w:r>
      <w:r w:rsidR="00C1174C" w:rsidRPr="00700707">
        <w:rPr>
          <w:rFonts w:cs="Times New Roman"/>
          <w:lang w:val="en-US"/>
        </w:rPr>
        <w:t xml:space="preserve">understands very little of our </w:t>
      </w:r>
      <w:r w:rsidR="00BF4274" w:rsidRPr="00700707">
        <w:rPr>
          <w:rFonts w:cs="Times New Roman"/>
          <w:lang w:val="en-US"/>
        </w:rPr>
        <w:t>language,</w:t>
      </w:r>
      <w:r w:rsidR="00C86C23">
        <w:rPr>
          <w:rFonts w:cs="Times New Roman"/>
          <w:lang w:val="en-US"/>
        </w:rPr>
        <w:t>” he was unable to communicate.</w:t>
      </w:r>
      <w:r w:rsidR="00700283" w:rsidRPr="00700707">
        <w:rPr>
          <w:rFonts w:cs="Times New Roman"/>
          <w:lang w:val="en-US"/>
        </w:rPr>
        <w:t xml:space="preserve"> </w:t>
      </w:r>
      <w:r w:rsidR="00BF4274" w:rsidRPr="00700707">
        <w:rPr>
          <w:rFonts w:cs="Times New Roman"/>
          <w:lang w:val="en-US"/>
        </w:rPr>
        <w:t xml:space="preserve">To make up for this want of conversation, the merchant played </w:t>
      </w:r>
      <w:r w:rsidRPr="00700707">
        <w:rPr>
          <w:rFonts w:cs="Times New Roman"/>
          <w:lang w:val="en-US"/>
        </w:rPr>
        <w:t xml:space="preserve">him </w:t>
      </w:r>
      <w:r w:rsidR="00BF4274" w:rsidRPr="00700707">
        <w:rPr>
          <w:rFonts w:cs="Times New Roman"/>
          <w:lang w:val="en-US"/>
        </w:rPr>
        <w:t>some Chinese tunes on a musical instrument resembling a guitar, the first recorded example of Chinese music played in Britain</w:t>
      </w:r>
      <w:r w:rsidR="00700283" w:rsidRPr="00700707">
        <w:rPr>
          <w:rFonts w:cs="Times New Roman"/>
          <w:lang w:val="en-US"/>
        </w:rPr>
        <w:t xml:space="preserve"> (</w:t>
      </w:r>
      <w:r w:rsidR="00700283" w:rsidRPr="00700707">
        <w:rPr>
          <w:rFonts w:cs="Times New Roman"/>
          <w:i/>
          <w:lang w:val="en-US"/>
        </w:rPr>
        <w:t>Gentleman’s Magazine</w:t>
      </w:r>
      <w:r w:rsidR="001E4454" w:rsidRPr="00700707">
        <w:rPr>
          <w:rFonts w:cs="Times New Roman"/>
          <w:lang w:val="en-US"/>
        </w:rPr>
        <w:t xml:space="preserve"> [</w:t>
      </w:r>
      <w:r w:rsidR="00700283" w:rsidRPr="00700707">
        <w:rPr>
          <w:rFonts w:cs="Times New Roman"/>
          <w:lang w:val="en-US"/>
        </w:rPr>
        <w:t>1757</w:t>
      </w:r>
      <w:r w:rsidR="00CF0C6A" w:rsidRPr="00700707">
        <w:rPr>
          <w:rFonts w:cs="Times New Roman"/>
          <w:lang w:val="en-US"/>
        </w:rPr>
        <w:t>]</w:t>
      </w:r>
      <w:r w:rsidR="00700283" w:rsidRPr="00700707">
        <w:rPr>
          <w:rFonts w:cs="Times New Roman"/>
          <w:lang w:val="en-US"/>
        </w:rPr>
        <w:t xml:space="preserve"> 33).</w:t>
      </w:r>
      <w:r w:rsidR="00B622C6" w:rsidRPr="00700707">
        <w:rPr>
          <w:rFonts w:cs="Times New Roman"/>
          <w:lang w:val="en-US"/>
        </w:rPr>
        <w:t xml:space="preserve"> </w:t>
      </w:r>
      <w:r w:rsidR="00BF4274" w:rsidRPr="00700707">
        <w:rPr>
          <w:rFonts w:cs="Times New Roman"/>
          <w:lang w:val="en-US"/>
        </w:rPr>
        <w:t xml:space="preserve">David Clarke </w:t>
      </w:r>
      <w:r w:rsidRPr="00700707">
        <w:rPr>
          <w:rFonts w:cs="Times New Roman"/>
          <w:lang w:val="en-US"/>
        </w:rPr>
        <w:t xml:space="preserve">has </w:t>
      </w:r>
      <w:r w:rsidR="00B622C6" w:rsidRPr="00700707">
        <w:rPr>
          <w:rFonts w:cs="Times New Roman"/>
          <w:lang w:val="en-US"/>
        </w:rPr>
        <w:t xml:space="preserve">convincingly </w:t>
      </w:r>
      <w:r w:rsidRPr="00700707">
        <w:rPr>
          <w:rFonts w:cs="Times New Roman"/>
          <w:lang w:val="en-US"/>
        </w:rPr>
        <w:t>speculated</w:t>
      </w:r>
      <w:r w:rsidR="00BF4274" w:rsidRPr="00700707">
        <w:rPr>
          <w:rFonts w:cs="Times New Roman"/>
          <w:lang w:val="en-US"/>
        </w:rPr>
        <w:t xml:space="preserve"> that this Chinese merchant </w:t>
      </w:r>
      <w:r w:rsidRPr="00700707">
        <w:rPr>
          <w:rFonts w:cs="Times New Roman"/>
          <w:lang w:val="en-US"/>
        </w:rPr>
        <w:t xml:space="preserve">and </w:t>
      </w:r>
      <w:r w:rsidR="00BF4274" w:rsidRPr="00700707">
        <w:rPr>
          <w:rFonts w:cs="Times New Roman"/>
          <w:lang w:val="en-US"/>
        </w:rPr>
        <w:t xml:space="preserve">musician is </w:t>
      </w:r>
      <w:r w:rsidR="004A1823" w:rsidRPr="00700707">
        <w:rPr>
          <w:rFonts w:cs="Times New Roman"/>
          <w:lang w:val="en-US"/>
        </w:rPr>
        <w:t xml:space="preserve">a man known as </w:t>
      </w:r>
      <w:proofErr w:type="spellStart"/>
      <w:r w:rsidR="00BF4274" w:rsidRPr="00700707">
        <w:rPr>
          <w:rFonts w:cs="Times New Roman"/>
          <w:lang w:val="en-US"/>
        </w:rPr>
        <w:t>Loum</w:t>
      </w:r>
      <w:proofErr w:type="spellEnd"/>
      <w:r w:rsidR="00BF4274" w:rsidRPr="00700707">
        <w:rPr>
          <w:rFonts w:cs="Times New Roman"/>
          <w:lang w:val="en-US"/>
        </w:rPr>
        <w:t xml:space="preserve"> </w:t>
      </w:r>
      <w:proofErr w:type="spellStart"/>
      <w:r w:rsidR="00BF4274" w:rsidRPr="00700707">
        <w:rPr>
          <w:rFonts w:cs="Times New Roman"/>
          <w:lang w:val="en-US"/>
        </w:rPr>
        <w:t>Kiqua</w:t>
      </w:r>
      <w:proofErr w:type="spellEnd"/>
      <w:r w:rsidRPr="00700707">
        <w:rPr>
          <w:rFonts w:cs="Times New Roman"/>
          <w:lang w:val="en-US"/>
        </w:rPr>
        <w:t>,</w:t>
      </w:r>
      <w:r w:rsidR="00BF4274" w:rsidRPr="00700707">
        <w:rPr>
          <w:rFonts w:cs="Times New Roman"/>
          <w:lang w:val="en-US"/>
        </w:rPr>
        <w:t xml:space="preserve"> whose portrait was painted by Dominic </w:t>
      </w:r>
      <w:proofErr w:type="spellStart"/>
      <w:r w:rsidR="00BF4274" w:rsidRPr="00700707">
        <w:rPr>
          <w:rFonts w:cs="Times New Roman"/>
          <w:lang w:val="en-US"/>
        </w:rPr>
        <w:t>Serres</w:t>
      </w:r>
      <w:proofErr w:type="spellEnd"/>
      <w:r w:rsidR="008D530E" w:rsidRPr="00700707">
        <w:rPr>
          <w:rFonts w:cs="Times New Roman"/>
          <w:lang w:val="en-US"/>
        </w:rPr>
        <w:t xml:space="preserve"> (“Encounter”).</w:t>
      </w:r>
      <w:r w:rsidR="00BF4274" w:rsidRPr="00700707">
        <w:rPr>
          <w:rFonts w:cs="Times New Roman"/>
          <w:lang w:val="en-US"/>
        </w:rPr>
        <w:t xml:space="preserve"> The </w:t>
      </w:r>
      <w:r w:rsidR="00700283" w:rsidRPr="00700707">
        <w:rPr>
          <w:rFonts w:cs="Times New Roman"/>
          <w:lang w:val="en-US"/>
        </w:rPr>
        <w:t xml:space="preserve">painting is lost </w:t>
      </w:r>
      <w:r w:rsidRPr="00700707">
        <w:rPr>
          <w:rFonts w:cs="Times New Roman"/>
          <w:lang w:val="en-US"/>
        </w:rPr>
        <w:t xml:space="preserve">but a well-known </w:t>
      </w:r>
      <w:r w:rsidR="00BF4274" w:rsidRPr="00700707">
        <w:rPr>
          <w:rFonts w:cs="Times New Roman"/>
          <w:lang w:val="en-US"/>
        </w:rPr>
        <w:t>engravin</w:t>
      </w:r>
      <w:r w:rsidR="0083630A" w:rsidRPr="00700707">
        <w:rPr>
          <w:rFonts w:cs="Times New Roman"/>
          <w:lang w:val="en-US"/>
        </w:rPr>
        <w:t xml:space="preserve">g of it by Thomas </w:t>
      </w:r>
      <w:proofErr w:type="spellStart"/>
      <w:r w:rsidR="0083630A" w:rsidRPr="00700707">
        <w:rPr>
          <w:rFonts w:cs="Times New Roman"/>
          <w:lang w:val="en-US"/>
        </w:rPr>
        <w:t>Burford</w:t>
      </w:r>
      <w:proofErr w:type="spellEnd"/>
      <w:r w:rsidR="0083630A" w:rsidRPr="00700707">
        <w:rPr>
          <w:rFonts w:cs="Times New Roman"/>
          <w:lang w:val="en-US"/>
        </w:rPr>
        <w:t xml:space="preserve"> </w:t>
      </w:r>
      <w:r w:rsidRPr="00700707">
        <w:rPr>
          <w:rFonts w:cs="Times New Roman"/>
          <w:lang w:val="en-US"/>
        </w:rPr>
        <w:t xml:space="preserve">exists. </w:t>
      </w:r>
      <w:r w:rsidR="00B81DA8" w:rsidRPr="00700707">
        <w:rPr>
          <w:rFonts w:cs="Times New Roman"/>
          <w:lang w:val="en-US"/>
        </w:rPr>
        <w:t xml:space="preserve">In this depiction, </w:t>
      </w:r>
      <w:proofErr w:type="spellStart"/>
      <w:r w:rsidR="00924637" w:rsidRPr="00700707">
        <w:rPr>
          <w:rFonts w:cs="Times New Roman"/>
          <w:lang w:val="en-US"/>
        </w:rPr>
        <w:t>Loum</w:t>
      </w:r>
      <w:proofErr w:type="spellEnd"/>
      <w:r w:rsidR="00924637" w:rsidRPr="00700707">
        <w:rPr>
          <w:rFonts w:cs="Times New Roman"/>
          <w:lang w:val="en-US"/>
        </w:rPr>
        <w:t xml:space="preserve"> wears</w:t>
      </w:r>
      <w:r w:rsidR="00B81DA8" w:rsidRPr="00700707">
        <w:rPr>
          <w:rFonts w:cs="Times New Roman"/>
          <w:lang w:val="en-US"/>
        </w:rPr>
        <w:t xml:space="preserve"> </w:t>
      </w:r>
      <w:r w:rsidR="0083630A" w:rsidRPr="00700707">
        <w:rPr>
          <w:rFonts w:cs="Times New Roman"/>
          <w:lang w:val="en-US"/>
        </w:rPr>
        <w:t xml:space="preserve">Chinese costume </w:t>
      </w:r>
      <w:r w:rsidR="00924637" w:rsidRPr="00700707">
        <w:rPr>
          <w:rFonts w:cs="Times New Roman"/>
          <w:lang w:val="en-US"/>
        </w:rPr>
        <w:t xml:space="preserve">and is </w:t>
      </w:r>
      <w:r w:rsidR="00B81DA8" w:rsidRPr="00700707">
        <w:rPr>
          <w:rFonts w:cs="Times New Roman"/>
          <w:lang w:val="en-US"/>
        </w:rPr>
        <w:t xml:space="preserve">holding </w:t>
      </w:r>
      <w:r w:rsidR="0083630A" w:rsidRPr="00700707">
        <w:rPr>
          <w:rFonts w:cs="Times New Roman"/>
          <w:lang w:val="en-US"/>
        </w:rPr>
        <w:t>a lo</w:t>
      </w:r>
      <w:r w:rsidR="00396CD9" w:rsidRPr="00700707">
        <w:rPr>
          <w:rFonts w:cs="Times New Roman"/>
          <w:lang w:val="en-US"/>
        </w:rPr>
        <w:t>n</w:t>
      </w:r>
      <w:r w:rsidR="0083630A" w:rsidRPr="00700707">
        <w:rPr>
          <w:rFonts w:cs="Times New Roman"/>
          <w:lang w:val="en-US"/>
        </w:rPr>
        <w:t>g pipe in his left hand. Behind him is</w:t>
      </w:r>
      <w:r w:rsidR="0075660F" w:rsidRPr="00700707">
        <w:rPr>
          <w:rFonts w:cs="Times New Roman"/>
          <w:lang w:val="en-US"/>
        </w:rPr>
        <w:t xml:space="preserve"> a riverside landscape, </w:t>
      </w:r>
      <w:r w:rsidR="0022008C" w:rsidRPr="00700707">
        <w:rPr>
          <w:rFonts w:cs="Times New Roman"/>
          <w:lang w:val="en-US"/>
        </w:rPr>
        <w:t>presumably intended</w:t>
      </w:r>
      <w:r w:rsidR="0083630A" w:rsidRPr="00700707">
        <w:rPr>
          <w:rFonts w:cs="Times New Roman"/>
          <w:lang w:val="en-US"/>
        </w:rPr>
        <w:t xml:space="preserve"> to represent Canton. The print indicates tha</w:t>
      </w:r>
      <w:r w:rsidR="0022008C" w:rsidRPr="00700707">
        <w:rPr>
          <w:rFonts w:cs="Times New Roman"/>
          <w:lang w:val="en-US"/>
        </w:rPr>
        <w:t xml:space="preserve">t </w:t>
      </w:r>
      <w:proofErr w:type="spellStart"/>
      <w:r w:rsidR="0022008C" w:rsidRPr="00700707">
        <w:rPr>
          <w:rFonts w:cs="Times New Roman"/>
          <w:lang w:val="en-US"/>
        </w:rPr>
        <w:t>Loum</w:t>
      </w:r>
      <w:proofErr w:type="spellEnd"/>
      <w:r w:rsidR="0022008C" w:rsidRPr="00700707">
        <w:rPr>
          <w:rFonts w:cs="Times New Roman"/>
          <w:lang w:val="en-US"/>
        </w:rPr>
        <w:t xml:space="preserve"> journeyed </w:t>
      </w:r>
      <w:r w:rsidR="008D530E" w:rsidRPr="00700707">
        <w:rPr>
          <w:rFonts w:cs="Times New Roman"/>
          <w:lang w:val="en-US"/>
        </w:rPr>
        <w:t>to Lisbon arriving in 1755 and after hardship and ill treatment,</w:t>
      </w:r>
    </w:p>
    <w:p w14:paraId="720286E9" w14:textId="77777777" w:rsidR="008D530E" w:rsidRPr="00700707" w:rsidRDefault="008D530E" w:rsidP="001A2CBC">
      <w:pPr>
        <w:spacing w:after="0" w:line="480" w:lineRule="auto"/>
        <w:rPr>
          <w:rFonts w:cs="Times New Roman"/>
          <w:lang w:val="en-US"/>
        </w:rPr>
      </w:pPr>
    </w:p>
    <w:p w14:paraId="0D49C700" w14:textId="1EB875C1" w:rsidR="0022008C" w:rsidRPr="00700707" w:rsidRDefault="008D530E" w:rsidP="00C86C23">
      <w:pPr>
        <w:spacing w:after="0"/>
        <w:ind w:left="567"/>
        <w:rPr>
          <w:rFonts w:cs="Times New Roman"/>
          <w:lang w:val="en-US"/>
        </w:rPr>
      </w:pPr>
      <w:r w:rsidRPr="00700707">
        <w:rPr>
          <w:rFonts w:cs="Times New Roman"/>
          <w:lang w:val="en-US"/>
        </w:rPr>
        <w:lastRenderedPageBreak/>
        <w:t xml:space="preserve">… </w:t>
      </w:r>
      <w:proofErr w:type="gramStart"/>
      <w:r w:rsidR="00801C25" w:rsidRPr="00700707">
        <w:rPr>
          <w:rFonts w:cs="Times New Roman"/>
          <w:lang w:val="en-US"/>
        </w:rPr>
        <w:t>came</w:t>
      </w:r>
      <w:proofErr w:type="gramEnd"/>
      <w:r w:rsidR="00801C25" w:rsidRPr="00700707">
        <w:rPr>
          <w:rFonts w:cs="Times New Roman"/>
          <w:lang w:val="en-US"/>
        </w:rPr>
        <w:t xml:space="preserve"> over to England in 1756, where he met with different usage, having had the </w:t>
      </w:r>
      <w:proofErr w:type="spellStart"/>
      <w:r w:rsidR="00801C25" w:rsidRPr="00700707">
        <w:rPr>
          <w:rFonts w:cs="Times New Roman"/>
          <w:lang w:val="en-US"/>
        </w:rPr>
        <w:t>honour</w:t>
      </w:r>
      <w:proofErr w:type="spellEnd"/>
      <w:r w:rsidR="00801C25" w:rsidRPr="00700707">
        <w:rPr>
          <w:rFonts w:cs="Times New Roman"/>
          <w:lang w:val="en-US"/>
        </w:rPr>
        <w:t xml:space="preserve"> of being seen by his Majesty and the rest of the Roya</w:t>
      </w:r>
      <w:r w:rsidR="00653A0F" w:rsidRPr="00700707">
        <w:rPr>
          <w:rFonts w:cs="Times New Roman"/>
          <w:lang w:val="en-US"/>
        </w:rPr>
        <w:t xml:space="preserve">l-Family, most of the Nobility, </w:t>
      </w:r>
      <w:r w:rsidR="00801C25" w:rsidRPr="00700707">
        <w:rPr>
          <w:rFonts w:cs="Times New Roman"/>
          <w:lang w:val="en-US"/>
        </w:rPr>
        <w:t>&amp;</w:t>
      </w:r>
      <w:r w:rsidR="008C3798" w:rsidRPr="00700707">
        <w:rPr>
          <w:rFonts w:cs="Times New Roman"/>
          <w:lang w:val="en-US"/>
        </w:rPr>
        <w:t xml:space="preserve">e, by whom he was much </w:t>
      </w:r>
      <w:proofErr w:type="spellStart"/>
      <w:r w:rsidR="008C3798" w:rsidRPr="00700707">
        <w:rPr>
          <w:rFonts w:cs="Times New Roman"/>
          <w:lang w:val="en-US"/>
        </w:rPr>
        <w:t>caress’d</w:t>
      </w:r>
      <w:proofErr w:type="spellEnd"/>
      <w:r w:rsidR="008C3798" w:rsidRPr="00700707">
        <w:rPr>
          <w:rFonts w:cs="Times New Roman"/>
          <w:lang w:val="en-US"/>
        </w:rPr>
        <w:t>. Hav</w:t>
      </w:r>
      <w:r w:rsidR="0075660F" w:rsidRPr="00700707">
        <w:rPr>
          <w:rFonts w:cs="Times New Roman"/>
          <w:lang w:val="en-US"/>
        </w:rPr>
        <w:t xml:space="preserve">ing made application to the </w:t>
      </w:r>
      <w:proofErr w:type="spellStart"/>
      <w:r w:rsidR="0075660F" w:rsidRPr="00700707">
        <w:rPr>
          <w:rFonts w:cs="Times New Roman"/>
          <w:lang w:val="en-US"/>
        </w:rPr>
        <w:t>Hon</w:t>
      </w:r>
      <w:r w:rsidR="008C3798" w:rsidRPr="00700707">
        <w:rPr>
          <w:rFonts w:cs="Times New Roman"/>
          <w:lang w:val="en-US"/>
        </w:rPr>
        <w:t>ble</w:t>
      </w:r>
      <w:proofErr w:type="spellEnd"/>
      <w:r w:rsidR="008C3798" w:rsidRPr="00700707">
        <w:rPr>
          <w:rFonts w:cs="Times New Roman"/>
          <w:lang w:val="en-US"/>
        </w:rPr>
        <w:t xml:space="preserve"> the East India Company, for his passage home, he was kindly received and generously accommodated on Board one of their Ships, to carry hi</w:t>
      </w:r>
      <w:r w:rsidR="00833E0C" w:rsidRPr="00700707">
        <w:rPr>
          <w:rFonts w:cs="Times New Roman"/>
          <w:lang w:val="en-US"/>
        </w:rPr>
        <w:t>m to canton his Native Country</w:t>
      </w:r>
      <w:r w:rsidR="0058795F" w:rsidRPr="00700707">
        <w:rPr>
          <w:rFonts w:cs="Times New Roman"/>
          <w:lang w:val="en-US"/>
        </w:rPr>
        <w:t xml:space="preserve"> (</w:t>
      </w:r>
      <w:proofErr w:type="spellStart"/>
      <w:r w:rsidR="0058795F" w:rsidRPr="00700707">
        <w:rPr>
          <w:rFonts w:cs="Times New Roman"/>
          <w:lang w:val="en-US"/>
        </w:rPr>
        <w:t>Burford</w:t>
      </w:r>
      <w:proofErr w:type="spellEnd"/>
      <w:r w:rsidR="00700283" w:rsidRPr="00700707">
        <w:rPr>
          <w:rFonts w:cs="Times New Roman"/>
          <w:lang w:val="en-US"/>
        </w:rPr>
        <w:t>)</w:t>
      </w:r>
      <w:r w:rsidR="00833E0C" w:rsidRPr="00700707">
        <w:rPr>
          <w:rFonts w:cs="Times New Roman"/>
          <w:lang w:val="en-US"/>
        </w:rPr>
        <w:t>.</w:t>
      </w:r>
    </w:p>
    <w:p w14:paraId="1B87FC83" w14:textId="77777777" w:rsidR="00DC6169" w:rsidRPr="00700707" w:rsidRDefault="00DC6169" w:rsidP="001A2CBC">
      <w:pPr>
        <w:spacing w:after="0" w:line="480" w:lineRule="auto"/>
        <w:ind w:left="567"/>
        <w:rPr>
          <w:rFonts w:cs="Times New Roman"/>
          <w:lang w:val="en-US"/>
        </w:rPr>
      </w:pPr>
    </w:p>
    <w:p w14:paraId="4EA974A3" w14:textId="4915930D" w:rsidR="00C1174C" w:rsidRPr="00700707" w:rsidRDefault="00461500" w:rsidP="001A2CBC">
      <w:pPr>
        <w:spacing w:after="0" w:line="480" w:lineRule="auto"/>
        <w:rPr>
          <w:rFonts w:cs="Times New Roman"/>
          <w:lang w:val="en-US"/>
        </w:rPr>
      </w:pPr>
      <w:proofErr w:type="spellStart"/>
      <w:r w:rsidRPr="00700707">
        <w:rPr>
          <w:rFonts w:cs="Times New Roman"/>
          <w:lang w:val="en-US"/>
        </w:rPr>
        <w:t>Loum’s</w:t>
      </w:r>
      <w:proofErr w:type="spellEnd"/>
      <w:r w:rsidRPr="00700707">
        <w:rPr>
          <w:rFonts w:cs="Times New Roman"/>
          <w:lang w:val="en-US"/>
        </w:rPr>
        <w:t xml:space="preserve"> motives in</w:t>
      </w:r>
      <w:r w:rsidR="008C3798" w:rsidRPr="00700707">
        <w:rPr>
          <w:rFonts w:cs="Times New Roman"/>
          <w:lang w:val="en-US"/>
        </w:rPr>
        <w:t xml:space="preserve"> visit</w:t>
      </w:r>
      <w:r w:rsidRPr="00700707">
        <w:rPr>
          <w:rFonts w:cs="Times New Roman"/>
          <w:lang w:val="en-US"/>
        </w:rPr>
        <w:t>ing</w:t>
      </w:r>
      <w:r w:rsidR="008C3798" w:rsidRPr="00700707">
        <w:rPr>
          <w:rFonts w:cs="Times New Roman"/>
          <w:lang w:val="en-US"/>
        </w:rPr>
        <w:t xml:space="preserve"> Britain are </w:t>
      </w:r>
      <w:r w:rsidR="00AB4CED" w:rsidRPr="00700707">
        <w:rPr>
          <w:rFonts w:cs="Times New Roman"/>
          <w:lang w:val="en-US"/>
        </w:rPr>
        <w:t>un</w:t>
      </w:r>
      <w:r w:rsidR="008C3798" w:rsidRPr="00700707">
        <w:rPr>
          <w:rFonts w:cs="Times New Roman"/>
          <w:lang w:val="en-US"/>
        </w:rPr>
        <w:t>known and he appears to have been an indepe</w:t>
      </w:r>
      <w:r w:rsidR="0075660F" w:rsidRPr="00700707">
        <w:rPr>
          <w:rFonts w:cs="Times New Roman"/>
          <w:lang w:val="en-US"/>
        </w:rPr>
        <w:t xml:space="preserve">ndent traveller, </w:t>
      </w:r>
      <w:r w:rsidRPr="00700707">
        <w:rPr>
          <w:rFonts w:cs="Times New Roman"/>
          <w:lang w:val="en-US"/>
        </w:rPr>
        <w:t xml:space="preserve">coincidentally </w:t>
      </w:r>
      <w:r w:rsidR="0075660F" w:rsidRPr="00700707">
        <w:rPr>
          <w:rFonts w:cs="Times New Roman"/>
          <w:lang w:val="en-US"/>
        </w:rPr>
        <w:t xml:space="preserve">deflected to Britain </w:t>
      </w:r>
      <w:r w:rsidR="008C3798" w:rsidRPr="00700707">
        <w:rPr>
          <w:rFonts w:cs="Times New Roman"/>
          <w:lang w:val="en-US"/>
        </w:rPr>
        <w:t>from Portugal</w:t>
      </w:r>
      <w:r w:rsidR="00833E0C" w:rsidRPr="00700707">
        <w:rPr>
          <w:rFonts w:cs="Times New Roman"/>
          <w:lang w:val="en-US"/>
        </w:rPr>
        <w:t xml:space="preserve">, his intended destination, </w:t>
      </w:r>
      <w:r w:rsidR="008C3798" w:rsidRPr="00700707">
        <w:rPr>
          <w:rFonts w:cs="Times New Roman"/>
          <w:lang w:val="en-US"/>
        </w:rPr>
        <w:t xml:space="preserve">by the </w:t>
      </w:r>
      <w:r w:rsidR="00861FC3" w:rsidRPr="00700707">
        <w:rPr>
          <w:rFonts w:cs="Times New Roman"/>
          <w:lang w:val="en-US"/>
        </w:rPr>
        <w:t xml:space="preserve">notorious </w:t>
      </w:r>
      <w:r w:rsidR="008C3798" w:rsidRPr="00700707">
        <w:rPr>
          <w:rFonts w:cs="Times New Roman"/>
          <w:lang w:val="en-US"/>
        </w:rPr>
        <w:t>Lisbon earthquake</w:t>
      </w:r>
      <w:r w:rsidR="00861FC3" w:rsidRPr="00700707">
        <w:rPr>
          <w:rFonts w:cs="Times New Roman"/>
          <w:lang w:val="en-US"/>
        </w:rPr>
        <w:t xml:space="preserve"> that so deeply affected Voltaire</w:t>
      </w:r>
      <w:r w:rsidR="008C3798" w:rsidRPr="00700707">
        <w:rPr>
          <w:rFonts w:cs="Times New Roman"/>
          <w:lang w:val="en-US"/>
        </w:rPr>
        <w:t xml:space="preserve">. What is most notable </w:t>
      </w:r>
      <w:r w:rsidR="00861FC3" w:rsidRPr="00700707">
        <w:rPr>
          <w:rFonts w:cs="Times New Roman"/>
          <w:lang w:val="en-US"/>
        </w:rPr>
        <w:t xml:space="preserve">here </w:t>
      </w:r>
      <w:r w:rsidR="008C3798" w:rsidRPr="00700707">
        <w:rPr>
          <w:rFonts w:cs="Times New Roman"/>
          <w:lang w:val="en-US"/>
        </w:rPr>
        <w:t xml:space="preserve">is the </w:t>
      </w:r>
      <w:r w:rsidR="0075660F" w:rsidRPr="00700707">
        <w:rPr>
          <w:rFonts w:cs="Times New Roman"/>
          <w:lang w:val="en-US"/>
        </w:rPr>
        <w:t xml:space="preserve">excessive </w:t>
      </w:r>
      <w:r w:rsidR="003677D0">
        <w:rPr>
          <w:rFonts w:cs="Times New Roman"/>
          <w:lang w:val="en-US"/>
        </w:rPr>
        <w:t>sympathy accorded to him</w:t>
      </w:r>
      <w:r w:rsidR="00861FC3" w:rsidRPr="00700707">
        <w:rPr>
          <w:rFonts w:cs="Times New Roman"/>
          <w:lang w:val="en-US"/>
        </w:rPr>
        <w:t xml:space="preserve">. </w:t>
      </w:r>
      <w:r w:rsidR="009A6385" w:rsidRPr="00700707">
        <w:rPr>
          <w:rFonts w:cs="Times New Roman"/>
          <w:lang w:val="en-US"/>
        </w:rPr>
        <w:t xml:space="preserve"> </w:t>
      </w:r>
      <w:r w:rsidR="008C3798" w:rsidRPr="00700707">
        <w:rPr>
          <w:rFonts w:cs="Times New Roman"/>
          <w:lang w:val="en-US"/>
        </w:rPr>
        <w:t xml:space="preserve">Laurence Williams has </w:t>
      </w:r>
      <w:r w:rsidR="009A6385" w:rsidRPr="00700707">
        <w:rPr>
          <w:rFonts w:cs="Times New Roman"/>
          <w:lang w:val="en-US"/>
        </w:rPr>
        <w:t xml:space="preserve">discussed </w:t>
      </w:r>
      <w:r w:rsidR="008C3798" w:rsidRPr="00700707">
        <w:rPr>
          <w:rFonts w:cs="Times New Roman"/>
          <w:lang w:val="en-US"/>
        </w:rPr>
        <w:t xml:space="preserve">the use of the </w:t>
      </w:r>
      <w:r w:rsidR="0075660F" w:rsidRPr="00700707">
        <w:rPr>
          <w:rFonts w:cs="Times New Roman"/>
          <w:lang w:val="en-US"/>
        </w:rPr>
        <w:t>unexpected term “c</w:t>
      </w:r>
      <w:r w:rsidR="00861FC3" w:rsidRPr="00700707">
        <w:rPr>
          <w:rFonts w:cs="Times New Roman"/>
          <w:lang w:val="en-US"/>
        </w:rPr>
        <w:t xml:space="preserve">aressed” as part of the fashionable </w:t>
      </w:r>
      <w:r w:rsidR="0075660F" w:rsidRPr="00700707">
        <w:rPr>
          <w:rFonts w:cs="Times New Roman"/>
          <w:lang w:val="en-US"/>
        </w:rPr>
        <w:t xml:space="preserve">British </w:t>
      </w:r>
      <w:r w:rsidR="008C3798" w:rsidRPr="00700707">
        <w:rPr>
          <w:rFonts w:cs="Times New Roman"/>
          <w:lang w:val="en-US"/>
        </w:rPr>
        <w:t xml:space="preserve">discourse of polite civility </w:t>
      </w:r>
      <w:r w:rsidR="0075660F" w:rsidRPr="00700707">
        <w:rPr>
          <w:rFonts w:cs="Times New Roman"/>
          <w:lang w:val="en-US"/>
        </w:rPr>
        <w:t xml:space="preserve">within </w:t>
      </w:r>
      <w:r w:rsidR="008C3798" w:rsidRPr="00700707">
        <w:rPr>
          <w:rFonts w:cs="Times New Roman"/>
          <w:lang w:val="en-US"/>
        </w:rPr>
        <w:t xml:space="preserve">which </w:t>
      </w:r>
      <w:proofErr w:type="spellStart"/>
      <w:r w:rsidR="008C3798" w:rsidRPr="00700707">
        <w:rPr>
          <w:rFonts w:cs="Times New Roman"/>
          <w:lang w:val="en-US"/>
        </w:rPr>
        <w:t>Loum</w:t>
      </w:r>
      <w:proofErr w:type="spellEnd"/>
      <w:r w:rsidR="008C3798" w:rsidRPr="00700707">
        <w:rPr>
          <w:rFonts w:cs="Times New Roman"/>
          <w:lang w:val="en-US"/>
        </w:rPr>
        <w:t xml:space="preserve"> </w:t>
      </w:r>
      <w:proofErr w:type="spellStart"/>
      <w:r w:rsidR="00833E0C" w:rsidRPr="00700707">
        <w:rPr>
          <w:rFonts w:cs="Times New Roman"/>
          <w:lang w:val="en-US"/>
        </w:rPr>
        <w:t>Kitqua</w:t>
      </w:r>
      <w:proofErr w:type="spellEnd"/>
      <w:r w:rsidR="00833E0C" w:rsidRPr="00700707">
        <w:rPr>
          <w:rFonts w:cs="Times New Roman"/>
          <w:lang w:val="en-US"/>
        </w:rPr>
        <w:t xml:space="preserve"> </w:t>
      </w:r>
      <w:r w:rsidR="008C3798" w:rsidRPr="00700707">
        <w:rPr>
          <w:rFonts w:cs="Times New Roman"/>
          <w:lang w:val="en-US"/>
        </w:rPr>
        <w:t>and other Chinese are</w:t>
      </w:r>
      <w:r w:rsidR="00861FC3" w:rsidRPr="00700707">
        <w:rPr>
          <w:rFonts w:cs="Times New Roman"/>
          <w:lang w:val="en-US"/>
        </w:rPr>
        <w:t xml:space="preserve"> unambiguously included and which would persist up until the </w:t>
      </w:r>
      <w:r w:rsidR="00653C7A">
        <w:rPr>
          <w:rFonts w:cs="Times New Roman"/>
          <w:lang w:val="en-US"/>
        </w:rPr>
        <w:t xml:space="preserve">Macartney embassy and </w:t>
      </w:r>
      <w:r w:rsidR="00861FC3" w:rsidRPr="00700707">
        <w:rPr>
          <w:rFonts w:cs="Times New Roman"/>
          <w:lang w:val="en-US"/>
        </w:rPr>
        <w:t xml:space="preserve">beyond. </w:t>
      </w:r>
      <w:r w:rsidR="0075660F" w:rsidRPr="00700707">
        <w:rPr>
          <w:rFonts w:cs="Times New Roman"/>
          <w:lang w:val="en-US"/>
        </w:rPr>
        <w:t xml:space="preserve">This </w:t>
      </w:r>
      <w:r w:rsidR="00861FC3" w:rsidRPr="00700707">
        <w:rPr>
          <w:rFonts w:cs="Times New Roman"/>
          <w:lang w:val="en-US"/>
        </w:rPr>
        <w:t>extraordinary</w:t>
      </w:r>
      <w:r w:rsidR="007B40B2" w:rsidRPr="00700707">
        <w:rPr>
          <w:rFonts w:cs="Times New Roman"/>
          <w:lang w:val="en-US"/>
        </w:rPr>
        <w:t xml:space="preserve"> metropolitan </w:t>
      </w:r>
      <w:r w:rsidR="0075660F" w:rsidRPr="00700707">
        <w:rPr>
          <w:rFonts w:cs="Times New Roman"/>
          <w:lang w:val="en-US"/>
        </w:rPr>
        <w:t xml:space="preserve">inter cultural </w:t>
      </w:r>
      <w:r w:rsidR="007B40B2" w:rsidRPr="00700707">
        <w:rPr>
          <w:rFonts w:cs="Times New Roman"/>
          <w:lang w:val="en-US"/>
        </w:rPr>
        <w:t xml:space="preserve">encounter with the </w:t>
      </w:r>
      <w:r w:rsidR="00861FC3" w:rsidRPr="00700707">
        <w:rPr>
          <w:rFonts w:cs="Times New Roman"/>
          <w:lang w:val="en-US"/>
        </w:rPr>
        <w:t xml:space="preserve">unnamed </w:t>
      </w:r>
      <w:r w:rsidR="00833E0C" w:rsidRPr="00700707">
        <w:rPr>
          <w:rFonts w:cs="Times New Roman"/>
          <w:i/>
          <w:lang w:val="en-US"/>
        </w:rPr>
        <w:t>Magazine</w:t>
      </w:r>
      <w:r w:rsidR="00833E0C" w:rsidRPr="00700707">
        <w:rPr>
          <w:rFonts w:cs="Times New Roman"/>
          <w:lang w:val="en-US"/>
        </w:rPr>
        <w:t>’s</w:t>
      </w:r>
      <w:r w:rsidR="0075660F" w:rsidRPr="00700707">
        <w:rPr>
          <w:rFonts w:cs="Times New Roman"/>
          <w:lang w:val="en-US"/>
        </w:rPr>
        <w:t xml:space="preserve"> </w:t>
      </w:r>
      <w:r w:rsidR="007B40B2" w:rsidRPr="00700707">
        <w:rPr>
          <w:rFonts w:cs="Times New Roman"/>
          <w:lang w:val="en-US"/>
        </w:rPr>
        <w:t xml:space="preserve">correspondent is </w:t>
      </w:r>
      <w:r w:rsidR="009B6C9B" w:rsidRPr="00700707">
        <w:rPr>
          <w:rFonts w:cs="Times New Roman"/>
          <w:lang w:val="en-US"/>
        </w:rPr>
        <w:t>starkly</w:t>
      </w:r>
      <w:r w:rsidR="007B40B2" w:rsidRPr="00700707">
        <w:rPr>
          <w:rFonts w:cs="Times New Roman"/>
          <w:lang w:val="en-US"/>
        </w:rPr>
        <w:t xml:space="preserve"> different from t</w:t>
      </w:r>
      <w:r w:rsidR="00F97315" w:rsidRPr="00700707">
        <w:rPr>
          <w:rFonts w:cs="Times New Roman"/>
          <w:lang w:val="en-US"/>
        </w:rPr>
        <w:t xml:space="preserve">hat of De </w:t>
      </w:r>
      <w:proofErr w:type="spellStart"/>
      <w:r w:rsidR="00F97315" w:rsidRPr="00700707">
        <w:rPr>
          <w:rFonts w:cs="Times New Roman"/>
          <w:lang w:val="en-US"/>
        </w:rPr>
        <w:t>Quincey</w:t>
      </w:r>
      <w:r w:rsidR="00833E0C" w:rsidRPr="00700707">
        <w:rPr>
          <w:rFonts w:cs="Times New Roman"/>
          <w:lang w:val="en-US"/>
        </w:rPr>
        <w:t>’s</w:t>
      </w:r>
      <w:proofErr w:type="spellEnd"/>
      <w:r w:rsidR="00833E0C" w:rsidRPr="00700707">
        <w:rPr>
          <w:rFonts w:cs="Times New Roman"/>
          <w:lang w:val="en-US"/>
        </w:rPr>
        <w:t xml:space="preserve"> </w:t>
      </w:r>
      <w:r w:rsidR="00861FC3" w:rsidRPr="00700707">
        <w:rPr>
          <w:rFonts w:cs="Times New Roman"/>
          <w:lang w:val="en-US"/>
        </w:rPr>
        <w:t>later meeting with his Malay, though even that retains the vestiges of cosmopolitan rituals, including hospitality and gift exchange.</w:t>
      </w:r>
      <w:r w:rsidR="00DC6169" w:rsidRPr="00700707">
        <w:rPr>
          <w:rFonts w:cs="Times New Roman"/>
          <w:lang w:val="en-US"/>
        </w:rPr>
        <w:t xml:space="preserve"> </w:t>
      </w:r>
      <w:proofErr w:type="spellStart"/>
      <w:r w:rsidR="00C951E1" w:rsidRPr="00700707">
        <w:rPr>
          <w:rFonts w:cs="Times New Roman"/>
          <w:lang w:val="en-US"/>
        </w:rPr>
        <w:t>Loum</w:t>
      </w:r>
      <w:proofErr w:type="spellEnd"/>
      <w:r w:rsidR="0075660F" w:rsidRPr="00700707">
        <w:rPr>
          <w:rFonts w:cs="Times New Roman"/>
          <w:lang w:val="en-US"/>
        </w:rPr>
        <w:t xml:space="preserve"> </w:t>
      </w:r>
      <w:proofErr w:type="spellStart"/>
      <w:r w:rsidR="005430C9">
        <w:rPr>
          <w:rFonts w:cs="Times New Roman"/>
          <w:lang w:val="en-US"/>
        </w:rPr>
        <w:t>Kiqua</w:t>
      </w:r>
      <w:proofErr w:type="spellEnd"/>
      <w:r w:rsidR="005430C9">
        <w:rPr>
          <w:rFonts w:cs="Times New Roman"/>
          <w:lang w:val="en-US"/>
        </w:rPr>
        <w:t xml:space="preserve"> </w:t>
      </w:r>
      <w:r w:rsidR="00F97315" w:rsidRPr="00700707">
        <w:rPr>
          <w:rFonts w:cs="Times New Roman"/>
          <w:lang w:val="en-US"/>
        </w:rPr>
        <w:t>communicates through the cross-cultural medium</w:t>
      </w:r>
      <w:r w:rsidR="0075660F" w:rsidRPr="00700707">
        <w:rPr>
          <w:rFonts w:cs="Times New Roman"/>
          <w:lang w:val="en-US"/>
        </w:rPr>
        <w:t>, or universal language</w:t>
      </w:r>
      <w:r w:rsidR="00833E0C" w:rsidRPr="00700707">
        <w:rPr>
          <w:rFonts w:cs="Times New Roman"/>
          <w:lang w:val="en-US"/>
        </w:rPr>
        <w:t>,</w:t>
      </w:r>
      <w:r w:rsidR="0075660F" w:rsidRPr="00700707">
        <w:rPr>
          <w:rFonts w:cs="Times New Roman"/>
          <w:lang w:val="en-US"/>
        </w:rPr>
        <w:t xml:space="preserve"> </w:t>
      </w:r>
      <w:r w:rsidR="00F97315" w:rsidRPr="00700707">
        <w:rPr>
          <w:rFonts w:cs="Times New Roman"/>
          <w:lang w:val="en-US"/>
        </w:rPr>
        <w:t xml:space="preserve">of music rather than the </w:t>
      </w:r>
      <w:r w:rsidR="0075660F" w:rsidRPr="00700707">
        <w:rPr>
          <w:rFonts w:cs="Times New Roman"/>
          <w:lang w:val="en-US"/>
        </w:rPr>
        <w:t xml:space="preserve">problematic </w:t>
      </w:r>
      <w:r w:rsidR="00904517" w:rsidRPr="00700707">
        <w:rPr>
          <w:rFonts w:cs="Times New Roman"/>
          <w:lang w:val="en-US"/>
        </w:rPr>
        <w:t>commodity gift exchange of opium. This</w:t>
      </w:r>
      <w:r w:rsidR="00AF0CD5" w:rsidRPr="00700707">
        <w:rPr>
          <w:rFonts w:cs="Times New Roman"/>
          <w:lang w:val="en-US"/>
        </w:rPr>
        <w:t xml:space="preserve"> Chinese</w:t>
      </w:r>
      <w:r w:rsidR="00DC6169" w:rsidRPr="00700707">
        <w:rPr>
          <w:rFonts w:cs="Times New Roman"/>
          <w:lang w:val="en-US"/>
        </w:rPr>
        <w:t xml:space="preserve"> </w:t>
      </w:r>
      <w:r w:rsidR="00F97315" w:rsidRPr="00700707">
        <w:rPr>
          <w:rFonts w:cs="Times New Roman"/>
          <w:lang w:val="en-US"/>
        </w:rPr>
        <w:t xml:space="preserve">is </w:t>
      </w:r>
      <w:r w:rsidR="00904517" w:rsidRPr="00700707">
        <w:rPr>
          <w:rFonts w:cs="Times New Roman"/>
          <w:lang w:val="en-US"/>
        </w:rPr>
        <w:t xml:space="preserve">heartily </w:t>
      </w:r>
      <w:r w:rsidR="00F97315" w:rsidRPr="00700707">
        <w:rPr>
          <w:rFonts w:cs="Times New Roman"/>
          <w:lang w:val="en-US"/>
        </w:rPr>
        <w:t>welcomed into the world of Georgian England</w:t>
      </w:r>
      <w:r w:rsidR="00904517" w:rsidRPr="00700707">
        <w:rPr>
          <w:rFonts w:cs="Times New Roman"/>
          <w:lang w:val="en-US"/>
        </w:rPr>
        <w:t xml:space="preserve">’s cultural elite, </w:t>
      </w:r>
      <w:r w:rsidR="00904517" w:rsidRPr="00700707">
        <w:rPr>
          <w:rFonts w:cs="Times New Roman"/>
          <w:i/>
          <w:lang w:val="en-US"/>
        </w:rPr>
        <w:t>caressed,</w:t>
      </w:r>
      <w:r w:rsidR="00904517" w:rsidRPr="00700707">
        <w:rPr>
          <w:rFonts w:cs="Times New Roman"/>
          <w:lang w:val="en-US"/>
        </w:rPr>
        <w:t xml:space="preserve"> in </w:t>
      </w:r>
      <w:r w:rsidR="00DC6169" w:rsidRPr="00700707">
        <w:rPr>
          <w:rFonts w:cs="Times New Roman"/>
          <w:lang w:val="en-US"/>
        </w:rPr>
        <w:t xml:space="preserve">a </w:t>
      </w:r>
      <w:r w:rsidR="00904517" w:rsidRPr="00700707">
        <w:rPr>
          <w:rFonts w:cs="Times New Roman"/>
          <w:lang w:val="en-US"/>
        </w:rPr>
        <w:t xml:space="preserve">rather </w:t>
      </w:r>
      <w:r w:rsidR="00F97315" w:rsidRPr="00700707">
        <w:rPr>
          <w:rFonts w:cs="Times New Roman"/>
          <w:lang w:val="en-US"/>
        </w:rPr>
        <w:t xml:space="preserve">stark </w:t>
      </w:r>
      <w:r w:rsidR="00DC6169" w:rsidRPr="00700707">
        <w:rPr>
          <w:rFonts w:cs="Times New Roman"/>
          <w:lang w:val="en-US"/>
        </w:rPr>
        <w:t xml:space="preserve">and pointed </w:t>
      </w:r>
      <w:r w:rsidR="00F97315" w:rsidRPr="00700707">
        <w:rPr>
          <w:rFonts w:cs="Times New Roman"/>
          <w:lang w:val="en-US"/>
        </w:rPr>
        <w:t xml:space="preserve">contrast to his </w:t>
      </w:r>
      <w:r w:rsidR="00904517" w:rsidRPr="00700707">
        <w:rPr>
          <w:rFonts w:cs="Times New Roman"/>
          <w:lang w:val="en-US"/>
        </w:rPr>
        <w:t xml:space="preserve">indifferent </w:t>
      </w:r>
      <w:r w:rsidR="00F97315" w:rsidRPr="00700707">
        <w:rPr>
          <w:rFonts w:cs="Times New Roman"/>
          <w:lang w:val="en-US"/>
        </w:rPr>
        <w:t xml:space="preserve">treatment in </w:t>
      </w:r>
      <w:r w:rsidR="00904517" w:rsidRPr="00700707">
        <w:rPr>
          <w:rFonts w:cs="Times New Roman"/>
          <w:lang w:val="en-US"/>
        </w:rPr>
        <w:t xml:space="preserve">Catholic </w:t>
      </w:r>
      <w:r w:rsidR="00F97315" w:rsidRPr="00700707">
        <w:rPr>
          <w:rFonts w:cs="Times New Roman"/>
          <w:lang w:val="en-US"/>
        </w:rPr>
        <w:t>Portugal.</w:t>
      </w:r>
    </w:p>
    <w:p w14:paraId="68420659" w14:textId="41B6755C" w:rsidR="00F361E9" w:rsidRPr="00700707" w:rsidRDefault="00F97315" w:rsidP="001A2CBC">
      <w:pPr>
        <w:spacing w:after="0" w:line="480" w:lineRule="auto"/>
        <w:rPr>
          <w:rFonts w:cs="Times New Roman"/>
          <w:lang w:val="en-US"/>
        </w:rPr>
      </w:pPr>
      <w:r w:rsidRPr="00700707">
        <w:rPr>
          <w:rFonts w:cs="Times New Roman"/>
          <w:lang w:val="en-US"/>
        </w:rPr>
        <w:tab/>
      </w:r>
      <w:r w:rsidR="00001AF2" w:rsidRPr="00700707">
        <w:rPr>
          <w:rFonts w:cs="Times New Roman"/>
          <w:lang w:val="en-US"/>
        </w:rPr>
        <w:t xml:space="preserve">This </w:t>
      </w:r>
      <w:r w:rsidR="00904517" w:rsidRPr="00700707">
        <w:rPr>
          <w:rFonts w:cs="Times New Roman"/>
          <w:lang w:val="en-US"/>
        </w:rPr>
        <w:t>sympathetic incorporation into the British cultural elite of is also shown in the</w:t>
      </w:r>
      <w:r w:rsidR="00727EF2" w:rsidRPr="00700707">
        <w:rPr>
          <w:rFonts w:cs="Times New Roman"/>
          <w:lang w:val="en-US"/>
        </w:rPr>
        <w:t xml:space="preserve"> case of</w:t>
      </w:r>
      <w:r w:rsidR="00833E0C" w:rsidRPr="00700707">
        <w:rPr>
          <w:rFonts w:cs="Times New Roman"/>
          <w:lang w:val="en-US"/>
        </w:rPr>
        <w:t xml:space="preserve"> </w:t>
      </w:r>
      <w:r w:rsidR="00001AF2" w:rsidRPr="00700707">
        <w:rPr>
          <w:rFonts w:cs="Times New Roman"/>
          <w:lang w:val="en-US"/>
        </w:rPr>
        <w:t xml:space="preserve">the artist </w:t>
      </w:r>
      <w:r w:rsidR="00FC17F9" w:rsidRPr="00700707">
        <w:rPr>
          <w:rFonts w:cs="Times New Roman"/>
          <w:lang w:val="en-US"/>
        </w:rPr>
        <w:t xml:space="preserve">commonly known </w:t>
      </w:r>
      <w:r w:rsidR="00001AF2" w:rsidRPr="00700707">
        <w:rPr>
          <w:rFonts w:cs="Times New Roman"/>
          <w:lang w:val="en-US"/>
        </w:rPr>
        <w:t>to us as Chitqua</w:t>
      </w:r>
      <w:r w:rsidR="00FA71EF" w:rsidRPr="00700707">
        <w:rPr>
          <w:rFonts w:cs="Times New Roman"/>
          <w:lang w:val="en-US"/>
        </w:rPr>
        <w:t xml:space="preserve"> (c</w:t>
      </w:r>
      <w:r w:rsidR="007E01E6" w:rsidRPr="00700707">
        <w:rPr>
          <w:rFonts w:cs="Times New Roman"/>
          <w:lang w:val="en-US"/>
        </w:rPr>
        <w:t>.</w:t>
      </w:r>
      <w:r w:rsidR="00FA71EF" w:rsidRPr="00700707">
        <w:rPr>
          <w:rFonts w:cs="Times New Roman"/>
          <w:lang w:val="en-US"/>
        </w:rPr>
        <w:t xml:space="preserve">1728-1796) </w:t>
      </w:r>
      <w:r w:rsidR="0089239A" w:rsidRPr="00700707">
        <w:rPr>
          <w:rFonts w:cs="Times New Roman"/>
          <w:lang w:val="en-US"/>
        </w:rPr>
        <w:t>or Tan</w:t>
      </w:r>
      <w:r w:rsidR="00B9692B" w:rsidRPr="00700707">
        <w:rPr>
          <w:rFonts w:cs="Times New Roman"/>
          <w:lang w:val="en-US"/>
        </w:rPr>
        <w:t>-</w:t>
      </w:r>
      <w:proofErr w:type="spellStart"/>
      <w:r w:rsidR="00B9692B" w:rsidRPr="00700707">
        <w:rPr>
          <w:rFonts w:cs="Times New Roman"/>
          <w:lang w:val="en-US"/>
        </w:rPr>
        <w:t>Che</w:t>
      </w:r>
      <w:proofErr w:type="spellEnd"/>
      <w:r w:rsidR="00B9692B" w:rsidRPr="00700707">
        <w:rPr>
          <w:rFonts w:cs="Times New Roman"/>
          <w:lang w:val="en-US"/>
        </w:rPr>
        <w:t>-Qua</w:t>
      </w:r>
      <w:r w:rsidR="00FC17F9" w:rsidRPr="00700707">
        <w:rPr>
          <w:rFonts w:cs="Times New Roman"/>
          <w:lang w:val="en-US"/>
        </w:rPr>
        <w:t xml:space="preserve"> (w</w:t>
      </w:r>
      <w:r w:rsidR="00474B15" w:rsidRPr="00700707">
        <w:rPr>
          <w:rFonts w:cs="Times New Roman"/>
          <w:lang w:val="en-US"/>
        </w:rPr>
        <w:t xml:space="preserve">ith many variant </w:t>
      </w:r>
      <w:proofErr w:type="spellStart"/>
      <w:r w:rsidR="00474B15" w:rsidRPr="00700707">
        <w:rPr>
          <w:rFonts w:cs="Times New Roman"/>
          <w:lang w:val="en-US"/>
        </w:rPr>
        <w:t>romanizations</w:t>
      </w:r>
      <w:proofErr w:type="spellEnd"/>
      <w:r w:rsidR="00474B15" w:rsidRPr="00700707">
        <w:rPr>
          <w:rFonts w:cs="Times New Roman"/>
          <w:lang w:val="en-US"/>
        </w:rPr>
        <w:t>)</w:t>
      </w:r>
      <w:r w:rsidR="00727EF2" w:rsidRPr="00700707">
        <w:rPr>
          <w:rFonts w:cs="Times New Roman"/>
          <w:lang w:val="en-US"/>
        </w:rPr>
        <w:t>.</w:t>
      </w:r>
      <w:r w:rsidR="00833E0C" w:rsidRPr="00700707">
        <w:rPr>
          <w:rFonts w:cs="Times New Roman"/>
          <w:lang w:val="en-US"/>
        </w:rPr>
        <w:t xml:space="preserve"> </w:t>
      </w:r>
      <w:r w:rsidR="00727EF2" w:rsidRPr="00700707">
        <w:rPr>
          <w:rFonts w:cs="Times New Roman"/>
          <w:lang w:val="en-US"/>
        </w:rPr>
        <w:t xml:space="preserve">His portrait, </w:t>
      </w:r>
      <w:r w:rsidR="00B467D9" w:rsidRPr="00700707">
        <w:rPr>
          <w:rFonts w:cs="Times New Roman"/>
          <w:lang w:val="en-US"/>
        </w:rPr>
        <w:t>attributed to John Hamilton Mor</w:t>
      </w:r>
      <w:r w:rsidR="007E01E6" w:rsidRPr="00700707">
        <w:rPr>
          <w:rFonts w:cs="Times New Roman"/>
          <w:lang w:val="en-US"/>
        </w:rPr>
        <w:t>timer (c.</w:t>
      </w:r>
      <w:r w:rsidR="0089239A" w:rsidRPr="00700707">
        <w:rPr>
          <w:rFonts w:cs="Times New Roman"/>
          <w:lang w:val="en-US"/>
        </w:rPr>
        <w:t>1769-72</w:t>
      </w:r>
      <w:r w:rsidR="007E01E6" w:rsidRPr="00700707">
        <w:rPr>
          <w:rFonts w:cs="Times New Roman"/>
          <w:lang w:val="en-US"/>
        </w:rPr>
        <w:t>)</w:t>
      </w:r>
      <w:r w:rsidR="0089239A" w:rsidRPr="00700707">
        <w:rPr>
          <w:rFonts w:cs="Times New Roman"/>
          <w:lang w:val="en-US"/>
        </w:rPr>
        <w:t xml:space="preserve">, </w:t>
      </w:r>
      <w:r w:rsidR="00727EF2" w:rsidRPr="00700707">
        <w:rPr>
          <w:rFonts w:cs="Times New Roman"/>
          <w:lang w:val="en-US"/>
        </w:rPr>
        <w:t xml:space="preserve">was </w:t>
      </w:r>
      <w:r w:rsidR="007E01E6" w:rsidRPr="00700707">
        <w:rPr>
          <w:rFonts w:cs="Times New Roman"/>
          <w:lang w:val="en-US"/>
        </w:rPr>
        <w:t xml:space="preserve">commissioned or purchased in 1793 by the </w:t>
      </w:r>
      <w:r w:rsidR="0089239A" w:rsidRPr="00700707">
        <w:rPr>
          <w:rFonts w:cs="Times New Roman"/>
          <w:lang w:val="en-US"/>
        </w:rPr>
        <w:t>London s</w:t>
      </w:r>
      <w:r w:rsidR="00B467D9" w:rsidRPr="00700707">
        <w:rPr>
          <w:rFonts w:cs="Times New Roman"/>
          <w:lang w:val="en-US"/>
        </w:rPr>
        <w:t xml:space="preserve">urgeon </w:t>
      </w:r>
      <w:r w:rsidR="0089239A" w:rsidRPr="00700707">
        <w:rPr>
          <w:rFonts w:cs="Times New Roman"/>
          <w:lang w:val="en-US"/>
        </w:rPr>
        <w:t xml:space="preserve">and theorist of human variety, </w:t>
      </w:r>
      <w:r w:rsidR="007E01E6" w:rsidRPr="00700707">
        <w:rPr>
          <w:rFonts w:cs="Times New Roman"/>
          <w:lang w:val="en-US"/>
        </w:rPr>
        <w:t>John Hunter</w:t>
      </w:r>
      <w:r w:rsidR="006D169B" w:rsidRPr="00700707">
        <w:rPr>
          <w:rFonts w:cs="Times New Roman"/>
          <w:lang w:val="en-US"/>
        </w:rPr>
        <w:t>,</w:t>
      </w:r>
      <w:r w:rsidR="00833E0C" w:rsidRPr="00700707">
        <w:rPr>
          <w:rFonts w:cs="Times New Roman"/>
          <w:lang w:val="en-US"/>
        </w:rPr>
        <w:t xml:space="preserve"> </w:t>
      </w:r>
      <w:r w:rsidR="00727EF2" w:rsidRPr="00700707">
        <w:rPr>
          <w:rFonts w:cs="Times New Roman"/>
          <w:lang w:val="en-US"/>
        </w:rPr>
        <w:t xml:space="preserve">and </w:t>
      </w:r>
      <w:r w:rsidR="0089239A" w:rsidRPr="00700707">
        <w:rPr>
          <w:rFonts w:cs="Times New Roman"/>
          <w:lang w:val="en-US"/>
        </w:rPr>
        <w:t xml:space="preserve">now </w:t>
      </w:r>
      <w:r w:rsidR="00B467D9" w:rsidRPr="00700707">
        <w:rPr>
          <w:rFonts w:cs="Times New Roman"/>
          <w:lang w:val="en-US"/>
        </w:rPr>
        <w:lastRenderedPageBreak/>
        <w:t xml:space="preserve">hangs in the </w:t>
      </w:r>
      <w:proofErr w:type="spellStart"/>
      <w:r w:rsidR="00B467D9" w:rsidRPr="00700707">
        <w:rPr>
          <w:rFonts w:cs="Times New Roman"/>
          <w:lang w:val="en-US"/>
        </w:rPr>
        <w:t>Hunterian</w:t>
      </w:r>
      <w:proofErr w:type="spellEnd"/>
      <w:r w:rsidR="00B467D9" w:rsidRPr="00700707">
        <w:rPr>
          <w:rFonts w:cs="Times New Roman"/>
          <w:lang w:val="en-US"/>
        </w:rPr>
        <w:t xml:space="preserve"> Museum</w:t>
      </w:r>
      <w:r w:rsidR="001E4454" w:rsidRPr="00700707">
        <w:rPr>
          <w:rFonts w:cs="Times New Roman"/>
          <w:lang w:val="en-US"/>
        </w:rPr>
        <w:t xml:space="preserve"> (Chaplin 11-12)</w:t>
      </w:r>
      <w:r w:rsidR="00833E0C" w:rsidRPr="00700707">
        <w:rPr>
          <w:rFonts w:cs="Times New Roman"/>
          <w:lang w:val="en-US"/>
        </w:rPr>
        <w:t xml:space="preserve">. </w:t>
      </w:r>
      <w:r w:rsidR="00474B15" w:rsidRPr="00700707">
        <w:rPr>
          <w:rFonts w:cs="Times New Roman"/>
          <w:lang w:val="en-US"/>
        </w:rPr>
        <w:t>Chitqua was the first Chinese artist that we know of to visit Europe. His</w:t>
      </w:r>
      <w:r w:rsidR="0089239A" w:rsidRPr="00700707">
        <w:rPr>
          <w:rFonts w:cs="Times New Roman"/>
          <w:lang w:val="en-US"/>
        </w:rPr>
        <w:t xml:space="preserve"> </w:t>
      </w:r>
      <w:r w:rsidR="00001AF2" w:rsidRPr="00700707">
        <w:rPr>
          <w:rFonts w:cs="Times New Roman"/>
          <w:lang w:val="en-US"/>
        </w:rPr>
        <w:t>b</w:t>
      </w:r>
      <w:r w:rsidR="0089239A" w:rsidRPr="00700707">
        <w:rPr>
          <w:rFonts w:cs="Times New Roman"/>
          <w:lang w:val="en-US"/>
        </w:rPr>
        <w:t xml:space="preserve">iography is recorded in a </w:t>
      </w:r>
      <w:r w:rsidR="00474B15" w:rsidRPr="00700707">
        <w:rPr>
          <w:rFonts w:cs="Times New Roman"/>
          <w:lang w:val="en-US"/>
        </w:rPr>
        <w:t>notice</w:t>
      </w:r>
      <w:r w:rsidR="0089239A" w:rsidRPr="00700707">
        <w:rPr>
          <w:rFonts w:cs="Times New Roman"/>
          <w:lang w:val="en-US"/>
        </w:rPr>
        <w:t xml:space="preserve"> from </w:t>
      </w:r>
      <w:r w:rsidR="00001AF2" w:rsidRPr="00700707">
        <w:rPr>
          <w:rFonts w:cs="Times New Roman"/>
          <w:lang w:val="en-US"/>
        </w:rPr>
        <w:t xml:space="preserve">the </w:t>
      </w:r>
      <w:r w:rsidR="00001AF2" w:rsidRPr="00700707">
        <w:rPr>
          <w:rFonts w:cs="Times New Roman"/>
          <w:i/>
          <w:lang w:val="en-US"/>
        </w:rPr>
        <w:t>Gentleman’s Magazine</w:t>
      </w:r>
      <w:r w:rsidR="0089239A" w:rsidRPr="00700707">
        <w:rPr>
          <w:rFonts w:cs="Times New Roman"/>
          <w:lang w:val="en-US"/>
        </w:rPr>
        <w:t xml:space="preserve"> from </w:t>
      </w:r>
      <w:r w:rsidR="00474B15" w:rsidRPr="00700707">
        <w:rPr>
          <w:rFonts w:cs="Times New Roman"/>
          <w:lang w:val="en-US"/>
        </w:rPr>
        <w:t>1771. R</w:t>
      </w:r>
      <w:r w:rsidR="00727EF2" w:rsidRPr="00700707">
        <w:rPr>
          <w:rFonts w:cs="Times New Roman"/>
          <w:lang w:val="en-US"/>
        </w:rPr>
        <w:t xml:space="preserve">eaders </w:t>
      </w:r>
      <w:r w:rsidR="00001AF2" w:rsidRPr="00700707">
        <w:rPr>
          <w:rFonts w:cs="Times New Roman"/>
          <w:lang w:val="en-US"/>
        </w:rPr>
        <w:t>are informed that “</w:t>
      </w:r>
      <w:proofErr w:type="spellStart"/>
      <w:r w:rsidR="00001AF2" w:rsidRPr="00700707">
        <w:rPr>
          <w:rFonts w:cs="Times New Roman"/>
          <w:lang w:val="en-US"/>
        </w:rPr>
        <w:t>Mr</w:t>
      </w:r>
      <w:proofErr w:type="spellEnd"/>
      <w:r w:rsidR="00001AF2" w:rsidRPr="00700707">
        <w:rPr>
          <w:rFonts w:cs="Times New Roman"/>
          <w:lang w:val="en-US"/>
        </w:rPr>
        <w:t xml:space="preserve"> Chitqua” </w:t>
      </w:r>
      <w:r w:rsidR="000023E0" w:rsidRPr="00700707">
        <w:rPr>
          <w:rFonts w:cs="Times New Roman"/>
          <w:lang w:val="en-US"/>
        </w:rPr>
        <w:t xml:space="preserve">is an “ingenious Chinese artist whose models after the life have been justly admired.” </w:t>
      </w:r>
      <w:r w:rsidR="00AC3F05" w:rsidRPr="00700707">
        <w:rPr>
          <w:rFonts w:cs="Times New Roman"/>
          <w:lang w:val="en-US"/>
        </w:rPr>
        <w:t xml:space="preserve">Chitqua, who </w:t>
      </w:r>
      <w:r w:rsidR="00474B15" w:rsidRPr="00700707">
        <w:rPr>
          <w:rFonts w:cs="Times New Roman"/>
          <w:lang w:val="en-US"/>
        </w:rPr>
        <w:t xml:space="preserve">successfully </w:t>
      </w:r>
      <w:r w:rsidR="00AC3F05" w:rsidRPr="00700707">
        <w:rPr>
          <w:rFonts w:cs="Times New Roman"/>
          <w:lang w:val="en-US"/>
        </w:rPr>
        <w:t>modeled portrait</w:t>
      </w:r>
      <w:r w:rsidR="00474B15" w:rsidRPr="00700707">
        <w:rPr>
          <w:rFonts w:cs="Times New Roman"/>
          <w:lang w:val="en-US"/>
        </w:rPr>
        <w:t>s</w:t>
      </w:r>
      <w:r w:rsidR="00AC3F05" w:rsidRPr="00700707">
        <w:rPr>
          <w:rFonts w:cs="Times New Roman"/>
          <w:lang w:val="en-US"/>
        </w:rPr>
        <w:t xml:space="preserve"> in clay, </w:t>
      </w:r>
      <w:r w:rsidR="000023E0" w:rsidRPr="00700707">
        <w:rPr>
          <w:rFonts w:cs="Times New Roman"/>
          <w:lang w:val="en-US"/>
        </w:rPr>
        <w:t>came to Britain in 1769 aboard an East Indiaman</w:t>
      </w:r>
      <w:r w:rsidR="00AC3F05" w:rsidRPr="00700707">
        <w:rPr>
          <w:rFonts w:cs="Times New Roman"/>
          <w:lang w:val="en-US"/>
        </w:rPr>
        <w:t xml:space="preserve">, the </w:t>
      </w:r>
      <w:proofErr w:type="spellStart"/>
      <w:r w:rsidR="00AC3F05" w:rsidRPr="00700707">
        <w:rPr>
          <w:rFonts w:cs="Times New Roman"/>
          <w:i/>
          <w:lang w:val="en-US"/>
        </w:rPr>
        <w:t>Horsendon</w:t>
      </w:r>
      <w:proofErr w:type="spellEnd"/>
      <w:r w:rsidR="00AC3F05" w:rsidRPr="00700707">
        <w:rPr>
          <w:rFonts w:cs="Times New Roman"/>
          <w:lang w:val="en-US"/>
        </w:rPr>
        <w:t xml:space="preserve">, travelling with a </w:t>
      </w:r>
      <w:proofErr w:type="spellStart"/>
      <w:r w:rsidR="00AC3F05" w:rsidRPr="00700707">
        <w:rPr>
          <w:rFonts w:cs="Times New Roman"/>
          <w:lang w:val="en-US"/>
        </w:rPr>
        <w:t>Mr</w:t>
      </w:r>
      <w:proofErr w:type="spellEnd"/>
      <w:r w:rsidR="00AC3F05" w:rsidRPr="00700707">
        <w:rPr>
          <w:rFonts w:cs="Times New Roman"/>
          <w:lang w:val="en-US"/>
        </w:rPr>
        <w:t xml:space="preserve"> Walton a</w:t>
      </w:r>
      <w:r w:rsidR="00B9692B" w:rsidRPr="00700707">
        <w:rPr>
          <w:rFonts w:cs="Times New Roman"/>
          <w:lang w:val="en-US"/>
        </w:rPr>
        <w:t>nd lodging in a hatter’s shop in Norfolk Street, off</w:t>
      </w:r>
      <w:r w:rsidR="00AC3F05" w:rsidRPr="00700707">
        <w:rPr>
          <w:rFonts w:cs="Times New Roman"/>
          <w:lang w:val="en-US"/>
        </w:rPr>
        <w:t xml:space="preserve"> the Strand. </w:t>
      </w:r>
      <w:r w:rsidR="000023E0" w:rsidRPr="00700707">
        <w:rPr>
          <w:rFonts w:cs="Times New Roman"/>
          <w:lang w:val="en-US"/>
        </w:rPr>
        <w:t>Possessed of an unusual wanderlust</w:t>
      </w:r>
      <w:r w:rsidR="00833E0C" w:rsidRPr="00700707">
        <w:rPr>
          <w:rFonts w:cs="Times New Roman"/>
          <w:lang w:val="en-US"/>
        </w:rPr>
        <w:t>,</w:t>
      </w:r>
      <w:r w:rsidR="000023E0" w:rsidRPr="00700707">
        <w:rPr>
          <w:rFonts w:cs="Times New Roman"/>
          <w:lang w:val="en-US"/>
        </w:rPr>
        <w:t xml:space="preserve"> Chitqua had originally been granted permission to leave China for Batavia</w:t>
      </w:r>
      <w:r w:rsidR="00B467D9" w:rsidRPr="00700707">
        <w:rPr>
          <w:rFonts w:cs="Times New Roman"/>
          <w:lang w:val="en-US"/>
        </w:rPr>
        <w:t>,</w:t>
      </w:r>
      <w:r w:rsidR="00833E0C" w:rsidRPr="00700707">
        <w:rPr>
          <w:rFonts w:cs="Times New Roman"/>
          <w:lang w:val="en-US"/>
        </w:rPr>
        <w:t xml:space="preserve"> but</w:t>
      </w:r>
      <w:r w:rsidR="0089239A" w:rsidRPr="00700707">
        <w:rPr>
          <w:rFonts w:cs="Times New Roman"/>
          <w:lang w:val="en-US"/>
        </w:rPr>
        <w:t xml:space="preserve"> his </w:t>
      </w:r>
      <w:r w:rsidR="00816D7E" w:rsidRPr="00700707">
        <w:rPr>
          <w:rFonts w:cs="Times New Roman"/>
          <w:lang w:val="en-US"/>
        </w:rPr>
        <w:t>“curiosity and respect for the British, induced him to visit this island</w:t>
      </w:r>
      <w:r w:rsidR="00AC3F05" w:rsidRPr="00700707">
        <w:rPr>
          <w:rFonts w:cs="Times New Roman"/>
          <w:lang w:val="en-US"/>
        </w:rPr>
        <w:t>” (</w:t>
      </w:r>
      <w:r w:rsidR="00AC3F05" w:rsidRPr="00700707">
        <w:rPr>
          <w:rFonts w:cs="Times New Roman"/>
          <w:i/>
          <w:lang w:val="en-US"/>
        </w:rPr>
        <w:t>G</w:t>
      </w:r>
      <w:r w:rsidR="00474B15" w:rsidRPr="00700707">
        <w:rPr>
          <w:rFonts w:cs="Times New Roman"/>
          <w:i/>
          <w:lang w:val="en-US"/>
        </w:rPr>
        <w:t>entleman’s Magazine</w:t>
      </w:r>
      <w:r w:rsidR="00876048" w:rsidRPr="00700707">
        <w:rPr>
          <w:rFonts w:cs="Times New Roman"/>
          <w:lang w:val="en-US"/>
        </w:rPr>
        <w:t xml:space="preserve"> [1771] </w:t>
      </w:r>
      <w:r w:rsidR="00AC3F05" w:rsidRPr="00700707">
        <w:rPr>
          <w:rFonts w:cs="Times New Roman"/>
          <w:lang w:val="en-US"/>
        </w:rPr>
        <w:t>41, 171, 238).</w:t>
      </w:r>
      <w:r w:rsidR="00B9692B" w:rsidRPr="00700707">
        <w:rPr>
          <w:rFonts w:cs="Times New Roman"/>
          <w:lang w:val="en-US"/>
        </w:rPr>
        <w:t xml:space="preserve"> </w:t>
      </w:r>
      <w:r w:rsidR="006F4F52" w:rsidRPr="00700707">
        <w:rPr>
          <w:rFonts w:cs="Times New Roman"/>
          <w:lang w:val="en-US"/>
        </w:rPr>
        <w:t xml:space="preserve">The antiquary, Richard Gough, </w:t>
      </w:r>
      <w:r w:rsidR="00B467D9" w:rsidRPr="00700707">
        <w:rPr>
          <w:rFonts w:cs="Times New Roman"/>
          <w:lang w:val="en-US"/>
        </w:rPr>
        <w:t>described</w:t>
      </w:r>
      <w:r w:rsidR="00897BD5" w:rsidRPr="00700707">
        <w:rPr>
          <w:rFonts w:cs="Times New Roman"/>
          <w:lang w:val="en-US"/>
        </w:rPr>
        <w:t xml:space="preserve"> him</w:t>
      </w:r>
      <w:r w:rsidR="00B467D9" w:rsidRPr="00700707">
        <w:rPr>
          <w:rFonts w:cs="Times New Roman"/>
          <w:lang w:val="en-US"/>
        </w:rPr>
        <w:t xml:space="preserve"> </w:t>
      </w:r>
      <w:r w:rsidR="002E7C20" w:rsidRPr="00700707">
        <w:rPr>
          <w:rFonts w:cs="Times New Roman"/>
          <w:lang w:val="en-US"/>
        </w:rPr>
        <w:t>in a letter</w:t>
      </w:r>
      <w:r w:rsidR="00B467D9" w:rsidRPr="00700707">
        <w:rPr>
          <w:rFonts w:cs="Times New Roman"/>
          <w:lang w:val="en-US"/>
        </w:rPr>
        <w:t xml:space="preserve"> as “a middle-sized man, about or above forty, thin and lank …</w:t>
      </w:r>
      <w:r w:rsidR="00760B2B">
        <w:rPr>
          <w:rFonts w:cs="Times New Roman"/>
          <w:lang w:val="en-US"/>
        </w:rPr>
        <w:t xml:space="preserve"> </w:t>
      </w:r>
      <w:r w:rsidR="00B467D9" w:rsidRPr="00700707">
        <w:rPr>
          <w:rFonts w:cs="Times New Roman"/>
          <w:lang w:val="en-US"/>
        </w:rPr>
        <w:t xml:space="preserve">his upper lip </w:t>
      </w:r>
      <w:r w:rsidR="0089239A" w:rsidRPr="00700707">
        <w:rPr>
          <w:rFonts w:cs="Times New Roman"/>
          <w:lang w:val="en-US"/>
        </w:rPr>
        <w:t>covered</w:t>
      </w:r>
      <w:r w:rsidR="00B467D9" w:rsidRPr="00700707">
        <w:rPr>
          <w:rFonts w:cs="Times New Roman"/>
          <w:lang w:val="en-US"/>
        </w:rPr>
        <w:t xml:space="preserve"> with thin hair an inch long, and very strong and </w:t>
      </w:r>
      <w:r w:rsidR="0089239A" w:rsidRPr="00700707">
        <w:rPr>
          <w:rFonts w:cs="Times New Roman"/>
          <w:lang w:val="en-US"/>
        </w:rPr>
        <w:t>black</w:t>
      </w:r>
      <w:r w:rsidR="00B467D9" w:rsidRPr="00700707">
        <w:rPr>
          <w:rFonts w:cs="Times New Roman"/>
          <w:lang w:val="en-US"/>
        </w:rPr>
        <w:t>; on his head no hair except the long lock braided into a tail almost a yard long … he wears the dress of his ow</w:t>
      </w:r>
      <w:r w:rsidR="00194506" w:rsidRPr="00700707">
        <w:rPr>
          <w:rFonts w:cs="Times New Roman"/>
          <w:lang w:val="en-US"/>
        </w:rPr>
        <w:t xml:space="preserve">n country.” Gough indicates that </w:t>
      </w:r>
      <w:proofErr w:type="spellStart"/>
      <w:r w:rsidR="00194506" w:rsidRPr="00700707">
        <w:rPr>
          <w:rFonts w:cs="Times New Roman"/>
          <w:lang w:val="en-US"/>
        </w:rPr>
        <w:t>Chitqua’s</w:t>
      </w:r>
      <w:proofErr w:type="spellEnd"/>
      <w:r w:rsidR="00194506" w:rsidRPr="00700707">
        <w:rPr>
          <w:rFonts w:cs="Times New Roman"/>
          <w:lang w:val="en-US"/>
        </w:rPr>
        <w:t xml:space="preserve"> motive </w:t>
      </w:r>
      <w:r w:rsidR="00B9692B" w:rsidRPr="00700707">
        <w:rPr>
          <w:rFonts w:cs="Times New Roman"/>
          <w:lang w:val="en-US"/>
        </w:rPr>
        <w:t xml:space="preserve">for visiting </w:t>
      </w:r>
      <w:r w:rsidR="00194506" w:rsidRPr="00700707">
        <w:rPr>
          <w:rFonts w:cs="Times New Roman"/>
          <w:lang w:val="en-US"/>
        </w:rPr>
        <w:t xml:space="preserve">may have been either </w:t>
      </w:r>
      <w:r w:rsidR="000314CA" w:rsidRPr="00700707">
        <w:rPr>
          <w:rFonts w:cs="Times New Roman"/>
          <w:lang w:val="en-US"/>
        </w:rPr>
        <w:t>“</w:t>
      </w:r>
      <w:r w:rsidR="00194506" w:rsidRPr="00700707">
        <w:rPr>
          <w:rFonts w:cs="Times New Roman"/>
          <w:lang w:val="en-US"/>
        </w:rPr>
        <w:t>curiosity</w:t>
      </w:r>
      <w:r w:rsidR="000314CA" w:rsidRPr="00700707">
        <w:rPr>
          <w:rFonts w:cs="Times New Roman"/>
          <w:lang w:val="en-US"/>
        </w:rPr>
        <w:t>”</w:t>
      </w:r>
      <w:r w:rsidR="00194506" w:rsidRPr="00700707">
        <w:rPr>
          <w:rFonts w:cs="Times New Roman"/>
          <w:lang w:val="en-US"/>
        </w:rPr>
        <w:t xml:space="preserve"> or</w:t>
      </w:r>
      <w:r w:rsidR="003D2C05" w:rsidRPr="00700707">
        <w:rPr>
          <w:rFonts w:cs="Times New Roman"/>
          <w:lang w:val="en-US"/>
        </w:rPr>
        <w:t xml:space="preserve"> </w:t>
      </w:r>
      <w:r w:rsidR="00194506" w:rsidRPr="00700707">
        <w:rPr>
          <w:rFonts w:cs="Times New Roman"/>
          <w:lang w:val="en-US"/>
        </w:rPr>
        <w:t xml:space="preserve">the </w:t>
      </w:r>
      <w:r w:rsidR="000314CA" w:rsidRPr="00700707">
        <w:rPr>
          <w:rFonts w:cs="Times New Roman"/>
          <w:lang w:val="en-US"/>
        </w:rPr>
        <w:t xml:space="preserve">more pragmatic </w:t>
      </w:r>
      <w:r w:rsidR="00194506" w:rsidRPr="00700707">
        <w:rPr>
          <w:rFonts w:cs="Times New Roman"/>
          <w:lang w:val="en-US"/>
        </w:rPr>
        <w:t>need to evade his creditors</w:t>
      </w:r>
      <w:r w:rsidR="00AC3F05" w:rsidRPr="00700707">
        <w:rPr>
          <w:rFonts w:cs="Times New Roman"/>
          <w:lang w:val="en-US"/>
        </w:rPr>
        <w:t xml:space="preserve">. </w:t>
      </w:r>
      <w:r w:rsidR="00DB72AC" w:rsidRPr="00700707">
        <w:rPr>
          <w:rFonts w:cs="Times New Roman"/>
          <w:lang w:val="en-US"/>
        </w:rPr>
        <w:t>He</w:t>
      </w:r>
      <w:r w:rsidR="00194506" w:rsidRPr="00700707">
        <w:rPr>
          <w:rFonts w:cs="Times New Roman"/>
          <w:lang w:val="en-US"/>
        </w:rPr>
        <w:t xml:space="preserve"> describes </w:t>
      </w:r>
      <w:proofErr w:type="spellStart"/>
      <w:r w:rsidR="00194506" w:rsidRPr="00700707">
        <w:rPr>
          <w:rFonts w:cs="Times New Roman"/>
          <w:lang w:val="en-US"/>
        </w:rPr>
        <w:t>Chitqua’s</w:t>
      </w:r>
      <w:proofErr w:type="spellEnd"/>
      <w:r w:rsidR="00194506" w:rsidRPr="00700707">
        <w:rPr>
          <w:rFonts w:cs="Times New Roman"/>
          <w:lang w:val="en-US"/>
        </w:rPr>
        <w:t xml:space="preserve"> “English as broken, and his speech thick” and </w:t>
      </w:r>
      <w:r w:rsidR="00DB72AC" w:rsidRPr="00700707">
        <w:rPr>
          <w:rFonts w:cs="Times New Roman"/>
          <w:lang w:val="en-US"/>
        </w:rPr>
        <w:t xml:space="preserve">remarks </w:t>
      </w:r>
      <w:r w:rsidR="00194506" w:rsidRPr="00700707">
        <w:rPr>
          <w:rFonts w:cs="Times New Roman"/>
          <w:lang w:val="en-US"/>
        </w:rPr>
        <w:t>that it was “impossible to have a proper conve</w:t>
      </w:r>
      <w:r w:rsidR="00760B2B">
        <w:rPr>
          <w:rFonts w:cs="Times New Roman"/>
          <w:lang w:val="en-US"/>
        </w:rPr>
        <w:t>rsation with him” (Q</w:t>
      </w:r>
      <w:r w:rsidR="00E86E6C" w:rsidRPr="00700707">
        <w:rPr>
          <w:rFonts w:cs="Times New Roman"/>
          <w:lang w:val="en-US"/>
        </w:rPr>
        <w:t xml:space="preserve">uoted </w:t>
      </w:r>
      <w:r w:rsidR="00760B2B">
        <w:rPr>
          <w:rFonts w:cs="Times New Roman"/>
          <w:lang w:val="en-US"/>
        </w:rPr>
        <w:t xml:space="preserve">in </w:t>
      </w:r>
      <w:r w:rsidR="00E86E6C" w:rsidRPr="00700707">
        <w:rPr>
          <w:rFonts w:cs="Times New Roman"/>
          <w:lang w:val="en-US"/>
        </w:rPr>
        <w:t>Clarke</w:t>
      </w:r>
      <w:r w:rsidR="007A19DE" w:rsidRPr="00700707">
        <w:rPr>
          <w:rFonts w:cs="Times New Roman"/>
          <w:lang w:val="en-US"/>
        </w:rPr>
        <w:t>,</w:t>
      </w:r>
      <w:r w:rsidR="00E86E6C" w:rsidRPr="00700707">
        <w:rPr>
          <w:rFonts w:cs="Times New Roman"/>
          <w:lang w:val="en-US"/>
        </w:rPr>
        <w:t xml:space="preserve"> </w:t>
      </w:r>
      <w:r w:rsidR="007A19DE" w:rsidRPr="00700707">
        <w:rPr>
          <w:rFonts w:cs="Times New Roman"/>
          <w:i/>
          <w:lang w:val="en-US"/>
        </w:rPr>
        <w:t>Chinese Art</w:t>
      </w:r>
      <w:r w:rsidR="007A19DE" w:rsidRPr="00700707">
        <w:rPr>
          <w:rFonts w:cs="Times New Roman"/>
          <w:lang w:val="en-US"/>
        </w:rPr>
        <w:t xml:space="preserve"> </w:t>
      </w:r>
      <w:r w:rsidR="00E86E6C" w:rsidRPr="00700707">
        <w:rPr>
          <w:rFonts w:cs="Times New Roman"/>
          <w:lang w:val="en-US"/>
        </w:rPr>
        <w:t>25</w:t>
      </w:r>
      <w:r w:rsidR="00194506" w:rsidRPr="00700707">
        <w:rPr>
          <w:rFonts w:cs="Times New Roman"/>
          <w:lang w:val="en-US"/>
        </w:rPr>
        <w:t>).</w:t>
      </w:r>
      <w:r w:rsidR="00967892" w:rsidRPr="00700707">
        <w:rPr>
          <w:rFonts w:cs="Times New Roman"/>
          <w:lang w:val="en-US"/>
        </w:rPr>
        <w:t xml:space="preserve"> </w:t>
      </w:r>
      <w:r w:rsidR="00BC7B01" w:rsidRPr="00700707">
        <w:rPr>
          <w:rFonts w:cs="Times New Roman"/>
          <w:lang w:val="en-US"/>
        </w:rPr>
        <w:t xml:space="preserve">Chitqua was reported to be </w:t>
      </w:r>
      <w:r w:rsidR="00816D7E" w:rsidRPr="00700707">
        <w:rPr>
          <w:rFonts w:cs="Times New Roman"/>
          <w:lang w:val="en-US"/>
        </w:rPr>
        <w:t xml:space="preserve">“elegantly clothed after the fashion of his own country” </w:t>
      </w:r>
      <w:r w:rsidR="00BC7B01" w:rsidRPr="00700707">
        <w:rPr>
          <w:rFonts w:cs="Times New Roman"/>
          <w:lang w:val="en-US"/>
        </w:rPr>
        <w:t xml:space="preserve">and was </w:t>
      </w:r>
      <w:r w:rsidR="00816D7E" w:rsidRPr="00700707">
        <w:rPr>
          <w:rFonts w:cs="Times New Roman"/>
          <w:lang w:val="en-US"/>
        </w:rPr>
        <w:t>“very sensibl</w:t>
      </w:r>
      <w:r w:rsidR="00B95DB5" w:rsidRPr="00700707">
        <w:rPr>
          <w:rFonts w:cs="Times New Roman"/>
          <w:lang w:val="en-US"/>
        </w:rPr>
        <w:t>e and a great observer”</w:t>
      </w:r>
      <w:r w:rsidR="006F4F52" w:rsidRPr="00700707">
        <w:rPr>
          <w:rFonts w:cs="Times New Roman"/>
          <w:lang w:val="en-US"/>
        </w:rPr>
        <w:t xml:space="preserve"> and that h</w:t>
      </w:r>
      <w:r w:rsidR="00833E0C" w:rsidRPr="00700707">
        <w:rPr>
          <w:rFonts w:cs="Times New Roman"/>
          <w:lang w:val="en-US"/>
        </w:rPr>
        <w:t>e</w:t>
      </w:r>
      <w:r w:rsidR="006F4F52" w:rsidRPr="00700707">
        <w:rPr>
          <w:rFonts w:cs="Times New Roman"/>
          <w:lang w:val="en-US"/>
        </w:rPr>
        <w:t xml:space="preserve"> was</w:t>
      </w:r>
      <w:r w:rsidR="00816D7E" w:rsidRPr="00700707">
        <w:rPr>
          <w:rFonts w:cs="Times New Roman"/>
          <w:lang w:val="en-US"/>
        </w:rPr>
        <w:t xml:space="preserve"> “remarkably ingenious in forming small busts with a sort of China earth, many of which carry a strikin</w:t>
      </w:r>
      <w:r w:rsidR="002D440E" w:rsidRPr="00700707">
        <w:rPr>
          <w:rFonts w:cs="Times New Roman"/>
          <w:lang w:val="en-US"/>
        </w:rPr>
        <w:t>g likeness of the person they ar</w:t>
      </w:r>
      <w:r w:rsidR="00B467D9" w:rsidRPr="00700707">
        <w:rPr>
          <w:rFonts w:cs="Times New Roman"/>
          <w:lang w:val="en-US"/>
        </w:rPr>
        <w:t>e designed to represent</w:t>
      </w:r>
      <w:r w:rsidR="00816D7E" w:rsidRPr="00700707">
        <w:rPr>
          <w:rFonts w:cs="Times New Roman"/>
          <w:lang w:val="en-US"/>
        </w:rPr>
        <w:t xml:space="preserve">” </w:t>
      </w:r>
      <w:r w:rsidR="006B086A" w:rsidRPr="00700707">
        <w:rPr>
          <w:rFonts w:cs="Times New Roman"/>
          <w:lang w:val="en-US"/>
        </w:rPr>
        <w:t>(</w:t>
      </w:r>
      <w:r w:rsidR="006B086A" w:rsidRPr="00700707">
        <w:rPr>
          <w:rFonts w:cs="Times New Roman"/>
          <w:i/>
          <w:lang w:val="en-US"/>
        </w:rPr>
        <w:t>G</w:t>
      </w:r>
      <w:r w:rsidR="006F4F52" w:rsidRPr="00700707">
        <w:rPr>
          <w:rFonts w:cs="Times New Roman"/>
          <w:i/>
          <w:lang w:val="en-US"/>
        </w:rPr>
        <w:t>entleman’s Magazine</w:t>
      </w:r>
      <w:r w:rsidR="00162902" w:rsidRPr="00700707">
        <w:rPr>
          <w:rFonts w:cs="Times New Roman"/>
          <w:lang w:val="en-US"/>
        </w:rPr>
        <w:t xml:space="preserve"> [1771] </w:t>
      </w:r>
      <w:r w:rsidR="006B086A" w:rsidRPr="00700707">
        <w:rPr>
          <w:rFonts w:cs="Times New Roman"/>
          <w:lang w:val="en-US"/>
        </w:rPr>
        <w:t>41, 171, 238). Chitqua</w:t>
      </w:r>
      <w:r w:rsidR="00BC7B01" w:rsidRPr="00700707">
        <w:rPr>
          <w:rFonts w:cs="Times New Roman"/>
          <w:lang w:val="en-US"/>
        </w:rPr>
        <w:t xml:space="preserve"> had his own shop in Canton, making sculptures of </w:t>
      </w:r>
      <w:r w:rsidR="006B086A" w:rsidRPr="00700707">
        <w:rPr>
          <w:rFonts w:cs="Times New Roman"/>
          <w:lang w:val="en-US"/>
        </w:rPr>
        <w:t xml:space="preserve">visiting </w:t>
      </w:r>
      <w:r w:rsidR="00BC7B01" w:rsidRPr="00700707">
        <w:rPr>
          <w:rFonts w:cs="Times New Roman"/>
          <w:lang w:val="en-US"/>
        </w:rPr>
        <w:t>Europeans</w:t>
      </w:r>
      <w:r w:rsidR="002E7C20" w:rsidRPr="00700707">
        <w:rPr>
          <w:rFonts w:cs="Times New Roman"/>
          <w:lang w:val="en-US"/>
        </w:rPr>
        <w:t xml:space="preserve"> to commission</w:t>
      </w:r>
      <w:r w:rsidR="00BC7B01" w:rsidRPr="00700707">
        <w:rPr>
          <w:rFonts w:cs="Times New Roman"/>
          <w:lang w:val="en-US"/>
        </w:rPr>
        <w:t xml:space="preserve">. </w:t>
      </w:r>
      <w:r w:rsidR="00A54DD8" w:rsidRPr="00700707">
        <w:rPr>
          <w:rFonts w:cs="Times New Roman"/>
          <w:lang w:val="en-US"/>
        </w:rPr>
        <w:t>He wa</w:t>
      </w:r>
      <w:r w:rsidR="00F91A06" w:rsidRPr="00700707">
        <w:rPr>
          <w:rFonts w:cs="Times New Roman"/>
          <w:lang w:val="en-US"/>
        </w:rPr>
        <w:t xml:space="preserve">s a leading artist of his kind </w:t>
      </w:r>
      <w:r w:rsidR="00A54DD8" w:rsidRPr="00700707">
        <w:rPr>
          <w:rFonts w:cs="Times New Roman"/>
          <w:lang w:val="en-US"/>
        </w:rPr>
        <w:t xml:space="preserve">among a vibrant artistic community at Canton. </w:t>
      </w:r>
    </w:p>
    <w:p w14:paraId="7A02C6D6" w14:textId="79E3F44A" w:rsidR="006C493D" w:rsidRPr="00700707" w:rsidRDefault="00F361E9" w:rsidP="001A2CBC">
      <w:pPr>
        <w:spacing w:after="0" w:line="480" w:lineRule="auto"/>
        <w:rPr>
          <w:rFonts w:cs="Times New Roman"/>
          <w:lang w:val="en-US"/>
        </w:rPr>
      </w:pPr>
      <w:r w:rsidRPr="00700707">
        <w:rPr>
          <w:rFonts w:cs="Times New Roman"/>
          <w:lang w:val="en-US"/>
        </w:rPr>
        <w:lastRenderedPageBreak/>
        <w:tab/>
      </w:r>
      <w:r w:rsidR="007A19DE" w:rsidRPr="00700707">
        <w:rPr>
          <w:rFonts w:cs="Times New Roman"/>
          <w:lang w:val="en-US"/>
        </w:rPr>
        <w:t>Charging ten guineas for his clay sculptures</w:t>
      </w:r>
      <w:r w:rsidR="006B086A" w:rsidRPr="00700707">
        <w:rPr>
          <w:rFonts w:cs="Times New Roman"/>
          <w:lang w:val="en-US"/>
        </w:rPr>
        <w:t xml:space="preserve"> in Britain</w:t>
      </w:r>
      <w:r w:rsidR="002E7C20" w:rsidRPr="00700707">
        <w:rPr>
          <w:rFonts w:cs="Times New Roman"/>
          <w:lang w:val="en-US"/>
        </w:rPr>
        <w:t>,</w:t>
      </w:r>
      <w:r w:rsidR="002D440E" w:rsidRPr="00700707">
        <w:rPr>
          <w:rFonts w:cs="Times New Roman"/>
          <w:lang w:val="en-US"/>
        </w:rPr>
        <w:t xml:space="preserve"> </w:t>
      </w:r>
      <w:r w:rsidR="006B086A" w:rsidRPr="00700707">
        <w:rPr>
          <w:rFonts w:cs="Times New Roman"/>
          <w:lang w:val="en-US"/>
        </w:rPr>
        <w:t xml:space="preserve">Chitqua is known to have made </w:t>
      </w:r>
      <w:r w:rsidR="002D440E" w:rsidRPr="00700707">
        <w:rPr>
          <w:rFonts w:cs="Times New Roman"/>
          <w:lang w:val="en-US"/>
        </w:rPr>
        <w:t>figure</w:t>
      </w:r>
      <w:r w:rsidR="006B086A" w:rsidRPr="00700707">
        <w:rPr>
          <w:rFonts w:cs="Times New Roman"/>
          <w:lang w:val="en-US"/>
        </w:rPr>
        <w:t>s</w:t>
      </w:r>
      <w:r w:rsidR="002D440E" w:rsidRPr="00700707">
        <w:rPr>
          <w:rFonts w:cs="Times New Roman"/>
          <w:lang w:val="en-US"/>
        </w:rPr>
        <w:t xml:space="preserve"> of Josiah Wedgwood</w:t>
      </w:r>
      <w:r w:rsidR="00BC7B01" w:rsidRPr="00700707">
        <w:rPr>
          <w:rFonts w:cs="Times New Roman"/>
          <w:lang w:val="en-US"/>
        </w:rPr>
        <w:t xml:space="preserve"> I</w:t>
      </w:r>
      <w:r w:rsidR="006B086A" w:rsidRPr="00700707">
        <w:rPr>
          <w:rFonts w:cs="Times New Roman"/>
          <w:lang w:val="en-US"/>
        </w:rPr>
        <w:t xml:space="preserve"> and </w:t>
      </w:r>
      <w:r w:rsidR="006F4F52" w:rsidRPr="00700707">
        <w:rPr>
          <w:rFonts w:cs="Times New Roman"/>
          <w:lang w:val="en-US"/>
        </w:rPr>
        <w:t>others</w:t>
      </w:r>
      <w:r w:rsidR="00097B8C" w:rsidRPr="00700707">
        <w:rPr>
          <w:rFonts w:cs="Times New Roman"/>
          <w:lang w:val="en-US"/>
        </w:rPr>
        <w:t>,</w:t>
      </w:r>
      <w:r w:rsidR="00DC44C4" w:rsidRPr="00700707">
        <w:rPr>
          <w:rFonts w:cs="Times New Roman"/>
          <w:lang w:val="en-US"/>
        </w:rPr>
        <w:t xml:space="preserve"> although onl</w:t>
      </w:r>
      <w:r w:rsidR="00746C12" w:rsidRPr="00700707">
        <w:rPr>
          <w:rFonts w:cs="Times New Roman"/>
          <w:lang w:val="en-US"/>
        </w:rPr>
        <w:t>y one, a portrait of the physician</w:t>
      </w:r>
      <w:r w:rsidR="00DC44C4" w:rsidRPr="00700707">
        <w:rPr>
          <w:rFonts w:cs="Times New Roman"/>
          <w:lang w:val="en-US"/>
        </w:rPr>
        <w:t xml:space="preserve"> </w:t>
      </w:r>
      <w:proofErr w:type="spellStart"/>
      <w:r w:rsidR="00DC44C4" w:rsidRPr="00700707">
        <w:rPr>
          <w:rFonts w:cs="Times New Roman"/>
          <w:lang w:val="en-US"/>
        </w:rPr>
        <w:t>Dr</w:t>
      </w:r>
      <w:proofErr w:type="spellEnd"/>
      <w:r w:rsidR="00DC44C4" w:rsidRPr="00700707">
        <w:rPr>
          <w:rFonts w:cs="Times New Roman"/>
          <w:lang w:val="en-US"/>
        </w:rPr>
        <w:t xml:space="preserve"> Anthony Askew</w:t>
      </w:r>
      <w:r w:rsidR="00097B8C" w:rsidRPr="00700707">
        <w:rPr>
          <w:rFonts w:cs="Times New Roman"/>
          <w:lang w:val="en-US"/>
        </w:rPr>
        <w:t>,</w:t>
      </w:r>
      <w:r w:rsidR="00DC44C4" w:rsidRPr="00700707">
        <w:rPr>
          <w:rFonts w:cs="Times New Roman"/>
          <w:lang w:val="en-US"/>
        </w:rPr>
        <w:t xml:space="preserve"> can with </w:t>
      </w:r>
      <w:r w:rsidR="00E0335F" w:rsidRPr="00700707">
        <w:rPr>
          <w:rFonts w:cs="Times New Roman"/>
          <w:lang w:val="en-US"/>
        </w:rPr>
        <w:t xml:space="preserve">certainty be </w:t>
      </w:r>
      <w:r w:rsidR="00DC44C4" w:rsidRPr="00700707">
        <w:rPr>
          <w:rFonts w:cs="Times New Roman"/>
          <w:lang w:val="en-US"/>
        </w:rPr>
        <w:t>attributed</w:t>
      </w:r>
      <w:r w:rsidR="004D4621" w:rsidRPr="00700707">
        <w:rPr>
          <w:rFonts w:cs="Times New Roman"/>
          <w:lang w:val="en-US"/>
        </w:rPr>
        <w:t xml:space="preserve"> </w:t>
      </w:r>
      <w:r w:rsidR="00E0335F" w:rsidRPr="00700707">
        <w:rPr>
          <w:rFonts w:cs="Times New Roman"/>
          <w:lang w:val="en-US"/>
        </w:rPr>
        <w:t xml:space="preserve">to him </w:t>
      </w:r>
      <w:r w:rsidR="004D4621" w:rsidRPr="00700707">
        <w:rPr>
          <w:rFonts w:cs="Times New Roman"/>
          <w:lang w:val="en-US"/>
        </w:rPr>
        <w:t>(Clark</w:t>
      </w:r>
      <w:r w:rsidR="003F2A86" w:rsidRPr="00700707">
        <w:rPr>
          <w:rFonts w:cs="Times New Roman"/>
          <w:lang w:val="en-US"/>
        </w:rPr>
        <w:t>e</w:t>
      </w:r>
      <w:r w:rsidR="007A19DE" w:rsidRPr="00700707">
        <w:rPr>
          <w:rFonts w:cs="Times New Roman"/>
          <w:lang w:val="en-US"/>
        </w:rPr>
        <w:t xml:space="preserve">, </w:t>
      </w:r>
      <w:r w:rsidR="007A19DE" w:rsidRPr="00700707">
        <w:rPr>
          <w:rFonts w:cs="Times New Roman"/>
          <w:i/>
          <w:lang w:val="en-US"/>
        </w:rPr>
        <w:t>Chinese Art</w:t>
      </w:r>
      <w:r w:rsidR="007A19DE" w:rsidRPr="00700707">
        <w:rPr>
          <w:rFonts w:cs="Times New Roman"/>
          <w:lang w:val="en-US"/>
        </w:rPr>
        <w:t xml:space="preserve"> </w:t>
      </w:r>
      <w:r w:rsidR="00E0335F" w:rsidRPr="00700707">
        <w:rPr>
          <w:rFonts w:cs="Times New Roman"/>
          <w:lang w:val="en-US"/>
        </w:rPr>
        <w:t>23-</w:t>
      </w:r>
      <w:r w:rsidR="004D4621" w:rsidRPr="00700707">
        <w:rPr>
          <w:rFonts w:cs="Times New Roman"/>
          <w:lang w:val="en-US"/>
        </w:rPr>
        <w:t>26, 30, 39-43, 74-75)</w:t>
      </w:r>
      <w:r w:rsidR="006F4F52" w:rsidRPr="00700707">
        <w:rPr>
          <w:rFonts w:cs="Times New Roman"/>
          <w:lang w:val="en-US"/>
        </w:rPr>
        <w:t xml:space="preserve">. A </w:t>
      </w:r>
      <w:r w:rsidR="003C29B5" w:rsidRPr="00700707">
        <w:rPr>
          <w:rFonts w:cs="Times New Roman"/>
          <w:lang w:val="en-US"/>
        </w:rPr>
        <w:t xml:space="preserve">now </w:t>
      </w:r>
      <w:r w:rsidR="0030735E" w:rsidRPr="00700707">
        <w:rPr>
          <w:rFonts w:cs="Times New Roman"/>
          <w:lang w:val="en-US"/>
        </w:rPr>
        <w:t xml:space="preserve">well-known </w:t>
      </w:r>
      <w:r w:rsidR="006F4F52" w:rsidRPr="00700707">
        <w:rPr>
          <w:rFonts w:cs="Times New Roman"/>
          <w:lang w:val="en-US"/>
        </w:rPr>
        <w:t xml:space="preserve">representation </w:t>
      </w:r>
      <w:r w:rsidR="00DB72AC" w:rsidRPr="00700707">
        <w:rPr>
          <w:rFonts w:cs="Times New Roman"/>
          <w:lang w:val="en-US"/>
        </w:rPr>
        <w:t xml:space="preserve">claimed to be </w:t>
      </w:r>
      <w:r w:rsidR="006F4F52" w:rsidRPr="00700707">
        <w:rPr>
          <w:rFonts w:cs="Times New Roman"/>
          <w:lang w:val="en-US"/>
        </w:rPr>
        <w:t xml:space="preserve">of </w:t>
      </w:r>
      <w:r w:rsidR="0030735E" w:rsidRPr="00700707">
        <w:rPr>
          <w:rFonts w:cs="Times New Roman"/>
          <w:lang w:val="en-US"/>
        </w:rPr>
        <w:t xml:space="preserve">David Garrick </w:t>
      </w:r>
      <w:r w:rsidR="00DB72AC" w:rsidRPr="00700707">
        <w:rPr>
          <w:rFonts w:cs="Times New Roman"/>
          <w:lang w:val="en-US"/>
        </w:rPr>
        <w:t>and</w:t>
      </w:r>
      <w:r w:rsidR="003C29B5" w:rsidRPr="00700707">
        <w:rPr>
          <w:rFonts w:cs="Times New Roman"/>
          <w:lang w:val="en-US"/>
        </w:rPr>
        <w:t xml:space="preserve"> over-enthusiastically</w:t>
      </w:r>
      <w:r w:rsidR="00DB72AC" w:rsidRPr="00700707">
        <w:rPr>
          <w:rFonts w:cs="Times New Roman"/>
          <w:lang w:val="en-US"/>
        </w:rPr>
        <w:t xml:space="preserve"> </w:t>
      </w:r>
      <w:r w:rsidR="0030735E" w:rsidRPr="00700707">
        <w:rPr>
          <w:rFonts w:cs="Times New Roman"/>
          <w:lang w:val="en-US"/>
        </w:rPr>
        <w:t xml:space="preserve">attributed to Chitqua </w:t>
      </w:r>
      <w:r w:rsidR="006F4F52" w:rsidRPr="00700707">
        <w:rPr>
          <w:rFonts w:cs="Times New Roman"/>
          <w:lang w:val="en-US"/>
        </w:rPr>
        <w:t>was sold at</w:t>
      </w:r>
      <w:r w:rsidR="006B086A" w:rsidRPr="00700707">
        <w:rPr>
          <w:rFonts w:cs="Times New Roman"/>
          <w:lang w:val="en-US"/>
        </w:rPr>
        <w:t xml:space="preserve"> C</w:t>
      </w:r>
      <w:r w:rsidR="00816D7E" w:rsidRPr="00700707">
        <w:rPr>
          <w:rFonts w:cs="Times New Roman"/>
          <w:lang w:val="en-US"/>
        </w:rPr>
        <w:t>hristies in 2007 for £72,000</w:t>
      </w:r>
      <w:r w:rsidR="00757112" w:rsidRPr="00700707">
        <w:rPr>
          <w:rFonts w:cs="Times New Roman"/>
          <w:lang w:val="en-US"/>
        </w:rPr>
        <w:t xml:space="preserve">. It was probably </w:t>
      </w:r>
      <w:r w:rsidR="007A19DE" w:rsidRPr="00700707">
        <w:rPr>
          <w:rFonts w:cs="Times New Roman"/>
          <w:lang w:val="en-US"/>
        </w:rPr>
        <w:t>neither his work nor</w:t>
      </w:r>
      <w:r w:rsidR="00DB72AC" w:rsidRPr="00700707">
        <w:rPr>
          <w:rFonts w:cs="Times New Roman"/>
          <w:lang w:val="en-US"/>
        </w:rPr>
        <w:t xml:space="preserve"> </w:t>
      </w:r>
      <w:r w:rsidR="003C29B5" w:rsidRPr="00700707">
        <w:rPr>
          <w:rFonts w:cs="Times New Roman"/>
          <w:lang w:val="en-US"/>
        </w:rPr>
        <w:t xml:space="preserve">a representation </w:t>
      </w:r>
      <w:r w:rsidR="00DB72AC" w:rsidRPr="00700707">
        <w:rPr>
          <w:rFonts w:cs="Times New Roman"/>
          <w:lang w:val="en-US"/>
        </w:rPr>
        <w:t>of Garrick</w:t>
      </w:r>
      <w:r w:rsidR="003C29B5" w:rsidRPr="00700707">
        <w:rPr>
          <w:rFonts w:cs="Times New Roman"/>
          <w:lang w:val="en-US"/>
        </w:rPr>
        <w:t>,</w:t>
      </w:r>
      <w:r w:rsidR="00DB72AC" w:rsidRPr="00700707">
        <w:rPr>
          <w:rFonts w:cs="Times New Roman"/>
          <w:lang w:val="en-US"/>
        </w:rPr>
        <w:t xml:space="preserve"> </w:t>
      </w:r>
      <w:r w:rsidR="006F4F52" w:rsidRPr="00700707">
        <w:rPr>
          <w:rFonts w:cs="Times New Roman"/>
          <w:lang w:val="en-US"/>
        </w:rPr>
        <w:t>but</w:t>
      </w:r>
      <w:r w:rsidR="003C29B5" w:rsidRPr="00700707">
        <w:rPr>
          <w:rFonts w:cs="Times New Roman"/>
          <w:lang w:val="en-US"/>
        </w:rPr>
        <w:t>, more likely,</w:t>
      </w:r>
      <w:r w:rsidR="006F4F52" w:rsidRPr="00700707">
        <w:rPr>
          <w:rFonts w:cs="Times New Roman"/>
          <w:lang w:val="en-US"/>
        </w:rPr>
        <w:t xml:space="preserve"> that of an earlier Canton artist</w:t>
      </w:r>
      <w:r w:rsidR="00DB72AC" w:rsidRPr="00700707">
        <w:rPr>
          <w:rFonts w:cs="Times New Roman"/>
          <w:lang w:val="en-US"/>
        </w:rPr>
        <w:t xml:space="preserve"> </w:t>
      </w:r>
      <w:r w:rsidR="004D7CEE">
        <w:rPr>
          <w:rFonts w:cs="Times New Roman"/>
          <w:lang w:val="en-US"/>
        </w:rPr>
        <w:t xml:space="preserve">with its own </w:t>
      </w:r>
      <w:r w:rsidR="00B62070" w:rsidRPr="00700707">
        <w:rPr>
          <w:rFonts w:cs="Times New Roman"/>
          <w:lang w:val="en-US"/>
        </w:rPr>
        <w:t xml:space="preserve">as yet unknown </w:t>
      </w:r>
      <w:r w:rsidR="00757112" w:rsidRPr="00700707">
        <w:rPr>
          <w:rFonts w:cs="Times New Roman"/>
          <w:lang w:val="en-US"/>
        </w:rPr>
        <w:t>s</w:t>
      </w:r>
      <w:r w:rsidR="00B62070" w:rsidRPr="00700707">
        <w:rPr>
          <w:rFonts w:cs="Times New Roman"/>
          <w:lang w:val="en-US"/>
        </w:rPr>
        <w:t>tory to tell</w:t>
      </w:r>
      <w:r w:rsidR="00C53920" w:rsidRPr="00700707">
        <w:rPr>
          <w:rFonts w:cs="Times New Roman"/>
          <w:lang w:val="en-US"/>
        </w:rPr>
        <w:t xml:space="preserve"> (Fenton 76; Clarke</w:t>
      </w:r>
      <w:r w:rsidR="00B95972" w:rsidRPr="00700707">
        <w:rPr>
          <w:rFonts w:cs="Times New Roman"/>
          <w:lang w:val="en-US"/>
        </w:rPr>
        <w:t xml:space="preserve">, </w:t>
      </w:r>
      <w:r w:rsidR="00B95972" w:rsidRPr="00700707">
        <w:rPr>
          <w:rFonts w:cs="Times New Roman"/>
          <w:i/>
          <w:lang w:val="en-US"/>
        </w:rPr>
        <w:t>Chinese Art</w:t>
      </w:r>
      <w:r w:rsidR="00C53920" w:rsidRPr="00700707">
        <w:rPr>
          <w:rFonts w:cs="Times New Roman"/>
          <w:lang w:val="en-US"/>
        </w:rPr>
        <w:t xml:space="preserve"> 45-48)</w:t>
      </w:r>
      <w:r w:rsidR="00B62070" w:rsidRPr="00700707">
        <w:rPr>
          <w:rFonts w:cs="Times New Roman"/>
          <w:lang w:val="en-US"/>
        </w:rPr>
        <w:t>.</w:t>
      </w:r>
      <w:r w:rsidR="003C29B5" w:rsidRPr="00700707">
        <w:rPr>
          <w:rFonts w:cs="Times New Roman"/>
          <w:lang w:val="en-US"/>
        </w:rPr>
        <w:t xml:space="preserve"> </w:t>
      </w:r>
      <w:r w:rsidR="008A68C1" w:rsidRPr="00700707">
        <w:rPr>
          <w:rFonts w:cs="Times New Roman"/>
          <w:lang w:val="en-US"/>
        </w:rPr>
        <w:t xml:space="preserve">Like other exotic travellers, </w:t>
      </w:r>
      <w:r w:rsidR="00BC7B01" w:rsidRPr="00700707">
        <w:rPr>
          <w:rFonts w:cs="Times New Roman"/>
          <w:lang w:val="en-US"/>
        </w:rPr>
        <w:t>Chitqua</w:t>
      </w:r>
      <w:r w:rsidR="00B95DB5" w:rsidRPr="00700707">
        <w:rPr>
          <w:rFonts w:cs="Times New Roman"/>
          <w:lang w:val="en-US"/>
        </w:rPr>
        <w:t xml:space="preserve"> </w:t>
      </w:r>
      <w:r w:rsidR="00B72D50" w:rsidRPr="00700707">
        <w:rPr>
          <w:rFonts w:cs="Times New Roman"/>
          <w:lang w:val="en-US"/>
        </w:rPr>
        <w:t xml:space="preserve">was of great interest to </w:t>
      </w:r>
      <w:r w:rsidR="00B95972" w:rsidRPr="00700707">
        <w:rPr>
          <w:rFonts w:cs="Times New Roman"/>
          <w:lang w:val="en-US"/>
        </w:rPr>
        <w:t xml:space="preserve">polite </w:t>
      </w:r>
      <w:r w:rsidR="00B349C2" w:rsidRPr="00700707">
        <w:rPr>
          <w:rFonts w:cs="Times New Roman"/>
          <w:lang w:val="en-US"/>
        </w:rPr>
        <w:t xml:space="preserve">Georgian </w:t>
      </w:r>
      <w:r w:rsidR="00B72D50" w:rsidRPr="00700707">
        <w:rPr>
          <w:rFonts w:cs="Times New Roman"/>
          <w:lang w:val="en-US"/>
        </w:rPr>
        <w:t xml:space="preserve">society, </w:t>
      </w:r>
      <w:r w:rsidR="00B95DB5" w:rsidRPr="00700707">
        <w:rPr>
          <w:rFonts w:cs="Times New Roman"/>
          <w:lang w:val="en-US"/>
        </w:rPr>
        <w:t>me</w:t>
      </w:r>
      <w:r w:rsidR="00B72D50" w:rsidRPr="00700707">
        <w:rPr>
          <w:rFonts w:cs="Times New Roman"/>
          <w:lang w:val="en-US"/>
        </w:rPr>
        <w:t>e</w:t>
      </w:r>
      <w:r w:rsidR="00B95DB5" w:rsidRPr="00700707">
        <w:rPr>
          <w:rFonts w:cs="Times New Roman"/>
          <w:lang w:val="en-US"/>
        </w:rPr>
        <w:t>t</w:t>
      </w:r>
      <w:r w:rsidR="00B72D50" w:rsidRPr="00700707">
        <w:rPr>
          <w:rFonts w:cs="Times New Roman"/>
          <w:lang w:val="en-US"/>
        </w:rPr>
        <w:t>ing</w:t>
      </w:r>
      <w:r w:rsidR="00B95DB5" w:rsidRPr="00700707">
        <w:rPr>
          <w:rFonts w:cs="Times New Roman"/>
          <w:lang w:val="en-US"/>
        </w:rPr>
        <w:t xml:space="preserve"> </w:t>
      </w:r>
      <w:r w:rsidR="00C50FD8" w:rsidRPr="00700707">
        <w:rPr>
          <w:rFonts w:cs="Times New Roman"/>
          <w:lang w:val="en-US"/>
        </w:rPr>
        <w:t xml:space="preserve">George </w:t>
      </w:r>
      <w:r w:rsidR="00B95DB5" w:rsidRPr="00700707">
        <w:rPr>
          <w:rFonts w:cs="Times New Roman"/>
          <w:lang w:val="en-US"/>
        </w:rPr>
        <w:t xml:space="preserve">III </w:t>
      </w:r>
      <w:r w:rsidR="004F7390" w:rsidRPr="00700707">
        <w:rPr>
          <w:rFonts w:cs="Times New Roman"/>
          <w:lang w:val="en-US"/>
        </w:rPr>
        <w:t>and</w:t>
      </w:r>
      <w:r w:rsidR="00B72D50" w:rsidRPr="00700707">
        <w:rPr>
          <w:rFonts w:cs="Times New Roman"/>
          <w:lang w:val="en-US"/>
        </w:rPr>
        <w:t xml:space="preserve"> </w:t>
      </w:r>
      <w:r w:rsidR="00C50FD8" w:rsidRPr="00700707">
        <w:rPr>
          <w:rFonts w:cs="Times New Roman"/>
          <w:lang w:val="en-US"/>
        </w:rPr>
        <w:t>other luminaries</w:t>
      </w:r>
      <w:r w:rsidR="00BC7B01" w:rsidRPr="00700707">
        <w:rPr>
          <w:rFonts w:cs="Times New Roman"/>
          <w:lang w:val="en-US"/>
        </w:rPr>
        <w:t>,</w:t>
      </w:r>
      <w:r w:rsidR="008A68C1" w:rsidRPr="00700707">
        <w:rPr>
          <w:rFonts w:cs="Times New Roman"/>
          <w:lang w:val="en-US"/>
        </w:rPr>
        <w:t xml:space="preserve"> including </w:t>
      </w:r>
      <w:r w:rsidR="00C50FD8" w:rsidRPr="00700707">
        <w:rPr>
          <w:rFonts w:cs="Times New Roman"/>
          <w:lang w:val="en-US"/>
        </w:rPr>
        <w:t>Samuel Johnson</w:t>
      </w:r>
      <w:r w:rsidR="00B72D50" w:rsidRPr="00700707">
        <w:rPr>
          <w:rFonts w:cs="Times New Roman"/>
          <w:lang w:val="en-US"/>
        </w:rPr>
        <w:t>, William Chambers</w:t>
      </w:r>
      <w:r w:rsidR="00B349C2" w:rsidRPr="00700707">
        <w:rPr>
          <w:rFonts w:cs="Times New Roman"/>
          <w:lang w:val="en-US"/>
        </w:rPr>
        <w:t xml:space="preserve"> (who used him as a persona in his own China project)</w:t>
      </w:r>
      <w:r w:rsidR="00B72D50" w:rsidRPr="00700707">
        <w:rPr>
          <w:rFonts w:cs="Times New Roman"/>
          <w:lang w:val="en-US"/>
        </w:rPr>
        <w:t xml:space="preserve">, Josiah Wedgwood, James Boswell, </w:t>
      </w:r>
      <w:r w:rsidR="004F7390" w:rsidRPr="00700707">
        <w:rPr>
          <w:rFonts w:cs="Times New Roman"/>
          <w:lang w:val="en-US"/>
        </w:rPr>
        <w:t xml:space="preserve">and </w:t>
      </w:r>
      <w:r w:rsidR="00B72D50" w:rsidRPr="00700707">
        <w:rPr>
          <w:rFonts w:cs="Times New Roman"/>
          <w:lang w:val="en-US"/>
        </w:rPr>
        <w:t xml:space="preserve">Johann </w:t>
      </w:r>
      <w:proofErr w:type="spellStart"/>
      <w:r w:rsidR="00B72D50" w:rsidRPr="00700707">
        <w:rPr>
          <w:rFonts w:cs="Times New Roman"/>
          <w:lang w:val="en-US"/>
        </w:rPr>
        <w:t>Zoffany</w:t>
      </w:r>
      <w:proofErr w:type="spellEnd"/>
      <w:r w:rsidR="00C50FD8" w:rsidRPr="00700707">
        <w:rPr>
          <w:rFonts w:cs="Times New Roman"/>
          <w:lang w:val="en-US"/>
        </w:rPr>
        <w:t xml:space="preserve">. </w:t>
      </w:r>
      <w:r w:rsidRPr="00700707">
        <w:rPr>
          <w:rFonts w:cs="Times New Roman"/>
          <w:lang w:val="en-US"/>
        </w:rPr>
        <w:t xml:space="preserve">His </w:t>
      </w:r>
      <w:r w:rsidR="008A68C1" w:rsidRPr="00700707">
        <w:rPr>
          <w:rFonts w:cs="Times New Roman"/>
          <w:lang w:val="en-US"/>
        </w:rPr>
        <w:t>stay in London was possibly not as congenial as he may have wished</w:t>
      </w:r>
      <w:r w:rsidR="00B349C2" w:rsidRPr="00700707">
        <w:rPr>
          <w:rFonts w:cs="Times New Roman"/>
          <w:lang w:val="en-US"/>
        </w:rPr>
        <w:t xml:space="preserve"> </w:t>
      </w:r>
      <w:r w:rsidR="004F7390" w:rsidRPr="00700707">
        <w:rPr>
          <w:rFonts w:cs="Times New Roman"/>
          <w:lang w:val="en-US"/>
        </w:rPr>
        <w:t>as</w:t>
      </w:r>
      <w:r w:rsidR="008A68C1" w:rsidRPr="00700707">
        <w:rPr>
          <w:rFonts w:cs="Times New Roman"/>
          <w:lang w:val="en-US"/>
        </w:rPr>
        <w:t xml:space="preserve"> it reported that he tried to return </w:t>
      </w:r>
      <w:r w:rsidR="00C50FD8" w:rsidRPr="00700707">
        <w:rPr>
          <w:rFonts w:cs="Times New Roman"/>
          <w:lang w:val="en-US"/>
        </w:rPr>
        <w:t xml:space="preserve">home in 1771 but met with sustained hostility from </w:t>
      </w:r>
      <w:r w:rsidR="00B95DB5" w:rsidRPr="00700707">
        <w:rPr>
          <w:rFonts w:cs="Times New Roman"/>
          <w:lang w:val="en-US"/>
        </w:rPr>
        <w:t>unfriendly and</w:t>
      </w:r>
      <w:r w:rsidR="004D7CEE">
        <w:rPr>
          <w:rFonts w:cs="Times New Roman"/>
          <w:lang w:val="en-US"/>
        </w:rPr>
        <w:t xml:space="preserve"> </w:t>
      </w:r>
      <w:r w:rsidR="007F65C7" w:rsidRPr="00700707">
        <w:rPr>
          <w:rFonts w:cs="Times New Roman"/>
          <w:lang w:val="en-US"/>
        </w:rPr>
        <w:t xml:space="preserve">superstitious </w:t>
      </w:r>
      <w:r w:rsidR="00C50FD8" w:rsidRPr="00700707">
        <w:rPr>
          <w:rFonts w:cs="Times New Roman"/>
          <w:lang w:val="en-US"/>
        </w:rPr>
        <w:t>sailors owing “probably to his str</w:t>
      </w:r>
      <w:r w:rsidR="00331985" w:rsidRPr="00700707">
        <w:rPr>
          <w:rFonts w:cs="Times New Roman"/>
          <w:lang w:val="en-US"/>
        </w:rPr>
        <w:t>ange dress and appearance” (</w:t>
      </w:r>
      <w:r w:rsidR="00331985" w:rsidRPr="00700707">
        <w:rPr>
          <w:rFonts w:cs="Times New Roman"/>
          <w:i/>
          <w:lang w:val="en-US"/>
        </w:rPr>
        <w:t>G</w:t>
      </w:r>
      <w:r w:rsidR="004F7390" w:rsidRPr="00700707">
        <w:rPr>
          <w:rFonts w:cs="Times New Roman"/>
          <w:i/>
          <w:lang w:val="en-US"/>
        </w:rPr>
        <w:t xml:space="preserve">entleman’s </w:t>
      </w:r>
      <w:r w:rsidR="00331985" w:rsidRPr="00700707">
        <w:rPr>
          <w:rFonts w:cs="Times New Roman"/>
          <w:i/>
          <w:lang w:val="en-US"/>
        </w:rPr>
        <w:t>M</w:t>
      </w:r>
      <w:r w:rsidR="004F7390" w:rsidRPr="00700707">
        <w:rPr>
          <w:rFonts w:cs="Times New Roman"/>
          <w:i/>
          <w:lang w:val="en-US"/>
        </w:rPr>
        <w:t>agazine</w:t>
      </w:r>
      <w:r w:rsidR="004F7390" w:rsidRPr="00700707">
        <w:rPr>
          <w:rFonts w:cs="Times New Roman"/>
          <w:lang w:val="en-US"/>
        </w:rPr>
        <w:t xml:space="preserve"> [1771]</w:t>
      </w:r>
      <w:r w:rsidR="00331985" w:rsidRPr="00700707">
        <w:rPr>
          <w:rFonts w:cs="Times New Roman"/>
          <w:lang w:val="en-US"/>
        </w:rPr>
        <w:t xml:space="preserve"> 41, 171, 238). </w:t>
      </w:r>
      <w:r w:rsidR="006E2C76" w:rsidRPr="00700707">
        <w:rPr>
          <w:rFonts w:cs="Times New Roman"/>
          <w:lang w:val="en-US"/>
        </w:rPr>
        <w:t xml:space="preserve">Out of the context of </w:t>
      </w:r>
      <w:r w:rsidR="00FC67EE" w:rsidRPr="00700707">
        <w:rPr>
          <w:rFonts w:cs="Times New Roman"/>
          <w:lang w:val="en-US"/>
        </w:rPr>
        <w:t>refined Georgian</w:t>
      </w:r>
      <w:r w:rsidR="00B72D50" w:rsidRPr="00700707">
        <w:rPr>
          <w:rFonts w:cs="Times New Roman"/>
          <w:lang w:val="en-US"/>
        </w:rPr>
        <w:t xml:space="preserve"> civility, foreign dress could be </w:t>
      </w:r>
      <w:r w:rsidR="00B349C2" w:rsidRPr="00700707">
        <w:rPr>
          <w:rFonts w:cs="Times New Roman"/>
          <w:lang w:val="en-US"/>
        </w:rPr>
        <w:t xml:space="preserve">interpreted as </w:t>
      </w:r>
      <w:r w:rsidR="00F82508" w:rsidRPr="00700707">
        <w:rPr>
          <w:rFonts w:cs="Times New Roman"/>
          <w:lang w:val="en-US"/>
        </w:rPr>
        <w:t>potential</w:t>
      </w:r>
      <w:r w:rsidR="00B72D50" w:rsidRPr="00700707">
        <w:rPr>
          <w:rFonts w:cs="Times New Roman"/>
          <w:lang w:val="en-US"/>
        </w:rPr>
        <w:t>ly</w:t>
      </w:r>
      <w:r w:rsidR="00B349C2" w:rsidRPr="00700707">
        <w:rPr>
          <w:rFonts w:cs="Times New Roman"/>
          <w:lang w:val="en-US"/>
        </w:rPr>
        <w:t xml:space="preserve"> threatening</w:t>
      </w:r>
      <w:r w:rsidR="00F82508" w:rsidRPr="00700707">
        <w:rPr>
          <w:rFonts w:cs="Times New Roman"/>
          <w:lang w:val="en-US"/>
        </w:rPr>
        <w:t>, yet it also got him o</w:t>
      </w:r>
      <w:r w:rsidR="00413CD1" w:rsidRPr="00700707">
        <w:rPr>
          <w:rFonts w:cs="Times New Roman"/>
          <w:lang w:val="en-US"/>
        </w:rPr>
        <w:t>ut of trouble as well</w:t>
      </w:r>
      <w:r w:rsidR="00F82508" w:rsidRPr="00700707">
        <w:rPr>
          <w:rFonts w:cs="Times New Roman"/>
          <w:lang w:val="en-US"/>
        </w:rPr>
        <w:t xml:space="preserve"> when his loose gown</w:t>
      </w:r>
      <w:r w:rsidR="00C50FD8" w:rsidRPr="00700707">
        <w:rPr>
          <w:rFonts w:cs="Times New Roman"/>
          <w:lang w:val="en-US"/>
        </w:rPr>
        <w:t xml:space="preserve"> </w:t>
      </w:r>
      <w:r w:rsidR="00F82508" w:rsidRPr="00700707">
        <w:rPr>
          <w:rFonts w:cs="Times New Roman"/>
          <w:lang w:val="en-US"/>
        </w:rPr>
        <w:t>wa</w:t>
      </w:r>
      <w:r w:rsidR="00C50FD8" w:rsidRPr="00700707">
        <w:rPr>
          <w:rFonts w:cs="Times New Roman"/>
          <w:lang w:val="en-US"/>
        </w:rPr>
        <w:t>s rep</w:t>
      </w:r>
      <w:r w:rsidR="00B349C2" w:rsidRPr="00700707">
        <w:rPr>
          <w:rFonts w:cs="Times New Roman"/>
          <w:lang w:val="en-US"/>
        </w:rPr>
        <w:t xml:space="preserve">orted to have buoyed him up </w:t>
      </w:r>
      <w:r w:rsidR="00F82508" w:rsidRPr="00700707">
        <w:rPr>
          <w:rFonts w:cs="Times New Roman"/>
          <w:lang w:val="en-US"/>
        </w:rPr>
        <w:t xml:space="preserve">after accidentally falling </w:t>
      </w:r>
      <w:r w:rsidR="00C50FD8" w:rsidRPr="00700707">
        <w:rPr>
          <w:rFonts w:cs="Times New Roman"/>
          <w:lang w:val="en-US"/>
        </w:rPr>
        <w:t xml:space="preserve">overboard. </w:t>
      </w:r>
      <w:r w:rsidR="00B467D9" w:rsidRPr="00700707">
        <w:rPr>
          <w:rFonts w:cs="Times New Roman"/>
          <w:lang w:val="en-US"/>
        </w:rPr>
        <w:t>Although feted by the cultural elite</w:t>
      </w:r>
      <w:r w:rsidR="00F82508" w:rsidRPr="00700707">
        <w:rPr>
          <w:rFonts w:cs="Times New Roman"/>
          <w:lang w:val="en-US"/>
        </w:rPr>
        <w:t xml:space="preserve"> according to the conventions of hospitality</w:t>
      </w:r>
      <w:r w:rsidR="00B467D9" w:rsidRPr="00700707">
        <w:rPr>
          <w:rFonts w:cs="Times New Roman"/>
          <w:lang w:val="en-US"/>
        </w:rPr>
        <w:t xml:space="preserve"> </w:t>
      </w:r>
      <w:r w:rsidR="00F82508" w:rsidRPr="00700707">
        <w:rPr>
          <w:rFonts w:cs="Times New Roman"/>
          <w:lang w:val="en-US"/>
        </w:rPr>
        <w:t xml:space="preserve">outside of this charmed circle </w:t>
      </w:r>
      <w:r w:rsidR="00B349C2" w:rsidRPr="00700707">
        <w:rPr>
          <w:rFonts w:cs="Times New Roman"/>
          <w:lang w:val="en-US"/>
        </w:rPr>
        <w:t>people could be</w:t>
      </w:r>
      <w:r w:rsidR="00F82508" w:rsidRPr="00700707">
        <w:rPr>
          <w:rFonts w:cs="Times New Roman"/>
          <w:lang w:val="en-US"/>
        </w:rPr>
        <w:t xml:space="preserve"> less welcoming</w:t>
      </w:r>
      <w:r w:rsidR="00B349C2" w:rsidRPr="00700707">
        <w:rPr>
          <w:rFonts w:cs="Times New Roman"/>
          <w:lang w:val="en-US"/>
        </w:rPr>
        <w:t xml:space="preserve"> </w:t>
      </w:r>
      <w:r w:rsidR="00B95972" w:rsidRPr="00700707">
        <w:rPr>
          <w:rFonts w:cs="Times New Roman"/>
          <w:lang w:val="en-US"/>
        </w:rPr>
        <w:t xml:space="preserve">and </w:t>
      </w:r>
      <w:r w:rsidR="00B349C2" w:rsidRPr="00700707">
        <w:rPr>
          <w:rFonts w:cs="Times New Roman"/>
          <w:lang w:val="en-US"/>
        </w:rPr>
        <w:t>more hesitant</w:t>
      </w:r>
      <w:r w:rsidR="00F82508" w:rsidRPr="00700707">
        <w:rPr>
          <w:rFonts w:cs="Times New Roman"/>
          <w:lang w:val="en-US"/>
        </w:rPr>
        <w:t xml:space="preserve"> and </w:t>
      </w:r>
      <w:r w:rsidR="00B349C2" w:rsidRPr="00700707">
        <w:rPr>
          <w:rFonts w:cs="Times New Roman"/>
          <w:lang w:val="en-US"/>
        </w:rPr>
        <w:t xml:space="preserve">suspicious of his strange apparel </w:t>
      </w:r>
      <w:r w:rsidR="00B467D9" w:rsidRPr="00700707">
        <w:rPr>
          <w:rFonts w:cs="Times New Roman"/>
          <w:lang w:val="en-US"/>
        </w:rPr>
        <w:t xml:space="preserve">and manners. </w:t>
      </w:r>
      <w:r w:rsidR="00197F93" w:rsidRPr="00700707">
        <w:rPr>
          <w:rFonts w:cs="Times New Roman"/>
          <w:lang w:val="en-US"/>
        </w:rPr>
        <w:t xml:space="preserve">It is reported that after returning </w:t>
      </w:r>
      <w:r w:rsidR="00FC67EE" w:rsidRPr="00700707">
        <w:rPr>
          <w:rFonts w:cs="Times New Roman"/>
          <w:lang w:val="en-US"/>
        </w:rPr>
        <w:t>to his lodgings</w:t>
      </w:r>
      <w:r w:rsidR="00C50FD8" w:rsidRPr="00700707">
        <w:rPr>
          <w:rFonts w:cs="Times New Roman"/>
          <w:lang w:val="en-US"/>
        </w:rPr>
        <w:t xml:space="preserve">, Chitqua was persuaded </w:t>
      </w:r>
      <w:r w:rsidR="00413CD1" w:rsidRPr="00700707">
        <w:rPr>
          <w:rFonts w:cs="Times New Roman"/>
          <w:lang w:val="en-US"/>
        </w:rPr>
        <w:t xml:space="preserve">henceforth </w:t>
      </w:r>
      <w:r w:rsidR="00C50FD8" w:rsidRPr="00700707">
        <w:rPr>
          <w:rFonts w:cs="Times New Roman"/>
          <w:lang w:val="en-US"/>
        </w:rPr>
        <w:t xml:space="preserve">to adopt British dress. </w:t>
      </w:r>
    </w:p>
    <w:p w14:paraId="400338DC" w14:textId="391FA2BC" w:rsidR="00EB104E" w:rsidRPr="00700707" w:rsidRDefault="006C493D" w:rsidP="001A2CBC">
      <w:pPr>
        <w:spacing w:after="0" w:line="480" w:lineRule="auto"/>
        <w:rPr>
          <w:rFonts w:cs="Times New Roman"/>
          <w:lang w:val="en-US"/>
        </w:rPr>
      </w:pPr>
      <w:r w:rsidRPr="00700707">
        <w:rPr>
          <w:rFonts w:cs="Times New Roman"/>
          <w:lang w:val="en-US"/>
        </w:rPr>
        <w:tab/>
      </w:r>
      <w:r w:rsidR="007F65C7" w:rsidRPr="00700707">
        <w:rPr>
          <w:rFonts w:cs="Times New Roman"/>
          <w:lang w:val="en-US"/>
        </w:rPr>
        <w:t>Chitqua is remarka</w:t>
      </w:r>
      <w:r w:rsidR="008023FA" w:rsidRPr="00700707">
        <w:rPr>
          <w:rFonts w:cs="Times New Roman"/>
          <w:lang w:val="en-US"/>
        </w:rPr>
        <w:t>ble for a number of things. He wa</w:t>
      </w:r>
      <w:r w:rsidR="00CB6D1D" w:rsidRPr="00700707">
        <w:rPr>
          <w:rFonts w:cs="Times New Roman"/>
          <w:lang w:val="en-US"/>
        </w:rPr>
        <w:t>s</w:t>
      </w:r>
      <w:r w:rsidR="00B349C2" w:rsidRPr="00700707">
        <w:rPr>
          <w:rFonts w:cs="Times New Roman"/>
          <w:lang w:val="en-US"/>
        </w:rPr>
        <w:t xml:space="preserve"> quickly </w:t>
      </w:r>
      <w:r w:rsidR="007F65C7" w:rsidRPr="00700707">
        <w:rPr>
          <w:rFonts w:cs="Times New Roman"/>
          <w:lang w:val="en-US"/>
        </w:rPr>
        <w:t xml:space="preserve">incorporated into the </w:t>
      </w:r>
      <w:r w:rsidR="00B349C2" w:rsidRPr="00700707">
        <w:rPr>
          <w:rFonts w:cs="Times New Roman"/>
          <w:lang w:val="en-US"/>
        </w:rPr>
        <w:t xml:space="preserve">high </w:t>
      </w:r>
      <w:r w:rsidR="007F65C7" w:rsidRPr="00700707">
        <w:rPr>
          <w:rFonts w:cs="Times New Roman"/>
          <w:lang w:val="en-US"/>
        </w:rPr>
        <w:t>metropolitan cultural life,</w:t>
      </w:r>
      <w:r w:rsidR="003256FA" w:rsidRPr="00700707">
        <w:rPr>
          <w:rFonts w:cs="Times New Roman"/>
          <w:lang w:val="en-US"/>
        </w:rPr>
        <w:t xml:space="preserve"> absorbed into the </w:t>
      </w:r>
      <w:proofErr w:type="gramStart"/>
      <w:r w:rsidR="00E37813" w:rsidRPr="00700707">
        <w:rPr>
          <w:rFonts w:cs="Times New Roman"/>
          <w:lang w:val="en-US"/>
        </w:rPr>
        <w:t>newly-</w:t>
      </w:r>
      <w:r w:rsidR="00E37813" w:rsidRPr="00700707">
        <w:rPr>
          <w:rFonts w:cs="Times New Roman"/>
          <w:lang w:val="en-US"/>
        </w:rPr>
        <w:lastRenderedPageBreak/>
        <w:t>established</w:t>
      </w:r>
      <w:proofErr w:type="gramEnd"/>
      <w:r w:rsidR="00E37813" w:rsidRPr="00700707">
        <w:rPr>
          <w:rFonts w:cs="Times New Roman"/>
          <w:lang w:val="en-US"/>
        </w:rPr>
        <w:t xml:space="preserve"> </w:t>
      </w:r>
      <w:r w:rsidR="003256FA" w:rsidRPr="00700707">
        <w:rPr>
          <w:rFonts w:cs="Times New Roman"/>
          <w:lang w:val="en-US"/>
        </w:rPr>
        <w:t>Royal Academy</w:t>
      </w:r>
      <w:r w:rsidR="002D440E" w:rsidRPr="00700707">
        <w:rPr>
          <w:rFonts w:cs="Times New Roman"/>
          <w:lang w:val="en-US"/>
        </w:rPr>
        <w:t xml:space="preserve"> and regarded as a successful </w:t>
      </w:r>
      <w:r w:rsidR="003751F2" w:rsidRPr="00700707">
        <w:rPr>
          <w:rFonts w:cs="Times New Roman"/>
          <w:lang w:val="en-US"/>
        </w:rPr>
        <w:t xml:space="preserve">and significant </w:t>
      </w:r>
      <w:r w:rsidR="002D440E" w:rsidRPr="00700707">
        <w:rPr>
          <w:rFonts w:cs="Times New Roman"/>
          <w:lang w:val="en-US"/>
        </w:rPr>
        <w:t>artist</w:t>
      </w:r>
      <w:r w:rsidR="007F65C7" w:rsidRPr="00700707">
        <w:rPr>
          <w:rFonts w:cs="Times New Roman"/>
          <w:lang w:val="en-US"/>
        </w:rPr>
        <w:t>.</w:t>
      </w:r>
      <w:r w:rsidR="002D440E" w:rsidRPr="00700707">
        <w:rPr>
          <w:rFonts w:cs="Times New Roman"/>
          <w:lang w:val="en-US"/>
        </w:rPr>
        <w:t xml:space="preserve"> </w:t>
      </w:r>
      <w:r w:rsidR="003256FA" w:rsidRPr="00700707">
        <w:rPr>
          <w:rFonts w:cs="Times New Roman"/>
          <w:lang w:val="en-US"/>
        </w:rPr>
        <w:t xml:space="preserve"> </w:t>
      </w:r>
      <w:r w:rsidR="003751F2" w:rsidRPr="00700707">
        <w:rPr>
          <w:rFonts w:cs="Times New Roman"/>
          <w:lang w:val="en-US"/>
        </w:rPr>
        <w:t xml:space="preserve">We know he visited the Academy and </w:t>
      </w:r>
      <w:r w:rsidR="00B349C2" w:rsidRPr="00700707">
        <w:rPr>
          <w:rFonts w:cs="Times New Roman"/>
          <w:lang w:val="en-US"/>
        </w:rPr>
        <w:t xml:space="preserve">actually </w:t>
      </w:r>
      <w:r w:rsidR="00E37813" w:rsidRPr="00700707">
        <w:rPr>
          <w:rFonts w:cs="Times New Roman"/>
          <w:lang w:val="en-US"/>
        </w:rPr>
        <w:t xml:space="preserve">exhibited </w:t>
      </w:r>
      <w:r w:rsidR="002D440E" w:rsidRPr="00700707">
        <w:rPr>
          <w:rFonts w:cs="Times New Roman"/>
          <w:lang w:val="en-US"/>
        </w:rPr>
        <w:t xml:space="preserve">in </w:t>
      </w:r>
      <w:r w:rsidR="003256FA" w:rsidRPr="00700707">
        <w:rPr>
          <w:rFonts w:cs="Times New Roman"/>
          <w:lang w:val="en-US"/>
        </w:rPr>
        <w:t xml:space="preserve">its second exhibition of </w:t>
      </w:r>
      <w:r w:rsidR="002D440E" w:rsidRPr="00700707">
        <w:rPr>
          <w:rFonts w:cs="Times New Roman"/>
          <w:lang w:val="en-US"/>
        </w:rPr>
        <w:t>1770 and</w:t>
      </w:r>
      <w:r w:rsidR="00E37813" w:rsidRPr="00700707">
        <w:rPr>
          <w:rFonts w:cs="Times New Roman"/>
          <w:lang w:val="en-US"/>
        </w:rPr>
        <w:t xml:space="preserve"> </w:t>
      </w:r>
      <w:r w:rsidR="00B349C2" w:rsidRPr="00700707">
        <w:rPr>
          <w:rFonts w:cs="Times New Roman"/>
          <w:lang w:val="en-US"/>
        </w:rPr>
        <w:t xml:space="preserve">also </w:t>
      </w:r>
      <w:r w:rsidR="002D440E" w:rsidRPr="00700707">
        <w:rPr>
          <w:rFonts w:cs="Times New Roman"/>
          <w:lang w:val="en-US"/>
        </w:rPr>
        <w:t xml:space="preserve">appeared </w:t>
      </w:r>
      <w:r w:rsidR="007F65C7" w:rsidRPr="00700707">
        <w:rPr>
          <w:rFonts w:cs="Times New Roman"/>
          <w:lang w:val="en-US"/>
        </w:rPr>
        <w:t xml:space="preserve">in </w:t>
      </w:r>
      <w:proofErr w:type="spellStart"/>
      <w:r w:rsidR="00B349C2" w:rsidRPr="00700707">
        <w:rPr>
          <w:rFonts w:cs="Times New Roman"/>
          <w:lang w:val="en-US"/>
        </w:rPr>
        <w:t>Zoffany’s</w:t>
      </w:r>
      <w:proofErr w:type="spellEnd"/>
      <w:r w:rsidR="00B349C2" w:rsidRPr="00700707">
        <w:rPr>
          <w:rFonts w:cs="Times New Roman"/>
          <w:lang w:val="en-US"/>
        </w:rPr>
        <w:t xml:space="preserve"> celebrated portrait </w:t>
      </w:r>
      <w:r w:rsidR="002D440E" w:rsidRPr="00700707">
        <w:rPr>
          <w:rFonts w:cs="Times New Roman"/>
          <w:i/>
          <w:lang w:val="en-US"/>
        </w:rPr>
        <w:t>The Life School in the Royal Academy</w:t>
      </w:r>
      <w:r w:rsidR="002D440E" w:rsidRPr="00700707">
        <w:rPr>
          <w:rFonts w:cs="Times New Roman"/>
          <w:lang w:val="en-US"/>
        </w:rPr>
        <w:t xml:space="preserve"> (1771-72)</w:t>
      </w:r>
      <w:r w:rsidR="00E37813" w:rsidRPr="00700707">
        <w:rPr>
          <w:rFonts w:cs="Times New Roman"/>
          <w:lang w:val="en-US"/>
        </w:rPr>
        <w:t>,</w:t>
      </w:r>
      <w:r w:rsidR="007F65C7" w:rsidRPr="00700707">
        <w:rPr>
          <w:rFonts w:cs="Times New Roman"/>
          <w:lang w:val="en-US"/>
        </w:rPr>
        <w:t xml:space="preserve"> </w:t>
      </w:r>
      <w:r w:rsidR="003751F2" w:rsidRPr="00700707">
        <w:rPr>
          <w:rFonts w:cs="Times New Roman"/>
          <w:lang w:val="en-US"/>
        </w:rPr>
        <w:t xml:space="preserve">where he can </w:t>
      </w:r>
      <w:r w:rsidR="00E37813" w:rsidRPr="00700707">
        <w:rPr>
          <w:rFonts w:cs="Times New Roman"/>
          <w:lang w:val="en-US"/>
        </w:rPr>
        <w:t xml:space="preserve">be seen </w:t>
      </w:r>
      <w:r w:rsidR="00B349C2" w:rsidRPr="00700707">
        <w:rPr>
          <w:rFonts w:cs="Times New Roman"/>
          <w:lang w:val="en-US"/>
        </w:rPr>
        <w:t>familiarly over</w:t>
      </w:r>
      <w:r w:rsidR="00E37813" w:rsidRPr="00700707">
        <w:rPr>
          <w:rFonts w:cs="Times New Roman"/>
          <w:lang w:val="en-US"/>
        </w:rPr>
        <w:t>looking</w:t>
      </w:r>
      <w:r w:rsidR="003751F2" w:rsidRPr="00700707">
        <w:rPr>
          <w:rFonts w:cs="Times New Roman"/>
          <w:lang w:val="en-US"/>
        </w:rPr>
        <w:t xml:space="preserve"> the shoulder</w:t>
      </w:r>
      <w:r w:rsidR="00331985" w:rsidRPr="00700707">
        <w:rPr>
          <w:rFonts w:cs="Times New Roman"/>
          <w:lang w:val="en-US"/>
        </w:rPr>
        <w:t xml:space="preserve"> of another academician</w:t>
      </w:r>
      <w:r w:rsidR="003751F2" w:rsidRPr="00700707">
        <w:rPr>
          <w:rFonts w:cs="Times New Roman"/>
          <w:lang w:val="en-US"/>
        </w:rPr>
        <w:t>.</w:t>
      </w:r>
      <w:r w:rsidR="003751F2" w:rsidRPr="00700707">
        <w:rPr>
          <w:rFonts w:cs="Times New Roman"/>
          <w:b/>
          <w:lang w:val="en-US"/>
        </w:rPr>
        <w:t xml:space="preserve"> </w:t>
      </w:r>
      <w:r w:rsidR="007F65C7" w:rsidRPr="00700707">
        <w:rPr>
          <w:rFonts w:cs="Times New Roman"/>
          <w:lang w:val="en-US"/>
        </w:rPr>
        <w:t xml:space="preserve"> </w:t>
      </w:r>
      <w:r w:rsidR="003256FA" w:rsidRPr="00700707">
        <w:rPr>
          <w:rFonts w:cs="Times New Roman"/>
          <w:lang w:val="en-US"/>
        </w:rPr>
        <w:t xml:space="preserve">He was present at the grand dinner of 23 April 1770 with other guests, David Garrick, George </w:t>
      </w:r>
      <w:r w:rsidR="00B1231B" w:rsidRPr="00700707">
        <w:rPr>
          <w:rFonts w:cs="Times New Roman"/>
          <w:lang w:val="en-US"/>
        </w:rPr>
        <w:t xml:space="preserve">Colman, William Whitehead, and </w:t>
      </w:r>
      <w:r w:rsidR="003256FA" w:rsidRPr="00700707">
        <w:rPr>
          <w:rFonts w:cs="Times New Roman"/>
          <w:lang w:val="en-US"/>
        </w:rPr>
        <w:t xml:space="preserve">that noted erstwhile </w:t>
      </w:r>
      <w:proofErr w:type="gramStart"/>
      <w:r w:rsidR="003256FA" w:rsidRPr="00700707">
        <w:rPr>
          <w:rFonts w:cs="Times New Roman"/>
          <w:lang w:val="en-US"/>
        </w:rPr>
        <w:t>sinophile</w:t>
      </w:r>
      <w:proofErr w:type="gramEnd"/>
      <w:r w:rsidR="00B349C2" w:rsidRPr="00700707">
        <w:rPr>
          <w:rFonts w:cs="Times New Roman"/>
          <w:lang w:val="en-US"/>
        </w:rPr>
        <w:t xml:space="preserve">, later </w:t>
      </w:r>
      <w:proofErr w:type="spellStart"/>
      <w:r w:rsidR="00B349C2" w:rsidRPr="00700707">
        <w:rPr>
          <w:rFonts w:cs="Times New Roman"/>
          <w:lang w:val="en-US"/>
        </w:rPr>
        <w:t>sinophobe</w:t>
      </w:r>
      <w:proofErr w:type="spellEnd"/>
      <w:r w:rsidR="003256FA" w:rsidRPr="00700707">
        <w:rPr>
          <w:rFonts w:cs="Times New Roman"/>
          <w:lang w:val="en-US"/>
        </w:rPr>
        <w:t>, Horace Walpole</w:t>
      </w:r>
      <w:r w:rsidR="00F312E0" w:rsidRPr="00700707">
        <w:rPr>
          <w:rFonts w:cs="Times New Roman"/>
          <w:lang w:val="en-US"/>
        </w:rPr>
        <w:t xml:space="preserve"> (Clarke</w:t>
      </w:r>
      <w:r w:rsidR="000A2CE4" w:rsidRPr="00700707">
        <w:rPr>
          <w:rFonts w:cs="Times New Roman"/>
          <w:lang w:val="en-US"/>
        </w:rPr>
        <w:t xml:space="preserve">, </w:t>
      </w:r>
      <w:r w:rsidR="000A2CE4" w:rsidRPr="00700707">
        <w:rPr>
          <w:rFonts w:cs="Times New Roman"/>
          <w:i/>
          <w:lang w:val="en-US"/>
        </w:rPr>
        <w:t>Chinese Art</w:t>
      </w:r>
      <w:r w:rsidR="00F312E0" w:rsidRPr="00700707">
        <w:rPr>
          <w:rFonts w:cs="Times New Roman"/>
          <w:lang w:val="en-US"/>
        </w:rPr>
        <w:t xml:space="preserve"> 30-33)</w:t>
      </w:r>
      <w:r w:rsidR="003256FA" w:rsidRPr="00700707">
        <w:rPr>
          <w:rFonts w:cs="Times New Roman"/>
          <w:lang w:val="en-US"/>
        </w:rPr>
        <w:t>.</w:t>
      </w:r>
      <w:r w:rsidR="00F312E0" w:rsidRPr="00700707">
        <w:rPr>
          <w:rFonts w:cs="Times New Roman"/>
          <w:lang w:val="en-US"/>
        </w:rPr>
        <w:t xml:space="preserve"> </w:t>
      </w:r>
      <w:r w:rsidR="007F65C7" w:rsidRPr="00700707">
        <w:rPr>
          <w:rFonts w:cs="Times New Roman"/>
          <w:lang w:val="en-US"/>
        </w:rPr>
        <w:t xml:space="preserve">This presence again argues for </w:t>
      </w:r>
      <w:r w:rsidR="002D440E" w:rsidRPr="00700707">
        <w:rPr>
          <w:rFonts w:cs="Times New Roman"/>
          <w:lang w:val="en-US"/>
        </w:rPr>
        <w:t xml:space="preserve">the </w:t>
      </w:r>
      <w:r w:rsidR="003751F2" w:rsidRPr="00700707">
        <w:rPr>
          <w:rFonts w:cs="Times New Roman"/>
          <w:lang w:val="en-US"/>
        </w:rPr>
        <w:t xml:space="preserve">existence of a discourse and </w:t>
      </w:r>
      <w:r w:rsidR="009561FA" w:rsidRPr="00700707">
        <w:rPr>
          <w:rFonts w:cs="Times New Roman"/>
          <w:lang w:val="en-US"/>
        </w:rPr>
        <w:t xml:space="preserve">serious </w:t>
      </w:r>
      <w:r w:rsidR="003751F2" w:rsidRPr="00700707">
        <w:rPr>
          <w:rFonts w:cs="Times New Roman"/>
          <w:lang w:val="en-US"/>
        </w:rPr>
        <w:t xml:space="preserve">practice of </w:t>
      </w:r>
      <w:r w:rsidR="002D440E" w:rsidRPr="00700707">
        <w:rPr>
          <w:rFonts w:cs="Times New Roman"/>
          <w:lang w:val="en-US"/>
        </w:rPr>
        <w:t>enlightened</w:t>
      </w:r>
      <w:r w:rsidR="000A2CE4" w:rsidRPr="00700707">
        <w:rPr>
          <w:rFonts w:cs="Times New Roman"/>
          <w:lang w:val="en-US"/>
        </w:rPr>
        <w:t xml:space="preserve"> cosmopolitanism among</w:t>
      </w:r>
      <w:r w:rsidR="003751F2" w:rsidRPr="00700707">
        <w:rPr>
          <w:rFonts w:cs="Times New Roman"/>
          <w:lang w:val="en-US"/>
        </w:rPr>
        <w:t xml:space="preserve"> </w:t>
      </w:r>
      <w:r w:rsidR="00B1231B" w:rsidRPr="00700707">
        <w:rPr>
          <w:rFonts w:cs="Times New Roman"/>
          <w:lang w:val="en-US"/>
        </w:rPr>
        <w:t>polite society</w:t>
      </w:r>
      <w:r w:rsidR="002D440E" w:rsidRPr="00700707">
        <w:rPr>
          <w:rFonts w:cs="Times New Roman"/>
          <w:lang w:val="en-US"/>
        </w:rPr>
        <w:t xml:space="preserve">, where </w:t>
      </w:r>
      <w:proofErr w:type="spellStart"/>
      <w:r w:rsidR="002D440E" w:rsidRPr="00700707">
        <w:rPr>
          <w:rFonts w:cs="Times New Roman"/>
          <w:lang w:val="en-US"/>
        </w:rPr>
        <w:t>Chit</w:t>
      </w:r>
      <w:r w:rsidR="003751F2" w:rsidRPr="00700707">
        <w:rPr>
          <w:rFonts w:cs="Times New Roman"/>
          <w:lang w:val="en-US"/>
        </w:rPr>
        <w:t>qua’s</w:t>
      </w:r>
      <w:proofErr w:type="spellEnd"/>
      <w:r w:rsidR="003751F2" w:rsidRPr="00700707">
        <w:rPr>
          <w:rFonts w:cs="Times New Roman"/>
          <w:lang w:val="en-US"/>
        </w:rPr>
        <w:t xml:space="preserve"> status as artist </w:t>
      </w:r>
      <w:r w:rsidR="002D440E" w:rsidRPr="00700707">
        <w:rPr>
          <w:rFonts w:cs="Times New Roman"/>
          <w:lang w:val="en-US"/>
        </w:rPr>
        <w:t>transcend</w:t>
      </w:r>
      <w:r w:rsidR="009561FA" w:rsidRPr="00700707">
        <w:rPr>
          <w:rFonts w:cs="Times New Roman"/>
          <w:lang w:val="en-US"/>
        </w:rPr>
        <w:t xml:space="preserve">ed </w:t>
      </w:r>
      <w:r w:rsidR="00B1231B" w:rsidRPr="00700707">
        <w:rPr>
          <w:rFonts w:cs="Times New Roman"/>
          <w:lang w:val="en-US"/>
        </w:rPr>
        <w:t xml:space="preserve">any perceived </w:t>
      </w:r>
      <w:r w:rsidR="002D440E" w:rsidRPr="00700707">
        <w:rPr>
          <w:rFonts w:cs="Times New Roman"/>
          <w:lang w:val="en-US"/>
        </w:rPr>
        <w:t>cultur</w:t>
      </w:r>
      <w:r w:rsidR="003751F2" w:rsidRPr="00700707">
        <w:rPr>
          <w:rFonts w:cs="Times New Roman"/>
          <w:lang w:val="en-US"/>
        </w:rPr>
        <w:t>al, ethnic, or racial alterity</w:t>
      </w:r>
      <w:r w:rsidR="009561FA" w:rsidRPr="00700707">
        <w:rPr>
          <w:rFonts w:cs="Times New Roman"/>
          <w:lang w:val="en-US"/>
        </w:rPr>
        <w:t xml:space="preserve">, as </w:t>
      </w:r>
      <w:r w:rsidR="00B1231B" w:rsidRPr="00700707">
        <w:rPr>
          <w:rFonts w:cs="Times New Roman"/>
          <w:lang w:val="en-US"/>
        </w:rPr>
        <w:t xml:space="preserve">Clarke comments, he “is a part of the convivial group depicted, and </w:t>
      </w:r>
      <w:r w:rsidR="009561FA" w:rsidRPr="00700707">
        <w:rPr>
          <w:rFonts w:cs="Times New Roman"/>
          <w:lang w:val="en-US"/>
        </w:rPr>
        <w:t>not an outsider” (</w:t>
      </w:r>
      <w:r w:rsidR="000A2CE4" w:rsidRPr="00700707">
        <w:rPr>
          <w:rFonts w:cs="Times New Roman"/>
          <w:i/>
          <w:lang w:val="en-US"/>
        </w:rPr>
        <w:t>Chinese Art</w:t>
      </w:r>
      <w:r w:rsidR="000A2CE4" w:rsidRPr="00700707">
        <w:rPr>
          <w:rFonts w:cs="Times New Roman"/>
          <w:lang w:val="en-US"/>
        </w:rPr>
        <w:t xml:space="preserve"> </w:t>
      </w:r>
      <w:r w:rsidR="00B1231B" w:rsidRPr="00700707">
        <w:rPr>
          <w:rFonts w:cs="Times New Roman"/>
          <w:lang w:val="en-US"/>
        </w:rPr>
        <w:t>33).</w:t>
      </w:r>
      <w:r w:rsidR="0095521C" w:rsidRPr="00700707">
        <w:rPr>
          <w:rFonts w:cs="Times New Roman"/>
          <w:lang w:val="en-US"/>
        </w:rPr>
        <w:t xml:space="preserve"> The extent of this cosmopolitanism </w:t>
      </w:r>
      <w:r w:rsidR="001B5994" w:rsidRPr="00700707">
        <w:rPr>
          <w:rFonts w:cs="Times New Roman"/>
          <w:lang w:val="en-US"/>
        </w:rPr>
        <w:t xml:space="preserve">is </w:t>
      </w:r>
      <w:r w:rsidR="0095521C" w:rsidRPr="00700707">
        <w:rPr>
          <w:rFonts w:cs="Times New Roman"/>
          <w:lang w:val="en-US"/>
        </w:rPr>
        <w:t>truly global. When</w:t>
      </w:r>
      <w:r w:rsidR="007F65C7" w:rsidRPr="00700707">
        <w:rPr>
          <w:rFonts w:cs="Times New Roman"/>
          <w:lang w:val="en-US"/>
        </w:rPr>
        <w:t xml:space="preserve"> in 1793 when the artist William Alexander, who served as th</w:t>
      </w:r>
      <w:r w:rsidR="009561FA" w:rsidRPr="00700707">
        <w:rPr>
          <w:rFonts w:cs="Times New Roman"/>
          <w:lang w:val="en-US"/>
        </w:rPr>
        <w:t>e draughtsman on the Macartney e</w:t>
      </w:r>
      <w:r w:rsidR="007F65C7" w:rsidRPr="00700707">
        <w:rPr>
          <w:rFonts w:cs="Times New Roman"/>
          <w:lang w:val="en-US"/>
        </w:rPr>
        <w:t>mbassy to China</w:t>
      </w:r>
      <w:r w:rsidR="0095521C" w:rsidRPr="00700707">
        <w:rPr>
          <w:rFonts w:cs="Times New Roman"/>
          <w:lang w:val="en-US"/>
        </w:rPr>
        <w:t xml:space="preserve"> (1792-94)</w:t>
      </w:r>
      <w:r w:rsidR="0019504D" w:rsidRPr="00700707">
        <w:rPr>
          <w:rFonts w:cs="Times New Roman"/>
          <w:lang w:val="en-US"/>
        </w:rPr>
        <w:t>,</w:t>
      </w:r>
      <w:r w:rsidR="007F65C7" w:rsidRPr="00700707">
        <w:rPr>
          <w:rFonts w:cs="Times New Roman"/>
          <w:lang w:val="en-US"/>
        </w:rPr>
        <w:t xml:space="preserve"> visited Canton he </w:t>
      </w:r>
      <w:r w:rsidR="003751F2" w:rsidRPr="00700707">
        <w:rPr>
          <w:rFonts w:cs="Times New Roman"/>
          <w:lang w:val="en-US"/>
        </w:rPr>
        <w:t xml:space="preserve">deliberately </w:t>
      </w:r>
      <w:r w:rsidR="007F65C7" w:rsidRPr="00700707">
        <w:rPr>
          <w:rFonts w:cs="Times New Roman"/>
          <w:lang w:val="en-US"/>
        </w:rPr>
        <w:t xml:space="preserve">sought out the shops </w:t>
      </w:r>
      <w:r w:rsidR="0019504D" w:rsidRPr="00700707">
        <w:rPr>
          <w:rFonts w:cs="Times New Roman"/>
          <w:lang w:val="en-US"/>
        </w:rPr>
        <w:t xml:space="preserve">of </w:t>
      </w:r>
      <w:r w:rsidR="003751F2" w:rsidRPr="00700707">
        <w:rPr>
          <w:rFonts w:cs="Times New Roman"/>
          <w:lang w:val="en-US"/>
        </w:rPr>
        <w:t>Chinese artists</w:t>
      </w:r>
      <w:r w:rsidR="007F65C7" w:rsidRPr="00700707">
        <w:rPr>
          <w:rFonts w:cs="Times New Roman"/>
          <w:lang w:val="en-US"/>
        </w:rPr>
        <w:t xml:space="preserve">. His unpublished manuscript journal </w:t>
      </w:r>
      <w:r w:rsidR="003751F2" w:rsidRPr="00700707">
        <w:rPr>
          <w:rFonts w:cs="Times New Roman"/>
          <w:lang w:val="en-US"/>
        </w:rPr>
        <w:t>records</w:t>
      </w:r>
      <w:r w:rsidR="003751F2" w:rsidRPr="00700707">
        <w:rPr>
          <w:rFonts w:cs="Times New Roman"/>
        </w:rPr>
        <w:t xml:space="preserve"> how he met the well-known</w:t>
      </w:r>
      <w:r w:rsidR="00104DA2" w:rsidRPr="00700707">
        <w:rPr>
          <w:rFonts w:cs="Times New Roman"/>
        </w:rPr>
        <w:t xml:space="preserve"> Chinese </w:t>
      </w:r>
      <w:r w:rsidR="007F65C7" w:rsidRPr="00700707">
        <w:rPr>
          <w:rFonts w:cs="Times New Roman"/>
        </w:rPr>
        <w:t xml:space="preserve">export </w:t>
      </w:r>
      <w:r w:rsidR="00104DA2" w:rsidRPr="00700707">
        <w:rPr>
          <w:rFonts w:cs="Times New Roman"/>
        </w:rPr>
        <w:t xml:space="preserve">artists </w:t>
      </w:r>
      <w:r w:rsidR="00B72D50" w:rsidRPr="00700707">
        <w:rPr>
          <w:rFonts w:cs="Times New Roman"/>
        </w:rPr>
        <w:t>“</w:t>
      </w:r>
      <w:proofErr w:type="spellStart"/>
      <w:r w:rsidR="00104DA2" w:rsidRPr="00700707">
        <w:rPr>
          <w:rFonts w:cs="Times New Roman"/>
        </w:rPr>
        <w:t>Pu</w:t>
      </w:r>
      <w:proofErr w:type="spellEnd"/>
      <w:r w:rsidR="00104DA2" w:rsidRPr="00700707">
        <w:rPr>
          <w:rFonts w:cs="Times New Roman"/>
        </w:rPr>
        <w:t xml:space="preserve"> Qua</w:t>
      </w:r>
      <w:r w:rsidR="00B72D50" w:rsidRPr="00700707">
        <w:rPr>
          <w:rFonts w:cs="Times New Roman"/>
        </w:rPr>
        <w:t>”</w:t>
      </w:r>
      <w:r w:rsidR="00104DA2" w:rsidRPr="00700707">
        <w:rPr>
          <w:rFonts w:cs="Times New Roman"/>
        </w:rPr>
        <w:t xml:space="preserve"> and </w:t>
      </w:r>
      <w:r w:rsidR="00B72D50" w:rsidRPr="00700707">
        <w:rPr>
          <w:rFonts w:cs="Times New Roman"/>
        </w:rPr>
        <w:t>“</w:t>
      </w:r>
      <w:proofErr w:type="spellStart"/>
      <w:r w:rsidR="00104DA2" w:rsidRPr="00700707">
        <w:rPr>
          <w:rFonts w:cs="Times New Roman"/>
        </w:rPr>
        <w:t>Chamfou</w:t>
      </w:r>
      <w:proofErr w:type="spellEnd"/>
      <w:r w:rsidR="00B72D50" w:rsidRPr="00700707">
        <w:rPr>
          <w:rFonts w:cs="Times New Roman"/>
        </w:rPr>
        <w:t>”</w:t>
      </w:r>
      <w:r w:rsidR="00104DA2" w:rsidRPr="00700707">
        <w:rPr>
          <w:rFonts w:cs="Times New Roman"/>
        </w:rPr>
        <w:t xml:space="preserve"> who were </w:t>
      </w:r>
      <w:r w:rsidR="003751F2" w:rsidRPr="00700707">
        <w:rPr>
          <w:rFonts w:cs="Times New Roman"/>
        </w:rPr>
        <w:t xml:space="preserve">industriously </w:t>
      </w:r>
      <w:r w:rsidR="00104DA2" w:rsidRPr="00700707">
        <w:rPr>
          <w:rFonts w:cs="Times New Roman"/>
        </w:rPr>
        <w:t xml:space="preserve">engaged in copying prints by </w:t>
      </w:r>
      <w:r w:rsidR="007F65C7" w:rsidRPr="00700707">
        <w:rPr>
          <w:rFonts w:cs="Times New Roman"/>
        </w:rPr>
        <w:t xml:space="preserve">the British caricaturist </w:t>
      </w:r>
      <w:r w:rsidR="00104DA2" w:rsidRPr="00700707">
        <w:rPr>
          <w:rFonts w:cs="Times New Roman"/>
        </w:rPr>
        <w:t>Henry</w:t>
      </w:r>
      <w:r w:rsidR="000A2CE4" w:rsidRPr="00700707">
        <w:rPr>
          <w:rFonts w:cs="Times New Roman"/>
        </w:rPr>
        <w:t xml:space="preserve"> </w:t>
      </w:r>
      <w:proofErr w:type="spellStart"/>
      <w:r w:rsidR="000A2CE4" w:rsidRPr="00700707">
        <w:rPr>
          <w:rFonts w:cs="Times New Roman"/>
        </w:rPr>
        <w:t>Bunbury</w:t>
      </w:r>
      <w:proofErr w:type="spellEnd"/>
      <w:r w:rsidR="000A2CE4" w:rsidRPr="00700707">
        <w:rPr>
          <w:rFonts w:cs="Times New Roman"/>
        </w:rPr>
        <w:t xml:space="preserve"> and </w:t>
      </w:r>
      <w:r w:rsidR="003F2A86" w:rsidRPr="00700707">
        <w:rPr>
          <w:rFonts w:cs="Times New Roman"/>
        </w:rPr>
        <w:t>Angelica Kauffman (</w:t>
      </w:r>
      <w:proofErr w:type="spellStart"/>
      <w:r w:rsidR="003F2A86" w:rsidRPr="00700707">
        <w:rPr>
          <w:rFonts w:cs="Times New Roman"/>
        </w:rPr>
        <w:t>Hayot</w:t>
      </w:r>
      <w:proofErr w:type="spellEnd"/>
      <w:r w:rsidR="003F2A86" w:rsidRPr="00700707">
        <w:rPr>
          <w:rFonts w:cs="Times New Roman"/>
        </w:rPr>
        <w:t xml:space="preserve"> 79-85).</w:t>
      </w:r>
      <w:r w:rsidR="00104DA2" w:rsidRPr="00700707">
        <w:rPr>
          <w:rFonts w:cs="Times New Roman"/>
        </w:rPr>
        <w:t xml:space="preserve"> Alexander also visited a Chinese</w:t>
      </w:r>
      <w:r w:rsidR="000A2CE4" w:rsidRPr="00700707">
        <w:rPr>
          <w:rFonts w:cs="Times New Roman"/>
        </w:rPr>
        <w:t xml:space="preserve"> face sculptor who claimed to </w:t>
      </w:r>
      <w:r w:rsidR="00104DA2" w:rsidRPr="00700707">
        <w:rPr>
          <w:rFonts w:cs="Times New Roman"/>
        </w:rPr>
        <w:t>“</w:t>
      </w:r>
      <w:r w:rsidR="000A2CE4" w:rsidRPr="00700707">
        <w:rPr>
          <w:rFonts w:cs="Times New Roman"/>
        </w:rPr>
        <w:t xml:space="preserve"> ‘</w:t>
      </w:r>
      <w:proofErr w:type="spellStart"/>
      <w:r w:rsidR="00104DA2" w:rsidRPr="00700707">
        <w:rPr>
          <w:rFonts w:cs="Times New Roman"/>
        </w:rPr>
        <w:t>s</w:t>
      </w:r>
      <w:r w:rsidR="000A2CE4" w:rsidRPr="00700707">
        <w:rPr>
          <w:rFonts w:cs="Times New Roman"/>
        </w:rPr>
        <w:t>a-vy</w:t>
      </w:r>
      <w:proofErr w:type="spellEnd"/>
      <w:r w:rsidR="000A2CE4" w:rsidRPr="00700707">
        <w:rPr>
          <w:rFonts w:cs="Times New Roman"/>
        </w:rPr>
        <w:t xml:space="preserve"> </w:t>
      </w:r>
      <w:proofErr w:type="spellStart"/>
      <w:r w:rsidR="000A2CE4" w:rsidRPr="00700707">
        <w:rPr>
          <w:rFonts w:cs="Times New Roman"/>
        </w:rPr>
        <w:t>Mis-sa</w:t>
      </w:r>
      <w:proofErr w:type="spellEnd"/>
      <w:r w:rsidR="000A2CE4" w:rsidRPr="00700707">
        <w:rPr>
          <w:rFonts w:cs="Times New Roman"/>
        </w:rPr>
        <w:t xml:space="preserve"> Banks </w:t>
      </w:r>
      <w:proofErr w:type="spellStart"/>
      <w:r w:rsidR="000A2CE4" w:rsidRPr="00700707">
        <w:rPr>
          <w:rFonts w:cs="Times New Roman"/>
        </w:rPr>
        <w:t>velley</w:t>
      </w:r>
      <w:proofErr w:type="spellEnd"/>
      <w:r w:rsidR="000A2CE4" w:rsidRPr="00700707">
        <w:rPr>
          <w:rFonts w:cs="Times New Roman"/>
        </w:rPr>
        <w:t xml:space="preserve"> well.’ ”</w:t>
      </w:r>
    </w:p>
    <w:p w14:paraId="6CDFB285" w14:textId="77777777" w:rsidR="008023FA" w:rsidRPr="00700707" w:rsidRDefault="008023FA" w:rsidP="001A2CBC">
      <w:pPr>
        <w:spacing w:after="0" w:line="480" w:lineRule="auto"/>
        <w:ind w:left="567"/>
        <w:rPr>
          <w:rFonts w:cs="Times New Roman"/>
        </w:rPr>
      </w:pPr>
    </w:p>
    <w:p w14:paraId="7207C65A" w14:textId="0A3495BA" w:rsidR="00EB104E" w:rsidRPr="00700707" w:rsidRDefault="00EB104E" w:rsidP="006A427E">
      <w:pPr>
        <w:spacing w:after="0"/>
        <w:ind w:left="567"/>
        <w:rPr>
          <w:rFonts w:cs="Times New Roman"/>
        </w:rPr>
      </w:pPr>
      <w:r w:rsidRPr="00700707">
        <w:rPr>
          <w:rFonts w:cs="Times New Roman"/>
        </w:rPr>
        <w:t xml:space="preserve">This man modelled small busts of officers &amp;c, which would have been very well, had not the bad taste of his employers required them to be coloured with blue coats, red cheeks, &amp; powdered hair, which quite spoiled them. On his door front was written </w:t>
      </w:r>
      <w:r w:rsidRPr="00700707">
        <w:rPr>
          <w:rFonts w:cs="Times New Roman"/>
          <w:u w:val="single"/>
        </w:rPr>
        <w:t xml:space="preserve">Handsome Face Maker </w:t>
      </w:r>
      <w:r w:rsidRPr="00700707">
        <w:rPr>
          <w:rFonts w:cs="Times New Roman"/>
        </w:rPr>
        <w:t xml:space="preserve">as a good recommendation. I wished much to procure from him a cast of his wife’s small foot, but </w:t>
      </w:r>
      <w:proofErr w:type="spellStart"/>
      <w:r w:rsidRPr="00700707">
        <w:rPr>
          <w:rFonts w:cs="Times New Roman"/>
        </w:rPr>
        <w:t>tho</w:t>
      </w:r>
      <w:proofErr w:type="spellEnd"/>
      <w:r w:rsidRPr="00700707">
        <w:rPr>
          <w:rFonts w:cs="Times New Roman"/>
        </w:rPr>
        <w:t>’ he had promised me, some trifling plea was always assigned &amp; I never obtained it. [</w:t>
      </w:r>
      <w:proofErr w:type="gramStart"/>
      <w:r w:rsidRPr="00700707">
        <w:rPr>
          <w:rFonts w:cs="Times New Roman"/>
        </w:rPr>
        <w:t>f35r</w:t>
      </w:r>
      <w:proofErr w:type="gramEnd"/>
      <w:r w:rsidRPr="00700707">
        <w:rPr>
          <w:rFonts w:cs="Times New Roman"/>
        </w:rPr>
        <w:t>].</w:t>
      </w:r>
    </w:p>
    <w:p w14:paraId="3453C2DD" w14:textId="77777777" w:rsidR="003751F2" w:rsidRPr="00700707" w:rsidRDefault="003751F2" w:rsidP="001A2CBC">
      <w:pPr>
        <w:spacing w:after="0" w:line="480" w:lineRule="auto"/>
        <w:rPr>
          <w:rFonts w:cs="Times New Roman"/>
        </w:rPr>
      </w:pPr>
    </w:p>
    <w:p w14:paraId="48B9431C" w14:textId="3CD87A0F" w:rsidR="00E23CC6" w:rsidRPr="00700707" w:rsidRDefault="00D712D9" w:rsidP="001A2CBC">
      <w:pPr>
        <w:spacing w:after="0" w:line="480" w:lineRule="auto"/>
        <w:rPr>
          <w:rFonts w:cs="Times New Roman"/>
        </w:rPr>
      </w:pPr>
      <w:r w:rsidRPr="00700707">
        <w:rPr>
          <w:rFonts w:cs="Times New Roman"/>
        </w:rPr>
        <w:t>T</w:t>
      </w:r>
      <w:r w:rsidR="002D440E" w:rsidRPr="00700707">
        <w:rPr>
          <w:rFonts w:cs="Times New Roman"/>
        </w:rPr>
        <w:t xml:space="preserve">his </w:t>
      </w:r>
      <w:r w:rsidR="003751F2" w:rsidRPr="00700707">
        <w:rPr>
          <w:rFonts w:cs="Times New Roman"/>
        </w:rPr>
        <w:t xml:space="preserve">apparent </w:t>
      </w:r>
      <w:r w:rsidR="00C14A8A" w:rsidRPr="00700707">
        <w:rPr>
          <w:rFonts w:cs="Times New Roman"/>
        </w:rPr>
        <w:t xml:space="preserve">good </w:t>
      </w:r>
      <w:r w:rsidR="002D440E" w:rsidRPr="00700707">
        <w:rPr>
          <w:rFonts w:cs="Times New Roman"/>
        </w:rPr>
        <w:t>friend of Sir Joseph Banks</w:t>
      </w:r>
      <w:r w:rsidR="007F65C7" w:rsidRPr="00700707">
        <w:rPr>
          <w:rFonts w:cs="Times New Roman"/>
        </w:rPr>
        <w:t xml:space="preserve"> </w:t>
      </w:r>
      <w:r w:rsidR="00104DA2" w:rsidRPr="00700707">
        <w:rPr>
          <w:rFonts w:cs="Times New Roman"/>
        </w:rPr>
        <w:t xml:space="preserve">was </w:t>
      </w:r>
      <w:r w:rsidR="00A56B26" w:rsidRPr="00700707">
        <w:rPr>
          <w:rFonts w:cs="Times New Roman"/>
        </w:rPr>
        <w:t xml:space="preserve">probably </w:t>
      </w:r>
      <w:r w:rsidR="00C07C6A" w:rsidRPr="00700707">
        <w:rPr>
          <w:rFonts w:cs="Times New Roman"/>
        </w:rPr>
        <w:t>Chitqua who wa</w:t>
      </w:r>
      <w:r w:rsidR="00104DA2" w:rsidRPr="00700707">
        <w:rPr>
          <w:rFonts w:cs="Times New Roman"/>
        </w:rPr>
        <w:t xml:space="preserve">s reported </w:t>
      </w:r>
      <w:r w:rsidR="00C07C6A" w:rsidRPr="00700707">
        <w:rPr>
          <w:rFonts w:cs="Times New Roman"/>
        </w:rPr>
        <w:t xml:space="preserve">in the </w:t>
      </w:r>
      <w:r w:rsidR="00C07C6A" w:rsidRPr="00700707">
        <w:rPr>
          <w:rFonts w:cs="Times New Roman"/>
          <w:i/>
        </w:rPr>
        <w:t>Gentleman’s Magazine</w:t>
      </w:r>
      <w:r w:rsidR="00C07C6A" w:rsidRPr="00700707">
        <w:rPr>
          <w:rFonts w:cs="Times New Roman"/>
        </w:rPr>
        <w:t xml:space="preserve"> of 1797 </w:t>
      </w:r>
      <w:r w:rsidR="00104DA2" w:rsidRPr="00700707">
        <w:rPr>
          <w:rFonts w:cs="Times New Roman"/>
        </w:rPr>
        <w:t xml:space="preserve">to have died </w:t>
      </w:r>
      <w:r w:rsidR="00E23CC6" w:rsidRPr="00700707">
        <w:rPr>
          <w:rFonts w:cs="Times New Roman"/>
        </w:rPr>
        <w:t xml:space="preserve">just </w:t>
      </w:r>
      <w:r w:rsidR="003751F2" w:rsidRPr="00700707">
        <w:rPr>
          <w:rFonts w:cs="Times New Roman"/>
        </w:rPr>
        <w:t xml:space="preserve">some </w:t>
      </w:r>
      <w:r w:rsidR="00104DA2" w:rsidRPr="00700707">
        <w:rPr>
          <w:rFonts w:cs="Times New Roman"/>
        </w:rPr>
        <w:t>three years later in 1796</w:t>
      </w:r>
      <w:r w:rsidR="00C07C6A" w:rsidRPr="00700707">
        <w:rPr>
          <w:rFonts w:cs="Times New Roman"/>
        </w:rPr>
        <w:t xml:space="preserve"> from self-poisoning</w:t>
      </w:r>
      <w:r w:rsidR="00104DA2" w:rsidRPr="00700707">
        <w:rPr>
          <w:rFonts w:cs="Times New Roman"/>
        </w:rPr>
        <w:t xml:space="preserve">. </w:t>
      </w:r>
      <w:r w:rsidRPr="00700707">
        <w:rPr>
          <w:rFonts w:cs="Times New Roman"/>
        </w:rPr>
        <w:t>I</w:t>
      </w:r>
      <w:r w:rsidR="00E23CC6" w:rsidRPr="00700707">
        <w:rPr>
          <w:rFonts w:cs="Times New Roman"/>
        </w:rPr>
        <w:t>t</w:t>
      </w:r>
      <w:r w:rsidR="002D440E" w:rsidRPr="00700707">
        <w:rPr>
          <w:rFonts w:cs="Times New Roman"/>
        </w:rPr>
        <w:t xml:space="preserve"> is quite extraordinary that Alexander</w:t>
      </w:r>
      <w:r w:rsidR="00E23CC6" w:rsidRPr="00700707">
        <w:rPr>
          <w:rFonts w:cs="Times New Roman"/>
        </w:rPr>
        <w:t>,</w:t>
      </w:r>
      <w:r w:rsidR="002D440E" w:rsidRPr="00700707">
        <w:rPr>
          <w:rFonts w:cs="Times New Roman"/>
        </w:rPr>
        <w:t xml:space="preserve"> browsing the Canton shops</w:t>
      </w:r>
      <w:r w:rsidR="00E23CC6" w:rsidRPr="00700707">
        <w:rPr>
          <w:rFonts w:cs="Times New Roman"/>
        </w:rPr>
        <w:t>,</w:t>
      </w:r>
      <w:r w:rsidR="002D440E" w:rsidRPr="00700707">
        <w:rPr>
          <w:rFonts w:cs="Times New Roman"/>
        </w:rPr>
        <w:t xml:space="preserve"> should come across </w:t>
      </w:r>
      <w:r w:rsidR="00E23CC6" w:rsidRPr="00700707">
        <w:rPr>
          <w:rFonts w:cs="Times New Roman"/>
        </w:rPr>
        <w:t xml:space="preserve">the </w:t>
      </w:r>
      <w:r w:rsidR="002D440E" w:rsidRPr="00700707">
        <w:rPr>
          <w:rFonts w:cs="Times New Roman"/>
        </w:rPr>
        <w:t>Chitqua who dined with Reynolds, Banks</w:t>
      </w:r>
      <w:r w:rsidRPr="00700707">
        <w:rPr>
          <w:rFonts w:cs="Times New Roman"/>
        </w:rPr>
        <w:t>,</w:t>
      </w:r>
      <w:r w:rsidR="002D440E" w:rsidRPr="00700707">
        <w:rPr>
          <w:rFonts w:cs="Times New Roman"/>
        </w:rPr>
        <w:t xml:space="preserve"> and their circles. Notably, Chitqua, here </w:t>
      </w:r>
      <w:r w:rsidR="00E23CC6" w:rsidRPr="00700707">
        <w:rPr>
          <w:rFonts w:cs="Times New Roman"/>
        </w:rPr>
        <w:t xml:space="preserve">still </w:t>
      </w:r>
      <w:r w:rsidR="002D440E" w:rsidRPr="00700707">
        <w:rPr>
          <w:rFonts w:cs="Times New Roman"/>
        </w:rPr>
        <w:t xml:space="preserve">speaks </w:t>
      </w:r>
      <w:r w:rsidR="00266DCD" w:rsidRPr="00700707">
        <w:rPr>
          <w:rFonts w:cs="Times New Roman"/>
        </w:rPr>
        <w:t>a version of China Coast pidgin</w:t>
      </w:r>
      <w:r w:rsidR="002D440E" w:rsidRPr="00700707">
        <w:rPr>
          <w:rFonts w:cs="Times New Roman"/>
        </w:rPr>
        <w:t xml:space="preserve">. </w:t>
      </w:r>
      <w:r w:rsidR="00A56B26" w:rsidRPr="00700707">
        <w:rPr>
          <w:rFonts w:cs="Times New Roman"/>
        </w:rPr>
        <w:t xml:space="preserve">He </w:t>
      </w:r>
      <w:r w:rsidR="00473B77" w:rsidRPr="00700707">
        <w:rPr>
          <w:rFonts w:cs="Times New Roman"/>
        </w:rPr>
        <w:t xml:space="preserve">politely agrees to procure a cast of his wife’s bound foot for Alexander but </w:t>
      </w:r>
      <w:r w:rsidR="00A63450" w:rsidRPr="00700707">
        <w:rPr>
          <w:rFonts w:cs="Times New Roman"/>
        </w:rPr>
        <w:t xml:space="preserve">markedly never </w:t>
      </w:r>
      <w:r w:rsidR="00473B77" w:rsidRPr="00700707">
        <w:rPr>
          <w:rFonts w:cs="Times New Roman"/>
        </w:rPr>
        <w:t>produce</w:t>
      </w:r>
      <w:r w:rsidR="00A63450" w:rsidRPr="00700707">
        <w:rPr>
          <w:rFonts w:cs="Times New Roman"/>
        </w:rPr>
        <w:t>s</w:t>
      </w:r>
      <w:r w:rsidR="00A56B26" w:rsidRPr="00700707">
        <w:rPr>
          <w:rFonts w:cs="Times New Roman"/>
        </w:rPr>
        <w:t xml:space="preserve"> it;</w:t>
      </w:r>
      <w:r w:rsidR="00473B77" w:rsidRPr="00700707">
        <w:rPr>
          <w:rFonts w:cs="Times New Roman"/>
        </w:rPr>
        <w:t xml:space="preserve"> the request was probably </w:t>
      </w:r>
      <w:r w:rsidR="00E23CC6" w:rsidRPr="00700707">
        <w:rPr>
          <w:rFonts w:cs="Times New Roman"/>
        </w:rPr>
        <w:t xml:space="preserve">deemed </w:t>
      </w:r>
      <w:r w:rsidR="00473B77" w:rsidRPr="00700707">
        <w:rPr>
          <w:rFonts w:cs="Times New Roman"/>
        </w:rPr>
        <w:t>an inapprop</w:t>
      </w:r>
      <w:r w:rsidR="00E23CC6" w:rsidRPr="00700707">
        <w:rPr>
          <w:rFonts w:cs="Times New Roman"/>
        </w:rPr>
        <w:t xml:space="preserve">riate one for Alexander to </w:t>
      </w:r>
      <w:r w:rsidRPr="00700707">
        <w:rPr>
          <w:rFonts w:cs="Times New Roman"/>
        </w:rPr>
        <w:t xml:space="preserve">make, not an acceptable move </w:t>
      </w:r>
      <w:r w:rsidR="00E23CC6" w:rsidRPr="00700707">
        <w:rPr>
          <w:rFonts w:cs="Times New Roman"/>
        </w:rPr>
        <w:t xml:space="preserve">in the ritual gift exchange of </w:t>
      </w:r>
      <w:r w:rsidR="00D0253F" w:rsidRPr="00700707">
        <w:rPr>
          <w:rFonts w:cs="Times New Roman"/>
        </w:rPr>
        <w:t xml:space="preserve">this </w:t>
      </w:r>
      <w:r w:rsidR="00E23CC6" w:rsidRPr="00700707">
        <w:rPr>
          <w:rFonts w:cs="Times New Roman"/>
        </w:rPr>
        <w:t>inter cul</w:t>
      </w:r>
      <w:r w:rsidR="00A63450" w:rsidRPr="00700707">
        <w:rPr>
          <w:rFonts w:cs="Times New Roman"/>
        </w:rPr>
        <w:t xml:space="preserve">tural encounter. Even the </w:t>
      </w:r>
      <w:r w:rsidRPr="00700707">
        <w:rPr>
          <w:rFonts w:cs="Times New Roman"/>
        </w:rPr>
        <w:t xml:space="preserve">notorious </w:t>
      </w:r>
      <w:r w:rsidR="00A63450" w:rsidRPr="00700707">
        <w:rPr>
          <w:rFonts w:cs="Times New Roman"/>
        </w:rPr>
        <w:t>English opium eater</w:t>
      </w:r>
      <w:r w:rsidRPr="00700707">
        <w:rPr>
          <w:rFonts w:cs="Times New Roman"/>
        </w:rPr>
        <w:t xml:space="preserve"> c</w:t>
      </w:r>
      <w:r w:rsidR="00E23CC6" w:rsidRPr="00700707">
        <w:rPr>
          <w:rFonts w:cs="Times New Roman"/>
        </w:rPr>
        <w:t>ould</w:t>
      </w:r>
      <w:r w:rsidR="00721ED5" w:rsidRPr="00700707">
        <w:rPr>
          <w:rFonts w:cs="Times New Roman"/>
        </w:rPr>
        <w:t xml:space="preserve"> be more</w:t>
      </w:r>
      <w:r w:rsidR="00A63450" w:rsidRPr="00700707">
        <w:rPr>
          <w:rFonts w:cs="Times New Roman"/>
        </w:rPr>
        <w:t xml:space="preserve"> tactful than this</w:t>
      </w:r>
      <w:r w:rsidR="00E23CC6" w:rsidRPr="00700707">
        <w:rPr>
          <w:rFonts w:cs="Times New Roman"/>
        </w:rPr>
        <w:t>.</w:t>
      </w:r>
    </w:p>
    <w:p w14:paraId="23CFA662" w14:textId="283179C8" w:rsidR="007F65C7" w:rsidRPr="00700707" w:rsidRDefault="00E23CC6" w:rsidP="001A2CBC">
      <w:pPr>
        <w:spacing w:after="0" w:line="480" w:lineRule="auto"/>
        <w:rPr>
          <w:rFonts w:cs="Times New Roman"/>
        </w:rPr>
      </w:pPr>
      <w:r w:rsidRPr="00700707">
        <w:rPr>
          <w:rFonts w:cs="Times New Roman"/>
        </w:rPr>
        <w:tab/>
      </w:r>
      <w:r w:rsidR="00B72D50" w:rsidRPr="00700707">
        <w:rPr>
          <w:rFonts w:cs="Times New Roman"/>
        </w:rPr>
        <w:t xml:space="preserve">Chitqua </w:t>
      </w:r>
      <w:r w:rsidR="00AF528A" w:rsidRPr="00700707">
        <w:rPr>
          <w:rFonts w:cs="Times New Roman"/>
        </w:rPr>
        <w:t xml:space="preserve">also </w:t>
      </w:r>
      <w:r w:rsidR="00B72D50" w:rsidRPr="00700707">
        <w:rPr>
          <w:rFonts w:cs="Times New Roman"/>
        </w:rPr>
        <w:t>br</w:t>
      </w:r>
      <w:r w:rsidR="00AF528A" w:rsidRPr="00700707">
        <w:rPr>
          <w:rFonts w:cs="Times New Roman"/>
        </w:rPr>
        <w:t>ought knowledge</w:t>
      </w:r>
      <w:r w:rsidR="00B72D50" w:rsidRPr="00700707">
        <w:rPr>
          <w:rFonts w:cs="Times New Roman"/>
        </w:rPr>
        <w:t>. He</w:t>
      </w:r>
      <w:r w:rsidR="00D712D9" w:rsidRPr="00700707">
        <w:rPr>
          <w:rFonts w:cs="Times New Roman"/>
        </w:rPr>
        <w:t xml:space="preserve"> provided information about </w:t>
      </w:r>
      <w:r w:rsidR="00B72D50" w:rsidRPr="00700707">
        <w:rPr>
          <w:rFonts w:cs="Times New Roman"/>
        </w:rPr>
        <w:t xml:space="preserve">Chinese </w:t>
      </w:r>
      <w:r w:rsidR="00D712D9" w:rsidRPr="00700707">
        <w:rPr>
          <w:rFonts w:cs="Times New Roman"/>
        </w:rPr>
        <w:t xml:space="preserve">written language and spoken </w:t>
      </w:r>
      <w:r w:rsidR="00B72D50" w:rsidRPr="00700707">
        <w:rPr>
          <w:rFonts w:cs="Times New Roman"/>
        </w:rPr>
        <w:t>language</w:t>
      </w:r>
      <w:r w:rsidR="00D712D9" w:rsidRPr="00700707">
        <w:rPr>
          <w:rFonts w:cs="Times New Roman"/>
        </w:rPr>
        <w:t>s</w:t>
      </w:r>
      <w:r w:rsidR="00B72D50" w:rsidRPr="00700707">
        <w:rPr>
          <w:rFonts w:cs="Times New Roman"/>
        </w:rPr>
        <w:t xml:space="preserve"> and an album of Chinese paintings</w:t>
      </w:r>
      <w:r w:rsidR="00D712D9" w:rsidRPr="00700707">
        <w:rPr>
          <w:rFonts w:cs="Times New Roman"/>
        </w:rPr>
        <w:t>; he also</w:t>
      </w:r>
      <w:r w:rsidR="00B72D50" w:rsidRPr="00700707">
        <w:rPr>
          <w:rFonts w:cs="Times New Roman"/>
        </w:rPr>
        <w:t xml:space="preserve"> ex</w:t>
      </w:r>
      <w:r w:rsidR="00D712D9" w:rsidRPr="00700707">
        <w:rPr>
          <w:rFonts w:cs="Times New Roman"/>
        </w:rPr>
        <w:t xml:space="preserve">amined the Chinese books held by the new </w:t>
      </w:r>
      <w:r w:rsidR="00B72D50" w:rsidRPr="00700707">
        <w:rPr>
          <w:rFonts w:cs="Times New Roman"/>
        </w:rPr>
        <w:t>British Museum</w:t>
      </w:r>
      <w:r w:rsidR="005D7702" w:rsidRPr="00700707">
        <w:rPr>
          <w:rFonts w:cs="Times New Roman"/>
        </w:rPr>
        <w:t>.</w:t>
      </w:r>
      <w:r w:rsidR="0065668D" w:rsidRPr="00700707">
        <w:rPr>
          <w:rFonts w:cs="Times New Roman"/>
        </w:rPr>
        <w:t xml:space="preserve"> </w:t>
      </w:r>
      <w:r w:rsidR="00746C12" w:rsidRPr="00700707">
        <w:rPr>
          <w:rFonts w:cs="Times New Roman"/>
        </w:rPr>
        <w:t>Wedgwood</w:t>
      </w:r>
      <w:r w:rsidR="00EB1D29">
        <w:rPr>
          <w:rFonts w:cs="Times New Roman"/>
        </w:rPr>
        <w:t>,</w:t>
      </w:r>
      <w:r w:rsidR="00746C12" w:rsidRPr="00700707">
        <w:rPr>
          <w:rFonts w:cs="Times New Roman"/>
        </w:rPr>
        <w:t xml:space="preserve"> we know</w:t>
      </w:r>
      <w:r w:rsidR="00EB1D29">
        <w:rPr>
          <w:rFonts w:cs="Times New Roman"/>
        </w:rPr>
        <w:t>,</w:t>
      </w:r>
      <w:r w:rsidR="00746C12" w:rsidRPr="00700707">
        <w:rPr>
          <w:rFonts w:cs="Times New Roman"/>
        </w:rPr>
        <w:t xml:space="preserve"> had a substantial interest in producing porcelain of the quality of the Chinese and may well have hoped Chitqua, as a clay modeller, might have</w:t>
      </w:r>
      <w:r w:rsidR="00BE39CC" w:rsidRPr="00700707">
        <w:rPr>
          <w:rFonts w:cs="Times New Roman"/>
        </w:rPr>
        <w:t xml:space="preserve"> some valuable </w:t>
      </w:r>
      <w:r w:rsidR="00746C12" w:rsidRPr="00700707">
        <w:rPr>
          <w:rFonts w:cs="Times New Roman"/>
        </w:rPr>
        <w:t>informati</w:t>
      </w:r>
      <w:r w:rsidR="00BE39CC" w:rsidRPr="00700707">
        <w:rPr>
          <w:rFonts w:cs="Times New Roman"/>
        </w:rPr>
        <w:t>on about this</w:t>
      </w:r>
      <w:r w:rsidR="00D76338" w:rsidRPr="00700707">
        <w:rPr>
          <w:rFonts w:cs="Times New Roman"/>
        </w:rPr>
        <w:t xml:space="preserve"> mysterious process</w:t>
      </w:r>
      <w:r w:rsidR="00BE39CC" w:rsidRPr="00700707">
        <w:rPr>
          <w:rFonts w:cs="Times New Roman"/>
        </w:rPr>
        <w:t>, possibly he did</w:t>
      </w:r>
      <w:r w:rsidR="00BE720E" w:rsidRPr="00700707">
        <w:rPr>
          <w:rFonts w:cs="Times New Roman"/>
        </w:rPr>
        <w:t>.</w:t>
      </w:r>
      <w:r w:rsidR="005D7702" w:rsidRPr="00700707">
        <w:rPr>
          <w:rFonts w:cs="Times New Roman"/>
        </w:rPr>
        <w:t xml:space="preserve"> </w:t>
      </w:r>
      <w:r w:rsidR="0095521C" w:rsidRPr="00700707">
        <w:rPr>
          <w:rFonts w:cs="Times New Roman"/>
        </w:rPr>
        <w:t>When Chitqua visited Dr Anthony Askew</w:t>
      </w:r>
      <w:r w:rsidR="00BE39CC" w:rsidRPr="00700707">
        <w:rPr>
          <w:rFonts w:cs="Times New Roman"/>
        </w:rPr>
        <w:t>,</w:t>
      </w:r>
      <w:r w:rsidR="0095521C" w:rsidRPr="00700707">
        <w:rPr>
          <w:rFonts w:cs="Times New Roman"/>
        </w:rPr>
        <w:t xml:space="preserve"> who had travelled to Istanbul as a young man</w:t>
      </w:r>
      <w:r w:rsidR="00A56B26" w:rsidRPr="00700707">
        <w:rPr>
          <w:rFonts w:cs="Times New Roman"/>
        </w:rPr>
        <w:t>,</w:t>
      </w:r>
      <w:r w:rsidR="00B22564" w:rsidRPr="00700707">
        <w:rPr>
          <w:rFonts w:cs="Times New Roman"/>
        </w:rPr>
        <w:t xml:space="preserve"> he was so grateful f</w:t>
      </w:r>
      <w:r w:rsidR="00746C12" w:rsidRPr="00700707">
        <w:rPr>
          <w:rFonts w:cs="Times New Roman"/>
        </w:rPr>
        <w:t>or the hospitality that was affo</w:t>
      </w:r>
      <w:r w:rsidR="00A56B26" w:rsidRPr="00700707">
        <w:rPr>
          <w:rFonts w:cs="Times New Roman"/>
        </w:rPr>
        <w:t>rded to him</w:t>
      </w:r>
      <w:r w:rsidR="00BE39CC" w:rsidRPr="00700707">
        <w:rPr>
          <w:rFonts w:cs="Times New Roman"/>
        </w:rPr>
        <w:t xml:space="preserve"> that he </w:t>
      </w:r>
      <w:r w:rsidR="00944AE2" w:rsidRPr="00700707">
        <w:rPr>
          <w:rFonts w:cs="Times New Roman"/>
        </w:rPr>
        <w:t xml:space="preserve">requested he </w:t>
      </w:r>
      <w:r w:rsidR="00BE39CC" w:rsidRPr="00700707">
        <w:rPr>
          <w:rFonts w:cs="Times New Roman"/>
        </w:rPr>
        <w:t xml:space="preserve">would be permitted </w:t>
      </w:r>
      <w:r w:rsidR="00B22564" w:rsidRPr="00700707">
        <w:rPr>
          <w:rFonts w:cs="Times New Roman"/>
        </w:rPr>
        <w:t>to make a model of Askew in his robes as a g</w:t>
      </w:r>
      <w:r w:rsidR="00DD510E" w:rsidRPr="00700707">
        <w:rPr>
          <w:rFonts w:cs="Times New Roman"/>
        </w:rPr>
        <w:t>ift,</w:t>
      </w:r>
      <w:r w:rsidR="00B22564" w:rsidRPr="00700707">
        <w:rPr>
          <w:rFonts w:cs="Times New Roman"/>
        </w:rPr>
        <w:t xml:space="preserve"> a structurally similar but very different gift exchange to</w:t>
      </w:r>
      <w:r w:rsidR="00BE720E" w:rsidRPr="00700707">
        <w:rPr>
          <w:rFonts w:cs="Times New Roman"/>
        </w:rPr>
        <w:t xml:space="preserve"> that of the De </w:t>
      </w:r>
      <w:proofErr w:type="spellStart"/>
      <w:r w:rsidR="00BE720E" w:rsidRPr="00700707">
        <w:rPr>
          <w:rFonts w:cs="Times New Roman"/>
        </w:rPr>
        <w:t>Quincey</w:t>
      </w:r>
      <w:proofErr w:type="spellEnd"/>
      <w:r w:rsidR="00BE720E" w:rsidRPr="00700707">
        <w:rPr>
          <w:rFonts w:cs="Times New Roman"/>
        </w:rPr>
        <w:t xml:space="preserve"> episode (Clarke</w:t>
      </w:r>
      <w:r w:rsidR="00944AE2" w:rsidRPr="00700707">
        <w:rPr>
          <w:rFonts w:cs="Times New Roman"/>
        </w:rPr>
        <w:t xml:space="preserve">, </w:t>
      </w:r>
      <w:r w:rsidR="00944AE2" w:rsidRPr="00700707">
        <w:rPr>
          <w:rFonts w:cs="Times New Roman"/>
          <w:i/>
        </w:rPr>
        <w:t>Chinese Art</w:t>
      </w:r>
      <w:r w:rsidR="00BE720E" w:rsidRPr="00700707">
        <w:rPr>
          <w:rFonts w:cs="Times New Roman"/>
        </w:rPr>
        <w:t xml:space="preserve"> 26-30, 40, 74-75). </w:t>
      </w:r>
      <w:r w:rsidR="00BE39CC" w:rsidRPr="00700707">
        <w:rPr>
          <w:rFonts w:cs="Times New Roman"/>
        </w:rPr>
        <w:t>Chitqua wa</w:t>
      </w:r>
      <w:r w:rsidR="00944AE2" w:rsidRPr="00700707">
        <w:rPr>
          <w:rFonts w:cs="Times New Roman"/>
        </w:rPr>
        <w:t>s also significant</w:t>
      </w:r>
      <w:r w:rsidR="002D440E" w:rsidRPr="00700707">
        <w:rPr>
          <w:rFonts w:cs="Times New Roman"/>
        </w:rPr>
        <w:t xml:space="preserve"> for providing what may be the earliest example of Chinese writing in English</w:t>
      </w:r>
      <w:r w:rsidR="00294B92" w:rsidRPr="00700707">
        <w:rPr>
          <w:rFonts w:cs="Times New Roman"/>
        </w:rPr>
        <w:t xml:space="preserve">. </w:t>
      </w:r>
      <w:r w:rsidR="000A1DD0" w:rsidRPr="00700707">
        <w:rPr>
          <w:rFonts w:cs="Times New Roman"/>
        </w:rPr>
        <w:t>Discovered by David Clarke, in the form of transcription</w:t>
      </w:r>
      <w:r w:rsidR="00473B77" w:rsidRPr="00700707">
        <w:rPr>
          <w:rFonts w:cs="Times New Roman"/>
        </w:rPr>
        <w:t xml:space="preserve"> within a letter in the </w:t>
      </w:r>
      <w:r w:rsidR="00473B77" w:rsidRPr="00700707">
        <w:rPr>
          <w:rFonts w:cs="Times New Roman"/>
        </w:rPr>
        <w:lastRenderedPageBreak/>
        <w:t xml:space="preserve">British library, </w:t>
      </w:r>
      <w:proofErr w:type="spellStart"/>
      <w:r w:rsidR="00BD3691" w:rsidRPr="00700707">
        <w:rPr>
          <w:rFonts w:cs="Times New Roman"/>
        </w:rPr>
        <w:t>Chitqua’s</w:t>
      </w:r>
      <w:proofErr w:type="spellEnd"/>
      <w:r w:rsidR="000A1DD0" w:rsidRPr="00700707">
        <w:rPr>
          <w:rFonts w:cs="Times New Roman"/>
        </w:rPr>
        <w:t xml:space="preserve"> letter refers to his </w:t>
      </w:r>
      <w:r w:rsidR="00294B92" w:rsidRPr="00700707">
        <w:rPr>
          <w:rFonts w:cs="Times New Roman"/>
        </w:rPr>
        <w:t xml:space="preserve">earlier </w:t>
      </w:r>
      <w:r w:rsidR="000A1DD0" w:rsidRPr="00700707">
        <w:rPr>
          <w:rFonts w:cs="Times New Roman"/>
        </w:rPr>
        <w:t>attempt to leave Britain in 1772:</w:t>
      </w:r>
    </w:p>
    <w:p w14:paraId="27E0B5C9" w14:textId="77777777" w:rsidR="00294B92" w:rsidRPr="00700707" w:rsidRDefault="00294B92" w:rsidP="001A2CBC">
      <w:pPr>
        <w:spacing w:after="0" w:line="480" w:lineRule="auto"/>
        <w:rPr>
          <w:rFonts w:cs="Times New Roman"/>
        </w:rPr>
      </w:pPr>
    </w:p>
    <w:p w14:paraId="4EC9EA35" w14:textId="3F61095B" w:rsidR="007F65C7" w:rsidRPr="00700707" w:rsidRDefault="000A1DD0" w:rsidP="00EB1D29">
      <w:pPr>
        <w:spacing w:after="0"/>
        <w:ind w:left="567"/>
        <w:rPr>
          <w:rFonts w:cs="Times New Roman"/>
          <w:lang w:val="en-US"/>
        </w:rPr>
      </w:pPr>
      <w:r w:rsidRPr="00700707">
        <w:rPr>
          <w:rFonts w:cs="Times New Roman"/>
        </w:rPr>
        <w:t xml:space="preserve">‘The two Wife-Women and the Single-woman Chin </w:t>
      </w:r>
      <w:proofErr w:type="spellStart"/>
      <w:r w:rsidRPr="00700707">
        <w:rPr>
          <w:rFonts w:cs="Times New Roman"/>
        </w:rPr>
        <w:t>Chin</w:t>
      </w:r>
      <w:proofErr w:type="spellEnd"/>
      <w:r w:rsidRPr="00700707">
        <w:rPr>
          <w:rFonts w:cs="Times New Roman"/>
        </w:rPr>
        <w:t xml:space="preserve"> Chitqua the China gentleman – and what time they </w:t>
      </w:r>
      <w:proofErr w:type="spellStart"/>
      <w:r w:rsidRPr="00700707">
        <w:rPr>
          <w:rFonts w:cs="Times New Roman"/>
        </w:rPr>
        <w:t>quiere</w:t>
      </w:r>
      <w:proofErr w:type="spellEnd"/>
      <w:r w:rsidRPr="00700707">
        <w:rPr>
          <w:rFonts w:cs="Times New Roman"/>
        </w:rPr>
        <w:t xml:space="preserve"> flirt those nice things truly never can forget for him. Some time he make voyage to Oxford, Christchurch will then open his gates and make Chitqua s</w:t>
      </w:r>
      <w:r w:rsidR="00AC4554" w:rsidRPr="00700707">
        <w:rPr>
          <w:rFonts w:cs="Times New Roman"/>
        </w:rPr>
        <w:t xml:space="preserve">o welcome he no more </w:t>
      </w:r>
      <w:proofErr w:type="spellStart"/>
      <w:r w:rsidR="00AC4554" w:rsidRPr="00700707">
        <w:rPr>
          <w:rFonts w:cs="Times New Roman"/>
        </w:rPr>
        <w:t>tinkee</w:t>
      </w:r>
      <w:proofErr w:type="spellEnd"/>
      <w:r w:rsidR="00AC4554" w:rsidRPr="00700707">
        <w:rPr>
          <w:rFonts w:cs="Times New Roman"/>
        </w:rPr>
        <w:t xml:space="preserve"> go C</w:t>
      </w:r>
      <w:r w:rsidRPr="00700707">
        <w:rPr>
          <w:rFonts w:cs="Times New Roman"/>
        </w:rPr>
        <w:t xml:space="preserve">anton again. There he </w:t>
      </w:r>
      <w:proofErr w:type="gramStart"/>
      <w:r w:rsidRPr="00700707">
        <w:rPr>
          <w:rFonts w:cs="Times New Roman"/>
        </w:rPr>
        <w:t>find</w:t>
      </w:r>
      <w:proofErr w:type="gramEnd"/>
      <w:r w:rsidRPr="00700707">
        <w:rPr>
          <w:rFonts w:cs="Times New Roman"/>
        </w:rPr>
        <w:t xml:space="preserve"> much </w:t>
      </w:r>
      <w:proofErr w:type="spellStart"/>
      <w:r w:rsidRPr="00700707">
        <w:rPr>
          <w:rFonts w:cs="Times New Roman"/>
        </w:rPr>
        <w:t>bisn</w:t>
      </w:r>
      <w:proofErr w:type="spellEnd"/>
      <w:r w:rsidRPr="00700707">
        <w:rPr>
          <w:rFonts w:cs="Times New Roman"/>
        </w:rPr>
        <w:t xml:space="preserve"> as he so well </w:t>
      </w:r>
      <w:proofErr w:type="spellStart"/>
      <w:r w:rsidRPr="00700707">
        <w:rPr>
          <w:rFonts w:cs="Times New Roman"/>
        </w:rPr>
        <w:t>savee</w:t>
      </w:r>
      <w:proofErr w:type="spellEnd"/>
      <w:r w:rsidRPr="00700707">
        <w:rPr>
          <w:rFonts w:cs="Times New Roman"/>
        </w:rPr>
        <w:t xml:space="preserve"> Art of Modelling Heads, thing much wanted among </w:t>
      </w:r>
      <w:proofErr w:type="spellStart"/>
      <w:r w:rsidRPr="00700707">
        <w:rPr>
          <w:rFonts w:cs="Times New Roman"/>
        </w:rPr>
        <w:t>Man</w:t>
      </w:r>
      <w:r w:rsidR="00AC4554" w:rsidRPr="00700707">
        <w:rPr>
          <w:rFonts w:cs="Times New Roman"/>
        </w:rPr>
        <w:t>d</w:t>
      </w:r>
      <w:r w:rsidRPr="00700707">
        <w:rPr>
          <w:rFonts w:cs="Times New Roman"/>
        </w:rPr>
        <w:t>arinemen</w:t>
      </w:r>
      <w:proofErr w:type="spellEnd"/>
      <w:r w:rsidRPr="00700707">
        <w:rPr>
          <w:rFonts w:cs="Times New Roman"/>
        </w:rPr>
        <w:t xml:space="preserve"> of that place. </w:t>
      </w:r>
      <w:proofErr w:type="gramStart"/>
      <w:r w:rsidRPr="00700707">
        <w:rPr>
          <w:rFonts w:cs="Times New Roman"/>
        </w:rPr>
        <w:t xml:space="preserve">Once </w:t>
      </w:r>
      <w:r w:rsidR="00C117DB" w:rsidRPr="00700707">
        <w:rPr>
          <w:rFonts w:cs="Times New Roman"/>
        </w:rPr>
        <w:t xml:space="preserve">more </w:t>
      </w:r>
      <w:proofErr w:type="spellStart"/>
      <w:r w:rsidR="00C117DB" w:rsidRPr="00700707">
        <w:rPr>
          <w:rFonts w:cs="Times New Roman"/>
        </w:rPr>
        <w:t>tankee</w:t>
      </w:r>
      <w:proofErr w:type="spellEnd"/>
      <w:r w:rsidR="00C117DB" w:rsidRPr="00700707">
        <w:rPr>
          <w:rFonts w:cs="Times New Roman"/>
        </w:rPr>
        <w:t xml:space="preserve"> fine present, Adios</w:t>
      </w:r>
      <w:r w:rsidRPr="00700707">
        <w:rPr>
          <w:rFonts w:cs="Times New Roman"/>
        </w:rPr>
        <w:t>’</w:t>
      </w:r>
      <w:r w:rsidR="00EB1D29">
        <w:rPr>
          <w:rFonts w:cs="Times New Roman"/>
        </w:rPr>
        <w:t xml:space="preserve"> (Q</w:t>
      </w:r>
      <w:r w:rsidR="00C21933" w:rsidRPr="00700707">
        <w:rPr>
          <w:rFonts w:cs="Times New Roman"/>
        </w:rPr>
        <w:t xml:space="preserve">uoted </w:t>
      </w:r>
      <w:r w:rsidR="00EB1D29">
        <w:rPr>
          <w:rFonts w:cs="Times New Roman"/>
        </w:rPr>
        <w:t xml:space="preserve">in </w:t>
      </w:r>
      <w:r w:rsidR="00C21933" w:rsidRPr="00700707">
        <w:rPr>
          <w:rFonts w:cs="Times New Roman"/>
        </w:rPr>
        <w:t>Clarke</w:t>
      </w:r>
      <w:r w:rsidR="00944AE2" w:rsidRPr="00700707">
        <w:rPr>
          <w:rFonts w:cs="Times New Roman"/>
        </w:rPr>
        <w:t>, “</w:t>
      </w:r>
      <w:proofErr w:type="spellStart"/>
      <w:r w:rsidR="00944AE2" w:rsidRPr="00700707">
        <w:rPr>
          <w:rFonts w:cs="Times New Roman"/>
        </w:rPr>
        <w:t>Chi</w:t>
      </w:r>
      <w:r w:rsidR="00EB1D29">
        <w:rPr>
          <w:rFonts w:cs="Times New Roman"/>
        </w:rPr>
        <w:t>t</w:t>
      </w:r>
      <w:r w:rsidR="00944AE2" w:rsidRPr="00700707">
        <w:rPr>
          <w:rFonts w:cs="Times New Roman"/>
        </w:rPr>
        <w:t>qua’s</w:t>
      </w:r>
      <w:proofErr w:type="spellEnd"/>
      <w:r w:rsidR="00944AE2" w:rsidRPr="00700707">
        <w:rPr>
          <w:rFonts w:cs="Times New Roman"/>
        </w:rPr>
        <w:t xml:space="preserve"> English Adventure”</w:t>
      </w:r>
      <w:r w:rsidR="00C21933" w:rsidRPr="00700707">
        <w:rPr>
          <w:rFonts w:cs="Times New Roman"/>
        </w:rPr>
        <w:t xml:space="preserve"> 2</w:t>
      </w:r>
      <w:r w:rsidR="00A518AE" w:rsidRPr="00700707">
        <w:rPr>
          <w:rFonts w:cs="Times New Roman"/>
        </w:rPr>
        <w:t>80</w:t>
      </w:r>
      <w:r w:rsidR="00C331F1" w:rsidRPr="00700707">
        <w:rPr>
          <w:rFonts w:cs="Times New Roman"/>
        </w:rPr>
        <w:t>)</w:t>
      </w:r>
      <w:r w:rsidR="00C117DB" w:rsidRPr="00700707">
        <w:rPr>
          <w:rFonts w:cs="Times New Roman"/>
        </w:rPr>
        <w:t>.</w:t>
      </w:r>
      <w:proofErr w:type="gramEnd"/>
    </w:p>
    <w:p w14:paraId="18C05495" w14:textId="77777777" w:rsidR="00294B92" w:rsidRPr="00700707" w:rsidRDefault="00294B92" w:rsidP="001A2CBC">
      <w:pPr>
        <w:spacing w:after="0" w:line="480" w:lineRule="auto"/>
        <w:rPr>
          <w:rFonts w:cs="Times New Roman"/>
        </w:rPr>
      </w:pPr>
    </w:p>
    <w:p w14:paraId="76F91536" w14:textId="2F9A009D" w:rsidR="00BD3691" w:rsidRPr="00700707" w:rsidRDefault="00093EB4" w:rsidP="001A2CBC">
      <w:pPr>
        <w:spacing w:after="0" w:line="480" w:lineRule="auto"/>
        <w:rPr>
          <w:rFonts w:cs="Times New Roman"/>
        </w:rPr>
      </w:pPr>
      <w:r w:rsidRPr="00700707">
        <w:rPr>
          <w:rFonts w:cs="Times New Roman"/>
        </w:rPr>
        <w:t>Her</w:t>
      </w:r>
      <w:r w:rsidR="00D0253F" w:rsidRPr="00700707">
        <w:rPr>
          <w:rFonts w:cs="Times New Roman"/>
        </w:rPr>
        <w:t xml:space="preserve">e Chitqua communicates with his </w:t>
      </w:r>
      <w:r w:rsidRPr="00700707">
        <w:rPr>
          <w:rFonts w:cs="Times New Roman"/>
        </w:rPr>
        <w:t xml:space="preserve">elite </w:t>
      </w:r>
      <w:r w:rsidR="00D0253F" w:rsidRPr="00700707">
        <w:rPr>
          <w:rFonts w:cs="Times New Roman"/>
        </w:rPr>
        <w:t>friends</w:t>
      </w:r>
      <w:r w:rsidRPr="00700707">
        <w:rPr>
          <w:rFonts w:cs="Times New Roman"/>
        </w:rPr>
        <w:t xml:space="preserve"> in </w:t>
      </w:r>
      <w:r w:rsidR="00294B92" w:rsidRPr="00700707">
        <w:rPr>
          <w:rFonts w:cs="Times New Roman"/>
        </w:rPr>
        <w:t>the</w:t>
      </w:r>
      <w:r w:rsidR="00E5538B" w:rsidRPr="00700707">
        <w:rPr>
          <w:rFonts w:cs="Times New Roman"/>
        </w:rPr>
        <w:t xml:space="preserve"> </w:t>
      </w:r>
      <w:r w:rsidR="00294B92" w:rsidRPr="00700707">
        <w:rPr>
          <w:rFonts w:cs="Times New Roman"/>
        </w:rPr>
        <w:t>China C</w:t>
      </w:r>
      <w:r w:rsidRPr="00700707">
        <w:rPr>
          <w:rFonts w:cs="Times New Roman"/>
        </w:rPr>
        <w:t xml:space="preserve">oast </w:t>
      </w:r>
      <w:r w:rsidR="00944AE2" w:rsidRPr="00700707">
        <w:rPr>
          <w:rFonts w:cs="Times New Roman"/>
        </w:rPr>
        <w:t>pidgin that</w:t>
      </w:r>
      <w:r w:rsidRPr="00700707">
        <w:rPr>
          <w:rFonts w:cs="Times New Roman"/>
        </w:rPr>
        <w:t xml:space="preserve"> he ne</w:t>
      </w:r>
      <w:r w:rsidR="00A01E0C" w:rsidRPr="00700707">
        <w:rPr>
          <w:rFonts w:cs="Times New Roman"/>
        </w:rPr>
        <w:t>ver seems to have replaced with</w:t>
      </w:r>
      <w:r w:rsidR="00294B92" w:rsidRPr="00700707">
        <w:rPr>
          <w:rFonts w:cs="Times New Roman"/>
        </w:rPr>
        <w:t xml:space="preserve"> </w:t>
      </w:r>
      <w:r w:rsidR="00EB1D29">
        <w:rPr>
          <w:rFonts w:cs="Times New Roman"/>
        </w:rPr>
        <w:t xml:space="preserve">what we know as </w:t>
      </w:r>
      <w:proofErr w:type="gramStart"/>
      <w:r w:rsidRPr="00700707">
        <w:rPr>
          <w:rFonts w:cs="Times New Roman"/>
        </w:rPr>
        <w:t>standard</w:t>
      </w:r>
      <w:proofErr w:type="gramEnd"/>
      <w:r w:rsidR="00EB1D29">
        <w:rPr>
          <w:rFonts w:cs="Times New Roman"/>
        </w:rPr>
        <w:t xml:space="preserve"> </w:t>
      </w:r>
      <w:r w:rsidRPr="00700707">
        <w:rPr>
          <w:rFonts w:cs="Times New Roman"/>
        </w:rPr>
        <w:t xml:space="preserve">English, providing us with an authentic voice of a Chinese person in Britain for the first time. </w:t>
      </w:r>
      <w:r w:rsidR="00BE39CC" w:rsidRPr="00700707">
        <w:rPr>
          <w:rFonts w:cs="Times New Roman"/>
        </w:rPr>
        <w:t xml:space="preserve">Sensitized to the notion that there </w:t>
      </w:r>
      <w:r w:rsidR="009A5374" w:rsidRPr="00700707">
        <w:rPr>
          <w:rFonts w:cs="Times New Roman"/>
        </w:rPr>
        <w:t>can</w:t>
      </w:r>
      <w:r w:rsidR="00BE39CC" w:rsidRPr="00700707">
        <w:rPr>
          <w:rFonts w:cs="Times New Roman"/>
        </w:rPr>
        <w:t>not be a hierarchy of linguistic utterance this</w:t>
      </w:r>
      <w:r w:rsidRPr="00700707">
        <w:rPr>
          <w:rFonts w:cs="Times New Roman"/>
        </w:rPr>
        <w:t xml:space="preserve"> communicative exchange</w:t>
      </w:r>
      <w:r w:rsidR="00E5538B" w:rsidRPr="00700707">
        <w:rPr>
          <w:rFonts w:cs="Times New Roman"/>
        </w:rPr>
        <w:t xml:space="preserve">, </w:t>
      </w:r>
      <w:r w:rsidR="005A011B" w:rsidRPr="00700707">
        <w:rPr>
          <w:rFonts w:cs="Times New Roman"/>
        </w:rPr>
        <w:t xml:space="preserve">practical, playful, </w:t>
      </w:r>
      <w:r w:rsidR="00E5538B" w:rsidRPr="00700707">
        <w:rPr>
          <w:rFonts w:cs="Times New Roman"/>
        </w:rPr>
        <w:t xml:space="preserve">humorous, flirtatious, and assured, </w:t>
      </w:r>
      <w:r w:rsidR="00A01E0C" w:rsidRPr="00700707">
        <w:rPr>
          <w:rFonts w:cs="Times New Roman"/>
        </w:rPr>
        <w:t xml:space="preserve">is in </w:t>
      </w:r>
      <w:r w:rsidR="00E5538B" w:rsidRPr="00700707">
        <w:rPr>
          <w:rFonts w:cs="Times New Roman"/>
        </w:rPr>
        <w:t xml:space="preserve">stark contrast with </w:t>
      </w:r>
      <w:r w:rsidR="00D0253F" w:rsidRPr="00700707">
        <w:rPr>
          <w:rFonts w:cs="Times New Roman"/>
        </w:rPr>
        <w:t xml:space="preserve">the linguistic zero sum game of De </w:t>
      </w:r>
      <w:proofErr w:type="spellStart"/>
      <w:r w:rsidR="00D0253F" w:rsidRPr="00700707">
        <w:rPr>
          <w:rFonts w:cs="Times New Roman"/>
        </w:rPr>
        <w:t>Quincey’s</w:t>
      </w:r>
      <w:proofErr w:type="spellEnd"/>
      <w:r w:rsidR="00D0253F" w:rsidRPr="00700707">
        <w:rPr>
          <w:rFonts w:cs="Times New Roman"/>
        </w:rPr>
        <w:t xml:space="preserve"> </w:t>
      </w:r>
      <w:r w:rsidR="00944AE2" w:rsidRPr="00700707">
        <w:rPr>
          <w:rFonts w:cs="Times New Roman"/>
        </w:rPr>
        <w:t xml:space="preserve">peddling of a </w:t>
      </w:r>
      <w:r w:rsidR="009A5374" w:rsidRPr="00700707">
        <w:rPr>
          <w:rFonts w:cs="Times New Roman"/>
        </w:rPr>
        <w:t>Greek lingua franca</w:t>
      </w:r>
      <w:r w:rsidR="003036A9" w:rsidRPr="00700707">
        <w:rPr>
          <w:rFonts w:cs="Times New Roman"/>
        </w:rPr>
        <w:t>, that now seems as ridiculous to us.</w:t>
      </w:r>
    </w:p>
    <w:p w14:paraId="7A431980" w14:textId="77777777" w:rsidR="00BE6FDE" w:rsidRPr="00700707" w:rsidRDefault="00BE6FDE" w:rsidP="001A2CBC">
      <w:pPr>
        <w:spacing w:after="0" w:line="480" w:lineRule="auto"/>
        <w:rPr>
          <w:rFonts w:cs="Times New Roman"/>
        </w:rPr>
      </w:pPr>
    </w:p>
    <w:p w14:paraId="42C6B33C" w14:textId="15374DD4" w:rsidR="00294B92" w:rsidRPr="00EB1D29" w:rsidRDefault="00EB1D29" w:rsidP="001A2CBC">
      <w:pPr>
        <w:spacing w:after="0" w:line="480" w:lineRule="auto"/>
        <w:rPr>
          <w:rFonts w:cs="Times New Roman"/>
          <w:b/>
        </w:rPr>
      </w:pPr>
      <w:r w:rsidRPr="00EB1D29">
        <w:rPr>
          <w:rFonts w:cs="Times New Roman"/>
          <w:b/>
        </w:rPr>
        <w:t>II</w:t>
      </w:r>
      <w:r>
        <w:rPr>
          <w:rFonts w:cs="Times New Roman"/>
          <w:b/>
        </w:rPr>
        <w:t>.</w:t>
      </w:r>
      <w:r w:rsidRPr="00EB1D29">
        <w:rPr>
          <w:rFonts w:cs="Times New Roman"/>
          <w:b/>
        </w:rPr>
        <w:t xml:space="preserve"> </w:t>
      </w:r>
      <w:proofErr w:type="spellStart"/>
      <w:r w:rsidRPr="00EB1D29">
        <w:rPr>
          <w:rFonts w:cs="Times New Roman"/>
          <w:b/>
        </w:rPr>
        <w:t>Whang</w:t>
      </w:r>
      <w:proofErr w:type="spellEnd"/>
      <w:r w:rsidRPr="00EB1D29">
        <w:rPr>
          <w:rFonts w:cs="Times New Roman"/>
          <w:b/>
        </w:rPr>
        <w:t xml:space="preserve"> at Tong</w:t>
      </w:r>
    </w:p>
    <w:p w14:paraId="75EA2843" w14:textId="08A2A3F7" w:rsidR="008258B1" w:rsidRPr="00700707" w:rsidRDefault="00AB2FA7" w:rsidP="001A2CBC">
      <w:pPr>
        <w:spacing w:after="0" w:line="480" w:lineRule="auto"/>
        <w:rPr>
          <w:rFonts w:cs="Times New Roman"/>
        </w:rPr>
      </w:pPr>
      <w:r w:rsidRPr="00700707">
        <w:rPr>
          <w:rFonts w:cs="Times New Roman"/>
        </w:rPr>
        <w:t>T</w:t>
      </w:r>
      <w:r w:rsidR="00DC0C6C" w:rsidRPr="00700707">
        <w:rPr>
          <w:rFonts w:cs="Times New Roman"/>
        </w:rPr>
        <w:t xml:space="preserve">he </w:t>
      </w:r>
      <w:r w:rsidR="0053445A" w:rsidRPr="00700707">
        <w:rPr>
          <w:rFonts w:cs="Times New Roman"/>
        </w:rPr>
        <w:t xml:space="preserve">eighteenth-century </w:t>
      </w:r>
      <w:r w:rsidR="00E944CB" w:rsidRPr="00700707">
        <w:rPr>
          <w:rFonts w:cs="Times New Roman"/>
        </w:rPr>
        <w:t xml:space="preserve">Chinese </w:t>
      </w:r>
      <w:r w:rsidR="00DC0C6C" w:rsidRPr="00700707">
        <w:rPr>
          <w:rFonts w:cs="Times New Roman"/>
        </w:rPr>
        <w:t xml:space="preserve">visitor to </w:t>
      </w:r>
      <w:r w:rsidR="00093EB4" w:rsidRPr="00700707">
        <w:rPr>
          <w:rFonts w:cs="Times New Roman"/>
        </w:rPr>
        <w:t>London</w:t>
      </w:r>
      <w:r w:rsidR="0053445A" w:rsidRPr="00700707">
        <w:rPr>
          <w:rFonts w:cs="Times New Roman"/>
        </w:rPr>
        <w:t xml:space="preserve"> about whom </w:t>
      </w:r>
      <w:r w:rsidR="00E944CB" w:rsidRPr="00700707">
        <w:rPr>
          <w:rFonts w:cs="Times New Roman"/>
        </w:rPr>
        <w:t xml:space="preserve">most is </w:t>
      </w:r>
      <w:r w:rsidR="0053445A" w:rsidRPr="00700707">
        <w:rPr>
          <w:rFonts w:cs="Times New Roman"/>
        </w:rPr>
        <w:t xml:space="preserve">known is </w:t>
      </w:r>
      <w:proofErr w:type="spellStart"/>
      <w:r w:rsidR="00ED38AA" w:rsidRPr="00700707">
        <w:rPr>
          <w:rFonts w:cs="Times New Roman"/>
        </w:rPr>
        <w:t>Whang</w:t>
      </w:r>
      <w:proofErr w:type="spellEnd"/>
      <w:r w:rsidR="00ED38AA" w:rsidRPr="00700707">
        <w:rPr>
          <w:rFonts w:cs="Times New Roman"/>
        </w:rPr>
        <w:t xml:space="preserve"> at Tong (</w:t>
      </w:r>
      <w:r w:rsidR="00ED38AA" w:rsidRPr="00700707">
        <w:rPr>
          <w:rFonts w:cs="Times New Roman"/>
          <w:i/>
        </w:rPr>
        <w:t>var</w:t>
      </w:r>
      <w:r w:rsidR="00D526A7" w:rsidRPr="00700707">
        <w:rPr>
          <w:rFonts w:cs="Times New Roman"/>
        </w:rPr>
        <w:t xml:space="preserve">. </w:t>
      </w:r>
      <w:proofErr w:type="spellStart"/>
      <w:r w:rsidR="004944F8" w:rsidRPr="00700707">
        <w:rPr>
          <w:rFonts w:cs="Times New Roman"/>
        </w:rPr>
        <w:t>Whang</w:t>
      </w:r>
      <w:proofErr w:type="spellEnd"/>
      <w:r w:rsidR="004944F8" w:rsidRPr="00700707">
        <w:rPr>
          <w:rFonts w:cs="Times New Roman"/>
        </w:rPr>
        <w:t xml:space="preserve"> </w:t>
      </w:r>
      <w:proofErr w:type="spellStart"/>
      <w:r w:rsidR="004944F8" w:rsidRPr="00700707">
        <w:rPr>
          <w:rFonts w:cs="Times New Roman"/>
        </w:rPr>
        <w:t>Atong</w:t>
      </w:r>
      <w:proofErr w:type="spellEnd"/>
      <w:r w:rsidR="004944F8" w:rsidRPr="00700707">
        <w:rPr>
          <w:rFonts w:cs="Times New Roman"/>
        </w:rPr>
        <w:t xml:space="preserve">, Wang-o-Tang, </w:t>
      </w:r>
      <w:proofErr w:type="spellStart"/>
      <w:r w:rsidR="004944F8" w:rsidRPr="00700707">
        <w:rPr>
          <w:rFonts w:cs="Times New Roman"/>
        </w:rPr>
        <w:t>Wha</w:t>
      </w:r>
      <w:r w:rsidR="00ED38AA" w:rsidRPr="00700707">
        <w:rPr>
          <w:rFonts w:cs="Times New Roman"/>
        </w:rPr>
        <w:t>ng</w:t>
      </w:r>
      <w:proofErr w:type="spellEnd"/>
      <w:r w:rsidR="00ED38AA" w:rsidRPr="00700707">
        <w:rPr>
          <w:rFonts w:cs="Times New Roman"/>
        </w:rPr>
        <w:t xml:space="preserve">-At Ting, Wang-y-Tong) </w:t>
      </w:r>
      <w:proofErr w:type="gramStart"/>
      <w:r w:rsidR="00ED38AA" w:rsidRPr="00700707">
        <w:rPr>
          <w:rFonts w:cs="Times New Roman"/>
        </w:rPr>
        <w:t xml:space="preserve">as he was commonly known </w:t>
      </w:r>
      <w:r w:rsidR="00DC0C6C" w:rsidRPr="00700707">
        <w:rPr>
          <w:rFonts w:cs="Times New Roman"/>
        </w:rPr>
        <w:t>in the pe</w:t>
      </w:r>
      <w:r w:rsidR="00E944CB" w:rsidRPr="00700707">
        <w:rPr>
          <w:rFonts w:cs="Times New Roman"/>
        </w:rPr>
        <w:t>riod</w:t>
      </w:r>
      <w:proofErr w:type="gramEnd"/>
      <w:r w:rsidR="00273CF2" w:rsidRPr="00700707">
        <w:rPr>
          <w:rFonts w:cs="Times New Roman"/>
        </w:rPr>
        <w:t xml:space="preserve"> (</w:t>
      </w:r>
      <w:r w:rsidR="00273CF2" w:rsidRPr="00700707">
        <w:rPr>
          <w:rFonts w:cs="Times New Roman"/>
          <w:lang w:val="en-US"/>
        </w:rPr>
        <w:t xml:space="preserve">Sloan and Lloyd 158; </w:t>
      </w:r>
      <w:proofErr w:type="spellStart"/>
      <w:r w:rsidR="00273CF2" w:rsidRPr="00700707">
        <w:rPr>
          <w:rFonts w:cs="Times New Roman"/>
          <w:lang w:val="en-US"/>
        </w:rPr>
        <w:t>Keevak</w:t>
      </w:r>
      <w:proofErr w:type="spellEnd"/>
      <w:r w:rsidR="00273CF2" w:rsidRPr="00700707">
        <w:rPr>
          <w:rFonts w:cs="Times New Roman"/>
          <w:lang w:val="en-US"/>
        </w:rPr>
        <w:t xml:space="preserve"> 66-69; Fan </w:t>
      </w:r>
      <w:proofErr w:type="spellStart"/>
      <w:r w:rsidR="00273CF2" w:rsidRPr="00700707">
        <w:rPr>
          <w:rFonts w:cs="Times New Roman"/>
          <w:lang w:val="en-US"/>
        </w:rPr>
        <w:t>Cunzhong</w:t>
      </w:r>
      <w:proofErr w:type="spellEnd"/>
      <w:r w:rsidR="00273CF2" w:rsidRPr="00700707">
        <w:rPr>
          <w:rFonts w:cs="Times New Roman"/>
          <w:lang w:val="en-US"/>
        </w:rPr>
        <w:t xml:space="preserve">, </w:t>
      </w:r>
      <w:r w:rsidR="00273CF2" w:rsidRPr="00700707">
        <w:rPr>
          <w:rFonts w:cs="Times New Roman"/>
        </w:rPr>
        <w:t xml:space="preserve">325-37; </w:t>
      </w:r>
      <w:r w:rsidR="00273CF2" w:rsidRPr="00700707">
        <w:rPr>
          <w:rFonts w:cs="Times New Roman"/>
          <w:lang w:val="en-US"/>
        </w:rPr>
        <w:t xml:space="preserve">Chaplin, 11–12; de </w:t>
      </w:r>
      <w:proofErr w:type="spellStart"/>
      <w:r w:rsidR="00273CF2" w:rsidRPr="00700707">
        <w:rPr>
          <w:rFonts w:cs="Times New Roman"/>
          <w:lang w:val="en-US"/>
        </w:rPr>
        <w:t>Bruijn</w:t>
      </w:r>
      <w:proofErr w:type="spellEnd"/>
      <w:r w:rsidR="00273CF2" w:rsidRPr="00700707">
        <w:rPr>
          <w:rFonts w:cs="Times New Roman"/>
          <w:lang w:val="en-US"/>
        </w:rPr>
        <w:t>).</w:t>
      </w:r>
      <w:r w:rsidR="00294B92" w:rsidRPr="00700707">
        <w:rPr>
          <w:rFonts w:cs="Times New Roman"/>
        </w:rPr>
        <w:t xml:space="preserve"> </w:t>
      </w:r>
      <w:proofErr w:type="spellStart"/>
      <w:r w:rsidR="008C3A28" w:rsidRPr="00700707">
        <w:rPr>
          <w:rFonts w:cs="Times New Roman"/>
        </w:rPr>
        <w:t>Whang’s</w:t>
      </w:r>
      <w:proofErr w:type="spellEnd"/>
      <w:r w:rsidR="008C3A28" w:rsidRPr="00700707">
        <w:rPr>
          <w:rFonts w:cs="Times New Roman"/>
        </w:rPr>
        <w:t xml:space="preserve"> Chinese name may be </w:t>
      </w:r>
      <w:r w:rsidR="00ED38AA" w:rsidRPr="00700707">
        <w:rPr>
          <w:rFonts w:cs="Times New Roman"/>
        </w:rPr>
        <w:t xml:space="preserve">transliterated as </w:t>
      </w:r>
      <w:proofErr w:type="spellStart"/>
      <w:r w:rsidR="00ED38AA" w:rsidRPr="00700707">
        <w:rPr>
          <w:rFonts w:cs="Times New Roman"/>
          <w:i/>
        </w:rPr>
        <w:t>huang</w:t>
      </w:r>
      <w:proofErr w:type="spellEnd"/>
      <w:r w:rsidR="00640C3D" w:rsidRPr="00700707">
        <w:rPr>
          <w:rFonts w:cs="Times New Roman"/>
        </w:rPr>
        <w:t xml:space="preserve"> in </w:t>
      </w:r>
      <w:r w:rsidR="00ED38AA" w:rsidRPr="00700707">
        <w:rPr>
          <w:rFonts w:cs="Times New Roman"/>
        </w:rPr>
        <w:t xml:space="preserve">pinyin and signifies both a family name and the colour </w:t>
      </w:r>
      <w:r w:rsidR="00217F13" w:rsidRPr="00700707">
        <w:rPr>
          <w:rFonts w:cs="Times New Roman"/>
        </w:rPr>
        <w:t>“</w:t>
      </w:r>
      <w:r w:rsidR="00ED38AA" w:rsidRPr="00700707">
        <w:rPr>
          <w:rFonts w:cs="Times New Roman"/>
        </w:rPr>
        <w:t>yellow,</w:t>
      </w:r>
      <w:r w:rsidR="00217F13" w:rsidRPr="00700707">
        <w:rPr>
          <w:rFonts w:cs="Times New Roman"/>
        </w:rPr>
        <w:t>”</w:t>
      </w:r>
      <w:r w:rsidR="00ED38AA" w:rsidRPr="00700707">
        <w:rPr>
          <w:rFonts w:cs="Times New Roman"/>
        </w:rPr>
        <w:t xml:space="preserve"> </w:t>
      </w:r>
      <w:r w:rsidR="00217F13" w:rsidRPr="00700707">
        <w:rPr>
          <w:rFonts w:cs="Times New Roman"/>
        </w:rPr>
        <w:t xml:space="preserve">and </w:t>
      </w:r>
      <w:proofErr w:type="spellStart"/>
      <w:r w:rsidR="00217F13" w:rsidRPr="00700707">
        <w:rPr>
          <w:rFonts w:cs="Times New Roman"/>
          <w:i/>
        </w:rPr>
        <w:t>yadong</w:t>
      </w:r>
      <w:proofErr w:type="spellEnd"/>
      <w:r w:rsidR="00217F13" w:rsidRPr="00700707">
        <w:rPr>
          <w:rFonts w:cs="Times New Roman"/>
        </w:rPr>
        <w:t xml:space="preserve"> as “east,” </w:t>
      </w:r>
      <w:r w:rsidR="00ED38AA" w:rsidRPr="00700707">
        <w:rPr>
          <w:rFonts w:cs="Times New Roman"/>
        </w:rPr>
        <w:t xml:space="preserve">hence </w:t>
      </w:r>
      <w:proofErr w:type="spellStart"/>
      <w:r w:rsidR="00ED38AA" w:rsidRPr="00700707">
        <w:rPr>
          <w:rFonts w:cs="Times New Roman"/>
        </w:rPr>
        <w:t>Whang’s</w:t>
      </w:r>
      <w:proofErr w:type="spellEnd"/>
      <w:r w:rsidR="00ED38AA" w:rsidRPr="00700707">
        <w:rPr>
          <w:rFonts w:cs="Times New Roman"/>
        </w:rPr>
        <w:t xml:space="preserve"> period identification</w:t>
      </w:r>
      <w:r w:rsidR="0053445A" w:rsidRPr="00700707">
        <w:rPr>
          <w:rFonts w:cs="Times New Roman"/>
        </w:rPr>
        <w:t xml:space="preserve"> as “yellow man from the east</w:t>
      </w:r>
      <w:r w:rsidR="00640C3D" w:rsidRPr="00700707">
        <w:rPr>
          <w:rFonts w:cs="Times New Roman"/>
        </w:rPr>
        <w:t>.</w:t>
      </w:r>
      <w:r w:rsidR="008C3A28" w:rsidRPr="00700707">
        <w:rPr>
          <w:rFonts w:cs="Times New Roman"/>
        </w:rPr>
        <w:t>”</w:t>
      </w:r>
      <w:r w:rsidR="006F474E" w:rsidRPr="00700707">
        <w:rPr>
          <w:rStyle w:val="EndnoteReference"/>
          <w:rFonts w:cs="Times New Roman"/>
        </w:rPr>
        <w:endnoteReference w:id="1"/>
      </w:r>
      <w:r w:rsidR="0053445A" w:rsidRPr="00700707">
        <w:rPr>
          <w:rFonts w:cs="Times New Roman"/>
        </w:rPr>
        <w:t xml:space="preserve"> </w:t>
      </w:r>
      <w:r w:rsidR="000E230B">
        <w:rPr>
          <w:rFonts w:cs="Times New Roman"/>
        </w:rPr>
        <w:t>What his real Chinese</w:t>
      </w:r>
      <w:r w:rsidR="00217F13" w:rsidRPr="00700707">
        <w:rPr>
          <w:rFonts w:cs="Times New Roman"/>
        </w:rPr>
        <w:t xml:space="preserve"> name was</w:t>
      </w:r>
      <w:r w:rsidR="000E230B">
        <w:rPr>
          <w:rFonts w:cs="Times New Roman"/>
        </w:rPr>
        <w:t xml:space="preserve"> we cannot thus know with certainty</w:t>
      </w:r>
      <w:r w:rsidR="00217F13" w:rsidRPr="00700707">
        <w:rPr>
          <w:rFonts w:cs="Times New Roman"/>
        </w:rPr>
        <w:t xml:space="preserve">. </w:t>
      </w:r>
      <w:proofErr w:type="spellStart"/>
      <w:r w:rsidR="0053445A" w:rsidRPr="00700707">
        <w:rPr>
          <w:rFonts w:cs="Times New Roman"/>
        </w:rPr>
        <w:t>W</w:t>
      </w:r>
      <w:r w:rsidR="00ED38AA" w:rsidRPr="00700707">
        <w:rPr>
          <w:rFonts w:cs="Times New Roman"/>
        </w:rPr>
        <w:t>hang</w:t>
      </w:r>
      <w:proofErr w:type="spellEnd"/>
      <w:r w:rsidR="002B0F1B" w:rsidRPr="00700707">
        <w:rPr>
          <w:rFonts w:cs="Times New Roman"/>
        </w:rPr>
        <w:t xml:space="preserve"> </w:t>
      </w:r>
      <w:r w:rsidR="00E944CB" w:rsidRPr="00700707">
        <w:rPr>
          <w:rFonts w:cs="Times New Roman"/>
        </w:rPr>
        <w:t xml:space="preserve">was clearly a </w:t>
      </w:r>
      <w:r w:rsidRPr="00700707">
        <w:rPr>
          <w:rFonts w:cs="Times New Roman"/>
        </w:rPr>
        <w:t>sophisticated and intelligent person</w:t>
      </w:r>
      <w:r w:rsidR="00E944CB" w:rsidRPr="00700707">
        <w:rPr>
          <w:rFonts w:cs="Times New Roman"/>
        </w:rPr>
        <w:t xml:space="preserve">. It </w:t>
      </w:r>
      <w:r w:rsidR="00E944CB" w:rsidRPr="00700707">
        <w:rPr>
          <w:rFonts w:cs="Times New Roman"/>
        </w:rPr>
        <w:lastRenderedPageBreak/>
        <w:t xml:space="preserve">appears that </w:t>
      </w:r>
      <w:r w:rsidR="004944F8" w:rsidRPr="00700707">
        <w:rPr>
          <w:rFonts w:cs="Times New Roman"/>
        </w:rPr>
        <w:t xml:space="preserve">around 1770 he was </w:t>
      </w:r>
      <w:r w:rsidR="00E944CB" w:rsidRPr="00700707">
        <w:rPr>
          <w:rFonts w:cs="Times New Roman"/>
        </w:rPr>
        <w:t xml:space="preserve">brought from Canton to </w:t>
      </w:r>
      <w:proofErr w:type="spellStart"/>
      <w:r w:rsidR="00E944CB" w:rsidRPr="00700707">
        <w:rPr>
          <w:rFonts w:cs="Times New Roman"/>
        </w:rPr>
        <w:t>Knole</w:t>
      </w:r>
      <w:proofErr w:type="spellEnd"/>
      <w:r w:rsidR="00E944CB" w:rsidRPr="00700707">
        <w:rPr>
          <w:rFonts w:cs="Times New Roman"/>
        </w:rPr>
        <w:t xml:space="preserve"> House in Kent, the home of </w:t>
      </w:r>
      <w:r w:rsidR="00640C3D" w:rsidRPr="00700707">
        <w:rPr>
          <w:rFonts w:cs="Times New Roman"/>
        </w:rPr>
        <w:t xml:space="preserve">John Frederick Sackville, </w:t>
      </w:r>
      <w:r w:rsidR="002B0F1B" w:rsidRPr="00700707">
        <w:rPr>
          <w:rFonts w:cs="Times New Roman"/>
        </w:rPr>
        <w:t xml:space="preserve">third </w:t>
      </w:r>
      <w:r w:rsidR="00E944CB" w:rsidRPr="00700707">
        <w:rPr>
          <w:rFonts w:cs="Times New Roman"/>
        </w:rPr>
        <w:t>Duke of Dorset, to act as a companion for</w:t>
      </w:r>
      <w:r w:rsidR="004944F8" w:rsidRPr="00700707">
        <w:rPr>
          <w:rFonts w:cs="Times New Roman"/>
        </w:rPr>
        <w:t xml:space="preserve"> </w:t>
      </w:r>
      <w:r w:rsidR="00F665C7" w:rsidRPr="00700707">
        <w:rPr>
          <w:rFonts w:cs="Times New Roman"/>
        </w:rPr>
        <w:t xml:space="preserve">either </w:t>
      </w:r>
      <w:r w:rsidR="004944F8" w:rsidRPr="00700707">
        <w:rPr>
          <w:rFonts w:cs="Times New Roman"/>
        </w:rPr>
        <w:t xml:space="preserve">his mistress or the Duchess. </w:t>
      </w:r>
      <w:r w:rsidR="00310C13" w:rsidRPr="00700707">
        <w:rPr>
          <w:rFonts w:cs="Times New Roman"/>
        </w:rPr>
        <w:t xml:space="preserve">John </w:t>
      </w:r>
      <w:proofErr w:type="spellStart"/>
      <w:r w:rsidR="00310C13" w:rsidRPr="00700707">
        <w:rPr>
          <w:rFonts w:cs="Times New Roman"/>
        </w:rPr>
        <w:t>Bradby</w:t>
      </w:r>
      <w:proofErr w:type="spellEnd"/>
      <w:r w:rsidR="00310C13" w:rsidRPr="00700707">
        <w:rPr>
          <w:rFonts w:cs="Times New Roman"/>
        </w:rPr>
        <w:t xml:space="preserve"> Blake, an East India Company employee and school friend of</w:t>
      </w:r>
      <w:r w:rsidR="000E230B">
        <w:rPr>
          <w:rFonts w:cs="Times New Roman"/>
        </w:rPr>
        <w:t xml:space="preserve"> the Duke’s, facilitated his </w:t>
      </w:r>
      <w:r w:rsidR="00310C13" w:rsidRPr="00700707">
        <w:rPr>
          <w:rFonts w:cs="Times New Roman"/>
        </w:rPr>
        <w:t xml:space="preserve">passage to Britain and it </w:t>
      </w:r>
      <w:r w:rsidR="0030735E" w:rsidRPr="00700707">
        <w:rPr>
          <w:rFonts w:cs="Times New Roman"/>
        </w:rPr>
        <w:t xml:space="preserve">was reported that Blake accompanied </w:t>
      </w:r>
      <w:proofErr w:type="spellStart"/>
      <w:r w:rsidR="0030735E" w:rsidRPr="00700707">
        <w:rPr>
          <w:rFonts w:cs="Times New Roman"/>
        </w:rPr>
        <w:t>W</w:t>
      </w:r>
      <w:r w:rsidR="0053445A" w:rsidRPr="00700707">
        <w:rPr>
          <w:rFonts w:cs="Times New Roman"/>
        </w:rPr>
        <w:t>h</w:t>
      </w:r>
      <w:r w:rsidR="002B3129" w:rsidRPr="00700707">
        <w:rPr>
          <w:rFonts w:cs="Times New Roman"/>
        </w:rPr>
        <w:t>ang</w:t>
      </w:r>
      <w:proofErr w:type="spellEnd"/>
      <w:r w:rsidR="002B3129" w:rsidRPr="00700707">
        <w:rPr>
          <w:rFonts w:cs="Times New Roman"/>
        </w:rPr>
        <w:t xml:space="preserve"> back to London</w:t>
      </w:r>
      <w:r w:rsidR="00F665C7" w:rsidRPr="00700707">
        <w:rPr>
          <w:rFonts w:cs="Times New Roman"/>
        </w:rPr>
        <w:t>, but this is not certain</w:t>
      </w:r>
      <w:r w:rsidR="00F05177" w:rsidRPr="00700707">
        <w:rPr>
          <w:rFonts w:cs="Times New Roman"/>
        </w:rPr>
        <w:t xml:space="preserve"> given the dates</w:t>
      </w:r>
      <w:r w:rsidR="00310C13" w:rsidRPr="00700707">
        <w:rPr>
          <w:rFonts w:cs="Times New Roman"/>
        </w:rPr>
        <w:t xml:space="preserve"> and that Blake senior was also referred to as “Mr Blake</w:t>
      </w:r>
      <w:r w:rsidR="0030735E" w:rsidRPr="00700707">
        <w:rPr>
          <w:rFonts w:cs="Times New Roman"/>
        </w:rPr>
        <w:t>.</w:t>
      </w:r>
      <w:r w:rsidR="00310C13" w:rsidRPr="00700707">
        <w:rPr>
          <w:rFonts w:cs="Times New Roman"/>
        </w:rPr>
        <w:t>”</w:t>
      </w:r>
      <w:r w:rsidR="0030735E" w:rsidRPr="00700707">
        <w:rPr>
          <w:rFonts w:cs="Times New Roman"/>
        </w:rPr>
        <w:t xml:space="preserve"> </w:t>
      </w:r>
      <w:r w:rsidR="003E420B" w:rsidRPr="00700707">
        <w:rPr>
          <w:rFonts w:cs="Times New Roman"/>
        </w:rPr>
        <w:t>Blake was a</w:t>
      </w:r>
      <w:r w:rsidR="00613B57" w:rsidRPr="00700707">
        <w:rPr>
          <w:rFonts w:cs="Times New Roman"/>
        </w:rPr>
        <w:t xml:space="preserve"> </w:t>
      </w:r>
      <w:r w:rsidR="00A55F53" w:rsidRPr="00700707">
        <w:rPr>
          <w:rFonts w:cs="Times New Roman"/>
        </w:rPr>
        <w:t xml:space="preserve">serious </w:t>
      </w:r>
      <w:r w:rsidR="003E420B" w:rsidRPr="00700707">
        <w:rPr>
          <w:rFonts w:cs="Times New Roman"/>
        </w:rPr>
        <w:t xml:space="preserve">naturalist who returned from China with </w:t>
      </w:r>
      <w:r w:rsidR="00E944CB" w:rsidRPr="00700707">
        <w:rPr>
          <w:rFonts w:cs="Times New Roman"/>
        </w:rPr>
        <w:t xml:space="preserve">plants from Canton. </w:t>
      </w:r>
      <w:r w:rsidR="004944F8" w:rsidRPr="00700707">
        <w:rPr>
          <w:rFonts w:cs="Times New Roman"/>
        </w:rPr>
        <w:t>Anticipating Joseph Bank’s later schemes</w:t>
      </w:r>
      <w:r w:rsidR="00D45602" w:rsidRPr="00700707">
        <w:rPr>
          <w:rFonts w:cs="Times New Roman"/>
        </w:rPr>
        <w:t xml:space="preserve"> of</w:t>
      </w:r>
      <w:r w:rsidR="00310C13" w:rsidRPr="00700707">
        <w:rPr>
          <w:rFonts w:cs="Times New Roman"/>
        </w:rPr>
        <w:t xml:space="preserve"> global bio-piracy, he</w:t>
      </w:r>
      <w:r w:rsidR="008B26D2" w:rsidRPr="00700707">
        <w:rPr>
          <w:rFonts w:cs="Times New Roman"/>
        </w:rPr>
        <w:t xml:space="preserve"> </w:t>
      </w:r>
      <w:r w:rsidR="00A55F53" w:rsidRPr="00700707">
        <w:rPr>
          <w:rFonts w:cs="Times New Roman"/>
        </w:rPr>
        <w:t>procure</w:t>
      </w:r>
      <w:r w:rsidR="008B26D2" w:rsidRPr="00700707">
        <w:rPr>
          <w:rFonts w:cs="Times New Roman"/>
        </w:rPr>
        <w:t>d</w:t>
      </w:r>
      <w:r w:rsidR="00A55F53" w:rsidRPr="00700707">
        <w:rPr>
          <w:rFonts w:cs="Times New Roman"/>
        </w:rPr>
        <w:t xml:space="preserve"> the seeds of </w:t>
      </w:r>
      <w:r w:rsidR="00D45602" w:rsidRPr="00700707">
        <w:rPr>
          <w:rFonts w:cs="Times New Roman"/>
        </w:rPr>
        <w:t xml:space="preserve">Chinese </w:t>
      </w:r>
      <w:r w:rsidR="00A55F53" w:rsidRPr="00700707">
        <w:rPr>
          <w:rFonts w:cs="Times New Roman"/>
        </w:rPr>
        <w:t>veget</w:t>
      </w:r>
      <w:r w:rsidR="00D45602" w:rsidRPr="00700707">
        <w:rPr>
          <w:rFonts w:cs="Times New Roman"/>
        </w:rPr>
        <w:t xml:space="preserve">ables </w:t>
      </w:r>
      <w:r w:rsidR="00A55F53" w:rsidRPr="00700707">
        <w:rPr>
          <w:rFonts w:cs="Times New Roman"/>
        </w:rPr>
        <w:t xml:space="preserve">used in medicine, </w:t>
      </w:r>
      <w:r w:rsidR="00D45602" w:rsidRPr="00700707">
        <w:rPr>
          <w:rFonts w:cs="Times New Roman"/>
        </w:rPr>
        <w:t xml:space="preserve">manufactures, and food and </w:t>
      </w:r>
      <w:r w:rsidR="008B26D2" w:rsidRPr="00700707">
        <w:rPr>
          <w:rFonts w:cs="Times New Roman"/>
        </w:rPr>
        <w:t xml:space="preserve">hoped to </w:t>
      </w:r>
      <w:r w:rsidR="00D45602" w:rsidRPr="00700707">
        <w:rPr>
          <w:rFonts w:cs="Times New Roman"/>
        </w:rPr>
        <w:t xml:space="preserve">propagate them in </w:t>
      </w:r>
      <w:r w:rsidR="00DA04A0" w:rsidRPr="00700707">
        <w:rPr>
          <w:rFonts w:cs="Times New Roman"/>
        </w:rPr>
        <w:t>Britain, Ireland and the colonies</w:t>
      </w:r>
      <w:r w:rsidR="00A55F53" w:rsidRPr="00700707">
        <w:rPr>
          <w:rFonts w:cs="Times New Roman"/>
        </w:rPr>
        <w:t>. H</w:t>
      </w:r>
      <w:r w:rsidR="002B0D42" w:rsidRPr="00700707">
        <w:rPr>
          <w:rFonts w:cs="Times New Roman"/>
        </w:rPr>
        <w:t>e had some success.</w:t>
      </w:r>
      <w:r w:rsidR="00DF74B8" w:rsidRPr="00700707">
        <w:rPr>
          <w:rFonts w:cs="Times New Roman"/>
        </w:rPr>
        <w:t xml:space="preserve"> </w:t>
      </w:r>
      <w:r w:rsidR="00A55F53" w:rsidRPr="00700707">
        <w:rPr>
          <w:rFonts w:cs="Times New Roman"/>
        </w:rPr>
        <w:t>Cochin-China rice was grown in Jamaica and South Carolina; the tallow-tree prospered in Jamaica, in Carolina, and in other American colonies; and many of the plants the seeds of which he tr</w:t>
      </w:r>
      <w:r w:rsidR="002B0D42" w:rsidRPr="00700707">
        <w:rPr>
          <w:rFonts w:cs="Times New Roman"/>
        </w:rPr>
        <w:t>ansmitted were raised in</w:t>
      </w:r>
      <w:r w:rsidR="00A55F53" w:rsidRPr="00700707">
        <w:rPr>
          <w:rFonts w:cs="Times New Roman"/>
        </w:rPr>
        <w:t xml:space="preserve"> botanical gardens</w:t>
      </w:r>
      <w:r w:rsidR="00613B57" w:rsidRPr="00700707">
        <w:rPr>
          <w:rFonts w:cs="Times New Roman"/>
        </w:rPr>
        <w:t>, including Kew,</w:t>
      </w:r>
      <w:r w:rsidR="00A55F53" w:rsidRPr="00700707">
        <w:rPr>
          <w:rFonts w:cs="Times New Roman"/>
        </w:rPr>
        <w:t xml:space="preserve"> near London</w:t>
      </w:r>
      <w:r w:rsidR="00310C13" w:rsidRPr="00700707">
        <w:rPr>
          <w:lang w:val="en-US"/>
        </w:rPr>
        <w:t xml:space="preserve"> (</w:t>
      </w:r>
      <w:r w:rsidR="00310C13" w:rsidRPr="00700707">
        <w:rPr>
          <w:rFonts w:cs="Times New Roman"/>
        </w:rPr>
        <w:t xml:space="preserve">Clarke, </w:t>
      </w:r>
      <w:r w:rsidR="00310C13" w:rsidRPr="00700707">
        <w:rPr>
          <w:rFonts w:cs="Times New Roman"/>
          <w:i/>
        </w:rPr>
        <w:t>Chinese Art</w:t>
      </w:r>
      <w:r w:rsidR="00310C13" w:rsidRPr="00700707">
        <w:rPr>
          <w:rFonts w:cs="Times New Roman"/>
        </w:rPr>
        <w:t xml:space="preserve"> 16-17-18, 82; </w:t>
      </w:r>
      <w:proofErr w:type="spellStart"/>
      <w:r w:rsidR="00310C13" w:rsidRPr="00700707">
        <w:rPr>
          <w:rFonts w:cs="Times New Roman"/>
        </w:rPr>
        <w:t>Mozley</w:t>
      </w:r>
      <w:proofErr w:type="spellEnd"/>
      <w:r w:rsidR="00310C13" w:rsidRPr="00700707">
        <w:rPr>
          <w:rFonts w:cs="Times New Roman"/>
        </w:rPr>
        <w:t xml:space="preserve"> 1-28; Crane et al, 247-48; </w:t>
      </w:r>
      <w:proofErr w:type="spellStart"/>
      <w:r w:rsidR="00310C13" w:rsidRPr="00700707">
        <w:rPr>
          <w:rFonts w:cs="Times New Roman"/>
          <w:i/>
        </w:rPr>
        <w:t>Doddsley’s</w:t>
      </w:r>
      <w:proofErr w:type="spellEnd"/>
      <w:r w:rsidR="00310C13" w:rsidRPr="00700707">
        <w:rPr>
          <w:rFonts w:cs="Times New Roman"/>
          <w:i/>
        </w:rPr>
        <w:t xml:space="preserve"> Annual Register</w:t>
      </w:r>
      <w:r w:rsidR="00310C13" w:rsidRPr="00700707">
        <w:rPr>
          <w:rFonts w:cs="Times New Roman"/>
        </w:rPr>
        <w:t xml:space="preserve"> [1776]: 31). </w:t>
      </w:r>
      <w:r w:rsidR="00ED678D" w:rsidRPr="00700707">
        <w:rPr>
          <w:rFonts w:cs="Times New Roman"/>
        </w:rPr>
        <w:t xml:space="preserve">He probably </w:t>
      </w:r>
      <w:r w:rsidR="00E944CB" w:rsidRPr="00700707">
        <w:rPr>
          <w:rFonts w:cs="Times New Roman"/>
        </w:rPr>
        <w:t xml:space="preserve">selected </w:t>
      </w:r>
      <w:r w:rsidR="002B0F1B" w:rsidRPr="00700707">
        <w:rPr>
          <w:rFonts w:cs="Times New Roman"/>
        </w:rPr>
        <w:t xml:space="preserve">the </w:t>
      </w:r>
      <w:r w:rsidR="00A55F53" w:rsidRPr="00700707">
        <w:rPr>
          <w:rFonts w:cs="Times New Roman"/>
        </w:rPr>
        <w:t xml:space="preserve">precocious </w:t>
      </w:r>
      <w:proofErr w:type="spellStart"/>
      <w:r w:rsidR="00FD0D44" w:rsidRPr="00700707">
        <w:rPr>
          <w:rFonts w:cs="Times New Roman"/>
        </w:rPr>
        <w:t>Whang</w:t>
      </w:r>
      <w:proofErr w:type="spellEnd"/>
      <w:r w:rsidR="00E944CB" w:rsidRPr="00700707">
        <w:rPr>
          <w:rFonts w:cs="Times New Roman"/>
        </w:rPr>
        <w:t xml:space="preserve"> as an appropriate </w:t>
      </w:r>
      <w:r w:rsidR="00433652" w:rsidRPr="00700707">
        <w:rPr>
          <w:rFonts w:cs="Times New Roman"/>
        </w:rPr>
        <w:t>traveller</w:t>
      </w:r>
      <w:r w:rsidR="00E944CB" w:rsidRPr="00700707">
        <w:rPr>
          <w:rFonts w:cs="Times New Roman"/>
        </w:rPr>
        <w:t xml:space="preserve"> because </w:t>
      </w:r>
      <w:r w:rsidR="00D526A7" w:rsidRPr="00700707">
        <w:rPr>
          <w:rFonts w:cs="Times New Roman"/>
        </w:rPr>
        <w:t>he possessed</w:t>
      </w:r>
      <w:r w:rsidR="00E944CB" w:rsidRPr="00700707">
        <w:rPr>
          <w:rFonts w:cs="Times New Roman"/>
        </w:rPr>
        <w:t xml:space="preserve"> knowledge of Chinese botany</w:t>
      </w:r>
      <w:r w:rsidR="00433652" w:rsidRPr="00700707">
        <w:rPr>
          <w:rFonts w:cs="Times New Roman"/>
        </w:rPr>
        <w:t xml:space="preserve"> and was </w:t>
      </w:r>
      <w:r w:rsidR="000F26AD" w:rsidRPr="00700707">
        <w:rPr>
          <w:rFonts w:cs="Times New Roman"/>
        </w:rPr>
        <w:t xml:space="preserve">very </w:t>
      </w:r>
      <w:r w:rsidR="002B0D42" w:rsidRPr="00700707">
        <w:rPr>
          <w:rFonts w:cs="Times New Roman"/>
        </w:rPr>
        <w:t>well educated</w:t>
      </w:r>
      <w:r w:rsidR="00E944CB" w:rsidRPr="00700707">
        <w:rPr>
          <w:rFonts w:cs="Times New Roman"/>
        </w:rPr>
        <w:t xml:space="preserve">. </w:t>
      </w:r>
      <w:r w:rsidR="002B0D42" w:rsidRPr="00700707">
        <w:rPr>
          <w:rFonts w:cs="Times New Roman"/>
        </w:rPr>
        <w:t>In Britain</w:t>
      </w:r>
      <w:r w:rsidR="000F26AD" w:rsidRPr="00700707">
        <w:rPr>
          <w:rFonts w:cs="Times New Roman"/>
        </w:rPr>
        <w:t>,</w:t>
      </w:r>
      <w:r w:rsidR="002B0D42" w:rsidRPr="00700707">
        <w:rPr>
          <w:rFonts w:cs="Times New Roman"/>
        </w:rPr>
        <w:t xml:space="preserve"> Blake’s </w:t>
      </w:r>
      <w:r w:rsidR="00433652" w:rsidRPr="00700707">
        <w:rPr>
          <w:rFonts w:cs="Times New Roman"/>
        </w:rPr>
        <w:t>father, Captain John Blake, looked after</w:t>
      </w:r>
      <w:r w:rsidR="00DC5247" w:rsidRPr="00700707">
        <w:rPr>
          <w:rFonts w:cs="Times New Roman"/>
        </w:rPr>
        <w:t xml:space="preserve"> </w:t>
      </w:r>
      <w:proofErr w:type="spellStart"/>
      <w:r w:rsidR="008258B1" w:rsidRPr="00700707">
        <w:rPr>
          <w:rFonts w:cs="Times New Roman"/>
        </w:rPr>
        <w:t>Wh</w:t>
      </w:r>
      <w:r w:rsidR="00433652" w:rsidRPr="00700707">
        <w:rPr>
          <w:rFonts w:cs="Times New Roman"/>
        </w:rPr>
        <w:t>ang</w:t>
      </w:r>
      <w:proofErr w:type="spellEnd"/>
      <w:r w:rsidR="00DC5247" w:rsidRPr="00700707">
        <w:rPr>
          <w:rFonts w:cs="Times New Roman"/>
        </w:rPr>
        <w:t xml:space="preserve"> and</w:t>
      </w:r>
      <w:r w:rsidR="003C3833" w:rsidRPr="00700707">
        <w:rPr>
          <w:rFonts w:cs="Times New Roman"/>
        </w:rPr>
        <w:t xml:space="preserve">, in </w:t>
      </w:r>
      <w:proofErr w:type="gramStart"/>
      <w:r w:rsidR="003C3833" w:rsidRPr="00700707">
        <w:rPr>
          <w:rFonts w:cs="Times New Roman"/>
        </w:rPr>
        <w:t>redolent</w:t>
      </w:r>
      <w:proofErr w:type="gramEnd"/>
      <w:r w:rsidR="003C3833" w:rsidRPr="00700707">
        <w:rPr>
          <w:rFonts w:cs="Times New Roman"/>
        </w:rPr>
        <w:t xml:space="preserve"> phrase,</w:t>
      </w:r>
      <w:r w:rsidR="00DC5247" w:rsidRPr="00700707">
        <w:rPr>
          <w:rFonts w:cs="Times New Roman"/>
        </w:rPr>
        <w:t xml:space="preserve"> “had him instru</w:t>
      </w:r>
      <w:r w:rsidR="002B0D42" w:rsidRPr="00700707">
        <w:rPr>
          <w:rFonts w:cs="Times New Roman"/>
        </w:rPr>
        <w:t>cted in the knowledge</w:t>
      </w:r>
      <w:r w:rsidR="00DC5247" w:rsidRPr="00700707">
        <w:rPr>
          <w:rFonts w:cs="Times New Roman"/>
        </w:rPr>
        <w:t xml:space="preserve">” </w:t>
      </w:r>
      <w:r w:rsidR="00D83B9D" w:rsidRPr="00700707">
        <w:rPr>
          <w:rFonts w:cs="Times New Roman"/>
        </w:rPr>
        <w:t>(McConnell</w:t>
      </w:r>
      <w:r w:rsidR="002B0D42" w:rsidRPr="00700707">
        <w:rPr>
          <w:rFonts w:cs="Times New Roman"/>
        </w:rPr>
        <w:t xml:space="preserve"> 2004</w:t>
      </w:r>
      <w:r w:rsidR="00D83B9D" w:rsidRPr="00700707">
        <w:rPr>
          <w:rFonts w:cs="Times New Roman"/>
        </w:rPr>
        <w:t xml:space="preserve">). </w:t>
      </w:r>
    </w:p>
    <w:p w14:paraId="3ED8A457" w14:textId="56D27C58" w:rsidR="00851395" w:rsidRPr="00700707" w:rsidRDefault="008258B1" w:rsidP="001A2CBC">
      <w:pPr>
        <w:spacing w:after="0" w:line="480" w:lineRule="auto"/>
        <w:rPr>
          <w:rFonts w:cs="Times New Roman"/>
        </w:rPr>
      </w:pPr>
      <w:r w:rsidRPr="00700707">
        <w:rPr>
          <w:rFonts w:cs="Times New Roman"/>
        </w:rPr>
        <w:tab/>
        <w:t xml:space="preserve">According </w:t>
      </w:r>
      <w:r w:rsidR="00EA216F" w:rsidRPr="00700707">
        <w:rPr>
          <w:rFonts w:cs="Times New Roman"/>
        </w:rPr>
        <w:t xml:space="preserve">to </w:t>
      </w:r>
      <w:r w:rsidRPr="00700707">
        <w:rPr>
          <w:rFonts w:cs="Times New Roman"/>
        </w:rPr>
        <w:t xml:space="preserve">Sir </w:t>
      </w:r>
      <w:r w:rsidR="00F3534C" w:rsidRPr="00700707">
        <w:rPr>
          <w:rFonts w:cs="Times New Roman"/>
        </w:rPr>
        <w:t xml:space="preserve">William </w:t>
      </w:r>
      <w:r w:rsidR="00EA216F" w:rsidRPr="00700707">
        <w:rPr>
          <w:rFonts w:cs="Times New Roman"/>
        </w:rPr>
        <w:t xml:space="preserve">Jones, </w:t>
      </w:r>
      <w:proofErr w:type="spellStart"/>
      <w:r w:rsidR="00CB3BDD" w:rsidRPr="00700707">
        <w:rPr>
          <w:rFonts w:cs="Times New Roman"/>
        </w:rPr>
        <w:t>Whang</w:t>
      </w:r>
      <w:proofErr w:type="spellEnd"/>
      <w:r w:rsidR="00CB3BDD" w:rsidRPr="00700707">
        <w:rPr>
          <w:rFonts w:cs="Times New Roman"/>
        </w:rPr>
        <w:t xml:space="preserve"> </w:t>
      </w:r>
      <w:r w:rsidR="00EA216F" w:rsidRPr="00700707">
        <w:rPr>
          <w:rFonts w:cs="Times New Roman"/>
        </w:rPr>
        <w:t xml:space="preserve">had by this time already passed </w:t>
      </w:r>
      <w:r w:rsidR="00CB1AF6" w:rsidRPr="00700707">
        <w:rPr>
          <w:rFonts w:cs="Times New Roman"/>
        </w:rPr>
        <w:t xml:space="preserve">the first stage of </w:t>
      </w:r>
      <w:r w:rsidR="00EA216F" w:rsidRPr="00700707">
        <w:rPr>
          <w:rFonts w:cs="Times New Roman"/>
        </w:rPr>
        <w:t>his ex</w:t>
      </w:r>
      <w:r w:rsidR="00CB1AF6" w:rsidRPr="00700707">
        <w:rPr>
          <w:rFonts w:cs="Times New Roman"/>
        </w:rPr>
        <w:t>aminations in China and had good</w:t>
      </w:r>
      <w:r w:rsidR="00EA216F" w:rsidRPr="00700707">
        <w:rPr>
          <w:rFonts w:cs="Times New Roman"/>
        </w:rPr>
        <w:t xml:space="preserve"> knowledge of the propagation and medicinal use of Chinese plants</w:t>
      </w:r>
      <w:r w:rsidR="007B16BA" w:rsidRPr="00700707">
        <w:rPr>
          <w:rFonts w:cs="Times New Roman"/>
        </w:rPr>
        <w:t xml:space="preserve"> (he must ha</w:t>
      </w:r>
      <w:r w:rsidR="00B72642" w:rsidRPr="00700707">
        <w:rPr>
          <w:rFonts w:cs="Times New Roman"/>
        </w:rPr>
        <w:t>ve been around 17 or so</w:t>
      </w:r>
      <w:r w:rsidR="00613B57" w:rsidRPr="00700707">
        <w:rPr>
          <w:rFonts w:cs="Times New Roman"/>
        </w:rPr>
        <w:t>)</w:t>
      </w:r>
      <w:r w:rsidR="00B72642" w:rsidRPr="00700707">
        <w:rPr>
          <w:rFonts w:cs="Times New Roman"/>
        </w:rPr>
        <w:t>.</w:t>
      </w:r>
      <w:r w:rsidR="00F3534C" w:rsidRPr="00700707">
        <w:rPr>
          <w:rFonts w:cs="Times New Roman"/>
        </w:rPr>
        <w:t xml:space="preserve"> </w:t>
      </w:r>
      <w:r w:rsidR="00856C1B" w:rsidRPr="00700707">
        <w:rPr>
          <w:rFonts w:cs="Times New Roman"/>
        </w:rPr>
        <w:t xml:space="preserve">He was given an </w:t>
      </w:r>
      <w:r w:rsidR="00B72642" w:rsidRPr="00700707">
        <w:rPr>
          <w:rFonts w:cs="Times New Roman"/>
        </w:rPr>
        <w:t xml:space="preserve">English education </w:t>
      </w:r>
      <w:r w:rsidR="00377DA7" w:rsidRPr="00700707">
        <w:rPr>
          <w:rFonts w:cs="Times New Roman"/>
        </w:rPr>
        <w:t xml:space="preserve">(“the knowledge”) </w:t>
      </w:r>
      <w:r w:rsidR="00B72642" w:rsidRPr="00700707">
        <w:rPr>
          <w:rFonts w:cs="Times New Roman"/>
        </w:rPr>
        <w:t xml:space="preserve">at the nearby </w:t>
      </w:r>
      <w:r w:rsidR="00AF70A0" w:rsidRPr="00700707">
        <w:rPr>
          <w:rFonts w:cs="Times New Roman"/>
        </w:rPr>
        <w:t>Sevenoaks School</w:t>
      </w:r>
      <w:r w:rsidRPr="00700707">
        <w:rPr>
          <w:rFonts w:cs="Times New Roman"/>
        </w:rPr>
        <w:t xml:space="preserve">, making him unique in the period for </w:t>
      </w:r>
      <w:r w:rsidR="002B0D42" w:rsidRPr="00700707">
        <w:rPr>
          <w:rFonts w:cs="Times New Roman"/>
        </w:rPr>
        <w:t xml:space="preserve">being educated in both </w:t>
      </w:r>
      <w:r w:rsidR="00377DA7" w:rsidRPr="00700707">
        <w:rPr>
          <w:rFonts w:cs="Times New Roman"/>
        </w:rPr>
        <w:t xml:space="preserve">the </w:t>
      </w:r>
      <w:r w:rsidR="002B0D42" w:rsidRPr="00700707">
        <w:rPr>
          <w:rFonts w:cs="Times New Roman"/>
        </w:rPr>
        <w:t>Chinese and English systems.</w:t>
      </w:r>
      <w:r w:rsidR="00F3534C" w:rsidRPr="00700707">
        <w:rPr>
          <w:rFonts w:cs="Times New Roman"/>
        </w:rPr>
        <w:t xml:space="preserve"> </w:t>
      </w:r>
      <w:r w:rsidR="00E944CB" w:rsidRPr="00700707">
        <w:rPr>
          <w:rFonts w:cs="Times New Roman"/>
        </w:rPr>
        <w:t>In a lett</w:t>
      </w:r>
      <w:r w:rsidR="00AF70A0" w:rsidRPr="00700707">
        <w:rPr>
          <w:rFonts w:cs="Times New Roman"/>
        </w:rPr>
        <w:t>er of 18 February 1775, possibly</w:t>
      </w:r>
      <w:r w:rsidR="00E944CB" w:rsidRPr="00700707">
        <w:rPr>
          <w:rFonts w:cs="Times New Roman"/>
        </w:rPr>
        <w:t xml:space="preserve"> </w:t>
      </w:r>
      <w:r w:rsidR="00E944CB" w:rsidRPr="00700707">
        <w:rPr>
          <w:rFonts w:cs="Times New Roman"/>
        </w:rPr>
        <w:lastRenderedPageBreak/>
        <w:t xml:space="preserve">authored by </w:t>
      </w:r>
      <w:r w:rsidR="00DC5247" w:rsidRPr="00700707">
        <w:rPr>
          <w:rFonts w:cs="Times New Roman"/>
        </w:rPr>
        <w:t xml:space="preserve">Joshua </w:t>
      </w:r>
      <w:r w:rsidR="006D2384" w:rsidRPr="00700707">
        <w:rPr>
          <w:rFonts w:cs="Times New Roman"/>
        </w:rPr>
        <w:t xml:space="preserve">Reynolds, it is reported that </w:t>
      </w:r>
      <w:proofErr w:type="spellStart"/>
      <w:r w:rsidR="006D2384" w:rsidRPr="00700707">
        <w:rPr>
          <w:rFonts w:cs="Times New Roman"/>
        </w:rPr>
        <w:t>Wh</w:t>
      </w:r>
      <w:r w:rsidR="00E944CB" w:rsidRPr="00700707">
        <w:rPr>
          <w:rFonts w:cs="Times New Roman"/>
        </w:rPr>
        <w:t>ang</w:t>
      </w:r>
      <w:proofErr w:type="spellEnd"/>
      <w:r w:rsidR="00E944CB" w:rsidRPr="00700707">
        <w:rPr>
          <w:rFonts w:cs="Times New Roman"/>
        </w:rPr>
        <w:t xml:space="preserve"> </w:t>
      </w:r>
      <w:r w:rsidR="00A55F53" w:rsidRPr="00700707">
        <w:rPr>
          <w:rFonts w:cs="Times New Roman"/>
        </w:rPr>
        <w:t xml:space="preserve">had </w:t>
      </w:r>
      <w:r w:rsidR="00E944CB" w:rsidRPr="00700707">
        <w:rPr>
          <w:rFonts w:cs="Times New Roman"/>
        </w:rPr>
        <w:t>heard from Chitqua of his favourable reception in England</w:t>
      </w:r>
      <w:r w:rsidR="00AF70A0" w:rsidRPr="00700707">
        <w:rPr>
          <w:rFonts w:cs="Times New Roman"/>
        </w:rPr>
        <w:t>,</w:t>
      </w:r>
      <w:r w:rsidR="00E944CB" w:rsidRPr="00700707">
        <w:rPr>
          <w:rFonts w:cs="Times New Roman"/>
        </w:rPr>
        <w:t xml:space="preserve"> and </w:t>
      </w:r>
      <w:r w:rsidR="007A059C" w:rsidRPr="00700707">
        <w:rPr>
          <w:rFonts w:cs="Times New Roman"/>
        </w:rPr>
        <w:t xml:space="preserve">had </w:t>
      </w:r>
      <w:r w:rsidR="00E944CB" w:rsidRPr="00700707">
        <w:rPr>
          <w:rFonts w:cs="Times New Roman"/>
        </w:rPr>
        <w:t>“determined to make the voyage likewise, partly from curiosity, and a desire to improve himself in science, and partly with a view of procuring some advantages in trade, in which he an</w:t>
      </w:r>
      <w:r w:rsidR="001318EF" w:rsidRPr="00700707">
        <w:rPr>
          <w:rFonts w:cs="Times New Roman"/>
        </w:rPr>
        <w:t>d his elder brother are engaged</w:t>
      </w:r>
      <w:r w:rsidR="00E944CB" w:rsidRPr="00700707">
        <w:rPr>
          <w:rFonts w:cs="Times New Roman"/>
        </w:rPr>
        <w:t>”</w:t>
      </w:r>
      <w:r w:rsidR="001318EF" w:rsidRPr="00700707">
        <w:rPr>
          <w:rFonts w:cs="Times New Roman"/>
        </w:rPr>
        <w:t xml:space="preserve"> (quoted de </w:t>
      </w:r>
      <w:proofErr w:type="spellStart"/>
      <w:r w:rsidR="001318EF" w:rsidRPr="00700707">
        <w:rPr>
          <w:rFonts w:cs="Times New Roman"/>
        </w:rPr>
        <w:t>Bruijn</w:t>
      </w:r>
      <w:proofErr w:type="spellEnd"/>
      <w:r w:rsidR="00296883" w:rsidRPr="00700707">
        <w:rPr>
          <w:rFonts w:cs="Times New Roman"/>
        </w:rPr>
        <w:t xml:space="preserve">). </w:t>
      </w:r>
      <w:r w:rsidR="00851395" w:rsidRPr="00700707">
        <w:rPr>
          <w:rFonts w:cs="Times New Roman"/>
        </w:rPr>
        <w:t>J</w:t>
      </w:r>
      <w:r w:rsidR="00296883" w:rsidRPr="00700707">
        <w:rPr>
          <w:rFonts w:cs="Times New Roman"/>
        </w:rPr>
        <w:t>ones later described</w:t>
      </w:r>
      <w:r w:rsidR="00851395" w:rsidRPr="00700707">
        <w:rPr>
          <w:rFonts w:cs="Times New Roman"/>
        </w:rPr>
        <w:t xml:space="preserve"> </w:t>
      </w:r>
      <w:r w:rsidR="00757D7C" w:rsidRPr="00700707">
        <w:rPr>
          <w:rFonts w:cs="Times New Roman"/>
        </w:rPr>
        <w:t xml:space="preserve">more directly </w:t>
      </w:r>
      <w:r w:rsidR="00851395" w:rsidRPr="00700707">
        <w:rPr>
          <w:rFonts w:cs="Times New Roman"/>
        </w:rPr>
        <w:t xml:space="preserve">how </w:t>
      </w:r>
      <w:proofErr w:type="spellStart"/>
      <w:r w:rsidR="00851395" w:rsidRPr="00700707">
        <w:rPr>
          <w:rFonts w:cs="Times New Roman"/>
        </w:rPr>
        <w:t>Whang</w:t>
      </w:r>
      <w:proofErr w:type="spellEnd"/>
      <w:r w:rsidR="00851395" w:rsidRPr="00700707">
        <w:rPr>
          <w:rFonts w:cs="Times New Roman"/>
        </w:rPr>
        <w:t xml:space="preserve"> was “allured from the pursuit of learning by</w:t>
      </w:r>
      <w:r w:rsidR="00296883" w:rsidRPr="00700707">
        <w:rPr>
          <w:rFonts w:cs="Times New Roman"/>
        </w:rPr>
        <w:t xml:space="preserve"> a prospect of success in trade</w:t>
      </w:r>
      <w:r w:rsidR="00851395" w:rsidRPr="00700707">
        <w:rPr>
          <w:rFonts w:cs="Times New Roman"/>
        </w:rPr>
        <w:t>”</w:t>
      </w:r>
      <w:r w:rsidR="00FE59CF" w:rsidRPr="00700707">
        <w:rPr>
          <w:rFonts w:cs="Times New Roman"/>
        </w:rPr>
        <w:t xml:space="preserve"> (</w:t>
      </w:r>
      <w:r w:rsidR="00FE59CF" w:rsidRPr="00700707">
        <w:rPr>
          <w:rFonts w:cs="Times New Roman"/>
          <w:i/>
        </w:rPr>
        <w:t>Second Classical Book</w:t>
      </w:r>
      <w:r w:rsidR="00F75B1C" w:rsidRPr="00700707">
        <w:rPr>
          <w:rFonts w:cs="Times New Roman"/>
        </w:rPr>
        <w:t xml:space="preserve"> </w:t>
      </w:r>
      <w:r w:rsidR="000E230B">
        <w:rPr>
          <w:rFonts w:cs="Times New Roman"/>
        </w:rPr>
        <w:t xml:space="preserve">2: </w:t>
      </w:r>
      <w:r w:rsidR="00296883" w:rsidRPr="00700707">
        <w:rPr>
          <w:rFonts w:cs="Times New Roman"/>
        </w:rPr>
        <w:t>203).</w:t>
      </w:r>
      <w:r w:rsidR="00851395" w:rsidRPr="00700707">
        <w:rPr>
          <w:rFonts w:cs="Times New Roman"/>
        </w:rPr>
        <w:t xml:space="preserve"> We know</w:t>
      </w:r>
      <w:r w:rsidR="00D803AB" w:rsidRPr="00700707">
        <w:rPr>
          <w:rFonts w:cs="Times New Roman"/>
        </w:rPr>
        <w:t xml:space="preserve"> that sometime after 1776, </w:t>
      </w:r>
      <w:proofErr w:type="spellStart"/>
      <w:r w:rsidR="00D803AB" w:rsidRPr="00700707">
        <w:rPr>
          <w:rFonts w:cs="Times New Roman"/>
        </w:rPr>
        <w:t>Whang</w:t>
      </w:r>
      <w:proofErr w:type="spellEnd"/>
      <w:r w:rsidR="00851395" w:rsidRPr="00700707">
        <w:rPr>
          <w:rFonts w:cs="Times New Roman"/>
        </w:rPr>
        <w:t xml:space="preserve">, like Chitqua, </w:t>
      </w:r>
      <w:r w:rsidR="00D803AB" w:rsidRPr="00700707">
        <w:rPr>
          <w:rFonts w:cs="Times New Roman"/>
        </w:rPr>
        <w:t xml:space="preserve">also </w:t>
      </w:r>
      <w:r w:rsidR="00851395" w:rsidRPr="00700707">
        <w:rPr>
          <w:rFonts w:cs="Times New Roman"/>
        </w:rPr>
        <w:t xml:space="preserve">returned to Canton. </w:t>
      </w:r>
      <w:r w:rsidR="00AF70A0" w:rsidRPr="00700707">
        <w:rPr>
          <w:rFonts w:cs="Times New Roman"/>
        </w:rPr>
        <w:t xml:space="preserve">He is </w:t>
      </w:r>
      <w:r w:rsidR="00274556" w:rsidRPr="00700707">
        <w:rPr>
          <w:rFonts w:cs="Times New Roman"/>
        </w:rPr>
        <w:t xml:space="preserve">known to have dined </w:t>
      </w:r>
      <w:r w:rsidR="00296883" w:rsidRPr="00700707">
        <w:rPr>
          <w:rFonts w:cs="Times New Roman"/>
        </w:rPr>
        <w:t>in company with</w:t>
      </w:r>
      <w:r w:rsidR="0099558D" w:rsidRPr="00700707">
        <w:rPr>
          <w:rFonts w:cs="Times New Roman"/>
        </w:rPr>
        <w:t xml:space="preserve"> </w:t>
      </w:r>
      <w:r w:rsidR="00A55F53" w:rsidRPr="00700707">
        <w:rPr>
          <w:rFonts w:cs="Times New Roman"/>
        </w:rPr>
        <w:t>Reynolds and Jones while in London</w:t>
      </w:r>
      <w:r w:rsidR="007A059C" w:rsidRPr="00700707">
        <w:rPr>
          <w:rFonts w:cs="Times New Roman"/>
        </w:rPr>
        <w:t>.</w:t>
      </w:r>
      <w:r w:rsidR="00A55F53" w:rsidRPr="00700707">
        <w:rPr>
          <w:rFonts w:cs="Times New Roman"/>
        </w:rPr>
        <w:t xml:space="preserve"> </w:t>
      </w:r>
      <w:r w:rsidR="00851395" w:rsidRPr="00700707">
        <w:rPr>
          <w:rFonts w:cs="Times New Roman"/>
        </w:rPr>
        <w:t xml:space="preserve">The Duke commissioned Reynolds to paint </w:t>
      </w:r>
      <w:proofErr w:type="spellStart"/>
      <w:r w:rsidR="00851395" w:rsidRPr="00700707">
        <w:rPr>
          <w:rFonts w:cs="Times New Roman"/>
        </w:rPr>
        <w:t>Whang</w:t>
      </w:r>
      <w:proofErr w:type="spellEnd"/>
      <w:r w:rsidR="00851395" w:rsidRPr="00700707">
        <w:rPr>
          <w:rFonts w:cs="Times New Roman"/>
        </w:rPr>
        <w:t xml:space="preserve"> in 1776 and the portrait now hangs at </w:t>
      </w:r>
      <w:proofErr w:type="spellStart"/>
      <w:r w:rsidR="00851395" w:rsidRPr="00700707">
        <w:rPr>
          <w:rFonts w:cs="Times New Roman"/>
        </w:rPr>
        <w:t>Knole</w:t>
      </w:r>
      <w:proofErr w:type="spellEnd"/>
      <w:r w:rsidR="00851395" w:rsidRPr="00700707">
        <w:rPr>
          <w:rFonts w:cs="Times New Roman"/>
        </w:rPr>
        <w:t xml:space="preserve">. It is the portrait of a young man, aged </w:t>
      </w:r>
      <w:r w:rsidR="00F12DAA" w:rsidRPr="00700707">
        <w:rPr>
          <w:rFonts w:cs="Times New Roman"/>
        </w:rPr>
        <w:t xml:space="preserve">about </w:t>
      </w:r>
      <w:r w:rsidR="00851395" w:rsidRPr="00700707">
        <w:rPr>
          <w:rFonts w:cs="Times New Roman"/>
        </w:rPr>
        <w:t xml:space="preserve">22 years old, seated on a Chinese bench and wearing Chinese clothes, holding a fan. It emphasizes </w:t>
      </w:r>
      <w:proofErr w:type="spellStart"/>
      <w:r w:rsidR="00851395" w:rsidRPr="00700707">
        <w:rPr>
          <w:rFonts w:cs="Times New Roman"/>
        </w:rPr>
        <w:t>Whang’s</w:t>
      </w:r>
      <w:proofErr w:type="spellEnd"/>
      <w:r w:rsidR="00851395" w:rsidRPr="00700707">
        <w:rPr>
          <w:rFonts w:cs="Times New Roman"/>
        </w:rPr>
        <w:t xml:space="preserve"> Chinese identity, while at the same </w:t>
      </w:r>
      <w:r w:rsidR="003F6563" w:rsidRPr="00700707">
        <w:rPr>
          <w:rFonts w:cs="Times New Roman"/>
        </w:rPr>
        <w:t>time, representing him as indiv</w:t>
      </w:r>
      <w:r w:rsidR="00BB58C2" w:rsidRPr="00700707">
        <w:rPr>
          <w:rFonts w:cs="Times New Roman"/>
        </w:rPr>
        <w:t>idual</w:t>
      </w:r>
      <w:r w:rsidR="00851395" w:rsidRPr="00700707">
        <w:rPr>
          <w:rFonts w:cs="Times New Roman"/>
        </w:rPr>
        <w:t xml:space="preserve"> and not a chinoiserie object</w:t>
      </w:r>
      <w:r w:rsidR="001D2F1B" w:rsidRPr="00700707">
        <w:rPr>
          <w:rFonts w:cs="Times New Roman"/>
        </w:rPr>
        <w:t xml:space="preserve"> (</w:t>
      </w:r>
      <w:r w:rsidR="00980028" w:rsidRPr="00700707">
        <w:rPr>
          <w:rFonts w:cs="Times New Roman"/>
        </w:rPr>
        <w:t>Reynolds</w:t>
      </w:r>
      <w:r w:rsidR="001D2F1B" w:rsidRPr="00700707">
        <w:rPr>
          <w:rFonts w:cs="Times New Roman"/>
        </w:rPr>
        <w:t xml:space="preserve">). </w:t>
      </w:r>
      <w:r w:rsidR="00851395" w:rsidRPr="00700707">
        <w:rPr>
          <w:rFonts w:cs="Times New Roman"/>
        </w:rPr>
        <w:t>A later drawing said to be him as a man by the artis</w:t>
      </w:r>
      <w:r w:rsidR="00BB58C2" w:rsidRPr="00700707">
        <w:rPr>
          <w:rFonts w:cs="Times New Roman"/>
        </w:rPr>
        <w:t>t George Dance the younger</w:t>
      </w:r>
      <w:r w:rsidR="00851395" w:rsidRPr="00700707">
        <w:rPr>
          <w:rFonts w:cs="Times New Roman"/>
        </w:rPr>
        <w:t xml:space="preserve"> survives in the British museum</w:t>
      </w:r>
      <w:r w:rsidR="00BB58C2" w:rsidRPr="00700707">
        <w:rPr>
          <w:rFonts w:cs="Times New Roman"/>
        </w:rPr>
        <w:t xml:space="preserve"> (British Museum)</w:t>
      </w:r>
      <w:r w:rsidR="00851395" w:rsidRPr="00700707">
        <w:rPr>
          <w:rFonts w:cs="Times New Roman"/>
        </w:rPr>
        <w:t>.</w:t>
      </w:r>
      <w:r w:rsidR="00980028" w:rsidRPr="00700707">
        <w:rPr>
          <w:rFonts w:cs="Times New Roman"/>
        </w:rPr>
        <w:t xml:space="preserve"> Here, </w:t>
      </w:r>
      <w:proofErr w:type="spellStart"/>
      <w:r w:rsidR="00851395" w:rsidRPr="00700707">
        <w:rPr>
          <w:rFonts w:cs="Times New Roman"/>
        </w:rPr>
        <w:t>Wh</w:t>
      </w:r>
      <w:r w:rsidR="00BB58C2" w:rsidRPr="00700707">
        <w:rPr>
          <w:rFonts w:cs="Times New Roman"/>
        </w:rPr>
        <w:t>ang</w:t>
      </w:r>
      <w:proofErr w:type="spellEnd"/>
      <w:r w:rsidR="00BB58C2" w:rsidRPr="00700707">
        <w:rPr>
          <w:rFonts w:cs="Times New Roman"/>
        </w:rPr>
        <w:t xml:space="preserve"> is in</w:t>
      </w:r>
      <w:r w:rsidR="00851395" w:rsidRPr="00700707">
        <w:rPr>
          <w:rFonts w:cs="Times New Roman"/>
        </w:rPr>
        <w:t xml:space="preserve"> British dress, which may have been what he wore in London.</w:t>
      </w:r>
    </w:p>
    <w:p w14:paraId="7E33E1FE" w14:textId="66CD246F" w:rsidR="00E270C2" w:rsidRPr="00700707" w:rsidRDefault="00851395" w:rsidP="001A2CBC">
      <w:pPr>
        <w:spacing w:after="0" w:line="480" w:lineRule="auto"/>
        <w:rPr>
          <w:rFonts w:cs="Times New Roman"/>
        </w:rPr>
      </w:pPr>
      <w:r w:rsidRPr="00700707">
        <w:rPr>
          <w:rFonts w:cs="Times New Roman"/>
        </w:rPr>
        <w:tab/>
      </w:r>
      <w:r w:rsidR="00363424" w:rsidRPr="00700707">
        <w:rPr>
          <w:rFonts w:cs="Times New Roman"/>
        </w:rPr>
        <w:t xml:space="preserve">Because of his knowledge </w:t>
      </w:r>
      <w:r w:rsidRPr="00700707">
        <w:rPr>
          <w:rFonts w:cs="Times New Roman"/>
        </w:rPr>
        <w:t>of Chinese culture and science</w:t>
      </w:r>
      <w:r w:rsidR="00363424" w:rsidRPr="00700707">
        <w:rPr>
          <w:rFonts w:cs="Times New Roman"/>
        </w:rPr>
        <w:t xml:space="preserve"> </w:t>
      </w:r>
      <w:proofErr w:type="spellStart"/>
      <w:r w:rsidR="00363424" w:rsidRPr="00700707">
        <w:rPr>
          <w:rFonts w:cs="Times New Roman"/>
        </w:rPr>
        <w:t>Whang</w:t>
      </w:r>
      <w:proofErr w:type="spellEnd"/>
      <w:r w:rsidRPr="00700707">
        <w:rPr>
          <w:rFonts w:cs="Times New Roman"/>
        </w:rPr>
        <w:t xml:space="preserve"> was in great demand. </w:t>
      </w:r>
      <w:r w:rsidR="00DB5516" w:rsidRPr="00700707">
        <w:rPr>
          <w:rFonts w:cs="Times New Roman"/>
        </w:rPr>
        <w:t>It is reported that he advised t</w:t>
      </w:r>
      <w:r w:rsidR="00DC5247" w:rsidRPr="00700707">
        <w:rPr>
          <w:rFonts w:cs="Times New Roman"/>
        </w:rPr>
        <w:t>he Duchess of Portland about the</w:t>
      </w:r>
      <w:r w:rsidR="00AF70A0" w:rsidRPr="00700707">
        <w:rPr>
          <w:rFonts w:cs="Times New Roman"/>
        </w:rPr>
        <w:t xml:space="preserve"> strawberry B</w:t>
      </w:r>
      <w:r w:rsidR="00DB5516" w:rsidRPr="00700707">
        <w:rPr>
          <w:rFonts w:cs="Times New Roman"/>
        </w:rPr>
        <w:t xml:space="preserve">egonia, a plant </w:t>
      </w:r>
      <w:r w:rsidR="007A059C" w:rsidRPr="00700707">
        <w:rPr>
          <w:rFonts w:cs="Times New Roman"/>
        </w:rPr>
        <w:t xml:space="preserve">extensively </w:t>
      </w:r>
      <w:r w:rsidR="00BB17CE" w:rsidRPr="00700707">
        <w:rPr>
          <w:rFonts w:cs="Times New Roman"/>
        </w:rPr>
        <w:t xml:space="preserve">used for medicinal purposes. </w:t>
      </w:r>
      <w:r w:rsidRPr="00700707">
        <w:rPr>
          <w:rFonts w:cs="Times New Roman"/>
        </w:rPr>
        <w:t>He</w:t>
      </w:r>
      <w:r w:rsidR="00DB5516" w:rsidRPr="00700707">
        <w:rPr>
          <w:rFonts w:cs="Times New Roman"/>
        </w:rPr>
        <w:t xml:space="preserve"> visited the Royal Society</w:t>
      </w:r>
      <w:r w:rsidR="00AF70A0" w:rsidRPr="00700707">
        <w:rPr>
          <w:rFonts w:cs="Times New Roman"/>
        </w:rPr>
        <w:t xml:space="preserve"> on 12 January 1775 and </w:t>
      </w:r>
      <w:r w:rsidR="00FB62C4" w:rsidRPr="00700707">
        <w:rPr>
          <w:rFonts w:cs="Times New Roman"/>
        </w:rPr>
        <w:t xml:space="preserve">in that year Josiah Wedgwood I recorded in his Commonplace Book that </w:t>
      </w:r>
      <w:proofErr w:type="spellStart"/>
      <w:r w:rsidR="00FB62C4" w:rsidRPr="00700707">
        <w:rPr>
          <w:rFonts w:cs="Times New Roman"/>
        </w:rPr>
        <w:t>Whang</w:t>
      </w:r>
      <w:proofErr w:type="spellEnd"/>
      <w:r w:rsidR="00FB62C4" w:rsidRPr="00700707">
        <w:rPr>
          <w:rFonts w:cs="Times New Roman"/>
        </w:rPr>
        <w:t xml:space="preserve"> was at “Mr Blake’s in London”</w:t>
      </w:r>
      <w:r w:rsidR="0099558D" w:rsidRPr="00700707">
        <w:rPr>
          <w:rFonts w:cs="Times New Roman"/>
        </w:rPr>
        <w:t xml:space="preserve"> where</w:t>
      </w:r>
      <w:r w:rsidR="00FB62C4" w:rsidRPr="00700707">
        <w:rPr>
          <w:rFonts w:cs="Times New Roman"/>
        </w:rPr>
        <w:t xml:space="preserve"> he gave him information about the Chinese method of “manufacturing their China ware</w:t>
      </w:r>
      <w:r w:rsidR="00B91A47" w:rsidRPr="00700707">
        <w:rPr>
          <w:rFonts w:cs="Times New Roman"/>
        </w:rPr>
        <w:t>” (Sloan and Lloyd 158)</w:t>
      </w:r>
      <w:r w:rsidR="00FB62C4" w:rsidRPr="00700707">
        <w:rPr>
          <w:rFonts w:cs="Times New Roman"/>
        </w:rPr>
        <w:t xml:space="preserve">. What knowledge </w:t>
      </w:r>
      <w:proofErr w:type="spellStart"/>
      <w:r w:rsidR="00FB62C4" w:rsidRPr="00700707">
        <w:rPr>
          <w:rFonts w:cs="Times New Roman"/>
        </w:rPr>
        <w:t>Whang</w:t>
      </w:r>
      <w:proofErr w:type="spellEnd"/>
      <w:r w:rsidR="0099558D" w:rsidRPr="00700707">
        <w:rPr>
          <w:rFonts w:cs="Times New Roman"/>
        </w:rPr>
        <w:t xml:space="preserve">, or </w:t>
      </w:r>
      <w:r w:rsidR="00274556" w:rsidRPr="00700707">
        <w:rPr>
          <w:rFonts w:cs="Times New Roman"/>
        </w:rPr>
        <w:t>earlier Chitqua,</w:t>
      </w:r>
      <w:r w:rsidR="00FB62C4" w:rsidRPr="00700707">
        <w:rPr>
          <w:rFonts w:cs="Times New Roman"/>
        </w:rPr>
        <w:t xml:space="preserve"> may have passed to Wedgwood about Chinese porcelain production we do not know </w:t>
      </w:r>
      <w:r w:rsidR="00274556" w:rsidRPr="00700707">
        <w:rPr>
          <w:rFonts w:cs="Times New Roman"/>
        </w:rPr>
        <w:t xml:space="preserve">for certain, </w:t>
      </w:r>
      <w:r w:rsidR="00FB62C4" w:rsidRPr="00700707">
        <w:rPr>
          <w:rFonts w:cs="Times New Roman"/>
        </w:rPr>
        <w:t xml:space="preserve">but Wedgwood </w:t>
      </w:r>
      <w:r w:rsidR="00AF70A0" w:rsidRPr="00700707">
        <w:rPr>
          <w:rFonts w:cs="Times New Roman"/>
        </w:rPr>
        <w:t xml:space="preserve">had some </w:t>
      </w:r>
      <w:r w:rsidR="00CA44FD" w:rsidRPr="00700707">
        <w:rPr>
          <w:rFonts w:eastAsia="Times New Roman" w:cs="Times New Roman"/>
          <w:color w:val="252525"/>
          <w:shd w:val="clear" w:color="auto" w:fill="FFFFFF"/>
          <w:lang w:eastAsia="en-US"/>
        </w:rPr>
        <w:t xml:space="preserve">success around this time with </w:t>
      </w:r>
      <w:r w:rsidR="00AF70A0" w:rsidRPr="00700707">
        <w:rPr>
          <w:rFonts w:eastAsia="Times New Roman" w:cs="Times New Roman"/>
          <w:color w:val="252525"/>
          <w:shd w:val="clear" w:color="auto" w:fill="FFFFFF"/>
          <w:lang w:eastAsia="en-US"/>
        </w:rPr>
        <w:lastRenderedPageBreak/>
        <w:t>the development of</w:t>
      </w:r>
      <w:r w:rsidR="00367807" w:rsidRPr="00700707">
        <w:rPr>
          <w:rFonts w:eastAsia="Times New Roman" w:cs="Times New Roman"/>
          <w:color w:val="252525"/>
          <w:shd w:val="clear" w:color="auto" w:fill="FFFFFF"/>
          <w:lang w:eastAsia="en-US"/>
        </w:rPr>
        <w:t xml:space="preserve"> </w:t>
      </w:r>
      <w:r w:rsidR="00274556" w:rsidRPr="00700707">
        <w:rPr>
          <w:rFonts w:eastAsia="Times New Roman" w:cs="Times New Roman"/>
          <w:color w:val="252525"/>
          <w:shd w:val="clear" w:color="auto" w:fill="FFFFFF"/>
          <w:lang w:eastAsia="en-US"/>
        </w:rPr>
        <w:t xml:space="preserve">a </w:t>
      </w:r>
      <w:r w:rsidR="00CA44FD" w:rsidRPr="00700707">
        <w:rPr>
          <w:rFonts w:eastAsia="Times New Roman" w:cs="Times New Roman"/>
          <w:color w:val="252525"/>
          <w:shd w:val="clear" w:color="auto" w:fill="FFFFFF"/>
          <w:lang w:eastAsia="en-US"/>
        </w:rPr>
        <w:t xml:space="preserve">hard paste </w:t>
      </w:r>
      <w:r w:rsidR="007A059C" w:rsidRPr="00700707">
        <w:rPr>
          <w:rFonts w:eastAsia="Times New Roman" w:cs="Times New Roman"/>
          <w:color w:val="252525"/>
          <w:shd w:val="clear" w:color="auto" w:fill="FFFFFF"/>
          <w:lang w:eastAsia="en-US"/>
        </w:rPr>
        <w:t>porcelain that</w:t>
      </w:r>
      <w:r w:rsidR="00CA44FD" w:rsidRPr="00700707">
        <w:rPr>
          <w:rFonts w:eastAsia="Times New Roman" w:cs="Times New Roman"/>
          <w:color w:val="252525"/>
          <w:shd w:val="clear" w:color="auto" w:fill="FFFFFF"/>
          <w:lang w:eastAsia="en-US"/>
        </w:rPr>
        <w:t xml:space="preserve"> attempted to imitate the whiteness of </w:t>
      </w:r>
      <w:r w:rsidR="007A059C" w:rsidRPr="00700707">
        <w:rPr>
          <w:rFonts w:eastAsia="Times New Roman" w:cs="Times New Roman"/>
          <w:color w:val="252525"/>
          <w:shd w:val="clear" w:color="auto" w:fill="FFFFFF"/>
          <w:lang w:eastAsia="en-US"/>
        </w:rPr>
        <w:t xml:space="preserve">the </w:t>
      </w:r>
      <w:r w:rsidR="00CA44FD" w:rsidRPr="00700707">
        <w:rPr>
          <w:rFonts w:eastAsia="Times New Roman" w:cs="Times New Roman"/>
          <w:color w:val="252525"/>
          <w:shd w:val="clear" w:color="auto" w:fill="FFFFFF"/>
          <w:lang w:eastAsia="en-US"/>
        </w:rPr>
        <w:t>tea-ware imported from China.</w:t>
      </w:r>
      <w:r w:rsidR="00CA44FD" w:rsidRPr="00700707">
        <w:rPr>
          <w:rFonts w:cs="Times New Roman"/>
        </w:rPr>
        <w:t xml:space="preserve"> </w:t>
      </w:r>
      <w:r w:rsidR="00C66D6F" w:rsidRPr="00700707">
        <w:rPr>
          <w:rFonts w:cs="Times New Roman"/>
        </w:rPr>
        <w:t xml:space="preserve">In early 1775 </w:t>
      </w:r>
      <w:proofErr w:type="spellStart"/>
      <w:r w:rsidR="00C66D6F" w:rsidRPr="00700707">
        <w:rPr>
          <w:rFonts w:cs="Times New Roman"/>
        </w:rPr>
        <w:t>Whang</w:t>
      </w:r>
      <w:proofErr w:type="spellEnd"/>
      <w:r w:rsidR="00C66D6F" w:rsidRPr="00700707">
        <w:rPr>
          <w:rFonts w:cs="Times New Roman"/>
        </w:rPr>
        <w:t xml:space="preserve"> was </w:t>
      </w:r>
      <w:r w:rsidR="00F31615" w:rsidRPr="00700707">
        <w:rPr>
          <w:rFonts w:cs="Times New Roman"/>
        </w:rPr>
        <w:t>requested to help translate Chinese writing.</w:t>
      </w:r>
      <w:r w:rsidR="00D216C1" w:rsidRPr="00700707">
        <w:rPr>
          <w:rFonts w:cs="Times New Roman"/>
        </w:rPr>
        <w:t xml:space="preserve"> </w:t>
      </w:r>
      <w:r w:rsidR="00D803AB" w:rsidRPr="00700707">
        <w:rPr>
          <w:rFonts w:cs="Times New Roman"/>
        </w:rPr>
        <w:t>L</w:t>
      </w:r>
      <w:r w:rsidR="00D216C1" w:rsidRPr="00700707">
        <w:rPr>
          <w:rFonts w:cs="Times New Roman"/>
        </w:rPr>
        <w:t xml:space="preserve">ater that year he </w:t>
      </w:r>
      <w:r w:rsidR="00727F63" w:rsidRPr="00700707">
        <w:rPr>
          <w:rFonts w:cs="Times New Roman"/>
        </w:rPr>
        <w:t xml:space="preserve">went to Oxford with Blake </w:t>
      </w:r>
      <w:r w:rsidR="00D216C1" w:rsidRPr="00700707">
        <w:rPr>
          <w:rFonts w:cs="Times New Roman"/>
        </w:rPr>
        <w:t xml:space="preserve">senior </w:t>
      </w:r>
      <w:r w:rsidR="00727F63" w:rsidRPr="00700707">
        <w:rPr>
          <w:rFonts w:cs="Times New Roman"/>
        </w:rPr>
        <w:t>and rearranged the Chinese lexicon and several of the books in the library of St John’s College</w:t>
      </w:r>
      <w:r w:rsidR="00AC6CE2" w:rsidRPr="00700707">
        <w:rPr>
          <w:rFonts w:cs="Times New Roman"/>
        </w:rPr>
        <w:t xml:space="preserve"> (Weston 1; </w:t>
      </w:r>
      <w:r w:rsidR="00AC6CE2" w:rsidRPr="00700707">
        <w:rPr>
          <w:rFonts w:cs="Times New Roman"/>
          <w:i/>
        </w:rPr>
        <w:t>The Bee</w:t>
      </w:r>
      <w:r w:rsidR="00AC6CE2" w:rsidRPr="00700707">
        <w:rPr>
          <w:rFonts w:cs="Times New Roman"/>
        </w:rPr>
        <w:t xml:space="preserve"> [1809] 48-52; Clarke</w:t>
      </w:r>
      <w:r w:rsidR="00BB17CE" w:rsidRPr="00700707">
        <w:rPr>
          <w:rFonts w:cs="Times New Roman"/>
        </w:rPr>
        <w:t xml:space="preserve">, </w:t>
      </w:r>
      <w:r w:rsidR="00BB17CE" w:rsidRPr="00700707">
        <w:rPr>
          <w:rFonts w:cs="Times New Roman"/>
          <w:i/>
        </w:rPr>
        <w:t>Chinese Art</w:t>
      </w:r>
      <w:r w:rsidR="00BB17CE" w:rsidRPr="00700707">
        <w:rPr>
          <w:rFonts w:cs="Times New Roman"/>
        </w:rPr>
        <w:t xml:space="preserve"> </w:t>
      </w:r>
      <w:r w:rsidR="00AC6CE2" w:rsidRPr="00700707">
        <w:rPr>
          <w:rFonts w:cs="Times New Roman"/>
        </w:rPr>
        <w:t>218-19)</w:t>
      </w:r>
      <w:r w:rsidR="00CB6576" w:rsidRPr="00700707">
        <w:rPr>
          <w:rStyle w:val="EndnoteReference"/>
          <w:rFonts w:cs="Times New Roman"/>
        </w:rPr>
        <w:t xml:space="preserve">. </w:t>
      </w:r>
      <w:r w:rsidR="00DB5516" w:rsidRPr="00700707">
        <w:rPr>
          <w:rFonts w:cs="Times New Roman"/>
        </w:rPr>
        <w:t xml:space="preserve">He </w:t>
      </w:r>
      <w:r w:rsidR="00CA44FD" w:rsidRPr="00700707">
        <w:rPr>
          <w:rFonts w:cs="Times New Roman"/>
        </w:rPr>
        <w:t xml:space="preserve">is </w:t>
      </w:r>
      <w:r w:rsidR="00DB5516" w:rsidRPr="00700707">
        <w:rPr>
          <w:rFonts w:cs="Times New Roman"/>
        </w:rPr>
        <w:t xml:space="preserve">also </w:t>
      </w:r>
      <w:r w:rsidR="00CA44FD" w:rsidRPr="00700707">
        <w:rPr>
          <w:rFonts w:cs="Times New Roman"/>
        </w:rPr>
        <w:t xml:space="preserve">reported to have </w:t>
      </w:r>
      <w:r w:rsidR="00DB5516" w:rsidRPr="00700707">
        <w:rPr>
          <w:rFonts w:cs="Times New Roman"/>
        </w:rPr>
        <w:t>explained the purpose of acupuncture</w:t>
      </w:r>
      <w:r w:rsidR="00AF70A0" w:rsidRPr="00700707">
        <w:rPr>
          <w:rFonts w:cs="Times New Roman"/>
        </w:rPr>
        <w:t xml:space="preserve"> to the physician Andrew Duncan</w:t>
      </w:r>
      <w:r w:rsidR="00813F9F" w:rsidRPr="00700707">
        <w:rPr>
          <w:rFonts w:cs="Times New Roman"/>
        </w:rPr>
        <w:t xml:space="preserve"> (</w:t>
      </w:r>
      <w:r w:rsidR="007F2B42" w:rsidRPr="00700707">
        <w:rPr>
          <w:rFonts w:cs="Times New Roman"/>
        </w:rPr>
        <w:t xml:space="preserve">Sloan </w:t>
      </w:r>
      <w:r w:rsidR="003649A2" w:rsidRPr="00700707">
        <w:rPr>
          <w:rFonts w:cs="Times New Roman"/>
        </w:rPr>
        <w:t xml:space="preserve">and Lloyd </w:t>
      </w:r>
      <w:r w:rsidR="007F2B42" w:rsidRPr="00700707">
        <w:rPr>
          <w:rFonts w:cs="Times New Roman"/>
        </w:rPr>
        <w:t>158</w:t>
      </w:r>
      <w:r w:rsidR="00CB6576" w:rsidRPr="00700707">
        <w:rPr>
          <w:rFonts w:cs="Times New Roman"/>
        </w:rPr>
        <w:t>)</w:t>
      </w:r>
      <w:r w:rsidR="00274556" w:rsidRPr="00700707">
        <w:rPr>
          <w:rFonts w:cs="Times New Roman"/>
        </w:rPr>
        <w:t>.</w:t>
      </w:r>
    </w:p>
    <w:p w14:paraId="0C223568" w14:textId="5E315EBA" w:rsidR="00DB5516" w:rsidRPr="00700707" w:rsidRDefault="00AB2EF6" w:rsidP="001A2CBC">
      <w:pPr>
        <w:spacing w:after="0" w:line="480" w:lineRule="auto"/>
        <w:rPr>
          <w:rFonts w:cs="Times New Roman"/>
        </w:rPr>
      </w:pPr>
      <w:r w:rsidRPr="00700707">
        <w:rPr>
          <w:rFonts w:cs="Times New Roman"/>
        </w:rPr>
        <w:tab/>
      </w:r>
      <w:proofErr w:type="spellStart"/>
      <w:r w:rsidRPr="00700707">
        <w:rPr>
          <w:rFonts w:cs="Times New Roman"/>
        </w:rPr>
        <w:t>Wh</w:t>
      </w:r>
      <w:r w:rsidR="00E270C2" w:rsidRPr="00700707">
        <w:rPr>
          <w:rFonts w:cs="Times New Roman"/>
        </w:rPr>
        <w:t>an</w:t>
      </w:r>
      <w:r w:rsidR="00B11760" w:rsidRPr="00700707">
        <w:rPr>
          <w:rFonts w:cs="Times New Roman"/>
        </w:rPr>
        <w:t>g</w:t>
      </w:r>
      <w:r w:rsidR="00B727A7" w:rsidRPr="00700707">
        <w:rPr>
          <w:rFonts w:cs="Times New Roman"/>
        </w:rPr>
        <w:t>’s</w:t>
      </w:r>
      <w:proofErr w:type="spellEnd"/>
      <w:r w:rsidR="00B727A7" w:rsidRPr="00700707">
        <w:rPr>
          <w:rFonts w:cs="Times New Roman"/>
        </w:rPr>
        <w:t xml:space="preserve"> contribution to the growth of what I have elsewhere described </w:t>
      </w:r>
      <w:r w:rsidR="000E230B" w:rsidRPr="00700707">
        <w:rPr>
          <w:rFonts w:cs="Times New Roman"/>
        </w:rPr>
        <w:t>as</w:t>
      </w:r>
      <w:r w:rsidR="004B48ED">
        <w:rPr>
          <w:rFonts w:cs="Times New Roman"/>
        </w:rPr>
        <w:t xml:space="preserve"> </w:t>
      </w:r>
      <w:r w:rsidR="000E230B" w:rsidRPr="00700707">
        <w:rPr>
          <w:rFonts w:cs="Times New Roman"/>
        </w:rPr>
        <w:t>”</w:t>
      </w:r>
      <w:r w:rsidR="00B727A7" w:rsidRPr="00700707">
        <w:rPr>
          <w:rFonts w:cs="Times New Roman"/>
        </w:rPr>
        <w:t>Ro</w:t>
      </w:r>
      <w:r w:rsidR="00124781" w:rsidRPr="00700707">
        <w:rPr>
          <w:rFonts w:cs="Times New Roman"/>
        </w:rPr>
        <w:t xml:space="preserve">mantic Sinology,” </w:t>
      </w:r>
      <w:r w:rsidR="00B727A7" w:rsidRPr="00700707">
        <w:rPr>
          <w:rFonts w:cs="Times New Roman"/>
        </w:rPr>
        <w:t>was significant</w:t>
      </w:r>
      <w:r w:rsidR="00C0384D" w:rsidRPr="00700707">
        <w:rPr>
          <w:rFonts w:cs="Times New Roman"/>
        </w:rPr>
        <w:t xml:space="preserve"> (48-52</w:t>
      </w:r>
      <w:r w:rsidR="00BD330B" w:rsidRPr="00700707">
        <w:rPr>
          <w:rFonts w:cs="Times New Roman"/>
        </w:rPr>
        <w:t>)</w:t>
      </w:r>
      <w:r w:rsidR="00B727A7" w:rsidRPr="00700707">
        <w:rPr>
          <w:rFonts w:cs="Times New Roman"/>
        </w:rPr>
        <w:t xml:space="preserve">. He </w:t>
      </w:r>
      <w:r w:rsidR="00C21E7F" w:rsidRPr="00700707">
        <w:rPr>
          <w:rFonts w:cs="Times New Roman"/>
        </w:rPr>
        <w:t xml:space="preserve">collaborated with the most prominent </w:t>
      </w:r>
      <w:r w:rsidR="00E270C2" w:rsidRPr="00700707">
        <w:rPr>
          <w:rFonts w:cs="Times New Roman"/>
        </w:rPr>
        <w:t>British orientalist of his generation, Sir</w:t>
      </w:r>
      <w:r w:rsidR="00B727A7" w:rsidRPr="00700707">
        <w:rPr>
          <w:rFonts w:cs="Times New Roman"/>
        </w:rPr>
        <w:t xml:space="preserve"> William Jones. Although </w:t>
      </w:r>
      <w:r w:rsidR="00BD330B" w:rsidRPr="00700707">
        <w:rPr>
          <w:rFonts w:cs="Times New Roman"/>
        </w:rPr>
        <w:t>we chiefly know Jones</w:t>
      </w:r>
      <w:r w:rsidR="00C21E7F" w:rsidRPr="00700707">
        <w:rPr>
          <w:rFonts w:cs="Times New Roman"/>
        </w:rPr>
        <w:t xml:space="preserve"> </w:t>
      </w:r>
      <w:r w:rsidR="00E270C2" w:rsidRPr="00700707">
        <w:rPr>
          <w:rFonts w:cs="Times New Roman"/>
        </w:rPr>
        <w:t>for his resea</w:t>
      </w:r>
      <w:r w:rsidR="00C0384D" w:rsidRPr="00700707">
        <w:rPr>
          <w:rFonts w:cs="Times New Roman"/>
        </w:rPr>
        <w:t>rches into Persian and Sanskrit</w:t>
      </w:r>
      <w:r w:rsidR="00E270C2" w:rsidRPr="00700707">
        <w:rPr>
          <w:rFonts w:cs="Times New Roman"/>
        </w:rPr>
        <w:t xml:space="preserve"> and his understanding of Hindu culture, he was also an enthusiastic, if limited</w:t>
      </w:r>
      <w:r w:rsidR="00BD330B" w:rsidRPr="00700707">
        <w:rPr>
          <w:rFonts w:cs="Times New Roman"/>
        </w:rPr>
        <w:t>, scholar of Chinese language and literature.</w:t>
      </w:r>
      <w:r w:rsidR="00E270C2" w:rsidRPr="00700707">
        <w:rPr>
          <w:rFonts w:cs="Times New Roman"/>
        </w:rPr>
        <w:t xml:space="preserve"> Studying the Chinese language as a young man, Jones wrote to </w:t>
      </w:r>
      <w:r w:rsidR="00226BD9" w:rsidRPr="00700707">
        <w:rPr>
          <w:rFonts w:cs="Times New Roman"/>
        </w:rPr>
        <w:t xml:space="preserve">a friend </w:t>
      </w:r>
      <w:r w:rsidR="00E270C2" w:rsidRPr="00700707">
        <w:rPr>
          <w:rFonts w:cs="Times New Roman"/>
        </w:rPr>
        <w:t xml:space="preserve">in 1771, requesting him to </w:t>
      </w:r>
      <w:r w:rsidR="00DC5247" w:rsidRPr="00700707">
        <w:rPr>
          <w:rFonts w:cs="Times New Roman"/>
        </w:rPr>
        <w:t xml:space="preserve">“enquire after a native of China, who is now in London.” </w:t>
      </w:r>
      <w:r w:rsidR="00D40D79" w:rsidRPr="00700707">
        <w:rPr>
          <w:rFonts w:cs="Times New Roman"/>
        </w:rPr>
        <w:t xml:space="preserve">This reference is most probably </w:t>
      </w:r>
      <w:r w:rsidR="00B727A7" w:rsidRPr="00700707">
        <w:rPr>
          <w:rFonts w:cs="Times New Roman"/>
        </w:rPr>
        <w:t xml:space="preserve">to </w:t>
      </w:r>
      <w:r w:rsidR="00A015EF" w:rsidRPr="00700707">
        <w:rPr>
          <w:rFonts w:cs="Times New Roman"/>
        </w:rPr>
        <w:t>Chitqua</w:t>
      </w:r>
      <w:r w:rsidR="00851395" w:rsidRPr="00700707">
        <w:rPr>
          <w:rFonts w:cs="Times New Roman"/>
        </w:rPr>
        <w:t xml:space="preserve"> who was already</w:t>
      </w:r>
      <w:r w:rsidR="00B727A7" w:rsidRPr="00700707">
        <w:rPr>
          <w:rFonts w:cs="Times New Roman"/>
        </w:rPr>
        <w:t xml:space="preserve"> </w:t>
      </w:r>
      <w:r w:rsidR="00A015EF" w:rsidRPr="00700707">
        <w:rPr>
          <w:rFonts w:cs="Times New Roman"/>
        </w:rPr>
        <w:t>established on the London scene</w:t>
      </w:r>
      <w:r w:rsidR="00124781" w:rsidRPr="00700707">
        <w:rPr>
          <w:rFonts w:cs="Times New Roman"/>
        </w:rPr>
        <w:t xml:space="preserve"> (</w:t>
      </w:r>
      <w:r w:rsidR="00124781" w:rsidRPr="00700707">
        <w:rPr>
          <w:rFonts w:cs="Times New Roman"/>
          <w:i/>
        </w:rPr>
        <w:t>Letters</w:t>
      </w:r>
      <w:r w:rsidR="00124781" w:rsidRPr="00700707">
        <w:rPr>
          <w:rFonts w:cs="Times New Roman"/>
        </w:rPr>
        <w:t xml:space="preserve"> </w:t>
      </w:r>
      <w:r w:rsidR="00BD330B" w:rsidRPr="00700707">
        <w:rPr>
          <w:rFonts w:cs="Times New Roman"/>
        </w:rPr>
        <w:t xml:space="preserve">1. </w:t>
      </w:r>
      <w:r w:rsidR="001806BA" w:rsidRPr="00700707">
        <w:rPr>
          <w:rFonts w:cs="Times New Roman"/>
        </w:rPr>
        <w:t>79; Clarke 40; Fan 328)</w:t>
      </w:r>
      <w:r w:rsidR="00226BD9" w:rsidRPr="00700707">
        <w:rPr>
          <w:rFonts w:cs="Times New Roman"/>
        </w:rPr>
        <w:t>.</w:t>
      </w:r>
      <w:r w:rsidR="00DC5247" w:rsidRPr="00700707">
        <w:rPr>
          <w:rFonts w:cs="Times New Roman"/>
        </w:rPr>
        <w:t xml:space="preserve"> </w:t>
      </w:r>
      <w:r w:rsidR="00D803AB" w:rsidRPr="00700707">
        <w:rPr>
          <w:rFonts w:cs="Times New Roman"/>
        </w:rPr>
        <w:t xml:space="preserve">Yet </w:t>
      </w:r>
      <w:r w:rsidR="001806BA" w:rsidRPr="00700707">
        <w:rPr>
          <w:rFonts w:cs="Times New Roman"/>
        </w:rPr>
        <w:t>we know Jones</w:t>
      </w:r>
      <w:r w:rsidR="00D803AB" w:rsidRPr="00700707">
        <w:rPr>
          <w:rFonts w:cs="Times New Roman"/>
        </w:rPr>
        <w:t xml:space="preserve"> met </w:t>
      </w:r>
      <w:proofErr w:type="spellStart"/>
      <w:r w:rsidR="00D803AB" w:rsidRPr="00700707">
        <w:rPr>
          <w:rFonts w:cs="Times New Roman"/>
        </w:rPr>
        <w:t>Whang</w:t>
      </w:r>
      <w:proofErr w:type="spellEnd"/>
      <w:r w:rsidR="00D803AB" w:rsidRPr="00700707">
        <w:rPr>
          <w:rFonts w:cs="Times New Roman"/>
        </w:rPr>
        <w:t xml:space="preserve"> in London </w:t>
      </w:r>
      <w:r w:rsidR="001806BA" w:rsidRPr="00700707">
        <w:rPr>
          <w:rFonts w:cs="Times New Roman"/>
        </w:rPr>
        <w:t xml:space="preserve">sometime </w:t>
      </w:r>
      <w:r w:rsidR="00C0384D" w:rsidRPr="00700707">
        <w:rPr>
          <w:rFonts w:cs="Times New Roman"/>
        </w:rPr>
        <w:t xml:space="preserve">after </w:t>
      </w:r>
      <w:r w:rsidR="00D803AB" w:rsidRPr="00700707">
        <w:rPr>
          <w:rFonts w:cs="Times New Roman"/>
        </w:rPr>
        <w:t>and</w:t>
      </w:r>
      <w:r w:rsidR="00D40D79" w:rsidRPr="00700707">
        <w:rPr>
          <w:rFonts w:cs="Times New Roman"/>
        </w:rPr>
        <w:t xml:space="preserve"> that he</w:t>
      </w:r>
      <w:r w:rsidR="00D803AB" w:rsidRPr="00700707">
        <w:rPr>
          <w:rFonts w:cs="Times New Roman"/>
        </w:rPr>
        <w:t xml:space="preserve"> established a </w:t>
      </w:r>
      <w:r w:rsidR="001806BA" w:rsidRPr="00700707">
        <w:rPr>
          <w:rFonts w:cs="Times New Roman"/>
        </w:rPr>
        <w:t xml:space="preserve">very </w:t>
      </w:r>
      <w:r w:rsidR="00D803AB" w:rsidRPr="00700707">
        <w:rPr>
          <w:rFonts w:cs="Times New Roman"/>
        </w:rPr>
        <w:t>cordial relationship with him.</w:t>
      </w:r>
      <w:r w:rsidR="00BD330B" w:rsidRPr="00700707">
        <w:rPr>
          <w:rFonts w:cs="Times New Roman"/>
        </w:rPr>
        <w:t xml:space="preserve"> </w:t>
      </w:r>
      <w:r w:rsidR="00DB5516" w:rsidRPr="00700707">
        <w:rPr>
          <w:rFonts w:cs="Times New Roman"/>
        </w:rPr>
        <w:t>In 1784 Jones</w:t>
      </w:r>
      <w:r w:rsidR="008105E1" w:rsidRPr="00700707">
        <w:rPr>
          <w:rFonts w:cs="Times New Roman"/>
        </w:rPr>
        <w:t>,</w:t>
      </w:r>
      <w:r w:rsidR="00226BD9" w:rsidRPr="00700707">
        <w:rPr>
          <w:rFonts w:cs="Times New Roman"/>
        </w:rPr>
        <w:t xml:space="preserve"> </w:t>
      </w:r>
      <w:proofErr w:type="gramStart"/>
      <w:r w:rsidR="008105E1" w:rsidRPr="00700707">
        <w:rPr>
          <w:rFonts w:cs="Times New Roman"/>
        </w:rPr>
        <w:t>newly-arrived</w:t>
      </w:r>
      <w:proofErr w:type="gramEnd"/>
      <w:r w:rsidR="008105E1" w:rsidRPr="00700707">
        <w:rPr>
          <w:rFonts w:cs="Times New Roman"/>
        </w:rPr>
        <w:t xml:space="preserve"> in Calcutta </w:t>
      </w:r>
      <w:r w:rsidR="00B94626" w:rsidRPr="00700707">
        <w:rPr>
          <w:rFonts w:cs="Times New Roman"/>
        </w:rPr>
        <w:t xml:space="preserve">(Kolkata) </w:t>
      </w:r>
      <w:r w:rsidR="001806BA" w:rsidRPr="00700707">
        <w:rPr>
          <w:rFonts w:cs="Times New Roman"/>
        </w:rPr>
        <w:t>as Judge of the Supreme Court of Bengal,</w:t>
      </w:r>
      <w:r w:rsidR="008105E1" w:rsidRPr="00700707">
        <w:rPr>
          <w:rFonts w:cs="Times New Roman"/>
        </w:rPr>
        <w:t xml:space="preserve"> r</w:t>
      </w:r>
      <w:r w:rsidR="0074687A" w:rsidRPr="00700707">
        <w:rPr>
          <w:rFonts w:cs="Times New Roman"/>
        </w:rPr>
        <w:t>enewed his epistolary friendship</w:t>
      </w:r>
      <w:r w:rsidR="00D803AB" w:rsidRPr="00700707">
        <w:rPr>
          <w:rFonts w:cs="Times New Roman"/>
        </w:rPr>
        <w:t xml:space="preserve"> with </w:t>
      </w:r>
      <w:proofErr w:type="spellStart"/>
      <w:r w:rsidR="00D803AB" w:rsidRPr="00700707">
        <w:rPr>
          <w:rFonts w:cs="Times New Roman"/>
        </w:rPr>
        <w:t>Whang</w:t>
      </w:r>
      <w:proofErr w:type="spellEnd"/>
      <w:r w:rsidR="00DB5516" w:rsidRPr="00700707">
        <w:rPr>
          <w:rFonts w:cs="Times New Roman"/>
        </w:rPr>
        <w:t xml:space="preserve">, via </w:t>
      </w:r>
      <w:r w:rsidR="008105E1" w:rsidRPr="00700707">
        <w:rPr>
          <w:rFonts w:cs="Times New Roman"/>
        </w:rPr>
        <w:t xml:space="preserve">the independent merchant, John Henry Cox at Canton. In so doing, Jones was attempting to </w:t>
      </w:r>
      <w:r w:rsidR="008B5446" w:rsidRPr="00700707">
        <w:rPr>
          <w:rFonts w:cs="Times New Roman"/>
        </w:rPr>
        <w:t>initiate</w:t>
      </w:r>
      <w:r w:rsidR="0074687A" w:rsidRPr="00700707">
        <w:rPr>
          <w:rFonts w:cs="Times New Roman"/>
        </w:rPr>
        <w:t xml:space="preserve"> </w:t>
      </w:r>
      <w:r w:rsidR="008105E1" w:rsidRPr="00700707">
        <w:rPr>
          <w:rFonts w:cs="Times New Roman"/>
        </w:rPr>
        <w:t>a</w:t>
      </w:r>
      <w:r w:rsidR="00D803AB" w:rsidRPr="00700707">
        <w:rPr>
          <w:rFonts w:cs="Times New Roman"/>
        </w:rPr>
        <w:t>n ambitious</w:t>
      </w:r>
      <w:r w:rsidR="00DB5516" w:rsidRPr="00700707">
        <w:rPr>
          <w:rFonts w:cs="Times New Roman"/>
        </w:rPr>
        <w:t xml:space="preserve"> research network</w:t>
      </w:r>
      <w:r w:rsidR="006F2242" w:rsidRPr="00700707">
        <w:rPr>
          <w:rFonts w:cs="Times New Roman"/>
        </w:rPr>
        <w:t>,</w:t>
      </w:r>
      <w:r w:rsidR="00DB5516" w:rsidRPr="00700707">
        <w:rPr>
          <w:rFonts w:cs="Times New Roman"/>
        </w:rPr>
        <w:t xml:space="preserve"> exchanging knowledge about Chinese culture</w:t>
      </w:r>
      <w:r w:rsidR="006F2242" w:rsidRPr="00700707">
        <w:rPr>
          <w:rFonts w:cs="Times New Roman"/>
        </w:rPr>
        <w:t>,</w:t>
      </w:r>
      <w:r w:rsidR="00DB5516" w:rsidRPr="00700707">
        <w:rPr>
          <w:rFonts w:cs="Times New Roman"/>
        </w:rPr>
        <w:t xml:space="preserve"> between Canton and Calcutta</w:t>
      </w:r>
      <w:r w:rsidR="00B94626" w:rsidRPr="00700707">
        <w:rPr>
          <w:rFonts w:cs="Times New Roman"/>
        </w:rPr>
        <w:t xml:space="preserve"> based on existing friendships. </w:t>
      </w:r>
      <w:proofErr w:type="spellStart"/>
      <w:r w:rsidR="00D803AB" w:rsidRPr="00700707">
        <w:rPr>
          <w:rFonts w:cs="Times New Roman"/>
        </w:rPr>
        <w:t>Whang</w:t>
      </w:r>
      <w:proofErr w:type="spellEnd"/>
      <w:r w:rsidR="00DB5516" w:rsidRPr="00700707">
        <w:rPr>
          <w:rFonts w:cs="Times New Roman"/>
        </w:rPr>
        <w:t xml:space="preserve"> wrote back recalling</w:t>
      </w:r>
      <w:r w:rsidR="00CA7B9E" w:rsidRPr="00700707">
        <w:rPr>
          <w:rFonts w:cs="Times New Roman"/>
        </w:rPr>
        <w:t xml:space="preserve"> his pleasure at dining with Jones</w:t>
      </w:r>
      <w:r w:rsidR="00124781" w:rsidRPr="00700707">
        <w:rPr>
          <w:rFonts w:cs="Times New Roman"/>
        </w:rPr>
        <w:t xml:space="preserve"> and </w:t>
      </w:r>
      <w:r w:rsidR="003270D2" w:rsidRPr="00700707">
        <w:rPr>
          <w:rFonts w:cs="Times New Roman"/>
        </w:rPr>
        <w:t>Reynolds,</w:t>
      </w:r>
      <w:r w:rsidR="00DB5516" w:rsidRPr="00700707">
        <w:rPr>
          <w:rFonts w:cs="Times New Roman"/>
        </w:rPr>
        <w:t xml:space="preserve"> emphasising that he would always “remember the kind</w:t>
      </w:r>
      <w:r w:rsidR="00D629FC" w:rsidRPr="00700707">
        <w:rPr>
          <w:rFonts w:cs="Times New Roman"/>
        </w:rPr>
        <w:t xml:space="preserve">ness of my friends in England,” exploiting </w:t>
      </w:r>
      <w:r w:rsidR="008105E1" w:rsidRPr="00700707">
        <w:rPr>
          <w:rFonts w:cs="Times New Roman"/>
        </w:rPr>
        <w:t xml:space="preserve">the rhetoric of </w:t>
      </w:r>
      <w:r w:rsidR="003270D2" w:rsidRPr="00700707">
        <w:rPr>
          <w:rFonts w:cs="Times New Roman"/>
        </w:rPr>
        <w:t xml:space="preserve">polite </w:t>
      </w:r>
      <w:r w:rsidR="003270D2" w:rsidRPr="00700707">
        <w:rPr>
          <w:rFonts w:cs="Times New Roman"/>
        </w:rPr>
        <w:lastRenderedPageBreak/>
        <w:t>sentimentality</w:t>
      </w:r>
      <w:r w:rsidR="008105E1" w:rsidRPr="00700707">
        <w:rPr>
          <w:rFonts w:cs="Times New Roman"/>
        </w:rPr>
        <w:t xml:space="preserve">. </w:t>
      </w:r>
      <w:r w:rsidR="003270D2" w:rsidRPr="00700707">
        <w:rPr>
          <w:rFonts w:cs="Times New Roman"/>
        </w:rPr>
        <w:t xml:space="preserve">Instead of the De </w:t>
      </w:r>
      <w:proofErr w:type="spellStart"/>
      <w:r w:rsidR="003270D2" w:rsidRPr="00700707">
        <w:rPr>
          <w:rFonts w:cs="Times New Roman"/>
        </w:rPr>
        <w:t>Quinceian</w:t>
      </w:r>
      <w:proofErr w:type="spellEnd"/>
      <w:r w:rsidR="003270D2" w:rsidRPr="00700707">
        <w:rPr>
          <w:rFonts w:cs="Times New Roman"/>
        </w:rPr>
        <w:t xml:space="preserve"> gift exchange of opium, </w:t>
      </w:r>
      <w:proofErr w:type="spellStart"/>
      <w:r w:rsidR="00D629FC" w:rsidRPr="00700707">
        <w:rPr>
          <w:rFonts w:cs="Times New Roman"/>
        </w:rPr>
        <w:t>Whang</w:t>
      </w:r>
      <w:proofErr w:type="spellEnd"/>
      <w:r w:rsidR="00DB5516" w:rsidRPr="00700707">
        <w:rPr>
          <w:rFonts w:cs="Times New Roman"/>
        </w:rPr>
        <w:t xml:space="preserve"> enclosed </w:t>
      </w:r>
      <w:r w:rsidR="008105E1" w:rsidRPr="00700707">
        <w:rPr>
          <w:rFonts w:cs="Times New Roman"/>
        </w:rPr>
        <w:t xml:space="preserve">with his letter, </w:t>
      </w:r>
      <w:r w:rsidR="003270D2" w:rsidRPr="00700707">
        <w:rPr>
          <w:rFonts w:cs="Times New Roman"/>
        </w:rPr>
        <w:t xml:space="preserve">extremely </w:t>
      </w:r>
      <w:r w:rsidR="008105E1" w:rsidRPr="00700707">
        <w:rPr>
          <w:rFonts w:cs="Times New Roman"/>
        </w:rPr>
        <w:t xml:space="preserve">valuable </w:t>
      </w:r>
      <w:r w:rsidR="00DB5516" w:rsidRPr="00700707">
        <w:rPr>
          <w:rFonts w:cs="Times New Roman"/>
        </w:rPr>
        <w:t xml:space="preserve">Chinese copies of the Confucian text on education, the </w:t>
      </w:r>
      <w:r w:rsidR="00DB5516" w:rsidRPr="00700707">
        <w:rPr>
          <w:rFonts w:cs="Times New Roman"/>
          <w:i/>
        </w:rPr>
        <w:t>Daxue</w:t>
      </w:r>
      <w:r w:rsidR="005D7C2B" w:rsidRPr="00700707">
        <w:rPr>
          <w:rFonts w:cs="Times New Roman"/>
        </w:rPr>
        <w:t xml:space="preserve"> (</w:t>
      </w:r>
      <w:r w:rsidR="008105E1" w:rsidRPr="00700707">
        <w:rPr>
          <w:rFonts w:cs="Times New Roman"/>
        </w:rPr>
        <w:t xml:space="preserve">the Great Learning), </w:t>
      </w:r>
      <w:r w:rsidR="00DB5516" w:rsidRPr="00700707">
        <w:rPr>
          <w:rFonts w:cs="Times New Roman"/>
        </w:rPr>
        <w:t xml:space="preserve">and </w:t>
      </w:r>
      <w:r w:rsidR="0074687A" w:rsidRPr="00700707">
        <w:rPr>
          <w:rFonts w:cs="Times New Roman"/>
        </w:rPr>
        <w:t xml:space="preserve">the </w:t>
      </w:r>
      <w:r w:rsidR="0074687A" w:rsidRPr="00700707">
        <w:rPr>
          <w:rFonts w:cs="Times New Roman"/>
          <w:i/>
        </w:rPr>
        <w:t>Shijing</w:t>
      </w:r>
      <w:r w:rsidR="0074687A" w:rsidRPr="00700707">
        <w:rPr>
          <w:rFonts w:cs="Times New Roman"/>
        </w:rPr>
        <w:t xml:space="preserve"> </w:t>
      </w:r>
      <w:r w:rsidR="005D7C2B" w:rsidRPr="00700707">
        <w:rPr>
          <w:rFonts w:cs="Times New Roman"/>
        </w:rPr>
        <w:t>(</w:t>
      </w:r>
      <w:r w:rsidR="00DB5516" w:rsidRPr="00700707">
        <w:rPr>
          <w:rFonts w:cs="Times New Roman"/>
        </w:rPr>
        <w:t>the</w:t>
      </w:r>
      <w:r w:rsidR="008105E1" w:rsidRPr="00700707">
        <w:rPr>
          <w:rFonts w:cs="Times New Roman"/>
        </w:rPr>
        <w:t xml:space="preserve"> </w:t>
      </w:r>
      <w:r w:rsidR="008105E1" w:rsidRPr="000E230B">
        <w:rPr>
          <w:rFonts w:cs="Times New Roman"/>
          <w:i/>
        </w:rPr>
        <w:t>C</w:t>
      </w:r>
      <w:r w:rsidR="0074687A" w:rsidRPr="000E230B">
        <w:rPr>
          <w:rFonts w:cs="Times New Roman"/>
          <w:i/>
        </w:rPr>
        <w:t>lassic of Poetry</w:t>
      </w:r>
      <w:r w:rsidR="005D7C2B" w:rsidRPr="00700707">
        <w:rPr>
          <w:rFonts w:cs="Times New Roman"/>
        </w:rPr>
        <w:t>)</w:t>
      </w:r>
      <w:r w:rsidR="00124781" w:rsidRPr="00700707">
        <w:rPr>
          <w:rFonts w:cs="Times New Roman"/>
        </w:rPr>
        <w:t>,</w:t>
      </w:r>
      <w:r w:rsidR="00B94626" w:rsidRPr="00700707">
        <w:rPr>
          <w:rFonts w:cs="Times New Roman"/>
        </w:rPr>
        <w:t xml:space="preserve"> and h</w:t>
      </w:r>
      <w:r w:rsidR="00DB5516" w:rsidRPr="00700707">
        <w:rPr>
          <w:rFonts w:cs="Times New Roman"/>
        </w:rPr>
        <w:t>e promised to procure other works for him as requested</w:t>
      </w:r>
      <w:r w:rsidR="003270D2" w:rsidRPr="00700707">
        <w:rPr>
          <w:rFonts w:cs="Times New Roman"/>
        </w:rPr>
        <w:t xml:space="preserve">. </w:t>
      </w:r>
      <w:r w:rsidR="00DB5516" w:rsidRPr="00700707">
        <w:rPr>
          <w:rFonts w:cs="Times New Roman"/>
        </w:rPr>
        <w:t xml:space="preserve">Jones </w:t>
      </w:r>
      <w:r w:rsidR="00B94626" w:rsidRPr="00700707">
        <w:rPr>
          <w:rFonts w:cs="Times New Roman"/>
        </w:rPr>
        <w:t>desired</w:t>
      </w:r>
      <w:r w:rsidR="00D629FC" w:rsidRPr="00700707">
        <w:rPr>
          <w:rFonts w:cs="Times New Roman"/>
        </w:rPr>
        <w:t xml:space="preserve"> that </w:t>
      </w:r>
      <w:proofErr w:type="spellStart"/>
      <w:r w:rsidR="00D629FC" w:rsidRPr="00700707">
        <w:rPr>
          <w:rFonts w:cs="Times New Roman"/>
        </w:rPr>
        <w:t>Whang</w:t>
      </w:r>
      <w:proofErr w:type="spellEnd"/>
      <w:r w:rsidR="00B94626" w:rsidRPr="00700707">
        <w:rPr>
          <w:rFonts w:cs="Times New Roman"/>
        </w:rPr>
        <w:t xml:space="preserve"> </w:t>
      </w:r>
      <w:r w:rsidR="000E230B">
        <w:rPr>
          <w:rFonts w:cs="Times New Roman"/>
        </w:rPr>
        <w:t>help</w:t>
      </w:r>
      <w:r w:rsidR="00501895" w:rsidRPr="00700707">
        <w:rPr>
          <w:rFonts w:cs="Times New Roman"/>
        </w:rPr>
        <w:t xml:space="preserve"> </w:t>
      </w:r>
      <w:r w:rsidR="000E230B">
        <w:rPr>
          <w:rFonts w:cs="Times New Roman"/>
        </w:rPr>
        <w:t>him with</w:t>
      </w:r>
      <w:r w:rsidR="00D629FC" w:rsidRPr="00700707">
        <w:rPr>
          <w:rFonts w:cs="Times New Roman"/>
        </w:rPr>
        <w:t xml:space="preserve"> a </w:t>
      </w:r>
      <w:r w:rsidR="00DB5516" w:rsidRPr="00700707">
        <w:rPr>
          <w:rFonts w:cs="Times New Roman"/>
        </w:rPr>
        <w:t>c</w:t>
      </w:r>
      <w:r w:rsidR="00D629FC" w:rsidRPr="00700707">
        <w:rPr>
          <w:rFonts w:cs="Times New Roman"/>
        </w:rPr>
        <w:t>herished ambition by providing the first</w:t>
      </w:r>
      <w:r w:rsidR="005B56B0" w:rsidRPr="00700707">
        <w:rPr>
          <w:rFonts w:cs="Times New Roman"/>
        </w:rPr>
        <w:t xml:space="preserve"> English</w:t>
      </w:r>
      <w:r w:rsidR="00DB5516" w:rsidRPr="00700707">
        <w:rPr>
          <w:rFonts w:cs="Times New Roman"/>
        </w:rPr>
        <w:t xml:space="preserve"> </w:t>
      </w:r>
      <w:r w:rsidR="000E230B">
        <w:rPr>
          <w:rFonts w:cs="Times New Roman"/>
        </w:rPr>
        <w:t xml:space="preserve">language </w:t>
      </w:r>
      <w:r w:rsidR="00DB5516" w:rsidRPr="00700707">
        <w:rPr>
          <w:rFonts w:cs="Times New Roman"/>
        </w:rPr>
        <w:t xml:space="preserve">translation of the </w:t>
      </w:r>
      <w:r w:rsidR="00DB5516" w:rsidRPr="00700707">
        <w:rPr>
          <w:rFonts w:cs="Times New Roman"/>
          <w:i/>
        </w:rPr>
        <w:t>Shijing</w:t>
      </w:r>
      <w:r w:rsidR="00DB5516" w:rsidRPr="00700707">
        <w:rPr>
          <w:rFonts w:cs="Times New Roman"/>
        </w:rPr>
        <w:t xml:space="preserve">, but the busy merchant </w:t>
      </w:r>
      <w:r w:rsidR="007A6099" w:rsidRPr="00700707">
        <w:rPr>
          <w:rFonts w:cs="Times New Roman"/>
        </w:rPr>
        <w:t xml:space="preserve">politely </w:t>
      </w:r>
      <w:r w:rsidR="00B94626" w:rsidRPr="00700707">
        <w:rPr>
          <w:rFonts w:cs="Times New Roman"/>
        </w:rPr>
        <w:t xml:space="preserve">declined in </w:t>
      </w:r>
      <w:r w:rsidR="00DB5516" w:rsidRPr="00700707">
        <w:rPr>
          <w:rFonts w:cs="Times New Roman"/>
        </w:rPr>
        <w:t>the first letter</w:t>
      </w:r>
      <w:r w:rsidR="00B94626" w:rsidRPr="00700707">
        <w:rPr>
          <w:rFonts w:cs="Times New Roman"/>
        </w:rPr>
        <w:t>, that we currently know,</w:t>
      </w:r>
      <w:r w:rsidR="00DB5516" w:rsidRPr="00700707">
        <w:rPr>
          <w:rFonts w:cs="Times New Roman"/>
        </w:rPr>
        <w:t xml:space="preserve"> written </w:t>
      </w:r>
      <w:r w:rsidR="00B94626" w:rsidRPr="00700707">
        <w:rPr>
          <w:rFonts w:cs="Times New Roman"/>
        </w:rPr>
        <w:t xml:space="preserve">by a Chinese </w:t>
      </w:r>
      <w:r w:rsidR="00124781" w:rsidRPr="00700707">
        <w:rPr>
          <w:rFonts w:cs="Times New Roman"/>
        </w:rPr>
        <w:t xml:space="preserve">and published in </w:t>
      </w:r>
      <w:proofErr w:type="gramStart"/>
      <w:r w:rsidR="00124781" w:rsidRPr="00700707">
        <w:rPr>
          <w:rFonts w:cs="Times New Roman"/>
        </w:rPr>
        <w:t>standard</w:t>
      </w:r>
      <w:proofErr w:type="gramEnd"/>
      <w:r w:rsidR="00F43EA8" w:rsidRPr="00700707">
        <w:rPr>
          <w:rFonts w:cs="Times New Roman"/>
        </w:rPr>
        <w:t xml:space="preserve"> English</w:t>
      </w:r>
      <w:r w:rsidR="00B94626" w:rsidRPr="00700707">
        <w:rPr>
          <w:rFonts w:cs="Times New Roman"/>
        </w:rPr>
        <w:t xml:space="preserve"> </w:t>
      </w:r>
      <w:r w:rsidR="00F43EA8" w:rsidRPr="00700707">
        <w:rPr>
          <w:rFonts w:cs="Times New Roman"/>
        </w:rPr>
        <w:t xml:space="preserve">rather than </w:t>
      </w:r>
      <w:r w:rsidR="00D629FC" w:rsidRPr="00700707">
        <w:rPr>
          <w:rFonts w:cs="Times New Roman"/>
        </w:rPr>
        <w:t xml:space="preserve">the </w:t>
      </w:r>
      <w:r w:rsidR="00F43EA8" w:rsidRPr="00700707">
        <w:rPr>
          <w:rFonts w:cs="Times New Roman"/>
        </w:rPr>
        <w:t xml:space="preserve">China Coast </w:t>
      </w:r>
      <w:r w:rsidR="00B94626" w:rsidRPr="00700707">
        <w:rPr>
          <w:rFonts w:cs="Times New Roman"/>
        </w:rPr>
        <w:t>pidgin</w:t>
      </w:r>
      <w:r w:rsidR="00D629FC" w:rsidRPr="00700707">
        <w:rPr>
          <w:rFonts w:cs="Times New Roman"/>
        </w:rPr>
        <w:t xml:space="preserve">, utilised by </w:t>
      </w:r>
      <w:proofErr w:type="spellStart"/>
      <w:r w:rsidR="00D629FC" w:rsidRPr="00700707">
        <w:rPr>
          <w:rFonts w:cs="Times New Roman"/>
        </w:rPr>
        <w:t>Kiqua</w:t>
      </w:r>
      <w:proofErr w:type="spellEnd"/>
      <w:r w:rsidR="00D629FC" w:rsidRPr="00700707">
        <w:rPr>
          <w:rFonts w:cs="Times New Roman"/>
        </w:rPr>
        <w:t xml:space="preserve"> and Chitqua</w:t>
      </w:r>
      <w:r w:rsidR="00B94626" w:rsidRPr="00700707">
        <w:rPr>
          <w:rFonts w:cs="Times New Roman"/>
        </w:rPr>
        <w:t xml:space="preserve">. </w:t>
      </w:r>
      <w:proofErr w:type="spellStart"/>
      <w:r w:rsidR="00D629FC" w:rsidRPr="00700707">
        <w:rPr>
          <w:rFonts w:cs="Times New Roman"/>
        </w:rPr>
        <w:t>Whang</w:t>
      </w:r>
      <w:proofErr w:type="spellEnd"/>
      <w:r w:rsidR="00424971" w:rsidRPr="00700707">
        <w:rPr>
          <w:rFonts w:cs="Times New Roman"/>
        </w:rPr>
        <w:t xml:space="preserve"> cited as his excuse </w:t>
      </w:r>
      <w:r w:rsidR="00DB5516" w:rsidRPr="00700707">
        <w:rPr>
          <w:rFonts w:cs="Times New Roman"/>
        </w:rPr>
        <w:t xml:space="preserve">the grounds that this was far too ambitious a project for him to reconcile with his </w:t>
      </w:r>
      <w:r w:rsidR="00424971" w:rsidRPr="00700707">
        <w:rPr>
          <w:rFonts w:cs="Times New Roman"/>
        </w:rPr>
        <w:t>now extensive commercial</w:t>
      </w:r>
      <w:r w:rsidR="00DB5516" w:rsidRPr="00700707">
        <w:rPr>
          <w:rFonts w:cs="Times New Roman"/>
        </w:rPr>
        <w:t xml:space="preserve"> commitments:</w:t>
      </w:r>
    </w:p>
    <w:p w14:paraId="534EB306" w14:textId="77777777" w:rsidR="00252FA0" w:rsidRPr="00700707" w:rsidRDefault="00252FA0" w:rsidP="00E11395">
      <w:pPr>
        <w:spacing w:after="0"/>
        <w:rPr>
          <w:rFonts w:cs="Times New Roman"/>
        </w:rPr>
      </w:pPr>
    </w:p>
    <w:p w14:paraId="17679C51" w14:textId="70C35A0F" w:rsidR="00DB5516" w:rsidRPr="00700707" w:rsidRDefault="00DB5516" w:rsidP="00E11395">
      <w:pPr>
        <w:spacing w:after="0"/>
        <w:ind w:left="567"/>
        <w:rPr>
          <w:rFonts w:cs="Times New Roman"/>
        </w:rPr>
      </w:pPr>
      <w:r w:rsidRPr="00700707">
        <w:rPr>
          <w:rFonts w:cs="Times New Roman"/>
        </w:rPr>
        <w:t>The Chinese book, Shi King, that contains three hundred Poems with remarks thereon, and the work of Con-</w:t>
      </w:r>
      <w:proofErr w:type="spellStart"/>
      <w:r w:rsidRPr="00700707">
        <w:rPr>
          <w:rFonts w:cs="Times New Roman"/>
        </w:rPr>
        <w:t>fu</w:t>
      </w:r>
      <w:proofErr w:type="spellEnd"/>
      <w:r w:rsidRPr="00700707">
        <w:rPr>
          <w:rFonts w:cs="Times New Roman"/>
        </w:rPr>
        <w:t>-</w:t>
      </w:r>
      <w:proofErr w:type="spellStart"/>
      <w:r w:rsidRPr="00700707">
        <w:rPr>
          <w:rFonts w:cs="Times New Roman"/>
        </w:rPr>
        <w:t>tsu</w:t>
      </w:r>
      <w:proofErr w:type="spellEnd"/>
      <w:r w:rsidRPr="00700707">
        <w:rPr>
          <w:rFonts w:cs="Times New Roman"/>
        </w:rPr>
        <w:t xml:space="preserve">, and his grandson the Tai </w:t>
      </w:r>
      <w:proofErr w:type="spellStart"/>
      <w:r w:rsidRPr="00700707">
        <w:rPr>
          <w:rFonts w:cs="Times New Roman"/>
        </w:rPr>
        <w:t>Ho</w:t>
      </w:r>
      <w:proofErr w:type="spellEnd"/>
      <w:r w:rsidRPr="00700707">
        <w:rPr>
          <w:rFonts w:cs="Times New Roman"/>
        </w:rPr>
        <w:t xml:space="preserve"> [</w:t>
      </w:r>
      <w:r w:rsidRPr="00700707">
        <w:rPr>
          <w:rFonts w:cs="Times New Roman"/>
          <w:i/>
        </w:rPr>
        <w:t>Daxue</w:t>
      </w:r>
      <w:r w:rsidRPr="00700707">
        <w:rPr>
          <w:rFonts w:cs="Times New Roman"/>
        </w:rPr>
        <w:t>], I beg you will accept; but to translate the work into English will require a great deal of time; perhaps three or four years; and I am so much engaged in business, that I hope you will excuse my not undertaking it</w:t>
      </w:r>
      <w:r w:rsidR="00124781" w:rsidRPr="00700707">
        <w:rPr>
          <w:rFonts w:cs="Times New Roman"/>
        </w:rPr>
        <w:t>.</w:t>
      </w:r>
      <w:r w:rsidR="00124781" w:rsidRPr="00700707">
        <w:rPr>
          <w:rFonts w:cs="Times New Roman"/>
          <w:vertAlign w:val="superscript"/>
        </w:rPr>
        <w:endnoteReference w:id="2"/>
      </w:r>
    </w:p>
    <w:p w14:paraId="23EF2ABB" w14:textId="77777777" w:rsidR="00252FA0" w:rsidRPr="00700707" w:rsidRDefault="00252FA0" w:rsidP="001A2CBC">
      <w:pPr>
        <w:spacing w:after="0" w:line="480" w:lineRule="auto"/>
        <w:ind w:left="567"/>
        <w:rPr>
          <w:rFonts w:cs="Times New Roman"/>
        </w:rPr>
      </w:pPr>
    </w:p>
    <w:p w14:paraId="3B2D3C40" w14:textId="0918C6E7" w:rsidR="00DB5516" w:rsidRPr="00700707" w:rsidRDefault="00D629FC" w:rsidP="001A2CBC">
      <w:pPr>
        <w:spacing w:after="0" w:line="480" w:lineRule="auto"/>
        <w:rPr>
          <w:rFonts w:cs="Times New Roman"/>
        </w:rPr>
      </w:pPr>
      <w:r w:rsidRPr="00700707">
        <w:rPr>
          <w:rFonts w:cs="Times New Roman"/>
        </w:rPr>
        <w:t xml:space="preserve">Jones </w:t>
      </w:r>
      <w:r w:rsidR="00124781" w:rsidRPr="00700707">
        <w:rPr>
          <w:rFonts w:cs="Times New Roman"/>
        </w:rPr>
        <w:t xml:space="preserve">also </w:t>
      </w:r>
      <w:r w:rsidRPr="00700707">
        <w:rPr>
          <w:rFonts w:cs="Times New Roman"/>
        </w:rPr>
        <w:t>hoped</w:t>
      </w:r>
      <w:r w:rsidR="00DB5516" w:rsidRPr="00700707">
        <w:rPr>
          <w:rFonts w:cs="Times New Roman"/>
        </w:rPr>
        <w:t xml:space="preserve"> that Huang might </w:t>
      </w:r>
      <w:r w:rsidRPr="00700707">
        <w:rPr>
          <w:rFonts w:cs="Times New Roman"/>
        </w:rPr>
        <w:t>visit Bengal</w:t>
      </w:r>
      <w:r w:rsidR="00DB5516" w:rsidRPr="00700707">
        <w:rPr>
          <w:rFonts w:cs="Times New Roman"/>
        </w:rPr>
        <w:t xml:space="preserve"> with some of his fellow Chinese and “considerable advantage […] might be reaped from </w:t>
      </w:r>
      <w:r w:rsidR="001F3329" w:rsidRPr="00700707">
        <w:rPr>
          <w:rFonts w:cs="Times New Roman"/>
        </w:rPr>
        <w:t>the knowledge of such emigrants</w:t>
      </w:r>
      <w:r w:rsidR="00DB5516" w:rsidRPr="00700707">
        <w:rPr>
          <w:rFonts w:cs="Times New Roman"/>
        </w:rPr>
        <w:t>”</w:t>
      </w:r>
      <w:r w:rsidR="001F3329" w:rsidRPr="00700707">
        <w:rPr>
          <w:rFonts w:cs="Times New Roman"/>
        </w:rPr>
        <w:t xml:space="preserve"> </w:t>
      </w:r>
      <w:r w:rsidR="00360475">
        <w:rPr>
          <w:rFonts w:cs="Times New Roman"/>
        </w:rPr>
        <w:t>(</w:t>
      </w:r>
      <w:r w:rsidR="00124781" w:rsidRPr="00700707">
        <w:rPr>
          <w:rFonts w:cs="Times New Roman"/>
          <w:i/>
        </w:rPr>
        <w:t>Second Classical Book</w:t>
      </w:r>
      <w:r w:rsidR="00124781" w:rsidRPr="00700707">
        <w:rPr>
          <w:rFonts w:cs="Times New Roman"/>
        </w:rPr>
        <w:t xml:space="preserve"> 2: 204</w:t>
      </w:r>
      <w:r w:rsidR="001F3329" w:rsidRPr="00700707">
        <w:rPr>
          <w:rFonts w:cs="Times New Roman"/>
        </w:rPr>
        <w:t>)</w:t>
      </w:r>
      <w:r w:rsidR="006A01CA" w:rsidRPr="00700707">
        <w:rPr>
          <w:rFonts w:cs="Times New Roman"/>
        </w:rPr>
        <w:t>.</w:t>
      </w:r>
      <w:r w:rsidR="00DB5516" w:rsidRPr="00700707">
        <w:rPr>
          <w:rFonts w:cs="Times New Roman"/>
        </w:rPr>
        <w:t xml:space="preserve"> The Company, howev</w:t>
      </w:r>
      <w:r w:rsidR="00A970CE" w:rsidRPr="00700707">
        <w:rPr>
          <w:rFonts w:cs="Times New Roman"/>
        </w:rPr>
        <w:t xml:space="preserve">er, was not willing to fund </w:t>
      </w:r>
      <w:r w:rsidR="00DB5516" w:rsidRPr="00700707">
        <w:rPr>
          <w:rFonts w:cs="Times New Roman"/>
        </w:rPr>
        <w:t xml:space="preserve">this venture. </w:t>
      </w:r>
      <w:r w:rsidRPr="00700707">
        <w:rPr>
          <w:rFonts w:cs="Times New Roman"/>
        </w:rPr>
        <w:t xml:space="preserve">Nevertheless there was </w:t>
      </w:r>
      <w:r w:rsidR="00DB5516" w:rsidRPr="00700707">
        <w:rPr>
          <w:rFonts w:cs="Times New Roman"/>
        </w:rPr>
        <w:t xml:space="preserve">a </w:t>
      </w:r>
      <w:r w:rsidRPr="00700707">
        <w:rPr>
          <w:rFonts w:cs="Times New Roman"/>
        </w:rPr>
        <w:t xml:space="preserve">significant </w:t>
      </w:r>
      <w:r w:rsidR="00DB5516" w:rsidRPr="00700707">
        <w:rPr>
          <w:rFonts w:cs="Times New Roman"/>
        </w:rPr>
        <w:t xml:space="preserve">process of cultural transmission and encounter occurring involving the </w:t>
      </w:r>
      <w:r w:rsidRPr="00700707">
        <w:rPr>
          <w:rFonts w:cs="Times New Roman"/>
        </w:rPr>
        <w:t>Orientalist</w:t>
      </w:r>
      <w:r w:rsidR="00DB5516" w:rsidRPr="00700707">
        <w:rPr>
          <w:rFonts w:cs="Times New Roman"/>
        </w:rPr>
        <w:t>, the Chinese merchant and naturalist, and the British private trader</w:t>
      </w:r>
      <w:r w:rsidRPr="00700707">
        <w:rPr>
          <w:rFonts w:cs="Times New Roman"/>
        </w:rPr>
        <w:t>,</w:t>
      </w:r>
      <w:r w:rsidR="00DB5516" w:rsidRPr="00700707">
        <w:rPr>
          <w:rFonts w:cs="Times New Roman"/>
        </w:rPr>
        <w:t xml:space="preserve"> all bound up in a nexus involving the global flows of people, ideas, commerce, and commodities be they “sing-songs,” tea shipments, or commissioned translations.</w:t>
      </w:r>
      <w:r w:rsidRPr="00700707">
        <w:rPr>
          <w:rFonts w:cs="Times New Roman"/>
        </w:rPr>
        <w:t xml:space="preserve"> </w:t>
      </w:r>
      <w:proofErr w:type="spellStart"/>
      <w:r w:rsidRPr="00700707">
        <w:rPr>
          <w:rFonts w:cs="Times New Roman"/>
        </w:rPr>
        <w:t>Whang</w:t>
      </w:r>
      <w:proofErr w:type="spellEnd"/>
      <w:r w:rsidR="00463371" w:rsidRPr="00700707">
        <w:rPr>
          <w:rFonts w:cs="Times New Roman"/>
        </w:rPr>
        <w:t xml:space="preserve">, sadly, appears to have been yet another </w:t>
      </w:r>
      <w:r w:rsidR="00A970CE" w:rsidRPr="00700707">
        <w:rPr>
          <w:rFonts w:cs="Times New Roman"/>
        </w:rPr>
        <w:t xml:space="preserve">virtually </w:t>
      </w:r>
      <w:r w:rsidR="00463371" w:rsidRPr="00700707">
        <w:rPr>
          <w:rFonts w:cs="Times New Roman"/>
        </w:rPr>
        <w:t>“silent traveller” and to have left no written account of his time in London</w:t>
      </w:r>
      <w:r w:rsidR="00A970CE" w:rsidRPr="00700707">
        <w:rPr>
          <w:rFonts w:cs="Times New Roman"/>
        </w:rPr>
        <w:t xml:space="preserve"> in either English or Chinese</w:t>
      </w:r>
      <w:r w:rsidRPr="00700707">
        <w:rPr>
          <w:rFonts w:cs="Times New Roman"/>
        </w:rPr>
        <w:t xml:space="preserve">, at </w:t>
      </w:r>
      <w:r w:rsidR="001F3329" w:rsidRPr="00700707">
        <w:rPr>
          <w:rFonts w:cs="Times New Roman"/>
        </w:rPr>
        <w:t>least</w:t>
      </w:r>
      <w:r w:rsidRPr="00700707">
        <w:rPr>
          <w:rFonts w:cs="Times New Roman"/>
        </w:rPr>
        <w:t xml:space="preserve"> that </w:t>
      </w:r>
      <w:r w:rsidRPr="00700707">
        <w:rPr>
          <w:rFonts w:cs="Times New Roman"/>
        </w:rPr>
        <w:lastRenderedPageBreak/>
        <w:t>we know</w:t>
      </w:r>
      <w:r w:rsidR="00DB5516" w:rsidRPr="00700707">
        <w:rPr>
          <w:rFonts w:cs="Times New Roman"/>
        </w:rPr>
        <w:t xml:space="preserve">. What impact a poetic translation by Jones of the </w:t>
      </w:r>
      <w:r w:rsidR="00DB5516" w:rsidRPr="00700707">
        <w:rPr>
          <w:rFonts w:cs="Times New Roman"/>
          <w:i/>
        </w:rPr>
        <w:t>Shijing</w:t>
      </w:r>
      <w:r w:rsidR="00463371" w:rsidRPr="00700707">
        <w:rPr>
          <w:rFonts w:cs="Times New Roman"/>
        </w:rPr>
        <w:t>, enabled b</w:t>
      </w:r>
      <w:r w:rsidRPr="00700707">
        <w:rPr>
          <w:rFonts w:cs="Times New Roman"/>
        </w:rPr>
        <w:t xml:space="preserve">y </w:t>
      </w:r>
      <w:proofErr w:type="spellStart"/>
      <w:r w:rsidRPr="00700707">
        <w:rPr>
          <w:rFonts w:cs="Times New Roman"/>
        </w:rPr>
        <w:t>Whang</w:t>
      </w:r>
      <w:proofErr w:type="spellEnd"/>
      <w:r w:rsidR="00463371" w:rsidRPr="00700707">
        <w:rPr>
          <w:rFonts w:cs="Times New Roman"/>
        </w:rPr>
        <w:t xml:space="preserve">, </w:t>
      </w:r>
      <w:r w:rsidR="00DB5516" w:rsidRPr="00700707">
        <w:rPr>
          <w:rFonts w:cs="Times New Roman"/>
        </w:rPr>
        <w:t>might have had on British Romantic writing remains a</w:t>
      </w:r>
      <w:r w:rsidR="00A970CE" w:rsidRPr="00700707">
        <w:rPr>
          <w:rFonts w:cs="Times New Roman"/>
        </w:rPr>
        <w:t xml:space="preserve"> matter for speculation, a</w:t>
      </w:r>
      <w:r w:rsidR="00DB5516" w:rsidRPr="00700707">
        <w:rPr>
          <w:rFonts w:cs="Times New Roman"/>
        </w:rPr>
        <w:t xml:space="preserve"> tantalizing “might-have-been” in the story of this cultural encounter. </w:t>
      </w:r>
    </w:p>
    <w:p w14:paraId="6C8A8983" w14:textId="30A3CB83" w:rsidR="007B16BA" w:rsidRPr="00700707" w:rsidRDefault="00463371" w:rsidP="001A2CBC">
      <w:pPr>
        <w:spacing w:after="0" w:line="480" w:lineRule="auto"/>
        <w:rPr>
          <w:rFonts w:cs="Times New Roman"/>
        </w:rPr>
      </w:pPr>
      <w:r w:rsidRPr="00700707">
        <w:rPr>
          <w:rFonts w:cs="Times New Roman"/>
        </w:rPr>
        <w:tab/>
      </w:r>
      <w:r w:rsidR="00AE6B5D" w:rsidRPr="00700707">
        <w:rPr>
          <w:rFonts w:cs="Times New Roman"/>
        </w:rPr>
        <w:t>If Jones’s re</w:t>
      </w:r>
      <w:r w:rsidR="008F03B1" w:rsidRPr="00700707">
        <w:rPr>
          <w:rFonts w:cs="Times New Roman"/>
        </w:rPr>
        <w:t xml:space="preserve">lationship with </w:t>
      </w:r>
      <w:proofErr w:type="spellStart"/>
      <w:r w:rsidR="008F03B1" w:rsidRPr="00700707">
        <w:rPr>
          <w:rFonts w:cs="Times New Roman"/>
        </w:rPr>
        <w:t>Wh</w:t>
      </w:r>
      <w:r w:rsidR="00DA2130" w:rsidRPr="00700707">
        <w:rPr>
          <w:rFonts w:cs="Times New Roman"/>
        </w:rPr>
        <w:t>ang</w:t>
      </w:r>
      <w:proofErr w:type="spellEnd"/>
      <w:r w:rsidR="00DA2130" w:rsidRPr="00700707">
        <w:rPr>
          <w:rFonts w:cs="Times New Roman"/>
        </w:rPr>
        <w:t xml:space="preserve"> demonstrates</w:t>
      </w:r>
      <w:r w:rsidR="00AE6B5D" w:rsidRPr="00700707">
        <w:rPr>
          <w:rFonts w:cs="Times New Roman"/>
        </w:rPr>
        <w:t xml:space="preserve"> the </w:t>
      </w:r>
      <w:r w:rsidR="00437145">
        <w:rPr>
          <w:rFonts w:cs="Times New Roman"/>
        </w:rPr>
        <w:t>continuance of that</w:t>
      </w:r>
      <w:r w:rsidR="00FA44DC" w:rsidRPr="00700707">
        <w:rPr>
          <w:rFonts w:cs="Times New Roman"/>
        </w:rPr>
        <w:t xml:space="preserve"> strong universalist and </w:t>
      </w:r>
      <w:r w:rsidR="00AE6B5D" w:rsidRPr="00700707">
        <w:rPr>
          <w:rFonts w:cs="Times New Roman"/>
        </w:rPr>
        <w:t xml:space="preserve">cosmopolitan strand in Enlightenment thinking, </w:t>
      </w:r>
      <w:r w:rsidR="008F03B1" w:rsidRPr="00700707">
        <w:rPr>
          <w:rFonts w:cs="Times New Roman"/>
        </w:rPr>
        <w:t>buttressed by polite norms of civic ration</w:t>
      </w:r>
      <w:r w:rsidR="00437145">
        <w:rPr>
          <w:rFonts w:cs="Times New Roman"/>
        </w:rPr>
        <w:t>ality, h</w:t>
      </w:r>
      <w:r w:rsidR="008F03B1" w:rsidRPr="00700707">
        <w:rPr>
          <w:rFonts w:cs="Times New Roman"/>
        </w:rPr>
        <w:t xml:space="preserve">is case </w:t>
      </w:r>
      <w:r w:rsidR="00FB35BA" w:rsidRPr="00700707">
        <w:rPr>
          <w:rFonts w:cs="Times New Roman"/>
        </w:rPr>
        <w:t xml:space="preserve">is </w:t>
      </w:r>
      <w:r w:rsidR="008F03B1" w:rsidRPr="00700707">
        <w:rPr>
          <w:rFonts w:cs="Times New Roman"/>
        </w:rPr>
        <w:t xml:space="preserve">also </w:t>
      </w:r>
      <w:r w:rsidR="00437145">
        <w:rPr>
          <w:rFonts w:cs="Times New Roman"/>
        </w:rPr>
        <w:t>illustrative of a</w:t>
      </w:r>
      <w:r w:rsidR="00FB35BA" w:rsidRPr="00700707">
        <w:rPr>
          <w:rFonts w:cs="Times New Roman"/>
        </w:rPr>
        <w:t xml:space="preserve"> less attractive strand</w:t>
      </w:r>
      <w:r w:rsidR="0024416A" w:rsidRPr="00700707">
        <w:rPr>
          <w:rFonts w:cs="Times New Roman"/>
        </w:rPr>
        <w:t xml:space="preserve"> </w:t>
      </w:r>
      <w:r w:rsidR="00437145">
        <w:rPr>
          <w:rFonts w:cs="Times New Roman"/>
        </w:rPr>
        <w:t xml:space="preserve">of thinking </w:t>
      </w:r>
      <w:r w:rsidR="0024416A" w:rsidRPr="00700707">
        <w:rPr>
          <w:rFonts w:cs="Times New Roman"/>
        </w:rPr>
        <w:t>that</w:t>
      </w:r>
      <w:r w:rsidR="00FB35BA" w:rsidRPr="00700707">
        <w:rPr>
          <w:rFonts w:cs="Times New Roman"/>
        </w:rPr>
        <w:t xml:space="preserve"> underpinned later nineteenth-century racial theorising</w:t>
      </w:r>
      <w:r w:rsidR="00621B6D" w:rsidRPr="00700707">
        <w:rPr>
          <w:rFonts w:cs="Times New Roman"/>
        </w:rPr>
        <w:t xml:space="preserve"> (Kitson, </w:t>
      </w:r>
      <w:r w:rsidR="00AF7EE8" w:rsidRPr="00700707">
        <w:rPr>
          <w:rFonts w:cs="Times New Roman"/>
          <w:i/>
        </w:rPr>
        <w:t xml:space="preserve">Romantic Literature, </w:t>
      </w:r>
      <w:r w:rsidR="00621B6D" w:rsidRPr="00700707">
        <w:rPr>
          <w:rFonts w:cs="Times New Roman"/>
          <w:i/>
        </w:rPr>
        <w:t>Race</w:t>
      </w:r>
      <w:r w:rsidR="00621B6D" w:rsidRPr="00700707">
        <w:rPr>
          <w:rFonts w:cs="Times New Roman"/>
        </w:rPr>
        <w:t xml:space="preserve"> </w:t>
      </w:r>
      <w:r w:rsidR="00E802F6" w:rsidRPr="00700707">
        <w:rPr>
          <w:rFonts w:cs="Times New Roman"/>
        </w:rPr>
        <w:t>11-49</w:t>
      </w:r>
      <w:r w:rsidR="001F3329" w:rsidRPr="00700707">
        <w:rPr>
          <w:rFonts w:cs="Times New Roman"/>
        </w:rPr>
        <w:t>)</w:t>
      </w:r>
      <w:r w:rsidR="00FB35BA" w:rsidRPr="00700707">
        <w:rPr>
          <w:rFonts w:cs="Times New Roman"/>
        </w:rPr>
        <w:t xml:space="preserve">. </w:t>
      </w:r>
      <w:r w:rsidR="00BD0273" w:rsidRPr="00700707">
        <w:rPr>
          <w:rFonts w:cs="Times New Roman"/>
        </w:rPr>
        <w:t xml:space="preserve">In his influential work on human variety, </w:t>
      </w:r>
      <w:r w:rsidR="00BD0273" w:rsidRPr="00700707">
        <w:rPr>
          <w:rFonts w:cs="Times New Roman"/>
          <w:i/>
        </w:rPr>
        <w:t xml:space="preserve">De generis </w:t>
      </w:r>
      <w:proofErr w:type="spellStart"/>
      <w:r w:rsidR="00BD0273" w:rsidRPr="00700707">
        <w:rPr>
          <w:rFonts w:cs="Times New Roman"/>
          <w:i/>
        </w:rPr>
        <w:t>humani</w:t>
      </w:r>
      <w:proofErr w:type="spellEnd"/>
      <w:r w:rsidR="00BD0273" w:rsidRPr="00700707">
        <w:rPr>
          <w:rFonts w:cs="Times New Roman"/>
          <w:i/>
        </w:rPr>
        <w:t xml:space="preserve"> </w:t>
      </w:r>
      <w:proofErr w:type="spellStart"/>
      <w:r w:rsidR="00BD0273" w:rsidRPr="00700707">
        <w:rPr>
          <w:rFonts w:cs="Times New Roman"/>
          <w:i/>
        </w:rPr>
        <w:t>varietate</w:t>
      </w:r>
      <w:proofErr w:type="spellEnd"/>
      <w:r w:rsidR="00BD0273" w:rsidRPr="00700707">
        <w:rPr>
          <w:rFonts w:cs="Times New Roman"/>
          <w:i/>
        </w:rPr>
        <w:t xml:space="preserve"> </w:t>
      </w:r>
      <w:proofErr w:type="spellStart"/>
      <w:r w:rsidR="00BD0273" w:rsidRPr="00700707">
        <w:rPr>
          <w:rFonts w:cs="Times New Roman"/>
          <w:i/>
        </w:rPr>
        <w:t>nativa</w:t>
      </w:r>
      <w:proofErr w:type="spellEnd"/>
      <w:r w:rsidR="00BD0273" w:rsidRPr="00700707">
        <w:rPr>
          <w:rFonts w:cs="Times New Roman"/>
          <w:i/>
        </w:rPr>
        <w:t xml:space="preserve"> </w:t>
      </w:r>
      <w:r w:rsidR="005D7830" w:rsidRPr="00700707">
        <w:rPr>
          <w:rFonts w:cs="Times New Roman"/>
        </w:rPr>
        <w:t>(1776</w:t>
      </w:r>
      <w:r w:rsidR="00BD0273" w:rsidRPr="00700707">
        <w:rPr>
          <w:rFonts w:cs="Times New Roman"/>
        </w:rPr>
        <w:t>), the German natural philosopher, Johan Friedrich Blum</w:t>
      </w:r>
      <w:r w:rsidR="00FB35BA" w:rsidRPr="00700707">
        <w:rPr>
          <w:rFonts w:cs="Times New Roman"/>
        </w:rPr>
        <w:t>enbach</w:t>
      </w:r>
      <w:r w:rsidR="001F3329" w:rsidRPr="00700707">
        <w:rPr>
          <w:rFonts w:cs="Times New Roman"/>
        </w:rPr>
        <w:t>, constructed a “Mongolian” variety of humanity</w:t>
      </w:r>
      <w:r w:rsidR="0024416A" w:rsidRPr="00700707">
        <w:rPr>
          <w:rFonts w:cs="Times New Roman"/>
        </w:rPr>
        <w:t xml:space="preserve">, </w:t>
      </w:r>
      <w:r w:rsidR="00BD0273" w:rsidRPr="00700707">
        <w:rPr>
          <w:rFonts w:cs="Times New Roman"/>
        </w:rPr>
        <w:t>the people “beyond the G</w:t>
      </w:r>
      <w:r w:rsidR="00A1545F" w:rsidRPr="00700707">
        <w:rPr>
          <w:rFonts w:cs="Times New Roman"/>
        </w:rPr>
        <w:t>anges</w:t>
      </w:r>
      <w:r w:rsidR="001F3329" w:rsidRPr="00700707">
        <w:rPr>
          <w:rFonts w:cs="Times New Roman"/>
        </w:rPr>
        <w:t xml:space="preserve">.” </w:t>
      </w:r>
      <w:r w:rsidR="008F03B1" w:rsidRPr="00700707">
        <w:rPr>
          <w:rFonts w:cs="Times New Roman"/>
        </w:rPr>
        <w:t xml:space="preserve">Blumenbach used </w:t>
      </w:r>
      <w:proofErr w:type="spellStart"/>
      <w:r w:rsidR="008F03B1" w:rsidRPr="00700707">
        <w:rPr>
          <w:rFonts w:cs="Times New Roman"/>
        </w:rPr>
        <w:t>Whang</w:t>
      </w:r>
      <w:proofErr w:type="spellEnd"/>
      <w:r w:rsidR="005D7830" w:rsidRPr="00700707">
        <w:rPr>
          <w:rFonts w:cs="Times New Roman"/>
        </w:rPr>
        <w:t xml:space="preserve">, </w:t>
      </w:r>
      <w:r w:rsidR="001F3329" w:rsidRPr="00700707">
        <w:rPr>
          <w:rFonts w:cs="Times New Roman"/>
        </w:rPr>
        <w:t xml:space="preserve">whom he </w:t>
      </w:r>
      <w:r w:rsidR="008F03B1" w:rsidRPr="00700707">
        <w:rPr>
          <w:rFonts w:cs="Times New Roman"/>
        </w:rPr>
        <w:t xml:space="preserve">described as </w:t>
      </w:r>
      <w:r w:rsidR="005D7830" w:rsidRPr="00700707">
        <w:rPr>
          <w:rFonts w:cs="Times New Roman"/>
        </w:rPr>
        <w:t>“the great [or learned] Botanist</w:t>
      </w:r>
      <w:r w:rsidR="001F3329" w:rsidRPr="00700707">
        <w:rPr>
          <w:rFonts w:cs="Times New Roman"/>
        </w:rPr>
        <w:t>,</w:t>
      </w:r>
      <w:r w:rsidR="005D7830" w:rsidRPr="00700707">
        <w:rPr>
          <w:rFonts w:cs="Times New Roman"/>
        </w:rPr>
        <w:t>”</w:t>
      </w:r>
      <w:r w:rsidR="002047E7" w:rsidRPr="00700707">
        <w:rPr>
          <w:rFonts w:cs="Times New Roman"/>
        </w:rPr>
        <w:t xml:space="preserve"> as his exemplar to instance the physical features of this variety</w:t>
      </w:r>
      <w:r w:rsidR="00653A0F" w:rsidRPr="00700707">
        <w:rPr>
          <w:rFonts w:cs="Times New Roman"/>
        </w:rPr>
        <w:t>: “ [</w:t>
      </w:r>
      <w:proofErr w:type="gramStart"/>
      <w:r w:rsidR="00653A0F" w:rsidRPr="00700707">
        <w:rPr>
          <w:rFonts w:cs="Times New Roman"/>
        </w:rPr>
        <w:t>t]</w:t>
      </w:r>
      <w:r w:rsidR="00BD0273" w:rsidRPr="00700707">
        <w:rPr>
          <w:rFonts w:cs="Times New Roman"/>
        </w:rPr>
        <w:t>hose</w:t>
      </w:r>
      <w:proofErr w:type="gramEnd"/>
      <w:r w:rsidR="00BD0273" w:rsidRPr="00700707">
        <w:rPr>
          <w:rFonts w:cs="Times New Roman"/>
        </w:rPr>
        <w:t xml:space="preserve"> Chinese whom </w:t>
      </w:r>
      <w:proofErr w:type="spellStart"/>
      <w:r w:rsidR="00BD0273" w:rsidRPr="00700707">
        <w:rPr>
          <w:rFonts w:cs="Times New Roman"/>
        </w:rPr>
        <w:t>Büttner</w:t>
      </w:r>
      <w:proofErr w:type="spellEnd"/>
      <w:r w:rsidR="00BD0273" w:rsidRPr="00700707">
        <w:rPr>
          <w:rFonts w:cs="Times New Roman"/>
        </w:rPr>
        <w:t xml:space="preserve"> saw at London were exactly of this kind, and so also was the great botanist </w:t>
      </w:r>
      <w:proofErr w:type="spellStart"/>
      <w:r w:rsidR="00BD0273" w:rsidRPr="00700707">
        <w:rPr>
          <w:rFonts w:cs="Times New Roman"/>
        </w:rPr>
        <w:t>Whang</w:t>
      </w:r>
      <w:proofErr w:type="spellEnd"/>
      <w:r w:rsidR="00BD0273" w:rsidRPr="00700707">
        <w:rPr>
          <w:rFonts w:cs="Times New Roman"/>
        </w:rPr>
        <w:t>-at-tong (</w:t>
      </w:r>
      <w:r w:rsidR="00BD0273" w:rsidRPr="00700707">
        <w:rPr>
          <w:rFonts w:cs="Times New Roman"/>
          <w:i/>
        </w:rPr>
        <w:t>the yellow man of the East</w:t>
      </w:r>
      <w:r w:rsidR="00BD0273" w:rsidRPr="00700707">
        <w:rPr>
          <w:rFonts w:cs="Times New Roman"/>
        </w:rPr>
        <w:t>)</w:t>
      </w:r>
      <w:r w:rsidR="00BD0273" w:rsidRPr="00700707">
        <w:rPr>
          <w:rFonts w:cs="Times New Roman"/>
          <w:i/>
        </w:rPr>
        <w:t xml:space="preserve">, </w:t>
      </w:r>
      <w:r w:rsidR="00BD0273" w:rsidRPr="00700707">
        <w:rPr>
          <w:rFonts w:cs="Times New Roman"/>
        </w:rPr>
        <w:t>whose acquaintance was made there by Lichtenberg</w:t>
      </w:r>
      <w:r w:rsidR="001F3329" w:rsidRPr="00700707">
        <w:rPr>
          <w:rFonts w:cs="Times New Roman"/>
        </w:rPr>
        <w:t xml:space="preserve"> (Blumenbach 110; </w:t>
      </w:r>
      <w:proofErr w:type="spellStart"/>
      <w:r w:rsidR="001F3329" w:rsidRPr="00700707">
        <w:rPr>
          <w:rFonts w:cs="Times New Roman"/>
        </w:rPr>
        <w:t>Keevak</w:t>
      </w:r>
      <w:proofErr w:type="spellEnd"/>
      <w:r w:rsidR="001F3329" w:rsidRPr="00700707">
        <w:rPr>
          <w:rFonts w:cs="Times New Roman"/>
        </w:rPr>
        <w:t xml:space="preserve"> 66-69)</w:t>
      </w:r>
      <w:r w:rsidR="00BD0273" w:rsidRPr="00700707">
        <w:rPr>
          <w:rFonts w:cs="Times New Roman"/>
        </w:rPr>
        <w:t>.</w:t>
      </w:r>
      <w:r w:rsidR="00653A0F" w:rsidRPr="00700707">
        <w:rPr>
          <w:rFonts w:cs="Times New Roman"/>
        </w:rPr>
        <w:t xml:space="preserve"> </w:t>
      </w:r>
      <w:r w:rsidR="004C01DF" w:rsidRPr="00700707">
        <w:rPr>
          <w:rFonts w:cs="Times New Roman"/>
        </w:rPr>
        <w:t xml:space="preserve">The </w:t>
      </w:r>
      <w:proofErr w:type="spellStart"/>
      <w:r w:rsidR="004C01DF" w:rsidRPr="00700707">
        <w:rPr>
          <w:rFonts w:cs="Times New Roman"/>
        </w:rPr>
        <w:t>Büttner</w:t>
      </w:r>
      <w:proofErr w:type="spellEnd"/>
      <w:r w:rsidR="004C01DF" w:rsidRPr="00700707">
        <w:rPr>
          <w:rFonts w:cs="Times New Roman"/>
        </w:rPr>
        <w:t xml:space="preserve"> </w:t>
      </w:r>
      <w:r w:rsidR="004C0986" w:rsidRPr="00700707">
        <w:rPr>
          <w:rFonts w:cs="Times New Roman"/>
        </w:rPr>
        <w:t xml:space="preserve">that </w:t>
      </w:r>
      <w:r w:rsidR="004C01DF" w:rsidRPr="00700707">
        <w:rPr>
          <w:rFonts w:cs="Times New Roman"/>
        </w:rPr>
        <w:t>B</w:t>
      </w:r>
      <w:r w:rsidR="005D7830" w:rsidRPr="00700707">
        <w:rPr>
          <w:rFonts w:cs="Times New Roman"/>
        </w:rPr>
        <w:t xml:space="preserve">lumenbach refers to is </w:t>
      </w:r>
      <w:r w:rsidR="004C01DF" w:rsidRPr="00700707">
        <w:rPr>
          <w:rFonts w:cs="Times New Roman"/>
        </w:rPr>
        <w:t xml:space="preserve">Christian Wilhelm </w:t>
      </w:r>
      <w:proofErr w:type="spellStart"/>
      <w:r w:rsidR="004C01DF" w:rsidRPr="00700707">
        <w:rPr>
          <w:rFonts w:cs="Times New Roman"/>
        </w:rPr>
        <w:t>Büttner</w:t>
      </w:r>
      <w:proofErr w:type="spellEnd"/>
      <w:r w:rsidR="004D26A4" w:rsidRPr="00700707">
        <w:rPr>
          <w:rFonts w:cs="Times New Roman"/>
        </w:rPr>
        <w:t xml:space="preserve"> </w:t>
      </w:r>
      <w:r w:rsidR="005D7830" w:rsidRPr="00700707">
        <w:rPr>
          <w:rFonts w:cs="Times New Roman"/>
        </w:rPr>
        <w:t>a professor of natural history and chemistry at Gottingen and one of</w:t>
      </w:r>
      <w:r w:rsidR="00755A03" w:rsidRPr="00700707">
        <w:rPr>
          <w:rFonts w:cs="Times New Roman"/>
        </w:rPr>
        <w:t xml:space="preserve"> </w:t>
      </w:r>
      <w:r w:rsidR="005D7830" w:rsidRPr="00700707">
        <w:rPr>
          <w:rFonts w:cs="Times New Roman"/>
        </w:rPr>
        <w:t>Lichtenberg’s teachers and wh</w:t>
      </w:r>
      <w:r w:rsidR="008F03B1" w:rsidRPr="00700707">
        <w:rPr>
          <w:rFonts w:cs="Times New Roman"/>
        </w:rPr>
        <w:t xml:space="preserve">om we may also include among </w:t>
      </w:r>
      <w:proofErr w:type="spellStart"/>
      <w:r w:rsidR="008F03B1" w:rsidRPr="00700707">
        <w:rPr>
          <w:rFonts w:cs="Times New Roman"/>
        </w:rPr>
        <w:t>Wha</w:t>
      </w:r>
      <w:r w:rsidR="005D7830" w:rsidRPr="00700707">
        <w:rPr>
          <w:rFonts w:cs="Times New Roman"/>
        </w:rPr>
        <w:t>ng’s</w:t>
      </w:r>
      <w:proofErr w:type="spellEnd"/>
      <w:r w:rsidR="005D7830" w:rsidRPr="00700707">
        <w:rPr>
          <w:rFonts w:cs="Times New Roman"/>
        </w:rPr>
        <w:t xml:space="preserve"> intellectual circle. In a letter to Blumenbach, </w:t>
      </w:r>
      <w:proofErr w:type="spellStart"/>
      <w:r w:rsidR="005D7830" w:rsidRPr="00700707">
        <w:rPr>
          <w:rFonts w:cs="Times New Roman"/>
        </w:rPr>
        <w:t>Büttner</w:t>
      </w:r>
      <w:proofErr w:type="spellEnd"/>
      <w:r w:rsidR="005D7830" w:rsidRPr="00700707">
        <w:rPr>
          <w:rFonts w:cs="Times New Roman"/>
        </w:rPr>
        <w:t xml:space="preserve"> had commented that Huang’s head was “rather egg shaped” and that his name translated as “yellow man from the east”</w:t>
      </w:r>
      <w:r w:rsidR="009A60E5" w:rsidRPr="00700707">
        <w:rPr>
          <w:rFonts w:cs="Times New Roman"/>
        </w:rPr>
        <w:t xml:space="preserve"> (</w:t>
      </w:r>
      <w:proofErr w:type="spellStart"/>
      <w:r w:rsidR="009A60E5" w:rsidRPr="00700707">
        <w:rPr>
          <w:rFonts w:cs="Times New Roman"/>
        </w:rPr>
        <w:t>Demel</w:t>
      </w:r>
      <w:proofErr w:type="spellEnd"/>
      <w:r w:rsidR="009A60E5" w:rsidRPr="00700707">
        <w:rPr>
          <w:rFonts w:cs="Times New Roman"/>
        </w:rPr>
        <w:t xml:space="preserve"> 59-85). </w:t>
      </w:r>
      <w:r w:rsidR="008F4735" w:rsidRPr="00700707">
        <w:rPr>
          <w:rFonts w:cs="Times New Roman"/>
        </w:rPr>
        <w:t xml:space="preserve"> </w:t>
      </w:r>
      <w:proofErr w:type="spellStart"/>
      <w:r w:rsidR="008F4735" w:rsidRPr="00700707">
        <w:rPr>
          <w:rFonts w:cs="Times New Roman"/>
        </w:rPr>
        <w:t>Büttner</w:t>
      </w:r>
      <w:proofErr w:type="spellEnd"/>
      <w:r w:rsidR="008F4735" w:rsidRPr="00700707">
        <w:rPr>
          <w:rFonts w:cs="Times New Roman"/>
        </w:rPr>
        <w:t xml:space="preserve">, </w:t>
      </w:r>
      <w:r w:rsidR="008F03B1" w:rsidRPr="00700707">
        <w:rPr>
          <w:rFonts w:cs="Times New Roman"/>
        </w:rPr>
        <w:t>who published</w:t>
      </w:r>
      <w:r w:rsidR="004D26A4" w:rsidRPr="00700707">
        <w:rPr>
          <w:rFonts w:cs="Times New Roman"/>
        </w:rPr>
        <w:t xml:space="preserve"> an essay on the Chinese, </w:t>
      </w:r>
      <w:proofErr w:type="spellStart"/>
      <w:r w:rsidR="004C0986" w:rsidRPr="00700707">
        <w:rPr>
          <w:rFonts w:cs="Times New Roman"/>
          <w:i/>
        </w:rPr>
        <w:t>Etwas</w:t>
      </w:r>
      <w:proofErr w:type="spellEnd"/>
      <w:r w:rsidR="004C0986" w:rsidRPr="00700707">
        <w:rPr>
          <w:rFonts w:cs="Times New Roman"/>
          <w:i/>
        </w:rPr>
        <w:t xml:space="preserve"> </w:t>
      </w:r>
      <w:proofErr w:type="spellStart"/>
      <w:r w:rsidR="004C0986" w:rsidRPr="00700707">
        <w:rPr>
          <w:rFonts w:cs="Times New Roman"/>
          <w:i/>
        </w:rPr>
        <w:t>über</w:t>
      </w:r>
      <w:proofErr w:type="spellEnd"/>
      <w:r w:rsidR="004C0986" w:rsidRPr="00700707">
        <w:rPr>
          <w:rFonts w:cs="Times New Roman"/>
          <w:i/>
        </w:rPr>
        <w:t xml:space="preserve"> die </w:t>
      </w:r>
      <w:proofErr w:type="spellStart"/>
      <w:r w:rsidR="004C0986" w:rsidRPr="00700707">
        <w:rPr>
          <w:rFonts w:cs="Times New Roman"/>
          <w:i/>
        </w:rPr>
        <w:t>Sineser</w:t>
      </w:r>
      <w:proofErr w:type="spellEnd"/>
      <w:r w:rsidR="008F4735" w:rsidRPr="00700707">
        <w:rPr>
          <w:rFonts w:cs="Times New Roman"/>
        </w:rPr>
        <w:t xml:space="preserve"> in 1784, appears to have visited London in the early 1770s and, according to Blumenbach, saw several Chinese people</w:t>
      </w:r>
      <w:r w:rsidR="008C3A28" w:rsidRPr="00700707">
        <w:rPr>
          <w:rFonts w:cs="Times New Roman"/>
        </w:rPr>
        <w:t xml:space="preserve"> there</w:t>
      </w:r>
      <w:r w:rsidR="008F03B1" w:rsidRPr="00700707">
        <w:rPr>
          <w:rFonts w:cs="Times New Roman"/>
        </w:rPr>
        <w:t xml:space="preserve">, including </w:t>
      </w:r>
      <w:proofErr w:type="spellStart"/>
      <w:r w:rsidR="008F03B1" w:rsidRPr="00700707">
        <w:rPr>
          <w:rFonts w:cs="Times New Roman"/>
        </w:rPr>
        <w:t>Whang</w:t>
      </w:r>
      <w:proofErr w:type="spellEnd"/>
      <w:r w:rsidR="00025559" w:rsidRPr="00700707">
        <w:rPr>
          <w:rFonts w:cs="Times New Roman"/>
        </w:rPr>
        <w:t xml:space="preserve"> (</w:t>
      </w:r>
      <w:proofErr w:type="spellStart"/>
      <w:r w:rsidR="00F05D38" w:rsidRPr="00700707">
        <w:rPr>
          <w:rFonts w:cs="Times New Roman"/>
        </w:rPr>
        <w:t>Lehner</w:t>
      </w:r>
      <w:proofErr w:type="spellEnd"/>
      <w:r w:rsidR="00F05D38" w:rsidRPr="00700707">
        <w:rPr>
          <w:rFonts w:cs="Times New Roman"/>
        </w:rPr>
        <w:t xml:space="preserve"> 88-89</w:t>
      </w:r>
      <w:r w:rsidR="00B20C30" w:rsidRPr="00700707">
        <w:rPr>
          <w:rFonts w:cs="Times New Roman"/>
        </w:rPr>
        <w:t xml:space="preserve">; </w:t>
      </w:r>
      <w:proofErr w:type="spellStart"/>
      <w:r w:rsidR="00B20C30" w:rsidRPr="00700707">
        <w:rPr>
          <w:rFonts w:cs="Times New Roman"/>
        </w:rPr>
        <w:t>Gierl</w:t>
      </w:r>
      <w:proofErr w:type="spellEnd"/>
      <w:r w:rsidR="00B20C30" w:rsidRPr="00700707">
        <w:rPr>
          <w:rFonts w:cs="Times New Roman"/>
        </w:rPr>
        <w:t xml:space="preserve"> 278-81</w:t>
      </w:r>
      <w:r w:rsidR="00F05D38" w:rsidRPr="00700707">
        <w:rPr>
          <w:rFonts w:cs="Times New Roman"/>
        </w:rPr>
        <w:t>)</w:t>
      </w:r>
      <w:r w:rsidR="00C04228" w:rsidRPr="00700707">
        <w:rPr>
          <w:rFonts w:cs="Times New Roman"/>
        </w:rPr>
        <w:t>. Exactly, h</w:t>
      </w:r>
      <w:r w:rsidR="008F4735" w:rsidRPr="00700707">
        <w:rPr>
          <w:rFonts w:cs="Times New Roman"/>
        </w:rPr>
        <w:t xml:space="preserve">ow many </w:t>
      </w:r>
      <w:r w:rsidR="008F4735" w:rsidRPr="00700707">
        <w:rPr>
          <w:rFonts w:cs="Times New Roman"/>
        </w:rPr>
        <w:lastRenderedPageBreak/>
        <w:t>other</w:t>
      </w:r>
      <w:r w:rsidR="00C04228" w:rsidRPr="00700707">
        <w:rPr>
          <w:rFonts w:cs="Times New Roman"/>
        </w:rPr>
        <w:t xml:space="preserve"> Chinese people </w:t>
      </w:r>
      <w:proofErr w:type="spellStart"/>
      <w:r w:rsidR="00C04228" w:rsidRPr="00700707">
        <w:rPr>
          <w:rFonts w:cs="Times New Roman"/>
        </w:rPr>
        <w:t>Büttner</w:t>
      </w:r>
      <w:proofErr w:type="spellEnd"/>
      <w:r w:rsidR="00C04228" w:rsidRPr="00700707">
        <w:rPr>
          <w:rFonts w:cs="Times New Roman"/>
        </w:rPr>
        <w:t xml:space="preserve"> saw, </w:t>
      </w:r>
      <w:r w:rsidR="008F4735" w:rsidRPr="00700707">
        <w:rPr>
          <w:rFonts w:cs="Times New Roman"/>
        </w:rPr>
        <w:t>who they were</w:t>
      </w:r>
      <w:r w:rsidR="00C04228" w:rsidRPr="00700707">
        <w:rPr>
          <w:rFonts w:cs="Times New Roman"/>
        </w:rPr>
        <w:t>, and what they did</w:t>
      </w:r>
      <w:r w:rsidR="008F4735" w:rsidRPr="00700707">
        <w:rPr>
          <w:rFonts w:cs="Times New Roman"/>
        </w:rPr>
        <w:t xml:space="preserve"> is not recorded, but is f</w:t>
      </w:r>
      <w:r w:rsidR="00F05D38" w:rsidRPr="00700707">
        <w:rPr>
          <w:rFonts w:cs="Times New Roman"/>
        </w:rPr>
        <w:t>urther confi</w:t>
      </w:r>
      <w:r w:rsidR="008F03B1" w:rsidRPr="00700707">
        <w:rPr>
          <w:rFonts w:cs="Times New Roman"/>
        </w:rPr>
        <w:t>rmation of a culturally significant</w:t>
      </w:r>
      <w:r w:rsidR="00F05D38" w:rsidRPr="00700707">
        <w:rPr>
          <w:rFonts w:cs="Times New Roman"/>
        </w:rPr>
        <w:t>,</w:t>
      </w:r>
      <w:r w:rsidR="008F03B1" w:rsidRPr="00700707">
        <w:rPr>
          <w:rFonts w:cs="Times New Roman"/>
        </w:rPr>
        <w:t xml:space="preserve"> if numerically</w:t>
      </w:r>
      <w:r w:rsidR="008F4735" w:rsidRPr="00700707">
        <w:rPr>
          <w:rFonts w:cs="Times New Roman"/>
        </w:rPr>
        <w:t xml:space="preserve"> </w:t>
      </w:r>
      <w:r w:rsidR="00F05D38" w:rsidRPr="00700707">
        <w:rPr>
          <w:rFonts w:cs="Times New Roman"/>
        </w:rPr>
        <w:t xml:space="preserve">small, </w:t>
      </w:r>
      <w:r w:rsidR="008F4735" w:rsidRPr="00700707">
        <w:rPr>
          <w:rFonts w:cs="Times New Roman"/>
        </w:rPr>
        <w:t>Chinese presence in eighteenth-century London.</w:t>
      </w:r>
      <w:r w:rsidR="004C0986" w:rsidRPr="00700707">
        <w:rPr>
          <w:rFonts w:cs="Times New Roman"/>
        </w:rPr>
        <w:t xml:space="preserve"> </w:t>
      </w:r>
      <w:r w:rsidR="007B16BA" w:rsidRPr="00700707">
        <w:rPr>
          <w:rFonts w:cs="Times New Roman"/>
        </w:rPr>
        <w:t xml:space="preserve">What knowledge </w:t>
      </w:r>
      <w:r w:rsidR="000D57F0" w:rsidRPr="00700707">
        <w:rPr>
          <w:rFonts w:cs="Times New Roman"/>
        </w:rPr>
        <w:t xml:space="preserve">the learned botanist </w:t>
      </w:r>
      <w:proofErr w:type="spellStart"/>
      <w:r w:rsidR="00863C1D" w:rsidRPr="00700707">
        <w:rPr>
          <w:rFonts w:cs="Times New Roman"/>
        </w:rPr>
        <w:t>Wh</w:t>
      </w:r>
      <w:r w:rsidR="007B16BA" w:rsidRPr="00700707">
        <w:rPr>
          <w:rFonts w:cs="Times New Roman"/>
        </w:rPr>
        <w:t>ang</w:t>
      </w:r>
      <w:proofErr w:type="spellEnd"/>
      <w:r w:rsidR="007B16BA" w:rsidRPr="00700707">
        <w:rPr>
          <w:rFonts w:cs="Times New Roman"/>
        </w:rPr>
        <w:t xml:space="preserve"> passed to Britain through various channels about C</w:t>
      </w:r>
      <w:r w:rsidR="004C0986" w:rsidRPr="00700707">
        <w:rPr>
          <w:rFonts w:cs="Times New Roman"/>
        </w:rPr>
        <w:t>hinese medicine, Chinese porcelain, Chinese literature and philosophy</w:t>
      </w:r>
      <w:r w:rsidR="00356A98" w:rsidRPr="00700707">
        <w:rPr>
          <w:rFonts w:cs="Times New Roman"/>
        </w:rPr>
        <w:t>,</w:t>
      </w:r>
      <w:r w:rsidR="007B16BA" w:rsidRPr="00700707">
        <w:rPr>
          <w:rFonts w:cs="Times New Roman"/>
        </w:rPr>
        <w:t xml:space="preserve"> and other matte</w:t>
      </w:r>
      <w:r w:rsidR="005059CC" w:rsidRPr="00700707">
        <w:rPr>
          <w:rFonts w:cs="Times New Roman"/>
        </w:rPr>
        <w:t xml:space="preserve">rs is thus </w:t>
      </w:r>
      <w:r w:rsidR="004C0986" w:rsidRPr="00700707">
        <w:rPr>
          <w:rFonts w:cs="Times New Roman"/>
        </w:rPr>
        <w:t xml:space="preserve">not </w:t>
      </w:r>
      <w:r w:rsidR="00AF7EE8" w:rsidRPr="00700707">
        <w:rPr>
          <w:rFonts w:cs="Times New Roman"/>
        </w:rPr>
        <w:t xml:space="preserve">yet </w:t>
      </w:r>
      <w:r w:rsidR="004C0986" w:rsidRPr="00700707">
        <w:rPr>
          <w:rFonts w:cs="Times New Roman"/>
        </w:rPr>
        <w:t>known</w:t>
      </w:r>
      <w:r w:rsidR="007B16BA" w:rsidRPr="00700707">
        <w:rPr>
          <w:rFonts w:cs="Times New Roman"/>
        </w:rPr>
        <w:t>, but it is clear that he was see</w:t>
      </w:r>
      <w:r w:rsidR="000D57F0" w:rsidRPr="00700707">
        <w:rPr>
          <w:rFonts w:cs="Times New Roman"/>
        </w:rPr>
        <w:t xml:space="preserve">n by many leading thinkers to possess a </w:t>
      </w:r>
      <w:r w:rsidR="007B16BA" w:rsidRPr="00700707">
        <w:rPr>
          <w:rFonts w:cs="Times New Roman"/>
        </w:rPr>
        <w:t>valuable resource portfolio of Chinese s</w:t>
      </w:r>
      <w:r w:rsidR="0074687A" w:rsidRPr="00700707">
        <w:rPr>
          <w:rFonts w:cs="Times New Roman"/>
        </w:rPr>
        <w:t xml:space="preserve">kills. Like Chitqua and </w:t>
      </w:r>
      <w:proofErr w:type="spellStart"/>
      <w:r w:rsidR="0074687A" w:rsidRPr="00700707">
        <w:rPr>
          <w:rFonts w:cs="Times New Roman"/>
        </w:rPr>
        <w:t>Loum</w:t>
      </w:r>
      <w:proofErr w:type="spellEnd"/>
      <w:r w:rsidR="0074687A" w:rsidRPr="00700707">
        <w:rPr>
          <w:rFonts w:cs="Times New Roman"/>
        </w:rPr>
        <w:t xml:space="preserve"> </w:t>
      </w:r>
      <w:proofErr w:type="spellStart"/>
      <w:r w:rsidR="0074687A" w:rsidRPr="00700707">
        <w:rPr>
          <w:rFonts w:cs="Times New Roman"/>
        </w:rPr>
        <w:t>Ki</w:t>
      </w:r>
      <w:r w:rsidR="005059CC" w:rsidRPr="00700707">
        <w:rPr>
          <w:rFonts w:cs="Times New Roman"/>
        </w:rPr>
        <w:t>qua</w:t>
      </w:r>
      <w:proofErr w:type="spellEnd"/>
      <w:r w:rsidR="005059CC" w:rsidRPr="00700707">
        <w:rPr>
          <w:rFonts w:cs="Times New Roman"/>
        </w:rPr>
        <w:t xml:space="preserve">, </w:t>
      </w:r>
      <w:proofErr w:type="spellStart"/>
      <w:r w:rsidR="005059CC" w:rsidRPr="00700707">
        <w:rPr>
          <w:rFonts w:cs="Times New Roman"/>
        </w:rPr>
        <w:t>Wh</w:t>
      </w:r>
      <w:r w:rsidR="007B16BA" w:rsidRPr="00700707">
        <w:rPr>
          <w:rFonts w:cs="Times New Roman"/>
        </w:rPr>
        <w:t>ang</w:t>
      </w:r>
      <w:proofErr w:type="spellEnd"/>
      <w:r w:rsidR="007B16BA" w:rsidRPr="00700707">
        <w:rPr>
          <w:rFonts w:cs="Times New Roman"/>
        </w:rPr>
        <w:t xml:space="preserve"> was treated with much </w:t>
      </w:r>
      <w:r w:rsidR="000D57F0" w:rsidRPr="00700707">
        <w:rPr>
          <w:rFonts w:cs="Times New Roman"/>
        </w:rPr>
        <w:t xml:space="preserve">respect, </w:t>
      </w:r>
      <w:r w:rsidR="007B16BA" w:rsidRPr="00700707">
        <w:rPr>
          <w:rFonts w:cs="Times New Roman"/>
        </w:rPr>
        <w:t>sympathy</w:t>
      </w:r>
      <w:r w:rsidR="000D57F0" w:rsidRPr="00700707">
        <w:rPr>
          <w:rFonts w:cs="Times New Roman"/>
        </w:rPr>
        <w:t>,</w:t>
      </w:r>
      <w:r w:rsidR="007B16BA" w:rsidRPr="00700707">
        <w:rPr>
          <w:rFonts w:cs="Times New Roman"/>
        </w:rPr>
        <w:t xml:space="preserve"> and affection by the elite cultural circle</w:t>
      </w:r>
      <w:r w:rsidR="004C0986" w:rsidRPr="00700707">
        <w:rPr>
          <w:rFonts w:cs="Times New Roman"/>
        </w:rPr>
        <w:t>s</w:t>
      </w:r>
      <w:r w:rsidR="007B16BA" w:rsidRPr="00700707">
        <w:rPr>
          <w:rFonts w:cs="Times New Roman"/>
        </w:rPr>
        <w:t xml:space="preserve"> he worked </w:t>
      </w:r>
      <w:r w:rsidR="004C0986" w:rsidRPr="00700707">
        <w:rPr>
          <w:rFonts w:cs="Times New Roman"/>
        </w:rPr>
        <w:t>with</w:t>
      </w:r>
      <w:r w:rsidR="007B16BA" w:rsidRPr="00700707">
        <w:rPr>
          <w:rFonts w:cs="Times New Roman"/>
        </w:rPr>
        <w:t>in, and ap</w:t>
      </w:r>
      <w:r w:rsidR="005059CC" w:rsidRPr="00700707">
        <w:rPr>
          <w:rFonts w:cs="Times New Roman"/>
        </w:rPr>
        <w:t xml:space="preserve">pears to have returned this by </w:t>
      </w:r>
      <w:r w:rsidR="00863C1D" w:rsidRPr="00700707">
        <w:rPr>
          <w:rFonts w:cs="Times New Roman"/>
        </w:rPr>
        <w:t>participating in this</w:t>
      </w:r>
      <w:r w:rsidR="000D57F0" w:rsidRPr="00700707">
        <w:rPr>
          <w:rFonts w:cs="Times New Roman"/>
        </w:rPr>
        <w:t xml:space="preserve"> </w:t>
      </w:r>
      <w:r w:rsidR="00863C1D" w:rsidRPr="00700707">
        <w:rPr>
          <w:rFonts w:cs="Times New Roman"/>
        </w:rPr>
        <w:t xml:space="preserve">affective </w:t>
      </w:r>
      <w:r w:rsidR="000D57F0" w:rsidRPr="00700707">
        <w:rPr>
          <w:rFonts w:cs="Times New Roman"/>
        </w:rPr>
        <w:t>discourse of polite civil</w:t>
      </w:r>
      <w:r w:rsidR="00DA7F85" w:rsidRPr="00700707">
        <w:rPr>
          <w:rFonts w:cs="Times New Roman"/>
        </w:rPr>
        <w:t>i</w:t>
      </w:r>
      <w:r w:rsidR="000D57F0" w:rsidRPr="00700707">
        <w:rPr>
          <w:rFonts w:cs="Times New Roman"/>
        </w:rPr>
        <w:t>ty.</w:t>
      </w:r>
      <w:r w:rsidR="005059CC" w:rsidRPr="00700707">
        <w:rPr>
          <w:rFonts w:cs="Times New Roman"/>
        </w:rPr>
        <w:t xml:space="preserve"> Of course, the reality and strength of such discursive expressions of affection and the inevitable possibilities of </w:t>
      </w:r>
      <w:proofErr w:type="spellStart"/>
      <w:r w:rsidR="005059CC" w:rsidRPr="00700707">
        <w:rPr>
          <w:rFonts w:cs="Times New Roman"/>
        </w:rPr>
        <w:t>ironization</w:t>
      </w:r>
      <w:proofErr w:type="spellEnd"/>
      <w:r w:rsidR="005059CC" w:rsidRPr="00700707">
        <w:rPr>
          <w:rFonts w:cs="Times New Roman"/>
        </w:rPr>
        <w:t xml:space="preserve"> remain unknown quantities.</w:t>
      </w:r>
    </w:p>
    <w:p w14:paraId="4A1545BC" w14:textId="77777777" w:rsidR="004C0986" w:rsidRPr="00700707" w:rsidRDefault="004C0986" w:rsidP="001A2CBC">
      <w:pPr>
        <w:spacing w:after="0" w:line="480" w:lineRule="auto"/>
        <w:rPr>
          <w:rFonts w:cs="Times New Roman"/>
          <w:b/>
        </w:rPr>
      </w:pPr>
    </w:p>
    <w:p w14:paraId="4AE8713C" w14:textId="4CC28133" w:rsidR="00AF7EE8" w:rsidRPr="00437145" w:rsidRDefault="0030275B" w:rsidP="001A2CBC">
      <w:pPr>
        <w:spacing w:after="0" w:line="480" w:lineRule="auto"/>
        <w:rPr>
          <w:rFonts w:cs="Times New Roman"/>
          <w:b/>
        </w:rPr>
      </w:pPr>
      <w:r>
        <w:rPr>
          <w:rFonts w:cs="Times New Roman"/>
          <w:b/>
        </w:rPr>
        <w:t>III</w:t>
      </w:r>
      <w:r w:rsidR="00437145" w:rsidRPr="00437145">
        <w:rPr>
          <w:rFonts w:cs="Times New Roman"/>
          <w:b/>
        </w:rPr>
        <w:t xml:space="preserve">. </w:t>
      </w:r>
      <w:proofErr w:type="spellStart"/>
      <w:r w:rsidR="00437145" w:rsidRPr="00437145">
        <w:rPr>
          <w:rFonts w:cs="Times New Roman"/>
          <w:b/>
        </w:rPr>
        <w:t>Ahui</w:t>
      </w:r>
      <w:proofErr w:type="spellEnd"/>
      <w:r w:rsidR="00437145" w:rsidRPr="00437145">
        <w:rPr>
          <w:rFonts w:cs="Times New Roman"/>
          <w:b/>
        </w:rPr>
        <w:t xml:space="preserve"> and Yong Sam </w:t>
      </w:r>
      <w:proofErr w:type="spellStart"/>
      <w:r w:rsidR="00437145" w:rsidRPr="00437145">
        <w:rPr>
          <w:rFonts w:cs="Times New Roman"/>
          <w:b/>
        </w:rPr>
        <w:t>Tak</w:t>
      </w:r>
      <w:proofErr w:type="spellEnd"/>
    </w:p>
    <w:p w14:paraId="65194504" w14:textId="15DE986D" w:rsidR="00323BAA" w:rsidRPr="00700707" w:rsidRDefault="00DF0619" w:rsidP="001A2CBC">
      <w:pPr>
        <w:spacing w:after="0" w:line="480" w:lineRule="auto"/>
        <w:rPr>
          <w:rFonts w:cs="Times New Roman"/>
        </w:rPr>
      </w:pPr>
      <w:r w:rsidRPr="00700707">
        <w:rPr>
          <w:rFonts w:cs="Times New Roman"/>
        </w:rPr>
        <w:t>The historical narrative</w:t>
      </w:r>
      <w:r w:rsidR="00CC5D94" w:rsidRPr="00700707">
        <w:rPr>
          <w:rFonts w:cs="Times New Roman"/>
        </w:rPr>
        <w:t xml:space="preserve"> of the Macartney Emb</w:t>
      </w:r>
      <w:r w:rsidRPr="00700707">
        <w:rPr>
          <w:rFonts w:cs="Times New Roman"/>
        </w:rPr>
        <w:t xml:space="preserve">assy to China of 1792-94 is now </w:t>
      </w:r>
      <w:r w:rsidR="00753D7E">
        <w:rPr>
          <w:rFonts w:cs="Times New Roman"/>
        </w:rPr>
        <w:t xml:space="preserve">very </w:t>
      </w:r>
      <w:r w:rsidR="007431E7" w:rsidRPr="00700707">
        <w:rPr>
          <w:rFonts w:cs="Times New Roman"/>
        </w:rPr>
        <w:t>well known</w:t>
      </w:r>
      <w:r w:rsidRPr="00700707">
        <w:rPr>
          <w:rFonts w:cs="Times New Roman"/>
        </w:rPr>
        <w:t xml:space="preserve"> but there are still many areas of its activities and cultural impact that remain</w:t>
      </w:r>
      <w:r w:rsidR="008A2859" w:rsidRPr="00700707">
        <w:rPr>
          <w:rFonts w:cs="Times New Roman"/>
        </w:rPr>
        <w:t xml:space="preserve"> un</w:t>
      </w:r>
      <w:r w:rsidR="00B66158" w:rsidRPr="00700707">
        <w:rPr>
          <w:rFonts w:cs="Times New Roman"/>
        </w:rPr>
        <w:t>der</w:t>
      </w:r>
      <w:r w:rsidR="008A2859" w:rsidRPr="00700707">
        <w:rPr>
          <w:rFonts w:cs="Times New Roman"/>
        </w:rPr>
        <w:t xml:space="preserve">explored. One such area relates to the Chinese companions or </w:t>
      </w:r>
      <w:r w:rsidR="00B66158" w:rsidRPr="00700707">
        <w:rPr>
          <w:rFonts w:cs="Times New Roman"/>
        </w:rPr>
        <w:t>servan</w:t>
      </w:r>
      <w:r w:rsidR="009D0C0A" w:rsidRPr="00700707">
        <w:rPr>
          <w:rFonts w:cs="Times New Roman"/>
        </w:rPr>
        <w:t>ts that returned with the embassy</w:t>
      </w:r>
      <w:r w:rsidR="008A2859" w:rsidRPr="00700707">
        <w:rPr>
          <w:rFonts w:cs="Times New Roman"/>
        </w:rPr>
        <w:t xml:space="preserve">. </w:t>
      </w:r>
      <w:r w:rsidR="003F3E29" w:rsidRPr="00700707">
        <w:rPr>
          <w:rFonts w:cs="Times New Roman"/>
        </w:rPr>
        <w:t xml:space="preserve">George Thomas, the eleven year-old son of Macartney’s deputy, </w:t>
      </w:r>
      <w:r w:rsidR="00CC5D94" w:rsidRPr="00700707">
        <w:rPr>
          <w:rFonts w:cs="Times New Roman"/>
        </w:rPr>
        <w:t>G</w:t>
      </w:r>
      <w:r w:rsidR="008A2859" w:rsidRPr="00700707">
        <w:rPr>
          <w:rFonts w:cs="Times New Roman"/>
        </w:rPr>
        <w:t>eorge Leopold Staunton</w:t>
      </w:r>
      <w:r w:rsidR="003F3E29" w:rsidRPr="00700707">
        <w:rPr>
          <w:rFonts w:cs="Times New Roman"/>
        </w:rPr>
        <w:t xml:space="preserve">, </w:t>
      </w:r>
      <w:r w:rsidR="008A2859" w:rsidRPr="00700707">
        <w:rPr>
          <w:rFonts w:cs="Times New Roman"/>
        </w:rPr>
        <w:t>accompanied the embassy as</w:t>
      </w:r>
      <w:r w:rsidR="003F3E29" w:rsidRPr="00700707">
        <w:rPr>
          <w:rFonts w:cs="Times New Roman"/>
        </w:rPr>
        <w:t xml:space="preserve"> the ambassador’s </w:t>
      </w:r>
      <w:r w:rsidR="00CC5D94" w:rsidRPr="00700707">
        <w:rPr>
          <w:rFonts w:cs="Times New Roman"/>
        </w:rPr>
        <w:t>page</w:t>
      </w:r>
      <w:r w:rsidR="008A2859" w:rsidRPr="00700707">
        <w:rPr>
          <w:rFonts w:cs="Times New Roman"/>
        </w:rPr>
        <w:t xml:space="preserve">. </w:t>
      </w:r>
      <w:r w:rsidR="00F117C3" w:rsidRPr="00700707">
        <w:rPr>
          <w:rFonts w:cs="Times New Roman"/>
        </w:rPr>
        <w:t xml:space="preserve">He learned </w:t>
      </w:r>
      <w:r w:rsidR="008A2859" w:rsidRPr="00700707">
        <w:rPr>
          <w:rFonts w:cs="Times New Roman"/>
        </w:rPr>
        <w:t xml:space="preserve">some Mandarin </w:t>
      </w:r>
      <w:r w:rsidR="008A60D3" w:rsidRPr="00700707">
        <w:rPr>
          <w:rFonts w:cs="Times New Roman"/>
        </w:rPr>
        <w:t xml:space="preserve">Chinese on the voyage out </w:t>
      </w:r>
      <w:r w:rsidR="002F17A6" w:rsidRPr="00700707">
        <w:rPr>
          <w:rFonts w:cs="Times New Roman"/>
        </w:rPr>
        <w:t>and impressed the Qianlong e</w:t>
      </w:r>
      <w:r w:rsidR="00F117C3" w:rsidRPr="00700707">
        <w:rPr>
          <w:rFonts w:cs="Times New Roman"/>
        </w:rPr>
        <w:t xml:space="preserve">mperor </w:t>
      </w:r>
      <w:r w:rsidR="008A2859" w:rsidRPr="00700707">
        <w:rPr>
          <w:rFonts w:cs="Times New Roman"/>
        </w:rPr>
        <w:t>with his grasp of the language</w:t>
      </w:r>
      <w:r w:rsidR="00F117C3" w:rsidRPr="00700707">
        <w:rPr>
          <w:rFonts w:cs="Times New Roman"/>
        </w:rPr>
        <w:t>.</w:t>
      </w:r>
      <w:r w:rsidR="002F17A6" w:rsidRPr="00700707">
        <w:rPr>
          <w:rFonts w:cs="Times New Roman"/>
        </w:rPr>
        <w:t xml:space="preserve"> In a review of the adult </w:t>
      </w:r>
      <w:r w:rsidR="003F3E29" w:rsidRPr="00700707">
        <w:rPr>
          <w:rFonts w:cs="Times New Roman"/>
        </w:rPr>
        <w:t xml:space="preserve">George Thomas </w:t>
      </w:r>
      <w:r w:rsidR="00BC3B0E" w:rsidRPr="00700707">
        <w:rPr>
          <w:rFonts w:cs="Times New Roman"/>
        </w:rPr>
        <w:t xml:space="preserve">Staunton’s translation </w:t>
      </w:r>
      <w:r w:rsidR="00AC4065" w:rsidRPr="00700707">
        <w:rPr>
          <w:rFonts w:cs="Times New Roman"/>
        </w:rPr>
        <w:t>of the Qing legal code,</w:t>
      </w:r>
      <w:r w:rsidR="00BC3B0E" w:rsidRPr="00700707">
        <w:rPr>
          <w:rFonts w:cs="Times New Roman"/>
          <w:lang w:val="en-US"/>
        </w:rPr>
        <w:t xml:space="preserve"> </w:t>
      </w:r>
      <w:r w:rsidR="00BC3B0E" w:rsidRPr="00700707">
        <w:rPr>
          <w:rFonts w:cs="Times New Roman"/>
          <w:i/>
          <w:lang w:val="en-US"/>
        </w:rPr>
        <w:t xml:space="preserve">Ta </w:t>
      </w:r>
      <w:proofErr w:type="spellStart"/>
      <w:r w:rsidR="00BC3B0E" w:rsidRPr="00700707">
        <w:rPr>
          <w:rFonts w:cs="Times New Roman"/>
          <w:i/>
          <w:lang w:val="en-US"/>
        </w:rPr>
        <w:t>Tsing</w:t>
      </w:r>
      <w:proofErr w:type="spellEnd"/>
      <w:r w:rsidR="00BC3B0E" w:rsidRPr="00700707">
        <w:rPr>
          <w:rFonts w:cs="Times New Roman"/>
          <w:i/>
          <w:lang w:val="en-US"/>
        </w:rPr>
        <w:t xml:space="preserve"> </w:t>
      </w:r>
      <w:proofErr w:type="spellStart"/>
      <w:r w:rsidR="00BC3B0E" w:rsidRPr="00700707">
        <w:rPr>
          <w:rFonts w:cs="Times New Roman"/>
          <w:i/>
          <w:lang w:val="en-US"/>
        </w:rPr>
        <w:t>Leu</w:t>
      </w:r>
      <w:proofErr w:type="spellEnd"/>
      <w:r w:rsidR="00BC3B0E" w:rsidRPr="00700707">
        <w:rPr>
          <w:rFonts w:cs="Times New Roman"/>
          <w:i/>
          <w:lang w:val="en-US"/>
        </w:rPr>
        <w:t xml:space="preserve"> Lee</w:t>
      </w:r>
      <w:r w:rsidR="00BC3B0E" w:rsidRPr="00700707">
        <w:rPr>
          <w:rFonts w:cs="Times New Roman"/>
          <w:lang w:val="en-US"/>
        </w:rPr>
        <w:t xml:space="preserve"> </w:t>
      </w:r>
      <w:r w:rsidR="00AC4065" w:rsidRPr="00700707">
        <w:rPr>
          <w:rFonts w:cs="Times New Roman"/>
          <w:lang w:val="en-US"/>
        </w:rPr>
        <w:t xml:space="preserve">in the </w:t>
      </w:r>
      <w:r w:rsidR="00BC3B0E" w:rsidRPr="00700707">
        <w:rPr>
          <w:rFonts w:cs="Times New Roman"/>
          <w:i/>
          <w:lang w:val="en-US"/>
        </w:rPr>
        <w:t>Quarterly Review</w:t>
      </w:r>
      <w:r w:rsidR="00AC4065" w:rsidRPr="00700707">
        <w:rPr>
          <w:rFonts w:cs="Times New Roman"/>
          <w:lang w:val="en-US"/>
        </w:rPr>
        <w:t xml:space="preserve"> (1810), </w:t>
      </w:r>
      <w:r w:rsidR="008A2859" w:rsidRPr="00700707">
        <w:rPr>
          <w:rFonts w:cs="Times New Roman"/>
        </w:rPr>
        <w:t>John Barrow claimed</w:t>
      </w:r>
      <w:r w:rsidR="003F3E29" w:rsidRPr="00700707">
        <w:rPr>
          <w:rFonts w:cs="Times New Roman"/>
        </w:rPr>
        <w:t xml:space="preserve"> that its author had </w:t>
      </w:r>
      <w:r w:rsidR="00BC3B0E" w:rsidRPr="00700707">
        <w:rPr>
          <w:rFonts w:cs="Times New Roman"/>
        </w:rPr>
        <w:t xml:space="preserve">brought back with “him to England several </w:t>
      </w:r>
      <w:r w:rsidR="002139DB" w:rsidRPr="00700707">
        <w:rPr>
          <w:rFonts w:cs="Times New Roman"/>
        </w:rPr>
        <w:t>Chinese servants” (</w:t>
      </w:r>
      <w:r w:rsidR="008A60D3" w:rsidRPr="00700707">
        <w:rPr>
          <w:rFonts w:cs="Times New Roman"/>
          <w:i/>
        </w:rPr>
        <w:t>Quarterly Review</w:t>
      </w:r>
      <w:r w:rsidR="005B57FC" w:rsidRPr="00700707">
        <w:rPr>
          <w:rFonts w:cs="Times New Roman"/>
        </w:rPr>
        <w:t xml:space="preserve"> 3</w:t>
      </w:r>
      <w:r w:rsidR="002139DB" w:rsidRPr="00700707">
        <w:rPr>
          <w:rFonts w:cs="Times New Roman"/>
        </w:rPr>
        <w:t xml:space="preserve"> </w:t>
      </w:r>
      <w:r w:rsidR="0043055A" w:rsidRPr="00700707">
        <w:rPr>
          <w:rFonts w:cs="Times New Roman"/>
        </w:rPr>
        <w:t xml:space="preserve">[May 1810] </w:t>
      </w:r>
      <w:r w:rsidR="00AC4065" w:rsidRPr="00700707">
        <w:rPr>
          <w:rFonts w:cs="Times New Roman"/>
        </w:rPr>
        <w:t>277).</w:t>
      </w:r>
      <w:r w:rsidR="00BC3B0E" w:rsidRPr="00700707">
        <w:rPr>
          <w:rFonts w:cs="Times New Roman"/>
        </w:rPr>
        <w:t xml:space="preserve"> </w:t>
      </w:r>
      <w:r w:rsidR="008A2859" w:rsidRPr="00700707">
        <w:rPr>
          <w:rFonts w:cs="Times New Roman"/>
        </w:rPr>
        <w:t xml:space="preserve">Barrow’s remark implies that </w:t>
      </w:r>
      <w:r w:rsidR="008A2859" w:rsidRPr="00700707">
        <w:rPr>
          <w:rFonts w:cs="Times New Roman"/>
        </w:rPr>
        <w:lastRenderedPageBreak/>
        <w:t xml:space="preserve">there may have been at least three or </w:t>
      </w:r>
      <w:r w:rsidR="002F17A6" w:rsidRPr="00700707">
        <w:rPr>
          <w:rFonts w:cs="Times New Roman"/>
        </w:rPr>
        <w:t xml:space="preserve">even </w:t>
      </w:r>
      <w:r w:rsidR="008A2859" w:rsidRPr="00700707">
        <w:rPr>
          <w:rFonts w:cs="Times New Roman"/>
        </w:rPr>
        <w:t xml:space="preserve">more such “servants.” I have not </w:t>
      </w:r>
      <w:r w:rsidR="008A60D3" w:rsidRPr="00700707">
        <w:rPr>
          <w:rFonts w:cs="Times New Roman"/>
        </w:rPr>
        <w:t xml:space="preserve">yet </w:t>
      </w:r>
      <w:r w:rsidR="008A2859" w:rsidRPr="00700707">
        <w:rPr>
          <w:rFonts w:cs="Times New Roman"/>
        </w:rPr>
        <w:t>been able to locate any other reference t</w:t>
      </w:r>
      <w:r w:rsidR="00AF3423" w:rsidRPr="00700707">
        <w:rPr>
          <w:rFonts w:cs="Times New Roman"/>
        </w:rPr>
        <w:t xml:space="preserve">o these servants among the fifteen accounts of the embassy, nor among Staunton’s other writings. </w:t>
      </w:r>
      <w:r w:rsidR="00BC3B0E" w:rsidRPr="00700707">
        <w:rPr>
          <w:rFonts w:cs="Times New Roman"/>
        </w:rPr>
        <w:t xml:space="preserve">The only </w:t>
      </w:r>
      <w:r w:rsidR="00624CE3">
        <w:rPr>
          <w:rFonts w:cs="Times New Roman"/>
        </w:rPr>
        <w:t xml:space="preserve">firm </w:t>
      </w:r>
      <w:r w:rsidR="00BC3B0E" w:rsidRPr="00700707">
        <w:rPr>
          <w:rFonts w:cs="Times New Roman"/>
        </w:rPr>
        <w:t xml:space="preserve">evidence </w:t>
      </w:r>
      <w:r w:rsidR="003F3E29" w:rsidRPr="00700707">
        <w:rPr>
          <w:rFonts w:cs="Times New Roman"/>
        </w:rPr>
        <w:t xml:space="preserve">known </w:t>
      </w:r>
      <w:r w:rsidR="00BC3B0E" w:rsidRPr="00700707">
        <w:rPr>
          <w:rFonts w:cs="Times New Roman"/>
        </w:rPr>
        <w:t>to s</w:t>
      </w:r>
      <w:r w:rsidR="00A450AB" w:rsidRPr="00700707">
        <w:rPr>
          <w:rFonts w:cs="Times New Roman"/>
        </w:rPr>
        <w:t>upport Barr</w:t>
      </w:r>
      <w:r w:rsidR="0043055A" w:rsidRPr="00700707">
        <w:rPr>
          <w:rFonts w:cs="Times New Roman"/>
        </w:rPr>
        <w:t xml:space="preserve">ow’s claim </w:t>
      </w:r>
      <w:r w:rsidR="00624CE3">
        <w:rPr>
          <w:rFonts w:cs="Times New Roman"/>
        </w:rPr>
        <w:t xml:space="preserve">that Chinese servant returned t England with Staunton </w:t>
      </w:r>
      <w:r w:rsidR="0043055A" w:rsidRPr="00700707">
        <w:rPr>
          <w:rFonts w:cs="Times New Roman"/>
        </w:rPr>
        <w:t xml:space="preserve">is </w:t>
      </w:r>
      <w:r w:rsidR="008A60D3" w:rsidRPr="00700707">
        <w:rPr>
          <w:rFonts w:cs="Times New Roman"/>
        </w:rPr>
        <w:t xml:space="preserve">an intriguing </w:t>
      </w:r>
      <w:r w:rsidR="00F117C3" w:rsidRPr="00700707">
        <w:rPr>
          <w:rFonts w:cs="Times New Roman"/>
        </w:rPr>
        <w:t xml:space="preserve">group portrait by John </w:t>
      </w:r>
      <w:proofErr w:type="spellStart"/>
      <w:r w:rsidR="00F117C3" w:rsidRPr="00700707">
        <w:rPr>
          <w:rFonts w:cs="Times New Roman"/>
        </w:rPr>
        <w:t>Hoppner</w:t>
      </w:r>
      <w:proofErr w:type="spellEnd"/>
      <w:r w:rsidR="00F117C3" w:rsidRPr="00700707">
        <w:rPr>
          <w:rFonts w:cs="Times New Roman"/>
        </w:rPr>
        <w:t xml:space="preserve"> </w:t>
      </w:r>
      <w:r w:rsidR="00AF3423" w:rsidRPr="00700707">
        <w:rPr>
          <w:rFonts w:cs="Times New Roman"/>
        </w:rPr>
        <w:t xml:space="preserve">entitled </w:t>
      </w:r>
      <w:r w:rsidR="00F117C3" w:rsidRPr="00700707">
        <w:rPr>
          <w:rFonts w:cs="Times New Roman"/>
          <w:i/>
          <w:iCs/>
        </w:rPr>
        <w:t>Lady Staunton with her son George Thomas Staunton and a Chinese servant</w:t>
      </w:r>
      <w:r w:rsidR="002139DB" w:rsidRPr="00700707">
        <w:rPr>
          <w:rFonts w:cs="Times New Roman"/>
          <w:i/>
          <w:iCs/>
        </w:rPr>
        <w:t xml:space="preserve"> carrying a chest of tea</w:t>
      </w:r>
      <w:r w:rsidR="00AA7C5A" w:rsidRPr="00700707">
        <w:rPr>
          <w:rFonts w:cs="Times New Roman"/>
        </w:rPr>
        <w:t xml:space="preserve"> </w:t>
      </w:r>
      <w:r w:rsidR="008A60D3" w:rsidRPr="00700707">
        <w:rPr>
          <w:rFonts w:cs="Times New Roman"/>
        </w:rPr>
        <w:t xml:space="preserve">(1794) </w:t>
      </w:r>
      <w:r w:rsidR="008B07A4">
        <w:rPr>
          <w:rFonts w:cs="Times New Roman"/>
        </w:rPr>
        <w:t xml:space="preserve">now on display at </w:t>
      </w:r>
      <w:r w:rsidR="00AA7C5A" w:rsidRPr="00700707">
        <w:rPr>
          <w:rFonts w:cs="Times New Roman"/>
        </w:rPr>
        <w:t>the School o</w:t>
      </w:r>
      <w:r w:rsidR="00FE3D96" w:rsidRPr="00700707">
        <w:rPr>
          <w:rFonts w:cs="Times New Roman"/>
        </w:rPr>
        <w:t>f African and Or</w:t>
      </w:r>
      <w:r w:rsidR="003F3E29" w:rsidRPr="00700707">
        <w:rPr>
          <w:rFonts w:cs="Times New Roman"/>
        </w:rPr>
        <w:t>iental Studies, London</w:t>
      </w:r>
      <w:r w:rsidR="00AA7C5A" w:rsidRPr="00700707">
        <w:rPr>
          <w:rFonts w:cs="Times New Roman"/>
        </w:rPr>
        <w:t xml:space="preserve">. </w:t>
      </w:r>
      <w:r w:rsidR="00F117C3" w:rsidRPr="00700707">
        <w:rPr>
          <w:rFonts w:cs="Times New Roman"/>
        </w:rPr>
        <w:t>In view of the da</w:t>
      </w:r>
      <w:r w:rsidR="008A60D3" w:rsidRPr="00700707">
        <w:rPr>
          <w:rFonts w:cs="Times New Roman"/>
        </w:rPr>
        <w:t xml:space="preserve">te of the picture </w:t>
      </w:r>
      <w:r w:rsidR="00F117C3" w:rsidRPr="00700707">
        <w:rPr>
          <w:rFonts w:cs="Times New Roman"/>
        </w:rPr>
        <w:t>it se</w:t>
      </w:r>
      <w:r w:rsidR="00D62BEF" w:rsidRPr="00700707">
        <w:rPr>
          <w:rFonts w:cs="Times New Roman"/>
        </w:rPr>
        <w:t>ems to have been painted</w:t>
      </w:r>
      <w:r w:rsidR="008A60D3" w:rsidRPr="00700707">
        <w:rPr>
          <w:rFonts w:cs="Times New Roman"/>
        </w:rPr>
        <w:t xml:space="preserve"> </w:t>
      </w:r>
      <w:r w:rsidR="00AA7C5A" w:rsidRPr="00700707">
        <w:rPr>
          <w:rFonts w:cs="Times New Roman"/>
        </w:rPr>
        <w:t>soon</w:t>
      </w:r>
      <w:r w:rsidR="00F117C3" w:rsidRPr="00700707">
        <w:rPr>
          <w:rFonts w:cs="Times New Roman"/>
        </w:rPr>
        <w:t xml:space="preserve"> after the return of father and son to Britain, bringing the</w:t>
      </w:r>
      <w:r w:rsidR="00D62BEF" w:rsidRPr="00700707">
        <w:rPr>
          <w:rFonts w:cs="Times New Roman"/>
        </w:rPr>
        <w:t>ir new</w:t>
      </w:r>
      <w:r w:rsidR="00F117C3" w:rsidRPr="00700707">
        <w:rPr>
          <w:rFonts w:cs="Times New Roman"/>
        </w:rPr>
        <w:t xml:space="preserve"> Chinese servant </w:t>
      </w:r>
      <w:r w:rsidR="00D62BEF" w:rsidRPr="00700707">
        <w:rPr>
          <w:rFonts w:cs="Times New Roman"/>
        </w:rPr>
        <w:t xml:space="preserve">or servants </w:t>
      </w:r>
      <w:r w:rsidR="00F117C3" w:rsidRPr="00700707">
        <w:rPr>
          <w:rFonts w:cs="Times New Roman"/>
        </w:rPr>
        <w:t>with them.</w:t>
      </w:r>
      <w:r w:rsidR="002139DB" w:rsidRPr="00700707">
        <w:rPr>
          <w:rFonts w:cs="Times New Roman"/>
        </w:rPr>
        <w:t xml:space="preserve"> </w:t>
      </w:r>
      <w:r w:rsidR="004A5672" w:rsidRPr="00700707">
        <w:rPr>
          <w:rFonts w:cs="Times New Roman"/>
        </w:rPr>
        <w:t xml:space="preserve"> </w:t>
      </w:r>
      <w:r w:rsidR="00A450AB" w:rsidRPr="00700707">
        <w:rPr>
          <w:rFonts w:cs="Times New Roman"/>
        </w:rPr>
        <w:t xml:space="preserve">Staunton would </w:t>
      </w:r>
      <w:r w:rsidR="008A60D3" w:rsidRPr="00700707">
        <w:rPr>
          <w:rFonts w:cs="Times New Roman"/>
        </w:rPr>
        <w:t xml:space="preserve">reluctantly </w:t>
      </w:r>
      <w:r w:rsidR="00A450AB" w:rsidRPr="00700707">
        <w:rPr>
          <w:rFonts w:cs="Times New Roman"/>
        </w:rPr>
        <w:t xml:space="preserve">return to Canton in 1798 to act as a writer for the </w:t>
      </w:r>
      <w:r w:rsidR="00AD53E0" w:rsidRPr="00700707">
        <w:rPr>
          <w:rFonts w:cs="Times New Roman"/>
        </w:rPr>
        <w:t xml:space="preserve">East India </w:t>
      </w:r>
      <w:r w:rsidR="00474A98" w:rsidRPr="00700707">
        <w:rPr>
          <w:rFonts w:cs="Times New Roman"/>
        </w:rPr>
        <w:t xml:space="preserve">Company and it is very likely </w:t>
      </w:r>
      <w:r w:rsidR="00A450AB" w:rsidRPr="00700707">
        <w:rPr>
          <w:rFonts w:cs="Times New Roman"/>
        </w:rPr>
        <w:t xml:space="preserve">that </w:t>
      </w:r>
      <w:r w:rsidR="00474A98" w:rsidRPr="00700707">
        <w:rPr>
          <w:rFonts w:cs="Times New Roman"/>
        </w:rPr>
        <w:t>t</w:t>
      </w:r>
      <w:r w:rsidR="00A450AB" w:rsidRPr="00700707">
        <w:rPr>
          <w:rFonts w:cs="Times New Roman"/>
        </w:rPr>
        <w:t>his servant</w:t>
      </w:r>
      <w:r w:rsidR="00474A98" w:rsidRPr="00700707">
        <w:rPr>
          <w:rFonts w:cs="Times New Roman"/>
        </w:rPr>
        <w:t xml:space="preserve">, named </w:t>
      </w:r>
      <w:proofErr w:type="spellStart"/>
      <w:r w:rsidR="00474A98" w:rsidRPr="00700707">
        <w:rPr>
          <w:rFonts w:cs="Times New Roman"/>
        </w:rPr>
        <w:t>Ahui</w:t>
      </w:r>
      <w:proofErr w:type="spellEnd"/>
      <w:r w:rsidR="00474A98" w:rsidRPr="00700707">
        <w:rPr>
          <w:rFonts w:cs="Times New Roman"/>
        </w:rPr>
        <w:t xml:space="preserve">, </w:t>
      </w:r>
      <w:r w:rsidR="000F613F" w:rsidRPr="00700707">
        <w:rPr>
          <w:rFonts w:cs="Times New Roman"/>
        </w:rPr>
        <w:t>accompan</w:t>
      </w:r>
      <w:r w:rsidR="008A60D3" w:rsidRPr="00700707">
        <w:rPr>
          <w:rFonts w:cs="Times New Roman"/>
        </w:rPr>
        <w:t>ied him</w:t>
      </w:r>
      <w:r w:rsidR="00A450AB" w:rsidRPr="00700707">
        <w:rPr>
          <w:rFonts w:cs="Times New Roman"/>
        </w:rPr>
        <w:t xml:space="preserve">. </w:t>
      </w:r>
      <w:proofErr w:type="spellStart"/>
      <w:r w:rsidR="00474A98" w:rsidRPr="00700707">
        <w:rPr>
          <w:rFonts w:cs="Times New Roman"/>
        </w:rPr>
        <w:t>Hoppn</w:t>
      </w:r>
      <w:r w:rsidR="00D62BEF" w:rsidRPr="00700707">
        <w:rPr>
          <w:rFonts w:cs="Times New Roman"/>
        </w:rPr>
        <w:t>er’s</w:t>
      </w:r>
      <w:proofErr w:type="spellEnd"/>
      <w:r w:rsidR="00D62BEF" w:rsidRPr="00700707">
        <w:rPr>
          <w:rFonts w:cs="Times New Roman"/>
        </w:rPr>
        <w:t xml:space="preserve"> portrait </w:t>
      </w:r>
      <w:r w:rsidR="00474A98" w:rsidRPr="00700707">
        <w:rPr>
          <w:rFonts w:cs="Times New Roman"/>
        </w:rPr>
        <w:t xml:space="preserve">is </w:t>
      </w:r>
      <w:r w:rsidR="004B6234" w:rsidRPr="00700707">
        <w:rPr>
          <w:rFonts w:cs="Times New Roman"/>
        </w:rPr>
        <w:t>rathe</w:t>
      </w:r>
      <w:r w:rsidR="00474A98" w:rsidRPr="00700707">
        <w:rPr>
          <w:rFonts w:cs="Times New Roman"/>
        </w:rPr>
        <w:t xml:space="preserve">r enigmatic, the young Chinese </w:t>
      </w:r>
      <w:r w:rsidR="000F613F" w:rsidRPr="00700707">
        <w:rPr>
          <w:rFonts w:cs="Times New Roman"/>
        </w:rPr>
        <w:t>follows Staunton</w:t>
      </w:r>
      <w:r w:rsidR="004B6234" w:rsidRPr="00700707">
        <w:rPr>
          <w:rFonts w:cs="Times New Roman"/>
        </w:rPr>
        <w:t xml:space="preserve"> like an uncanny shadow, a s</w:t>
      </w:r>
      <w:r w:rsidR="00474A98" w:rsidRPr="00700707">
        <w:rPr>
          <w:rFonts w:cs="Times New Roman"/>
        </w:rPr>
        <w:t>ort of dark ghosting, displacing</w:t>
      </w:r>
      <w:r w:rsidR="004B6234" w:rsidRPr="00700707">
        <w:rPr>
          <w:rFonts w:cs="Times New Roman"/>
        </w:rPr>
        <w:t xml:space="preserve"> the </w:t>
      </w:r>
      <w:r w:rsidR="00AC4065" w:rsidRPr="00700707">
        <w:rPr>
          <w:rFonts w:cs="Times New Roman"/>
        </w:rPr>
        <w:t xml:space="preserve">long, anxiously awaited reunion </w:t>
      </w:r>
      <w:r w:rsidR="004B6234" w:rsidRPr="00700707">
        <w:rPr>
          <w:rFonts w:cs="Times New Roman"/>
        </w:rPr>
        <w:t>between mother and son (</w:t>
      </w:r>
      <w:r w:rsidR="00474A98" w:rsidRPr="00700707">
        <w:rPr>
          <w:rFonts w:cs="Times New Roman"/>
        </w:rPr>
        <w:t xml:space="preserve">sentimentally arranged </w:t>
      </w:r>
      <w:r w:rsidR="004B6234" w:rsidRPr="00700707">
        <w:rPr>
          <w:rFonts w:cs="Times New Roman"/>
        </w:rPr>
        <w:t xml:space="preserve">with her son’s letter in her hand) into a triptych of figures. </w:t>
      </w:r>
      <w:r w:rsidR="00F359CF" w:rsidRPr="00700707">
        <w:rPr>
          <w:rFonts w:cs="Times New Roman"/>
        </w:rPr>
        <w:t>The Chinese brings a gift of tea (presumably purchased by Staunton</w:t>
      </w:r>
      <w:r w:rsidR="00D62BEF" w:rsidRPr="00700707">
        <w:rPr>
          <w:rFonts w:cs="Times New Roman"/>
        </w:rPr>
        <w:t xml:space="preserve"> or possibly an imperial gift</w:t>
      </w:r>
      <w:r w:rsidR="00F359CF" w:rsidRPr="00700707">
        <w:rPr>
          <w:rFonts w:cs="Times New Roman"/>
        </w:rPr>
        <w:t>) with him</w:t>
      </w:r>
      <w:r w:rsidR="008A60D3" w:rsidRPr="00700707">
        <w:rPr>
          <w:rFonts w:cs="Times New Roman"/>
        </w:rPr>
        <w:t xml:space="preserve"> for Lady Staunton</w:t>
      </w:r>
      <w:r w:rsidR="00F359CF" w:rsidRPr="00700707">
        <w:rPr>
          <w:rFonts w:cs="Times New Roman"/>
        </w:rPr>
        <w:t xml:space="preserve">. </w:t>
      </w:r>
      <w:r w:rsidR="004B6234" w:rsidRPr="00700707">
        <w:rPr>
          <w:rFonts w:cs="Times New Roman"/>
        </w:rPr>
        <w:t>The presence of this Chinese man, at the heart of the domestic encounter between a mother and returning son,</w:t>
      </w:r>
      <w:r w:rsidR="00474A98" w:rsidRPr="00700707">
        <w:rPr>
          <w:rFonts w:cs="Times New Roman"/>
        </w:rPr>
        <w:t xml:space="preserve"> oddly estranges</w:t>
      </w:r>
      <w:r w:rsidR="00116557" w:rsidRPr="00700707">
        <w:rPr>
          <w:rFonts w:cs="Times New Roman"/>
        </w:rPr>
        <w:t xml:space="preserve"> this encounter</w:t>
      </w:r>
      <w:r w:rsidR="00DE37ED" w:rsidRPr="00700707">
        <w:rPr>
          <w:rFonts w:cs="Times New Roman"/>
        </w:rPr>
        <w:t xml:space="preserve"> (</w:t>
      </w:r>
      <w:proofErr w:type="spellStart"/>
      <w:r w:rsidR="00DE37ED" w:rsidRPr="00700707">
        <w:rPr>
          <w:rFonts w:cs="Times New Roman"/>
        </w:rPr>
        <w:t>Tillotson</w:t>
      </w:r>
      <w:proofErr w:type="spellEnd"/>
      <w:r w:rsidR="00DE37ED" w:rsidRPr="00700707">
        <w:rPr>
          <w:rFonts w:cs="Times New Roman"/>
        </w:rPr>
        <w:t xml:space="preserve"> 73-74)</w:t>
      </w:r>
      <w:r w:rsidR="00116557" w:rsidRPr="00700707">
        <w:rPr>
          <w:rFonts w:cs="Times New Roman"/>
        </w:rPr>
        <w:t>.</w:t>
      </w:r>
    </w:p>
    <w:p w14:paraId="50F55074" w14:textId="7A6688E2" w:rsidR="00C01815" w:rsidRPr="00700707" w:rsidRDefault="00116557" w:rsidP="001A2CBC">
      <w:pPr>
        <w:spacing w:after="0" w:line="480" w:lineRule="auto"/>
        <w:rPr>
          <w:rFonts w:cs="Times New Roman"/>
        </w:rPr>
      </w:pPr>
      <w:r w:rsidRPr="00700707">
        <w:rPr>
          <w:rFonts w:cs="Times New Roman"/>
        </w:rPr>
        <w:tab/>
        <w:t xml:space="preserve">Throughout this essay we have seen evidence that there was a </w:t>
      </w:r>
      <w:r w:rsidR="008A60D3" w:rsidRPr="00700707">
        <w:rPr>
          <w:rFonts w:cs="Times New Roman"/>
        </w:rPr>
        <w:t xml:space="preserve">culturally significant Chinese presence </w:t>
      </w:r>
      <w:r w:rsidRPr="00700707">
        <w:rPr>
          <w:rFonts w:cs="Times New Roman"/>
        </w:rPr>
        <w:t>in eighteenth-century London</w:t>
      </w:r>
      <w:r w:rsidR="008A60D3" w:rsidRPr="00700707">
        <w:rPr>
          <w:rFonts w:cs="Times New Roman"/>
        </w:rPr>
        <w:t>,</w:t>
      </w:r>
      <w:r w:rsidRPr="00700707">
        <w:rPr>
          <w:rFonts w:cs="Times New Roman"/>
        </w:rPr>
        <w:t xml:space="preserve"> including educated and sophisticated persons. The cases of </w:t>
      </w:r>
      <w:proofErr w:type="spellStart"/>
      <w:r w:rsidR="000978F2">
        <w:rPr>
          <w:rFonts w:cs="Times New Roman"/>
        </w:rPr>
        <w:t>Loum</w:t>
      </w:r>
      <w:proofErr w:type="spellEnd"/>
      <w:r w:rsidR="000978F2">
        <w:rPr>
          <w:rFonts w:cs="Times New Roman"/>
        </w:rPr>
        <w:t xml:space="preserve"> </w:t>
      </w:r>
      <w:proofErr w:type="spellStart"/>
      <w:r w:rsidR="000978F2">
        <w:rPr>
          <w:rFonts w:cs="Times New Roman"/>
        </w:rPr>
        <w:t>Kiqua</w:t>
      </w:r>
      <w:proofErr w:type="spellEnd"/>
      <w:r w:rsidR="000978F2">
        <w:rPr>
          <w:rFonts w:cs="Times New Roman"/>
        </w:rPr>
        <w:t xml:space="preserve"> </w:t>
      </w:r>
      <w:r w:rsidRPr="00700707">
        <w:rPr>
          <w:rFonts w:cs="Times New Roman"/>
        </w:rPr>
        <w:t xml:space="preserve">Chitqua, and </w:t>
      </w:r>
      <w:proofErr w:type="spellStart"/>
      <w:r w:rsidR="008A60D3" w:rsidRPr="00700707">
        <w:rPr>
          <w:rFonts w:cs="Times New Roman"/>
        </w:rPr>
        <w:t>Whang</w:t>
      </w:r>
      <w:proofErr w:type="spellEnd"/>
      <w:r w:rsidR="00A45D6C" w:rsidRPr="00700707">
        <w:rPr>
          <w:rFonts w:cs="Times New Roman"/>
        </w:rPr>
        <w:t xml:space="preserve"> have been known</w:t>
      </w:r>
      <w:r w:rsidR="00D5045C">
        <w:rPr>
          <w:rFonts w:cs="Times New Roman"/>
        </w:rPr>
        <w:t xml:space="preserve"> about</w:t>
      </w:r>
      <w:r w:rsidR="00A45D6C" w:rsidRPr="00700707">
        <w:rPr>
          <w:rFonts w:cs="Times New Roman"/>
        </w:rPr>
        <w:t xml:space="preserve"> </w:t>
      </w:r>
      <w:r w:rsidR="00970E1C" w:rsidRPr="00700707">
        <w:rPr>
          <w:rFonts w:cs="Times New Roman"/>
        </w:rPr>
        <w:t xml:space="preserve">for some time, but others are only </w:t>
      </w:r>
      <w:r w:rsidR="006E3410" w:rsidRPr="00700707">
        <w:rPr>
          <w:rFonts w:cs="Times New Roman"/>
        </w:rPr>
        <w:t xml:space="preserve">now </w:t>
      </w:r>
      <w:r w:rsidR="00970E1C" w:rsidRPr="00700707">
        <w:rPr>
          <w:rFonts w:cs="Times New Roman"/>
        </w:rPr>
        <w:t xml:space="preserve">just </w:t>
      </w:r>
      <w:r w:rsidR="008A60D3" w:rsidRPr="00700707">
        <w:rPr>
          <w:rFonts w:cs="Times New Roman"/>
        </w:rPr>
        <w:t>becoming visible. My final examples</w:t>
      </w:r>
      <w:r w:rsidR="00970E1C" w:rsidRPr="00700707">
        <w:rPr>
          <w:rFonts w:cs="Times New Roman"/>
        </w:rPr>
        <w:t xml:space="preserve"> </w:t>
      </w:r>
      <w:r w:rsidR="000978F2">
        <w:rPr>
          <w:rFonts w:cs="Times New Roman"/>
        </w:rPr>
        <w:t xml:space="preserve">are </w:t>
      </w:r>
      <w:r w:rsidR="00970E1C" w:rsidRPr="00700707">
        <w:rPr>
          <w:rFonts w:cs="Times New Roman"/>
        </w:rPr>
        <w:t xml:space="preserve">located in the ambiguous interstices of the activities of British commercial and nascent missionary activity. </w:t>
      </w:r>
      <w:r w:rsidR="004B6E0E" w:rsidRPr="00700707">
        <w:rPr>
          <w:rFonts w:cs="Times New Roman"/>
        </w:rPr>
        <w:t xml:space="preserve">Robert </w:t>
      </w:r>
      <w:r w:rsidR="008748C9" w:rsidRPr="00700707">
        <w:rPr>
          <w:rFonts w:cs="Times New Roman"/>
        </w:rPr>
        <w:t>Morrison</w:t>
      </w:r>
      <w:r w:rsidR="003B46FE" w:rsidRPr="00700707">
        <w:rPr>
          <w:rFonts w:cs="Times New Roman"/>
        </w:rPr>
        <w:t xml:space="preserve">, the first </w:t>
      </w:r>
      <w:r w:rsidR="003B46FE" w:rsidRPr="00700707">
        <w:rPr>
          <w:rFonts w:cs="Times New Roman"/>
        </w:rPr>
        <w:lastRenderedPageBreak/>
        <w:t>British missionary to China, began</w:t>
      </w:r>
      <w:r w:rsidR="00323BAA" w:rsidRPr="00700707">
        <w:rPr>
          <w:rFonts w:cs="Times New Roman"/>
        </w:rPr>
        <w:t xml:space="preserve"> to study Chinese while in </w:t>
      </w:r>
      <w:r w:rsidR="003B46FE" w:rsidRPr="00700707">
        <w:rPr>
          <w:rFonts w:cs="Times New Roman"/>
        </w:rPr>
        <w:t xml:space="preserve">still in </w:t>
      </w:r>
      <w:r w:rsidR="00323BAA" w:rsidRPr="00700707">
        <w:rPr>
          <w:rFonts w:cs="Times New Roman"/>
        </w:rPr>
        <w:t xml:space="preserve">London </w:t>
      </w:r>
      <w:r w:rsidR="00A602C4" w:rsidRPr="00700707">
        <w:rPr>
          <w:rFonts w:cs="Times New Roman"/>
        </w:rPr>
        <w:t>while</w:t>
      </w:r>
      <w:r w:rsidR="005F090F" w:rsidRPr="00700707">
        <w:rPr>
          <w:rFonts w:cs="Times New Roman"/>
        </w:rPr>
        <w:t xml:space="preserve"> </w:t>
      </w:r>
      <w:r w:rsidR="00323BAA" w:rsidRPr="00700707">
        <w:rPr>
          <w:rFonts w:cs="Times New Roman"/>
        </w:rPr>
        <w:t>du</w:t>
      </w:r>
      <w:r w:rsidR="00DA7F85" w:rsidRPr="00700707">
        <w:rPr>
          <w:rFonts w:cs="Times New Roman"/>
        </w:rPr>
        <w:t>ring 1805</w:t>
      </w:r>
      <w:r w:rsidR="00A602C4" w:rsidRPr="00700707">
        <w:rPr>
          <w:rFonts w:cs="Times New Roman"/>
        </w:rPr>
        <w:t>, a year before his departure</w:t>
      </w:r>
      <w:r w:rsidR="00DA7F85" w:rsidRPr="00700707">
        <w:rPr>
          <w:rFonts w:cs="Times New Roman"/>
        </w:rPr>
        <w:t xml:space="preserve">. His tutor was a </w:t>
      </w:r>
      <w:r w:rsidR="00323BAA" w:rsidRPr="00700707">
        <w:rPr>
          <w:rFonts w:cs="Times New Roman"/>
        </w:rPr>
        <w:t>young Chinese</w:t>
      </w:r>
      <w:r w:rsidR="006E083B" w:rsidRPr="00700707">
        <w:rPr>
          <w:rFonts w:cs="Times New Roman"/>
        </w:rPr>
        <w:t>,</w:t>
      </w:r>
      <w:r w:rsidR="00323BAA" w:rsidRPr="00700707">
        <w:rPr>
          <w:rFonts w:cs="Times New Roman"/>
        </w:rPr>
        <w:t xml:space="preserve"> </w:t>
      </w:r>
      <w:r w:rsidR="00402F4F" w:rsidRPr="00700707">
        <w:rPr>
          <w:rFonts w:cs="Times New Roman"/>
        </w:rPr>
        <w:t>“Yong Sam-</w:t>
      </w:r>
      <w:proofErr w:type="spellStart"/>
      <w:r w:rsidR="005C6C32" w:rsidRPr="00700707">
        <w:rPr>
          <w:rFonts w:cs="Times New Roman"/>
        </w:rPr>
        <w:t>Tak</w:t>
      </w:r>
      <w:proofErr w:type="spellEnd"/>
      <w:r w:rsidR="005C6C32" w:rsidRPr="00700707">
        <w:rPr>
          <w:rFonts w:cs="Times New Roman"/>
        </w:rPr>
        <w:t xml:space="preserve">” </w:t>
      </w:r>
      <w:r w:rsidR="00323BAA" w:rsidRPr="00700707">
        <w:rPr>
          <w:rFonts w:cs="Times New Roman"/>
        </w:rPr>
        <w:t>(</w:t>
      </w:r>
      <w:r w:rsidR="00F7706A" w:rsidRPr="00700707">
        <w:rPr>
          <w:rFonts w:cs="Times New Roman"/>
        </w:rPr>
        <w:t>var. “Yung-san-</w:t>
      </w:r>
      <w:proofErr w:type="spellStart"/>
      <w:r w:rsidR="00F7706A" w:rsidRPr="00700707">
        <w:rPr>
          <w:rFonts w:cs="Times New Roman"/>
        </w:rPr>
        <w:t>tih</w:t>
      </w:r>
      <w:proofErr w:type="spellEnd"/>
      <w:r w:rsidR="009C13FE" w:rsidRPr="00700707">
        <w:rPr>
          <w:rFonts w:cs="Times New Roman"/>
        </w:rPr>
        <w:t>,”</w:t>
      </w:r>
      <w:r w:rsidR="00F7706A" w:rsidRPr="00700707">
        <w:rPr>
          <w:rFonts w:cs="Times New Roman"/>
        </w:rPr>
        <w:t xml:space="preserve"> “</w:t>
      </w:r>
      <w:proofErr w:type="spellStart"/>
      <w:r w:rsidR="00323BAA" w:rsidRPr="00700707">
        <w:rPr>
          <w:rFonts w:cs="Times New Roman"/>
        </w:rPr>
        <w:t>Rong</w:t>
      </w:r>
      <w:proofErr w:type="spellEnd"/>
      <w:r w:rsidR="00323BAA" w:rsidRPr="00700707">
        <w:rPr>
          <w:rFonts w:cs="Times New Roman"/>
        </w:rPr>
        <w:t xml:space="preserve"> </w:t>
      </w:r>
      <w:proofErr w:type="spellStart"/>
      <w:r w:rsidR="00323BAA" w:rsidRPr="00700707">
        <w:rPr>
          <w:rFonts w:cs="Times New Roman"/>
        </w:rPr>
        <w:t>Sande</w:t>
      </w:r>
      <w:proofErr w:type="spellEnd"/>
      <w:r w:rsidR="00F7706A" w:rsidRPr="00700707">
        <w:rPr>
          <w:rFonts w:cs="Times New Roman"/>
        </w:rPr>
        <w:t>”</w:t>
      </w:r>
      <w:r w:rsidR="000978F2">
        <w:rPr>
          <w:rFonts w:cs="Times New Roman"/>
        </w:rPr>
        <w:t>), who ca</w:t>
      </w:r>
      <w:r w:rsidR="00323BAA" w:rsidRPr="00700707">
        <w:rPr>
          <w:rFonts w:cs="Times New Roman"/>
        </w:rPr>
        <w:t>me to England to study English for commercial purposes under the protection of the East India Captain, Henry Wilson</w:t>
      </w:r>
      <w:r w:rsidR="00704DEB" w:rsidRPr="00700707">
        <w:rPr>
          <w:rFonts w:cs="Times New Roman"/>
        </w:rPr>
        <w:t>.</w:t>
      </w:r>
      <w:r w:rsidR="00990232" w:rsidRPr="00700707">
        <w:rPr>
          <w:rFonts w:cs="Times New Roman"/>
        </w:rPr>
        <w:t xml:space="preserve"> </w:t>
      </w:r>
      <w:r w:rsidR="00323BAA" w:rsidRPr="00700707">
        <w:rPr>
          <w:rFonts w:cs="Times New Roman"/>
        </w:rPr>
        <w:t xml:space="preserve">Wilson </w:t>
      </w:r>
      <w:r w:rsidR="00624CEB" w:rsidRPr="00700707">
        <w:rPr>
          <w:rFonts w:cs="Times New Roman"/>
        </w:rPr>
        <w:t>seems t</w:t>
      </w:r>
      <w:r w:rsidR="00CB174C" w:rsidRPr="00700707">
        <w:rPr>
          <w:rFonts w:cs="Times New Roman"/>
        </w:rPr>
        <w:t xml:space="preserve">o have relinquished </w:t>
      </w:r>
      <w:r w:rsidR="00402F4F" w:rsidRPr="00700707">
        <w:rPr>
          <w:rFonts w:cs="Times New Roman"/>
        </w:rPr>
        <w:t>“</w:t>
      </w:r>
      <w:r w:rsidR="00D95CC3" w:rsidRPr="00700707">
        <w:rPr>
          <w:rFonts w:cs="Times New Roman"/>
        </w:rPr>
        <w:t>Sa</w:t>
      </w:r>
      <w:r w:rsidR="00402F4F" w:rsidRPr="00700707">
        <w:rPr>
          <w:rFonts w:cs="Times New Roman"/>
        </w:rPr>
        <w:t xml:space="preserve">m” (as he was known) </w:t>
      </w:r>
      <w:r w:rsidR="00306209" w:rsidRPr="00700707">
        <w:rPr>
          <w:rFonts w:cs="Times New Roman"/>
        </w:rPr>
        <w:t>swiftly</w:t>
      </w:r>
      <w:r w:rsidR="00C01815" w:rsidRPr="00700707">
        <w:rPr>
          <w:rFonts w:cs="Times New Roman"/>
        </w:rPr>
        <w:t xml:space="preserve"> i</w:t>
      </w:r>
      <w:r w:rsidR="00530B8B" w:rsidRPr="00700707">
        <w:rPr>
          <w:rFonts w:cs="Times New Roman"/>
        </w:rPr>
        <w:t>n</w:t>
      </w:r>
      <w:r w:rsidR="00C01815" w:rsidRPr="00700707">
        <w:rPr>
          <w:rFonts w:cs="Times New Roman"/>
        </w:rPr>
        <w:t>to the care of evangelical Christians</w:t>
      </w:r>
      <w:r w:rsidR="00323BAA" w:rsidRPr="00700707">
        <w:rPr>
          <w:rFonts w:cs="Times New Roman"/>
        </w:rPr>
        <w:t xml:space="preserve"> </w:t>
      </w:r>
      <w:r w:rsidR="00306209" w:rsidRPr="00700707">
        <w:rPr>
          <w:rFonts w:cs="Times New Roman"/>
        </w:rPr>
        <w:t xml:space="preserve">in Clapham in South West London </w:t>
      </w:r>
      <w:r w:rsidR="00530B8B" w:rsidRPr="00700707">
        <w:rPr>
          <w:rFonts w:cs="Times New Roman"/>
        </w:rPr>
        <w:t>who</w:t>
      </w:r>
      <w:r w:rsidR="00624CEB" w:rsidRPr="00700707">
        <w:rPr>
          <w:rFonts w:cs="Times New Roman"/>
        </w:rPr>
        <w:t>, no doubt eager</w:t>
      </w:r>
      <w:r w:rsidR="00530B8B" w:rsidRPr="00700707">
        <w:rPr>
          <w:rFonts w:cs="Times New Roman"/>
        </w:rPr>
        <w:t xml:space="preserve"> to capitalise on his linguistic skills, introduced him to Morrison</w:t>
      </w:r>
      <w:r w:rsidR="000978F2">
        <w:rPr>
          <w:rFonts w:cs="Times New Roman"/>
        </w:rPr>
        <w:t xml:space="preserve"> (Morrison 1: </w:t>
      </w:r>
      <w:r w:rsidR="005C6C32" w:rsidRPr="00700707">
        <w:rPr>
          <w:rFonts w:cs="Times New Roman"/>
        </w:rPr>
        <w:t>77-</w:t>
      </w:r>
      <w:r w:rsidR="00704DEB" w:rsidRPr="00700707">
        <w:rPr>
          <w:rFonts w:cs="Times New Roman"/>
        </w:rPr>
        <w:t>79;</w:t>
      </w:r>
      <w:r w:rsidR="00E84B18" w:rsidRPr="00700707">
        <w:rPr>
          <w:rFonts w:cs="Times New Roman"/>
        </w:rPr>
        <w:t xml:space="preserve"> Moseley 82-87; Hancock 25-27</w:t>
      </w:r>
      <w:r w:rsidR="003B7557" w:rsidRPr="00700707">
        <w:rPr>
          <w:rFonts w:cs="Times New Roman"/>
        </w:rPr>
        <w:t>; Daily 92-93</w:t>
      </w:r>
      <w:r w:rsidR="00E84B18" w:rsidRPr="00700707">
        <w:rPr>
          <w:rFonts w:cs="Times New Roman"/>
        </w:rPr>
        <w:t xml:space="preserve">). </w:t>
      </w:r>
      <w:r w:rsidR="00DD2982" w:rsidRPr="00700707">
        <w:rPr>
          <w:rFonts w:cs="Times New Roman"/>
        </w:rPr>
        <w:t xml:space="preserve">It is </w:t>
      </w:r>
      <w:r w:rsidR="009C13FE" w:rsidRPr="00700707">
        <w:rPr>
          <w:rFonts w:cs="Times New Roman"/>
        </w:rPr>
        <w:t>very likely</w:t>
      </w:r>
      <w:r w:rsidR="00DD2982" w:rsidRPr="00700707">
        <w:rPr>
          <w:rFonts w:cs="Times New Roman"/>
        </w:rPr>
        <w:t xml:space="preserve"> that Sam </w:t>
      </w:r>
      <w:r w:rsidR="000978F2">
        <w:rPr>
          <w:rFonts w:cs="Times New Roman"/>
        </w:rPr>
        <w:t xml:space="preserve">also </w:t>
      </w:r>
      <w:r w:rsidR="00DD2982" w:rsidRPr="00700707">
        <w:rPr>
          <w:rFonts w:cs="Times New Roman"/>
        </w:rPr>
        <w:t>tutored Thomas Manning, friend of Charles Lamb,</w:t>
      </w:r>
      <w:r w:rsidR="004C2EBA" w:rsidRPr="00700707">
        <w:rPr>
          <w:rFonts w:cs="Times New Roman"/>
        </w:rPr>
        <w:t xml:space="preserve"> who was to attempt a series of independent journeys into China after 1806. It</w:t>
      </w:r>
      <w:r w:rsidR="00DD2982" w:rsidRPr="00700707">
        <w:rPr>
          <w:rFonts w:cs="Times New Roman"/>
        </w:rPr>
        <w:t xml:space="preserve"> has been claimed that he was taught the language “with the ai</w:t>
      </w:r>
      <w:r w:rsidR="00505F20" w:rsidRPr="00700707">
        <w:rPr>
          <w:rFonts w:cs="Times New Roman"/>
        </w:rPr>
        <w:t>d of a Chinese” while in London in 1805 (Markh</w:t>
      </w:r>
      <w:r w:rsidR="009C13FE" w:rsidRPr="00700707">
        <w:rPr>
          <w:rFonts w:cs="Times New Roman"/>
        </w:rPr>
        <w:t xml:space="preserve">am </w:t>
      </w:r>
      <w:r w:rsidR="00C42811" w:rsidRPr="00700707">
        <w:rPr>
          <w:rFonts w:cs="Times New Roman"/>
        </w:rPr>
        <w:t>clx</w:t>
      </w:r>
      <w:r w:rsidR="00505F20" w:rsidRPr="00700707">
        <w:rPr>
          <w:rFonts w:cs="Times New Roman"/>
        </w:rPr>
        <w:t>).</w:t>
      </w:r>
      <w:r w:rsidR="004C2EBA" w:rsidRPr="00700707">
        <w:rPr>
          <w:rFonts w:cs="Times New Roman"/>
        </w:rPr>
        <w:t xml:space="preserve"> </w:t>
      </w:r>
      <w:r w:rsidR="00EA56A3" w:rsidRPr="00700707">
        <w:rPr>
          <w:rFonts w:cs="Times New Roman"/>
        </w:rPr>
        <w:t>Morrison does not confirm this but mentions Manning’s unsucces</w:t>
      </w:r>
      <w:r w:rsidR="00880012" w:rsidRPr="00700707">
        <w:rPr>
          <w:rFonts w:cs="Times New Roman"/>
        </w:rPr>
        <w:t xml:space="preserve">sful petition from Canton </w:t>
      </w:r>
      <w:r w:rsidR="00EA56A3" w:rsidRPr="00700707">
        <w:rPr>
          <w:rFonts w:cs="Times New Roman"/>
        </w:rPr>
        <w:t xml:space="preserve">to </w:t>
      </w:r>
      <w:r w:rsidR="00880012" w:rsidRPr="00700707">
        <w:rPr>
          <w:rFonts w:cs="Times New Roman"/>
        </w:rPr>
        <w:t xml:space="preserve">travel </w:t>
      </w:r>
      <w:r w:rsidR="00EA56A3" w:rsidRPr="00700707">
        <w:rPr>
          <w:rFonts w:cs="Times New Roman"/>
        </w:rPr>
        <w:t>Beijing to serve as an astronomer in the sa</w:t>
      </w:r>
      <w:r w:rsidR="00704DEB" w:rsidRPr="00700707">
        <w:rPr>
          <w:rFonts w:cs="Times New Roman"/>
        </w:rPr>
        <w:t xml:space="preserve">me paragraph as he notes </w:t>
      </w:r>
      <w:r w:rsidR="00402F4F" w:rsidRPr="00700707">
        <w:rPr>
          <w:rFonts w:cs="Times New Roman"/>
        </w:rPr>
        <w:t>S</w:t>
      </w:r>
      <w:r w:rsidR="00EA56A3" w:rsidRPr="00700707">
        <w:rPr>
          <w:rFonts w:cs="Times New Roman"/>
        </w:rPr>
        <w:t>am</w:t>
      </w:r>
      <w:r w:rsidR="00704DEB" w:rsidRPr="00700707">
        <w:rPr>
          <w:rFonts w:cs="Times New Roman"/>
        </w:rPr>
        <w:t>’s</w:t>
      </w:r>
      <w:r w:rsidR="00880012" w:rsidRPr="00700707">
        <w:rPr>
          <w:rFonts w:cs="Times New Roman"/>
        </w:rPr>
        <w:t xml:space="preserve"> arrival</w:t>
      </w:r>
      <w:r w:rsidR="00EA56A3" w:rsidRPr="00700707">
        <w:rPr>
          <w:rFonts w:cs="Times New Roman"/>
        </w:rPr>
        <w:t xml:space="preserve"> </w:t>
      </w:r>
      <w:r w:rsidR="00880012" w:rsidRPr="00700707">
        <w:rPr>
          <w:rFonts w:cs="Times New Roman"/>
        </w:rPr>
        <w:t>at Canton</w:t>
      </w:r>
      <w:r w:rsidR="00704DEB" w:rsidRPr="00700707">
        <w:rPr>
          <w:rFonts w:cs="Times New Roman"/>
        </w:rPr>
        <w:t xml:space="preserve"> the previous month </w:t>
      </w:r>
      <w:r w:rsidR="00EA56A3" w:rsidRPr="00700707">
        <w:rPr>
          <w:rFonts w:cs="Times New Roman"/>
        </w:rPr>
        <w:t xml:space="preserve">(Morrison </w:t>
      </w:r>
      <w:r w:rsidR="000978F2">
        <w:rPr>
          <w:rFonts w:cs="Times New Roman"/>
        </w:rPr>
        <w:t xml:space="preserve">1: </w:t>
      </w:r>
      <w:r w:rsidR="00EA56A3" w:rsidRPr="00700707">
        <w:rPr>
          <w:rFonts w:cs="Times New Roman"/>
        </w:rPr>
        <w:t xml:space="preserve">186). </w:t>
      </w:r>
      <w:r w:rsidR="004C2EBA" w:rsidRPr="00700707">
        <w:rPr>
          <w:rFonts w:cs="Times New Roman"/>
        </w:rPr>
        <w:t xml:space="preserve">Sam’s introduction to Morrison was the </w:t>
      </w:r>
      <w:r w:rsidR="003E6FFE" w:rsidRPr="00700707">
        <w:rPr>
          <w:rFonts w:cs="Times New Roman"/>
        </w:rPr>
        <w:t xml:space="preserve">beginning of a long, </w:t>
      </w:r>
      <w:r w:rsidR="00530B8B" w:rsidRPr="00700707">
        <w:rPr>
          <w:rFonts w:cs="Times New Roman"/>
        </w:rPr>
        <w:t>not always harmonious</w:t>
      </w:r>
      <w:r w:rsidR="003E6FFE" w:rsidRPr="00700707">
        <w:rPr>
          <w:rFonts w:cs="Times New Roman"/>
        </w:rPr>
        <w:t>,</w:t>
      </w:r>
      <w:r w:rsidR="00530B8B" w:rsidRPr="00700707">
        <w:rPr>
          <w:rFonts w:cs="Times New Roman"/>
        </w:rPr>
        <w:t xml:space="preserve"> </w:t>
      </w:r>
      <w:r w:rsidR="004C2EBA" w:rsidRPr="00700707">
        <w:rPr>
          <w:rFonts w:cs="Times New Roman"/>
        </w:rPr>
        <w:t xml:space="preserve">but complex intercultural </w:t>
      </w:r>
      <w:r w:rsidR="00530B8B" w:rsidRPr="00700707">
        <w:rPr>
          <w:rFonts w:cs="Times New Roman"/>
        </w:rPr>
        <w:t>re</w:t>
      </w:r>
      <w:r w:rsidR="004C2EBA" w:rsidRPr="00700707">
        <w:rPr>
          <w:rFonts w:cs="Times New Roman"/>
        </w:rPr>
        <w:t>lationship. Morrison’s</w:t>
      </w:r>
      <w:r w:rsidR="00C01815" w:rsidRPr="00700707">
        <w:rPr>
          <w:rFonts w:cs="Times New Roman"/>
        </w:rPr>
        <w:t xml:space="preserve"> </w:t>
      </w:r>
      <w:r w:rsidR="004C2EBA" w:rsidRPr="00700707">
        <w:rPr>
          <w:rFonts w:cs="Times New Roman"/>
        </w:rPr>
        <w:t xml:space="preserve">future </w:t>
      </w:r>
      <w:r w:rsidR="00C01815" w:rsidRPr="00700707">
        <w:rPr>
          <w:rFonts w:cs="Times New Roman"/>
        </w:rPr>
        <w:t>missionary colleague</w:t>
      </w:r>
      <w:r w:rsidR="004C2EBA" w:rsidRPr="00700707">
        <w:rPr>
          <w:rFonts w:cs="Times New Roman"/>
        </w:rPr>
        <w:t>,</w:t>
      </w:r>
      <w:r w:rsidR="00C01815" w:rsidRPr="00700707">
        <w:rPr>
          <w:rFonts w:cs="Times New Roman"/>
        </w:rPr>
        <w:t xml:space="preserve"> </w:t>
      </w:r>
      <w:r w:rsidR="00624CEB" w:rsidRPr="00700707">
        <w:rPr>
          <w:rFonts w:cs="Times New Roman"/>
        </w:rPr>
        <w:t xml:space="preserve">William Milne </w:t>
      </w:r>
      <w:r w:rsidR="00395FD2" w:rsidRPr="00700707">
        <w:rPr>
          <w:rFonts w:cs="Times New Roman"/>
        </w:rPr>
        <w:t>recalled</w:t>
      </w:r>
      <w:r w:rsidR="00C01815" w:rsidRPr="00700707">
        <w:rPr>
          <w:rFonts w:cs="Times New Roman"/>
        </w:rPr>
        <w:t xml:space="preserve"> that Morrison</w:t>
      </w:r>
      <w:r w:rsidR="003E6FFE" w:rsidRPr="00700707">
        <w:rPr>
          <w:rFonts w:cs="Times New Roman"/>
        </w:rPr>
        <w:t xml:space="preserve"> studied Chinese with Sam</w:t>
      </w:r>
      <w:r w:rsidR="00C01815" w:rsidRPr="00700707">
        <w:rPr>
          <w:rFonts w:cs="Times New Roman"/>
        </w:rPr>
        <w:t>,</w:t>
      </w:r>
    </w:p>
    <w:p w14:paraId="6E1C5F02" w14:textId="64E32DF2" w:rsidR="00C01815" w:rsidRPr="00700707" w:rsidRDefault="00C01815" w:rsidP="000978F2">
      <w:pPr>
        <w:spacing w:after="0"/>
        <w:ind w:left="567"/>
        <w:rPr>
          <w:rFonts w:cs="Times New Roman"/>
        </w:rPr>
      </w:pPr>
      <w:r w:rsidRPr="00700707">
        <w:rPr>
          <w:rFonts w:cs="Times New Roman"/>
        </w:rPr>
        <w:t xml:space="preserve">… </w:t>
      </w:r>
      <w:proofErr w:type="gramStart"/>
      <w:r w:rsidR="00624CEB" w:rsidRPr="00700707">
        <w:rPr>
          <w:rFonts w:cs="Times New Roman"/>
        </w:rPr>
        <w:t>a</w:t>
      </w:r>
      <w:proofErr w:type="gramEnd"/>
      <w:r w:rsidR="00624CEB" w:rsidRPr="00700707">
        <w:rPr>
          <w:rFonts w:cs="Times New Roman"/>
        </w:rPr>
        <w:t xml:space="preserve"> native of some education, who will be often mentioned in his journal and letters. He was introduced to this young foreigner through the influence of </w:t>
      </w:r>
      <w:proofErr w:type="spellStart"/>
      <w:r w:rsidR="00624CEB" w:rsidRPr="00700707">
        <w:rPr>
          <w:rFonts w:cs="Times New Roman"/>
        </w:rPr>
        <w:t>Dr.</w:t>
      </w:r>
      <w:proofErr w:type="spellEnd"/>
      <w:r w:rsidR="00624CEB" w:rsidRPr="00700707">
        <w:rPr>
          <w:rFonts w:cs="Times New Roman"/>
        </w:rPr>
        <w:t xml:space="preserve"> Moseley of Clapham; from him he obtained his first insight into the Chinese language; and in him he found a specimen of that proud and domineering temper for which hi</w:t>
      </w:r>
      <w:r w:rsidRPr="00700707">
        <w:rPr>
          <w:rFonts w:cs="Times New Roman"/>
        </w:rPr>
        <w:t>s nation is so proverbial</w:t>
      </w:r>
      <w:r w:rsidR="00A85C21" w:rsidRPr="00700707">
        <w:rPr>
          <w:rFonts w:cs="Times New Roman"/>
        </w:rPr>
        <w:t xml:space="preserve"> (Morrison</w:t>
      </w:r>
      <w:r w:rsidR="00AC6CE2" w:rsidRPr="00700707">
        <w:rPr>
          <w:rFonts w:cs="Times New Roman"/>
        </w:rPr>
        <w:t xml:space="preserve"> </w:t>
      </w:r>
      <w:r w:rsidR="000978F2">
        <w:rPr>
          <w:rFonts w:cs="Times New Roman"/>
        </w:rPr>
        <w:t xml:space="preserve">1: </w:t>
      </w:r>
      <w:r w:rsidR="00624CEB" w:rsidRPr="00700707">
        <w:rPr>
          <w:rFonts w:cs="Times New Roman"/>
        </w:rPr>
        <w:t xml:space="preserve">77). </w:t>
      </w:r>
    </w:p>
    <w:p w14:paraId="2F46942E" w14:textId="77777777" w:rsidR="00C01815" w:rsidRPr="00700707" w:rsidRDefault="00C01815" w:rsidP="001A2CBC">
      <w:pPr>
        <w:spacing w:after="0" w:line="480" w:lineRule="auto"/>
        <w:rPr>
          <w:rFonts w:cs="Times New Roman"/>
        </w:rPr>
      </w:pPr>
    </w:p>
    <w:p w14:paraId="579982D8" w14:textId="58068AE3" w:rsidR="004C2EBA" w:rsidRPr="00700707" w:rsidRDefault="00624CEB" w:rsidP="001A2CBC">
      <w:pPr>
        <w:spacing w:after="0" w:line="480" w:lineRule="auto"/>
        <w:rPr>
          <w:rFonts w:cs="Times New Roman"/>
        </w:rPr>
      </w:pPr>
      <w:r w:rsidRPr="00700707">
        <w:rPr>
          <w:rFonts w:cs="Times New Roman"/>
        </w:rPr>
        <w:t>M</w:t>
      </w:r>
      <w:r w:rsidR="00DD2016" w:rsidRPr="00700707">
        <w:rPr>
          <w:rFonts w:cs="Times New Roman"/>
        </w:rPr>
        <w:t>orrison trave</w:t>
      </w:r>
      <w:r w:rsidR="00D95CC3" w:rsidRPr="00700707">
        <w:rPr>
          <w:rFonts w:cs="Times New Roman"/>
        </w:rPr>
        <w:t xml:space="preserve">lled to Clapham to interview </w:t>
      </w:r>
      <w:r w:rsidR="003B7557" w:rsidRPr="00700707">
        <w:rPr>
          <w:rFonts w:cs="Times New Roman"/>
        </w:rPr>
        <w:t>Sam, recollecting</w:t>
      </w:r>
      <w:r w:rsidR="00D95CC3" w:rsidRPr="00700707">
        <w:rPr>
          <w:rFonts w:cs="Times New Roman"/>
        </w:rPr>
        <w:t xml:space="preserve"> that </w:t>
      </w:r>
      <w:r w:rsidR="00E57ED8" w:rsidRPr="00700707">
        <w:rPr>
          <w:rFonts w:cs="Times New Roman"/>
        </w:rPr>
        <w:t>t</w:t>
      </w:r>
      <w:r w:rsidR="003B7557" w:rsidRPr="00700707">
        <w:rPr>
          <w:rFonts w:cs="Times New Roman"/>
        </w:rPr>
        <w:t xml:space="preserve">he Chinese </w:t>
      </w:r>
      <w:r w:rsidR="00C01815" w:rsidRPr="00700707">
        <w:rPr>
          <w:rFonts w:cs="Times New Roman"/>
        </w:rPr>
        <w:t xml:space="preserve">had come to </w:t>
      </w:r>
      <w:r w:rsidR="00DD2016" w:rsidRPr="00700707">
        <w:rPr>
          <w:rFonts w:cs="Times New Roman"/>
        </w:rPr>
        <w:t>England to learn the English language, “and such other matters as might gratify his curiosity and render him useful in some situation or oth</w:t>
      </w:r>
      <w:r w:rsidR="00932B69" w:rsidRPr="00700707">
        <w:rPr>
          <w:rFonts w:cs="Times New Roman"/>
        </w:rPr>
        <w:t xml:space="preserve">er at his </w:t>
      </w:r>
      <w:r w:rsidR="00932B69" w:rsidRPr="00700707">
        <w:rPr>
          <w:rFonts w:cs="Times New Roman"/>
        </w:rPr>
        <w:lastRenderedPageBreak/>
        <w:t>return to Canton</w:t>
      </w:r>
      <w:r w:rsidR="00D95CC3" w:rsidRPr="00700707">
        <w:rPr>
          <w:rFonts w:cs="Times New Roman"/>
        </w:rPr>
        <w:t>”</w:t>
      </w:r>
      <w:r w:rsidR="000978F2">
        <w:rPr>
          <w:rFonts w:cs="Times New Roman"/>
        </w:rPr>
        <w:t xml:space="preserve"> (Q</w:t>
      </w:r>
      <w:r w:rsidR="00C65560" w:rsidRPr="00700707">
        <w:rPr>
          <w:rFonts w:cs="Times New Roman"/>
        </w:rPr>
        <w:t xml:space="preserve">uoted </w:t>
      </w:r>
      <w:r w:rsidR="000978F2">
        <w:rPr>
          <w:rFonts w:cs="Times New Roman"/>
        </w:rPr>
        <w:t xml:space="preserve">in </w:t>
      </w:r>
      <w:r w:rsidR="00C65560" w:rsidRPr="00700707">
        <w:rPr>
          <w:rFonts w:cs="Times New Roman"/>
        </w:rPr>
        <w:t>Daily 92</w:t>
      </w:r>
      <w:r w:rsidR="00932B69" w:rsidRPr="00700707">
        <w:rPr>
          <w:rFonts w:cs="Times New Roman"/>
        </w:rPr>
        <w:t>).</w:t>
      </w:r>
      <w:r w:rsidR="00D95CC3" w:rsidRPr="00700707">
        <w:rPr>
          <w:rFonts w:cs="Times New Roman"/>
        </w:rPr>
        <w:t xml:space="preserve"> Sa</w:t>
      </w:r>
      <w:r w:rsidR="00DD2016" w:rsidRPr="00700707">
        <w:rPr>
          <w:rFonts w:cs="Times New Roman"/>
        </w:rPr>
        <w:t xml:space="preserve">m, a </w:t>
      </w:r>
      <w:r w:rsidR="00C01815" w:rsidRPr="00700707">
        <w:rPr>
          <w:rFonts w:cs="Times New Roman"/>
        </w:rPr>
        <w:t xml:space="preserve">very </w:t>
      </w:r>
      <w:r w:rsidR="00DD2016" w:rsidRPr="00700707">
        <w:rPr>
          <w:rFonts w:cs="Times New Roman"/>
        </w:rPr>
        <w:t>disciplined scholar, worked assiduously to master readi</w:t>
      </w:r>
      <w:r w:rsidRPr="00700707">
        <w:rPr>
          <w:rFonts w:cs="Times New Roman"/>
        </w:rPr>
        <w:t xml:space="preserve">ng and writing in English, </w:t>
      </w:r>
      <w:r w:rsidR="00C01815" w:rsidRPr="00700707">
        <w:rPr>
          <w:rFonts w:cs="Times New Roman"/>
        </w:rPr>
        <w:t xml:space="preserve">but </w:t>
      </w:r>
      <w:r w:rsidRPr="00700707">
        <w:rPr>
          <w:rFonts w:cs="Times New Roman"/>
        </w:rPr>
        <w:t>d</w:t>
      </w:r>
      <w:r w:rsidR="00C01815" w:rsidRPr="00700707">
        <w:rPr>
          <w:rFonts w:cs="Times New Roman"/>
        </w:rPr>
        <w:t>id not</w:t>
      </w:r>
      <w:r w:rsidR="00DD2016" w:rsidRPr="00700707">
        <w:rPr>
          <w:rFonts w:cs="Times New Roman"/>
        </w:rPr>
        <w:t xml:space="preserve"> engage </w:t>
      </w:r>
      <w:r w:rsidR="00C01815" w:rsidRPr="00700707">
        <w:rPr>
          <w:rFonts w:cs="Times New Roman"/>
        </w:rPr>
        <w:t>much with the outside world</w:t>
      </w:r>
      <w:r w:rsidR="00785E80" w:rsidRPr="00700707">
        <w:rPr>
          <w:rFonts w:cs="Times New Roman"/>
        </w:rPr>
        <w:t>,</w:t>
      </w:r>
      <w:r w:rsidR="00C01815" w:rsidRPr="00700707">
        <w:rPr>
          <w:rFonts w:cs="Times New Roman"/>
        </w:rPr>
        <w:t xml:space="preserve"> enjoying</w:t>
      </w:r>
      <w:r w:rsidR="00DD2016" w:rsidRPr="00700707">
        <w:rPr>
          <w:rFonts w:cs="Times New Roman"/>
        </w:rPr>
        <w:t xml:space="preserve"> the company of his guardi</w:t>
      </w:r>
      <w:r w:rsidR="00785E80" w:rsidRPr="00700707">
        <w:rPr>
          <w:rFonts w:cs="Times New Roman"/>
        </w:rPr>
        <w:t xml:space="preserve">ans. In the premises were also ten young Africans, </w:t>
      </w:r>
      <w:r w:rsidR="00DD2016" w:rsidRPr="00700707">
        <w:rPr>
          <w:rFonts w:cs="Times New Roman"/>
        </w:rPr>
        <w:t>supported by the Sierra Leone Company and the Society for Missions to Afr</w:t>
      </w:r>
      <w:r w:rsidR="00785E80" w:rsidRPr="00700707">
        <w:rPr>
          <w:rFonts w:cs="Times New Roman"/>
        </w:rPr>
        <w:t>ica and the East</w:t>
      </w:r>
      <w:r w:rsidR="00932B69" w:rsidRPr="00700707">
        <w:rPr>
          <w:rFonts w:cs="Times New Roman"/>
        </w:rPr>
        <w:t xml:space="preserve"> </w:t>
      </w:r>
      <w:r w:rsidR="00D95CC3" w:rsidRPr="00700707">
        <w:rPr>
          <w:rFonts w:cs="Times New Roman"/>
        </w:rPr>
        <w:t>with whom Sa</w:t>
      </w:r>
      <w:r w:rsidR="00DD2016" w:rsidRPr="00700707">
        <w:rPr>
          <w:rFonts w:cs="Times New Roman"/>
        </w:rPr>
        <w:t xml:space="preserve">m </w:t>
      </w:r>
      <w:r w:rsidR="00D95CC3" w:rsidRPr="00700707">
        <w:rPr>
          <w:rFonts w:cs="Times New Roman"/>
        </w:rPr>
        <w:t xml:space="preserve">was reluctant to </w:t>
      </w:r>
      <w:r w:rsidR="00C01815" w:rsidRPr="00700707">
        <w:rPr>
          <w:rFonts w:cs="Times New Roman"/>
        </w:rPr>
        <w:t>mix. Morris</w:t>
      </w:r>
      <w:r w:rsidR="004C2EBA" w:rsidRPr="00700707">
        <w:rPr>
          <w:rFonts w:cs="Times New Roman"/>
        </w:rPr>
        <w:t xml:space="preserve">on noted that it was obvious Sam </w:t>
      </w:r>
      <w:r w:rsidR="00C01815" w:rsidRPr="00700707">
        <w:rPr>
          <w:rFonts w:cs="Times New Roman"/>
        </w:rPr>
        <w:t xml:space="preserve">did not </w:t>
      </w:r>
      <w:r w:rsidR="00DD2016" w:rsidRPr="00700707">
        <w:rPr>
          <w:rFonts w:cs="Times New Roman"/>
        </w:rPr>
        <w:t>“lik</w:t>
      </w:r>
      <w:r w:rsidR="00C01815" w:rsidRPr="00700707">
        <w:rPr>
          <w:rFonts w:cs="Times New Roman"/>
        </w:rPr>
        <w:t>e the Africans and this cannot b</w:t>
      </w:r>
      <w:r w:rsidR="00DD2016" w:rsidRPr="00700707">
        <w:rPr>
          <w:rFonts w:cs="Times New Roman"/>
        </w:rPr>
        <w:t xml:space="preserve">e wondered at, more especially in a Chinese whose national pride is far greater than can be conceived by any </w:t>
      </w:r>
      <w:r w:rsidR="00C01815" w:rsidRPr="00700707">
        <w:rPr>
          <w:rFonts w:cs="Times New Roman"/>
        </w:rPr>
        <w:t>Englishman”</w:t>
      </w:r>
      <w:r w:rsidR="004C2EBA" w:rsidRPr="00700707">
        <w:rPr>
          <w:rFonts w:cs="Times New Roman"/>
        </w:rPr>
        <w:t xml:space="preserve"> </w:t>
      </w:r>
      <w:r w:rsidR="000978F2">
        <w:rPr>
          <w:rFonts w:cs="Times New Roman"/>
        </w:rPr>
        <w:t>(Q</w:t>
      </w:r>
      <w:r w:rsidR="00932B69" w:rsidRPr="00700707">
        <w:rPr>
          <w:rFonts w:cs="Times New Roman"/>
        </w:rPr>
        <w:t xml:space="preserve">uoted </w:t>
      </w:r>
      <w:r w:rsidR="000978F2">
        <w:rPr>
          <w:rFonts w:cs="Times New Roman"/>
        </w:rPr>
        <w:t xml:space="preserve">in </w:t>
      </w:r>
      <w:r w:rsidR="00932B69" w:rsidRPr="00700707">
        <w:rPr>
          <w:rFonts w:cs="Times New Roman"/>
        </w:rPr>
        <w:t xml:space="preserve">Daily </w:t>
      </w:r>
      <w:r w:rsidR="00A1120C" w:rsidRPr="00700707">
        <w:rPr>
          <w:rFonts w:cs="Times New Roman"/>
        </w:rPr>
        <w:t>92-</w:t>
      </w:r>
      <w:r w:rsidR="00932B69" w:rsidRPr="00700707">
        <w:rPr>
          <w:rFonts w:cs="Times New Roman"/>
        </w:rPr>
        <w:t xml:space="preserve">93). </w:t>
      </w:r>
      <w:r w:rsidR="00785E80" w:rsidRPr="00700707">
        <w:rPr>
          <w:rFonts w:cs="Times New Roman"/>
        </w:rPr>
        <w:t>Sam</w:t>
      </w:r>
      <w:r w:rsidR="004C2EBA" w:rsidRPr="00700707">
        <w:rPr>
          <w:rFonts w:cs="Times New Roman"/>
        </w:rPr>
        <w:t xml:space="preserve"> </w:t>
      </w:r>
      <w:r w:rsidR="00DD2016" w:rsidRPr="00700707">
        <w:rPr>
          <w:rFonts w:cs="Times New Roman"/>
        </w:rPr>
        <w:t xml:space="preserve">taught Morrison the rudiments of </w:t>
      </w:r>
      <w:r w:rsidR="00D95CC3" w:rsidRPr="00700707">
        <w:rPr>
          <w:rFonts w:cs="Times New Roman"/>
        </w:rPr>
        <w:t xml:space="preserve">Mandarin and Cantonese </w:t>
      </w:r>
      <w:r w:rsidR="00DD2016" w:rsidRPr="00700707">
        <w:rPr>
          <w:rFonts w:cs="Times New Roman"/>
        </w:rPr>
        <w:t xml:space="preserve">from 1805 onwards, utilising </w:t>
      </w:r>
      <w:r w:rsidR="00C01815" w:rsidRPr="00700707">
        <w:rPr>
          <w:rFonts w:cs="Times New Roman"/>
        </w:rPr>
        <w:t xml:space="preserve">Chinese </w:t>
      </w:r>
      <w:r w:rsidR="00DD2016" w:rsidRPr="00700707">
        <w:rPr>
          <w:rFonts w:cs="Times New Roman"/>
        </w:rPr>
        <w:t xml:space="preserve">materials in the British Museum. </w:t>
      </w:r>
      <w:r w:rsidR="00395FD2" w:rsidRPr="00700707">
        <w:rPr>
          <w:rFonts w:cs="Times New Roman"/>
        </w:rPr>
        <w:t>He</w:t>
      </w:r>
      <w:r w:rsidR="00DD2016" w:rsidRPr="00700707">
        <w:rPr>
          <w:rFonts w:cs="Times New Roman"/>
        </w:rPr>
        <w:t xml:space="preserve"> </w:t>
      </w:r>
      <w:r w:rsidR="00F333FC" w:rsidRPr="00700707">
        <w:rPr>
          <w:rFonts w:cs="Times New Roman"/>
        </w:rPr>
        <w:t xml:space="preserve">thus </w:t>
      </w:r>
      <w:r w:rsidR="00DD2016" w:rsidRPr="00700707">
        <w:rPr>
          <w:rFonts w:cs="Times New Roman"/>
        </w:rPr>
        <w:t>acted as Morrison’s first Chinese teacher</w:t>
      </w:r>
      <w:r w:rsidR="00F333FC" w:rsidRPr="00700707">
        <w:rPr>
          <w:rFonts w:cs="Times New Roman"/>
        </w:rPr>
        <w:t xml:space="preserve">. It is also possible that he became Morrison’s roommate </w:t>
      </w:r>
      <w:r w:rsidR="00DD2016" w:rsidRPr="00700707">
        <w:rPr>
          <w:rFonts w:cs="Times New Roman"/>
        </w:rPr>
        <w:t>at 14 Pitt Street, Fitzroy Square (</w:t>
      </w:r>
      <w:r w:rsidR="00A465DF">
        <w:rPr>
          <w:rFonts w:cs="Times New Roman"/>
        </w:rPr>
        <w:t xml:space="preserve">Morrison </w:t>
      </w:r>
      <w:r w:rsidR="000978F2">
        <w:rPr>
          <w:rFonts w:cs="Times New Roman"/>
        </w:rPr>
        <w:t xml:space="preserve">1: </w:t>
      </w:r>
      <w:r w:rsidR="00A57264" w:rsidRPr="00700707">
        <w:rPr>
          <w:rFonts w:cs="Times New Roman"/>
        </w:rPr>
        <w:t xml:space="preserve">81; </w:t>
      </w:r>
      <w:r w:rsidR="00DD2016" w:rsidRPr="00700707">
        <w:rPr>
          <w:rFonts w:cs="Times New Roman"/>
        </w:rPr>
        <w:t>Mosel</w:t>
      </w:r>
      <w:r w:rsidR="00EA16B5" w:rsidRPr="00700707">
        <w:rPr>
          <w:rFonts w:cs="Times New Roman"/>
        </w:rPr>
        <w:t>e</w:t>
      </w:r>
      <w:r w:rsidR="00DD2016" w:rsidRPr="00700707">
        <w:rPr>
          <w:rFonts w:cs="Times New Roman"/>
        </w:rPr>
        <w:t>y 82-87</w:t>
      </w:r>
      <w:r w:rsidR="00A57264" w:rsidRPr="00700707">
        <w:rPr>
          <w:rFonts w:cs="Times New Roman"/>
        </w:rPr>
        <w:t>; Daily 93</w:t>
      </w:r>
      <w:r w:rsidR="00DD2016" w:rsidRPr="00700707">
        <w:rPr>
          <w:rFonts w:cs="Times New Roman"/>
        </w:rPr>
        <w:t>)</w:t>
      </w:r>
      <w:r w:rsidR="00F333FC" w:rsidRPr="00700707">
        <w:rPr>
          <w:rFonts w:cs="Times New Roman"/>
        </w:rPr>
        <w:t xml:space="preserve">. </w:t>
      </w:r>
      <w:r w:rsidR="00AC1EB5" w:rsidRPr="00700707">
        <w:rPr>
          <w:rFonts w:cs="Times New Roman"/>
        </w:rPr>
        <w:t xml:space="preserve">Morrison clearly wanted to convert Sam but </w:t>
      </w:r>
      <w:r w:rsidR="002126F9" w:rsidRPr="00700707">
        <w:rPr>
          <w:rFonts w:cs="Times New Roman"/>
        </w:rPr>
        <w:t xml:space="preserve">cultural </w:t>
      </w:r>
      <w:proofErr w:type="spellStart"/>
      <w:r w:rsidR="002126F9" w:rsidRPr="00700707">
        <w:rPr>
          <w:rFonts w:cs="Times New Roman"/>
        </w:rPr>
        <w:t>mis</w:t>
      </w:r>
      <w:proofErr w:type="spellEnd"/>
      <w:r w:rsidR="002126F9" w:rsidRPr="00700707">
        <w:rPr>
          <w:rFonts w:cs="Times New Roman"/>
        </w:rPr>
        <w:t>-understandings intervened. At one stage Sam</w:t>
      </w:r>
      <w:r w:rsidR="00B272C3" w:rsidRPr="00700707">
        <w:rPr>
          <w:rFonts w:cs="Times New Roman"/>
        </w:rPr>
        <w:t>, perhaps mischievously,</w:t>
      </w:r>
      <w:r w:rsidR="002126F9" w:rsidRPr="00700707">
        <w:rPr>
          <w:rFonts w:cs="Times New Roman"/>
        </w:rPr>
        <w:t xml:space="preserve"> asked Morrison if “Jesus was a woman</w:t>
      </w:r>
      <w:r w:rsidR="00EA56A3" w:rsidRPr="00700707">
        <w:rPr>
          <w:rFonts w:cs="Times New Roman"/>
        </w:rPr>
        <w:t>.</w:t>
      </w:r>
      <w:r w:rsidR="002126F9" w:rsidRPr="00700707">
        <w:rPr>
          <w:rFonts w:cs="Times New Roman"/>
        </w:rPr>
        <w:t>” In response to Sam’s understanding of God as the governor of the Universe, Morrison responded that God was the “creator of the heart and, how ungrateful it</w:t>
      </w:r>
      <w:r w:rsidR="00A465DF">
        <w:rPr>
          <w:rFonts w:cs="Times New Roman"/>
        </w:rPr>
        <w:t xml:space="preserve"> was not to love him” (</w:t>
      </w:r>
      <w:r w:rsidR="000978F2">
        <w:rPr>
          <w:rFonts w:cs="Times New Roman"/>
        </w:rPr>
        <w:t xml:space="preserve">1: </w:t>
      </w:r>
      <w:r w:rsidR="002126F9" w:rsidRPr="00700707">
        <w:rPr>
          <w:rFonts w:cs="Times New Roman"/>
        </w:rPr>
        <w:t>82-83).</w:t>
      </w:r>
    </w:p>
    <w:p w14:paraId="2041BA43" w14:textId="3575B57F" w:rsidR="00DB3FBD" w:rsidRPr="00700707" w:rsidRDefault="00B272C3" w:rsidP="001A2CBC">
      <w:pPr>
        <w:spacing w:after="0" w:line="480" w:lineRule="auto"/>
        <w:rPr>
          <w:rFonts w:cs="Times New Roman"/>
          <w:lang w:val="en-US"/>
        </w:rPr>
      </w:pPr>
      <w:r w:rsidRPr="00700707">
        <w:rPr>
          <w:rFonts w:cs="Times New Roman"/>
        </w:rPr>
        <w:tab/>
        <w:t xml:space="preserve">In 1806 </w:t>
      </w:r>
      <w:r w:rsidR="00D95CC3" w:rsidRPr="00700707">
        <w:rPr>
          <w:rFonts w:cs="Times New Roman"/>
        </w:rPr>
        <w:t>Sa</w:t>
      </w:r>
      <w:r w:rsidR="00F333FC" w:rsidRPr="00700707">
        <w:rPr>
          <w:rFonts w:cs="Times New Roman"/>
        </w:rPr>
        <w:t>m refused to co</w:t>
      </w:r>
      <w:r w:rsidR="004C2EBA" w:rsidRPr="00700707">
        <w:rPr>
          <w:rFonts w:cs="Times New Roman"/>
        </w:rPr>
        <w:t>ntinue teaching Morrison in</w:t>
      </w:r>
      <w:r w:rsidR="00F333FC" w:rsidRPr="00700707">
        <w:rPr>
          <w:rFonts w:cs="Times New Roman"/>
        </w:rPr>
        <w:t xml:space="preserve"> and </w:t>
      </w:r>
      <w:r w:rsidR="00C01815" w:rsidRPr="00700707">
        <w:rPr>
          <w:rFonts w:cs="Times New Roman"/>
        </w:rPr>
        <w:t xml:space="preserve">was </w:t>
      </w:r>
      <w:r w:rsidR="004C2EBA" w:rsidRPr="00700707">
        <w:rPr>
          <w:rFonts w:cs="Times New Roman"/>
        </w:rPr>
        <w:t xml:space="preserve">only </w:t>
      </w:r>
      <w:r w:rsidR="00F333FC" w:rsidRPr="00700707">
        <w:rPr>
          <w:rFonts w:cs="Times New Roman"/>
        </w:rPr>
        <w:t xml:space="preserve">persuaded to resume </w:t>
      </w:r>
      <w:r w:rsidRPr="00700707">
        <w:rPr>
          <w:rFonts w:cs="Times New Roman"/>
        </w:rPr>
        <w:t xml:space="preserve">the </w:t>
      </w:r>
      <w:r w:rsidR="00F333FC" w:rsidRPr="00700707">
        <w:rPr>
          <w:rFonts w:cs="Times New Roman"/>
        </w:rPr>
        <w:t xml:space="preserve">teaching seven months later. </w:t>
      </w:r>
      <w:r w:rsidR="00464A02" w:rsidRPr="00700707">
        <w:rPr>
          <w:rFonts w:cs="Times New Roman"/>
        </w:rPr>
        <w:t>We do not know why S</w:t>
      </w:r>
      <w:r w:rsidR="00EA56A3" w:rsidRPr="00700707">
        <w:rPr>
          <w:rFonts w:cs="Times New Roman"/>
        </w:rPr>
        <w:t>a</w:t>
      </w:r>
      <w:r w:rsidR="004C2EBA" w:rsidRPr="00700707">
        <w:rPr>
          <w:rFonts w:cs="Times New Roman"/>
        </w:rPr>
        <w:t>m and Morrison</w:t>
      </w:r>
      <w:r w:rsidR="002126F9" w:rsidRPr="00700707">
        <w:rPr>
          <w:rFonts w:cs="Times New Roman"/>
        </w:rPr>
        <w:t xml:space="preserve"> fell out</w:t>
      </w:r>
      <w:r w:rsidR="004C2EBA" w:rsidRPr="00700707">
        <w:rPr>
          <w:rFonts w:cs="Times New Roman"/>
        </w:rPr>
        <w:t xml:space="preserve">. </w:t>
      </w:r>
      <w:r w:rsidR="003C0672" w:rsidRPr="00700707">
        <w:rPr>
          <w:rFonts w:cs="Times New Roman"/>
        </w:rPr>
        <w:t>Morrison</w:t>
      </w:r>
      <w:r w:rsidR="004C2EBA" w:rsidRPr="00700707">
        <w:rPr>
          <w:rFonts w:cs="Times New Roman"/>
        </w:rPr>
        <w:t xml:space="preserve"> does not mention it but </w:t>
      </w:r>
      <w:r w:rsidR="003C0672" w:rsidRPr="00700707">
        <w:rPr>
          <w:rFonts w:cs="Times New Roman"/>
        </w:rPr>
        <w:t xml:space="preserve">later </w:t>
      </w:r>
      <w:r w:rsidR="00F333FC" w:rsidRPr="00700707">
        <w:rPr>
          <w:rFonts w:cs="Times New Roman"/>
        </w:rPr>
        <w:t>recorded that “</w:t>
      </w:r>
      <w:r w:rsidR="00D95CC3" w:rsidRPr="00700707">
        <w:rPr>
          <w:rFonts w:cs="Times New Roman"/>
          <w:lang w:val="en-US"/>
        </w:rPr>
        <w:t>S</w:t>
      </w:r>
      <w:r w:rsidR="00F333FC" w:rsidRPr="00700707">
        <w:rPr>
          <w:rFonts w:cs="Times New Roman"/>
          <w:lang w:val="en-US"/>
        </w:rPr>
        <w:t xml:space="preserve">am </w:t>
      </w:r>
      <w:proofErr w:type="spellStart"/>
      <w:r w:rsidR="00F333FC" w:rsidRPr="00700707">
        <w:rPr>
          <w:rFonts w:cs="Times New Roman"/>
          <w:lang w:val="en-US"/>
        </w:rPr>
        <w:t>Tak's</w:t>
      </w:r>
      <w:proofErr w:type="spellEnd"/>
      <w:r w:rsidR="00F333FC" w:rsidRPr="00700707">
        <w:rPr>
          <w:rFonts w:cs="Times New Roman"/>
          <w:lang w:val="en-US"/>
        </w:rPr>
        <w:t xml:space="preserve"> instructions respecting the mode of writing and the pronunciation” was one of the “helps with which God in his good providence furnished me for th</w:t>
      </w:r>
      <w:r w:rsidR="00962E1C" w:rsidRPr="00700707">
        <w:rPr>
          <w:rFonts w:cs="Times New Roman"/>
          <w:lang w:val="en-US"/>
        </w:rPr>
        <w:t>e study of the Chinese language</w:t>
      </w:r>
      <w:r w:rsidR="007E19FD">
        <w:rPr>
          <w:rFonts w:cs="Times New Roman"/>
          <w:lang w:val="en-US"/>
        </w:rPr>
        <w:t>” (Q</w:t>
      </w:r>
      <w:r w:rsidR="002126F9" w:rsidRPr="00700707">
        <w:rPr>
          <w:rFonts w:cs="Times New Roman"/>
          <w:lang w:val="en-US"/>
        </w:rPr>
        <w:t xml:space="preserve">uoted </w:t>
      </w:r>
      <w:r w:rsidR="007E19FD">
        <w:rPr>
          <w:rFonts w:cs="Times New Roman"/>
          <w:lang w:val="en-US"/>
        </w:rPr>
        <w:t xml:space="preserve">in </w:t>
      </w:r>
      <w:r w:rsidR="002126F9" w:rsidRPr="00700707">
        <w:rPr>
          <w:rFonts w:cs="Times New Roman"/>
          <w:lang w:val="en-US"/>
        </w:rPr>
        <w:t xml:space="preserve">Daily 104). </w:t>
      </w:r>
      <w:r w:rsidR="00962E1C" w:rsidRPr="00700707">
        <w:rPr>
          <w:rFonts w:cs="Times New Roman"/>
          <w:lang w:val="en-US"/>
        </w:rPr>
        <w:t xml:space="preserve"> </w:t>
      </w:r>
      <w:r w:rsidR="003C0672" w:rsidRPr="00700707">
        <w:rPr>
          <w:rFonts w:cs="Times New Roman"/>
          <w:lang w:val="en-US"/>
        </w:rPr>
        <w:t>In his troubled and stormy</w:t>
      </w:r>
      <w:r w:rsidR="00316ED0" w:rsidRPr="00700707">
        <w:rPr>
          <w:rFonts w:cs="Times New Roman"/>
          <w:lang w:val="en-US"/>
        </w:rPr>
        <w:t xml:space="preserve"> crossing to China</w:t>
      </w:r>
      <w:r w:rsidR="00C01815" w:rsidRPr="00700707">
        <w:rPr>
          <w:rFonts w:cs="Times New Roman"/>
          <w:lang w:val="en-US"/>
        </w:rPr>
        <w:t xml:space="preserve"> via New York</w:t>
      </w:r>
      <w:r w:rsidR="00316ED0" w:rsidRPr="00700707">
        <w:rPr>
          <w:rFonts w:cs="Times New Roman"/>
          <w:lang w:val="en-US"/>
        </w:rPr>
        <w:t xml:space="preserve">, </w:t>
      </w:r>
      <w:r w:rsidR="003C0672" w:rsidRPr="00700707">
        <w:rPr>
          <w:rFonts w:cs="Times New Roman"/>
          <w:lang w:val="en-US"/>
        </w:rPr>
        <w:t>an anguished M</w:t>
      </w:r>
      <w:r w:rsidR="00316ED0" w:rsidRPr="00700707">
        <w:rPr>
          <w:rFonts w:cs="Times New Roman"/>
          <w:lang w:val="en-US"/>
        </w:rPr>
        <w:t xml:space="preserve">orrison </w:t>
      </w:r>
      <w:r w:rsidR="00C01815" w:rsidRPr="00700707">
        <w:rPr>
          <w:rFonts w:cs="Times New Roman"/>
          <w:lang w:val="en-US"/>
        </w:rPr>
        <w:t>once more</w:t>
      </w:r>
      <w:r w:rsidR="00D95CC3" w:rsidRPr="00700707">
        <w:rPr>
          <w:rFonts w:cs="Times New Roman"/>
          <w:lang w:val="en-US"/>
        </w:rPr>
        <w:t xml:space="preserve"> </w:t>
      </w:r>
      <w:r w:rsidR="00E72269" w:rsidRPr="00700707">
        <w:rPr>
          <w:rFonts w:cs="Times New Roman"/>
          <w:lang w:val="en-US"/>
        </w:rPr>
        <w:t>felt the need to record</w:t>
      </w:r>
      <w:r w:rsidR="00C01815" w:rsidRPr="00700707">
        <w:rPr>
          <w:rFonts w:cs="Times New Roman"/>
          <w:lang w:val="en-US"/>
        </w:rPr>
        <w:t xml:space="preserve"> his gratitude for </w:t>
      </w:r>
      <w:r w:rsidR="00316ED0" w:rsidRPr="00700707">
        <w:rPr>
          <w:rFonts w:cs="Times New Roman"/>
          <w:lang w:val="en-US"/>
        </w:rPr>
        <w:t>Sam</w:t>
      </w:r>
      <w:r w:rsidR="00EA16B5" w:rsidRPr="00700707">
        <w:rPr>
          <w:rFonts w:cs="Times New Roman"/>
          <w:lang w:val="en-US"/>
        </w:rPr>
        <w:t>’</w:t>
      </w:r>
      <w:r w:rsidR="00316ED0" w:rsidRPr="00700707">
        <w:rPr>
          <w:rFonts w:cs="Times New Roman"/>
          <w:lang w:val="en-US"/>
        </w:rPr>
        <w:t xml:space="preserve">s assistance, </w:t>
      </w:r>
      <w:r w:rsidR="003C0672" w:rsidRPr="00700707">
        <w:rPr>
          <w:rFonts w:cs="Times New Roman"/>
          <w:lang w:val="en-US"/>
        </w:rPr>
        <w:t>affirming,</w:t>
      </w:r>
      <w:r w:rsidR="00316ED0" w:rsidRPr="00700707">
        <w:rPr>
          <w:rFonts w:cs="Times New Roman"/>
          <w:lang w:val="en-US"/>
        </w:rPr>
        <w:t xml:space="preserve"> “it was he who first gave </w:t>
      </w:r>
      <w:r w:rsidR="00316ED0" w:rsidRPr="00700707">
        <w:rPr>
          <w:rFonts w:cs="Times New Roman"/>
          <w:lang w:val="en-US"/>
        </w:rPr>
        <w:lastRenderedPageBreak/>
        <w:t>me insight into the subject</w:t>
      </w:r>
      <w:r w:rsidR="00D95CC3" w:rsidRPr="00700707">
        <w:rPr>
          <w:rFonts w:cs="Times New Roman"/>
          <w:lang w:val="en-US"/>
        </w:rPr>
        <w:t xml:space="preserve">” adding that </w:t>
      </w:r>
      <w:r w:rsidR="003C0672" w:rsidRPr="00700707">
        <w:rPr>
          <w:rFonts w:cs="Times New Roman"/>
          <w:lang w:val="en-US"/>
        </w:rPr>
        <w:t>he felt his “heart much knit to him, notwithstanding all h</w:t>
      </w:r>
      <w:r w:rsidR="00962E1C" w:rsidRPr="00700707">
        <w:rPr>
          <w:rFonts w:cs="Times New Roman"/>
          <w:lang w:val="en-US"/>
        </w:rPr>
        <w:t>is obstinacy and contempt of me</w:t>
      </w:r>
      <w:r w:rsidR="003C0672" w:rsidRPr="00700707">
        <w:rPr>
          <w:rFonts w:cs="Times New Roman"/>
          <w:lang w:val="en-US"/>
        </w:rPr>
        <w:t xml:space="preserve">” </w:t>
      </w:r>
      <w:r w:rsidR="00A465DF">
        <w:rPr>
          <w:rFonts w:cs="Times New Roman"/>
          <w:lang w:val="en-US"/>
        </w:rPr>
        <w:t>(</w:t>
      </w:r>
      <w:r w:rsidR="004B47AC">
        <w:rPr>
          <w:rFonts w:cs="Times New Roman"/>
          <w:lang w:val="en-US"/>
        </w:rPr>
        <w:t xml:space="preserve">1: </w:t>
      </w:r>
      <w:r w:rsidR="002126F9" w:rsidRPr="00700707">
        <w:rPr>
          <w:rFonts w:cs="Times New Roman"/>
          <w:lang w:val="en-US"/>
        </w:rPr>
        <w:t>149</w:t>
      </w:r>
      <w:r w:rsidR="00962E1C" w:rsidRPr="00700707">
        <w:rPr>
          <w:rFonts w:cs="Times New Roman"/>
          <w:lang w:val="en-US"/>
        </w:rPr>
        <w:t xml:space="preserve">). </w:t>
      </w:r>
      <w:r w:rsidR="008C6701" w:rsidRPr="00700707">
        <w:rPr>
          <w:rFonts w:cs="Times New Roman"/>
          <w:lang w:val="en-US"/>
        </w:rPr>
        <w:t>In this case Morrison</w:t>
      </w:r>
      <w:r w:rsidR="00464A02" w:rsidRPr="00700707">
        <w:rPr>
          <w:rFonts w:cs="Times New Roman"/>
          <w:lang w:val="en-US"/>
        </w:rPr>
        <w:t>’s relationship to Sa</w:t>
      </w:r>
      <w:r w:rsidR="00EA16B5" w:rsidRPr="00700707">
        <w:rPr>
          <w:rFonts w:cs="Times New Roman"/>
          <w:lang w:val="en-US"/>
        </w:rPr>
        <w:t xml:space="preserve">m </w:t>
      </w:r>
      <w:r w:rsidR="00844B82" w:rsidRPr="00700707">
        <w:rPr>
          <w:rFonts w:cs="Times New Roman"/>
          <w:lang w:val="en-US"/>
        </w:rPr>
        <w:t>is one of reciprocity</w:t>
      </w:r>
      <w:r w:rsidR="008C6701" w:rsidRPr="00700707">
        <w:rPr>
          <w:rFonts w:cs="Times New Roman"/>
          <w:lang w:val="en-US"/>
        </w:rPr>
        <w:t>. Morrison is dependent on his</w:t>
      </w:r>
      <w:r w:rsidR="00EB79B2" w:rsidRPr="00700707">
        <w:rPr>
          <w:rFonts w:cs="Times New Roman"/>
          <w:lang w:val="en-US"/>
        </w:rPr>
        <w:t xml:space="preserve"> Chinese tutor for his invaluable Chinese education and </w:t>
      </w:r>
      <w:r w:rsidR="004B47AC">
        <w:rPr>
          <w:rFonts w:cs="Times New Roman"/>
          <w:lang w:val="en-US"/>
        </w:rPr>
        <w:t>Sam</w:t>
      </w:r>
      <w:r w:rsidR="00EB79B2" w:rsidRPr="00700707">
        <w:rPr>
          <w:rFonts w:cs="Times New Roman"/>
          <w:lang w:val="en-US"/>
        </w:rPr>
        <w:t xml:space="preserve">’s </w:t>
      </w:r>
      <w:r w:rsidR="008C6701" w:rsidRPr="00700707">
        <w:rPr>
          <w:rFonts w:cs="Times New Roman"/>
          <w:lang w:val="en-US"/>
        </w:rPr>
        <w:t xml:space="preserve">teaching </w:t>
      </w:r>
      <w:r w:rsidR="00EB79B2" w:rsidRPr="00700707">
        <w:rPr>
          <w:rFonts w:cs="Times New Roman"/>
          <w:lang w:val="en-US"/>
        </w:rPr>
        <w:t xml:space="preserve">of </w:t>
      </w:r>
      <w:r w:rsidR="008C6701" w:rsidRPr="00700707">
        <w:rPr>
          <w:rFonts w:cs="Times New Roman"/>
          <w:lang w:val="en-US"/>
        </w:rPr>
        <w:t>Morrison in return for the support of his protectors.</w:t>
      </w:r>
      <w:r w:rsidR="00A77BD4" w:rsidRPr="00700707">
        <w:rPr>
          <w:rFonts w:cs="Times New Roman"/>
          <w:lang w:val="en-US"/>
        </w:rPr>
        <w:t xml:space="preserve"> Again the exchange is very different from that of</w:t>
      </w:r>
      <w:r w:rsidR="00DB3FBD" w:rsidRPr="00700707">
        <w:rPr>
          <w:rFonts w:cs="Times New Roman"/>
          <w:lang w:val="en-US"/>
        </w:rPr>
        <w:t xml:space="preserve"> De </w:t>
      </w:r>
      <w:proofErr w:type="spellStart"/>
      <w:r w:rsidR="00DB3FBD" w:rsidRPr="00700707">
        <w:rPr>
          <w:rFonts w:cs="Times New Roman"/>
          <w:lang w:val="en-US"/>
        </w:rPr>
        <w:t>Quincey</w:t>
      </w:r>
      <w:proofErr w:type="spellEnd"/>
      <w:r w:rsidR="00DB3FBD" w:rsidRPr="00700707">
        <w:rPr>
          <w:rFonts w:cs="Times New Roman"/>
          <w:lang w:val="en-US"/>
        </w:rPr>
        <w:t xml:space="preserve"> and his Malay, in his case,</w:t>
      </w:r>
      <w:r w:rsidR="00A77BD4" w:rsidRPr="00700707">
        <w:rPr>
          <w:rFonts w:cs="Times New Roman"/>
          <w:lang w:val="en-US"/>
        </w:rPr>
        <w:t xml:space="preserve"> the gifted linguist is Chinese not English.</w:t>
      </w:r>
      <w:r w:rsidR="00C0616A" w:rsidRPr="00700707">
        <w:rPr>
          <w:rFonts w:cs="Times New Roman"/>
          <w:lang w:val="en-US"/>
        </w:rPr>
        <w:t xml:space="preserve"> </w:t>
      </w:r>
    </w:p>
    <w:p w14:paraId="045FA72A" w14:textId="3A28ACC4" w:rsidR="00752958" w:rsidRPr="00700707" w:rsidRDefault="00DB3FBD" w:rsidP="001A2CBC">
      <w:pPr>
        <w:spacing w:after="0" w:line="480" w:lineRule="auto"/>
        <w:rPr>
          <w:rFonts w:cs="Times New Roman"/>
          <w:lang w:val="en-US"/>
        </w:rPr>
      </w:pPr>
      <w:r w:rsidRPr="00700707">
        <w:rPr>
          <w:rFonts w:cs="Times New Roman"/>
          <w:lang w:val="en-US"/>
        </w:rPr>
        <w:tab/>
      </w:r>
      <w:r w:rsidR="00D95CC3" w:rsidRPr="00700707">
        <w:rPr>
          <w:rFonts w:cs="Times New Roman"/>
          <w:lang w:val="en-US"/>
        </w:rPr>
        <w:t xml:space="preserve">Morrison’s </w:t>
      </w:r>
      <w:r w:rsidR="00C0616A" w:rsidRPr="00700707">
        <w:rPr>
          <w:rFonts w:cs="Times New Roman"/>
          <w:lang w:val="en-US"/>
        </w:rPr>
        <w:t xml:space="preserve">rather </w:t>
      </w:r>
      <w:r w:rsidR="00D95CC3" w:rsidRPr="00700707">
        <w:rPr>
          <w:rFonts w:cs="Times New Roman"/>
          <w:lang w:val="en-US"/>
        </w:rPr>
        <w:t>problematic relationship with Sa</w:t>
      </w:r>
      <w:r w:rsidR="00F247E2" w:rsidRPr="00700707">
        <w:rPr>
          <w:rFonts w:cs="Times New Roman"/>
          <w:lang w:val="en-US"/>
        </w:rPr>
        <w:t>m</w:t>
      </w:r>
      <w:r w:rsidRPr="00700707">
        <w:rPr>
          <w:rFonts w:cs="Times New Roman"/>
          <w:lang w:val="en-US"/>
        </w:rPr>
        <w:t xml:space="preserve"> </w:t>
      </w:r>
      <w:proofErr w:type="spellStart"/>
      <w:r w:rsidRPr="00700707">
        <w:rPr>
          <w:rFonts w:cs="Times New Roman"/>
          <w:lang w:val="en-US"/>
        </w:rPr>
        <w:t>Tak</w:t>
      </w:r>
      <w:proofErr w:type="spellEnd"/>
      <w:r w:rsidRPr="00700707">
        <w:rPr>
          <w:rFonts w:cs="Times New Roman"/>
          <w:lang w:val="en-US"/>
        </w:rPr>
        <w:t xml:space="preserve"> </w:t>
      </w:r>
      <w:r w:rsidR="00F247E2" w:rsidRPr="00700707">
        <w:rPr>
          <w:rFonts w:cs="Times New Roman"/>
          <w:lang w:val="en-US"/>
        </w:rPr>
        <w:t xml:space="preserve">was not over when he left London. </w:t>
      </w:r>
      <w:r w:rsidR="00752958" w:rsidRPr="00700707">
        <w:rPr>
          <w:rFonts w:cs="Times New Roman"/>
          <w:lang w:val="en-US"/>
        </w:rPr>
        <w:t xml:space="preserve">Strolling along the </w:t>
      </w:r>
      <w:r w:rsidR="00F247E2" w:rsidRPr="00700707">
        <w:rPr>
          <w:rFonts w:cs="Times New Roman"/>
          <w:lang w:val="en-US"/>
        </w:rPr>
        <w:t xml:space="preserve">Canton </w:t>
      </w:r>
      <w:r w:rsidR="00844B82" w:rsidRPr="00700707">
        <w:rPr>
          <w:rFonts w:cs="Times New Roman"/>
          <w:lang w:val="en-US"/>
        </w:rPr>
        <w:t xml:space="preserve">waterfront on 3 </w:t>
      </w:r>
      <w:r w:rsidR="00B272C3" w:rsidRPr="00700707">
        <w:rPr>
          <w:rFonts w:cs="Times New Roman"/>
          <w:lang w:val="en-US"/>
        </w:rPr>
        <w:t xml:space="preserve">October 1807, he recalled  </w:t>
      </w:r>
      <w:r w:rsidR="00752958" w:rsidRPr="00700707">
        <w:rPr>
          <w:rFonts w:cs="Times New Roman"/>
          <w:lang w:val="en-US"/>
        </w:rPr>
        <w:t xml:space="preserve"> </w:t>
      </w:r>
      <w:r w:rsidR="00D95CC3" w:rsidRPr="00700707">
        <w:rPr>
          <w:rFonts w:cs="Times New Roman"/>
          <w:lang w:val="en-US"/>
        </w:rPr>
        <w:t>how</w:t>
      </w:r>
      <w:r w:rsidR="00B272C3" w:rsidRPr="00700707">
        <w:rPr>
          <w:rFonts w:cs="Times New Roman"/>
          <w:lang w:val="en-US"/>
        </w:rPr>
        <w:t>,</w:t>
      </w:r>
      <w:r w:rsidR="00D95CC3" w:rsidRPr="00700707">
        <w:rPr>
          <w:rFonts w:cs="Times New Roman"/>
          <w:lang w:val="en-US"/>
        </w:rPr>
        <w:t xml:space="preserve"> as he was</w:t>
      </w:r>
      <w:r w:rsidR="004B47AC">
        <w:rPr>
          <w:rFonts w:cs="Times New Roman"/>
          <w:lang w:val="en-US"/>
        </w:rPr>
        <w:t>,</w:t>
      </w:r>
    </w:p>
    <w:p w14:paraId="7C244332" w14:textId="5BC987CB" w:rsidR="00F333FC" w:rsidRPr="00700707" w:rsidRDefault="00D95CC3" w:rsidP="004B47AC">
      <w:pPr>
        <w:pStyle w:val="EndnoteText"/>
        <w:ind w:left="567"/>
        <w:rPr>
          <w:rFonts w:asciiTheme="minorHAnsi" w:hAnsiTheme="minorHAnsi"/>
          <w:lang w:val="en-US"/>
        </w:rPr>
      </w:pPr>
      <w:r w:rsidRPr="00700707">
        <w:rPr>
          <w:rFonts w:asciiTheme="minorHAnsi" w:hAnsiTheme="minorHAnsi"/>
          <w:lang w:val="en-US"/>
        </w:rPr>
        <w:t xml:space="preserve">… </w:t>
      </w:r>
      <w:proofErr w:type="gramStart"/>
      <w:r w:rsidR="00F333FC" w:rsidRPr="00700707">
        <w:rPr>
          <w:rFonts w:asciiTheme="minorHAnsi" w:hAnsiTheme="minorHAnsi"/>
          <w:lang w:val="en-US"/>
        </w:rPr>
        <w:t>returning</w:t>
      </w:r>
      <w:proofErr w:type="gramEnd"/>
      <w:r w:rsidR="00F333FC" w:rsidRPr="00700707">
        <w:rPr>
          <w:rFonts w:asciiTheme="minorHAnsi" w:hAnsiTheme="minorHAnsi"/>
          <w:lang w:val="en-US"/>
        </w:rPr>
        <w:t xml:space="preserve"> by Sap-</w:t>
      </w:r>
      <w:proofErr w:type="spellStart"/>
      <w:r w:rsidR="00F333FC" w:rsidRPr="00700707">
        <w:rPr>
          <w:rFonts w:asciiTheme="minorHAnsi" w:hAnsiTheme="minorHAnsi"/>
          <w:lang w:val="en-US"/>
        </w:rPr>
        <w:t>Saam</w:t>
      </w:r>
      <w:proofErr w:type="spellEnd"/>
      <w:r w:rsidR="00F333FC" w:rsidRPr="00700707">
        <w:rPr>
          <w:rFonts w:asciiTheme="minorHAnsi" w:hAnsiTheme="minorHAnsi"/>
          <w:lang w:val="en-US"/>
        </w:rPr>
        <w:t xml:space="preserve">-Hong ... </w:t>
      </w:r>
      <w:proofErr w:type="spellStart"/>
      <w:r w:rsidR="00F333FC" w:rsidRPr="00700707">
        <w:rPr>
          <w:rFonts w:asciiTheme="minorHAnsi" w:hAnsiTheme="minorHAnsi"/>
          <w:lang w:val="en-US"/>
        </w:rPr>
        <w:t>Saam</w:t>
      </w:r>
      <w:proofErr w:type="spellEnd"/>
      <w:r w:rsidR="00F333FC" w:rsidRPr="00700707">
        <w:rPr>
          <w:rFonts w:asciiTheme="minorHAnsi" w:hAnsiTheme="minorHAnsi"/>
          <w:lang w:val="en-US"/>
        </w:rPr>
        <w:t xml:space="preserve"> </w:t>
      </w:r>
      <w:proofErr w:type="spellStart"/>
      <w:r w:rsidR="00F333FC" w:rsidRPr="00700707">
        <w:rPr>
          <w:rFonts w:asciiTheme="minorHAnsi" w:hAnsiTheme="minorHAnsi"/>
          <w:lang w:val="en-US"/>
        </w:rPr>
        <w:t>Tak</w:t>
      </w:r>
      <w:proofErr w:type="spellEnd"/>
      <w:r w:rsidR="00F333FC" w:rsidRPr="00700707">
        <w:rPr>
          <w:rFonts w:asciiTheme="minorHAnsi" w:hAnsiTheme="minorHAnsi"/>
          <w:lang w:val="en-US"/>
        </w:rPr>
        <w:t xml:space="preserve"> touched me on the shoulder in the</w:t>
      </w:r>
      <w:r w:rsidR="00F247E2" w:rsidRPr="00700707">
        <w:rPr>
          <w:rFonts w:asciiTheme="minorHAnsi" w:hAnsiTheme="minorHAnsi"/>
          <w:lang w:val="en-US"/>
        </w:rPr>
        <w:t xml:space="preserve"> </w:t>
      </w:r>
      <w:r w:rsidR="00F333FC" w:rsidRPr="00700707">
        <w:rPr>
          <w:rFonts w:asciiTheme="minorHAnsi" w:hAnsiTheme="minorHAnsi"/>
          <w:lang w:val="en-US"/>
        </w:rPr>
        <w:t>midst of</w:t>
      </w:r>
      <w:r w:rsidR="00F247E2" w:rsidRPr="00700707">
        <w:rPr>
          <w:rFonts w:asciiTheme="minorHAnsi" w:hAnsiTheme="minorHAnsi"/>
          <w:lang w:val="en-US"/>
        </w:rPr>
        <w:t xml:space="preserve"> </w:t>
      </w:r>
      <w:r w:rsidR="00F333FC" w:rsidRPr="00700707">
        <w:rPr>
          <w:rFonts w:asciiTheme="minorHAnsi" w:hAnsiTheme="minorHAnsi"/>
          <w:lang w:val="en-US"/>
        </w:rPr>
        <w:t>a crowd saying, "</w:t>
      </w:r>
      <w:proofErr w:type="spellStart"/>
      <w:r w:rsidR="00F333FC" w:rsidRPr="00700707">
        <w:rPr>
          <w:rFonts w:asciiTheme="minorHAnsi" w:hAnsiTheme="minorHAnsi"/>
          <w:lang w:val="en-US"/>
        </w:rPr>
        <w:t>Mr</w:t>
      </w:r>
      <w:proofErr w:type="spellEnd"/>
      <w:r w:rsidR="00F333FC" w:rsidRPr="00700707">
        <w:rPr>
          <w:rFonts w:asciiTheme="minorHAnsi" w:hAnsiTheme="minorHAnsi"/>
          <w:lang w:val="en-US"/>
        </w:rPr>
        <w:t xml:space="preserve"> Morrison! </w:t>
      </w:r>
      <w:proofErr w:type="gramStart"/>
      <w:r w:rsidR="00F333FC" w:rsidRPr="00700707">
        <w:rPr>
          <w:rFonts w:asciiTheme="minorHAnsi" w:hAnsiTheme="minorHAnsi"/>
          <w:lang w:val="en-US"/>
        </w:rPr>
        <w:t>How do you do</w:t>
      </w:r>
      <w:r w:rsidR="00F247E2" w:rsidRPr="00700707">
        <w:rPr>
          <w:rFonts w:asciiTheme="minorHAnsi" w:hAnsiTheme="minorHAnsi"/>
          <w:lang w:val="en-US"/>
        </w:rPr>
        <w:t>?</w:t>
      </w:r>
      <w:proofErr w:type="gramEnd"/>
      <w:r w:rsidR="00F247E2" w:rsidRPr="00700707">
        <w:rPr>
          <w:rFonts w:asciiTheme="minorHAnsi" w:hAnsiTheme="minorHAnsi"/>
          <w:lang w:val="en-US"/>
        </w:rPr>
        <w:t xml:space="preserve"> “</w:t>
      </w:r>
      <w:r w:rsidR="00F333FC" w:rsidRPr="00700707">
        <w:rPr>
          <w:rFonts w:asciiTheme="minorHAnsi" w:hAnsiTheme="minorHAnsi"/>
          <w:lang w:val="en-US"/>
        </w:rPr>
        <w:t>When I turned round and saw</w:t>
      </w:r>
      <w:r w:rsidR="00F247E2" w:rsidRPr="00700707">
        <w:rPr>
          <w:rFonts w:asciiTheme="minorHAnsi" w:hAnsiTheme="minorHAnsi"/>
          <w:lang w:val="en-US"/>
        </w:rPr>
        <w:t xml:space="preserve"> </w:t>
      </w:r>
      <w:r w:rsidR="00F333FC" w:rsidRPr="00700707">
        <w:rPr>
          <w:rFonts w:asciiTheme="minorHAnsi" w:hAnsiTheme="minorHAnsi"/>
          <w:lang w:val="en-US"/>
        </w:rPr>
        <w:t xml:space="preserve">who it was, I felt considerably agitated. Home and all that passed whilst </w:t>
      </w:r>
      <w:proofErr w:type="spellStart"/>
      <w:r w:rsidR="00F333FC" w:rsidRPr="00700707">
        <w:rPr>
          <w:rFonts w:asciiTheme="minorHAnsi" w:hAnsiTheme="minorHAnsi"/>
          <w:lang w:val="en-US"/>
        </w:rPr>
        <w:t>Saam</w:t>
      </w:r>
      <w:proofErr w:type="spellEnd"/>
      <w:r w:rsidR="00F333FC" w:rsidRPr="00700707">
        <w:rPr>
          <w:rFonts w:asciiTheme="minorHAnsi" w:hAnsiTheme="minorHAnsi"/>
          <w:lang w:val="en-US"/>
        </w:rPr>
        <w:t xml:space="preserve"> was with</w:t>
      </w:r>
      <w:r w:rsidR="00F247E2" w:rsidRPr="00700707">
        <w:rPr>
          <w:rFonts w:asciiTheme="minorHAnsi" w:hAnsiTheme="minorHAnsi"/>
          <w:lang w:val="en-US"/>
        </w:rPr>
        <w:t xml:space="preserve"> </w:t>
      </w:r>
      <w:r w:rsidR="00F333FC" w:rsidRPr="00700707">
        <w:rPr>
          <w:rFonts w:asciiTheme="minorHAnsi" w:hAnsiTheme="minorHAnsi"/>
          <w:lang w:val="en-US"/>
        </w:rPr>
        <w:t xml:space="preserve">me came fresh to my recollection. I wished to get out of the streets and desired </w:t>
      </w:r>
      <w:proofErr w:type="spellStart"/>
      <w:r w:rsidR="00F333FC" w:rsidRPr="00700707">
        <w:rPr>
          <w:rFonts w:asciiTheme="minorHAnsi" w:hAnsiTheme="minorHAnsi"/>
          <w:lang w:val="en-US"/>
        </w:rPr>
        <w:t>Saam</w:t>
      </w:r>
      <w:proofErr w:type="spellEnd"/>
      <w:r w:rsidR="00F333FC" w:rsidRPr="00700707">
        <w:rPr>
          <w:rFonts w:asciiTheme="minorHAnsi" w:hAnsiTheme="minorHAnsi"/>
          <w:lang w:val="en-US"/>
        </w:rPr>
        <w:t xml:space="preserve"> to</w:t>
      </w:r>
      <w:r w:rsidR="00F247E2" w:rsidRPr="00700707">
        <w:rPr>
          <w:rFonts w:asciiTheme="minorHAnsi" w:hAnsiTheme="minorHAnsi"/>
          <w:lang w:val="en-US"/>
        </w:rPr>
        <w:t xml:space="preserve"> </w:t>
      </w:r>
      <w:r w:rsidR="00F333FC" w:rsidRPr="00700707">
        <w:rPr>
          <w:rFonts w:asciiTheme="minorHAnsi" w:hAnsiTheme="minorHAnsi"/>
          <w:lang w:val="en-US"/>
        </w:rPr>
        <w:t xml:space="preserve">accompany me to my room. I expressed the </w:t>
      </w:r>
      <w:proofErr w:type="gramStart"/>
      <w:r w:rsidR="00F333FC" w:rsidRPr="00700707">
        <w:rPr>
          <w:rFonts w:asciiTheme="minorHAnsi" w:hAnsiTheme="minorHAnsi"/>
          <w:lang w:val="en-US"/>
        </w:rPr>
        <w:t>pleasure which</w:t>
      </w:r>
      <w:proofErr w:type="gramEnd"/>
      <w:r w:rsidR="00F333FC" w:rsidRPr="00700707">
        <w:rPr>
          <w:rFonts w:asciiTheme="minorHAnsi" w:hAnsiTheme="minorHAnsi"/>
          <w:lang w:val="en-US"/>
        </w:rPr>
        <w:t xml:space="preserve"> I felt in seeing him safely in</w:t>
      </w:r>
      <w:r w:rsidR="00F247E2" w:rsidRPr="00700707">
        <w:rPr>
          <w:rFonts w:asciiTheme="minorHAnsi" w:hAnsiTheme="minorHAnsi"/>
          <w:lang w:val="en-US"/>
        </w:rPr>
        <w:t xml:space="preserve"> </w:t>
      </w:r>
      <w:r w:rsidR="00F333FC" w:rsidRPr="00700707">
        <w:rPr>
          <w:rFonts w:asciiTheme="minorHAnsi" w:hAnsiTheme="minorHAnsi"/>
          <w:lang w:val="en-US"/>
        </w:rPr>
        <w:t xml:space="preserve">his native country. </w:t>
      </w:r>
      <w:r w:rsidR="00F247E2" w:rsidRPr="00700707">
        <w:rPr>
          <w:rFonts w:asciiTheme="minorHAnsi" w:hAnsiTheme="minorHAnsi"/>
          <w:lang w:val="en-US"/>
        </w:rPr>
        <w:t>"Had you a good passage", said I. He replied, "</w:t>
      </w:r>
      <w:r w:rsidR="00F333FC" w:rsidRPr="00700707">
        <w:rPr>
          <w:rFonts w:asciiTheme="minorHAnsi" w:hAnsiTheme="minorHAnsi"/>
          <w:lang w:val="en-US"/>
        </w:rPr>
        <w:t>A good passage thank</w:t>
      </w:r>
      <w:r w:rsidR="00F247E2" w:rsidRPr="00700707">
        <w:rPr>
          <w:rFonts w:asciiTheme="minorHAnsi" w:hAnsiTheme="minorHAnsi"/>
          <w:lang w:val="en-US"/>
        </w:rPr>
        <w:t xml:space="preserve"> </w:t>
      </w:r>
      <w:r w:rsidR="00D6304E" w:rsidRPr="00700707">
        <w:rPr>
          <w:rFonts w:asciiTheme="minorHAnsi" w:hAnsiTheme="minorHAnsi"/>
          <w:lang w:val="en-US"/>
        </w:rPr>
        <w:t xml:space="preserve">God" </w:t>
      </w:r>
      <w:r w:rsidR="00626470" w:rsidRPr="00700707">
        <w:rPr>
          <w:rFonts w:asciiTheme="minorHAnsi" w:hAnsiTheme="minorHAnsi"/>
          <w:lang w:val="en-US"/>
        </w:rPr>
        <w:t>(</w:t>
      </w:r>
      <w:r w:rsidR="004B47AC">
        <w:rPr>
          <w:rFonts w:asciiTheme="minorHAnsi" w:hAnsiTheme="minorHAnsi"/>
          <w:lang w:val="en-US"/>
        </w:rPr>
        <w:t>Q</w:t>
      </w:r>
      <w:r w:rsidR="00844B82" w:rsidRPr="00700707">
        <w:rPr>
          <w:rFonts w:asciiTheme="minorHAnsi" w:hAnsiTheme="minorHAnsi"/>
          <w:lang w:val="en-US"/>
        </w:rPr>
        <w:t xml:space="preserve">uoted </w:t>
      </w:r>
      <w:r w:rsidR="004B47AC">
        <w:rPr>
          <w:rFonts w:asciiTheme="minorHAnsi" w:hAnsiTheme="minorHAnsi"/>
          <w:lang w:val="en-US"/>
        </w:rPr>
        <w:t xml:space="preserve">in </w:t>
      </w:r>
      <w:r w:rsidR="00844B82" w:rsidRPr="00700707">
        <w:rPr>
          <w:rFonts w:asciiTheme="minorHAnsi" w:hAnsiTheme="minorHAnsi"/>
          <w:lang w:val="en-US"/>
        </w:rPr>
        <w:t>Daily 111</w:t>
      </w:r>
      <w:r w:rsidR="00626470" w:rsidRPr="00700707">
        <w:rPr>
          <w:rFonts w:asciiTheme="minorHAnsi" w:hAnsiTheme="minorHAnsi"/>
          <w:lang w:val="en-US"/>
        </w:rPr>
        <w:t>)</w:t>
      </w:r>
      <w:r w:rsidR="00F333FC" w:rsidRPr="00700707">
        <w:rPr>
          <w:rFonts w:asciiTheme="minorHAnsi" w:hAnsiTheme="minorHAnsi"/>
          <w:lang w:val="en-US"/>
        </w:rPr>
        <w:t>.</w:t>
      </w:r>
    </w:p>
    <w:p w14:paraId="19792C79" w14:textId="77777777" w:rsidR="007A720C" w:rsidRPr="00700707" w:rsidRDefault="007A720C" w:rsidP="001A2CBC">
      <w:pPr>
        <w:pStyle w:val="EndnoteText"/>
        <w:spacing w:line="480" w:lineRule="auto"/>
        <w:rPr>
          <w:rFonts w:asciiTheme="minorHAnsi" w:hAnsiTheme="minorHAnsi"/>
          <w:lang w:val="en-US"/>
        </w:rPr>
      </w:pPr>
    </w:p>
    <w:p w14:paraId="13D563AD" w14:textId="51A9905A" w:rsidR="00530B8B" w:rsidRPr="00700707" w:rsidRDefault="00EE5E2D" w:rsidP="001A2CBC">
      <w:pPr>
        <w:pStyle w:val="EndnoteText"/>
        <w:spacing w:line="480" w:lineRule="auto"/>
        <w:rPr>
          <w:rFonts w:asciiTheme="minorHAnsi" w:hAnsiTheme="minorHAnsi"/>
          <w:lang w:val="en-US"/>
        </w:rPr>
      </w:pPr>
      <w:r w:rsidRPr="00700707">
        <w:rPr>
          <w:rFonts w:asciiTheme="minorHAnsi" w:hAnsiTheme="minorHAnsi"/>
          <w:lang w:val="en-US"/>
        </w:rPr>
        <w:t xml:space="preserve">Oddly recalling William Alexander’s chance encounter with Chitqua in Canton some fourteen </w:t>
      </w:r>
      <w:r w:rsidR="00626470" w:rsidRPr="00700707">
        <w:rPr>
          <w:rFonts w:asciiTheme="minorHAnsi" w:hAnsiTheme="minorHAnsi"/>
          <w:lang w:val="en-US"/>
        </w:rPr>
        <w:t xml:space="preserve">years earlier, this </w:t>
      </w:r>
      <w:r w:rsidRPr="00700707">
        <w:rPr>
          <w:rFonts w:asciiTheme="minorHAnsi" w:hAnsiTheme="minorHAnsi"/>
          <w:lang w:val="en-US"/>
        </w:rPr>
        <w:t>unexpecte</w:t>
      </w:r>
      <w:r w:rsidR="00626470" w:rsidRPr="00700707">
        <w:rPr>
          <w:rFonts w:asciiTheme="minorHAnsi" w:hAnsiTheme="minorHAnsi"/>
          <w:lang w:val="en-US"/>
        </w:rPr>
        <w:t>d re-union</w:t>
      </w:r>
      <w:r w:rsidR="004031B0" w:rsidRPr="00700707">
        <w:rPr>
          <w:rFonts w:asciiTheme="minorHAnsi" w:hAnsiTheme="minorHAnsi"/>
          <w:lang w:val="en-US"/>
        </w:rPr>
        <w:t xml:space="preserve"> is </w:t>
      </w:r>
      <w:r w:rsidRPr="00700707">
        <w:rPr>
          <w:rFonts w:asciiTheme="minorHAnsi" w:hAnsiTheme="minorHAnsi"/>
          <w:lang w:val="en-US"/>
        </w:rPr>
        <w:t>also</w:t>
      </w:r>
      <w:r w:rsidR="004031B0" w:rsidRPr="00700707">
        <w:rPr>
          <w:rFonts w:asciiTheme="minorHAnsi" w:hAnsiTheme="minorHAnsi"/>
          <w:lang w:val="en-US"/>
        </w:rPr>
        <w:t xml:space="preserve"> framed through </w:t>
      </w:r>
      <w:r w:rsidR="00CC2809" w:rsidRPr="00700707">
        <w:rPr>
          <w:rFonts w:asciiTheme="minorHAnsi" w:hAnsiTheme="minorHAnsi"/>
          <w:lang w:val="en-US"/>
        </w:rPr>
        <w:t>civility and politeness</w:t>
      </w:r>
      <w:r w:rsidRPr="00700707">
        <w:rPr>
          <w:rFonts w:asciiTheme="minorHAnsi" w:hAnsiTheme="minorHAnsi"/>
          <w:lang w:val="en-US"/>
        </w:rPr>
        <w:t xml:space="preserve">, yet tinged with </w:t>
      </w:r>
      <w:r w:rsidR="00C42811" w:rsidRPr="00700707">
        <w:rPr>
          <w:rFonts w:asciiTheme="minorHAnsi" w:hAnsiTheme="minorHAnsi"/>
          <w:lang w:val="en-US"/>
        </w:rPr>
        <w:t xml:space="preserve">anxiety and nostalgia. </w:t>
      </w:r>
      <w:r w:rsidR="00371198" w:rsidRPr="00700707">
        <w:rPr>
          <w:rFonts w:asciiTheme="minorHAnsi" w:hAnsiTheme="minorHAnsi"/>
          <w:lang w:val="en-US"/>
        </w:rPr>
        <w:t xml:space="preserve">Lonely, </w:t>
      </w:r>
      <w:r w:rsidR="004031B0" w:rsidRPr="00700707">
        <w:rPr>
          <w:rFonts w:asciiTheme="minorHAnsi" w:hAnsiTheme="minorHAnsi"/>
          <w:lang w:val="en-US"/>
        </w:rPr>
        <w:t>isolated</w:t>
      </w:r>
      <w:r w:rsidR="00371198" w:rsidRPr="00700707">
        <w:rPr>
          <w:rFonts w:asciiTheme="minorHAnsi" w:hAnsiTheme="minorHAnsi"/>
          <w:lang w:val="en-US"/>
        </w:rPr>
        <w:t>, and troubled</w:t>
      </w:r>
      <w:r w:rsidR="004031B0" w:rsidRPr="00700707">
        <w:rPr>
          <w:rFonts w:asciiTheme="minorHAnsi" w:hAnsiTheme="minorHAnsi"/>
          <w:lang w:val="en-US"/>
        </w:rPr>
        <w:t xml:space="preserve"> in Canton, Morrison’s emotional fragility is clearly demonstrated</w:t>
      </w:r>
      <w:r w:rsidR="00371198" w:rsidRPr="00700707">
        <w:rPr>
          <w:rFonts w:asciiTheme="minorHAnsi" w:hAnsiTheme="minorHAnsi"/>
          <w:lang w:val="en-US"/>
        </w:rPr>
        <w:t xml:space="preserve"> and Sa</w:t>
      </w:r>
      <w:r w:rsidR="002423C9" w:rsidRPr="00700707">
        <w:rPr>
          <w:rFonts w:asciiTheme="minorHAnsi" w:hAnsiTheme="minorHAnsi"/>
          <w:lang w:val="en-US"/>
        </w:rPr>
        <w:t>m</w:t>
      </w:r>
      <w:r w:rsidR="00371198" w:rsidRPr="00700707">
        <w:rPr>
          <w:rFonts w:asciiTheme="minorHAnsi" w:hAnsiTheme="minorHAnsi"/>
          <w:lang w:val="en-US"/>
        </w:rPr>
        <w:t xml:space="preserve"> paradoxically, reminds him of the familiar and the homely</w:t>
      </w:r>
      <w:r w:rsidR="004031B0" w:rsidRPr="00700707">
        <w:rPr>
          <w:rFonts w:asciiTheme="minorHAnsi" w:hAnsiTheme="minorHAnsi"/>
          <w:lang w:val="en-US"/>
        </w:rPr>
        <w:t xml:space="preserve">. </w:t>
      </w:r>
      <w:r w:rsidR="00CC2809" w:rsidRPr="00700707">
        <w:rPr>
          <w:rFonts w:asciiTheme="minorHAnsi" w:hAnsiTheme="minorHAnsi"/>
          <w:lang w:val="en-US"/>
        </w:rPr>
        <w:t>Sa</w:t>
      </w:r>
      <w:r w:rsidR="002423C9" w:rsidRPr="00700707">
        <w:rPr>
          <w:rFonts w:asciiTheme="minorHAnsi" w:hAnsiTheme="minorHAnsi"/>
          <w:lang w:val="en-US"/>
        </w:rPr>
        <w:t>m</w:t>
      </w:r>
      <w:r w:rsidR="00C42811" w:rsidRPr="00700707">
        <w:rPr>
          <w:rFonts w:asciiTheme="minorHAnsi" w:hAnsiTheme="minorHAnsi"/>
          <w:lang w:val="en-US"/>
        </w:rPr>
        <w:t xml:space="preserve"> </w:t>
      </w:r>
      <w:r w:rsidR="00371198" w:rsidRPr="00700707">
        <w:rPr>
          <w:rFonts w:asciiTheme="minorHAnsi" w:hAnsiTheme="minorHAnsi"/>
          <w:lang w:val="en-US"/>
        </w:rPr>
        <w:t>it see</w:t>
      </w:r>
      <w:r w:rsidR="002225FF" w:rsidRPr="00700707">
        <w:rPr>
          <w:rFonts w:asciiTheme="minorHAnsi" w:hAnsiTheme="minorHAnsi"/>
          <w:lang w:val="en-US"/>
        </w:rPr>
        <w:t xml:space="preserve">ms </w:t>
      </w:r>
      <w:r w:rsidR="00C42811" w:rsidRPr="00700707">
        <w:rPr>
          <w:rFonts w:asciiTheme="minorHAnsi" w:hAnsiTheme="minorHAnsi"/>
          <w:lang w:val="en-US"/>
        </w:rPr>
        <w:t>was not as</w:t>
      </w:r>
      <w:r w:rsidR="00371198" w:rsidRPr="00700707">
        <w:rPr>
          <w:rFonts w:asciiTheme="minorHAnsi" w:hAnsiTheme="minorHAnsi"/>
          <w:lang w:val="en-US"/>
        </w:rPr>
        <w:t xml:space="preserve"> </w:t>
      </w:r>
      <w:r w:rsidR="00F247E2" w:rsidRPr="00700707">
        <w:rPr>
          <w:rFonts w:asciiTheme="minorHAnsi" w:hAnsiTheme="minorHAnsi"/>
          <w:lang w:val="en-US"/>
        </w:rPr>
        <w:t>pleased to see Morriso</w:t>
      </w:r>
      <w:r w:rsidR="00371198" w:rsidRPr="00700707">
        <w:rPr>
          <w:rFonts w:asciiTheme="minorHAnsi" w:hAnsiTheme="minorHAnsi"/>
          <w:lang w:val="en-US"/>
        </w:rPr>
        <w:t xml:space="preserve">n </w:t>
      </w:r>
      <w:r w:rsidR="00C42811" w:rsidRPr="00700707">
        <w:rPr>
          <w:rFonts w:asciiTheme="minorHAnsi" w:hAnsiTheme="minorHAnsi"/>
          <w:lang w:val="en-US"/>
        </w:rPr>
        <w:t xml:space="preserve">as this account suggests </w:t>
      </w:r>
      <w:r w:rsidR="00371198" w:rsidRPr="00700707">
        <w:rPr>
          <w:rFonts w:asciiTheme="minorHAnsi" w:hAnsiTheme="minorHAnsi"/>
          <w:lang w:val="en-US"/>
        </w:rPr>
        <w:t xml:space="preserve">and </w:t>
      </w:r>
      <w:r w:rsidR="00C42811" w:rsidRPr="00700707">
        <w:rPr>
          <w:rFonts w:asciiTheme="minorHAnsi" w:hAnsiTheme="minorHAnsi"/>
          <w:lang w:val="en-US"/>
        </w:rPr>
        <w:t xml:space="preserve">he </w:t>
      </w:r>
      <w:r w:rsidR="004F0A79" w:rsidRPr="00700707">
        <w:rPr>
          <w:rFonts w:asciiTheme="minorHAnsi" w:hAnsiTheme="minorHAnsi"/>
          <w:lang w:val="en-US"/>
        </w:rPr>
        <w:t xml:space="preserve">subsequently kept his </w:t>
      </w:r>
      <w:r w:rsidR="00371198" w:rsidRPr="00700707">
        <w:rPr>
          <w:rFonts w:asciiTheme="minorHAnsi" w:hAnsiTheme="minorHAnsi"/>
          <w:lang w:val="en-US"/>
        </w:rPr>
        <w:t>distance</w:t>
      </w:r>
      <w:r w:rsidR="00F247E2" w:rsidRPr="00700707">
        <w:rPr>
          <w:rFonts w:asciiTheme="minorHAnsi" w:hAnsiTheme="minorHAnsi"/>
          <w:lang w:val="en-US"/>
        </w:rPr>
        <w:t xml:space="preserve">, presumably not wishing to continue the education of </w:t>
      </w:r>
      <w:r w:rsidR="004F0A79" w:rsidRPr="00700707">
        <w:rPr>
          <w:rFonts w:asciiTheme="minorHAnsi" w:hAnsiTheme="minorHAnsi"/>
          <w:lang w:val="en-US"/>
        </w:rPr>
        <w:t>t</w:t>
      </w:r>
      <w:r w:rsidR="00F247E2" w:rsidRPr="00700707">
        <w:rPr>
          <w:rFonts w:asciiTheme="minorHAnsi" w:hAnsiTheme="minorHAnsi"/>
          <w:lang w:val="en-US"/>
        </w:rPr>
        <w:t>his difficult pupil, espec</w:t>
      </w:r>
      <w:r w:rsidR="007A720C" w:rsidRPr="00700707">
        <w:rPr>
          <w:rFonts w:asciiTheme="minorHAnsi" w:hAnsiTheme="minorHAnsi"/>
          <w:lang w:val="en-US"/>
        </w:rPr>
        <w:t xml:space="preserve">ially as it </w:t>
      </w:r>
      <w:r w:rsidR="00C42811" w:rsidRPr="00700707">
        <w:rPr>
          <w:rFonts w:asciiTheme="minorHAnsi" w:hAnsiTheme="minorHAnsi"/>
          <w:lang w:val="en-US"/>
        </w:rPr>
        <w:t xml:space="preserve">was </w:t>
      </w:r>
      <w:r w:rsidR="004F0A79" w:rsidRPr="00700707">
        <w:rPr>
          <w:rFonts w:asciiTheme="minorHAnsi" w:hAnsiTheme="minorHAnsi"/>
          <w:lang w:val="en-US"/>
        </w:rPr>
        <w:t>illegal</w:t>
      </w:r>
      <w:r w:rsidR="00F247E2" w:rsidRPr="00700707">
        <w:rPr>
          <w:rFonts w:asciiTheme="minorHAnsi" w:hAnsiTheme="minorHAnsi"/>
          <w:lang w:val="en-US"/>
        </w:rPr>
        <w:t xml:space="preserve"> to teach Chinese to foreigners.</w:t>
      </w:r>
      <w:r w:rsidR="009D43E5" w:rsidRPr="00700707">
        <w:rPr>
          <w:rFonts w:asciiTheme="minorHAnsi" w:hAnsiTheme="minorHAnsi"/>
          <w:lang w:val="en-US"/>
        </w:rPr>
        <w:t xml:space="preserve"> Contact was maintained but only</w:t>
      </w:r>
      <w:r w:rsidR="00371198" w:rsidRPr="00700707">
        <w:rPr>
          <w:rFonts w:asciiTheme="minorHAnsi" w:hAnsiTheme="minorHAnsi"/>
          <w:lang w:val="en-US"/>
        </w:rPr>
        <w:t>, thought Morrison,</w:t>
      </w:r>
      <w:r w:rsidR="009D43E5" w:rsidRPr="00700707">
        <w:rPr>
          <w:rFonts w:asciiTheme="minorHAnsi" w:hAnsiTheme="minorHAnsi"/>
          <w:lang w:val="en-US"/>
        </w:rPr>
        <w:t xml:space="preserve"> when </w:t>
      </w:r>
      <w:r w:rsidR="00CC2809" w:rsidRPr="00700707">
        <w:rPr>
          <w:rFonts w:asciiTheme="minorHAnsi" w:hAnsiTheme="minorHAnsi"/>
          <w:lang w:val="en-US"/>
        </w:rPr>
        <w:t>Sa</w:t>
      </w:r>
      <w:r w:rsidR="002423C9" w:rsidRPr="00700707">
        <w:rPr>
          <w:rFonts w:asciiTheme="minorHAnsi" w:hAnsiTheme="minorHAnsi"/>
          <w:lang w:val="en-US"/>
        </w:rPr>
        <w:t>m</w:t>
      </w:r>
      <w:r w:rsidR="00C42811" w:rsidRPr="00700707">
        <w:rPr>
          <w:rFonts w:asciiTheme="minorHAnsi" w:hAnsiTheme="minorHAnsi"/>
          <w:lang w:val="en-US"/>
        </w:rPr>
        <w:t xml:space="preserve"> </w:t>
      </w:r>
      <w:r w:rsidR="009D43E5" w:rsidRPr="00700707">
        <w:rPr>
          <w:rFonts w:asciiTheme="minorHAnsi" w:hAnsiTheme="minorHAnsi"/>
          <w:lang w:val="en-US"/>
        </w:rPr>
        <w:t>need</w:t>
      </w:r>
      <w:r w:rsidR="00C42811" w:rsidRPr="00700707">
        <w:rPr>
          <w:rFonts w:asciiTheme="minorHAnsi" w:hAnsiTheme="minorHAnsi"/>
          <w:lang w:val="en-US"/>
        </w:rPr>
        <w:t>ed</w:t>
      </w:r>
      <w:r w:rsidR="009D43E5" w:rsidRPr="00700707">
        <w:rPr>
          <w:rFonts w:asciiTheme="minorHAnsi" w:hAnsiTheme="minorHAnsi"/>
          <w:lang w:val="en-US"/>
        </w:rPr>
        <w:t xml:space="preserve"> </w:t>
      </w:r>
      <w:r w:rsidR="00371198" w:rsidRPr="00700707">
        <w:rPr>
          <w:rFonts w:asciiTheme="minorHAnsi" w:hAnsiTheme="minorHAnsi"/>
          <w:lang w:val="en-US"/>
        </w:rPr>
        <w:t>some assistance,</w:t>
      </w:r>
      <w:r w:rsidR="009D43E5" w:rsidRPr="00700707">
        <w:rPr>
          <w:rFonts w:asciiTheme="minorHAnsi" w:hAnsiTheme="minorHAnsi"/>
          <w:lang w:val="en-US"/>
        </w:rPr>
        <w:t xml:space="preserve"> “I never see him but on such occasions: and as formerly though asking a </w:t>
      </w:r>
      <w:proofErr w:type="spellStart"/>
      <w:r w:rsidR="009D43E5" w:rsidRPr="00700707">
        <w:rPr>
          <w:rFonts w:asciiTheme="minorHAnsi" w:hAnsiTheme="minorHAnsi"/>
          <w:lang w:val="en-US"/>
        </w:rPr>
        <w:t>favour</w:t>
      </w:r>
      <w:proofErr w:type="spellEnd"/>
      <w:r w:rsidR="009D43E5" w:rsidRPr="00700707">
        <w:rPr>
          <w:rFonts w:asciiTheme="minorHAnsi" w:hAnsiTheme="minorHAnsi"/>
          <w:lang w:val="en-US"/>
        </w:rPr>
        <w:t xml:space="preserve"> </w:t>
      </w:r>
      <w:r w:rsidR="009D43E5" w:rsidRPr="00700707">
        <w:rPr>
          <w:rFonts w:asciiTheme="minorHAnsi" w:hAnsiTheme="minorHAnsi"/>
          <w:lang w:val="en-US"/>
        </w:rPr>
        <w:lastRenderedPageBreak/>
        <w:t>he does not seem disposed to communicate any</w:t>
      </w:r>
      <w:r w:rsidR="00844B82" w:rsidRPr="00700707">
        <w:rPr>
          <w:rFonts w:asciiTheme="minorHAnsi" w:hAnsiTheme="minorHAnsi"/>
          <w:lang w:val="en-US"/>
        </w:rPr>
        <w:t xml:space="preserve"> knowledge of the language</w:t>
      </w:r>
      <w:r w:rsidR="00CC2809" w:rsidRPr="00700707">
        <w:rPr>
          <w:rFonts w:asciiTheme="minorHAnsi" w:hAnsiTheme="minorHAnsi"/>
          <w:lang w:val="en-US"/>
        </w:rPr>
        <w:t xml:space="preserve">” </w:t>
      </w:r>
      <w:r w:rsidR="00844B82" w:rsidRPr="00700707">
        <w:rPr>
          <w:rFonts w:asciiTheme="minorHAnsi" w:hAnsiTheme="minorHAnsi"/>
          <w:lang w:val="en-US"/>
        </w:rPr>
        <w:t>(</w:t>
      </w:r>
      <w:r w:rsidR="001C6729">
        <w:rPr>
          <w:rFonts w:asciiTheme="minorHAnsi" w:hAnsiTheme="minorHAnsi"/>
          <w:lang w:val="en-US"/>
        </w:rPr>
        <w:t>Q</w:t>
      </w:r>
      <w:r w:rsidR="00912928" w:rsidRPr="00700707">
        <w:rPr>
          <w:rFonts w:asciiTheme="minorHAnsi" w:hAnsiTheme="minorHAnsi"/>
          <w:lang w:val="en-US"/>
        </w:rPr>
        <w:t xml:space="preserve">uoted </w:t>
      </w:r>
      <w:r w:rsidR="001C6729">
        <w:rPr>
          <w:rFonts w:asciiTheme="minorHAnsi" w:hAnsiTheme="minorHAnsi"/>
          <w:lang w:val="en-US"/>
        </w:rPr>
        <w:t xml:space="preserve">in </w:t>
      </w:r>
      <w:r w:rsidR="00912928" w:rsidRPr="00700707">
        <w:rPr>
          <w:rFonts w:asciiTheme="minorHAnsi" w:hAnsiTheme="minorHAnsi"/>
          <w:lang w:val="en-US"/>
        </w:rPr>
        <w:t>Daily 112</w:t>
      </w:r>
      <w:r w:rsidR="00844B82" w:rsidRPr="00700707">
        <w:rPr>
          <w:rFonts w:asciiTheme="minorHAnsi" w:hAnsiTheme="minorHAnsi"/>
          <w:lang w:val="en-US"/>
        </w:rPr>
        <w:t xml:space="preserve">). </w:t>
      </w:r>
      <w:r w:rsidR="002423C9" w:rsidRPr="00700707">
        <w:rPr>
          <w:rFonts w:asciiTheme="minorHAnsi" w:hAnsiTheme="minorHAnsi"/>
          <w:lang w:val="en-US"/>
        </w:rPr>
        <w:t>S</w:t>
      </w:r>
      <w:r w:rsidR="00912928" w:rsidRPr="00700707">
        <w:rPr>
          <w:rFonts w:asciiTheme="minorHAnsi" w:hAnsiTheme="minorHAnsi"/>
          <w:lang w:val="en-US"/>
        </w:rPr>
        <w:t>a</w:t>
      </w:r>
      <w:r w:rsidR="009D43E5" w:rsidRPr="00700707">
        <w:rPr>
          <w:rFonts w:asciiTheme="minorHAnsi" w:hAnsiTheme="minorHAnsi"/>
          <w:lang w:val="en-US"/>
        </w:rPr>
        <w:t>m</w:t>
      </w:r>
      <w:r w:rsidR="00C42811" w:rsidRPr="00700707">
        <w:rPr>
          <w:rFonts w:asciiTheme="minorHAnsi" w:hAnsiTheme="minorHAnsi"/>
          <w:lang w:val="en-US"/>
        </w:rPr>
        <w:t xml:space="preserve"> nevertheless </w:t>
      </w:r>
      <w:r w:rsidR="00371198" w:rsidRPr="00700707">
        <w:rPr>
          <w:rFonts w:asciiTheme="minorHAnsi" w:hAnsiTheme="minorHAnsi"/>
          <w:lang w:val="en-US"/>
        </w:rPr>
        <w:t xml:space="preserve">helped Morrison to a new tutor, </w:t>
      </w:r>
      <w:r w:rsidR="00C42811" w:rsidRPr="00700707">
        <w:rPr>
          <w:rFonts w:asciiTheme="minorHAnsi" w:hAnsiTheme="minorHAnsi"/>
          <w:lang w:val="en-US"/>
        </w:rPr>
        <w:t xml:space="preserve">domestic servants, and stood </w:t>
      </w:r>
      <w:r w:rsidR="007055B4" w:rsidRPr="00700707">
        <w:rPr>
          <w:rFonts w:asciiTheme="minorHAnsi" w:hAnsiTheme="minorHAnsi"/>
          <w:lang w:val="en-US"/>
        </w:rPr>
        <w:t>surety for him</w:t>
      </w:r>
      <w:r w:rsidR="00C42811" w:rsidRPr="00700707">
        <w:rPr>
          <w:rFonts w:asciiTheme="minorHAnsi" w:hAnsiTheme="minorHAnsi"/>
          <w:lang w:val="en-US"/>
        </w:rPr>
        <w:t>,</w:t>
      </w:r>
      <w:r w:rsidR="007055B4" w:rsidRPr="00700707">
        <w:rPr>
          <w:rFonts w:asciiTheme="minorHAnsi" w:hAnsiTheme="minorHAnsi"/>
          <w:lang w:val="en-US"/>
        </w:rPr>
        <w:t xml:space="preserve"> </w:t>
      </w:r>
      <w:r w:rsidR="00371198" w:rsidRPr="00700707">
        <w:rPr>
          <w:rFonts w:asciiTheme="minorHAnsi" w:hAnsiTheme="minorHAnsi"/>
          <w:lang w:val="en-US"/>
        </w:rPr>
        <w:t>even if</w:t>
      </w:r>
      <w:r w:rsidR="00C42811" w:rsidRPr="00700707">
        <w:rPr>
          <w:rFonts w:asciiTheme="minorHAnsi" w:hAnsiTheme="minorHAnsi"/>
          <w:lang w:val="en-US"/>
        </w:rPr>
        <w:t xml:space="preserve"> he would not help him </w:t>
      </w:r>
      <w:r w:rsidR="00A465DF">
        <w:rPr>
          <w:rFonts w:asciiTheme="minorHAnsi" w:hAnsiTheme="minorHAnsi"/>
          <w:lang w:val="en-US"/>
        </w:rPr>
        <w:t xml:space="preserve">any more </w:t>
      </w:r>
      <w:r w:rsidR="00C42811" w:rsidRPr="00700707">
        <w:rPr>
          <w:rFonts w:asciiTheme="minorHAnsi" w:hAnsiTheme="minorHAnsi"/>
          <w:lang w:val="en-US"/>
        </w:rPr>
        <w:t xml:space="preserve">with </w:t>
      </w:r>
      <w:r w:rsidR="00ED0CF0" w:rsidRPr="00700707">
        <w:rPr>
          <w:rFonts w:asciiTheme="minorHAnsi" w:hAnsiTheme="minorHAnsi"/>
          <w:lang w:val="en-US"/>
        </w:rPr>
        <w:t xml:space="preserve">his </w:t>
      </w:r>
      <w:r w:rsidR="00371198" w:rsidRPr="00700707">
        <w:rPr>
          <w:rFonts w:asciiTheme="minorHAnsi" w:hAnsiTheme="minorHAnsi"/>
          <w:lang w:val="en-US"/>
        </w:rPr>
        <w:t>M</w:t>
      </w:r>
      <w:r w:rsidR="009D43E5" w:rsidRPr="00700707">
        <w:rPr>
          <w:rFonts w:asciiTheme="minorHAnsi" w:hAnsiTheme="minorHAnsi"/>
          <w:lang w:val="en-US"/>
        </w:rPr>
        <w:t xml:space="preserve">andarin. </w:t>
      </w:r>
      <w:r w:rsidR="004031B0" w:rsidRPr="00700707">
        <w:rPr>
          <w:rFonts w:asciiTheme="minorHAnsi" w:hAnsiTheme="minorHAnsi"/>
          <w:lang w:val="en-US"/>
        </w:rPr>
        <w:t>Morris</w:t>
      </w:r>
      <w:r w:rsidR="007055B4" w:rsidRPr="00700707">
        <w:rPr>
          <w:rFonts w:asciiTheme="minorHAnsi" w:hAnsiTheme="minorHAnsi"/>
          <w:lang w:val="en-US"/>
        </w:rPr>
        <w:t>on related</w:t>
      </w:r>
      <w:r w:rsidR="004031B0" w:rsidRPr="00700707">
        <w:rPr>
          <w:rFonts w:asciiTheme="minorHAnsi" w:hAnsiTheme="minorHAnsi"/>
          <w:lang w:val="en-US"/>
        </w:rPr>
        <w:t xml:space="preserve"> that he “is the same high man that he formerly was. He is polit</w:t>
      </w:r>
      <w:r w:rsidR="00C42811" w:rsidRPr="00700707">
        <w:rPr>
          <w:rFonts w:asciiTheme="minorHAnsi" w:hAnsiTheme="minorHAnsi"/>
          <w:lang w:val="en-US"/>
        </w:rPr>
        <w:t>e and respectful” though</w:t>
      </w:r>
      <w:r w:rsidR="004031B0" w:rsidRPr="00700707">
        <w:rPr>
          <w:rFonts w:asciiTheme="minorHAnsi" w:hAnsiTheme="minorHAnsi"/>
          <w:lang w:val="en-US"/>
        </w:rPr>
        <w:t xml:space="preserve"> he “cannot say that there is anything of real </w:t>
      </w:r>
      <w:r w:rsidR="002A7F25" w:rsidRPr="00700707">
        <w:rPr>
          <w:rFonts w:asciiTheme="minorHAnsi" w:hAnsiTheme="minorHAnsi"/>
          <w:lang w:val="en-US"/>
        </w:rPr>
        <w:t>affectionate</w:t>
      </w:r>
      <w:r w:rsidR="00C42811" w:rsidRPr="00700707">
        <w:rPr>
          <w:rFonts w:asciiTheme="minorHAnsi" w:hAnsiTheme="minorHAnsi"/>
          <w:lang w:val="en-US"/>
        </w:rPr>
        <w:t xml:space="preserve"> friendship towards me</w:t>
      </w:r>
      <w:r w:rsidR="00A465DF">
        <w:rPr>
          <w:rFonts w:asciiTheme="minorHAnsi" w:hAnsiTheme="minorHAnsi"/>
          <w:lang w:val="en-US"/>
        </w:rPr>
        <w:t xml:space="preserve">” (1: </w:t>
      </w:r>
      <w:r w:rsidR="004031B0" w:rsidRPr="00700707">
        <w:rPr>
          <w:rFonts w:asciiTheme="minorHAnsi" w:hAnsiTheme="minorHAnsi"/>
          <w:lang w:val="en-US"/>
        </w:rPr>
        <w:t>167-68)</w:t>
      </w:r>
      <w:r w:rsidR="000344A2" w:rsidRPr="00700707">
        <w:rPr>
          <w:rFonts w:asciiTheme="minorHAnsi" w:hAnsiTheme="minorHAnsi"/>
          <w:lang w:val="en-US"/>
        </w:rPr>
        <w:t xml:space="preserve">. </w:t>
      </w:r>
      <w:r w:rsidR="00C42811" w:rsidRPr="00700707">
        <w:rPr>
          <w:rFonts w:asciiTheme="minorHAnsi" w:hAnsiTheme="minorHAnsi"/>
          <w:lang w:val="en-US"/>
        </w:rPr>
        <w:t xml:space="preserve">In 1808 Morrison </w:t>
      </w:r>
      <w:r w:rsidR="007055B4" w:rsidRPr="00700707">
        <w:rPr>
          <w:rFonts w:asciiTheme="minorHAnsi" w:hAnsiTheme="minorHAnsi"/>
          <w:lang w:val="en-US"/>
        </w:rPr>
        <w:t>praise</w:t>
      </w:r>
      <w:r w:rsidR="00C42811" w:rsidRPr="00700707">
        <w:rPr>
          <w:rFonts w:asciiTheme="minorHAnsi" w:hAnsiTheme="minorHAnsi"/>
          <w:lang w:val="en-US"/>
        </w:rPr>
        <w:t>d</w:t>
      </w:r>
      <w:r w:rsidR="007055B4" w:rsidRPr="00700707">
        <w:rPr>
          <w:rFonts w:asciiTheme="minorHAnsi" w:hAnsiTheme="minorHAnsi"/>
          <w:lang w:val="en-US"/>
        </w:rPr>
        <w:t xml:space="preserve"> Sam for taking “</w:t>
      </w:r>
      <w:r w:rsidR="002A7F25" w:rsidRPr="00700707">
        <w:rPr>
          <w:rFonts w:asciiTheme="minorHAnsi" w:hAnsiTheme="minorHAnsi"/>
          <w:lang w:val="en-US"/>
        </w:rPr>
        <w:t xml:space="preserve">a </w:t>
      </w:r>
      <w:r w:rsidR="007055B4" w:rsidRPr="00700707">
        <w:rPr>
          <w:rFonts w:asciiTheme="minorHAnsi" w:hAnsiTheme="minorHAnsi"/>
          <w:lang w:val="en-US"/>
        </w:rPr>
        <w:t>brother’s part</w:t>
      </w:r>
      <w:r w:rsidR="002A7F25" w:rsidRPr="00700707">
        <w:rPr>
          <w:rFonts w:asciiTheme="minorHAnsi" w:hAnsiTheme="minorHAnsi"/>
          <w:lang w:val="en-US"/>
        </w:rPr>
        <w:t xml:space="preserve">” </w:t>
      </w:r>
      <w:r w:rsidR="007055B4" w:rsidRPr="00700707">
        <w:rPr>
          <w:rFonts w:asciiTheme="minorHAnsi" w:hAnsiTheme="minorHAnsi"/>
          <w:lang w:val="en-US"/>
        </w:rPr>
        <w:t>in his affairs, but regretted</w:t>
      </w:r>
      <w:r w:rsidR="002A7F25" w:rsidRPr="00700707">
        <w:rPr>
          <w:rFonts w:asciiTheme="minorHAnsi" w:hAnsiTheme="minorHAnsi"/>
          <w:lang w:val="en-US"/>
        </w:rPr>
        <w:t xml:space="preserve"> that</w:t>
      </w:r>
      <w:r w:rsidR="007055B4" w:rsidRPr="00700707">
        <w:rPr>
          <w:rFonts w:asciiTheme="minorHAnsi" w:hAnsiTheme="minorHAnsi"/>
          <w:lang w:val="en-US"/>
        </w:rPr>
        <w:t>,</w:t>
      </w:r>
      <w:r w:rsidR="002A7F25" w:rsidRPr="00700707">
        <w:rPr>
          <w:rFonts w:asciiTheme="minorHAnsi" w:hAnsiTheme="minorHAnsi"/>
          <w:lang w:val="en-US"/>
        </w:rPr>
        <w:t xml:space="preserve"> “Poor man, I wish I could call</w:t>
      </w:r>
      <w:r w:rsidR="000344A2" w:rsidRPr="00700707">
        <w:rPr>
          <w:rFonts w:asciiTheme="minorHAnsi" w:hAnsiTheme="minorHAnsi"/>
          <w:lang w:val="en-US"/>
        </w:rPr>
        <w:t xml:space="preserve"> him a brother in the best of bo</w:t>
      </w:r>
      <w:r w:rsidR="002A7F25" w:rsidRPr="00700707">
        <w:rPr>
          <w:rFonts w:asciiTheme="minorHAnsi" w:hAnsiTheme="minorHAnsi"/>
          <w:lang w:val="en-US"/>
        </w:rPr>
        <w:t xml:space="preserve">nds.” </w:t>
      </w:r>
      <w:r w:rsidR="007055B4" w:rsidRPr="00700707">
        <w:rPr>
          <w:rFonts w:asciiTheme="minorHAnsi" w:hAnsiTheme="minorHAnsi"/>
          <w:lang w:val="en-US"/>
        </w:rPr>
        <w:t>What pos</w:t>
      </w:r>
      <w:r w:rsidR="00771E60" w:rsidRPr="00700707">
        <w:rPr>
          <w:rFonts w:asciiTheme="minorHAnsi" w:hAnsiTheme="minorHAnsi"/>
          <w:lang w:val="en-US"/>
        </w:rPr>
        <w:t>sibly lay behind Morrison’s tro</w:t>
      </w:r>
      <w:r w:rsidR="007055B4" w:rsidRPr="00700707">
        <w:rPr>
          <w:rFonts w:asciiTheme="minorHAnsi" w:hAnsiTheme="minorHAnsi"/>
          <w:lang w:val="en-US"/>
        </w:rPr>
        <w:t>uble with Sam</w:t>
      </w:r>
      <w:r w:rsidR="00771E60" w:rsidRPr="00700707">
        <w:rPr>
          <w:rFonts w:asciiTheme="minorHAnsi" w:hAnsiTheme="minorHAnsi"/>
          <w:lang w:val="en-US"/>
        </w:rPr>
        <w:t xml:space="preserve"> is hinted at in this comment. </w:t>
      </w:r>
      <w:r w:rsidR="000344A2" w:rsidRPr="00700707">
        <w:rPr>
          <w:rFonts w:asciiTheme="minorHAnsi" w:hAnsiTheme="minorHAnsi"/>
          <w:lang w:val="en-US"/>
        </w:rPr>
        <w:t>S</w:t>
      </w:r>
      <w:r w:rsidR="002A7F25" w:rsidRPr="00700707">
        <w:rPr>
          <w:rFonts w:asciiTheme="minorHAnsi" w:hAnsiTheme="minorHAnsi"/>
          <w:lang w:val="en-US"/>
        </w:rPr>
        <w:t>am “was extremely violent in his temper, as well as high-minded—more disposed and suited to gov</w:t>
      </w:r>
      <w:r w:rsidR="000344A2" w:rsidRPr="00700707">
        <w:rPr>
          <w:rFonts w:asciiTheme="minorHAnsi" w:hAnsiTheme="minorHAnsi"/>
          <w:lang w:val="en-US"/>
        </w:rPr>
        <w:t>ern than to serve.” Clearly, Sa</w:t>
      </w:r>
      <w:r w:rsidR="002A7F25" w:rsidRPr="00700707">
        <w:rPr>
          <w:rFonts w:asciiTheme="minorHAnsi" w:hAnsiTheme="minorHAnsi"/>
          <w:lang w:val="en-US"/>
        </w:rPr>
        <w:t>m would not be M</w:t>
      </w:r>
      <w:r w:rsidR="00771E60" w:rsidRPr="00700707">
        <w:rPr>
          <w:rFonts w:asciiTheme="minorHAnsi" w:hAnsiTheme="minorHAnsi"/>
          <w:lang w:val="en-US"/>
        </w:rPr>
        <w:t xml:space="preserve">orrison’s first Chinese convert, a “brother in the best </w:t>
      </w:r>
      <w:r w:rsidR="00F7706A" w:rsidRPr="00700707">
        <w:rPr>
          <w:rFonts w:asciiTheme="minorHAnsi" w:hAnsiTheme="minorHAnsi"/>
          <w:lang w:val="en-US"/>
        </w:rPr>
        <w:t>of bonds”</w:t>
      </w:r>
      <w:r w:rsidR="00ED0CF0" w:rsidRPr="00700707">
        <w:rPr>
          <w:rFonts w:asciiTheme="minorHAnsi" w:hAnsiTheme="minorHAnsi"/>
          <w:lang w:val="en-US"/>
        </w:rPr>
        <w:t xml:space="preserve"> (</w:t>
      </w:r>
      <w:r w:rsidR="00A465DF">
        <w:rPr>
          <w:rFonts w:asciiTheme="minorHAnsi" w:hAnsiTheme="minorHAnsi"/>
          <w:lang w:val="en-US"/>
        </w:rPr>
        <w:t xml:space="preserve">1: </w:t>
      </w:r>
      <w:r w:rsidR="003369EB" w:rsidRPr="00700707">
        <w:rPr>
          <w:rFonts w:asciiTheme="minorHAnsi" w:hAnsiTheme="minorHAnsi"/>
          <w:lang w:val="en-US"/>
        </w:rPr>
        <w:t xml:space="preserve">217, 234, 235, 237-38, 256). </w:t>
      </w:r>
      <w:r w:rsidR="002A7F25" w:rsidRPr="00700707">
        <w:rPr>
          <w:rFonts w:asciiTheme="minorHAnsi" w:hAnsiTheme="minorHAnsi"/>
          <w:lang w:val="en-US"/>
        </w:rPr>
        <w:t>Morrison had several other Chinese collaborators who taught him Chinese writing and reading, both Cantonese and mandarin</w:t>
      </w:r>
      <w:r w:rsidR="002A7F25" w:rsidRPr="00700707">
        <w:rPr>
          <w:rFonts w:asciiTheme="minorHAnsi" w:hAnsiTheme="minorHAnsi"/>
        </w:rPr>
        <w:t>, but his perplexed encounter in London and Canton</w:t>
      </w:r>
      <w:r w:rsidR="008F62A6" w:rsidRPr="00700707">
        <w:rPr>
          <w:rFonts w:asciiTheme="minorHAnsi" w:hAnsiTheme="minorHAnsi"/>
        </w:rPr>
        <w:t xml:space="preserve"> with Yong S</w:t>
      </w:r>
      <w:r w:rsidR="00BF616F" w:rsidRPr="00700707">
        <w:rPr>
          <w:rFonts w:asciiTheme="minorHAnsi" w:hAnsiTheme="minorHAnsi"/>
        </w:rPr>
        <w:t xml:space="preserve">am </w:t>
      </w:r>
      <w:proofErr w:type="spellStart"/>
      <w:r w:rsidR="00BF616F" w:rsidRPr="00700707">
        <w:rPr>
          <w:rFonts w:asciiTheme="minorHAnsi" w:hAnsiTheme="minorHAnsi"/>
        </w:rPr>
        <w:t>Tak</w:t>
      </w:r>
      <w:proofErr w:type="spellEnd"/>
      <w:r w:rsidR="00BF616F" w:rsidRPr="00700707">
        <w:rPr>
          <w:rFonts w:asciiTheme="minorHAnsi" w:hAnsiTheme="minorHAnsi"/>
        </w:rPr>
        <w:t>, remains the most intriguing and resonant</w:t>
      </w:r>
      <w:r w:rsidR="00F832D3">
        <w:rPr>
          <w:rFonts w:asciiTheme="minorHAnsi" w:hAnsiTheme="minorHAnsi"/>
        </w:rPr>
        <w:t xml:space="preserve"> (see </w:t>
      </w:r>
      <w:proofErr w:type="spellStart"/>
      <w:r w:rsidR="00F832D3">
        <w:rPr>
          <w:rFonts w:asciiTheme="minorHAnsi" w:hAnsiTheme="minorHAnsi"/>
        </w:rPr>
        <w:t>Zetsche</w:t>
      </w:r>
      <w:proofErr w:type="spellEnd"/>
      <w:r w:rsidR="00F832D3">
        <w:rPr>
          <w:rFonts w:asciiTheme="minorHAnsi" w:hAnsiTheme="minorHAnsi"/>
        </w:rPr>
        <w:t>)</w:t>
      </w:r>
      <w:r w:rsidR="00BF616F" w:rsidRPr="00700707">
        <w:rPr>
          <w:rFonts w:asciiTheme="minorHAnsi" w:hAnsiTheme="minorHAnsi"/>
        </w:rPr>
        <w:t>.</w:t>
      </w:r>
    </w:p>
    <w:p w14:paraId="005E90D3" w14:textId="77777777" w:rsidR="00771E60" w:rsidRPr="00700707" w:rsidRDefault="00771E60" w:rsidP="001A2CBC">
      <w:pPr>
        <w:pStyle w:val="EndnoteText"/>
        <w:spacing w:line="480" w:lineRule="auto"/>
        <w:rPr>
          <w:rFonts w:asciiTheme="minorHAnsi" w:hAnsiTheme="minorHAnsi"/>
          <w:b/>
        </w:rPr>
      </w:pPr>
    </w:p>
    <w:p w14:paraId="200ED15F" w14:textId="36DA6A85" w:rsidR="00771E60" w:rsidRPr="00A465DF" w:rsidRDefault="00A465DF" w:rsidP="001A2CBC">
      <w:pPr>
        <w:pStyle w:val="EndnoteText"/>
        <w:spacing w:line="480" w:lineRule="auto"/>
        <w:rPr>
          <w:rFonts w:asciiTheme="minorHAnsi" w:hAnsiTheme="minorHAnsi"/>
          <w:b/>
        </w:rPr>
      </w:pPr>
      <w:r w:rsidRPr="00A465DF">
        <w:rPr>
          <w:rFonts w:asciiTheme="minorHAnsi" w:hAnsiTheme="minorHAnsi"/>
          <w:b/>
        </w:rPr>
        <w:t>I</w:t>
      </w:r>
      <w:r w:rsidR="00771E60" w:rsidRPr="00A465DF">
        <w:rPr>
          <w:rFonts w:asciiTheme="minorHAnsi" w:hAnsiTheme="minorHAnsi"/>
          <w:b/>
        </w:rPr>
        <w:t>V</w:t>
      </w:r>
      <w:r w:rsidRPr="00A465DF">
        <w:rPr>
          <w:rFonts w:asciiTheme="minorHAnsi" w:hAnsiTheme="minorHAnsi"/>
          <w:b/>
        </w:rPr>
        <w:t xml:space="preserve">  </w:t>
      </w:r>
      <w:r>
        <w:rPr>
          <w:rFonts w:asciiTheme="minorHAnsi" w:hAnsiTheme="minorHAnsi"/>
          <w:b/>
        </w:rPr>
        <w:t>“</w:t>
      </w:r>
      <w:r w:rsidRPr="00A465DF">
        <w:rPr>
          <w:rFonts w:asciiTheme="minorHAnsi" w:hAnsiTheme="minorHAnsi"/>
          <w:b/>
        </w:rPr>
        <w:t>A a native of the remotest shores of Asia</w:t>
      </w:r>
      <w:r>
        <w:rPr>
          <w:rFonts w:asciiTheme="minorHAnsi" w:hAnsiTheme="minorHAnsi"/>
          <w:b/>
        </w:rPr>
        <w:t>”</w:t>
      </w:r>
    </w:p>
    <w:p w14:paraId="78DE778E" w14:textId="3CB78BF0" w:rsidR="00DE30C1" w:rsidRPr="00700707" w:rsidRDefault="00847A46" w:rsidP="009B79A3">
      <w:pPr>
        <w:pStyle w:val="EndnoteText"/>
        <w:spacing w:line="480" w:lineRule="auto"/>
        <w:rPr>
          <w:rFonts w:asciiTheme="minorHAnsi" w:hAnsiTheme="minorHAnsi"/>
          <w:lang w:val="en-US"/>
        </w:rPr>
      </w:pPr>
      <w:r w:rsidRPr="00700707">
        <w:rPr>
          <w:rFonts w:asciiTheme="minorHAnsi" w:hAnsiTheme="minorHAnsi"/>
        </w:rPr>
        <w:t>This essay conclude</w:t>
      </w:r>
      <w:r w:rsidR="008F7014" w:rsidRPr="00700707">
        <w:rPr>
          <w:rFonts w:asciiTheme="minorHAnsi" w:hAnsiTheme="minorHAnsi"/>
        </w:rPr>
        <w:t xml:space="preserve">s with an unnamed </w:t>
      </w:r>
      <w:r w:rsidRPr="00700707">
        <w:rPr>
          <w:rFonts w:asciiTheme="minorHAnsi" w:hAnsiTheme="minorHAnsi"/>
        </w:rPr>
        <w:t xml:space="preserve">visitor to London, who authored the first literary account of the city by a Chinese person. From the evidence that </w:t>
      </w:r>
      <w:r w:rsidR="002C5B1B" w:rsidRPr="00700707">
        <w:rPr>
          <w:rFonts w:asciiTheme="minorHAnsi" w:hAnsiTheme="minorHAnsi"/>
        </w:rPr>
        <w:t xml:space="preserve">we have this person was </w:t>
      </w:r>
      <w:r w:rsidRPr="00700707">
        <w:rPr>
          <w:rFonts w:asciiTheme="minorHAnsi" w:hAnsiTheme="minorHAnsi"/>
        </w:rPr>
        <w:t xml:space="preserve">a </w:t>
      </w:r>
      <w:r w:rsidR="00956E45" w:rsidRPr="00700707">
        <w:rPr>
          <w:rFonts w:asciiTheme="minorHAnsi" w:hAnsiTheme="minorHAnsi"/>
        </w:rPr>
        <w:t>Chinese merchant</w:t>
      </w:r>
      <w:r w:rsidR="00F723B0" w:rsidRPr="00700707">
        <w:rPr>
          <w:rFonts w:asciiTheme="minorHAnsi" w:hAnsiTheme="minorHAnsi"/>
        </w:rPr>
        <w:t xml:space="preserve"> who visite</w:t>
      </w:r>
      <w:r w:rsidR="002C5B1B" w:rsidRPr="00700707">
        <w:rPr>
          <w:rFonts w:asciiTheme="minorHAnsi" w:hAnsiTheme="minorHAnsi"/>
        </w:rPr>
        <w:t>d</w:t>
      </w:r>
      <w:r w:rsidR="00424148" w:rsidRPr="00700707">
        <w:rPr>
          <w:rFonts w:asciiTheme="minorHAnsi" w:hAnsiTheme="minorHAnsi"/>
        </w:rPr>
        <w:t xml:space="preserve"> London</w:t>
      </w:r>
      <w:r w:rsidR="002C5B1B" w:rsidRPr="00700707">
        <w:rPr>
          <w:rFonts w:asciiTheme="minorHAnsi" w:hAnsiTheme="minorHAnsi"/>
        </w:rPr>
        <w:t xml:space="preserve"> in 1813. </w:t>
      </w:r>
      <w:r w:rsidR="00F723B0" w:rsidRPr="00700707">
        <w:rPr>
          <w:rFonts w:asciiTheme="minorHAnsi" w:hAnsiTheme="minorHAnsi"/>
        </w:rPr>
        <w:t>The first menti</w:t>
      </w:r>
      <w:r w:rsidR="00AA48D8" w:rsidRPr="00700707">
        <w:rPr>
          <w:rFonts w:asciiTheme="minorHAnsi" w:hAnsiTheme="minorHAnsi"/>
        </w:rPr>
        <w:t>on of this man is in</w:t>
      </w:r>
      <w:r w:rsidR="00F723B0" w:rsidRPr="00700707">
        <w:rPr>
          <w:rFonts w:asciiTheme="minorHAnsi" w:hAnsiTheme="minorHAnsi"/>
        </w:rPr>
        <w:t xml:space="preserve"> a translatio</w:t>
      </w:r>
      <w:r w:rsidR="00424148" w:rsidRPr="00700707">
        <w:rPr>
          <w:rFonts w:asciiTheme="minorHAnsi" w:hAnsiTheme="minorHAnsi"/>
        </w:rPr>
        <w:t xml:space="preserve">n by John Francis Davis </w:t>
      </w:r>
      <w:r w:rsidR="002C5B1B" w:rsidRPr="00700707">
        <w:rPr>
          <w:rFonts w:asciiTheme="minorHAnsi" w:hAnsiTheme="minorHAnsi"/>
        </w:rPr>
        <w:t xml:space="preserve">of </w:t>
      </w:r>
      <w:r w:rsidR="00424148" w:rsidRPr="00700707">
        <w:rPr>
          <w:rFonts w:asciiTheme="minorHAnsi" w:hAnsiTheme="minorHAnsi"/>
        </w:rPr>
        <w:t xml:space="preserve">a </w:t>
      </w:r>
      <w:r w:rsidR="00F723B0" w:rsidRPr="00700707">
        <w:rPr>
          <w:rFonts w:asciiTheme="minorHAnsi" w:hAnsiTheme="minorHAnsi"/>
        </w:rPr>
        <w:t xml:space="preserve">Chinese drama </w:t>
      </w:r>
      <w:r w:rsidR="00AA48D8" w:rsidRPr="00700707">
        <w:rPr>
          <w:rFonts w:asciiTheme="minorHAnsi" w:hAnsiTheme="minorHAnsi"/>
        </w:rPr>
        <w:t>published in 1817. Davis claims to have in his possession the translation of “a copy of verses, entitled “London;” wr</w:t>
      </w:r>
      <w:r w:rsidR="00424148" w:rsidRPr="00700707">
        <w:rPr>
          <w:rFonts w:asciiTheme="minorHAnsi" w:hAnsiTheme="minorHAnsi"/>
        </w:rPr>
        <w:t>itten by a Chinese.” This Chinese</w:t>
      </w:r>
      <w:r w:rsidR="00AA48D8" w:rsidRPr="00700707">
        <w:rPr>
          <w:rFonts w:asciiTheme="minorHAnsi" w:hAnsiTheme="minorHAnsi"/>
        </w:rPr>
        <w:t xml:space="preserve"> had “accompanied a gentleman to England, in the </w:t>
      </w:r>
      <w:r w:rsidR="004B7B9F" w:rsidRPr="00700707">
        <w:rPr>
          <w:rFonts w:asciiTheme="minorHAnsi" w:hAnsiTheme="minorHAnsi"/>
        </w:rPr>
        <w:t>c</w:t>
      </w:r>
      <w:r w:rsidR="00575CD7" w:rsidRPr="00700707">
        <w:rPr>
          <w:rFonts w:asciiTheme="minorHAnsi" w:hAnsiTheme="minorHAnsi"/>
        </w:rPr>
        <w:t>apacity of a servant” (</w:t>
      </w:r>
      <w:r w:rsidR="00575CD7" w:rsidRPr="00700707">
        <w:rPr>
          <w:rFonts w:asciiTheme="minorHAnsi" w:hAnsiTheme="minorHAnsi"/>
          <w:bCs/>
          <w:i/>
        </w:rPr>
        <w:t>Lao-</w:t>
      </w:r>
      <w:proofErr w:type="spellStart"/>
      <w:r w:rsidR="00575CD7" w:rsidRPr="00700707">
        <w:rPr>
          <w:rFonts w:asciiTheme="minorHAnsi" w:hAnsiTheme="minorHAnsi"/>
          <w:bCs/>
          <w:i/>
        </w:rPr>
        <w:t>Seng</w:t>
      </w:r>
      <w:proofErr w:type="spellEnd"/>
      <w:r w:rsidR="00575CD7" w:rsidRPr="00700707">
        <w:rPr>
          <w:rFonts w:asciiTheme="minorHAnsi" w:hAnsiTheme="minorHAnsi"/>
          <w:bCs/>
          <w:i/>
        </w:rPr>
        <w:t>-</w:t>
      </w:r>
      <w:proofErr w:type="spellStart"/>
      <w:r w:rsidR="00575CD7" w:rsidRPr="00700707">
        <w:rPr>
          <w:rFonts w:asciiTheme="minorHAnsi" w:hAnsiTheme="minorHAnsi"/>
          <w:bCs/>
          <w:i/>
        </w:rPr>
        <w:lastRenderedPageBreak/>
        <w:t>Urh</w:t>
      </w:r>
      <w:proofErr w:type="spellEnd"/>
      <w:r w:rsidR="00575CD7" w:rsidRPr="00700707">
        <w:rPr>
          <w:rFonts w:asciiTheme="minorHAnsi" w:hAnsiTheme="minorHAnsi"/>
        </w:rPr>
        <w:t xml:space="preserve"> </w:t>
      </w:r>
      <w:r w:rsidR="00AA48D8" w:rsidRPr="00700707">
        <w:rPr>
          <w:rFonts w:asciiTheme="minorHAnsi" w:hAnsiTheme="minorHAnsi"/>
        </w:rPr>
        <w:t>vi).</w:t>
      </w:r>
      <w:r w:rsidR="00F94E38" w:rsidRPr="00700707">
        <w:rPr>
          <w:rFonts w:asciiTheme="minorHAnsi" w:hAnsiTheme="minorHAnsi"/>
        </w:rPr>
        <w:t xml:space="preserve"> Reviewing Davis’s </w:t>
      </w:r>
      <w:r w:rsidR="008E40E8" w:rsidRPr="00700707">
        <w:rPr>
          <w:rFonts w:asciiTheme="minorHAnsi" w:hAnsiTheme="minorHAnsi"/>
        </w:rPr>
        <w:t xml:space="preserve">drama </w:t>
      </w:r>
      <w:r w:rsidR="00F94E38" w:rsidRPr="00700707">
        <w:rPr>
          <w:rFonts w:asciiTheme="minorHAnsi" w:hAnsiTheme="minorHAnsi"/>
        </w:rPr>
        <w:t xml:space="preserve">translation for the </w:t>
      </w:r>
      <w:r w:rsidR="00F94E38" w:rsidRPr="00700707">
        <w:rPr>
          <w:rFonts w:asciiTheme="minorHAnsi" w:hAnsiTheme="minorHAnsi"/>
          <w:i/>
        </w:rPr>
        <w:t>Quarterly</w:t>
      </w:r>
      <w:r w:rsidR="00424148" w:rsidRPr="00700707">
        <w:rPr>
          <w:rFonts w:asciiTheme="minorHAnsi" w:hAnsiTheme="minorHAnsi"/>
        </w:rPr>
        <w:t xml:space="preserve"> in 1817, John Barrow mentioned </w:t>
      </w:r>
      <w:r w:rsidR="00F94E38" w:rsidRPr="00700707">
        <w:rPr>
          <w:rFonts w:asciiTheme="minorHAnsi" w:hAnsiTheme="minorHAnsi"/>
        </w:rPr>
        <w:t xml:space="preserve">that he </w:t>
      </w:r>
      <w:r w:rsidR="00424148" w:rsidRPr="00700707">
        <w:rPr>
          <w:rFonts w:asciiTheme="minorHAnsi" w:hAnsiTheme="minorHAnsi"/>
        </w:rPr>
        <w:t>had procured a copy of this Chinese</w:t>
      </w:r>
      <w:r w:rsidR="00F94E38" w:rsidRPr="00700707">
        <w:rPr>
          <w:rFonts w:asciiTheme="minorHAnsi" w:hAnsiTheme="minorHAnsi"/>
        </w:rPr>
        <w:t xml:space="preserve"> poem. Barro</w:t>
      </w:r>
      <w:r w:rsidR="00424148" w:rsidRPr="00700707">
        <w:rPr>
          <w:rFonts w:asciiTheme="minorHAnsi" w:hAnsiTheme="minorHAnsi"/>
        </w:rPr>
        <w:t xml:space="preserve">w notes that the poem’s author was ignorant of English </w:t>
      </w:r>
      <w:r w:rsidR="00F94E38" w:rsidRPr="00700707">
        <w:rPr>
          <w:rFonts w:asciiTheme="minorHAnsi" w:hAnsiTheme="minorHAnsi"/>
        </w:rPr>
        <w:t xml:space="preserve">and that his observations, though just, derived </w:t>
      </w:r>
      <w:r w:rsidR="00424148" w:rsidRPr="00700707">
        <w:rPr>
          <w:rFonts w:asciiTheme="minorHAnsi" w:hAnsiTheme="minorHAnsi"/>
        </w:rPr>
        <w:t xml:space="preserve">only </w:t>
      </w:r>
      <w:r w:rsidR="00F94E38" w:rsidRPr="00700707">
        <w:rPr>
          <w:rFonts w:asciiTheme="minorHAnsi" w:hAnsiTheme="minorHAnsi"/>
        </w:rPr>
        <w:t>from what he could see</w:t>
      </w:r>
      <w:r w:rsidR="00424148" w:rsidRPr="00700707">
        <w:rPr>
          <w:rFonts w:asciiTheme="minorHAnsi" w:hAnsiTheme="minorHAnsi"/>
        </w:rPr>
        <w:t xml:space="preserve"> rather than read. He also</w:t>
      </w:r>
      <w:r w:rsidR="00F94E38" w:rsidRPr="00700707">
        <w:rPr>
          <w:rFonts w:asciiTheme="minorHAnsi" w:hAnsiTheme="minorHAnsi"/>
        </w:rPr>
        <w:t xml:space="preserve"> </w:t>
      </w:r>
      <w:r w:rsidR="00424148" w:rsidRPr="00700707">
        <w:rPr>
          <w:rFonts w:asciiTheme="minorHAnsi" w:hAnsiTheme="minorHAnsi"/>
        </w:rPr>
        <w:t xml:space="preserve">indicates that the </w:t>
      </w:r>
      <w:r w:rsidR="0024389F" w:rsidRPr="00700707">
        <w:rPr>
          <w:rFonts w:asciiTheme="minorHAnsi" w:hAnsiTheme="minorHAnsi"/>
        </w:rPr>
        <w:t>manuscript he saw included</w:t>
      </w:r>
      <w:r w:rsidR="00424148" w:rsidRPr="00700707">
        <w:rPr>
          <w:rFonts w:asciiTheme="minorHAnsi" w:hAnsiTheme="minorHAnsi"/>
        </w:rPr>
        <w:t xml:space="preserve"> a series of notes</w:t>
      </w:r>
      <w:r w:rsidR="00F94E38" w:rsidRPr="00700707">
        <w:rPr>
          <w:rFonts w:asciiTheme="minorHAnsi" w:hAnsiTheme="minorHAnsi"/>
        </w:rPr>
        <w:t xml:space="preserve">. This traveller, Barrow adds, is </w:t>
      </w:r>
      <w:r w:rsidR="00B85C94" w:rsidRPr="00700707">
        <w:rPr>
          <w:rFonts w:asciiTheme="minorHAnsi" w:hAnsiTheme="minorHAnsi"/>
        </w:rPr>
        <w:t>“not deficient in intelligence”</w:t>
      </w:r>
      <w:r w:rsidR="00841A0D" w:rsidRPr="00700707">
        <w:rPr>
          <w:rFonts w:asciiTheme="minorHAnsi" w:hAnsiTheme="minorHAnsi"/>
        </w:rPr>
        <w:t xml:space="preserve"> and that the poem is an attempt to provide information for “his countrymen”</w:t>
      </w:r>
      <w:r w:rsidR="00B85C94" w:rsidRPr="00700707">
        <w:rPr>
          <w:rFonts w:asciiTheme="minorHAnsi" w:hAnsiTheme="minorHAnsi"/>
        </w:rPr>
        <w:t xml:space="preserve"> (</w:t>
      </w:r>
      <w:r w:rsidR="00B85C94" w:rsidRPr="00700707">
        <w:rPr>
          <w:rFonts w:asciiTheme="minorHAnsi" w:hAnsiTheme="minorHAnsi"/>
          <w:i/>
        </w:rPr>
        <w:t>Quarterly Review</w:t>
      </w:r>
      <w:r w:rsidR="00B85C94" w:rsidRPr="00700707">
        <w:rPr>
          <w:rFonts w:asciiTheme="minorHAnsi" w:hAnsiTheme="minorHAnsi"/>
        </w:rPr>
        <w:t xml:space="preserve"> </w:t>
      </w:r>
      <w:r w:rsidR="005A1A35" w:rsidRPr="00700707">
        <w:rPr>
          <w:rFonts w:asciiTheme="minorHAnsi" w:hAnsiTheme="minorHAnsi"/>
        </w:rPr>
        <w:t>[</w:t>
      </w:r>
      <w:r w:rsidR="00CA3308" w:rsidRPr="00700707">
        <w:rPr>
          <w:rFonts w:asciiTheme="minorHAnsi" w:hAnsiTheme="minorHAnsi"/>
        </w:rPr>
        <w:t xml:space="preserve">16 January </w:t>
      </w:r>
      <w:r w:rsidR="00B85C94" w:rsidRPr="00700707">
        <w:rPr>
          <w:rFonts w:asciiTheme="minorHAnsi" w:hAnsiTheme="minorHAnsi"/>
        </w:rPr>
        <w:t>1817</w:t>
      </w:r>
      <w:r w:rsidR="005A1A35" w:rsidRPr="00700707">
        <w:rPr>
          <w:rFonts w:asciiTheme="minorHAnsi" w:hAnsiTheme="minorHAnsi"/>
        </w:rPr>
        <w:t>]</w:t>
      </w:r>
      <w:r w:rsidR="00B85C94" w:rsidRPr="00700707">
        <w:rPr>
          <w:rFonts w:asciiTheme="minorHAnsi" w:hAnsiTheme="minorHAnsi"/>
        </w:rPr>
        <w:t xml:space="preserve"> 399</w:t>
      </w:r>
      <w:r w:rsidR="004D760A" w:rsidRPr="00700707">
        <w:rPr>
          <w:rFonts w:asciiTheme="minorHAnsi" w:hAnsiTheme="minorHAnsi"/>
        </w:rPr>
        <w:t>-400</w:t>
      </w:r>
      <w:r w:rsidR="00B85C94" w:rsidRPr="00700707">
        <w:rPr>
          <w:rFonts w:asciiTheme="minorHAnsi" w:hAnsiTheme="minorHAnsi"/>
        </w:rPr>
        <w:t>).</w:t>
      </w:r>
      <w:r w:rsidR="004D760A" w:rsidRPr="00700707">
        <w:rPr>
          <w:rFonts w:asciiTheme="minorHAnsi" w:hAnsiTheme="minorHAnsi"/>
        </w:rPr>
        <w:t xml:space="preserve"> </w:t>
      </w:r>
      <w:r w:rsidRPr="00700707">
        <w:rPr>
          <w:rFonts w:asciiTheme="minorHAnsi" w:hAnsiTheme="minorHAnsi"/>
        </w:rPr>
        <w:t xml:space="preserve">The merchant and his poem are next mentioned in </w:t>
      </w:r>
      <w:r w:rsidR="0024389F" w:rsidRPr="00700707">
        <w:rPr>
          <w:rFonts w:asciiTheme="minorHAnsi" w:hAnsiTheme="minorHAnsi"/>
        </w:rPr>
        <w:t xml:space="preserve">1829 </w:t>
      </w:r>
      <w:r w:rsidR="009164AB">
        <w:rPr>
          <w:rFonts w:asciiTheme="minorHAnsi" w:hAnsiTheme="minorHAnsi"/>
        </w:rPr>
        <w:t xml:space="preserve">in </w:t>
      </w:r>
      <w:r w:rsidRPr="00700707">
        <w:rPr>
          <w:rFonts w:asciiTheme="minorHAnsi" w:hAnsiTheme="minorHAnsi"/>
        </w:rPr>
        <w:t xml:space="preserve">John Francis Davis’ </w:t>
      </w:r>
      <w:r w:rsidR="004D760A" w:rsidRPr="00700707">
        <w:rPr>
          <w:rFonts w:asciiTheme="minorHAnsi" w:hAnsiTheme="minorHAnsi"/>
        </w:rPr>
        <w:t xml:space="preserve">extensive </w:t>
      </w:r>
      <w:r w:rsidRPr="00700707">
        <w:rPr>
          <w:rFonts w:asciiTheme="minorHAnsi" w:hAnsiTheme="minorHAnsi"/>
        </w:rPr>
        <w:t xml:space="preserve">commentary on Chinese poetry, </w:t>
      </w:r>
      <w:proofErr w:type="spellStart"/>
      <w:r w:rsidR="004D760A" w:rsidRPr="00700707">
        <w:rPr>
          <w:rFonts w:asciiTheme="minorHAnsi" w:hAnsiTheme="minorHAnsi"/>
          <w:i/>
        </w:rPr>
        <w:t>Poes</w:t>
      </w:r>
      <w:r w:rsidR="00F723B0" w:rsidRPr="00700707">
        <w:rPr>
          <w:rFonts w:asciiTheme="minorHAnsi" w:hAnsiTheme="minorHAnsi"/>
          <w:i/>
        </w:rPr>
        <w:t>eos</w:t>
      </w:r>
      <w:proofErr w:type="spellEnd"/>
      <w:r w:rsidR="00F723B0" w:rsidRPr="00700707">
        <w:rPr>
          <w:rFonts w:asciiTheme="minorHAnsi" w:hAnsiTheme="minorHAnsi"/>
          <w:i/>
        </w:rPr>
        <w:t xml:space="preserve"> </w:t>
      </w:r>
      <w:proofErr w:type="spellStart"/>
      <w:r w:rsidR="00F723B0" w:rsidRPr="00700707">
        <w:rPr>
          <w:rFonts w:asciiTheme="minorHAnsi" w:hAnsiTheme="minorHAnsi"/>
          <w:i/>
        </w:rPr>
        <w:t>Sinensis</w:t>
      </w:r>
      <w:proofErr w:type="spellEnd"/>
      <w:r w:rsidR="00F723B0" w:rsidRPr="00700707">
        <w:rPr>
          <w:rFonts w:asciiTheme="minorHAnsi" w:hAnsiTheme="minorHAnsi"/>
          <w:i/>
        </w:rPr>
        <w:t xml:space="preserve"> </w:t>
      </w:r>
      <w:proofErr w:type="spellStart"/>
      <w:r w:rsidR="00F723B0" w:rsidRPr="00700707">
        <w:rPr>
          <w:rFonts w:asciiTheme="minorHAnsi" w:hAnsiTheme="minorHAnsi"/>
          <w:i/>
        </w:rPr>
        <w:t>commentarii</w:t>
      </w:r>
      <w:proofErr w:type="spellEnd"/>
      <w:r w:rsidR="00F723B0" w:rsidRPr="00700707">
        <w:rPr>
          <w:rFonts w:asciiTheme="minorHAnsi" w:hAnsiTheme="minorHAnsi"/>
          <w:i/>
        </w:rPr>
        <w:t xml:space="preserve">: on the </w:t>
      </w:r>
      <w:r w:rsidR="000344A2" w:rsidRPr="00700707">
        <w:rPr>
          <w:rFonts w:asciiTheme="minorHAnsi" w:hAnsiTheme="minorHAnsi"/>
          <w:i/>
        </w:rPr>
        <w:t>Poetry</w:t>
      </w:r>
      <w:r w:rsidR="00F723B0" w:rsidRPr="00700707">
        <w:rPr>
          <w:rFonts w:asciiTheme="minorHAnsi" w:hAnsiTheme="minorHAnsi"/>
          <w:i/>
        </w:rPr>
        <w:t xml:space="preserve"> of the Chinese,</w:t>
      </w:r>
      <w:r w:rsidR="00F723B0" w:rsidRPr="00700707">
        <w:rPr>
          <w:rFonts w:asciiTheme="minorHAnsi" w:hAnsiTheme="minorHAnsi"/>
        </w:rPr>
        <w:t xml:space="preserve"> r</w:t>
      </w:r>
      <w:r w:rsidR="0024389F" w:rsidRPr="00700707">
        <w:rPr>
          <w:rFonts w:asciiTheme="minorHAnsi" w:hAnsiTheme="minorHAnsi"/>
        </w:rPr>
        <w:t>ead to the Royal Society and published that year</w:t>
      </w:r>
      <w:r w:rsidRPr="00700707">
        <w:rPr>
          <w:rFonts w:asciiTheme="minorHAnsi" w:hAnsiTheme="minorHAnsi"/>
        </w:rPr>
        <w:t xml:space="preserve">. </w:t>
      </w:r>
      <w:r w:rsidR="00F723B0" w:rsidRPr="00700707">
        <w:rPr>
          <w:rFonts w:asciiTheme="minorHAnsi" w:hAnsiTheme="minorHAnsi"/>
        </w:rPr>
        <w:t xml:space="preserve"> </w:t>
      </w:r>
      <w:r w:rsidR="00DE30C1" w:rsidRPr="00700707">
        <w:rPr>
          <w:rFonts w:asciiTheme="minorHAnsi" w:hAnsiTheme="minorHAnsi"/>
        </w:rPr>
        <w:t>Davis prints both the who</w:t>
      </w:r>
      <w:r w:rsidRPr="00700707">
        <w:rPr>
          <w:rFonts w:asciiTheme="minorHAnsi" w:hAnsiTheme="minorHAnsi"/>
        </w:rPr>
        <w:t xml:space="preserve">le of the original poem and his </w:t>
      </w:r>
      <w:r w:rsidR="00DE30C1" w:rsidRPr="00700707">
        <w:rPr>
          <w:rFonts w:asciiTheme="minorHAnsi" w:hAnsiTheme="minorHAnsi"/>
        </w:rPr>
        <w:t>literal translation</w:t>
      </w:r>
      <w:r w:rsidR="004D760A" w:rsidRPr="00700707">
        <w:rPr>
          <w:rFonts w:asciiTheme="minorHAnsi" w:hAnsiTheme="minorHAnsi"/>
        </w:rPr>
        <w:t xml:space="preserve">. </w:t>
      </w:r>
      <w:r w:rsidR="005A1A35" w:rsidRPr="00700707">
        <w:rPr>
          <w:rFonts w:asciiTheme="minorHAnsi" w:hAnsiTheme="minorHAnsi"/>
        </w:rPr>
        <w:t xml:space="preserve">Sadly, he did </w:t>
      </w:r>
      <w:r w:rsidR="00076A0C" w:rsidRPr="00700707">
        <w:rPr>
          <w:rFonts w:asciiTheme="minorHAnsi" w:hAnsiTheme="minorHAnsi"/>
        </w:rPr>
        <w:t xml:space="preserve">not think it necessary to </w:t>
      </w:r>
      <w:r w:rsidR="00931C60" w:rsidRPr="00700707">
        <w:rPr>
          <w:rFonts w:asciiTheme="minorHAnsi" w:hAnsiTheme="minorHAnsi"/>
        </w:rPr>
        <w:t>include the “explanatory notes, and commentary” of the original</w:t>
      </w:r>
      <w:r w:rsidR="009164AB">
        <w:rPr>
          <w:rFonts w:asciiTheme="minorHAnsi" w:hAnsiTheme="minorHAnsi"/>
        </w:rPr>
        <w:t xml:space="preserve"> mentioned </w:t>
      </w:r>
      <w:r w:rsidR="00931C60" w:rsidRPr="00700707">
        <w:rPr>
          <w:rFonts w:asciiTheme="minorHAnsi" w:hAnsiTheme="minorHAnsi"/>
        </w:rPr>
        <w:t>by Barrow</w:t>
      </w:r>
      <w:r w:rsidR="00276D41" w:rsidRPr="00700707">
        <w:rPr>
          <w:rFonts w:asciiTheme="minorHAnsi" w:hAnsiTheme="minorHAnsi"/>
        </w:rPr>
        <w:t xml:space="preserve">, and now </w:t>
      </w:r>
      <w:r w:rsidR="005A1A35" w:rsidRPr="00700707">
        <w:rPr>
          <w:rFonts w:asciiTheme="minorHAnsi" w:hAnsiTheme="minorHAnsi"/>
        </w:rPr>
        <w:t xml:space="preserve">probably </w:t>
      </w:r>
      <w:r w:rsidR="00931C60" w:rsidRPr="00700707">
        <w:rPr>
          <w:rFonts w:asciiTheme="minorHAnsi" w:hAnsiTheme="minorHAnsi"/>
        </w:rPr>
        <w:t xml:space="preserve">lost. Davis </w:t>
      </w:r>
      <w:r w:rsidR="00E317A7" w:rsidRPr="00700707">
        <w:rPr>
          <w:rFonts w:asciiTheme="minorHAnsi" w:hAnsiTheme="minorHAnsi"/>
        </w:rPr>
        <w:t>tells</w:t>
      </w:r>
      <w:r w:rsidR="009B79A3" w:rsidRPr="00700707">
        <w:rPr>
          <w:rFonts w:asciiTheme="minorHAnsi" w:hAnsiTheme="minorHAnsi"/>
        </w:rPr>
        <w:t xml:space="preserve"> </w:t>
      </w:r>
      <w:r w:rsidR="00E317A7" w:rsidRPr="00700707">
        <w:rPr>
          <w:rFonts w:asciiTheme="minorHAnsi" w:hAnsiTheme="minorHAnsi"/>
        </w:rPr>
        <w:t xml:space="preserve">his readers that </w:t>
      </w:r>
      <w:r w:rsidR="009164AB" w:rsidRPr="00700707">
        <w:rPr>
          <w:rFonts w:asciiTheme="minorHAnsi" w:hAnsiTheme="minorHAnsi"/>
        </w:rPr>
        <w:t>a Chinese person who visited London in 1813, “a native of the remotest shores of Asia who sings the glories of the British capital</w:t>
      </w:r>
      <w:r w:rsidR="00055767">
        <w:rPr>
          <w:rFonts w:asciiTheme="minorHAnsi" w:hAnsiTheme="minorHAnsi"/>
        </w:rPr>
        <w:t>,”</w:t>
      </w:r>
      <w:r w:rsidR="009164AB" w:rsidRPr="00700707">
        <w:rPr>
          <w:rFonts w:asciiTheme="minorHAnsi" w:hAnsiTheme="minorHAnsi"/>
        </w:rPr>
        <w:t xml:space="preserve"> wrote the poem</w:t>
      </w:r>
      <w:r w:rsidR="00055767">
        <w:rPr>
          <w:rFonts w:asciiTheme="minorHAnsi" w:hAnsiTheme="minorHAnsi"/>
        </w:rPr>
        <w:t>.</w:t>
      </w:r>
      <w:r w:rsidR="00E317A7" w:rsidRPr="00700707">
        <w:rPr>
          <w:rFonts w:asciiTheme="minorHAnsi" w:hAnsiTheme="minorHAnsi"/>
        </w:rPr>
        <w:t xml:space="preserve">  However, he corrects Barrow’s comment </w:t>
      </w:r>
      <w:r w:rsidR="009B79A3" w:rsidRPr="00700707">
        <w:rPr>
          <w:rFonts w:asciiTheme="minorHAnsi" w:hAnsiTheme="minorHAnsi"/>
        </w:rPr>
        <w:t>that the poem was written by a “common Chinese</w:t>
      </w:r>
      <w:r w:rsidR="00E317A7" w:rsidRPr="00700707">
        <w:rPr>
          <w:rFonts w:asciiTheme="minorHAnsi" w:hAnsiTheme="minorHAnsi"/>
        </w:rPr>
        <w:t>,</w:t>
      </w:r>
      <w:r w:rsidR="009B79A3" w:rsidRPr="00700707">
        <w:rPr>
          <w:rFonts w:asciiTheme="minorHAnsi" w:hAnsiTheme="minorHAnsi"/>
        </w:rPr>
        <w:t xml:space="preserve">” stating </w:t>
      </w:r>
      <w:r w:rsidR="00E317A7" w:rsidRPr="00700707">
        <w:rPr>
          <w:rFonts w:asciiTheme="minorHAnsi" w:hAnsiTheme="minorHAnsi"/>
        </w:rPr>
        <w:t xml:space="preserve">instead </w:t>
      </w:r>
      <w:r w:rsidR="009B79A3" w:rsidRPr="00700707">
        <w:rPr>
          <w:rFonts w:asciiTheme="minorHAnsi" w:hAnsiTheme="minorHAnsi"/>
        </w:rPr>
        <w:t xml:space="preserve">that its author was “in a respectable station of life, a person of good acquirement, who accompanied home an English gentleman as his instructor in language.” </w:t>
      </w:r>
      <w:r w:rsidR="00076A0C" w:rsidRPr="00700707">
        <w:rPr>
          <w:rFonts w:asciiTheme="minorHAnsi" w:hAnsiTheme="minorHAnsi"/>
        </w:rPr>
        <w:t xml:space="preserve">He </w:t>
      </w:r>
      <w:r w:rsidR="00DE30C1" w:rsidRPr="00700707">
        <w:rPr>
          <w:rFonts w:asciiTheme="minorHAnsi" w:hAnsiTheme="minorHAnsi"/>
        </w:rPr>
        <w:t xml:space="preserve">claims that the poem is confined “exclusively to objects as at once strike the eye” given the author’s “very limited knowledge of our language, and total inability to comprehend the nature of our institutions” and the verse thus contains </w:t>
      </w:r>
      <w:r w:rsidR="005A1A35" w:rsidRPr="00700707">
        <w:rPr>
          <w:rFonts w:asciiTheme="minorHAnsi" w:hAnsiTheme="minorHAnsi"/>
        </w:rPr>
        <w:t>“</w:t>
      </w:r>
      <w:r w:rsidR="00DE30C1" w:rsidRPr="00700707">
        <w:rPr>
          <w:rFonts w:asciiTheme="minorHAnsi" w:hAnsiTheme="minorHAnsi"/>
        </w:rPr>
        <w:t>few flights of fancy</w:t>
      </w:r>
      <w:r w:rsidR="009B79A3" w:rsidRPr="00700707">
        <w:rPr>
          <w:rFonts w:asciiTheme="minorHAnsi" w:hAnsiTheme="minorHAnsi"/>
        </w:rPr>
        <w:t>”</w:t>
      </w:r>
      <w:r w:rsidR="00DE30C1" w:rsidRPr="00700707">
        <w:rPr>
          <w:rFonts w:asciiTheme="minorHAnsi" w:hAnsiTheme="minorHAnsi"/>
        </w:rPr>
        <w:t xml:space="preserve"> (</w:t>
      </w:r>
      <w:r w:rsidR="009B79A3" w:rsidRPr="00700707">
        <w:rPr>
          <w:rFonts w:asciiTheme="minorHAnsi" w:hAnsiTheme="minorHAnsi"/>
        </w:rPr>
        <w:t>53</w:t>
      </w:r>
      <w:r w:rsidR="00B71875" w:rsidRPr="00700707">
        <w:rPr>
          <w:rFonts w:asciiTheme="minorHAnsi" w:hAnsiTheme="minorHAnsi"/>
        </w:rPr>
        <w:t>; Kitson</w:t>
      </w:r>
      <w:r w:rsidR="005A1A35" w:rsidRPr="00700707">
        <w:rPr>
          <w:rFonts w:asciiTheme="minorHAnsi" w:hAnsiTheme="minorHAnsi"/>
        </w:rPr>
        <w:t xml:space="preserve">, </w:t>
      </w:r>
      <w:r w:rsidR="005A1A35" w:rsidRPr="00700707">
        <w:rPr>
          <w:rFonts w:asciiTheme="minorHAnsi" w:hAnsiTheme="minorHAnsi"/>
          <w:i/>
        </w:rPr>
        <w:t>Forging Romantic China</w:t>
      </w:r>
      <w:r w:rsidR="00B71875" w:rsidRPr="00700707">
        <w:rPr>
          <w:rFonts w:asciiTheme="minorHAnsi" w:hAnsiTheme="minorHAnsi"/>
        </w:rPr>
        <w:t xml:space="preserve"> 114-16</w:t>
      </w:r>
      <w:r w:rsidR="00DE30C1" w:rsidRPr="00700707">
        <w:rPr>
          <w:rFonts w:asciiTheme="minorHAnsi" w:hAnsiTheme="minorHAnsi"/>
        </w:rPr>
        <w:t>).</w:t>
      </w:r>
      <w:r w:rsidR="009B79A3" w:rsidRPr="00700707">
        <w:rPr>
          <w:rFonts w:asciiTheme="minorHAnsi" w:hAnsiTheme="minorHAnsi"/>
        </w:rPr>
        <w:t xml:space="preserve"> </w:t>
      </w:r>
      <w:r w:rsidR="00DE30C1" w:rsidRPr="00700707">
        <w:rPr>
          <w:rFonts w:asciiTheme="minorHAnsi" w:hAnsiTheme="minorHAnsi"/>
        </w:rPr>
        <w:t>The poem depic</w:t>
      </w:r>
      <w:r w:rsidR="00FA1D2C" w:rsidRPr="00700707">
        <w:rPr>
          <w:rFonts w:asciiTheme="minorHAnsi" w:hAnsiTheme="minorHAnsi"/>
        </w:rPr>
        <w:t>ts, the Thames, the</w:t>
      </w:r>
      <w:r w:rsidR="00DE30C1" w:rsidRPr="00700707">
        <w:rPr>
          <w:rFonts w:asciiTheme="minorHAnsi" w:hAnsiTheme="minorHAnsi"/>
        </w:rPr>
        <w:t xml:space="preserve"> buildings, the fashionable men and women</w:t>
      </w:r>
      <w:r w:rsidR="00FA1D2C" w:rsidRPr="00700707">
        <w:rPr>
          <w:rFonts w:asciiTheme="minorHAnsi" w:hAnsiTheme="minorHAnsi"/>
        </w:rPr>
        <w:t>,</w:t>
      </w:r>
      <w:r w:rsidR="00DE30C1" w:rsidRPr="00700707">
        <w:rPr>
          <w:rFonts w:asciiTheme="minorHAnsi" w:hAnsiTheme="minorHAnsi"/>
        </w:rPr>
        <w:t xml:space="preserve"> and the </w:t>
      </w:r>
      <w:r w:rsidR="00FA1D2C" w:rsidRPr="00700707">
        <w:rPr>
          <w:rFonts w:asciiTheme="minorHAnsi" w:hAnsiTheme="minorHAnsi"/>
        </w:rPr>
        <w:t xml:space="preserve">general </w:t>
      </w:r>
      <w:r w:rsidR="009B79A3" w:rsidRPr="00700707">
        <w:rPr>
          <w:rFonts w:asciiTheme="minorHAnsi" w:hAnsiTheme="minorHAnsi"/>
        </w:rPr>
        <w:t xml:space="preserve">liveliness of the city. It </w:t>
      </w:r>
      <w:r w:rsidR="00DE30C1" w:rsidRPr="00700707">
        <w:rPr>
          <w:rFonts w:asciiTheme="minorHAnsi" w:hAnsiTheme="minorHAnsi"/>
        </w:rPr>
        <w:t xml:space="preserve">comments on the rise and fall of the price of provisions </w:t>
      </w:r>
      <w:r w:rsidR="00DE30C1" w:rsidRPr="00700707">
        <w:rPr>
          <w:rFonts w:asciiTheme="minorHAnsi" w:hAnsiTheme="minorHAnsi"/>
        </w:rPr>
        <w:lastRenderedPageBreak/>
        <w:t xml:space="preserve">and notes that the climate of the country is “too cold for the cultivation of rice.” </w:t>
      </w:r>
      <w:r w:rsidR="00BD674F" w:rsidRPr="00700707">
        <w:rPr>
          <w:rFonts w:asciiTheme="minorHAnsi" w:hAnsiTheme="minorHAnsi"/>
        </w:rPr>
        <w:t xml:space="preserve">The ritual taking of tea and buttered toast is described as Londoners </w:t>
      </w:r>
      <w:r w:rsidR="00DE30C1" w:rsidRPr="00700707">
        <w:rPr>
          <w:rFonts w:asciiTheme="minorHAnsi" w:hAnsiTheme="minorHAnsi"/>
        </w:rPr>
        <w:t>drink their “strong tea” immin</w:t>
      </w:r>
      <w:r w:rsidR="00BD674F" w:rsidRPr="00700707">
        <w:rPr>
          <w:rFonts w:asciiTheme="minorHAnsi" w:hAnsiTheme="minorHAnsi"/>
        </w:rPr>
        <w:t xml:space="preserve">gled with cream and spread </w:t>
      </w:r>
      <w:r w:rsidR="00DE30C1" w:rsidRPr="00700707">
        <w:rPr>
          <w:rFonts w:asciiTheme="minorHAnsi" w:hAnsiTheme="minorHAnsi"/>
        </w:rPr>
        <w:t xml:space="preserve">their “baked </w:t>
      </w:r>
      <w:proofErr w:type="spellStart"/>
      <w:r w:rsidR="00DE30C1" w:rsidRPr="00700707">
        <w:rPr>
          <w:rFonts w:asciiTheme="minorHAnsi" w:hAnsiTheme="minorHAnsi"/>
        </w:rPr>
        <w:t>wheated</w:t>
      </w:r>
      <w:proofErr w:type="spellEnd"/>
      <w:r w:rsidR="00DE30C1" w:rsidRPr="00700707">
        <w:rPr>
          <w:rFonts w:asciiTheme="minorHAnsi" w:hAnsiTheme="minorHAnsi"/>
        </w:rPr>
        <w:t xml:space="preserve"> bread” with “unctuous lard.” </w:t>
      </w:r>
      <w:r w:rsidR="00BD674F" w:rsidRPr="00700707">
        <w:rPr>
          <w:rFonts w:asciiTheme="minorHAnsi" w:hAnsiTheme="minorHAnsi"/>
        </w:rPr>
        <w:t xml:space="preserve">The personae of the poem </w:t>
      </w:r>
      <w:r w:rsidR="005231E7" w:rsidRPr="00700707">
        <w:rPr>
          <w:rFonts w:asciiTheme="minorHAnsi" w:hAnsiTheme="minorHAnsi"/>
        </w:rPr>
        <w:t xml:space="preserve">notably </w:t>
      </w:r>
      <w:r w:rsidR="00BD674F" w:rsidRPr="00700707">
        <w:rPr>
          <w:rFonts w:asciiTheme="minorHAnsi" w:hAnsiTheme="minorHAnsi"/>
        </w:rPr>
        <w:t xml:space="preserve">recalls </w:t>
      </w:r>
      <w:r w:rsidR="005231E7" w:rsidRPr="00700707">
        <w:rPr>
          <w:rFonts w:asciiTheme="minorHAnsi" w:hAnsiTheme="minorHAnsi"/>
        </w:rPr>
        <w:t xml:space="preserve">Oliver </w:t>
      </w:r>
      <w:r w:rsidR="00BD674F" w:rsidRPr="00700707">
        <w:rPr>
          <w:rFonts w:asciiTheme="minorHAnsi" w:hAnsiTheme="minorHAnsi"/>
        </w:rPr>
        <w:t xml:space="preserve">Goldsmith’s </w:t>
      </w:r>
      <w:r w:rsidR="00BD674F" w:rsidRPr="00700707">
        <w:rPr>
          <w:rFonts w:asciiTheme="minorHAnsi" w:hAnsiTheme="minorHAnsi"/>
          <w:i/>
        </w:rPr>
        <w:t>Citizen of the World</w:t>
      </w:r>
      <w:r w:rsidR="00BD674F" w:rsidRPr="00700707">
        <w:rPr>
          <w:rFonts w:asciiTheme="minorHAnsi" w:hAnsiTheme="minorHAnsi"/>
        </w:rPr>
        <w:t xml:space="preserve"> (1762) with its rationalist Confucian narrator, Lien Chi </w:t>
      </w:r>
      <w:proofErr w:type="spellStart"/>
      <w:r w:rsidR="00BD674F" w:rsidRPr="00700707">
        <w:rPr>
          <w:rFonts w:asciiTheme="minorHAnsi" w:hAnsiTheme="minorHAnsi"/>
        </w:rPr>
        <w:t>Altingi</w:t>
      </w:r>
      <w:proofErr w:type="spellEnd"/>
      <w:r w:rsidR="00BD674F" w:rsidRPr="00700707">
        <w:rPr>
          <w:rFonts w:asciiTheme="minorHAnsi" w:hAnsiTheme="minorHAnsi"/>
        </w:rPr>
        <w:t xml:space="preserve">, commenting on the foibles of </w:t>
      </w:r>
      <w:r w:rsidR="00076A0C" w:rsidRPr="00700707">
        <w:rPr>
          <w:rFonts w:asciiTheme="minorHAnsi" w:hAnsiTheme="minorHAnsi"/>
        </w:rPr>
        <w:t xml:space="preserve">London metropolitan life and </w:t>
      </w:r>
      <w:r w:rsidR="00DE30C1" w:rsidRPr="00700707">
        <w:rPr>
          <w:rFonts w:asciiTheme="minorHAnsi" w:hAnsiTheme="minorHAnsi"/>
        </w:rPr>
        <w:t xml:space="preserve">makes a very interesting companion with </w:t>
      </w:r>
      <w:r w:rsidR="00BD674F" w:rsidRPr="00700707">
        <w:rPr>
          <w:rFonts w:asciiTheme="minorHAnsi" w:hAnsiTheme="minorHAnsi"/>
        </w:rPr>
        <w:t xml:space="preserve">the many </w:t>
      </w:r>
      <w:r w:rsidR="00DE30C1" w:rsidRPr="00700707">
        <w:rPr>
          <w:rFonts w:asciiTheme="minorHAnsi" w:hAnsiTheme="minorHAnsi"/>
        </w:rPr>
        <w:t xml:space="preserve">other </w:t>
      </w:r>
      <w:r w:rsidR="00BD674F" w:rsidRPr="00700707">
        <w:rPr>
          <w:rFonts w:asciiTheme="minorHAnsi" w:hAnsiTheme="minorHAnsi"/>
        </w:rPr>
        <w:t xml:space="preserve">period </w:t>
      </w:r>
      <w:r w:rsidR="00DE30C1" w:rsidRPr="00700707">
        <w:rPr>
          <w:rFonts w:asciiTheme="minorHAnsi" w:hAnsiTheme="minorHAnsi"/>
        </w:rPr>
        <w:t xml:space="preserve">descriptions by Wordsworth, Byron, Blake, De </w:t>
      </w:r>
      <w:proofErr w:type="spellStart"/>
      <w:r w:rsidR="00DE30C1" w:rsidRPr="00700707">
        <w:rPr>
          <w:rFonts w:asciiTheme="minorHAnsi" w:hAnsiTheme="minorHAnsi"/>
        </w:rPr>
        <w:t>Quincey</w:t>
      </w:r>
      <w:proofErr w:type="spellEnd"/>
      <w:r w:rsidR="00DE30C1" w:rsidRPr="00700707">
        <w:rPr>
          <w:rFonts w:asciiTheme="minorHAnsi" w:hAnsiTheme="minorHAnsi"/>
        </w:rPr>
        <w:t xml:space="preserve">, and Mary Robinson. Davis says that his translation avoids giving “dignity in verse to matters so perfectly domestic and familiar to </w:t>
      </w:r>
      <w:proofErr w:type="gramStart"/>
      <w:r w:rsidR="00DE30C1" w:rsidRPr="00700707">
        <w:rPr>
          <w:rFonts w:asciiTheme="minorHAnsi" w:hAnsiTheme="minorHAnsi"/>
        </w:rPr>
        <w:t>ours</w:t>
      </w:r>
      <w:r w:rsidR="00076A0C" w:rsidRPr="00700707">
        <w:rPr>
          <w:rFonts w:asciiTheme="minorHAnsi" w:hAnsiTheme="minorHAnsi"/>
        </w:rPr>
        <w:t>elves</w:t>
      </w:r>
      <w:proofErr w:type="gramEnd"/>
      <w:r w:rsidR="00BE0454" w:rsidRPr="00700707">
        <w:rPr>
          <w:rFonts w:asciiTheme="minorHAnsi" w:hAnsiTheme="minorHAnsi"/>
        </w:rPr>
        <w:t>,</w:t>
      </w:r>
      <w:r w:rsidR="00DE30C1" w:rsidRPr="00700707">
        <w:rPr>
          <w:rFonts w:asciiTheme="minorHAnsi" w:hAnsiTheme="minorHAnsi"/>
        </w:rPr>
        <w:t xml:space="preserve">” </w:t>
      </w:r>
      <w:r w:rsidR="00076A0C" w:rsidRPr="00700707">
        <w:rPr>
          <w:rFonts w:asciiTheme="minorHAnsi" w:hAnsiTheme="minorHAnsi"/>
        </w:rPr>
        <w:t xml:space="preserve">and that he </w:t>
      </w:r>
      <w:r w:rsidR="00DE30C1" w:rsidRPr="00700707">
        <w:rPr>
          <w:rFonts w:asciiTheme="minorHAnsi" w:hAnsiTheme="minorHAnsi"/>
        </w:rPr>
        <w:t>omits what he regards as “all the extravagancies</w:t>
      </w:r>
      <w:r w:rsidR="00EC608D" w:rsidRPr="00700707">
        <w:rPr>
          <w:rFonts w:asciiTheme="minorHAnsi" w:hAnsiTheme="minorHAnsi"/>
        </w:rPr>
        <w:t xml:space="preserve"> and hyperboles of the original</w:t>
      </w:r>
      <w:r w:rsidR="00DE30C1" w:rsidRPr="00700707">
        <w:rPr>
          <w:rFonts w:asciiTheme="minorHAnsi" w:hAnsiTheme="minorHAnsi"/>
        </w:rPr>
        <w:t>”</w:t>
      </w:r>
      <w:r w:rsidR="00EC608D" w:rsidRPr="00700707">
        <w:rPr>
          <w:rFonts w:asciiTheme="minorHAnsi" w:hAnsiTheme="minorHAnsi"/>
        </w:rPr>
        <w:t xml:space="preserve"> (53-59). Subsequently, this extraordinary</w:t>
      </w:r>
      <w:r w:rsidR="00BD674F" w:rsidRPr="00700707">
        <w:rPr>
          <w:rFonts w:asciiTheme="minorHAnsi" w:hAnsiTheme="minorHAnsi"/>
        </w:rPr>
        <w:t xml:space="preserve"> poem was reprinted by the Pomeranian</w:t>
      </w:r>
      <w:r w:rsidR="00F15061" w:rsidRPr="00700707">
        <w:rPr>
          <w:rFonts w:asciiTheme="minorHAnsi" w:hAnsiTheme="minorHAnsi"/>
        </w:rPr>
        <w:t xml:space="preserve"> missionary, Karl</w:t>
      </w:r>
      <w:r w:rsidR="00BD674F" w:rsidRPr="00700707">
        <w:rPr>
          <w:rFonts w:asciiTheme="minorHAnsi" w:hAnsiTheme="minorHAnsi"/>
        </w:rPr>
        <w:t xml:space="preserve"> Fri</w:t>
      </w:r>
      <w:r w:rsidR="00101DF3" w:rsidRPr="00700707">
        <w:rPr>
          <w:rFonts w:asciiTheme="minorHAnsi" w:hAnsiTheme="minorHAnsi"/>
        </w:rPr>
        <w:t>e</w:t>
      </w:r>
      <w:r w:rsidR="00BD674F" w:rsidRPr="00700707">
        <w:rPr>
          <w:rFonts w:asciiTheme="minorHAnsi" w:hAnsiTheme="minorHAnsi"/>
        </w:rPr>
        <w:t xml:space="preserve">drich August (Charles) </w:t>
      </w:r>
      <w:proofErr w:type="spellStart"/>
      <w:r w:rsidR="00BD674F" w:rsidRPr="00700707">
        <w:rPr>
          <w:rFonts w:asciiTheme="minorHAnsi" w:hAnsiTheme="minorHAnsi"/>
        </w:rPr>
        <w:t>Gutzlaff</w:t>
      </w:r>
      <w:proofErr w:type="spellEnd"/>
      <w:r w:rsidR="00BD674F" w:rsidRPr="00700707">
        <w:rPr>
          <w:rFonts w:asciiTheme="minorHAnsi" w:hAnsiTheme="minorHAnsi"/>
        </w:rPr>
        <w:t xml:space="preserve"> for </w:t>
      </w:r>
      <w:r w:rsidR="00EC608D" w:rsidRPr="00700707">
        <w:rPr>
          <w:rFonts w:asciiTheme="minorHAnsi" w:hAnsiTheme="minorHAnsi"/>
        </w:rPr>
        <w:t xml:space="preserve">his Chinese language magazine, </w:t>
      </w:r>
      <w:r w:rsidR="00F15061" w:rsidRPr="00700707">
        <w:rPr>
          <w:rFonts w:asciiTheme="minorHAnsi" w:hAnsiTheme="minorHAnsi"/>
          <w:i/>
          <w:lang w:val="en-US"/>
        </w:rPr>
        <w:t xml:space="preserve">Dong xi yang </w:t>
      </w:r>
      <w:proofErr w:type="spellStart"/>
      <w:r w:rsidR="00F15061" w:rsidRPr="00700707">
        <w:rPr>
          <w:rFonts w:asciiTheme="minorHAnsi" w:hAnsiTheme="minorHAnsi"/>
          <w:i/>
          <w:lang w:val="en-US"/>
        </w:rPr>
        <w:t>kao</w:t>
      </w:r>
      <w:proofErr w:type="spellEnd"/>
      <w:r w:rsidR="00F15061" w:rsidRPr="00700707">
        <w:rPr>
          <w:rFonts w:asciiTheme="minorHAnsi" w:hAnsiTheme="minorHAnsi"/>
          <w:i/>
          <w:lang w:val="en-US"/>
        </w:rPr>
        <w:t xml:space="preserve"> </w:t>
      </w:r>
      <w:proofErr w:type="spellStart"/>
      <w:proofErr w:type="gramStart"/>
      <w:r w:rsidR="00F15061" w:rsidRPr="00700707">
        <w:rPr>
          <w:rFonts w:asciiTheme="minorHAnsi" w:hAnsiTheme="minorHAnsi"/>
          <w:i/>
          <w:lang w:val="en-US"/>
        </w:rPr>
        <w:t>mei</w:t>
      </w:r>
      <w:proofErr w:type="spellEnd"/>
      <w:proofErr w:type="gramEnd"/>
      <w:r w:rsidR="00F15061" w:rsidRPr="00700707">
        <w:rPr>
          <w:rFonts w:asciiTheme="minorHAnsi" w:hAnsiTheme="minorHAnsi"/>
          <w:i/>
          <w:lang w:val="en-US"/>
        </w:rPr>
        <w:t xml:space="preserve"> </w:t>
      </w:r>
      <w:proofErr w:type="spellStart"/>
      <w:r w:rsidR="00F15061" w:rsidRPr="00700707">
        <w:rPr>
          <w:rFonts w:asciiTheme="minorHAnsi" w:hAnsiTheme="minorHAnsi"/>
          <w:i/>
          <w:lang w:val="en-US"/>
        </w:rPr>
        <w:t>yue</w:t>
      </w:r>
      <w:proofErr w:type="spellEnd"/>
      <w:r w:rsidR="00F15061" w:rsidRPr="00700707">
        <w:rPr>
          <w:rFonts w:asciiTheme="minorHAnsi" w:hAnsiTheme="minorHAnsi"/>
          <w:i/>
          <w:lang w:val="en-US"/>
        </w:rPr>
        <w:t xml:space="preserve"> tong </w:t>
      </w:r>
      <w:proofErr w:type="spellStart"/>
      <w:r w:rsidR="00F15061" w:rsidRPr="00700707">
        <w:rPr>
          <w:rFonts w:asciiTheme="minorHAnsi" w:hAnsiTheme="minorHAnsi"/>
          <w:i/>
          <w:lang w:val="en-US"/>
        </w:rPr>
        <w:t>ji</w:t>
      </w:r>
      <w:proofErr w:type="spellEnd"/>
      <w:r w:rsidR="00F15061" w:rsidRPr="00700707">
        <w:rPr>
          <w:rFonts w:asciiTheme="minorHAnsi" w:hAnsiTheme="minorHAnsi"/>
          <w:i/>
          <w:lang w:val="en-US"/>
        </w:rPr>
        <w:t xml:space="preserve"> </w:t>
      </w:r>
      <w:proofErr w:type="spellStart"/>
      <w:r w:rsidR="00F15061" w:rsidRPr="00700707">
        <w:rPr>
          <w:rFonts w:asciiTheme="minorHAnsi" w:hAnsiTheme="minorHAnsi"/>
          <w:i/>
          <w:lang w:val="en-US"/>
        </w:rPr>
        <w:t>zhuan</w:t>
      </w:r>
      <w:proofErr w:type="spellEnd"/>
      <w:r w:rsidR="00055767">
        <w:rPr>
          <w:rFonts w:asciiTheme="minorHAnsi" w:hAnsiTheme="minorHAnsi"/>
          <w:lang w:val="en-US"/>
        </w:rPr>
        <w:t xml:space="preserve"> (</w:t>
      </w:r>
      <w:r w:rsidR="00F15061" w:rsidRPr="00700707">
        <w:rPr>
          <w:rFonts w:asciiTheme="minorHAnsi" w:hAnsiTheme="minorHAnsi"/>
          <w:i/>
          <w:lang w:val="en-US"/>
        </w:rPr>
        <w:t>Eastern-Western Monthly Magazine</w:t>
      </w:r>
      <w:r w:rsidR="00055767">
        <w:rPr>
          <w:rFonts w:asciiTheme="minorHAnsi" w:hAnsiTheme="minorHAnsi"/>
          <w:lang w:val="en-US"/>
        </w:rPr>
        <w:t>)</w:t>
      </w:r>
      <w:r w:rsidR="00253B4D" w:rsidRPr="00700707">
        <w:rPr>
          <w:rFonts w:asciiTheme="minorHAnsi" w:hAnsiTheme="minorHAnsi"/>
          <w:lang w:val="en-US"/>
        </w:rPr>
        <w:t xml:space="preserve"> (1833-38), published first at Canton, then (after 1835) at Singapore.</w:t>
      </w:r>
      <w:r w:rsidR="007828B2" w:rsidRPr="00700707">
        <w:rPr>
          <w:rFonts w:asciiTheme="minorHAnsi" w:hAnsiTheme="minorHAnsi"/>
          <w:lang w:val="en-US"/>
        </w:rPr>
        <w:t xml:space="preserve"> </w:t>
      </w:r>
      <w:proofErr w:type="spellStart"/>
      <w:r w:rsidR="00EC608D" w:rsidRPr="00700707">
        <w:rPr>
          <w:rFonts w:asciiTheme="minorHAnsi" w:hAnsiTheme="minorHAnsi"/>
          <w:lang w:val="en-US"/>
        </w:rPr>
        <w:t>Gutzlaff’s</w:t>
      </w:r>
      <w:proofErr w:type="spellEnd"/>
      <w:r w:rsidR="00EC608D" w:rsidRPr="00700707">
        <w:rPr>
          <w:rFonts w:asciiTheme="minorHAnsi" w:hAnsiTheme="minorHAnsi"/>
          <w:lang w:val="en-US"/>
        </w:rPr>
        <w:t xml:space="preserve"> magazine </w:t>
      </w:r>
      <w:r w:rsidR="00BE0454" w:rsidRPr="00700707">
        <w:rPr>
          <w:rFonts w:asciiTheme="minorHAnsi" w:hAnsiTheme="minorHAnsi"/>
          <w:lang w:val="en-US"/>
        </w:rPr>
        <w:t xml:space="preserve">was the first Chinese language magazine </w:t>
      </w:r>
      <w:r w:rsidR="00253B4D" w:rsidRPr="00700707">
        <w:rPr>
          <w:rFonts w:asciiTheme="minorHAnsi" w:hAnsiTheme="minorHAnsi"/>
          <w:lang w:val="en-US"/>
        </w:rPr>
        <w:t>printed within Chinese borders. It</w:t>
      </w:r>
      <w:r w:rsidR="00BE0454" w:rsidRPr="00700707">
        <w:rPr>
          <w:rFonts w:asciiTheme="minorHAnsi" w:hAnsiTheme="minorHAnsi"/>
          <w:lang w:val="en-US"/>
        </w:rPr>
        <w:t xml:space="preserve"> promote</w:t>
      </w:r>
      <w:r w:rsidR="00EC608D" w:rsidRPr="00700707">
        <w:rPr>
          <w:rFonts w:asciiTheme="minorHAnsi" w:hAnsiTheme="minorHAnsi"/>
          <w:lang w:val="en-US"/>
        </w:rPr>
        <w:t xml:space="preserve"> western ideas and learning often through the use of Chinese personae that he created. Those, if any, afterwards noticed this curious poem would presume that </w:t>
      </w:r>
      <w:r w:rsidR="00352D8B" w:rsidRPr="00700707">
        <w:rPr>
          <w:rFonts w:asciiTheme="minorHAnsi" w:hAnsiTheme="minorHAnsi"/>
          <w:lang w:val="en-US"/>
        </w:rPr>
        <w:t xml:space="preserve">its </w:t>
      </w:r>
      <w:r w:rsidR="00EC608D" w:rsidRPr="00700707">
        <w:rPr>
          <w:rFonts w:asciiTheme="minorHAnsi" w:hAnsiTheme="minorHAnsi"/>
          <w:lang w:val="en-US"/>
        </w:rPr>
        <w:t xml:space="preserve">author </w:t>
      </w:r>
      <w:r w:rsidR="00F15061" w:rsidRPr="00700707">
        <w:rPr>
          <w:rFonts w:asciiTheme="minorHAnsi" w:hAnsiTheme="minorHAnsi"/>
          <w:lang w:val="en-US"/>
        </w:rPr>
        <w:t xml:space="preserve">was </w:t>
      </w:r>
      <w:proofErr w:type="spellStart"/>
      <w:r w:rsidR="00F15061" w:rsidRPr="00700707">
        <w:rPr>
          <w:rFonts w:asciiTheme="minorHAnsi" w:hAnsiTheme="minorHAnsi"/>
          <w:lang w:val="en-US"/>
        </w:rPr>
        <w:t>Gutzlaff</w:t>
      </w:r>
      <w:proofErr w:type="spellEnd"/>
      <w:r w:rsidR="00F15061" w:rsidRPr="00700707">
        <w:rPr>
          <w:rFonts w:asciiTheme="minorHAnsi" w:hAnsiTheme="minorHAnsi"/>
          <w:lang w:val="en-US"/>
        </w:rPr>
        <w:t xml:space="preserve"> himself</w:t>
      </w:r>
      <w:r w:rsidR="00BE0454" w:rsidRPr="00700707">
        <w:rPr>
          <w:rFonts w:asciiTheme="minorHAnsi" w:hAnsiTheme="minorHAnsi"/>
          <w:lang w:val="en-US"/>
        </w:rPr>
        <w:t xml:space="preserve"> </w:t>
      </w:r>
      <w:r w:rsidR="00BE0454" w:rsidRPr="006D20CC">
        <w:rPr>
          <w:rFonts w:asciiTheme="minorHAnsi" w:hAnsiTheme="minorHAnsi"/>
          <w:lang w:val="en-US"/>
        </w:rPr>
        <w:t>(</w:t>
      </w:r>
      <w:r w:rsidR="006D20CC">
        <w:rPr>
          <w:rFonts w:asciiTheme="minorHAnsi" w:hAnsiTheme="minorHAnsi"/>
          <w:lang w:val="en-US"/>
        </w:rPr>
        <w:t>Lutz182 -84, 186-93</w:t>
      </w:r>
      <w:r w:rsidR="00BE0454" w:rsidRPr="006D20CC">
        <w:rPr>
          <w:rFonts w:asciiTheme="minorHAnsi" w:hAnsiTheme="minorHAnsi"/>
          <w:lang w:val="en-US"/>
        </w:rPr>
        <w:t>)</w:t>
      </w:r>
      <w:r w:rsidR="00F15061" w:rsidRPr="006D20CC">
        <w:rPr>
          <w:rFonts w:asciiTheme="minorHAnsi" w:hAnsiTheme="minorHAnsi"/>
          <w:lang w:val="en-US"/>
        </w:rPr>
        <w:t>.</w:t>
      </w:r>
    </w:p>
    <w:p w14:paraId="6A599E5A" w14:textId="6E880B6F" w:rsidR="000344A2" w:rsidRPr="00700707" w:rsidRDefault="001B24D1" w:rsidP="001A2CBC">
      <w:pPr>
        <w:spacing w:after="0" w:line="480" w:lineRule="auto"/>
        <w:rPr>
          <w:rFonts w:cs="Times New Roman"/>
          <w:lang w:val="en-US"/>
        </w:rPr>
      </w:pPr>
      <w:r w:rsidRPr="00700707">
        <w:rPr>
          <w:rFonts w:cs="Times New Roman"/>
          <w:lang w:val="en-US"/>
        </w:rPr>
        <w:tab/>
        <w:t xml:space="preserve">The encounters described in this essay are not meant to serve </w:t>
      </w:r>
      <w:r w:rsidR="005418FB" w:rsidRPr="00700707">
        <w:rPr>
          <w:rFonts w:cs="Times New Roman"/>
          <w:lang w:val="en-US"/>
        </w:rPr>
        <w:t xml:space="preserve">simply </w:t>
      </w:r>
      <w:r w:rsidRPr="00700707">
        <w:rPr>
          <w:rFonts w:cs="Times New Roman"/>
          <w:lang w:val="en-US"/>
        </w:rPr>
        <w:t xml:space="preserve">as an informing context for </w:t>
      </w:r>
      <w:r w:rsidR="005418FB" w:rsidRPr="00700707">
        <w:rPr>
          <w:rFonts w:cs="Times New Roman"/>
          <w:lang w:val="en-US"/>
        </w:rPr>
        <w:t xml:space="preserve">the </w:t>
      </w:r>
      <w:proofErr w:type="spellStart"/>
      <w:r w:rsidR="005418FB" w:rsidRPr="00700707">
        <w:rPr>
          <w:rFonts w:cs="Times New Roman"/>
          <w:lang w:val="en-US"/>
        </w:rPr>
        <w:t>epiphanic</w:t>
      </w:r>
      <w:proofErr w:type="spellEnd"/>
      <w:r w:rsidR="005418FB" w:rsidRPr="00700707">
        <w:rPr>
          <w:rFonts w:cs="Times New Roman"/>
          <w:lang w:val="en-US"/>
        </w:rPr>
        <w:t xml:space="preserve"> Romantic moment o</w:t>
      </w:r>
      <w:r w:rsidR="005A1A35" w:rsidRPr="00700707">
        <w:rPr>
          <w:rFonts w:cs="Times New Roman"/>
          <w:lang w:val="en-US"/>
        </w:rPr>
        <w:t xml:space="preserve">f De </w:t>
      </w:r>
      <w:proofErr w:type="spellStart"/>
      <w:r w:rsidR="005A1A35" w:rsidRPr="00700707">
        <w:rPr>
          <w:rFonts w:cs="Times New Roman"/>
          <w:lang w:val="en-US"/>
        </w:rPr>
        <w:t>Quincey’s</w:t>
      </w:r>
      <w:proofErr w:type="spellEnd"/>
      <w:r w:rsidR="005A1A35" w:rsidRPr="00700707">
        <w:rPr>
          <w:rFonts w:cs="Times New Roman"/>
          <w:lang w:val="en-US"/>
        </w:rPr>
        <w:t xml:space="preserve"> meeting with his </w:t>
      </w:r>
      <w:r w:rsidR="005418FB" w:rsidRPr="00700707">
        <w:rPr>
          <w:rFonts w:cs="Times New Roman"/>
          <w:lang w:val="en-US"/>
        </w:rPr>
        <w:t xml:space="preserve">Malay in Grasmere, nor merely to instance the </w:t>
      </w:r>
      <w:r w:rsidR="00824F66" w:rsidRPr="00700707">
        <w:rPr>
          <w:rFonts w:cs="Times New Roman"/>
          <w:lang w:val="en-US"/>
        </w:rPr>
        <w:t xml:space="preserve">gradual </w:t>
      </w:r>
      <w:r w:rsidR="005418FB" w:rsidRPr="00700707">
        <w:rPr>
          <w:rFonts w:cs="Times New Roman"/>
          <w:lang w:val="en-US"/>
        </w:rPr>
        <w:t xml:space="preserve">replacement of an eighteenth-century discourse of civil rationality and cosmopolitan assimilation with that of a putative Romantic racialism fuelled by British colonial expansion in the nineteenth century. While we cannot be sure of </w:t>
      </w:r>
      <w:r w:rsidR="005418FB" w:rsidRPr="00700707">
        <w:rPr>
          <w:rFonts w:cs="Times New Roman"/>
          <w:lang w:val="en-US"/>
        </w:rPr>
        <w:lastRenderedPageBreak/>
        <w:t>all that occurred, these encounters took place and personal relationships were formed between Chinese and British people in the long eighteenth century, whereas there is no certainty</w:t>
      </w:r>
      <w:r w:rsidR="00592801">
        <w:rPr>
          <w:rFonts w:cs="Times New Roman"/>
          <w:lang w:val="en-US"/>
        </w:rPr>
        <w:t xml:space="preserve"> that De </w:t>
      </w:r>
      <w:proofErr w:type="spellStart"/>
      <w:r w:rsidR="00592801">
        <w:rPr>
          <w:rFonts w:cs="Times New Roman"/>
          <w:lang w:val="en-US"/>
        </w:rPr>
        <w:t>Quincey’s</w:t>
      </w:r>
      <w:proofErr w:type="spellEnd"/>
      <w:r w:rsidR="00592801">
        <w:rPr>
          <w:rFonts w:cs="Times New Roman"/>
          <w:lang w:val="en-US"/>
        </w:rPr>
        <w:t xml:space="preserve"> powerful, </w:t>
      </w:r>
      <w:r w:rsidR="005418FB" w:rsidRPr="00700707">
        <w:rPr>
          <w:rFonts w:cs="Times New Roman"/>
          <w:lang w:val="en-US"/>
        </w:rPr>
        <w:t xml:space="preserve">racist </w:t>
      </w:r>
      <w:r w:rsidR="00824F66" w:rsidRPr="00700707">
        <w:rPr>
          <w:rFonts w:cs="Times New Roman"/>
          <w:lang w:val="en-US"/>
        </w:rPr>
        <w:t>vignette ever occurred</w:t>
      </w:r>
      <w:r w:rsidR="005418FB" w:rsidRPr="00700707">
        <w:rPr>
          <w:rFonts w:cs="Times New Roman"/>
          <w:lang w:val="en-US"/>
        </w:rPr>
        <w:t>. These encounters, while demonstrating areas of cultural misunderstanding do not argue in the period for any incommen</w:t>
      </w:r>
      <w:r w:rsidR="005A1A35" w:rsidRPr="00700707">
        <w:rPr>
          <w:rFonts w:cs="Times New Roman"/>
          <w:lang w:val="en-US"/>
        </w:rPr>
        <w:t xml:space="preserve">surability of cultures or </w:t>
      </w:r>
      <w:r w:rsidR="005418FB" w:rsidRPr="00700707">
        <w:rPr>
          <w:rFonts w:cs="Times New Roman"/>
          <w:lang w:val="en-US"/>
        </w:rPr>
        <w:t xml:space="preserve">mutual incomprehension. They </w:t>
      </w:r>
      <w:r w:rsidR="000344A2" w:rsidRPr="00700707">
        <w:rPr>
          <w:rFonts w:cs="Times New Roman"/>
          <w:lang w:val="en-US"/>
        </w:rPr>
        <w:t xml:space="preserve">involved communication through several media, music, </w:t>
      </w:r>
      <w:r w:rsidR="00EF6353" w:rsidRPr="00700707">
        <w:rPr>
          <w:rFonts w:cs="Times New Roman"/>
          <w:lang w:val="en-US"/>
        </w:rPr>
        <w:t>language</w:t>
      </w:r>
      <w:r w:rsidR="000344A2" w:rsidRPr="00700707">
        <w:rPr>
          <w:rFonts w:cs="Times New Roman"/>
          <w:lang w:val="en-US"/>
        </w:rPr>
        <w:t xml:space="preserve">, culture, and the exchanges involved were those of friendship, civility, culture and </w:t>
      </w:r>
      <w:r w:rsidR="005418FB" w:rsidRPr="00700707">
        <w:rPr>
          <w:rFonts w:cs="Times New Roman"/>
          <w:lang w:val="en-US"/>
        </w:rPr>
        <w:t xml:space="preserve">precious </w:t>
      </w:r>
      <w:r w:rsidR="000344A2" w:rsidRPr="00700707">
        <w:rPr>
          <w:rFonts w:cs="Times New Roman"/>
          <w:lang w:val="en-US"/>
        </w:rPr>
        <w:t xml:space="preserve">knowledge. </w:t>
      </w:r>
      <w:r w:rsidR="005418FB" w:rsidRPr="00700707">
        <w:rPr>
          <w:rFonts w:cs="Times New Roman"/>
          <w:lang w:val="en-US"/>
        </w:rPr>
        <w:t xml:space="preserve">No doubt there </w:t>
      </w:r>
      <w:r w:rsidR="00031FC6" w:rsidRPr="00700707">
        <w:rPr>
          <w:rFonts w:cs="Times New Roman"/>
          <w:lang w:val="en-US"/>
        </w:rPr>
        <w:t xml:space="preserve">were many other </w:t>
      </w:r>
      <w:r w:rsidR="005418FB" w:rsidRPr="00700707">
        <w:rPr>
          <w:rFonts w:cs="Times New Roman"/>
          <w:lang w:val="en-US"/>
        </w:rPr>
        <w:t>such encounters that will become increasingly relevant as the archives are explored and rendered digitally accessible</w:t>
      </w:r>
      <w:r w:rsidR="00EF6353" w:rsidRPr="00700707">
        <w:rPr>
          <w:rFonts w:cs="Times New Roman"/>
          <w:lang w:val="en-US"/>
        </w:rPr>
        <w:t>.</w:t>
      </w:r>
      <w:r w:rsidR="007D44EA" w:rsidRPr="00700707">
        <w:rPr>
          <w:rFonts w:cs="Times New Roman"/>
          <w:lang w:val="en-US"/>
        </w:rPr>
        <w:t xml:space="preserve"> My suggestion is that the focus of our critic</w:t>
      </w:r>
      <w:r w:rsidR="008B0576" w:rsidRPr="00700707">
        <w:rPr>
          <w:rFonts w:cs="Times New Roman"/>
          <w:lang w:val="en-US"/>
        </w:rPr>
        <w:t xml:space="preserve">al enquiry should </w:t>
      </w:r>
      <w:r w:rsidR="00031FC6" w:rsidRPr="00700707">
        <w:rPr>
          <w:rFonts w:cs="Times New Roman"/>
          <w:lang w:val="en-US"/>
        </w:rPr>
        <w:t xml:space="preserve">now </w:t>
      </w:r>
      <w:r w:rsidR="008B0576" w:rsidRPr="00700707">
        <w:rPr>
          <w:rFonts w:cs="Times New Roman"/>
          <w:lang w:val="en-US"/>
        </w:rPr>
        <w:t xml:space="preserve">be to </w:t>
      </w:r>
      <w:r w:rsidR="007D44EA" w:rsidRPr="00700707">
        <w:rPr>
          <w:rFonts w:cs="Times New Roman"/>
          <w:lang w:val="en-US"/>
        </w:rPr>
        <w:t>recover these important examples of genuine encounters and give them the prominence in our accounts o</w:t>
      </w:r>
      <w:r w:rsidR="005418FB" w:rsidRPr="00700707">
        <w:rPr>
          <w:rFonts w:cs="Times New Roman"/>
          <w:lang w:val="en-US"/>
        </w:rPr>
        <w:t xml:space="preserve">f the </w:t>
      </w:r>
      <w:r w:rsidR="00592801">
        <w:rPr>
          <w:rFonts w:cs="Times New Roman"/>
          <w:lang w:val="en-US"/>
        </w:rPr>
        <w:t xml:space="preserve">cultural history of the </w:t>
      </w:r>
      <w:r w:rsidR="005418FB" w:rsidRPr="00700707">
        <w:rPr>
          <w:rFonts w:cs="Times New Roman"/>
          <w:lang w:val="en-US"/>
        </w:rPr>
        <w:t xml:space="preserve">period that they deserve, at </w:t>
      </w:r>
      <w:r w:rsidR="008C49A8" w:rsidRPr="00700707">
        <w:rPr>
          <w:rFonts w:cs="Times New Roman"/>
          <w:lang w:val="en-US"/>
        </w:rPr>
        <w:t xml:space="preserve">the very </w:t>
      </w:r>
      <w:r w:rsidR="005418FB" w:rsidRPr="00700707">
        <w:rPr>
          <w:rFonts w:cs="Times New Roman"/>
          <w:lang w:val="en-US"/>
        </w:rPr>
        <w:t xml:space="preserve">least equal </w:t>
      </w:r>
      <w:r w:rsidR="00031FC6" w:rsidRPr="00700707">
        <w:rPr>
          <w:rFonts w:cs="Times New Roman"/>
          <w:lang w:val="en-US"/>
        </w:rPr>
        <w:t>in</w:t>
      </w:r>
      <w:r w:rsidR="008C49A8" w:rsidRPr="00700707">
        <w:rPr>
          <w:rFonts w:cs="Times New Roman"/>
          <w:lang w:val="en-US"/>
        </w:rPr>
        <w:t xml:space="preserve"> significance to that of </w:t>
      </w:r>
      <w:r w:rsidR="008B0576" w:rsidRPr="00700707">
        <w:rPr>
          <w:rFonts w:cs="Times New Roman"/>
          <w:lang w:val="en-US"/>
        </w:rPr>
        <w:t xml:space="preserve">De </w:t>
      </w:r>
      <w:proofErr w:type="spellStart"/>
      <w:r w:rsidR="008B0576" w:rsidRPr="00700707">
        <w:rPr>
          <w:rFonts w:cs="Times New Roman"/>
          <w:lang w:val="en-US"/>
        </w:rPr>
        <w:t>Quinc</w:t>
      </w:r>
      <w:r w:rsidR="00031FC6" w:rsidRPr="00700707">
        <w:rPr>
          <w:rFonts w:cs="Times New Roman"/>
          <w:lang w:val="en-US"/>
        </w:rPr>
        <w:t>ey’s</w:t>
      </w:r>
      <w:proofErr w:type="spellEnd"/>
      <w:r w:rsidR="00031FC6" w:rsidRPr="00700707">
        <w:rPr>
          <w:rFonts w:cs="Times New Roman"/>
          <w:lang w:val="en-US"/>
        </w:rPr>
        <w:t xml:space="preserve"> vignette</w:t>
      </w:r>
      <w:r w:rsidR="008C49A8" w:rsidRPr="00700707">
        <w:rPr>
          <w:rFonts w:cs="Times New Roman"/>
          <w:lang w:val="en-US"/>
        </w:rPr>
        <w:t xml:space="preserve"> if not in terms of his aestheticized and immensely powerful prose rhetoric</w:t>
      </w:r>
      <w:r w:rsidR="008B0576" w:rsidRPr="00700707">
        <w:rPr>
          <w:rFonts w:cs="Times New Roman"/>
          <w:lang w:val="en-US"/>
        </w:rPr>
        <w:t>.</w:t>
      </w:r>
    </w:p>
    <w:p w14:paraId="1455F7D2" w14:textId="77777777" w:rsidR="00135548" w:rsidRPr="00700707" w:rsidRDefault="00135548" w:rsidP="001A2CBC">
      <w:pPr>
        <w:spacing w:after="0" w:line="480" w:lineRule="auto"/>
        <w:rPr>
          <w:rFonts w:cs="Times New Roman"/>
          <w:b/>
          <w:lang w:val="en-US"/>
        </w:rPr>
      </w:pPr>
    </w:p>
    <w:p w14:paraId="59115B1C" w14:textId="0C7C4C0E" w:rsidR="005E3704" w:rsidRPr="00700707" w:rsidRDefault="00AC6CE2" w:rsidP="001A2CBC">
      <w:pPr>
        <w:spacing w:after="0" w:line="480" w:lineRule="auto"/>
        <w:rPr>
          <w:rFonts w:cs="Times New Roman"/>
          <w:b/>
          <w:lang w:val="en-US"/>
        </w:rPr>
      </w:pPr>
      <w:r w:rsidRPr="00700707">
        <w:rPr>
          <w:rFonts w:cs="Times New Roman"/>
          <w:b/>
          <w:lang w:val="en-US"/>
        </w:rPr>
        <w:t>References</w:t>
      </w:r>
    </w:p>
    <w:p w14:paraId="796134B4" w14:textId="214ACF1F" w:rsidR="00135548" w:rsidRPr="00700707" w:rsidRDefault="00AC6CE2" w:rsidP="00700707">
      <w:pPr>
        <w:spacing w:after="0" w:line="480" w:lineRule="auto"/>
        <w:rPr>
          <w:rFonts w:cs="Times New Roman"/>
          <w:bCs/>
        </w:rPr>
      </w:pPr>
      <w:r w:rsidRPr="00700707">
        <w:rPr>
          <w:rFonts w:cs="Times New Roman"/>
          <w:bCs/>
        </w:rPr>
        <w:t xml:space="preserve">Alexander, </w:t>
      </w:r>
      <w:r w:rsidR="00233C48" w:rsidRPr="00700707">
        <w:rPr>
          <w:rFonts w:cs="Times New Roman"/>
          <w:bCs/>
        </w:rPr>
        <w:t>William</w:t>
      </w:r>
      <w:r w:rsidR="003762A5" w:rsidRPr="00700707">
        <w:rPr>
          <w:rFonts w:cs="Times New Roman"/>
          <w:bCs/>
        </w:rPr>
        <w:t xml:space="preserve">. </w:t>
      </w:r>
      <w:r w:rsidRPr="00700707">
        <w:rPr>
          <w:rFonts w:cs="Times New Roman"/>
          <w:bCs/>
        </w:rPr>
        <w:t xml:space="preserve">“Journal of a Voyage to </w:t>
      </w:r>
      <w:proofErr w:type="spellStart"/>
      <w:r w:rsidRPr="00700707">
        <w:rPr>
          <w:rFonts w:cs="Times New Roman"/>
          <w:bCs/>
        </w:rPr>
        <w:t>Pekin</w:t>
      </w:r>
      <w:proofErr w:type="spellEnd"/>
      <w:r w:rsidRPr="00700707">
        <w:rPr>
          <w:rFonts w:cs="Times New Roman"/>
          <w:bCs/>
        </w:rPr>
        <w:t xml:space="preserve"> in China on </w:t>
      </w:r>
      <w:proofErr w:type="gramStart"/>
      <w:r w:rsidRPr="00700707">
        <w:rPr>
          <w:rFonts w:cs="Times New Roman"/>
          <w:bCs/>
        </w:rPr>
        <w:t>boar</w:t>
      </w:r>
      <w:r w:rsidR="00135548" w:rsidRPr="00700707">
        <w:rPr>
          <w:rFonts w:cs="Times New Roman"/>
          <w:bCs/>
        </w:rPr>
        <w:t>d</w:t>
      </w:r>
      <w:proofErr w:type="gramEnd"/>
      <w:r w:rsidR="00135548" w:rsidRPr="00700707">
        <w:rPr>
          <w:rFonts w:cs="Times New Roman"/>
          <w:bCs/>
        </w:rPr>
        <w:t xml:space="preserve"> the </w:t>
      </w:r>
      <w:r w:rsidR="00700707">
        <w:rPr>
          <w:rFonts w:cs="Times New Roman"/>
          <w:bCs/>
        </w:rPr>
        <w:tab/>
      </w:r>
      <w:proofErr w:type="spellStart"/>
      <w:r w:rsidR="00135548" w:rsidRPr="00700707">
        <w:rPr>
          <w:rFonts w:cs="Times New Roman"/>
          <w:bCs/>
        </w:rPr>
        <w:t>Hindostan</w:t>
      </w:r>
      <w:proofErr w:type="spellEnd"/>
      <w:r w:rsidR="00135548" w:rsidRPr="00700707">
        <w:rPr>
          <w:rFonts w:cs="Times New Roman"/>
          <w:bCs/>
        </w:rPr>
        <w:t xml:space="preserve"> </w:t>
      </w:r>
      <w:r w:rsidR="00CA3308" w:rsidRPr="00700707">
        <w:rPr>
          <w:rFonts w:cs="Times New Roman"/>
          <w:bCs/>
        </w:rPr>
        <w:t>E I M.</w:t>
      </w:r>
      <w:r w:rsidR="00135548" w:rsidRPr="00700707">
        <w:rPr>
          <w:rFonts w:cs="Times New Roman"/>
          <w:bCs/>
        </w:rPr>
        <w:t>”</w:t>
      </w:r>
      <w:r w:rsidR="00031FC6" w:rsidRPr="00700707">
        <w:rPr>
          <w:rFonts w:cs="Times New Roman"/>
          <w:bCs/>
        </w:rPr>
        <w:t xml:space="preserve"> </w:t>
      </w:r>
      <w:proofErr w:type="gramStart"/>
      <w:r w:rsidR="00031FC6" w:rsidRPr="00700707">
        <w:rPr>
          <w:rFonts w:cs="Times New Roman"/>
          <w:bCs/>
        </w:rPr>
        <w:t xml:space="preserve">British Library Add MS 35174, </w:t>
      </w:r>
      <w:r w:rsidR="003762A5" w:rsidRPr="00700707">
        <w:rPr>
          <w:rFonts w:cs="Times New Roman"/>
          <w:bCs/>
        </w:rPr>
        <w:t>no date</w:t>
      </w:r>
      <w:r w:rsidR="00CA3308" w:rsidRPr="00700707">
        <w:rPr>
          <w:rFonts w:cs="Times New Roman"/>
          <w:bCs/>
        </w:rPr>
        <w:t>.</w:t>
      </w:r>
      <w:proofErr w:type="gramEnd"/>
      <w:r w:rsidR="003762A5" w:rsidRPr="00700707">
        <w:rPr>
          <w:rFonts w:cs="Times New Roman"/>
          <w:bCs/>
        </w:rPr>
        <w:t xml:space="preserve"> Manuscript.</w:t>
      </w:r>
    </w:p>
    <w:p w14:paraId="10CC356D" w14:textId="77777777" w:rsidR="00324783" w:rsidRPr="00700707" w:rsidRDefault="00324783" w:rsidP="00324783">
      <w:pPr>
        <w:spacing w:after="0" w:line="480" w:lineRule="auto"/>
        <w:rPr>
          <w:rFonts w:cs="Times New Roman"/>
          <w:bCs/>
          <w:lang w:val="en-US"/>
        </w:rPr>
      </w:pPr>
      <w:proofErr w:type="spellStart"/>
      <w:r w:rsidRPr="00700707">
        <w:rPr>
          <w:rFonts w:cs="Times New Roman"/>
          <w:bCs/>
          <w:lang w:val="en-US"/>
        </w:rPr>
        <w:t>Auerbach</w:t>
      </w:r>
      <w:proofErr w:type="spellEnd"/>
      <w:r w:rsidRPr="00700707">
        <w:rPr>
          <w:rFonts w:cs="Times New Roman"/>
          <w:bCs/>
          <w:lang w:val="en-US"/>
        </w:rPr>
        <w:t xml:space="preserve">, </w:t>
      </w:r>
      <w:proofErr w:type="spellStart"/>
      <w:r w:rsidRPr="00700707">
        <w:rPr>
          <w:rFonts w:cs="Times New Roman"/>
          <w:bCs/>
          <w:lang w:val="en-US"/>
        </w:rPr>
        <w:t>Sascha</w:t>
      </w:r>
      <w:proofErr w:type="spellEnd"/>
      <w:r w:rsidRPr="00700707">
        <w:rPr>
          <w:rFonts w:cs="Times New Roman"/>
          <w:bCs/>
          <w:lang w:val="en-US"/>
        </w:rPr>
        <w:t xml:space="preserve">. </w:t>
      </w:r>
      <w:proofErr w:type="gramStart"/>
      <w:r w:rsidRPr="00700707">
        <w:rPr>
          <w:rFonts w:cs="Times New Roman"/>
          <w:bCs/>
          <w:i/>
          <w:lang w:val="en-US"/>
        </w:rPr>
        <w:t>Race, Law and “The Chinese Puzzle” in Imperial Britain</w:t>
      </w:r>
      <w:r w:rsidRPr="00700707">
        <w:rPr>
          <w:rFonts w:cs="Times New Roman"/>
          <w:bCs/>
          <w:lang w:val="en-US"/>
        </w:rPr>
        <w:t>.</w:t>
      </w:r>
      <w:proofErr w:type="gramEnd"/>
      <w:r w:rsidRPr="00700707">
        <w:rPr>
          <w:rFonts w:cs="Times New Roman"/>
          <w:bCs/>
          <w:lang w:val="en-US"/>
        </w:rPr>
        <w:t xml:space="preserve"> New </w:t>
      </w:r>
    </w:p>
    <w:p w14:paraId="137644AB" w14:textId="43BEA8B0" w:rsidR="00324783" w:rsidRPr="00700707" w:rsidRDefault="00324783" w:rsidP="00324783">
      <w:pPr>
        <w:spacing w:after="0" w:line="480" w:lineRule="auto"/>
        <w:rPr>
          <w:rFonts w:cs="Times New Roman"/>
          <w:bCs/>
          <w:lang w:val="en-US"/>
        </w:rPr>
      </w:pPr>
      <w:r w:rsidRPr="00700707">
        <w:rPr>
          <w:rFonts w:cs="Times New Roman"/>
          <w:bCs/>
          <w:lang w:val="en-US"/>
        </w:rPr>
        <w:tab/>
        <w:t>York: Palgrave Macmillan, 2009. Print.</w:t>
      </w:r>
    </w:p>
    <w:p w14:paraId="5784C1F9" w14:textId="77777777" w:rsidR="003762A5" w:rsidRPr="00700707" w:rsidRDefault="003762A5" w:rsidP="003762A5">
      <w:pPr>
        <w:spacing w:after="0" w:line="480" w:lineRule="auto"/>
        <w:rPr>
          <w:rFonts w:cs="Times New Roman"/>
          <w:bCs/>
          <w:i/>
        </w:rPr>
      </w:pPr>
      <w:proofErr w:type="spellStart"/>
      <w:r w:rsidRPr="00700707">
        <w:rPr>
          <w:rFonts w:cs="Times New Roman"/>
          <w:bCs/>
        </w:rPr>
        <w:t>Barrell</w:t>
      </w:r>
      <w:proofErr w:type="spellEnd"/>
      <w:r w:rsidRPr="00700707">
        <w:rPr>
          <w:rFonts w:cs="Times New Roman"/>
          <w:bCs/>
        </w:rPr>
        <w:t xml:space="preserve">, John. </w:t>
      </w:r>
      <w:r w:rsidRPr="00700707">
        <w:rPr>
          <w:rFonts w:cs="Times New Roman"/>
          <w:bCs/>
          <w:i/>
        </w:rPr>
        <w:t xml:space="preserve">The Infection of Thomas De </w:t>
      </w:r>
      <w:proofErr w:type="spellStart"/>
      <w:r w:rsidRPr="00700707">
        <w:rPr>
          <w:rFonts w:cs="Times New Roman"/>
          <w:bCs/>
          <w:i/>
        </w:rPr>
        <w:t>Quincey</w:t>
      </w:r>
      <w:proofErr w:type="spellEnd"/>
      <w:r w:rsidRPr="00700707">
        <w:rPr>
          <w:rFonts w:cs="Times New Roman"/>
          <w:bCs/>
          <w:i/>
        </w:rPr>
        <w:t xml:space="preserve">: A Psychopathology of </w:t>
      </w:r>
    </w:p>
    <w:p w14:paraId="1B1244E7" w14:textId="7FAA9BC9" w:rsidR="003762A5" w:rsidRPr="00700707" w:rsidRDefault="003762A5" w:rsidP="003762A5">
      <w:pPr>
        <w:spacing w:after="0" w:line="480" w:lineRule="auto"/>
        <w:rPr>
          <w:rFonts w:cs="Times New Roman"/>
          <w:bCs/>
        </w:rPr>
      </w:pPr>
      <w:r w:rsidRPr="00700707">
        <w:rPr>
          <w:rFonts w:cs="Times New Roman"/>
          <w:bCs/>
          <w:i/>
        </w:rPr>
        <w:tab/>
        <w:t xml:space="preserve">Imperialism. </w:t>
      </w:r>
      <w:r w:rsidRPr="00700707">
        <w:rPr>
          <w:rFonts w:cs="Times New Roman"/>
          <w:bCs/>
        </w:rPr>
        <w:t>New Haven: Yale UP, 1991. Print.</w:t>
      </w:r>
    </w:p>
    <w:p w14:paraId="44D86343" w14:textId="68F11B08" w:rsidR="004B38D2" w:rsidRPr="00700707" w:rsidRDefault="003762A5" w:rsidP="00233C48">
      <w:pPr>
        <w:spacing w:after="0" w:line="480" w:lineRule="auto"/>
        <w:rPr>
          <w:rFonts w:cs="Times New Roman"/>
          <w:bCs/>
          <w:i/>
        </w:rPr>
      </w:pPr>
      <w:r w:rsidRPr="00700707">
        <w:rPr>
          <w:rFonts w:cs="Times New Roman"/>
          <w:bCs/>
        </w:rPr>
        <w:t>Barrett, T. H.</w:t>
      </w:r>
      <w:r w:rsidR="004B38D2" w:rsidRPr="00700707">
        <w:rPr>
          <w:rFonts w:cs="Times New Roman"/>
          <w:bCs/>
        </w:rPr>
        <w:t xml:space="preserve"> </w:t>
      </w:r>
      <w:r w:rsidR="004B38D2" w:rsidRPr="00700707">
        <w:rPr>
          <w:rFonts w:cs="Times New Roman"/>
          <w:bCs/>
          <w:i/>
        </w:rPr>
        <w:t xml:space="preserve">Singular Listlessness: A Short History of Chinese Books and British </w:t>
      </w:r>
    </w:p>
    <w:p w14:paraId="1C18B698" w14:textId="742B8174" w:rsidR="009D25BF" w:rsidRPr="00700707" w:rsidRDefault="004B38D2" w:rsidP="009D25BF">
      <w:pPr>
        <w:spacing w:after="0" w:line="480" w:lineRule="auto"/>
        <w:rPr>
          <w:rFonts w:cs="Times New Roman"/>
          <w:bCs/>
        </w:rPr>
      </w:pPr>
      <w:r w:rsidRPr="00700707">
        <w:rPr>
          <w:rFonts w:cs="Times New Roman"/>
          <w:bCs/>
          <w:i/>
        </w:rPr>
        <w:tab/>
        <w:t xml:space="preserve">Scholars. </w:t>
      </w:r>
      <w:r w:rsidRPr="00700707">
        <w:rPr>
          <w:rFonts w:cs="Times New Roman"/>
          <w:bCs/>
        </w:rPr>
        <w:t xml:space="preserve">London: </w:t>
      </w:r>
      <w:proofErr w:type="spellStart"/>
      <w:r w:rsidRPr="00700707">
        <w:rPr>
          <w:rFonts w:cs="Times New Roman"/>
          <w:bCs/>
        </w:rPr>
        <w:t>Wellsweep</w:t>
      </w:r>
      <w:proofErr w:type="spellEnd"/>
      <w:r w:rsidR="00592801">
        <w:rPr>
          <w:rFonts w:cs="Times New Roman"/>
          <w:bCs/>
        </w:rPr>
        <w:t xml:space="preserve"> P</w:t>
      </w:r>
      <w:r w:rsidRPr="00700707">
        <w:rPr>
          <w:rFonts w:cs="Times New Roman"/>
          <w:bCs/>
        </w:rPr>
        <w:t>, 1989. Print.</w:t>
      </w:r>
    </w:p>
    <w:p w14:paraId="4D911B78" w14:textId="3AB56282" w:rsidR="009D25BF" w:rsidRPr="00700707" w:rsidRDefault="009D25BF" w:rsidP="009D25BF">
      <w:pPr>
        <w:spacing w:after="0" w:line="480" w:lineRule="auto"/>
        <w:rPr>
          <w:rFonts w:cs="Times New Roman"/>
          <w:color w:val="000000" w:themeColor="text1"/>
        </w:rPr>
      </w:pPr>
      <w:proofErr w:type="gramStart"/>
      <w:r w:rsidRPr="00700707">
        <w:rPr>
          <w:rFonts w:cs="Times New Roman"/>
          <w:bCs/>
        </w:rPr>
        <w:lastRenderedPageBreak/>
        <w:t>Blumenbach, J. F.</w:t>
      </w:r>
      <w:proofErr w:type="gramEnd"/>
      <w:r w:rsidRPr="00700707">
        <w:rPr>
          <w:rFonts w:cs="Times New Roman"/>
          <w:bCs/>
        </w:rPr>
        <w:t xml:space="preserve"> </w:t>
      </w:r>
      <w:r w:rsidRPr="00700707">
        <w:rPr>
          <w:rFonts w:cs="Times New Roman"/>
          <w:bCs/>
          <w:i/>
        </w:rPr>
        <w:t>The</w:t>
      </w:r>
      <w:r w:rsidRPr="00700707">
        <w:rPr>
          <w:rFonts w:cs="Times New Roman"/>
          <w:i/>
          <w:color w:val="000000" w:themeColor="text1"/>
        </w:rPr>
        <w:t xml:space="preserve"> Anthropological Treatises of Blumenbach, </w:t>
      </w:r>
      <w:r w:rsidRPr="00700707">
        <w:rPr>
          <w:rFonts w:cs="Times New Roman"/>
          <w:color w:val="000000" w:themeColor="text1"/>
        </w:rPr>
        <w:t xml:space="preserve">trans and </w:t>
      </w:r>
      <w:proofErr w:type="gramStart"/>
      <w:r w:rsidRPr="00700707">
        <w:rPr>
          <w:rFonts w:cs="Times New Roman"/>
          <w:color w:val="000000" w:themeColor="text1"/>
        </w:rPr>
        <w:t>ed</w:t>
      </w:r>
      <w:proofErr w:type="gramEnd"/>
      <w:r w:rsidRPr="00700707">
        <w:rPr>
          <w:rFonts w:cs="Times New Roman"/>
          <w:color w:val="000000" w:themeColor="text1"/>
        </w:rPr>
        <w:t xml:space="preserve">. </w:t>
      </w:r>
    </w:p>
    <w:p w14:paraId="512BBF28" w14:textId="4F277A36" w:rsidR="004B38D2" w:rsidRPr="00700707" w:rsidRDefault="009D25BF" w:rsidP="00233C48">
      <w:pPr>
        <w:spacing w:after="0" w:line="480" w:lineRule="auto"/>
        <w:rPr>
          <w:rFonts w:cs="Times New Roman"/>
          <w:color w:val="000000" w:themeColor="text1"/>
        </w:rPr>
      </w:pPr>
      <w:r w:rsidRPr="00700707">
        <w:rPr>
          <w:rFonts w:cs="Times New Roman"/>
          <w:color w:val="000000" w:themeColor="text1"/>
        </w:rPr>
        <w:tab/>
        <w:t xml:space="preserve">Thomas </w:t>
      </w:r>
      <w:proofErr w:type="spellStart"/>
      <w:r w:rsidRPr="00700707">
        <w:rPr>
          <w:rFonts w:cs="Times New Roman"/>
          <w:color w:val="000000" w:themeColor="text1"/>
        </w:rPr>
        <w:t>Bendysshe</w:t>
      </w:r>
      <w:proofErr w:type="spellEnd"/>
      <w:r w:rsidRPr="00700707">
        <w:rPr>
          <w:rFonts w:cs="Times New Roman"/>
          <w:color w:val="000000" w:themeColor="text1"/>
        </w:rPr>
        <w:t xml:space="preserve"> (London: Longman, 1865).</w:t>
      </w:r>
      <w:r w:rsidR="003762A5" w:rsidRPr="00700707">
        <w:rPr>
          <w:rFonts w:cs="Times New Roman"/>
          <w:color w:val="000000" w:themeColor="text1"/>
        </w:rPr>
        <w:t xml:space="preserve"> Print.</w:t>
      </w:r>
    </w:p>
    <w:p w14:paraId="5565E308" w14:textId="536175EA" w:rsidR="001D2F1B" w:rsidRPr="00700707" w:rsidRDefault="00DE4D1F" w:rsidP="00233C48">
      <w:pPr>
        <w:spacing w:after="0" w:line="480" w:lineRule="auto"/>
        <w:rPr>
          <w:rFonts w:cs="Times New Roman"/>
          <w:color w:val="000000" w:themeColor="text1"/>
          <w:lang w:val="en-US"/>
        </w:rPr>
      </w:pPr>
      <w:r w:rsidRPr="00700707">
        <w:rPr>
          <w:rFonts w:cs="Times New Roman"/>
          <w:color w:val="000000" w:themeColor="text1"/>
          <w:lang w:val="en-US"/>
        </w:rPr>
        <w:t xml:space="preserve">British Museum. </w:t>
      </w:r>
      <w:r w:rsidR="00351BBA" w:rsidRPr="00700707">
        <w:rPr>
          <w:rFonts w:cs="Times New Roman"/>
          <w:color w:val="000000" w:themeColor="text1"/>
          <w:lang w:val="en-US"/>
        </w:rPr>
        <w:t>http://www.britishmuseum.org/research/collection_online/collection_object_details.aspx</w:t>
      </w:r>
      <w:proofErr w:type="gramStart"/>
      <w:r w:rsidR="00351BBA" w:rsidRPr="00700707">
        <w:rPr>
          <w:rFonts w:cs="Times New Roman"/>
          <w:color w:val="000000" w:themeColor="text1"/>
          <w:lang w:val="en-US"/>
        </w:rPr>
        <w:t>?objectId</w:t>
      </w:r>
      <w:proofErr w:type="gramEnd"/>
      <w:r w:rsidR="00351BBA" w:rsidRPr="00700707">
        <w:rPr>
          <w:rFonts w:cs="Times New Roman"/>
          <w:color w:val="000000" w:themeColor="text1"/>
          <w:lang w:val="en-US"/>
        </w:rPr>
        <w:t>=750243&amp;partId=1/accessed 07/03/15</w:t>
      </w:r>
      <w:r w:rsidR="001D2F1B" w:rsidRPr="00700707">
        <w:rPr>
          <w:rFonts w:cs="Times New Roman"/>
          <w:color w:val="000000" w:themeColor="text1"/>
          <w:lang w:val="en-US"/>
        </w:rPr>
        <w:t>.</w:t>
      </w:r>
      <w:r w:rsidR="00351BBA" w:rsidRPr="00700707">
        <w:rPr>
          <w:rFonts w:cs="Times New Roman"/>
          <w:color w:val="000000" w:themeColor="text1"/>
          <w:lang w:val="en-US"/>
        </w:rPr>
        <w:t xml:space="preserve"> Electronic.</w:t>
      </w:r>
    </w:p>
    <w:p w14:paraId="7EFB2713" w14:textId="77777777" w:rsidR="00592801" w:rsidRDefault="00CA195B" w:rsidP="00CA195B">
      <w:pPr>
        <w:spacing w:after="0" w:line="480" w:lineRule="auto"/>
        <w:rPr>
          <w:rFonts w:cs="Times New Roman"/>
          <w:color w:val="000000" w:themeColor="text1"/>
        </w:rPr>
      </w:pPr>
      <w:proofErr w:type="spellStart"/>
      <w:r w:rsidRPr="00700707">
        <w:rPr>
          <w:rFonts w:cs="Times New Roman"/>
          <w:color w:val="000000" w:themeColor="text1"/>
        </w:rPr>
        <w:t>Bur</w:t>
      </w:r>
      <w:r w:rsidR="00592801">
        <w:rPr>
          <w:rFonts w:cs="Times New Roman"/>
          <w:color w:val="000000" w:themeColor="text1"/>
        </w:rPr>
        <w:t>ford</w:t>
      </w:r>
      <w:proofErr w:type="spellEnd"/>
      <w:r w:rsidR="00592801">
        <w:rPr>
          <w:rFonts w:cs="Times New Roman"/>
          <w:color w:val="000000" w:themeColor="text1"/>
        </w:rPr>
        <w:t>, Thomas. “</w:t>
      </w:r>
      <w:proofErr w:type="spellStart"/>
      <w:r w:rsidR="00592801">
        <w:rPr>
          <w:rFonts w:cs="Times New Roman"/>
          <w:color w:val="000000" w:themeColor="text1"/>
        </w:rPr>
        <w:t>Loum</w:t>
      </w:r>
      <w:proofErr w:type="spellEnd"/>
      <w:r w:rsidR="00592801">
        <w:rPr>
          <w:rFonts w:cs="Times New Roman"/>
          <w:color w:val="000000" w:themeColor="text1"/>
        </w:rPr>
        <w:t xml:space="preserve"> </w:t>
      </w:r>
      <w:proofErr w:type="spellStart"/>
      <w:r w:rsidR="00592801">
        <w:rPr>
          <w:rFonts w:cs="Times New Roman"/>
          <w:color w:val="000000" w:themeColor="text1"/>
        </w:rPr>
        <w:t>Kiqua</w:t>
      </w:r>
      <w:proofErr w:type="spellEnd"/>
      <w:r w:rsidR="00592801">
        <w:rPr>
          <w:rFonts w:cs="Times New Roman"/>
          <w:color w:val="000000" w:themeColor="text1"/>
        </w:rPr>
        <w:t xml:space="preserve">,” </w:t>
      </w:r>
      <w:r w:rsidRPr="00700707">
        <w:rPr>
          <w:rFonts w:cs="Times New Roman"/>
          <w:color w:val="000000" w:themeColor="text1"/>
        </w:rPr>
        <w:t xml:space="preserve">after Dominic </w:t>
      </w:r>
      <w:proofErr w:type="spellStart"/>
      <w:r w:rsidRPr="00700707">
        <w:rPr>
          <w:rFonts w:cs="Times New Roman"/>
          <w:color w:val="000000" w:themeColor="text1"/>
        </w:rPr>
        <w:t>Serres</w:t>
      </w:r>
      <w:proofErr w:type="spellEnd"/>
      <w:r w:rsidRPr="00700707">
        <w:rPr>
          <w:rFonts w:cs="Times New Roman"/>
          <w:color w:val="000000" w:themeColor="text1"/>
        </w:rPr>
        <w:t xml:space="preserve">. April 1757. 36.2 x 26 cm. </w:t>
      </w:r>
    </w:p>
    <w:p w14:paraId="7BD38CCE" w14:textId="7ECC5698" w:rsidR="00CA195B" w:rsidRPr="00700707" w:rsidRDefault="00592801" w:rsidP="00CA195B">
      <w:pPr>
        <w:spacing w:after="0" w:line="480" w:lineRule="auto"/>
        <w:rPr>
          <w:rFonts w:cs="Times New Roman"/>
          <w:color w:val="000000" w:themeColor="text1"/>
        </w:rPr>
      </w:pPr>
      <w:r>
        <w:rPr>
          <w:rFonts w:cs="Times New Roman"/>
          <w:color w:val="000000" w:themeColor="text1"/>
        </w:rPr>
        <w:tab/>
      </w:r>
      <w:r w:rsidR="00CA195B" w:rsidRPr="00700707">
        <w:rPr>
          <w:rFonts w:cs="Times New Roman"/>
          <w:color w:val="000000" w:themeColor="text1"/>
        </w:rPr>
        <w:t>Mezzotint.</w:t>
      </w:r>
    </w:p>
    <w:p w14:paraId="2F86083B" w14:textId="77777777" w:rsidR="00FE59CF" w:rsidRPr="00700707" w:rsidRDefault="00FE59CF" w:rsidP="00FE59CF">
      <w:pPr>
        <w:spacing w:after="0" w:line="480" w:lineRule="auto"/>
        <w:rPr>
          <w:rFonts w:cs="Times New Roman"/>
          <w:color w:val="000000" w:themeColor="text1"/>
          <w:lang w:val="en-US"/>
        </w:rPr>
      </w:pPr>
      <w:r w:rsidRPr="00700707">
        <w:rPr>
          <w:rFonts w:cs="Times New Roman"/>
          <w:color w:val="000000" w:themeColor="text1"/>
          <w:lang w:val="en-US"/>
        </w:rPr>
        <w:t xml:space="preserve">Clarke, David. </w:t>
      </w:r>
      <w:r w:rsidRPr="00700707">
        <w:rPr>
          <w:rFonts w:cs="Times New Roman"/>
          <w:i/>
          <w:color w:val="000000" w:themeColor="text1"/>
          <w:lang w:val="en-US"/>
        </w:rPr>
        <w:t>Chinese Art and Its Encounter with the World</w:t>
      </w:r>
      <w:r w:rsidRPr="00700707">
        <w:rPr>
          <w:rFonts w:cs="Times New Roman"/>
          <w:color w:val="000000" w:themeColor="text1"/>
          <w:lang w:val="en-US"/>
        </w:rPr>
        <w:t xml:space="preserve">. Hong Kong: Hong </w:t>
      </w:r>
    </w:p>
    <w:p w14:paraId="43F686FD" w14:textId="77777777" w:rsidR="00FE59CF" w:rsidRPr="00700707" w:rsidRDefault="00FE59CF" w:rsidP="00FE59CF">
      <w:pPr>
        <w:spacing w:after="0" w:line="480" w:lineRule="auto"/>
        <w:rPr>
          <w:rFonts w:cs="Times New Roman"/>
          <w:color w:val="000000" w:themeColor="text1"/>
          <w:lang w:val="en-US"/>
        </w:rPr>
      </w:pPr>
      <w:r w:rsidRPr="00700707">
        <w:rPr>
          <w:rFonts w:cs="Times New Roman"/>
          <w:color w:val="000000" w:themeColor="text1"/>
          <w:lang w:val="en-US"/>
        </w:rPr>
        <w:tab/>
        <w:t>Kong UP. 2011. Print.</w:t>
      </w:r>
    </w:p>
    <w:p w14:paraId="0CCC7B74" w14:textId="57321097" w:rsidR="00244EBA" w:rsidRPr="00700707" w:rsidRDefault="00244EBA" w:rsidP="00244EBA">
      <w:pPr>
        <w:spacing w:after="0" w:line="480" w:lineRule="auto"/>
        <w:rPr>
          <w:rFonts w:cs="Times New Roman"/>
          <w:color w:val="000000" w:themeColor="text1"/>
          <w:lang w:val="en-US"/>
        </w:rPr>
      </w:pPr>
      <w:r w:rsidRPr="00700707">
        <w:rPr>
          <w:rFonts w:cs="Times New Roman"/>
          <w:color w:val="000000" w:themeColor="text1"/>
          <w:lang w:val="en-US"/>
        </w:rPr>
        <w:t xml:space="preserve">Clarke, </w:t>
      </w:r>
      <w:r w:rsidR="00011598" w:rsidRPr="00700707">
        <w:rPr>
          <w:rFonts w:cs="Times New Roman"/>
          <w:color w:val="000000" w:themeColor="text1"/>
          <w:lang w:val="en-US"/>
        </w:rPr>
        <w:t>David</w:t>
      </w:r>
      <w:r w:rsidRPr="00700707">
        <w:rPr>
          <w:rFonts w:cs="Times New Roman"/>
          <w:color w:val="000000" w:themeColor="text1"/>
          <w:lang w:val="en-US"/>
        </w:rPr>
        <w:t>. “</w:t>
      </w:r>
      <w:proofErr w:type="spellStart"/>
      <w:r w:rsidRPr="00700707">
        <w:rPr>
          <w:rFonts w:cs="Times New Roman"/>
          <w:color w:val="000000" w:themeColor="text1"/>
          <w:lang w:val="en-US"/>
        </w:rPr>
        <w:t>Chitqua’s</w:t>
      </w:r>
      <w:proofErr w:type="spellEnd"/>
      <w:r w:rsidRPr="00700707">
        <w:rPr>
          <w:rFonts w:cs="Times New Roman"/>
          <w:color w:val="000000" w:themeColor="text1"/>
          <w:lang w:val="en-US"/>
        </w:rPr>
        <w:t xml:space="preserve"> English Adventure: An Eighteenth Century Source for </w:t>
      </w:r>
    </w:p>
    <w:p w14:paraId="7D3A6EAD" w14:textId="59887E15" w:rsidR="00244EBA" w:rsidRPr="00700707" w:rsidRDefault="00244EBA" w:rsidP="00244EBA">
      <w:pPr>
        <w:spacing w:after="0" w:line="480" w:lineRule="auto"/>
        <w:rPr>
          <w:rFonts w:cs="Times New Roman"/>
          <w:color w:val="000000" w:themeColor="text1"/>
          <w:lang w:val="en-US"/>
        </w:rPr>
      </w:pPr>
      <w:r w:rsidRPr="00700707">
        <w:rPr>
          <w:rFonts w:cs="Times New Roman"/>
          <w:color w:val="000000" w:themeColor="text1"/>
          <w:lang w:val="en-US"/>
        </w:rPr>
        <w:tab/>
      </w:r>
      <w:proofErr w:type="gramStart"/>
      <w:r w:rsidRPr="00700707">
        <w:rPr>
          <w:rFonts w:cs="Times New Roman"/>
          <w:color w:val="000000" w:themeColor="text1"/>
          <w:lang w:val="en-US"/>
        </w:rPr>
        <w:t>the</w:t>
      </w:r>
      <w:proofErr w:type="gramEnd"/>
      <w:r w:rsidRPr="00700707">
        <w:rPr>
          <w:rFonts w:cs="Times New Roman"/>
          <w:color w:val="000000" w:themeColor="text1"/>
          <w:lang w:val="en-US"/>
        </w:rPr>
        <w:t xml:space="preserve"> Study of China</w:t>
      </w:r>
      <w:r w:rsidR="00592801">
        <w:rPr>
          <w:rFonts w:cs="Times New Roman"/>
          <w:color w:val="000000" w:themeColor="text1"/>
          <w:lang w:val="en-US"/>
        </w:rPr>
        <w:t xml:space="preserve"> Coast Pidgin and Early Chinese.</w:t>
      </w:r>
      <w:r w:rsidRPr="00700707">
        <w:rPr>
          <w:rFonts w:cs="Times New Roman"/>
          <w:color w:val="000000" w:themeColor="text1"/>
          <w:lang w:val="en-US"/>
        </w:rPr>
        <w:t xml:space="preserve">” </w:t>
      </w:r>
      <w:r w:rsidRPr="00700707">
        <w:rPr>
          <w:rFonts w:cs="Times New Roman"/>
          <w:i/>
          <w:color w:val="000000" w:themeColor="text1"/>
          <w:lang w:val="en-US"/>
        </w:rPr>
        <w:t xml:space="preserve">Hong Kong Journal of </w:t>
      </w:r>
    </w:p>
    <w:p w14:paraId="45B4DD35" w14:textId="77EC7A20" w:rsidR="00244EBA" w:rsidRPr="00700707" w:rsidRDefault="00244EBA" w:rsidP="00244EBA">
      <w:pPr>
        <w:spacing w:after="0" w:line="480" w:lineRule="auto"/>
        <w:rPr>
          <w:rFonts w:cs="Times New Roman"/>
          <w:color w:val="000000" w:themeColor="text1"/>
          <w:lang w:val="en-US"/>
        </w:rPr>
      </w:pPr>
      <w:r w:rsidRPr="00700707">
        <w:rPr>
          <w:rFonts w:cs="Times New Roman"/>
          <w:i/>
          <w:color w:val="000000" w:themeColor="text1"/>
          <w:lang w:val="en-US"/>
        </w:rPr>
        <w:tab/>
        <w:t xml:space="preserve">Applied Linguistics </w:t>
      </w:r>
      <w:r w:rsidR="00592801">
        <w:rPr>
          <w:rFonts w:cs="Times New Roman"/>
          <w:color w:val="000000" w:themeColor="text1"/>
          <w:lang w:val="en-US"/>
        </w:rPr>
        <w:t>10 (</w:t>
      </w:r>
      <w:r w:rsidRPr="00700707">
        <w:rPr>
          <w:rFonts w:cs="Times New Roman"/>
          <w:color w:val="000000" w:themeColor="text1"/>
          <w:lang w:val="en-US"/>
        </w:rPr>
        <w:t>2005</w:t>
      </w:r>
      <w:r w:rsidR="00592801">
        <w:rPr>
          <w:rFonts w:cs="Times New Roman"/>
          <w:color w:val="000000" w:themeColor="text1"/>
          <w:lang w:val="en-US"/>
        </w:rPr>
        <w:t>)</w:t>
      </w:r>
      <w:r w:rsidRPr="00700707">
        <w:rPr>
          <w:rFonts w:cs="Times New Roman"/>
          <w:color w:val="000000" w:themeColor="text1"/>
          <w:lang w:val="en-US"/>
        </w:rPr>
        <w:t xml:space="preserve">: 47-58. </w:t>
      </w:r>
      <w:r w:rsidR="003762A5" w:rsidRPr="00700707">
        <w:rPr>
          <w:rFonts w:cs="Times New Roman"/>
          <w:color w:val="000000" w:themeColor="text1"/>
          <w:lang w:val="en-US"/>
        </w:rPr>
        <w:t xml:space="preserve"> JSTOR.</w:t>
      </w:r>
    </w:p>
    <w:p w14:paraId="2EF2E777" w14:textId="16F4E3F6" w:rsidR="003E7432" w:rsidRPr="00700707" w:rsidRDefault="003E7432" w:rsidP="003E7432">
      <w:pPr>
        <w:spacing w:after="0" w:line="480" w:lineRule="auto"/>
        <w:rPr>
          <w:rFonts w:cs="Times New Roman"/>
          <w:color w:val="000000" w:themeColor="text1"/>
          <w:lang w:val="en-US"/>
        </w:rPr>
      </w:pPr>
      <w:r w:rsidRPr="00700707">
        <w:rPr>
          <w:rFonts w:cs="Times New Roman"/>
          <w:color w:val="000000" w:themeColor="text1"/>
          <w:lang w:val="en-US"/>
        </w:rPr>
        <w:t>Clarke, David</w:t>
      </w:r>
      <w:r w:rsidR="00244EBA" w:rsidRPr="00700707">
        <w:rPr>
          <w:rFonts w:cs="Times New Roman"/>
          <w:color w:val="000000" w:themeColor="text1"/>
          <w:lang w:val="en-US"/>
        </w:rPr>
        <w:t>.</w:t>
      </w:r>
      <w:r w:rsidRPr="00700707">
        <w:rPr>
          <w:rFonts w:cs="Times New Roman"/>
          <w:color w:val="000000" w:themeColor="text1"/>
          <w:lang w:val="en-US"/>
        </w:rPr>
        <w:t xml:space="preserve"> “An Encounter with Chinese music in mid-18th-century London,” </w:t>
      </w:r>
    </w:p>
    <w:p w14:paraId="6060AF7B" w14:textId="57980871" w:rsidR="003E7432" w:rsidRPr="00700707" w:rsidRDefault="003E7432" w:rsidP="003E7432">
      <w:pPr>
        <w:spacing w:after="0" w:line="480" w:lineRule="auto"/>
        <w:rPr>
          <w:rFonts w:cs="Times New Roman"/>
          <w:color w:val="000000" w:themeColor="text1"/>
          <w:lang w:val="en-US"/>
        </w:rPr>
      </w:pPr>
      <w:r w:rsidRPr="00700707">
        <w:rPr>
          <w:rFonts w:cs="Times New Roman"/>
          <w:color w:val="000000" w:themeColor="text1"/>
          <w:lang w:val="en-US"/>
        </w:rPr>
        <w:tab/>
      </w:r>
      <w:r w:rsidRPr="00700707">
        <w:rPr>
          <w:rFonts w:cs="Times New Roman"/>
          <w:i/>
          <w:color w:val="000000" w:themeColor="text1"/>
          <w:lang w:val="en-US"/>
        </w:rPr>
        <w:t>Early Music</w:t>
      </w:r>
      <w:r w:rsidR="00592801">
        <w:rPr>
          <w:rFonts w:cs="Times New Roman"/>
          <w:color w:val="000000" w:themeColor="text1"/>
          <w:lang w:val="en-US"/>
        </w:rPr>
        <w:t xml:space="preserve"> 38 (</w:t>
      </w:r>
      <w:r w:rsidR="00244EBA" w:rsidRPr="00700707">
        <w:rPr>
          <w:rFonts w:cs="Times New Roman"/>
          <w:color w:val="000000" w:themeColor="text1"/>
          <w:lang w:val="en-US"/>
        </w:rPr>
        <w:t>2010</w:t>
      </w:r>
      <w:r w:rsidR="00592801">
        <w:rPr>
          <w:rFonts w:cs="Times New Roman"/>
          <w:color w:val="000000" w:themeColor="text1"/>
          <w:lang w:val="en-US"/>
        </w:rPr>
        <w:t>)</w:t>
      </w:r>
      <w:r w:rsidR="00244EBA" w:rsidRPr="00700707">
        <w:rPr>
          <w:rFonts w:cs="Times New Roman"/>
          <w:color w:val="000000" w:themeColor="text1"/>
          <w:lang w:val="en-US"/>
        </w:rPr>
        <w:t xml:space="preserve">: </w:t>
      </w:r>
      <w:r w:rsidRPr="00700707">
        <w:rPr>
          <w:rFonts w:cs="Times New Roman"/>
          <w:color w:val="000000" w:themeColor="text1"/>
          <w:lang w:val="en-US"/>
        </w:rPr>
        <w:t>543-557.</w:t>
      </w:r>
      <w:r w:rsidR="003762A5" w:rsidRPr="00700707">
        <w:rPr>
          <w:rFonts w:cs="Times New Roman"/>
          <w:color w:val="000000" w:themeColor="text1"/>
          <w:lang w:val="en-US"/>
        </w:rPr>
        <w:t xml:space="preserve"> JSTOR.</w:t>
      </w:r>
    </w:p>
    <w:p w14:paraId="3DD554FF" w14:textId="5B7A5D02" w:rsidR="00135548" w:rsidRPr="00700707" w:rsidRDefault="00135548" w:rsidP="00135548">
      <w:pPr>
        <w:spacing w:after="0" w:line="480" w:lineRule="auto"/>
        <w:rPr>
          <w:rFonts w:cs="Times New Roman"/>
        </w:rPr>
      </w:pPr>
      <w:r w:rsidRPr="00700707">
        <w:rPr>
          <w:rFonts w:cs="Times New Roman"/>
        </w:rPr>
        <w:t xml:space="preserve">Crane, </w:t>
      </w:r>
      <w:r w:rsidR="00007677" w:rsidRPr="00700707">
        <w:rPr>
          <w:rFonts w:cs="Times New Roman"/>
        </w:rPr>
        <w:t xml:space="preserve">Peter R., </w:t>
      </w:r>
      <w:r w:rsidRPr="00700707">
        <w:rPr>
          <w:rFonts w:cs="Times New Roman"/>
        </w:rPr>
        <w:t xml:space="preserve">Toshiyuki Nagata, Jin Murata, Tetsuo </w:t>
      </w:r>
      <w:proofErr w:type="spellStart"/>
      <w:r w:rsidRPr="00700707">
        <w:rPr>
          <w:rFonts w:cs="Times New Roman"/>
        </w:rPr>
        <w:t>Ohi-Toma</w:t>
      </w:r>
      <w:proofErr w:type="spellEnd"/>
      <w:r w:rsidRPr="00700707">
        <w:rPr>
          <w:rFonts w:cs="Times New Roman"/>
        </w:rPr>
        <w:t xml:space="preserve">, Ashley </w:t>
      </w:r>
      <w:proofErr w:type="spellStart"/>
      <w:r w:rsidRPr="00700707">
        <w:rPr>
          <w:rFonts w:cs="Times New Roman"/>
        </w:rPr>
        <w:t>DuVal</w:t>
      </w:r>
      <w:proofErr w:type="spellEnd"/>
      <w:r w:rsidRPr="00700707">
        <w:rPr>
          <w:rFonts w:cs="Times New Roman"/>
        </w:rPr>
        <w:t xml:space="preserve">, </w:t>
      </w:r>
    </w:p>
    <w:p w14:paraId="3C2A8351" w14:textId="7E88C3EB" w:rsidR="00135548" w:rsidRPr="00700707" w:rsidRDefault="00135548" w:rsidP="00135548">
      <w:pPr>
        <w:spacing w:after="0" w:line="480" w:lineRule="auto"/>
        <w:rPr>
          <w:rFonts w:cs="Times New Roman"/>
        </w:rPr>
      </w:pPr>
      <w:r w:rsidRPr="00700707">
        <w:rPr>
          <w:rFonts w:cs="Times New Roman"/>
        </w:rPr>
        <w:tab/>
        <w:t>Mark Nesbitt</w:t>
      </w:r>
      <w:r w:rsidR="00592801">
        <w:rPr>
          <w:rFonts w:cs="Times New Roman"/>
        </w:rPr>
        <w:t>,</w:t>
      </w:r>
      <w:r w:rsidRPr="00700707">
        <w:rPr>
          <w:rFonts w:cs="Times New Roman"/>
        </w:rPr>
        <w:t xml:space="preserve"> and Charles Jarvis, “Ginkgo </w:t>
      </w:r>
      <w:proofErr w:type="spellStart"/>
      <w:r w:rsidRPr="00700707">
        <w:rPr>
          <w:rFonts w:cs="Times New Roman"/>
        </w:rPr>
        <w:t>biloba</w:t>
      </w:r>
      <w:proofErr w:type="spellEnd"/>
      <w:r w:rsidRPr="00700707">
        <w:rPr>
          <w:rFonts w:cs="Times New Roman"/>
        </w:rPr>
        <w:t xml:space="preserve">: Connections with people </w:t>
      </w:r>
    </w:p>
    <w:p w14:paraId="45FC9B9C" w14:textId="71B8D41D" w:rsidR="00135548" w:rsidRPr="00700707" w:rsidRDefault="00135548" w:rsidP="00135548">
      <w:pPr>
        <w:spacing w:after="0" w:line="480" w:lineRule="auto"/>
        <w:rPr>
          <w:rFonts w:cs="Times New Roman"/>
        </w:rPr>
      </w:pPr>
      <w:r w:rsidRPr="00700707">
        <w:rPr>
          <w:rFonts w:cs="Times New Roman"/>
        </w:rPr>
        <w:tab/>
      </w:r>
      <w:proofErr w:type="gramStart"/>
      <w:r w:rsidR="00592801">
        <w:rPr>
          <w:rFonts w:cs="Times New Roman"/>
        </w:rPr>
        <w:t>and</w:t>
      </w:r>
      <w:proofErr w:type="gramEnd"/>
      <w:r w:rsidR="00592801">
        <w:rPr>
          <w:rFonts w:cs="Times New Roman"/>
        </w:rPr>
        <w:t xml:space="preserve"> art across a thousand years.</w:t>
      </w:r>
      <w:r w:rsidRPr="00700707">
        <w:rPr>
          <w:rFonts w:cs="Times New Roman"/>
        </w:rPr>
        <w:t>” </w:t>
      </w:r>
      <w:r w:rsidRPr="00700707">
        <w:rPr>
          <w:rFonts w:cs="Times New Roman"/>
          <w:i/>
        </w:rPr>
        <w:t>Curtis’s Botanical Magazine</w:t>
      </w:r>
      <w:r w:rsidRPr="00700707">
        <w:rPr>
          <w:rFonts w:cs="Times New Roman"/>
        </w:rPr>
        <w:t xml:space="preserve"> 30 (2013): </w:t>
      </w:r>
    </w:p>
    <w:p w14:paraId="06EA79B4" w14:textId="6982C211" w:rsidR="00135548" w:rsidRPr="00700707" w:rsidRDefault="00135548" w:rsidP="00135548">
      <w:pPr>
        <w:spacing w:after="0" w:line="480" w:lineRule="auto"/>
        <w:rPr>
          <w:rFonts w:cs="Times New Roman"/>
        </w:rPr>
      </w:pPr>
      <w:r w:rsidRPr="00700707">
        <w:rPr>
          <w:rFonts w:cs="Times New Roman"/>
        </w:rPr>
        <w:tab/>
        <w:t>239–260.</w:t>
      </w:r>
      <w:r w:rsidR="00351BBA" w:rsidRPr="00700707">
        <w:rPr>
          <w:rFonts w:cs="Times New Roman"/>
        </w:rPr>
        <w:t xml:space="preserve"> Print.</w:t>
      </w:r>
    </w:p>
    <w:p w14:paraId="7797D45B" w14:textId="542A1AFA" w:rsidR="00DE4D1F" w:rsidRPr="00700707" w:rsidRDefault="00DE4D1F" w:rsidP="00DE4D1F">
      <w:pPr>
        <w:spacing w:after="0" w:line="480" w:lineRule="auto"/>
        <w:rPr>
          <w:rFonts w:cs="Times New Roman"/>
          <w:bCs/>
          <w:i/>
        </w:rPr>
      </w:pPr>
      <w:r w:rsidRPr="00700707">
        <w:rPr>
          <w:rFonts w:cs="Times New Roman"/>
          <w:bCs/>
        </w:rPr>
        <w:t>Chaplin, Simon, “Putting a name to a face: the portrait of a ‘Chinese Mandarin</w:t>
      </w:r>
      <w:r w:rsidR="00592801">
        <w:rPr>
          <w:rFonts w:cs="Times New Roman"/>
          <w:bCs/>
        </w:rPr>
        <w:t xml:space="preserve">,’ </w:t>
      </w:r>
      <w:r w:rsidRPr="00700707">
        <w:rPr>
          <w:rFonts w:cs="Times New Roman"/>
          <w:bCs/>
        </w:rPr>
        <w:t xml:space="preserve">” </w:t>
      </w:r>
      <w:r w:rsidR="00700707">
        <w:rPr>
          <w:rFonts w:cs="Times New Roman"/>
          <w:bCs/>
        </w:rPr>
        <w:tab/>
      </w:r>
      <w:r w:rsidRPr="00700707">
        <w:rPr>
          <w:rFonts w:cs="Times New Roman"/>
          <w:bCs/>
          <w:i/>
        </w:rPr>
        <w:t xml:space="preserve">The </w:t>
      </w:r>
      <w:proofErr w:type="spellStart"/>
      <w:r w:rsidRPr="00700707">
        <w:rPr>
          <w:rFonts w:cs="Times New Roman"/>
          <w:bCs/>
          <w:i/>
        </w:rPr>
        <w:t>Hunterian</w:t>
      </w:r>
      <w:proofErr w:type="spellEnd"/>
      <w:r w:rsidRPr="00700707">
        <w:rPr>
          <w:rFonts w:cs="Times New Roman"/>
          <w:bCs/>
          <w:i/>
        </w:rPr>
        <w:t xml:space="preserve"> Museum Volunteers Newsletter</w:t>
      </w:r>
      <w:r w:rsidR="00592801">
        <w:rPr>
          <w:rFonts w:cs="Times New Roman"/>
          <w:bCs/>
        </w:rPr>
        <w:t xml:space="preserve"> 3 (</w:t>
      </w:r>
      <w:r w:rsidRPr="00700707">
        <w:rPr>
          <w:rFonts w:cs="Times New Roman"/>
          <w:bCs/>
        </w:rPr>
        <w:t>Spring, 2007</w:t>
      </w:r>
      <w:r w:rsidR="00592801">
        <w:rPr>
          <w:rFonts w:cs="Times New Roman"/>
          <w:bCs/>
        </w:rPr>
        <w:t>)</w:t>
      </w:r>
      <w:r w:rsidRPr="00700707">
        <w:rPr>
          <w:rFonts w:cs="Times New Roman"/>
          <w:bCs/>
        </w:rPr>
        <w:t xml:space="preserve">. 11–12. </w:t>
      </w:r>
      <w:r w:rsidR="00592801">
        <w:rPr>
          <w:rFonts w:cs="Times New Roman"/>
          <w:bCs/>
        </w:rPr>
        <w:tab/>
      </w:r>
      <w:r w:rsidRPr="00700707">
        <w:rPr>
          <w:rFonts w:cs="Times New Roman"/>
          <w:bCs/>
        </w:rPr>
        <w:t>Print.</w:t>
      </w:r>
    </w:p>
    <w:p w14:paraId="0705F37B" w14:textId="0051257B" w:rsidR="00B334CD" w:rsidRPr="00700707" w:rsidRDefault="003762A5" w:rsidP="00B334CD">
      <w:pPr>
        <w:spacing w:after="0" w:line="480" w:lineRule="auto"/>
        <w:rPr>
          <w:rFonts w:cs="Times New Roman"/>
        </w:rPr>
      </w:pPr>
      <w:r w:rsidRPr="00700707">
        <w:rPr>
          <w:rFonts w:cs="Times New Roman"/>
          <w:lang w:val="en-US"/>
        </w:rPr>
        <w:t>Daily, Christopher A.</w:t>
      </w:r>
      <w:r w:rsidR="00B334CD" w:rsidRPr="00700707">
        <w:rPr>
          <w:rFonts w:cs="Times New Roman"/>
          <w:lang w:val="en-US"/>
        </w:rPr>
        <w:t xml:space="preserve"> </w:t>
      </w:r>
      <w:r w:rsidR="00B334CD" w:rsidRPr="00700707">
        <w:rPr>
          <w:rFonts w:cs="Times New Roman"/>
          <w:i/>
        </w:rPr>
        <w:t>Robert Morrison and the Protestant Plan for China</w:t>
      </w:r>
      <w:r w:rsidR="00B334CD" w:rsidRPr="00700707">
        <w:rPr>
          <w:rFonts w:cs="Times New Roman"/>
        </w:rPr>
        <w:t xml:space="preserve">: Hong </w:t>
      </w:r>
    </w:p>
    <w:p w14:paraId="2DE441AF" w14:textId="167CB68E" w:rsidR="00B334CD" w:rsidRPr="00700707" w:rsidRDefault="00B334CD" w:rsidP="00B334CD">
      <w:pPr>
        <w:spacing w:after="0" w:line="480" w:lineRule="auto"/>
        <w:rPr>
          <w:rFonts w:cs="Times New Roman"/>
        </w:rPr>
      </w:pPr>
      <w:r w:rsidRPr="00700707">
        <w:rPr>
          <w:rFonts w:cs="Times New Roman"/>
        </w:rPr>
        <w:tab/>
        <w:t xml:space="preserve">Kong: Hong Kong </w:t>
      </w:r>
      <w:r w:rsidR="005E3CF1" w:rsidRPr="00700707">
        <w:rPr>
          <w:rFonts w:cs="Times New Roman"/>
        </w:rPr>
        <w:t>UP</w:t>
      </w:r>
      <w:r w:rsidRPr="00700707">
        <w:rPr>
          <w:rFonts w:cs="Times New Roman"/>
        </w:rPr>
        <w:t>, 2013. Print.</w:t>
      </w:r>
    </w:p>
    <w:p w14:paraId="6D2A2BD1" w14:textId="1FDFFADB" w:rsidR="003C78AD" w:rsidRPr="00700707" w:rsidRDefault="003C78AD" w:rsidP="00DE4D1F">
      <w:pPr>
        <w:spacing w:after="0" w:line="480" w:lineRule="auto"/>
        <w:rPr>
          <w:rFonts w:cs="Times New Roman"/>
          <w:bCs/>
        </w:rPr>
      </w:pPr>
      <w:proofErr w:type="gramStart"/>
      <w:r w:rsidRPr="00700707">
        <w:rPr>
          <w:rFonts w:cs="Times New Roman"/>
          <w:bCs/>
        </w:rPr>
        <w:t>Dance, George.</w:t>
      </w:r>
      <w:proofErr w:type="gramEnd"/>
      <w:r w:rsidRPr="00700707">
        <w:rPr>
          <w:rFonts w:cs="Times New Roman"/>
          <w:bCs/>
        </w:rPr>
        <w:t xml:space="preserve"> “Portrait of a Chinese M</w:t>
      </w:r>
      <w:r w:rsidR="00923702" w:rsidRPr="00700707">
        <w:rPr>
          <w:rFonts w:cs="Times New Roman"/>
          <w:bCs/>
        </w:rPr>
        <w:t xml:space="preserve">an, said to be Huang </w:t>
      </w:r>
      <w:proofErr w:type="spellStart"/>
      <w:r w:rsidR="00923702" w:rsidRPr="00700707">
        <w:rPr>
          <w:rFonts w:cs="Times New Roman"/>
          <w:bCs/>
        </w:rPr>
        <w:t>Ya</w:t>
      </w:r>
      <w:proofErr w:type="spellEnd"/>
      <w:r w:rsidR="00923702" w:rsidRPr="00700707">
        <w:rPr>
          <w:rFonts w:cs="Times New Roman"/>
          <w:bCs/>
        </w:rPr>
        <w:t xml:space="preserve"> Dong.”  c</w:t>
      </w:r>
      <w:r w:rsidRPr="00700707">
        <w:rPr>
          <w:rFonts w:cs="Times New Roman"/>
          <w:bCs/>
        </w:rPr>
        <w:t>. 1776-</w:t>
      </w:r>
    </w:p>
    <w:p w14:paraId="0949E7D7" w14:textId="04991E8E" w:rsidR="003C78AD" w:rsidRPr="00700707" w:rsidRDefault="003C78AD" w:rsidP="00DE4D1F">
      <w:pPr>
        <w:spacing w:after="0" w:line="480" w:lineRule="auto"/>
        <w:rPr>
          <w:rFonts w:cs="Times New Roman"/>
          <w:bCs/>
        </w:rPr>
      </w:pPr>
      <w:r w:rsidRPr="00700707">
        <w:rPr>
          <w:rFonts w:cs="Times New Roman"/>
          <w:bCs/>
        </w:rPr>
        <w:lastRenderedPageBreak/>
        <w:tab/>
        <w:t>1790. 2</w:t>
      </w:r>
      <w:r w:rsidR="00592801">
        <w:rPr>
          <w:rFonts w:cs="Times New Roman"/>
          <w:bCs/>
        </w:rPr>
        <w:t xml:space="preserve">4.7 x 18.9 cm. British Museum. </w:t>
      </w:r>
      <w:r w:rsidRPr="00700707">
        <w:rPr>
          <w:rFonts w:cs="Times New Roman"/>
          <w:bCs/>
        </w:rPr>
        <w:t>No 1</w:t>
      </w:r>
      <w:r w:rsidR="00700707">
        <w:rPr>
          <w:rFonts w:cs="Times New Roman"/>
          <w:bCs/>
        </w:rPr>
        <w:t xml:space="preserve">967, 1014.67. Graphite </w:t>
      </w:r>
      <w:r w:rsidR="00700707">
        <w:rPr>
          <w:rFonts w:cs="Times New Roman"/>
          <w:bCs/>
        </w:rPr>
        <w:tab/>
        <w:t xml:space="preserve">touched </w:t>
      </w:r>
      <w:r w:rsidRPr="00700707">
        <w:rPr>
          <w:rFonts w:cs="Times New Roman"/>
          <w:bCs/>
        </w:rPr>
        <w:t>with watercolour. Drawing.</w:t>
      </w:r>
    </w:p>
    <w:p w14:paraId="4774AB52" w14:textId="77777777" w:rsidR="004B7B9F" w:rsidRPr="00700707" w:rsidRDefault="004B7B9F" w:rsidP="00DE4D1F">
      <w:pPr>
        <w:spacing w:after="0" w:line="480" w:lineRule="auto"/>
        <w:rPr>
          <w:rFonts w:cs="Times New Roman"/>
          <w:bCs/>
        </w:rPr>
      </w:pPr>
      <w:r w:rsidRPr="00700707">
        <w:rPr>
          <w:rFonts w:cs="Times New Roman"/>
          <w:bCs/>
        </w:rPr>
        <w:t xml:space="preserve">Davis, John Francis. </w:t>
      </w:r>
      <w:r w:rsidRPr="00700707">
        <w:rPr>
          <w:rFonts w:cs="Times New Roman"/>
          <w:bCs/>
          <w:i/>
        </w:rPr>
        <w:t>Lao-</w:t>
      </w:r>
      <w:proofErr w:type="spellStart"/>
      <w:r w:rsidRPr="00700707">
        <w:rPr>
          <w:rFonts w:cs="Times New Roman"/>
          <w:bCs/>
          <w:i/>
        </w:rPr>
        <w:t>Seng</w:t>
      </w:r>
      <w:proofErr w:type="spellEnd"/>
      <w:r w:rsidRPr="00700707">
        <w:rPr>
          <w:rFonts w:cs="Times New Roman"/>
          <w:bCs/>
          <w:i/>
        </w:rPr>
        <w:t>-</w:t>
      </w:r>
      <w:proofErr w:type="spellStart"/>
      <w:r w:rsidRPr="00700707">
        <w:rPr>
          <w:rFonts w:cs="Times New Roman"/>
          <w:bCs/>
          <w:i/>
        </w:rPr>
        <w:t>Urh</w:t>
      </w:r>
      <w:proofErr w:type="spellEnd"/>
      <w:r w:rsidRPr="00700707">
        <w:rPr>
          <w:rFonts w:cs="Times New Roman"/>
          <w:bCs/>
          <w:i/>
        </w:rPr>
        <w:t>; or, “An Heir in his Old Age.”</w:t>
      </w:r>
      <w:r w:rsidRPr="00700707">
        <w:rPr>
          <w:rFonts w:cs="Times New Roman"/>
          <w:bCs/>
        </w:rPr>
        <w:t xml:space="preserve"> </w:t>
      </w:r>
      <w:proofErr w:type="gramStart"/>
      <w:r w:rsidRPr="00700707">
        <w:rPr>
          <w:rFonts w:cs="Times New Roman"/>
          <w:bCs/>
          <w:i/>
        </w:rPr>
        <w:t>A Chinese Drama.</w:t>
      </w:r>
      <w:proofErr w:type="gramEnd"/>
      <w:r w:rsidRPr="00700707">
        <w:rPr>
          <w:rFonts w:cs="Times New Roman"/>
          <w:bCs/>
        </w:rPr>
        <w:t xml:space="preserve"> </w:t>
      </w:r>
    </w:p>
    <w:p w14:paraId="6FD6341A" w14:textId="20B8B7D5" w:rsidR="004B7B9F" w:rsidRPr="00700707" w:rsidRDefault="004B7B9F" w:rsidP="00DE4D1F">
      <w:pPr>
        <w:spacing w:after="0" w:line="480" w:lineRule="auto"/>
        <w:rPr>
          <w:rFonts w:cs="Times New Roman"/>
          <w:bCs/>
        </w:rPr>
      </w:pPr>
      <w:r w:rsidRPr="00700707">
        <w:rPr>
          <w:rFonts w:cs="Times New Roman"/>
          <w:bCs/>
        </w:rPr>
        <w:tab/>
        <w:t>London: John Murray, 1817.</w:t>
      </w:r>
      <w:r w:rsidR="00865C45" w:rsidRPr="00700707">
        <w:rPr>
          <w:rFonts w:cs="Times New Roman"/>
          <w:bCs/>
        </w:rPr>
        <w:t xml:space="preserve"> Print.</w:t>
      </w:r>
    </w:p>
    <w:p w14:paraId="7A80493F" w14:textId="5D508BCD" w:rsidR="00865C45" w:rsidRPr="00700707" w:rsidRDefault="00575CD7" w:rsidP="00DE4D1F">
      <w:pPr>
        <w:spacing w:after="0" w:line="480" w:lineRule="auto"/>
        <w:rPr>
          <w:rFonts w:cs="Times New Roman"/>
          <w:bCs/>
        </w:rPr>
      </w:pPr>
      <w:r w:rsidRPr="00700707">
        <w:rPr>
          <w:rFonts w:cs="Times New Roman"/>
          <w:bCs/>
        </w:rPr>
        <w:t xml:space="preserve">----------. </w:t>
      </w:r>
      <w:proofErr w:type="spellStart"/>
      <w:r w:rsidR="00865C45" w:rsidRPr="00700707">
        <w:rPr>
          <w:rFonts w:cs="Times New Roman"/>
          <w:bCs/>
          <w:i/>
        </w:rPr>
        <w:t>Poeseos</w:t>
      </w:r>
      <w:proofErr w:type="spellEnd"/>
      <w:r w:rsidR="00865C45" w:rsidRPr="00700707">
        <w:rPr>
          <w:rFonts w:cs="Times New Roman"/>
          <w:bCs/>
          <w:i/>
        </w:rPr>
        <w:t xml:space="preserve"> </w:t>
      </w:r>
      <w:proofErr w:type="spellStart"/>
      <w:r w:rsidR="00865C45" w:rsidRPr="00700707">
        <w:rPr>
          <w:rFonts w:cs="Times New Roman"/>
          <w:bCs/>
          <w:i/>
        </w:rPr>
        <w:t>Sinensis</w:t>
      </w:r>
      <w:proofErr w:type="spellEnd"/>
      <w:r w:rsidR="00865C45" w:rsidRPr="00700707">
        <w:rPr>
          <w:rFonts w:cs="Times New Roman"/>
          <w:bCs/>
          <w:i/>
        </w:rPr>
        <w:t xml:space="preserve"> </w:t>
      </w:r>
      <w:proofErr w:type="spellStart"/>
      <w:r w:rsidR="00865C45" w:rsidRPr="00700707">
        <w:rPr>
          <w:rFonts w:cs="Times New Roman"/>
          <w:bCs/>
          <w:i/>
        </w:rPr>
        <w:t>Commentarii</w:t>
      </w:r>
      <w:proofErr w:type="spellEnd"/>
      <w:r w:rsidR="00865C45" w:rsidRPr="00700707">
        <w:rPr>
          <w:rFonts w:cs="Times New Roman"/>
          <w:bCs/>
          <w:i/>
        </w:rPr>
        <w:t>: on the Poetry of the Chinese</w:t>
      </w:r>
      <w:r w:rsidR="00865C45" w:rsidRPr="00700707">
        <w:rPr>
          <w:rFonts w:cs="Times New Roman"/>
          <w:bCs/>
        </w:rPr>
        <w:t xml:space="preserve">. </w:t>
      </w:r>
      <w:r w:rsidR="00700707">
        <w:rPr>
          <w:rFonts w:cs="Times New Roman"/>
          <w:bCs/>
        </w:rPr>
        <w:t xml:space="preserve"> </w:t>
      </w:r>
      <w:r w:rsidR="00865C45" w:rsidRPr="00700707">
        <w:rPr>
          <w:rFonts w:cs="Times New Roman"/>
          <w:bCs/>
        </w:rPr>
        <w:t xml:space="preserve">London: </w:t>
      </w:r>
      <w:r w:rsidR="00700707">
        <w:rPr>
          <w:rFonts w:cs="Times New Roman"/>
          <w:bCs/>
        </w:rPr>
        <w:tab/>
      </w:r>
      <w:r w:rsidR="00865C45" w:rsidRPr="00700707">
        <w:rPr>
          <w:rFonts w:cs="Times New Roman"/>
          <w:bCs/>
        </w:rPr>
        <w:t>Asher and Co., 1829. Print.</w:t>
      </w:r>
    </w:p>
    <w:p w14:paraId="708A271A" w14:textId="77777777" w:rsidR="00007677" w:rsidRPr="00700707" w:rsidRDefault="00007677" w:rsidP="00007677">
      <w:pPr>
        <w:spacing w:after="0" w:line="480" w:lineRule="auto"/>
        <w:rPr>
          <w:rFonts w:cs="Times New Roman"/>
        </w:rPr>
      </w:pPr>
      <w:proofErr w:type="spellStart"/>
      <w:r w:rsidRPr="00700707">
        <w:rPr>
          <w:rFonts w:cs="Times New Roman"/>
          <w:lang w:val="en-US"/>
        </w:rPr>
        <w:t>Demel</w:t>
      </w:r>
      <w:proofErr w:type="spellEnd"/>
      <w:r w:rsidRPr="00700707">
        <w:rPr>
          <w:rFonts w:cs="Times New Roman"/>
          <w:lang w:val="en-US"/>
        </w:rPr>
        <w:t>, Walter. “</w:t>
      </w:r>
      <w:r w:rsidRPr="00700707">
        <w:rPr>
          <w:rFonts w:cs="Times New Roman"/>
        </w:rPr>
        <w:t>How the “Mongoloid Race” Came into Being: Late Eighteenth-</w:t>
      </w:r>
    </w:p>
    <w:p w14:paraId="23359EA4" w14:textId="77777777" w:rsidR="00592801" w:rsidRPr="00700707" w:rsidRDefault="00007677" w:rsidP="00592801">
      <w:pPr>
        <w:spacing w:after="0" w:line="480" w:lineRule="auto"/>
        <w:rPr>
          <w:rFonts w:cs="Times New Roman"/>
        </w:rPr>
      </w:pPr>
      <w:r w:rsidRPr="00700707">
        <w:rPr>
          <w:rFonts w:cs="Times New Roman"/>
        </w:rPr>
        <w:tab/>
        <w:t>Century Construction</w:t>
      </w:r>
      <w:r w:rsidR="00592801">
        <w:rPr>
          <w:rFonts w:cs="Times New Roman"/>
        </w:rPr>
        <w:t xml:space="preserve">s of East Asians in Europe.” </w:t>
      </w:r>
      <w:r w:rsidR="00592801" w:rsidRPr="00700707">
        <w:rPr>
          <w:rFonts w:cs="Times New Roman"/>
        </w:rPr>
        <w:t xml:space="preserve">Ed. </w:t>
      </w:r>
      <w:proofErr w:type="spellStart"/>
      <w:r w:rsidR="00592801" w:rsidRPr="00700707">
        <w:rPr>
          <w:rFonts w:cs="Times New Roman"/>
        </w:rPr>
        <w:t>Rotem</w:t>
      </w:r>
      <w:proofErr w:type="spellEnd"/>
      <w:r w:rsidR="00592801" w:rsidRPr="00700707">
        <w:rPr>
          <w:rFonts w:cs="Times New Roman"/>
        </w:rPr>
        <w:t xml:space="preserve"> </w:t>
      </w:r>
      <w:proofErr w:type="spellStart"/>
      <w:r w:rsidR="00592801" w:rsidRPr="00700707">
        <w:rPr>
          <w:rFonts w:cs="Times New Roman"/>
        </w:rPr>
        <w:t>Kowner</w:t>
      </w:r>
      <w:proofErr w:type="spellEnd"/>
      <w:r w:rsidR="00592801" w:rsidRPr="00700707">
        <w:rPr>
          <w:rFonts w:cs="Times New Roman"/>
        </w:rPr>
        <w:t xml:space="preserve"> </w:t>
      </w:r>
    </w:p>
    <w:p w14:paraId="7C688322" w14:textId="7DE42D29" w:rsidR="00007677" w:rsidRPr="00592801" w:rsidRDefault="00592801" w:rsidP="00007677">
      <w:pPr>
        <w:spacing w:after="0" w:line="480" w:lineRule="auto"/>
        <w:rPr>
          <w:rFonts w:cs="Times New Roman"/>
          <w:i/>
        </w:rPr>
      </w:pPr>
      <w:r w:rsidRPr="00700707">
        <w:rPr>
          <w:rFonts w:cs="Times New Roman"/>
        </w:rPr>
        <w:tab/>
      </w:r>
      <w:proofErr w:type="gramStart"/>
      <w:r w:rsidRPr="00700707">
        <w:rPr>
          <w:rFonts w:cs="Times New Roman"/>
        </w:rPr>
        <w:t>and</w:t>
      </w:r>
      <w:proofErr w:type="gramEnd"/>
      <w:r w:rsidRPr="00700707">
        <w:rPr>
          <w:rFonts w:cs="Times New Roman"/>
        </w:rPr>
        <w:t xml:space="preserve"> Walter </w:t>
      </w:r>
      <w:proofErr w:type="spellStart"/>
      <w:r w:rsidRPr="00700707">
        <w:rPr>
          <w:rFonts w:cs="Times New Roman"/>
        </w:rPr>
        <w:t>Demel</w:t>
      </w:r>
      <w:proofErr w:type="spellEnd"/>
      <w:r>
        <w:rPr>
          <w:rFonts w:cs="Times New Roman"/>
        </w:rPr>
        <w:t xml:space="preserve">, </w:t>
      </w:r>
      <w:r w:rsidRPr="00700707">
        <w:rPr>
          <w:rFonts w:cs="Times New Roman"/>
          <w:i/>
        </w:rPr>
        <w:t xml:space="preserve"> </w:t>
      </w:r>
      <w:r w:rsidR="00007677" w:rsidRPr="00700707">
        <w:rPr>
          <w:rFonts w:cs="Times New Roman"/>
          <w:i/>
        </w:rPr>
        <w:t xml:space="preserve">Race and Racism in Modern East Asia: Western and </w:t>
      </w:r>
      <w:r>
        <w:rPr>
          <w:rFonts w:cs="Times New Roman"/>
          <w:i/>
        </w:rPr>
        <w:tab/>
      </w:r>
      <w:r w:rsidR="00007677" w:rsidRPr="00700707">
        <w:rPr>
          <w:rFonts w:cs="Times New Roman"/>
          <w:i/>
        </w:rPr>
        <w:t>Eastern Constructions</w:t>
      </w:r>
      <w:r w:rsidR="00007677" w:rsidRPr="00700707">
        <w:rPr>
          <w:rFonts w:cs="Times New Roman"/>
        </w:rPr>
        <w:t>. Leiden: Brill, 2010:  59-85.</w:t>
      </w:r>
      <w:r w:rsidR="00351BBA" w:rsidRPr="00700707">
        <w:rPr>
          <w:rFonts w:cs="Times New Roman"/>
        </w:rPr>
        <w:t xml:space="preserve"> Print.</w:t>
      </w:r>
    </w:p>
    <w:p w14:paraId="1B892D88" w14:textId="78A47021" w:rsidR="00700707" w:rsidRPr="00700707" w:rsidRDefault="001D2F1B" w:rsidP="00007677">
      <w:pPr>
        <w:spacing w:after="0" w:line="480" w:lineRule="auto"/>
        <w:rPr>
          <w:rFonts w:cs="Times New Roman"/>
        </w:rPr>
      </w:pPr>
      <w:proofErr w:type="gramStart"/>
      <w:r w:rsidRPr="00700707">
        <w:rPr>
          <w:rFonts w:cs="Times New Roman"/>
        </w:rPr>
        <w:t>de</w:t>
      </w:r>
      <w:proofErr w:type="gramEnd"/>
      <w:r w:rsidRPr="00700707">
        <w:rPr>
          <w:rFonts w:cs="Times New Roman"/>
        </w:rPr>
        <w:t xml:space="preserve"> </w:t>
      </w:r>
      <w:proofErr w:type="spellStart"/>
      <w:r w:rsidRPr="00700707">
        <w:rPr>
          <w:rFonts w:cs="Times New Roman"/>
        </w:rPr>
        <w:t>Bruijn</w:t>
      </w:r>
      <w:proofErr w:type="spellEnd"/>
      <w:r w:rsidRPr="00700707">
        <w:rPr>
          <w:rFonts w:cs="Times New Roman"/>
        </w:rPr>
        <w:t xml:space="preserve">, Emile. </w:t>
      </w:r>
      <w:proofErr w:type="gramStart"/>
      <w:r w:rsidRPr="00700707">
        <w:rPr>
          <w:rFonts w:cs="Times New Roman"/>
        </w:rPr>
        <w:t xml:space="preserve">“A Chinese Celebrity at </w:t>
      </w:r>
      <w:proofErr w:type="spellStart"/>
      <w:r w:rsidRPr="00700707">
        <w:rPr>
          <w:rFonts w:cs="Times New Roman"/>
        </w:rPr>
        <w:t>Knole</w:t>
      </w:r>
      <w:proofErr w:type="spellEnd"/>
      <w:r w:rsidRPr="00700707">
        <w:rPr>
          <w:rFonts w:cs="Times New Roman"/>
        </w:rPr>
        <w:t>,” Treasure Hunt.</w:t>
      </w:r>
      <w:proofErr w:type="gramEnd"/>
      <w:r w:rsidRPr="00700707">
        <w:rPr>
          <w:rFonts w:cs="Times New Roman"/>
        </w:rPr>
        <w:t xml:space="preserve"> </w:t>
      </w:r>
    </w:p>
    <w:p w14:paraId="38F7146D" w14:textId="00B0D933" w:rsidR="001D2F1B" w:rsidRPr="00700707" w:rsidRDefault="00351BBA" w:rsidP="00700707">
      <w:pPr>
        <w:spacing w:after="0" w:line="480" w:lineRule="auto"/>
        <w:rPr>
          <w:rFonts w:cs="Times New Roman"/>
        </w:rPr>
      </w:pPr>
      <w:r w:rsidRPr="00700707">
        <w:rPr>
          <w:rFonts w:cs="Times New Roman"/>
        </w:rPr>
        <w:tab/>
      </w:r>
      <w:hyperlink r:id="rId10" w:history="1">
        <w:r w:rsidRPr="00700707">
          <w:rPr>
            <w:rStyle w:val="Hyperlink"/>
            <w:rFonts w:cs="Times New Roman"/>
          </w:rPr>
          <w:t>http://nttreasurehunt.wordpress.com/2011/05/13/a-chinese-celebrity-at-knole/</w:t>
        </w:r>
      </w:hyperlink>
      <w:r w:rsidRPr="00700707">
        <w:rPr>
          <w:rFonts w:cs="Times New Roman"/>
        </w:rPr>
        <w:t>accessed 07/02/15. Electronic.</w:t>
      </w:r>
    </w:p>
    <w:p w14:paraId="7636CC1E" w14:textId="77777777" w:rsidR="00700707" w:rsidRDefault="0035241A" w:rsidP="00007677">
      <w:pPr>
        <w:spacing w:after="0" w:line="480" w:lineRule="auto"/>
        <w:rPr>
          <w:rFonts w:cs="Times New Roman"/>
        </w:rPr>
      </w:pPr>
      <w:proofErr w:type="gramStart"/>
      <w:r w:rsidRPr="00700707">
        <w:rPr>
          <w:rFonts w:cs="Times New Roman"/>
        </w:rPr>
        <w:t xml:space="preserve">De </w:t>
      </w:r>
      <w:proofErr w:type="spellStart"/>
      <w:r w:rsidRPr="00700707">
        <w:rPr>
          <w:rFonts w:cs="Times New Roman"/>
        </w:rPr>
        <w:t>Quincey</w:t>
      </w:r>
      <w:proofErr w:type="spellEnd"/>
      <w:r w:rsidRPr="00700707">
        <w:rPr>
          <w:rFonts w:cs="Times New Roman"/>
        </w:rPr>
        <w:t>, Thomas.</w:t>
      </w:r>
      <w:proofErr w:type="gramEnd"/>
      <w:r w:rsidRPr="00700707">
        <w:rPr>
          <w:rFonts w:cs="Times New Roman"/>
        </w:rPr>
        <w:t xml:space="preserve"> </w:t>
      </w:r>
      <w:proofErr w:type="gramStart"/>
      <w:r w:rsidRPr="00700707">
        <w:rPr>
          <w:rFonts w:cs="Times New Roman"/>
          <w:i/>
        </w:rPr>
        <w:t>Confessions of an English Opium Eater and Other Writings</w:t>
      </w:r>
      <w:r w:rsidR="00D87887" w:rsidRPr="00700707">
        <w:rPr>
          <w:rFonts w:cs="Times New Roman"/>
        </w:rPr>
        <w:t>.</w:t>
      </w:r>
      <w:proofErr w:type="gramEnd"/>
      <w:r w:rsidR="00D87887" w:rsidRPr="00700707">
        <w:rPr>
          <w:rFonts w:cs="Times New Roman"/>
        </w:rPr>
        <w:t xml:space="preserve"> </w:t>
      </w:r>
    </w:p>
    <w:p w14:paraId="7BAD4536" w14:textId="7F7B4DB5" w:rsidR="0035241A" w:rsidRPr="00700707" w:rsidRDefault="00700707" w:rsidP="00007677">
      <w:pPr>
        <w:spacing w:after="0" w:line="480" w:lineRule="auto"/>
        <w:rPr>
          <w:rFonts w:cs="Times New Roman"/>
        </w:rPr>
      </w:pPr>
      <w:r>
        <w:rPr>
          <w:rFonts w:cs="Times New Roman"/>
        </w:rPr>
        <w:tab/>
      </w:r>
      <w:r w:rsidR="00D87887" w:rsidRPr="00700707">
        <w:rPr>
          <w:rFonts w:cs="Times New Roman"/>
        </w:rPr>
        <w:t>E</w:t>
      </w:r>
      <w:r w:rsidR="0035241A" w:rsidRPr="00700707">
        <w:rPr>
          <w:rFonts w:cs="Times New Roman"/>
        </w:rPr>
        <w:t>d. Barry Milligan</w:t>
      </w:r>
      <w:r w:rsidR="00D87887" w:rsidRPr="00700707">
        <w:rPr>
          <w:rFonts w:cs="Times New Roman"/>
        </w:rPr>
        <w:t xml:space="preserve">. </w:t>
      </w:r>
      <w:r w:rsidR="0035241A" w:rsidRPr="00700707">
        <w:rPr>
          <w:rFonts w:cs="Times New Roman"/>
        </w:rPr>
        <w:t>Penguin: Harmondsworth.2003. Print.</w:t>
      </w:r>
    </w:p>
    <w:p w14:paraId="1EBC1652" w14:textId="31B26C96" w:rsidR="005D68D4" w:rsidRPr="00700707" w:rsidRDefault="005D68D4" w:rsidP="005D68D4">
      <w:pPr>
        <w:spacing w:after="0" w:line="480" w:lineRule="auto"/>
        <w:rPr>
          <w:rFonts w:cs="Times New Roman"/>
          <w:bCs/>
          <w:lang w:val="en-US"/>
        </w:rPr>
      </w:pPr>
      <w:proofErr w:type="spellStart"/>
      <w:proofErr w:type="gramStart"/>
      <w:r w:rsidRPr="00700707">
        <w:rPr>
          <w:rFonts w:cs="Times New Roman"/>
          <w:bCs/>
          <w:i/>
        </w:rPr>
        <w:t>Doddsley’s</w:t>
      </w:r>
      <w:proofErr w:type="spellEnd"/>
      <w:r w:rsidRPr="00700707">
        <w:rPr>
          <w:rFonts w:cs="Times New Roman"/>
          <w:bCs/>
          <w:i/>
        </w:rPr>
        <w:t xml:space="preserve"> Annual Register</w:t>
      </w:r>
      <w:r w:rsidRPr="00700707">
        <w:rPr>
          <w:rFonts w:cs="Times New Roman"/>
          <w:bCs/>
        </w:rPr>
        <w:t>.</w:t>
      </w:r>
      <w:proofErr w:type="gramEnd"/>
      <w:r w:rsidRPr="00700707">
        <w:rPr>
          <w:rFonts w:cs="Times New Roman"/>
          <w:bCs/>
        </w:rPr>
        <w:t xml:space="preserve"> 1776. Google Books.</w:t>
      </w:r>
    </w:p>
    <w:p w14:paraId="0E089621" w14:textId="77777777" w:rsidR="00C22BC5" w:rsidRPr="00700707" w:rsidRDefault="00C22BC5" w:rsidP="003E7BCF">
      <w:pPr>
        <w:spacing w:after="0" w:line="480" w:lineRule="auto"/>
        <w:rPr>
          <w:rFonts w:cs="Times New Roman"/>
          <w:bCs/>
          <w:i/>
        </w:rPr>
      </w:pPr>
      <w:r w:rsidRPr="00700707">
        <w:rPr>
          <w:rFonts w:cs="Times New Roman"/>
          <w:bCs/>
        </w:rPr>
        <w:t xml:space="preserve">Ellis, </w:t>
      </w:r>
      <w:proofErr w:type="spellStart"/>
      <w:r w:rsidRPr="00700707">
        <w:rPr>
          <w:rFonts w:cs="Times New Roman"/>
          <w:bCs/>
        </w:rPr>
        <w:t>Markman</w:t>
      </w:r>
      <w:proofErr w:type="spellEnd"/>
      <w:r w:rsidRPr="00700707">
        <w:rPr>
          <w:rFonts w:cs="Times New Roman"/>
          <w:bCs/>
        </w:rPr>
        <w:t xml:space="preserve">. </w:t>
      </w:r>
      <w:r w:rsidRPr="00700707">
        <w:rPr>
          <w:rFonts w:cs="Times New Roman"/>
          <w:bCs/>
          <w:i/>
        </w:rPr>
        <w:t xml:space="preserve">The Politics of Sensibility: Race, Gender and Commerce in the </w:t>
      </w:r>
    </w:p>
    <w:p w14:paraId="527DD3D5" w14:textId="77777777" w:rsidR="00C22BC5" w:rsidRPr="00700707" w:rsidRDefault="00C22BC5" w:rsidP="003E7BCF">
      <w:pPr>
        <w:spacing w:after="0" w:line="480" w:lineRule="auto"/>
        <w:rPr>
          <w:rFonts w:cs="Times New Roman"/>
          <w:bCs/>
        </w:rPr>
      </w:pPr>
      <w:r w:rsidRPr="00700707">
        <w:rPr>
          <w:rFonts w:cs="Times New Roman"/>
          <w:bCs/>
          <w:i/>
        </w:rPr>
        <w:tab/>
        <w:t xml:space="preserve">Sentimental Novel. </w:t>
      </w:r>
      <w:r w:rsidRPr="00700707">
        <w:rPr>
          <w:rFonts w:cs="Times New Roman"/>
          <w:bCs/>
        </w:rPr>
        <w:t>Cambridge: Cambridge UP, 2008.</w:t>
      </w:r>
    </w:p>
    <w:p w14:paraId="342AC03E" w14:textId="35C3D68B" w:rsidR="00351BBA" w:rsidRPr="00700707" w:rsidRDefault="00DE4D1F" w:rsidP="003E7BCF">
      <w:pPr>
        <w:spacing w:after="0" w:line="480" w:lineRule="auto"/>
        <w:rPr>
          <w:rFonts w:cs="Times New Roman"/>
          <w:bCs/>
          <w:i/>
        </w:rPr>
      </w:pPr>
      <w:r w:rsidRPr="00700707">
        <w:rPr>
          <w:rFonts w:cs="Times New Roman"/>
          <w:bCs/>
        </w:rPr>
        <w:t xml:space="preserve">Fan </w:t>
      </w:r>
      <w:proofErr w:type="spellStart"/>
      <w:r w:rsidRPr="00700707">
        <w:rPr>
          <w:rFonts w:cs="Times New Roman"/>
          <w:bCs/>
        </w:rPr>
        <w:t>Cunzhong</w:t>
      </w:r>
      <w:proofErr w:type="spellEnd"/>
      <w:r w:rsidRPr="00700707">
        <w:rPr>
          <w:rFonts w:cs="Times New Roman"/>
          <w:bCs/>
        </w:rPr>
        <w:t xml:space="preserve">, “William Jones’s Chinese Studies,” in </w:t>
      </w:r>
      <w:r w:rsidR="00351BBA" w:rsidRPr="00700707">
        <w:rPr>
          <w:rFonts w:cs="Times New Roman"/>
          <w:bCs/>
        </w:rPr>
        <w:t xml:space="preserve">Adrian Hsia, </w:t>
      </w:r>
      <w:proofErr w:type="gramStart"/>
      <w:r w:rsidR="00351BBA" w:rsidRPr="00700707">
        <w:rPr>
          <w:rFonts w:cs="Times New Roman"/>
          <w:bCs/>
        </w:rPr>
        <w:t>ed</w:t>
      </w:r>
      <w:proofErr w:type="gramEnd"/>
      <w:r w:rsidR="00351BBA" w:rsidRPr="00700707">
        <w:rPr>
          <w:rFonts w:cs="Times New Roman"/>
          <w:bCs/>
        </w:rPr>
        <w:t xml:space="preserve">. </w:t>
      </w:r>
      <w:r w:rsidR="00351BBA" w:rsidRPr="00700707">
        <w:rPr>
          <w:rFonts w:cs="Times New Roman"/>
          <w:bCs/>
          <w:i/>
        </w:rPr>
        <w:t xml:space="preserve">The Vision of </w:t>
      </w:r>
    </w:p>
    <w:p w14:paraId="0A367F62" w14:textId="77777777" w:rsidR="00351BBA" w:rsidRPr="00700707" w:rsidRDefault="00351BBA" w:rsidP="003E7BCF">
      <w:pPr>
        <w:spacing w:after="0" w:line="480" w:lineRule="auto"/>
        <w:rPr>
          <w:rFonts w:cs="Times New Roman"/>
          <w:bCs/>
        </w:rPr>
      </w:pPr>
      <w:r w:rsidRPr="00700707">
        <w:rPr>
          <w:rFonts w:cs="Times New Roman"/>
          <w:bCs/>
          <w:i/>
        </w:rPr>
        <w:tab/>
      </w:r>
      <w:proofErr w:type="gramStart"/>
      <w:r w:rsidRPr="00700707">
        <w:rPr>
          <w:rFonts w:cs="Times New Roman"/>
          <w:bCs/>
          <w:i/>
        </w:rPr>
        <w:t>China in the English Literature of the Seventeenth and Eighteenth Centuries</w:t>
      </w:r>
      <w:r w:rsidRPr="00700707">
        <w:rPr>
          <w:rFonts w:cs="Times New Roman"/>
          <w:bCs/>
        </w:rPr>
        <w:t>.</w:t>
      </w:r>
      <w:proofErr w:type="gramEnd"/>
      <w:r w:rsidRPr="00700707">
        <w:rPr>
          <w:rFonts w:cs="Times New Roman"/>
          <w:bCs/>
        </w:rPr>
        <w:t xml:space="preserve"> </w:t>
      </w:r>
    </w:p>
    <w:p w14:paraId="19CEBCC8" w14:textId="096671B9" w:rsidR="003E7BCF" w:rsidRDefault="00351BBA" w:rsidP="003E7BCF">
      <w:pPr>
        <w:spacing w:after="0" w:line="480" w:lineRule="auto"/>
        <w:rPr>
          <w:rFonts w:cs="Times New Roman"/>
          <w:bCs/>
        </w:rPr>
      </w:pPr>
      <w:r w:rsidRPr="00700707">
        <w:rPr>
          <w:rFonts w:cs="Times New Roman"/>
          <w:bCs/>
        </w:rPr>
        <w:tab/>
        <w:t>Hong Kong: Chinese UP, 1998. 325–37. Print.</w:t>
      </w:r>
    </w:p>
    <w:p w14:paraId="6A23D97D" w14:textId="77777777" w:rsidR="008F4EA8" w:rsidRDefault="00E25251" w:rsidP="003E7BCF">
      <w:pPr>
        <w:spacing w:after="0" w:line="480" w:lineRule="auto"/>
        <w:rPr>
          <w:rFonts w:cs="Times New Roman"/>
          <w:bCs/>
        </w:rPr>
      </w:pPr>
      <w:r>
        <w:rPr>
          <w:rFonts w:cs="Times New Roman"/>
          <w:bCs/>
        </w:rPr>
        <w:t xml:space="preserve">Fraying, Christopher. </w:t>
      </w:r>
      <w:r w:rsidRPr="008F4EA8">
        <w:rPr>
          <w:rFonts w:cs="Times New Roman"/>
          <w:bCs/>
          <w:i/>
        </w:rPr>
        <w:t xml:space="preserve">The Yellow Peril: Dr Fu Manchu &amp; the Rise of </w:t>
      </w:r>
      <w:proofErr w:type="spellStart"/>
      <w:r w:rsidRPr="008F4EA8">
        <w:rPr>
          <w:rFonts w:cs="Times New Roman"/>
          <w:bCs/>
          <w:i/>
        </w:rPr>
        <w:t>Chinaphobia</w:t>
      </w:r>
      <w:proofErr w:type="spellEnd"/>
      <w:r>
        <w:rPr>
          <w:rFonts w:cs="Times New Roman"/>
          <w:bCs/>
        </w:rPr>
        <w:t xml:space="preserve">. </w:t>
      </w:r>
    </w:p>
    <w:p w14:paraId="3BED827E" w14:textId="793C8FE6" w:rsidR="00E25251" w:rsidRPr="00700707" w:rsidRDefault="008F4EA8" w:rsidP="003E7BCF">
      <w:pPr>
        <w:spacing w:after="0" w:line="480" w:lineRule="auto"/>
        <w:rPr>
          <w:rFonts w:cs="Times New Roman"/>
          <w:bCs/>
        </w:rPr>
      </w:pPr>
      <w:r>
        <w:rPr>
          <w:rFonts w:cs="Times New Roman"/>
          <w:bCs/>
        </w:rPr>
        <w:tab/>
      </w:r>
      <w:r w:rsidR="00E25251">
        <w:rPr>
          <w:rFonts w:cs="Times New Roman"/>
          <w:bCs/>
        </w:rPr>
        <w:t xml:space="preserve">London: Thames &amp; Hudson, </w:t>
      </w:r>
      <w:r w:rsidR="00534ED3">
        <w:rPr>
          <w:rFonts w:cs="Times New Roman"/>
          <w:bCs/>
        </w:rPr>
        <w:t>2014</w:t>
      </w:r>
      <w:r>
        <w:rPr>
          <w:rFonts w:cs="Times New Roman"/>
          <w:bCs/>
        </w:rPr>
        <w:t>. Print.</w:t>
      </w:r>
    </w:p>
    <w:p w14:paraId="508F469A" w14:textId="4A4F6CFB" w:rsidR="001B5852" w:rsidRPr="00700707" w:rsidRDefault="001B5852" w:rsidP="003E7BCF">
      <w:pPr>
        <w:spacing w:after="0" w:line="480" w:lineRule="auto"/>
        <w:rPr>
          <w:rFonts w:cs="Times New Roman"/>
          <w:bCs/>
        </w:rPr>
      </w:pPr>
      <w:proofErr w:type="gramStart"/>
      <w:r w:rsidRPr="00700707">
        <w:rPr>
          <w:rFonts w:cs="Times New Roman"/>
          <w:bCs/>
          <w:i/>
        </w:rPr>
        <w:t>Gentleman’s Magazine.</w:t>
      </w:r>
      <w:proofErr w:type="gramEnd"/>
      <w:r w:rsidRPr="00700707">
        <w:rPr>
          <w:rFonts w:cs="Times New Roman"/>
          <w:bCs/>
        </w:rPr>
        <w:t xml:space="preserve"> Print.</w:t>
      </w:r>
    </w:p>
    <w:p w14:paraId="55F132A3" w14:textId="77777777" w:rsidR="00700707" w:rsidRDefault="00007677" w:rsidP="00700707">
      <w:pPr>
        <w:spacing w:after="0" w:line="480" w:lineRule="auto"/>
        <w:rPr>
          <w:rFonts w:cs="Times New Roman"/>
        </w:rPr>
      </w:pPr>
      <w:proofErr w:type="spellStart"/>
      <w:r w:rsidRPr="00700707">
        <w:rPr>
          <w:rFonts w:cs="Times New Roman"/>
        </w:rPr>
        <w:t>Gierl</w:t>
      </w:r>
      <w:proofErr w:type="spellEnd"/>
      <w:r w:rsidRPr="00700707">
        <w:rPr>
          <w:rFonts w:cs="Times New Roman"/>
        </w:rPr>
        <w:t xml:space="preserve">, Martin. “Change of Paradigm as a Squabble between Institutions: The </w:t>
      </w:r>
    </w:p>
    <w:p w14:paraId="4301FD60" w14:textId="77777777" w:rsidR="00700707" w:rsidRDefault="00700707" w:rsidP="00700707">
      <w:pPr>
        <w:spacing w:after="0" w:line="480" w:lineRule="auto"/>
        <w:rPr>
          <w:rFonts w:cs="Times New Roman"/>
        </w:rPr>
      </w:pPr>
      <w:r>
        <w:rPr>
          <w:rFonts w:cs="Times New Roman"/>
        </w:rPr>
        <w:lastRenderedPageBreak/>
        <w:tab/>
      </w:r>
      <w:r w:rsidR="00007677" w:rsidRPr="00700707">
        <w:rPr>
          <w:rFonts w:cs="Times New Roman"/>
        </w:rPr>
        <w:t>Institute of Historical Sciences, the Society of Sciences</w:t>
      </w:r>
      <w:r>
        <w:rPr>
          <w:rFonts w:cs="Times New Roman"/>
        </w:rPr>
        <w:t xml:space="preserve">, and the Separation </w:t>
      </w:r>
    </w:p>
    <w:p w14:paraId="3DEA34CA" w14:textId="1B250F63" w:rsidR="0069018E" w:rsidRPr="00700707" w:rsidRDefault="00700707" w:rsidP="00700707">
      <w:pPr>
        <w:spacing w:after="0" w:line="480" w:lineRule="auto"/>
        <w:rPr>
          <w:rFonts w:cs="Times New Roman"/>
        </w:rPr>
      </w:pPr>
      <w:r>
        <w:rPr>
          <w:rFonts w:cs="Times New Roman"/>
        </w:rPr>
        <w:tab/>
      </w:r>
      <w:proofErr w:type="gramStart"/>
      <w:r>
        <w:rPr>
          <w:rFonts w:cs="Times New Roman"/>
        </w:rPr>
        <w:t>of</w:t>
      </w:r>
      <w:proofErr w:type="gramEnd"/>
      <w:r>
        <w:rPr>
          <w:rFonts w:cs="Times New Roman"/>
        </w:rPr>
        <w:t xml:space="preserve"> Cultural </w:t>
      </w:r>
      <w:r w:rsidR="00007677" w:rsidRPr="00700707">
        <w:rPr>
          <w:rFonts w:cs="Times New Roman"/>
        </w:rPr>
        <w:t xml:space="preserve">and Natural Sciences in Göttingen in the Second Half of the </w:t>
      </w:r>
      <w:r>
        <w:rPr>
          <w:rFonts w:cs="Times New Roman"/>
        </w:rPr>
        <w:tab/>
      </w:r>
      <w:r w:rsidR="00007677" w:rsidRPr="00700707">
        <w:rPr>
          <w:rFonts w:cs="Times New Roman"/>
        </w:rPr>
        <w:t>Eighteenth Century</w:t>
      </w:r>
      <w:r w:rsidR="009B614F" w:rsidRPr="00700707">
        <w:rPr>
          <w:rFonts w:cs="Times New Roman"/>
        </w:rPr>
        <w:t xml:space="preserve">.” </w:t>
      </w:r>
      <w:r w:rsidR="00592801" w:rsidRPr="00700707">
        <w:rPr>
          <w:rFonts w:cs="Times New Roman"/>
        </w:rPr>
        <w:t>Ed.</w:t>
      </w:r>
      <w:r w:rsidR="00592801">
        <w:rPr>
          <w:rFonts w:cs="Times New Roman"/>
        </w:rPr>
        <w:t xml:space="preserve"> </w:t>
      </w:r>
      <w:r w:rsidR="00592801" w:rsidRPr="00700707">
        <w:rPr>
          <w:rFonts w:cs="Times New Roman"/>
        </w:rPr>
        <w:t xml:space="preserve">André </w:t>
      </w:r>
      <w:proofErr w:type="spellStart"/>
      <w:r w:rsidR="00592801" w:rsidRPr="00700707">
        <w:rPr>
          <w:rFonts w:cs="Times New Roman"/>
        </w:rPr>
        <w:t>Holenstein</w:t>
      </w:r>
      <w:proofErr w:type="spellEnd"/>
      <w:r w:rsidR="00592801" w:rsidRPr="00700707">
        <w:rPr>
          <w:rFonts w:cs="Times New Roman"/>
        </w:rPr>
        <w:t>, et al</w:t>
      </w:r>
      <w:r w:rsidR="00592801">
        <w:rPr>
          <w:rFonts w:cs="Times New Roman"/>
        </w:rPr>
        <w:t xml:space="preserve">, </w:t>
      </w:r>
      <w:r w:rsidR="00007677" w:rsidRPr="00700707">
        <w:rPr>
          <w:rFonts w:cs="Times New Roman"/>
          <w:i/>
        </w:rPr>
        <w:t xml:space="preserve">Scholars in Action. The </w:t>
      </w:r>
      <w:r w:rsidR="00592801">
        <w:rPr>
          <w:rFonts w:cs="Times New Roman"/>
          <w:i/>
        </w:rPr>
        <w:tab/>
      </w:r>
      <w:r w:rsidR="00007677" w:rsidRPr="00700707">
        <w:rPr>
          <w:rFonts w:cs="Times New Roman"/>
          <w:i/>
        </w:rPr>
        <w:t>Practice of Knowledge and the Figure of Savant in the 18th Century</w:t>
      </w:r>
      <w:r w:rsidR="00915746" w:rsidRPr="00700707">
        <w:rPr>
          <w:rFonts w:cs="Times New Roman"/>
        </w:rPr>
        <w:t>."</w:t>
      </w:r>
      <w:r w:rsidR="00592801">
        <w:rPr>
          <w:rFonts w:cs="Times New Roman"/>
        </w:rPr>
        <w:t xml:space="preserve"> </w:t>
      </w:r>
      <w:r w:rsidR="00915746" w:rsidRPr="00700707">
        <w:rPr>
          <w:rFonts w:cs="Times New Roman"/>
        </w:rPr>
        <w:t xml:space="preserve">Brill: </w:t>
      </w:r>
      <w:r>
        <w:rPr>
          <w:rFonts w:cs="Times New Roman"/>
        </w:rPr>
        <w:tab/>
      </w:r>
      <w:r w:rsidR="00915746" w:rsidRPr="00700707">
        <w:rPr>
          <w:rFonts w:cs="Times New Roman"/>
        </w:rPr>
        <w:t>Leiden 2013, 267-287. Print.</w:t>
      </w:r>
    </w:p>
    <w:p w14:paraId="7F110DC3" w14:textId="77777777" w:rsidR="009B614F" w:rsidRPr="00700707" w:rsidRDefault="009B614F" w:rsidP="0069018E">
      <w:pPr>
        <w:spacing w:after="0" w:line="480" w:lineRule="auto"/>
        <w:rPr>
          <w:rFonts w:cs="Times New Roman"/>
          <w:lang w:val="en-US"/>
        </w:rPr>
      </w:pPr>
      <w:r w:rsidRPr="00700707">
        <w:rPr>
          <w:rFonts w:cs="Times New Roman"/>
          <w:lang w:val="en-US"/>
        </w:rPr>
        <w:t xml:space="preserve">Hancock, Robert. </w:t>
      </w:r>
      <w:r w:rsidRPr="00700707">
        <w:rPr>
          <w:rFonts w:cs="Times New Roman"/>
          <w:i/>
          <w:lang w:val="en-US"/>
        </w:rPr>
        <w:t>Robert Morrison and the Birth of Chinese Protestantism</w:t>
      </w:r>
      <w:r w:rsidRPr="00700707">
        <w:rPr>
          <w:rFonts w:cs="Times New Roman"/>
          <w:lang w:val="en-US"/>
        </w:rPr>
        <w:t xml:space="preserve">. London: </w:t>
      </w:r>
    </w:p>
    <w:p w14:paraId="0806C2E5" w14:textId="6D8A97FC" w:rsidR="00B334CD" w:rsidRPr="00700707" w:rsidRDefault="009B614F" w:rsidP="0069018E">
      <w:pPr>
        <w:spacing w:after="0" w:line="480" w:lineRule="auto"/>
        <w:rPr>
          <w:rFonts w:cs="Times New Roman"/>
          <w:lang w:val="en-US"/>
        </w:rPr>
      </w:pPr>
      <w:r w:rsidRPr="00700707">
        <w:rPr>
          <w:rFonts w:cs="Times New Roman"/>
          <w:lang w:val="en-US"/>
        </w:rPr>
        <w:tab/>
      </w:r>
      <w:proofErr w:type="gramStart"/>
      <w:r w:rsidRPr="00700707">
        <w:rPr>
          <w:rFonts w:cs="Times New Roman"/>
          <w:lang w:val="en-US"/>
        </w:rPr>
        <w:t>T&amp;T Clark, 2008.</w:t>
      </w:r>
      <w:proofErr w:type="gramEnd"/>
      <w:r w:rsidRPr="00700707">
        <w:rPr>
          <w:rFonts w:cs="Times New Roman"/>
          <w:lang w:val="en-US"/>
        </w:rPr>
        <w:t xml:space="preserve"> Print.</w:t>
      </w:r>
    </w:p>
    <w:p w14:paraId="38533964" w14:textId="066F844A" w:rsidR="0069018E" w:rsidRPr="00700707" w:rsidRDefault="0069018E" w:rsidP="0069018E">
      <w:pPr>
        <w:spacing w:after="0" w:line="480" w:lineRule="auto"/>
        <w:rPr>
          <w:rFonts w:cs="Times New Roman"/>
        </w:rPr>
      </w:pPr>
      <w:proofErr w:type="spellStart"/>
      <w:r w:rsidRPr="00700707">
        <w:rPr>
          <w:rFonts w:cs="Times New Roman"/>
        </w:rPr>
        <w:t>Hayot</w:t>
      </w:r>
      <w:proofErr w:type="spellEnd"/>
      <w:r w:rsidRPr="00700707">
        <w:rPr>
          <w:rFonts w:cs="Times New Roman"/>
        </w:rPr>
        <w:t xml:space="preserve">, Eric. </w:t>
      </w:r>
      <w:r w:rsidRPr="00700707">
        <w:rPr>
          <w:rFonts w:cs="Times New Roman"/>
          <w:i/>
        </w:rPr>
        <w:t>The Hypothetical Mandarin: Sympathy, Modernity and Chinese Pain.</w:t>
      </w:r>
      <w:r w:rsidRPr="00700707">
        <w:rPr>
          <w:rFonts w:cs="Times New Roman"/>
        </w:rPr>
        <w:t xml:space="preserve"> </w:t>
      </w:r>
    </w:p>
    <w:p w14:paraId="75135844" w14:textId="0A16FCC4" w:rsidR="0069018E" w:rsidRPr="00700707" w:rsidRDefault="0069018E" w:rsidP="0069018E">
      <w:pPr>
        <w:spacing w:after="0" w:line="480" w:lineRule="auto"/>
        <w:rPr>
          <w:rFonts w:cs="Times New Roman"/>
        </w:rPr>
      </w:pPr>
      <w:r w:rsidRPr="00700707">
        <w:rPr>
          <w:rFonts w:cs="Times New Roman"/>
        </w:rPr>
        <w:tab/>
        <w:t xml:space="preserve">Oxford: Oxford </w:t>
      </w:r>
      <w:r w:rsidR="005E3CF1" w:rsidRPr="00700707">
        <w:rPr>
          <w:rFonts w:cs="Times New Roman"/>
        </w:rPr>
        <w:t>UP</w:t>
      </w:r>
      <w:r w:rsidRPr="00700707">
        <w:rPr>
          <w:rFonts w:cs="Times New Roman"/>
        </w:rPr>
        <w:t>, 2009. Print.</w:t>
      </w:r>
    </w:p>
    <w:p w14:paraId="29BB5B6A" w14:textId="77777777" w:rsidR="00700707" w:rsidRDefault="004E33DF" w:rsidP="00700707">
      <w:pPr>
        <w:spacing w:after="0" w:line="480" w:lineRule="auto"/>
        <w:rPr>
          <w:rFonts w:cs="Times New Roman"/>
        </w:rPr>
      </w:pPr>
      <w:proofErr w:type="spellStart"/>
      <w:r w:rsidRPr="00700707">
        <w:rPr>
          <w:rFonts w:cs="Times New Roman"/>
        </w:rPr>
        <w:t>Hoppner</w:t>
      </w:r>
      <w:proofErr w:type="spellEnd"/>
      <w:r w:rsidRPr="00700707">
        <w:rPr>
          <w:rFonts w:cs="Times New Roman"/>
        </w:rPr>
        <w:t xml:space="preserve">, John. “Portrait of Lady Staunton and her son George Thomas Staunton </w:t>
      </w:r>
    </w:p>
    <w:p w14:paraId="4193EADC" w14:textId="77777777" w:rsidR="00700707" w:rsidRDefault="00700707" w:rsidP="00700707">
      <w:pPr>
        <w:spacing w:after="0" w:line="480" w:lineRule="auto"/>
        <w:rPr>
          <w:rFonts w:cs="Times New Roman"/>
        </w:rPr>
      </w:pPr>
      <w:r>
        <w:rPr>
          <w:rFonts w:cs="Times New Roman"/>
        </w:rPr>
        <w:tab/>
      </w:r>
      <w:proofErr w:type="gramStart"/>
      <w:r w:rsidR="004E33DF" w:rsidRPr="00700707">
        <w:rPr>
          <w:rFonts w:cs="Times New Roman"/>
        </w:rPr>
        <w:t>with</w:t>
      </w:r>
      <w:proofErr w:type="gramEnd"/>
      <w:r>
        <w:rPr>
          <w:rFonts w:cs="Times New Roman"/>
        </w:rPr>
        <w:t xml:space="preserve"> </w:t>
      </w:r>
      <w:r w:rsidR="004E33DF" w:rsidRPr="00700707">
        <w:rPr>
          <w:rFonts w:cs="Times New Roman"/>
        </w:rPr>
        <w:t>a Chinese servant.” 1794.</w:t>
      </w:r>
      <w:r w:rsidR="004E33DF" w:rsidRPr="00700707">
        <w:t xml:space="preserve"> </w:t>
      </w:r>
      <w:r w:rsidR="004E33DF" w:rsidRPr="00700707">
        <w:rPr>
          <w:rFonts w:cs="Times New Roman"/>
        </w:rPr>
        <w:t xml:space="preserve">Oil on canvas, 145.5 x 163.5 </w:t>
      </w:r>
      <w:proofErr w:type="gramStart"/>
      <w:r w:rsidR="004E33DF" w:rsidRPr="00700707">
        <w:rPr>
          <w:rFonts w:cs="Times New Roman"/>
        </w:rPr>
        <w:t>cm.</w:t>
      </w:r>
      <w:proofErr w:type="gramEnd"/>
      <w:r w:rsidR="00BC33AA" w:rsidRPr="00700707">
        <w:rPr>
          <w:rFonts w:cs="Times New Roman"/>
        </w:rPr>
        <w:t xml:space="preserve"> </w:t>
      </w:r>
      <w:r w:rsidR="004E33DF" w:rsidRPr="00700707">
        <w:rPr>
          <w:rFonts w:cs="Times New Roman"/>
        </w:rPr>
        <w:t xml:space="preserve">School of </w:t>
      </w:r>
    </w:p>
    <w:p w14:paraId="52EC30B3" w14:textId="1106F701" w:rsidR="004E33DF" w:rsidRPr="00700707" w:rsidRDefault="00700707" w:rsidP="00700707">
      <w:pPr>
        <w:spacing w:after="0" w:line="480" w:lineRule="auto"/>
        <w:rPr>
          <w:rFonts w:cs="Times New Roman"/>
        </w:rPr>
      </w:pPr>
      <w:r>
        <w:rPr>
          <w:rFonts w:cs="Times New Roman"/>
        </w:rPr>
        <w:tab/>
      </w:r>
      <w:proofErr w:type="gramStart"/>
      <w:r w:rsidR="004E33DF" w:rsidRPr="00700707">
        <w:rPr>
          <w:rFonts w:cs="Times New Roman"/>
        </w:rPr>
        <w:t>Oriental and African Studies</w:t>
      </w:r>
      <w:r w:rsidR="00BC33AA" w:rsidRPr="00700707">
        <w:rPr>
          <w:rFonts w:cs="Times New Roman"/>
        </w:rPr>
        <w:t>.</w:t>
      </w:r>
      <w:proofErr w:type="gramEnd"/>
    </w:p>
    <w:p w14:paraId="3B8BD7DB" w14:textId="6C54B688" w:rsidR="00FE59CF" w:rsidRPr="00700707" w:rsidRDefault="00FE59CF" w:rsidP="00FE59CF">
      <w:pPr>
        <w:spacing w:after="0" w:line="480" w:lineRule="auto"/>
        <w:rPr>
          <w:rFonts w:cs="Times New Roman"/>
        </w:rPr>
      </w:pPr>
      <w:r w:rsidRPr="00700707">
        <w:rPr>
          <w:rFonts w:cs="Times New Roman"/>
        </w:rPr>
        <w:t>Jones, William.</w:t>
      </w:r>
      <w:r w:rsidRPr="00700707">
        <w:rPr>
          <w:rFonts w:cs="Times New Roman"/>
          <w:i/>
        </w:rPr>
        <w:t xml:space="preserve"> </w:t>
      </w:r>
      <w:proofErr w:type="gramStart"/>
      <w:r w:rsidRPr="00700707">
        <w:rPr>
          <w:rFonts w:cs="Times New Roman"/>
          <w:i/>
        </w:rPr>
        <w:t>The Letters of Sir William Jones</w:t>
      </w:r>
      <w:r w:rsidRPr="00700707">
        <w:rPr>
          <w:rFonts w:cs="Times New Roman"/>
        </w:rPr>
        <w:t>.</w:t>
      </w:r>
      <w:proofErr w:type="gramEnd"/>
      <w:r w:rsidRPr="00700707">
        <w:rPr>
          <w:rFonts w:cs="Times New Roman"/>
        </w:rPr>
        <w:t xml:space="preserve"> </w:t>
      </w:r>
      <w:r w:rsidR="00592801">
        <w:rPr>
          <w:rFonts w:cs="Times New Roman"/>
        </w:rPr>
        <w:t>Ed Garland C</w:t>
      </w:r>
      <w:r w:rsidRPr="00700707">
        <w:rPr>
          <w:rFonts w:cs="Times New Roman"/>
        </w:rPr>
        <w:t xml:space="preserve">annon. 2 volumes. </w:t>
      </w:r>
    </w:p>
    <w:p w14:paraId="7EE4C50C" w14:textId="77777777" w:rsidR="00FE59CF" w:rsidRPr="00700707" w:rsidRDefault="00FE59CF" w:rsidP="00FE59CF">
      <w:pPr>
        <w:spacing w:after="0" w:line="480" w:lineRule="auto"/>
        <w:rPr>
          <w:rFonts w:cs="Times New Roman"/>
        </w:rPr>
      </w:pPr>
      <w:r w:rsidRPr="00700707">
        <w:rPr>
          <w:rFonts w:cs="Times New Roman"/>
        </w:rPr>
        <w:tab/>
        <w:t>Oxford: Oxford UP, 1970. Print.</w:t>
      </w:r>
    </w:p>
    <w:p w14:paraId="088EF647" w14:textId="736869C3" w:rsidR="00233C48" w:rsidRPr="00700707" w:rsidRDefault="00A30A76" w:rsidP="00233C48">
      <w:pPr>
        <w:spacing w:after="0" w:line="480" w:lineRule="auto"/>
        <w:rPr>
          <w:rFonts w:cs="Times New Roman"/>
          <w:i/>
        </w:rPr>
      </w:pPr>
      <w:r w:rsidRPr="00700707">
        <w:rPr>
          <w:rFonts w:cs="Times New Roman"/>
        </w:rPr>
        <w:t>----------</w:t>
      </w:r>
      <w:r w:rsidR="00FE59CF" w:rsidRPr="00700707">
        <w:rPr>
          <w:rFonts w:cs="Times New Roman"/>
        </w:rPr>
        <w:t>.</w:t>
      </w:r>
      <w:r w:rsidR="003649A2" w:rsidRPr="00700707">
        <w:rPr>
          <w:rFonts w:cs="Times New Roman"/>
        </w:rPr>
        <w:t xml:space="preserve"> </w:t>
      </w:r>
      <w:proofErr w:type="gramStart"/>
      <w:r w:rsidR="00233C48" w:rsidRPr="00700707">
        <w:rPr>
          <w:rFonts w:cs="Times New Roman"/>
        </w:rPr>
        <w:t xml:space="preserve">“On the Second Classical Book of the Chinese,” </w:t>
      </w:r>
      <w:proofErr w:type="spellStart"/>
      <w:r w:rsidR="00233C48" w:rsidRPr="00700707">
        <w:rPr>
          <w:rFonts w:cs="Times New Roman"/>
          <w:i/>
        </w:rPr>
        <w:t>Asiatick</w:t>
      </w:r>
      <w:proofErr w:type="spellEnd"/>
      <w:r w:rsidR="00233C48" w:rsidRPr="00700707">
        <w:rPr>
          <w:rFonts w:cs="Times New Roman"/>
          <w:i/>
        </w:rPr>
        <w:t xml:space="preserve"> Researches</w:t>
      </w:r>
      <w:r w:rsidR="00233C48" w:rsidRPr="00700707">
        <w:rPr>
          <w:rFonts w:cs="Times New Roman"/>
        </w:rPr>
        <w:t xml:space="preserve"> </w:t>
      </w:r>
      <w:r w:rsidR="00700707">
        <w:rPr>
          <w:rFonts w:cs="Times New Roman"/>
        </w:rPr>
        <w:tab/>
      </w:r>
      <w:r w:rsidR="000F26AD" w:rsidRPr="00700707">
        <w:rPr>
          <w:rFonts w:cs="Times New Roman"/>
        </w:rPr>
        <w:t>(1790).</w:t>
      </w:r>
      <w:proofErr w:type="gramEnd"/>
      <w:r w:rsidR="000F26AD" w:rsidRPr="00700707">
        <w:rPr>
          <w:rFonts w:cs="Times New Roman"/>
        </w:rPr>
        <w:t xml:space="preserve"> </w:t>
      </w:r>
      <w:proofErr w:type="gramStart"/>
      <w:r w:rsidR="000F26AD" w:rsidRPr="00700707">
        <w:rPr>
          <w:rFonts w:cs="Times New Roman"/>
        </w:rPr>
        <w:t xml:space="preserve">In </w:t>
      </w:r>
      <w:r w:rsidR="000F26AD" w:rsidRPr="00700707">
        <w:rPr>
          <w:rFonts w:cs="Times New Roman"/>
          <w:i/>
        </w:rPr>
        <w:t>The Works of Sir William Jones</w:t>
      </w:r>
      <w:r w:rsidR="000F26AD" w:rsidRPr="00700707">
        <w:rPr>
          <w:rFonts w:cs="Times New Roman"/>
        </w:rPr>
        <w:t>.</w:t>
      </w:r>
      <w:proofErr w:type="gramEnd"/>
      <w:r w:rsidR="000F26AD" w:rsidRPr="00700707">
        <w:rPr>
          <w:rFonts w:cs="Times New Roman"/>
        </w:rPr>
        <w:t xml:space="preserve"> 2 vols. London: G. G. and J. </w:t>
      </w:r>
      <w:r w:rsidR="00700707">
        <w:rPr>
          <w:rFonts w:cs="Times New Roman"/>
        </w:rPr>
        <w:tab/>
      </w:r>
      <w:r w:rsidR="000F26AD" w:rsidRPr="00700707">
        <w:rPr>
          <w:rFonts w:cs="Times New Roman"/>
        </w:rPr>
        <w:t xml:space="preserve">Robinson and R. H. Evans, 1799. </w:t>
      </w:r>
      <w:r w:rsidR="00233C48" w:rsidRPr="00700707">
        <w:rPr>
          <w:rFonts w:cs="Times New Roman"/>
        </w:rPr>
        <w:t>Print.</w:t>
      </w:r>
    </w:p>
    <w:p w14:paraId="46A92FF3" w14:textId="77777777" w:rsidR="00007677" w:rsidRPr="00700707" w:rsidRDefault="00233C48" w:rsidP="00233C48">
      <w:pPr>
        <w:spacing w:after="0" w:line="480" w:lineRule="auto"/>
        <w:rPr>
          <w:rFonts w:cs="Times New Roman"/>
          <w:color w:val="000000" w:themeColor="text1"/>
        </w:rPr>
      </w:pPr>
      <w:proofErr w:type="spellStart"/>
      <w:r w:rsidRPr="00700707">
        <w:rPr>
          <w:rFonts w:cs="Times New Roman"/>
          <w:color w:val="000000" w:themeColor="text1"/>
        </w:rPr>
        <w:t>Keevak</w:t>
      </w:r>
      <w:proofErr w:type="spellEnd"/>
      <w:r w:rsidRPr="00700707">
        <w:rPr>
          <w:rFonts w:cs="Times New Roman"/>
          <w:color w:val="000000" w:themeColor="text1"/>
        </w:rPr>
        <w:t xml:space="preserve">, Michael, </w:t>
      </w:r>
      <w:r w:rsidR="00007677" w:rsidRPr="00700707">
        <w:rPr>
          <w:rFonts w:cs="Times New Roman"/>
          <w:i/>
          <w:color w:val="000000" w:themeColor="text1"/>
        </w:rPr>
        <w:t xml:space="preserve">Becoming Yellow: A Short History of Racial Thinking.  </w:t>
      </w:r>
      <w:r w:rsidR="00007677" w:rsidRPr="00700707">
        <w:rPr>
          <w:rFonts w:cs="Times New Roman"/>
          <w:color w:val="000000" w:themeColor="text1"/>
        </w:rPr>
        <w:t xml:space="preserve">Princeton: </w:t>
      </w:r>
    </w:p>
    <w:p w14:paraId="699BEF0B" w14:textId="1485594C" w:rsidR="00233C48" w:rsidRPr="00700707" w:rsidRDefault="00007677" w:rsidP="00233C48">
      <w:pPr>
        <w:spacing w:after="0" w:line="480" w:lineRule="auto"/>
        <w:rPr>
          <w:rFonts w:cs="Times New Roman"/>
          <w:color w:val="000000" w:themeColor="text1"/>
        </w:rPr>
      </w:pPr>
      <w:r w:rsidRPr="00700707">
        <w:rPr>
          <w:rFonts w:cs="Times New Roman"/>
          <w:color w:val="000000" w:themeColor="text1"/>
        </w:rPr>
        <w:tab/>
        <w:t xml:space="preserve">Princeton </w:t>
      </w:r>
      <w:r w:rsidR="005E3CF1" w:rsidRPr="00700707">
        <w:rPr>
          <w:rFonts w:cs="Times New Roman"/>
          <w:color w:val="000000" w:themeColor="text1"/>
        </w:rPr>
        <w:t>UP</w:t>
      </w:r>
      <w:r w:rsidRPr="00700707">
        <w:rPr>
          <w:rFonts w:cs="Times New Roman"/>
          <w:color w:val="000000" w:themeColor="text1"/>
        </w:rPr>
        <w:t>. 2011. Print</w:t>
      </w:r>
      <w:r w:rsidR="00233C48" w:rsidRPr="00700707">
        <w:rPr>
          <w:rFonts w:cs="Times New Roman"/>
          <w:color w:val="000000" w:themeColor="text1"/>
        </w:rPr>
        <w:t xml:space="preserve"> </w:t>
      </w:r>
    </w:p>
    <w:p w14:paraId="5C8309DA" w14:textId="7FB88333" w:rsidR="00965ECC" w:rsidRPr="00700707" w:rsidRDefault="00965ECC" w:rsidP="00965ECC">
      <w:pPr>
        <w:spacing w:after="0" w:line="480" w:lineRule="auto"/>
        <w:rPr>
          <w:rFonts w:cs="Times New Roman"/>
          <w:lang w:val="x-none"/>
        </w:rPr>
      </w:pPr>
      <w:r w:rsidRPr="00700707">
        <w:rPr>
          <w:rFonts w:cs="Times New Roman"/>
          <w:lang w:val="x-none"/>
        </w:rPr>
        <w:t xml:space="preserve">Kitson, Peter J. </w:t>
      </w:r>
      <w:r w:rsidRPr="00700707">
        <w:rPr>
          <w:rFonts w:cs="Times New Roman"/>
          <w:i/>
          <w:lang w:val="x-none"/>
        </w:rPr>
        <w:t>Forging Romantic China: Sino-British Cultural Exchange 1760-</w:t>
      </w:r>
      <w:r w:rsidR="00700707">
        <w:rPr>
          <w:rFonts w:cs="Times New Roman"/>
          <w:i/>
          <w:lang w:val="x-none"/>
        </w:rPr>
        <w:tab/>
      </w:r>
      <w:r w:rsidRPr="00700707">
        <w:rPr>
          <w:rFonts w:cs="Times New Roman"/>
          <w:i/>
          <w:lang w:val="x-none"/>
        </w:rPr>
        <w:t>1840</w:t>
      </w:r>
      <w:r w:rsidRPr="00700707">
        <w:rPr>
          <w:rFonts w:cs="Times New Roman"/>
          <w:lang w:val="x-none"/>
        </w:rPr>
        <w:t>. Cambridge: Cambridge UP, 2013. Print.</w:t>
      </w:r>
    </w:p>
    <w:p w14:paraId="2F547B2E" w14:textId="77777777" w:rsidR="00666E77" w:rsidRPr="00700707" w:rsidRDefault="00666E77" w:rsidP="00965ECC">
      <w:pPr>
        <w:spacing w:after="0" w:line="480" w:lineRule="auto"/>
        <w:rPr>
          <w:rFonts w:cs="Times New Roman"/>
          <w:lang w:val="x-none"/>
        </w:rPr>
      </w:pPr>
      <w:r w:rsidRPr="00700707">
        <w:rPr>
          <w:rFonts w:cs="Times New Roman"/>
          <w:lang w:val="x-none"/>
        </w:rPr>
        <w:t xml:space="preserve">--------, </w:t>
      </w:r>
      <w:r w:rsidRPr="00700707">
        <w:rPr>
          <w:rFonts w:cs="Times New Roman"/>
          <w:i/>
          <w:lang w:val="x-none"/>
        </w:rPr>
        <w:t>Romantic Literature, Race and Colonial Encounter, 1760-1840</w:t>
      </w:r>
      <w:r w:rsidRPr="00700707">
        <w:rPr>
          <w:rFonts w:cs="Times New Roman"/>
          <w:lang w:val="x-none"/>
        </w:rPr>
        <w:t xml:space="preserve">. New York: </w:t>
      </w:r>
    </w:p>
    <w:p w14:paraId="1976FCF5" w14:textId="2B525B28" w:rsidR="00666E77" w:rsidRPr="00700707" w:rsidRDefault="00666E77" w:rsidP="00965ECC">
      <w:pPr>
        <w:spacing w:after="0" w:line="480" w:lineRule="auto"/>
        <w:rPr>
          <w:rFonts w:cs="Times New Roman"/>
          <w:lang w:val="x-none"/>
        </w:rPr>
      </w:pPr>
      <w:r w:rsidRPr="00700707">
        <w:rPr>
          <w:rFonts w:cs="Times New Roman"/>
          <w:lang w:val="x-none"/>
        </w:rPr>
        <w:tab/>
        <w:t>Palgrave Macmillan, 2007.</w:t>
      </w:r>
    </w:p>
    <w:p w14:paraId="1F114F05" w14:textId="77777777" w:rsidR="003065A4" w:rsidRPr="00700707" w:rsidRDefault="003065A4" w:rsidP="00233C48">
      <w:pPr>
        <w:spacing w:after="0" w:line="480" w:lineRule="auto"/>
        <w:rPr>
          <w:rFonts w:cs="Times New Roman"/>
          <w:bCs/>
          <w:i/>
        </w:rPr>
      </w:pPr>
      <w:proofErr w:type="spellStart"/>
      <w:r w:rsidRPr="00700707">
        <w:rPr>
          <w:rFonts w:cs="Times New Roman"/>
          <w:bCs/>
        </w:rPr>
        <w:t>Kleingeld</w:t>
      </w:r>
      <w:proofErr w:type="spellEnd"/>
      <w:r w:rsidRPr="00700707">
        <w:rPr>
          <w:rFonts w:cs="Times New Roman"/>
          <w:bCs/>
        </w:rPr>
        <w:t xml:space="preserve">, Pauline. </w:t>
      </w:r>
      <w:r w:rsidRPr="00700707">
        <w:rPr>
          <w:rFonts w:cs="Times New Roman"/>
          <w:bCs/>
          <w:i/>
        </w:rPr>
        <w:t xml:space="preserve">Kant and Cosmopolitanism: The Philosophical Ideal of World </w:t>
      </w:r>
    </w:p>
    <w:p w14:paraId="582DAC61" w14:textId="1772C817" w:rsidR="003065A4" w:rsidRPr="00700707" w:rsidRDefault="003065A4" w:rsidP="00233C48">
      <w:pPr>
        <w:spacing w:after="0" w:line="480" w:lineRule="auto"/>
        <w:rPr>
          <w:rFonts w:cs="Times New Roman"/>
          <w:bCs/>
        </w:rPr>
      </w:pPr>
      <w:r w:rsidRPr="00700707">
        <w:rPr>
          <w:rFonts w:cs="Times New Roman"/>
          <w:bCs/>
          <w:i/>
        </w:rPr>
        <w:tab/>
        <w:t xml:space="preserve">Citizenship. </w:t>
      </w:r>
      <w:r w:rsidRPr="00700707">
        <w:rPr>
          <w:rFonts w:cs="Times New Roman"/>
          <w:bCs/>
        </w:rPr>
        <w:t>Cambridge: Cambridge UP</w:t>
      </w:r>
      <w:r w:rsidR="00C22BC5" w:rsidRPr="00700707">
        <w:rPr>
          <w:rFonts w:cs="Times New Roman"/>
          <w:bCs/>
        </w:rPr>
        <w:t xml:space="preserve"> 2011</w:t>
      </w:r>
      <w:r w:rsidRPr="00700707">
        <w:rPr>
          <w:rFonts w:cs="Times New Roman"/>
          <w:bCs/>
        </w:rPr>
        <w:t xml:space="preserve">. </w:t>
      </w:r>
      <w:r w:rsidR="003762A5" w:rsidRPr="00700707">
        <w:rPr>
          <w:rFonts w:cs="Times New Roman"/>
          <w:bCs/>
        </w:rPr>
        <w:t>Print.</w:t>
      </w:r>
    </w:p>
    <w:p w14:paraId="5730D98B" w14:textId="57C56BA8" w:rsidR="00C22BC5" w:rsidRPr="00700707" w:rsidRDefault="00C22BC5" w:rsidP="00233C48">
      <w:pPr>
        <w:spacing w:after="0" w:line="480" w:lineRule="auto"/>
        <w:rPr>
          <w:rFonts w:cs="Times New Roman"/>
          <w:bCs/>
        </w:rPr>
      </w:pPr>
      <w:proofErr w:type="spellStart"/>
      <w:r w:rsidRPr="00700707">
        <w:rPr>
          <w:rFonts w:cs="Times New Roman"/>
          <w:bCs/>
        </w:rPr>
        <w:lastRenderedPageBreak/>
        <w:t>Klekar</w:t>
      </w:r>
      <w:proofErr w:type="spellEnd"/>
      <w:r w:rsidRPr="00700707">
        <w:rPr>
          <w:rFonts w:cs="Times New Roman"/>
          <w:bCs/>
        </w:rPr>
        <w:t xml:space="preserve">, Cynthia. </w:t>
      </w:r>
      <w:proofErr w:type="gramStart"/>
      <w:r w:rsidRPr="00700707">
        <w:rPr>
          <w:rFonts w:cs="Times New Roman"/>
          <w:bCs/>
        </w:rPr>
        <w:t xml:space="preserve">“‘Sweetness and </w:t>
      </w:r>
      <w:proofErr w:type="spellStart"/>
      <w:r w:rsidRPr="00700707">
        <w:rPr>
          <w:rFonts w:cs="Times New Roman"/>
          <w:bCs/>
        </w:rPr>
        <w:t>Courtesie</w:t>
      </w:r>
      <w:proofErr w:type="spellEnd"/>
      <w:r w:rsidRPr="00700707">
        <w:rPr>
          <w:rFonts w:cs="Times New Roman"/>
          <w:bCs/>
        </w:rPr>
        <w:t>:’ b</w:t>
      </w:r>
      <w:bookmarkStart w:id="0" w:name="_GoBack"/>
      <w:bookmarkEnd w:id="0"/>
      <w:r w:rsidRPr="00700707">
        <w:rPr>
          <w:rFonts w:cs="Times New Roman"/>
          <w:bCs/>
        </w:rPr>
        <w:t xml:space="preserve">enevolence, Civility, and China in </w:t>
      </w:r>
      <w:r w:rsidR="00700707">
        <w:rPr>
          <w:rFonts w:cs="Times New Roman"/>
          <w:bCs/>
        </w:rPr>
        <w:tab/>
      </w:r>
      <w:r w:rsidRPr="00700707">
        <w:rPr>
          <w:rFonts w:cs="Times New Roman"/>
          <w:bCs/>
        </w:rPr>
        <w:t xml:space="preserve">the making of European Modernity,” </w:t>
      </w:r>
      <w:r w:rsidRPr="00700707">
        <w:rPr>
          <w:rFonts w:cs="Times New Roman"/>
          <w:bCs/>
          <w:i/>
        </w:rPr>
        <w:t xml:space="preserve">Journal of Early Modern Cultural </w:t>
      </w:r>
      <w:r w:rsidR="00700707">
        <w:rPr>
          <w:rFonts w:cs="Times New Roman"/>
          <w:bCs/>
          <w:i/>
        </w:rPr>
        <w:tab/>
      </w:r>
      <w:r w:rsidRPr="00700707">
        <w:rPr>
          <w:rFonts w:cs="Times New Roman"/>
          <w:bCs/>
          <w:i/>
        </w:rPr>
        <w:t xml:space="preserve">History </w:t>
      </w:r>
      <w:r w:rsidRPr="00700707">
        <w:rPr>
          <w:rFonts w:cs="Times New Roman"/>
          <w:bCs/>
        </w:rPr>
        <w:t>2 (2006): 85-105.</w:t>
      </w:r>
      <w:proofErr w:type="gramEnd"/>
    </w:p>
    <w:p w14:paraId="39498CF0" w14:textId="5314CC35" w:rsidR="003762A5" w:rsidRPr="00700707" w:rsidRDefault="003762A5" w:rsidP="003762A5">
      <w:pPr>
        <w:spacing w:after="0" w:line="480" w:lineRule="auto"/>
        <w:rPr>
          <w:rFonts w:cs="Times New Roman"/>
          <w:bCs/>
          <w:i/>
          <w:lang w:val="en-US"/>
        </w:rPr>
      </w:pPr>
      <w:proofErr w:type="gramStart"/>
      <w:r w:rsidRPr="00700707">
        <w:rPr>
          <w:rFonts w:cs="Times New Roman"/>
          <w:bCs/>
          <w:lang w:val="en-US"/>
        </w:rPr>
        <w:t xml:space="preserve">Krishnan, </w:t>
      </w:r>
      <w:r w:rsidRPr="00700707">
        <w:rPr>
          <w:rFonts w:cs="Times New Roman"/>
          <w:bCs/>
        </w:rPr>
        <w:t>Sanjay.</w:t>
      </w:r>
      <w:proofErr w:type="gramEnd"/>
      <w:r w:rsidRPr="00700707">
        <w:rPr>
          <w:rFonts w:cs="Times New Roman"/>
          <w:bCs/>
        </w:rPr>
        <w:t xml:space="preserve"> </w:t>
      </w:r>
      <w:r w:rsidRPr="00700707">
        <w:rPr>
          <w:rFonts w:cs="Times New Roman"/>
          <w:bCs/>
          <w:i/>
          <w:lang w:val="en-US"/>
        </w:rPr>
        <w:t>Reading the Global</w:t>
      </w:r>
      <w:r w:rsidRPr="00700707">
        <w:rPr>
          <w:rFonts w:cs="Times New Roman"/>
          <w:bCs/>
          <w:lang w:val="en-US"/>
        </w:rPr>
        <w:t xml:space="preserve">, </w:t>
      </w:r>
      <w:r w:rsidRPr="00700707">
        <w:rPr>
          <w:rFonts w:cs="Times New Roman"/>
          <w:bCs/>
          <w:i/>
          <w:lang w:val="en-US"/>
        </w:rPr>
        <w:t xml:space="preserve">Troubling Perspectives on Britain's Empire </w:t>
      </w:r>
      <w:r w:rsidR="00700707">
        <w:rPr>
          <w:rFonts w:cs="Times New Roman"/>
          <w:bCs/>
          <w:i/>
          <w:lang w:val="en-US"/>
        </w:rPr>
        <w:tab/>
      </w:r>
      <w:r w:rsidRPr="00700707">
        <w:rPr>
          <w:rFonts w:cs="Times New Roman"/>
          <w:bCs/>
          <w:i/>
          <w:lang w:val="en-US"/>
        </w:rPr>
        <w:t xml:space="preserve">in Asia. </w:t>
      </w:r>
      <w:r w:rsidRPr="00700707">
        <w:rPr>
          <w:rFonts w:cs="Times New Roman"/>
          <w:bCs/>
          <w:lang w:val="en-US"/>
        </w:rPr>
        <w:t xml:space="preserve">New York: Columbia UP, 2007. </w:t>
      </w:r>
    </w:p>
    <w:p w14:paraId="475A66FF" w14:textId="77777777" w:rsidR="005D68D4" w:rsidRPr="00700707" w:rsidRDefault="005D68D4" w:rsidP="005D68D4">
      <w:pPr>
        <w:spacing w:after="0" w:line="480" w:lineRule="auto"/>
        <w:rPr>
          <w:rFonts w:cs="Times New Roman"/>
          <w:bCs/>
          <w:i/>
          <w:iCs/>
        </w:rPr>
      </w:pPr>
      <w:proofErr w:type="spellStart"/>
      <w:proofErr w:type="gramStart"/>
      <w:r w:rsidRPr="00700707">
        <w:rPr>
          <w:rFonts w:cs="Times New Roman"/>
          <w:bCs/>
        </w:rPr>
        <w:t>Kuo</w:t>
      </w:r>
      <w:proofErr w:type="spellEnd"/>
      <w:r w:rsidRPr="00700707">
        <w:rPr>
          <w:rFonts w:cs="Times New Roman"/>
          <w:bCs/>
        </w:rPr>
        <w:t>, Sung-</w:t>
      </w:r>
      <w:proofErr w:type="spellStart"/>
      <w:r w:rsidRPr="00700707">
        <w:rPr>
          <w:rFonts w:cs="Times New Roman"/>
          <w:bCs/>
        </w:rPr>
        <w:t>t'ao</w:t>
      </w:r>
      <w:proofErr w:type="spellEnd"/>
      <w:r w:rsidRPr="00700707">
        <w:rPr>
          <w:rFonts w:cs="Times New Roman"/>
          <w:bCs/>
        </w:rPr>
        <w:t xml:space="preserve">, </w:t>
      </w:r>
      <w:proofErr w:type="spellStart"/>
      <w:r w:rsidRPr="00700707">
        <w:rPr>
          <w:rFonts w:cs="Times New Roman"/>
          <w:bCs/>
        </w:rPr>
        <w:t>Hsi</w:t>
      </w:r>
      <w:proofErr w:type="spellEnd"/>
      <w:r w:rsidRPr="00700707">
        <w:rPr>
          <w:rFonts w:cs="Times New Roman"/>
          <w:bCs/>
        </w:rPr>
        <w:t xml:space="preserve">-hung Liu, and </w:t>
      </w:r>
      <w:proofErr w:type="spellStart"/>
      <w:r w:rsidRPr="00700707">
        <w:rPr>
          <w:rFonts w:cs="Times New Roman"/>
          <w:bCs/>
        </w:rPr>
        <w:t>Te-i</w:t>
      </w:r>
      <w:proofErr w:type="spellEnd"/>
      <w:r w:rsidRPr="00700707">
        <w:rPr>
          <w:rFonts w:cs="Times New Roman"/>
          <w:bCs/>
        </w:rPr>
        <w:t xml:space="preserve"> Chang.</w:t>
      </w:r>
      <w:proofErr w:type="gramEnd"/>
      <w:r w:rsidRPr="00700707">
        <w:rPr>
          <w:rFonts w:cs="Times New Roman"/>
          <w:bCs/>
        </w:rPr>
        <w:t xml:space="preserve"> </w:t>
      </w:r>
      <w:r w:rsidRPr="00700707">
        <w:rPr>
          <w:rFonts w:cs="Times New Roman"/>
          <w:bCs/>
          <w:i/>
          <w:iCs/>
        </w:rPr>
        <w:t xml:space="preserve">The First Chinese Embassy to the </w:t>
      </w:r>
    </w:p>
    <w:p w14:paraId="5CFB8947" w14:textId="77777777" w:rsidR="005D68D4" w:rsidRPr="00700707" w:rsidRDefault="005D68D4" w:rsidP="005D68D4">
      <w:pPr>
        <w:spacing w:after="0" w:line="480" w:lineRule="auto"/>
        <w:rPr>
          <w:rFonts w:cs="Times New Roman"/>
          <w:bCs/>
          <w:i/>
          <w:iCs/>
        </w:rPr>
      </w:pPr>
      <w:r w:rsidRPr="00700707">
        <w:rPr>
          <w:rFonts w:cs="Times New Roman"/>
          <w:bCs/>
          <w:i/>
          <w:iCs/>
        </w:rPr>
        <w:tab/>
        <w:t xml:space="preserve">West; the Journals of </w:t>
      </w:r>
      <w:proofErr w:type="spellStart"/>
      <w:r w:rsidRPr="00700707">
        <w:rPr>
          <w:rFonts w:cs="Times New Roman"/>
          <w:bCs/>
          <w:i/>
          <w:iCs/>
        </w:rPr>
        <w:t>Kuo</w:t>
      </w:r>
      <w:proofErr w:type="spellEnd"/>
      <w:r w:rsidRPr="00700707">
        <w:rPr>
          <w:rFonts w:cs="Times New Roman"/>
          <w:bCs/>
          <w:i/>
          <w:iCs/>
        </w:rPr>
        <w:t>-Sung-</w:t>
      </w:r>
      <w:proofErr w:type="spellStart"/>
      <w:r w:rsidRPr="00700707">
        <w:rPr>
          <w:rFonts w:cs="Times New Roman"/>
          <w:bCs/>
          <w:i/>
          <w:iCs/>
        </w:rPr>
        <w:t>T'ao</w:t>
      </w:r>
      <w:proofErr w:type="spellEnd"/>
      <w:r w:rsidRPr="00700707">
        <w:rPr>
          <w:rFonts w:cs="Times New Roman"/>
          <w:bCs/>
          <w:i/>
          <w:iCs/>
        </w:rPr>
        <w:t xml:space="preserve">, Liu </w:t>
      </w:r>
      <w:proofErr w:type="spellStart"/>
      <w:r w:rsidRPr="00700707">
        <w:rPr>
          <w:rFonts w:cs="Times New Roman"/>
          <w:bCs/>
          <w:i/>
          <w:iCs/>
        </w:rPr>
        <w:t>Hsi</w:t>
      </w:r>
      <w:proofErr w:type="spellEnd"/>
      <w:r w:rsidRPr="00700707">
        <w:rPr>
          <w:rFonts w:cs="Times New Roman"/>
          <w:bCs/>
          <w:i/>
          <w:iCs/>
        </w:rPr>
        <w:t xml:space="preserve">-Hung and Chang </w:t>
      </w:r>
    </w:p>
    <w:p w14:paraId="154D08E1" w14:textId="206A3EEB" w:rsidR="005D68D4" w:rsidRPr="00700707" w:rsidRDefault="005D68D4" w:rsidP="005D68D4">
      <w:pPr>
        <w:spacing w:after="0" w:line="480" w:lineRule="auto"/>
        <w:rPr>
          <w:rFonts w:cs="Times New Roman"/>
          <w:bCs/>
        </w:rPr>
      </w:pPr>
      <w:r w:rsidRPr="00700707">
        <w:rPr>
          <w:rFonts w:cs="Times New Roman"/>
          <w:bCs/>
          <w:i/>
          <w:iCs/>
        </w:rPr>
        <w:tab/>
      </w:r>
      <w:proofErr w:type="spellStart"/>
      <w:r w:rsidRPr="00700707">
        <w:rPr>
          <w:rFonts w:cs="Times New Roman"/>
          <w:bCs/>
          <w:i/>
          <w:iCs/>
        </w:rPr>
        <w:t>Te</w:t>
      </w:r>
      <w:proofErr w:type="spellEnd"/>
      <w:r w:rsidRPr="00700707">
        <w:rPr>
          <w:rFonts w:cs="Times New Roman"/>
          <w:bCs/>
          <w:i/>
          <w:iCs/>
        </w:rPr>
        <w:t>-Yi.</w:t>
      </w:r>
      <w:r w:rsidRPr="00700707">
        <w:rPr>
          <w:rFonts w:cs="Times New Roman"/>
          <w:bCs/>
        </w:rPr>
        <w:t xml:space="preserve"> Translated by J. D. </w:t>
      </w:r>
      <w:proofErr w:type="spellStart"/>
      <w:r w:rsidRPr="00700707">
        <w:rPr>
          <w:rFonts w:cs="Times New Roman"/>
          <w:bCs/>
        </w:rPr>
        <w:t>Frodsham</w:t>
      </w:r>
      <w:proofErr w:type="spellEnd"/>
      <w:r w:rsidRPr="00700707">
        <w:rPr>
          <w:rFonts w:cs="Times New Roman"/>
          <w:bCs/>
        </w:rPr>
        <w:t>. Oxford: Clarendon P, 1974.</w:t>
      </w:r>
    </w:p>
    <w:p w14:paraId="5F8464C8" w14:textId="0A413E9F" w:rsidR="003762A5" w:rsidRPr="00700707" w:rsidRDefault="003762A5" w:rsidP="003762A5">
      <w:pPr>
        <w:spacing w:after="0" w:line="480" w:lineRule="auto"/>
        <w:rPr>
          <w:rFonts w:cs="Times New Roman"/>
          <w:bCs/>
        </w:rPr>
      </w:pPr>
      <w:r w:rsidRPr="00700707">
        <w:rPr>
          <w:rFonts w:cs="Times New Roman"/>
          <w:bCs/>
        </w:rPr>
        <w:t xml:space="preserve">Leask, Nigel. </w:t>
      </w:r>
      <w:r w:rsidRPr="00700707">
        <w:rPr>
          <w:rFonts w:cs="Times New Roman"/>
          <w:bCs/>
          <w:i/>
        </w:rPr>
        <w:t>British Romantic Writers and the East: Anxieties of Empire</w:t>
      </w:r>
      <w:r w:rsidR="00700707">
        <w:rPr>
          <w:rFonts w:cs="Times New Roman"/>
          <w:bCs/>
        </w:rPr>
        <w:t xml:space="preserve">. </w:t>
      </w:r>
      <w:r w:rsidR="00700707">
        <w:rPr>
          <w:rFonts w:cs="Times New Roman"/>
          <w:bCs/>
        </w:rPr>
        <w:tab/>
      </w:r>
      <w:r w:rsidRPr="00700707">
        <w:rPr>
          <w:rFonts w:cs="Times New Roman"/>
          <w:bCs/>
        </w:rPr>
        <w:t>Cambridge: Cambridge UP, 1992. Print.</w:t>
      </w:r>
    </w:p>
    <w:p w14:paraId="043B1129" w14:textId="77777777" w:rsidR="00592801" w:rsidRDefault="00F00A9D" w:rsidP="00700707">
      <w:pPr>
        <w:spacing w:after="0" w:line="480" w:lineRule="auto"/>
        <w:rPr>
          <w:rFonts w:cs="Times New Roman"/>
          <w:i/>
          <w:color w:val="000000" w:themeColor="text1"/>
        </w:rPr>
      </w:pPr>
      <w:proofErr w:type="spellStart"/>
      <w:r w:rsidRPr="00700707">
        <w:rPr>
          <w:rFonts w:cs="Times New Roman"/>
          <w:color w:val="000000" w:themeColor="text1"/>
        </w:rPr>
        <w:t>Lehrner</w:t>
      </w:r>
      <w:proofErr w:type="spellEnd"/>
      <w:r w:rsidRPr="00700707">
        <w:rPr>
          <w:rFonts w:cs="Times New Roman"/>
          <w:color w:val="000000" w:themeColor="text1"/>
        </w:rPr>
        <w:t xml:space="preserve">, </w:t>
      </w:r>
      <w:r w:rsidR="00025559" w:rsidRPr="00700707">
        <w:rPr>
          <w:rFonts w:cs="Times New Roman"/>
          <w:color w:val="000000" w:themeColor="text1"/>
        </w:rPr>
        <w:t>Georg, “</w:t>
      </w:r>
      <w:r w:rsidRPr="00700707">
        <w:rPr>
          <w:rFonts w:cs="Times New Roman"/>
          <w:color w:val="000000" w:themeColor="text1"/>
        </w:rPr>
        <w:t xml:space="preserve">From </w:t>
      </w:r>
      <w:r w:rsidR="00025559" w:rsidRPr="00700707">
        <w:rPr>
          <w:rFonts w:cs="Times New Roman"/>
          <w:color w:val="000000" w:themeColor="text1"/>
        </w:rPr>
        <w:t>Enlightenment</w:t>
      </w:r>
      <w:r w:rsidRPr="00700707">
        <w:rPr>
          <w:rFonts w:cs="Times New Roman"/>
          <w:color w:val="000000" w:themeColor="text1"/>
        </w:rPr>
        <w:t xml:space="preserve"> to Sinology: Early European </w:t>
      </w:r>
      <w:r w:rsidR="00025559" w:rsidRPr="00700707">
        <w:rPr>
          <w:rFonts w:cs="Times New Roman"/>
          <w:color w:val="000000" w:themeColor="text1"/>
        </w:rPr>
        <w:t>Suggestions</w:t>
      </w:r>
      <w:r w:rsidRPr="00700707">
        <w:rPr>
          <w:rFonts w:cs="Times New Roman"/>
          <w:color w:val="000000" w:themeColor="text1"/>
        </w:rPr>
        <w:t xml:space="preserve"> </w:t>
      </w:r>
      <w:r w:rsidR="00700707">
        <w:rPr>
          <w:rFonts w:cs="Times New Roman"/>
          <w:color w:val="000000" w:themeColor="text1"/>
        </w:rPr>
        <w:tab/>
      </w:r>
      <w:r w:rsidRPr="00700707">
        <w:rPr>
          <w:rFonts w:cs="Times New Roman"/>
          <w:color w:val="000000" w:themeColor="text1"/>
        </w:rPr>
        <w:t>on How to Learn Chinese, 1770-</w:t>
      </w:r>
      <w:r w:rsidR="00025559" w:rsidRPr="00700707">
        <w:rPr>
          <w:rFonts w:cs="Times New Roman"/>
          <w:color w:val="000000" w:themeColor="text1"/>
        </w:rPr>
        <w:t>1840.</w:t>
      </w:r>
      <w:r w:rsidRPr="00700707">
        <w:rPr>
          <w:rFonts w:cs="Times New Roman"/>
          <w:color w:val="000000" w:themeColor="text1"/>
        </w:rPr>
        <w:t>”</w:t>
      </w:r>
      <w:r w:rsidR="00025559" w:rsidRPr="00700707">
        <w:rPr>
          <w:rFonts w:cs="Times New Roman"/>
          <w:color w:val="000000" w:themeColor="text1"/>
        </w:rPr>
        <w:t xml:space="preserve"> </w:t>
      </w:r>
      <w:r w:rsidR="00592801" w:rsidRPr="00700707">
        <w:rPr>
          <w:rFonts w:cs="Times New Roman"/>
          <w:i/>
          <w:color w:val="000000" w:themeColor="text1"/>
        </w:rPr>
        <w:t xml:space="preserve"> </w:t>
      </w:r>
      <w:r w:rsidR="00592801" w:rsidRPr="00700707">
        <w:rPr>
          <w:rFonts w:cs="Times New Roman"/>
          <w:color w:val="000000" w:themeColor="text1"/>
        </w:rPr>
        <w:t>Ed Philip F. Willia</w:t>
      </w:r>
      <w:r w:rsidR="00592801">
        <w:rPr>
          <w:rFonts w:cs="Times New Roman"/>
          <w:color w:val="000000" w:themeColor="text1"/>
        </w:rPr>
        <w:t xml:space="preserve">ms, </w:t>
      </w:r>
      <w:r w:rsidR="00025559" w:rsidRPr="00700707">
        <w:rPr>
          <w:rFonts w:cs="Times New Roman"/>
          <w:i/>
          <w:color w:val="000000" w:themeColor="text1"/>
        </w:rPr>
        <w:t xml:space="preserve">Asian </w:t>
      </w:r>
    </w:p>
    <w:p w14:paraId="3B921E2A" w14:textId="5FC1A4F6" w:rsidR="00FF3F36" w:rsidRPr="00700707" w:rsidRDefault="00592801" w:rsidP="00700707">
      <w:pPr>
        <w:spacing w:after="0" w:line="480" w:lineRule="auto"/>
        <w:rPr>
          <w:rFonts w:cs="Times New Roman"/>
          <w:color w:val="000000" w:themeColor="text1"/>
        </w:rPr>
      </w:pPr>
      <w:r>
        <w:rPr>
          <w:rFonts w:cs="Times New Roman"/>
          <w:i/>
          <w:color w:val="000000" w:themeColor="text1"/>
        </w:rPr>
        <w:tab/>
      </w:r>
      <w:r w:rsidR="00025559" w:rsidRPr="00700707">
        <w:rPr>
          <w:rFonts w:cs="Times New Roman"/>
          <w:i/>
          <w:color w:val="000000" w:themeColor="text1"/>
        </w:rPr>
        <w:t>Literary Voices: From Marginal to Mainstream</w:t>
      </w:r>
      <w:r>
        <w:rPr>
          <w:rFonts w:cs="Times New Roman"/>
          <w:color w:val="000000" w:themeColor="text1"/>
        </w:rPr>
        <w:t xml:space="preserve">. </w:t>
      </w:r>
      <w:r w:rsidR="00025559" w:rsidRPr="00700707">
        <w:rPr>
          <w:rFonts w:cs="Times New Roman"/>
          <w:color w:val="000000" w:themeColor="text1"/>
        </w:rPr>
        <w:t xml:space="preserve">Amsterdam: Amsterdam </w:t>
      </w:r>
      <w:r w:rsidR="00700707">
        <w:rPr>
          <w:rFonts w:cs="Times New Roman"/>
          <w:color w:val="000000" w:themeColor="text1"/>
        </w:rPr>
        <w:tab/>
      </w:r>
      <w:r w:rsidR="005E3CF1" w:rsidRPr="00700707">
        <w:rPr>
          <w:rFonts w:cs="Times New Roman"/>
          <w:color w:val="000000" w:themeColor="text1"/>
        </w:rPr>
        <w:t>UP</w:t>
      </w:r>
      <w:r w:rsidR="00025559" w:rsidRPr="00700707">
        <w:rPr>
          <w:rFonts w:cs="Times New Roman"/>
          <w:color w:val="000000" w:themeColor="text1"/>
        </w:rPr>
        <w:t>. 2010</w:t>
      </w:r>
      <w:r>
        <w:rPr>
          <w:rFonts w:cs="Times New Roman"/>
          <w:color w:val="000000" w:themeColor="text1"/>
        </w:rPr>
        <w:t>. Print.</w:t>
      </w:r>
    </w:p>
    <w:p w14:paraId="70302667" w14:textId="77777777" w:rsidR="00FF3F36" w:rsidRPr="00700707" w:rsidRDefault="00FF3F36" w:rsidP="00FF3F36">
      <w:pPr>
        <w:spacing w:after="0" w:line="480" w:lineRule="auto"/>
        <w:rPr>
          <w:rFonts w:cs="Times New Roman"/>
          <w:i/>
          <w:color w:val="000000" w:themeColor="text1"/>
        </w:rPr>
      </w:pPr>
      <w:r w:rsidRPr="00700707">
        <w:rPr>
          <w:rFonts w:cs="Times New Roman"/>
          <w:color w:val="000000" w:themeColor="text1"/>
        </w:rPr>
        <w:t xml:space="preserve">Markham, Clements, ed. </w:t>
      </w:r>
      <w:r w:rsidRPr="00700707">
        <w:rPr>
          <w:rFonts w:cs="Times New Roman"/>
          <w:i/>
          <w:color w:val="000000" w:themeColor="text1"/>
        </w:rPr>
        <w:t xml:space="preserve">Narratives of the Mission of George </w:t>
      </w:r>
      <w:proofErr w:type="spellStart"/>
      <w:r w:rsidRPr="00700707">
        <w:rPr>
          <w:rFonts w:cs="Times New Roman"/>
          <w:i/>
          <w:color w:val="000000" w:themeColor="text1"/>
        </w:rPr>
        <w:t>Bogle</w:t>
      </w:r>
      <w:proofErr w:type="spellEnd"/>
      <w:r w:rsidRPr="00700707">
        <w:rPr>
          <w:rFonts w:cs="Times New Roman"/>
          <w:i/>
          <w:color w:val="000000" w:themeColor="text1"/>
        </w:rPr>
        <w:t xml:space="preserve"> to Tibet and the </w:t>
      </w:r>
    </w:p>
    <w:p w14:paraId="4CE1B81A" w14:textId="3DBF49CE" w:rsidR="00FF3F36" w:rsidRPr="00700707" w:rsidRDefault="00FF3F36" w:rsidP="00FF3F36">
      <w:pPr>
        <w:spacing w:after="0" w:line="480" w:lineRule="auto"/>
        <w:rPr>
          <w:rFonts w:cs="Times New Roman"/>
          <w:color w:val="000000" w:themeColor="text1"/>
        </w:rPr>
      </w:pPr>
      <w:r w:rsidRPr="00700707">
        <w:rPr>
          <w:rFonts w:cs="Times New Roman"/>
          <w:i/>
          <w:color w:val="000000" w:themeColor="text1"/>
        </w:rPr>
        <w:tab/>
      </w:r>
      <w:proofErr w:type="gramStart"/>
      <w:r w:rsidRPr="00700707">
        <w:rPr>
          <w:rFonts w:cs="Times New Roman"/>
          <w:i/>
          <w:color w:val="000000" w:themeColor="text1"/>
        </w:rPr>
        <w:t>Journey of Thomas Manning to Lhasa</w:t>
      </w:r>
      <w:r w:rsidRPr="00700707">
        <w:rPr>
          <w:rFonts w:cs="Times New Roman"/>
          <w:color w:val="000000" w:themeColor="text1"/>
        </w:rPr>
        <w:t>.</w:t>
      </w:r>
      <w:proofErr w:type="gramEnd"/>
      <w:r w:rsidRPr="00700707">
        <w:rPr>
          <w:rFonts w:cs="Times New Roman"/>
          <w:color w:val="000000" w:themeColor="text1"/>
        </w:rPr>
        <w:t xml:space="preserve"> New Delhi: Cosmo Publications, </w:t>
      </w:r>
      <w:r w:rsidR="00700707">
        <w:rPr>
          <w:rFonts w:cs="Times New Roman"/>
          <w:color w:val="000000" w:themeColor="text1"/>
        </w:rPr>
        <w:tab/>
      </w:r>
      <w:r w:rsidRPr="00700707">
        <w:rPr>
          <w:rFonts w:cs="Times New Roman"/>
          <w:color w:val="000000" w:themeColor="text1"/>
        </w:rPr>
        <w:t>1910.</w:t>
      </w:r>
    </w:p>
    <w:p w14:paraId="56CA478D" w14:textId="668CAC6A" w:rsidR="00843D45" w:rsidRPr="00700707" w:rsidRDefault="00843D45" w:rsidP="00233C48">
      <w:pPr>
        <w:spacing w:after="0" w:line="480" w:lineRule="auto"/>
        <w:rPr>
          <w:rFonts w:cs="Times New Roman"/>
          <w:color w:val="000000" w:themeColor="text1"/>
        </w:rPr>
      </w:pPr>
      <w:r w:rsidRPr="00700707">
        <w:rPr>
          <w:rFonts w:cs="Times New Roman"/>
          <w:color w:val="000000" w:themeColor="text1"/>
        </w:rPr>
        <w:t>McConnell, A</w:t>
      </w:r>
      <w:r w:rsidR="009E13E8" w:rsidRPr="00700707">
        <w:rPr>
          <w:rFonts w:cs="Times New Roman"/>
          <w:color w:val="000000" w:themeColor="text1"/>
        </w:rPr>
        <w:t>nita</w:t>
      </w:r>
      <w:r w:rsidRPr="00700707">
        <w:rPr>
          <w:rFonts w:cs="Times New Roman"/>
          <w:color w:val="000000" w:themeColor="text1"/>
        </w:rPr>
        <w:t xml:space="preserve">. </w:t>
      </w:r>
      <w:r w:rsidR="0069018E" w:rsidRPr="00700707">
        <w:rPr>
          <w:rFonts w:cs="Times New Roman"/>
          <w:color w:val="000000" w:themeColor="text1"/>
        </w:rPr>
        <w:t>“</w:t>
      </w:r>
      <w:r w:rsidRPr="00700707">
        <w:rPr>
          <w:rFonts w:cs="Times New Roman"/>
          <w:color w:val="000000" w:themeColor="text1"/>
        </w:rPr>
        <w:t xml:space="preserve">John </w:t>
      </w:r>
      <w:proofErr w:type="spellStart"/>
      <w:r w:rsidRPr="00700707">
        <w:rPr>
          <w:rFonts w:cs="Times New Roman"/>
          <w:color w:val="000000" w:themeColor="text1"/>
        </w:rPr>
        <w:t>Bradby</w:t>
      </w:r>
      <w:proofErr w:type="spellEnd"/>
      <w:r w:rsidRPr="00700707">
        <w:rPr>
          <w:rFonts w:cs="Times New Roman"/>
          <w:color w:val="000000" w:themeColor="text1"/>
        </w:rPr>
        <w:t xml:space="preserve"> Blake</w:t>
      </w:r>
      <w:r w:rsidR="0069018E" w:rsidRPr="00700707">
        <w:rPr>
          <w:rFonts w:cs="Times New Roman"/>
          <w:color w:val="000000" w:themeColor="text1"/>
        </w:rPr>
        <w:t>,”</w:t>
      </w:r>
      <w:r w:rsidRPr="00700707">
        <w:rPr>
          <w:rFonts w:cs="Times New Roman"/>
          <w:color w:val="000000" w:themeColor="text1"/>
        </w:rPr>
        <w:t xml:space="preserve"> ODNB 2580, access</w:t>
      </w:r>
      <w:r w:rsidR="00292532" w:rsidRPr="00700707">
        <w:rPr>
          <w:rFonts w:cs="Times New Roman"/>
          <w:color w:val="000000" w:themeColor="text1"/>
        </w:rPr>
        <w:t>ed.</w:t>
      </w:r>
      <w:r w:rsidRPr="00700707">
        <w:rPr>
          <w:rFonts w:cs="Times New Roman"/>
          <w:color w:val="000000" w:themeColor="text1"/>
        </w:rPr>
        <w:t xml:space="preserve"> 07/02/15.</w:t>
      </w:r>
      <w:r w:rsidR="00292532" w:rsidRPr="00700707">
        <w:rPr>
          <w:rFonts w:cs="Times New Roman"/>
          <w:color w:val="000000" w:themeColor="text1"/>
        </w:rPr>
        <w:t xml:space="preserve"> </w:t>
      </w:r>
      <w:r w:rsidR="00700707">
        <w:rPr>
          <w:rFonts w:cs="Times New Roman"/>
          <w:color w:val="000000" w:themeColor="text1"/>
        </w:rPr>
        <w:tab/>
      </w:r>
      <w:r w:rsidR="00292532" w:rsidRPr="00700707">
        <w:rPr>
          <w:rFonts w:cs="Times New Roman"/>
          <w:color w:val="000000" w:themeColor="text1"/>
        </w:rPr>
        <w:t>Electronic.</w:t>
      </w:r>
    </w:p>
    <w:p w14:paraId="53B05950" w14:textId="7A2BA566" w:rsidR="00F4010E" w:rsidRPr="00700707" w:rsidRDefault="00F4010E" w:rsidP="00233C48">
      <w:pPr>
        <w:spacing w:after="0" w:line="480" w:lineRule="auto"/>
        <w:rPr>
          <w:rFonts w:cs="Times New Roman"/>
          <w:color w:val="000000" w:themeColor="text1"/>
        </w:rPr>
      </w:pPr>
      <w:r w:rsidRPr="00700707">
        <w:rPr>
          <w:rFonts w:cs="Times New Roman"/>
          <w:color w:val="000000" w:themeColor="text1"/>
        </w:rPr>
        <w:t xml:space="preserve">Morrison, Eliza. </w:t>
      </w:r>
      <w:r w:rsidRPr="00700707">
        <w:rPr>
          <w:rFonts w:cs="Times New Roman"/>
          <w:i/>
          <w:color w:val="000000" w:themeColor="text1"/>
        </w:rPr>
        <w:t>Memoirs of the Life and Labours of Robert Morrison, D.D.</w:t>
      </w:r>
      <w:r w:rsidRPr="00700707">
        <w:rPr>
          <w:rFonts w:cs="Times New Roman"/>
          <w:color w:val="000000" w:themeColor="text1"/>
        </w:rPr>
        <w:t xml:space="preserve"> 2 </w:t>
      </w:r>
      <w:proofErr w:type="spellStart"/>
      <w:r w:rsidRPr="00700707">
        <w:rPr>
          <w:rFonts w:cs="Times New Roman"/>
          <w:color w:val="000000" w:themeColor="text1"/>
        </w:rPr>
        <w:t>vols</w:t>
      </w:r>
      <w:proofErr w:type="spellEnd"/>
      <w:r w:rsidRPr="00700707">
        <w:rPr>
          <w:rFonts w:cs="Times New Roman"/>
          <w:color w:val="000000" w:themeColor="text1"/>
        </w:rPr>
        <w:t xml:space="preserve"> </w:t>
      </w:r>
      <w:r w:rsidRPr="00700707">
        <w:rPr>
          <w:rFonts w:cs="Times New Roman"/>
          <w:color w:val="000000" w:themeColor="text1"/>
        </w:rPr>
        <w:tab/>
        <w:t>London: Longman, 1839. Print.</w:t>
      </w:r>
    </w:p>
    <w:p w14:paraId="0AC35E92" w14:textId="558E3A75" w:rsidR="00F4010E" w:rsidRPr="00700707" w:rsidRDefault="00F4010E" w:rsidP="00233C48">
      <w:pPr>
        <w:spacing w:after="0" w:line="480" w:lineRule="auto"/>
        <w:rPr>
          <w:rFonts w:cs="Times New Roman"/>
          <w:color w:val="000000" w:themeColor="text1"/>
        </w:rPr>
      </w:pPr>
      <w:r w:rsidRPr="00700707">
        <w:rPr>
          <w:rFonts w:cs="Times New Roman"/>
          <w:lang w:val="en-US"/>
        </w:rPr>
        <w:t>Moseley</w:t>
      </w:r>
      <w:r w:rsidRPr="00700707">
        <w:rPr>
          <w:rFonts w:cs="Times New Roman"/>
          <w:color w:val="000000" w:themeColor="text1"/>
        </w:rPr>
        <w:t xml:space="preserve">, William Willis. </w:t>
      </w:r>
      <w:proofErr w:type="gramStart"/>
      <w:r w:rsidRPr="00700707">
        <w:rPr>
          <w:rFonts w:cs="Times New Roman"/>
          <w:i/>
          <w:color w:val="000000" w:themeColor="text1"/>
        </w:rPr>
        <w:t>The Origin of the First Protestant Mission to China</w:t>
      </w:r>
      <w:r w:rsidRPr="00700707">
        <w:rPr>
          <w:rFonts w:cs="Times New Roman"/>
          <w:color w:val="000000" w:themeColor="text1"/>
        </w:rPr>
        <w:t>.</w:t>
      </w:r>
      <w:proofErr w:type="gramEnd"/>
      <w:r w:rsidRPr="00700707">
        <w:rPr>
          <w:rFonts w:cs="Times New Roman"/>
          <w:color w:val="000000" w:themeColor="text1"/>
        </w:rPr>
        <w:t xml:space="preserve"> </w:t>
      </w:r>
      <w:r w:rsidRPr="00700707">
        <w:rPr>
          <w:rFonts w:cs="Times New Roman"/>
          <w:color w:val="000000" w:themeColor="text1"/>
        </w:rPr>
        <w:tab/>
      </w:r>
      <w:proofErr w:type="gramStart"/>
      <w:r w:rsidRPr="00700707">
        <w:rPr>
          <w:rFonts w:cs="Times New Roman"/>
          <w:color w:val="000000" w:themeColor="text1"/>
        </w:rPr>
        <w:t>London, 1842.</w:t>
      </w:r>
      <w:proofErr w:type="gramEnd"/>
      <w:r w:rsidRPr="00700707">
        <w:rPr>
          <w:rFonts w:cs="Times New Roman"/>
          <w:color w:val="000000" w:themeColor="text1"/>
        </w:rPr>
        <w:t xml:space="preserve"> Print.</w:t>
      </w:r>
    </w:p>
    <w:p w14:paraId="1EEA3040" w14:textId="040FCCA7" w:rsidR="009E13E8" w:rsidRPr="00700707" w:rsidRDefault="009E13E8" w:rsidP="00233C48">
      <w:pPr>
        <w:spacing w:after="0" w:line="480" w:lineRule="auto"/>
        <w:rPr>
          <w:rFonts w:cs="Times New Roman"/>
          <w:color w:val="000000" w:themeColor="text1"/>
        </w:rPr>
      </w:pPr>
      <w:proofErr w:type="spellStart"/>
      <w:r w:rsidRPr="00700707">
        <w:rPr>
          <w:rFonts w:cs="Times New Roman"/>
          <w:color w:val="000000" w:themeColor="text1"/>
        </w:rPr>
        <w:t>Mozley</w:t>
      </w:r>
      <w:proofErr w:type="spellEnd"/>
      <w:r w:rsidRPr="00700707">
        <w:rPr>
          <w:rFonts w:cs="Times New Roman"/>
          <w:color w:val="000000" w:themeColor="text1"/>
        </w:rPr>
        <w:t xml:space="preserve">, Geraldine. </w:t>
      </w:r>
      <w:proofErr w:type="gramStart"/>
      <w:r w:rsidRPr="00700707">
        <w:rPr>
          <w:rFonts w:cs="Times New Roman"/>
          <w:i/>
          <w:color w:val="000000" w:themeColor="text1"/>
        </w:rPr>
        <w:t xml:space="preserve">The </w:t>
      </w:r>
      <w:proofErr w:type="spellStart"/>
      <w:r w:rsidRPr="00700707">
        <w:rPr>
          <w:rFonts w:cs="Times New Roman"/>
          <w:i/>
          <w:color w:val="000000" w:themeColor="text1"/>
        </w:rPr>
        <w:t>Blakes</w:t>
      </w:r>
      <w:proofErr w:type="spellEnd"/>
      <w:r w:rsidRPr="00700707">
        <w:rPr>
          <w:rFonts w:cs="Times New Roman"/>
          <w:i/>
          <w:color w:val="000000" w:themeColor="text1"/>
        </w:rPr>
        <w:t xml:space="preserve"> of Rotherhithe</w:t>
      </w:r>
      <w:r w:rsidRPr="00700707">
        <w:rPr>
          <w:rFonts w:cs="Times New Roman"/>
          <w:color w:val="000000" w:themeColor="text1"/>
        </w:rPr>
        <w:t>.</w:t>
      </w:r>
      <w:proofErr w:type="gramEnd"/>
      <w:r w:rsidRPr="00700707">
        <w:rPr>
          <w:rFonts w:cs="Times New Roman"/>
          <w:color w:val="000000" w:themeColor="text1"/>
        </w:rPr>
        <w:t xml:space="preserve"> London and Southampton: Camelot </w:t>
      </w:r>
    </w:p>
    <w:p w14:paraId="119681A2" w14:textId="7775EE49" w:rsidR="009E13E8" w:rsidRPr="00700707" w:rsidRDefault="00592801" w:rsidP="00233C48">
      <w:pPr>
        <w:spacing w:after="0" w:line="480" w:lineRule="auto"/>
        <w:rPr>
          <w:rFonts w:cs="Times New Roman"/>
          <w:color w:val="000000" w:themeColor="text1"/>
        </w:rPr>
      </w:pPr>
      <w:r>
        <w:rPr>
          <w:rFonts w:cs="Times New Roman"/>
          <w:color w:val="000000" w:themeColor="text1"/>
        </w:rPr>
        <w:tab/>
      </w:r>
      <w:proofErr w:type="gramStart"/>
      <w:r>
        <w:rPr>
          <w:rFonts w:cs="Times New Roman"/>
          <w:color w:val="000000" w:themeColor="text1"/>
        </w:rPr>
        <w:t>P,</w:t>
      </w:r>
      <w:r w:rsidR="009E13E8" w:rsidRPr="00700707">
        <w:rPr>
          <w:rFonts w:cs="Times New Roman"/>
          <w:color w:val="000000" w:themeColor="text1"/>
        </w:rPr>
        <w:t xml:space="preserve"> 1935.</w:t>
      </w:r>
      <w:proofErr w:type="gramEnd"/>
      <w:r w:rsidR="009E13E8" w:rsidRPr="00700707">
        <w:rPr>
          <w:rFonts w:cs="Times New Roman"/>
          <w:color w:val="000000" w:themeColor="text1"/>
        </w:rPr>
        <w:t xml:space="preserve"> Print.</w:t>
      </w:r>
    </w:p>
    <w:p w14:paraId="1BE780BC" w14:textId="7966B2B1" w:rsidR="004B38D2" w:rsidRPr="00700707" w:rsidRDefault="004B38D2" w:rsidP="00233C48">
      <w:pPr>
        <w:spacing w:after="0" w:line="480" w:lineRule="auto"/>
        <w:rPr>
          <w:rFonts w:cs="Times New Roman"/>
          <w:bCs/>
          <w:i/>
        </w:rPr>
      </w:pPr>
      <w:proofErr w:type="spellStart"/>
      <w:r w:rsidRPr="00700707">
        <w:rPr>
          <w:rFonts w:cs="Times New Roman"/>
          <w:bCs/>
        </w:rPr>
        <w:lastRenderedPageBreak/>
        <w:t>Mungello</w:t>
      </w:r>
      <w:proofErr w:type="spellEnd"/>
      <w:r w:rsidRPr="00700707">
        <w:rPr>
          <w:rFonts w:cs="Times New Roman"/>
          <w:bCs/>
        </w:rPr>
        <w:t xml:space="preserve">, David E. </w:t>
      </w:r>
      <w:r w:rsidRPr="00700707">
        <w:rPr>
          <w:rFonts w:cs="Times New Roman"/>
          <w:bCs/>
          <w:i/>
        </w:rPr>
        <w:t xml:space="preserve">Curious Land: Jesuit Accommodation and the Origins of </w:t>
      </w:r>
    </w:p>
    <w:p w14:paraId="2E7F6682" w14:textId="19A41EDC" w:rsidR="00810B0A" w:rsidRPr="00700707" w:rsidRDefault="004B38D2" w:rsidP="00233C48">
      <w:pPr>
        <w:spacing w:after="0" w:line="480" w:lineRule="auto"/>
        <w:rPr>
          <w:rFonts w:cs="Times New Roman"/>
          <w:bCs/>
        </w:rPr>
      </w:pPr>
      <w:r w:rsidRPr="00700707">
        <w:rPr>
          <w:rFonts w:cs="Times New Roman"/>
          <w:bCs/>
          <w:i/>
        </w:rPr>
        <w:tab/>
        <w:t>Sinology</w:t>
      </w:r>
      <w:r w:rsidR="00592801">
        <w:rPr>
          <w:rFonts w:cs="Times New Roman"/>
          <w:bCs/>
        </w:rPr>
        <w:t>. Honolulu: U of Hawaii P</w:t>
      </w:r>
      <w:r w:rsidRPr="00700707">
        <w:rPr>
          <w:rFonts w:cs="Times New Roman"/>
          <w:bCs/>
        </w:rPr>
        <w:t>, 1985. Print.</w:t>
      </w:r>
    </w:p>
    <w:p w14:paraId="67F561C5" w14:textId="77777777" w:rsidR="009E13E8" w:rsidRPr="00700707" w:rsidRDefault="00843D45" w:rsidP="00233C48">
      <w:pPr>
        <w:spacing w:after="0" w:line="480" w:lineRule="auto"/>
        <w:rPr>
          <w:rFonts w:cs="Times New Roman"/>
          <w:color w:val="000000" w:themeColor="text1"/>
        </w:rPr>
      </w:pPr>
      <w:r w:rsidRPr="00700707">
        <w:rPr>
          <w:rFonts w:cs="Times New Roman"/>
          <w:color w:val="000000" w:themeColor="text1"/>
        </w:rPr>
        <w:t>O'Connell, S</w:t>
      </w:r>
      <w:r w:rsidR="009E13E8" w:rsidRPr="00700707">
        <w:rPr>
          <w:rFonts w:cs="Times New Roman"/>
          <w:color w:val="000000" w:themeColor="text1"/>
        </w:rPr>
        <w:t>heila</w:t>
      </w:r>
      <w:r w:rsidRPr="00700707">
        <w:rPr>
          <w:rFonts w:cs="Times New Roman"/>
          <w:color w:val="000000" w:themeColor="text1"/>
        </w:rPr>
        <w:t xml:space="preserve">. </w:t>
      </w:r>
      <w:proofErr w:type="spellStart"/>
      <w:proofErr w:type="gramStart"/>
      <w:r w:rsidR="009E13E8" w:rsidRPr="00700707">
        <w:rPr>
          <w:rFonts w:cs="Times New Roman"/>
          <w:i/>
          <w:color w:val="000000" w:themeColor="text1"/>
        </w:rPr>
        <w:t>Yingguo</w:t>
      </w:r>
      <w:proofErr w:type="spellEnd"/>
      <w:r w:rsidR="009E13E8" w:rsidRPr="00700707">
        <w:rPr>
          <w:rFonts w:cs="Times New Roman"/>
          <w:i/>
          <w:color w:val="000000" w:themeColor="text1"/>
        </w:rPr>
        <w:t xml:space="preserve"> </w:t>
      </w:r>
      <w:proofErr w:type="spellStart"/>
      <w:r w:rsidR="009E13E8" w:rsidRPr="00700707">
        <w:rPr>
          <w:rFonts w:cs="Times New Roman"/>
          <w:i/>
          <w:color w:val="000000" w:themeColor="text1"/>
        </w:rPr>
        <w:t>yu</w:t>
      </w:r>
      <w:proofErr w:type="spellEnd"/>
      <w:r w:rsidR="009E13E8" w:rsidRPr="00700707">
        <w:rPr>
          <w:rFonts w:cs="Times New Roman"/>
          <w:i/>
          <w:color w:val="000000" w:themeColor="text1"/>
        </w:rPr>
        <w:t xml:space="preserve"> </w:t>
      </w:r>
      <w:proofErr w:type="spellStart"/>
      <w:r w:rsidR="009E13E8" w:rsidRPr="00700707">
        <w:rPr>
          <w:rFonts w:cs="Times New Roman"/>
          <w:i/>
          <w:color w:val="000000" w:themeColor="text1"/>
        </w:rPr>
        <w:t>Shijie</w:t>
      </w:r>
      <w:proofErr w:type="spellEnd"/>
      <w:r w:rsidR="009E13E8" w:rsidRPr="00700707">
        <w:rPr>
          <w:rFonts w:cs="Times New Roman"/>
          <w:i/>
          <w:color w:val="000000" w:themeColor="text1"/>
        </w:rPr>
        <w:t>, 1714-1830</w:t>
      </w:r>
      <w:r w:rsidR="009E13E8" w:rsidRPr="00700707">
        <w:rPr>
          <w:rFonts w:cs="Times New Roman"/>
          <w:color w:val="000000" w:themeColor="text1"/>
        </w:rPr>
        <w:t xml:space="preserve"> (</w:t>
      </w:r>
      <w:r w:rsidR="009E13E8" w:rsidRPr="00700707">
        <w:rPr>
          <w:rFonts w:cs="Times New Roman"/>
          <w:i/>
          <w:color w:val="000000" w:themeColor="text1"/>
        </w:rPr>
        <w:t>Britain Meets the World</w:t>
      </w:r>
      <w:r w:rsidR="009E13E8" w:rsidRPr="00700707">
        <w:rPr>
          <w:rFonts w:cs="Times New Roman"/>
          <w:color w:val="000000" w:themeColor="text1"/>
        </w:rPr>
        <w:t>).</w:t>
      </w:r>
      <w:proofErr w:type="gramEnd"/>
      <w:r w:rsidR="009E13E8" w:rsidRPr="00700707">
        <w:rPr>
          <w:rFonts w:cs="Times New Roman"/>
          <w:color w:val="000000" w:themeColor="text1"/>
        </w:rPr>
        <w:t xml:space="preserve"> Beijing: </w:t>
      </w:r>
    </w:p>
    <w:p w14:paraId="11B6671B" w14:textId="30FAC81A" w:rsidR="009E13E8" w:rsidRPr="00700707" w:rsidRDefault="009E13E8" w:rsidP="00233C48">
      <w:pPr>
        <w:spacing w:after="0" w:line="480" w:lineRule="auto"/>
        <w:rPr>
          <w:rFonts w:cs="Times New Roman"/>
          <w:color w:val="000000" w:themeColor="text1"/>
        </w:rPr>
      </w:pPr>
      <w:r w:rsidRPr="00700707">
        <w:rPr>
          <w:rFonts w:cs="Times New Roman"/>
          <w:color w:val="000000" w:themeColor="text1"/>
        </w:rPr>
        <w:tab/>
      </w:r>
      <w:proofErr w:type="spellStart"/>
      <w:r w:rsidRPr="00700707">
        <w:rPr>
          <w:rFonts w:cs="Times New Roman"/>
          <w:color w:val="000000" w:themeColor="text1"/>
        </w:rPr>
        <w:t>Zijincheng</w:t>
      </w:r>
      <w:proofErr w:type="spellEnd"/>
      <w:r w:rsidRPr="00700707">
        <w:rPr>
          <w:rFonts w:cs="Times New Roman"/>
          <w:color w:val="000000" w:themeColor="text1"/>
        </w:rPr>
        <w:t xml:space="preserve"> </w:t>
      </w:r>
      <w:proofErr w:type="spellStart"/>
      <w:r w:rsidRPr="00700707">
        <w:rPr>
          <w:rFonts w:cs="Times New Roman"/>
          <w:color w:val="000000" w:themeColor="text1"/>
        </w:rPr>
        <w:t>Chubanshe</w:t>
      </w:r>
      <w:proofErr w:type="spellEnd"/>
      <w:r w:rsidRPr="00700707">
        <w:rPr>
          <w:rFonts w:cs="Times New Roman"/>
          <w:color w:val="000000" w:themeColor="text1"/>
        </w:rPr>
        <w:t>, 2007. Print.</w:t>
      </w:r>
    </w:p>
    <w:p w14:paraId="19DCB135" w14:textId="4287031D" w:rsidR="001B5852" w:rsidRPr="00700707" w:rsidRDefault="001B5852" w:rsidP="00233C48">
      <w:pPr>
        <w:spacing w:after="0" w:line="480" w:lineRule="auto"/>
        <w:rPr>
          <w:rFonts w:cs="Times New Roman"/>
          <w:color w:val="000000" w:themeColor="text1"/>
        </w:rPr>
      </w:pPr>
      <w:r w:rsidRPr="00700707">
        <w:rPr>
          <w:rFonts w:cs="Times New Roman"/>
          <w:i/>
          <w:color w:val="000000" w:themeColor="text1"/>
        </w:rPr>
        <w:t>Quarterly Review</w:t>
      </w:r>
      <w:r w:rsidRPr="00700707">
        <w:rPr>
          <w:rFonts w:cs="Times New Roman"/>
          <w:color w:val="000000" w:themeColor="text1"/>
        </w:rPr>
        <w:t>. Print.</w:t>
      </w:r>
    </w:p>
    <w:p w14:paraId="1ED3432E" w14:textId="77777777" w:rsidR="000C6266" w:rsidRPr="00700707" w:rsidRDefault="000C6266" w:rsidP="000C6266">
      <w:pPr>
        <w:spacing w:after="0" w:line="480" w:lineRule="auto"/>
        <w:rPr>
          <w:rFonts w:cs="Times New Roman"/>
          <w:bCs/>
          <w:lang w:val="en-US"/>
        </w:rPr>
      </w:pPr>
      <w:r w:rsidRPr="00700707">
        <w:rPr>
          <w:rFonts w:cs="Times New Roman"/>
          <w:bCs/>
          <w:lang w:val="en-US"/>
        </w:rPr>
        <w:t xml:space="preserve">Pan, Lynn. </w:t>
      </w:r>
      <w:proofErr w:type="gramStart"/>
      <w:r w:rsidRPr="00700707">
        <w:rPr>
          <w:rFonts w:cs="Times New Roman"/>
          <w:bCs/>
          <w:i/>
          <w:lang w:val="en-US"/>
        </w:rPr>
        <w:t>Sons of the Yellow Emperor.</w:t>
      </w:r>
      <w:proofErr w:type="gramEnd"/>
      <w:r w:rsidRPr="00700707">
        <w:rPr>
          <w:rFonts w:cs="Times New Roman"/>
          <w:bCs/>
          <w:i/>
          <w:lang w:val="en-US"/>
        </w:rPr>
        <w:t xml:space="preserve"> </w:t>
      </w:r>
      <w:proofErr w:type="gramStart"/>
      <w:r w:rsidRPr="00700707">
        <w:rPr>
          <w:rFonts w:cs="Times New Roman"/>
          <w:bCs/>
          <w:i/>
          <w:lang w:val="en-US"/>
        </w:rPr>
        <w:t>A History of the Chinese Diaspora</w:t>
      </w:r>
      <w:r w:rsidRPr="00700707">
        <w:rPr>
          <w:rFonts w:cs="Times New Roman"/>
          <w:bCs/>
          <w:lang w:val="en-US"/>
        </w:rPr>
        <w:t>.</w:t>
      </w:r>
      <w:proofErr w:type="gramEnd"/>
      <w:r w:rsidRPr="00700707">
        <w:rPr>
          <w:rFonts w:cs="Times New Roman"/>
          <w:bCs/>
          <w:lang w:val="en-US"/>
        </w:rPr>
        <w:t xml:space="preserve"> New </w:t>
      </w:r>
    </w:p>
    <w:p w14:paraId="19B62FA0" w14:textId="1D85164B" w:rsidR="000C6266" w:rsidRPr="00700707" w:rsidRDefault="000C6266" w:rsidP="000C6266">
      <w:pPr>
        <w:spacing w:after="0" w:line="480" w:lineRule="auto"/>
        <w:rPr>
          <w:rFonts w:cs="Times New Roman"/>
          <w:bCs/>
          <w:lang w:val="en-US"/>
        </w:rPr>
      </w:pPr>
      <w:r w:rsidRPr="00700707">
        <w:rPr>
          <w:rFonts w:cs="Times New Roman"/>
          <w:bCs/>
          <w:lang w:val="en-US"/>
        </w:rPr>
        <w:tab/>
        <w:t>York: Kodansha International, 1990. Print.</w:t>
      </w:r>
    </w:p>
    <w:p w14:paraId="12B99FBB" w14:textId="77777777" w:rsidR="003762A5" w:rsidRPr="00700707" w:rsidRDefault="003762A5" w:rsidP="0069018E">
      <w:pPr>
        <w:spacing w:after="0" w:line="480" w:lineRule="auto"/>
        <w:rPr>
          <w:rFonts w:cs="Times New Roman"/>
          <w:bCs/>
          <w:lang w:val="en-US"/>
        </w:rPr>
      </w:pPr>
      <w:r w:rsidRPr="00700707">
        <w:rPr>
          <w:rFonts w:cs="Times New Roman"/>
          <w:bCs/>
          <w:lang w:val="en-US"/>
        </w:rPr>
        <w:t xml:space="preserve">Porter, David. </w:t>
      </w:r>
      <w:proofErr w:type="spellStart"/>
      <w:r w:rsidRPr="00700707">
        <w:rPr>
          <w:rFonts w:cs="Times New Roman"/>
          <w:bCs/>
          <w:i/>
          <w:lang w:val="en-US"/>
        </w:rPr>
        <w:t>Ideographia</w:t>
      </w:r>
      <w:proofErr w:type="spellEnd"/>
      <w:r w:rsidRPr="00700707">
        <w:rPr>
          <w:rFonts w:cs="Times New Roman"/>
          <w:bCs/>
          <w:i/>
          <w:lang w:val="en-US"/>
        </w:rPr>
        <w:t>: The Chinese Cipher in Early Modern Europe.</w:t>
      </w:r>
      <w:r w:rsidRPr="00700707">
        <w:rPr>
          <w:rFonts w:cs="Times New Roman"/>
          <w:bCs/>
          <w:lang w:val="en-US"/>
        </w:rPr>
        <w:t xml:space="preserve"> Stanford: </w:t>
      </w:r>
    </w:p>
    <w:p w14:paraId="5C1D4EBD" w14:textId="62F77FE5" w:rsidR="003762A5" w:rsidRPr="00700707" w:rsidRDefault="003762A5" w:rsidP="0069018E">
      <w:pPr>
        <w:spacing w:after="0" w:line="480" w:lineRule="auto"/>
        <w:rPr>
          <w:rFonts w:cs="Times New Roman"/>
          <w:bCs/>
          <w:lang w:val="en-US"/>
        </w:rPr>
      </w:pPr>
      <w:r w:rsidRPr="00700707">
        <w:rPr>
          <w:rFonts w:cs="Times New Roman"/>
          <w:bCs/>
          <w:lang w:val="en-US"/>
        </w:rPr>
        <w:tab/>
        <w:t>Stanford UP, 2001, Print.</w:t>
      </w:r>
    </w:p>
    <w:p w14:paraId="5346A40A" w14:textId="6B629E38" w:rsidR="0069018E" w:rsidRPr="00700707" w:rsidRDefault="0069018E" w:rsidP="0069018E">
      <w:pPr>
        <w:spacing w:after="0" w:line="480" w:lineRule="auto"/>
        <w:rPr>
          <w:rFonts w:cs="Times New Roman"/>
        </w:rPr>
      </w:pPr>
      <w:r w:rsidRPr="00700707">
        <w:rPr>
          <w:rFonts w:cs="Times New Roman"/>
        </w:rPr>
        <w:t xml:space="preserve">Reynolds, Sir Joshua. “Huang </w:t>
      </w:r>
      <w:proofErr w:type="spellStart"/>
      <w:r w:rsidRPr="00700707">
        <w:rPr>
          <w:rFonts w:cs="Times New Roman"/>
        </w:rPr>
        <w:t>Ya</w:t>
      </w:r>
      <w:proofErr w:type="spellEnd"/>
      <w:r w:rsidRPr="00700707">
        <w:rPr>
          <w:rFonts w:cs="Times New Roman"/>
        </w:rPr>
        <w:t xml:space="preserve"> Dong (Wang-Y-Tong).” National Trust Inventory </w:t>
      </w:r>
    </w:p>
    <w:p w14:paraId="580FE6BA" w14:textId="77777777" w:rsidR="0069018E" w:rsidRDefault="0069018E" w:rsidP="0069018E">
      <w:pPr>
        <w:spacing w:after="0" w:line="480" w:lineRule="auto"/>
        <w:ind w:left="720"/>
        <w:rPr>
          <w:rFonts w:cs="Times New Roman"/>
          <w:i/>
        </w:rPr>
      </w:pPr>
      <w:r w:rsidRPr="00700707">
        <w:rPr>
          <w:rFonts w:cs="Times New Roman"/>
        </w:rPr>
        <w:t xml:space="preserve">Number 129924. </w:t>
      </w:r>
      <w:proofErr w:type="spellStart"/>
      <w:r w:rsidRPr="00700707">
        <w:rPr>
          <w:rFonts w:cs="Times New Roman"/>
        </w:rPr>
        <w:t>Knole</w:t>
      </w:r>
      <w:proofErr w:type="spellEnd"/>
      <w:r w:rsidRPr="00700707">
        <w:rPr>
          <w:rFonts w:cs="Times New Roman"/>
        </w:rPr>
        <w:t xml:space="preserve"> Kent. </w:t>
      </w:r>
      <w:proofErr w:type="gramStart"/>
      <w:r w:rsidRPr="00700707">
        <w:rPr>
          <w:rFonts w:cs="Times New Roman"/>
        </w:rPr>
        <w:t>Oil on canvas.</w:t>
      </w:r>
      <w:proofErr w:type="gramEnd"/>
      <w:r w:rsidRPr="00700707">
        <w:rPr>
          <w:rFonts w:cs="Times New Roman"/>
        </w:rPr>
        <w:t xml:space="preserve"> </w:t>
      </w:r>
      <w:r w:rsidRPr="00700707">
        <w:rPr>
          <w:rFonts w:cs="Times New Roman"/>
          <w:i/>
        </w:rPr>
        <w:t>http://www.nationaltrustcollections.org.uk/object/129924/accessed 07/013/14.</w:t>
      </w:r>
    </w:p>
    <w:p w14:paraId="1F1A5372" w14:textId="77777777" w:rsidR="006D20CC" w:rsidRDefault="006D20CC" w:rsidP="006D20CC">
      <w:pPr>
        <w:spacing w:after="0" w:line="480" w:lineRule="auto"/>
        <w:rPr>
          <w:rFonts w:cs="Lucida Grande"/>
          <w:i/>
          <w:color w:val="000000"/>
        </w:rPr>
      </w:pPr>
      <w:r>
        <w:rPr>
          <w:rFonts w:cs="Times New Roman"/>
        </w:rPr>
        <w:t xml:space="preserve">Lutz, Jessie Gregory, </w:t>
      </w:r>
      <w:proofErr w:type="gramStart"/>
      <w:r w:rsidRPr="006D20CC">
        <w:rPr>
          <w:rFonts w:cs="Times New Roman"/>
          <w:i/>
        </w:rPr>
        <w:t>Opening</w:t>
      </w:r>
      <w:proofErr w:type="gramEnd"/>
      <w:r w:rsidRPr="006D20CC">
        <w:rPr>
          <w:rFonts w:cs="Times New Roman"/>
          <w:i/>
        </w:rPr>
        <w:t xml:space="preserve"> China: Karl F. A. </w:t>
      </w:r>
      <w:proofErr w:type="spellStart"/>
      <w:r w:rsidRPr="006D20CC">
        <w:rPr>
          <w:rFonts w:cs="Times New Roman"/>
          <w:i/>
        </w:rPr>
        <w:t>G</w:t>
      </w:r>
      <w:r w:rsidRPr="006D20CC">
        <w:rPr>
          <w:rFonts w:cs="Lucida Grande"/>
          <w:i/>
          <w:color w:val="000000"/>
        </w:rPr>
        <w:t>ützlaff</w:t>
      </w:r>
      <w:proofErr w:type="spellEnd"/>
      <w:r w:rsidRPr="006D20CC">
        <w:rPr>
          <w:rFonts w:cs="Lucida Grande"/>
          <w:i/>
          <w:color w:val="000000"/>
        </w:rPr>
        <w:t xml:space="preserve"> and Sino-Western Relations, </w:t>
      </w:r>
    </w:p>
    <w:p w14:paraId="4D73DD74" w14:textId="6328B62D" w:rsidR="006D20CC" w:rsidRPr="006D20CC" w:rsidRDefault="006D20CC" w:rsidP="006D20CC">
      <w:pPr>
        <w:spacing w:after="0" w:line="480" w:lineRule="auto"/>
        <w:rPr>
          <w:rFonts w:cs="Times New Roman"/>
        </w:rPr>
      </w:pPr>
      <w:r>
        <w:rPr>
          <w:rFonts w:cs="Lucida Grande"/>
          <w:i/>
          <w:color w:val="000000"/>
        </w:rPr>
        <w:tab/>
      </w:r>
      <w:r w:rsidRPr="006D20CC">
        <w:rPr>
          <w:rFonts w:cs="Lucida Grande"/>
          <w:i/>
          <w:color w:val="000000"/>
        </w:rPr>
        <w:t>1827-52</w:t>
      </w:r>
      <w:r w:rsidRPr="006D20CC">
        <w:rPr>
          <w:rFonts w:cs="Lucida Grande"/>
          <w:color w:val="000000"/>
        </w:rPr>
        <w:t xml:space="preserve">. </w:t>
      </w:r>
      <w:proofErr w:type="spellStart"/>
      <w:r w:rsidRPr="006D20CC">
        <w:rPr>
          <w:rFonts w:cs="Lucida Grande"/>
          <w:color w:val="000000"/>
        </w:rPr>
        <w:t>Michagan</w:t>
      </w:r>
      <w:proofErr w:type="spellEnd"/>
      <w:r w:rsidRPr="006D20CC">
        <w:rPr>
          <w:rFonts w:cs="Lucida Grande"/>
          <w:color w:val="000000"/>
        </w:rPr>
        <w:t>/Cambridge: Eerdmans, 2008.</w:t>
      </w:r>
      <w:r>
        <w:rPr>
          <w:rFonts w:cs="Lucida Grande"/>
          <w:color w:val="000000"/>
        </w:rPr>
        <w:t xml:space="preserve"> Print.</w:t>
      </w:r>
    </w:p>
    <w:p w14:paraId="43F758B6" w14:textId="172642AE" w:rsidR="003762A5" w:rsidRPr="00700707" w:rsidRDefault="003762A5" w:rsidP="003762A5">
      <w:pPr>
        <w:spacing w:after="0" w:line="480" w:lineRule="auto"/>
        <w:rPr>
          <w:rFonts w:cs="Times New Roman"/>
          <w:bCs/>
        </w:rPr>
      </w:pPr>
      <w:r w:rsidRPr="00700707">
        <w:rPr>
          <w:rFonts w:cs="Times New Roman"/>
          <w:bCs/>
        </w:rPr>
        <w:t>Simpson, David.</w:t>
      </w:r>
      <w:r w:rsidRPr="00700707">
        <w:rPr>
          <w:rFonts w:cs="Times New Roman"/>
          <w:bCs/>
          <w:i/>
        </w:rPr>
        <w:t xml:space="preserve"> Romanticism and the Question of the Stranger</w:t>
      </w:r>
      <w:r w:rsidR="00931043">
        <w:rPr>
          <w:rFonts w:cs="Times New Roman"/>
          <w:bCs/>
        </w:rPr>
        <w:t xml:space="preserve">. Chicago: U of </w:t>
      </w:r>
      <w:r w:rsidR="00931043">
        <w:rPr>
          <w:rFonts w:cs="Times New Roman"/>
          <w:bCs/>
        </w:rPr>
        <w:tab/>
        <w:t>Chicago P</w:t>
      </w:r>
      <w:r w:rsidRPr="00700707">
        <w:rPr>
          <w:rFonts w:cs="Times New Roman"/>
          <w:bCs/>
        </w:rPr>
        <w:t>, 2013. Print.</w:t>
      </w:r>
    </w:p>
    <w:p w14:paraId="376994C1" w14:textId="77777777" w:rsidR="00DE4D1F" w:rsidRPr="00700707" w:rsidRDefault="00DE4D1F" w:rsidP="00233C48">
      <w:pPr>
        <w:spacing w:after="0" w:line="480" w:lineRule="auto"/>
        <w:rPr>
          <w:rFonts w:cs="Times New Roman"/>
          <w:i/>
          <w:color w:val="000000" w:themeColor="text1"/>
        </w:rPr>
      </w:pPr>
      <w:r w:rsidRPr="00700707">
        <w:rPr>
          <w:rFonts w:cs="Times New Roman"/>
          <w:color w:val="000000" w:themeColor="text1"/>
        </w:rPr>
        <w:t xml:space="preserve">Sloan, Kim, and S. Lloyd, </w:t>
      </w:r>
      <w:r w:rsidRPr="00700707">
        <w:rPr>
          <w:rFonts w:cs="Times New Roman"/>
          <w:i/>
          <w:color w:val="000000" w:themeColor="text1"/>
        </w:rPr>
        <w:t xml:space="preserve">The Intimate Portrait: Drawings, Miniature and Pastels </w:t>
      </w:r>
    </w:p>
    <w:p w14:paraId="4B3020D9" w14:textId="77777777" w:rsidR="00DE4D1F" w:rsidRPr="00700707" w:rsidRDefault="00DE4D1F" w:rsidP="00233C48">
      <w:pPr>
        <w:spacing w:after="0" w:line="480" w:lineRule="auto"/>
        <w:rPr>
          <w:rFonts w:cs="Times New Roman"/>
          <w:color w:val="000000" w:themeColor="text1"/>
        </w:rPr>
      </w:pPr>
      <w:r w:rsidRPr="00700707">
        <w:rPr>
          <w:rFonts w:cs="Times New Roman"/>
          <w:i/>
          <w:color w:val="000000" w:themeColor="text1"/>
        </w:rPr>
        <w:tab/>
      </w:r>
      <w:proofErr w:type="gramStart"/>
      <w:r w:rsidRPr="00700707">
        <w:rPr>
          <w:rFonts w:cs="Times New Roman"/>
          <w:i/>
          <w:color w:val="000000" w:themeColor="text1"/>
        </w:rPr>
        <w:t>from</w:t>
      </w:r>
      <w:proofErr w:type="gramEnd"/>
      <w:r w:rsidRPr="00700707">
        <w:rPr>
          <w:rFonts w:cs="Times New Roman"/>
          <w:i/>
          <w:color w:val="000000" w:themeColor="text1"/>
        </w:rPr>
        <w:t xml:space="preserve"> Ramsay to Lawrence</w:t>
      </w:r>
      <w:r w:rsidRPr="00700707">
        <w:rPr>
          <w:rFonts w:cs="Times New Roman"/>
          <w:color w:val="000000" w:themeColor="text1"/>
        </w:rPr>
        <w:t xml:space="preserve">. Edinburgh and London, National Gallery of </w:t>
      </w:r>
    </w:p>
    <w:p w14:paraId="55215145" w14:textId="62B8E007" w:rsidR="00DE4D1F" w:rsidRPr="00700707" w:rsidRDefault="00DE4D1F" w:rsidP="00233C48">
      <w:pPr>
        <w:spacing w:after="0" w:line="480" w:lineRule="auto"/>
        <w:rPr>
          <w:rFonts w:cs="Times New Roman"/>
          <w:color w:val="000000" w:themeColor="text1"/>
        </w:rPr>
      </w:pPr>
      <w:r w:rsidRPr="00700707">
        <w:rPr>
          <w:rFonts w:cs="Times New Roman"/>
          <w:color w:val="000000" w:themeColor="text1"/>
        </w:rPr>
        <w:tab/>
        <w:t>Scotland</w:t>
      </w:r>
      <w:r w:rsidR="003065A4" w:rsidRPr="00700707">
        <w:rPr>
          <w:rFonts w:cs="Times New Roman"/>
          <w:color w:val="000000" w:themeColor="text1"/>
        </w:rPr>
        <w:t xml:space="preserve"> and British Museum P</w:t>
      </w:r>
      <w:r w:rsidRPr="00700707">
        <w:rPr>
          <w:rFonts w:cs="Times New Roman"/>
          <w:color w:val="000000" w:themeColor="text1"/>
        </w:rPr>
        <w:t>, 2008.</w:t>
      </w:r>
      <w:r w:rsidR="009E13E8" w:rsidRPr="00700707">
        <w:rPr>
          <w:rFonts w:cs="Times New Roman"/>
          <w:color w:val="000000" w:themeColor="text1"/>
        </w:rPr>
        <w:t xml:space="preserve"> Print.</w:t>
      </w:r>
    </w:p>
    <w:p w14:paraId="4F63B680" w14:textId="3F5D346D" w:rsidR="003762A5" w:rsidRPr="00700707" w:rsidRDefault="003762A5" w:rsidP="003762A5">
      <w:pPr>
        <w:spacing w:after="0" w:line="480" w:lineRule="auto"/>
        <w:rPr>
          <w:rFonts w:cs="Times New Roman"/>
          <w:bCs/>
          <w:lang w:val="en-US"/>
        </w:rPr>
      </w:pPr>
      <w:r w:rsidRPr="00700707">
        <w:rPr>
          <w:rFonts w:cs="Times New Roman"/>
          <w:bCs/>
          <w:lang w:val="en-US"/>
        </w:rPr>
        <w:t xml:space="preserve">Spence, Jonathan. </w:t>
      </w:r>
      <w:proofErr w:type="gramStart"/>
      <w:r w:rsidRPr="00700707">
        <w:rPr>
          <w:rFonts w:cs="Times New Roman"/>
          <w:bCs/>
          <w:i/>
          <w:lang w:val="en-US"/>
        </w:rPr>
        <w:t>The Question of Hu.</w:t>
      </w:r>
      <w:proofErr w:type="gramEnd"/>
      <w:r w:rsidRPr="00700707">
        <w:rPr>
          <w:rFonts w:cs="Times New Roman"/>
          <w:bCs/>
          <w:i/>
          <w:lang w:val="en-US"/>
        </w:rPr>
        <w:t xml:space="preserve"> </w:t>
      </w:r>
      <w:r w:rsidRPr="00700707">
        <w:rPr>
          <w:rFonts w:cs="Times New Roman"/>
          <w:bCs/>
          <w:lang w:val="en-US"/>
        </w:rPr>
        <w:t>New York: Knopf, 1988. Print.</w:t>
      </w:r>
    </w:p>
    <w:p w14:paraId="77902983" w14:textId="77777777" w:rsidR="003762A5" w:rsidRPr="00700707" w:rsidRDefault="003762A5" w:rsidP="003762A5">
      <w:pPr>
        <w:spacing w:after="0" w:line="480" w:lineRule="auto"/>
        <w:rPr>
          <w:rFonts w:cs="Times New Roman"/>
          <w:bCs/>
          <w:i/>
        </w:rPr>
      </w:pPr>
      <w:r w:rsidRPr="00700707">
        <w:rPr>
          <w:rFonts w:cs="Times New Roman"/>
          <w:bCs/>
        </w:rPr>
        <w:t xml:space="preserve">Sudan, </w:t>
      </w:r>
      <w:proofErr w:type="spellStart"/>
      <w:r w:rsidRPr="00700707">
        <w:rPr>
          <w:rFonts w:cs="Times New Roman"/>
          <w:bCs/>
        </w:rPr>
        <w:t>Rajani</w:t>
      </w:r>
      <w:proofErr w:type="spellEnd"/>
      <w:r w:rsidRPr="00700707">
        <w:rPr>
          <w:rFonts w:cs="Times New Roman"/>
          <w:bCs/>
        </w:rPr>
        <w:t xml:space="preserve">. </w:t>
      </w:r>
      <w:r w:rsidRPr="00700707">
        <w:rPr>
          <w:rFonts w:cs="Times New Roman"/>
          <w:bCs/>
          <w:i/>
        </w:rPr>
        <w:t xml:space="preserve">Fair Exotics: Xenophobic Subjects in English Literature, 1720-1850. </w:t>
      </w:r>
    </w:p>
    <w:p w14:paraId="70958810" w14:textId="77777777" w:rsidR="003762A5" w:rsidRPr="00700707" w:rsidRDefault="003762A5" w:rsidP="003762A5">
      <w:pPr>
        <w:spacing w:after="0" w:line="480" w:lineRule="auto"/>
        <w:rPr>
          <w:rFonts w:cs="Times New Roman"/>
          <w:bCs/>
        </w:rPr>
      </w:pPr>
      <w:r w:rsidRPr="00700707">
        <w:rPr>
          <w:rFonts w:cs="Times New Roman"/>
          <w:bCs/>
          <w:i/>
        </w:rPr>
        <w:tab/>
      </w:r>
      <w:r w:rsidRPr="00700707">
        <w:rPr>
          <w:rFonts w:cs="Times New Roman"/>
          <w:bCs/>
        </w:rPr>
        <w:t>Philadelphia: U of Pennsylvania P, 2002. Print.</w:t>
      </w:r>
    </w:p>
    <w:p w14:paraId="6B3B7809" w14:textId="77777777" w:rsidR="00DE37ED" w:rsidRPr="00700707" w:rsidRDefault="00DE37ED" w:rsidP="003762A5">
      <w:pPr>
        <w:spacing w:after="0" w:line="480" w:lineRule="auto"/>
        <w:rPr>
          <w:rFonts w:cs="Times New Roman"/>
          <w:bCs/>
        </w:rPr>
      </w:pPr>
      <w:proofErr w:type="spellStart"/>
      <w:r w:rsidRPr="00700707">
        <w:rPr>
          <w:rFonts w:cs="Times New Roman"/>
          <w:bCs/>
        </w:rPr>
        <w:t>Tillotson</w:t>
      </w:r>
      <w:proofErr w:type="spellEnd"/>
      <w:r w:rsidRPr="00700707">
        <w:rPr>
          <w:rFonts w:cs="Times New Roman"/>
          <w:bCs/>
        </w:rPr>
        <w:t xml:space="preserve">, G. H. R. </w:t>
      </w:r>
      <w:r w:rsidRPr="00700707">
        <w:rPr>
          <w:rFonts w:cs="Times New Roman"/>
          <w:bCs/>
          <w:i/>
        </w:rPr>
        <w:t xml:space="preserve">Fan </w:t>
      </w:r>
      <w:proofErr w:type="spellStart"/>
      <w:r w:rsidRPr="00700707">
        <w:rPr>
          <w:rFonts w:cs="Times New Roman"/>
          <w:bCs/>
          <w:i/>
        </w:rPr>
        <w:t>Kwae</w:t>
      </w:r>
      <w:proofErr w:type="spellEnd"/>
      <w:r w:rsidRPr="00700707">
        <w:rPr>
          <w:rFonts w:cs="Times New Roman"/>
          <w:bCs/>
          <w:i/>
        </w:rPr>
        <w:t xml:space="preserve"> Pictures:</w:t>
      </w:r>
      <w:r w:rsidRPr="00700707">
        <w:rPr>
          <w:rFonts w:cs="Times New Roman"/>
          <w:bCs/>
        </w:rPr>
        <w:t xml:space="preserve"> </w:t>
      </w:r>
      <w:r w:rsidRPr="00700707">
        <w:rPr>
          <w:rFonts w:cs="Times New Roman"/>
          <w:bCs/>
          <w:i/>
        </w:rPr>
        <w:t xml:space="preserve">The </w:t>
      </w:r>
      <w:proofErr w:type="spellStart"/>
      <w:r w:rsidRPr="00700707">
        <w:rPr>
          <w:rFonts w:cs="Times New Roman"/>
          <w:bCs/>
          <w:i/>
        </w:rPr>
        <w:t>Hongkong</w:t>
      </w:r>
      <w:proofErr w:type="spellEnd"/>
      <w:r w:rsidRPr="00700707">
        <w:rPr>
          <w:rFonts w:cs="Times New Roman"/>
          <w:bCs/>
          <w:i/>
        </w:rPr>
        <w:t xml:space="preserve"> Bank Art Collection</w:t>
      </w:r>
      <w:r w:rsidRPr="00700707">
        <w:rPr>
          <w:rFonts w:cs="Times New Roman"/>
          <w:bCs/>
        </w:rPr>
        <w:t xml:space="preserve">. London, </w:t>
      </w:r>
    </w:p>
    <w:p w14:paraId="00E1EFF3" w14:textId="2F451E31" w:rsidR="00DE37ED" w:rsidRPr="00700707" w:rsidRDefault="00DE37ED" w:rsidP="003762A5">
      <w:pPr>
        <w:spacing w:after="0" w:line="480" w:lineRule="auto"/>
        <w:rPr>
          <w:rFonts w:cs="Times New Roman"/>
          <w:bCs/>
        </w:rPr>
      </w:pPr>
      <w:r w:rsidRPr="00700707">
        <w:rPr>
          <w:rFonts w:cs="Times New Roman"/>
          <w:bCs/>
        </w:rPr>
        <w:tab/>
      </w:r>
      <w:proofErr w:type="spellStart"/>
      <w:r w:rsidRPr="00700707">
        <w:rPr>
          <w:rFonts w:cs="Times New Roman"/>
          <w:bCs/>
        </w:rPr>
        <w:t>Spink</w:t>
      </w:r>
      <w:proofErr w:type="spellEnd"/>
      <w:r w:rsidRPr="00700707">
        <w:rPr>
          <w:rFonts w:cs="Times New Roman"/>
          <w:bCs/>
        </w:rPr>
        <w:t xml:space="preserve"> and Son, 1987. Print.</w:t>
      </w:r>
    </w:p>
    <w:p w14:paraId="20B1D81F" w14:textId="75B110F6" w:rsidR="00244EBA" w:rsidRPr="00700707" w:rsidRDefault="00244EBA" w:rsidP="00244EBA">
      <w:pPr>
        <w:spacing w:after="0" w:line="480" w:lineRule="auto"/>
        <w:rPr>
          <w:rFonts w:cs="Times New Roman"/>
          <w:color w:val="000000" w:themeColor="text1"/>
          <w:lang w:val="en-US"/>
        </w:rPr>
      </w:pPr>
      <w:r w:rsidRPr="00700707">
        <w:rPr>
          <w:rFonts w:cs="Times New Roman"/>
          <w:i/>
          <w:color w:val="000000" w:themeColor="text1"/>
          <w:lang w:val="en-US"/>
        </w:rPr>
        <w:lastRenderedPageBreak/>
        <w:t>The Bee, or Literary Intelligencer</w:t>
      </w:r>
      <w:r w:rsidRPr="00700707">
        <w:rPr>
          <w:rFonts w:cs="Times New Roman"/>
          <w:color w:val="000000" w:themeColor="text1"/>
          <w:lang w:val="en-US"/>
        </w:rPr>
        <w:t xml:space="preserve"> 11 (1792), 48-52.</w:t>
      </w:r>
      <w:r w:rsidR="003762A5" w:rsidRPr="00700707">
        <w:rPr>
          <w:rFonts w:cs="Times New Roman"/>
          <w:color w:val="000000" w:themeColor="text1"/>
          <w:lang w:val="en-US"/>
        </w:rPr>
        <w:t xml:space="preserve"> Google Books.</w:t>
      </w:r>
    </w:p>
    <w:p w14:paraId="750EEC1F" w14:textId="77777777" w:rsidR="003762A5" w:rsidRPr="00700707" w:rsidRDefault="003762A5" w:rsidP="00233C48">
      <w:pPr>
        <w:spacing w:after="0" w:line="480" w:lineRule="auto"/>
        <w:rPr>
          <w:rFonts w:cs="Times New Roman"/>
          <w:bCs/>
          <w:i/>
        </w:rPr>
      </w:pPr>
      <w:r w:rsidRPr="00700707">
        <w:rPr>
          <w:rFonts w:cs="Times New Roman"/>
          <w:bCs/>
        </w:rPr>
        <w:t xml:space="preserve">Van Dyke, Paul A. </w:t>
      </w:r>
      <w:r w:rsidRPr="00700707">
        <w:rPr>
          <w:rFonts w:cs="Times New Roman"/>
          <w:bCs/>
          <w:i/>
        </w:rPr>
        <w:t xml:space="preserve">The Canton Trade: Life and Enterprise on the China Coast, </w:t>
      </w:r>
    </w:p>
    <w:p w14:paraId="12B86F39" w14:textId="49E0A5CB" w:rsidR="003762A5" w:rsidRPr="00700707" w:rsidRDefault="003762A5" w:rsidP="00233C48">
      <w:pPr>
        <w:spacing w:after="0" w:line="480" w:lineRule="auto"/>
        <w:rPr>
          <w:rFonts w:cs="Times New Roman"/>
          <w:bCs/>
        </w:rPr>
      </w:pPr>
      <w:r w:rsidRPr="00700707">
        <w:rPr>
          <w:rFonts w:cs="Times New Roman"/>
          <w:bCs/>
          <w:i/>
        </w:rPr>
        <w:tab/>
        <w:t>1700-1845</w:t>
      </w:r>
      <w:r w:rsidRPr="00700707">
        <w:rPr>
          <w:rFonts w:cs="Times New Roman"/>
          <w:bCs/>
        </w:rPr>
        <w:t>. Hong Kong: Hong Kong UP, 2007. Print.</w:t>
      </w:r>
    </w:p>
    <w:p w14:paraId="4951BDBC" w14:textId="5D03E1E3" w:rsidR="00233C48" w:rsidRPr="00700707" w:rsidRDefault="003762A5" w:rsidP="00233C48">
      <w:pPr>
        <w:spacing w:after="0" w:line="480" w:lineRule="auto"/>
        <w:rPr>
          <w:rFonts w:cs="Times New Roman"/>
          <w:i/>
        </w:rPr>
      </w:pPr>
      <w:r w:rsidRPr="00700707">
        <w:rPr>
          <w:rFonts w:cs="Times New Roman"/>
          <w:bCs/>
        </w:rPr>
        <w:t xml:space="preserve"> </w:t>
      </w:r>
      <w:r w:rsidR="00233C48" w:rsidRPr="00700707">
        <w:rPr>
          <w:rFonts w:cs="Times New Roman"/>
        </w:rPr>
        <w:t xml:space="preserve">Weston, </w:t>
      </w:r>
      <w:r w:rsidR="00007677" w:rsidRPr="00700707">
        <w:rPr>
          <w:rFonts w:cs="Times New Roman"/>
        </w:rPr>
        <w:t>Stephen.</w:t>
      </w:r>
      <w:r w:rsidR="00007677" w:rsidRPr="00700707">
        <w:rPr>
          <w:rFonts w:cs="Times New Roman"/>
          <w:i/>
        </w:rPr>
        <w:t xml:space="preserve"> </w:t>
      </w:r>
      <w:r w:rsidR="00233C48" w:rsidRPr="00700707">
        <w:rPr>
          <w:rFonts w:cs="Times New Roman"/>
          <w:i/>
        </w:rPr>
        <w:t xml:space="preserve">Ly Tang, An Imperial Poem, in Chinese, by </w:t>
      </w:r>
      <w:proofErr w:type="spellStart"/>
      <w:r w:rsidR="00233C48" w:rsidRPr="00700707">
        <w:rPr>
          <w:rFonts w:cs="Times New Roman"/>
          <w:i/>
        </w:rPr>
        <w:t>Kien</w:t>
      </w:r>
      <w:proofErr w:type="spellEnd"/>
      <w:r w:rsidR="00233C48" w:rsidRPr="00700707">
        <w:rPr>
          <w:rFonts w:cs="Times New Roman"/>
          <w:i/>
        </w:rPr>
        <w:t xml:space="preserve"> Lung with a </w:t>
      </w:r>
    </w:p>
    <w:p w14:paraId="53776C70" w14:textId="1652EE2A" w:rsidR="00793689" w:rsidRPr="00700707" w:rsidRDefault="00233C48" w:rsidP="00233C48">
      <w:pPr>
        <w:spacing w:after="0" w:line="480" w:lineRule="auto"/>
        <w:rPr>
          <w:rFonts w:cs="Times New Roman"/>
          <w:bCs/>
        </w:rPr>
      </w:pPr>
      <w:r w:rsidRPr="00700707">
        <w:rPr>
          <w:rFonts w:cs="Times New Roman"/>
          <w:i/>
        </w:rPr>
        <w:tab/>
      </w:r>
      <w:proofErr w:type="gramStart"/>
      <w:r w:rsidRPr="00700707">
        <w:rPr>
          <w:rFonts w:cs="Times New Roman"/>
          <w:i/>
        </w:rPr>
        <w:t>translation</w:t>
      </w:r>
      <w:proofErr w:type="gramEnd"/>
      <w:r w:rsidRPr="00700707">
        <w:rPr>
          <w:rFonts w:cs="Times New Roman"/>
          <w:i/>
        </w:rPr>
        <w:t xml:space="preserve"> and notes by Stephen Weston, FRS. FSA</w:t>
      </w:r>
      <w:r w:rsidRPr="00700707">
        <w:rPr>
          <w:rFonts w:cs="Times New Roman"/>
        </w:rPr>
        <w:t>. London: 1809. Print</w:t>
      </w:r>
      <w:r w:rsidRPr="00700707">
        <w:rPr>
          <w:rFonts w:cs="Times New Roman"/>
          <w:bCs/>
        </w:rPr>
        <w:t xml:space="preserve"> </w:t>
      </w:r>
      <w:r w:rsidR="00CE1C71" w:rsidRPr="00700707">
        <w:rPr>
          <w:rFonts w:cs="Times New Roman"/>
          <w:bCs/>
        </w:rPr>
        <w:t>Williams</w:t>
      </w:r>
      <w:r w:rsidR="00007677" w:rsidRPr="00700707">
        <w:rPr>
          <w:rFonts w:cs="Times New Roman"/>
          <w:bCs/>
        </w:rPr>
        <w:t>, Laurence.</w:t>
      </w:r>
      <w:r w:rsidR="00CE1C71" w:rsidRPr="00700707">
        <w:rPr>
          <w:rFonts w:cs="Times New Roman"/>
          <w:bCs/>
        </w:rPr>
        <w:t xml:space="preserve"> “Anglo-Chinese Caresses: Civility, Friendship and Trade in </w:t>
      </w:r>
    </w:p>
    <w:p w14:paraId="4835C966" w14:textId="0867F2E7" w:rsidR="00793689" w:rsidRPr="00700707" w:rsidRDefault="00793689" w:rsidP="000713FF">
      <w:pPr>
        <w:spacing w:after="0" w:line="480" w:lineRule="auto"/>
        <w:rPr>
          <w:rFonts w:cs="Times New Roman"/>
          <w:bCs/>
          <w:i/>
        </w:rPr>
      </w:pPr>
      <w:r w:rsidRPr="00700707">
        <w:rPr>
          <w:rFonts w:cs="Times New Roman"/>
          <w:bCs/>
        </w:rPr>
        <w:tab/>
      </w:r>
      <w:r w:rsidR="000713FF" w:rsidRPr="00700707">
        <w:rPr>
          <w:rFonts w:cs="Times New Roman"/>
          <w:bCs/>
        </w:rPr>
        <w:t>English Representations of China, 1760-1800</w:t>
      </w:r>
      <w:r w:rsidR="00A25868" w:rsidRPr="00700707">
        <w:rPr>
          <w:rFonts w:cs="Times New Roman"/>
          <w:bCs/>
        </w:rPr>
        <w:t>.</w:t>
      </w:r>
      <w:r w:rsidR="000713FF" w:rsidRPr="00700707">
        <w:rPr>
          <w:rFonts w:cs="Times New Roman"/>
          <w:bCs/>
        </w:rPr>
        <w:t xml:space="preserve">” </w:t>
      </w:r>
      <w:r w:rsidR="000713FF" w:rsidRPr="00700707">
        <w:rPr>
          <w:rFonts w:cs="Times New Roman"/>
          <w:bCs/>
          <w:i/>
        </w:rPr>
        <w:t>Journal for Eighteenth-</w:t>
      </w:r>
    </w:p>
    <w:p w14:paraId="15BA4CA4" w14:textId="65FAA6D6" w:rsidR="007734CF" w:rsidRPr="00700707" w:rsidRDefault="00793689">
      <w:pPr>
        <w:spacing w:after="0" w:line="480" w:lineRule="auto"/>
        <w:rPr>
          <w:rFonts w:cs="Times New Roman"/>
          <w:bCs/>
        </w:rPr>
      </w:pPr>
      <w:r w:rsidRPr="00700707">
        <w:rPr>
          <w:rFonts w:cs="Times New Roman"/>
          <w:bCs/>
          <w:i/>
        </w:rPr>
        <w:tab/>
      </w:r>
      <w:proofErr w:type="gramStart"/>
      <w:r w:rsidR="000713FF" w:rsidRPr="00700707">
        <w:rPr>
          <w:rFonts w:cs="Times New Roman"/>
          <w:bCs/>
          <w:i/>
        </w:rPr>
        <w:t>Century Studies</w:t>
      </w:r>
      <w:r w:rsidR="00A25868" w:rsidRPr="00700707">
        <w:rPr>
          <w:rFonts w:cs="Times New Roman"/>
          <w:bCs/>
        </w:rPr>
        <w:t xml:space="preserve"> (2014).</w:t>
      </w:r>
      <w:proofErr w:type="gramEnd"/>
      <w:r w:rsidR="00A25868" w:rsidRPr="00700707">
        <w:rPr>
          <w:rFonts w:cs="Times New Roman"/>
          <w:bCs/>
        </w:rPr>
        <w:t xml:space="preserve"> </w:t>
      </w:r>
      <w:proofErr w:type="gramStart"/>
      <w:r w:rsidR="0040716E">
        <w:rPr>
          <w:rFonts w:cs="Times New Roman"/>
          <w:bCs/>
        </w:rPr>
        <w:t xml:space="preserve">00-00. </w:t>
      </w:r>
      <w:r w:rsidR="00A25868" w:rsidRPr="00700707">
        <w:rPr>
          <w:rFonts w:cs="Times New Roman"/>
          <w:bCs/>
        </w:rPr>
        <w:t>Electronic.</w:t>
      </w:r>
      <w:proofErr w:type="gramEnd"/>
      <w:r w:rsidR="007734CF" w:rsidRPr="00700707">
        <w:rPr>
          <w:rFonts w:cs="Times New Roman"/>
          <w:bCs/>
        </w:rPr>
        <w:t xml:space="preserve"> </w:t>
      </w:r>
    </w:p>
    <w:p w14:paraId="6D69D088" w14:textId="55832480" w:rsidR="0035241A" w:rsidRPr="00700707" w:rsidRDefault="007734CF">
      <w:pPr>
        <w:spacing w:after="0" w:line="480" w:lineRule="auto"/>
        <w:rPr>
          <w:rFonts w:cs="Times New Roman"/>
          <w:bCs/>
        </w:rPr>
      </w:pPr>
      <w:proofErr w:type="spellStart"/>
      <w:r w:rsidRPr="00700707">
        <w:rPr>
          <w:rFonts w:cs="Times New Roman"/>
          <w:bCs/>
        </w:rPr>
        <w:t>Zetzsche</w:t>
      </w:r>
      <w:proofErr w:type="spellEnd"/>
      <w:r w:rsidRPr="00700707">
        <w:rPr>
          <w:rFonts w:cs="Times New Roman"/>
          <w:bCs/>
        </w:rPr>
        <w:t xml:space="preserve">, </w:t>
      </w:r>
      <w:proofErr w:type="spellStart"/>
      <w:r w:rsidRPr="00700707">
        <w:rPr>
          <w:rFonts w:cs="Times New Roman"/>
          <w:bCs/>
        </w:rPr>
        <w:t>Jost</w:t>
      </w:r>
      <w:proofErr w:type="spellEnd"/>
      <w:r w:rsidRPr="00700707">
        <w:rPr>
          <w:rFonts w:cs="Times New Roman"/>
          <w:bCs/>
        </w:rPr>
        <w:t xml:space="preserve"> Oliver. “The Missionary and the Chinese ‘Helper:’’ A Re-Appraisal </w:t>
      </w:r>
      <w:r w:rsidR="00CB6502">
        <w:rPr>
          <w:rFonts w:cs="Times New Roman"/>
          <w:bCs/>
        </w:rPr>
        <w:tab/>
      </w:r>
      <w:r w:rsidRPr="00700707">
        <w:rPr>
          <w:rFonts w:cs="Times New Roman"/>
          <w:bCs/>
        </w:rPr>
        <w:t xml:space="preserve">of the Chinese Role in the Case of Bible Translation in China.” </w:t>
      </w:r>
      <w:r w:rsidRPr="00700707">
        <w:rPr>
          <w:rFonts w:cs="Times New Roman"/>
          <w:bCs/>
          <w:i/>
        </w:rPr>
        <w:t xml:space="preserve">Journal of </w:t>
      </w:r>
      <w:r w:rsidR="00CB6502">
        <w:rPr>
          <w:rFonts w:cs="Times New Roman"/>
          <w:bCs/>
          <w:i/>
        </w:rPr>
        <w:tab/>
      </w:r>
      <w:r w:rsidRPr="00700707">
        <w:rPr>
          <w:rFonts w:cs="Times New Roman"/>
          <w:bCs/>
          <w:i/>
        </w:rPr>
        <w:t xml:space="preserve">the History of Christianity in Modern China </w:t>
      </w:r>
      <w:r w:rsidRPr="00700707">
        <w:rPr>
          <w:rFonts w:cs="Times New Roman"/>
          <w:bCs/>
        </w:rPr>
        <w:t>3 (2000): 301-16.</w:t>
      </w:r>
    </w:p>
    <w:p w14:paraId="47DA3DAD" w14:textId="77777777" w:rsidR="007D6B39" w:rsidRPr="00700707" w:rsidRDefault="007D6B39">
      <w:pPr>
        <w:spacing w:after="0" w:line="480" w:lineRule="auto"/>
        <w:rPr>
          <w:rFonts w:cs="Times New Roman"/>
          <w:bCs/>
        </w:rPr>
      </w:pPr>
    </w:p>
    <w:p w14:paraId="42DDEE2B" w14:textId="5706CC2C" w:rsidR="00FF3F36" w:rsidRPr="00700707" w:rsidRDefault="00FF3F36">
      <w:pPr>
        <w:spacing w:after="0" w:line="480" w:lineRule="auto"/>
        <w:rPr>
          <w:rFonts w:cs="Times New Roman"/>
          <w:b/>
        </w:rPr>
      </w:pPr>
      <w:r w:rsidRPr="00700707">
        <w:rPr>
          <w:rFonts w:cs="Times New Roman"/>
          <w:b/>
          <w:bCs/>
        </w:rPr>
        <w:t>Notes</w:t>
      </w:r>
    </w:p>
    <w:sectPr w:rsidR="00FF3F36" w:rsidRPr="00700707" w:rsidSect="00D63287">
      <w:headerReference w:type="even" r:id="rId11"/>
      <w:headerReference w:type="default" r:id="rId12"/>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9DFA" w14:textId="77777777" w:rsidR="001F390D" w:rsidRDefault="001F390D" w:rsidP="00323BAA">
      <w:pPr>
        <w:spacing w:after="0"/>
      </w:pPr>
      <w:r>
        <w:separator/>
      </w:r>
    </w:p>
  </w:endnote>
  <w:endnote w:type="continuationSeparator" w:id="0">
    <w:p w14:paraId="61428626" w14:textId="77777777" w:rsidR="001F390D" w:rsidRDefault="001F390D" w:rsidP="00323BAA">
      <w:pPr>
        <w:spacing w:after="0"/>
      </w:pPr>
      <w:r>
        <w:continuationSeparator/>
      </w:r>
    </w:p>
  </w:endnote>
  <w:endnote w:id="1">
    <w:p w14:paraId="718F7B1B" w14:textId="581033FF" w:rsidR="001F390D" w:rsidRPr="00D06998" w:rsidRDefault="001F390D" w:rsidP="00F40423">
      <w:pPr>
        <w:pStyle w:val="EndnoteText"/>
        <w:spacing w:line="480" w:lineRule="auto"/>
        <w:rPr>
          <w:lang w:val="en-US"/>
        </w:rPr>
      </w:pPr>
      <w:r w:rsidRPr="00D06998">
        <w:rPr>
          <w:rStyle w:val="EndnoteReference"/>
        </w:rPr>
        <w:endnoteRef/>
      </w:r>
      <w:r w:rsidRPr="00D06998">
        <w:t xml:space="preserve"> </w:t>
      </w:r>
      <w:r w:rsidRPr="00D06998">
        <w:rPr>
          <w:lang w:val="en-US"/>
        </w:rPr>
        <w:t>O’Connell ide</w:t>
      </w:r>
      <w:r>
        <w:rPr>
          <w:lang w:val="en-US"/>
        </w:rPr>
        <w:t xml:space="preserve">ntifies </w:t>
      </w:r>
      <w:proofErr w:type="spellStart"/>
      <w:r>
        <w:rPr>
          <w:lang w:val="en-US"/>
        </w:rPr>
        <w:t>Whang</w:t>
      </w:r>
      <w:proofErr w:type="spellEnd"/>
      <w:r>
        <w:rPr>
          <w:lang w:val="en-US"/>
        </w:rPr>
        <w:t xml:space="preserve"> as Huang </w:t>
      </w:r>
      <w:proofErr w:type="spellStart"/>
      <w:r>
        <w:rPr>
          <w:lang w:val="en-US"/>
        </w:rPr>
        <w:t>Yadong</w:t>
      </w:r>
      <w:proofErr w:type="spellEnd"/>
      <w:r w:rsidRPr="00B60617">
        <w:rPr>
          <w:lang w:val="en-US"/>
        </w:rPr>
        <w:t xml:space="preserve"> </w:t>
      </w:r>
      <w:r>
        <w:rPr>
          <w:lang w:val="en-US"/>
        </w:rPr>
        <w:t>(</w:t>
      </w:r>
      <w:r w:rsidRPr="00D06998">
        <w:rPr>
          <w:lang w:val="en-US"/>
        </w:rPr>
        <w:t>230-31, 383-84</w:t>
      </w:r>
      <w:r>
        <w:rPr>
          <w:lang w:val="en-US"/>
        </w:rPr>
        <w:t>),</w:t>
      </w:r>
    </w:p>
  </w:endnote>
  <w:endnote w:id="2">
    <w:p w14:paraId="70D96454" w14:textId="095F693B" w:rsidR="001F390D" w:rsidRPr="00D06998" w:rsidRDefault="001F390D" w:rsidP="00124781">
      <w:pPr>
        <w:pStyle w:val="EndnoteText"/>
        <w:spacing w:line="480" w:lineRule="auto"/>
      </w:pPr>
      <w:r w:rsidRPr="00D06998">
        <w:rPr>
          <w:rStyle w:val="EndnoteReference"/>
        </w:rPr>
        <w:endnoteRef/>
      </w:r>
      <w:r>
        <w:t xml:space="preserve"> </w:t>
      </w:r>
      <w:proofErr w:type="spellStart"/>
      <w:r>
        <w:t>Whang</w:t>
      </w:r>
      <w:r w:rsidRPr="00D06998">
        <w:t>’s</w:t>
      </w:r>
      <w:proofErr w:type="spellEnd"/>
      <w:r w:rsidRPr="00D06998">
        <w:t xml:space="preserve"> letter was printed in </w:t>
      </w:r>
      <w:proofErr w:type="spellStart"/>
      <w:r w:rsidRPr="00D06998">
        <w:rPr>
          <w:i/>
        </w:rPr>
        <w:t>Asiatick</w:t>
      </w:r>
      <w:proofErr w:type="spellEnd"/>
      <w:r w:rsidRPr="00D06998">
        <w:rPr>
          <w:i/>
        </w:rPr>
        <w:t xml:space="preserve"> Researches</w:t>
      </w:r>
      <w:r w:rsidRPr="00D06998">
        <w:t xml:space="preserve"> (1</w:t>
      </w:r>
      <w:r>
        <w:t xml:space="preserve">790) </w:t>
      </w:r>
      <w:r w:rsidRPr="00D06998">
        <w:t xml:space="preserve">as “A Letter to the President from a Young Chinese.” </w:t>
      </w:r>
      <w:r>
        <w:t xml:space="preserve">(Jones, </w:t>
      </w:r>
      <w:r w:rsidRPr="006A3742">
        <w:rPr>
          <w:i/>
        </w:rPr>
        <w:t>Second Classical Book</w:t>
      </w:r>
      <w:r>
        <w:t xml:space="preserve"> 2: </w:t>
      </w:r>
      <w:r w:rsidRPr="00D06998">
        <w:t>204</w:t>
      </w:r>
      <w:r>
        <w:t>).</w:t>
      </w:r>
      <w:r w:rsidRPr="00D06998">
        <w:t xml:space="preserve"> </w:t>
      </w:r>
      <w:r>
        <w:t xml:space="preserve">See Jones, </w:t>
      </w:r>
      <w:r w:rsidRPr="006A3742">
        <w:rPr>
          <w:i/>
        </w:rPr>
        <w:t>Letters</w:t>
      </w:r>
      <w:r>
        <w:rPr>
          <w:i/>
        </w:rPr>
        <w:t xml:space="preserve"> </w:t>
      </w:r>
      <w:r>
        <w:t>2:</w:t>
      </w:r>
      <w:r w:rsidRPr="00D06998">
        <w:rPr>
          <w:i/>
        </w:rPr>
        <w:t xml:space="preserve"> </w:t>
      </w:r>
      <w:r w:rsidRPr="00D06998">
        <w:t>684, 684n.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6F1D" w14:textId="77777777" w:rsidR="001F390D" w:rsidRDefault="001F390D" w:rsidP="00323BAA">
      <w:pPr>
        <w:spacing w:after="0"/>
      </w:pPr>
      <w:r>
        <w:separator/>
      </w:r>
    </w:p>
  </w:footnote>
  <w:footnote w:type="continuationSeparator" w:id="0">
    <w:p w14:paraId="3A32A6E7" w14:textId="77777777" w:rsidR="001F390D" w:rsidRDefault="001F390D" w:rsidP="00323BA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1833" w14:textId="77777777" w:rsidR="001F390D" w:rsidRDefault="001F390D" w:rsidP="004134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0967E" w14:textId="77777777" w:rsidR="001F390D" w:rsidRDefault="001F390D" w:rsidP="004134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493B" w14:textId="77777777" w:rsidR="001F390D" w:rsidRDefault="001F390D" w:rsidP="004134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3BB">
      <w:rPr>
        <w:rStyle w:val="PageNumber"/>
        <w:noProof/>
      </w:rPr>
      <w:t>32</w:t>
    </w:r>
    <w:r>
      <w:rPr>
        <w:rStyle w:val="PageNumber"/>
      </w:rPr>
      <w:fldChar w:fldCharType="end"/>
    </w:r>
  </w:p>
  <w:p w14:paraId="013B36E9" w14:textId="77777777" w:rsidR="001F390D" w:rsidRDefault="001F390D" w:rsidP="004134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E94"/>
    <w:multiLevelType w:val="multilevel"/>
    <w:tmpl w:val="0986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527724"/>
    <w:multiLevelType w:val="multilevel"/>
    <w:tmpl w:val="0528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ED"/>
    <w:rsid w:val="00001AF2"/>
    <w:rsid w:val="000023E0"/>
    <w:rsid w:val="00002D15"/>
    <w:rsid w:val="00007677"/>
    <w:rsid w:val="00010997"/>
    <w:rsid w:val="0001156F"/>
    <w:rsid w:val="00011598"/>
    <w:rsid w:val="0001208D"/>
    <w:rsid w:val="00013AE4"/>
    <w:rsid w:val="00015DAA"/>
    <w:rsid w:val="000219D7"/>
    <w:rsid w:val="000231B7"/>
    <w:rsid w:val="00023E7D"/>
    <w:rsid w:val="00024580"/>
    <w:rsid w:val="00025559"/>
    <w:rsid w:val="000314CA"/>
    <w:rsid w:val="00031BBF"/>
    <w:rsid w:val="00031FC6"/>
    <w:rsid w:val="0003255A"/>
    <w:rsid w:val="000344A2"/>
    <w:rsid w:val="0003698F"/>
    <w:rsid w:val="000463CF"/>
    <w:rsid w:val="0004642C"/>
    <w:rsid w:val="00051A9E"/>
    <w:rsid w:val="000522FF"/>
    <w:rsid w:val="00055767"/>
    <w:rsid w:val="00057634"/>
    <w:rsid w:val="000666C2"/>
    <w:rsid w:val="00066D82"/>
    <w:rsid w:val="000709BB"/>
    <w:rsid w:val="000713FF"/>
    <w:rsid w:val="00076A0C"/>
    <w:rsid w:val="000938CA"/>
    <w:rsid w:val="00093EB4"/>
    <w:rsid w:val="0009595B"/>
    <w:rsid w:val="00096460"/>
    <w:rsid w:val="000978F2"/>
    <w:rsid w:val="00097B8C"/>
    <w:rsid w:val="000A0FCC"/>
    <w:rsid w:val="000A1DD0"/>
    <w:rsid w:val="000A2CE4"/>
    <w:rsid w:val="000C3B8B"/>
    <w:rsid w:val="000C6266"/>
    <w:rsid w:val="000D21AD"/>
    <w:rsid w:val="000D57F0"/>
    <w:rsid w:val="000E230B"/>
    <w:rsid w:val="000E71CE"/>
    <w:rsid w:val="000E740D"/>
    <w:rsid w:val="000F26AD"/>
    <w:rsid w:val="000F613F"/>
    <w:rsid w:val="000F662C"/>
    <w:rsid w:val="000F6A37"/>
    <w:rsid w:val="00101DF3"/>
    <w:rsid w:val="00104DA2"/>
    <w:rsid w:val="001109B7"/>
    <w:rsid w:val="00111FF9"/>
    <w:rsid w:val="00116557"/>
    <w:rsid w:val="00124781"/>
    <w:rsid w:val="00125703"/>
    <w:rsid w:val="00131802"/>
    <w:rsid w:val="001318EF"/>
    <w:rsid w:val="0013297D"/>
    <w:rsid w:val="00135548"/>
    <w:rsid w:val="001373BB"/>
    <w:rsid w:val="001413DB"/>
    <w:rsid w:val="001436D3"/>
    <w:rsid w:val="00151F73"/>
    <w:rsid w:val="00162793"/>
    <w:rsid w:val="00162902"/>
    <w:rsid w:val="00164330"/>
    <w:rsid w:val="0017292F"/>
    <w:rsid w:val="0017305D"/>
    <w:rsid w:val="001806BA"/>
    <w:rsid w:val="00183210"/>
    <w:rsid w:val="00186160"/>
    <w:rsid w:val="001869AF"/>
    <w:rsid w:val="00186CF7"/>
    <w:rsid w:val="001916D4"/>
    <w:rsid w:val="00194506"/>
    <w:rsid w:val="0019504D"/>
    <w:rsid w:val="001964BB"/>
    <w:rsid w:val="00197F93"/>
    <w:rsid w:val="001A0907"/>
    <w:rsid w:val="001A2CBC"/>
    <w:rsid w:val="001B24D1"/>
    <w:rsid w:val="001B2675"/>
    <w:rsid w:val="001B5852"/>
    <w:rsid w:val="001B5994"/>
    <w:rsid w:val="001C2120"/>
    <w:rsid w:val="001C3062"/>
    <w:rsid w:val="001C6729"/>
    <w:rsid w:val="001D101A"/>
    <w:rsid w:val="001D2F1B"/>
    <w:rsid w:val="001E4454"/>
    <w:rsid w:val="001E5D06"/>
    <w:rsid w:val="001E6FEF"/>
    <w:rsid w:val="001F1D9C"/>
    <w:rsid w:val="001F3329"/>
    <w:rsid w:val="001F390D"/>
    <w:rsid w:val="00204399"/>
    <w:rsid w:val="002047E7"/>
    <w:rsid w:val="0021217E"/>
    <w:rsid w:val="002126F9"/>
    <w:rsid w:val="002139DB"/>
    <w:rsid w:val="002140F2"/>
    <w:rsid w:val="00217F13"/>
    <w:rsid w:val="0022008C"/>
    <w:rsid w:val="00221FCC"/>
    <w:rsid w:val="002225FF"/>
    <w:rsid w:val="00226BD9"/>
    <w:rsid w:val="00233C48"/>
    <w:rsid w:val="002365E1"/>
    <w:rsid w:val="002365E4"/>
    <w:rsid w:val="0023691D"/>
    <w:rsid w:val="002416B4"/>
    <w:rsid w:val="00241AE8"/>
    <w:rsid w:val="002423C9"/>
    <w:rsid w:val="0024389F"/>
    <w:rsid w:val="0024416A"/>
    <w:rsid w:val="00244EBA"/>
    <w:rsid w:val="00252FA0"/>
    <w:rsid w:val="00253017"/>
    <w:rsid w:val="002533BF"/>
    <w:rsid w:val="002538D8"/>
    <w:rsid w:val="00253B4D"/>
    <w:rsid w:val="002546C3"/>
    <w:rsid w:val="00257ED7"/>
    <w:rsid w:val="00261A6D"/>
    <w:rsid w:val="00264905"/>
    <w:rsid w:val="00266DCD"/>
    <w:rsid w:val="00273B50"/>
    <w:rsid w:val="00273CF2"/>
    <w:rsid w:val="00273E8A"/>
    <w:rsid w:val="00274556"/>
    <w:rsid w:val="00276D41"/>
    <w:rsid w:val="0028692F"/>
    <w:rsid w:val="00292532"/>
    <w:rsid w:val="00293667"/>
    <w:rsid w:val="00294B92"/>
    <w:rsid w:val="00296883"/>
    <w:rsid w:val="002A14F8"/>
    <w:rsid w:val="002A7F25"/>
    <w:rsid w:val="002B0D42"/>
    <w:rsid w:val="002B0F1B"/>
    <w:rsid w:val="002B3129"/>
    <w:rsid w:val="002B7D4F"/>
    <w:rsid w:val="002C5B1B"/>
    <w:rsid w:val="002C713C"/>
    <w:rsid w:val="002D440E"/>
    <w:rsid w:val="002D7F1C"/>
    <w:rsid w:val="002E27FD"/>
    <w:rsid w:val="002E4D3A"/>
    <w:rsid w:val="002E7756"/>
    <w:rsid w:val="002E7C20"/>
    <w:rsid w:val="002F11B0"/>
    <w:rsid w:val="002F17A6"/>
    <w:rsid w:val="002F1B32"/>
    <w:rsid w:val="002F4590"/>
    <w:rsid w:val="002F5CD7"/>
    <w:rsid w:val="002F7655"/>
    <w:rsid w:val="0030275B"/>
    <w:rsid w:val="003036A9"/>
    <w:rsid w:val="003047EA"/>
    <w:rsid w:val="00306209"/>
    <w:rsid w:val="003065A4"/>
    <w:rsid w:val="003072AD"/>
    <w:rsid w:val="0030735E"/>
    <w:rsid w:val="00310C13"/>
    <w:rsid w:val="00313B6D"/>
    <w:rsid w:val="00314584"/>
    <w:rsid w:val="00316ED0"/>
    <w:rsid w:val="003207B4"/>
    <w:rsid w:val="00320A21"/>
    <w:rsid w:val="00323BAA"/>
    <w:rsid w:val="00323D7D"/>
    <w:rsid w:val="00324783"/>
    <w:rsid w:val="003256FA"/>
    <w:rsid w:val="003270D2"/>
    <w:rsid w:val="003311AF"/>
    <w:rsid w:val="00331985"/>
    <w:rsid w:val="00333CBA"/>
    <w:rsid w:val="003369EB"/>
    <w:rsid w:val="00342567"/>
    <w:rsid w:val="003443F5"/>
    <w:rsid w:val="003501A9"/>
    <w:rsid w:val="00350A7F"/>
    <w:rsid w:val="0035148F"/>
    <w:rsid w:val="00351BBA"/>
    <w:rsid w:val="0035241A"/>
    <w:rsid w:val="00352D8B"/>
    <w:rsid w:val="0035386B"/>
    <w:rsid w:val="00356A98"/>
    <w:rsid w:val="00360475"/>
    <w:rsid w:val="00360D44"/>
    <w:rsid w:val="00361B8C"/>
    <w:rsid w:val="00363424"/>
    <w:rsid w:val="003649A2"/>
    <w:rsid w:val="00364D44"/>
    <w:rsid w:val="003662B6"/>
    <w:rsid w:val="003677D0"/>
    <w:rsid w:val="00367807"/>
    <w:rsid w:val="00371198"/>
    <w:rsid w:val="0037289D"/>
    <w:rsid w:val="0037378B"/>
    <w:rsid w:val="003751F2"/>
    <w:rsid w:val="003762A5"/>
    <w:rsid w:val="0037657D"/>
    <w:rsid w:val="00377256"/>
    <w:rsid w:val="0037757E"/>
    <w:rsid w:val="00377DA7"/>
    <w:rsid w:val="003844AA"/>
    <w:rsid w:val="003856A8"/>
    <w:rsid w:val="00385928"/>
    <w:rsid w:val="00393571"/>
    <w:rsid w:val="00393598"/>
    <w:rsid w:val="00393BBD"/>
    <w:rsid w:val="00395FD2"/>
    <w:rsid w:val="00396CD9"/>
    <w:rsid w:val="003A10EA"/>
    <w:rsid w:val="003B46FE"/>
    <w:rsid w:val="003B47B0"/>
    <w:rsid w:val="003B6EF7"/>
    <w:rsid w:val="003B7557"/>
    <w:rsid w:val="003C0672"/>
    <w:rsid w:val="003C1F1F"/>
    <w:rsid w:val="003C29B5"/>
    <w:rsid w:val="003C3833"/>
    <w:rsid w:val="003C4E5C"/>
    <w:rsid w:val="003C4EE3"/>
    <w:rsid w:val="003C78AD"/>
    <w:rsid w:val="003D2C05"/>
    <w:rsid w:val="003D3CB4"/>
    <w:rsid w:val="003E0A96"/>
    <w:rsid w:val="003E420B"/>
    <w:rsid w:val="003E6FFE"/>
    <w:rsid w:val="003E7432"/>
    <w:rsid w:val="003E7BCF"/>
    <w:rsid w:val="003F2A86"/>
    <w:rsid w:val="003F3E29"/>
    <w:rsid w:val="003F6563"/>
    <w:rsid w:val="00402E7C"/>
    <w:rsid w:val="00402F4F"/>
    <w:rsid w:val="004031B0"/>
    <w:rsid w:val="0040716E"/>
    <w:rsid w:val="00413436"/>
    <w:rsid w:val="00413CD1"/>
    <w:rsid w:val="00415901"/>
    <w:rsid w:val="0042019B"/>
    <w:rsid w:val="00424148"/>
    <w:rsid w:val="0042483A"/>
    <w:rsid w:val="00424971"/>
    <w:rsid w:val="0043055A"/>
    <w:rsid w:val="00433652"/>
    <w:rsid w:val="00433D9E"/>
    <w:rsid w:val="00437083"/>
    <w:rsid w:val="00437145"/>
    <w:rsid w:val="004404A8"/>
    <w:rsid w:val="004405FE"/>
    <w:rsid w:val="00451388"/>
    <w:rsid w:val="00452C78"/>
    <w:rsid w:val="00455300"/>
    <w:rsid w:val="00460268"/>
    <w:rsid w:val="00461500"/>
    <w:rsid w:val="00463371"/>
    <w:rsid w:val="00463D22"/>
    <w:rsid w:val="004640DA"/>
    <w:rsid w:val="00464A02"/>
    <w:rsid w:val="0046587E"/>
    <w:rsid w:val="00473B77"/>
    <w:rsid w:val="00474A98"/>
    <w:rsid w:val="00474B15"/>
    <w:rsid w:val="00480B31"/>
    <w:rsid w:val="00480DE9"/>
    <w:rsid w:val="0048274A"/>
    <w:rsid w:val="004913E8"/>
    <w:rsid w:val="004944F8"/>
    <w:rsid w:val="004A1823"/>
    <w:rsid w:val="004A5672"/>
    <w:rsid w:val="004B38D2"/>
    <w:rsid w:val="004B47AC"/>
    <w:rsid w:val="004B48ED"/>
    <w:rsid w:val="004B5840"/>
    <w:rsid w:val="004B6234"/>
    <w:rsid w:val="004B6E0E"/>
    <w:rsid w:val="004B7B9F"/>
    <w:rsid w:val="004C01DF"/>
    <w:rsid w:val="004C0986"/>
    <w:rsid w:val="004C2EBA"/>
    <w:rsid w:val="004C4AAB"/>
    <w:rsid w:val="004C5A4D"/>
    <w:rsid w:val="004D1131"/>
    <w:rsid w:val="004D26A4"/>
    <w:rsid w:val="004D3144"/>
    <w:rsid w:val="004D42C8"/>
    <w:rsid w:val="004D4621"/>
    <w:rsid w:val="004D760A"/>
    <w:rsid w:val="004D7CEE"/>
    <w:rsid w:val="004E33DF"/>
    <w:rsid w:val="004F0A79"/>
    <w:rsid w:val="004F7390"/>
    <w:rsid w:val="004F76AB"/>
    <w:rsid w:val="00501895"/>
    <w:rsid w:val="00503E41"/>
    <w:rsid w:val="00503E89"/>
    <w:rsid w:val="005059CC"/>
    <w:rsid w:val="00505F20"/>
    <w:rsid w:val="005133C5"/>
    <w:rsid w:val="00516479"/>
    <w:rsid w:val="005164BB"/>
    <w:rsid w:val="00522F24"/>
    <w:rsid w:val="005231E7"/>
    <w:rsid w:val="00527CE1"/>
    <w:rsid w:val="00530B8B"/>
    <w:rsid w:val="0053445A"/>
    <w:rsid w:val="00534ED3"/>
    <w:rsid w:val="00536CD4"/>
    <w:rsid w:val="0053779A"/>
    <w:rsid w:val="005418FB"/>
    <w:rsid w:val="005427D0"/>
    <w:rsid w:val="005430C9"/>
    <w:rsid w:val="005441BB"/>
    <w:rsid w:val="005453BB"/>
    <w:rsid w:val="00557EC5"/>
    <w:rsid w:val="005608B6"/>
    <w:rsid w:val="00560F10"/>
    <w:rsid w:val="005724E6"/>
    <w:rsid w:val="00575CD7"/>
    <w:rsid w:val="0058795F"/>
    <w:rsid w:val="00592137"/>
    <w:rsid w:val="00592801"/>
    <w:rsid w:val="00597FEB"/>
    <w:rsid w:val="005A011B"/>
    <w:rsid w:val="005A1A35"/>
    <w:rsid w:val="005A30C8"/>
    <w:rsid w:val="005B56B0"/>
    <w:rsid w:val="005B57FC"/>
    <w:rsid w:val="005B60DD"/>
    <w:rsid w:val="005C6C32"/>
    <w:rsid w:val="005D68D4"/>
    <w:rsid w:val="005D7702"/>
    <w:rsid w:val="005D7830"/>
    <w:rsid w:val="005D7C2B"/>
    <w:rsid w:val="005E3704"/>
    <w:rsid w:val="005E3CF1"/>
    <w:rsid w:val="005F090F"/>
    <w:rsid w:val="005F1130"/>
    <w:rsid w:val="005F5F10"/>
    <w:rsid w:val="00600E5E"/>
    <w:rsid w:val="00601077"/>
    <w:rsid w:val="00611951"/>
    <w:rsid w:val="0061313E"/>
    <w:rsid w:val="00613B57"/>
    <w:rsid w:val="006155B1"/>
    <w:rsid w:val="00621B6D"/>
    <w:rsid w:val="00622183"/>
    <w:rsid w:val="00624CE3"/>
    <w:rsid w:val="00624CEA"/>
    <w:rsid w:val="00624CEB"/>
    <w:rsid w:val="00624E5B"/>
    <w:rsid w:val="00626470"/>
    <w:rsid w:val="006272F1"/>
    <w:rsid w:val="00631BC9"/>
    <w:rsid w:val="00633752"/>
    <w:rsid w:val="00637928"/>
    <w:rsid w:val="00640C3D"/>
    <w:rsid w:val="00641DFA"/>
    <w:rsid w:val="00641EA6"/>
    <w:rsid w:val="0064208D"/>
    <w:rsid w:val="00653A0F"/>
    <w:rsid w:val="00653C7A"/>
    <w:rsid w:val="00655C1A"/>
    <w:rsid w:val="0065668D"/>
    <w:rsid w:val="00660A5D"/>
    <w:rsid w:val="00662D95"/>
    <w:rsid w:val="00666A84"/>
    <w:rsid w:val="00666E77"/>
    <w:rsid w:val="0068174C"/>
    <w:rsid w:val="0069018E"/>
    <w:rsid w:val="00693577"/>
    <w:rsid w:val="006A01CA"/>
    <w:rsid w:val="006A3742"/>
    <w:rsid w:val="006A427E"/>
    <w:rsid w:val="006A47FE"/>
    <w:rsid w:val="006A7FEF"/>
    <w:rsid w:val="006B0482"/>
    <w:rsid w:val="006B086A"/>
    <w:rsid w:val="006B1930"/>
    <w:rsid w:val="006B2E9A"/>
    <w:rsid w:val="006B32BB"/>
    <w:rsid w:val="006B61A9"/>
    <w:rsid w:val="006B6A6A"/>
    <w:rsid w:val="006C445A"/>
    <w:rsid w:val="006C493D"/>
    <w:rsid w:val="006D0555"/>
    <w:rsid w:val="006D169B"/>
    <w:rsid w:val="006D20CC"/>
    <w:rsid w:val="006D2384"/>
    <w:rsid w:val="006E0491"/>
    <w:rsid w:val="006E083B"/>
    <w:rsid w:val="006E2C76"/>
    <w:rsid w:val="006E3410"/>
    <w:rsid w:val="006F2242"/>
    <w:rsid w:val="006F3484"/>
    <w:rsid w:val="006F474E"/>
    <w:rsid w:val="006F4F52"/>
    <w:rsid w:val="006F7521"/>
    <w:rsid w:val="00700283"/>
    <w:rsid w:val="00700707"/>
    <w:rsid w:val="00704DEB"/>
    <w:rsid w:val="007055B4"/>
    <w:rsid w:val="007070E5"/>
    <w:rsid w:val="00716174"/>
    <w:rsid w:val="007201AD"/>
    <w:rsid w:val="00721ED5"/>
    <w:rsid w:val="00723748"/>
    <w:rsid w:val="00727EF2"/>
    <w:rsid w:val="00727F63"/>
    <w:rsid w:val="0073461C"/>
    <w:rsid w:val="0073794F"/>
    <w:rsid w:val="00740270"/>
    <w:rsid w:val="007408FF"/>
    <w:rsid w:val="0074169F"/>
    <w:rsid w:val="007431E7"/>
    <w:rsid w:val="00744FB3"/>
    <w:rsid w:val="0074687A"/>
    <w:rsid w:val="00746C12"/>
    <w:rsid w:val="00752958"/>
    <w:rsid w:val="007534BA"/>
    <w:rsid w:val="00753D7E"/>
    <w:rsid w:val="00755A03"/>
    <w:rsid w:val="0075660F"/>
    <w:rsid w:val="00757112"/>
    <w:rsid w:val="007578F8"/>
    <w:rsid w:val="00757D7C"/>
    <w:rsid w:val="00760B2B"/>
    <w:rsid w:val="00761585"/>
    <w:rsid w:val="00771E60"/>
    <w:rsid w:val="007734CF"/>
    <w:rsid w:val="0077463D"/>
    <w:rsid w:val="00775749"/>
    <w:rsid w:val="00775A86"/>
    <w:rsid w:val="00777F68"/>
    <w:rsid w:val="00781F6B"/>
    <w:rsid w:val="007828B2"/>
    <w:rsid w:val="0078405B"/>
    <w:rsid w:val="00785E80"/>
    <w:rsid w:val="00793689"/>
    <w:rsid w:val="00794B54"/>
    <w:rsid w:val="007A059C"/>
    <w:rsid w:val="007A08CE"/>
    <w:rsid w:val="007A114C"/>
    <w:rsid w:val="007A19DE"/>
    <w:rsid w:val="007A2F51"/>
    <w:rsid w:val="007A6099"/>
    <w:rsid w:val="007A61D2"/>
    <w:rsid w:val="007A6BDC"/>
    <w:rsid w:val="007A720C"/>
    <w:rsid w:val="007B0276"/>
    <w:rsid w:val="007B14B4"/>
    <w:rsid w:val="007B16BA"/>
    <w:rsid w:val="007B2FB2"/>
    <w:rsid w:val="007B40B2"/>
    <w:rsid w:val="007C3928"/>
    <w:rsid w:val="007D2B8E"/>
    <w:rsid w:val="007D3060"/>
    <w:rsid w:val="007D3C92"/>
    <w:rsid w:val="007D44EA"/>
    <w:rsid w:val="007D6B39"/>
    <w:rsid w:val="007E01E6"/>
    <w:rsid w:val="007E19FD"/>
    <w:rsid w:val="007F10D6"/>
    <w:rsid w:val="007F2B42"/>
    <w:rsid w:val="007F51D0"/>
    <w:rsid w:val="007F65C7"/>
    <w:rsid w:val="00801025"/>
    <w:rsid w:val="00801C25"/>
    <w:rsid w:val="008023FA"/>
    <w:rsid w:val="008105E1"/>
    <w:rsid w:val="00810B0A"/>
    <w:rsid w:val="00813F9F"/>
    <w:rsid w:val="00814517"/>
    <w:rsid w:val="00816D7E"/>
    <w:rsid w:val="0082194C"/>
    <w:rsid w:val="00821B9A"/>
    <w:rsid w:val="00824F66"/>
    <w:rsid w:val="0082552E"/>
    <w:rsid w:val="008258B1"/>
    <w:rsid w:val="00833E0C"/>
    <w:rsid w:val="0083630A"/>
    <w:rsid w:val="00841A0D"/>
    <w:rsid w:val="00841EED"/>
    <w:rsid w:val="00843D45"/>
    <w:rsid w:val="00844B82"/>
    <w:rsid w:val="00847A46"/>
    <w:rsid w:val="00851395"/>
    <w:rsid w:val="008563DC"/>
    <w:rsid w:val="00856C1B"/>
    <w:rsid w:val="00857A50"/>
    <w:rsid w:val="00857EEC"/>
    <w:rsid w:val="00861FC3"/>
    <w:rsid w:val="00863C1D"/>
    <w:rsid w:val="0086581F"/>
    <w:rsid w:val="00865C45"/>
    <w:rsid w:val="00870335"/>
    <w:rsid w:val="008748C9"/>
    <w:rsid w:val="00874ED0"/>
    <w:rsid w:val="00875250"/>
    <w:rsid w:val="00876048"/>
    <w:rsid w:val="00880012"/>
    <w:rsid w:val="00881496"/>
    <w:rsid w:val="008836EE"/>
    <w:rsid w:val="008853F8"/>
    <w:rsid w:val="0089239A"/>
    <w:rsid w:val="00895AD4"/>
    <w:rsid w:val="00897BD5"/>
    <w:rsid w:val="008A25B7"/>
    <w:rsid w:val="008A2859"/>
    <w:rsid w:val="008A5FFE"/>
    <w:rsid w:val="008A60D3"/>
    <w:rsid w:val="008A68C1"/>
    <w:rsid w:val="008B0576"/>
    <w:rsid w:val="008B07A4"/>
    <w:rsid w:val="008B26D2"/>
    <w:rsid w:val="008B5446"/>
    <w:rsid w:val="008C339E"/>
    <w:rsid w:val="008C3798"/>
    <w:rsid w:val="008C3A28"/>
    <w:rsid w:val="008C49A8"/>
    <w:rsid w:val="008C6701"/>
    <w:rsid w:val="008D3D34"/>
    <w:rsid w:val="008D4673"/>
    <w:rsid w:val="008D49FF"/>
    <w:rsid w:val="008D530E"/>
    <w:rsid w:val="008D69F3"/>
    <w:rsid w:val="008E0F98"/>
    <w:rsid w:val="008E0FC1"/>
    <w:rsid w:val="008E389B"/>
    <w:rsid w:val="008E3FE2"/>
    <w:rsid w:val="008E40E8"/>
    <w:rsid w:val="008E47CE"/>
    <w:rsid w:val="008F03B1"/>
    <w:rsid w:val="008F3BAD"/>
    <w:rsid w:val="008F3D22"/>
    <w:rsid w:val="008F4735"/>
    <w:rsid w:val="008F4EA8"/>
    <w:rsid w:val="008F609C"/>
    <w:rsid w:val="008F62A6"/>
    <w:rsid w:val="008F7014"/>
    <w:rsid w:val="00904517"/>
    <w:rsid w:val="0091106E"/>
    <w:rsid w:val="00912928"/>
    <w:rsid w:val="00913363"/>
    <w:rsid w:val="00915746"/>
    <w:rsid w:val="009164AB"/>
    <w:rsid w:val="009168F2"/>
    <w:rsid w:val="009200C6"/>
    <w:rsid w:val="00920F5E"/>
    <w:rsid w:val="00923702"/>
    <w:rsid w:val="00924637"/>
    <w:rsid w:val="00931043"/>
    <w:rsid w:val="00931C60"/>
    <w:rsid w:val="00932B69"/>
    <w:rsid w:val="00937A8E"/>
    <w:rsid w:val="00942D39"/>
    <w:rsid w:val="00944AE2"/>
    <w:rsid w:val="00947575"/>
    <w:rsid w:val="00952E4B"/>
    <w:rsid w:val="0095521C"/>
    <w:rsid w:val="009561FA"/>
    <w:rsid w:val="00956E45"/>
    <w:rsid w:val="00960F4C"/>
    <w:rsid w:val="00961C43"/>
    <w:rsid w:val="00962A88"/>
    <w:rsid w:val="00962E1C"/>
    <w:rsid w:val="00965ECC"/>
    <w:rsid w:val="00967892"/>
    <w:rsid w:val="00967BEE"/>
    <w:rsid w:val="00970B9B"/>
    <w:rsid w:val="00970E1C"/>
    <w:rsid w:val="00973849"/>
    <w:rsid w:val="00980028"/>
    <w:rsid w:val="009806FC"/>
    <w:rsid w:val="00990232"/>
    <w:rsid w:val="00994799"/>
    <w:rsid w:val="0099558D"/>
    <w:rsid w:val="009A5374"/>
    <w:rsid w:val="009A60E5"/>
    <w:rsid w:val="009A6385"/>
    <w:rsid w:val="009A7B55"/>
    <w:rsid w:val="009B429B"/>
    <w:rsid w:val="009B550C"/>
    <w:rsid w:val="009B614F"/>
    <w:rsid w:val="009B6C9B"/>
    <w:rsid w:val="009B79A3"/>
    <w:rsid w:val="009B7CE8"/>
    <w:rsid w:val="009C13FE"/>
    <w:rsid w:val="009D0C0A"/>
    <w:rsid w:val="009D1B95"/>
    <w:rsid w:val="009D25BF"/>
    <w:rsid w:val="009D428F"/>
    <w:rsid w:val="009D43E5"/>
    <w:rsid w:val="009E13E8"/>
    <w:rsid w:val="009E2B99"/>
    <w:rsid w:val="009E7A5B"/>
    <w:rsid w:val="009F05DB"/>
    <w:rsid w:val="009F342F"/>
    <w:rsid w:val="00A015EF"/>
    <w:rsid w:val="00A01E0C"/>
    <w:rsid w:val="00A02DAC"/>
    <w:rsid w:val="00A059BD"/>
    <w:rsid w:val="00A1120C"/>
    <w:rsid w:val="00A1545F"/>
    <w:rsid w:val="00A20212"/>
    <w:rsid w:val="00A21D3B"/>
    <w:rsid w:val="00A22D34"/>
    <w:rsid w:val="00A24FF2"/>
    <w:rsid w:val="00A25868"/>
    <w:rsid w:val="00A30634"/>
    <w:rsid w:val="00A30A76"/>
    <w:rsid w:val="00A33B89"/>
    <w:rsid w:val="00A34E7F"/>
    <w:rsid w:val="00A35495"/>
    <w:rsid w:val="00A40DAC"/>
    <w:rsid w:val="00A414C9"/>
    <w:rsid w:val="00A42341"/>
    <w:rsid w:val="00A450AB"/>
    <w:rsid w:val="00A45D6C"/>
    <w:rsid w:val="00A465DF"/>
    <w:rsid w:val="00A46A3B"/>
    <w:rsid w:val="00A518AE"/>
    <w:rsid w:val="00A54DD8"/>
    <w:rsid w:val="00A55D85"/>
    <w:rsid w:val="00A55F53"/>
    <w:rsid w:val="00A56B26"/>
    <w:rsid w:val="00A57264"/>
    <w:rsid w:val="00A602C4"/>
    <w:rsid w:val="00A63450"/>
    <w:rsid w:val="00A66A05"/>
    <w:rsid w:val="00A714B8"/>
    <w:rsid w:val="00A76247"/>
    <w:rsid w:val="00A77BD4"/>
    <w:rsid w:val="00A85B8F"/>
    <w:rsid w:val="00A85C21"/>
    <w:rsid w:val="00A86751"/>
    <w:rsid w:val="00A93646"/>
    <w:rsid w:val="00A94878"/>
    <w:rsid w:val="00A96BF8"/>
    <w:rsid w:val="00A970CE"/>
    <w:rsid w:val="00A97441"/>
    <w:rsid w:val="00AA48D8"/>
    <w:rsid w:val="00AA7C5A"/>
    <w:rsid w:val="00AB1A1A"/>
    <w:rsid w:val="00AB2EF6"/>
    <w:rsid w:val="00AB2FA7"/>
    <w:rsid w:val="00AB4CED"/>
    <w:rsid w:val="00AB7D63"/>
    <w:rsid w:val="00AC1EB5"/>
    <w:rsid w:val="00AC3F05"/>
    <w:rsid w:val="00AC4065"/>
    <w:rsid w:val="00AC4554"/>
    <w:rsid w:val="00AC5118"/>
    <w:rsid w:val="00AC6CE2"/>
    <w:rsid w:val="00AD50E6"/>
    <w:rsid w:val="00AD53E0"/>
    <w:rsid w:val="00AE3B3C"/>
    <w:rsid w:val="00AE6B5D"/>
    <w:rsid w:val="00AF0CD5"/>
    <w:rsid w:val="00AF1D88"/>
    <w:rsid w:val="00AF3423"/>
    <w:rsid w:val="00AF528A"/>
    <w:rsid w:val="00AF6A66"/>
    <w:rsid w:val="00AF70A0"/>
    <w:rsid w:val="00AF74FD"/>
    <w:rsid w:val="00AF7EE8"/>
    <w:rsid w:val="00AF7F98"/>
    <w:rsid w:val="00B11760"/>
    <w:rsid w:val="00B1231B"/>
    <w:rsid w:val="00B127B5"/>
    <w:rsid w:val="00B13162"/>
    <w:rsid w:val="00B13BDE"/>
    <w:rsid w:val="00B14881"/>
    <w:rsid w:val="00B20594"/>
    <w:rsid w:val="00B20C30"/>
    <w:rsid w:val="00B22564"/>
    <w:rsid w:val="00B24C5E"/>
    <w:rsid w:val="00B272C3"/>
    <w:rsid w:val="00B334CD"/>
    <w:rsid w:val="00B33E75"/>
    <w:rsid w:val="00B349C2"/>
    <w:rsid w:val="00B467D9"/>
    <w:rsid w:val="00B505BD"/>
    <w:rsid w:val="00B52250"/>
    <w:rsid w:val="00B53AED"/>
    <w:rsid w:val="00B60617"/>
    <w:rsid w:val="00B61DFF"/>
    <w:rsid w:val="00B62070"/>
    <w:rsid w:val="00B622C6"/>
    <w:rsid w:val="00B624E7"/>
    <w:rsid w:val="00B66158"/>
    <w:rsid w:val="00B7040F"/>
    <w:rsid w:val="00B71875"/>
    <w:rsid w:val="00B72297"/>
    <w:rsid w:val="00B72642"/>
    <w:rsid w:val="00B727A7"/>
    <w:rsid w:val="00B72D50"/>
    <w:rsid w:val="00B752FA"/>
    <w:rsid w:val="00B804EE"/>
    <w:rsid w:val="00B81DA8"/>
    <w:rsid w:val="00B843DF"/>
    <w:rsid w:val="00B85C94"/>
    <w:rsid w:val="00B91A47"/>
    <w:rsid w:val="00B93195"/>
    <w:rsid w:val="00B9333B"/>
    <w:rsid w:val="00B94626"/>
    <w:rsid w:val="00B95972"/>
    <w:rsid w:val="00B95DB5"/>
    <w:rsid w:val="00B95E67"/>
    <w:rsid w:val="00B9692B"/>
    <w:rsid w:val="00B97AE0"/>
    <w:rsid w:val="00BA1B63"/>
    <w:rsid w:val="00BB17CE"/>
    <w:rsid w:val="00BB2BBB"/>
    <w:rsid w:val="00BB58C2"/>
    <w:rsid w:val="00BC22A6"/>
    <w:rsid w:val="00BC33AA"/>
    <w:rsid w:val="00BC3636"/>
    <w:rsid w:val="00BC3B0E"/>
    <w:rsid w:val="00BC4883"/>
    <w:rsid w:val="00BC5C00"/>
    <w:rsid w:val="00BC7B01"/>
    <w:rsid w:val="00BD0273"/>
    <w:rsid w:val="00BD330B"/>
    <w:rsid w:val="00BD3691"/>
    <w:rsid w:val="00BD674F"/>
    <w:rsid w:val="00BE0454"/>
    <w:rsid w:val="00BE2E15"/>
    <w:rsid w:val="00BE39CC"/>
    <w:rsid w:val="00BE6FDE"/>
    <w:rsid w:val="00BE720E"/>
    <w:rsid w:val="00BF1665"/>
    <w:rsid w:val="00BF168C"/>
    <w:rsid w:val="00BF4274"/>
    <w:rsid w:val="00BF4524"/>
    <w:rsid w:val="00BF616F"/>
    <w:rsid w:val="00BF77F8"/>
    <w:rsid w:val="00C01815"/>
    <w:rsid w:val="00C0384D"/>
    <w:rsid w:val="00C04228"/>
    <w:rsid w:val="00C0616A"/>
    <w:rsid w:val="00C07C6A"/>
    <w:rsid w:val="00C1174C"/>
    <w:rsid w:val="00C117DB"/>
    <w:rsid w:val="00C1233F"/>
    <w:rsid w:val="00C13D09"/>
    <w:rsid w:val="00C14A8A"/>
    <w:rsid w:val="00C15175"/>
    <w:rsid w:val="00C176F7"/>
    <w:rsid w:val="00C20ADD"/>
    <w:rsid w:val="00C21933"/>
    <w:rsid w:val="00C21E7F"/>
    <w:rsid w:val="00C22BC5"/>
    <w:rsid w:val="00C331F1"/>
    <w:rsid w:val="00C400AD"/>
    <w:rsid w:val="00C420CE"/>
    <w:rsid w:val="00C42811"/>
    <w:rsid w:val="00C50982"/>
    <w:rsid w:val="00C50FD8"/>
    <w:rsid w:val="00C517CF"/>
    <w:rsid w:val="00C53920"/>
    <w:rsid w:val="00C5621F"/>
    <w:rsid w:val="00C6398E"/>
    <w:rsid w:val="00C65560"/>
    <w:rsid w:val="00C660E3"/>
    <w:rsid w:val="00C66D6F"/>
    <w:rsid w:val="00C826D5"/>
    <w:rsid w:val="00C86C23"/>
    <w:rsid w:val="00C951E1"/>
    <w:rsid w:val="00CA195B"/>
    <w:rsid w:val="00CA3308"/>
    <w:rsid w:val="00CA44FD"/>
    <w:rsid w:val="00CA7B9E"/>
    <w:rsid w:val="00CB174C"/>
    <w:rsid w:val="00CB1AF6"/>
    <w:rsid w:val="00CB272F"/>
    <w:rsid w:val="00CB28B2"/>
    <w:rsid w:val="00CB3BDD"/>
    <w:rsid w:val="00CB3E24"/>
    <w:rsid w:val="00CB48C3"/>
    <w:rsid w:val="00CB6502"/>
    <w:rsid w:val="00CB6576"/>
    <w:rsid w:val="00CB6966"/>
    <w:rsid w:val="00CB6D1D"/>
    <w:rsid w:val="00CB772A"/>
    <w:rsid w:val="00CC045C"/>
    <w:rsid w:val="00CC2809"/>
    <w:rsid w:val="00CC3D65"/>
    <w:rsid w:val="00CC5BD7"/>
    <w:rsid w:val="00CC5D94"/>
    <w:rsid w:val="00CC64FE"/>
    <w:rsid w:val="00CE1C71"/>
    <w:rsid w:val="00CE4829"/>
    <w:rsid w:val="00CE4863"/>
    <w:rsid w:val="00CF0C6A"/>
    <w:rsid w:val="00CF1035"/>
    <w:rsid w:val="00CF2FC1"/>
    <w:rsid w:val="00D00986"/>
    <w:rsid w:val="00D00BD2"/>
    <w:rsid w:val="00D01482"/>
    <w:rsid w:val="00D0253F"/>
    <w:rsid w:val="00D06998"/>
    <w:rsid w:val="00D1213D"/>
    <w:rsid w:val="00D16A3A"/>
    <w:rsid w:val="00D21578"/>
    <w:rsid w:val="00D216C1"/>
    <w:rsid w:val="00D21827"/>
    <w:rsid w:val="00D40D79"/>
    <w:rsid w:val="00D45602"/>
    <w:rsid w:val="00D5045C"/>
    <w:rsid w:val="00D526A7"/>
    <w:rsid w:val="00D562D3"/>
    <w:rsid w:val="00D603DA"/>
    <w:rsid w:val="00D629FC"/>
    <w:rsid w:val="00D62BEF"/>
    <w:rsid w:val="00D6304E"/>
    <w:rsid w:val="00D63287"/>
    <w:rsid w:val="00D63CCE"/>
    <w:rsid w:val="00D6794D"/>
    <w:rsid w:val="00D712D9"/>
    <w:rsid w:val="00D76338"/>
    <w:rsid w:val="00D803AB"/>
    <w:rsid w:val="00D83B9D"/>
    <w:rsid w:val="00D85E07"/>
    <w:rsid w:val="00D86A5B"/>
    <w:rsid w:val="00D87887"/>
    <w:rsid w:val="00D92239"/>
    <w:rsid w:val="00D94DA3"/>
    <w:rsid w:val="00D95CC3"/>
    <w:rsid w:val="00DA04A0"/>
    <w:rsid w:val="00DA2130"/>
    <w:rsid w:val="00DA75CA"/>
    <w:rsid w:val="00DA7F85"/>
    <w:rsid w:val="00DB3FBD"/>
    <w:rsid w:val="00DB5516"/>
    <w:rsid w:val="00DB6FCA"/>
    <w:rsid w:val="00DB72AC"/>
    <w:rsid w:val="00DC0C6C"/>
    <w:rsid w:val="00DC2F56"/>
    <w:rsid w:val="00DC44C4"/>
    <w:rsid w:val="00DC44F6"/>
    <w:rsid w:val="00DC5247"/>
    <w:rsid w:val="00DC5EF6"/>
    <w:rsid w:val="00DC6169"/>
    <w:rsid w:val="00DD2016"/>
    <w:rsid w:val="00DD227C"/>
    <w:rsid w:val="00DD2982"/>
    <w:rsid w:val="00DD3508"/>
    <w:rsid w:val="00DD510E"/>
    <w:rsid w:val="00DD6860"/>
    <w:rsid w:val="00DE30C1"/>
    <w:rsid w:val="00DE37ED"/>
    <w:rsid w:val="00DE49D3"/>
    <w:rsid w:val="00DE4D1F"/>
    <w:rsid w:val="00DE5E7C"/>
    <w:rsid w:val="00DE6835"/>
    <w:rsid w:val="00DF0619"/>
    <w:rsid w:val="00DF1A2F"/>
    <w:rsid w:val="00DF1C52"/>
    <w:rsid w:val="00DF3FC0"/>
    <w:rsid w:val="00DF4513"/>
    <w:rsid w:val="00DF74B8"/>
    <w:rsid w:val="00E005A9"/>
    <w:rsid w:val="00E019F2"/>
    <w:rsid w:val="00E0335F"/>
    <w:rsid w:val="00E040CB"/>
    <w:rsid w:val="00E044F6"/>
    <w:rsid w:val="00E074B1"/>
    <w:rsid w:val="00E10CB2"/>
    <w:rsid w:val="00E11395"/>
    <w:rsid w:val="00E1638D"/>
    <w:rsid w:val="00E17CC0"/>
    <w:rsid w:val="00E21411"/>
    <w:rsid w:val="00E23CC6"/>
    <w:rsid w:val="00E25251"/>
    <w:rsid w:val="00E270C2"/>
    <w:rsid w:val="00E317A7"/>
    <w:rsid w:val="00E36B4F"/>
    <w:rsid w:val="00E37813"/>
    <w:rsid w:val="00E41412"/>
    <w:rsid w:val="00E4261F"/>
    <w:rsid w:val="00E42A73"/>
    <w:rsid w:val="00E43C88"/>
    <w:rsid w:val="00E5538B"/>
    <w:rsid w:val="00E553BE"/>
    <w:rsid w:val="00E57ED8"/>
    <w:rsid w:val="00E674E8"/>
    <w:rsid w:val="00E72269"/>
    <w:rsid w:val="00E7447D"/>
    <w:rsid w:val="00E750E9"/>
    <w:rsid w:val="00E802F6"/>
    <w:rsid w:val="00E824CE"/>
    <w:rsid w:val="00E84B18"/>
    <w:rsid w:val="00E868F3"/>
    <w:rsid w:val="00E86E6C"/>
    <w:rsid w:val="00E92849"/>
    <w:rsid w:val="00E93A42"/>
    <w:rsid w:val="00E944CB"/>
    <w:rsid w:val="00E947F9"/>
    <w:rsid w:val="00E94AF0"/>
    <w:rsid w:val="00E96BDA"/>
    <w:rsid w:val="00EA16B5"/>
    <w:rsid w:val="00EA216F"/>
    <w:rsid w:val="00EA32B7"/>
    <w:rsid w:val="00EA5029"/>
    <w:rsid w:val="00EA56A3"/>
    <w:rsid w:val="00EA5F2F"/>
    <w:rsid w:val="00EA76EC"/>
    <w:rsid w:val="00EB104E"/>
    <w:rsid w:val="00EB1D29"/>
    <w:rsid w:val="00EB2DA8"/>
    <w:rsid w:val="00EB3809"/>
    <w:rsid w:val="00EB4DC3"/>
    <w:rsid w:val="00EB77FF"/>
    <w:rsid w:val="00EB79B2"/>
    <w:rsid w:val="00EC13AA"/>
    <w:rsid w:val="00EC608D"/>
    <w:rsid w:val="00ED0CF0"/>
    <w:rsid w:val="00ED38AA"/>
    <w:rsid w:val="00ED678D"/>
    <w:rsid w:val="00EE2CBA"/>
    <w:rsid w:val="00EE5E2D"/>
    <w:rsid w:val="00EE6916"/>
    <w:rsid w:val="00EF35DD"/>
    <w:rsid w:val="00EF6353"/>
    <w:rsid w:val="00EF6AEB"/>
    <w:rsid w:val="00F00A9D"/>
    <w:rsid w:val="00F0399B"/>
    <w:rsid w:val="00F03A67"/>
    <w:rsid w:val="00F05177"/>
    <w:rsid w:val="00F05D38"/>
    <w:rsid w:val="00F05FB7"/>
    <w:rsid w:val="00F117C3"/>
    <w:rsid w:val="00F12DAA"/>
    <w:rsid w:val="00F15061"/>
    <w:rsid w:val="00F154CB"/>
    <w:rsid w:val="00F22568"/>
    <w:rsid w:val="00F247E2"/>
    <w:rsid w:val="00F312E0"/>
    <w:rsid w:val="00F31615"/>
    <w:rsid w:val="00F32FA8"/>
    <w:rsid w:val="00F333FC"/>
    <w:rsid w:val="00F3534C"/>
    <w:rsid w:val="00F359CF"/>
    <w:rsid w:val="00F361E9"/>
    <w:rsid w:val="00F4010E"/>
    <w:rsid w:val="00F40423"/>
    <w:rsid w:val="00F42C43"/>
    <w:rsid w:val="00F43EA8"/>
    <w:rsid w:val="00F46800"/>
    <w:rsid w:val="00F46AB6"/>
    <w:rsid w:val="00F5197C"/>
    <w:rsid w:val="00F57C0E"/>
    <w:rsid w:val="00F606AC"/>
    <w:rsid w:val="00F61F55"/>
    <w:rsid w:val="00F665C7"/>
    <w:rsid w:val="00F723B0"/>
    <w:rsid w:val="00F72DD3"/>
    <w:rsid w:val="00F7316C"/>
    <w:rsid w:val="00F75B1C"/>
    <w:rsid w:val="00F7706A"/>
    <w:rsid w:val="00F805A1"/>
    <w:rsid w:val="00F82508"/>
    <w:rsid w:val="00F832D3"/>
    <w:rsid w:val="00F84DD9"/>
    <w:rsid w:val="00F91A06"/>
    <w:rsid w:val="00F928FA"/>
    <w:rsid w:val="00F94E38"/>
    <w:rsid w:val="00F97315"/>
    <w:rsid w:val="00FA1C40"/>
    <w:rsid w:val="00FA1D2C"/>
    <w:rsid w:val="00FA44DC"/>
    <w:rsid w:val="00FA57D8"/>
    <w:rsid w:val="00FA5A54"/>
    <w:rsid w:val="00FA5C73"/>
    <w:rsid w:val="00FA71EF"/>
    <w:rsid w:val="00FB35BA"/>
    <w:rsid w:val="00FB60C0"/>
    <w:rsid w:val="00FB62C4"/>
    <w:rsid w:val="00FC17F9"/>
    <w:rsid w:val="00FC4CC8"/>
    <w:rsid w:val="00FC67EE"/>
    <w:rsid w:val="00FD0D44"/>
    <w:rsid w:val="00FE3D96"/>
    <w:rsid w:val="00FE59CF"/>
    <w:rsid w:val="00FE7D7A"/>
    <w:rsid w:val="00FF1881"/>
    <w:rsid w:val="00FF1C96"/>
    <w:rsid w:val="00FF3F36"/>
    <w:rsid w:val="00FF4602"/>
    <w:rsid w:val="00FF672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D2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D0"/>
    <w:rPr>
      <w:sz w:val="24"/>
      <w:szCs w:val="24"/>
    </w:rPr>
  </w:style>
  <w:style w:type="paragraph" w:styleId="Heading1">
    <w:name w:val="heading 1"/>
    <w:basedOn w:val="Normal"/>
    <w:next w:val="Normal"/>
    <w:link w:val="Heading1Char"/>
    <w:uiPriority w:val="9"/>
    <w:qFormat/>
    <w:rsid w:val="004D26A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23BAA"/>
    <w:pPr>
      <w:spacing w:after="0"/>
    </w:pPr>
    <w:rPr>
      <w:rFonts w:ascii="Times New Roman" w:eastAsia="Times New Roman" w:hAnsi="Times New Roman" w:cs="Times New Roman"/>
      <w:lang w:eastAsia="en-US"/>
    </w:rPr>
  </w:style>
  <w:style w:type="character" w:customStyle="1" w:styleId="EndnoteTextChar">
    <w:name w:val="Endnote Text Char"/>
    <w:basedOn w:val="DefaultParagraphFont"/>
    <w:link w:val="EndnoteText"/>
    <w:rsid w:val="00323BAA"/>
    <w:rPr>
      <w:rFonts w:ascii="Times New Roman" w:eastAsia="Times New Roman" w:hAnsi="Times New Roman" w:cs="Times New Roman"/>
      <w:sz w:val="24"/>
      <w:szCs w:val="24"/>
      <w:lang w:eastAsia="en-US"/>
    </w:rPr>
  </w:style>
  <w:style w:type="character" w:styleId="EndnoteReference">
    <w:name w:val="endnote reference"/>
    <w:basedOn w:val="DefaultParagraphFont"/>
    <w:rsid w:val="00323BAA"/>
    <w:rPr>
      <w:vertAlign w:val="superscript"/>
    </w:rPr>
  </w:style>
  <w:style w:type="paragraph" w:styleId="Header">
    <w:name w:val="header"/>
    <w:basedOn w:val="Normal"/>
    <w:link w:val="HeaderChar"/>
    <w:uiPriority w:val="99"/>
    <w:unhideWhenUsed/>
    <w:rsid w:val="00413436"/>
    <w:pPr>
      <w:tabs>
        <w:tab w:val="center" w:pos="4320"/>
        <w:tab w:val="right" w:pos="8640"/>
      </w:tabs>
      <w:spacing w:after="0"/>
    </w:pPr>
  </w:style>
  <w:style w:type="character" w:customStyle="1" w:styleId="HeaderChar">
    <w:name w:val="Header Char"/>
    <w:basedOn w:val="DefaultParagraphFont"/>
    <w:link w:val="Header"/>
    <w:uiPriority w:val="99"/>
    <w:rsid w:val="00413436"/>
    <w:rPr>
      <w:sz w:val="24"/>
      <w:szCs w:val="24"/>
    </w:rPr>
  </w:style>
  <w:style w:type="character" w:styleId="PageNumber">
    <w:name w:val="page number"/>
    <w:basedOn w:val="DefaultParagraphFont"/>
    <w:uiPriority w:val="99"/>
    <w:semiHidden/>
    <w:unhideWhenUsed/>
    <w:rsid w:val="00413436"/>
  </w:style>
  <w:style w:type="character" w:styleId="Hyperlink">
    <w:name w:val="Hyperlink"/>
    <w:basedOn w:val="DefaultParagraphFont"/>
    <w:uiPriority w:val="99"/>
    <w:unhideWhenUsed/>
    <w:rsid w:val="008E0F98"/>
    <w:rPr>
      <w:color w:val="0000FF" w:themeColor="hyperlink"/>
      <w:u w:val="single"/>
    </w:rPr>
  </w:style>
  <w:style w:type="character" w:styleId="FollowedHyperlink">
    <w:name w:val="FollowedHyperlink"/>
    <w:basedOn w:val="DefaultParagraphFont"/>
    <w:uiPriority w:val="99"/>
    <w:semiHidden/>
    <w:unhideWhenUsed/>
    <w:rsid w:val="00821B9A"/>
    <w:rPr>
      <w:color w:val="800080" w:themeColor="followedHyperlink"/>
      <w:u w:val="single"/>
    </w:rPr>
  </w:style>
  <w:style w:type="paragraph" w:styleId="NormalWeb">
    <w:name w:val="Normal (Web)"/>
    <w:basedOn w:val="Normal"/>
    <w:uiPriority w:val="99"/>
    <w:unhideWhenUsed/>
    <w:rsid w:val="00B93195"/>
    <w:rPr>
      <w:rFonts w:ascii="Times New Roman" w:hAnsi="Times New Roman" w:cs="Times New Roman"/>
    </w:rPr>
  </w:style>
  <w:style w:type="paragraph" w:styleId="BalloonText">
    <w:name w:val="Balloon Text"/>
    <w:basedOn w:val="Normal"/>
    <w:link w:val="BalloonTextChar"/>
    <w:uiPriority w:val="99"/>
    <w:semiHidden/>
    <w:unhideWhenUsed/>
    <w:rsid w:val="00B522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250"/>
    <w:rPr>
      <w:rFonts w:ascii="Lucida Grande" w:hAnsi="Lucida Grande" w:cs="Lucida Grande"/>
      <w:sz w:val="18"/>
      <w:szCs w:val="18"/>
    </w:rPr>
  </w:style>
  <w:style w:type="character" w:customStyle="1" w:styleId="Heading1Char">
    <w:name w:val="Heading 1 Char"/>
    <w:basedOn w:val="DefaultParagraphFont"/>
    <w:link w:val="Heading1"/>
    <w:uiPriority w:val="9"/>
    <w:rsid w:val="004D26A4"/>
    <w:rPr>
      <w:rFonts w:asciiTheme="majorHAnsi" w:eastAsiaTheme="majorEastAsia" w:hAnsiTheme="majorHAnsi" w:cstheme="majorBidi"/>
      <w:b/>
      <w:bCs/>
      <w:color w:val="345A8A" w:themeColor="accent1" w:themeShade="B5"/>
      <w:sz w:val="32"/>
      <w:szCs w:val="32"/>
    </w:rPr>
  </w:style>
  <w:style w:type="character" w:customStyle="1" w:styleId="roman">
    <w:name w:val="roman"/>
    <w:basedOn w:val="DefaultParagraphFont"/>
    <w:rsid w:val="00FA71EF"/>
  </w:style>
  <w:style w:type="character" w:customStyle="1" w:styleId="headword">
    <w:name w:val="headword"/>
    <w:basedOn w:val="DefaultParagraphFont"/>
    <w:rsid w:val="00FA71EF"/>
  </w:style>
  <w:style w:type="character" w:customStyle="1" w:styleId="apple-converted-space">
    <w:name w:val="apple-converted-space"/>
    <w:basedOn w:val="DefaultParagraphFont"/>
    <w:rsid w:val="00FA71EF"/>
  </w:style>
  <w:style w:type="character" w:styleId="Emphasis">
    <w:name w:val="Emphasis"/>
    <w:basedOn w:val="DefaultParagraphFont"/>
    <w:uiPriority w:val="20"/>
    <w:qFormat/>
    <w:rsid w:val="00FA71EF"/>
    <w:rPr>
      <w:i/>
      <w:iCs/>
    </w:rPr>
  </w:style>
  <w:style w:type="character" w:customStyle="1" w:styleId="surname">
    <w:name w:val="§surname"/>
    <w:basedOn w:val="DefaultParagraphFont"/>
    <w:rsid w:val="001D101A"/>
    <w:rPr>
      <w:rFonts w:ascii="Times New Roman" w:hAnsi="Times New Roman"/>
      <w:bdr w:val="none" w:sz="0" w:space="0" w:color="auto"/>
      <w:shd w:val="clear" w:color="auto" w:fill="FF7C80"/>
    </w:rPr>
  </w:style>
  <w:style w:type="character" w:customStyle="1" w:styleId="forename">
    <w:name w:val="§forename"/>
    <w:basedOn w:val="surname"/>
    <w:rsid w:val="001D101A"/>
    <w:rPr>
      <w:rFonts w:ascii="Times New Roman" w:hAnsi="Times New Roman"/>
      <w:bdr w:val="none" w:sz="0" w:space="0" w:color="auto"/>
      <w:shd w:val="clear" w:color="auto" w:fill="00FF00"/>
    </w:rPr>
  </w:style>
  <w:style w:type="character" w:customStyle="1" w:styleId="fn">
    <w:name w:val="fn"/>
    <w:basedOn w:val="DefaultParagraphFont"/>
    <w:rsid w:val="00B20C30"/>
  </w:style>
  <w:style w:type="character" w:customStyle="1" w:styleId="subtitle1">
    <w:name w:val="subtitle1"/>
    <w:basedOn w:val="DefaultParagraphFont"/>
    <w:rsid w:val="00B20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D0"/>
    <w:rPr>
      <w:sz w:val="24"/>
      <w:szCs w:val="24"/>
    </w:rPr>
  </w:style>
  <w:style w:type="paragraph" w:styleId="Heading1">
    <w:name w:val="heading 1"/>
    <w:basedOn w:val="Normal"/>
    <w:next w:val="Normal"/>
    <w:link w:val="Heading1Char"/>
    <w:uiPriority w:val="9"/>
    <w:qFormat/>
    <w:rsid w:val="004D26A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23BAA"/>
    <w:pPr>
      <w:spacing w:after="0"/>
    </w:pPr>
    <w:rPr>
      <w:rFonts w:ascii="Times New Roman" w:eastAsia="Times New Roman" w:hAnsi="Times New Roman" w:cs="Times New Roman"/>
      <w:lang w:eastAsia="en-US"/>
    </w:rPr>
  </w:style>
  <w:style w:type="character" w:customStyle="1" w:styleId="EndnoteTextChar">
    <w:name w:val="Endnote Text Char"/>
    <w:basedOn w:val="DefaultParagraphFont"/>
    <w:link w:val="EndnoteText"/>
    <w:rsid w:val="00323BAA"/>
    <w:rPr>
      <w:rFonts w:ascii="Times New Roman" w:eastAsia="Times New Roman" w:hAnsi="Times New Roman" w:cs="Times New Roman"/>
      <w:sz w:val="24"/>
      <w:szCs w:val="24"/>
      <w:lang w:eastAsia="en-US"/>
    </w:rPr>
  </w:style>
  <w:style w:type="character" w:styleId="EndnoteReference">
    <w:name w:val="endnote reference"/>
    <w:basedOn w:val="DefaultParagraphFont"/>
    <w:rsid w:val="00323BAA"/>
    <w:rPr>
      <w:vertAlign w:val="superscript"/>
    </w:rPr>
  </w:style>
  <w:style w:type="paragraph" w:styleId="Header">
    <w:name w:val="header"/>
    <w:basedOn w:val="Normal"/>
    <w:link w:val="HeaderChar"/>
    <w:uiPriority w:val="99"/>
    <w:unhideWhenUsed/>
    <w:rsid w:val="00413436"/>
    <w:pPr>
      <w:tabs>
        <w:tab w:val="center" w:pos="4320"/>
        <w:tab w:val="right" w:pos="8640"/>
      </w:tabs>
      <w:spacing w:after="0"/>
    </w:pPr>
  </w:style>
  <w:style w:type="character" w:customStyle="1" w:styleId="HeaderChar">
    <w:name w:val="Header Char"/>
    <w:basedOn w:val="DefaultParagraphFont"/>
    <w:link w:val="Header"/>
    <w:uiPriority w:val="99"/>
    <w:rsid w:val="00413436"/>
    <w:rPr>
      <w:sz w:val="24"/>
      <w:szCs w:val="24"/>
    </w:rPr>
  </w:style>
  <w:style w:type="character" w:styleId="PageNumber">
    <w:name w:val="page number"/>
    <w:basedOn w:val="DefaultParagraphFont"/>
    <w:uiPriority w:val="99"/>
    <w:semiHidden/>
    <w:unhideWhenUsed/>
    <w:rsid w:val="00413436"/>
  </w:style>
  <w:style w:type="character" w:styleId="Hyperlink">
    <w:name w:val="Hyperlink"/>
    <w:basedOn w:val="DefaultParagraphFont"/>
    <w:uiPriority w:val="99"/>
    <w:unhideWhenUsed/>
    <w:rsid w:val="008E0F98"/>
    <w:rPr>
      <w:color w:val="0000FF" w:themeColor="hyperlink"/>
      <w:u w:val="single"/>
    </w:rPr>
  </w:style>
  <w:style w:type="character" w:styleId="FollowedHyperlink">
    <w:name w:val="FollowedHyperlink"/>
    <w:basedOn w:val="DefaultParagraphFont"/>
    <w:uiPriority w:val="99"/>
    <w:semiHidden/>
    <w:unhideWhenUsed/>
    <w:rsid w:val="00821B9A"/>
    <w:rPr>
      <w:color w:val="800080" w:themeColor="followedHyperlink"/>
      <w:u w:val="single"/>
    </w:rPr>
  </w:style>
  <w:style w:type="paragraph" w:styleId="NormalWeb">
    <w:name w:val="Normal (Web)"/>
    <w:basedOn w:val="Normal"/>
    <w:uiPriority w:val="99"/>
    <w:unhideWhenUsed/>
    <w:rsid w:val="00B93195"/>
    <w:rPr>
      <w:rFonts w:ascii="Times New Roman" w:hAnsi="Times New Roman" w:cs="Times New Roman"/>
    </w:rPr>
  </w:style>
  <w:style w:type="paragraph" w:styleId="BalloonText">
    <w:name w:val="Balloon Text"/>
    <w:basedOn w:val="Normal"/>
    <w:link w:val="BalloonTextChar"/>
    <w:uiPriority w:val="99"/>
    <w:semiHidden/>
    <w:unhideWhenUsed/>
    <w:rsid w:val="00B522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250"/>
    <w:rPr>
      <w:rFonts w:ascii="Lucida Grande" w:hAnsi="Lucida Grande" w:cs="Lucida Grande"/>
      <w:sz w:val="18"/>
      <w:szCs w:val="18"/>
    </w:rPr>
  </w:style>
  <w:style w:type="character" w:customStyle="1" w:styleId="Heading1Char">
    <w:name w:val="Heading 1 Char"/>
    <w:basedOn w:val="DefaultParagraphFont"/>
    <w:link w:val="Heading1"/>
    <w:uiPriority w:val="9"/>
    <w:rsid w:val="004D26A4"/>
    <w:rPr>
      <w:rFonts w:asciiTheme="majorHAnsi" w:eastAsiaTheme="majorEastAsia" w:hAnsiTheme="majorHAnsi" w:cstheme="majorBidi"/>
      <w:b/>
      <w:bCs/>
      <w:color w:val="345A8A" w:themeColor="accent1" w:themeShade="B5"/>
      <w:sz w:val="32"/>
      <w:szCs w:val="32"/>
    </w:rPr>
  </w:style>
  <w:style w:type="character" w:customStyle="1" w:styleId="roman">
    <w:name w:val="roman"/>
    <w:basedOn w:val="DefaultParagraphFont"/>
    <w:rsid w:val="00FA71EF"/>
  </w:style>
  <w:style w:type="character" w:customStyle="1" w:styleId="headword">
    <w:name w:val="headword"/>
    <w:basedOn w:val="DefaultParagraphFont"/>
    <w:rsid w:val="00FA71EF"/>
  </w:style>
  <w:style w:type="character" w:customStyle="1" w:styleId="apple-converted-space">
    <w:name w:val="apple-converted-space"/>
    <w:basedOn w:val="DefaultParagraphFont"/>
    <w:rsid w:val="00FA71EF"/>
  </w:style>
  <w:style w:type="character" w:styleId="Emphasis">
    <w:name w:val="Emphasis"/>
    <w:basedOn w:val="DefaultParagraphFont"/>
    <w:uiPriority w:val="20"/>
    <w:qFormat/>
    <w:rsid w:val="00FA71EF"/>
    <w:rPr>
      <w:i/>
      <w:iCs/>
    </w:rPr>
  </w:style>
  <w:style w:type="character" w:customStyle="1" w:styleId="surname">
    <w:name w:val="§surname"/>
    <w:basedOn w:val="DefaultParagraphFont"/>
    <w:rsid w:val="001D101A"/>
    <w:rPr>
      <w:rFonts w:ascii="Times New Roman" w:hAnsi="Times New Roman"/>
      <w:bdr w:val="none" w:sz="0" w:space="0" w:color="auto"/>
      <w:shd w:val="clear" w:color="auto" w:fill="FF7C80"/>
    </w:rPr>
  </w:style>
  <w:style w:type="character" w:customStyle="1" w:styleId="forename">
    <w:name w:val="§forename"/>
    <w:basedOn w:val="surname"/>
    <w:rsid w:val="001D101A"/>
    <w:rPr>
      <w:rFonts w:ascii="Times New Roman" w:hAnsi="Times New Roman"/>
      <w:bdr w:val="none" w:sz="0" w:space="0" w:color="auto"/>
      <w:shd w:val="clear" w:color="auto" w:fill="00FF00"/>
    </w:rPr>
  </w:style>
  <w:style w:type="character" w:customStyle="1" w:styleId="fn">
    <w:name w:val="fn"/>
    <w:basedOn w:val="DefaultParagraphFont"/>
    <w:rsid w:val="00B20C30"/>
  </w:style>
  <w:style w:type="character" w:customStyle="1" w:styleId="subtitle1">
    <w:name w:val="subtitle1"/>
    <w:basedOn w:val="DefaultParagraphFont"/>
    <w:rsid w:val="00B2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9132">
      <w:bodyDiv w:val="1"/>
      <w:marLeft w:val="0"/>
      <w:marRight w:val="0"/>
      <w:marTop w:val="0"/>
      <w:marBottom w:val="0"/>
      <w:divBdr>
        <w:top w:val="none" w:sz="0" w:space="0" w:color="auto"/>
        <w:left w:val="none" w:sz="0" w:space="0" w:color="auto"/>
        <w:bottom w:val="none" w:sz="0" w:space="0" w:color="auto"/>
        <w:right w:val="none" w:sz="0" w:space="0" w:color="auto"/>
      </w:divBdr>
    </w:div>
    <w:div w:id="166872831">
      <w:bodyDiv w:val="1"/>
      <w:marLeft w:val="0"/>
      <w:marRight w:val="0"/>
      <w:marTop w:val="0"/>
      <w:marBottom w:val="0"/>
      <w:divBdr>
        <w:top w:val="none" w:sz="0" w:space="0" w:color="auto"/>
        <w:left w:val="none" w:sz="0" w:space="0" w:color="auto"/>
        <w:bottom w:val="none" w:sz="0" w:space="0" w:color="auto"/>
        <w:right w:val="none" w:sz="0" w:space="0" w:color="auto"/>
      </w:divBdr>
    </w:div>
    <w:div w:id="239407646">
      <w:bodyDiv w:val="1"/>
      <w:marLeft w:val="0"/>
      <w:marRight w:val="0"/>
      <w:marTop w:val="0"/>
      <w:marBottom w:val="0"/>
      <w:divBdr>
        <w:top w:val="none" w:sz="0" w:space="0" w:color="auto"/>
        <w:left w:val="none" w:sz="0" w:space="0" w:color="auto"/>
        <w:bottom w:val="none" w:sz="0" w:space="0" w:color="auto"/>
        <w:right w:val="none" w:sz="0" w:space="0" w:color="auto"/>
      </w:divBdr>
    </w:div>
    <w:div w:id="252668944">
      <w:bodyDiv w:val="1"/>
      <w:marLeft w:val="0"/>
      <w:marRight w:val="0"/>
      <w:marTop w:val="0"/>
      <w:marBottom w:val="0"/>
      <w:divBdr>
        <w:top w:val="none" w:sz="0" w:space="0" w:color="auto"/>
        <w:left w:val="none" w:sz="0" w:space="0" w:color="auto"/>
        <w:bottom w:val="none" w:sz="0" w:space="0" w:color="auto"/>
        <w:right w:val="none" w:sz="0" w:space="0" w:color="auto"/>
      </w:divBdr>
    </w:div>
    <w:div w:id="2587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475852">
          <w:marLeft w:val="0"/>
          <w:marRight w:val="0"/>
          <w:marTop w:val="0"/>
          <w:marBottom w:val="0"/>
          <w:divBdr>
            <w:top w:val="single" w:sz="18" w:space="6" w:color="E1E9EB"/>
            <w:left w:val="none" w:sz="0" w:space="0" w:color="auto"/>
            <w:bottom w:val="none" w:sz="0" w:space="0" w:color="auto"/>
            <w:right w:val="none" w:sz="0" w:space="0" w:color="auto"/>
          </w:divBdr>
        </w:div>
        <w:div w:id="1098982112">
          <w:marLeft w:val="0"/>
          <w:marRight w:val="0"/>
          <w:marTop w:val="120"/>
          <w:marBottom w:val="0"/>
          <w:divBdr>
            <w:top w:val="none" w:sz="0" w:space="0" w:color="auto"/>
            <w:left w:val="none" w:sz="0" w:space="0" w:color="auto"/>
            <w:bottom w:val="none" w:sz="0" w:space="0" w:color="auto"/>
            <w:right w:val="none" w:sz="0" w:space="0" w:color="auto"/>
          </w:divBdr>
        </w:div>
      </w:divsChild>
    </w:div>
    <w:div w:id="329449998">
      <w:bodyDiv w:val="1"/>
      <w:marLeft w:val="0"/>
      <w:marRight w:val="0"/>
      <w:marTop w:val="0"/>
      <w:marBottom w:val="0"/>
      <w:divBdr>
        <w:top w:val="none" w:sz="0" w:space="0" w:color="auto"/>
        <w:left w:val="none" w:sz="0" w:space="0" w:color="auto"/>
        <w:bottom w:val="none" w:sz="0" w:space="0" w:color="auto"/>
        <w:right w:val="none" w:sz="0" w:space="0" w:color="auto"/>
      </w:divBdr>
    </w:div>
    <w:div w:id="372535658">
      <w:bodyDiv w:val="1"/>
      <w:marLeft w:val="0"/>
      <w:marRight w:val="0"/>
      <w:marTop w:val="0"/>
      <w:marBottom w:val="0"/>
      <w:divBdr>
        <w:top w:val="none" w:sz="0" w:space="0" w:color="auto"/>
        <w:left w:val="none" w:sz="0" w:space="0" w:color="auto"/>
        <w:bottom w:val="none" w:sz="0" w:space="0" w:color="auto"/>
        <w:right w:val="none" w:sz="0" w:space="0" w:color="auto"/>
      </w:divBdr>
    </w:div>
    <w:div w:id="411586966">
      <w:bodyDiv w:val="1"/>
      <w:marLeft w:val="0"/>
      <w:marRight w:val="0"/>
      <w:marTop w:val="0"/>
      <w:marBottom w:val="0"/>
      <w:divBdr>
        <w:top w:val="none" w:sz="0" w:space="0" w:color="auto"/>
        <w:left w:val="none" w:sz="0" w:space="0" w:color="auto"/>
        <w:bottom w:val="none" w:sz="0" w:space="0" w:color="auto"/>
        <w:right w:val="none" w:sz="0" w:space="0" w:color="auto"/>
      </w:divBdr>
    </w:div>
    <w:div w:id="421073051">
      <w:bodyDiv w:val="1"/>
      <w:marLeft w:val="0"/>
      <w:marRight w:val="0"/>
      <w:marTop w:val="0"/>
      <w:marBottom w:val="0"/>
      <w:divBdr>
        <w:top w:val="none" w:sz="0" w:space="0" w:color="auto"/>
        <w:left w:val="none" w:sz="0" w:space="0" w:color="auto"/>
        <w:bottom w:val="none" w:sz="0" w:space="0" w:color="auto"/>
        <w:right w:val="none" w:sz="0" w:space="0" w:color="auto"/>
      </w:divBdr>
      <w:divsChild>
        <w:div w:id="1600672507">
          <w:marLeft w:val="0"/>
          <w:marRight w:val="0"/>
          <w:marTop w:val="0"/>
          <w:marBottom w:val="330"/>
          <w:divBdr>
            <w:top w:val="none" w:sz="0" w:space="0" w:color="auto"/>
            <w:left w:val="none" w:sz="0" w:space="0" w:color="auto"/>
            <w:bottom w:val="none" w:sz="0" w:space="0" w:color="auto"/>
            <w:right w:val="none" w:sz="0" w:space="0" w:color="auto"/>
          </w:divBdr>
        </w:div>
      </w:divsChild>
    </w:div>
    <w:div w:id="469589250">
      <w:bodyDiv w:val="1"/>
      <w:marLeft w:val="0"/>
      <w:marRight w:val="0"/>
      <w:marTop w:val="0"/>
      <w:marBottom w:val="0"/>
      <w:divBdr>
        <w:top w:val="none" w:sz="0" w:space="0" w:color="auto"/>
        <w:left w:val="none" w:sz="0" w:space="0" w:color="auto"/>
        <w:bottom w:val="none" w:sz="0" w:space="0" w:color="auto"/>
        <w:right w:val="none" w:sz="0" w:space="0" w:color="auto"/>
      </w:divBdr>
    </w:div>
    <w:div w:id="522934869">
      <w:bodyDiv w:val="1"/>
      <w:marLeft w:val="0"/>
      <w:marRight w:val="0"/>
      <w:marTop w:val="0"/>
      <w:marBottom w:val="0"/>
      <w:divBdr>
        <w:top w:val="none" w:sz="0" w:space="0" w:color="auto"/>
        <w:left w:val="none" w:sz="0" w:space="0" w:color="auto"/>
        <w:bottom w:val="none" w:sz="0" w:space="0" w:color="auto"/>
        <w:right w:val="none" w:sz="0" w:space="0" w:color="auto"/>
      </w:divBdr>
    </w:div>
    <w:div w:id="561797934">
      <w:bodyDiv w:val="1"/>
      <w:marLeft w:val="0"/>
      <w:marRight w:val="0"/>
      <w:marTop w:val="0"/>
      <w:marBottom w:val="0"/>
      <w:divBdr>
        <w:top w:val="none" w:sz="0" w:space="0" w:color="auto"/>
        <w:left w:val="none" w:sz="0" w:space="0" w:color="auto"/>
        <w:bottom w:val="none" w:sz="0" w:space="0" w:color="auto"/>
        <w:right w:val="none" w:sz="0" w:space="0" w:color="auto"/>
      </w:divBdr>
    </w:div>
    <w:div w:id="644431067">
      <w:bodyDiv w:val="1"/>
      <w:marLeft w:val="0"/>
      <w:marRight w:val="0"/>
      <w:marTop w:val="0"/>
      <w:marBottom w:val="0"/>
      <w:divBdr>
        <w:top w:val="none" w:sz="0" w:space="0" w:color="auto"/>
        <w:left w:val="none" w:sz="0" w:space="0" w:color="auto"/>
        <w:bottom w:val="none" w:sz="0" w:space="0" w:color="auto"/>
        <w:right w:val="none" w:sz="0" w:space="0" w:color="auto"/>
      </w:divBdr>
    </w:div>
    <w:div w:id="676275783">
      <w:bodyDiv w:val="1"/>
      <w:marLeft w:val="0"/>
      <w:marRight w:val="0"/>
      <w:marTop w:val="0"/>
      <w:marBottom w:val="0"/>
      <w:divBdr>
        <w:top w:val="none" w:sz="0" w:space="0" w:color="auto"/>
        <w:left w:val="none" w:sz="0" w:space="0" w:color="auto"/>
        <w:bottom w:val="none" w:sz="0" w:space="0" w:color="auto"/>
        <w:right w:val="none" w:sz="0" w:space="0" w:color="auto"/>
      </w:divBdr>
    </w:div>
    <w:div w:id="700013720">
      <w:bodyDiv w:val="1"/>
      <w:marLeft w:val="0"/>
      <w:marRight w:val="0"/>
      <w:marTop w:val="0"/>
      <w:marBottom w:val="0"/>
      <w:divBdr>
        <w:top w:val="none" w:sz="0" w:space="0" w:color="auto"/>
        <w:left w:val="none" w:sz="0" w:space="0" w:color="auto"/>
        <w:bottom w:val="none" w:sz="0" w:space="0" w:color="auto"/>
        <w:right w:val="none" w:sz="0" w:space="0" w:color="auto"/>
      </w:divBdr>
    </w:div>
    <w:div w:id="783890235">
      <w:bodyDiv w:val="1"/>
      <w:marLeft w:val="0"/>
      <w:marRight w:val="0"/>
      <w:marTop w:val="0"/>
      <w:marBottom w:val="0"/>
      <w:divBdr>
        <w:top w:val="none" w:sz="0" w:space="0" w:color="auto"/>
        <w:left w:val="none" w:sz="0" w:space="0" w:color="auto"/>
        <w:bottom w:val="none" w:sz="0" w:space="0" w:color="auto"/>
        <w:right w:val="none" w:sz="0" w:space="0" w:color="auto"/>
      </w:divBdr>
    </w:div>
    <w:div w:id="912853690">
      <w:bodyDiv w:val="1"/>
      <w:marLeft w:val="0"/>
      <w:marRight w:val="0"/>
      <w:marTop w:val="0"/>
      <w:marBottom w:val="0"/>
      <w:divBdr>
        <w:top w:val="none" w:sz="0" w:space="0" w:color="auto"/>
        <w:left w:val="none" w:sz="0" w:space="0" w:color="auto"/>
        <w:bottom w:val="none" w:sz="0" w:space="0" w:color="auto"/>
        <w:right w:val="none" w:sz="0" w:space="0" w:color="auto"/>
      </w:divBdr>
    </w:div>
    <w:div w:id="929311759">
      <w:bodyDiv w:val="1"/>
      <w:marLeft w:val="0"/>
      <w:marRight w:val="0"/>
      <w:marTop w:val="0"/>
      <w:marBottom w:val="0"/>
      <w:divBdr>
        <w:top w:val="none" w:sz="0" w:space="0" w:color="auto"/>
        <w:left w:val="none" w:sz="0" w:space="0" w:color="auto"/>
        <w:bottom w:val="none" w:sz="0" w:space="0" w:color="auto"/>
        <w:right w:val="none" w:sz="0" w:space="0" w:color="auto"/>
      </w:divBdr>
    </w:div>
    <w:div w:id="937713669">
      <w:bodyDiv w:val="1"/>
      <w:marLeft w:val="0"/>
      <w:marRight w:val="0"/>
      <w:marTop w:val="0"/>
      <w:marBottom w:val="0"/>
      <w:divBdr>
        <w:top w:val="none" w:sz="0" w:space="0" w:color="auto"/>
        <w:left w:val="none" w:sz="0" w:space="0" w:color="auto"/>
        <w:bottom w:val="none" w:sz="0" w:space="0" w:color="auto"/>
        <w:right w:val="none" w:sz="0" w:space="0" w:color="auto"/>
      </w:divBdr>
    </w:div>
    <w:div w:id="950553379">
      <w:bodyDiv w:val="1"/>
      <w:marLeft w:val="0"/>
      <w:marRight w:val="0"/>
      <w:marTop w:val="0"/>
      <w:marBottom w:val="0"/>
      <w:divBdr>
        <w:top w:val="none" w:sz="0" w:space="0" w:color="auto"/>
        <w:left w:val="none" w:sz="0" w:space="0" w:color="auto"/>
        <w:bottom w:val="none" w:sz="0" w:space="0" w:color="auto"/>
        <w:right w:val="none" w:sz="0" w:space="0" w:color="auto"/>
      </w:divBdr>
    </w:div>
    <w:div w:id="1026520808">
      <w:bodyDiv w:val="1"/>
      <w:marLeft w:val="0"/>
      <w:marRight w:val="0"/>
      <w:marTop w:val="0"/>
      <w:marBottom w:val="0"/>
      <w:divBdr>
        <w:top w:val="none" w:sz="0" w:space="0" w:color="auto"/>
        <w:left w:val="none" w:sz="0" w:space="0" w:color="auto"/>
        <w:bottom w:val="none" w:sz="0" w:space="0" w:color="auto"/>
        <w:right w:val="none" w:sz="0" w:space="0" w:color="auto"/>
      </w:divBdr>
    </w:div>
    <w:div w:id="1067529744">
      <w:bodyDiv w:val="1"/>
      <w:marLeft w:val="0"/>
      <w:marRight w:val="0"/>
      <w:marTop w:val="0"/>
      <w:marBottom w:val="0"/>
      <w:divBdr>
        <w:top w:val="none" w:sz="0" w:space="0" w:color="auto"/>
        <w:left w:val="none" w:sz="0" w:space="0" w:color="auto"/>
        <w:bottom w:val="none" w:sz="0" w:space="0" w:color="auto"/>
        <w:right w:val="none" w:sz="0" w:space="0" w:color="auto"/>
      </w:divBdr>
    </w:div>
    <w:div w:id="1122190226">
      <w:bodyDiv w:val="1"/>
      <w:marLeft w:val="0"/>
      <w:marRight w:val="0"/>
      <w:marTop w:val="0"/>
      <w:marBottom w:val="0"/>
      <w:divBdr>
        <w:top w:val="none" w:sz="0" w:space="0" w:color="auto"/>
        <w:left w:val="none" w:sz="0" w:space="0" w:color="auto"/>
        <w:bottom w:val="none" w:sz="0" w:space="0" w:color="auto"/>
        <w:right w:val="none" w:sz="0" w:space="0" w:color="auto"/>
      </w:divBdr>
    </w:div>
    <w:div w:id="1207520773">
      <w:bodyDiv w:val="1"/>
      <w:marLeft w:val="0"/>
      <w:marRight w:val="0"/>
      <w:marTop w:val="0"/>
      <w:marBottom w:val="0"/>
      <w:divBdr>
        <w:top w:val="none" w:sz="0" w:space="0" w:color="auto"/>
        <w:left w:val="none" w:sz="0" w:space="0" w:color="auto"/>
        <w:bottom w:val="none" w:sz="0" w:space="0" w:color="auto"/>
        <w:right w:val="none" w:sz="0" w:space="0" w:color="auto"/>
      </w:divBdr>
    </w:div>
    <w:div w:id="1276905813">
      <w:bodyDiv w:val="1"/>
      <w:marLeft w:val="0"/>
      <w:marRight w:val="0"/>
      <w:marTop w:val="0"/>
      <w:marBottom w:val="0"/>
      <w:divBdr>
        <w:top w:val="none" w:sz="0" w:space="0" w:color="auto"/>
        <w:left w:val="none" w:sz="0" w:space="0" w:color="auto"/>
        <w:bottom w:val="none" w:sz="0" w:space="0" w:color="auto"/>
        <w:right w:val="none" w:sz="0" w:space="0" w:color="auto"/>
      </w:divBdr>
    </w:div>
    <w:div w:id="1335958235">
      <w:bodyDiv w:val="1"/>
      <w:marLeft w:val="0"/>
      <w:marRight w:val="0"/>
      <w:marTop w:val="0"/>
      <w:marBottom w:val="0"/>
      <w:divBdr>
        <w:top w:val="none" w:sz="0" w:space="0" w:color="auto"/>
        <w:left w:val="none" w:sz="0" w:space="0" w:color="auto"/>
        <w:bottom w:val="none" w:sz="0" w:space="0" w:color="auto"/>
        <w:right w:val="none" w:sz="0" w:space="0" w:color="auto"/>
      </w:divBdr>
    </w:div>
    <w:div w:id="1449737182">
      <w:bodyDiv w:val="1"/>
      <w:marLeft w:val="0"/>
      <w:marRight w:val="0"/>
      <w:marTop w:val="0"/>
      <w:marBottom w:val="0"/>
      <w:divBdr>
        <w:top w:val="none" w:sz="0" w:space="0" w:color="auto"/>
        <w:left w:val="none" w:sz="0" w:space="0" w:color="auto"/>
        <w:bottom w:val="none" w:sz="0" w:space="0" w:color="auto"/>
        <w:right w:val="none" w:sz="0" w:space="0" w:color="auto"/>
      </w:divBdr>
      <w:divsChild>
        <w:div w:id="1875849231">
          <w:marLeft w:val="0"/>
          <w:marRight w:val="0"/>
          <w:marTop w:val="0"/>
          <w:marBottom w:val="330"/>
          <w:divBdr>
            <w:top w:val="none" w:sz="0" w:space="0" w:color="auto"/>
            <w:left w:val="none" w:sz="0" w:space="0" w:color="auto"/>
            <w:bottom w:val="none" w:sz="0" w:space="0" w:color="auto"/>
            <w:right w:val="none" w:sz="0" w:space="0" w:color="auto"/>
          </w:divBdr>
        </w:div>
      </w:divsChild>
    </w:div>
    <w:div w:id="1467039770">
      <w:bodyDiv w:val="1"/>
      <w:marLeft w:val="0"/>
      <w:marRight w:val="0"/>
      <w:marTop w:val="0"/>
      <w:marBottom w:val="0"/>
      <w:divBdr>
        <w:top w:val="none" w:sz="0" w:space="0" w:color="auto"/>
        <w:left w:val="none" w:sz="0" w:space="0" w:color="auto"/>
        <w:bottom w:val="none" w:sz="0" w:space="0" w:color="auto"/>
        <w:right w:val="none" w:sz="0" w:space="0" w:color="auto"/>
      </w:divBdr>
    </w:div>
    <w:div w:id="1498494768">
      <w:bodyDiv w:val="1"/>
      <w:marLeft w:val="0"/>
      <w:marRight w:val="0"/>
      <w:marTop w:val="0"/>
      <w:marBottom w:val="0"/>
      <w:divBdr>
        <w:top w:val="none" w:sz="0" w:space="0" w:color="auto"/>
        <w:left w:val="none" w:sz="0" w:space="0" w:color="auto"/>
        <w:bottom w:val="none" w:sz="0" w:space="0" w:color="auto"/>
        <w:right w:val="none" w:sz="0" w:space="0" w:color="auto"/>
      </w:divBdr>
    </w:div>
    <w:div w:id="1504197653">
      <w:bodyDiv w:val="1"/>
      <w:marLeft w:val="0"/>
      <w:marRight w:val="0"/>
      <w:marTop w:val="0"/>
      <w:marBottom w:val="0"/>
      <w:divBdr>
        <w:top w:val="none" w:sz="0" w:space="0" w:color="auto"/>
        <w:left w:val="none" w:sz="0" w:space="0" w:color="auto"/>
        <w:bottom w:val="none" w:sz="0" w:space="0" w:color="auto"/>
        <w:right w:val="none" w:sz="0" w:space="0" w:color="auto"/>
      </w:divBdr>
    </w:div>
    <w:div w:id="1555432476">
      <w:bodyDiv w:val="1"/>
      <w:marLeft w:val="0"/>
      <w:marRight w:val="0"/>
      <w:marTop w:val="0"/>
      <w:marBottom w:val="0"/>
      <w:divBdr>
        <w:top w:val="none" w:sz="0" w:space="0" w:color="auto"/>
        <w:left w:val="none" w:sz="0" w:space="0" w:color="auto"/>
        <w:bottom w:val="none" w:sz="0" w:space="0" w:color="auto"/>
        <w:right w:val="none" w:sz="0" w:space="0" w:color="auto"/>
      </w:divBdr>
    </w:div>
    <w:div w:id="1744333677">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30700217">
      <w:bodyDiv w:val="1"/>
      <w:marLeft w:val="0"/>
      <w:marRight w:val="0"/>
      <w:marTop w:val="0"/>
      <w:marBottom w:val="0"/>
      <w:divBdr>
        <w:top w:val="none" w:sz="0" w:space="0" w:color="auto"/>
        <w:left w:val="none" w:sz="0" w:space="0" w:color="auto"/>
        <w:bottom w:val="none" w:sz="0" w:space="0" w:color="auto"/>
        <w:right w:val="none" w:sz="0" w:space="0" w:color="auto"/>
      </w:divBdr>
      <w:divsChild>
        <w:div w:id="899679822">
          <w:marLeft w:val="432"/>
          <w:marRight w:val="0"/>
          <w:marTop w:val="125"/>
          <w:marBottom w:val="0"/>
          <w:divBdr>
            <w:top w:val="none" w:sz="0" w:space="0" w:color="auto"/>
            <w:left w:val="none" w:sz="0" w:space="0" w:color="auto"/>
            <w:bottom w:val="none" w:sz="0" w:space="0" w:color="auto"/>
            <w:right w:val="none" w:sz="0" w:space="0" w:color="auto"/>
          </w:divBdr>
        </w:div>
      </w:divsChild>
    </w:div>
    <w:div w:id="1935168860">
      <w:bodyDiv w:val="1"/>
      <w:marLeft w:val="0"/>
      <w:marRight w:val="0"/>
      <w:marTop w:val="0"/>
      <w:marBottom w:val="0"/>
      <w:divBdr>
        <w:top w:val="none" w:sz="0" w:space="0" w:color="auto"/>
        <w:left w:val="none" w:sz="0" w:space="0" w:color="auto"/>
        <w:bottom w:val="none" w:sz="0" w:space="0" w:color="auto"/>
        <w:right w:val="none" w:sz="0" w:space="0" w:color="auto"/>
      </w:divBdr>
    </w:div>
    <w:div w:id="1999767205">
      <w:bodyDiv w:val="1"/>
      <w:marLeft w:val="0"/>
      <w:marRight w:val="0"/>
      <w:marTop w:val="0"/>
      <w:marBottom w:val="0"/>
      <w:divBdr>
        <w:top w:val="none" w:sz="0" w:space="0" w:color="auto"/>
        <w:left w:val="none" w:sz="0" w:space="0" w:color="auto"/>
        <w:bottom w:val="none" w:sz="0" w:space="0" w:color="auto"/>
        <w:right w:val="none" w:sz="0" w:space="0" w:color="auto"/>
      </w:divBdr>
      <w:divsChild>
        <w:div w:id="603415385">
          <w:marLeft w:val="432"/>
          <w:marRight w:val="0"/>
          <w:marTop w:val="125"/>
          <w:marBottom w:val="0"/>
          <w:divBdr>
            <w:top w:val="none" w:sz="0" w:space="0" w:color="auto"/>
            <w:left w:val="none" w:sz="0" w:space="0" w:color="auto"/>
            <w:bottom w:val="none" w:sz="0" w:space="0" w:color="auto"/>
            <w:right w:val="none" w:sz="0" w:space="0" w:color="auto"/>
          </w:divBdr>
        </w:div>
      </w:divsChild>
    </w:div>
    <w:div w:id="2023775693">
      <w:bodyDiv w:val="1"/>
      <w:marLeft w:val="0"/>
      <w:marRight w:val="0"/>
      <w:marTop w:val="0"/>
      <w:marBottom w:val="0"/>
      <w:divBdr>
        <w:top w:val="none" w:sz="0" w:space="0" w:color="auto"/>
        <w:left w:val="none" w:sz="0" w:space="0" w:color="auto"/>
        <w:bottom w:val="none" w:sz="0" w:space="0" w:color="auto"/>
        <w:right w:val="none" w:sz="0" w:space="0" w:color="auto"/>
      </w:divBdr>
      <w:divsChild>
        <w:div w:id="1079252817">
          <w:marLeft w:val="0"/>
          <w:marRight w:val="0"/>
          <w:marTop w:val="0"/>
          <w:marBottom w:val="0"/>
          <w:divBdr>
            <w:top w:val="single" w:sz="18" w:space="6" w:color="E1E9EB"/>
            <w:left w:val="none" w:sz="0" w:space="0" w:color="auto"/>
            <w:bottom w:val="none" w:sz="0" w:space="0" w:color="auto"/>
            <w:right w:val="none" w:sz="0" w:space="0" w:color="auto"/>
          </w:divBdr>
        </w:div>
        <w:div w:id="2011986832">
          <w:marLeft w:val="0"/>
          <w:marRight w:val="0"/>
          <w:marTop w:val="120"/>
          <w:marBottom w:val="0"/>
          <w:divBdr>
            <w:top w:val="none" w:sz="0" w:space="0" w:color="auto"/>
            <w:left w:val="none" w:sz="0" w:space="0" w:color="auto"/>
            <w:bottom w:val="none" w:sz="0" w:space="0" w:color="auto"/>
            <w:right w:val="none" w:sz="0" w:space="0" w:color="auto"/>
          </w:divBdr>
        </w:div>
      </w:divsChild>
    </w:div>
    <w:div w:id="2043555173">
      <w:bodyDiv w:val="1"/>
      <w:marLeft w:val="0"/>
      <w:marRight w:val="0"/>
      <w:marTop w:val="0"/>
      <w:marBottom w:val="0"/>
      <w:divBdr>
        <w:top w:val="none" w:sz="0" w:space="0" w:color="auto"/>
        <w:left w:val="none" w:sz="0" w:space="0" w:color="auto"/>
        <w:bottom w:val="none" w:sz="0" w:space="0" w:color="auto"/>
        <w:right w:val="none" w:sz="0" w:space="0" w:color="auto"/>
      </w:divBdr>
    </w:div>
    <w:div w:id="2045517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kitson@uea.ac.uk" TargetMode="External"/><Relationship Id="rId10" Type="http://schemas.openxmlformats.org/officeDocument/2006/relationships/hyperlink" Target="http://nttreasurehunt.wordpress.com/2011/05/13/a-chinese-celebrity-at-kn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90BC2A-CDF4-414C-96FB-F9DFF38D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32</Pages>
  <Words>8948</Words>
  <Characters>47786</Characters>
  <Application>Microsoft Macintosh Word</Application>
  <DocSecurity>0</DocSecurity>
  <Lines>810</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Kitson</dc:creator>
  <cp:keywords/>
  <dc:description/>
  <cp:lastModifiedBy>Peter Kitson</cp:lastModifiedBy>
  <cp:revision>178</cp:revision>
  <cp:lastPrinted>2015-03-07T11:09:00Z</cp:lastPrinted>
  <dcterms:created xsi:type="dcterms:W3CDTF">2015-03-24T16:40:00Z</dcterms:created>
  <dcterms:modified xsi:type="dcterms:W3CDTF">2015-06-15T08:32:00Z</dcterms:modified>
</cp:coreProperties>
</file>